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CEA4AD" w14:textId="1A37DCDC" w:rsidR="00B341ED" w:rsidRPr="00D64F6F" w:rsidRDefault="00B341ED" w:rsidP="00C23A53">
      <w:pPr>
        <w:spacing w:after="120" w:line="480" w:lineRule="auto"/>
        <w:jc w:val="center"/>
        <w:rPr>
          <w:rFonts w:ascii="Arial" w:hAnsi="Arial" w:cs="Arial"/>
          <w:b/>
          <w:bCs/>
          <w:color w:val="000000" w:themeColor="text1"/>
          <w:sz w:val="24"/>
          <w:szCs w:val="24"/>
        </w:rPr>
      </w:pPr>
      <w:r w:rsidRPr="00D64F6F">
        <w:rPr>
          <w:rFonts w:ascii="Arial" w:hAnsi="Arial" w:cs="Arial"/>
          <w:b/>
          <w:bCs/>
          <w:color w:val="000000" w:themeColor="text1"/>
          <w:sz w:val="24"/>
          <w:szCs w:val="24"/>
        </w:rPr>
        <w:t>Abstract</w:t>
      </w:r>
    </w:p>
    <w:p w14:paraId="43763646" w14:textId="1542B782" w:rsidR="2B6FF950" w:rsidRPr="00D64F6F" w:rsidRDefault="592FEBDE" w:rsidP="00C23A53">
      <w:pPr>
        <w:spacing w:after="120" w:line="480" w:lineRule="auto"/>
        <w:rPr>
          <w:rFonts w:ascii="Arial" w:eastAsia="Arial" w:hAnsi="Arial" w:cs="Arial"/>
          <w:color w:val="000000" w:themeColor="text1"/>
          <w:sz w:val="24"/>
          <w:szCs w:val="24"/>
        </w:rPr>
      </w:pPr>
      <w:r w:rsidRPr="00D64F6F">
        <w:rPr>
          <w:rFonts w:ascii="Arial" w:eastAsia="Arial" w:hAnsi="Arial" w:cs="Arial"/>
          <w:color w:val="000000" w:themeColor="text1"/>
          <w:sz w:val="24"/>
          <w:szCs w:val="24"/>
        </w:rPr>
        <w:t>Individuals who score high in self-reported Intolerance of Uncertainty (IU) tend to find uncertainty aversive. Prior research has demonstrated that under uncertainty individuals with high IU display difficulties in updating learned threat associations to safety associations. Importantly, recent research has shown that providing contingency instructions about threat and safety contingencies (i.e. reducing uncertainty) to individuals with high IU promotes the updating of learned threat associations to safety associations. Here we aimed to conceptually replicate IU</w:t>
      </w:r>
      <w:r w:rsidR="00E37090" w:rsidRPr="00D64F6F">
        <w:rPr>
          <w:rFonts w:ascii="Arial" w:eastAsia="Arial" w:hAnsi="Arial" w:cs="Arial"/>
          <w:color w:val="000000" w:themeColor="text1"/>
          <w:sz w:val="24"/>
          <w:szCs w:val="24"/>
        </w:rPr>
        <w:t xml:space="preserve"> and contingency instruction-</w:t>
      </w:r>
      <w:r w:rsidRPr="00D64F6F">
        <w:rPr>
          <w:rFonts w:ascii="Arial" w:eastAsia="Arial" w:hAnsi="Arial" w:cs="Arial"/>
          <w:color w:val="000000" w:themeColor="text1"/>
          <w:sz w:val="24"/>
          <w:szCs w:val="24"/>
        </w:rPr>
        <w:t>based effects by conducting a secondary analysis of self-reported IU, ratings, skin conductance</w:t>
      </w:r>
      <w:r w:rsidR="00E37090" w:rsidRPr="00D64F6F">
        <w:rPr>
          <w:rFonts w:ascii="Arial" w:eastAsia="Arial" w:hAnsi="Arial" w:cs="Arial"/>
          <w:color w:val="000000" w:themeColor="text1"/>
          <w:sz w:val="24"/>
          <w:szCs w:val="24"/>
        </w:rPr>
        <w:t>,</w:t>
      </w:r>
      <w:r w:rsidRPr="00D64F6F">
        <w:rPr>
          <w:rFonts w:ascii="Arial" w:eastAsia="Arial" w:hAnsi="Arial" w:cs="Arial"/>
          <w:color w:val="000000" w:themeColor="text1"/>
          <w:sz w:val="24"/>
          <w:szCs w:val="24"/>
        </w:rPr>
        <w:t xml:space="preserve"> and functional magnetic resonance imaging (fMRI) data recorded during uninstructed/instructed blocks of threat acquisition and threat extinction training (n = 48). </w:t>
      </w:r>
      <w:r w:rsidR="002B2EBE" w:rsidRPr="00D64F6F">
        <w:rPr>
          <w:rFonts w:ascii="Arial" w:eastAsia="Arial" w:hAnsi="Arial" w:cs="Arial"/>
          <w:color w:val="000000" w:themeColor="text1"/>
          <w:sz w:val="24"/>
          <w:szCs w:val="24"/>
        </w:rPr>
        <w:t xml:space="preserve">Generally, no </w:t>
      </w:r>
      <w:r w:rsidR="00B56E88" w:rsidRPr="00D64F6F">
        <w:rPr>
          <w:rFonts w:ascii="Arial" w:eastAsia="Arial" w:hAnsi="Arial" w:cs="Arial"/>
          <w:color w:val="000000" w:themeColor="text1"/>
          <w:sz w:val="24"/>
          <w:szCs w:val="24"/>
        </w:rPr>
        <w:t xml:space="preserve">significant </w:t>
      </w:r>
      <w:r w:rsidR="002B2EBE" w:rsidRPr="00D64F6F">
        <w:rPr>
          <w:rFonts w:ascii="Arial" w:eastAsia="Arial" w:hAnsi="Arial" w:cs="Arial"/>
          <w:color w:val="000000" w:themeColor="text1"/>
          <w:sz w:val="24"/>
          <w:szCs w:val="24"/>
        </w:rPr>
        <w:t>associations were observed between s</w:t>
      </w:r>
      <w:r w:rsidRPr="00D64F6F">
        <w:rPr>
          <w:rFonts w:ascii="Arial" w:eastAsia="Arial" w:hAnsi="Arial" w:cs="Arial"/>
          <w:color w:val="000000" w:themeColor="text1"/>
          <w:sz w:val="24"/>
          <w:szCs w:val="24"/>
        </w:rPr>
        <w:t xml:space="preserve">elf-reported IU </w:t>
      </w:r>
      <w:r w:rsidR="002B2EBE" w:rsidRPr="00D64F6F">
        <w:rPr>
          <w:rFonts w:ascii="Arial" w:eastAsia="Arial" w:hAnsi="Arial" w:cs="Arial"/>
          <w:color w:val="000000" w:themeColor="text1"/>
          <w:sz w:val="24"/>
          <w:szCs w:val="24"/>
        </w:rPr>
        <w:t>and</w:t>
      </w:r>
      <w:r w:rsidRPr="00D64F6F">
        <w:rPr>
          <w:rFonts w:ascii="Arial" w:eastAsia="Arial" w:hAnsi="Arial" w:cs="Arial"/>
          <w:color w:val="000000" w:themeColor="text1"/>
          <w:sz w:val="24"/>
          <w:szCs w:val="24"/>
        </w:rPr>
        <w:t xml:space="preserve"> differential responding to learned threat and safety cues for any measure during uninstructed/instructed blocks of threat acquisition and threat extinction training. There was some tentative evidence that higher IU was associated with greater ratings of unpleasantness and arousal to the safety cue after the experiment and greater skin conductance response to the safety cue during extinction generally. Potential explanations for these null effects and directions for future research are discussed.</w:t>
      </w:r>
    </w:p>
    <w:p w14:paraId="32BE6F97" w14:textId="4AB7EF30" w:rsidR="00B341ED" w:rsidRPr="00D64F6F" w:rsidRDefault="00B341ED" w:rsidP="00C23A53">
      <w:pPr>
        <w:spacing w:after="120" w:line="480" w:lineRule="auto"/>
        <w:rPr>
          <w:b/>
          <w:color w:val="000000" w:themeColor="text1"/>
          <w:sz w:val="24"/>
          <w:szCs w:val="24"/>
        </w:rPr>
      </w:pPr>
    </w:p>
    <w:p w14:paraId="4ECBC78D" w14:textId="05EFE32A" w:rsidR="00553DC4" w:rsidRPr="00D64F6F" w:rsidRDefault="00B341ED" w:rsidP="00C23A53">
      <w:pPr>
        <w:spacing w:after="120" w:line="480" w:lineRule="auto"/>
        <w:rPr>
          <w:rFonts w:ascii="Arial" w:hAnsi="Arial" w:cs="Arial"/>
          <w:color w:val="000000" w:themeColor="text1"/>
          <w:sz w:val="24"/>
          <w:szCs w:val="24"/>
        </w:rPr>
      </w:pPr>
      <w:r w:rsidRPr="00D64F6F">
        <w:rPr>
          <w:rFonts w:ascii="Arial" w:hAnsi="Arial" w:cs="Arial"/>
          <w:b/>
          <w:color w:val="000000" w:themeColor="text1"/>
          <w:sz w:val="24"/>
          <w:szCs w:val="24"/>
        </w:rPr>
        <w:t xml:space="preserve">Keywords: </w:t>
      </w:r>
      <w:r w:rsidRPr="00D64F6F">
        <w:rPr>
          <w:rFonts w:ascii="Arial" w:hAnsi="Arial" w:cs="Arial"/>
          <w:color w:val="000000" w:themeColor="text1"/>
          <w:sz w:val="24"/>
          <w:szCs w:val="24"/>
        </w:rPr>
        <w:t>Acquisition, Extinction, Threat, Instructions, Intolerance of Uncertainty, Skin Conductance, fMRI</w:t>
      </w:r>
    </w:p>
    <w:p w14:paraId="307FCD3B" w14:textId="77777777" w:rsidR="00553DC4" w:rsidRPr="00D64F6F" w:rsidRDefault="00553DC4" w:rsidP="00C23A53">
      <w:pPr>
        <w:spacing w:after="120" w:line="480" w:lineRule="auto"/>
        <w:rPr>
          <w:rFonts w:ascii="Arial" w:hAnsi="Arial" w:cs="Arial"/>
          <w:color w:val="000000" w:themeColor="text1"/>
          <w:sz w:val="24"/>
          <w:szCs w:val="24"/>
        </w:rPr>
      </w:pPr>
      <w:r w:rsidRPr="00D64F6F">
        <w:rPr>
          <w:rFonts w:ascii="Arial" w:hAnsi="Arial" w:cs="Arial"/>
          <w:color w:val="000000" w:themeColor="text1"/>
          <w:sz w:val="24"/>
          <w:szCs w:val="24"/>
        </w:rPr>
        <w:br w:type="page"/>
      </w:r>
    </w:p>
    <w:p w14:paraId="49F58C99" w14:textId="77777777" w:rsidR="00B341ED" w:rsidRPr="00D64F6F" w:rsidRDefault="00B341ED" w:rsidP="00C23A53">
      <w:pPr>
        <w:spacing w:after="120" w:line="480" w:lineRule="auto"/>
        <w:jc w:val="center"/>
        <w:rPr>
          <w:rFonts w:ascii="Arial" w:hAnsi="Arial" w:cs="Arial"/>
          <w:b/>
          <w:bCs/>
          <w:color w:val="000000" w:themeColor="text1"/>
          <w:sz w:val="24"/>
          <w:szCs w:val="24"/>
        </w:rPr>
      </w:pPr>
      <w:r w:rsidRPr="00D64F6F">
        <w:rPr>
          <w:rFonts w:ascii="Arial" w:hAnsi="Arial" w:cs="Arial"/>
          <w:b/>
          <w:bCs/>
          <w:color w:val="000000" w:themeColor="text1"/>
          <w:sz w:val="24"/>
          <w:szCs w:val="24"/>
        </w:rPr>
        <w:lastRenderedPageBreak/>
        <w:t>Introduction</w:t>
      </w:r>
    </w:p>
    <w:p w14:paraId="6C1F9F86" w14:textId="16D34095" w:rsidR="00B341ED" w:rsidRPr="00D64F6F" w:rsidRDefault="00B341ED" w:rsidP="00C23A53">
      <w:pPr>
        <w:spacing w:after="120" w:line="480" w:lineRule="auto"/>
        <w:rPr>
          <w:rFonts w:ascii="Arial" w:hAnsi="Arial" w:cs="Arial"/>
          <w:color w:val="000000" w:themeColor="text1"/>
          <w:sz w:val="24"/>
          <w:szCs w:val="24"/>
        </w:rPr>
      </w:pPr>
      <w:r w:rsidRPr="00D64F6F">
        <w:rPr>
          <w:rFonts w:ascii="Arial" w:hAnsi="Arial" w:cs="Arial"/>
          <w:color w:val="000000" w:themeColor="text1"/>
          <w:sz w:val="24"/>
          <w:szCs w:val="24"/>
        </w:rPr>
        <w:t xml:space="preserve">The fear of the unknown is defined as ‘an individual’s propensity to experience fear caused by the perceived absence of information at any level of consciousness or point of processing’ (Carleton, 2016a, p. 5). The fear of the unknown is a lower order construct and is considered to underlie </w:t>
      </w:r>
      <w:r w:rsidR="00E37090" w:rsidRPr="00D64F6F">
        <w:rPr>
          <w:rFonts w:ascii="Arial" w:hAnsi="Arial" w:cs="Arial"/>
          <w:color w:val="000000" w:themeColor="text1"/>
          <w:sz w:val="24"/>
          <w:szCs w:val="24"/>
        </w:rPr>
        <w:t>or be a sub facet of the higher-</w:t>
      </w:r>
      <w:r w:rsidRPr="00D64F6F">
        <w:rPr>
          <w:rFonts w:ascii="Arial" w:hAnsi="Arial" w:cs="Arial"/>
          <w:color w:val="000000" w:themeColor="text1"/>
          <w:sz w:val="24"/>
          <w:szCs w:val="24"/>
        </w:rPr>
        <w:t xml:space="preserve">order construct of neuroticism, which relates to the experience of negative affect more broadly </w:t>
      </w:r>
      <w:r w:rsidRPr="00D64F6F">
        <w:rPr>
          <w:rFonts w:ascii="Arial" w:hAnsi="Arial" w:cs="Arial"/>
          <w:color w:val="000000" w:themeColor="text1"/>
          <w:sz w:val="24"/>
          <w:szCs w:val="24"/>
        </w:rPr>
        <w:fldChar w:fldCharType="begin">
          <w:fldData xml:space="preserve">PEVuZE5vdGU+PENpdGU+PEF1dGhvcj5CYXJsb3c8L0F1dGhvcj48WWVhcj4yMDE0PC9ZZWFyPjxS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</w:fldData>
        </w:fldChar>
      </w:r>
      <w:r w:rsidRPr="00D64F6F">
        <w:rPr>
          <w:rFonts w:ascii="Arial" w:hAnsi="Arial" w:cs="Arial"/>
          <w:color w:val="000000" w:themeColor="text1"/>
          <w:sz w:val="24"/>
          <w:szCs w:val="24"/>
        </w:rPr>
        <w:instrText xml:space="preserve"> ADDIN EN.CITE </w:instrText>
      </w:r>
      <w:r w:rsidRPr="00D64F6F">
        <w:rPr>
          <w:rFonts w:ascii="Arial" w:hAnsi="Arial" w:cs="Arial"/>
          <w:color w:val="000000" w:themeColor="text1"/>
          <w:sz w:val="24"/>
          <w:szCs w:val="24"/>
        </w:rPr>
        <w:fldChar w:fldCharType="begin">
          <w:fldData xml:space="preserve">PEVuZE5vdGU+PENpdGU+PEF1dGhvcj5CYXJsb3c8L0F1dGhvcj48WWVhcj4yMDE0PC9ZZWFyPjxS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</w:fldData>
        </w:fldChar>
      </w:r>
      <w:r w:rsidRPr="00D64F6F">
        <w:rPr>
          <w:rFonts w:ascii="Arial" w:hAnsi="Arial" w:cs="Arial"/>
          <w:color w:val="000000" w:themeColor="text1"/>
          <w:sz w:val="24"/>
          <w:szCs w:val="24"/>
        </w:rPr>
        <w:instrText xml:space="preserve"> ADDIN EN.CITE.DATA </w:instrText>
      </w:r>
      <w:r w:rsidRPr="00D64F6F">
        <w:rPr>
          <w:rFonts w:ascii="Arial" w:hAnsi="Arial" w:cs="Arial"/>
          <w:color w:val="000000" w:themeColor="text1"/>
          <w:sz w:val="24"/>
          <w:szCs w:val="24"/>
        </w:rPr>
      </w:r>
      <w:r w:rsidRPr="00D64F6F">
        <w:rPr>
          <w:rFonts w:ascii="Arial" w:hAnsi="Arial" w:cs="Arial"/>
          <w:color w:val="000000" w:themeColor="text1"/>
          <w:sz w:val="24"/>
          <w:szCs w:val="24"/>
        </w:rPr>
        <w:fldChar w:fldCharType="end"/>
      </w:r>
      <w:r w:rsidRPr="00D64F6F">
        <w:rPr>
          <w:rFonts w:ascii="Arial" w:hAnsi="Arial" w:cs="Arial"/>
          <w:color w:val="000000" w:themeColor="text1"/>
          <w:sz w:val="24"/>
          <w:szCs w:val="24"/>
        </w:rPr>
      </w:r>
      <w:r w:rsidRPr="00D64F6F">
        <w:rPr>
          <w:rFonts w:ascii="Arial" w:hAnsi="Arial" w:cs="Arial"/>
          <w:color w:val="000000" w:themeColor="text1"/>
          <w:sz w:val="24"/>
          <w:szCs w:val="24"/>
        </w:rPr>
        <w:fldChar w:fldCharType="separate"/>
      </w:r>
      <w:r w:rsidRPr="00D64F6F">
        <w:rPr>
          <w:rFonts w:ascii="Arial" w:hAnsi="Arial" w:cs="Arial"/>
          <w:noProof/>
          <w:color w:val="000000" w:themeColor="text1"/>
          <w:sz w:val="24"/>
          <w:szCs w:val="24"/>
        </w:rPr>
        <w:t>(Barlow, Sauer-Zavala, Carl, Bullis, &amp; Ellard, 2014; Carleton, 2016a; Clark &amp; Beck, 2011)</w:t>
      </w:r>
      <w:r w:rsidRPr="00D64F6F">
        <w:rPr>
          <w:rFonts w:ascii="Arial" w:hAnsi="Arial" w:cs="Arial"/>
          <w:color w:val="000000" w:themeColor="text1"/>
          <w:sz w:val="24"/>
          <w:szCs w:val="24"/>
        </w:rPr>
        <w:fldChar w:fldCharType="end"/>
      </w:r>
      <w:r w:rsidRPr="00D64F6F">
        <w:rPr>
          <w:rFonts w:ascii="Arial" w:hAnsi="Arial" w:cs="Arial"/>
          <w:color w:val="000000" w:themeColor="text1"/>
          <w:sz w:val="24"/>
          <w:szCs w:val="24"/>
        </w:rPr>
        <w:t xml:space="preserve">. By proxy, the fear of the unknown can be captured via self-reported Intolerance of Uncertainty (IU) </w:t>
      </w:r>
      <w:r w:rsidRPr="00D64F6F">
        <w:rPr>
          <w:rFonts w:ascii="Arial" w:hAnsi="Arial" w:cs="Arial"/>
          <w:color w:val="000000" w:themeColor="text1"/>
          <w:sz w:val="24"/>
          <w:szCs w:val="24"/>
        </w:rPr>
        <w:fldChar w:fldCharType="begin"/>
      </w:r>
      <w:r w:rsidRPr="00D64F6F">
        <w:rPr>
          <w:rFonts w:ascii="Arial" w:hAnsi="Arial" w:cs="Arial"/>
          <w:color w:val="000000" w:themeColor="text1"/>
          <w:sz w:val="24"/>
          <w:szCs w:val="24"/>
        </w:rPr>
        <w:instrText xml:space="preserve"> ADDIN EN.CITE &lt;EndNote&gt;&lt;Cite&gt;&lt;Author&gt;Carleton&lt;/Author&gt;&lt;Year&gt;2016&lt;/Year&gt;&lt;RecNum&gt;2132&lt;/RecNum&gt;&lt;DisplayText&gt;(Carleton, 2016b)&lt;/DisplayText&gt;&lt;record&gt;&lt;rec-number&gt;2132&lt;/rec-number&gt;&lt;foreign-keys&gt;&lt;key app="EN" db-id="za2ev9pssrrremee22oxa9tn29evtderwpd5" timestamp="0"&gt;2132&lt;/key&gt;&lt;/foreign-keys&gt;&lt;ref-type name="Journal Article"&gt;17&lt;/ref-type&gt;&lt;contributors&gt;&lt;authors&gt;&lt;author&gt;Carleton, R Nicholas&lt;/author&gt;&lt;/authors&gt;&lt;/contributors&gt;&lt;titles&gt;&lt;title&gt;Into the unknown: A review and synthesis of contemporary models involving uncertainty&lt;/title&gt;&lt;secondary-title&gt;Journal of anxiety disorders&lt;/secondary-title&gt;&lt;/titles&gt;&lt;periodical&gt;&lt;full-title&gt;Journal of Anxiety Disorders&lt;/full-title&gt;&lt;/periodical&gt;&lt;pages&gt;30-43&lt;/pages&gt;&lt;volume&gt;39&lt;/volume&gt;&lt;dates&gt;&lt;year&gt;2016&lt;/year&gt;&lt;/dates&gt;&lt;isbn&gt;0887-6185&lt;/isbn&gt;&lt;urls&gt;&lt;/urls&gt;&lt;/record&gt;&lt;/Cite&gt;&lt;/EndNote&gt;</w:instrText>
      </w:r>
      <w:r w:rsidRPr="00D64F6F">
        <w:rPr>
          <w:rFonts w:ascii="Arial" w:hAnsi="Arial" w:cs="Arial"/>
          <w:color w:val="000000" w:themeColor="text1"/>
          <w:sz w:val="24"/>
          <w:szCs w:val="24"/>
        </w:rPr>
        <w:fldChar w:fldCharType="separate"/>
      </w:r>
      <w:r w:rsidRPr="00D64F6F">
        <w:rPr>
          <w:rFonts w:ascii="Arial" w:hAnsi="Arial" w:cs="Arial"/>
          <w:noProof/>
          <w:color w:val="000000" w:themeColor="text1"/>
          <w:sz w:val="24"/>
          <w:szCs w:val="24"/>
        </w:rPr>
        <w:t>(Carleton, 2016b)</w:t>
      </w:r>
      <w:r w:rsidRPr="00D64F6F">
        <w:rPr>
          <w:rFonts w:ascii="Arial" w:hAnsi="Arial" w:cs="Arial"/>
          <w:color w:val="000000" w:themeColor="text1"/>
          <w:sz w:val="24"/>
          <w:szCs w:val="24"/>
        </w:rPr>
        <w:fldChar w:fldCharType="end"/>
      </w:r>
      <w:r w:rsidRPr="00D64F6F">
        <w:rPr>
          <w:rFonts w:ascii="Arial" w:hAnsi="Arial" w:cs="Arial"/>
          <w:color w:val="000000" w:themeColor="text1"/>
          <w:sz w:val="24"/>
          <w:szCs w:val="24"/>
        </w:rPr>
        <w:t xml:space="preserve">, which measures the tendency to interpret and react to uncertainty negatively </w:t>
      </w:r>
      <w:r w:rsidRPr="00D64F6F">
        <w:rPr>
          <w:rFonts w:ascii="Arial" w:hAnsi="Arial" w:cs="Arial"/>
          <w:color w:val="000000" w:themeColor="text1"/>
          <w:sz w:val="24"/>
          <w:szCs w:val="24"/>
        </w:rPr>
        <w:fldChar w:fldCharType="begin"/>
      </w:r>
      <w:r w:rsidRPr="00D64F6F">
        <w:rPr>
          <w:rFonts w:ascii="Arial" w:hAnsi="Arial" w:cs="Arial"/>
          <w:color w:val="000000" w:themeColor="text1"/>
          <w:sz w:val="24"/>
          <w:szCs w:val="24"/>
        </w:rPr>
        <w:instrText xml:space="preserve"> ADDIN EN.CITE &lt;EndNote&gt;&lt;Cite&gt;&lt;Author&gt;Freeston&lt;/Author&gt;&lt;Year&gt;1994&lt;/Year&gt;&lt;RecNum&gt;2143&lt;/RecNum&gt;&lt;DisplayText&gt;(Carleton, Norton, &amp;amp; Asmundson, 2007; Freeston, Rhéaume, Letarte, Dugas, &amp;amp; Ladouceur, 1994)&lt;/DisplayText&gt;&lt;record&gt;&lt;rec-number&gt;2143&lt;/rec-number&gt;&lt;foreign-keys&gt;&lt;key app="EN" db-id="za2ev9pssrrremee22oxa9tn29evtderwpd5" timestamp="0"&gt;2143&lt;/key&gt;&lt;/foreign-keys&gt;&lt;ref-type name="Journal Article"&gt;17&lt;/ref-type&gt;&lt;contributors&gt;&lt;authors&gt;&lt;author&gt;Freeston, Mark H&lt;/author&gt;&lt;author&gt;Rhéaume, Josée&lt;/author&gt;&lt;author&gt;Letarte, Hélène&lt;/author&gt;&lt;author&gt;Dugas, Michel J&lt;/author&gt;&lt;author&gt;Ladouceur, Robert&lt;/author&gt;&lt;/authors&gt;&lt;/contributors&gt;&lt;titles&gt;&lt;title&gt;Why do people worry?&lt;/title&gt;&lt;secondary-title&gt;Personality and individual differences&lt;/secondary-title&gt;&lt;/titles&gt;&lt;periodical&gt;&lt;full-title&gt;Personality and Individual Differences&lt;/full-title&gt;&lt;/periodical&gt;&lt;pages&gt;791-802&lt;/pages&gt;&lt;volume&gt;17&lt;/volume&gt;&lt;number&gt;6&lt;/number&gt;&lt;dates&gt;&lt;year&gt;1994&lt;/year&gt;&lt;/dates&gt;&lt;isbn&gt;0191-8869&lt;/isbn&gt;&lt;urls&gt;&lt;/urls&gt;&lt;/record&gt;&lt;/Cite&gt;&lt;Cite&gt;&lt;Author&gt;Carleton&lt;/Author&gt;&lt;Year&gt;2007&lt;/Year&gt;&lt;RecNum&gt;2237&lt;/RecNum&gt;&lt;record&gt;&lt;rec-number&gt;2237&lt;/rec-number&gt;&lt;foreign-keys&gt;&lt;key app="EN" db-id="za2ev9pssrrremee22oxa9tn29evtderwpd5" timestamp="0"&gt;2237&lt;/key&gt;&lt;/foreign-keys&gt;&lt;ref-type name="Journal Article"&gt;17&lt;/ref-type&gt;&lt;contributors&gt;&lt;authors&gt;&lt;author&gt;Carleton, R Nicholas&lt;/author&gt;&lt;author&gt;Norton, MA Peter J&lt;/author&gt;&lt;author&gt;Asmundson, Gordon JG&lt;/author&gt;&lt;/authors&gt;&lt;/contributors&gt;&lt;titles&gt;&lt;title&gt;Fearing the unknown: A short version of the Intolerance of Uncertainty Scale&lt;/title&gt;&lt;secondary-title&gt;Journal of anxiety disorders&lt;/secondary-title&gt;&lt;/titles&gt;&lt;periodical&gt;&lt;full-title&gt;Journal of Anxiety Disorders&lt;/full-title&gt;&lt;/periodical&gt;&lt;pages&gt;105-117&lt;/pages&gt;&lt;volume&gt;21&lt;/volume&gt;&lt;number&gt;1&lt;/number&gt;&lt;dates&gt;&lt;year&gt;2007&lt;/year&gt;&lt;/dates&gt;&lt;isbn&gt;0887-6185&lt;/isbn&gt;&lt;urls&gt;&lt;/urls&gt;&lt;/record&gt;&lt;/Cite&gt;&lt;/EndNote&gt;</w:instrText>
      </w:r>
      <w:r w:rsidRPr="00D64F6F">
        <w:rPr>
          <w:rFonts w:ascii="Arial" w:hAnsi="Arial" w:cs="Arial"/>
          <w:color w:val="000000" w:themeColor="text1"/>
          <w:sz w:val="24"/>
          <w:szCs w:val="24"/>
        </w:rPr>
        <w:fldChar w:fldCharType="separate"/>
      </w:r>
      <w:r w:rsidRPr="00D64F6F">
        <w:rPr>
          <w:rFonts w:ascii="Arial" w:hAnsi="Arial" w:cs="Arial"/>
          <w:noProof/>
          <w:color w:val="000000" w:themeColor="text1"/>
          <w:sz w:val="24"/>
          <w:szCs w:val="24"/>
        </w:rPr>
        <w:t>(Carleton, Norton, &amp; Asmundson, 2007; Freeston, Rhéaume, Letarte, Dugas, &amp; Ladouceur, 1994)</w:t>
      </w:r>
      <w:r w:rsidRPr="00D64F6F">
        <w:rPr>
          <w:rFonts w:ascii="Arial" w:hAnsi="Arial" w:cs="Arial"/>
          <w:color w:val="000000" w:themeColor="text1"/>
          <w:sz w:val="24"/>
          <w:szCs w:val="24"/>
        </w:rPr>
        <w:fldChar w:fldCharType="end"/>
      </w:r>
      <w:r w:rsidRPr="00D64F6F">
        <w:rPr>
          <w:rFonts w:ascii="Arial" w:hAnsi="Arial" w:cs="Arial"/>
          <w:color w:val="000000" w:themeColor="text1"/>
          <w:sz w:val="24"/>
          <w:szCs w:val="24"/>
        </w:rPr>
        <w:t xml:space="preserve">. Importantly, self-reported IU has been identified as a fundamental transdiagnostic dimension, as high levels of IU are found across a wide range of mental health disorders such as anxiety, trauma, </w:t>
      </w:r>
      <w:r w:rsidR="00E37090" w:rsidRPr="00D64F6F">
        <w:rPr>
          <w:rFonts w:ascii="Arial" w:hAnsi="Arial" w:cs="Arial"/>
          <w:color w:val="000000" w:themeColor="text1"/>
          <w:sz w:val="24"/>
          <w:szCs w:val="24"/>
        </w:rPr>
        <w:t>and obsessive-</w:t>
      </w:r>
      <w:r w:rsidRPr="00D64F6F">
        <w:rPr>
          <w:rFonts w:ascii="Arial" w:hAnsi="Arial" w:cs="Arial"/>
          <w:color w:val="000000" w:themeColor="text1"/>
          <w:sz w:val="24"/>
          <w:szCs w:val="24"/>
        </w:rPr>
        <w:t xml:space="preserve">compulsive disorders </w:t>
      </w:r>
      <w:r w:rsidRPr="00D64F6F">
        <w:rPr>
          <w:rFonts w:ascii="Arial" w:hAnsi="Arial" w:cs="Arial"/>
          <w:color w:val="000000" w:themeColor="text1"/>
          <w:sz w:val="24"/>
          <w:szCs w:val="24"/>
        </w:rPr>
        <w:fldChar w:fldCharType="begin">
          <w:fldData xml:space="preserve">PEVuZE5vdGU+PENpdGU+PEF1dGhvcj5NY0V2b3k8L0F1dGhvcj48WWVhcj4yMDE5PC9ZZWFyPjxS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</w:fldData>
        </w:fldChar>
      </w:r>
      <w:r w:rsidRPr="00D64F6F">
        <w:rPr>
          <w:rFonts w:ascii="Arial" w:hAnsi="Arial" w:cs="Arial"/>
          <w:color w:val="000000" w:themeColor="text1"/>
          <w:sz w:val="24"/>
          <w:szCs w:val="24"/>
        </w:rPr>
        <w:instrText xml:space="preserve"> ADDIN EN.CITE </w:instrText>
      </w:r>
      <w:r w:rsidRPr="00D64F6F">
        <w:rPr>
          <w:rFonts w:ascii="Arial" w:hAnsi="Arial" w:cs="Arial"/>
          <w:color w:val="000000" w:themeColor="text1"/>
          <w:sz w:val="24"/>
          <w:szCs w:val="24"/>
        </w:rPr>
        <w:fldChar w:fldCharType="begin">
          <w:fldData xml:space="preserve">PEVuZE5vdGU+PENpdGU+PEF1dGhvcj5NY0V2b3k8L0F1dGhvcj48WWVhcj4yMDE5PC9ZZWFyPjxS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</w:fldData>
        </w:fldChar>
      </w:r>
      <w:r w:rsidRPr="00D64F6F">
        <w:rPr>
          <w:rFonts w:ascii="Arial" w:hAnsi="Arial" w:cs="Arial"/>
          <w:color w:val="000000" w:themeColor="text1"/>
          <w:sz w:val="24"/>
          <w:szCs w:val="24"/>
        </w:rPr>
        <w:instrText xml:space="preserve"> ADDIN EN.CITE.DATA </w:instrText>
      </w:r>
      <w:r w:rsidRPr="00D64F6F">
        <w:rPr>
          <w:rFonts w:ascii="Arial" w:hAnsi="Arial" w:cs="Arial"/>
          <w:color w:val="000000" w:themeColor="text1"/>
          <w:sz w:val="24"/>
          <w:szCs w:val="24"/>
        </w:rPr>
      </w:r>
      <w:r w:rsidRPr="00D64F6F">
        <w:rPr>
          <w:rFonts w:ascii="Arial" w:hAnsi="Arial" w:cs="Arial"/>
          <w:color w:val="000000" w:themeColor="text1"/>
          <w:sz w:val="24"/>
          <w:szCs w:val="24"/>
        </w:rPr>
        <w:fldChar w:fldCharType="end"/>
      </w:r>
      <w:r w:rsidRPr="00D64F6F">
        <w:rPr>
          <w:rFonts w:ascii="Arial" w:hAnsi="Arial" w:cs="Arial"/>
          <w:color w:val="000000" w:themeColor="text1"/>
          <w:sz w:val="24"/>
          <w:szCs w:val="24"/>
        </w:rPr>
      </w:r>
      <w:r w:rsidRPr="00D64F6F">
        <w:rPr>
          <w:rFonts w:ascii="Arial" w:hAnsi="Arial" w:cs="Arial"/>
          <w:color w:val="000000" w:themeColor="text1"/>
          <w:sz w:val="24"/>
          <w:szCs w:val="24"/>
        </w:rPr>
        <w:fldChar w:fldCharType="separate"/>
      </w:r>
      <w:r w:rsidRPr="00D64F6F">
        <w:rPr>
          <w:rFonts w:ascii="Arial" w:hAnsi="Arial" w:cs="Arial"/>
          <w:noProof/>
          <w:color w:val="000000" w:themeColor="text1"/>
          <w:sz w:val="24"/>
          <w:szCs w:val="24"/>
        </w:rPr>
        <w:t>(Carleton et al., 2012; P. M. McEvoy, Hyett, Shihata, Price, &amp; Strachan, 2019)</w:t>
      </w:r>
      <w:r w:rsidRPr="00D64F6F">
        <w:rPr>
          <w:rFonts w:ascii="Arial" w:hAnsi="Arial" w:cs="Arial"/>
          <w:color w:val="000000" w:themeColor="text1"/>
          <w:sz w:val="24"/>
          <w:szCs w:val="24"/>
        </w:rPr>
        <w:fldChar w:fldCharType="end"/>
      </w:r>
      <w:r w:rsidRPr="00D64F6F">
        <w:rPr>
          <w:rFonts w:ascii="Arial" w:hAnsi="Arial" w:cs="Arial"/>
          <w:color w:val="000000" w:themeColor="text1"/>
          <w:sz w:val="24"/>
          <w:szCs w:val="24"/>
        </w:rPr>
        <w:t xml:space="preserve">. Furthermore, several recent intervention and clinical studies have shed light on the potential of IU as a transdiagnostic treatment target </w:t>
      </w:r>
      <w:r w:rsidRPr="00D64F6F">
        <w:rPr>
          <w:rFonts w:ascii="Arial" w:hAnsi="Arial" w:cs="Arial"/>
          <w:color w:val="000000" w:themeColor="text1"/>
          <w:sz w:val="24"/>
          <w:szCs w:val="24"/>
        </w:rPr>
        <w:fldChar w:fldCharType="begin">
          <w:fldData xml:space="preserve">PEVuZE5vdGU+PENpdGU+PEF1dGhvcj5PZ2xlc2J5PC9BdXRob3I+PFllYXI+MjAxNzwvWWVhcj48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</w:fldData>
        </w:fldChar>
      </w:r>
      <w:r w:rsidRPr="00D64F6F">
        <w:rPr>
          <w:rFonts w:ascii="Arial" w:hAnsi="Arial" w:cs="Arial"/>
          <w:color w:val="000000" w:themeColor="text1"/>
          <w:sz w:val="24"/>
          <w:szCs w:val="24"/>
        </w:rPr>
        <w:instrText xml:space="preserve"> ADDIN EN.CITE </w:instrText>
      </w:r>
      <w:r w:rsidRPr="00D64F6F">
        <w:rPr>
          <w:rFonts w:ascii="Arial" w:hAnsi="Arial" w:cs="Arial"/>
          <w:color w:val="000000" w:themeColor="text1"/>
          <w:sz w:val="24"/>
          <w:szCs w:val="24"/>
        </w:rPr>
        <w:fldChar w:fldCharType="begin">
          <w:fldData xml:space="preserve">PEVuZE5vdGU+PENpdGU+PEF1dGhvcj5PZ2xlc2J5PC9BdXRob3I+PFllYXI+MjAxNzwvWWVhcj48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</w:fldData>
        </w:fldChar>
      </w:r>
      <w:r w:rsidRPr="00D64F6F">
        <w:rPr>
          <w:rFonts w:ascii="Arial" w:hAnsi="Arial" w:cs="Arial"/>
          <w:color w:val="000000" w:themeColor="text1"/>
          <w:sz w:val="24"/>
          <w:szCs w:val="24"/>
        </w:rPr>
        <w:instrText xml:space="preserve"> ADDIN EN.CITE.DATA </w:instrText>
      </w:r>
      <w:r w:rsidRPr="00D64F6F">
        <w:rPr>
          <w:rFonts w:ascii="Arial" w:hAnsi="Arial" w:cs="Arial"/>
          <w:color w:val="000000" w:themeColor="text1"/>
          <w:sz w:val="24"/>
          <w:szCs w:val="24"/>
        </w:rPr>
      </w:r>
      <w:r w:rsidRPr="00D64F6F">
        <w:rPr>
          <w:rFonts w:ascii="Arial" w:hAnsi="Arial" w:cs="Arial"/>
          <w:color w:val="000000" w:themeColor="text1"/>
          <w:sz w:val="24"/>
          <w:szCs w:val="24"/>
        </w:rPr>
        <w:fldChar w:fldCharType="end"/>
      </w:r>
      <w:r w:rsidRPr="00D64F6F">
        <w:rPr>
          <w:rFonts w:ascii="Arial" w:hAnsi="Arial" w:cs="Arial"/>
          <w:color w:val="000000" w:themeColor="text1"/>
          <w:sz w:val="24"/>
          <w:szCs w:val="24"/>
        </w:rPr>
      </w:r>
      <w:r w:rsidRPr="00D64F6F">
        <w:rPr>
          <w:rFonts w:ascii="Arial" w:hAnsi="Arial" w:cs="Arial"/>
          <w:color w:val="000000" w:themeColor="text1"/>
          <w:sz w:val="24"/>
          <w:szCs w:val="24"/>
        </w:rPr>
        <w:fldChar w:fldCharType="separate"/>
      </w:r>
      <w:r w:rsidRPr="00D64F6F">
        <w:rPr>
          <w:rFonts w:ascii="Arial" w:hAnsi="Arial" w:cs="Arial"/>
          <w:noProof/>
          <w:color w:val="000000" w:themeColor="text1"/>
          <w:sz w:val="24"/>
          <w:szCs w:val="24"/>
        </w:rPr>
        <w:t>(Dugas &amp; Ladouceur, 2000; Oglesby, Allan, &amp; Schmidt, 2017; Robichaud &amp; Dugas, 2006; van der Heiden, Muris, &amp; van der Molen, 2012)</w:t>
      </w:r>
      <w:r w:rsidRPr="00D64F6F">
        <w:rPr>
          <w:rFonts w:ascii="Arial" w:hAnsi="Arial" w:cs="Arial"/>
          <w:color w:val="000000" w:themeColor="text1"/>
          <w:sz w:val="24"/>
          <w:szCs w:val="24"/>
        </w:rPr>
        <w:fldChar w:fldCharType="end"/>
      </w:r>
      <w:r w:rsidRPr="00D64F6F">
        <w:rPr>
          <w:rFonts w:ascii="Arial" w:hAnsi="Arial" w:cs="Arial"/>
          <w:color w:val="000000" w:themeColor="text1"/>
          <w:sz w:val="24"/>
          <w:szCs w:val="24"/>
        </w:rPr>
        <w:t xml:space="preserve"> and trans-therapy change process </w:t>
      </w:r>
      <w:r w:rsidRPr="00D64F6F">
        <w:rPr>
          <w:rFonts w:ascii="Arial" w:hAnsi="Arial" w:cs="Arial"/>
          <w:color w:val="000000" w:themeColor="text1"/>
          <w:sz w:val="24"/>
          <w:szCs w:val="24"/>
        </w:rPr>
        <w:fldChar w:fldCharType="begin"/>
      </w:r>
      <w:r w:rsidRPr="00D64F6F">
        <w:rPr>
          <w:rFonts w:ascii="Arial" w:hAnsi="Arial" w:cs="Arial"/>
          <w:color w:val="000000" w:themeColor="text1"/>
          <w:sz w:val="24"/>
          <w:szCs w:val="24"/>
        </w:rPr>
        <w:instrText xml:space="preserve"> ADDIN EN.CITE &lt;EndNote&gt;&lt;Cite&gt;&lt;Author&gt;McEvoy&lt;/Author&gt;&lt;Year&gt;2016&lt;/Year&gt;&lt;RecNum&gt;2595&lt;/RecNum&gt;&lt;DisplayText&gt;(Peter M McEvoy &amp;amp; Erceg-Hurn, 2016)&lt;/DisplayText&gt;&lt;record&gt;&lt;rec-number&gt;2595&lt;/rec-number&gt;&lt;foreign-keys&gt;&lt;key app="EN" db-id="za2ev9pssrrremee22oxa9tn29evtderwpd5" timestamp="1622812292"&gt;2595&lt;/key&gt;&lt;/foreign-keys&gt;&lt;ref-type name="Journal Article"&gt;17&lt;/ref-type&gt;&lt;contributors&gt;&lt;authors&gt;&lt;author&gt;McEvoy, Peter M&lt;/author&gt;&lt;author&gt;Erceg-Hurn, David M&lt;/author&gt;&lt;/authors&gt;&lt;/contributors&gt;&lt;titles&gt;&lt;title&gt;The search for universal transdiagnostic and trans-therapy change processes: Evidence for intolerance of uncertainty&lt;/title&gt;&lt;secondary-title&gt;Journal of anxiety disorders&lt;/secondary-title&gt;&lt;/titles&gt;&lt;periodical&gt;&lt;full-title&gt;Journal of Anxiety Disorders&lt;/full-title&gt;&lt;/periodical&gt;&lt;pages&gt;96-107&lt;/pages&gt;&lt;volume&gt;41&lt;/volume&gt;&lt;dates&gt;&lt;year&gt;2016&lt;/year&gt;&lt;/dates&gt;&lt;isbn&gt;0887-6185&lt;/isbn&gt;&lt;urls&gt;&lt;/urls&gt;&lt;/record&gt;&lt;/Cite&gt;&lt;/EndNote&gt;</w:instrText>
      </w:r>
      <w:r w:rsidRPr="00D64F6F">
        <w:rPr>
          <w:rFonts w:ascii="Arial" w:hAnsi="Arial" w:cs="Arial"/>
          <w:color w:val="000000" w:themeColor="text1"/>
          <w:sz w:val="24"/>
          <w:szCs w:val="24"/>
        </w:rPr>
        <w:fldChar w:fldCharType="separate"/>
      </w:r>
      <w:r w:rsidRPr="00D64F6F">
        <w:rPr>
          <w:rFonts w:ascii="Arial" w:hAnsi="Arial" w:cs="Arial"/>
          <w:noProof/>
          <w:color w:val="000000" w:themeColor="text1"/>
          <w:sz w:val="24"/>
          <w:szCs w:val="24"/>
        </w:rPr>
        <w:t>(Peter M McEvoy &amp; Erceg-Hurn, 2016)</w:t>
      </w:r>
      <w:r w:rsidRPr="00D64F6F">
        <w:rPr>
          <w:rFonts w:ascii="Arial" w:hAnsi="Arial" w:cs="Arial"/>
          <w:color w:val="000000" w:themeColor="text1"/>
          <w:sz w:val="24"/>
          <w:szCs w:val="24"/>
        </w:rPr>
        <w:fldChar w:fldCharType="end"/>
      </w:r>
      <w:r w:rsidRPr="00D64F6F">
        <w:rPr>
          <w:rFonts w:ascii="Arial" w:hAnsi="Arial" w:cs="Arial"/>
          <w:color w:val="000000" w:themeColor="text1"/>
          <w:sz w:val="24"/>
          <w:szCs w:val="24"/>
        </w:rPr>
        <w:t xml:space="preserve">. Due to this progress, there has been a surge in research examining the subjective, psychophysiological and neural basis of IU </w:t>
      </w:r>
      <w:r w:rsidRPr="00D64F6F">
        <w:rPr>
          <w:rFonts w:ascii="Arial" w:hAnsi="Arial" w:cs="Arial"/>
          <w:color w:val="000000" w:themeColor="text1"/>
          <w:sz w:val="24"/>
          <w:szCs w:val="24"/>
        </w:rPr>
        <w:fldChar w:fldCharType="begin"/>
      </w:r>
      <w:r w:rsidRPr="00D64F6F">
        <w:rPr>
          <w:rFonts w:ascii="Arial" w:hAnsi="Arial" w:cs="Arial"/>
          <w:color w:val="000000" w:themeColor="text1"/>
          <w:sz w:val="24"/>
          <w:szCs w:val="24"/>
        </w:rPr>
        <w:instrText xml:space="preserve"> ADDIN EN.CITE &lt;EndNote&gt;&lt;Cite&gt;&lt;Author&gt;Tanovic&lt;/Author&gt;&lt;Year&gt;2018&lt;/Year&gt;&lt;RecNum&gt;2271&lt;/RecNum&gt;&lt;DisplayText&gt;(Tanovic, Gee, &amp;amp; Joormann, 2018)&lt;/DisplayText&gt;&lt;record&gt;&lt;rec-number&gt;2271&lt;/rec-number&gt;&lt;foreign-keys&gt;&lt;key app="EN" db-id="za2ev9pssrrremee22oxa9tn29evtderwpd5" timestamp="0"&gt;2271&lt;/key&gt;&lt;/foreign-keys&gt;&lt;ref-type name="Journal Article"&gt;17&lt;/ref-type&gt;&lt;contributors&gt;&lt;authors&gt;&lt;author&gt;Tanovic, Ema&lt;/author&gt;&lt;author&gt;Gee, Dylan G&lt;/author&gt;&lt;author&gt;Joormann, Jutta&lt;/author&gt;&lt;/authors&gt;&lt;/contributors&gt;&lt;titles&gt;&lt;title&gt;Intolerance of uncertainty: Neural and psychophysiological correlates of the perception of uncertainty as threatening&lt;/title&gt;&lt;secondary-title&gt;Clinical psychology review&lt;/secondary-title&gt;&lt;/titles&gt;&lt;periodical&gt;&lt;full-title&gt;Clin Psychol Rev&lt;/full-title&gt;&lt;abbr-1&gt;Clinical psychology review&lt;/abbr-1&gt;&lt;/periodical&gt;&lt;pages&gt;87-99&lt;/pages&gt;&lt;volume&gt;60&lt;/volume&gt;&lt;dates&gt;&lt;year&gt;2018&lt;/year&gt;&lt;/dates&gt;&lt;isbn&gt;0272-7358&lt;/isbn&gt;&lt;urls&gt;&lt;/urls&gt;&lt;/record&gt;&lt;/Cite&gt;&lt;/EndNote&gt;</w:instrText>
      </w:r>
      <w:r w:rsidRPr="00D64F6F">
        <w:rPr>
          <w:rFonts w:ascii="Arial" w:hAnsi="Arial" w:cs="Arial"/>
          <w:color w:val="000000" w:themeColor="text1"/>
          <w:sz w:val="24"/>
          <w:szCs w:val="24"/>
        </w:rPr>
        <w:fldChar w:fldCharType="separate"/>
      </w:r>
      <w:r w:rsidRPr="00D64F6F">
        <w:rPr>
          <w:rFonts w:ascii="Arial" w:hAnsi="Arial" w:cs="Arial"/>
          <w:noProof/>
          <w:color w:val="000000" w:themeColor="text1"/>
          <w:sz w:val="24"/>
          <w:szCs w:val="24"/>
        </w:rPr>
        <w:t>(for review see, Tanovic, Gee, &amp; Joormann, 2018)</w:t>
      </w:r>
      <w:r w:rsidRPr="00D64F6F">
        <w:rPr>
          <w:rFonts w:ascii="Arial" w:hAnsi="Arial" w:cs="Arial"/>
          <w:color w:val="000000" w:themeColor="text1"/>
          <w:sz w:val="24"/>
          <w:szCs w:val="24"/>
        </w:rPr>
        <w:fldChar w:fldCharType="end"/>
      </w:r>
      <w:r w:rsidRPr="00D64F6F">
        <w:rPr>
          <w:rFonts w:ascii="Arial" w:hAnsi="Arial" w:cs="Arial"/>
          <w:color w:val="000000" w:themeColor="text1"/>
          <w:sz w:val="24"/>
          <w:szCs w:val="24"/>
        </w:rPr>
        <w:t xml:space="preserve">, in order to understand how IU-related mechanisms operate and can be targeted using therapeutic techniques </w:t>
      </w:r>
      <w:r w:rsidRPr="00D64F6F">
        <w:rPr>
          <w:rFonts w:ascii="Arial" w:hAnsi="Arial" w:cs="Arial"/>
          <w:color w:val="000000" w:themeColor="text1"/>
          <w:sz w:val="24"/>
          <w:szCs w:val="24"/>
        </w:rPr>
        <w:fldChar w:fldCharType="begin"/>
      </w:r>
      <w:r w:rsidRPr="00D64F6F">
        <w:rPr>
          <w:rFonts w:ascii="Arial" w:hAnsi="Arial" w:cs="Arial"/>
          <w:color w:val="000000" w:themeColor="text1"/>
          <w:sz w:val="24"/>
          <w:szCs w:val="24"/>
        </w:rPr>
        <w:instrText xml:space="preserve"> ADDIN EN.CITE &lt;EndNote&gt;&lt;Cite&gt;&lt;Author&gt;Shihata&lt;/Author&gt;&lt;Year&gt;2016&lt;/Year&gt;&lt;RecNum&gt;2353&lt;/RecNum&gt;&lt;DisplayText&gt;(Shihata, McEvoy, Mullan, &amp;amp; Carleton, 2016)&lt;/DisplayText&gt;&lt;record&gt;&lt;rec-number&gt;2353&lt;/rec-number&gt;&lt;foreign-keys&gt;&lt;key app="EN" db-id="za2ev9pssrrremee22oxa9tn29evtderwpd5" timestamp="0"&gt;2353&lt;/key&gt;&lt;/foreign-keys&gt;&lt;ref-type name="Journal Article"&gt;17&lt;/ref-type&gt;&lt;contributors&gt;&lt;authors&gt;&lt;author&gt;Shihata, Sarah&lt;/author&gt;&lt;author&gt;McEvoy, Peter M&lt;/author&gt;&lt;author&gt;Mullan, Barbara Ann&lt;/author&gt;&lt;author&gt;Carleton, R Nicholas&lt;/author&gt;&lt;/authors&gt;&lt;/contributors&gt;&lt;titles&gt;&lt;title&gt;Intolerance of uncertainty in emotional disorders: What uncertainties remain?&lt;/title&gt;&lt;secondary-title&gt;Journal of Anxiety Disorders&lt;/secondary-title&gt;&lt;/titles&gt;&lt;periodical&gt;&lt;full-title&gt;Journal of Anxiety Disorders&lt;/full-title&gt;&lt;/periodical&gt;&lt;pages&gt;115-124&lt;/pages&gt;&lt;volume&gt;41&lt;/volume&gt;&lt;dates&gt;&lt;year&gt;2016&lt;/year&gt;&lt;/dates&gt;&lt;isbn&gt;0887-6185&lt;/isbn&gt;&lt;urls&gt;&lt;/urls&gt;&lt;/record&gt;&lt;/Cite&gt;&lt;/EndNote&gt;</w:instrText>
      </w:r>
      <w:r w:rsidRPr="00D64F6F">
        <w:rPr>
          <w:rFonts w:ascii="Arial" w:hAnsi="Arial" w:cs="Arial"/>
          <w:color w:val="000000" w:themeColor="text1"/>
          <w:sz w:val="24"/>
          <w:szCs w:val="24"/>
        </w:rPr>
        <w:fldChar w:fldCharType="separate"/>
      </w:r>
      <w:r w:rsidRPr="00D64F6F">
        <w:rPr>
          <w:rFonts w:ascii="Arial" w:hAnsi="Arial" w:cs="Arial"/>
          <w:noProof/>
          <w:color w:val="000000" w:themeColor="text1"/>
          <w:sz w:val="24"/>
          <w:szCs w:val="24"/>
        </w:rPr>
        <w:t>(Shihata, McEvoy, Mullan, &amp; Carleton, 2016)</w:t>
      </w:r>
      <w:r w:rsidRPr="00D64F6F">
        <w:rPr>
          <w:rFonts w:ascii="Arial" w:hAnsi="Arial" w:cs="Arial"/>
          <w:color w:val="000000" w:themeColor="text1"/>
          <w:sz w:val="24"/>
          <w:szCs w:val="24"/>
        </w:rPr>
        <w:fldChar w:fldCharType="end"/>
      </w:r>
      <w:r w:rsidRPr="00D64F6F">
        <w:rPr>
          <w:rFonts w:ascii="Arial" w:hAnsi="Arial" w:cs="Arial"/>
          <w:color w:val="000000" w:themeColor="text1"/>
          <w:sz w:val="24"/>
          <w:szCs w:val="24"/>
        </w:rPr>
        <w:t>.</w:t>
      </w:r>
    </w:p>
    <w:p w14:paraId="1437BEA2" w14:textId="548AFC5A" w:rsidR="00B341ED" w:rsidRPr="00D64F6F" w:rsidRDefault="00B341ED" w:rsidP="00C23A53">
      <w:pPr>
        <w:spacing w:after="120" w:line="480" w:lineRule="auto"/>
        <w:ind w:firstLine="720"/>
        <w:rPr>
          <w:rFonts w:ascii="Arial" w:hAnsi="Arial" w:cs="Arial"/>
          <w:color w:val="000000" w:themeColor="text1"/>
          <w:sz w:val="24"/>
          <w:szCs w:val="24"/>
        </w:rPr>
      </w:pPr>
      <w:r w:rsidRPr="00D64F6F">
        <w:rPr>
          <w:rFonts w:ascii="Arial" w:hAnsi="Arial" w:cs="Arial"/>
          <w:color w:val="000000" w:themeColor="text1"/>
          <w:sz w:val="24"/>
          <w:szCs w:val="24"/>
        </w:rPr>
        <w:t>Classical threat conditioning mechanisms have been typically examined to model the development and treatment of anxiety, trauma</w:t>
      </w:r>
      <w:r w:rsidR="00E37090" w:rsidRPr="00D64F6F">
        <w:rPr>
          <w:rFonts w:ascii="Arial" w:hAnsi="Arial" w:cs="Arial"/>
          <w:color w:val="000000" w:themeColor="text1"/>
          <w:sz w:val="24"/>
          <w:szCs w:val="24"/>
        </w:rPr>
        <w:t>, and obsessive-</w:t>
      </w:r>
      <w:r w:rsidRPr="00D64F6F">
        <w:rPr>
          <w:rFonts w:ascii="Arial" w:hAnsi="Arial" w:cs="Arial"/>
          <w:color w:val="000000" w:themeColor="text1"/>
          <w:sz w:val="24"/>
          <w:szCs w:val="24"/>
        </w:rPr>
        <w:t xml:space="preserve">compulsive </w:t>
      </w:r>
      <w:r w:rsidRPr="00D64F6F">
        <w:rPr>
          <w:rFonts w:ascii="Arial" w:hAnsi="Arial" w:cs="Arial"/>
          <w:color w:val="000000" w:themeColor="text1"/>
          <w:sz w:val="24"/>
          <w:szCs w:val="24"/>
        </w:rPr>
        <w:lastRenderedPageBreak/>
        <w:t xml:space="preserve">disorders </w:t>
      </w:r>
      <w:r w:rsidRPr="00D64F6F">
        <w:rPr>
          <w:rFonts w:ascii="Arial" w:hAnsi="Arial" w:cs="Arial"/>
          <w:color w:val="000000" w:themeColor="text1"/>
          <w:sz w:val="24"/>
          <w:szCs w:val="24"/>
        </w:rPr>
        <w:fldChar w:fldCharType="begin">
          <w:fldData xml:space="preserve">PEVuZE5vdGU+PENpdGU+PEF1dGhvcj5NY05hbGx5PC9BdXRob3I+PFllYXI+MjAwNzwvWWVhcj48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</w:fldData>
        </w:fldChar>
      </w:r>
      <w:r w:rsidRPr="00D64F6F">
        <w:rPr>
          <w:rFonts w:ascii="Arial" w:hAnsi="Arial" w:cs="Arial"/>
          <w:color w:val="000000" w:themeColor="text1"/>
          <w:sz w:val="24"/>
          <w:szCs w:val="24"/>
        </w:rPr>
        <w:instrText xml:space="preserve"> ADDIN EN.CITE </w:instrText>
      </w:r>
      <w:r w:rsidRPr="00D64F6F">
        <w:rPr>
          <w:rFonts w:ascii="Arial" w:hAnsi="Arial" w:cs="Arial"/>
          <w:color w:val="000000" w:themeColor="text1"/>
          <w:sz w:val="24"/>
          <w:szCs w:val="24"/>
        </w:rPr>
        <w:fldChar w:fldCharType="begin">
          <w:fldData xml:space="preserve">PEVuZE5vdGU+PENpdGU+PEF1dGhvcj5NY05hbGx5PC9BdXRob3I+PFllYXI+MjAwNzwvWWVhcj48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</w:fldData>
        </w:fldChar>
      </w:r>
      <w:r w:rsidRPr="00D64F6F">
        <w:rPr>
          <w:rFonts w:ascii="Arial" w:hAnsi="Arial" w:cs="Arial"/>
          <w:color w:val="000000" w:themeColor="text1"/>
          <w:sz w:val="24"/>
          <w:szCs w:val="24"/>
        </w:rPr>
        <w:instrText xml:space="preserve"> ADDIN EN.CITE.DATA </w:instrText>
      </w:r>
      <w:r w:rsidRPr="00D64F6F">
        <w:rPr>
          <w:rFonts w:ascii="Arial" w:hAnsi="Arial" w:cs="Arial"/>
          <w:color w:val="000000" w:themeColor="text1"/>
          <w:sz w:val="24"/>
          <w:szCs w:val="24"/>
        </w:rPr>
      </w:r>
      <w:r w:rsidRPr="00D64F6F">
        <w:rPr>
          <w:rFonts w:ascii="Arial" w:hAnsi="Arial" w:cs="Arial"/>
          <w:color w:val="000000" w:themeColor="text1"/>
          <w:sz w:val="24"/>
          <w:szCs w:val="24"/>
        </w:rPr>
        <w:fldChar w:fldCharType="end"/>
      </w:r>
      <w:r w:rsidRPr="00D64F6F">
        <w:rPr>
          <w:rFonts w:ascii="Arial" w:hAnsi="Arial" w:cs="Arial"/>
          <w:color w:val="000000" w:themeColor="text1"/>
          <w:sz w:val="24"/>
          <w:szCs w:val="24"/>
        </w:rPr>
      </w:r>
      <w:r w:rsidRPr="00D64F6F">
        <w:rPr>
          <w:rFonts w:ascii="Arial" w:hAnsi="Arial" w:cs="Arial"/>
          <w:color w:val="000000" w:themeColor="text1"/>
          <w:sz w:val="24"/>
          <w:szCs w:val="24"/>
        </w:rPr>
        <w:fldChar w:fldCharType="separate"/>
      </w:r>
      <w:r w:rsidRPr="00D64F6F">
        <w:rPr>
          <w:rFonts w:ascii="Arial" w:hAnsi="Arial" w:cs="Arial"/>
          <w:noProof/>
          <w:color w:val="000000" w:themeColor="text1"/>
          <w:sz w:val="24"/>
          <w:szCs w:val="24"/>
        </w:rPr>
        <w:t>(Craske, Treanor, Conway, Zbozinek, &amp; Vervliet, 2014; Jacoby &amp; Abramowitz, 2016; McNally, 2007; Pittig, Treanor, LeBeau, &amp; Craske, 2018)</w:t>
      </w:r>
      <w:r w:rsidRPr="00D64F6F">
        <w:rPr>
          <w:rFonts w:ascii="Arial" w:hAnsi="Arial" w:cs="Arial"/>
          <w:color w:val="000000" w:themeColor="text1"/>
          <w:sz w:val="24"/>
          <w:szCs w:val="24"/>
        </w:rPr>
        <w:fldChar w:fldCharType="end"/>
      </w:r>
      <w:r w:rsidRPr="00D64F6F">
        <w:rPr>
          <w:rFonts w:ascii="Arial" w:hAnsi="Arial" w:cs="Arial"/>
          <w:color w:val="000000" w:themeColor="text1"/>
          <w:sz w:val="24"/>
          <w:szCs w:val="24"/>
        </w:rPr>
        <w:t xml:space="preserve">. An emerging body of research has identified IU as an important modulator of classical threat conditioning mechanisms </w:t>
      </w:r>
      <w:r w:rsidRPr="00D64F6F">
        <w:rPr>
          <w:rFonts w:ascii="Arial" w:hAnsi="Arial" w:cs="Arial"/>
          <w:color w:val="000000" w:themeColor="text1"/>
          <w:sz w:val="24"/>
          <w:szCs w:val="24"/>
        </w:rPr>
        <w:fldChar w:fldCharType="begin">
          <w:fldData xml:space="preserve">PEVuZE5vdGU+PENpdGU+PEF1dGhvcj5Mb25zZG9yZjwvQXV0aG9yPjxZZWFyPjIwMTc8L1llYXI+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</w:fldData>
        </w:fldChar>
      </w:r>
      <w:r w:rsidRPr="00D64F6F">
        <w:rPr>
          <w:rFonts w:ascii="Arial" w:hAnsi="Arial" w:cs="Arial"/>
          <w:color w:val="000000" w:themeColor="text1"/>
          <w:sz w:val="24"/>
          <w:szCs w:val="24"/>
        </w:rPr>
        <w:instrText xml:space="preserve"> ADDIN EN.CITE </w:instrText>
      </w:r>
      <w:r w:rsidRPr="00D64F6F">
        <w:rPr>
          <w:rFonts w:ascii="Arial" w:hAnsi="Arial" w:cs="Arial"/>
          <w:color w:val="000000" w:themeColor="text1"/>
          <w:sz w:val="24"/>
          <w:szCs w:val="24"/>
        </w:rPr>
        <w:fldChar w:fldCharType="begin">
          <w:fldData xml:space="preserve">PEVuZE5vdGU+PENpdGU+PEF1dGhvcj5Mb25zZG9yZjwvQXV0aG9yPjxZZWFyPjIwMTc8L1llYXI+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</w:fldData>
        </w:fldChar>
      </w:r>
      <w:r w:rsidRPr="00D64F6F">
        <w:rPr>
          <w:rFonts w:ascii="Arial" w:hAnsi="Arial" w:cs="Arial"/>
          <w:color w:val="000000" w:themeColor="text1"/>
          <w:sz w:val="24"/>
          <w:szCs w:val="24"/>
        </w:rPr>
        <w:instrText xml:space="preserve"> ADDIN EN.CITE.DATA </w:instrText>
      </w:r>
      <w:r w:rsidRPr="00D64F6F">
        <w:rPr>
          <w:rFonts w:ascii="Arial" w:hAnsi="Arial" w:cs="Arial"/>
          <w:color w:val="000000" w:themeColor="text1"/>
          <w:sz w:val="24"/>
          <w:szCs w:val="24"/>
        </w:rPr>
      </w:r>
      <w:r w:rsidRPr="00D64F6F">
        <w:rPr>
          <w:rFonts w:ascii="Arial" w:hAnsi="Arial" w:cs="Arial"/>
          <w:color w:val="000000" w:themeColor="text1"/>
          <w:sz w:val="24"/>
          <w:szCs w:val="24"/>
        </w:rPr>
        <w:fldChar w:fldCharType="end"/>
      </w:r>
      <w:r w:rsidRPr="00D64F6F">
        <w:rPr>
          <w:rFonts w:ascii="Arial" w:hAnsi="Arial" w:cs="Arial"/>
          <w:color w:val="000000" w:themeColor="text1"/>
          <w:sz w:val="24"/>
          <w:szCs w:val="24"/>
        </w:rPr>
      </w:r>
      <w:r w:rsidRPr="00D64F6F">
        <w:rPr>
          <w:rFonts w:ascii="Arial" w:hAnsi="Arial" w:cs="Arial"/>
          <w:color w:val="000000" w:themeColor="text1"/>
          <w:sz w:val="24"/>
          <w:szCs w:val="24"/>
        </w:rPr>
        <w:fldChar w:fldCharType="separate"/>
      </w:r>
      <w:r w:rsidRPr="00D64F6F">
        <w:rPr>
          <w:rFonts w:ascii="Arial" w:hAnsi="Arial" w:cs="Arial"/>
          <w:noProof/>
          <w:color w:val="000000" w:themeColor="text1"/>
          <w:sz w:val="24"/>
          <w:szCs w:val="24"/>
        </w:rPr>
        <w:t>(Lonsdorf &amp; Merz, 2017; Morriss, Wake, Elizabeth, &amp; van Reekum, 2021; Morriss, Zuj, &amp; Mertens, 2021)</w:t>
      </w:r>
      <w:r w:rsidRPr="00D64F6F">
        <w:rPr>
          <w:rFonts w:ascii="Arial" w:hAnsi="Arial" w:cs="Arial"/>
          <w:color w:val="000000" w:themeColor="text1"/>
          <w:sz w:val="24"/>
          <w:szCs w:val="24"/>
        </w:rPr>
        <w:fldChar w:fldCharType="end"/>
      </w:r>
      <w:r w:rsidRPr="00D64F6F">
        <w:rPr>
          <w:rFonts w:ascii="Arial" w:hAnsi="Arial" w:cs="Arial"/>
          <w:color w:val="000000" w:themeColor="text1"/>
          <w:sz w:val="24"/>
          <w:szCs w:val="24"/>
        </w:rPr>
        <w:t xml:space="preserve">. While evidence is inconclusive on the role of IU in the initial learning of threat and safety associations during acquisition training (i.e. learning the pairing between a cue and an aversive outcome such as shock), there is ample evidence suggesting that IU disrupts updating of threat and safety associations during threat extinction training (i.e. learning that a pairing between a cue and aversive outcome such as shock no longer occurs) (for review see Morriss, </w:t>
      </w:r>
      <w:proofErr w:type="spellStart"/>
      <w:r w:rsidRPr="00D64F6F">
        <w:rPr>
          <w:rFonts w:ascii="Arial" w:hAnsi="Arial" w:cs="Arial"/>
          <w:color w:val="000000" w:themeColor="text1"/>
          <w:sz w:val="24"/>
          <w:szCs w:val="24"/>
        </w:rPr>
        <w:t>Zuj</w:t>
      </w:r>
      <w:proofErr w:type="spellEnd"/>
      <w:r w:rsidR="00E37090" w:rsidRPr="00D64F6F">
        <w:rPr>
          <w:rFonts w:ascii="Arial" w:hAnsi="Arial" w:cs="Arial"/>
          <w:color w:val="000000" w:themeColor="text1"/>
          <w:sz w:val="24"/>
          <w:szCs w:val="24"/>
        </w:rPr>
        <w:t>,</w:t>
      </w:r>
      <w:r w:rsidRPr="00D64F6F">
        <w:rPr>
          <w:rFonts w:ascii="Arial" w:hAnsi="Arial" w:cs="Arial"/>
          <w:color w:val="000000" w:themeColor="text1"/>
          <w:sz w:val="24"/>
          <w:szCs w:val="24"/>
        </w:rPr>
        <w:t xml:space="preserve"> et al., 2021). More specifically, individuals with higher IU maintain the conditioned response during threat extinction training, indexed by greater skin conductance response and BOLD activity in the salience network (e.g. amygdala, insula</w:t>
      </w:r>
      <w:r w:rsidR="00E37090" w:rsidRPr="00D64F6F">
        <w:rPr>
          <w:rFonts w:ascii="Arial" w:hAnsi="Arial" w:cs="Arial"/>
          <w:color w:val="000000" w:themeColor="text1"/>
          <w:sz w:val="24"/>
          <w:szCs w:val="24"/>
        </w:rPr>
        <w:t>,</w:t>
      </w:r>
      <w:r w:rsidRPr="00D64F6F">
        <w:rPr>
          <w:rFonts w:ascii="Arial" w:hAnsi="Arial" w:cs="Arial"/>
          <w:color w:val="000000" w:themeColor="text1"/>
          <w:sz w:val="24"/>
          <w:szCs w:val="24"/>
        </w:rPr>
        <w:t xml:space="preserve"> and ventromedial prefrontal cortex) to cues that no longer signal threat </w:t>
      </w:r>
      <w:r w:rsidRPr="00D64F6F">
        <w:rPr>
          <w:rFonts w:ascii="Arial" w:hAnsi="Arial" w:cs="Arial"/>
          <w:color w:val="000000" w:themeColor="text1"/>
          <w:sz w:val="24"/>
          <w:szCs w:val="24"/>
        </w:rPr>
        <w:fldChar w:fldCharType="begin"/>
      </w:r>
      <w:r w:rsidRPr="00D64F6F">
        <w:rPr>
          <w:rFonts w:ascii="Arial" w:hAnsi="Arial" w:cs="Arial"/>
          <w:color w:val="000000" w:themeColor="text1"/>
          <w:sz w:val="24"/>
          <w:szCs w:val="24"/>
        </w:rPr>
        <w:instrText xml:space="preserve"> ADDIN EN.CITE &lt;EndNote&gt;&lt;Cite&gt;&lt;Author&gt;Morriss&lt;/Author&gt;&lt;Year&gt;2015&lt;/Year&gt;&lt;RecNum&gt;2095&lt;/RecNum&gt;&lt;DisplayText&gt;(Morriss, Christakou, &amp;amp; Van Reekum, 2015, 2016)&lt;/DisplayText&gt;&lt;record&gt;&lt;rec-number&gt;2095&lt;/rec-number&gt;&lt;foreign-keys&gt;&lt;key app="EN" db-id="za2ev9pssrrremee22oxa9tn29evtderwpd5" timestamp="0"&gt;2095&lt;/key&gt;&lt;/foreign-keys&gt;&lt;ref-type name="Journal Article"&gt;17&lt;/ref-type&gt;&lt;contributors&gt;&lt;authors&gt;&lt;author&gt;Morriss, Jayne&lt;/author&gt;&lt;author&gt;Christakou, Anastasia&lt;/author&gt;&lt;author&gt;Van Reekum, Carien M&lt;/author&gt;&lt;/authors&gt;&lt;/contributors&gt;&lt;titles&gt;&lt;title&gt;Intolerance of uncertainty predicts fear extinction in amygdala-ventromedial prefrontal cortical circuitry&lt;/title&gt;&lt;secondary-title&gt;Biology of mood &amp;amp; anxiety disorders&lt;/secondary-title&gt;&lt;/titles&gt;&lt;pages&gt;1&lt;/pages&gt;&lt;volume&gt;5&lt;/volume&gt;&lt;number&gt;1&lt;/number&gt;&lt;dates&gt;&lt;year&gt;2015&lt;/year&gt;&lt;/dates&gt;&lt;isbn&gt;2045-5380&lt;/isbn&gt;&lt;urls&gt;&lt;/urls&gt;&lt;/record&gt;&lt;/Cite&gt;&lt;Cite&gt;&lt;Author&gt;Morriss&lt;/Author&gt;&lt;Year&gt;2016&lt;/Year&gt;&lt;RecNum&gt;2129&lt;/RecNum&gt;&lt;record&gt;&lt;rec-number&gt;2129&lt;/rec-number&gt;&lt;foreign-keys&gt;&lt;key app="EN" db-id="za2ev9pssrrremee22oxa9tn29evtderwpd5" timestamp="0"&gt;2129&lt;/key&gt;&lt;/foreign-keys&gt;&lt;ref-type name="Journal Article"&gt;17&lt;/ref-type&gt;&lt;contributors&gt;&lt;authors&gt;&lt;author&gt;Morriss, Jayne&lt;/author&gt;&lt;author&gt;Christakou, Anastasia&lt;/author&gt;&lt;author&gt;Van Reekum, Carien M&lt;/author&gt;&lt;/authors&gt;&lt;/contributors&gt;&lt;titles&gt;&lt;title&gt;Nothing is safe: Intolerance of uncertainty is associated with compromised fear extinction learning&lt;/title&gt;&lt;secondary-title&gt;Biological psychology&lt;/secondary-title&gt;&lt;/titles&gt;&lt;periodical&gt;&lt;full-title&gt;Biol Psychol&lt;/full-title&gt;&lt;abbr-1&gt;Biological psychology&lt;/abbr-1&gt;&lt;/periodical&gt;&lt;pages&gt;187-193&lt;/pages&gt;&lt;volume&gt;121&lt;/volume&gt;&lt;dates&gt;&lt;year&gt;2016&lt;/year&gt;&lt;/dates&gt;&lt;isbn&gt;0301-0511&lt;/isbn&gt;&lt;urls&gt;&lt;/urls&gt;&lt;/record&gt;&lt;/Cite&gt;&lt;/EndNote&gt;</w:instrText>
      </w:r>
      <w:r w:rsidRPr="00D64F6F">
        <w:rPr>
          <w:rFonts w:ascii="Arial" w:hAnsi="Arial" w:cs="Arial"/>
          <w:color w:val="000000" w:themeColor="text1"/>
          <w:sz w:val="24"/>
          <w:szCs w:val="24"/>
        </w:rPr>
        <w:fldChar w:fldCharType="separate"/>
      </w:r>
      <w:r w:rsidRPr="00D64F6F">
        <w:rPr>
          <w:rFonts w:ascii="Arial" w:hAnsi="Arial" w:cs="Arial"/>
          <w:noProof/>
          <w:color w:val="000000" w:themeColor="text1"/>
          <w:sz w:val="24"/>
          <w:szCs w:val="24"/>
        </w:rPr>
        <w:t>(Morriss, Christakou, &amp; Van Reekum, 2015, 2016)</w:t>
      </w:r>
      <w:r w:rsidRPr="00D64F6F">
        <w:rPr>
          <w:rFonts w:ascii="Arial" w:hAnsi="Arial" w:cs="Arial"/>
          <w:color w:val="000000" w:themeColor="text1"/>
          <w:sz w:val="24"/>
          <w:szCs w:val="24"/>
        </w:rPr>
        <w:fldChar w:fldCharType="end"/>
      </w:r>
      <w:r w:rsidRPr="00D64F6F">
        <w:rPr>
          <w:rFonts w:ascii="Arial" w:hAnsi="Arial" w:cs="Arial"/>
          <w:color w:val="000000" w:themeColor="text1"/>
          <w:sz w:val="24"/>
          <w:szCs w:val="24"/>
        </w:rPr>
        <w:t xml:space="preserve">. Uncertainty related to the threat and safe contingencies during threat extinction training (i.e. the uninstructed removal of the aversive outcome such as a shock) is thought to maintain the conditioned response in individuals with high IU </w:t>
      </w:r>
      <w:r w:rsidRPr="00D64F6F">
        <w:rPr>
          <w:rFonts w:ascii="Arial" w:hAnsi="Arial" w:cs="Arial"/>
          <w:color w:val="000000" w:themeColor="text1"/>
          <w:sz w:val="24"/>
          <w:szCs w:val="24"/>
        </w:rPr>
        <w:fldChar w:fldCharType="begin"/>
      </w:r>
      <w:r w:rsidRPr="00D64F6F">
        <w:rPr>
          <w:rFonts w:ascii="Arial" w:hAnsi="Arial" w:cs="Arial"/>
          <w:color w:val="000000" w:themeColor="text1"/>
          <w:sz w:val="24"/>
          <w:szCs w:val="24"/>
        </w:rPr>
        <w:instrText xml:space="preserve"> ADDIN EN.CITE &lt;EndNote&gt;&lt;Cite&gt;&lt;Author&gt;Morriss&lt;/Author&gt;&lt;Year&gt;2019&lt;/Year&gt;&lt;RecNum&gt;2418&lt;/RecNum&gt;&lt;DisplayText&gt;(Dunsmoor, Campese, Ceceli, LeDoux, &amp;amp; Phelps, 2015; Morriss &amp;amp; van Reekum, 2019)&lt;/DisplayText&gt;&lt;record&gt;&lt;rec-number&gt;2418&lt;/rec-number&gt;&lt;foreign-keys&gt;&lt;key app="EN" db-id="za2ev9pssrrremee22oxa9tn29evtderwpd5" timestamp="0"&gt;2418&lt;/key&gt;&lt;/foreign-keys&gt;&lt;ref-type name="Journal Article"&gt;17&lt;/ref-type&gt;&lt;contributors&gt;&lt;authors&gt;&lt;author&gt;Morriss, Jayne&lt;/author&gt;&lt;author&gt;van Reekum, Carien M&lt;/author&gt;&lt;/authors&gt;&lt;/contributors&gt;&lt;titles&gt;&lt;title&gt;I feel safe when i know: Contingency instruction promotes threat extinction in high intolerance of uncertainty individuals&lt;/title&gt;&lt;secondary-title&gt;Behaviour research and therapy&lt;/secondary-title&gt;&lt;/titles&gt;&lt;periodical&gt;&lt;full-title&gt;Behaviour research and therapy&lt;/full-title&gt;&lt;/periodical&gt;&lt;pages&gt;111-118&lt;/pages&gt;&lt;volume&gt;116&lt;/volume&gt;&lt;dates&gt;&lt;year&gt;2019&lt;/year&gt;&lt;/dates&gt;&lt;isbn&gt;0005-7967&lt;/isbn&gt;&lt;urls&gt;&lt;/urls&gt;&lt;/record&gt;&lt;/Cite&gt;&lt;Cite&gt;&lt;Author&gt;Dunsmoor&lt;/Author&gt;&lt;Year&gt;2015&lt;/Year&gt;&lt;RecNum&gt;2213&lt;/RecNum&gt;&lt;record&gt;&lt;rec-number&gt;2213&lt;/rec-number&gt;&lt;foreign-keys&gt;&lt;key app="EN" db-id="za2ev9pssrrremee22oxa9tn29evtderwpd5" timestamp="0"&gt;2213&lt;/key&gt;&lt;/foreign-keys&gt;&lt;ref-type name="Journal Article"&gt;17&lt;/ref-type&gt;&lt;contributors&gt;&lt;authors&gt;&lt;author&gt;Dunsmoor, Joseph E&lt;/author&gt;&lt;author&gt;Campese, Vinn D&lt;/author&gt;&lt;author&gt;Ceceli, Ahmet O&lt;/author&gt;&lt;author&gt;LeDoux, Joseph E&lt;/author&gt;&lt;author&gt;Phelps, Elizabeth A&lt;/author&gt;&lt;/authors&gt;&lt;/contributors&gt;&lt;titles&gt;&lt;title&gt;Novelty-facilitated extinction: providing a novel outcome in place of an expected threat diminishes recovery of defensive responses&lt;/title&gt;&lt;secondary-title&gt;Biological psychiatry&lt;/secondary-title&gt;&lt;/titles&gt;&lt;periodical&gt;&lt;full-title&gt;Biological psychiatry&lt;/full-title&gt;&lt;/periodical&gt;&lt;pages&gt;203-209&lt;/pages&gt;&lt;volume&gt;78&lt;/volume&gt;&lt;number&gt;3&lt;/number&gt;&lt;dates&gt;&lt;year&gt;2015&lt;/year&gt;&lt;/dates&gt;&lt;isbn&gt;0006-3223&lt;/isbn&gt;&lt;urls&gt;&lt;/urls&gt;&lt;/record&gt;&lt;/Cite&gt;&lt;/EndNote&gt;</w:instrText>
      </w:r>
      <w:r w:rsidRPr="00D64F6F">
        <w:rPr>
          <w:rFonts w:ascii="Arial" w:hAnsi="Arial" w:cs="Arial"/>
          <w:color w:val="000000" w:themeColor="text1"/>
          <w:sz w:val="24"/>
          <w:szCs w:val="24"/>
        </w:rPr>
        <w:fldChar w:fldCharType="separate"/>
      </w:r>
      <w:r w:rsidRPr="00D64F6F">
        <w:rPr>
          <w:rFonts w:ascii="Arial" w:hAnsi="Arial" w:cs="Arial"/>
          <w:noProof/>
          <w:color w:val="000000" w:themeColor="text1"/>
          <w:sz w:val="24"/>
          <w:szCs w:val="24"/>
        </w:rPr>
        <w:t>(Dunsmoor, Campese, Ceceli, LeDoux, &amp; Phelps, 2015; Morriss &amp; van Reekum, 2019)</w:t>
      </w:r>
      <w:r w:rsidRPr="00D64F6F">
        <w:rPr>
          <w:rFonts w:ascii="Arial" w:hAnsi="Arial" w:cs="Arial"/>
          <w:color w:val="000000" w:themeColor="text1"/>
          <w:sz w:val="24"/>
          <w:szCs w:val="24"/>
        </w:rPr>
        <w:fldChar w:fldCharType="end"/>
      </w:r>
      <w:r w:rsidRPr="00D64F6F">
        <w:rPr>
          <w:rFonts w:ascii="Arial" w:hAnsi="Arial" w:cs="Arial"/>
          <w:color w:val="000000" w:themeColor="text1"/>
          <w:sz w:val="24"/>
          <w:szCs w:val="24"/>
        </w:rPr>
        <w:t xml:space="preserve">. </w:t>
      </w:r>
    </w:p>
    <w:p w14:paraId="39991682" w14:textId="5E7729DF" w:rsidR="00B341ED" w:rsidRPr="00D64F6F" w:rsidRDefault="00B341ED" w:rsidP="00C23A53">
      <w:pPr>
        <w:spacing w:after="120" w:line="480" w:lineRule="auto"/>
        <w:ind w:firstLine="720"/>
        <w:rPr>
          <w:rFonts w:ascii="Arial" w:hAnsi="Arial" w:cs="Arial"/>
          <w:color w:val="000000" w:themeColor="text1"/>
          <w:sz w:val="24"/>
          <w:szCs w:val="24"/>
        </w:rPr>
      </w:pPr>
      <w:r w:rsidRPr="00D64F6F">
        <w:rPr>
          <w:rFonts w:ascii="Arial" w:hAnsi="Arial" w:cs="Arial"/>
          <w:color w:val="000000" w:themeColor="text1"/>
          <w:sz w:val="24"/>
          <w:szCs w:val="24"/>
        </w:rPr>
        <w:t xml:space="preserve">Contingency instruction can reduce uncertainty related to threat and safe contingencies, and subsequently speed up initial threat learning and extinction respectively </w:t>
      </w:r>
      <w:r w:rsidRPr="00D64F6F">
        <w:rPr>
          <w:rFonts w:ascii="Arial" w:hAnsi="Arial" w:cs="Arial"/>
          <w:color w:val="000000" w:themeColor="text1"/>
          <w:sz w:val="24"/>
          <w:szCs w:val="24"/>
        </w:rPr>
        <w:fldChar w:fldCharType="begin"/>
      </w:r>
      <w:r w:rsidRPr="00D64F6F">
        <w:rPr>
          <w:rFonts w:ascii="Arial" w:hAnsi="Arial" w:cs="Arial"/>
          <w:color w:val="000000" w:themeColor="text1"/>
          <w:sz w:val="24"/>
          <w:szCs w:val="24"/>
        </w:rPr>
        <w:instrText xml:space="preserve"> ADDIN EN.CITE &lt;EndNote&gt;&lt;Cite&gt;&lt;Author&gt;Mertens&lt;/Author&gt;&lt;Year&gt;2018&lt;/Year&gt;&lt;RecNum&gt;2544&lt;/RecNum&gt;&lt;DisplayText&gt;(Luck &amp;amp; Lipp, 2016; Mertens, Boddez, Sevenster, Engelhard, &amp;amp; De Houwer, 2018)&lt;/DisplayText&gt;&lt;record&gt;&lt;rec-number&gt;2544&lt;/rec-number&gt;&lt;foreign-keys&gt;&lt;key app="EN" db-id="za2ev9pssrrremee22oxa9tn29evtderwpd5" timestamp="1612526124"&gt;2544&lt;/key&gt;&lt;/foreign-keys&gt;&lt;ref-type name="Journal Article"&gt;17&lt;/ref-type&gt;&lt;contributors&gt;&lt;authors&gt;&lt;author&gt;Mertens, Gaëtan&lt;/author&gt;&lt;author&gt;Boddez, Yannick&lt;/author&gt;&lt;author&gt;Sevenster, Dieuwke&lt;/author&gt;&lt;author&gt;Engelhard, Iris M&lt;/author&gt;&lt;author&gt;De Houwer, Jan&lt;/author&gt;&lt;/authors&gt;&lt;/contributors&gt;&lt;titles&gt;&lt;title&gt;A review on the effects of verbal instructions in human fear conditioning: Empirical findings, theoretical considerations, and future directions&lt;/title&gt;&lt;secondary-title&gt;Biological Psychology&lt;/secondary-title&gt;&lt;/titles&gt;&lt;periodical&gt;&lt;full-title&gt;Biol Psychol&lt;/full-title&gt;&lt;abbr-1&gt;Biological psychology&lt;/abbr-1&gt;&lt;/periodical&gt;&lt;pages&gt;49-64&lt;/pages&gt;&lt;volume&gt;137&lt;/volume&gt;&lt;dates&gt;&lt;year&gt;2018&lt;/year&gt;&lt;/dates&gt;&lt;isbn&gt;0301-0511&lt;/isbn&gt;&lt;urls&gt;&lt;/urls&gt;&lt;/record&gt;&lt;/Cite&gt;&lt;Cite&gt;&lt;Author&gt;Luck&lt;/Author&gt;&lt;Year&gt;2016&lt;/Year&gt;&lt;RecNum&gt;2221&lt;/RecNum&gt;&lt;record&gt;&lt;rec-number&gt;2221&lt;/rec-number&gt;&lt;foreign-keys&gt;&lt;key app="EN" db-id="za2ev9pssrrremee22oxa9tn29evtderwpd5" timestamp="0"&gt;2221&lt;/key&gt;&lt;/foreign-keys&gt;&lt;ref-type name="Journal Article"&gt;17&lt;/ref-type&gt;&lt;contributors&gt;&lt;authors&gt;&lt;author&gt;Luck, Camilla C&lt;/author&gt;&lt;author&gt;Lipp, Ottmar V&lt;/author&gt;&lt;/authors&gt;&lt;/contributors&gt;&lt;titles&gt;&lt;title&gt;Instructed extinction in human fear conditioning: History, recent developments, and future directions&lt;/title&gt;&lt;secondary-title&gt;Australian Journal of Psychology&lt;/secondary-title&gt;&lt;/titles&gt;&lt;pages&gt;209-227&lt;/pages&gt;&lt;volume&gt;68&lt;/volume&gt;&lt;number&gt;3&lt;/number&gt;&lt;dates&gt;&lt;year&gt;2016&lt;/year&gt;&lt;/dates&gt;&lt;isbn&gt;1742-9536&lt;/isbn&gt;&lt;urls&gt;&lt;/urls&gt;&lt;/record&gt;&lt;/Cite&gt;&lt;/EndNote&gt;</w:instrText>
      </w:r>
      <w:r w:rsidRPr="00D64F6F">
        <w:rPr>
          <w:rFonts w:ascii="Arial" w:hAnsi="Arial" w:cs="Arial"/>
          <w:color w:val="000000" w:themeColor="text1"/>
          <w:sz w:val="24"/>
          <w:szCs w:val="24"/>
        </w:rPr>
        <w:fldChar w:fldCharType="separate"/>
      </w:r>
      <w:r w:rsidRPr="00D64F6F">
        <w:rPr>
          <w:rFonts w:ascii="Arial" w:hAnsi="Arial" w:cs="Arial"/>
          <w:noProof/>
          <w:color w:val="000000" w:themeColor="text1"/>
          <w:sz w:val="24"/>
          <w:szCs w:val="24"/>
        </w:rPr>
        <w:t>(Luck &amp; Lipp, 2016; Mertens, Boddez, Sevenster, Engelhard, &amp; De Houwer, 2018)</w:t>
      </w:r>
      <w:r w:rsidRPr="00D64F6F">
        <w:rPr>
          <w:rFonts w:ascii="Arial" w:hAnsi="Arial" w:cs="Arial"/>
          <w:color w:val="000000" w:themeColor="text1"/>
          <w:sz w:val="24"/>
          <w:szCs w:val="24"/>
        </w:rPr>
        <w:fldChar w:fldCharType="end"/>
      </w:r>
      <w:r w:rsidRPr="00D64F6F">
        <w:rPr>
          <w:rFonts w:ascii="Arial" w:hAnsi="Arial" w:cs="Arial"/>
          <w:color w:val="000000" w:themeColor="text1"/>
          <w:sz w:val="24"/>
          <w:szCs w:val="24"/>
        </w:rPr>
        <w:t xml:space="preserve">. </w:t>
      </w:r>
      <w:r w:rsidR="347CE472" w:rsidRPr="00D64F6F">
        <w:rPr>
          <w:rFonts w:ascii="Arial" w:hAnsi="Arial" w:cs="Arial"/>
          <w:color w:val="000000" w:themeColor="text1"/>
          <w:sz w:val="24"/>
          <w:szCs w:val="24"/>
        </w:rPr>
        <w:t>A</w:t>
      </w:r>
      <w:r w:rsidRPr="00D64F6F">
        <w:rPr>
          <w:rFonts w:ascii="Arial" w:hAnsi="Arial" w:cs="Arial"/>
          <w:color w:val="000000" w:themeColor="text1"/>
          <w:sz w:val="24"/>
          <w:szCs w:val="24"/>
        </w:rPr>
        <w:t xml:space="preserve"> few recent studies have demonstrated that individuals with high IU may be particularly sensitive to contingency instruction during classical threat conditioning procedures </w:t>
      </w:r>
      <w:r w:rsidRPr="00D64F6F">
        <w:rPr>
          <w:rFonts w:ascii="Arial" w:hAnsi="Arial" w:cs="Arial"/>
          <w:color w:val="000000" w:themeColor="text1"/>
          <w:sz w:val="24"/>
          <w:szCs w:val="24"/>
        </w:rPr>
        <w:fldChar w:fldCharType="begin">
          <w:fldData xml:space="preserve">PEVuZE5vdGU+PENpdGU+PEF1dGhvcj5Nb3JyaXNzPC9BdXRob3I+PFllYXI+MjAyMTwvWWVhcj48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</w:fldData>
        </w:fldChar>
      </w:r>
      <w:r w:rsidRPr="00D64F6F">
        <w:rPr>
          <w:rFonts w:ascii="Arial" w:hAnsi="Arial" w:cs="Arial"/>
          <w:color w:val="000000" w:themeColor="text1"/>
          <w:sz w:val="24"/>
          <w:szCs w:val="24"/>
        </w:rPr>
        <w:instrText xml:space="preserve"> ADDIN EN.CITE </w:instrText>
      </w:r>
      <w:r w:rsidRPr="00D64F6F">
        <w:rPr>
          <w:rFonts w:ascii="Arial" w:hAnsi="Arial" w:cs="Arial"/>
          <w:color w:val="000000" w:themeColor="text1"/>
          <w:sz w:val="24"/>
          <w:szCs w:val="24"/>
        </w:rPr>
        <w:fldChar w:fldCharType="begin">
          <w:fldData xml:space="preserve">PEVuZE5vdGU+PENpdGU+PEF1dGhvcj5Nb3JyaXNzPC9BdXRob3I+PFllYXI+MjAyMTwvWWVhcj48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</w:fldData>
        </w:fldChar>
      </w:r>
      <w:r w:rsidRPr="00D64F6F">
        <w:rPr>
          <w:rFonts w:ascii="Arial" w:hAnsi="Arial" w:cs="Arial"/>
          <w:color w:val="000000" w:themeColor="text1"/>
          <w:sz w:val="24"/>
          <w:szCs w:val="24"/>
        </w:rPr>
        <w:instrText xml:space="preserve"> ADDIN EN.CITE.DATA </w:instrText>
      </w:r>
      <w:r w:rsidRPr="00D64F6F">
        <w:rPr>
          <w:rFonts w:ascii="Arial" w:hAnsi="Arial" w:cs="Arial"/>
          <w:color w:val="000000" w:themeColor="text1"/>
          <w:sz w:val="24"/>
          <w:szCs w:val="24"/>
        </w:rPr>
      </w:r>
      <w:r w:rsidRPr="00D64F6F">
        <w:rPr>
          <w:rFonts w:ascii="Arial" w:hAnsi="Arial" w:cs="Arial"/>
          <w:color w:val="000000" w:themeColor="text1"/>
          <w:sz w:val="24"/>
          <w:szCs w:val="24"/>
        </w:rPr>
        <w:fldChar w:fldCharType="end"/>
      </w:r>
      <w:r w:rsidRPr="00D64F6F">
        <w:rPr>
          <w:rFonts w:ascii="Arial" w:hAnsi="Arial" w:cs="Arial"/>
          <w:color w:val="000000" w:themeColor="text1"/>
          <w:sz w:val="24"/>
          <w:szCs w:val="24"/>
        </w:rPr>
      </w:r>
      <w:r w:rsidRPr="00D64F6F">
        <w:rPr>
          <w:rFonts w:ascii="Arial" w:hAnsi="Arial" w:cs="Arial"/>
          <w:color w:val="000000" w:themeColor="text1"/>
          <w:sz w:val="24"/>
          <w:szCs w:val="24"/>
        </w:rPr>
        <w:fldChar w:fldCharType="separate"/>
      </w:r>
      <w:r w:rsidRPr="00D64F6F">
        <w:rPr>
          <w:rFonts w:ascii="Arial" w:hAnsi="Arial" w:cs="Arial"/>
          <w:noProof/>
          <w:color w:val="000000" w:themeColor="text1"/>
          <w:sz w:val="24"/>
          <w:szCs w:val="24"/>
        </w:rPr>
        <w:t xml:space="preserve">(Mertens &amp; Morriss, 2021; Morriss, Bell, Biagi, Johnstone, &amp; </w:t>
      </w:r>
      <w:r w:rsidRPr="00D64F6F">
        <w:rPr>
          <w:rFonts w:ascii="Arial" w:hAnsi="Arial" w:cs="Arial"/>
          <w:noProof/>
          <w:color w:val="000000" w:themeColor="text1"/>
          <w:sz w:val="24"/>
          <w:szCs w:val="24"/>
        </w:rPr>
        <w:lastRenderedPageBreak/>
        <w:t>van Reekum, 2021; Morriss &amp; van Reekum, 2019)</w:t>
      </w:r>
      <w:r w:rsidRPr="00D64F6F">
        <w:rPr>
          <w:rFonts w:ascii="Arial" w:hAnsi="Arial" w:cs="Arial"/>
          <w:color w:val="000000" w:themeColor="text1"/>
          <w:sz w:val="24"/>
          <w:szCs w:val="24"/>
        </w:rPr>
        <w:fldChar w:fldCharType="end"/>
      </w:r>
      <w:r w:rsidRPr="00D64F6F">
        <w:rPr>
          <w:rFonts w:ascii="Arial" w:hAnsi="Arial" w:cs="Arial"/>
          <w:color w:val="000000" w:themeColor="text1"/>
          <w:sz w:val="24"/>
          <w:szCs w:val="24"/>
        </w:rPr>
        <w:t xml:space="preserve">. For instructed threat acquisition training with partial reinforcement, the results have been mixed for IU, with one study showing IU-related effects on ratings and neural activity (i.e. </w:t>
      </w:r>
      <w:r w:rsidR="347CE472" w:rsidRPr="00D64F6F">
        <w:rPr>
          <w:rFonts w:ascii="Arial" w:hAnsi="Arial" w:cs="Arial"/>
          <w:color w:val="000000" w:themeColor="text1"/>
          <w:sz w:val="24"/>
          <w:szCs w:val="24"/>
        </w:rPr>
        <w:t xml:space="preserve">greater </w:t>
      </w:r>
      <w:r w:rsidRPr="00D64F6F">
        <w:rPr>
          <w:rFonts w:ascii="Arial" w:hAnsi="Arial" w:cs="Arial"/>
          <w:color w:val="000000" w:themeColor="text1"/>
          <w:sz w:val="24"/>
          <w:szCs w:val="24"/>
        </w:rPr>
        <w:t>ventromedial prefrontal cortex</w:t>
      </w:r>
      <w:r w:rsidR="347CE472" w:rsidRPr="00D64F6F">
        <w:rPr>
          <w:rFonts w:ascii="Arial" w:hAnsi="Arial" w:cs="Arial"/>
          <w:color w:val="000000" w:themeColor="text1"/>
          <w:sz w:val="24"/>
          <w:szCs w:val="24"/>
        </w:rPr>
        <w:t xml:space="preserve"> activity to the learned threat versus safety cue</w:t>
      </w:r>
      <w:r w:rsidRPr="00D64F6F">
        <w:rPr>
          <w:rFonts w:ascii="Arial" w:hAnsi="Arial" w:cs="Arial"/>
          <w:color w:val="000000" w:themeColor="text1"/>
          <w:sz w:val="24"/>
          <w:szCs w:val="24"/>
        </w:rPr>
        <w:t xml:space="preserve">; Morriss, Bell, et al., 2021) and another study not showing any IU-related effects on ratings, auditory startle blink and skin conductance response (Mertens &amp; Morriss, 2021). Notably, across several experiments, </w:t>
      </w:r>
      <w:r w:rsidR="006451B0" w:rsidRPr="00D64F6F">
        <w:rPr>
          <w:rFonts w:ascii="Arial" w:hAnsi="Arial" w:cs="Arial"/>
          <w:color w:val="000000" w:themeColor="text1"/>
          <w:sz w:val="24"/>
          <w:szCs w:val="24"/>
        </w:rPr>
        <w:t>explicit instructions about the future absence of CS-US pairing</w:t>
      </w:r>
      <w:r w:rsidR="00C23A53" w:rsidRPr="00D64F6F">
        <w:rPr>
          <w:rFonts w:ascii="Arial" w:hAnsi="Arial" w:cs="Arial"/>
          <w:color w:val="000000" w:themeColor="text1"/>
          <w:sz w:val="24"/>
          <w:szCs w:val="24"/>
        </w:rPr>
        <w:t>s</w:t>
      </w:r>
      <w:r w:rsidR="006451B0" w:rsidRPr="00D64F6F">
        <w:rPr>
          <w:rFonts w:ascii="Arial" w:hAnsi="Arial" w:cs="Arial"/>
          <w:color w:val="000000" w:themeColor="text1"/>
          <w:sz w:val="24"/>
          <w:szCs w:val="24"/>
        </w:rPr>
        <w:t xml:space="preserve"> have </w:t>
      </w:r>
      <w:r w:rsidRPr="00D64F6F">
        <w:rPr>
          <w:rFonts w:ascii="Arial" w:hAnsi="Arial" w:cs="Arial"/>
          <w:color w:val="000000" w:themeColor="text1"/>
          <w:sz w:val="24"/>
          <w:szCs w:val="24"/>
        </w:rPr>
        <w:t xml:space="preserve">been found to promote extinction of the conditioned response in individuals with high IU </w:t>
      </w:r>
      <w:r w:rsidR="00EA5D8E" w:rsidRPr="00D64F6F">
        <w:rPr>
          <w:rFonts w:ascii="Arial" w:hAnsi="Arial" w:cs="Arial"/>
          <w:color w:val="000000" w:themeColor="text1"/>
          <w:sz w:val="24"/>
          <w:szCs w:val="24"/>
        </w:rPr>
        <w:t xml:space="preserve">indexed by a reduction in differential skin conductance response to the learned threat versus safety cues </w:t>
      </w:r>
      <w:r w:rsidRPr="00D64F6F">
        <w:rPr>
          <w:rFonts w:ascii="Arial" w:hAnsi="Arial" w:cs="Arial"/>
          <w:color w:val="000000" w:themeColor="text1"/>
          <w:sz w:val="24"/>
          <w:szCs w:val="24"/>
        </w:rPr>
        <w:fldChar w:fldCharType="begin"/>
      </w:r>
      <w:r w:rsidRPr="00D64F6F">
        <w:rPr>
          <w:rFonts w:ascii="Arial" w:hAnsi="Arial" w:cs="Arial"/>
          <w:color w:val="000000" w:themeColor="text1"/>
          <w:sz w:val="24"/>
          <w:szCs w:val="24"/>
        </w:rPr>
        <w:instrText xml:space="preserve"> ADDIN EN.CITE &lt;EndNote&gt;&lt;Cite&gt;&lt;Author&gt;Morriss&lt;/Author&gt;&lt;Year&gt;2019&lt;/Year&gt;&lt;RecNum&gt;2418&lt;/RecNum&gt;&lt;DisplayText&gt;(Morriss &amp;amp; van Reekum, 2019)&lt;/DisplayText&gt;&lt;record&gt;&lt;rec-number&gt;2418&lt;/rec-number&gt;&lt;foreign-keys&gt;&lt;key app="EN" db-id="za2ev9pssrrremee22oxa9tn29evtderwpd5" timestamp="0"&gt;2418&lt;/key&gt;&lt;/foreign-keys&gt;&lt;ref-type name="Journal Article"&gt;17&lt;/ref-type&gt;&lt;contributors&gt;&lt;authors&gt;&lt;author&gt;Morriss, Jayne&lt;/author&gt;&lt;author&gt;van Reekum, Carien M&lt;/author&gt;&lt;/authors&gt;&lt;/contributors&gt;&lt;titles&gt;&lt;title&gt;I feel safe when i know: Contingency instruction promotes threat extinction in high intolerance of uncertainty individuals&lt;/title&gt;&lt;secondary-title&gt;Behaviour research and therapy&lt;/secondary-title&gt;&lt;/titles&gt;&lt;periodical&gt;&lt;full-title&gt;Behaviour research and therapy&lt;/full-title&gt;&lt;/periodical&gt;&lt;pages&gt;111-118&lt;/pages&gt;&lt;volume&gt;116&lt;/volume&gt;&lt;dates&gt;&lt;year&gt;2019&lt;/year&gt;&lt;/dates&gt;&lt;isbn&gt;0005-7967&lt;/isbn&gt;&lt;urls&gt;&lt;/urls&gt;&lt;/record&gt;&lt;/Cite&gt;&lt;/EndNote&gt;</w:instrText>
      </w:r>
      <w:r w:rsidRPr="00D64F6F">
        <w:rPr>
          <w:rFonts w:ascii="Arial" w:hAnsi="Arial" w:cs="Arial"/>
          <w:color w:val="000000" w:themeColor="text1"/>
          <w:sz w:val="24"/>
          <w:szCs w:val="24"/>
        </w:rPr>
        <w:fldChar w:fldCharType="separate"/>
      </w:r>
      <w:r w:rsidRPr="00D64F6F">
        <w:rPr>
          <w:rFonts w:ascii="Arial" w:hAnsi="Arial" w:cs="Arial"/>
          <w:noProof/>
          <w:color w:val="000000" w:themeColor="text1"/>
          <w:sz w:val="24"/>
          <w:szCs w:val="24"/>
        </w:rPr>
        <w:t>(Morriss &amp; van Reekum, 2019)</w:t>
      </w:r>
      <w:r w:rsidRPr="00D64F6F">
        <w:rPr>
          <w:rFonts w:ascii="Arial" w:hAnsi="Arial" w:cs="Arial"/>
          <w:color w:val="000000" w:themeColor="text1"/>
          <w:sz w:val="24"/>
          <w:szCs w:val="24"/>
        </w:rPr>
        <w:fldChar w:fldCharType="end"/>
      </w:r>
      <w:r w:rsidRPr="00D64F6F">
        <w:rPr>
          <w:rFonts w:ascii="Arial" w:eastAsia="Arial" w:hAnsi="Arial" w:cs="Arial"/>
          <w:color w:val="000000" w:themeColor="text1"/>
          <w:sz w:val="28"/>
          <w:szCs w:val="28"/>
        </w:rPr>
        <w:t>.</w:t>
      </w:r>
      <w:r w:rsidRPr="00D64F6F">
        <w:rPr>
          <w:rFonts w:ascii="Arial" w:hAnsi="Arial" w:cs="Arial"/>
          <w:color w:val="000000" w:themeColor="text1"/>
          <w:sz w:val="24"/>
          <w:szCs w:val="24"/>
        </w:rPr>
        <w:t xml:space="preserve"> While these results are promising and highlight the potential malleability of IU-related </w:t>
      </w:r>
      <w:r w:rsidR="347CE472" w:rsidRPr="00D64F6F">
        <w:rPr>
          <w:rFonts w:ascii="Arial" w:hAnsi="Arial" w:cs="Arial"/>
          <w:color w:val="000000" w:themeColor="text1"/>
          <w:sz w:val="24"/>
          <w:szCs w:val="24"/>
        </w:rPr>
        <w:t>biases</w:t>
      </w:r>
      <w:r w:rsidRPr="00D64F6F">
        <w:rPr>
          <w:rFonts w:ascii="Arial" w:hAnsi="Arial" w:cs="Arial"/>
          <w:color w:val="000000" w:themeColor="text1"/>
          <w:sz w:val="24"/>
          <w:szCs w:val="24"/>
        </w:rPr>
        <w:t xml:space="preserve"> through contingency instruction, further conceptual replication is warranted to address whether IU- and contingency instruction-related effects are reliable across neural and psychophysiological measures. </w:t>
      </w:r>
    </w:p>
    <w:p w14:paraId="410141E8" w14:textId="1C8E2B5A" w:rsidR="00B341ED" w:rsidRPr="00D64F6F" w:rsidRDefault="00B341ED" w:rsidP="00C23A53">
      <w:pPr>
        <w:spacing w:after="120" w:line="480" w:lineRule="auto"/>
        <w:rPr>
          <w:rFonts w:ascii="Arial" w:hAnsi="Arial" w:cs="Arial"/>
          <w:color w:val="000000" w:themeColor="text1"/>
          <w:sz w:val="24"/>
          <w:szCs w:val="24"/>
        </w:rPr>
      </w:pPr>
      <w:r w:rsidRPr="00D64F6F">
        <w:rPr>
          <w:rFonts w:ascii="Arial" w:hAnsi="Arial" w:cs="Arial"/>
          <w:color w:val="000000" w:themeColor="text1"/>
          <w:sz w:val="24"/>
          <w:szCs w:val="24"/>
        </w:rPr>
        <w:tab/>
        <w:t>To examine IU- and contingency instruction-based effects, we conducted a secondary analysis of a threat conditioning experiment with uninstructed and instructed blocks of threat acquisition and extinction training. Multiple read-out measures (i.e. arousal and valence ratings, skin conductance</w:t>
      </w:r>
      <w:r w:rsidR="00E37090" w:rsidRPr="00D64F6F">
        <w:rPr>
          <w:rFonts w:ascii="Arial" w:hAnsi="Arial" w:cs="Arial"/>
          <w:color w:val="000000" w:themeColor="text1"/>
          <w:sz w:val="24"/>
          <w:szCs w:val="24"/>
        </w:rPr>
        <w:t>,</w:t>
      </w:r>
      <w:r w:rsidRPr="00D64F6F">
        <w:rPr>
          <w:rFonts w:ascii="Arial" w:hAnsi="Arial" w:cs="Arial"/>
          <w:color w:val="000000" w:themeColor="text1"/>
          <w:sz w:val="24"/>
          <w:szCs w:val="24"/>
        </w:rPr>
        <w:t xml:space="preserve"> and functional magnetic resonance imaging) and </w:t>
      </w:r>
      <w:r w:rsidR="00F30482" w:rsidRPr="00D64F6F">
        <w:rPr>
          <w:rFonts w:ascii="Arial" w:hAnsi="Arial" w:cs="Arial"/>
          <w:color w:val="000000" w:themeColor="text1"/>
          <w:sz w:val="24"/>
          <w:szCs w:val="24"/>
        </w:rPr>
        <w:t xml:space="preserve">the </w:t>
      </w:r>
      <w:r w:rsidRPr="00D64F6F">
        <w:rPr>
          <w:rFonts w:ascii="Arial" w:hAnsi="Arial" w:cs="Arial"/>
          <w:color w:val="000000" w:themeColor="text1"/>
          <w:sz w:val="24"/>
          <w:szCs w:val="24"/>
        </w:rPr>
        <w:t xml:space="preserve">self-reported Intolerance of Uncertainty Scale (IUS: </w:t>
      </w:r>
      <w:proofErr w:type="spellStart"/>
      <w:r w:rsidRPr="00D64F6F">
        <w:rPr>
          <w:rFonts w:ascii="Arial" w:hAnsi="Arial" w:cs="Arial"/>
          <w:color w:val="000000" w:themeColor="text1"/>
          <w:sz w:val="24"/>
          <w:szCs w:val="24"/>
        </w:rPr>
        <w:t>Freeston</w:t>
      </w:r>
      <w:proofErr w:type="spellEnd"/>
      <w:r w:rsidRPr="00D64F6F">
        <w:rPr>
          <w:rFonts w:ascii="Arial" w:hAnsi="Arial" w:cs="Arial"/>
          <w:color w:val="000000" w:themeColor="text1"/>
          <w:sz w:val="24"/>
          <w:szCs w:val="24"/>
        </w:rPr>
        <w:t xml:space="preserve"> et al., 1994)</w:t>
      </w:r>
      <w:r w:rsidR="00F30482" w:rsidRPr="00D64F6F">
        <w:rPr>
          <w:rFonts w:ascii="Arial" w:hAnsi="Arial" w:cs="Arial"/>
          <w:color w:val="000000" w:themeColor="text1"/>
          <w:sz w:val="24"/>
          <w:szCs w:val="24"/>
        </w:rPr>
        <w:t xml:space="preserve"> </w:t>
      </w:r>
      <w:r w:rsidR="00D53207" w:rsidRPr="00D64F6F">
        <w:rPr>
          <w:rFonts w:ascii="Arial" w:hAnsi="Arial" w:cs="Arial"/>
          <w:color w:val="000000" w:themeColor="text1"/>
          <w:sz w:val="24"/>
          <w:szCs w:val="24"/>
        </w:rPr>
        <w:t>were assessed</w:t>
      </w:r>
      <w:r w:rsidR="00F30482" w:rsidRPr="00D64F6F">
        <w:rPr>
          <w:rFonts w:ascii="Arial" w:hAnsi="Arial" w:cs="Arial"/>
          <w:color w:val="000000" w:themeColor="text1"/>
          <w:sz w:val="24"/>
          <w:szCs w:val="24"/>
        </w:rPr>
        <w:t xml:space="preserve">. </w:t>
      </w:r>
      <w:r w:rsidRPr="00D64F6F">
        <w:rPr>
          <w:rFonts w:ascii="Arial" w:hAnsi="Arial" w:cs="Arial"/>
          <w:color w:val="000000" w:themeColor="text1"/>
          <w:sz w:val="24"/>
          <w:szCs w:val="24"/>
        </w:rPr>
        <w:t xml:space="preserve">We used visual shape stimuli as conditioned stimuli and mild electric shocks as unconditioned stimuli, in line with prior research </w:t>
      </w:r>
      <w:r w:rsidRPr="00D64F6F">
        <w:rPr>
          <w:rFonts w:ascii="Arial" w:hAnsi="Arial" w:cs="Arial"/>
          <w:color w:val="000000" w:themeColor="text1"/>
          <w:sz w:val="24"/>
          <w:szCs w:val="24"/>
        </w:rPr>
        <w:fldChar w:fldCharType="begin"/>
      </w:r>
      <w:r w:rsidRPr="00D64F6F">
        <w:rPr>
          <w:rFonts w:ascii="Arial" w:hAnsi="Arial" w:cs="Arial"/>
          <w:color w:val="000000" w:themeColor="text1"/>
          <w:sz w:val="24"/>
          <w:szCs w:val="24"/>
        </w:rPr>
        <w:instrText xml:space="preserve"> ADDIN EN.CITE &lt;EndNote&gt;&lt;Cite&gt;&lt;Author&gt;Lonsdorf&lt;/Author&gt;&lt;Year&gt;2017&lt;/Year&gt;&lt;RecNum&gt;2257&lt;/RecNum&gt;&lt;DisplayText&gt;(Lonsdorf et al., 2017)&lt;/DisplayText&gt;&lt;record&gt;&lt;rec-number&gt;2257&lt;/rec-number&gt;&lt;foreign-keys&gt;&lt;key app="EN" db-id="za2ev9pssrrremee22oxa9tn29evtderwpd5" timestamp="0"&gt;2257&lt;/key&gt;&lt;/foreign-keys&gt;&lt;ref-type name="Journal Article"&gt;17&lt;/ref-type&gt;&lt;contributors&gt;&lt;authors&gt;&lt;author&gt;Lonsdorf, Tina B&lt;/author&gt;&lt;author&gt;Menz, Mareike M&lt;/author&gt;&lt;author&gt;Andreatta, Marta&lt;/author&gt;&lt;author&gt;Fullana, Miguel A&lt;/author&gt;&lt;author&gt;Golkar, Armita&lt;/author&gt;&lt;author&gt;Haaker, Jan&lt;/author&gt;&lt;author&gt;Heitland, Ivo&lt;/author&gt;&lt;author&gt;Hermann, Andrea&lt;/author&gt;&lt;author&gt;Kuhn, Manuel&lt;/author&gt;&lt;author&gt;Kruse, Onno&lt;/author&gt;&lt;/authors&gt;&lt;/contributors&gt;&lt;titles&gt;&lt;title&gt;Don’t fear ‘fear conditioning’: Methodological considerations for the design and analysis of studies on human fear acquisition, extinction, and return of fear&lt;/title&gt;&lt;secondary-title&gt;Neuroscience &amp;amp; Biobehavioral Reviews&lt;/secondary-title&gt;&lt;/titles&gt;&lt;periodical&gt;&lt;full-title&gt;Neuroscience &amp;amp; Biobehavioral Reviews&lt;/full-title&gt;&lt;/periodical&gt;&lt;pages&gt;247-285&lt;/pages&gt;&lt;volume&gt;77&lt;/volume&gt;&lt;dates&gt;&lt;year&gt;2017&lt;/year&gt;&lt;/dates&gt;&lt;isbn&gt;0149-7634&lt;/isbn&gt;&lt;urls&gt;&lt;/urls&gt;&lt;/record&gt;&lt;/Cite&gt;&lt;/EndNote&gt;</w:instrText>
      </w:r>
      <w:r w:rsidRPr="00D64F6F">
        <w:rPr>
          <w:rFonts w:ascii="Arial" w:hAnsi="Arial" w:cs="Arial"/>
          <w:color w:val="000000" w:themeColor="text1"/>
          <w:sz w:val="24"/>
          <w:szCs w:val="24"/>
        </w:rPr>
        <w:fldChar w:fldCharType="separate"/>
      </w:r>
      <w:r w:rsidRPr="00D64F6F">
        <w:rPr>
          <w:rFonts w:ascii="Arial" w:hAnsi="Arial" w:cs="Arial"/>
          <w:noProof/>
          <w:color w:val="000000" w:themeColor="text1"/>
          <w:sz w:val="24"/>
          <w:szCs w:val="24"/>
        </w:rPr>
        <w:t>(Lonsdorf et al., 2017)</w:t>
      </w:r>
      <w:r w:rsidRPr="00D64F6F">
        <w:rPr>
          <w:rFonts w:ascii="Arial" w:hAnsi="Arial" w:cs="Arial"/>
          <w:color w:val="000000" w:themeColor="text1"/>
          <w:sz w:val="24"/>
          <w:szCs w:val="24"/>
        </w:rPr>
        <w:fldChar w:fldCharType="end"/>
      </w:r>
      <w:r w:rsidRPr="00D64F6F">
        <w:rPr>
          <w:rFonts w:ascii="Arial" w:hAnsi="Arial" w:cs="Arial"/>
          <w:color w:val="000000" w:themeColor="text1"/>
          <w:sz w:val="24"/>
          <w:szCs w:val="24"/>
        </w:rPr>
        <w:t xml:space="preserve">. </w:t>
      </w:r>
    </w:p>
    <w:p w14:paraId="684A4276" w14:textId="77777777" w:rsidR="00B341ED" w:rsidRPr="00D64F6F" w:rsidRDefault="00B341ED" w:rsidP="00C23A53">
      <w:pPr>
        <w:spacing w:after="120" w:line="480" w:lineRule="auto"/>
        <w:rPr>
          <w:rFonts w:ascii="Arial" w:hAnsi="Arial" w:cs="Arial"/>
          <w:color w:val="000000" w:themeColor="text1"/>
          <w:sz w:val="24"/>
          <w:szCs w:val="24"/>
        </w:rPr>
      </w:pPr>
    </w:p>
    <w:p w14:paraId="03E49943" w14:textId="77777777" w:rsidR="00B341ED" w:rsidRPr="00D64F6F" w:rsidRDefault="00B341ED" w:rsidP="00C23A53">
      <w:pPr>
        <w:spacing w:after="120" w:line="480" w:lineRule="auto"/>
        <w:rPr>
          <w:rFonts w:ascii="Arial" w:hAnsi="Arial" w:cs="Arial"/>
          <w:color w:val="000000" w:themeColor="text1"/>
          <w:sz w:val="24"/>
          <w:szCs w:val="24"/>
        </w:rPr>
      </w:pPr>
      <w:r w:rsidRPr="00D64F6F">
        <w:rPr>
          <w:rFonts w:ascii="Arial" w:hAnsi="Arial" w:cs="Arial"/>
          <w:color w:val="000000" w:themeColor="text1"/>
          <w:sz w:val="24"/>
          <w:szCs w:val="24"/>
        </w:rPr>
        <w:t>We hypothesised:</w:t>
      </w:r>
    </w:p>
    <w:p w14:paraId="73D8647F" w14:textId="5B8C6CAD" w:rsidR="00B341ED" w:rsidRPr="00D64F6F" w:rsidRDefault="00B341ED" w:rsidP="00C23A53">
      <w:pPr>
        <w:numPr>
          <w:ilvl w:val="0"/>
          <w:numId w:val="3"/>
        </w:numPr>
        <w:spacing w:after="120" w:line="480" w:lineRule="auto"/>
        <w:rPr>
          <w:rFonts w:ascii="Arial" w:hAnsi="Arial" w:cs="Arial"/>
          <w:color w:val="000000" w:themeColor="text1"/>
          <w:sz w:val="24"/>
          <w:szCs w:val="24"/>
        </w:rPr>
      </w:pPr>
      <w:r w:rsidRPr="00D64F6F">
        <w:rPr>
          <w:rFonts w:ascii="Arial" w:hAnsi="Arial" w:cs="Arial"/>
          <w:color w:val="000000" w:themeColor="text1"/>
          <w:sz w:val="24"/>
          <w:szCs w:val="24"/>
        </w:rPr>
        <w:lastRenderedPageBreak/>
        <w:t xml:space="preserve">IU </w:t>
      </w:r>
      <w:r w:rsidR="002B2EBE" w:rsidRPr="00D64F6F">
        <w:rPr>
          <w:rFonts w:ascii="Arial" w:hAnsi="Arial" w:cs="Arial"/>
          <w:color w:val="000000" w:themeColor="text1"/>
          <w:sz w:val="24"/>
          <w:szCs w:val="24"/>
        </w:rPr>
        <w:t>may be</w:t>
      </w:r>
      <w:r w:rsidRPr="00D64F6F">
        <w:rPr>
          <w:rFonts w:ascii="Arial" w:hAnsi="Arial" w:cs="Arial"/>
          <w:color w:val="000000" w:themeColor="text1"/>
          <w:sz w:val="24"/>
          <w:szCs w:val="24"/>
        </w:rPr>
        <w:t xml:space="preserve"> </w:t>
      </w:r>
      <w:r w:rsidR="00553DC4" w:rsidRPr="00D64F6F">
        <w:rPr>
          <w:rFonts w:ascii="Arial" w:hAnsi="Arial" w:cs="Arial"/>
          <w:color w:val="000000" w:themeColor="text1"/>
          <w:sz w:val="24"/>
          <w:szCs w:val="24"/>
        </w:rPr>
        <w:t xml:space="preserve">significantly </w:t>
      </w:r>
      <w:r w:rsidRPr="00D64F6F">
        <w:rPr>
          <w:rFonts w:ascii="Arial" w:hAnsi="Arial" w:cs="Arial"/>
          <w:color w:val="000000" w:themeColor="text1"/>
          <w:sz w:val="24"/>
          <w:szCs w:val="24"/>
        </w:rPr>
        <w:t>associated with valence and arousal ratings of CSs assessed before and after the threat learning experiment</w:t>
      </w:r>
      <w:r w:rsidR="002B2EBE" w:rsidRPr="00D64F6F">
        <w:rPr>
          <w:rFonts w:ascii="Arial" w:hAnsi="Arial" w:cs="Arial"/>
          <w:color w:val="000000" w:themeColor="text1"/>
          <w:sz w:val="24"/>
          <w:szCs w:val="24"/>
        </w:rPr>
        <w:t>. However, given the mixed results from the prior literature on IU and ratings (for review see Morriss et al., 2021), a directional hypothesis is not specified.</w:t>
      </w:r>
      <w:r w:rsidRPr="00D64F6F">
        <w:rPr>
          <w:rFonts w:ascii="Arial" w:hAnsi="Arial" w:cs="Arial"/>
          <w:color w:val="000000" w:themeColor="text1"/>
          <w:sz w:val="24"/>
          <w:szCs w:val="24"/>
        </w:rPr>
        <w:t xml:space="preserve"> </w:t>
      </w:r>
    </w:p>
    <w:p w14:paraId="4F944F13" w14:textId="6DBAFEA4" w:rsidR="00B341ED" w:rsidRPr="00D64F6F" w:rsidRDefault="00B341ED" w:rsidP="00C23A53">
      <w:pPr>
        <w:numPr>
          <w:ilvl w:val="0"/>
          <w:numId w:val="3"/>
        </w:numPr>
        <w:spacing w:after="120" w:line="480" w:lineRule="auto"/>
        <w:rPr>
          <w:rFonts w:ascii="Arial" w:hAnsi="Arial" w:cs="Arial"/>
          <w:color w:val="000000" w:themeColor="text1"/>
          <w:sz w:val="24"/>
          <w:szCs w:val="24"/>
        </w:rPr>
      </w:pPr>
      <w:r w:rsidRPr="00D64F6F">
        <w:rPr>
          <w:rFonts w:ascii="Arial" w:hAnsi="Arial" w:cs="Arial"/>
          <w:color w:val="000000" w:themeColor="text1"/>
          <w:sz w:val="24"/>
          <w:szCs w:val="24"/>
        </w:rPr>
        <w:t xml:space="preserve">IU </w:t>
      </w:r>
      <w:r w:rsidR="002B2EBE" w:rsidRPr="00D64F6F">
        <w:rPr>
          <w:rFonts w:ascii="Arial" w:hAnsi="Arial" w:cs="Arial"/>
          <w:color w:val="000000" w:themeColor="text1"/>
          <w:sz w:val="24"/>
          <w:szCs w:val="24"/>
        </w:rPr>
        <w:t>may</w:t>
      </w:r>
      <w:r w:rsidRPr="00D64F6F">
        <w:rPr>
          <w:rFonts w:ascii="Arial" w:hAnsi="Arial" w:cs="Arial"/>
          <w:color w:val="000000" w:themeColor="text1"/>
          <w:sz w:val="24"/>
          <w:szCs w:val="24"/>
        </w:rPr>
        <w:t xml:space="preserve"> be </w:t>
      </w:r>
      <w:r w:rsidR="00553DC4" w:rsidRPr="00D64F6F">
        <w:rPr>
          <w:rFonts w:ascii="Arial" w:hAnsi="Arial" w:cs="Arial"/>
          <w:color w:val="000000" w:themeColor="text1"/>
          <w:sz w:val="24"/>
          <w:szCs w:val="24"/>
        </w:rPr>
        <w:t xml:space="preserve">significantly </w:t>
      </w:r>
      <w:r w:rsidRPr="00D64F6F">
        <w:rPr>
          <w:rFonts w:ascii="Arial" w:hAnsi="Arial" w:cs="Arial"/>
          <w:color w:val="000000" w:themeColor="text1"/>
          <w:sz w:val="24"/>
          <w:szCs w:val="24"/>
        </w:rPr>
        <w:t xml:space="preserve">associated with skin conductance response during </w:t>
      </w:r>
      <w:r w:rsidRPr="00D64F6F">
        <w:rPr>
          <w:rFonts w:ascii="Arial" w:hAnsi="Arial" w:cs="Arial"/>
          <w:i/>
          <w:iCs/>
          <w:color w:val="000000" w:themeColor="text1"/>
          <w:sz w:val="24"/>
          <w:szCs w:val="24"/>
        </w:rPr>
        <w:t>uninstructed</w:t>
      </w:r>
      <w:r w:rsidRPr="00D64F6F">
        <w:rPr>
          <w:rFonts w:ascii="Arial" w:hAnsi="Arial" w:cs="Arial"/>
          <w:color w:val="000000" w:themeColor="text1"/>
          <w:sz w:val="24"/>
          <w:szCs w:val="24"/>
        </w:rPr>
        <w:t xml:space="preserve"> and </w:t>
      </w:r>
      <w:r w:rsidRPr="00D64F6F">
        <w:rPr>
          <w:rFonts w:ascii="Arial" w:hAnsi="Arial" w:cs="Arial"/>
          <w:i/>
          <w:iCs/>
          <w:color w:val="000000" w:themeColor="text1"/>
          <w:sz w:val="24"/>
          <w:szCs w:val="24"/>
        </w:rPr>
        <w:t>instructed</w:t>
      </w:r>
      <w:r w:rsidRPr="00D64F6F">
        <w:rPr>
          <w:rFonts w:ascii="Arial" w:hAnsi="Arial" w:cs="Arial"/>
          <w:color w:val="000000" w:themeColor="text1"/>
          <w:sz w:val="24"/>
          <w:szCs w:val="24"/>
        </w:rPr>
        <w:t xml:space="preserve"> threat acquisition training</w:t>
      </w:r>
      <w:r w:rsidR="002B2EBE" w:rsidRPr="00D64F6F">
        <w:rPr>
          <w:rFonts w:ascii="Arial" w:hAnsi="Arial" w:cs="Arial"/>
          <w:color w:val="000000" w:themeColor="text1"/>
          <w:sz w:val="24"/>
          <w:szCs w:val="24"/>
        </w:rPr>
        <w:t>. Because prior research has shown both a negative (</w:t>
      </w:r>
      <w:proofErr w:type="spellStart"/>
      <w:r w:rsidR="002B2EBE" w:rsidRPr="00D64F6F">
        <w:rPr>
          <w:rFonts w:ascii="Arial" w:hAnsi="Arial" w:cs="Arial"/>
          <w:color w:val="000000" w:themeColor="text1"/>
          <w:sz w:val="24"/>
          <w:szCs w:val="24"/>
        </w:rPr>
        <w:t>Sjouwerman</w:t>
      </w:r>
      <w:proofErr w:type="spellEnd"/>
      <w:r w:rsidR="002B2EBE" w:rsidRPr="00D64F6F">
        <w:rPr>
          <w:rFonts w:ascii="Arial" w:hAnsi="Arial" w:cs="Arial"/>
          <w:color w:val="000000" w:themeColor="text1"/>
          <w:sz w:val="24"/>
          <w:szCs w:val="24"/>
        </w:rPr>
        <w:t xml:space="preserve"> et al., 2020) and a positive relationship (</w:t>
      </w:r>
      <w:proofErr w:type="spellStart"/>
      <w:r w:rsidR="00D37ECC" w:rsidRPr="00D64F6F">
        <w:rPr>
          <w:rFonts w:ascii="Arial" w:hAnsi="Arial" w:cs="Arial"/>
          <w:color w:val="000000" w:themeColor="text1"/>
          <w:sz w:val="24"/>
          <w:szCs w:val="24"/>
        </w:rPr>
        <w:t>Starita</w:t>
      </w:r>
      <w:proofErr w:type="spellEnd"/>
      <w:r w:rsidR="00D37ECC" w:rsidRPr="00D64F6F">
        <w:rPr>
          <w:rFonts w:ascii="Arial" w:hAnsi="Arial" w:cs="Arial"/>
          <w:color w:val="000000" w:themeColor="text1"/>
          <w:sz w:val="24"/>
          <w:szCs w:val="24"/>
        </w:rPr>
        <w:t xml:space="preserve"> et al., 2019</w:t>
      </w:r>
      <w:r w:rsidR="002B2EBE" w:rsidRPr="00D64F6F">
        <w:rPr>
          <w:rFonts w:ascii="Arial" w:hAnsi="Arial" w:cs="Arial"/>
          <w:color w:val="000000" w:themeColor="text1"/>
          <w:sz w:val="24"/>
          <w:szCs w:val="24"/>
        </w:rPr>
        <w:t>) between IU and skin conductance responding to learned fear vs. safety cues, a directional hypothesis is not specified.</w:t>
      </w:r>
    </w:p>
    <w:p w14:paraId="07AA7E52" w14:textId="1E7D3902" w:rsidR="00B341ED" w:rsidRPr="00D64F6F" w:rsidRDefault="00B341ED" w:rsidP="00C23A53">
      <w:pPr>
        <w:numPr>
          <w:ilvl w:val="0"/>
          <w:numId w:val="3"/>
        </w:numPr>
        <w:spacing w:after="120" w:line="480" w:lineRule="auto"/>
        <w:rPr>
          <w:rFonts w:ascii="Arial" w:hAnsi="Arial" w:cs="Arial"/>
          <w:color w:val="000000" w:themeColor="text1"/>
          <w:sz w:val="24"/>
          <w:szCs w:val="24"/>
        </w:rPr>
      </w:pPr>
      <w:r w:rsidRPr="00D64F6F">
        <w:rPr>
          <w:rFonts w:ascii="Arial" w:hAnsi="Arial" w:cs="Arial"/>
          <w:color w:val="000000" w:themeColor="text1"/>
          <w:sz w:val="24"/>
          <w:szCs w:val="24"/>
        </w:rPr>
        <w:t>IU</w:t>
      </w:r>
      <w:r w:rsidR="00F30482" w:rsidRPr="00D64F6F">
        <w:rPr>
          <w:rFonts w:ascii="Arial" w:hAnsi="Arial" w:cs="Arial"/>
          <w:color w:val="000000" w:themeColor="text1"/>
          <w:sz w:val="24"/>
          <w:szCs w:val="24"/>
        </w:rPr>
        <w:t xml:space="preserve"> </w:t>
      </w:r>
      <w:r w:rsidRPr="00D64F6F">
        <w:rPr>
          <w:rFonts w:ascii="Arial" w:hAnsi="Arial" w:cs="Arial"/>
          <w:color w:val="000000" w:themeColor="text1"/>
          <w:sz w:val="24"/>
          <w:szCs w:val="24"/>
        </w:rPr>
        <w:t xml:space="preserve">may be </w:t>
      </w:r>
      <w:r w:rsidR="002B43C8" w:rsidRPr="00D64F6F">
        <w:rPr>
          <w:rFonts w:ascii="Arial" w:hAnsi="Arial" w:cs="Arial"/>
          <w:color w:val="000000" w:themeColor="text1"/>
          <w:sz w:val="24"/>
          <w:szCs w:val="24"/>
        </w:rPr>
        <w:t xml:space="preserve">significantly </w:t>
      </w:r>
      <w:r w:rsidRPr="00D64F6F">
        <w:rPr>
          <w:rFonts w:ascii="Arial" w:hAnsi="Arial" w:cs="Arial"/>
          <w:color w:val="000000" w:themeColor="text1"/>
          <w:sz w:val="24"/>
          <w:szCs w:val="24"/>
        </w:rPr>
        <w:t xml:space="preserve">associated with neural activity during </w:t>
      </w:r>
      <w:r w:rsidRPr="00D64F6F">
        <w:rPr>
          <w:rFonts w:ascii="Arial" w:hAnsi="Arial" w:cs="Arial"/>
          <w:i/>
          <w:iCs/>
          <w:color w:val="000000" w:themeColor="text1"/>
          <w:sz w:val="24"/>
          <w:szCs w:val="24"/>
        </w:rPr>
        <w:t>uninstructed</w:t>
      </w:r>
      <w:r w:rsidRPr="00D64F6F">
        <w:rPr>
          <w:rFonts w:ascii="Arial" w:hAnsi="Arial" w:cs="Arial"/>
          <w:color w:val="000000" w:themeColor="text1"/>
          <w:sz w:val="24"/>
          <w:szCs w:val="24"/>
        </w:rPr>
        <w:t xml:space="preserve"> and </w:t>
      </w:r>
      <w:r w:rsidRPr="00D64F6F">
        <w:rPr>
          <w:rFonts w:ascii="Arial" w:hAnsi="Arial" w:cs="Arial"/>
          <w:i/>
          <w:iCs/>
          <w:color w:val="000000" w:themeColor="text1"/>
          <w:sz w:val="24"/>
          <w:szCs w:val="24"/>
        </w:rPr>
        <w:t>instructed</w:t>
      </w:r>
      <w:r w:rsidRPr="00D64F6F">
        <w:rPr>
          <w:rFonts w:ascii="Arial" w:hAnsi="Arial" w:cs="Arial"/>
          <w:color w:val="000000" w:themeColor="text1"/>
          <w:sz w:val="24"/>
          <w:szCs w:val="24"/>
        </w:rPr>
        <w:t xml:space="preserve"> threat acquisition training. However, given the limited literature on IU and neural activity during acquisition training, a directional hypothesis is not specified. </w:t>
      </w:r>
    </w:p>
    <w:p w14:paraId="32BCD147" w14:textId="6D0A64F9" w:rsidR="00B341ED" w:rsidRPr="00D64F6F" w:rsidRDefault="00B341ED" w:rsidP="00C23A53">
      <w:pPr>
        <w:numPr>
          <w:ilvl w:val="0"/>
          <w:numId w:val="3"/>
        </w:numPr>
        <w:spacing w:after="120" w:line="480" w:lineRule="auto"/>
        <w:rPr>
          <w:rFonts w:ascii="Arial" w:hAnsi="Arial" w:cs="Arial"/>
          <w:color w:val="000000" w:themeColor="text1"/>
          <w:sz w:val="24"/>
          <w:szCs w:val="24"/>
        </w:rPr>
      </w:pPr>
      <w:r w:rsidRPr="00D64F6F">
        <w:rPr>
          <w:rFonts w:ascii="Arial" w:hAnsi="Arial" w:cs="Arial"/>
          <w:color w:val="000000" w:themeColor="text1"/>
          <w:sz w:val="24"/>
          <w:szCs w:val="24"/>
        </w:rPr>
        <w:t>Higher IU</w:t>
      </w:r>
      <w:r w:rsidR="00F30482" w:rsidRPr="00D64F6F">
        <w:rPr>
          <w:rFonts w:ascii="Arial" w:hAnsi="Arial" w:cs="Arial"/>
          <w:color w:val="000000" w:themeColor="text1"/>
          <w:sz w:val="24"/>
          <w:szCs w:val="24"/>
        </w:rPr>
        <w:t xml:space="preserve"> </w:t>
      </w:r>
      <w:r w:rsidRPr="00D64F6F">
        <w:rPr>
          <w:rFonts w:ascii="Arial" w:hAnsi="Arial" w:cs="Arial"/>
          <w:color w:val="000000" w:themeColor="text1"/>
          <w:sz w:val="24"/>
          <w:szCs w:val="24"/>
        </w:rPr>
        <w:t xml:space="preserve">will be </w:t>
      </w:r>
      <w:r w:rsidR="002B43C8" w:rsidRPr="00D64F6F">
        <w:rPr>
          <w:rFonts w:ascii="Arial" w:hAnsi="Arial" w:cs="Arial"/>
          <w:color w:val="000000" w:themeColor="text1"/>
          <w:sz w:val="24"/>
          <w:szCs w:val="24"/>
        </w:rPr>
        <w:t xml:space="preserve">significantly </w:t>
      </w:r>
      <w:r w:rsidRPr="00D64F6F">
        <w:rPr>
          <w:rFonts w:ascii="Arial" w:hAnsi="Arial" w:cs="Arial"/>
          <w:color w:val="000000" w:themeColor="text1"/>
          <w:sz w:val="24"/>
          <w:szCs w:val="24"/>
        </w:rPr>
        <w:t xml:space="preserve">associated with greater skin conductance responding and BOLD activity in the salience network (i.e. amygdala, insula, ventromedial prefrontal cortex) to learned threat vs. safe cues during </w:t>
      </w:r>
      <w:r w:rsidRPr="00D64F6F">
        <w:rPr>
          <w:rFonts w:ascii="Arial" w:hAnsi="Arial" w:cs="Arial"/>
          <w:i/>
          <w:iCs/>
          <w:color w:val="000000" w:themeColor="text1"/>
          <w:sz w:val="24"/>
          <w:szCs w:val="24"/>
        </w:rPr>
        <w:t xml:space="preserve">uninstructed </w:t>
      </w:r>
      <w:r w:rsidRPr="00D64F6F">
        <w:rPr>
          <w:rFonts w:ascii="Arial" w:hAnsi="Arial" w:cs="Arial"/>
          <w:color w:val="000000" w:themeColor="text1"/>
          <w:sz w:val="24"/>
          <w:szCs w:val="24"/>
        </w:rPr>
        <w:t xml:space="preserve">threat extinction training, similar to previous research </w:t>
      </w:r>
      <w:r w:rsidRPr="00D64F6F">
        <w:rPr>
          <w:rFonts w:ascii="Arial" w:hAnsi="Arial" w:cs="Arial"/>
          <w:color w:val="000000" w:themeColor="text1"/>
          <w:sz w:val="24"/>
          <w:szCs w:val="24"/>
        </w:rPr>
        <w:fldChar w:fldCharType="begin"/>
      </w:r>
      <w:r w:rsidRPr="00D64F6F">
        <w:rPr>
          <w:rFonts w:ascii="Arial" w:hAnsi="Arial" w:cs="Arial"/>
          <w:color w:val="000000" w:themeColor="text1"/>
          <w:sz w:val="24"/>
          <w:szCs w:val="24"/>
        </w:rPr>
        <w:instrText xml:space="preserve"> ADDIN EN.CITE &lt;EndNote&gt;&lt;Cite&gt;&lt;Author&gt;Morriss&lt;/Author&gt;&lt;Year&gt;2021&lt;/Year&gt;&lt;RecNum&gt;2603&lt;/RecNum&gt;&lt;DisplayText&gt;(Morriss, Wake, et al., 2021; Morriss, Zuj, et al., 2021)&lt;/DisplayText&gt;&lt;record&gt;&lt;rec-number&gt;2603&lt;/rec-number&gt;&lt;foreign-keys&gt;&lt;key app="EN" db-id="za2ev9pssrrremee22oxa9tn29evtderwpd5" timestamp="1627746831"&gt;2603&lt;/key&gt;&lt;/foreign-keys&gt;&lt;ref-type name="Journal Article"&gt;17&lt;/ref-type&gt;&lt;contributors&gt;&lt;authors&gt;&lt;author&gt;Morriss, Jayne&lt;/author&gt;&lt;author&gt;Zuj, Daniel V&lt;/author&gt;&lt;author&gt;Mertens, Gaëtan&lt;/author&gt;&lt;/authors&gt;&lt;/contributors&gt;&lt;titles&gt;&lt;title&gt;The role of intolerance of uncertainty in classical threat conditioning: Recent developments and directions for future research&lt;/title&gt;&lt;secondary-title&gt;International Journal of Psychophysiology&lt;/secondary-title&gt;&lt;/titles&gt;&lt;periodical&gt;&lt;full-title&gt;International Journal of Psychophysiology&lt;/full-title&gt;&lt;/periodical&gt;&lt;pages&gt;116-126&lt;/pages&gt;&lt;volume&gt;166&lt;/volume&gt;&lt;dates&gt;&lt;year&gt;2021&lt;/year&gt;&lt;/dates&gt;&lt;isbn&gt;0167-8760&lt;/isbn&gt;&lt;urls&gt;&lt;/urls&gt;&lt;/record&gt;&lt;/Cite&gt;&lt;Cite&gt;&lt;Author&gt;Morriss&lt;/Author&gt;&lt;Year&gt;2021&lt;/Year&gt;&lt;RecNum&gt;2607&lt;/RecNum&gt;&lt;record&gt;&lt;rec-number&gt;2607&lt;/rec-number&gt;&lt;foreign-keys&gt;&lt;key app="EN" db-id="za2ev9pssrrremee22oxa9tn29evtderwpd5" timestamp="1629979171"&gt;2607&lt;/key&gt;&lt;/foreign-keys&gt;&lt;ref-type name="Journal Article"&gt;17&lt;/ref-type&gt;&lt;contributors&gt;&lt;authors&gt;&lt;author&gt;Morriss, Jayne&lt;/author&gt;&lt;author&gt;Wake, Shannon&lt;/author&gt;&lt;author&gt;Elizabeth, Charlotte&lt;/author&gt;&lt;author&gt;van Reekum, Carien M&lt;/author&gt;&lt;/authors&gt;&lt;/contributors&gt;&lt;titles&gt;&lt;title&gt;I doubt it is safe: A meta-analysis of self-reported intolerance of uncertainty and threat extinction training&lt;/title&gt;&lt;secondary-title&gt;Biological Psychiatry Global Open Science&lt;/secondary-title&gt;&lt;/titles&gt;&lt;periodical&gt;&lt;full-title&gt;Biological Psychiatry Global Open Science&lt;/full-title&gt;&lt;/periodical&gt;&lt;dates&gt;&lt;year&gt;2021&lt;/year&gt;&lt;/dates&gt;&lt;isbn&gt;2667-1743&lt;/isbn&gt;&lt;urls&gt;&lt;/urls&gt;&lt;/record&gt;&lt;/Cite&gt;&lt;/EndNote&gt;</w:instrText>
      </w:r>
      <w:r w:rsidRPr="00D64F6F">
        <w:rPr>
          <w:rFonts w:ascii="Arial" w:hAnsi="Arial" w:cs="Arial"/>
          <w:color w:val="000000" w:themeColor="text1"/>
          <w:sz w:val="24"/>
          <w:szCs w:val="24"/>
        </w:rPr>
        <w:fldChar w:fldCharType="separate"/>
      </w:r>
      <w:r w:rsidRPr="00D64F6F">
        <w:rPr>
          <w:rFonts w:ascii="Arial" w:hAnsi="Arial" w:cs="Arial"/>
          <w:noProof/>
          <w:color w:val="000000" w:themeColor="text1"/>
          <w:sz w:val="24"/>
          <w:szCs w:val="24"/>
        </w:rPr>
        <w:t>(Morriss, Wake, et al., 2021; Morriss, Zuj, et al., 2021)</w:t>
      </w:r>
      <w:r w:rsidRPr="00D64F6F">
        <w:rPr>
          <w:rFonts w:ascii="Arial" w:hAnsi="Arial" w:cs="Arial"/>
          <w:color w:val="000000" w:themeColor="text1"/>
          <w:sz w:val="24"/>
          <w:szCs w:val="24"/>
        </w:rPr>
        <w:fldChar w:fldCharType="end"/>
      </w:r>
      <w:r w:rsidRPr="00D64F6F">
        <w:rPr>
          <w:rFonts w:ascii="Arial" w:hAnsi="Arial" w:cs="Arial"/>
          <w:color w:val="000000" w:themeColor="text1"/>
          <w:sz w:val="24"/>
          <w:szCs w:val="24"/>
        </w:rPr>
        <w:t xml:space="preserve">. </w:t>
      </w:r>
    </w:p>
    <w:p w14:paraId="10B56132" w14:textId="14AADF79" w:rsidR="00B341ED" w:rsidRPr="00D64F6F" w:rsidRDefault="00B341ED" w:rsidP="00C23A53">
      <w:pPr>
        <w:numPr>
          <w:ilvl w:val="0"/>
          <w:numId w:val="3"/>
        </w:numPr>
        <w:spacing w:after="120" w:line="480" w:lineRule="auto"/>
        <w:rPr>
          <w:rFonts w:ascii="Arial" w:hAnsi="Arial" w:cs="Arial"/>
          <w:color w:val="000000" w:themeColor="text1"/>
          <w:sz w:val="24"/>
          <w:szCs w:val="24"/>
        </w:rPr>
      </w:pPr>
      <w:r w:rsidRPr="00D64F6F">
        <w:rPr>
          <w:rFonts w:ascii="Arial" w:hAnsi="Arial" w:cs="Arial"/>
          <w:color w:val="000000" w:themeColor="text1"/>
          <w:sz w:val="24"/>
          <w:szCs w:val="24"/>
        </w:rPr>
        <w:t xml:space="preserve">IU </w:t>
      </w:r>
      <w:r w:rsidR="00B56E88" w:rsidRPr="00D64F6F">
        <w:rPr>
          <w:rFonts w:ascii="Arial" w:hAnsi="Arial" w:cs="Arial"/>
          <w:color w:val="000000" w:themeColor="text1"/>
          <w:sz w:val="24"/>
          <w:szCs w:val="24"/>
        </w:rPr>
        <w:t xml:space="preserve">may </w:t>
      </w:r>
      <w:r w:rsidRPr="00D64F6F">
        <w:rPr>
          <w:rFonts w:ascii="Arial" w:hAnsi="Arial" w:cs="Arial"/>
          <w:color w:val="000000" w:themeColor="text1"/>
          <w:sz w:val="24"/>
          <w:szCs w:val="24"/>
        </w:rPr>
        <w:t xml:space="preserve">be </w:t>
      </w:r>
      <w:r w:rsidR="00553DC4" w:rsidRPr="00D64F6F">
        <w:rPr>
          <w:rFonts w:ascii="Arial" w:hAnsi="Arial" w:cs="Arial"/>
          <w:color w:val="000000" w:themeColor="text1"/>
          <w:sz w:val="24"/>
          <w:szCs w:val="24"/>
        </w:rPr>
        <w:t xml:space="preserve">significantly </w:t>
      </w:r>
      <w:r w:rsidRPr="00D64F6F">
        <w:rPr>
          <w:rFonts w:ascii="Arial" w:hAnsi="Arial" w:cs="Arial"/>
          <w:color w:val="000000" w:themeColor="text1"/>
          <w:sz w:val="24"/>
          <w:szCs w:val="24"/>
        </w:rPr>
        <w:t xml:space="preserve">associated with skin conductance responding or BOLD activity in </w:t>
      </w:r>
      <w:r w:rsidR="00E37090" w:rsidRPr="00D64F6F">
        <w:rPr>
          <w:rFonts w:ascii="Arial" w:hAnsi="Arial" w:cs="Arial"/>
          <w:color w:val="000000" w:themeColor="text1"/>
          <w:sz w:val="24"/>
          <w:szCs w:val="24"/>
        </w:rPr>
        <w:t xml:space="preserve">the </w:t>
      </w:r>
      <w:r w:rsidRPr="00D64F6F">
        <w:rPr>
          <w:rFonts w:ascii="Arial" w:hAnsi="Arial" w:cs="Arial"/>
          <w:color w:val="000000" w:themeColor="text1"/>
          <w:sz w:val="24"/>
          <w:szCs w:val="24"/>
        </w:rPr>
        <w:t xml:space="preserve">amygdala and insula during </w:t>
      </w:r>
      <w:r w:rsidRPr="00D64F6F">
        <w:rPr>
          <w:rFonts w:ascii="Arial" w:hAnsi="Arial" w:cs="Arial"/>
          <w:i/>
          <w:iCs/>
          <w:color w:val="000000" w:themeColor="text1"/>
          <w:sz w:val="24"/>
          <w:szCs w:val="24"/>
        </w:rPr>
        <w:t>instructed</w:t>
      </w:r>
      <w:r w:rsidRPr="00D64F6F">
        <w:rPr>
          <w:rFonts w:ascii="Arial" w:hAnsi="Arial" w:cs="Arial"/>
          <w:color w:val="000000" w:themeColor="text1"/>
          <w:sz w:val="24"/>
          <w:szCs w:val="24"/>
        </w:rPr>
        <w:t xml:space="preserve"> threat extinction training </w:t>
      </w:r>
      <w:r w:rsidRPr="00D64F6F">
        <w:rPr>
          <w:rFonts w:ascii="Arial" w:hAnsi="Arial" w:cs="Arial"/>
          <w:color w:val="000000" w:themeColor="text1"/>
          <w:sz w:val="24"/>
          <w:szCs w:val="24"/>
        </w:rPr>
        <w:fldChar w:fldCharType="begin"/>
      </w:r>
      <w:r w:rsidRPr="00D64F6F">
        <w:rPr>
          <w:rFonts w:ascii="Arial" w:hAnsi="Arial" w:cs="Arial"/>
          <w:color w:val="000000" w:themeColor="text1"/>
          <w:sz w:val="24"/>
          <w:szCs w:val="24"/>
        </w:rPr>
        <w:instrText xml:space="preserve"> ADDIN EN.CITE &lt;EndNote&gt;&lt;Cite&gt;&lt;Author&gt;Morriss&lt;/Author&gt;&lt;Year&gt;2019&lt;/Year&gt;&lt;RecNum&gt;2418&lt;/RecNum&gt;&lt;DisplayText&gt;(Morriss &amp;amp; van Reekum, 2019)&lt;/DisplayText&gt;&lt;record&gt;&lt;rec-number&gt;2418&lt;/rec-number&gt;&lt;foreign-keys&gt;&lt;key app="EN" db-id="za2ev9pssrrremee22oxa9tn29evtderwpd5" timestamp="0"&gt;2418&lt;/key&gt;&lt;/foreign-keys&gt;&lt;ref-type name="Journal Article"&gt;17&lt;/ref-type&gt;&lt;contributors&gt;&lt;authors&gt;&lt;author&gt;Morriss, Jayne&lt;/author&gt;&lt;author&gt;van Reekum, Carien M&lt;/author&gt;&lt;/authors&gt;&lt;/contributors&gt;&lt;titles&gt;&lt;title&gt;I feel safe when i know: Contingency instruction promotes threat extinction in high intolerance of uncertainty individuals&lt;/title&gt;&lt;secondary-title&gt;Behaviour research and therapy&lt;/secondary-title&gt;&lt;/titles&gt;&lt;periodical&gt;&lt;full-title&gt;Behaviour research and therapy&lt;/full-title&gt;&lt;/periodical&gt;&lt;pages&gt;111-118&lt;/pages&gt;&lt;volume&gt;116&lt;/volume&gt;&lt;dates&gt;&lt;year&gt;2019&lt;/year&gt;&lt;/dates&gt;&lt;isbn&gt;0005-7967&lt;/isbn&gt;&lt;urls&gt;&lt;/urls&gt;&lt;/record&gt;&lt;/Cite&gt;&lt;/EndNote&gt;</w:instrText>
      </w:r>
      <w:r w:rsidRPr="00D64F6F">
        <w:rPr>
          <w:rFonts w:ascii="Arial" w:hAnsi="Arial" w:cs="Arial"/>
          <w:color w:val="000000" w:themeColor="text1"/>
          <w:sz w:val="24"/>
          <w:szCs w:val="24"/>
        </w:rPr>
        <w:fldChar w:fldCharType="separate"/>
      </w:r>
      <w:r w:rsidRPr="00D64F6F">
        <w:rPr>
          <w:rFonts w:ascii="Arial" w:hAnsi="Arial" w:cs="Arial"/>
          <w:noProof/>
          <w:color w:val="000000" w:themeColor="text1"/>
          <w:sz w:val="24"/>
          <w:szCs w:val="24"/>
        </w:rPr>
        <w:t>(Morriss &amp; van Reekum, 2019)</w:t>
      </w:r>
      <w:r w:rsidRPr="00D64F6F">
        <w:rPr>
          <w:rFonts w:ascii="Arial" w:hAnsi="Arial" w:cs="Arial"/>
          <w:color w:val="000000" w:themeColor="text1"/>
          <w:sz w:val="24"/>
          <w:szCs w:val="24"/>
        </w:rPr>
        <w:fldChar w:fldCharType="end"/>
      </w:r>
      <w:r w:rsidRPr="00D64F6F">
        <w:rPr>
          <w:rFonts w:ascii="Arial" w:hAnsi="Arial" w:cs="Arial"/>
          <w:color w:val="000000" w:themeColor="text1"/>
          <w:sz w:val="24"/>
          <w:szCs w:val="24"/>
        </w:rPr>
        <w:t xml:space="preserve">. </w:t>
      </w:r>
      <w:r w:rsidR="00B56E88" w:rsidRPr="00D64F6F">
        <w:rPr>
          <w:rFonts w:ascii="Arial" w:hAnsi="Arial" w:cs="Arial"/>
          <w:color w:val="000000" w:themeColor="text1"/>
          <w:sz w:val="24"/>
          <w:szCs w:val="24"/>
        </w:rPr>
        <w:t>Again, given the limited literature on IU and neural activity during instructed threat extinction training, a directional hypothesis is not specified.</w:t>
      </w:r>
    </w:p>
    <w:p w14:paraId="195E6AD2" w14:textId="36D32205" w:rsidR="00B341ED" w:rsidRPr="00D64F6F" w:rsidRDefault="00B341ED" w:rsidP="00C23A53">
      <w:pPr>
        <w:numPr>
          <w:ilvl w:val="0"/>
          <w:numId w:val="3"/>
        </w:numPr>
        <w:spacing w:after="120" w:line="480" w:lineRule="auto"/>
        <w:rPr>
          <w:rFonts w:ascii="Arial" w:hAnsi="Arial" w:cs="Arial"/>
          <w:color w:val="000000" w:themeColor="text1"/>
          <w:sz w:val="24"/>
          <w:szCs w:val="24"/>
        </w:rPr>
      </w:pPr>
      <w:r w:rsidRPr="00D64F6F">
        <w:rPr>
          <w:rFonts w:ascii="Arial" w:hAnsi="Arial" w:cs="Arial"/>
          <w:color w:val="000000" w:themeColor="text1"/>
          <w:sz w:val="24"/>
          <w:szCs w:val="24"/>
        </w:rPr>
        <w:lastRenderedPageBreak/>
        <w:t xml:space="preserve">IU may be </w:t>
      </w:r>
      <w:r w:rsidR="002B43C8" w:rsidRPr="00D64F6F">
        <w:rPr>
          <w:rFonts w:ascii="Arial" w:hAnsi="Arial" w:cs="Arial"/>
          <w:color w:val="000000" w:themeColor="text1"/>
          <w:sz w:val="24"/>
          <w:szCs w:val="24"/>
        </w:rPr>
        <w:t xml:space="preserve">significantly </w:t>
      </w:r>
      <w:r w:rsidRPr="00D64F6F">
        <w:rPr>
          <w:rFonts w:ascii="Arial" w:hAnsi="Arial" w:cs="Arial"/>
          <w:color w:val="000000" w:themeColor="text1"/>
          <w:sz w:val="24"/>
          <w:szCs w:val="24"/>
        </w:rPr>
        <w:t xml:space="preserve">associated with greater ventromedial prefrontal cortex activity during </w:t>
      </w:r>
      <w:r w:rsidRPr="00D64F6F">
        <w:rPr>
          <w:rFonts w:ascii="Arial" w:hAnsi="Arial" w:cs="Arial"/>
          <w:i/>
          <w:iCs/>
          <w:color w:val="000000" w:themeColor="text1"/>
          <w:sz w:val="24"/>
          <w:szCs w:val="24"/>
        </w:rPr>
        <w:t>instructed</w:t>
      </w:r>
      <w:r w:rsidRPr="00D64F6F">
        <w:rPr>
          <w:rFonts w:ascii="Arial" w:hAnsi="Arial" w:cs="Arial"/>
          <w:color w:val="000000" w:themeColor="text1"/>
          <w:sz w:val="24"/>
          <w:szCs w:val="24"/>
        </w:rPr>
        <w:t xml:space="preserve"> threat extinction training</w:t>
      </w:r>
      <w:r w:rsidR="00B56E88" w:rsidRPr="00D64F6F">
        <w:rPr>
          <w:rFonts w:ascii="Arial" w:hAnsi="Arial" w:cs="Arial"/>
          <w:color w:val="000000" w:themeColor="text1"/>
          <w:sz w:val="24"/>
          <w:szCs w:val="24"/>
        </w:rPr>
        <w:t xml:space="preserve"> (Morriss et al., 2015; Morriss, Bell, et al., 2021).</w:t>
      </w:r>
      <w:r w:rsidRPr="00D64F6F">
        <w:rPr>
          <w:rFonts w:ascii="Arial" w:hAnsi="Arial" w:cs="Arial"/>
          <w:color w:val="000000" w:themeColor="text1"/>
          <w:sz w:val="24"/>
          <w:szCs w:val="24"/>
        </w:rPr>
        <w:t xml:space="preserve"> </w:t>
      </w:r>
    </w:p>
    <w:p w14:paraId="47028633" w14:textId="77777777" w:rsidR="002B43C8" w:rsidRPr="00D64F6F" w:rsidRDefault="002B43C8" w:rsidP="002B43C8">
      <w:pPr>
        <w:spacing w:after="120" w:line="480" w:lineRule="auto"/>
        <w:ind w:left="720"/>
        <w:rPr>
          <w:rFonts w:ascii="Arial" w:hAnsi="Arial" w:cs="Arial"/>
          <w:color w:val="000000" w:themeColor="text1"/>
          <w:sz w:val="24"/>
          <w:szCs w:val="24"/>
        </w:rPr>
      </w:pPr>
    </w:p>
    <w:p w14:paraId="0A88CAD9" w14:textId="283DF260" w:rsidR="002B43C8" w:rsidRPr="00D64F6F" w:rsidRDefault="003801F1" w:rsidP="00C23A53">
      <w:pPr>
        <w:spacing w:after="120" w:line="480" w:lineRule="auto"/>
        <w:rPr>
          <w:rFonts w:ascii="Arial" w:hAnsi="Arial" w:cs="Arial"/>
          <w:color w:val="000000" w:themeColor="text1"/>
          <w:sz w:val="24"/>
          <w:szCs w:val="24"/>
        </w:rPr>
      </w:pPr>
      <w:bookmarkStart w:id="0" w:name="_Hlk102557937"/>
      <w:r w:rsidRPr="00D64F6F">
        <w:rPr>
          <w:rFonts w:ascii="Arial" w:hAnsi="Arial" w:cs="Arial"/>
          <w:color w:val="000000" w:themeColor="text1"/>
          <w:sz w:val="24"/>
          <w:szCs w:val="24"/>
        </w:rPr>
        <w:t xml:space="preserve">Please note that the </w:t>
      </w:r>
      <w:r w:rsidR="002B43C8" w:rsidRPr="00D64F6F">
        <w:rPr>
          <w:rFonts w:ascii="Arial" w:hAnsi="Arial" w:cs="Arial"/>
          <w:color w:val="000000" w:themeColor="text1"/>
          <w:sz w:val="24"/>
          <w:szCs w:val="24"/>
        </w:rPr>
        <w:t xml:space="preserve">hypotheses </w:t>
      </w:r>
      <w:r w:rsidR="000A2B53" w:rsidRPr="00D64F6F">
        <w:rPr>
          <w:rFonts w:ascii="Arial" w:hAnsi="Arial" w:cs="Arial"/>
          <w:color w:val="000000" w:themeColor="text1"/>
          <w:sz w:val="24"/>
          <w:szCs w:val="24"/>
        </w:rPr>
        <w:t xml:space="preserve">above deviate from </w:t>
      </w:r>
      <w:r w:rsidR="002B43C8" w:rsidRPr="00D64F6F">
        <w:rPr>
          <w:rFonts w:ascii="Arial" w:hAnsi="Arial" w:cs="Arial"/>
          <w:color w:val="000000" w:themeColor="text1"/>
          <w:sz w:val="24"/>
          <w:szCs w:val="24"/>
        </w:rPr>
        <w:t>the original preregistered hypotheses on OSF (osf.io/6asz2)</w:t>
      </w:r>
      <w:r w:rsidR="000A2B53" w:rsidRPr="00D64F6F">
        <w:rPr>
          <w:rFonts w:ascii="Arial" w:hAnsi="Arial" w:cs="Arial"/>
          <w:color w:val="000000" w:themeColor="text1"/>
          <w:sz w:val="24"/>
          <w:szCs w:val="24"/>
        </w:rPr>
        <w:t xml:space="preserve"> due to an error by the second author</w:t>
      </w:r>
      <w:r w:rsidR="008C148C" w:rsidRPr="00D64F6F">
        <w:rPr>
          <w:rFonts w:ascii="Arial" w:hAnsi="Arial" w:cs="Arial"/>
          <w:color w:val="000000" w:themeColor="text1"/>
          <w:sz w:val="24"/>
          <w:szCs w:val="24"/>
        </w:rPr>
        <w:t xml:space="preserve">, whereby the second author did not </w:t>
      </w:r>
      <w:r w:rsidR="000A2B53" w:rsidRPr="00D64F6F">
        <w:rPr>
          <w:rFonts w:ascii="Arial" w:hAnsi="Arial" w:cs="Arial"/>
          <w:color w:val="000000" w:themeColor="text1"/>
          <w:sz w:val="24"/>
          <w:szCs w:val="24"/>
        </w:rPr>
        <w:t>updat</w:t>
      </w:r>
      <w:r w:rsidR="008C148C" w:rsidRPr="00D64F6F">
        <w:rPr>
          <w:rFonts w:ascii="Arial" w:hAnsi="Arial" w:cs="Arial"/>
          <w:color w:val="000000" w:themeColor="text1"/>
          <w:sz w:val="24"/>
          <w:szCs w:val="24"/>
        </w:rPr>
        <w:t>e</w:t>
      </w:r>
      <w:r w:rsidR="000A2B53" w:rsidRPr="00D64F6F">
        <w:rPr>
          <w:rFonts w:ascii="Arial" w:hAnsi="Arial" w:cs="Arial"/>
          <w:color w:val="000000" w:themeColor="text1"/>
          <w:sz w:val="24"/>
          <w:szCs w:val="24"/>
        </w:rPr>
        <w:t xml:space="preserve"> the wording of the hypotheses after extensive debate with another lab group</w:t>
      </w:r>
      <w:r w:rsidR="002B43C8" w:rsidRPr="00D64F6F">
        <w:rPr>
          <w:rFonts w:ascii="Arial" w:hAnsi="Arial" w:cs="Arial"/>
          <w:color w:val="000000" w:themeColor="text1"/>
          <w:sz w:val="24"/>
          <w:szCs w:val="24"/>
        </w:rPr>
        <w:t xml:space="preserve">. More specifically, some of the hypotheses </w:t>
      </w:r>
      <w:r w:rsidR="000A2B53" w:rsidRPr="00D64F6F">
        <w:rPr>
          <w:rFonts w:ascii="Arial" w:hAnsi="Arial" w:cs="Arial"/>
          <w:color w:val="000000" w:themeColor="text1"/>
          <w:sz w:val="24"/>
          <w:szCs w:val="24"/>
        </w:rPr>
        <w:t xml:space="preserve">above </w:t>
      </w:r>
      <w:r w:rsidR="002B43C8" w:rsidRPr="00D64F6F">
        <w:rPr>
          <w:rFonts w:ascii="Arial" w:hAnsi="Arial" w:cs="Arial"/>
          <w:color w:val="000000" w:themeColor="text1"/>
          <w:sz w:val="24"/>
          <w:szCs w:val="24"/>
        </w:rPr>
        <w:t>were rephrased as non-directional (e.g. ‘may be significantly associated) rather than directional (e.g. ‘no significant association’).</w:t>
      </w:r>
      <w:r w:rsidR="000A2B53" w:rsidRPr="00D64F6F">
        <w:rPr>
          <w:rFonts w:ascii="Arial" w:hAnsi="Arial" w:cs="Arial"/>
          <w:color w:val="000000" w:themeColor="text1"/>
          <w:sz w:val="24"/>
          <w:szCs w:val="24"/>
        </w:rPr>
        <w:t xml:space="preserve"> The amended hypotheses are in line with another manuscript on a similar topic for the special issue (https://psyarxiv.com/hj5gt/).</w:t>
      </w:r>
    </w:p>
    <w:bookmarkEnd w:id="0"/>
    <w:p w14:paraId="210D0440" w14:textId="77777777" w:rsidR="003801F1" w:rsidRPr="00D64F6F" w:rsidRDefault="003801F1" w:rsidP="00C23A53">
      <w:pPr>
        <w:spacing w:after="120" w:line="480" w:lineRule="auto"/>
        <w:jc w:val="center"/>
        <w:rPr>
          <w:rFonts w:ascii="Arial" w:hAnsi="Arial" w:cs="Arial"/>
          <w:b/>
          <w:bCs/>
          <w:color w:val="000000" w:themeColor="text1"/>
          <w:sz w:val="24"/>
          <w:szCs w:val="24"/>
        </w:rPr>
      </w:pPr>
    </w:p>
    <w:p w14:paraId="6EF75CBC" w14:textId="7E8A773B" w:rsidR="009E3DB7" w:rsidRPr="00D64F6F" w:rsidRDefault="009E3DB7" w:rsidP="00C23A53">
      <w:pPr>
        <w:spacing w:after="120" w:line="480" w:lineRule="auto"/>
        <w:jc w:val="center"/>
        <w:rPr>
          <w:rFonts w:ascii="Arial" w:hAnsi="Arial" w:cs="Arial"/>
          <w:b/>
          <w:bCs/>
          <w:color w:val="000000" w:themeColor="text1"/>
          <w:sz w:val="24"/>
          <w:szCs w:val="24"/>
        </w:rPr>
      </w:pPr>
      <w:r w:rsidRPr="00D64F6F">
        <w:rPr>
          <w:rFonts w:ascii="Arial" w:hAnsi="Arial" w:cs="Arial"/>
          <w:b/>
          <w:bCs/>
          <w:color w:val="000000" w:themeColor="text1"/>
          <w:sz w:val="24"/>
          <w:szCs w:val="24"/>
        </w:rPr>
        <w:t>Method</w:t>
      </w:r>
    </w:p>
    <w:p w14:paraId="22AD92A8" w14:textId="7F43F63A" w:rsidR="009E3DB7" w:rsidRPr="00D64F6F" w:rsidRDefault="009E3DB7" w:rsidP="00C23A53">
      <w:pPr>
        <w:spacing w:after="120" w:line="480" w:lineRule="auto"/>
        <w:rPr>
          <w:rFonts w:ascii="Arial" w:hAnsi="Arial" w:cs="Arial"/>
          <w:color w:val="000000" w:themeColor="text1"/>
          <w:sz w:val="24"/>
          <w:szCs w:val="24"/>
        </w:rPr>
      </w:pPr>
      <w:r w:rsidRPr="00D64F6F">
        <w:rPr>
          <w:rFonts w:ascii="Arial" w:hAnsi="Arial" w:cs="Arial"/>
          <w:color w:val="000000" w:themeColor="text1"/>
          <w:sz w:val="24"/>
          <w:szCs w:val="24"/>
        </w:rPr>
        <w:t>The hypotheses were tested using secondary analyses of a data set collected to examine the association between heart rate variability (HRV) and the extinction of conditioned fear (in preparation). These secondary analyses of this data set were registered at OSF registries (osf.io/6asz2).</w:t>
      </w:r>
    </w:p>
    <w:p w14:paraId="77E00255" w14:textId="77777777" w:rsidR="009E3DB7" w:rsidRPr="00D64F6F" w:rsidRDefault="009E3DB7" w:rsidP="00C23A53">
      <w:pPr>
        <w:spacing w:after="120" w:line="480" w:lineRule="auto"/>
        <w:rPr>
          <w:rFonts w:ascii="Arial" w:hAnsi="Arial" w:cs="Arial"/>
          <w:color w:val="000000" w:themeColor="text1"/>
          <w:sz w:val="24"/>
          <w:szCs w:val="24"/>
        </w:rPr>
      </w:pPr>
    </w:p>
    <w:p w14:paraId="67C665C5" w14:textId="77777777" w:rsidR="009E3DB7" w:rsidRPr="00D64F6F" w:rsidRDefault="009E3DB7" w:rsidP="00C23A53">
      <w:pPr>
        <w:spacing w:after="120" w:line="480" w:lineRule="auto"/>
        <w:rPr>
          <w:rFonts w:ascii="Arial" w:hAnsi="Arial" w:cs="Arial"/>
          <w:b/>
          <w:color w:val="000000" w:themeColor="text1"/>
          <w:sz w:val="24"/>
          <w:szCs w:val="24"/>
        </w:rPr>
      </w:pPr>
      <w:r w:rsidRPr="00D64F6F">
        <w:rPr>
          <w:rFonts w:ascii="Arial" w:hAnsi="Arial" w:cs="Arial"/>
          <w:b/>
          <w:color w:val="000000" w:themeColor="text1"/>
          <w:sz w:val="24"/>
          <w:szCs w:val="24"/>
        </w:rPr>
        <w:t xml:space="preserve">Participants </w:t>
      </w:r>
    </w:p>
    <w:p w14:paraId="413B302D" w14:textId="4B8669E9" w:rsidR="009E3DB7" w:rsidRPr="00D64F6F" w:rsidRDefault="009E3DB7" w:rsidP="00C23A53">
      <w:pPr>
        <w:spacing w:after="120" w:line="480" w:lineRule="auto"/>
        <w:rPr>
          <w:rFonts w:ascii="Arial" w:hAnsi="Arial" w:cs="Arial"/>
          <w:color w:val="000000" w:themeColor="text1"/>
          <w:sz w:val="24"/>
          <w:szCs w:val="24"/>
        </w:rPr>
      </w:pPr>
      <w:r w:rsidRPr="00D64F6F">
        <w:rPr>
          <w:rFonts w:ascii="Arial" w:hAnsi="Arial" w:cs="Arial"/>
          <w:color w:val="000000" w:themeColor="text1"/>
          <w:sz w:val="24"/>
          <w:szCs w:val="24"/>
        </w:rPr>
        <w:t xml:space="preserve">Forty-eight participants (27 women, 21 men; mean age = 22.3 years (SD = 2.7); Ethnicity: 48 White) completed the threat learning task in the MRI scanner. Participants were selected from a sample of 144 University students (mean age (SD) </w:t>
      </w:r>
      <w:r w:rsidRPr="00D64F6F">
        <w:rPr>
          <w:rFonts w:ascii="Arial" w:hAnsi="Arial" w:cs="Arial"/>
          <w:color w:val="000000" w:themeColor="text1"/>
          <w:sz w:val="24"/>
          <w:szCs w:val="24"/>
        </w:rPr>
        <w:lastRenderedPageBreak/>
        <w:t xml:space="preserve">= 22.9 (2.87)) who were screened for their resting HRV levels and fulfilled the following criteria: They were right-handed, aged between 18 and 30 years, had a body-mass-index (BMI) between 18 and 30, smoked less than ten cigarettes a day, performed no competitive sports in the last two years, had intact color vision and no loss of hearing, no self-reported neurological, cardiovascular and </w:t>
      </w:r>
      <w:r w:rsidR="2B6FF950" w:rsidRPr="00D64F6F">
        <w:rPr>
          <w:rFonts w:ascii="Arial" w:hAnsi="Arial" w:cs="Arial"/>
          <w:color w:val="000000" w:themeColor="text1"/>
          <w:sz w:val="24"/>
          <w:szCs w:val="24"/>
        </w:rPr>
        <w:t>mental disorders</w:t>
      </w:r>
      <w:r w:rsidRPr="00D64F6F">
        <w:rPr>
          <w:rFonts w:ascii="Arial" w:hAnsi="Arial" w:cs="Arial"/>
          <w:color w:val="000000" w:themeColor="text1"/>
          <w:sz w:val="24"/>
          <w:szCs w:val="24"/>
        </w:rPr>
        <w:t xml:space="preserve">, no current medication affecting the central or the parasympathetic nervous system, were not pregnant and not claustrophobic and had no ferromagnetic implants or tattoos in the head and neck area. Dropouts from the analyses of different </w:t>
      </w:r>
      <w:proofErr w:type="gramStart"/>
      <w:r w:rsidRPr="00D64F6F">
        <w:rPr>
          <w:rFonts w:ascii="Arial" w:hAnsi="Arial" w:cs="Arial"/>
          <w:color w:val="000000" w:themeColor="text1"/>
          <w:sz w:val="24"/>
          <w:szCs w:val="24"/>
        </w:rPr>
        <w:t>depending</w:t>
      </w:r>
      <w:proofErr w:type="gramEnd"/>
      <w:r w:rsidRPr="00D64F6F">
        <w:rPr>
          <w:rFonts w:ascii="Arial" w:hAnsi="Arial" w:cs="Arial"/>
          <w:color w:val="000000" w:themeColor="text1"/>
          <w:sz w:val="24"/>
          <w:szCs w:val="24"/>
        </w:rPr>
        <w:t xml:space="preserve"> variables are described in the </w:t>
      </w:r>
      <w:r w:rsidRPr="00D64F6F">
        <w:rPr>
          <w:rFonts w:ascii="Arial" w:hAnsi="Arial" w:cs="Arial"/>
          <w:i/>
          <w:color w:val="000000" w:themeColor="text1"/>
          <w:sz w:val="24"/>
          <w:szCs w:val="24"/>
        </w:rPr>
        <w:t>Measurements</w:t>
      </w:r>
      <w:r w:rsidRPr="00D64F6F">
        <w:rPr>
          <w:rFonts w:ascii="Arial" w:hAnsi="Arial" w:cs="Arial"/>
          <w:color w:val="000000" w:themeColor="text1"/>
          <w:sz w:val="24"/>
          <w:szCs w:val="24"/>
        </w:rPr>
        <w:t xml:space="preserve"> section.</w:t>
      </w:r>
    </w:p>
    <w:p w14:paraId="7E99FDEF" w14:textId="47E27DE5" w:rsidR="002650AF" w:rsidRPr="00D64F6F" w:rsidRDefault="002650AF" w:rsidP="00C23A53">
      <w:pPr>
        <w:spacing w:after="120" w:line="480" w:lineRule="auto"/>
        <w:rPr>
          <w:rFonts w:ascii="Arial" w:hAnsi="Arial" w:cs="Arial"/>
          <w:color w:val="000000" w:themeColor="text1"/>
          <w:sz w:val="24"/>
          <w:szCs w:val="24"/>
        </w:rPr>
      </w:pPr>
      <w:r w:rsidRPr="00D64F6F">
        <w:rPr>
          <w:rFonts w:ascii="Arial" w:hAnsi="Arial" w:cs="Arial"/>
          <w:color w:val="000000" w:themeColor="text1"/>
          <w:sz w:val="24"/>
          <w:szCs w:val="24"/>
        </w:rPr>
        <w:tab/>
      </w:r>
      <w:r w:rsidR="00AA22FC" w:rsidRPr="00D64F6F">
        <w:rPr>
          <w:rFonts w:ascii="Arial" w:hAnsi="Arial" w:cs="Arial"/>
          <w:color w:val="000000" w:themeColor="text1"/>
          <w:sz w:val="24"/>
          <w:szCs w:val="24"/>
        </w:rPr>
        <w:t>B</w:t>
      </w:r>
      <w:r w:rsidRPr="00D64F6F">
        <w:rPr>
          <w:rFonts w:ascii="Arial" w:hAnsi="Arial" w:cs="Arial"/>
          <w:color w:val="000000" w:themeColor="text1"/>
          <w:sz w:val="24"/>
          <w:szCs w:val="24"/>
        </w:rPr>
        <w:t>ecause this is a secondary analysis, a sensitivity power analysis was conducted</w:t>
      </w:r>
      <w:r w:rsidR="00BF0C62" w:rsidRPr="00D64F6F">
        <w:rPr>
          <w:rFonts w:ascii="Arial" w:hAnsi="Arial" w:cs="Arial"/>
          <w:color w:val="000000" w:themeColor="text1"/>
          <w:sz w:val="24"/>
          <w:szCs w:val="24"/>
        </w:rPr>
        <w:t xml:space="preserve"> to assess whether the sample size would provide sufficient power to detect predicted effects</w:t>
      </w:r>
      <w:r w:rsidR="00AA22FC" w:rsidRPr="00D64F6F">
        <w:rPr>
          <w:rFonts w:ascii="Arial" w:hAnsi="Arial" w:cs="Arial"/>
          <w:color w:val="000000" w:themeColor="text1"/>
          <w:sz w:val="24"/>
          <w:szCs w:val="24"/>
        </w:rPr>
        <w:t>. The sensitivity power analysis was ba</w:t>
      </w:r>
      <w:r w:rsidRPr="00D64F6F">
        <w:rPr>
          <w:rFonts w:ascii="Arial" w:hAnsi="Arial" w:cs="Arial"/>
          <w:color w:val="000000" w:themeColor="text1"/>
          <w:sz w:val="24"/>
          <w:szCs w:val="24"/>
        </w:rPr>
        <w:t xml:space="preserve">sed on </w:t>
      </w:r>
      <w:r w:rsidRPr="00D64F6F">
        <w:rPr>
          <w:rFonts w:ascii="Arial" w:eastAsia="Times New Roman" w:hAnsi="Arial" w:cs="Arial"/>
          <w:color w:val="000000" w:themeColor="text1"/>
          <w:sz w:val="24"/>
          <w:szCs w:val="24"/>
          <w:lang w:val="en-US" w:eastAsia="de-DE"/>
        </w:rPr>
        <w:t>a correlation: point biserial model</w:t>
      </w:r>
      <w:r w:rsidR="00AA22FC" w:rsidRPr="00D64F6F">
        <w:rPr>
          <w:rFonts w:ascii="Arial" w:eastAsia="Times New Roman" w:hAnsi="Arial" w:cs="Arial"/>
          <w:color w:val="000000" w:themeColor="text1"/>
          <w:sz w:val="24"/>
          <w:szCs w:val="24"/>
          <w:lang w:val="en-US" w:eastAsia="de-DE"/>
        </w:rPr>
        <w:t>,</w:t>
      </w:r>
      <w:r w:rsidRPr="00D64F6F">
        <w:rPr>
          <w:rFonts w:ascii="Arial" w:eastAsia="Times New Roman" w:hAnsi="Arial" w:cs="Arial"/>
          <w:color w:val="000000" w:themeColor="text1"/>
          <w:sz w:val="24"/>
          <w:szCs w:val="24"/>
          <w:lang w:val="en-US" w:eastAsia="de-DE"/>
        </w:rPr>
        <w:t xml:space="preserve"> in line with similar </w:t>
      </w:r>
      <w:r w:rsidR="00AA22FC" w:rsidRPr="00D64F6F">
        <w:rPr>
          <w:rFonts w:ascii="Arial" w:eastAsia="Times New Roman" w:hAnsi="Arial" w:cs="Arial"/>
          <w:color w:val="000000" w:themeColor="text1"/>
          <w:sz w:val="24"/>
          <w:szCs w:val="24"/>
          <w:lang w:val="en-US" w:eastAsia="de-DE"/>
        </w:rPr>
        <w:t>statistical</w:t>
      </w:r>
      <w:r w:rsidRPr="00D64F6F">
        <w:rPr>
          <w:rFonts w:ascii="Arial" w:eastAsia="Times New Roman" w:hAnsi="Arial" w:cs="Arial"/>
          <w:color w:val="000000" w:themeColor="text1"/>
          <w:sz w:val="24"/>
          <w:szCs w:val="24"/>
          <w:lang w:val="en-US" w:eastAsia="de-DE"/>
        </w:rPr>
        <w:t xml:space="preserve"> tests </w:t>
      </w:r>
      <w:r w:rsidR="00AA22FC" w:rsidRPr="00D64F6F">
        <w:rPr>
          <w:rFonts w:ascii="Arial" w:eastAsia="Times New Roman" w:hAnsi="Arial" w:cs="Arial"/>
          <w:color w:val="000000" w:themeColor="text1"/>
          <w:sz w:val="24"/>
          <w:szCs w:val="24"/>
          <w:lang w:val="en-US" w:eastAsia="de-DE"/>
        </w:rPr>
        <w:t xml:space="preserve">(e.g. correlations between IU and CS+ - CS- difference scores) </w:t>
      </w:r>
      <w:r w:rsidRPr="00D64F6F">
        <w:rPr>
          <w:rFonts w:ascii="Arial" w:eastAsia="Times New Roman" w:hAnsi="Arial" w:cs="Arial"/>
          <w:color w:val="000000" w:themeColor="text1"/>
          <w:sz w:val="24"/>
          <w:szCs w:val="24"/>
          <w:lang w:val="en-US" w:eastAsia="de-DE"/>
        </w:rPr>
        <w:t>reported in a meta-analysis of IU-related effects on skin conductance response during threat extinction training (Morriss, Wake, et al., 2021)</w:t>
      </w:r>
      <w:r w:rsidRPr="00D64F6F">
        <w:rPr>
          <w:rFonts w:ascii="Arial" w:hAnsi="Arial" w:cs="Arial"/>
          <w:color w:val="000000" w:themeColor="text1"/>
          <w:sz w:val="24"/>
          <w:szCs w:val="24"/>
        </w:rPr>
        <w:t xml:space="preserve">. </w:t>
      </w:r>
      <w:r w:rsidR="00AA22FC" w:rsidRPr="00D64F6F">
        <w:rPr>
          <w:rFonts w:ascii="Arial" w:hAnsi="Arial" w:cs="Arial"/>
          <w:color w:val="000000" w:themeColor="text1"/>
          <w:sz w:val="24"/>
          <w:szCs w:val="24"/>
        </w:rPr>
        <w:t>Based on our largest (</w:t>
      </w:r>
      <w:r w:rsidR="00BF0C62" w:rsidRPr="00D64F6F">
        <w:rPr>
          <w:rFonts w:ascii="Arial" w:hAnsi="Arial" w:cs="Arial"/>
          <w:color w:val="000000" w:themeColor="text1"/>
          <w:sz w:val="24"/>
          <w:szCs w:val="24"/>
        </w:rPr>
        <w:t>one</w:t>
      </w:r>
      <w:r w:rsidR="00AA22FC" w:rsidRPr="00D64F6F">
        <w:rPr>
          <w:rFonts w:ascii="Arial" w:hAnsi="Arial" w:cs="Arial"/>
          <w:color w:val="000000" w:themeColor="text1"/>
          <w:sz w:val="24"/>
          <w:szCs w:val="24"/>
        </w:rPr>
        <w:t xml:space="preserve"> tailed, α = 0.05, 1 - β err prob = 0.8, n = 48) and smallest (two tailed, α = 0.05, 1 - β err prob = 0.8, n = 35) sample size, the effect sizes that we were able to detect </w:t>
      </w:r>
      <w:r w:rsidR="00BF0C62" w:rsidRPr="00D64F6F">
        <w:rPr>
          <w:rFonts w:ascii="Arial" w:hAnsi="Arial" w:cs="Arial"/>
          <w:color w:val="000000" w:themeColor="text1"/>
          <w:sz w:val="24"/>
          <w:szCs w:val="24"/>
        </w:rPr>
        <w:t>were between 0.34-0.43</w:t>
      </w:r>
      <w:r w:rsidR="00AA22FC" w:rsidRPr="00D64F6F">
        <w:rPr>
          <w:rFonts w:ascii="Arial" w:hAnsi="Arial" w:cs="Arial"/>
          <w:color w:val="000000" w:themeColor="text1"/>
          <w:sz w:val="24"/>
          <w:szCs w:val="24"/>
        </w:rPr>
        <w:t>.</w:t>
      </w:r>
      <w:r w:rsidR="000B2F49" w:rsidRPr="00D64F6F">
        <w:rPr>
          <w:rFonts w:ascii="Arial" w:hAnsi="Arial" w:cs="Arial"/>
          <w:color w:val="000000" w:themeColor="text1"/>
          <w:sz w:val="24"/>
          <w:szCs w:val="24"/>
        </w:rPr>
        <w:t xml:space="preserve"> These effect sizes are </w:t>
      </w:r>
      <w:r w:rsidR="003500E4" w:rsidRPr="00D64F6F">
        <w:rPr>
          <w:rFonts w:ascii="Arial" w:hAnsi="Arial" w:cs="Arial"/>
          <w:color w:val="000000" w:themeColor="text1"/>
          <w:sz w:val="24"/>
          <w:szCs w:val="24"/>
        </w:rPr>
        <w:t>a little</w:t>
      </w:r>
      <w:r w:rsidR="000B2F49" w:rsidRPr="00D64F6F">
        <w:rPr>
          <w:rFonts w:ascii="Arial" w:hAnsi="Arial" w:cs="Arial"/>
          <w:color w:val="000000" w:themeColor="text1"/>
          <w:sz w:val="24"/>
          <w:szCs w:val="24"/>
        </w:rPr>
        <w:t xml:space="preserve"> larger than the effect size</w:t>
      </w:r>
      <w:r w:rsidR="00705EE3" w:rsidRPr="00D64F6F">
        <w:rPr>
          <w:rFonts w:ascii="Arial" w:hAnsi="Arial" w:cs="Arial"/>
          <w:color w:val="000000" w:themeColor="text1"/>
          <w:sz w:val="24"/>
          <w:szCs w:val="24"/>
        </w:rPr>
        <w:t xml:space="preserve">s (0.25-0.31) </w:t>
      </w:r>
      <w:r w:rsidR="000B2F49" w:rsidRPr="00D64F6F">
        <w:rPr>
          <w:rFonts w:ascii="Arial" w:hAnsi="Arial" w:cs="Arial"/>
          <w:color w:val="000000" w:themeColor="text1"/>
          <w:sz w:val="24"/>
          <w:szCs w:val="24"/>
        </w:rPr>
        <w:t xml:space="preserve">reported for </w:t>
      </w:r>
      <w:r w:rsidR="00BF0C62" w:rsidRPr="00D64F6F">
        <w:rPr>
          <w:rFonts w:ascii="Arial" w:hAnsi="Arial" w:cs="Arial"/>
          <w:color w:val="000000" w:themeColor="text1"/>
          <w:sz w:val="24"/>
          <w:szCs w:val="24"/>
        </w:rPr>
        <w:t xml:space="preserve">a recent meta-analysis of </w:t>
      </w:r>
      <w:r w:rsidR="000B2F49" w:rsidRPr="00D64F6F">
        <w:rPr>
          <w:rFonts w:ascii="Arial" w:eastAsia="Times New Roman" w:hAnsi="Arial" w:cs="Arial"/>
          <w:color w:val="000000" w:themeColor="text1"/>
          <w:sz w:val="24"/>
          <w:szCs w:val="24"/>
          <w:lang w:val="en-US" w:eastAsia="de-DE"/>
        </w:rPr>
        <w:t>IU-related effects on skin conductance response during threat extinction training (Morriss, Wake, et al., 2021)</w:t>
      </w:r>
      <w:r w:rsidR="000B2F49" w:rsidRPr="00D64F6F">
        <w:rPr>
          <w:rFonts w:ascii="Arial" w:hAnsi="Arial" w:cs="Arial"/>
          <w:color w:val="000000" w:themeColor="text1"/>
          <w:sz w:val="24"/>
          <w:szCs w:val="24"/>
        </w:rPr>
        <w:t>.</w:t>
      </w:r>
      <w:r w:rsidR="00001477" w:rsidRPr="00D64F6F">
        <w:rPr>
          <w:rFonts w:ascii="Arial" w:hAnsi="Arial" w:cs="Arial"/>
          <w:color w:val="000000" w:themeColor="text1"/>
          <w:sz w:val="24"/>
          <w:szCs w:val="24"/>
        </w:rPr>
        <w:t xml:space="preserve"> </w:t>
      </w:r>
      <w:bookmarkStart w:id="1" w:name="_Hlk100145035"/>
      <w:r w:rsidR="003500E4" w:rsidRPr="00D64F6F">
        <w:rPr>
          <w:rFonts w:ascii="Arial" w:hAnsi="Arial" w:cs="Arial"/>
          <w:color w:val="000000" w:themeColor="text1"/>
          <w:sz w:val="24"/>
          <w:szCs w:val="24"/>
        </w:rPr>
        <w:t xml:space="preserve">Despite the study being underpowered to detect individual differences in IU, the study still provides an opportunity to examine the relationships between IU and different indices of threat acquisition and extinction training, in particular that of neural indices which are currently rare in the IU literature.   </w:t>
      </w:r>
      <w:bookmarkEnd w:id="1"/>
    </w:p>
    <w:p w14:paraId="16B4009F" w14:textId="77777777" w:rsidR="009E3DB7" w:rsidRPr="00D64F6F" w:rsidRDefault="009E3DB7" w:rsidP="00C23A53">
      <w:pPr>
        <w:spacing w:after="120" w:line="480" w:lineRule="auto"/>
        <w:rPr>
          <w:rFonts w:ascii="Arial" w:hAnsi="Arial" w:cs="Arial"/>
          <w:color w:val="000000" w:themeColor="text1"/>
          <w:sz w:val="24"/>
          <w:szCs w:val="24"/>
        </w:rPr>
      </w:pPr>
    </w:p>
    <w:p w14:paraId="1288982D" w14:textId="77777777" w:rsidR="009E3DB7" w:rsidRPr="00D64F6F" w:rsidRDefault="009E3DB7" w:rsidP="00C23A53">
      <w:pPr>
        <w:spacing w:after="120" w:line="480" w:lineRule="auto"/>
        <w:rPr>
          <w:rFonts w:ascii="Arial" w:hAnsi="Arial" w:cs="Arial"/>
          <w:b/>
          <w:color w:val="000000" w:themeColor="text1"/>
          <w:sz w:val="24"/>
          <w:szCs w:val="24"/>
        </w:rPr>
      </w:pPr>
      <w:r w:rsidRPr="00D64F6F">
        <w:rPr>
          <w:rFonts w:ascii="Arial" w:hAnsi="Arial" w:cs="Arial"/>
          <w:b/>
          <w:color w:val="000000" w:themeColor="text1"/>
          <w:sz w:val="24"/>
          <w:szCs w:val="24"/>
        </w:rPr>
        <w:lastRenderedPageBreak/>
        <w:t>Materials</w:t>
      </w:r>
    </w:p>
    <w:p w14:paraId="1D42A39B" w14:textId="670C7C0E" w:rsidR="009E3DB7" w:rsidRPr="00D64F6F" w:rsidRDefault="009E3DB7" w:rsidP="00C23A53">
      <w:pPr>
        <w:spacing w:after="120" w:line="480" w:lineRule="auto"/>
        <w:rPr>
          <w:rFonts w:ascii="Arial" w:hAnsi="Arial" w:cs="Arial"/>
          <w:color w:val="000000" w:themeColor="text1"/>
          <w:sz w:val="24"/>
          <w:szCs w:val="24"/>
        </w:rPr>
      </w:pPr>
      <w:r w:rsidRPr="00D64F6F">
        <w:rPr>
          <w:rFonts w:ascii="Arial" w:hAnsi="Arial" w:cs="Arial"/>
          <w:color w:val="000000" w:themeColor="text1"/>
          <w:sz w:val="24"/>
          <w:szCs w:val="24"/>
        </w:rPr>
        <w:t xml:space="preserve">Geometric figures, a blue square and an orange circle, </w:t>
      </w:r>
      <w:r w:rsidR="00372FB2" w:rsidRPr="00D64F6F">
        <w:rPr>
          <w:rFonts w:ascii="Arial" w:hAnsi="Arial" w:cs="Arial"/>
          <w:color w:val="000000" w:themeColor="text1"/>
          <w:sz w:val="24"/>
          <w:szCs w:val="24"/>
        </w:rPr>
        <w:t xml:space="preserve">served as conditioned stimuli (CS) and </w:t>
      </w:r>
      <w:r w:rsidRPr="00D64F6F">
        <w:rPr>
          <w:rFonts w:ascii="Arial" w:hAnsi="Arial" w:cs="Arial"/>
          <w:color w:val="000000" w:themeColor="text1"/>
          <w:sz w:val="24"/>
          <w:szCs w:val="24"/>
        </w:rPr>
        <w:t xml:space="preserve">were presented for 6000 </w:t>
      </w:r>
      <w:proofErr w:type="spellStart"/>
      <w:r w:rsidRPr="00D64F6F">
        <w:rPr>
          <w:rFonts w:ascii="Arial" w:hAnsi="Arial" w:cs="Arial"/>
          <w:color w:val="000000" w:themeColor="text1"/>
          <w:sz w:val="24"/>
          <w:szCs w:val="24"/>
        </w:rPr>
        <w:t>ms</w:t>
      </w:r>
      <w:proofErr w:type="spellEnd"/>
      <w:r w:rsidRPr="00D64F6F">
        <w:rPr>
          <w:rFonts w:ascii="Arial" w:hAnsi="Arial" w:cs="Arial"/>
          <w:color w:val="000000" w:themeColor="text1"/>
          <w:sz w:val="24"/>
          <w:szCs w:val="24"/>
          <w:lang w:val="en-US"/>
        </w:rPr>
        <w:t xml:space="preserve">. </w:t>
      </w:r>
      <w:r w:rsidR="00372FB2" w:rsidRPr="00D64F6F">
        <w:rPr>
          <w:rFonts w:ascii="Arial" w:hAnsi="Arial" w:cs="Arial"/>
          <w:color w:val="000000" w:themeColor="text1"/>
          <w:sz w:val="24"/>
          <w:szCs w:val="24"/>
          <w:lang w:val="en-US"/>
        </w:rPr>
        <w:t>Assignment of geometric figures to</w:t>
      </w:r>
      <w:r w:rsidRPr="00D64F6F">
        <w:rPr>
          <w:rFonts w:ascii="Arial" w:hAnsi="Arial" w:cs="Arial"/>
          <w:color w:val="000000" w:themeColor="text1"/>
          <w:sz w:val="24"/>
          <w:szCs w:val="24"/>
          <w:lang w:val="en-US"/>
        </w:rPr>
        <w:t xml:space="preserve"> CS+ or CS- was counterbalanced between participants. The </w:t>
      </w:r>
      <w:proofErr w:type="spellStart"/>
      <w:r w:rsidRPr="00D64F6F">
        <w:rPr>
          <w:rFonts w:ascii="Arial" w:hAnsi="Arial" w:cs="Arial"/>
          <w:color w:val="000000" w:themeColor="text1"/>
          <w:sz w:val="24"/>
          <w:szCs w:val="24"/>
          <w:lang w:val="en-US"/>
        </w:rPr>
        <w:t>electrotactile</w:t>
      </w:r>
      <w:proofErr w:type="spellEnd"/>
      <w:r w:rsidRPr="00D64F6F">
        <w:rPr>
          <w:rFonts w:ascii="Arial" w:hAnsi="Arial" w:cs="Arial"/>
          <w:color w:val="000000" w:themeColor="text1"/>
          <w:sz w:val="24"/>
          <w:szCs w:val="24"/>
          <w:lang w:val="en-US"/>
        </w:rPr>
        <w:t xml:space="preserve"> stimulus, which served as an unconditioned stimulus (US), was an electric pulse train with a duration of 500 </w:t>
      </w:r>
      <w:proofErr w:type="spellStart"/>
      <w:r w:rsidRPr="00D64F6F">
        <w:rPr>
          <w:rFonts w:ascii="Arial" w:hAnsi="Arial" w:cs="Arial"/>
          <w:color w:val="000000" w:themeColor="text1"/>
          <w:sz w:val="24"/>
          <w:szCs w:val="24"/>
          <w:lang w:val="en-US"/>
        </w:rPr>
        <w:t>ms</w:t>
      </w:r>
      <w:proofErr w:type="spellEnd"/>
      <w:r w:rsidRPr="00D64F6F">
        <w:rPr>
          <w:rFonts w:ascii="Arial" w:hAnsi="Arial" w:cs="Arial"/>
          <w:color w:val="000000" w:themeColor="text1"/>
          <w:sz w:val="24"/>
          <w:szCs w:val="24"/>
          <w:lang w:val="en-US"/>
        </w:rPr>
        <w:t xml:space="preserve"> (100 single pulses) and began 5500 </w:t>
      </w:r>
      <w:proofErr w:type="spellStart"/>
      <w:r w:rsidRPr="00D64F6F">
        <w:rPr>
          <w:rFonts w:ascii="Arial" w:hAnsi="Arial" w:cs="Arial"/>
          <w:color w:val="000000" w:themeColor="text1"/>
          <w:sz w:val="24"/>
          <w:szCs w:val="24"/>
          <w:lang w:val="en-US"/>
        </w:rPr>
        <w:t>ms</w:t>
      </w:r>
      <w:proofErr w:type="spellEnd"/>
      <w:r w:rsidRPr="00D64F6F">
        <w:rPr>
          <w:rFonts w:ascii="Arial" w:hAnsi="Arial" w:cs="Arial"/>
          <w:color w:val="000000" w:themeColor="text1"/>
          <w:sz w:val="24"/>
          <w:szCs w:val="24"/>
          <w:lang w:val="en-US"/>
        </w:rPr>
        <w:t xml:space="preserve"> after CS+ onset, i.e., both co-terminated</w:t>
      </w:r>
      <w:r w:rsidR="00A947B3" w:rsidRPr="00D64F6F">
        <w:rPr>
          <w:rFonts w:ascii="Arial" w:hAnsi="Arial" w:cs="Arial"/>
          <w:color w:val="000000" w:themeColor="text1"/>
          <w:sz w:val="24"/>
          <w:szCs w:val="24"/>
          <w:lang w:val="en-US"/>
        </w:rPr>
        <w:t xml:space="preserve"> together</w:t>
      </w:r>
      <w:r w:rsidRPr="00D64F6F">
        <w:rPr>
          <w:rFonts w:ascii="Arial" w:hAnsi="Arial" w:cs="Arial"/>
          <w:color w:val="000000" w:themeColor="text1"/>
          <w:sz w:val="24"/>
          <w:szCs w:val="24"/>
          <w:lang w:val="en-US"/>
        </w:rPr>
        <w:t xml:space="preserve">. The US was generated with a DSA7 </w:t>
      </w:r>
      <w:proofErr w:type="spellStart"/>
      <w:r w:rsidRPr="00D64F6F">
        <w:rPr>
          <w:rFonts w:ascii="Arial" w:hAnsi="Arial" w:cs="Arial"/>
          <w:color w:val="000000" w:themeColor="text1"/>
          <w:sz w:val="24"/>
          <w:szCs w:val="24"/>
          <w:lang w:val="en-US"/>
        </w:rPr>
        <w:t>Digitimer</w:t>
      </w:r>
      <w:proofErr w:type="spellEnd"/>
      <w:r w:rsidRPr="00D64F6F">
        <w:rPr>
          <w:rFonts w:ascii="Arial" w:hAnsi="Arial" w:cs="Arial"/>
          <w:color w:val="000000" w:themeColor="text1"/>
          <w:sz w:val="24"/>
          <w:szCs w:val="24"/>
          <w:lang w:val="en-US"/>
        </w:rPr>
        <w:t xml:space="preserve"> (</w:t>
      </w:r>
      <w:r w:rsidR="0009431A" w:rsidRPr="00D64F6F">
        <w:rPr>
          <w:rFonts w:ascii="Arial" w:hAnsi="Arial" w:cs="Arial"/>
          <w:color w:val="000000" w:themeColor="text1"/>
          <w:sz w:val="24"/>
          <w:szCs w:val="24"/>
          <w:lang w:val="en-US"/>
        </w:rPr>
        <w:t xml:space="preserve">Fa. </w:t>
      </w:r>
      <w:proofErr w:type="spellStart"/>
      <w:r w:rsidR="0009431A" w:rsidRPr="00D64F6F">
        <w:rPr>
          <w:rFonts w:ascii="Arial" w:hAnsi="Arial" w:cs="Arial"/>
          <w:color w:val="000000" w:themeColor="text1"/>
          <w:sz w:val="24"/>
          <w:szCs w:val="24"/>
          <w:lang w:val="en-US"/>
        </w:rPr>
        <w:t>Digitimer</w:t>
      </w:r>
      <w:proofErr w:type="spellEnd"/>
      <w:r w:rsidR="0009431A" w:rsidRPr="00D64F6F">
        <w:rPr>
          <w:rFonts w:ascii="Arial" w:hAnsi="Arial" w:cs="Arial"/>
          <w:color w:val="000000" w:themeColor="text1"/>
          <w:sz w:val="24"/>
          <w:szCs w:val="24"/>
          <w:lang w:val="en-US"/>
        </w:rPr>
        <w:t xml:space="preserve"> Ltd, Hertfordshire, UK</w:t>
      </w:r>
      <w:r w:rsidRPr="00D64F6F">
        <w:rPr>
          <w:rFonts w:ascii="Arial" w:hAnsi="Arial" w:cs="Arial"/>
          <w:color w:val="000000" w:themeColor="text1"/>
          <w:sz w:val="24"/>
          <w:szCs w:val="24"/>
          <w:lang w:val="en-US"/>
        </w:rPr>
        <w:t xml:space="preserve">) and applied to the left lower leg using MRI-compatible reusable Ag cup electrodes (10 </w:t>
      </w:r>
      <w:proofErr w:type="gramStart"/>
      <w:r w:rsidRPr="00D64F6F">
        <w:rPr>
          <w:rFonts w:ascii="Arial" w:hAnsi="Arial" w:cs="Arial"/>
          <w:color w:val="000000" w:themeColor="text1"/>
          <w:sz w:val="24"/>
          <w:szCs w:val="24"/>
          <w:lang w:val="en-US"/>
        </w:rPr>
        <w:t>mm;</w:t>
      </w:r>
      <w:proofErr w:type="gramEnd"/>
      <w:r w:rsidRPr="00D64F6F">
        <w:rPr>
          <w:rFonts w:ascii="Arial" w:hAnsi="Arial" w:cs="Arial"/>
          <w:color w:val="000000" w:themeColor="text1"/>
          <w:sz w:val="24"/>
          <w:szCs w:val="24"/>
          <w:lang w:val="en-US"/>
        </w:rPr>
        <w:t xml:space="preserve"> Fa. Medical Products, Wiesbaden, Germany). For each participant, the US was adjusted to a level that they described as “unpleasant, but not painful” in a step-by-step procedure that began with a low-intensity, barely perceptible stimulus. Its mean physical intensity was 9.4 (SD = 4.0) mA. </w:t>
      </w:r>
    </w:p>
    <w:p w14:paraId="208B400F" w14:textId="77777777" w:rsidR="009E3DB7" w:rsidRPr="00D64F6F" w:rsidRDefault="009E3DB7" w:rsidP="00C23A53">
      <w:pPr>
        <w:spacing w:after="120" w:line="480" w:lineRule="auto"/>
        <w:rPr>
          <w:rFonts w:ascii="Arial" w:hAnsi="Arial" w:cs="Arial"/>
          <w:color w:val="000000" w:themeColor="text1"/>
          <w:sz w:val="24"/>
          <w:szCs w:val="24"/>
        </w:rPr>
      </w:pPr>
    </w:p>
    <w:p w14:paraId="1925559F" w14:textId="77777777" w:rsidR="009E3DB7" w:rsidRPr="00D64F6F" w:rsidRDefault="009E3DB7" w:rsidP="00C23A53">
      <w:pPr>
        <w:spacing w:after="120" w:line="480" w:lineRule="auto"/>
        <w:rPr>
          <w:rFonts w:ascii="Arial" w:hAnsi="Arial" w:cs="Arial"/>
          <w:b/>
          <w:color w:val="000000" w:themeColor="text1"/>
          <w:sz w:val="24"/>
          <w:szCs w:val="24"/>
        </w:rPr>
      </w:pPr>
      <w:r w:rsidRPr="00D64F6F">
        <w:rPr>
          <w:rFonts w:ascii="Arial" w:hAnsi="Arial" w:cs="Arial"/>
          <w:b/>
          <w:color w:val="000000" w:themeColor="text1"/>
          <w:sz w:val="24"/>
          <w:szCs w:val="24"/>
        </w:rPr>
        <w:t>Procedure</w:t>
      </w:r>
    </w:p>
    <w:p w14:paraId="485263E4" w14:textId="77777777" w:rsidR="009E3DB7" w:rsidRPr="00D64F6F" w:rsidRDefault="009E3DB7" w:rsidP="00C23A53">
      <w:pPr>
        <w:spacing w:after="120" w:line="480" w:lineRule="auto"/>
        <w:rPr>
          <w:rFonts w:ascii="Arial" w:hAnsi="Arial" w:cs="Arial"/>
          <w:color w:val="000000" w:themeColor="text1"/>
          <w:sz w:val="24"/>
          <w:szCs w:val="24"/>
          <w:lang w:val="en-US"/>
        </w:rPr>
      </w:pPr>
      <w:r w:rsidRPr="00D64F6F">
        <w:rPr>
          <w:rFonts w:ascii="Arial" w:hAnsi="Arial" w:cs="Arial"/>
          <w:color w:val="000000" w:themeColor="text1"/>
          <w:sz w:val="24"/>
          <w:szCs w:val="24"/>
          <w:lang w:val="en-US"/>
        </w:rPr>
        <w:t xml:space="preserve">We determined the participant’s eligibility for study participation via a telephone interview. If eligible, they were asked to fill out an online survey with several questionnaires, including the German version of the Intolerance of Uncertainty Scale and the German version of the State-Trait-Anxiety-Inventory, and invited to a screening session to assess their heart rate variability (HRV) levels. Participants with high or low HRV levels were then invited to take part in a threat learning task in the MRI unit of the Greifswald University Hospital approximately one week later. </w:t>
      </w:r>
    </w:p>
    <w:p w14:paraId="1BCF0556" w14:textId="77777777" w:rsidR="009E3DB7" w:rsidRPr="00D64F6F" w:rsidRDefault="009E3DB7" w:rsidP="00C23A53">
      <w:pPr>
        <w:spacing w:after="120" w:line="480" w:lineRule="auto"/>
        <w:ind w:firstLine="720"/>
        <w:rPr>
          <w:rFonts w:ascii="Arial" w:hAnsi="Arial" w:cs="Arial"/>
          <w:color w:val="000000" w:themeColor="text1"/>
          <w:sz w:val="24"/>
          <w:szCs w:val="24"/>
          <w:lang w:val="en-US"/>
        </w:rPr>
      </w:pPr>
      <w:r w:rsidRPr="00D64F6F">
        <w:rPr>
          <w:rFonts w:ascii="Arial" w:hAnsi="Arial" w:cs="Arial"/>
          <w:color w:val="000000" w:themeColor="text1"/>
          <w:sz w:val="24"/>
          <w:szCs w:val="24"/>
          <w:lang w:val="en-US"/>
        </w:rPr>
        <w:t xml:space="preserve">After arrival at the MRI unit, participants were informed about the upcoming procedures and completed a consent form. Afterward, ECG electrodes were attached, and they performed a Vanilla task during which their resting HRV was </w:t>
      </w:r>
      <w:r w:rsidRPr="00D64F6F">
        <w:rPr>
          <w:rFonts w:ascii="Arial" w:hAnsi="Arial" w:cs="Arial"/>
          <w:color w:val="000000" w:themeColor="text1"/>
          <w:sz w:val="24"/>
          <w:szCs w:val="24"/>
          <w:lang w:val="en-US"/>
        </w:rPr>
        <w:lastRenderedPageBreak/>
        <w:t>assessed. Then, we attached the EDA electrodes and placed the participants in the MRI scanner. Inside the scanner, participants rated the perceived valence and arousal of the geometric figures serving as CS. After running a localizer and a resting state sequence, we individually calibrated the aversive US to achieve a level that was “unpleasant, but not painful”. Then, participants performed the threat learning task and underwent a T1-weighted sequence directly afterward. We asked participants about their awareness about CS-US contingencies and to again rate valence and arousal of the CS and, finally, they underwent a DTI sequence.</w:t>
      </w:r>
    </w:p>
    <w:p w14:paraId="700C701B" w14:textId="77777777" w:rsidR="009E3DB7" w:rsidRPr="00D64F6F" w:rsidRDefault="009E3DB7" w:rsidP="00C23A53">
      <w:pPr>
        <w:spacing w:after="120" w:line="480" w:lineRule="auto"/>
        <w:rPr>
          <w:rFonts w:ascii="Arial" w:hAnsi="Arial" w:cs="Arial"/>
          <w:b/>
          <w:color w:val="000000" w:themeColor="text1"/>
          <w:sz w:val="24"/>
          <w:szCs w:val="24"/>
        </w:rPr>
      </w:pPr>
    </w:p>
    <w:p w14:paraId="2835C108" w14:textId="77777777" w:rsidR="009E3DB7" w:rsidRPr="00D64F6F" w:rsidRDefault="009E3DB7" w:rsidP="00C23A53">
      <w:pPr>
        <w:spacing w:after="120" w:line="480" w:lineRule="auto"/>
        <w:rPr>
          <w:rFonts w:ascii="Arial" w:hAnsi="Arial" w:cs="Arial"/>
          <w:b/>
          <w:color w:val="000000" w:themeColor="text1"/>
          <w:sz w:val="24"/>
          <w:szCs w:val="24"/>
        </w:rPr>
      </w:pPr>
      <w:r w:rsidRPr="00D64F6F">
        <w:rPr>
          <w:rFonts w:ascii="Arial" w:hAnsi="Arial" w:cs="Arial"/>
          <w:b/>
          <w:color w:val="000000" w:themeColor="text1"/>
          <w:sz w:val="24"/>
          <w:szCs w:val="24"/>
        </w:rPr>
        <w:t>Threat learning task</w:t>
      </w:r>
    </w:p>
    <w:p w14:paraId="313B283F" w14:textId="6419BCF3" w:rsidR="009E3DB7" w:rsidRPr="00D64F6F" w:rsidRDefault="009E3DB7" w:rsidP="00C23A53">
      <w:pPr>
        <w:spacing w:after="120" w:line="480" w:lineRule="auto"/>
        <w:rPr>
          <w:rFonts w:ascii="Arial" w:hAnsi="Arial" w:cs="Arial"/>
          <w:color w:val="000000" w:themeColor="text1"/>
          <w:sz w:val="24"/>
          <w:szCs w:val="24"/>
        </w:rPr>
      </w:pPr>
      <w:r w:rsidRPr="00D64F6F">
        <w:rPr>
          <w:rFonts w:ascii="Arial" w:hAnsi="Arial" w:cs="Arial"/>
          <w:color w:val="000000" w:themeColor="text1"/>
          <w:sz w:val="24"/>
          <w:szCs w:val="24"/>
        </w:rPr>
        <w:t xml:space="preserve">Before the threat learning task, the participants were informed that they would now see the geometric figures they had just judged in terms of valence and arousal, that the </w:t>
      </w:r>
      <w:proofErr w:type="spellStart"/>
      <w:r w:rsidRPr="00D64F6F">
        <w:rPr>
          <w:rFonts w:ascii="Arial" w:hAnsi="Arial" w:cs="Arial"/>
          <w:color w:val="000000" w:themeColor="text1"/>
          <w:sz w:val="24"/>
          <w:szCs w:val="24"/>
        </w:rPr>
        <w:t>electrotactile</w:t>
      </w:r>
      <w:proofErr w:type="spellEnd"/>
      <w:r w:rsidRPr="00D64F6F">
        <w:rPr>
          <w:rFonts w:ascii="Arial" w:hAnsi="Arial" w:cs="Arial"/>
          <w:color w:val="000000" w:themeColor="text1"/>
          <w:sz w:val="24"/>
          <w:szCs w:val="24"/>
        </w:rPr>
        <w:t xml:space="preserve"> stimulus would also appear from time to time, and that it might be possible to establish a connection between the occurrence of the </w:t>
      </w:r>
      <w:proofErr w:type="spellStart"/>
      <w:r w:rsidRPr="00D64F6F">
        <w:rPr>
          <w:rFonts w:ascii="Arial" w:hAnsi="Arial" w:cs="Arial"/>
          <w:color w:val="000000" w:themeColor="text1"/>
          <w:sz w:val="24"/>
          <w:szCs w:val="24"/>
        </w:rPr>
        <w:t>electrotactile</w:t>
      </w:r>
      <w:proofErr w:type="spellEnd"/>
      <w:r w:rsidRPr="00D64F6F">
        <w:rPr>
          <w:rFonts w:ascii="Arial" w:hAnsi="Arial" w:cs="Arial"/>
          <w:color w:val="000000" w:themeColor="text1"/>
          <w:sz w:val="24"/>
          <w:szCs w:val="24"/>
        </w:rPr>
        <w:t xml:space="preserve"> stimulus and the geometric figures. During the subsequent acquisition training, 50% of the 16 CS+ trials co-terminated with the US while the 16 CS- presentations were never paired with the US (see Figure </w:t>
      </w:r>
      <w:r w:rsidR="2B6FF950" w:rsidRPr="00D64F6F">
        <w:rPr>
          <w:rFonts w:ascii="Arial" w:hAnsi="Arial" w:cs="Arial"/>
          <w:color w:val="000000" w:themeColor="text1"/>
          <w:sz w:val="24"/>
          <w:szCs w:val="24"/>
        </w:rPr>
        <w:t>1</w:t>
      </w:r>
      <w:r w:rsidRPr="00D64F6F">
        <w:rPr>
          <w:rFonts w:ascii="Arial" w:hAnsi="Arial" w:cs="Arial"/>
          <w:color w:val="000000" w:themeColor="text1"/>
          <w:sz w:val="24"/>
          <w:szCs w:val="24"/>
        </w:rPr>
        <w:t xml:space="preserve">). Inter-trial intervals (ITIs) varied between </w:t>
      </w:r>
      <w:r w:rsidR="00372FB2" w:rsidRPr="00D64F6F">
        <w:rPr>
          <w:rFonts w:ascii="Arial" w:hAnsi="Arial" w:cs="Arial"/>
          <w:color w:val="000000" w:themeColor="text1"/>
          <w:sz w:val="24"/>
          <w:szCs w:val="24"/>
        </w:rPr>
        <w:t xml:space="preserve">4000-8000 </w:t>
      </w:r>
      <w:proofErr w:type="spellStart"/>
      <w:r w:rsidR="00372FB2" w:rsidRPr="00D64F6F">
        <w:rPr>
          <w:rFonts w:ascii="Arial" w:hAnsi="Arial" w:cs="Arial"/>
          <w:color w:val="000000" w:themeColor="text1"/>
          <w:sz w:val="24"/>
          <w:szCs w:val="24"/>
        </w:rPr>
        <w:t>ms</w:t>
      </w:r>
      <w:proofErr w:type="spellEnd"/>
      <w:r w:rsidRPr="00D64F6F">
        <w:rPr>
          <w:rFonts w:ascii="Arial" w:hAnsi="Arial" w:cs="Arial"/>
          <w:color w:val="000000" w:themeColor="text1"/>
          <w:sz w:val="24"/>
          <w:szCs w:val="24"/>
        </w:rPr>
        <w:t xml:space="preserve">. Four different orders ensured that acquisition training began with CS+ and CS- trials equally often between participants. After half of the acquisition trials, a slide informed participants that “if an aversive stimulus is applied, then only with this symbol: blue square/ orange circle” (instructed acquisition). During extinction training, 16 CS+ and 16 CS- were presented without any reinforcement. After half of the extinction trials, a slide informed participants that “no further aversive stimuli will be applied in subsequent trials” (instructed extinction). </w:t>
      </w:r>
    </w:p>
    <w:p w14:paraId="4A729690" w14:textId="77777777" w:rsidR="00851F43" w:rsidRPr="00D64F6F" w:rsidRDefault="00851F43" w:rsidP="00C23A53">
      <w:pPr>
        <w:spacing w:after="120" w:line="480" w:lineRule="auto"/>
        <w:rPr>
          <w:rFonts w:ascii="Arial" w:hAnsi="Arial" w:cs="Arial"/>
          <w:color w:val="000000" w:themeColor="text1"/>
          <w:sz w:val="24"/>
          <w:szCs w:val="24"/>
        </w:rPr>
      </w:pPr>
    </w:p>
    <w:p w14:paraId="173D6EC1" w14:textId="471E9399" w:rsidR="00EC090C" w:rsidRPr="00D64F6F" w:rsidRDefault="00EC090C" w:rsidP="00C23A53">
      <w:pPr>
        <w:spacing w:after="120" w:line="480" w:lineRule="auto"/>
        <w:jc w:val="center"/>
        <w:rPr>
          <w:rFonts w:ascii="Arial" w:hAnsi="Arial" w:cs="Arial"/>
          <w:bCs/>
          <w:color w:val="000000" w:themeColor="text1"/>
          <w:sz w:val="24"/>
          <w:szCs w:val="24"/>
        </w:rPr>
      </w:pPr>
      <w:r w:rsidRPr="00D64F6F">
        <w:rPr>
          <w:rFonts w:ascii="Arial" w:hAnsi="Arial" w:cs="Arial"/>
          <w:bCs/>
          <w:color w:val="000000" w:themeColor="text1"/>
          <w:sz w:val="24"/>
          <w:szCs w:val="24"/>
        </w:rPr>
        <w:t>[Insert Figure 1 about here]</w:t>
      </w:r>
    </w:p>
    <w:p w14:paraId="537E45D1" w14:textId="77777777" w:rsidR="00EC090C" w:rsidRPr="00D64F6F" w:rsidRDefault="00EC090C" w:rsidP="00C23A53">
      <w:pPr>
        <w:spacing w:after="120" w:line="480" w:lineRule="auto"/>
        <w:rPr>
          <w:rFonts w:ascii="Arial" w:hAnsi="Arial" w:cs="Arial"/>
          <w:b/>
          <w:color w:val="000000" w:themeColor="text1"/>
          <w:sz w:val="24"/>
          <w:szCs w:val="24"/>
        </w:rPr>
      </w:pPr>
    </w:p>
    <w:p w14:paraId="6E1B1106" w14:textId="3AC3D1F6" w:rsidR="009E3DB7" w:rsidRPr="00D64F6F" w:rsidRDefault="009E3DB7" w:rsidP="00C23A53">
      <w:pPr>
        <w:spacing w:after="120" w:line="480" w:lineRule="auto"/>
        <w:rPr>
          <w:rFonts w:ascii="Arial" w:hAnsi="Arial" w:cs="Arial"/>
          <w:b/>
          <w:color w:val="000000" w:themeColor="text1"/>
          <w:sz w:val="24"/>
          <w:szCs w:val="24"/>
        </w:rPr>
      </w:pPr>
      <w:r w:rsidRPr="00D64F6F">
        <w:rPr>
          <w:rFonts w:ascii="Arial" w:hAnsi="Arial" w:cs="Arial"/>
          <w:b/>
          <w:color w:val="000000" w:themeColor="text1"/>
          <w:sz w:val="24"/>
          <w:szCs w:val="24"/>
        </w:rPr>
        <w:t>Measurements</w:t>
      </w:r>
    </w:p>
    <w:p w14:paraId="1F690047" w14:textId="1F9AFE1D" w:rsidR="009E3DB7" w:rsidRPr="00D64F6F" w:rsidRDefault="009E3DB7" w:rsidP="00C23A53">
      <w:pPr>
        <w:spacing w:after="120" w:line="480" w:lineRule="auto"/>
        <w:rPr>
          <w:rFonts w:ascii="Arial" w:hAnsi="Arial" w:cs="Arial"/>
          <w:iCs/>
          <w:color w:val="000000" w:themeColor="text1"/>
          <w:sz w:val="24"/>
          <w:szCs w:val="24"/>
        </w:rPr>
      </w:pPr>
      <w:r w:rsidRPr="00D64F6F">
        <w:rPr>
          <w:rFonts w:ascii="Arial" w:hAnsi="Arial" w:cs="Arial"/>
          <w:i/>
          <w:iCs/>
          <w:color w:val="000000" w:themeColor="text1"/>
          <w:sz w:val="24"/>
          <w:szCs w:val="24"/>
        </w:rPr>
        <w:t>Questionnaire:</w:t>
      </w:r>
      <w:r w:rsidRPr="00D64F6F">
        <w:rPr>
          <w:rFonts w:ascii="Arial" w:hAnsi="Arial" w:cs="Arial"/>
          <w:iCs/>
          <w:color w:val="000000" w:themeColor="text1"/>
          <w:sz w:val="24"/>
          <w:szCs w:val="24"/>
        </w:rPr>
        <w:t xml:space="preserve"> </w:t>
      </w:r>
      <w:r w:rsidR="004D662B" w:rsidRPr="00D64F6F">
        <w:rPr>
          <w:rFonts w:ascii="Arial" w:hAnsi="Arial" w:cs="Arial"/>
          <w:color w:val="000000" w:themeColor="text1"/>
          <w:sz w:val="24"/>
          <w:szCs w:val="24"/>
        </w:rPr>
        <w:t xml:space="preserve">We administered </w:t>
      </w:r>
      <w:r w:rsidR="006428ED" w:rsidRPr="00D64F6F">
        <w:rPr>
          <w:rFonts w:ascii="Arial" w:hAnsi="Arial" w:cs="Arial"/>
          <w:color w:val="000000" w:themeColor="text1"/>
          <w:sz w:val="24"/>
          <w:szCs w:val="24"/>
        </w:rPr>
        <w:t>the</w:t>
      </w:r>
      <w:r w:rsidR="004D662B" w:rsidRPr="00D64F6F">
        <w:rPr>
          <w:rFonts w:ascii="Arial" w:hAnsi="Arial" w:cs="Arial"/>
          <w:color w:val="000000" w:themeColor="text1"/>
          <w:sz w:val="24"/>
          <w:szCs w:val="24"/>
        </w:rPr>
        <w:t xml:space="preserve"> </w:t>
      </w:r>
      <w:r w:rsidR="006428ED" w:rsidRPr="00D64F6F">
        <w:rPr>
          <w:rFonts w:ascii="Arial" w:hAnsi="Arial" w:cs="Arial"/>
          <w:color w:val="000000" w:themeColor="text1"/>
          <w:sz w:val="24"/>
          <w:szCs w:val="24"/>
        </w:rPr>
        <w:t xml:space="preserve">27-item </w:t>
      </w:r>
      <w:r w:rsidR="004D662B" w:rsidRPr="00D64F6F">
        <w:rPr>
          <w:rFonts w:ascii="Arial" w:hAnsi="Arial" w:cs="Arial"/>
          <w:color w:val="000000" w:themeColor="text1"/>
          <w:sz w:val="24"/>
          <w:szCs w:val="24"/>
        </w:rPr>
        <w:t xml:space="preserve">German version of the Intolerance of Uncertainty Scale (IUS; Gerlach, </w:t>
      </w:r>
      <w:proofErr w:type="spellStart"/>
      <w:r w:rsidR="004D662B" w:rsidRPr="00D64F6F">
        <w:rPr>
          <w:rFonts w:ascii="Arial" w:hAnsi="Arial" w:cs="Arial"/>
          <w:color w:val="000000" w:themeColor="text1"/>
          <w:sz w:val="24"/>
          <w:szCs w:val="24"/>
        </w:rPr>
        <w:t>Andor</w:t>
      </w:r>
      <w:proofErr w:type="spellEnd"/>
      <w:r w:rsidR="004D662B" w:rsidRPr="00D64F6F">
        <w:rPr>
          <w:rFonts w:ascii="Arial" w:hAnsi="Arial" w:cs="Arial"/>
          <w:color w:val="000000" w:themeColor="text1"/>
          <w:sz w:val="24"/>
          <w:szCs w:val="24"/>
        </w:rPr>
        <w:t xml:space="preserve"> &amp; </w:t>
      </w:r>
      <w:proofErr w:type="spellStart"/>
      <w:r w:rsidR="004D662B" w:rsidRPr="00D64F6F">
        <w:rPr>
          <w:rFonts w:ascii="Arial" w:hAnsi="Arial" w:cs="Arial"/>
          <w:color w:val="000000" w:themeColor="text1"/>
          <w:sz w:val="24"/>
          <w:szCs w:val="24"/>
        </w:rPr>
        <w:t>Patzelt</w:t>
      </w:r>
      <w:proofErr w:type="spellEnd"/>
      <w:r w:rsidR="006428ED" w:rsidRPr="00D64F6F">
        <w:rPr>
          <w:rFonts w:ascii="Arial" w:hAnsi="Arial" w:cs="Arial"/>
          <w:color w:val="000000" w:themeColor="text1"/>
          <w:sz w:val="24"/>
          <w:szCs w:val="24"/>
        </w:rPr>
        <w:t>, 2008</w:t>
      </w:r>
      <w:r w:rsidR="004D662B" w:rsidRPr="00D64F6F">
        <w:rPr>
          <w:rFonts w:ascii="Arial" w:hAnsi="Arial" w:cs="Arial"/>
          <w:color w:val="000000" w:themeColor="text1"/>
          <w:sz w:val="24"/>
          <w:szCs w:val="24"/>
        </w:rPr>
        <w:t xml:space="preserve">) to assess </w:t>
      </w:r>
      <w:r w:rsidR="00064303" w:rsidRPr="00D64F6F">
        <w:rPr>
          <w:rFonts w:ascii="Arial" w:hAnsi="Arial" w:cs="Arial"/>
          <w:color w:val="000000" w:themeColor="text1"/>
          <w:sz w:val="24"/>
          <w:szCs w:val="24"/>
        </w:rPr>
        <w:t xml:space="preserve">individual differences in aversion to uncertainty. </w:t>
      </w:r>
    </w:p>
    <w:p w14:paraId="3EEBE37C" w14:textId="77777777" w:rsidR="00580735" w:rsidRPr="00D64F6F" w:rsidRDefault="00580735" w:rsidP="00C23A53">
      <w:pPr>
        <w:spacing w:after="120" w:line="480" w:lineRule="auto"/>
        <w:rPr>
          <w:rFonts w:ascii="Arial" w:hAnsi="Arial" w:cs="Arial"/>
          <w:i/>
          <w:iCs/>
          <w:color w:val="000000" w:themeColor="text1"/>
          <w:sz w:val="24"/>
          <w:szCs w:val="24"/>
        </w:rPr>
      </w:pPr>
    </w:p>
    <w:p w14:paraId="1A3C6941" w14:textId="4A9B3277" w:rsidR="009E3DB7" w:rsidRPr="00D64F6F" w:rsidRDefault="009E3DB7" w:rsidP="00C23A53">
      <w:pPr>
        <w:spacing w:after="120" w:line="480" w:lineRule="auto"/>
        <w:rPr>
          <w:rFonts w:ascii="Arial" w:hAnsi="Arial" w:cs="Arial"/>
          <w:iCs/>
          <w:color w:val="000000" w:themeColor="text1"/>
          <w:sz w:val="24"/>
          <w:szCs w:val="24"/>
        </w:rPr>
      </w:pPr>
      <w:r w:rsidRPr="00D64F6F">
        <w:rPr>
          <w:rFonts w:ascii="Arial" w:hAnsi="Arial" w:cs="Arial"/>
          <w:i/>
          <w:iCs/>
          <w:color w:val="000000" w:themeColor="text1"/>
          <w:sz w:val="24"/>
          <w:szCs w:val="24"/>
        </w:rPr>
        <w:t xml:space="preserve">Ratings: </w:t>
      </w:r>
      <w:r w:rsidRPr="00D64F6F">
        <w:rPr>
          <w:rFonts w:ascii="Arial" w:hAnsi="Arial" w:cs="Arial"/>
          <w:iCs/>
          <w:color w:val="000000" w:themeColor="text1"/>
          <w:sz w:val="24"/>
          <w:szCs w:val="24"/>
        </w:rPr>
        <w:t xml:space="preserve">Participants rated the valence and arousal of the CS before and after the threat learning task using the Self-Assessment Manikin (SAM; </w:t>
      </w:r>
      <w:r w:rsidR="000448FB" w:rsidRPr="00D64F6F">
        <w:rPr>
          <w:rFonts w:ascii="Arial" w:hAnsi="Arial" w:cs="Arial"/>
          <w:iCs/>
          <w:color w:val="000000" w:themeColor="text1"/>
          <w:sz w:val="24"/>
          <w:szCs w:val="24"/>
        </w:rPr>
        <w:t>Bradley &amp; Lang, 1994</w:t>
      </w:r>
      <w:r w:rsidRPr="00D64F6F">
        <w:rPr>
          <w:rFonts w:ascii="Arial" w:hAnsi="Arial" w:cs="Arial"/>
          <w:iCs/>
          <w:color w:val="000000" w:themeColor="text1"/>
          <w:sz w:val="24"/>
          <w:szCs w:val="24"/>
        </w:rPr>
        <w:t>) with 9-point Likert scales. The scales were anchored with adjectives pleasant and unpleasant for the valence rating and with calm and arousing for the arousal rating. From two participants, rating data from before the threat learning task are missing due to investigator error.</w:t>
      </w:r>
    </w:p>
    <w:p w14:paraId="42657D20" w14:textId="77777777" w:rsidR="00372FB2" w:rsidRPr="00D64F6F" w:rsidRDefault="00372FB2" w:rsidP="00C23A53">
      <w:pPr>
        <w:spacing w:after="120" w:line="480" w:lineRule="auto"/>
        <w:rPr>
          <w:rFonts w:ascii="Arial" w:hAnsi="Arial" w:cs="Arial"/>
          <w:iCs/>
          <w:color w:val="000000" w:themeColor="text1"/>
          <w:sz w:val="24"/>
          <w:szCs w:val="24"/>
        </w:rPr>
      </w:pPr>
    </w:p>
    <w:p w14:paraId="1A9EA4B4" w14:textId="77777777" w:rsidR="009E3DB7" w:rsidRPr="00D64F6F" w:rsidRDefault="009E3DB7" w:rsidP="00C23A53">
      <w:pPr>
        <w:spacing w:after="120" w:line="480" w:lineRule="auto"/>
        <w:rPr>
          <w:rFonts w:ascii="Arial" w:hAnsi="Arial" w:cs="Arial"/>
          <w:iCs/>
          <w:color w:val="000000" w:themeColor="text1"/>
          <w:sz w:val="24"/>
          <w:szCs w:val="24"/>
        </w:rPr>
      </w:pPr>
      <w:r w:rsidRPr="00D64F6F">
        <w:rPr>
          <w:rFonts w:ascii="Arial" w:hAnsi="Arial" w:cs="Arial"/>
          <w:i/>
          <w:iCs/>
          <w:color w:val="000000" w:themeColor="text1"/>
          <w:sz w:val="24"/>
          <w:szCs w:val="24"/>
        </w:rPr>
        <w:t>SCR magnitude:</w:t>
      </w:r>
      <w:r w:rsidRPr="00D64F6F">
        <w:rPr>
          <w:rFonts w:ascii="Arial" w:hAnsi="Arial" w:cs="Arial"/>
          <w:iCs/>
          <w:color w:val="000000" w:themeColor="text1"/>
          <w:sz w:val="24"/>
          <w:szCs w:val="24"/>
        </w:rPr>
        <w:t xml:space="preserve"> Electrodermal activity (EDA) was assessed using two MRI-compatible reusable Ag/AgCl electrodes (4 mm; Fa. Brain Products, </w:t>
      </w:r>
      <w:proofErr w:type="spellStart"/>
      <w:r w:rsidRPr="00D64F6F">
        <w:rPr>
          <w:rFonts w:ascii="Arial" w:hAnsi="Arial" w:cs="Arial"/>
          <w:iCs/>
          <w:color w:val="000000" w:themeColor="text1"/>
          <w:sz w:val="24"/>
          <w:szCs w:val="24"/>
        </w:rPr>
        <w:t>Gilching</w:t>
      </w:r>
      <w:proofErr w:type="spellEnd"/>
      <w:r w:rsidRPr="00D64F6F">
        <w:rPr>
          <w:rFonts w:ascii="Arial" w:hAnsi="Arial" w:cs="Arial"/>
          <w:iCs/>
          <w:color w:val="000000" w:themeColor="text1"/>
          <w:sz w:val="24"/>
          <w:szCs w:val="24"/>
        </w:rPr>
        <w:t xml:space="preserve">, Germany) filled with a 0.05M sodium chloride electrolyte medium. The electrodes were placed adjacently on the hypothenar of the participant’s non-dominant hand and connected to a GSR-MR module and the </w:t>
      </w:r>
      <w:proofErr w:type="spellStart"/>
      <w:r w:rsidRPr="00D64F6F">
        <w:rPr>
          <w:rFonts w:ascii="Arial" w:hAnsi="Arial" w:cs="Arial"/>
          <w:iCs/>
          <w:color w:val="000000" w:themeColor="text1"/>
          <w:sz w:val="24"/>
          <w:szCs w:val="24"/>
        </w:rPr>
        <w:t>BrainAmp</w:t>
      </w:r>
      <w:proofErr w:type="spellEnd"/>
      <w:r w:rsidRPr="00D64F6F">
        <w:rPr>
          <w:rFonts w:ascii="Arial" w:hAnsi="Arial" w:cs="Arial"/>
          <w:iCs/>
          <w:color w:val="000000" w:themeColor="text1"/>
          <w:sz w:val="24"/>
          <w:szCs w:val="24"/>
        </w:rPr>
        <w:t xml:space="preserve"> </w:t>
      </w:r>
      <w:proofErr w:type="spellStart"/>
      <w:r w:rsidRPr="00D64F6F">
        <w:rPr>
          <w:rFonts w:ascii="Arial" w:hAnsi="Arial" w:cs="Arial"/>
          <w:iCs/>
          <w:color w:val="000000" w:themeColor="text1"/>
          <w:sz w:val="24"/>
          <w:szCs w:val="24"/>
        </w:rPr>
        <w:t>ExG</w:t>
      </w:r>
      <w:proofErr w:type="spellEnd"/>
      <w:r w:rsidRPr="00D64F6F">
        <w:rPr>
          <w:rFonts w:ascii="Arial" w:hAnsi="Arial" w:cs="Arial"/>
          <w:iCs/>
          <w:color w:val="000000" w:themeColor="text1"/>
          <w:sz w:val="24"/>
          <w:szCs w:val="24"/>
        </w:rPr>
        <w:t xml:space="preserve"> system. The signal was evoked by applying a constant voltage of 0.5 V, amplified, filtered with a low </w:t>
      </w:r>
      <w:proofErr w:type="spellStart"/>
      <w:r w:rsidRPr="00D64F6F">
        <w:rPr>
          <w:rFonts w:ascii="Arial" w:hAnsi="Arial" w:cs="Arial"/>
          <w:iCs/>
          <w:color w:val="000000" w:themeColor="text1"/>
          <w:sz w:val="24"/>
          <w:szCs w:val="24"/>
        </w:rPr>
        <w:t>cutoff</w:t>
      </w:r>
      <w:proofErr w:type="spellEnd"/>
      <w:r w:rsidRPr="00D64F6F">
        <w:rPr>
          <w:rFonts w:ascii="Arial" w:hAnsi="Arial" w:cs="Arial"/>
          <w:iCs/>
          <w:color w:val="000000" w:themeColor="text1"/>
          <w:sz w:val="24"/>
          <w:szCs w:val="24"/>
        </w:rPr>
        <w:t xml:space="preserve"> time constant of 10s and high </w:t>
      </w:r>
      <w:proofErr w:type="spellStart"/>
      <w:r w:rsidRPr="00D64F6F">
        <w:rPr>
          <w:rFonts w:ascii="Arial" w:hAnsi="Arial" w:cs="Arial"/>
          <w:iCs/>
          <w:color w:val="000000" w:themeColor="text1"/>
          <w:sz w:val="24"/>
          <w:szCs w:val="24"/>
        </w:rPr>
        <w:t>cutoff</w:t>
      </w:r>
      <w:proofErr w:type="spellEnd"/>
      <w:r w:rsidRPr="00D64F6F">
        <w:rPr>
          <w:rFonts w:ascii="Arial" w:hAnsi="Arial" w:cs="Arial"/>
          <w:iCs/>
          <w:color w:val="000000" w:themeColor="text1"/>
          <w:sz w:val="24"/>
          <w:szCs w:val="24"/>
        </w:rPr>
        <w:t xml:space="preserve"> frequency of 250 Hz, and recorded with a sampling rate of 5000 Hz via the </w:t>
      </w:r>
      <w:proofErr w:type="spellStart"/>
      <w:r w:rsidRPr="00D64F6F">
        <w:rPr>
          <w:rFonts w:ascii="Arial" w:hAnsi="Arial" w:cs="Arial"/>
          <w:iCs/>
          <w:color w:val="000000" w:themeColor="text1"/>
          <w:sz w:val="24"/>
          <w:szCs w:val="24"/>
        </w:rPr>
        <w:t>BrainVision</w:t>
      </w:r>
      <w:proofErr w:type="spellEnd"/>
      <w:r w:rsidRPr="00D64F6F">
        <w:rPr>
          <w:rFonts w:ascii="Arial" w:hAnsi="Arial" w:cs="Arial"/>
          <w:iCs/>
          <w:color w:val="000000" w:themeColor="text1"/>
          <w:sz w:val="24"/>
          <w:szCs w:val="24"/>
        </w:rPr>
        <w:t xml:space="preserve"> Recorder software (all Brain Products, </w:t>
      </w:r>
      <w:proofErr w:type="spellStart"/>
      <w:r w:rsidRPr="00D64F6F">
        <w:rPr>
          <w:rFonts w:ascii="Arial" w:hAnsi="Arial" w:cs="Arial"/>
          <w:iCs/>
          <w:color w:val="000000" w:themeColor="text1"/>
          <w:sz w:val="24"/>
          <w:szCs w:val="24"/>
        </w:rPr>
        <w:lastRenderedPageBreak/>
        <w:t>Gilching</w:t>
      </w:r>
      <w:proofErr w:type="spellEnd"/>
      <w:r w:rsidRPr="00D64F6F">
        <w:rPr>
          <w:rFonts w:ascii="Arial" w:hAnsi="Arial" w:cs="Arial"/>
          <w:iCs/>
          <w:color w:val="000000" w:themeColor="text1"/>
          <w:sz w:val="24"/>
          <w:szCs w:val="24"/>
        </w:rPr>
        <w:t>, Germany). EDA data are missing from eight participants due to equipment failure or non-removable MRI artefacts.</w:t>
      </w:r>
    </w:p>
    <w:p w14:paraId="532148CF" w14:textId="48298C7A" w:rsidR="009E3DB7" w:rsidRPr="00D64F6F" w:rsidRDefault="009E3DB7" w:rsidP="00C23A53">
      <w:pPr>
        <w:spacing w:after="120" w:line="480" w:lineRule="auto"/>
        <w:rPr>
          <w:rFonts w:ascii="Arial" w:hAnsi="Arial" w:cs="Arial"/>
          <w:iCs/>
          <w:color w:val="000000" w:themeColor="text1"/>
          <w:sz w:val="24"/>
          <w:szCs w:val="24"/>
          <w:lang w:val="en-US"/>
        </w:rPr>
      </w:pPr>
      <w:r w:rsidRPr="00D64F6F">
        <w:rPr>
          <w:rFonts w:ascii="Arial" w:hAnsi="Arial" w:cs="Arial"/>
          <w:iCs/>
          <w:color w:val="000000" w:themeColor="text1"/>
          <w:sz w:val="24"/>
          <w:szCs w:val="24"/>
        </w:rPr>
        <w:tab/>
        <w:t xml:space="preserve">EDA data were </w:t>
      </w:r>
      <w:proofErr w:type="gramStart"/>
      <w:r w:rsidRPr="00D64F6F">
        <w:rPr>
          <w:rFonts w:ascii="Arial" w:hAnsi="Arial" w:cs="Arial"/>
          <w:iCs/>
          <w:color w:val="000000" w:themeColor="text1"/>
          <w:sz w:val="24"/>
          <w:szCs w:val="24"/>
        </w:rPr>
        <w:t>down-sampled</w:t>
      </w:r>
      <w:proofErr w:type="gramEnd"/>
      <w:r w:rsidRPr="00D64F6F">
        <w:rPr>
          <w:rFonts w:ascii="Arial" w:hAnsi="Arial" w:cs="Arial"/>
          <w:iCs/>
          <w:color w:val="000000" w:themeColor="text1"/>
          <w:sz w:val="24"/>
          <w:szCs w:val="24"/>
        </w:rPr>
        <w:t xml:space="preserve"> to 10 Hz using </w:t>
      </w:r>
      <w:proofErr w:type="spellStart"/>
      <w:r w:rsidRPr="00D64F6F">
        <w:rPr>
          <w:rFonts w:ascii="Arial" w:hAnsi="Arial" w:cs="Arial"/>
          <w:iCs/>
          <w:color w:val="000000" w:themeColor="text1"/>
          <w:sz w:val="24"/>
          <w:szCs w:val="24"/>
        </w:rPr>
        <w:t>BrainVision</w:t>
      </w:r>
      <w:proofErr w:type="spellEnd"/>
      <w:r w:rsidRPr="00D64F6F">
        <w:rPr>
          <w:rFonts w:ascii="Arial" w:hAnsi="Arial" w:cs="Arial"/>
          <w:iCs/>
          <w:color w:val="000000" w:themeColor="text1"/>
          <w:sz w:val="24"/>
          <w:szCs w:val="24"/>
        </w:rPr>
        <w:t xml:space="preserve"> Analyzer (Brain Products, </w:t>
      </w:r>
      <w:proofErr w:type="spellStart"/>
      <w:r w:rsidRPr="00D64F6F">
        <w:rPr>
          <w:rFonts w:ascii="Arial" w:hAnsi="Arial" w:cs="Arial"/>
          <w:iCs/>
          <w:color w:val="000000" w:themeColor="text1"/>
          <w:sz w:val="24"/>
          <w:szCs w:val="24"/>
        </w:rPr>
        <w:t>Gilching</w:t>
      </w:r>
      <w:proofErr w:type="spellEnd"/>
      <w:r w:rsidRPr="00D64F6F">
        <w:rPr>
          <w:rFonts w:ascii="Arial" w:hAnsi="Arial" w:cs="Arial"/>
          <w:iCs/>
          <w:color w:val="000000" w:themeColor="text1"/>
          <w:sz w:val="24"/>
          <w:szCs w:val="24"/>
        </w:rPr>
        <w:t>, Germany) and further processed using a custom-made script. Skin conductance response (SCR) amplitudes were scored from trough to peak as the first increase starting between 0.9 and 4.0 s after CS onset and a minimum response amplitude of 0.01 µS. Trials in which these response criteria were not fulfilled were classified as non-responses</w:t>
      </w:r>
      <w:r w:rsidR="0009431A" w:rsidRPr="00D64F6F">
        <w:rPr>
          <w:rFonts w:ascii="Arial" w:hAnsi="Arial" w:cs="Arial"/>
          <w:iCs/>
          <w:color w:val="000000" w:themeColor="text1"/>
          <w:sz w:val="24"/>
          <w:szCs w:val="24"/>
        </w:rPr>
        <w:t xml:space="preserve"> and scored as zeros</w:t>
      </w:r>
      <w:r w:rsidRPr="00D64F6F">
        <w:rPr>
          <w:rFonts w:ascii="Arial" w:hAnsi="Arial" w:cs="Arial"/>
          <w:iCs/>
          <w:color w:val="000000" w:themeColor="text1"/>
          <w:sz w:val="24"/>
          <w:szCs w:val="24"/>
        </w:rPr>
        <w:t xml:space="preserve"> (62.9%), trials with excessive baseline activity or artefacts as </w:t>
      </w:r>
      <w:proofErr w:type="spellStart"/>
      <w:r w:rsidRPr="00D64F6F">
        <w:rPr>
          <w:rFonts w:ascii="Arial" w:hAnsi="Arial" w:cs="Arial"/>
          <w:iCs/>
          <w:color w:val="000000" w:themeColor="text1"/>
          <w:sz w:val="24"/>
          <w:szCs w:val="24"/>
        </w:rPr>
        <w:t>missings</w:t>
      </w:r>
      <w:proofErr w:type="spellEnd"/>
      <w:r w:rsidRPr="00D64F6F">
        <w:rPr>
          <w:rFonts w:ascii="Arial" w:hAnsi="Arial" w:cs="Arial"/>
          <w:iCs/>
          <w:color w:val="000000" w:themeColor="text1"/>
          <w:sz w:val="24"/>
          <w:szCs w:val="24"/>
        </w:rPr>
        <w:t xml:space="preserve"> (0.7%). </w:t>
      </w:r>
      <w:r w:rsidRPr="00D64F6F">
        <w:rPr>
          <w:rFonts w:ascii="Arial" w:hAnsi="Arial" w:cs="Arial"/>
          <w:iCs/>
          <w:color w:val="000000" w:themeColor="text1"/>
          <w:sz w:val="24"/>
          <w:szCs w:val="24"/>
          <w:lang w:val="en-US"/>
        </w:rPr>
        <w:t xml:space="preserve">Five participants were excluded from further analyses, because they did not show SCRs </w:t>
      </w:r>
      <w:r w:rsidRPr="00D64F6F">
        <w:rPr>
          <w:rFonts w:ascii="Arial" w:hAnsi="Arial" w:cs="Arial"/>
          <w:iCs/>
          <w:color w:val="000000" w:themeColor="text1"/>
          <w:sz w:val="24"/>
          <w:szCs w:val="24"/>
        </w:rPr>
        <w:t xml:space="preserve">to the US </w:t>
      </w:r>
      <w:r w:rsidRPr="00D64F6F">
        <w:rPr>
          <w:rFonts w:ascii="Arial" w:hAnsi="Arial" w:cs="Arial"/>
          <w:iCs/>
          <w:color w:val="000000" w:themeColor="text1"/>
          <w:sz w:val="24"/>
          <w:szCs w:val="24"/>
          <w:lang w:val="en-US"/>
        </w:rPr>
        <w:t>in more than 50% of trials</w:t>
      </w:r>
      <w:r w:rsidR="00372FB2" w:rsidRPr="00D64F6F">
        <w:rPr>
          <w:rFonts w:ascii="Arial" w:hAnsi="Arial" w:cs="Arial"/>
          <w:iCs/>
          <w:color w:val="000000" w:themeColor="text1"/>
          <w:sz w:val="24"/>
          <w:szCs w:val="24"/>
          <w:lang w:val="en-US"/>
        </w:rPr>
        <w:t xml:space="preserve"> (</w:t>
      </w:r>
      <w:proofErr w:type="spellStart"/>
      <w:r w:rsidR="00372FB2" w:rsidRPr="00D64F6F">
        <w:rPr>
          <w:rFonts w:ascii="Arial" w:hAnsi="Arial" w:cs="Arial"/>
          <w:iCs/>
          <w:color w:val="000000" w:themeColor="text1"/>
          <w:sz w:val="24"/>
          <w:szCs w:val="24"/>
          <w:lang w:val="en-US"/>
        </w:rPr>
        <w:t>Lonsdorf</w:t>
      </w:r>
      <w:proofErr w:type="spellEnd"/>
      <w:r w:rsidR="00372FB2" w:rsidRPr="00D64F6F">
        <w:rPr>
          <w:rFonts w:ascii="Arial" w:hAnsi="Arial" w:cs="Arial"/>
          <w:iCs/>
          <w:color w:val="000000" w:themeColor="text1"/>
          <w:sz w:val="24"/>
          <w:szCs w:val="24"/>
          <w:lang w:val="en-US"/>
        </w:rPr>
        <w:t xml:space="preserve"> et al., 2019)</w:t>
      </w:r>
      <w:r w:rsidRPr="00D64F6F">
        <w:rPr>
          <w:rFonts w:ascii="Arial" w:hAnsi="Arial" w:cs="Arial"/>
          <w:iCs/>
          <w:color w:val="000000" w:themeColor="text1"/>
          <w:sz w:val="24"/>
          <w:szCs w:val="24"/>
          <w:lang w:val="en-US"/>
        </w:rPr>
        <w:t>.</w:t>
      </w:r>
    </w:p>
    <w:p w14:paraId="3EF3089D" w14:textId="182B5DC5" w:rsidR="009E3DB7" w:rsidRPr="00D64F6F" w:rsidRDefault="009E3DB7" w:rsidP="00C23A53">
      <w:pPr>
        <w:spacing w:after="120" w:line="480" w:lineRule="auto"/>
        <w:ind w:firstLine="720"/>
        <w:rPr>
          <w:rFonts w:ascii="Arial" w:hAnsi="Arial" w:cs="Arial"/>
          <w:iCs/>
          <w:color w:val="000000" w:themeColor="text1"/>
          <w:sz w:val="24"/>
          <w:szCs w:val="24"/>
        </w:rPr>
      </w:pPr>
      <w:r w:rsidRPr="00D64F6F">
        <w:rPr>
          <w:rFonts w:ascii="Arial" w:hAnsi="Arial" w:cs="Arial"/>
          <w:iCs/>
          <w:color w:val="000000" w:themeColor="text1"/>
          <w:sz w:val="24"/>
          <w:szCs w:val="24"/>
        </w:rPr>
        <w:t>The resulting values were subjected to a square root transformation in order to cope with the regularly skewed distribution of SCRs (</w:t>
      </w:r>
      <w:proofErr w:type="spellStart"/>
      <w:r w:rsidR="006428ED" w:rsidRPr="00D64F6F">
        <w:rPr>
          <w:rFonts w:ascii="Arial" w:hAnsi="Arial" w:cs="Arial"/>
          <w:iCs/>
          <w:color w:val="000000" w:themeColor="text1"/>
          <w:sz w:val="24"/>
          <w:szCs w:val="24"/>
        </w:rPr>
        <w:t>Boucsein</w:t>
      </w:r>
      <w:proofErr w:type="spellEnd"/>
      <w:r w:rsidR="006428ED" w:rsidRPr="00D64F6F">
        <w:rPr>
          <w:rFonts w:ascii="Arial" w:hAnsi="Arial" w:cs="Arial"/>
          <w:iCs/>
          <w:color w:val="000000" w:themeColor="text1"/>
          <w:sz w:val="24"/>
          <w:szCs w:val="24"/>
        </w:rPr>
        <w:t xml:space="preserve"> et al., 2012</w:t>
      </w:r>
      <w:r w:rsidRPr="00D64F6F">
        <w:rPr>
          <w:rFonts w:ascii="Arial" w:hAnsi="Arial" w:cs="Arial"/>
          <w:iCs/>
          <w:color w:val="000000" w:themeColor="text1"/>
          <w:sz w:val="24"/>
          <w:szCs w:val="24"/>
        </w:rPr>
        <w:t>) and standardized as a proportion of the maximal response to correct for inter-individual variance in amplitudes (</w:t>
      </w:r>
      <w:r w:rsidR="00CD0B32" w:rsidRPr="00D64F6F">
        <w:rPr>
          <w:rFonts w:ascii="Arial" w:hAnsi="Arial" w:cs="Arial"/>
          <w:iCs/>
          <w:color w:val="000000" w:themeColor="text1"/>
          <w:sz w:val="24"/>
          <w:szCs w:val="24"/>
        </w:rPr>
        <w:t>Braithwaite et al., 2013</w:t>
      </w:r>
      <w:r w:rsidRPr="00D64F6F">
        <w:rPr>
          <w:rFonts w:ascii="Arial" w:hAnsi="Arial" w:cs="Arial"/>
          <w:iCs/>
          <w:color w:val="000000" w:themeColor="text1"/>
          <w:sz w:val="24"/>
          <w:szCs w:val="24"/>
        </w:rPr>
        <w:t>). For the CS+ and the CS- trials, the values were then averaged over each of the eight trials during uninstructed acquisition, instructed acquisition, uninstructed extinction, and instructed extinction.</w:t>
      </w:r>
    </w:p>
    <w:p w14:paraId="629F1318" w14:textId="77777777" w:rsidR="00372FB2" w:rsidRPr="00D64F6F" w:rsidRDefault="00372FB2" w:rsidP="00C23A53">
      <w:pPr>
        <w:spacing w:after="120" w:line="480" w:lineRule="auto"/>
        <w:ind w:firstLine="720"/>
        <w:rPr>
          <w:rFonts w:ascii="Arial" w:hAnsi="Arial" w:cs="Arial"/>
          <w:iCs/>
          <w:color w:val="000000" w:themeColor="text1"/>
          <w:sz w:val="24"/>
          <w:szCs w:val="24"/>
        </w:rPr>
      </w:pPr>
    </w:p>
    <w:p w14:paraId="0C9E3998" w14:textId="77777777" w:rsidR="009E3DB7" w:rsidRPr="00D64F6F" w:rsidRDefault="009E3DB7" w:rsidP="00C23A53">
      <w:pPr>
        <w:spacing w:after="120" w:line="480" w:lineRule="auto"/>
        <w:rPr>
          <w:rFonts w:ascii="Arial" w:hAnsi="Arial" w:cs="Arial"/>
          <w:iCs/>
          <w:color w:val="000000" w:themeColor="text1"/>
          <w:sz w:val="24"/>
          <w:szCs w:val="24"/>
        </w:rPr>
      </w:pPr>
      <w:r w:rsidRPr="00D64F6F">
        <w:rPr>
          <w:rFonts w:ascii="Arial" w:hAnsi="Arial" w:cs="Arial"/>
          <w:i/>
          <w:iCs/>
          <w:color w:val="000000" w:themeColor="text1"/>
          <w:sz w:val="24"/>
          <w:szCs w:val="24"/>
        </w:rPr>
        <w:t>fMRI:</w:t>
      </w:r>
      <w:r w:rsidRPr="00D64F6F">
        <w:rPr>
          <w:rFonts w:ascii="Arial" w:hAnsi="Arial" w:cs="Arial"/>
          <w:iCs/>
          <w:color w:val="000000" w:themeColor="text1"/>
          <w:sz w:val="24"/>
          <w:szCs w:val="24"/>
        </w:rPr>
        <w:t xml:space="preserve"> Functional and anatomical brain images were recorded using a 3T Siemens </w:t>
      </w:r>
      <w:proofErr w:type="spellStart"/>
      <w:r w:rsidRPr="00D64F6F">
        <w:rPr>
          <w:rFonts w:ascii="Arial" w:hAnsi="Arial" w:cs="Arial"/>
          <w:iCs/>
          <w:color w:val="000000" w:themeColor="text1"/>
          <w:sz w:val="24"/>
          <w:szCs w:val="24"/>
        </w:rPr>
        <w:t>Magnetom</w:t>
      </w:r>
      <w:proofErr w:type="spellEnd"/>
      <w:r w:rsidRPr="00D64F6F">
        <w:rPr>
          <w:rFonts w:ascii="Arial" w:hAnsi="Arial" w:cs="Arial"/>
          <w:iCs/>
          <w:color w:val="000000" w:themeColor="text1"/>
          <w:sz w:val="24"/>
          <w:szCs w:val="24"/>
        </w:rPr>
        <w:t xml:space="preserve"> </w:t>
      </w:r>
      <w:proofErr w:type="spellStart"/>
      <w:r w:rsidRPr="00D64F6F">
        <w:rPr>
          <w:rFonts w:ascii="Arial" w:hAnsi="Arial" w:cs="Arial"/>
          <w:iCs/>
          <w:color w:val="000000" w:themeColor="text1"/>
          <w:sz w:val="24"/>
          <w:szCs w:val="24"/>
        </w:rPr>
        <w:t>Verio</w:t>
      </w:r>
      <w:proofErr w:type="spellEnd"/>
      <w:r w:rsidRPr="00D64F6F">
        <w:rPr>
          <w:rFonts w:ascii="Arial" w:hAnsi="Arial" w:cs="Arial"/>
          <w:iCs/>
          <w:color w:val="000000" w:themeColor="text1"/>
          <w:sz w:val="24"/>
          <w:szCs w:val="24"/>
        </w:rPr>
        <w:t xml:space="preserve"> scanner with a 12-channel head coil. Before functional imaging, a gradient echo sequence (TR = 488 </w:t>
      </w:r>
      <w:proofErr w:type="spellStart"/>
      <w:r w:rsidRPr="00D64F6F">
        <w:rPr>
          <w:rFonts w:ascii="Arial" w:hAnsi="Arial" w:cs="Arial"/>
          <w:iCs/>
          <w:color w:val="000000" w:themeColor="text1"/>
          <w:sz w:val="24"/>
          <w:szCs w:val="24"/>
        </w:rPr>
        <w:t>ms</w:t>
      </w:r>
      <w:proofErr w:type="spellEnd"/>
      <w:r w:rsidRPr="00D64F6F">
        <w:rPr>
          <w:rFonts w:ascii="Arial" w:hAnsi="Arial" w:cs="Arial"/>
          <w:iCs/>
          <w:color w:val="000000" w:themeColor="text1"/>
          <w:sz w:val="24"/>
          <w:szCs w:val="24"/>
        </w:rPr>
        <w:t xml:space="preserve">, TE1 = 4.92 </w:t>
      </w:r>
      <w:proofErr w:type="spellStart"/>
      <w:r w:rsidRPr="00D64F6F">
        <w:rPr>
          <w:rFonts w:ascii="Arial" w:hAnsi="Arial" w:cs="Arial"/>
          <w:iCs/>
          <w:color w:val="000000" w:themeColor="text1"/>
          <w:sz w:val="24"/>
          <w:szCs w:val="24"/>
        </w:rPr>
        <w:t>ms</w:t>
      </w:r>
      <w:proofErr w:type="spellEnd"/>
      <w:r w:rsidRPr="00D64F6F">
        <w:rPr>
          <w:rFonts w:ascii="Arial" w:hAnsi="Arial" w:cs="Arial"/>
          <w:iCs/>
          <w:color w:val="000000" w:themeColor="text1"/>
          <w:sz w:val="24"/>
          <w:szCs w:val="24"/>
        </w:rPr>
        <w:t xml:space="preserve">, TE2 = 7.38 </w:t>
      </w:r>
      <w:proofErr w:type="spellStart"/>
      <w:r w:rsidRPr="00D64F6F">
        <w:rPr>
          <w:rFonts w:ascii="Arial" w:hAnsi="Arial" w:cs="Arial"/>
          <w:iCs/>
          <w:color w:val="000000" w:themeColor="text1"/>
          <w:sz w:val="24"/>
          <w:szCs w:val="24"/>
        </w:rPr>
        <w:t>ms</w:t>
      </w:r>
      <w:proofErr w:type="spellEnd"/>
      <w:r w:rsidRPr="00D64F6F">
        <w:rPr>
          <w:rFonts w:ascii="Arial" w:hAnsi="Arial" w:cs="Arial"/>
          <w:iCs/>
          <w:color w:val="000000" w:themeColor="text1"/>
          <w:sz w:val="24"/>
          <w:szCs w:val="24"/>
        </w:rPr>
        <w:t xml:space="preserve">, flip angle = 60°) was conducted to construct a </w:t>
      </w:r>
      <w:proofErr w:type="spellStart"/>
      <w:r w:rsidRPr="00D64F6F">
        <w:rPr>
          <w:rFonts w:ascii="Arial" w:hAnsi="Arial" w:cs="Arial"/>
          <w:iCs/>
          <w:color w:val="000000" w:themeColor="text1"/>
          <w:sz w:val="24"/>
          <w:szCs w:val="24"/>
        </w:rPr>
        <w:t>fieldmap</w:t>
      </w:r>
      <w:proofErr w:type="spellEnd"/>
      <w:r w:rsidRPr="00D64F6F">
        <w:rPr>
          <w:rFonts w:ascii="Arial" w:hAnsi="Arial" w:cs="Arial"/>
          <w:iCs/>
          <w:color w:val="000000" w:themeColor="text1"/>
          <w:sz w:val="24"/>
          <w:szCs w:val="24"/>
        </w:rPr>
        <w:t xml:space="preserve"> for the unwarping procedure and a shimming sequence to optimize field homogeneity. During the threat learning task, 404 echo-planar images were acquired in a transversal direction at a 20° angle to the </w:t>
      </w:r>
      <w:r w:rsidRPr="00D64F6F">
        <w:rPr>
          <w:rFonts w:ascii="Arial" w:hAnsi="Arial" w:cs="Arial"/>
          <w:iCs/>
          <w:color w:val="000000" w:themeColor="text1"/>
          <w:sz w:val="24"/>
          <w:szCs w:val="24"/>
        </w:rPr>
        <w:lastRenderedPageBreak/>
        <w:t xml:space="preserve">AC-PC-line (33 slices, voxel size = 2 x 2 x 3 mm, 1 mm gap, TR = 2000 </w:t>
      </w:r>
      <w:proofErr w:type="spellStart"/>
      <w:r w:rsidRPr="00D64F6F">
        <w:rPr>
          <w:rFonts w:ascii="Arial" w:hAnsi="Arial" w:cs="Arial"/>
          <w:iCs/>
          <w:color w:val="000000" w:themeColor="text1"/>
          <w:sz w:val="24"/>
          <w:szCs w:val="24"/>
        </w:rPr>
        <w:t>ms</w:t>
      </w:r>
      <w:proofErr w:type="spellEnd"/>
      <w:r w:rsidRPr="00D64F6F">
        <w:rPr>
          <w:rFonts w:ascii="Arial" w:hAnsi="Arial" w:cs="Arial"/>
          <w:iCs/>
          <w:color w:val="000000" w:themeColor="text1"/>
          <w:sz w:val="24"/>
          <w:szCs w:val="24"/>
        </w:rPr>
        <w:t xml:space="preserve">, TE = 23 </w:t>
      </w:r>
      <w:proofErr w:type="spellStart"/>
      <w:r w:rsidRPr="00D64F6F">
        <w:rPr>
          <w:rFonts w:ascii="Arial" w:hAnsi="Arial" w:cs="Arial"/>
          <w:iCs/>
          <w:color w:val="000000" w:themeColor="text1"/>
          <w:sz w:val="24"/>
          <w:szCs w:val="24"/>
        </w:rPr>
        <w:t>ms</w:t>
      </w:r>
      <w:proofErr w:type="spellEnd"/>
      <w:r w:rsidRPr="00D64F6F">
        <w:rPr>
          <w:rFonts w:ascii="Arial" w:hAnsi="Arial" w:cs="Arial"/>
          <w:iCs/>
          <w:color w:val="000000" w:themeColor="text1"/>
          <w:sz w:val="24"/>
          <w:szCs w:val="24"/>
        </w:rPr>
        <w:t xml:space="preserve">, matrix = 104 x 104 mm, flip angle = 70°). Afterward, a T1-weighted anatomical volume (GRAPPA, 176 sagittal slices, voxel size 1 x 1 x 1 mm, TR = 1690 </w:t>
      </w:r>
      <w:proofErr w:type="spellStart"/>
      <w:r w:rsidRPr="00D64F6F">
        <w:rPr>
          <w:rFonts w:ascii="Arial" w:hAnsi="Arial" w:cs="Arial"/>
          <w:iCs/>
          <w:color w:val="000000" w:themeColor="text1"/>
          <w:sz w:val="24"/>
          <w:szCs w:val="24"/>
        </w:rPr>
        <w:t>ms</w:t>
      </w:r>
      <w:proofErr w:type="spellEnd"/>
      <w:r w:rsidRPr="00D64F6F">
        <w:rPr>
          <w:rFonts w:ascii="Arial" w:hAnsi="Arial" w:cs="Arial"/>
          <w:iCs/>
          <w:color w:val="000000" w:themeColor="text1"/>
          <w:sz w:val="24"/>
          <w:szCs w:val="24"/>
        </w:rPr>
        <w:t xml:space="preserve">, TE = 2.52 </w:t>
      </w:r>
      <w:proofErr w:type="spellStart"/>
      <w:r w:rsidRPr="00D64F6F">
        <w:rPr>
          <w:rFonts w:ascii="Arial" w:hAnsi="Arial" w:cs="Arial"/>
          <w:iCs/>
          <w:color w:val="000000" w:themeColor="text1"/>
          <w:sz w:val="24"/>
          <w:szCs w:val="24"/>
        </w:rPr>
        <w:t>ms</w:t>
      </w:r>
      <w:proofErr w:type="spellEnd"/>
      <w:r w:rsidRPr="00D64F6F">
        <w:rPr>
          <w:rFonts w:ascii="Arial" w:hAnsi="Arial" w:cs="Arial"/>
          <w:iCs/>
          <w:color w:val="000000" w:themeColor="text1"/>
          <w:sz w:val="24"/>
          <w:szCs w:val="24"/>
        </w:rPr>
        <w:t>, matrix = 256 x 256 mm, flip angle = 9°) was recorded.</w:t>
      </w:r>
    </w:p>
    <w:p w14:paraId="0840C9F9" w14:textId="6354DE85" w:rsidR="00CD0B32" w:rsidRPr="00D64F6F" w:rsidRDefault="009E3DB7" w:rsidP="00C23A53">
      <w:pPr>
        <w:spacing w:after="120" w:line="480" w:lineRule="auto"/>
        <w:rPr>
          <w:rFonts w:ascii="Arial" w:hAnsi="Arial" w:cs="Arial"/>
          <w:iCs/>
          <w:color w:val="000000" w:themeColor="text1"/>
          <w:sz w:val="24"/>
          <w:szCs w:val="24"/>
        </w:rPr>
      </w:pPr>
      <w:r w:rsidRPr="00D64F6F">
        <w:rPr>
          <w:rFonts w:ascii="Arial" w:hAnsi="Arial" w:cs="Arial"/>
          <w:iCs/>
          <w:color w:val="000000" w:themeColor="text1"/>
          <w:sz w:val="24"/>
          <w:szCs w:val="24"/>
        </w:rPr>
        <w:tab/>
        <w:t xml:space="preserve">We </w:t>
      </w:r>
      <w:proofErr w:type="spellStart"/>
      <w:r w:rsidRPr="00D64F6F">
        <w:rPr>
          <w:rFonts w:ascii="Arial" w:hAnsi="Arial" w:cs="Arial"/>
          <w:iCs/>
          <w:color w:val="000000" w:themeColor="text1"/>
          <w:sz w:val="24"/>
          <w:szCs w:val="24"/>
        </w:rPr>
        <w:t>preprocessed</w:t>
      </w:r>
      <w:proofErr w:type="spellEnd"/>
      <w:r w:rsidRPr="00D64F6F">
        <w:rPr>
          <w:rFonts w:ascii="Arial" w:hAnsi="Arial" w:cs="Arial"/>
          <w:iCs/>
          <w:color w:val="000000" w:themeColor="text1"/>
          <w:sz w:val="24"/>
          <w:szCs w:val="24"/>
        </w:rPr>
        <w:t xml:space="preserve"> and analysed the MRI data with SPM12 (Functional Imaging Laboratory, </w:t>
      </w:r>
      <w:proofErr w:type="spellStart"/>
      <w:r w:rsidRPr="00D64F6F">
        <w:rPr>
          <w:rFonts w:ascii="Arial" w:hAnsi="Arial" w:cs="Arial"/>
          <w:iCs/>
          <w:color w:val="000000" w:themeColor="text1"/>
          <w:sz w:val="24"/>
          <w:szCs w:val="24"/>
        </w:rPr>
        <w:t>Wellcome</w:t>
      </w:r>
      <w:proofErr w:type="spellEnd"/>
      <w:r w:rsidRPr="00D64F6F">
        <w:rPr>
          <w:rFonts w:ascii="Arial" w:hAnsi="Arial" w:cs="Arial"/>
          <w:iCs/>
          <w:color w:val="000000" w:themeColor="text1"/>
          <w:sz w:val="24"/>
          <w:szCs w:val="24"/>
        </w:rPr>
        <w:t xml:space="preserve"> Trust Centre for Neuroimaging, London, UK). Raw anatomical and functional images were inspected visually for morphological anomalies, recording errors, artefacts, and pronounced movements. Six participants were excluded from further analyses (one with enlarged ventricles, one due to recoding error, four with movements &gt; 0.5 mm per TR in more than 5% of volumes). Further </w:t>
      </w:r>
      <w:proofErr w:type="spellStart"/>
      <w:r w:rsidRPr="00D64F6F">
        <w:rPr>
          <w:rFonts w:ascii="Arial" w:hAnsi="Arial" w:cs="Arial"/>
          <w:iCs/>
          <w:color w:val="000000" w:themeColor="text1"/>
          <w:sz w:val="24"/>
          <w:szCs w:val="24"/>
        </w:rPr>
        <w:t>preprocessing</w:t>
      </w:r>
      <w:proofErr w:type="spellEnd"/>
      <w:r w:rsidRPr="00D64F6F">
        <w:rPr>
          <w:rFonts w:ascii="Arial" w:hAnsi="Arial" w:cs="Arial"/>
          <w:iCs/>
          <w:color w:val="000000" w:themeColor="text1"/>
          <w:sz w:val="24"/>
          <w:szCs w:val="24"/>
        </w:rPr>
        <w:t xml:space="preserve"> steps </w:t>
      </w:r>
      <w:r w:rsidR="004D662B" w:rsidRPr="00D64F6F">
        <w:rPr>
          <w:rFonts w:ascii="Arial" w:hAnsi="Arial" w:cs="Arial"/>
          <w:iCs/>
          <w:color w:val="000000" w:themeColor="text1"/>
          <w:sz w:val="24"/>
          <w:szCs w:val="24"/>
        </w:rPr>
        <w:t>o</w:t>
      </w:r>
      <w:r w:rsidRPr="00D64F6F">
        <w:rPr>
          <w:rFonts w:ascii="Arial" w:hAnsi="Arial" w:cs="Arial"/>
          <w:iCs/>
          <w:color w:val="000000" w:themeColor="text1"/>
          <w:sz w:val="24"/>
          <w:szCs w:val="24"/>
        </w:rPr>
        <w:t xml:space="preserve">f the functional images included realignment to account for participant movements and unwarping by using a </w:t>
      </w:r>
      <w:proofErr w:type="spellStart"/>
      <w:r w:rsidRPr="00D64F6F">
        <w:rPr>
          <w:rFonts w:ascii="Arial" w:hAnsi="Arial" w:cs="Arial"/>
          <w:iCs/>
          <w:color w:val="000000" w:themeColor="text1"/>
          <w:sz w:val="24"/>
          <w:szCs w:val="24"/>
        </w:rPr>
        <w:t>fieldmap</w:t>
      </w:r>
      <w:proofErr w:type="spellEnd"/>
      <w:r w:rsidRPr="00D64F6F">
        <w:rPr>
          <w:rFonts w:ascii="Arial" w:hAnsi="Arial" w:cs="Arial"/>
          <w:iCs/>
          <w:color w:val="000000" w:themeColor="text1"/>
          <w:sz w:val="24"/>
          <w:szCs w:val="24"/>
        </w:rPr>
        <w:t xml:space="preserve"> to correct image deformations due to magnetic field inhomogeneities. Then the functional images were co-registered with the anatomical T1 volume, spatially normalized via segmentation, and smoothed with 6 mm FWHM.</w:t>
      </w:r>
    </w:p>
    <w:p w14:paraId="64DB88DC" w14:textId="0A099D6E" w:rsidR="00CD0B32" w:rsidRPr="00D64F6F" w:rsidRDefault="00CD0B32" w:rsidP="00C23A53">
      <w:pPr>
        <w:spacing w:after="120" w:line="480" w:lineRule="auto"/>
        <w:ind w:firstLine="708"/>
        <w:rPr>
          <w:rFonts w:ascii="Arial" w:hAnsi="Arial" w:cs="Arial"/>
          <w:iCs/>
          <w:color w:val="000000" w:themeColor="text1"/>
          <w:sz w:val="24"/>
          <w:szCs w:val="24"/>
        </w:rPr>
      </w:pPr>
      <w:r w:rsidRPr="00D64F6F">
        <w:rPr>
          <w:rFonts w:ascii="Arial" w:hAnsi="Arial" w:cs="Arial"/>
          <w:iCs/>
          <w:color w:val="000000" w:themeColor="text1"/>
          <w:sz w:val="24"/>
          <w:szCs w:val="24"/>
        </w:rPr>
        <w:t xml:space="preserve">The </w:t>
      </w:r>
      <w:proofErr w:type="spellStart"/>
      <w:r w:rsidRPr="00D64F6F">
        <w:rPr>
          <w:rFonts w:ascii="Arial" w:hAnsi="Arial" w:cs="Arial"/>
          <w:iCs/>
          <w:color w:val="000000" w:themeColor="text1"/>
          <w:sz w:val="24"/>
          <w:szCs w:val="24"/>
        </w:rPr>
        <w:t>preprocessed</w:t>
      </w:r>
      <w:proofErr w:type="spellEnd"/>
      <w:r w:rsidRPr="00D64F6F">
        <w:rPr>
          <w:rFonts w:ascii="Arial" w:hAnsi="Arial" w:cs="Arial"/>
          <w:iCs/>
          <w:color w:val="000000" w:themeColor="text1"/>
          <w:sz w:val="24"/>
          <w:szCs w:val="24"/>
        </w:rPr>
        <w:t xml:space="preserve"> functional images were entered into a 1</w:t>
      </w:r>
      <w:r w:rsidRPr="00D64F6F">
        <w:rPr>
          <w:rFonts w:ascii="Arial" w:hAnsi="Arial" w:cs="Arial"/>
          <w:iCs/>
          <w:color w:val="000000" w:themeColor="text1"/>
          <w:sz w:val="24"/>
          <w:szCs w:val="24"/>
          <w:vertAlign w:val="superscript"/>
        </w:rPr>
        <w:t>st</w:t>
      </w:r>
      <w:r w:rsidRPr="00D64F6F">
        <w:rPr>
          <w:rFonts w:ascii="Arial" w:hAnsi="Arial" w:cs="Arial"/>
          <w:iCs/>
          <w:color w:val="000000" w:themeColor="text1"/>
          <w:sz w:val="24"/>
          <w:szCs w:val="24"/>
        </w:rPr>
        <w:t xml:space="preserve"> level model with eight regressors of interest (</w:t>
      </w:r>
      <w:proofErr w:type="spellStart"/>
      <w:r w:rsidRPr="00D64F6F">
        <w:rPr>
          <w:rFonts w:ascii="Arial" w:hAnsi="Arial" w:cs="Arial"/>
          <w:iCs/>
          <w:color w:val="000000" w:themeColor="text1"/>
          <w:sz w:val="24"/>
          <w:szCs w:val="24"/>
        </w:rPr>
        <w:t>CS+</w:t>
      </w:r>
      <w:r w:rsidRPr="00D64F6F">
        <w:rPr>
          <w:rFonts w:ascii="Arial" w:hAnsi="Arial" w:cs="Arial"/>
          <w:iCs/>
          <w:color w:val="000000" w:themeColor="text1"/>
          <w:sz w:val="24"/>
          <w:szCs w:val="24"/>
          <w:vertAlign w:val="subscript"/>
        </w:rPr>
        <w:t>unpaired</w:t>
      </w:r>
      <w:proofErr w:type="spellEnd"/>
      <w:r w:rsidRPr="00D64F6F">
        <w:rPr>
          <w:rFonts w:ascii="Arial" w:hAnsi="Arial" w:cs="Arial"/>
          <w:iCs/>
          <w:color w:val="000000" w:themeColor="text1"/>
          <w:sz w:val="24"/>
          <w:szCs w:val="24"/>
        </w:rPr>
        <w:t>, and CS-</w:t>
      </w:r>
      <w:proofErr w:type="spellStart"/>
      <w:r w:rsidRPr="00D64F6F">
        <w:rPr>
          <w:rFonts w:ascii="Arial" w:hAnsi="Arial" w:cs="Arial"/>
          <w:iCs/>
          <w:color w:val="000000" w:themeColor="text1"/>
          <w:sz w:val="24"/>
          <w:szCs w:val="24"/>
          <w:vertAlign w:val="subscript"/>
        </w:rPr>
        <w:t>unpairedmatch</w:t>
      </w:r>
      <w:proofErr w:type="spellEnd"/>
      <w:r w:rsidRPr="00D64F6F">
        <w:rPr>
          <w:rFonts w:ascii="Arial" w:hAnsi="Arial" w:cs="Arial"/>
          <w:iCs/>
          <w:color w:val="000000" w:themeColor="text1"/>
          <w:sz w:val="24"/>
          <w:szCs w:val="24"/>
        </w:rPr>
        <w:t xml:space="preserve"> during uninstructed acquisition and instructed acquisition and CS+ and CS- during uninstructed extinction and instructed extinction), </w:t>
      </w:r>
      <w:r w:rsidR="004A5186" w:rsidRPr="00D64F6F">
        <w:rPr>
          <w:rFonts w:ascii="Arial" w:hAnsi="Arial" w:cs="Arial"/>
          <w:iCs/>
          <w:color w:val="000000" w:themeColor="text1"/>
          <w:sz w:val="24"/>
          <w:szCs w:val="24"/>
        </w:rPr>
        <w:t xml:space="preserve">and </w:t>
      </w:r>
      <w:r w:rsidRPr="00D64F6F">
        <w:rPr>
          <w:rFonts w:ascii="Arial" w:hAnsi="Arial" w:cs="Arial"/>
          <w:iCs/>
          <w:color w:val="000000" w:themeColor="text1"/>
          <w:sz w:val="24"/>
          <w:szCs w:val="24"/>
        </w:rPr>
        <w:t>six additional regress</w:t>
      </w:r>
      <w:r w:rsidR="004A5186" w:rsidRPr="00D64F6F">
        <w:rPr>
          <w:rFonts w:ascii="Arial" w:hAnsi="Arial" w:cs="Arial"/>
          <w:iCs/>
          <w:color w:val="000000" w:themeColor="text1"/>
          <w:sz w:val="24"/>
          <w:szCs w:val="24"/>
        </w:rPr>
        <w:t>ors of no interest</w:t>
      </w:r>
      <w:r w:rsidRPr="00D64F6F">
        <w:rPr>
          <w:rFonts w:ascii="Arial" w:hAnsi="Arial" w:cs="Arial"/>
          <w:iCs/>
          <w:color w:val="000000" w:themeColor="text1"/>
          <w:sz w:val="24"/>
          <w:szCs w:val="24"/>
        </w:rPr>
        <w:t xml:space="preserve"> </w:t>
      </w:r>
      <w:r w:rsidR="004A5186" w:rsidRPr="00D64F6F">
        <w:rPr>
          <w:rFonts w:ascii="Arial" w:hAnsi="Arial" w:cs="Arial"/>
          <w:iCs/>
          <w:color w:val="000000" w:themeColor="text1"/>
          <w:sz w:val="24"/>
          <w:szCs w:val="24"/>
        </w:rPr>
        <w:t>(</w:t>
      </w:r>
      <w:proofErr w:type="spellStart"/>
      <w:r w:rsidRPr="00D64F6F">
        <w:rPr>
          <w:rFonts w:ascii="Arial" w:hAnsi="Arial" w:cs="Arial"/>
          <w:iCs/>
          <w:color w:val="000000" w:themeColor="text1"/>
          <w:sz w:val="24"/>
          <w:szCs w:val="24"/>
        </w:rPr>
        <w:t>CS+</w:t>
      </w:r>
      <w:r w:rsidRPr="00D64F6F">
        <w:rPr>
          <w:rFonts w:ascii="Arial" w:hAnsi="Arial" w:cs="Arial"/>
          <w:iCs/>
          <w:color w:val="000000" w:themeColor="text1"/>
          <w:sz w:val="24"/>
          <w:szCs w:val="24"/>
          <w:vertAlign w:val="subscript"/>
        </w:rPr>
        <w:t>paired</w:t>
      </w:r>
      <w:proofErr w:type="spellEnd"/>
      <w:r w:rsidRPr="00D64F6F">
        <w:rPr>
          <w:rFonts w:ascii="Arial" w:hAnsi="Arial" w:cs="Arial"/>
          <w:iCs/>
          <w:color w:val="000000" w:themeColor="text1"/>
          <w:sz w:val="24"/>
          <w:szCs w:val="24"/>
        </w:rPr>
        <w:t xml:space="preserve"> and CS-</w:t>
      </w:r>
      <w:proofErr w:type="spellStart"/>
      <w:r w:rsidRPr="00D64F6F">
        <w:rPr>
          <w:rFonts w:ascii="Arial" w:hAnsi="Arial" w:cs="Arial"/>
          <w:iCs/>
          <w:color w:val="000000" w:themeColor="text1"/>
          <w:sz w:val="24"/>
          <w:szCs w:val="24"/>
          <w:vertAlign w:val="subscript"/>
        </w:rPr>
        <w:t>pairedmatch</w:t>
      </w:r>
      <w:proofErr w:type="spellEnd"/>
      <w:r w:rsidRPr="00D64F6F">
        <w:rPr>
          <w:rFonts w:ascii="Arial" w:hAnsi="Arial" w:cs="Arial"/>
          <w:iCs/>
          <w:color w:val="000000" w:themeColor="text1"/>
          <w:sz w:val="24"/>
          <w:szCs w:val="24"/>
          <w:vertAlign w:val="subscript"/>
        </w:rPr>
        <w:t xml:space="preserve"> </w:t>
      </w:r>
      <w:r w:rsidRPr="00D64F6F">
        <w:rPr>
          <w:rFonts w:ascii="Arial" w:hAnsi="Arial" w:cs="Arial"/>
          <w:iCs/>
          <w:color w:val="000000" w:themeColor="text1"/>
          <w:sz w:val="24"/>
          <w:szCs w:val="24"/>
        </w:rPr>
        <w:t>during uninstructed acquisition and instructed acquisition, the instruction slides, US presentations, and six movement regressors</w:t>
      </w:r>
      <w:r w:rsidR="004A5186" w:rsidRPr="00D64F6F">
        <w:rPr>
          <w:rFonts w:ascii="Arial" w:hAnsi="Arial" w:cs="Arial"/>
          <w:iCs/>
          <w:color w:val="000000" w:themeColor="text1"/>
          <w:sz w:val="24"/>
          <w:szCs w:val="24"/>
        </w:rPr>
        <w:t>)</w:t>
      </w:r>
      <w:r w:rsidRPr="00D64F6F">
        <w:rPr>
          <w:rFonts w:ascii="Arial" w:hAnsi="Arial" w:cs="Arial"/>
          <w:iCs/>
          <w:color w:val="000000" w:themeColor="text1"/>
          <w:sz w:val="24"/>
          <w:szCs w:val="24"/>
        </w:rPr>
        <w:t xml:space="preserve">. </w:t>
      </w:r>
      <w:proofErr w:type="spellStart"/>
      <w:r w:rsidRPr="00D64F6F">
        <w:rPr>
          <w:rFonts w:ascii="Arial" w:hAnsi="Arial" w:cs="Arial"/>
          <w:iCs/>
          <w:color w:val="000000" w:themeColor="text1"/>
          <w:sz w:val="24"/>
          <w:szCs w:val="24"/>
        </w:rPr>
        <w:t>CS+</w:t>
      </w:r>
      <w:r w:rsidRPr="00D64F6F">
        <w:rPr>
          <w:rFonts w:ascii="Arial" w:hAnsi="Arial" w:cs="Arial"/>
          <w:iCs/>
          <w:color w:val="000000" w:themeColor="text1"/>
          <w:sz w:val="24"/>
          <w:szCs w:val="24"/>
          <w:vertAlign w:val="subscript"/>
        </w:rPr>
        <w:t>unpaired</w:t>
      </w:r>
      <w:proofErr w:type="spellEnd"/>
      <w:r w:rsidRPr="00D64F6F">
        <w:rPr>
          <w:rFonts w:ascii="Arial" w:hAnsi="Arial" w:cs="Arial"/>
          <w:iCs/>
          <w:color w:val="000000" w:themeColor="text1"/>
          <w:sz w:val="24"/>
          <w:szCs w:val="24"/>
        </w:rPr>
        <w:t xml:space="preserve"> regressors contained the four CS+ presentations during each of the acquisition phases during which the CS+ did not co-terminate with the US. The regressor CS-</w:t>
      </w:r>
      <w:proofErr w:type="spellStart"/>
      <w:r w:rsidRPr="00D64F6F">
        <w:rPr>
          <w:rFonts w:ascii="Arial" w:hAnsi="Arial" w:cs="Arial"/>
          <w:iCs/>
          <w:color w:val="000000" w:themeColor="text1"/>
          <w:sz w:val="24"/>
          <w:szCs w:val="24"/>
          <w:vertAlign w:val="subscript"/>
        </w:rPr>
        <w:t>unpairedmatch</w:t>
      </w:r>
      <w:proofErr w:type="spellEnd"/>
      <w:r w:rsidRPr="00D64F6F">
        <w:rPr>
          <w:rFonts w:ascii="Arial" w:hAnsi="Arial" w:cs="Arial"/>
          <w:iCs/>
          <w:color w:val="000000" w:themeColor="text1"/>
          <w:sz w:val="24"/>
          <w:szCs w:val="24"/>
        </w:rPr>
        <w:t xml:space="preserve"> contained the same number of CS- presentations at comparable time periods.</w:t>
      </w:r>
    </w:p>
    <w:p w14:paraId="78ECC30D" w14:textId="1D7A7C74" w:rsidR="009E3DB7" w:rsidRPr="00D64F6F" w:rsidRDefault="00CD0B32" w:rsidP="00C23A53">
      <w:pPr>
        <w:spacing w:after="120" w:line="480" w:lineRule="auto"/>
        <w:ind w:firstLine="708"/>
        <w:rPr>
          <w:rFonts w:ascii="Arial" w:hAnsi="Arial" w:cs="Arial"/>
          <w:color w:val="000000" w:themeColor="text1"/>
          <w:sz w:val="24"/>
          <w:szCs w:val="24"/>
        </w:rPr>
      </w:pPr>
      <w:r w:rsidRPr="00D64F6F">
        <w:rPr>
          <w:rFonts w:ascii="Arial" w:hAnsi="Arial" w:cs="Arial"/>
          <w:iCs/>
          <w:color w:val="000000" w:themeColor="text1"/>
          <w:sz w:val="24"/>
          <w:szCs w:val="24"/>
        </w:rPr>
        <w:lastRenderedPageBreak/>
        <w:t xml:space="preserve">CS regressors contained a stimulus onset function (6000 </w:t>
      </w:r>
      <w:proofErr w:type="spellStart"/>
      <w:r w:rsidRPr="00D64F6F">
        <w:rPr>
          <w:rFonts w:ascii="Arial" w:hAnsi="Arial" w:cs="Arial"/>
          <w:iCs/>
          <w:color w:val="000000" w:themeColor="text1"/>
          <w:sz w:val="24"/>
          <w:szCs w:val="24"/>
        </w:rPr>
        <w:t>ms</w:t>
      </w:r>
      <w:proofErr w:type="spellEnd"/>
      <w:r w:rsidRPr="00D64F6F">
        <w:rPr>
          <w:rFonts w:ascii="Arial" w:hAnsi="Arial" w:cs="Arial"/>
          <w:iCs/>
          <w:color w:val="000000" w:themeColor="text1"/>
          <w:sz w:val="24"/>
          <w:szCs w:val="24"/>
        </w:rPr>
        <w:t>) convolved with a canonical hemodynamic response function (HRF) as implemented in SPM12, the US regressor a stick function convolved with the same HRF</w:t>
      </w:r>
      <w:r w:rsidR="2B6FF950" w:rsidRPr="00D64F6F">
        <w:rPr>
          <w:rFonts w:ascii="Arial" w:hAnsi="Arial" w:cs="Arial"/>
          <w:color w:val="000000" w:themeColor="text1"/>
          <w:sz w:val="24"/>
          <w:szCs w:val="24"/>
        </w:rPr>
        <w:t xml:space="preserve">. </w:t>
      </w:r>
    </w:p>
    <w:p w14:paraId="2E03BE9D" w14:textId="77777777" w:rsidR="009E3DB7" w:rsidRPr="00D64F6F" w:rsidRDefault="009E3DB7" w:rsidP="00C23A53">
      <w:pPr>
        <w:spacing w:after="120" w:line="480" w:lineRule="auto"/>
        <w:rPr>
          <w:rFonts w:ascii="Arial" w:hAnsi="Arial" w:cs="Arial"/>
          <w:color w:val="000000" w:themeColor="text1"/>
          <w:sz w:val="24"/>
          <w:szCs w:val="24"/>
        </w:rPr>
      </w:pPr>
    </w:p>
    <w:p w14:paraId="60B44E4C" w14:textId="77777777" w:rsidR="009E3DB7" w:rsidRPr="00D64F6F" w:rsidRDefault="009E3DB7" w:rsidP="00C23A53">
      <w:pPr>
        <w:spacing w:after="120" w:line="480" w:lineRule="auto"/>
        <w:rPr>
          <w:rFonts w:ascii="Arial" w:hAnsi="Arial" w:cs="Arial"/>
          <w:b/>
          <w:color w:val="000000" w:themeColor="text1"/>
          <w:sz w:val="24"/>
          <w:szCs w:val="24"/>
        </w:rPr>
      </w:pPr>
      <w:r w:rsidRPr="00D64F6F">
        <w:rPr>
          <w:rFonts w:ascii="Arial" w:hAnsi="Arial" w:cs="Arial"/>
          <w:b/>
          <w:color w:val="000000" w:themeColor="text1"/>
          <w:sz w:val="24"/>
          <w:szCs w:val="24"/>
        </w:rPr>
        <w:t>Analyses</w:t>
      </w:r>
    </w:p>
    <w:p w14:paraId="31238EC6" w14:textId="559ADA0D" w:rsidR="004B19D5" w:rsidRPr="00D64F6F" w:rsidRDefault="009E3DB7" w:rsidP="00D218A0">
      <w:pPr>
        <w:spacing w:after="120" w:line="480" w:lineRule="auto"/>
        <w:rPr>
          <w:rFonts w:ascii="Arial" w:eastAsia="Times New Roman" w:hAnsi="Arial" w:cs="Arial"/>
          <w:color w:val="000000" w:themeColor="text1"/>
          <w:sz w:val="24"/>
          <w:szCs w:val="24"/>
          <w:lang w:eastAsia="en-GB"/>
        </w:rPr>
      </w:pPr>
      <w:r w:rsidRPr="00D64F6F">
        <w:rPr>
          <w:rFonts w:ascii="Arial" w:eastAsia="Times New Roman" w:hAnsi="Arial" w:cs="Arial"/>
          <w:i/>
          <w:color w:val="000000" w:themeColor="text1"/>
          <w:sz w:val="24"/>
          <w:szCs w:val="24"/>
          <w:lang w:eastAsia="en-GB"/>
        </w:rPr>
        <w:t>Ratings:</w:t>
      </w:r>
      <w:r w:rsidRPr="00D64F6F">
        <w:rPr>
          <w:rFonts w:ascii="Arial" w:eastAsia="Times New Roman" w:hAnsi="Arial" w:cs="Arial"/>
          <w:color w:val="000000" w:themeColor="text1"/>
          <w:sz w:val="24"/>
          <w:szCs w:val="24"/>
          <w:lang w:eastAsia="en-GB"/>
        </w:rPr>
        <w:t xml:space="preserve"> </w:t>
      </w:r>
      <w:r w:rsidR="00AF160D" w:rsidRPr="00D64F6F">
        <w:rPr>
          <w:rFonts w:ascii="Arial" w:eastAsia="Times New Roman" w:hAnsi="Arial" w:cs="Arial"/>
          <w:color w:val="000000" w:themeColor="text1"/>
          <w:sz w:val="24"/>
          <w:szCs w:val="24"/>
          <w:lang w:eastAsia="en-GB"/>
        </w:rPr>
        <w:t>To examine IU-related differences on ratings of the CS before and after the threat learning task</w:t>
      </w:r>
      <w:r w:rsidR="00AF160D" w:rsidRPr="00D64F6F" w:rsidDel="00AF160D">
        <w:rPr>
          <w:rFonts w:ascii="Arial" w:eastAsia="Times New Roman" w:hAnsi="Arial" w:cs="Arial"/>
          <w:color w:val="000000" w:themeColor="text1"/>
          <w:sz w:val="24"/>
          <w:szCs w:val="24"/>
          <w:lang w:eastAsia="en-GB"/>
        </w:rPr>
        <w:t xml:space="preserve"> </w:t>
      </w:r>
      <w:r w:rsidR="2B6FF950" w:rsidRPr="00D64F6F">
        <w:rPr>
          <w:rFonts w:ascii="Arial" w:eastAsia="Times New Roman" w:hAnsi="Arial" w:cs="Arial"/>
          <w:color w:val="000000" w:themeColor="text1"/>
          <w:sz w:val="24"/>
          <w:szCs w:val="24"/>
          <w:lang w:eastAsia="en-GB"/>
        </w:rPr>
        <w:t>we</w:t>
      </w:r>
      <w:r w:rsidRPr="00D64F6F">
        <w:rPr>
          <w:rFonts w:ascii="Arial" w:eastAsia="Times New Roman" w:hAnsi="Arial" w:cs="Arial"/>
          <w:color w:val="000000" w:themeColor="text1"/>
          <w:sz w:val="24"/>
          <w:szCs w:val="24"/>
          <w:lang w:eastAsia="en-GB"/>
        </w:rPr>
        <w:t xml:space="preserve"> used two separate 2 x 2 repeated measures ANCOVAs as implemented in IBM SPSS Statistics (Version 27</w:t>
      </w:r>
      <w:r w:rsidR="2B6FF950" w:rsidRPr="00D64F6F">
        <w:rPr>
          <w:rFonts w:ascii="Arial" w:eastAsia="Times New Roman" w:hAnsi="Arial" w:cs="Arial"/>
          <w:color w:val="000000" w:themeColor="text1"/>
          <w:sz w:val="24"/>
          <w:szCs w:val="24"/>
          <w:lang w:eastAsia="en-GB"/>
        </w:rPr>
        <w:t>).</w:t>
      </w:r>
      <w:r w:rsidRPr="00D64F6F">
        <w:rPr>
          <w:rFonts w:ascii="Arial" w:eastAsia="Times New Roman" w:hAnsi="Arial" w:cs="Arial"/>
          <w:color w:val="000000" w:themeColor="text1"/>
          <w:sz w:val="24"/>
          <w:szCs w:val="24"/>
          <w:lang w:eastAsia="en-GB"/>
        </w:rPr>
        <w:t xml:space="preserve"> Within-factors were CS type (CS+, CS-) and Time (PRE-, POST-learning task) and </w:t>
      </w:r>
      <w:r w:rsidR="004B19D5" w:rsidRPr="00D64F6F">
        <w:rPr>
          <w:rFonts w:ascii="Arial" w:eastAsia="Times New Roman" w:hAnsi="Arial" w:cs="Arial"/>
          <w:color w:val="000000" w:themeColor="text1"/>
          <w:sz w:val="24"/>
          <w:szCs w:val="24"/>
          <w:lang w:eastAsia="en-GB"/>
        </w:rPr>
        <w:t xml:space="preserve">the total IUS score was included as a </w:t>
      </w:r>
      <w:r w:rsidR="00D218A0" w:rsidRPr="00D64F6F">
        <w:rPr>
          <w:rFonts w:ascii="Arial" w:eastAsia="Times New Roman" w:hAnsi="Arial" w:cs="Arial"/>
          <w:color w:val="000000" w:themeColor="text1"/>
          <w:sz w:val="24"/>
          <w:szCs w:val="24"/>
          <w:lang w:eastAsia="en-GB"/>
        </w:rPr>
        <w:t xml:space="preserve">mean </w:t>
      </w:r>
      <w:proofErr w:type="spellStart"/>
      <w:r w:rsidR="00D218A0" w:rsidRPr="00D64F6F">
        <w:rPr>
          <w:rFonts w:ascii="Arial" w:eastAsia="Times New Roman" w:hAnsi="Arial" w:cs="Arial"/>
          <w:color w:val="000000" w:themeColor="text1"/>
          <w:sz w:val="24"/>
          <w:szCs w:val="24"/>
          <w:lang w:eastAsia="en-GB"/>
        </w:rPr>
        <w:t>centered</w:t>
      </w:r>
      <w:proofErr w:type="spellEnd"/>
      <w:r w:rsidR="004B19D5" w:rsidRPr="00D64F6F">
        <w:rPr>
          <w:rFonts w:ascii="Arial" w:eastAsia="Times New Roman" w:hAnsi="Arial" w:cs="Arial"/>
          <w:color w:val="000000" w:themeColor="text1"/>
          <w:sz w:val="24"/>
          <w:szCs w:val="24"/>
          <w:lang w:eastAsia="en-GB"/>
        </w:rPr>
        <w:t xml:space="preserve"> </w:t>
      </w:r>
      <w:r w:rsidRPr="00D64F6F">
        <w:rPr>
          <w:rFonts w:ascii="Arial" w:eastAsia="Times New Roman" w:hAnsi="Arial" w:cs="Arial"/>
          <w:color w:val="000000" w:themeColor="text1"/>
          <w:sz w:val="24"/>
          <w:szCs w:val="24"/>
          <w:lang w:eastAsia="en-GB"/>
        </w:rPr>
        <w:t>covariate</w:t>
      </w:r>
      <w:r w:rsidR="004B19D5" w:rsidRPr="00D64F6F">
        <w:rPr>
          <w:rFonts w:ascii="Arial" w:eastAsia="Times New Roman" w:hAnsi="Arial" w:cs="Arial"/>
          <w:color w:val="000000" w:themeColor="text1"/>
          <w:sz w:val="24"/>
          <w:szCs w:val="24"/>
          <w:lang w:eastAsia="en-GB"/>
        </w:rPr>
        <w:t>.</w:t>
      </w:r>
      <w:r w:rsidR="00571DCD" w:rsidRPr="00D64F6F">
        <w:rPr>
          <w:rFonts w:ascii="Arial" w:eastAsia="Times New Roman" w:hAnsi="Arial" w:cs="Arial"/>
          <w:color w:val="000000" w:themeColor="text1"/>
          <w:sz w:val="24"/>
          <w:szCs w:val="24"/>
          <w:lang w:eastAsia="en-GB"/>
        </w:rPr>
        <w:t xml:space="preserve"> Partial ETA squared (</w:t>
      </w:r>
      <m:oMath>
        <m:sSubSup>
          <m:sSubSupPr>
            <m:ctrlPr>
              <w:rPr>
                <w:rFonts w:ascii="Cambria Math" w:eastAsia="Times New Roman" w:hAnsi="Cambria Math" w:cs="Arial"/>
                <w:i/>
                <w:color w:val="000000" w:themeColor="text1"/>
                <w:sz w:val="24"/>
                <w:szCs w:val="24"/>
                <w:lang w:eastAsia="en-GB"/>
              </w:rPr>
            </m:ctrlPr>
          </m:sSubSupPr>
          <m:e>
            <m:r>
              <w:rPr>
                <w:rFonts w:ascii="Cambria Math" w:eastAsia="Times New Roman" w:hAnsi="Cambria Math" w:cs="Arial"/>
                <w:color w:val="000000" w:themeColor="text1"/>
                <w:sz w:val="24"/>
                <w:szCs w:val="24"/>
                <w:lang w:eastAsia="en-GB"/>
              </w:rPr>
              <m:t>η</m:t>
            </m:r>
          </m:e>
          <m:sub>
            <m:r>
              <w:rPr>
                <w:rFonts w:ascii="Cambria Math" w:eastAsia="Times New Roman" w:hAnsi="Cambria Math" w:cs="Arial"/>
                <w:color w:val="000000" w:themeColor="text1"/>
                <w:sz w:val="24"/>
                <w:szCs w:val="24"/>
                <w:lang w:eastAsia="en-GB"/>
              </w:rPr>
              <m:t>p</m:t>
            </m:r>
          </m:sub>
          <m:sup>
            <m:r>
              <w:rPr>
                <w:rFonts w:ascii="Cambria Math" w:eastAsia="Times New Roman" w:hAnsi="Cambria Math" w:cs="Arial"/>
                <w:color w:val="000000" w:themeColor="text1"/>
                <w:sz w:val="24"/>
                <w:szCs w:val="24"/>
                <w:lang w:eastAsia="en-GB"/>
              </w:rPr>
              <m:t>2</m:t>
            </m:r>
          </m:sup>
        </m:sSubSup>
      </m:oMath>
      <w:r w:rsidR="00571DCD" w:rsidRPr="00D64F6F">
        <w:rPr>
          <w:rFonts w:ascii="Arial" w:eastAsia="Times New Roman" w:hAnsi="Arial" w:cs="Arial"/>
          <w:color w:val="000000" w:themeColor="text1"/>
          <w:sz w:val="24"/>
          <w:szCs w:val="24"/>
          <w:lang w:eastAsia="en-GB"/>
        </w:rPr>
        <w:t>) is reported as a measure of effect size.</w:t>
      </w:r>
      <w:r w:rsidRPr="00D64F6F">
        <w:rPr>
          <w:rFonts w:ascii="Arial" w:eastAsia="Times New Roman" w:hAnsi="Arial" w:cs="Arial"/>
          <w:color w:val="000000" w:themeColor="text1"/>
          <w:sz w:val="24"/>
          <w:szCs w:val="24"/>
          <w:lang w:eastAsia="en-GB"/>
        </w:rPr>
        <w:t xml:space="preserve"> </w:t>
      </w:r>
    </w:p>
    <w:p w14:paraId="71F7A295" w14:textId="77777777" w:rsidR="004F7C4D" w:rsidRPr="00D64F6F" w:rsidRDefault="004F7C4D" w:rsidP="00C23A53">
      <w:pPr>
        <w:spacing w:after="120" w:line="480" w:lineRule="auto"/>
        <w:rPr>
          <w:rFonts w:ascii="Arial" w:eastAsia="Times New Roman" w:hAnsi="Arial" w:cs="Arial"/>
          <w:color w:val="000000" w:themeColor="text1"/>
          <w:sz w:val="24"/>
          <w:szCs w:val="24"/>
          <w:lang w:eastAsia="en-GB"/>
        </w:rPr>
      </w:pPr>
    </w:p>
    <w:p w14:paraId="4A55069C" w14:textId="62983055" w:rsidR="009E3DB7" w:rsidRPr="00D64F6F" w:rsidRDefault="009E3DB7" w:rsidP="00C23A53">
      <w:pPr>
        <w:spacing w:after="120" w:line="480" w:lineRule="auto"/>
        <w:rPr>
          <w:rFonts w:ascii="Arial" w:eastAsia="Times New Roman" w:hAnsi="Arial" w:cs="Arial"/>
          <w:color w:val="000000" w:themeColor="text1"/>
          <w:sz w:val="24"/>
          <w:szCs w:val="24"/>
          <w:lang w:eastAsia="en-GB"/>
        </w:rPr>
      </w:pPr>
      <w:r w:rsidRPr="00D64F6F">
        <w:rPr>
          <w:rFonts w:ascii="Arial" w:hAnsi="Arial" w:cs="Arial"/>
          <w:i/>
          <w:iCs/>
          <w:color w:val="000000" w:themeColor="text1"/>
          <w:sz w:val="24"/>
          <w:szCs w:val="24"/>
        </w:rPr>
        <w:t>SCR magnitude:</w:t>
      </w:r>
      <w:r w:rsidRPr="00D64F6F">
        <w:rPr>
          <w:rFonts w:ascii="Arial" w:hAnsi="Arial" w:cs="Arial"/>
          <w:iCs/>
          <w:color w:val="000000" w:themeColor="text1"/>
          <w:sz w:val="24"/>
          <w:szCs w:val="24"/>
        </w:rPr>
        <w:t xml:space="preserve"> </w:t>
      </w:r>
      <w:r w:rsidR="00AF160D" w:rsidRPr="00D64F6F">
        <w:rPr>
          <w:rFonts w:ascii="Arial" w:hAnsi="Arial" w:cs="Arial"/>
          <w:iCs/>
          <w:color w:val="000000" w:themeColor="text1"/>
          <w:sz w:val="24"/>
          <w:szCs w:val="24"/>
        </w:rPr>
        <w:t xml:space="preserve">To examine IU-related differences on SCR during uninstructed and instructed acquisition, </w:t>
      </w:r>
      <w:r w:rsidR="2B6FF950" w:rsidRPr="00D64F6F">
        <w:rPr>
          <w:rFonts w:ascii="Arial" w:eastAsia="Times New Roman" w:hAnsi="Arial" w:cs="Arial"/>
          <w:color w:val="000000" w:themeColor="text1"/>
          <w:sz w:val="24"/>
          <w:szCs w:val="24"/>
          <w:lang w:eastAsia="en-GB"/>
        </w:rPr>
        <w:t>we</w:t>
      </w:r>
      <w:r w:rsidR="004B19D5" w:rsidRPr="00D64F6F">
        <w:rPr>
          <w:rFonts w:ascii="Arial" w:eastAsia="Times New Roman" w:hAnsi="Arial" w:cs="Arial"/>
          <w:color w:val="000000" w:themeColor="text1"/>
          <w:sz w:val="24"/>
          <w:szCs w:val="24"/>
          <w:lang w:eastAsia="en-GB"/>
        </w:rPr>
        <w:t xml:space="preserve"> used a 2 x 2 repeated measures ANCOVA as implemented in IBM SPSS Statistics (Version 27</w:t>
      </w:r>
      <w:r w:rsidR="2B6FF950" w:rsidRPr="00D64F6F">
        <w:rPr>
          <w:rFonts w:ascii="Arial" w:eastAsia="Times New Roman" w:hAnsi="Arial" w:cs="Arial"/>
          <w:color w:val="000000" w:themeColor="text1"/>
          <w:sz w:val="24"/>
          <w:szCs w:val="24"/>
          <w:lang w:eastAsia="en-GB"/>
        </w:rPr>
        <w:t>)</w:t>
      </w:r>
      <w:r w:rsidR="2B6FF950" w:rsidRPr="00D64F6F">
        <w:rPr>
          <w:rFonts w:ascii="Arial" w:hAnsi="Arial" w:cs="Arial"/>
          <w:color w:val="000000" w:themeColor="text1"/>
          <w:sz w:val="24"/>
          <w:szCs w:val="24"/>
        </w:rPr>
        <w:t>.</w:t>
      </w:r>
      <w:r w:rsidRPr="00D64F6F">
        <w:rPr>
          <w:rFonts w:ascii="Arial" w:hAnsi="Arial" w:cs="Arial"/>
          <w:iCs/>
          <w:color w:val="000000" w:themeColor="text1"/>
          <w:sz w:val="24"/>
          <w:szCs w:val="24"/>
        </w:rPr>
        <w:t xml:space="preserve"> </w:t>
      </w:r>
      <w:r w:rsidR="004B19D5" w:rsidRPr="00D64F6F">
        <w:rPr>
          <w:rFonts w:ascii="Arial" w:eastAsia="Times New Roman" w:hAnsi="Arial" w:cs="Arial"/>
          <w:color w:val="000000" w:themeColor="text1"/>
          <w:sz w:val="24"/>
          <w:szCs w:val="24"/>
          <w:lang w:eastAsia="en-GB"/>
        </w:rPr>
        <w:t>W</w:t>
      </w:r>
      <w:r w:rsidRPr="00D64F6F">
        <w:rPr>
          <w:rFonts w:ascii="Arial" w:eastAsia="Times New Roman" w:hAnsi="Arial" w:cs="Arial"/>
          <w:color w:val="000000" w:themeColor="text1"/>
          <w:sz w:val="24"/>
          <w:szCs w:val="24"/>
          <w:lang w:eastAsia="en-GB"/>
        </w:rPr>
        <w:t xml:space="preserve">ithin-factors </w:t>
      </w:r>
      <w:r w:rsidR="004B19D5" w:rsidRPr="00D64F6F">
        <w:rPr>
          <w:rFonts w:ascii="Arial" w:eastAsia="Times New Roman" w:hAnsi="Arial" w:cs="Arial"/>
          <w:color w:val="000000" w:themeColor="text1"/>
          <w:sz w:val="24"/>
          <w:szCs w:val="24"/>
          <w:lang w:eastAsia="en-GB"/>
        </w:rPr>
        <w:t xml:space="preserve">were </w:t>
      </w:r>
      <w:r w:rsidRPr="00D64F6F">
        <w:rPr>
          <w:rFonts w:ascii="Arial" w:eastAsia="Times New Roman" w:hAnsi="Arial" w:cs="Arial"/>
          <w:color w:val="000000" w:themeColor="text1"/>
          <w:sz w:val="24"/>
          <w:szCs w:val="24"/>
          <w:lang w:eastAsia="en-GB"/>
        </w:rPr>
        <w:t>CS type (CS+, CS-) and Instruction (No Instruction, Instruction) and</w:t>
      </w:r>
      <w:r w:rsidR="004B19D5" w:rsidRPr="00D64F6F">
        <w:rPr>
          <w:rFonts w:ascii="Arial" w:eastAsia="Times New Roman" w:hAnsi="Arial" w:cs="Arial"/>
          <w:color w:val="000000" w:themeColor="text1"/>
          <w:sz w:val="24"/>
          <w:szCs w:val="24"/>
          <w:lang w:eastAsia="en-GB"/>
        </w:rPr>
        <w:t xml:space="preserve"> the total IUS score was included as a </w:t>
      </w:r>
      <w:r w:rsidR="00D218A0" w:rsidRPr="00D64F6F">
        <w:rPr>
          <w:rFonts w:ascii="Arial" w:eastAsia="Times New Roman" w:hAnsi="Arial" w:cs="Arial"/>
          <w:color w:val="000000" w:themeColor="text1"/>
          <w:sz w:val="24"/>
          <w:szCs w:val="24"/>
          <w:lang w:eastAsia="en-GB"/>
        </w:rPr>
        <w:t xml:space="preserve">mean </w:t>
      </w:r>
      <w:proofErr w:type="spellStart"/>
      <w:r w:rsidR="00D218A0" w:rsidRPr="00D64F6F">
        <w:rPr>
          <w:rFonts w:ascii="Arial" w:eastAsia="Times New Roman" w:hAnsi="Arial" w:cs="Arial"/>
          <w:color w:val="000000" w:themeColor="text1"/>
          <w:sz w:val="24"/>
          <w:szCs w:val="24"/>
          <w:lang w:eastAsia="en-GB"/>
        </w:rPr>
        <w:t>centered</w:t>
      </w:r>
      <w:proofErr w:type="spellEnd"/>
      <w:r w:rsidR="004B19D5" w:rsidRPr="00D64F6F">
        <w:rPr>
          <w:rFonts w:ascii="Arial" w:eastAsia="Times New Roman" w:hAnsi="Arial" w:cs="Arial"/>
          <w:color w:val="000000" w:themeColor="text1"/>
          <w:sz w:val="24"/>
          <w:szCs w:val="24"/>
          <w:lang w:eastAsia="en-GB"/>
        </w:rPr>
        <w:t xml:space="preserve"> covariate</w:t>
      </w:r>
      <w:r w:rsidRPr="00D64F6F">
        <w:rPr>
          <w:rFonts w:ascii="Arial" w:eastAsia="Times New Roman" w:hAnsi="Arial" w:cs="Arial"/>
          <w:color w:val="000000" w:themeColor="text1"/>
          <w:sz w:val="24"/>
          <w:szCs w:val="24"/>
          <w:lang w:eastAsia="en-GB"/>
        </w:rPr>
        <w:t xml:space="preserve">. </w:t>
      </w:r>
      <w:r w:rsidR="006100E6" w:rsidRPr="00D64F6F">
        <w:rPr>
          <w:rFonts w:ascii="Arial" w:eastAsia="Times New Roman" w:hAnsi="Arial" w:cs="Arial"/>
          <w:color w:val="000000" w:themeColor="text1"/>
          <w:sz w:val="24"/>
          <w:szCs w:val="24"/>
          <w:lang w:eastAsia="en-GB"/>
        </w:rPr>
        <w:t>Partial ETA squared (</w:t>
      </w:r>
      <m:oMath>
        <m:sSubSup>
          <m:sSubSupPr>
            <m:ctrlPr>
              <w:rPr>
                <w:rFonts w:ascii="Cambria Math" w:eastAsia="Times New Roman" w:hAnsi="Cambria Math" w:cs="Arial"/>
                <w:i/>
                <w:color w:val="000000" w:themeColor="text1"/>
                <w:sz w:val="24"/>
                <w:szCs w:val="24"/>
                <w:lang w:eastAsia="en-GB"/>
              </w:rPr>
            </m:ctrlPr>
          </m:sSubSupPr>
          <m:e>
            <m:r>
              <w:rPr>
                <w:rFonts w:ascii="Cambria Math" w:eastAsia="Times New Roman" w:hAnsi="Cambria Math" w:cs="Arial"/>
                <w:color w:val="000000" w:themeColor="text1"/>
                <w:sz w:val="24"/>
                <w:szCs w:val="24"/>
                <w:lang w:eastAsia="en-GB"/>
              </w:rPr>
              <m:t>η</m:t>
            </m:r>
          </m:e>
          <m:sub>
            <m:r>
              <w:rPr>
                <w:rFonts w:ascii="Cambria Math" w:eastAsia="Times New Roman" w:hAnsi="Cambria Math" w:cs="Arial"/>
                <w:color w:val="000000" w:themeColor="text1"/>
                <w:sz w:val="24"/>
                <w:szCs w:val="24"/>
                <w:lang w:eastAsia="en-GB"/>
              </w:rPr>
              <m:t>p</m:t>
            </m:r>
          </m:sub>
          <m:sup>
            <m:r>
              <w:rPr>
                <w:rFonts w:ascii="Cambria Math" w:eastAsia="Times New Roman" w:hAnsi="Cambria Math" w:cs="Arial"/>
                <w:color w:val="000000" w:themeColor="text1"/>
                <w:sz w:val="24"/>
                <w:szCs w:val="24"/>
                <w:lang w:eastAsia="en-GB"/>
              </w:rPr>
              <m:t>2</m:t>
            </m:r>
          </m:sup>
        </m:sSubSup>
      </m:oMath>
      <w:r w:rsidR="006100E6" w:rsidRPr="00D64F6F">
        <w:rPr>
          <w:rFonts w:ascii="Arial" w:eastAsia="Times New Roman" w:hAnsi="Arial" w:cs="Arial"/>
          <w:color w:val="000000" w:themeColor="text1"/>
          <w:sz w:val="24"/>
          <w:szCs w:val="24"/>
          <w:lang w:eastAsia="en-GB"/>
        </w:rPr>
        <w:t>) is reported as a measure of effect size.</w:t>
      </w:r>
    </w:p>
    <w:p w14:paraId="3AEB7B78" w14:textId="3654284D" w:rsidR="009E3DB7" w:rsidRPr="00D64F6F" w:rsidRDefault="009E3DB7" w:rsidP="00C23A53">
      <w:pPr>
        <w:spacing w:after="120" w:line="480" w:lineRule="auto"/>
        <w:rPr>
          <w:rFonts w:ascii="Arial" w:eastAsia="Times New Roman" w:hAnsi="Arial" w:cs="Arial"/>
          <w:color w:val="000000" w:themeColor="text1"/>
          <w:sz w:val="24"/>
          <w:szCs w:val="24"/>
          <w:lang w:eastAsia="en-GB"/>
        </w:rPr>
      </w:pPr>
      <w:r w:rsidRPr="00D64F6F">
        <w:rPr>
          <w:rFonts w:ascii="Arial" w:eastAsia="Times New Roman" w:hAnsi="Arial" w:cs="Arial"/>
          <w:color w:val="000000" w:themeColor="text1"/>
          <w:sz w:val="24"/>
          <w:szCs w:val="24"/>
          <w:lang w:eastAsia="en-GB"/>
        </w:rPr>
        <w:tab/>
        <w:t xml:space="preserve">To </w:t>
      </w:r>
      <w:r w:rsidR="00001283" w:rsidRPr="00D64F6F">
        <w:rPr>
          <w:rFonts w:ascii="Arial" w:eastAsia="Times New Roman" w:hAnsi="Arial" w:cs="Arial"/>
          <w:color w:val="000000" w:themeColor="text1"/>
          <w:sz w:val="24"/>
          <w:szCs w:val="24"/>
          <w:lang w:eastAsia="en-GB"/>
        </w:rPr>
        <w:t xml:space="preserve">examine IU-related differences on SCR during </w:t>
      </w:r>
      <w:r w:rsidRPr="00D64F6F">
        <w:rPr>
          <w:rFonts w:ascii="Arial" w:eastAsia="Times New Roman" w:hAnsi="Arial" w:cs="Arial"/>
          <w:color w:val="000000" w:themeColor="text1"/>
          <w:sz w:val="24"/>
          <w:szCs w:val="24"/>
          <w:lang w:eastAsia="en-GB"/>
        </w:rPr>
        <w:t xml:space="preserve">uninstructed </w:t>
      </w:r>
      <w:r w:rsidR="00001283" w:rsidRPr="00D64F6F">
        <w:rPr>
          <w:rFonts w:ascii="Arial" w:eastAsia="Times New Roman" w:hAnsi="Arial" w:cs="Arial"/>
          <w:color w:val="000000" w:themeColor="text1"/>
          <w:sz w:val="24"/>
          <w:szCs w:val="24"/>
          <w:lang w:eastAsia="en-GB"/>
        </w:rPr>
        <w:t xml:space="preserve">and instructed </w:t>
      </w:r>
      <w:r w:rsidRPr="00D64F6F">
        <w:rPr>
          <w:rFonts w:ascii="Arial" w:eastAsia="Times New Roman" w:hAnsi="Arial" w:cs="Arial"/>
          <w:color w:val="000000" w:themeColor="text1"/>
          <w:sz w:val="24"/>
          <w:szCs w:val="24"/>
          <w:lang w:eastAsia="en-GB"/>
        </w:rPr>
        <w:t xml:space="preserve">extinction, we used Pearson correlation analysis with IUS scores and </w:t>
      </w:r>
      <w:r w:rsidR="00001283" w:rsidRPr="00D64F6F">
        <w:rPr>
          <w:rFonts w:ascii="Arial" w:eastAsia="Times New Roman" w:hAnsi="Arial" w:cs="Arial"/>
          <w:color w:val="000000" w:themeColor="text1"/>
          <w:sz w:val="24"/>
          <w:szCs w:val="24"/>
          <w:lang w:eastAsia="en-GB"/>
        </w:rPr>
        <w:t xml:space="preserve">SCR </w:t>
      </w:r>
      <w:r w:rsidRPr="00D64F6F">
        <w:rPr>
          <w:rFonts w:ascii="Arial" w:eastAsia="Times New Roman" w:hAnsi="Arial" w:cs="Arial"/>
          <w:color w:val="000000" w:themeColor="text1"/>
          <w:sz w:val="24"/>
          <w:szCs w:val="24"/>
          <w:lang w:eastAsia="en-GB"/>
        </w:rPr>
        <w:t xml:space="preserve">CS+/CS- difference scores during uninstructed </w:t>
      </w:r>
      <w:r w:rsidR="00001283" w:rsidRPr="00D64F6F">
        <w:rPr>
          <w:rFonts w:ascii="Arial" w:eastAsia="Times New Roman" w:hAnsi="Arial" w:cs="Arial"/>
          <w:color w:val="000000" w:themeColor="text1"/>
          <w:sz w:val="24"/>
          <w:szCs w:val="24"/>
          <w:lang w:eastAsia="en-GB"/>
        </w:rPr>
        <w:t xml:space="preserve">and instructed </w:t>
      </w:r>
      <w:r w:rsidRPr="00D64F6F">
        <w:rPr>
          <w:rFonts w:ascii="Arial" w:eastAsia="Times New Roman" w:hAnsi="Arial" w:cs="Arial"/>
          <w:color w:val="000000" w:themeColor="text1"/>
          <w:sz w:val="24"/>
          <w:szCs w:val="24"/>
          <w:lang w:eastAsia="en-GB"/>
        </w:rPr>
        <w:t xml:space="preserve">extinction training. </w:t>
      </w:r>
    </w:p>
    <w:p w14:paraId="5DA69048" w14:textId="77777777" w:rsidR="004F7C4D" w:rsidRPr="00D64F6F" w:rsidRDefault="004F7C4D" w:rsidP="00C23A53">
      <w:pPr>
        <w:spacing w:after="120" w:line="480" w:lineRule="auto"/>
        <w:rPr>
          <w:rFonts w:ascii="Arial" w:eastAsia="Times New Roman" w:hAnsi="Arial" w:cs="Arial"/>
          <w:color w:val="000000" w:themeColor="text1"/>
          <w:sz w:val="24"/>
          <w:szCs w:val="24"/>
          <w:lang w:eastAsia="en-GB"/>
        </w:rPr>
      </w:pPr>
    </w:p>
    <w:p w14:paraId="76EC88ED" w14:textId="29F00A86" w:rsidR="009E3DB7" w:rsidRPr="00D64F6F" w:rsidRDefault="009E3DB7" w:rsidP="00C23A53">
      <w:pPr>
        <w:spacing w:after="120" w:line="480" w:lineRule="auto"/>
        <w:rPr>
          <w:rFonts w:ascii="Arial" w:eastAsia="Times New Roman" w:hAnsi="Arial" w:cs="Arial"/>
          <w:color w:val="000000" w:themeColor="text1"/>
          <w:sz w:val="24"/>
          <w:szCs w:val="24"/>
          <w:lang w:eastAsia="en-GB"/>
        </w:rPr>
      </w:pPr>
      <w:r w:rsidRPr="00D64F6F">
        <w:rPr>
          <w:rFonts w:ascii="Arial" w:eastAsia="Times New Roman" w:hAnsi="Arial" w:cs="Arial"/>
          <w:i/>
          <w:color w:val="000000" w:themeColor="text1"/>
          <w:sz w:val="24"/>
          <w:szCs w:val="24"/>
          <w:lang w:eastAsia="en-GB"/>
        </w:rPr>
        <w:lastRenderedPageBreak/>
        <w:t xml:space="preserve">fMRI: </w:t>
      </w:r>
      <w:r w:rsidR="00001283" w:rsidRPr="00D64F6F">
        <w:rPr>
          <w:rFonts w:ascii="Arial" w:eastAsia="Times New Roman" w:hAnsi="Arial" w:cs="Arial"/>
          <w:iCs/>
          <w:color w:val="000000" w:themeColor="text1"/>
          <w:sz w:val="24"/>
          <w:szCs w:val="24"/>
          <w:lang w:eastAsia="en-GB"/>
        </w:rPr>
        <w:t xml:space="preserve">To examine IU-related differences on BOLD </w:t>
      </w:r>
      <w:r w:rsidR="00AF160D" w:rsidRPr="00D64F6F">
        <w:rPr>
          <w:rFonts w:ascii="Arial" w:eastAsia="Times New Roman" w:hAnsi="Arial" w:cs="Arial"/>
          <w:iCs/>
          <w:color w:val="000000" w:themeColor="text1"/>
          <w:sz w:val="24"/>
          <w:szCs w:val="24"/>
          <w:lang w:eastAsia="en-GB"/>
        </w:rPr>
        <w:t>activity</w:t>
      </w:r>
      <w:r w:rsidR="00001283" w:rsidRPr="00D64F6F">
        <w:rPr>
          <w:rFonts w:ascii="Arial" w:eastAsia="Times New Roman" w:hAnsi="Arial" w:cs="Arial"/>
          <w:iCs/>
          <w:color w:val="000000" w:themeColor="text1"/>
          <w:sz w:val="24"/>
          <w:szCs w:val="24"/>
          <w:lang w:eastAsia="en-GB"/>
        </w:rPr>
        <w:t xml:space="preserve">, </w:t>
      </w:r>
      <w:r w:rsidR="2B6FF950" w:rsidRPr="00D64F6F">
        <w:rPr>
          <w:rFonts w:ascii="Arial" w:eastAsia="Times New Roman" w:hAnsi="Arial" w:cs="Arial"/>
          <w:color w:val="000000" w:themeColor="text1"/>
          <w:sz w:val="24"/>
          <w:szCs w:val="24"/>
          <w:lang w:eastAsia="en-GB"/>
        </w:rPr>
        <w:t>we</w:t>
      </w:r>
      <w:r w:rsidRPr="00D64F6F">
        <w:rPr>
          <w:rFonts w:ascii="Arial" w:eastAsia="Times New Roman" w:hAnsi="Arial" w:cs="Arial"/>
          <w:color w:val="000000" w:themeColor="text1"/>
          <w:sz w:val="24"/>
          <w:szCs w:val="24"/>
          <w:lang w:eastAsia="en-GB"/>
        </w:rPr>
        <w:t xml:space="preserve"> used 2</w:t>
      </w:r>
      <w:r w:rsidRPr="00D64F6F">
        <w:rPr>
          <w:rFonts w:ascii="Arial" w:eastAsia="Times New Roman" w:hAnsi="Arial" w:cs="Arial"/>
          <w:color w:val="000000" w:themeColor="text1"/>
          <w:sz w:val="24"/>
          <w:szCs w:val="24"/>
          <w:vertAlign w:val="superscript"/>
          <w:lang w:eastAsia="en-GB"/>
        </w:rPr>
        <w:t>nd</w:t>
      </w:r>
      <w:r w:rsidRPr="00D64F6F">
        <w:rPr>
          <w:rFonts w:ascii="Arial" w:eastAsia="Times New Roman" w:hAnsi="Arial" w:cs="Arial"/>
          <w:color w:val="000000" w:themeColor="text1"/>
          <w:sz w:val="24"/>
          <w:szCs w:val="24"/>
          <w:lang w:eastAsia="en-GB"/>
        </w:rPr>
        <w:t xml:space="preserve"> level one-sample t-tests as implemented in SPM12 on the 1</w:t>
      </w:r>
      <w:r w:rsidRPr="00D64F6F">
        <w:rPr>
          <w:rFonts w:ascii="Arial" w:eastAsia="Times New Roman" w:hAnsi="Arial" w:cs="Arial"/>
          <w:color w:val="000000" w:themeColor="text1"/>
          <w:sz w:val="24"/>
          <w:szCs w:val="24"/>
          <w:vertAlign w:val="superscript"/>
          <w:lang w:eastAsia="en-GB"/>
        </w:rPr>
        <w:t>st</w:t>
      </w:r>
      <w:r w:rsidRPr="00D64F6F">
        <w:rPr>
          <w:rFonts w:ascii="Arial" w:eastAsia="Times New Roman" w:hAnsi="Arial" w:cs="Arial"/>
          <w:color w:val="000000" w:themeColor="text1"/>
          <w:sz w:val="24"/>
          <w:szCs w:val="24"/>
          <w:lang w:eastAsia="en-GB"/>
        </w:rPr>
        <w:t xml:space="preserve"> level contrasts CS+ &gt; CS- and </w:t>
      </w:r>
      <w:r w:rsidR="004B19D5" w:rsidRPr="00D64F6F">
        <w:rPr>
          <w:rFonts w:ascii="Arial" w:eastAsia="Times New Roman" w:hAnsi="Arial" w:cs="Arial"/>
          <w:color w:val="000000" w:themeColor="text1"/>
          <w:sz w:val="24"/>
          <w:szCs w:val="24"/>
          <w:lang w:eastAsia="en-GB"/>
        </w:rPr>
        <w:t xml:space="preserve">the total IUS score was included as a </w:t>
      </w:r>
      <w:r w:rsidR="00D218A0" w:rsidRPr="00D64F6F">
        <w:rPr>
          <w:rFonts w:ascii="Arial" w:eastAsia="Times New Roman" w:hAnsi="Arial" w:cs="Arial"/>
          <w:color w:val="000000" w:themeColor="text1"/>
          <w:sz w:val="24"/>
          <w:szCs w:val="24"/>
          <w:lang w:eastAsia="en-GB"/>
        </w:rPr>
        <w:t xml:space="preserve">mean </w:t>
      </w:r>
      <w:proofErr w:type="spellStart"/>
      <w:r w:rsidR="00D218A0" w:rsidRPr="00D64F6F">
        <w:rPr>
          <w:rFonts w:ascii="Arial" w:eastAsia="Times New Roman" w:hAnsi="Arial" w:cs="Arial"/>
          <w:color w:val="000000" w:themeColor="text1"/>
          <w:sz w:val="24"/>
          <w:szCs w:val="24"/>
          <w:lang w:eastAsia="en-GB"/>
        </w:rPr>
        <w:t>centered</w:t>
      </w:r>
      <w:proofErr w:type="spellEnd"/>
      <w:r w:rsidR="004B19D5" w:rsidRPr="00D64F6F">
        <w:rPr>
          <w:rFonts w:ascii="Arial" w:eastAsia="Times New Roman" w:hAnsi="Arial" w:cs="Arial"/>
          <w:color w:val="000000" w:themeColor="text1"/>
          <w:sz w:val="24"/>
          <w:szCs w:val="24"/>
          <w:lang w:eastAsia="en-GB"/>
        </w:rPr>
        <w:t xml:space="preserve"> covariate </w:t>
      </w:r>
      <w:r w:rsidRPr="00D64F6F">
        <w:rPr>
          <w:rFonts w:ascii="Arial" w:eastAsia="Times New Roman" w:hAnsi="Arial" w:cs="Arial"/>
          <w:color w:val="000000" w:themeColor="text1"/>
          <w:sz w:val="24"/>
          <w:szCs w:val="24"/>
          <w:lang w:eastAsia="en-GB"/>
        </w:rPr>
        <w:t>for each of the experimental phases (uninstructed acquisition, instructed acquisition, uninstructed extinction, instructed extinction</w:t>
      </w:r>
      <w:r w:rsidR="2B6FF950" w:rsidRPr="00D64F6F">
        <w:rPr>
          <w:rFonts w:ascii="Arial" w:eastAsia="Times New Roman" w:hAnsi="Arial" w:cs="Arial"/>
          <w:color w:val="000000" w:themeColor="text1"/>
          <w:sz w:val="24"/>
          <w:szCs w:val="24"/>
          <w:lang w:eastAsia="en-GB"/>
        </w:rPr>
        <w:t>)</w:t>
      </w:r>
      <w:r w:rsidR="2B6FF950" w:rsidRPr="00D64F6F">
        <w:rPr>
          <w:rFonts w:ascii="Arial" w:hAnsi="Arial" w:cs="Arial"/>
          <w:color w:val="000000" w:themeColor="text1"/>
          <w:sz w:val="24"/>
          <w:szCs w:val="24"/>
        </w:rPr>
        <w:t>.</w:t>
      </w:r>
      <w:r w:rsidRPr="00D64F6F">
        <w:rPr>
          <w:rFonts w:ascii="Arial" w:hAnsi="Arial" w:cs="Arial"/>
          <w:color w:val="000000" w:themeColor="text1"/>
          <w:sz w:val="24"/>
          <w:szCs w:val="24"/>
        </w:rPr>
        <w:t xml:space="preserve"> Region-of-Interest (ROI)-analyses were conducted with a significance threshold of p &lt; 0.05 corrected for multiple comparisons (family wise error rate; FWE) within masks derived from the Wake Forest University </w:t>
      </w:r>
      <w:proofErr w:type="spellStart"/>
      <w:r w:rsidRPr="00D64F6F">
        <w:rPr>
          <w:rFonts w:ascii="Arial" w:hAnsi="Arial" w:cs="Arial"/>
          <w:color w:val="000000" w:themeColor="text1"/>
          <w:sz w:val="24"/>
          <w:szCs w:val="24"/>
        </w:rPr>
        <w:t>PickAtlas</w:t>
      </w:r>
      <w:proofErr w:type="spellEnd"/>
      <w:r w:rsidRPr="00D64F6F">
        <w:rPr>
          <w:rFonts w:ascii="Arial" w:hAnsi="Arial" w:cs="Arial"/>
          <w:color w:val="000000" w:themeColor="text1"/>
          <w:sz w:val="24"/>
          <w:szCs w:val="24"/>
        </w:rPr>
        <w:t xml:space="preserve"> (</w:t>
      </w:r>
      <w:proofErr w:type="spellStart"/>
      <w:r w:rsidRPr="00D64F6F">
        <w:rPr>
          <w:rFonts w:ascii="Arial" w:hAnsi="Arial" w:cs="Arial"/>
          <w:color w:val="000000" w:themeColor="text1"/>
          <w:sz w:val="24"/>
          <w:szCs w:val="24"/>
        </w:rPr>
        <w:t>Maldjian</w:t>
      </w:r>
      <w:proofErr w:type="spellEnd"/>
      <w:r w:rsidRPr="00D64F6F">
        <w:rPr>
          <w:rFonts w:ascii="Arial" w:hAnsi="Arial" w:cs="Arial"/>
          <w:color w:val="000000" w:themeColor="text1"/>
          <w:sz w:val="24"/>
          <w:szCs w:val="24"/>
        </w:rPr>
        <w:t xml:space="preserve"> et al., 2003) for the</w:t>
      </w:r>
      <w:r w:rsidR="00182DF2" w:rsidRPr="00D64F6F">
        <w:rPr>
          <w:rFonts w:ascii="Arial" w:hAnsi="Arial" w:cs="Arial"/>
          <w:color w:val="000000" w:themeColor="text1"/>
          <w:sz w:val="24"/>
          <w:szCs w:val="24"/>
        </w:rPr>
        <w:t xml:space="preserve"> left (146 voxel</w:t>
      </w:r>
      <w:r w:rsidR="00C60A38" w:rsidRPr="00D64F6F">
        <w:rPr>
          <w:rFonts w:ascii="Arial" w:hAnsi="Arial" w:cs="Arial"/>
          <w:color w:val="000000" w:themeColor="text1"/>
          <w:sz w:val="24"/>
          <w:szCs w:val="24"/>
        </w:rPr>
        <w:t>s</w:t>
      </w:r>
      <w:r w:rsidR="00182DF2" w:rsidRPr="00D64F6F">
        <w:rPr>
          <w:rFonts w:ascii="Arial" w:hAnsi="Arial" w:cs="Arial"/>
          <w:color w:val="000000" w:themeColor="text1"/>
          <w:sz w:val="24"/>
          <w:szCs w:val="24"/>
        </w:rPr>
        <w:t>) and right (169 voxel</w:t>
      </w:r>
      <w:r w:rsidR="00C60A38" w:rsidRPr="00D64F6F">
        <w:rPr>
          <w:rFonts w:ascii="Arial" w:hAnsi="Arial" w:cs="Arial"/>
          <w:color w:val="000000" w:themeColor="text1"/>
          <w:sz w:val="24"/>
          <w:szCs w:val="24"/>
        </w:rPr>
        <w:t>s</w:t>
      </w:r>
      <w:r w:rsidR="00182DF2" w:rsidRPr="00D64F6F">
        <w:rPr>
          <w:rFonts w:ascii="Arial" w:hAnsi="Arial" w:cs="Arial"/>
          <w:color w:val="000000" w:themeColor="text1"/>
          <w:sz w:val="24"/>
          <w:szCs w:val="24"/>
        </w:rPr>
        <w:t>)</w:t>
      </w:r>
      <w:r w:rsidRPr="00D64F6F">
        <w:rPr>
          <w:rFonts w:ascii="Arial" w:hAnsi="Arial" w:cs="Arial"/>
          <w:color w:val="000000" w:themeColor="text1"/>
          <w:sz w:val="24"/>
          <w:szCs w:val="24"/>
        </w:rPr>
        <w:t xml:space="preserve"> amygdala, the</w:t>
      </w:r>
      <w:r w:rsidR="00182DF2" w:rsidRPr="00D64F6F">
        <w:rPr>
          <w:rFonts w:ascii="Arial" w:hAnsi="Arial" w:cs="Arial"/>
          <w:color w:val="000000" w:themeColor="text1"/>
          <w:sz w:val="24"/>
          <w:szCs w:val="24"/>
        </w:rPr>
        <w:t xml:space="preserve"> left (855 voxel</w:t>
      </w:r>
      <w:r w:rsidR="00C60A38" w:rsidRPr="00D64F6F">
        <w:rPr>
          <w:rFonts w:ascii="Arial" w:hAnsi="Arial" w:cs="Arial"/>
          <w:color w:val="000000" w:themeColor="text1"/>
          <w:sz w:val="24"/>
          <w:szCs w:val="24"/>
        </w:rPr>
        <w:t>s</w:t>
      </w:r>
      <w:r w:rsidR="00182DF2" w:rsidRPr="00D64F6F">
        <w:rPr>
          <w:rFonts w:ascii="Arial" w:hAnsi="Arial" w:cs="Arial"/>
          <w:color w:val="000000" w:themeColor="text1"/>
          <w:sz w:val="24"/>
          <w:szCs w:val="24"/>
        </w:rPr>
        <w:t>) and right (769 voxel</w:t>
      </w:r>
      <w:r w:rsidR="00C60A38" w:rsidRPr="00D64F6F">
        <w:rPr>
          <w:rFonts w:ascii="Arial" w:hAnsi="Arial" w:cs="Arial"/>
          <w:color w:val="000000" w:themeColor="text1"/>
          <w:sz w:val="24"/>
          <w:szCs w:val="24"/>
        </w:rPr>
        <w:t>s</w:t>
      </w:r>
      <w:r w:rsidR="00182DF2" w:rsidRPr="00D64F6F">
        <w:rPr>
          <w:rFonts w:ascii="Arial" w:hAnsi="Arial" w:cs="Arial"/>
          <w:color w:val="000000" w:themeColor="text1"/>
          <w:sz w:val="24"/>
          <w:szCs w:val="24"/>
        </w:rPr>
        <w:t>)</w:t>
      </w:r>
      <w:r w:rsidRPr="00D64F6F">
        <w:rPr>
          <w:rFonts w:ascii="Arial" w:hAnsi="Arial" w:cs="Arial"/>
          <w:color w:val="000000" w:themeColor="text1"/>
          <w:sz w:val="24"/>
          <w:szCs w:val="24"/>
        </w:rPr>
        <w:t xml:space="preserve"> anterior insula, and the</w:t>
      </w:r>
      <w:r w:rsidR="00182DF2" w:rsidRPr="00D64F6F">
        <w:rPr>
          <w:rFonts w:ascii="Arial" w:hAnsi="Arial" w:cs="Arial"/>
          <w:color w:val="000000" w:themeColor="text1"/>
          <w:sz w:val="24"/>
          <w:szCs w:val="24"/>
        </w:rPr>
        <w:t xml:space="preserve"> left and right (1061 voxel</w:t>
      </w:r>
      <w:r w:rsidR="00C60A38" w:rsidRPr="00D64F6F">
        <w:rPr>
          <w:rFonts w:ascii="Arial" w:hAnsi="Arial" w:cs="Arial"/>
          <w:color w:val="000000" w:themeColor="text1"/>
          <w:sz w:val="24"/>
          <w:szCs w:val="24"/>
        </w:rPr>
        <w:t>s</w:t>
      </w:r>
      <w:r w:rsidR="00182DF2" w:rsidRPr="00D64F6F">
        <w:rPr>
          <w:rFonts w:ascii="Arial" w:hAnsi="Arial" w:cs="Arial"/>
          <w:color w:val="000000" w:themeColor="text1"/>
          <w:sz w:val="24"/>
          <w:szCs w:val="24"/>
        </w:rPr>
        <w:t>)</w:t>
      </w:r>
      <w:r w:rsidRPr="00D64F6F">
        <w:rPr>
          <w:rFonts w:ascii="Arial" w:hAnsi="Arial" w:cs="Arial"/>
          <w:color w:val="000000" w:themeColor="text1"/>
          <w:sz w:val="24"/>
          <w:szCs w:val="24"/>
        </w:rPr>
        <w:t xml:space="preserve"> ventromedial PFC.</w:t>
      </w:r>
    </w:p>
    <w:p w14:paraId="25A04C9E" w14:textId="77777777" w:rsidR="009E3DB7" w:rsidRPr="00D64F6F" w:rsidRDefault="009E3DB7" w:rsidP="00C23A53">
      <w:pPr>
        <w:spacing w:after="120" w:line="480" w:lineRule="auto"/>
        <w:rPr>
          <w:rFonts w:ascii="Arial" w:eastAsia="Times New Roman" w:hAnsi="Arial" w:cs="Arial"/>
          <w:color w:val="000000" w:themeColor="text1"/>
          <w:sz w:val="24"/>
          <w:szCs w:val="24"/>
          <w:lang w:eastAsia="en-GB"/>
        </w:rPr>
      </w:pPr>
    </w:p>
    <w:p w14:paraId="11A815C1" w14:textId="77777777" w:rsidR="009E3DB7" w:rsidRPr="00D64F6F" w:rsidRDefault="009E3DB7" w:rsidP="00C23A53">
      <w:pPr>
        <w:spacing w:after="120" w:line="480" w:lineRule="auto"/>
        <w:jc w:val="center"/>
        <w:rPr>
          <w:rFonts w:ascii="Arial" w:hAnsi="Arial" w:cs="Arial"/>
          <w:b/>
          <w:bCs/>
          <w:color w:val="000000" w:themeColor="text1"/>
          <w:sz w:val="24"/>
          <w:szCs w:val="24"/>
        </w:rPr>
      </w:pPr>
      <w:r w:rsidRPr="00D64F6F">
        <w:rPr>
          <w:rFonts w:ascii="Arial" w:hAnsi="Arial" w:cs="Arial"/>
          <w:b/>
          <w:bCs/>
          <w:color w:val="000000" w:themeColor="text1"/>
          <w:sz w:val="24"/>
          <w:szCs w:val="24"/>
        </w:rPr>
        <w:t>Results</w:t>
      </w:r>
    </w:p>
    <w:p w14:paraId="0B1E871F" w14:textId="5B45DE70" w:rsidR="00EA5D8E" w:rsidRPr="00D64F6F" w:rsidRDefault="00EA5D8E" w:rsidP="00C23A53">
      <w:pPr>
        <w:spacing w:after="120" w:line="480" w:lineRule="auto"/>
        <w:rPr>
          <w:rFonts w:ascii="Arial" w:hAnsi="Arial" w:cs="Arial"/>
          <w:bCs/>
          <w:color w:val="000000" w:themeColor="text1"/>
          <w:sz w:val="24"/>
          <w:szCs w:val="24"/>
        </w:rPr>
      </w:pPr>
      <w:r w:rsidRPr="00D64F6F">
        <w:rPr>
          <w:rFonts w:ascii="Arial" w:hAnsi="Arial" w:cs="Arial"/>
          <w:bCs/>
          <w:color w:val="000000" w:themeColor="text1"/>
          <w:sz w:val="24"/>
          <w:szCs w:val="24"/>
        </w:rPr>
        <w:t xml:space="preserve">In the main manuscript, only associations of IUS scores with </w:t>
      </w:r>
      <w:r w:rsidR="00211816" w:rsidRPr="00D64F6F">
        <w:rPr>
          <w:rFonts w:ascii="Arial" w:hAnsi="Arial" w:cs="Arial"/>
          <w:bCs/>
          <w:color w:val="000000" w:themeColor="text1"/>
          <w:sz w:val="24"/>
          <w:szCs w:val="24"/>
        </w:rPr>
        <w:t>different</w:t>
      </w:r>
      <w:r w:rsidRPr="00D64F6F">
        <w:rPr>
          <w:rFonts w:ascii="Arial" w:hAnsi="Arial" w:cs="Arial"/>
          <w:bCs/>
          <w:color w:val="000000" w:themeColor="text1"/>
          <w:sz w:val="24"/>
          <w:szCs w:val="24"/>
        </w:rPr>
        <w:t xml:space="preserve"> indicators of threat acquisition and threat extinction are reported. Main effects and interactions of the experimental parameters can be found in the supplement</w:t>
      </w:r>
      <w:r w:rsidR="00211816" w:rsidRPr="00D64F6F">
        <w:rPr>
          <w:rFonts w:ascii="Arial" w:hAnsi="Arial" w:cs="Arial"/>
          <w:bCs/>
          <w:color w:val="000000" w:themeColor="text1"/>
          <w:sz w:val="24"/>
          <w:szCs w:val="24"/>
        </w:rPr>
        <w:t>.</w:t>
      </w:r>
    </w:p>
    <w:p w14:paraId="7CC7344C" w14:textId="77777777" w:rsidR="00EA5D8E" w:rsidRPr="00D64F6F" w:rsidRDefault="00EA5D8E" w:rsidP="00C23A53">
      <w:pPr>
        <w:spacing w:after="120" w:line="480" w:lineRule="auto"/>
        <w:rPr>
          <w:rFonts w:ascii="Arial" w:hAnsi="Arial" w:cs="Arial"/>
          <w:bCs/>
          <w:color w:val="000000" w:themeColor="text1"/>
          <w:sz w:val="24"/>
          <w:szCs w:val="24"/>
        </w:rPr>
      </w:pPr>
    </w:p>
    <w:p w14:paraId="7857441C" w14:textId="42D4E7A3" w:rsidR="009E3DB7" w:rsidRPr="00D64F6F" w:rsidRDefault="009E3DB7" w:rsidP="00C23A53">
      <w:pPr>
        <w:spacing w:after="120" w:line="480" w:lineRule="auto"/>
        <w:rPr>
          <w:rFonts w:ascii="Arial" w:hAnsi="Arial" w:cs="Arial"/>
          <w:b/>
          <w:bCs/>
          <w:color w:val="000000" w:themeColor="text1"/>
          <w:sz w:val="24"/>
          <w:szCs w:val="24"/>
        </w:rPr>
      </w:pPr>
      <w:r w:rsidRPr="00D64F6F">
        <w:rPr>
          <w:rFonts w:ascii="Arial" w:hAnsi="Arial" w:cs="Arial"/>
          <w:b/>
          <w:bCs/>
          <w:color w:val="000000" w:themeColor="text1"/>
          <w:sz w:val="24"/>
          <w:szCs w:val="24"/>
        </w:rPr>
        <w:t>Questionnaire</w:t>
      </w:r>
    </w:p>
    <w:p w14:paraId="46DCCC73" w14:textId="73C7A2A5" w:rsidR="009E3DB7" w:rsidRPr="00D64F6F" w:rsidRDefault="009E3DB7" w:rsidP="00C23A53">
      <w:pPr>
        <w:spacing w:after="120" w:line="480" w:lineRule="auto"/>
        <w:rPr>
          <w:rFonts w:ascii="Arial" w:eastAsia="Times New Roman" w:hAnsi="Arial" w:cs="Arial"/>
          <w:color w:val="000000" w:themeColor="text1"/>
          <w:sz w:val="24"/>
          <w:szCs w:val="24"/>
          <w:lang w:eastAsia="en-GB"/>
        </w:rPr>
      </w:pPr>
      <w:r w:rsidRPr="00D64F6F">
        <w:rPr>
          <w:rFonts w:ascii="Arial" w:eastAsia="Times New Roman" w:hAnsi="Arial" w:cs="Arial"/>
          <w:color w:val="000000" w:themeColor="text1"/>
          <w:sz w:val="24"/>
          <w:szCs w:val="24"/>
          <w:lang w:eastAsia="en-GB"/>
        </w:rPr>
        <w:t xml:space="preserve">IUS scores were normally distributed and typical for a community sample [IUS: </w:t>
      </w:r>
      <w:r w:rsidRPr="00D64F6F">
        <w:rPr>
          <w:rFonts w:ascii="Arial" w:eastAsia="Times New Roman" w:hAnsi="Arial" w:cs="Arial"/>
          <w:i/>
          <w:iCs/>
          <w:color w:val="000000" w:themeColor="text1"/>
          <w:sz w:val="24"/>
          <w:szCs w:val="24"/>
          <w:lang w:eastAsia="en-GB"/>
        </w:rPr>
        <w:t>M</w:t>
      </w:r>
      <w:r w:rsidRPr="00D64F6F">
        <w:rPr>
          <w:rFonts w:ascii="Arial" w:eastAsia="Times New Roman" w:hAnsi="Arial" w:cs="Arial"/>
          <w:color w:val="000000" w:themeColor="text1"/>
          <w:sz w:val="24"/>
          <w:szCs w:val="24"/>
          <w:lang w:eastAsia="en-GB"/>
        </w:rPr>
        <w:t xml:space="preserve"> = 56.0, </w:t>
      </w:r>
      <w:r w:rsidRPr="00D64F6F">
        <w:rPr>
          <w:rFonts w:ascii="Arial" w:eastAsia="Times New Roman" w:hAnsi="Arial" w:cs="Arial"/>
          <w:i/>
          <w:iCs/>
          <w:color w:val="000000" w:themeColor="text1"/>
          <w:sz w:val="24"/>
          <w:szCs w:val="24"/>
          <w:lang w:eastAsia="en-GB"/>
        </w:rPr>
        <w:t>SD</w:t>
      </w:r>
      <w:r w:rsidRPr="00D64F6F">
        <w:rPr>
          <w:rFonts w:ascii="Arial" w:eastAsia="Times New Roman" w:hAnsi="Arial" w:cs="Arial"/>
          <w:color w:val="000000" w:themeColor="text1"/>
          <w:sz w:val="24"/>
          <w:szCs w:val="24"/>
          <w:lang w:eastAsia="en-GB"/>
        </w:rPr>
        <w:t xml:space="preserve"> = </w:t>
      </w:r>
      <w:r w:rsidR="2B6FF950" w:rsidRPr="00D64F6F">
        <w:rPr>
          <w:rFonts w:ascii="Arial" w:eastAsia="Times New Roman" w:hAnsi="Arial" w:cs="Arial"/>
          <w:color w:val="000000" w:themeColor="text1"/>
          <w:sz w:val="24"/>
          <w:szCs w:val="24"/>
          <w:lang w:eastAsia="en-GB"/>
        </w:rPr>
        <w:t>16.0</w:t>
      </w:r>
      <w:r w:rsidRPr="00D64F6F">
        <w:rPr>
          <w:rFonts w:ascii="Arial" w:eastAsia="Times New Roman" w:hAnsi="Arial" w:cs="Arial"/>
          <w:color w:val="000000" w:themeColor="text1"/>
          <w:sz w:val="24"/>
          <w:szCs w:val="24"/>
          <w:lang w:eastAsia="en-GB"/>
        </w:rPr>
        <w:t xml:space="preserve">; see Figure </w:t>
      </w:r>
      <w:r w:rsidR="2B6FF950" w:rsidRPr="00D64F6F">
        <w:rPr>
          <w:rFonts w:ascii="Arial" w:eastAsia="Times New Roman" w:hAnsi="Arial" w:cs="Arial"/>
          <w:color w:val="000000" w:themeColor="text1"/>
          <w:sz w:val="24"/>
          <w:szCs w:val="24"/>
          <w:lang w:eastAsia="en-GB"/>
        </w:rPr>
        <w:t>2</w:t>
      </w:r>
      <w:r w:rsidRPr="00D64F6F">
        <w:rPr>
          <w:rFonts w:ascii="Arial" w:eastAsia="Times New Roman" w:hAnsi="Arial" w:cs="Arial"/>
          <w:color w:val="000000" w:themeColor="text1"/>
          <w:sz w:val="24"/>
          <w:szCs w:val="24"/>
          <w:lang w:eastAsia="en-GB"/>
        </w:rPr>
        <w:t xml:space="preserve">]. </w:t>
      </w:r>
    </w:p>
    <w:p w14:paraId="4CB77D71" w14:textId="77777777" w:rsidR="00851F43" w:rsidRPr="00D64F6F" w:rsidRDefault="00851F43" w:rsidP="00C23A53">
      <w:pPr>
        <w:spacing w:after="120" w:line="480" w:lineRule="auto"/>
        <w:rPr>
          <w:rFonts w:ascii="Arial" w:eastAsia="Times New Roman" w:hAnsi="Arial" w:cs="Arial"/>
          <w:color w:val="000000" w:themeColor="text1"/>
          <w:sz w:val="24"/>
          <w:szCs w:val="24"/>
          <w:lang w:eastAsia="en-GB"/>
        </w:rPr>
      </w:pPr>
    </w:p>
    <w:p w14:paraId="20EA9D26" w14:textId="60F32303" w:rsidR="00EC090C" w:rsidRPr="00D64F6F" w:rsidRDefault="00EC090C" w:rsidP="00C23A53">
      <w:pPr>
        <w:spacing w:after="120" w:line="480" w:lineRule="auto"/>
        <w:jc w:val="center"/>
        <w:rPr>
          <w:rFonts w:ascii="Arial" w:hAnsi="Arial" w:cs="Arial"/>
          <w:bCs/>
          <w:color w:val="000000" w:themeColor="text1"/>
          <w:sz w:val="24"/>
          <w:szCs w:val="24"/>
        </w:rPr>
      </w:pPr>
      <w:r w:rsidRPr="00D64F6F">
        <w:rPr>
          <w:rFonts w:ascii="Arial" w:hAnsi="Arial" w:cs="Arial"/>
          <w:bCs/>
          <w:color w:val="000000" w:themeColor="text1"/>
          <w:sz w:val="24"/>
          <w:szCs w:val="24"/>
        </w:rPr>
        <w:t>[Insert Figure 2 about here]</w:t>
      </w:r>
    </w:p>
    <w:p w14:paraId="117C7098" w14:textId="77777777" w:rsidR="005D5B25" w:rsidRPr="00D64F6F" w:rsidRDefault="005D5B25" w:rsidP="00C23A53">
      <w:pPr>
        <w:spacing w:after="120" w:line="480" w:lineRule="auto"/>
        <w:rPr>
          <w:rFonts w:ascii="Arial" w:hAnsi="Arial" w:cs="Arial"/>
          <w:b/>
          <w:bCs/>
          <w:color w:val="000000" w:themeColor="text1"/>
          <w:sz w:val="24"/>
          <w:szCs w:val="24"/>
        </w:rPr>
      </w:pPr>
    </w:p>
    <w:p w14:paraId="45D20FF3" w14:textId="7EAB6CDE" w:rsidR="009E3DB7" w:rsidRPr="00D64F6F" w:rsidRDefault="009E3DB7" w:rsidP="00C23A53">
      <w:pPr>
        <w:spacing w:after="120" w:line="480" w:lineRule="auto"/>
        <w:rPr>
          <w:rFonts w:ascii="Arial" w:hAnsi="Arial" w:cs="Arial"/>
          <w:b/>
          <w:bCs/>
          <w:color w:val="000000" w:themeColor="text1"/>
          <w:sz w:val="24"/>
          <w:szCs w:val="24"/>
        </w:rPr>
      </w:pPr>
      <w:r w:rsidRPr="00D64F6F">
        <w:rPr>
          <w:rFonts w:ascii="Arial" w:hAnsi="Arial" w:cs="Arial"/>
          <w:b/>
          <w:bCs/>
          <w:color w:val="000000" w:themeColor="text1"/>
          <w:sz w:val="24"/>
          <w:szCs w:val="24"/>
        </w:rPr>
        <w:t>Ratings</w:t>
      </w:r>
    </w:p>
    <w:p w14:paraId="14F31E2E" w14:textId="652C772B" w:rsidR="00F13452" w:rsidRPr="00D64F6F" w:rsidRDefault="009E3DB7" w:rsidP="00C23A53">
      <w:pPr>
        <w:spacing w:after="120" w:line="480" w:lineRule="auto"/>
        <w:rPr>
          <w:rFonts w:ascii="Arial" w:hAnsi="Arial" w:cs="Arial"/>
          <w:color w:val="000000" w:themeColor="text1"/>
          <w:sz w:val="24"/>
          <w:szCs w:val="24"/>
        </w:rPr>
      </w:pPr>
      <w:r w:rsidRPr="00D64F6F">
        <w:rPr>
          <w:rFonts w:ascii="Arial" w:hAnsi="Arial" w:cs="Arial"/>
          <w:color w:val="000000" w:themeColor="text1"/>
          <w:sz w:val="24"/>
          <w:szCs w:val="24"/>
        </w:rPr>
        <w:lastRenderedPageBreak/>
        <w:t>As expected, we found no significant associations between IUS and valence and arousal ratings before and after</w:t>
      </w:r>
      <w:r w:rsidR="005D6B17" w:rsidRPr="00D64F6F">
        <w:rPr>
          <w:rFonts w:ascii="Arial" w:hAnsi="Arial" w:cs="Arial"/>
          <w:color w:val="000000" w:themeColor="text1"/>
          <w:sz w:val="24"/>
          <w:szCs w:val="24"/>
        </w:rPr>
        <w:t xml:space="preserve"> the threat learning experiment</w:t>
      </w:r>
      <w:r w:rsidRPr="00D64F6F">
        <w:rPr>
          <w:rFonts w:ascii="Arial" w:hAnsi="Arial" w:cs="Arial"/>
          <w:color w:val="000000" w:themeColor="text1"/>
          <w:sz w:val="24"/>
          <w:szCs w:val="24"/>
        </w:rPr>
        <w:t xml:space="preserve"> (Valence: Main Effect IUS: F(1,44) = 1.13, </w:t>
      </w:r>
      <w:r w:rsidR="0062438E" w:rsidRPr="00D64F6F">
        <w:rPr>
          <w:rFonts w:ascii="Arial" w:hAnsi="Arial" w:cs="Arial"/>
          <w:color w:val="000000" w:themeColor="text1"/>
          <w:sz w:val="24"/>
          <w:szCs w:val="24"/>
        </w:rPr>
        <w:t>p = .293</w:t>
      </w:r>
      <w:r w:rsidR="00571DCD" w:rsidRPr="00D64F6F">
        <w:rPr>
          <w:rFonts w:ascii="Arial" w:hAnsi="Arial" w:cs="Arial"/>
          <w:color w:val="000000" w:themeColor="text1"/>
          <w:sz w:val="24"/>
          <w:szCs w:val="24"/>
        </w:rPr>
        <w:t xml:space="preserve">, </w:t>
      </w:r>
      <m:oMath>
        <m:sSubSup>
          <m:sSubSupPr>
            <m:ctrlPr>
              <w:rPr>
                <w:rFonts w:ascii="Cambria Math" w:eastAsia="Times New Roman" w:hAnsi="Cambria Math" w:cs="Arial"/>
                <w:i/>
                <w:color w:val="000000" w:themeColor="text1"/>
                <w:sz w:val="24"/>
                <w:szCs w:val="24"/>
                <w:lang w:eastAsia="en-GB"/>
              </w:rPr>
            </m:ctrlPr>
          </m:sSubSupPr>
          <m:e>
            <m:r>
              <w:rPr>
                <w:rFonts w:ascii="Cambria Math" w:eastAsia="Times New Roman" w:hAnsi="Cambria Math" w:cs="Arial"/>
                <w:color w:val="000000" w:themeColor="text1"/>
                <w:sz w:val="24"/>
                <w:szCs w:val="24"/>
                <w:lang w:eastAsia="en-GB"/>
              </w:rPr>
              <m:t>η</m:t>
            </m:r>
          </m:e>
          <m:sub>
            <m:r>
              <w:rPr>
                <w:rFonts w:ascii="Cambria Math" w:eastAsia="Times New Roman" w:hAnsi="Cambria Math" w:cs="Arial"/>
                <w:color w:val="000000" w:themeColor="text1"/>
                <w:sz w:val="24"/>
                <w:szCs w:val="24"/>
                <w:lang w:eastAsia="en-GB"/>
              </w:rPr>
              <m:t>p</m:t>
            </m:r>
          </m:sub>
          <m:sup>
            <m:r>
              <w:rPr>
                <w:rFonts w:ascii="Cambria Math" w:eastAsia="Times New Roman" w:hAnsi="Cambria Math" w:cs="Arial"/>
                <w:color w:val="000000" w:themeColor="text1"/>
                <w:sz w:val="24"/>
                <w:szCs w:val="24"/>
                <w:lang w:eastAsia="en-GB"/>
              </w:rPr>
              <m:t>2</m:t>
            </m:r>
          </m:sup>
        </m:sSubSup>
      </m:oMath>
      <w:r w:rsidR="00571DCD" w:rsidRPr="00D64F6F">
        <w:rPr>
          <w:rFonts w:ascii="Arial" w:hAnsi="Arial" w:cs="Arial"/>
          <w:color w:val="000000" w:themeColor="text1"/>
          <w:sz w:val="24"/>
          <w:szCs w:val="24"/>
          <w:lang w:eastAsia="en-GB"/>
        </w:rPr>
        <w:t xml:space="preserve"> = </w:t>
      </w:r>
      <w:r w:rsidR="0062438E" w:rsidRPr="00D64F6F">
        <w:rPr>
          <w:rFonts w:ascii="Arial" w:hAnsi="Arial" w:cs="Arial"/>
          <w:color w:val="000000" w:themeColor="text1"/>
          <w:sz w:val="24"/>
          <w:szCs w:val="24"/>
          <w:lang w:eastAsia="en-GB"/>
        </w:rPr>
        <w:t>.025</w:t>
      </w:r>
      <w:r w:rsidRPr="00D64F6F">
        <w:rPr>
          <w:rFonts w:ascii="Arial" w:hAnsi="Arial" w:cs="Arial"/>
          <w:color w:val="000000" w:themeColor="text1"/>
          <w:sz w:val="24"/>
          <w:szCs w:val="24"/>
        </w:rPr>
        <w:t xml:space="preserve">; CS type x IUS: F(1,44) = </w:t>
      </w:r>
      <w:r w:rsidR="0062438E" w:rsidRPr="00D64F6F">
        <w:rPr>
          <w:rFonts w:ascii="Arial" w:hAnsi="Arial" w:cs="Arial"/>
          <w:color w:val="000000" w:themeColor="text1"/>
          <w:sz w:val="24"/>
          <w:szCs w:val="24"/>
        </w:rPr>
        <w:t>0</w:t>
      </w:r>
      <w:r w:rsidRPr="00D64F6F">
        <w:rPr>
          <w:rFonts w:ascii="Arial" w:hAnsi="Arial" w:cs="Arial"/>
          <w:color w:val="000000" w:themeColor="text1"/>
          <w:sz w:val="24"/>
          <w:szCs w:val="24"/>
        </w:rPr>
        <w:t>.</w:t>
      </w:r>
      <w:r w:rsidR="0062438E" w:rsidRPr="00D64F6F">
        <w:rPr>
          <w:rFonts w:ascii="Arial" w:hAnsi="Arial" w:cs="Arial"/>
          <w:color w:val="000000" w:themeColor="text1"/>
          <w:sz w:val="24"/>
          <w:szCs w:val="24"/>
        </w:rPr>
        <w:t>43</w:t>
      </w:r>
      <w:r w:rsidRPr="00D64F6F">
        <w:rPr>
          <w:rFonts w:ascii="Arial" w:hAnsi="Arial" w:cs="Arial"/>
          <w:color w:val="000000" w:themeColor="text1"/>
          <w:sz w:val="24"/>
          <w:szCs w:val="24"/>
        </w:rPr>
        <w:t xml:space="preserve">, </w:t>
      </w:r>
      <w:r w:rsidR="0062438E" w:rsidRPr="00D64F6F">
        <w:rPr>
          <w:rFonts w:ascii="Arial" w:hAnsi="Arial" w:cs="Arial"/>
          <w:color w:val="000000" w:themeColor="text1"/>
          <w:sz w:val="24"/>
          <w:szCs w:val="24"/>
        </w:rPr>
        <w:t xml:space="preserve">p = .514, </w:t>
      </w:r>
      <m:oMath>
        <m:sSubSup>
          <m:sSubSupPr>
            <m:ctrlPr>
              <w:rPr>
                <w:rFonts w:ascii="Cambria Math" w:eastAsia="Times New Roman" w:hAnsi="Cambria Math" w:cs="Arial"/>
                <w:i/>
                <w:color w:val="000000" w:themeColor="text1"/>
                <w:sz w:val="24"/>
                <w:szCs w:val="24"/>
                <w:lang w:eastAsia="en-GB"/>
              </w:rPr>
            </m:ctrlPr>
          </m:sSubSupPr>
          <m:e>
            <m:r>
              <w:rPr>
                <w:rFonts w:ascii="Cambria Math" w:eastAsia="Times New Roman" w:hAnsi="Cambria Math" w:cs="Arial"/>
                <w:color w:val="000000" w:themeColor="text1"/>
                <w:sz w:val="24"/>
                <w:szCs w:val="24"/>
                <w:lang w:eastAsia="en-GB"/>
              </w:rPr>
              <m:t>η</m:t>
            </m:r>
          </m:e>
          <m:sub>
            <m:r>
              <w:rPr>
                <w:rFonts w:ascii="Cambria Math" w:eastAsia="Times New Roman" w:hAnsi="Cambria Math" w:cs="Arial"/>
                <w:color w:val="000000" w:themeColor="text1"/>
                <w:sz w:val="24"/>
                <w:szCs w:val="24"/>
                <w:lang w:eastAsia="en-GB"/>
              </w:rPr>
              <m:t>p</m:t>
            </m:r>
          </m:sub>
          <m:sup>
            <m:r>
              <w:rPr>
                <w:rFonts w:ascii="Cambria Math" w:eastAsia="Times New Roman" w:hAnsi="Cambria Math" w:cs="Arial"/>
                <w:color w:val="000000" w:themeColor="text1"/>
                <w:sz w:val="24"/>
                <w:szCs w:val="24"/>
                <w:lang w:eastAsia="en-GB"/>
              </w:rPr>
              <m:t>2</m:t>
            </m:r>
          </m:sup>
        </m:sSubSup>
      </m:oMath>
      <w:r w:rsidR="0062438E" w:rsidRPr="00D64F6F">
        <w:rPr>
          <w:rFonts w:ascii="Arial" w:hAnsi="Arial" w:cs="Arial"/>
          <w:color w:val="000000" w:themeColor="text1"/>
          <w:sz w:val="24"/>
          <w:szCs w:val="24"/>
          <w:lang w:eastAsia="en-GB"/>
        </w:rPr>
        <w:t xml:space="preserve"> = .010</w:t>
      </w:r>
      <w:r w:rsidRPr="00D64F6F">
        <w:rPr>
          <w:rFonts w:ascii="Arial" w:hAnsi="Arial" w:cs="Arial"/>
          <w:color w:val="000000" w:themeColor="text1"/>
          <w:sz w:val="24"/>
          <w:szCs w:val="24"/>
        </w:rPr>
        <w:t xml:space="preserve">; Time x IUS: </w:t>
      </w:r>
      <w:r w:rsidR="0062438E" w:rsidRPr="00D64F6F">
        <w:rPr>
          <w:rFonts w:ascii="Arial" w:hAnsi="Arial" w:cs="Arial"/>
          <w:color w:val="000000" w:themeColor="text1"/>
          <w:sz w:val="24"/>
          <w:szCs w:val="24"/>
        </w:rPr>
        <w:t xml:space="preserve">F(1,44) = 1.65, p = .206, </w:t>
      </w:r>
      <m:oMath>
        <m:sSubSup>
          <m:sSubSupPr>
            <m:ctrlPr>
              <w:rPr>
                <w:rFonts w:ascii="Cambria Math" w:eastAsia="Times New Roman" w:hAnsi="Cambria Math" w:cs="Arial"/>
                <w:i/>
                <w:color w:val="000000" w:themeColor="text1"/>
                <w:sz w:val="24"/>
                <w:szCs w:val="24"/>
                <w:lang w:eastAsia="en-GB"/>
              </w:rPr>
            </m:ctrlPr>
          </m:sSubSupPr>
          <m:e>
            <m:r>
              <w:rPr>
                <w:rFonts w:ascii="Cambria Math" w:eastAsia="Times New Roman" w:hAnsi="Cambria Math" w:cs="Arial"/>
                <w:color w:val="000000" w:themeColor="text1"/>
                <w:sz w:val="24"/>
                <w:szCs w:val="24"/>
                <w:lang w:eastAsia="en-GB"/>
              </w:rPr>
              <m:t>η</m:t>
            </m:r>
          </m:e>
          <m:sub>
            <m:r>
              <w:rPr>
                <w:rFonts w:ascii="Cambria Math" w:eastAsia="Times New Roman" w:hAnsi="Cambria Math" w:cs="Arial"/>
                <w:color w:val="000000" w:themeColor="text1"/>
                <w:sz w:val="24"/>
                <w:szCs w:val="24"/>
                <w:lang w:eastAsia="en-GB"/>
              </w:rPr>
              <m:t>p</m:t>
            </m:r>
          </m:sub>
          <m:sup>
            <m:r>
              <w:rPr>
                <w:rFonts w:ascii="Cambria Math" w:eastAsia="Times New Roman" w:hAnsi="Cambria Math" w:cs="Arial"/>
                <w:color w:val="000000" w:themeColor="text1"/>
                <w:sz w:val="24"/>
                <w:szCs w:val="24"/>
                <w:lang w:eastAsia="en-GB"/>
              </w:rPr>
              <m:t>2</m:t>
            </m:r>
          </m:sup>
        </m:sSubSup>
      </m:oMath>
      <w:r w:rsidR="0062438E" w:rsidRPr="00D64F6F">
        <w:rPr>
          <w:rFonts w:ascii="Arial" w:hAnsi="Arial" w:cs="Arial"/>
          <w:color w:val="000000" w:themeColor="text1"/>
          <w:sz w:val="24"/>
          <w:szCs w:val="24"/>
          <w:lang w:eastAsia="en-GB"/>
        </w:rPr>
        <w:t xml:space="preserve"> = .036</w:t>
      </w:r>
      <w:r w:rsidRPr="00D64F6F">
        <w:rPr>
          <w:rFonts w:ascii="Arial" w:hAnsi="Arial" w:cs="Arial"/>
          <w:color w:val="000000" w:themeColor="text1"/>
          <w:sz w:val="24"/>
          <w:szCs w:val="24"/>
        </w:rPr>
        <w:t xml:space="preserve">; CS type x Time x IUS: </w:t>
      </w:r>
      <w:r w:rsidR="0062438E" w:rsidRPr="00D64F6F">
        <w:rPr>
          <w:rFonts w:ascii="Arial" w:hAnsi="Arial" w:cs="Arial"/>
          <w:color w:val="000000" w:themeColor="text1"/>
          <w:sz w:val="24"/>
          <w:szCs w:val="24"/>
        </w:rPr>
        <w:t xml:space="preserve">F(1,44) = 0.20, p = .661, </w:t>
      </w:r>
      <m:oMath>
        <m:sSubSup>
          <m:sSubSupPr>
            <m:ctrlPr>
              <w:rPr>
                <w:rFonts w:ascii="Cambria Math" w:eastAsia="Times New Roman" w:hAnsi="Cambria Math" w:cs="Arial"/>
                <w:i/>
                <w:color w:val="000000" w:themeColor="text1"/>
                <w:sz w:val="24"/>
                <w:szCs w:val="24"/>
                <w:lang w:eastAsia="en-GB"/>
              </w:rPr>
            </m:ctrlPr>
          </m:sSubSupPr>
          <m:e>
            <m:r>
              <w:rPr>
                <w:rFonts w:ascii="Cambria Math" w:eastAsia="Times New Roman" w:hAnsi="Cambria Math" w:cs="Arial"/>
                <w:color w:val="000000" w:themeColor="text1"/>
                <w:sz w:val="24"/>
                <w:szCs w:val="24"/>
                <w:lang w:eastAsia="en-GB"/>
              </w:rPr>
              <m:t>η</m:t>
            </m:r>
          </m:e>
          <m:sub>
            <m:r>
              <w:rPr>
                <w:rFonts w:ascii="Cambria Math" w:eastAsia="Times New Roman" w:hAnsi="Cambria Math" w:cs="Arial"/>
                <w:color w:val="000000" w:themeColor="text1"/>
                <w:sz w:val="24"/>
                <w:szCs w:val="24"/>
                <w:lang w:eastAsia="en-GB"/>
              </w:rPr>
              <m:t>p</m:t>
            </m:r>
          </m:sub>
          <m:sup>
            <m:r>
              <w:rPr>
                <w:rFonts w:ascii="Cambria Math" w:eastAsia="Times New Roman" w:hAnsi="Cambria Math" w:cs="Arial"/>
                <w:color w:val="000000" w:themeColor="text1"/>
                <w:sz w:val="24"/>
                <w:szCs w:val="24"/>
                <w:lang w:eastAsia="en-GB"/>
              </w:rPr>
              <m:t>2</m:t>
            </m:r>
          </m:sup>
        </m:sSubSup>
      </m:oMath>
      <w:r w:rsidR="0062438E" w:rsidRPr="00D64F6F">
        <w:rPr>
          <w:rFonts w:ascii="Arial" w:hAnsi="Arial" w:cs="Arial"/>
          <w:color w:val="000000" w:themeColor="text1"/>
          <w:sz w:val="24"/>
          <w:szCs w:val="24"/>
          <w:lang w:eastAsia="en-GB"/>
        </w:rPr>
        <w:t xml:space="preserve"> = .004</w:t>
      </w:r>
      <w:r w:rsidRPr="00D64F6F">
        <w:rPr>
          <w:rFonts w:ascii="Arial" w:hAnsi="Arial" w:cs="Arial"/>
          <w:color w:val="000000" w:themeColor="text1"/>
          <w:sz w:val="24"/>
          <w:szCs w:val="24"/>
        </w:rPr>
        <w:t>); Arousal: Main Effect IUS: F(1,44) = 1.82,</w:t>
      </w:r>
      <w:r w:rsidR="0062438E" w:rsidRPr="00D64F6F">
        <w:rPr>
          <w:rFonts w:ascii="Arial" w:hAnsi="Arial" w:cs="Arial"/>
          <w:color w:val="000000" w:themeColor="text1"/>
          <w:sz w:val="24"/>
          <w:szCs w:val="24"/>
        </w:rPr>
        <w:t xml:space="preserve"> p = .184, </w:t>
      </w:r>
      <m:oMath>
        <m:sSubSup>
          <m:sSubSupPr>
            <m:ctrlPr>
              <w:rPr>
                <w:rFonts w:ascii="Cambria Math" w:eastAsia="Times New Roman" w:hAnsi="Cambria Math" w:cs="Arial"/>
                <w:i/>
                <w:color w:val="000000" w:themeColor="text1"/>
                <w:sz w:val="24"/>
                <w:szCs w:val="24"/>
                <w:lang w:eastAsia="en-GB"/>
              </w:rPr>
            </m:ctrlPr>
          </m:sSubSupPr>
          <m:e>
            <m:r>
              <w:rPr>
                <w:rFonts w:ascii="Cambria Math" w:eastAsia="Times New Roman" w:hAnsi="Cambria Math" w:cs="Arial"/>
                <w:color w:val="000000" w:themeColor="text1"/>
                <w:sz w:val="24"/>
                <w:szCs w:val="24"/>
                <w:lang w:eastAsia="en-GB"/>
              </w:rPr>
              <m:t>η</m:t>
            </m:r>
          </m:e>
          <m:sub>
            <m:r>
              <w:rPr>
                <w:rFonts w:ascii="Cambria Math" w:eastAsia="Times New Roman" w:hAnsi="Cambria Math" w:cs="Arial"/>
                <w:color w:val="000000" w:themeColor="text1"/>
                <w:sz w:val="24"/>
                <w:szCs w:val="24"/>
                <w:lang w:eastAsia="en-GB"/>
              </w:rPr>
              <m:t>p</m:t>
            </m:r>
          </m:sub>
          <m:sup>
            <m:r>
              <w:rPr>
                <w:rFonts w:ascii="Cambria Math" w:eastAsia="Times New Roman" w:hAnsi="Cambria Math" w:cs="Arial"/>
                <w:color w:val="000000" w:themeColor="text1"/>
                <w:sz w:val="24"/>
                <w:szCs w:val="24"/>
                <w:lang w:eastAsia="en-GB"/>
              </w:rPr>
              <m:t>2</m:t>
            </m:r>
          </m:sup>
        </m:sSubSup>
      </m:oMath>
      <w:r w:rsidR="0062438E" w:rsidRPr="00D64F6F">
        <w:rPr>
          <w:rFonts w:ascii="Arial" w:hAnsi="Arial" w:cs="Arial"/>
          <w:color w:val="000000" w:themeColor="text1"/>
          <w:sz w:val="24"/>
          <w:szCs w:val="24"/>
          <w:lang w:eastAsia="en-GB"/>
        </w:rPr>
        <w:t xml:space="preserve"> = .040</w:t>
      </w:r>
      <w:r w:rsidR="0062438E" w:rsidRPr="00D64F6F">
        <w:rPr>
          <w:rFonts w:ascii="Arial" w:hAnsi="Arial" w:cs="Arial"/>
          <w:color w:val="000000" w:themeColor="text1"/>
          <w:sz w:val="24"/>
          <w:szCs w:val="24"/>
        </w:rPr>
        <w:t xml:space="preserve">; CS type x IUS: F(1,44) = 1.10, p = .301, </w:t>
      </w:r>
      <m:oMath>
        <m:sSubSup>
          <m:sSubSupPr>
            <m:ctrlPr>
              <w:rPr>
                <w:rFonts w:ascii="Cambria Math" w:eastAsia="Times New Roman" w:hAnsi="Cambria Math" w:cs="Arial"/>
                <w:i/>
                <w:color w:val="000000" w:themeColor="text1"/>
                <w:sz w:val="24"/>
                <w:szCs w:val="24"/>
                <w:lang w:eastAsia="en-GB"/>
              </w:rPr>
            </m:ctrlPr>
          </m:sSubSupPr>
          <m:e>
            <m:r>
              <w:rPr>
                <w:rFonts w:ascii="Cambria Math" w:eastAsia="Times New Roman" w:hAnsi="Cambria Math" w:cs="Arial"/>
                <w:color w:val="000000" w:themeColor="text1"/>
                <w:sz w:val="24"/>
                <w:szCs w:val="24"/>
                <w:lang w:eastAsia="en-GB"/>
              </w:rPr>
              <m:t>η</m:t>
            </m:r>
          </m:e>
          <m:sub>
            <m:r>
              <w:rPr>
                <w:rFonts w:ascii="Cambria Math" w:eastAsia="Times New Roman" w:hAnsi="Cambria Math" w:cs="Arial"/>
                <w:color w:val="000000" w:themeColor="text1"/>
                <w:sz w:val="24"/>
                <w:szCs w:val="24"/>
                <w:lang w:eastAsia="en-GB"/>
              </w:rPr>
              <m:t>p</m:t>
            </m:r>
          </m:sub>
          <m:sup>
            <m:r>
              <w:rPr>
                <w:rFonts w:ascii="Cambria Math" w:eastAsia="Times New Roman" w:hAnsi="Cambria Math" w:cs="Arial"/>
                <w:color w:val="000000" w:themeColor="text1"/>
                <w:sz w:val="24"/>
                <w:szCs w:val="24"/>
                <w:lang w:eastAsia="en-GB"/>
              </w:rPr>
              <m:t>2</m:t>
            </m:r>
          </m:sup>
        </m:sSubSup>
      </m:oMath>
      <w:r w:rsidR="0062438E" w:rsidRPr="00D64F6F">
        <w:rPr>
          <w:rFonts w:ascii="Arial" w:hAnsi="Arial" w:cs="Arial"/>
          <w:color w:val="000000" w:themeColor="text1"/>
          <w:sz w:val="24"/>
          <w:szCs w:val="24"/>
          <w:lang w:eastAsia="en-GB"/>
        </w:rPr>
        <w:t xml:space="preserve"> = .024</w:t>
      </w:r>
      <w:r w:rsidR="0062438E" w:rsidRPr="00D64F6F">
        <w:rPr>
          <w:rFonts w:ascii="Arial" w:hAnsi="Arial" w:cs="Arial"/>
          <w:color w:val="000000" w:themeColor="text1"/>
          <w:sz w:val="24"/>
          <w:szCs w:val="24"/>
        </w:rPr>
        <w:t xml:space="preserve">; Time x IUS: F(1,44) = 0.23, p = .637, </w:t>
      </w:r>
      <m:oMath>
        <m:sSubSup>
          <m:sSubSupPr>
            <m:ctrlPr>
              <w:rPr>
                <w:rFonts w:ascii="Cambria Math" w:eastAsia="Times New Roman" w:hAnsi="Cambria Math" w:cs="Arial"/>
                <w:i/>
                <w:color w:val="000000" w:themeColor="text1"/>
                <w:sz w:val="24"/>
                <w:szCs w:val="24"/>
                <w:lang w:eastAsia="en-GB"/>
              </w:rPr>
            </m:ctrlPr>
          </m:sSubSupPr>
          <m:e>
            <m:r>
              <w:rPr>
                <w:rFonts w:ascii="Cambria Math" w:eastAsia="Times New Roman" w:hAnsi="Cambria Math" w:cs="Arial"/>
                <w:color w:val="000000" w:themeColor="text1"/>
                <w:sz w:val="24"/>
                <w:szCs w:val="24"/>
                <w:lang w:eastAsia="en-GB"/>
              </w:rPr>
              <m:t>η</m:t>
            </m:r>
          </m:e>
          <m:sub>
            <m:r>
              <w:rPr>
                <w:rFonts w:ascii="Cambria Math" w:eastAsia="Times New Roman" w:hAnsi="Cambria Math" w:cs="Arial"/>
                <w:color w:val="000000" w:themeColor="text1"/>
                <w:sz w:val="24"/>
                <w:szCs w:val="24"/>
                <w:lang w:eastAsia="en-GB"/>
              </w:rPr>
              <m:t>p</m:t>
            </m:r>
          </m:sub>
          <m:sup>
            <m:r>
              <w:rPr>
                <w:rFonts w:ascii="Cambria Math" w:eastAsia="Times New Roman" w:hAnsi="Cambria Math" w:cs="Arial"/>
                <w:color w:val="000000" w:themeColor="text1"/>
                <w:sz w:val="24"/>
                <w:szCs w:val="24"/>
                <w:lang w:eastAsia="en-GB"/>
              </w:rPr>
              <m:t>2</m:t>
            </m:r>
          </m:sup>
        </m:sSubSup>
      </m:oMath>
      <w:r w:rsidR="0062438E" w:rsidRPr="00D64F6F">
        <w:rPr>
          <w:rFonts w:ascii="Arial" w:hAnsi="Arial" w:cs="Arial"/>
          <w:color w:val="000000" w:themeColor="text1"/>
          <w:sz w:val="24"/>
          <w:szCs w:val="24"/>
          <w:lang w:eastAsia="en-GB"/>
        </w:rPr>
        <w:t xml:space="preserve"> = .005</w:t>
      </w:r>
      <w:r w:rsidR="0062438E" w:rsidRPr="00D64F6F">
        <w:rPr>
          <w:rFonts w:ascii="Arial" w:hAnsi="Arial" w:cs="Arial"/>
          <w:color w:val="000000" w:themeColor="text1"/>
          <w:sz w:val="24"/>
          <w:szCs w:val="24"/>
        </w:rPr>
        <w:t xml:space="preserve">; CS type x Time x IUS: F(1,44) = 0.02, p = .891, </w:t>
      </w:r>
      <m:oMath>
        <m:sSubSup>
          <m:sSubSupPr>
            <m:ctrlPr>
              <w:rPr>
                <w:rFonts w:ascii="Cambria Math" w:eastAsia="Times New Roman" w:hAnsi="Cambria Math" w:cs="Arial"/>
                <w:i/>
                <w:color w:val="000000" w:themeColor="text1"/>
                <w:sz w:val="24"/>
                <w:szCs w:val="24"/>
                <w:lang w:eastAsia="en-GB"/>
              </w:rPr>
            </m:ctrlPr>
          </m:sSubSupPr>
          <m:e>
            <m:r>
              <w:rPr>
                <w:rFonts w:ascii="Cambria Math" w:eastAsia="Times New Roman" w:hAnsi="Cambria Math" w:cs="Arial"/>
                <w:color w:val="000000" w:themeColor="text1"/>
                <w:sz w:val="24"/>
                <w:szCs w:val="24"/>
                <w:lang w:eastAsia="en-GB"/>
              </w:rPr>
              <m:t>η</m:t>
            </m:r>
          </m:e>
          <m:sub>
            <m:r>
              <w:rPr>
                <w:rFonts w:ascii="Cambria Math" w:eastAsia="Times New Roman" w:hAnsi="Cambria Math" w:cs="Arial"/>
                <w:color w:val="000000" w:themeColor="text1"/>
                <w:sz w:val="24"/>
                <w:szCs w:val="24"/>
                <w:lang w:eastAsia="en-GB"/>
              </w:rPr>
              <m:t>p</m:t>
            </m:r>
          </m:sub>
          <m:sup>
            <m:r>
              <w:rPr>
                <w:rFonts w:ascii="Cambria Math" w:eastAsia="Times New Roman" w:hAnsi="Cambria Math" w:cs="Arial"/>
                <w:color w:val="000000" w:themeColor="text1"/>
                <w:sz w:val="24"/>
                <w:szCs w:val="24"/>
                <w:lang w:eastAsia="en-GB"/>
              </w:rPr>
              <m:t>2</m:t>
            </m:r>
          </m:sup>
        </m:sSubSup>
      </m:oMath>
      <w:r w:rsidR="0062438E" w:rsidRPr="00D64F6F">
        <w:rPr>
          <w:rFonts w:ascii="Arial" w:hAnsi="Arial" w:cs="Arial"/>
          <w:color w:val="000000" w:themeColor="text1"/>
          <w:sz w:val="24"/>
          <w:szCs w:val="24"/>
          <w:lang w:eastAsia="en-GB"/>
        </w:rPr>
        <w:t xml:space="preserve"> = .000</w:t>
      </w:r>
      <w:r w:rsidR="0062438E" w:rsidRPr="00D64F6F">
        <w:rPr>
          <w:rFonts w:ascii="Arial" w:hAnsi="Arial" w:cs="Arial"/>
          <w:color w:val="000000" w:themeColor="text1"/>
          <w:sz w:val="24"/>
          <w:szCs w:val="24"/>
        </w:rPr>
        <w:t>)</w:t>
      </w:r>
      <w:r w:rsidRPr="00D64F6F">
        <w:rPr>
          <w:rFonts w:ascii="Arial" w:hAnsi="Arial" w:cs="Arial"/>
          <w:color w:val="000000" w:themeColor="text1"/>
          <w:sz w:val="24"/>
          <w:szCs w:val="24"/>
        </w:rPr>
        <w:t xml:space="preserve">). </w:t>
      </w:r>
    </w:p>
    <w:p w14:paraId="64F515A4" w14:textId="77777777" w:rsidR="00D37ECC" w:rsidRPr="00D64F6F" w:rsidRDefault="00D37ECC" w:rsidP="00C23A53">
      <w:pPr>
        <w:spacing w:after="120" w:line="480" w:lineRule="auto"/>
        <w:rPr>
          <w:rFonts w:ascii="Arial" w:hAnsi="Arial" w:cs="Arial"/>
          <w:color w:val="000000" w:themeColor="text1"/>
          <w:sz w:val="24"/>
          <w:szCs w:val="24"/>
        </w:rPr>
      </w:pPr>
    </w:p>
    <w:p w14:paraId="159ADFD9" w14:textId="5FCCEEF7" w:rsidR="00F13452" w:rsidRPr="00D64F6F" w:rsidRDefault="00F13452" w:rsidP="00C23A53">
      <w:pPr>
        <w:spacing w:after="120" w:line="480" w:lineRule="auto"/>
        <w:jc w:val="center"/>
        <w:rPr>
          <w:rFonts w:ascii="Arial" w:hAnsi="Arial" w:cs="Arial"/>
          <w:bCs/>
          <w:color w:val="000000" w:themeColor="text1"/>
          <w:sz w:val="24"/>
          <w:szCs w:val="24"/>
        </w:rPr>
      </w:pPr>
      <w:bookmarkStart w:id="2" w:name="OLE_LINK3"/>
      <w:r w:rsidRPr="00D64F6F">
        <w:rPr>
          <w:rFonts w:ascii="Arial" w:hAnsi="Arial" w:cs="Arial"/>
          <w:bCs/>
          <w:color w:val="000000" w:themeColor="text1"/>
          <w:sz w:val="24"/>
          <w:szCs w:val="24"/>
        </w:rPr>
        <w:t>[Insert Figure 3 about here]</w:t>
      </w:r>
    </w:p>
    <w:bookmarkEnd w:id="2"/>
    <w:p w14:paraId="202E5B02" w14:textId="1460C1BC" w:rsidR="009E3DB7" w:rsidRPr="00D64F6F" w:rsidRDefault="009E3DB7" w:rsidP="00C23A53">
      <w:pPr>
        <w:spacing w:after="120" w:line="480" w:lineRule="auto"/>
        <w:rPr>
          <w:rFonts w:ascii="Arial" w:hAnsi="Arial" w:cs="Arial"/>
          <w:color w:val="000000" w:themeColor="text1"/>
          <w:sz w:val="24"/>
          <w:szCs w:val="24"/>
        </w:rPr>
      </w:pPr>
      <w:r w:rsidRPr="00D64F6F">
        <w:rPr>
          <w:rFonts w:ascii="Arial" w:hAnsi="Arial" w:cs="Arial"/>
          <w:color w:val="000000" w:themeColor="text1"/>
          <w:sz w:val="24"/>
          <w:szCs w:val="24"/>
        </w:rPr>
        <w:tab/>
      </w:r>
      <w:r w:rsidR="00F61A12" w:rsidRPr="00D64F6F">
        <w:rPr>
          <w:rFonts w:ascii="Arial" w:hAnsi="Arial" w:cs="Arial"/>
          <w:color w:val="000000" w:themeColor="text1"/>
          <w:sz w:val="24"/>
          <w:szCs w:val="24"/>
        </w:rPr>
        <w:t>However</w:t>
      </w:r>
      <w:r w:rsidRPr="00D64F6F">
        <w:rPr>
          <w:rFonts w:ascii="Arial" w:hAnsi="Arial" w:cs="Arial"/>
          <w:color w:val="000000" w:themeColor="text1"/>
          <w:sz w:val="24"/>
          <w:szCs w:val="24"/>
        </w:rPr>
        <w:t>, Figure</w:t>
      </w:r>
      <w:r w:rsidRPr="00D64F6F" w:rsidDel="00AB1894">
        <w:rPr>
          <w:rFonts w:ascii="Arial" w:hAnsi="Arial" w:cs="Arial"/>
          <w:color w:val="000000" w:themeColor="text1"/>
          <w:sz w:val="24"/>
          <w:szCs w:val="24"/>
        </w:rPr>
        <w:t xml:space="preserve"> </w:t>
      </w:r>
      <w:r w:rsidR="00AB1894" w:rsidRPr="00D64F6F">
        <w:rPr>
          <w:rFonts w:ascii="Arial" w:hAnsi="Arial" w:cs="Arial"/>
          <w:color w:val="000000" w:themeColor="text1"/>
          <w:sz w:val="24"/>
          <w:szCs w:val="24"/>
        </w:rPr>
        <w:t xml:space="preserve">3 </w:t>
      </w:r>
      <w:r w:rsidRPr="00D64F6F">
        <w:rPr>
          <w:rFonts w:ascii="Arial" w:hAnsi="Arial" w:cs="Arial"/>
          <w:color w:val="000000" w:themeColor="text1"/>
          <w:sz w:val="24"/>
          <w:szCs w:val="24"/>
        </w:rPr>
        <w:t>indicates less CS+/CS- differentiation of valence and arousal ratings in individuals with high IUS levels after the threat learning task due to higher unpleasantness and arousal ratings of the CS-. Thus, we performed exploratory Pearson correlation analyses and found that higher IUS scores were associated with ratings of the CS- as more unpleasant (r(48)= .286, p &lt; .05</w:t>
      </w:r>
      <w:r w:rsidR="006E0D36" w:rsidRPr="00D64F6F">
        <w:rPr>
          <w:rFonts w:ascii="Arial" w:hAnsi="Arial" w:cs="Arial"/>
          <w:color w:val="000000" w:themeColor="text1"/>
          <w:sz w:val="24"/>
          <w:szCs w:val="24"/>
        </w:rPr>
        <w:t xml:space="preserve">, </w:t>
      </w:r>
      <w:r w:rsidR="006E0D36" w:rsidRPr="00D64F6F">
        <w:rPr>
          <w:rFonts w:ascii="Arial" w:eastAsia="Times New Roman" w:hAnsi="Arial" w:cs="Arial"/>
          <w:color w:val="000000" w:themeColor="text1"/>
          <w:sz w:val="24"/>
          <w:szCs w:val="24"/>
          <w:lang w:val="en-US" w:eastAsia="de-DE"/>
        </w:rPr>
        <w:t>95% CI [.002, .527]</w:t>
      </w:r>
      <w:r w:rsidRPr="00D64F6F">
        <w:rPr>
          <w:rFonts w:ascii="Arial" w:hAnsi="Arial" w:cs="Arial"/>
          <w:color w:val="000000" w:themeColor="text1"/>
          <w:sz w:val="24"/>
          <w:szCs w:val="24"/>
        </w:rPr>
        <w:t>) and, on a trend level, also more arousing (r(48) = .27</w:t>
      </w:r>
      <w:r w:rsidR="006E0D36" w:rsidRPr="00D64F6F">
        <w:rPr>
          <w:rFonts w:ascii="Arial" w:hAnsi="Arial" w:cs="Arial"/>
          <w:color w:val="000000" w:themeColor="text1"/>
          <w:sz w:val="24"/>
          <w:szCs w:val="24"/>
        </w:rPr>
        <w:t>0</w:t>
      </w:r>
      <w:r w:rsidRPr="00D64F6F">
        <w:rPr>
          <w:rFonts w:ascii="Arial" w:hAnsi="Arial" w:cs="Arial"/>
          <w:color w:val="000000" w:themeColor="text1"/>
          <w:sz w:val="24"/>
          <w:szCs w:val="24"/>
        </w:rPr>
        <w:t>, p = .06</w:t>
      </w:r>
      <w:r w:rsidR="006E0D36" w:rsidRPr="00D64F6F">
        <w:rPr>
          <w:rFonts w:ascii="Arial" w:hAnsi="Arial" w:cs="Arial"/>
          <w:color w:val="000000" w:themeColor="text1"/>
          <w:sz w:val="24"/>
          <w:szCs w:val="24"/>
        </w:rPr>
        <w:t xml:space="preserve">, </w:t>
      </w:r>
      <w:r w:rsidR="006E0D36" w:rsidRPr="00D64F6F">
        <w:rPr>
          <w:rFonts w:ascii="Arial" w:eastAsia="Times New Roman" w:hAnsi="Arial" w:cs="Arial"/>
          <w:color w:val="000000" w:themeColor="text1"/>
          <w:sz w:val="24"/>
          <w:szCs w:val="24"/>
          <w:lang w:val="en-US" w:eastAsia="de-DE"/>
        </w:rPr>
        <w:t>95% CI [-.015, .515]</w:t>
      </w:r>
      <w:r w:rsidRPr="00D64F6F">
        <w:rPr>
          <w:rFonts w:ascii="Arial" w:hAnsi="Arial" w:cs="Arial"/>
          <w:color w:val="000000" w:themeColor="text1"/>
          <w:sz w:val="24"/>
          <w:szCs w:val="24"/>
        </w:rPr>
        <w:t>) after the threat learning task. After correction for multiple comparisons, however, these associations would no longer be considered significant in our sample</w:t>
      </w:r>
      <w:r w:rsidR="00D37ECC" w:rsidRPr="00D64F6F">
        <w:rPr>
          <w:rFonts w:ascii="Arial" w:hAnsi="Arial" w:cs="Arial"/>
          <w:color w:val="000000" w:themeColor="text1"/>
          <w:sz w:val="24"/>
          <w:szCs w:val="24"/>
        </w:rPr>
        <w:t>.</w:t>
      </w:r>
    </w:p>
    <w:p w14:paraId="2D662861" w14:textId="77777777" w:rsidR="009E3DB7" w:rsidRPr="00D64F6F" w:rsidRDefault="009E3DB7" w:rsidP="00C23A53">
      <w:pPr>
        <w:spacing w:after="120" w:line="480" w:lineRule="auto"/>
        <w:rPr>
          <w:rFonts w:ascii="Arial" w:hAnsi="Arial" w:cs="Arial"/>
          <w:color w:val="000000" w:themeColor="text1"/>
          <w:sz w:val="24"/>
          <w:szCs w:val="24"/>
        </w:rPr>
      </w:pPr>
    </w:p>
    <w:p w14:paraId="4327E41C" w14:textId="77777777" w:rsidR="009E3DB7" w:rsidRPr="00D64F6F" w:rsidRDefault="009E3DB7" w:rsidP="00C23A53">
      <w:pPr>
        <w:spacing w:after="120" w:line="480" w:lineRule="auto"/>
        <w:rPr>
          <w:rFonts w:ascii="Arial" w:hAnsi="Arial" w:cs="Arial"/>
          <w:b/>
          <w:bCs/>
          <w:color w:val="000000" w:themeColor="text1"/>
          <w:sz w:val="24"/>
          <w:szCs w:val="24"/>
        </w:rPr>
      </w:pPr>
      <w:r w:rsidRPr="00D64F6F">
        <w:rPr>
          <w:rFonts w:ascii="Arial" w:hAnsi="Arial" w:cs="Arial"/>
          <w:b/>
          <w:bCs/>
          <w:color w:val="000000" w:themeColor="text1"/>
          <w:sz w:val="24"/>
          <w:szCs w:val="24"/>
        </w:rPr>
        <w:t>Threat acquisition training</w:t>
      </w:r>
    </w:p>
    <w:p w14:paraId="6C66DBF6" w14:textId="7B0761C4" w:rsidR="009E3DB7" w:rsidRPr="00D64F6F" w:rsidRDefault="009E3DB7" w:rsidP="00C23A53">
      <w:pPr>
        <w:spacing w:after="120" w:line="480" w:lineRule="auto"/>
        <w:rPr>
          <w:rFonts w:ascii="Arial" w:hAnsi="Arial" w:cs="Arial"/>
          <w:color w:val="000000" w:themeColor="text1"/>
          <w:sz w:val="24"/>
          <w:szCs w:val="24"/>
        </w:rPr>
      </w:pPr>
      <w:r w:rsidRPr="00D64F6F">
        <w:rPr>
          <w:rFonts w:ascii="Arial" w:eastAsia="Arial Unicode MS" w:hAnsi="Arial" w:cs="Arial"/>
          <w:i/>
          <w:iCs/>
          <w:color w:val="000000" w:themeColor="text1"/>
          <w:sz w:val="24"/>
          <w:szCs w:val="24"/>
          <w:shd w:val="clear" w:color="auto" w:fill="FFFFFF"/>
        </w:rPr>
        <w:t>SCR magnitude:</w:t>
      </w:r>
      <w:r w:rsidRPr="00D64F6F">
        <w:rPr>
          <w:rFonts w:ascii="Arial" w:eastAsia="Arial Unicode MS" w:hAnsi="Arial" w:cs="Arial"/>
          <w:color w:val="000000" w:themeColor="text1"/>
          <w:sz w:val="24"/>
          <w:szCs w:val="24"/>
          <w:shd w:val="clear" w:color="auto" w:fill="FFFFFF"/>
        </w:rPr>
        <w:t xml:space="preserve"> </w:t>
      </w:r>
      <w:r w:rsidR="00F30482" w:rsidRPr="00D64F6F">
        <w:rPr>
          <w:rFonts w:ascii="Arial" w:eastAsia="Arial Unicode MS" w:hAnsi="Arial" w:cs="Arial"/>
          <w:color w:val="000000" w:themeColor="text1"/>
          <w:sz w:val="24"/>
          <w:szCs w:val="24"/>
          <w:shd w:val="clear" w:color="auto" w:fill="FFFFFF"/>
        </w:rPr>
        <w:t>Unexpectedly</w:t>
      </w:r>
      <w:r w:rsidRPr="00D64F6F">
        <w:rPr>
          <w:rFonts w:ascii="Arial" w:eastAsia="Arial Unicode MS" w:hAnsi="Arial" w:cs="Arial"/>
          <w:color w:val="000000" w:themeColor="text1"/>
          <w:sz w:val="24"/>
          <w:szCs w:val="24"/>
          <w:shd w:val="clear" w:color="auto" w:fill="FFFFFF"/>
        </w:rPr>
        <w:t xml:space="preserve">, </w:t>
      </w:r>
      <w:r w:rsidRPr="00D64F6F">
        <w:rPr>
          <w:rFonts w:ascii="Arial" w:hAnsi="Arial" w:cs="Arial"/>
          <w:color w:val="000000" w:themeColor="text1"/>
          <w:sz w:val="24"/>
          <w:szCs w:val="24"/>
        </w:rPr>
        <w:t xml:space="preserve">we found a significant association between IUS and SCR magnitudes during uninstructed versus instructed acquisition training </w:t>
      </w:r>
      <w:bookmarkStart w:id="3" w:name="OLE_LINK1"/>
      <w:r w:rsidRPr="00D64F6F">
        <w:rPr>
          <w:rFonts w:ascii="Arial" w:hAnsi="Arial" w:cs="Arial"/>
          <w:color w:val="000000" w:themeColor="text1"/>
          <w:sz w:val="24"/>
          <w:szCs w:val="24"/>
        </w:rPr>
        <w:t xml:space="preserve">(Instruction x IUS: </w:t>
      </w:r>
      <w:proofErr w:type="gramStart"/>
      <w:r w:rsidRPr="00D64F6F">
        <w:rPr>
          <w:rFonts w:ascii="Arial" w:hAnsi="Arial" w:cs="Arial"/>
          <w:color w:val="000000" w:themeColor="text1"/>
          <w:sz w:val="24"/>
          <w:szCs w:val="24"/>
        </w:rPr>
        <w:t>F(</w:t>
      </w:r>
      <w:proofErr w:type="gramEnd"/>
      <w:r w:rsidRPr="00D64F6F">
        <w:rPr>
          <w:rFonts w:ascii="Arial" w:hAnsi="Arial" w:cs="Arial"/>
          <w:color w:val="000000" w:themeColor="text1"/>
          <w:sz w:val="24"/>
          <w:szCs w:val="24"/>
        </w:rPr>
        <w:t xml:space="preserve">1,33) = 6.40, p &lt; .05, </w:t>
      </w:r>
      <m:oMath>
        <m:sSubSup>
          <m:sSubSupPr>
            <m:ctrlPr>
              <w:rPr>
                <w:rFonts w:ascii="Cambria Math" w:hAnsi="Cambria Math" w:cs="Arial"/>
                <w:i/>
                <w:color w:val="000000" w:themeColor="text1"/>
                <w:sz w:val="24"/>
                <w:szCs w:val="24"/>
              </w:rPr>
            </m:ctrlPr>
          </m:sSubSupPr>
          <m:e>
            <m:r>
              <w:rPr>
                <w:rFonts w:ascii="Cambria Math" w:hAnsi="Cambria Math" w:cs="Arial"/>
                <w:color w:val="000000" w:themeColor="text1"/>
                <w:sz w:val="24"/>
                <w:szCs w:val="24"/>
              </w:rPr>
              <m:t>η</m:t>
            </m:r>
          </m:e>
          <m:sub>
            <m:r>
              <w:rPr>
                <w:rFonts w:ascii="Cambria Math" w:hAnsi="Cambria Math" w:cs="Arial"/>
                <w:color w:val="000000" w:themeColor="text1"/>
                <w:sz w:val="24"/>
                <w:szCs w:val="24"/>
              </w:rPr>
              <m:t>p</m:t>
            </m:r>
          </m:sub>
          <m:sup>
            <m:r>
              <w:rPr>
                <w:rFonts w:ascii="Cambria Math" w:hAnsi="Cambria Math" w:cs="Arial"/>
                <w:color w:val="000000" w:themeColor="text1"/>
                <w:sz w:val="24"/>
                <w:szCs w:val="24"/>
              </w:rPr>
              <m:t>2</m:t>
            </m:r>
          </m:sup>
        </m:sSubSup>
      </m:oMath>
      <w:r w:rsidRPr="00D64F6F">
        <w:rPr>
          <w:rFonts w:ascii="Arial" w:hAnsi="Arial" w:cs="Arial"/>
          <w:color w:val="000000" w:themeColor="text1"/>
          <w:sz w:val="24"/>
          <w:szCs w:val="24"/>
        </w:rPr>
        <w:t xml:space="preserve"> = </w:t>
      </w:r>
      <w:r w:rsidR="00451A91" w:rsidRPr="00D64F6F">
        <w:rPr>
          <w:rFonts w:ascii="Arial" w:hAnsi="Arial" w:cs="Arial"/>
          <w:color w:val="000000" w:themeColor="text1"/>
          <w:sz w:val="24"/>
          <w:szCs w:val="24"/>
        </w:rPr>
        <w:t>.</w:t>
      </w:r>
      <w:r w:rsidRPr="00D64F6F">
        <w:rPr>
          <w:rFonts w:ascii="Arial" w:hAnsi="Arial" w:cs="Arial"/>
          <w:color w:val="000000" w:themeColor="text1"/>
          <w:sz w:val="24"/>
          <w:szCs w:val="24"/>
        </w:rPr>
        <w:t>16).</w:t>
      </w:r>
      <w:bookmarkEnd w:id="3"/>
      <w:r w:rsidRPr="00D64F6F">
        <w:rPr>
          <w:rFonts w:ascii="Arial" w:hAnsi="Arial" w:cs="Arial"/>
          <w:color w:val="000000" w:themeColor="text1"/>
          <w:sz w:val="24"/>
          <w:szCs w:val="24"/>
        </w:rPr>
        <w:t xml:space="preserve"> Follow-up Pearson correlation analysis confirmed that higher IUS scores were associated with lower differences </w:t>
      </w:r>
      <w:r w:rsidRPr="00D64F6F">
        <w:rPr>
          <w:rFonts w:ascii="Arial" w:hAnsi="Arial" w:cs="Arial"/>
          <w:color w:val="000000" w:themeColor="text1"/>
          <w:sz w:val="24"/>
          <w:szCs w:val="24"/>
        </w:rPr>
        <w:lastRenderedPageBreak/>
        <w:t>between SCRs during uninstructed and instructed acquisition training (</w:t>
      </w:r>
      <w:proofErr w:type="gramStart"/>
      <w:r w:rsidRPr="00D64F6F">
        <w:rPr>
          <w:rFonts w:ascii="Arial" w:hAnsi="Arial" w:cs="Arial"/>
          <w:color w:val="000000" w:themeColor="text1"/>
          <w:sz w:val="24"/>
          <w:szCs w:val="24"/>
        </w:rPr>
        <w:t>r(</w:t>
      </w:r>
      <w:proofErr w:type="gramEnd"/>
      <w:r w:rsidR="0062438E" w:rsidRPr="00D64F6F">
        <w:rPr>
          <w:rFonts w:ascii="Arial" w:hAnsi="Arial" w:cs="Arial"/>
          <w:color w:val="000000" w:themeColor="text1"/>
          <w:sz w:val="24"/>
          <w:szCs w:val="24"/>
        </w:rPr>
        <w:t>35</w:t>
      </w:r>
      <w:r w:rsidRPr="00D64F6F">
        <w:rPr>
          <w:rFonts w:ascii="Arial" w:hAnsi="Arial" w:cs="Arial"/>
          <w:color w:val="000000" w:themeColor="text1"/>
          <w:sz w:val="24"/>
          <w:szCs w:val="24"/>
        </w:rPr>
        <w:t>) = -.403, p &lt; .05</w:t>
      </w:r>
      <w:r w:rsidR="0062438E" w:rsidRPr="00D64F6F">
        <w:rPr>
          <w:rFonts w:ascii="Arial" w:hAnsi="Arial" w:cs="Arial"/>
          <w:color w:val="000000" w:themeColor="text1"/>
          <w:sz w:val="24"/>
          <w:szCs w:val="24"/>
        </w:rPr>
        <w:t xml:space="preserve">, </w:t>
      </w:r>
      <w:r w:rsidR="0062438E" w:rsidRPr="00D64F6F">
        <w:rPr>
          <w:rFonts w:ascii="Arial" w:eastAsia="Times New Roman" w:hAnsi="Arial" w:cs="Arial"/>
          <w:color w:val="000000" w:themeColor="text1"/>
          <w:sz w:val="24"/>
          <w:szCs w:val="24"/>
          <w:lang w:val="en-US" w:eastAsia="de-DE"/>
        </w:rPr>
        <w:t>95% CI [-.649, .-.081]</w:t>
      </w:r>
      <w:r w:rsidRPr="00D64F6F">
        <w:rPr>
          <w:rFonts w:ascii="Arial" w:hAnsi="Arial" w:cs="Arial"/>
          <w:color w:val="000000" w:themeColor="text1"/>
          <w:sz w:val="24"/>
          <w:szCs w:val="24"/>
        </w:rPr>
        <w:t>)</w:t>
      </w:r>
      <w:r w:rsidR="00F8457F" w:rsidRPr="00D64F6F">
        <w:rPr>
          <w:rFonts w:ascii="Arial" w:hAnsi="Arial" w:cs="Arial"/>
          <w:color w:val="000000" w:themeColor="text1"/>
          <w:sz w:val="24"/>
          <w:szCs w:val="24"/>
        </w:rPr>
        <w:t>; Figure 4</w:t>
      </w:r>
      <w:r w:rsidR="003761BD" w:rsidRPr="00D64F6F">
        <w:rPr>
          <w:rFonts w:ascii="Arial" w:hAnsi="Arial" w:cs="Arial"/>
          <w:color w:val="000000" w:themeColor="text1"/>
          <w:sz w:val="24"/>
          <w:szCs w:val="24"/>
        </w:rPr>
        <w:t>A</w:t>
      </w:r>
      <w:r w:rsidRPr="00D64F6F">
        <w:rPr>
          <w:rFonts w:ascii="Arial" w:hAnsi="Arial" w:cs="Arial"/>
          <w:color w:val="000000" w:themeColor="text1"/>
          <w:sz w:val="24"/>
          <w:szCs w:val="24"/>
        </w:rPr>
        <w:t xml:space="preserve">. We did not find any other significant associations between IUS and SCR magnitudes during acquisition training (Main Effect IUS (tested with unstandardized </w:t>
      </w:r>
      <w:r w:rsidR="00F8457F" w:rsidRPr="00D64F6F">
        <w:rPr>
          <w:rFonts w:ascii="Arial" w:hAnsi="Arial" w:cs="Arial"/>
          <w:color w:val="000000" w:themeColor="text1"/>
          <w:sz w:val="24"/>
          <w:szCs w:val="24"/>
        </w:rPr>
        <w:t xml:space="preserve">SCR </w:t>
      </w:r>
      <w:r w:rsidRPr="00D64F6F">
        <w:rPr>
          <w:rFonts w:ascii="Arial" w:hAnsi="Arial" w:cs="Arial"/>
          <w:color w:val="000000" w:themeColor="text1"/>
          <w:sz w:val="24"/>
          <w:szCs w:val="24"/>
        </w:rPr>
        <w:t xml:space="preserve">values): </w:t>
      </w:r>
      <w:r w:rsidR="00A80DBE" w:rsidRPr="00D64F6F">
        <w:rPr>
          <w:rFonts w:ascii="Arial" w:hAnsi="Arial" w:cs="Arial"/>
          <w:color w:val="000000" w:themeColor="text1"/>
          <w:sz w:val="24"/>
          <w:szCs w:val="24"/>
        </w:rPr>
        <w:t xml:space="preserve">F(1,33) = 0.18, p = .671, </w:t>
      </w:r>
      <m:oMath>
        <m:sSubSup>
          <m:sSubSupPr>
            <m:ctrlPr>
              <w:rPr>
                <w:rFonts w:ascii="Cambria Math" w:eastAsia="Times New Roman" w:hAnsi="Cambria Math" w:cs="Arial"/>
                <w:i/>
                <w:color w:val="000000" w:themeColor="text1"/>
                <w:sz w:val="24"/>
                <w:szCs w:val="24"/>
                <w:lang w:eastAsia="en-GB"/>
              </w:rPr>
            </m:ctrlPr>
          </m:sSubSupPr>
          <m:e>
            <m:r>
              <w:rPr>
                <w:rFonts w:ascii="Cambria Math" w:eastAsia="Times New Roman" w:hAnsi="Cambria Math" w:cs="Arial"/>
                <w:color w:val="000000" w:themeColor="text1"/>
                <w:sz w:val="24"/>
                <w:szCs w:val="24"/>
                <w:lang w:eastAsia="en-GB"/>
              </w:rPr>
              <m:t>η</m:t>
            </m:r>
          </m:e>
          <m:sub>
            <m:r>
              <w:rPr>
                <w:rFonts w:ascii="Cambria Math" w:eastAsia="Times New Roman" w:hAnsi="Cambria Math" w:cs="Arial"/>
                <w:color w:val="000000" w:themeColor="text1"/>
                <w:sz w:val="24"/>
                <w:szCs w:val="24"/>
                <w:lang w:eastAsia="en-GB"/>
              </w:rPr>
              <m:t>p</m:t>
            </m:r>
          </m:sub>
          <m:sup>
            <m:r>
              <w:rPr>
                <w:rFonts w:ascii="Cambria Math" w:eastAsia="Times New Roman" w:hAnsi="Cambria Math" w:cs="Arial"/>
                <w:color w:val="000000" w:themeColor="text1"/>
                <w:sz w:val="24"/>
                <w:szCs w:val="24"/>
                <w:lang w:eastAsia="en-GB"/>
              </w:rPr>
              <m:t>2</m:t>
            </m:r>
          </m:sup>
        </m:sSubSup>
      </m:oMath>
      <w:r w:rsidR="00A80DBE" w:rsidRPr="00D64F6F">
        <w:rPr>
          <w:rFonts w:ascii="Arial" w:hAnsi="Arial" w:cs="Arial"/>
          <w:color w:val="000000" w:themeColor="text1"/>
          <w:sz w:val="24"/>
          <w:szCs w:val="24"/>
          <w:lang w:eastAsia="en-GB"/>
        </w:rPr>
        <w:t xml:space="preserve"> = .006</w:t>
      </w:r>
      <w:r w:rsidRPr="00D64F6F">
        <w:rPr>
          <w:rFonts w:ascii="Arial" w:hAnsi="Arial" w:cs="Arial"/>
          <w:color w:val="000000" w:themeColor="text1"/>
          <w:sz w:val="24"/>
          <w:szCs w:val="24"/>
        </w:rPr>
        <w:t xml:space="preserve">; CS type x IUS: </w:t>
      </w:r>
      <w:r w:rsidR="00A80DBE" w:rsidRPr="00D64F6F">
        <w:rPr>
          <w:rFonts w:ascii="Arial" w:hAnsi="Arial" w:cs="Arial"/>
          <w:color w:val="000000" w:themeColor="text1"/>
          <w:sz w:val="24"/>
          <w:szCs w:val="24"/>
        </w:rPr>
        <w:t xml:space="preserve">F(1,33) = 0.17, p = .682, </w:t>
      </w:r>
      <m:oMath>
        <m:sSubSup>
          <m:sSubSupPr>
            <m:ctrlPr>
              <w:rPr>
                <w:rFonts w:ascii="Cambria Math" w:eastAsia="Times New Roman" w:hAnsi="Cambria Math" w:cs="Arial"/>
                <w:i/>
                <w:color w:val="000000" w:themeColor="text1"/>
                <w:sz w:val="24"/>
                <w:szCs w:val="24"/>
                <w:lang w:eastAsia="en-GB"/>
              </w:rPr>
            </m:ctrlPr>
          </m:sSubSupPr>
          <m:e>
            <m:r>
              <w:rPr>
                <w:rFonts w:ascii="Cambria Math" w:eastAsia="Times New Roman" w:hAnsi="Cambria Math" w:cs="Arial"/>
                <w:color w:val="000000" w:themeColor="text1"/>
                <w:sz w:val="24"/>
                <w:szCs w:val="24"/>
                <w:lang w:eastAsia="en-GB"/>
              </w:rPr>
              <m:t>η</m:t>
            </m:r>
          </m:e>
          <m:sub>
            <m:r>
              <w:rPr>
                <w:rFonts w:ascii="Cambria Math" w:eastAsia="Times New Roman" w:hAnsi="Cambria Math" w:cs="Arial"/>
                <w:color w:val="000000" w:themeColor="text1"/>
                <w:sz w:val="24"/>
                <w:szCs w:val="24"/>
                <w:lang w:eastAsia="en-GB"/>
              </w:rPr>
              <m:t>p</m:t>
            </m:r>
          </m:sub>
          <m:sup>
            <m:r>
              <w:rPr>
                <w:rFonts w:ascii="Cambria Math" w:eastAsia="Times New Roman" w:hAnsi="Cambria Math" w:cs="Arial"/>
                <w:color w:val="000000" w:themeColor="text1"/>
                <w:sz w:val="24"/>
                <w:szCs w:val="24"/>
                <w:lang w:eastAsia="en-GB"/>
              </w:rPr>
              <m:t>2</m:t>
            </m:r>
          </m:sup>
        </m:sSubSup>
      </m:oMath>
      <w:r w:rsidR="00A80DBE" w:rsidRPr="00D64F6F">
        <w:rPr>
          <w:rFonts w:ascii="Arial" w:hAnsi="Arial" w:cs="Arial"/>
          <w:color w:val="000000" w:themeColor="text1"/>
          <w:sz w:val="24"/>
          <w:szCs w:val="24"/>
          <w:lang w:eastAsia="en-GB"/>
        </w:rPr>
        <w:t xml:space="preserve"> = .005</w:t>
      </w:r>
      <w:r w:rsidRPr="00D64F6F">
        <w:rPr>
          <w:rFonts w:ascii="Arial" w:hAnsi="Arial" w:cs="Arial"/>
          <w:color w:val="000000" w:themeColor="text1"/>
          <w:sz w:val="24"/>
          <w:szCs w:val="24"/>
        </w:rPr>
        <w:t xml:space="preserve">; CS type x Instruction x IUS: F(1,33) = 2.19, </w:t>
      </w:r>
      <w:r w:rsidR="00B44972" w:rsidRPr="00D64F6F">
        <w:rPr>
          <w:rFonts w:ascii="Arial" w:hAnsi="Arial" w:cs="Arial"/>
          <w:color w:val="000000" w:themeColor="text1"/>
          <w:sz w:val="24"/>
          <w:szCs w:val="24"/>
        </w:rPr>
        <w:t>p = .</w:t>
      </w:r>
      <w:r w:rsidR="00A80DBE" w:rsidRPr="00D64F6F">
        <w:rPr>
          <w:rFonts w:ascii="Arial" w:hAnsi="Arial" w:cs="Arial"/>
          <w:color w:val="000000" w:themeColor="text1"/>
          <w:sz w:val="24"/>
          <w:szCs w:val="24"/>
        </w:rPr>
        <w:t>148</w:t>
      </w:r>
      <w:r w:rsidR="00B44972" w:rsidRPr="00D64F6F">
        <w:rPr>
          <w:rFonts w:ascii="Arial" w:hAnsi="Arial" w:cs="Arial"/>
          <w:color w:val="000000" w:themeColor="text1"/>
          <w:sz w:val="24"/>
          <w:szCs w:val="24"/>
        </w:rPr>
        <w:t xml:space="preserve">, </w:t>
      </w:r>
      <m:oMath>
        <m:sSubSup>
          <m:sSubSupPr>
            <m:ctrlPr>
              <w:rPr>
                <w:rFonts w:ascii="Cambria Math" w:eastAsia="Times New Roman" w:hAnsi="Cambria Math" w:cs="Arial"/>
                <w:i/>
                <w:color w:val="000000" w:themeColor="text1"/>
                <w:sz w:val="24"/>
                <w:szCs w:val="24"/>
                <w:lang w:eastAsia="en-GB"/>
              </w:rPr>
            </m:ctrlPr>
          </m:sSubSupPr>
          <m:e>
            <m:r>
              <w:rPr>
                <w:rFonts w:ascii="Cambria Math" w:eastAsia="Times New Roman" w:hAnsi="Cambria Math" w:cs="Arial"/>
                <w:color w:val="000000" w:themeColor="text1"/>
                <w:sz w:val="24"/>
                <w:szCs w:val="24"/>
                <w:lang w:eastAsia="en-GB"/>
              </w:rPr>
              <m:t>η</m:t>
            </m:r>
          </m:e>
          <m:sub>
            <m:r>
              <w:rPr>
                <w:rFonts w:ascii="Cambria Math" w:eastAsia="Times New Roman" w:hAnsi="Cambria Math" w:cs="Arial"/>
                <w:color w:val="000000" w:themeColor="text1"/>
                <w:sz w:val="24"/>
                <w:szCs w:val="24"/>
                <w:lang w:eastAsia="en-GB"/>
              </w:rPr>
              <m:t>p</m:t>
            </m:r>
          </m:sub>
          <m:sup>
            <m:r>
              <w:rPr>
                <w:rFonts w:ascii="Cambria Math" w:eastAsia="Times New Roman" w:hAnsi="Cambria Math" w:cs="Arial"/>
                <w:color w:val="000000" w:themeColor="text1"/>
                <w:sz w:val="24"/>
                <w:szCs w:val="24"/>
                <w:lang w:eastAsia="en-GB"/>
              </w:rPr>
              <m:t>2</m:t>
            </m:r>
          </m:sup>
        </m:sSubSup>
      </m:oMath>
      <w:r w:rsidR="00B44972" w:rsidRPr="00D64F6F">
        <w:rPr>
          <w:rFonts w:ascii="Arial" w:hAnsi="Arial" w:cs="Arial"/>
          <w:color w:val="000000" w:themeColor="text1"/>
          <w:sz w:val="24"/>
          <w:szCs w:val="24"/>
          <w:lang w:eastAsia="en-GB"/>
        </w:rPr>
        <w:t xml:space="preserve"> = .0</w:t>
      </w:r>
      <w:r w:rsidR="00A80DBE" w:rsidRPr="00D64F6F">
        <w:rPr>
          <w:rFonts w:ascii="Arial" w:hAnsi="Arial" w:cs="Arial"/>
          <w:color w:val="000000" w:themeColor="text1"/>
          <w:sz w:val="24"/>
          <w:szCs w:val="24"/>
          <w:lang w:eastAsia="en-GB"/>
        </w:rPr>
        <w:t>62</w:t>
      </w:r>
      <w:r w:rsidRPr="00D64F6F">
        <w:rPr>
          <w:rFonts w:ascii="Arial" w:hAnsi="Arial" w:cs="Arial"/>
          <w:color w:val="000000" w:themeColor="text1"/>
          <w:sz w:val="24"/>
          <w:szCs w:val="24"/>
        </w:rPr>
        <w:t>).</w:t>
      </w:r>
      <w:r w:rsidR="00A80DBE" w:rsidRPr="00D64F6F">
        <w:rPr>
          <w:rFonts w:ascii="Arial" w:hAnsi="Arial" w:cs="Arial"/>
          <w:color w:val="000000" w:themeColor="text1"/>
          <w:sz w:val="24"/>
          <w:szCs w:val="24"/>
        </w:rPr>
        <w:t xml:space="preserve"> </w:t>
      </w:r>
    </w:p>
    <w:p w14:paraId="0ED8BC8E" w14:textId="77777777" w:rsidR="00D37ECC" w:rsidRPr="00D64F6F" w:rsidRDefault="00D37ECC" w:rsidP="00C23A53">
      <w:pPr>
        <w:spacing w:after="120" w:line="480" w:lineRule="auto"/>
        <w:rPr>
          <w:rFonts w:ascii="Arial" w:hAnsi="Arial" w:cs="Arial"/>
          <w:color w:val="000000" w:themeColor="text1"/>
          <w:sz w:val="24"/>
          <w:szCs w:val="24"/>
        </w:rPr>
      </w:pPr>
    </w:p>
    <w:p w14:paraId="73AE13AE" w14:textId="4A83DE4A" w:rsidR="008F521C" w:rsidRPr="00D64F6F" w:rsidRDefault="008F521C" w:rsidP="00C23A53">
      <w:pPr>
        <w:spacing w:after="120" w:line="480" w:lineRule="auto"/>
        <w:jc w:val="center"/>
        <w:rPr>
          <w:rFonts w:ascii="Arial" w:hAnsi="Arial" w:cs="Arial"/>
          <w:bCs/>
          <w:color w:val="000000" w:themeColor="text1"/>
          <w:sz w:val="24"/>
          <w:szCs w:val="24"/>
        </w:rPr>
      </w:pPr>
      <w:r w:rsidRPr="00D64F6F">
        <w:rPr>
          <w:rFonts w:ascii="Arial" w:hAnsi="Arial" w:cs="Arial"/>
          <w:bCs/>
          <w:color w:val="000000" w:themeColor="text1"/>
          <w:sz w:val="24"/>
          <w:szCs w:val="24"/>
        </w:rPr>
        <w:t>[Insert Figure 4 about here]</w:t>
      </w:r>
    </w:p>
    <w:p w14:paraId="3066BD97" w14:textId="77777777" w:rsidR="00A43297" w:rsidRPr="00D64F6F" w:rsidRDefault="00A43297" w:rsidP="00C23A53">
      <w:pPr>
        <w:spacing w:after="120" w:line="480" w:lineRule="auto"/>
        <w:rPr>
          <w:rFonts w:ascii="Arial" w:hAnsi="Arial" w:cs="Arial"/>
          <w:color w:val="000000" w:themeColor="text1"/>
          <w:sz w:val="24"/>
          <w:szCs w:val="24"/>
        </w:rPr>
      </w:pPr>
    </w:p>
    <w:p w14:paraId="12FE59F2" w14:textId="2A57EE4B" w:rsidR="00347932" w:rsidRPr="00D64F6F" w:rsidRDefault="009E3DB7" w:rsidP="00E1794B">
      <w:pPr>
        <w:spacing w:after="120" w:line="480" w:lineRule="auto"/>
        <w:rPr>
          <w:rFonts w:ascii="Arial" w:eastAsia="Arial Unicode MS" w:hAnsi="Arial" w:cs="Arial"/>
          <w:b/>
          <w:iCs/>
          <w:color w:val="000000" w:themeColor="text1"/>
          <w:sz w:val="24"/>
          <w:szCs w:val="24"/>
          <w:shd w:val="clear" w:color="auto" w:fill="FFFFFF"/>
        </w:rPr>
      </w:pPr>
      <w:r w:rsidRPr="00D64F6F">
        <w:rPr>
          <w:rFonts w:ascii="Arial" w:eastAsia="Arial Unicode MS" w:hAnsi="Arial" w:cs="Arial"/>
          <w:i/>
          <w:iCs/>
          <w:color w:val="000000" w:themeColor="text1"/>
          <w:sz w:val="24"/>
          <w:szCs w:val="24"/>
          <w:shd w:val="clear" w:color="auto" w:fill="FFFFFF"/>
        </w:rPr>
        <w:t>fMRI:</w:t>
      </w:r>
      <w:r w:rsidRPr="00D64F6F">
        <w:rPr>
          <w:rFonts w:ascii="Arial" w:eastAsia="Arial Unicode MS" w:hAnsi="Arial" w:cs="Arial"/>
          <w:color w:val="000000" w:themeColor="text1"/>
          <w:sz w:val="24"/>
          <w:szCs w:val="24"/>
          <w:shd w:val="clear" w:color="auto" w:fill="FFFFFF"/>
        </w:rPr>
        <w:t xml:space="preserve"> </w:t>
      </w:r>
      <w:r w:rsidRPr="00D64F6F">
        <w:rPr>
          <w:rFonts w:ascii="Arial" w:eastAsia="Times New Roman" w:hAnsi="Arial" w:cs="Arial"/>
          <w:color w:val="000000" w:themeColor="text1"/>
          <w:sz w:val="24"/>
          <w:szCs w:val="24"/>
          <w:lang w:eastAsia="en-GB"/>
        </w:rPr>
        <w:t>IUS scores were not significantly associated with differential BOLD activity in the salience network (amygdala, anterior insula, and ventromedial PFC) during uninstructed and instructed threat acquisition training</w:t>
      </w:r>
      <w:r w:rsidRPr="00D64F6F">
        <w:rPr>
          <w:rFonts w:ascii="Arial" w:eastAsia="Arial Unicode MS" w:hAnsi="Arial" w:cs="Arial"/>
          <w:color w:val="000000" w:themeColor="text1"/>
          <w:sz w:val="24"/>
          <w:szCs w:val="24"/>
          <w:shd w:val="clear" w:color="auto" w:fill="FFFFFF"/>
        </w:rPr>
        <w:t xml:space="preserve"> (Table </w:t>
      </w:r>
      <w:r w:rsidR="00F8457F" w:rsidRPr="00D64F6F">
        <w:rPr>
          <w:rFonts w:ascii="Arial" w:eastAsia="Arial Unicode MS" w:hAnsi="Arial" w:cs="Arial"/>
          <w:color w:val="000000" w:themeColor="text1"/>
          <w:sz w:val="24"/>
          <w:szCs w:val="24"/>
          <w:shd w:val="clear" w:color="auto" w:fill="FFFFFF"/>
        </w:rPr>
        <w:t>1</w:t>
      </w:r>
      <w:r w:rsidRPr="00D64F6F">
        <w:rPr>
          <w:rFonts w:ascii="Arial" w:eastAsia="Arial Unicode MS" w:hAnsi="Arial" w:cs="Arial"/>
          <w:color w:val="000000" w:themeColor="text1"/>
          <w:sz w:val="24"/>
          <w:szCs w:val="24"/>
          <w:shd w:val="clear" w:color="auto" w:fill="FFFFFF"/>
        </w:rPr>
        <w:t>).</w:t>
      </w:r>
      <w:r w:rsidR="00347932" w:rsidRPr="00D64F6F">
        <w:rPr>
          <w:rFonts w:ascii="Arial" w:eastAsia="Arial Unicode MS" w:hAnsi="Arial" w:cs="Arial"/>
          <w:b/>
          <w:iCs/>
          <w:color w:val="000000" w:themeColor="text1"/>
          <w:sz w:val="24"/>
          <w:szCs w:val="24"/>
          <w:shd w:val="clear" w:color="auto" w:fill="FFFFFF"/>
        </w:rPr>
        <w:br w:type="page"/>
      </w:r>
    </w:p>
    <w:p w14:paraId="28DABC40" w14:textId="1D16E93C" w:rsidR="00F8457F" w:rsidRPr="00D64F6F" w:rsidRDefault="009E3DB7" w:rsidP="00C23A53">
      <w:pPr>
        <w:spacing w:after="120" w:line="480" w:lineRule="auto"/>
        <w:rPr>
          <w:rFonts w:ascii="Arial" w:eastAsia="Arial Unicode MS" w:hAnsi="Arial" w:cs="Arial"/>
          <w:iCs/>
          <w:color w:val="000000" w:themeColor="text1"/>
          <w:sz w:val="24"/>
          <w:szCs w:val="24"/>
          <w:shd w:val="clear" w:color="auto" w:fill="FFFFFF"/>
        </w:rPr>
      </w:pPr>
      <w:r w:rsidRPr="00D64F6F">
        <w:rPr>
          <w:rFonts w:ascii="Arial" w:eastAsia="Arial Unicode MS" w:hAnsi="Arial" w:cs="Arial"/>
          <w:b/>
          <w:iCs/>
          <w:color w:val="000000" w:themeColor="text1"/>
          <w:sz w:val="24"/>
          <w:szCs w:val="24"/>
          <w:shd w:val="clear" w:color="auto" w:fill="FFFFFF"/>
        </w:rPr>
        <w:lastRenderedPageBreak/>
        <w:t xml:space="preserve">Table </w:t>
      </w:r>
      <w:r w:rsidR="00F8457F" w:rsidRPr="00D64F6F">
        <w:rPr>
          <w:rFonts w:ascii="Arial" w:eastAsia="Arial Unicode MS" w:hAnsi="Arial" w:cs="Arial"/>
          <w:b/>
          <w:bCs/>
          <w:color w:val="000000" w:themeColor="text1"/>
          <w:sz w:val="24"/>
          <w:szCs w:val="24"/>
          <w:shd w:val="clear" w:color="auto" w:fill="FFFFFF"/>
        </w:rPr>
        <w:t>1</w:t>
      </w:r>
      <w:r w:rsidRPr="00D64F6F">
        <w:rPr>
          <w:rFonts w:ascii="Arial" w:eastAsia="Arial Unicode MS" w:hAnsi="Arial" w:cs="Arial"/>
          <w:b/>
          <w:iCs/>
          <w:color w:val="000000" w:themeColor="text1"/>
          <w:sz w:val="24"/>
          <w:szCs w:val="24"/>
          <w:shd w:val="clear" w:color="auto" w:fill="FFFFFF"/>
        </w:rPr>
        <w:t>:</w:t>
      </w:r>
      <w:r w:rsidRPr="00D64F6F">
        <w:rPr>
          <w:rFonts w:ascii="Arial" w:eastAsia="Arial Unicode MS" w:hAnsi="Arial" w:cs="Arial"/>
          <w:iCs/>
          <w:color w:val="000000" w:themeColor="text1"/>
          <w:sz w:val="24"/>
          <w:szCs w:val="24"/>
          <w:shd w:val="clear" w:color="auto" w:fill="FFFFFF"/>
        </w:rPr>
        <w:t xml:space="preserve"> ROI-analysis of associations between </w:t>
      </w:r>
      <w:r w:rsidR="00F8457F" w:rsidRPr="00D64F6F">
        <w:rPr>
          <w:rFonts w:ascii="Arial" w:eastAsia="Arial Unicode MS" w:hAnsi="Arial" w:cs="Arial"/>
          <w:iCs/>
          <w:color w:val="000000" w:themeColor="text1"/>
          <w:sz w:val="24"/>
          <w:szCs w:val="24"/>
          <w:shd w:val="clear" w:color="auto" w:fill="FFFFFF"/>
        </w:rPr>
        <w:t xml:space="preserve">Intolerance of Uncertainty </w:t>
      </w:r>
      <w:r w:rsidRPr="00D64F6F">
        <w:rPr>
          <w:rFonts w:ascii="Arial" w:eastAsia="Arial Unicode MS" w:hAnsi="Arial" w:cs="Arial"/>
          <w:iCs/>
          <w:color w:val="000000" w:themeColor="text1"/>
          <w:sz w:val="24"/>
          <w:szCs w:val="24"/>
          <w:shd w:val="clear" w:color="auto" w:fill="FFFFFF"/>
        </w:rPr>
        <w:t xml:space="preserve">scores and </w:t>
      </w:r>
      <w:proofErr w:type="spellStart"/>
      <w:r w:rsidRPr="00D64F6F">
        <w:rPr>
          <w:rFonts w:ascii="Arial" w:eastAsia="Arial Unicode MS" w:hAnsi="Arial" w:cs="Arial"/>
          <w:iCs/>
          <w:color w:val="000000" w:themeColor="text1"/>
          <w:sz w:val="24"/>
          <w:szCs w:val="24"/>
          <w:shd w:val="clear" w:color="auto" w:fill="FFFFFF"/>
        </w:rPr>
        <w:t>CS+</w:t>
      </w:r>
      <w:r w:rsidR="00F8457F" w:rsidRPr="00D64F6F">
        <w:rPr>
          <w:rFonts w:ascii="Arial" w:eastAsia="Arial Unicode MS" w:hAnsi="Arial" w:cs="Arial"/>
          <w:color w:val="000000" w:themeColor="text1"/>
          <w:sz w:val="24"/>
          <w:szCs w:val="24"/>
          <w:shd w:val="clear" w:color="auto" w:fill="FFFFFF"/>
          <w:vertAlign w:val="subscript"/>
        </w:rPr>
        <w:t>unpaired</w:t>
      </w:r>
      <w:proofErr w:type="spellEnd"/>
      <w:r w:rsidRPr="00D64F6F">
        <w:rPr>
          <w:rFonts w:ascii="Arial" w:eastAsia="Arial Unicode MS" w:hAnsi="Arial" w:cs="Arial"/>
          <w:iCs/>
          <w:color w:val="000000" w:themeColor="text1"/>
          <w:sz w:val="24"/>
          <w:szCs w:val="24"/>
          <w:shd w:val="clear" w:color="auto" w:fill="FFFFFF"/>
        </w:rPr>
        <w:t xml:space="preserve"> vs CS- </w:t>
      </w:r>
      <w:proofErr w:type="spellStart"/>
      <w:r w:rsidR="00F8457F" w:rsidRPr="00D64F6F">
        <w:rPr>
          <w:rFonts w:ascii="Arial" w:eastAsia="Arial Unicode MS" w:hAnsi="Arial" w:cs="Arial"/>
          <w:color w:val="000000" w:themeColor="text1"/>
          <w:sz w:val="24"/>
          <w:szCs w:val="24"/>
          <w:shd w:val="clear" w:color="auto" w:fill="FFFFFF"/>
          <w:vertAlign w:val="subscript"/>
        </w:rPr>
        <w:t>unpairedmatch</w:t>
      </w:r>
      <w:proofErr w:type="spellEnd"/>
      <w:r w:rsidR="00F8457F" w:rsidRPr="00D64F6F">
        <w:rPr>
          <w:rFonts w:ascii="Arial" w:eastAsia="Arial Unicode MS" w:hAnsi="Arial" w:cs="Arial"/>
          <w:iCs/>
          <w:color w:val="000000" w:themeColor="text1"/>
          <w:sz w:val="24"/>
          <w:szCs w:val="24"/>
          <w:shd w:val="clear" w:color="auto" w:fill="FFFFFF"/>
        </w:rPr>
        <w:t xml:space="preserve"> </w:t>
      </w:r>
      <w:r w:rsidRPr="00D64F6F">
        <w:rPr>
          <w:rFonts w:ascii="Arial" w:eastAsia="Arial Unicode MS" w:hAnsi="Arial" w:cs="Arial"/>
          <w:iCs/>
          <w:color w:val="000000" w:themeColor="text1"/>
          <w:sz w:val="24"/>
          <w:szCs w:val="24"/>
          <w:shd w:val="clear" w:color="auto" w:fill="FFFFFF"/>
        </w:rPr>
        <w:t>responses during threat acquisition training</w:t>
      </w:r>
      <w:r w:rsidR="00EA7686" w:rsidRPr="00D64F6F">
        <w:rPr>
          <w:rFonts w:ascii="Arial" w:eastAsia="Arial Unicode MS" w:hAnsi="Arial" w:cs="Arial"/>
          <w:iCs/>
          <w:color w:val="000000" w:themeColor="text1"/>
          <w:sz w:val="24"/>
          <w:szCs w:val="24"/>
          <w:shd w:val="clear" w:color="auto" w:fill="FFFFFF"/>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50"/>
        <w:gridCol w:w="639"/>
        <w:gridCol w:w="622"/>
        <w:gridCol w:w="539"/>
        <w:gridCol w:w="622"/>
        <w:gridCol w:w="606"/>
        <w:gridCol w:w="627"/>
        <w:gridCol w:w="222"/>
        <w:gridCol w:w="622"/>
        <w:gridCol w:w="539"/>
        <w:gridCol w:w="622"/>
        <w:gridCol w:w="606"/>
        <w:gridCol w:w="627"/>
      </w:tblGrid>
      <w:tr w:rsidR="00D64F6F" w:rsidRPr="00D64F6F" w14:paraId="733998B9" w14:textId="77777777" w:rsidTr="00C23A53">
        <w:tc>
          <w:tcPr>
            <w:tcW w:w="0" w:type="auto"/>
            <w:tcBorders>
              <w:top w:val="single" w:sz="4" w:space="0" w:color="auto"/>
            </w:tcBorders>
          </w:tcPr>
          <w:p w14:paraId="6A74A0B0" w14:textId="77777777" w:rsidR="00F8457F" w:rsidRPr="00D64F6F" w:rsidRDefault="00F8457F" w:rsidP="00C23A53">
            <w:pPr>
              <w:spacing w:before="120" w:after="120"/>
              <w:rPr>
                <w:rFonts w:ascii="Arial" w:eastAsia="Arial Unicode MS" w:hAnsi="Arial" w:cs="Arial"/>
                <w:b/>
                <w:iCs/>
                <w:color w:val="000000" w:themeColor="text1"/>
                <w:sz w:val="20"/>
                <w:szCs w:val="20"/>
                <w:shd w:val="clear" w:color="auto" w:fill="FFFFFF"/>
              </w:rPr>
            </w:pPr>
            <w:r w:rsidRPr="00D64F6F">
              <w:rPr>
                <w:rFonts w:ascii="Arial" w:eastAsia="Arial Unicode MS" w:hAnsi="Arial" w:cs="Arial"/>
                <w:b/>
                <w:iCs/>
                <w:color w:val="000000" w:themeColor="text1"/>
                <w:sz w:val="20"/>
                <w:szCs w:val="20"/>
                <w:shd w:val="clear" w:color="auto" w:fill="FFFFFF"/>
              </w:rPr>
              <w:t>Region</w:t>
            </w:r>
          </w:p>
        </w:tc>
        <w:tc>
          <w:tcPr>
            <w:tcW w:w="0" w:type="auto"/>
            <w:tcBorders>
              <w:top w:val="single" w:sz="4" w:space="0" w:color="auto"/>
            </w:tcBorders>
          </w:tcPr>
          <w:p w14:paraId="17457E0B" w14:textId="77777777" w:rsidR="00F8457F" w:rsidRPr="00D64F6F" w:rsidRDefault="00F8457F" w:rsidP="00C23A53">
            <w:pPr>
              <w:spacing w:before="120" w:after="120"/>
              <w:rPr>
                <w:rFonts w:ascii="Arial" w:eastAsia="Arial Unicode MS" w:hAnsi="Arial" w:cs="Arial"/>
                <w:b/>
                <w:iCs/>
                <w:color w:val="000000" w:themeColor="text1"/>
                <w:sz w:val="20"/>
                <w:szCs w:val="20"/>
                <w:shd w:val="clear" w:color="auto" w:fill="FFFFFF"/>
              </w:rPr>
            </w:pPr>
            <w:r w:rsidRPr="00D64F6F">
              <w:rPr>
                <w:rFonts w:ascii="Arial" w:eastAsia="Arial Unicode MS" w:hAnsi="Arial" w:cs="Arial"/>
                <w:b/>
                <w:iCs/>
                <w:color w:val="000000" w:themeColor="text1"/>
                <w:sz w:val="20"/>
                <w:szCs w:val="20"/>
                <w:shd w:val="clear" w:color="auto" w:fill="FFFFFF"/>
              </w:rPr>
              <w:t>Side</w:t>
            </w:r>
          </w:p>
        </w:tc>
        <w:tc>
          <w:tcPr>
            <w:tcW w:w="0" w:type="auto"/>
            <w:gridSpan w:val="3"/>
            <w:tcBorders>
              <w:top w:val="single" w:sz="4" w:space="0" w:color="auto"/>
              <w:bottom w:val="single" w:sz="4" w:space="0" w:color="auto"/>
            </w:tcBorders>
          </w:tcPr>
          <w:p w14:paraId="60013A5F" w14:textId="77777777" w:rsidR="00F8457F" w:rsidRPr="00D64F6F" w:rsidRDefault="00F8457F" w:rsidP="00C23A53">
            <w:pPr>
              <w:spacing w:before="120" w:after="120"/>
              <w:jc w:val="center"/>
              <w:rPr>
                <w:rFonts w:ascii="Arial" w:eastAsia="Arial Unicode MS" w:hAnsi="Arial" w:cs="Arial"/>
                <w:b/>
                <w:iCs/>
                <w:color w:val="000000" w:themeColor="text1"/>
                <w:sz w:val="20"/>
                <w:szCs w:val="20"/>
                <w:shd w:val="clear" w:color="auto" w:fill="FFFFFF"/>
              </w:rPr>
            </w:pPr>
            <w:r w:rsidRPr="00D64F6F">
              <w:rPr>
                <w:rFonts w:ascii="Arial" w:eastAsia="Arial Unicode MS" w:hAnsi="Arial" w:cs="Arial"/>
                <w:b/>
                <w:iCs/>
                <w:color w:val="000000" w:themeColor="text1"/>
                <w:sz w:val="20"/>
                <w:szCs w:val="20"/>
                <w:shd w:val="clear" w:color="auto" w:fill="FFFFFF"/>
              </w:rPr>
              <w:t>MNI-coordinates</w:t>
            </w:r>
          </w:p>
        </w:tc>
        <w:tc>
          <w:tcPr>
            <w:tcW w:w="0" w:type="auto"/>
            <w:tcBorders>
              <w:top w:val="single" w:sz="4" w:space="0" w:color="auto"/>
            </w:tcBorders>
          </w:tcPr>
          <w:p w14:paraId="2A292834" w14:textId="77777777" w:rsidR="00F8457F" w:rsidRPr="00D64F6F" w:rsidRDefault="00F8457F" w:rsidP="00C23A53">
            <w:pPr>
              <w:spacing w:before="120" w:after="120"/>
              <w:jc w:val="right"/>
              <w:rPr>
                <w:rFonts w:ascii="Arial" w:eastAsia="Arial Unicode MS" w:hAnsi="Arial" w:cs="Arial"/>
                <w:b/>
                <w:iCs/>
                <w:color w:val="000000" w:themeColor="text1"/>
                <w:sz w:val="20"/>
                <w:szCs w:val="20"/>
                <w:shd w:val="clear" w:color="auto" w:fill="FFFFFF"/>
              </w:rPr>
            </w:pPr>
            <w:r w:rsidRPr="00D64F6F">
              <w:rPr>
                <w:rFonts w:ascii="Arial" w:eastAsia="Arial Unicode MS" w:hAnsi="Arial" w:cs="Arial"/>
                <w:b/>
                <w:iCs/>
                <w:color w:val="000000" w:themeColor="text1"/>
                <w:sz w:val="20"/>
                <w:szCs w:val="20"/>
                <w:shd w:val="clear" w:color="auto" w:fill="FFFFFF"/>
              </w:rPr>
              <w:t>t</w:t>
            </w:r>
          </w:p>
        </w:tc>
        <w:tc>
          <w:tcPr>
            <w:tcW w:w="0" w:type="auto"/>
            <w:tcBorders>
              <w:top w:val="single" w:sz="4" w:space="0" w:color="auto"/>
            </w:tcBorders>
          </w:tcPr>
          <w:p w14:paraId="07F816A1" w14:textId="77777777" w:rsidR="00F8457F" w:rsidRPr="00D64F6F" w:rsidRDefault="00F8457F" w:rsidP="00C23A53">
            <w:pPr>
              <w:spacing w:before="120" w:after="120"/>
              <w:jc w:val="right"/>
              <w:rPr>
                <w:rFonts w:ascii="Arial" w:eastAsia="Arial Unicode MS" w:hAnsi="Arial" w:cs="Arial"/>
                <w:b/>
                <w:iCs/>
                <w:color w:val="000000" w:themeColor="text1"/>
                <w:sz w:val="20"/>
                <w:szCs w:val="20"/>
                <w:shd w:val="clear" w:color="auto" w:fill="FFFFFF"/>
              </w:rPr>
            </w:pPr>
            <w:proofErr w:type="spellStart"/>
            <w:r w:rsidRPr="00D64F6F">
              <w:rPr>
                <w:rFonts w:ascii="Arial" w:eastAsia="Arial Unicode MS" w:hAnsi="Arial" w:cs="Arial"/>
                <w:b/>
                <w:iCs/>
                <w:color w:val="000000" w:themeColor="text1"/>
                <w:sz w:val="20"/>
                <w:szCs w:val="20"/>
                <w:shd w:val="clear" w:color="auto" w:fill="FFFFFF"/>
              </w:rPr>
              <w:t>p</w:t>
            </w:r>
            <w:r w:rsidRPr="00D64F6F">
              <w:rPr>
                <w:rFonts w:ascii="Arial" w:eastAsia="Arial Unicode MS" w:hAnsi="Arial" w:cs="Arial"/>
                <w:b/>
                <w:iCs/>
                <w:color w:val="000000" w:themeColor="text1"/>
                <w:sz w:val="20"/>
                <w:szCs w:val="20"/>
                <w:shd w:val="clear" w:color="auto" w:fill="FFFFFF"/>
                <w:vertAlign w:val="subscript"/>
              </w:rPr>
              <w:t>FWE</w:t>
            </w:r>
            <w:proofErr w:type="spellEnd"/>
          </w:p>
        </w:tc>
        <w:tc>
          <w:tcPr>
            <w:tcW w:w="0" w:type="auto"/>
            <w:tcBorders>
              <w:top w:val="single" w:sz="4" w:space="0" w:color="auto"/>
            </w:tcBorders>
          </w:tcPr>
          <w:p w14:paraId="5388D9C1" w14:textId="77777777" w:rsidR="00F8457F" w:rsidRPr="00D64F6F" w:rsidRDefault="00F8457F" w:rsidP="00C23A53">
            <w:pPr>
              <w:spacing w:before="120" w:after="120"/>
              <w:rPr>
                <w:rFonts w:ascii="Arial" w:eastAsia="Arial Unicode MS" w:hAnsi="Arial" w:cs="Arial"/>
                <w:b/>
                <w:iCs/>
                <w:color w:val="000000" w:themeColor="text1"/>
                <w:sz w:val="20"/>
                <w:szCs w:val="20"/>
                <w:shd w:val="clear" w:color="auto" w:fill="FFFFFF"/>
              </w:rPr>
            </w:pPr>
          </w:p>
        </w:tc>
        <w:tc>
          <w:tcPr>
            <w:tcW w:w="0" w:type="auto"/>
            <w:gridSpan w:val="3"/>
            <w:tcBorders>
              <w:top w:val="single" w:sz="4" w:space="0" w:color="auto"/>
              <w:bottom w:val="single" w:sz="4" w:space="0" w:color="auto"/>
            </w:tcBorders>
          </w:tcPr>
          <w:p w14:paraId="4416B4F4" w14:textId="77777777" w:rsidR="00F8457F" w:rsidRPr="00D64F6F" w:rsidRDefault="00F8457F" w:rsidP="00C23A53">
            <w:pPr>
              <w:spacing w:before="120" w:after="120"/>
              <w:jc w:val="center"/>
              <w:rPr>
                <w:rFonts w:ascii="Arial" w:eastAsia="Arial Unicode MS" w:hAnsi="Arial" w:cs="Arial"/>
                <w:b/>
                <w:iCs/>
                <w:color w:val="000000" w:themeColor="text1"/>
                <w:sz w:val="20"/>
                <w:szCs w:val="20"/>
                <w:shd w:val="clear" w:color="auto" w:fill="FFFFFF"/>
              </w:rPr>
            </w:pPr>
            <w:r w:rsidRPr="00D64F6F">
              <w:rPr>
                <w:rFonts w:ascii="Arial" w:eastAsia="Arial Unicode MS" w:hAnsi="Arial" w:cs="Arial"/>
                <w:b/>
                <w:iCs/>
                <w:color w:val="000000" w:themeColor="text1"/>
                <w:sz w:val="20"/>
                <w:szCs w:val="20"/>
                <w:shd w:val="clear" w:color="auto" w:fill="FFFFFF"/>
              </w:rPr>
              <w:t>MNI-coordinates</w:t>
            </w:r>
          </w:p>
        </w:tc>
        <w:tc>
          <w:tcPr>
            <w:tcW w:w="0" w:type="auto"/>
            <w:tcBorders>
              <w:top w:val="single" w:sz="4" w:space="0" w:color="auto"/>
            </w:tcBorders>
          </w:tcPr>
          <w:p w14:paraId="3628C770" w14:textId="77777777" w:rsidR="00F8457F" w:rsidRPr="00D64F6F" w:rsidRDefault="00F8457F" w:rsidP="00C23A53">
            <w:pPr>
              <w:spacing w:before="120" w:after="120"/>
              <w:jc w:val="right"/>
              <w:rPr>
                <w:rFonts w:ascii="Arial" w:eastAsia="Arial Unicode MS" w:hAnsi="Arial" w:cs="Arial"/>
                <w:b/>
                <w:iCs/>
                <w:color w:val="000000" w:themeColor="text1"/>
                <w:sz w:val="20"/>
                <w:szCs w:val="20"/>
                <w:shd w:val="clear" w:color="auto" w:fill="FFFFFF"/>
              </w:rPr>
            </w:pPr>
            <w:r w:rsidRPr="00D64F6F">
              <w:rPr>
                <w:rFonts w:ascii="Arial" w:eastAsia="Arial Unicode MS" w:hAnsi="Arial" w:cs="Arial"/>
                <w:b/>
                <w:iCs/>
                <w:color w:val="000000" w:themeColor="text1"/>
                <w:sz w:val="20"/>
                <w:szCs w:val="20"/>
                <w:shd w:val="clear" w:color="auto" w:fill="FFFFFF"/>
              </w:rPr>
              <w:t>t</w:t>
            </w:r>
          </w:p>
        </w:tc>
        <w:tc>
          <w:tcPr>
            <w:tcW w:w="0" w:type="auto"/>
            <w:tcBorders>
              <w:top w:val="single" w:sz="4" w:space="0" w:color="auto"/>
            </w:tcBorders>
          </w:tcPr>
          <w:p w14:paraId="5577E283" w14:textId="77777777" w:rsidR="00F8457F" w:rsidRPr="00D64F6F" w:rsidRDefault="00F8457F" w:rsidP="00C23A53">
            <w:pPr>
              <w:spacing w:before="120" w:after="120"/>
              <w:jc w:val="right"/>
              <w:rPr>
                <w:rFonts w:ascii="Arial" w:eastAsia="Arial Unicode MS" w:hAnsi="Arial" w:cs="Arial"/>
                <w:b/>
                <w:iCs/>
                <w:color w:val="000000" w:themeColor="text1"/>
                <w:sz w:val="20"/>
                <w:szCs w:val="20"/>
                <w:shd w:val="clear" w:color="auto" w:fill="FFFFFF"/>
              </w:rPr>
            </w:pPr>
            <w:proofErr w:type="spellStart"/>
            <w:r w:rsidRPr="00D64F6F">
              <w:rPr>
                <w:rFonts w:ascii="Arial" w:eastAsia="Arial Unicode MS" w:hAnsi="Arial" w:cs="Arial"/>
                <w:b/>
                <w:iCs/>
                <w:color w:val="000000" w:themeColor="text1"/>
                <w:sz w:val="20"/>
                <w:szCs w:val="20"/>
                <w:shd w:val="clear" w:color="auto" w:fill="FFFFFF"/>
              </w:rPr>
              <w:t>p</w:t>
            </w:r>
            <w:r w:rsidRPr="00D64F6F">
              <w:rPr>
                <w:rFonts w:ascii="Arial" w:eastAsia="Arial Unicode MS" w:hAnsi="Arial" w:cs="Arial"/>
                <w:b/>
                <w:iCs/>
                <w:color w:val="000000" w:themeColor="text1"/>
                <w:sz w:val="20"/>
                <w:szCs w:val="20"/>
                <w:shd w:val="clear" w:color="auto" w:fill="FFFFFF"/>
                <w:vertAlign w:val="subscript"/>
              </w:rPr>
              <w:t>FWE</w:t>
            </w:r>
            <w:proofErr w:type="spellEnd"/>
          </w:p>
        </w:tc>
      </w:tr>
      <w:tr w:rsidR="00D64F6F" w:rsidRPr="00D64F6F" w14:paraId="484C3DDD" w14:textId="77777777" w:rsidTr="00C23A53">
        <w:tc>
          <w:tcPr>
            <w:tcW w:w="0" w:type="auto"/>
            <w:tcBorders>
              <w:bottom w:val="single" w:sz="4" w:space="0" w:color="auto"/>
            </w:tcBorders>
          </w:tcPr>
          <w:p w14:paraId="03A4E8F2" w14:textId="77777777" w:rsidR="00F8457F" w:rsidRPr="00D64F6F" w:rsidRDefault="00F8457F" w:rsidP="00C23A53">
            <w:pPr>
              <w:spacing w:before="120" w:after="120"/>
              <w:rPr>
                <w:rFonts w:ascii="Arial" w:eastAsia="Arial Unicode MS" w:hAnsi="Arial" w:cs="Arial"/>
                <w:b/>
                <w:iCs/>
                <w:color w:val="000000" w:themeColor="text1"/>
                <w:sz w:val="20"/>
                <w:szCs w:val="20"/>
                <w:shd w:val="clear" w:color="auto" w:fill="FFFFFF"/>
              </w:rPr>
            </w:pPr>
          </w:p>
        </w:tc>
        <w:tc>
          <w:tcPr>
            <w:tcW w:w="0" w:type="auto"/>
            <w:tcBorders>
              <w:bottom w:val="single" w:sz="4" w:space="0" w:color="auto"/>
            </w:tcBorders>
          </w:tcPr>
          <w:p w14:paraId="68894994" w14:textId="77777777" w:rsidR="00F8457F" w:rsidRPr="00D64F6F" w:rsidRDefault="00F8457F" w:rsidP="00C23A53">
            <w:pPr>
              <w:spacing w:before="120" w:after="120"/>
              <w:rPr>
                <w:rFonts w:ascii="Arial" w:eastAsia="Arial Unicode MS" w:hAnsi="Arial" w:cs="Arial"/>
                <w:b/>
                <w:iCs/>
                <w:color w:val="000000" w:themeColor="text1"/>
                <w:sz w:val="20"/>
                <w:szCs w:val="20"/>
                <w:shd w:val="clear" w:color="auto" w:fill="FFFFFF"/>
              </w:rPr>
            </w:pPr>
          </w:p>
        </w:tc>
        <w:tc>
          <w:tcPr>
            <w:tcW w:w="0" w:type="auto"/>
            <w:tcBorders>
              <w:top w:val="single" w:sz="4" w:space="0" w:color="auto"/>
              <w:bottom w:val="single" w:sz="4" w:space="0" w:color="auto"/>
            </w:tcBorders>
          </w:tcPr>
          <w:p w14:paraId="75D89F69" w14:textId="77777777" w:rsidR="00F8457F" w:rsidRPr="00D64F6F" w:rsidRDefault="00F8457F" w:rsidP="00C23A53">
            <w:pPr>
              <w:spacing w:before="120" w:after="120"/>
              <w:jc w:val="right"/>
              <w:rPr>
                <w:rFonts w:ascii="Arial" w:eastAsia="Arial Unicode MS" w:hAnsi="Arial" w:cs="Arial"/>
                <w:b/>
                <w:iCs/>
                <w:color w:val="000000" w:themeColor="text1"/>
                <w:sz w:val="20"/>
                <w:szCs w:val="20"/>
                <w:shd w:val="clear" w:color="auto" w:fill="FFFFFF"/>
              </w:rPr>
            </w:pPr>
            <w:r w:rsidRPr="00D64F6F">
              <w:rPr>
                <w:rFonts w:ascii="Arial" w:eastAsia="Arial Unicode MS" w:hAnsi="Arial" w:cs="Arial"/>
                <w:b/>
                <w:iCs/>
                <w:color w:val="000000" w:themeColor="text1"/>
                <w:sz w:val="20"/>
                <w:szCs w:val="20"/>
                <w:shd w:val="clear" w:color="auto" w:fill="FFFFFF"/>
              </w:rPr>
              <w:t>x</w:t>
            </w:r>
          </w:p>
        </w:tc>
        <w:tc>
          <w:tcPr>
            <w:tcW w:w="0" w:type="auto"/>
            <w:tcBorders>
              <w:top w:val="single" w:sz="4" w:space="0" w:color="auto"/>
              <w:bottom w:val="single" w:sz="4" w:space="0" w:color="auto"/>
            </w:tcBorders>
          </w:tcPr>
          <w:p w14:paraId="12686786" w14:textId="77777777" w:rsidR="00F8457F" w:rsidRPr="00D64F6F" w:rsidRDefault="00F8457F" w:rsidP="00C23A53">
            <w:pPr>
              <w:spacing w:before="120" w:after="120"/>
              <w:jc w:val="right"/>
              <w:rPr>
                <w:rFonts w:ascii="Arial" w:eastAsia="Arial Unicode MS" w:hAnsi="Arial" w:cs="Arial"/>
                <w:b/>
                <w:iCs/>
                <w:color w:val="000000" w:themeColor="text1"/>
                <w:sz w:val="20"/>
                <w:szCs w:val="20"/>
                <w:shd w:val="clear" w:color="auto" w:fill="FFFFFF"/>
              </w:rPr>
            </w:pPr>
            <w:r w:rsidRPr="00D64F6F">
              <w:rPr>
                <w:rFonts w:ascii="Arial" w:eastAsia="Arial Unicode MS" w:hAnsi="Arial" w:cs="Arial"/>
                <w:b/>
                <w:iCs/>
                <w:color w:val="000000" w:themeColor="text1"/>
                <w:sz w:val="20"/>
                <w:szCs w:val="20"/>
                <w:shd w:val="clear" w:color="auto" w:fill="FFFFFF"/>
              </w:rPr>
              <w:t>y</w:t>
            </w:r>
          </w:p>
        </w:tc>
        <w:tc>
          <w:tcPr>
            <w:tcW w:w="0" w:type="auto"/>
            <w:tcBorders>
              <w:top w:val="single" w:sz="4" w:space="0" w:color="auto"/>
              <w:bottom w:val="single" w:sz="4" w:space="0" w:color="auto"/>
            </w:tcBorders>
          </w:tcPr>
          <w:p w14:paraId="4A583434" w14:textId="77777777" w:rsidR="00F8457F" w:rsidRPr="00D64F6F" w:rsidRDefault="00F8457F" w:rsidP="00C23A53">
            <w:pPr>
              <w:spacing w:before="120" w:after="120"/>
              <w:jc w:val="right"/>
              <w:rPr>
                <w:rFonts w:ascii="Arial" w:eastAsia="Arial Unicode MS" w:hAnsi="Arial" w:cs="Arial"/>
                <w:b/>
                <w:iCs/>
                <w:color w:val="000000" w:themeColor="text1"/>
                <w:sz w:val="20"/>
                <w:szCs w:val="20"/>
                <w:shd w:val="clear" w:color="auto" w:fill="FFFFFF"/>
              </w:rPr>
            </w:pPr>
            <w:r w:rsidRPr="00D64F6F">
              <w:rPr>
                <w:rFonts w:ascii="Arial" w:eastAsia="Arial Unicode MS" w:hAnsi="Arial" w:cs="Arial"/>
                <w:b/>
                <w:iCs/>
                <w:color w:val="000000" w:themeColor="text1"/>
                <w:sz w:val="20"/>
                <w:szCs w:val="20"/>
                <w:shd w:val="clear" w:color="auto" w:fill="FFFFFF"/>
              </w:rPr>
              <w:t>z</w:t>
            </w:r>
          </w:p>
        </w:tc>
        <w:tc>
          <w:tcPr>
            <w:tcW w:w="0" w:type="auto"/>
            <w:tcBorders>
              <w:bottom w:val="single" w:sz="4" w:space="0" w:color="auto"/>
            </w:tcBorders>
          </w:tcPr>
          <w:p w14:paraId="34D79565" w14:textId="77777777" w:rsidR="00F8457F" w:rsidRPr="00D64F6F" w:rsidRDefault="00F8457F" w:rsidP="00C23A53">
            <w:pPr>
              <w:spacing w:before="120" w:after="120"/>
              <w:jc w:val="right"/>
              <w:rPr>
                <w:rFonts w:ascii="Arial" w:eastAsia="Arial Unicode MS" w:hAnsi="Arial" w:cs="Arial"/>
                <w:b/>
                <w:iCs/>
                <w:color w:val="000000" w:themeColor="text1"/>
                <w:sz w:val="20"/>
                <w:szCs w:val="20"/>
                <w:shd w:val="clear" w:color="auto" w:fill="FFFFFF"/>
              </w:rPr>
            </w:pPr>
          </w:p>
        </w:tc>
        <w:tc>
          <w:tcPr>
            <w:tcW w:w="0" w:type="auto"/>
            <w:tcBorders>
              <w:bottom w:val="single" w:sz="4" w:space="0" w:color="auto"/>
            </w:tcBorders>
          </w:tcPr>
          <w:p w14:paraId="4D8B09C0" w14:textId="77777777" w:rsidR="00F8457F" w:rsidRPr="00D64F6F" w:rsidRDefault="00F8457F" w:rsidP="00C23A53">
            <w:pPr>
              <w:spacing w:before="120" w:after="120"/>
              <w:jc w:val="right"/>
              <w:rPr>
                <w:rFonts w:ascii="Arial" w:eastAsia="Arial Unicode MS" w:hAnsi="Arial" w:cs="Arial"/>
                <w:b/>
                <w:iCs/>
                <w:color w:val="000000" w:themeColor="text1"/>
                <w:sz w:val="20"/>
                <w:szCs w:val="20"/>
                <w:shd w:val="clear" w:color="auto" w:fill="FFFFFF"/>
              </w:rPr>
            </w:pPr>
          </w:p>
        </w:tc>
        <w:tc>
          <w:tcPr>
            <w:tcW w:w="0" w:type="auto"/>
            <w:tcBorders>
              <w:bottom w:val="single" w:sz="4" w:space="0" w:color="auto"/>
            </w:tcBorders>
          </w:tcPr>
          <w:p w14:paraId="6A01DE38" w14:textId="77777777" w:rsidR="00F8457F" w:rsidRPr="00D64F6F" w:rsidRDefault="00F8457F" w:rsidP="00C23A53">
            <w:pPr>
              <w:spacing w:before="120" w:after="120"/>
              <w:jc w:val="right"/>
              <w:rPr>
                <w:rFonts w:ascii="Arial" w:eastAsia="Arial Unicode MS" w:hAnsi="Arial" w:cs="Arial"/>
                <w:b/>
                <w:iCs/>
                <w:color w:val="000000" w:themeColor="text1"/>
                <w:sz w:val="20"/>
                <w:szCs w:val="20"/>
                <w:shd w:val="clear" w:color="auto" w:fill="FFFFFF"/>
              </w:rPr>
            </w:pPr>
          </w:p>
        </w:tc>
        <w:tc>
          <w:tcPr>
            <w:tcW w:w="0" w:type="auto"/>
            <w:tcBorders>
              <w:top w:val="single" w:sz="4" w:space="0" w:color="auto"/>
              <w:bottom w:val="single" w:sz="4" w:space="0" w:color="auto"/>
            </w:tcBorders>
          </w:tcPr>
          <w:p w14:paraId="64B6F185" w14:textId="77777777" w:rsidR="00F8457F" w:rsidRPr="00D64F6F" w:rsidRDefault="00F8457F" w:rsidP="00C23A53">
            <w:pPr>
              <w:spacing w:before="120" w:after="120"/>
              <w:jc w:val="right"/>
              <w:rPr>
                <w:rFonts w:ascii="Arial" w:eastAsia="Arial Unicode MS" w:hAnsi="Arial" w:cs="Arial"/>
                <w:b/>
                <w:iCs/>
                <w:color w:val="000000" w:themeColor="text1"/>
                <w:sz w:val="20"/>
                <w:szCs w:val="20"/>
                <w:shd w:val="clear" w:color="auto" w:fill="FFFFFF"/>
              </w:rPr>
            </w:pPr>
            <w:r w:rsidRPr="00D64F6F">
              <w:rPr>
                <w:rFonts w:ascii="Arial" w:eastAsia="Arial Unicode MS" w:hAnsi="Arial" w:cs="Arial"/>
                <w:b/>
                <w:iCs/>
                <w:color w:val="000000" w:themeColor="text1"/>
                <w:sz w:val="20"/>
                <w:szCs w:val="20"/>
                <w:shd w:val="clear" w:color="auto" w:fill="FFFFFF"/>
              </w:rPr>
              <w:t>x</w:t>
            </w:r>
          </w:p>
        </w:tc>
        <w:tc>
          <w:tcPr>
            <w:tcW w:w="0" w:type="auto"/>
            <w:tcBorders>
              <w:top w:val="single" w:sz="4" w:space="0" w:color="auto"/>
              <w:bottom w:val="single" w:sz="4" w:space="0" w:color="auto"/>
            </w:tcBorders>
          </w:tcPr>
          <w:p w14:paraId="595C59BA" w14:textId="77777777" w:rsidR="00F8457F" w:rsidRPr="00D64F6F" w:rsidRDefault="00F8457F" w:rsidP="00C23A53">
            <w:pPr>
              <w:spacing w:before="120" w:after="120"/>
              <w:jc w:val="right"/>
              <w:rPr>
                <w:rFonts w:ascii="Arial" w:eastAsia="Arial Unicode MS" w:hAnsi="Arial" w:cs="Arial"/>
                <w:b/>
                <w:iCs/>
                <w:color w:val="000000" w:themeColor="text1"/>
                <w:sz w:val="20"/>
                <w:szCs w:val="20"/>
                <w:shd w:val="clear" w:color="auto" w:fill="FFFFFF"/>
              </w:rPr>
            </w:pPr>
            <w:r w:rsidRPr="00D64F6F">
              <w:rPr>
                <w:rFonts w:ascii="Arial" w:eastAsia="Arial Unicode MS" w:hAnsi="Arial" w:cs="Arial"/>
                <w:b/>
                <w:iCs/>
                <w:color w:val="000000" w:themeColor="text1"/>
                <w:sz w:val="20"/>
                <w:szCs w:val="20"/>
                <w:shd w:val="clear" w:color="auto" w:fill="FFFFFF"/>
              </w:rPr>
              <w:t>y</w:t>
            </w:r>
          </w:p>
        </w:tc>
        <w:tc>
          <w:tcPr>
            <w:tcW w:w="0" w:type="auto"/>
            <w:tcBorders>
              <w:top w:val="single" w:sz="4" w:space="0" w:color="auto"/>
              <w:bottom w:val="single" w:sz="4" w:space="0" w:color="auto"/>
            </w:tcBorders>
          </w:tcPr>
          <w:p w14:paraId="46EB0950" w14:textId="77777777" w:rsidR="00F8457F" w:rsidRPr="00D64F6F" w:rsidRDefault="00F8457F" w:rsidP="00C23A53">
            <w:pPr>
              <w:spacing w:before="120" w:after="120"/>
              <w:jc w:val="right"/>
              <w:rPr>
                <w:rFonts w:ascii="Arial" w:eastAsia="Arial Unicode MS" w:hAnsi="Arial" w:cs="Arial"/>
                <w:b/>
                <w:iCs/>
                <w:color w:val="000000" w:themeColor="text1"/>
                <w:sz w:val="20"/>
                <w:szCs w:val="20"/>
                <w:shd w:val="clear" w:color="auto" w:fill="FFFFFF"/>
              </w:rPr>
            </w:pPr>
            <w:r w:rsidRPr="00D64F6F">
              <w:rPr>
                <w:rFonts w:ascii="Arial" w:eastAsia="Arial Unicode MS" w:hAnsi="Arial" w:cs="Arial"/>
                <w:b/>
                <w:iCs/>
                <w:color w:val="000000" w:themeColor="text1"/>
                <w:sz w:val="20"/>
                <w:szCs w:val="20"/>
                <w:shd w:val="clear" w:color="auto" w:fill="FFFFFF"/>
              </w:rPr>
              <w:t>z</w:t>
            </w:r>
          </w:p>
        </w:tc>
        <w:tc>
          <w:tcPr>
            <w:tcW w:w="0" w:type="auto"/>
            <w:tcBorders>
              <w:bottom w:val="single" w:sz="4" w:space="0" w:color="auto"/>
            </w:tcBorders>
          </w:tcPr>
          <w:p w14:paraId="41D12C9C" w14:textId="77777777" w:rsidR="00F8457F" w:rsidRPr="00D64F6F" w:rsidRDefault="00F8457F" w:rsidP="00C23A53">
            <w:pPr>
              <w:spacing w:before="120" w:after="120"/>
              <w:jc w:val="right"/>
              <w:rPr>
                <w:rFonts w:ascii="Arial" w:eastAsia="Arial Unicode MS" w:hAnsi="Arial" w:cs="Arial"/>
                <w:b/>
                <w:iCs/>
                <w:color w:val="000000" w:themeColor="text1"/>
                <w:sz w:val="20"/>
                <w:szCs w:val="20"/>
                <w:shd w:val="clear" w:color="auto" w:fill="FFFFFF"/>
              </w:rPr>
            </w:pPr>
          </w:p>
        </w:tc>
        <w:tc>
          <w:tcPr>
            <w:tcW w:w="0" w:type="auto"/>
            <w:tcBorders>
              <w:bottom w:val="single" w:sz="4" w:space="0" w:color="auto"/>
            </w:tcBorders>
          </w:tcPr>
          <w:p w14:paraId="10A941C1" w14:textId="77777777" w:rsidR="00F8457F" w:rsidRPr="00D64F6F" w:rsidRDefault="00F8457F" w:rsidP="00C23A53">
            <w:pPr>
              <w:spacing w:before="120" w:after="120"/>
              <w:jc w:val="right"/>
              <w:rPr>
                <w:rFonts w:ascii="Arial" w:eastAsia="Arial Unicode MS" w:hAnsi="Arial" w:cs="Arial"/>
                <w:b/>
                <w:iCs/>
                <w:color w:val="000000" w:themeColor="text1"/>
                <w:sz w:val="20"/>
                <w:szCs w:val="20"/>
                <w:shd w:val="clear" w:color="auto" w:fill="FFFFFF"/>
              </w:rPr>
            </w:pPr>
          </w:p>
        </w:tc>
      </w:tr>
      <w:tr w:rsidR="00D64F6F" w:rsidRPr="00D64F6F" w14:paraId="4A00D43F" w14:textId="77777777" w:rsidTr="00C23A53">
        <w:tc>
          <w:tcPr>
            <w:tcW w:w="0" w:type="auto"/>
            <w:tcBorders>
              <w:top w:val="single" w:sz="4" w:space="0" w:color="auto"/>
            </w:tcBorders>
          </w:tcPr>
          <w:p w14:paraId="2FEE1C54" w14:textId="77777777" w:rsidR="00F8457F" w:rsidRPr="00D64F6F" w:rsidRDefault="00F8457F" w:rsidP="00C23A53">
            <w:pPr>
              <w:spacing w:before="120" w:after="120"/>
              <w:rPr>
                <w:rFonts w:ascii="Arial" w:eastAsia="Arial Unicode MS" w:hAnsi="Arial" w:cs="Arial"/>
                <w:iCs/>
                <w:color w:val="000000" w:themeColor="text1"/>
                <w:sz w:val="20"/>
                <w:szCs w:val="20"/>
                <w:shd w:val="clear" w:color="auto" w:fill="FFFFFF"/>
              </w:rPr>
            </w:pPr>
          </w:p>
        </w:tc>
        <w:tc>
          <w:tcPr>
            <w:tcW w:w="0" w:type="auto"/>
            <w:tcBorders>
              <w:top w:val="single" w:sz="4" w:space="0" w:color="auto"/>
            </w:tcBorders>
          </w:tcPr>
          <w:p w14:paraId="5CC1A292" w14:textId="77777777" w:rsidR="00F8457F" w:rsidRPr="00D64F6F" w:rsidRDefault="00F8457F" w:rsidP="00C23A53">
            <w:pPr>
              <w:spacing w:before="120" w:after="120"/>
              <w:rPr>
                <w:rFonts w:ascii="Arial" w:eastAsia="Arial Unicode MS" w:hAnsi="Arial" w:cs="Arial"/>
                <w:iCs/>
                <w:color w:val="000000" w:themeColor="text1"/>
                <w:sz w:val="20"/>
                <w:szCs w:val="20"/>
                <w:shd w:val="clear" w:color="auto" w:fill="FFFFFF"/>
              </w:rPr>
            </w:pPr>
          </w:p>
        </w:tc>
        <w:tc>
          <w:tcPr>
            <w:tcW w:w="0" w:type="auto"/>
            <w:gridSpan w:val="11"/>
            <w:tcBorders>
              <w:top w:val="single" w:sz="4" w:space="0" w:color="auto"/>
            </w:tcBorders>
          </w:tcPr>
          <w:p w14:paraId="0B86B600" w14:textId="77777777" w:rsidR="00F8457F" w:rsidRPr="00D64F6F" w:rsidRDefault="00F8457F" w:rsidP="00C23A53">
            <w:pPr>
              <w:spacing w:before="120" w:after="120"/>
              <w:jc w:val="center"/>
              <w:rPr>
                <w:rFonts w:ascii="Arial" w:eastAsia="Arial Unicode MS" w:hAnsi="Arial" w:cs="Arial"/>
                <w:b/>
                <w:iCs/>
                <w:color w:val="000000" w:themeColor="text1"/>
                <w:sz w:val="20"/>
                <w:szCs w:val="20"/>
                <w:shd w:val="clear" w:color="auto" w:fill="FFFFFF"/>
              </w:rPr>
            </w:pPr>
            <w:r w:rsidRPr="00D64F6F">
              <w:rPr>
                <w:rFonts w:ascii="Arial" w:eastAsia="Arial Unicode MS" w:hAnsi="Arial" w:cs="Arial"/>
                <w:b/>
                <w:iCs/>
                <w:color w:val="000000" w:themeColor="text1"/>
                <w:sz w:val="20"/>
                <w:szCs w:val="20"/>
                <w:shd w:val="clear" w:color="auto" w:fill="FFFFFF"/>
              </w:rPr>
              <w:t>Uninstructed threat acquisition training</w:t>
            </w:r>
          </w:p>
        </w:tc>
      </w:tr>
      <w:tr w:rsidR="00D64F6F" w:rsidRPr="00D64F6F" w14:paraId="667C62DF" w14:textId="77777777" w:rsidTr="00C23A53">
        <w:tc>
          <w:tcPr>
            <w:tcW w:w="0" w:type="auto"/>
            <w:tcBorders>
              <w:top w:val="single" w:sz="4" w:space="0" w:color="auto"/>
            </w:tcBorders>
          </w:tcPr>
          <w:p w14:paraId="1CDB6236" w14:textId="77777777" w:rsidR="00F8457F" w:rsidRPr="00D64F6F" w:rsidRDefault="00F8457F" w:rsidP="00C23A53">
            <w:pPr>
              <w:spacing w:before="120" w:after="120"/>
              <w:rPr>
                <w:rFonts w:ascii="Arial" w:eastAsia="Arial Unicode MS" w:hAnsi="Arial" w:cs="Arial"/>
                <w:iCs/>
                <w:color w:val="000000" w:themeColor="text1"/>
                <w:sz w:val="20"/>
                <w:szCs w:val="20"/>
                <w:shd w:val="clear" w:color="auto" w:fill="FFFFFF"/>
              </w:rPr>
            </w:pPr>
          </w:p>
        </w:tc>
        <w:tc>
          <w:tcPr>
            <w:tcW w:w="0" w:type="auto"/>
            <w:tcBorders>
              <w:top w:val="single" w:sz="4" w:space="0" w:color="auto"/>
            </w:tcBorders>
          </w:tcPr>
          <w:p w14:paraId="2753659F" w14:textId="77777777" w:rsidR="00F8457F" w:rsidRPr="00D64F6F" w:rsidRDefault="00F8457F" w:rsidP="00C23A53">
            <w:pPr>
              <w:spacing w:before="120" w:after="120"/>
              <w:rPr>
                <w:rFonts w:ascii="Arial" w:eastAsia="Arial Unicode MS" w:hAnsi="Arial" w:cs="Arial"/>
                <w:iCs/>
                <w:color w:val="000000" w:themeColor="text1"/>
                <w:sz w:val="20"/>
                <w:szCs w:val="20"/>
                <w:shd w:val="clear" w:color="auto" w:fill="FFFFFF"/>
              </w:rPr>
            </w:pPr>
          </w:p>
        </w:tc>
        <w:tc>
          <w:tcPr>
            <w:tcW w:w="0" w:type="auto"/>
            <w:gridSpan w:val="5"/>
            <w:tcBorders>
              <w:top w:val="single" w:sz="4" w:space="0" w:color="auto"/>
            </w:tcBorders>
          </w:tcPr>
          <w:p w14:paraId="456E3A7C" w14:textId="77777777" w:rsidR="00F8457F" w:rsidRPr="00D64F6F" w:rsidRDefault="00F8457F" w:rsidP="00C23A53">
            <w:pPr>
              <w:spacing w:before="120" w:after="120"/>
              <w:jc w:val="center"/>
              <w:rPr>
                <w:rFonts w:ascii="Arial" w:eastAsia="Arial Unicode MS" w:hAnsi="Arial" w:cs="Arial"/>
                <w:b/>
                <w:iCs/>
                <w:color w:val="000000" w:themeColor="text1"/>
                <w:sz w:val="20"/>
                <w:szCs w:val="20"/>
                <w:shd w:val="clear" w:color="auto" w:fill="FFFFFF"/>
              </w:rPr>
            </w:pPr>
            <w:r w:rsidRPr="00D64F6F">
              <w:rPr>
                <w:rFonts w:ascii="Arial" w:eastAsia="Arial Unicode MS" w:hAnsi="Arial" w:cs="Arial"/>
                <w:b/>
                <w:iCs/>
                <w:color w:val="000000" w:themeColor="text1"/>
                <w:sz w:val="20"/>
                <w:szCs w:val="20"/>
                <w:shd w:val="clear" w:color="auto" w:fill="FFFFFF"/>
              </w:rPr>
              <w:t>Pos. corr. with CS+ &gt; CS-</w:t>
            </w:r>
          </w:p>
        </w:tc>
        <w:tc>
          <w:tcPr>
            <w:tcW w:w="0" w:type="auto"/>
            <w:tcBorders>
              <w:top w:val="single" w:sz="4" w:space="0" w:color="auto"/>
            </w:tcBorders>
          </w:tcPr>
          <w:p w14:paraId="30C689F4" w14:textId="77777777" w:rsidR="00F8457F" w:rsidRPr="00D64F6F" w:rsidRDefault="00F8457F" w:rsidP="00C23A53">
            <w:pPr>
              <w:spacing w:before="120" w:after="120"/>
              <w:jc w:val="center"/>
              <w:rPr>
                <w:rFonts w:ascii="Arial" w:eastAsia="Arial Unicode MS" w:hAnsi="Arial" w:cs="Arial"/>
                <w:iCs/>
                <w:color w:val="000000" w:themeColor="text1"/>
                <w:sz w:val="20"/>
                <w:szCs w:val="20"/>
                <w:shd w:val="clear" w:color="auto" w:fill="FFFFFF"/>
              </w:rPr>
            </w:pPr>
          </w:p>
        </w:tc>
        <w:tc>
          <w:tcPr>
            <w:tcW w:w="0" w:type="auto"/>
            <w:gridSpan w:val="5"/>
            <w:tcBorders>
              <w:top w:val="single" w:sz="4" w:space="0" w:color="auto"/>
            </w:tcBorders>
          </w:tcPr>
          <w:p w14:paraId="4BA7267D" w14:textId="77777777" w:rsidR="00F8457F" w:rsidRPr="00D64F6F" w:rsidRDefault="00F8457F" w:rsidP="00C23A53">
            <w:pPr>
              <w:spacing w:before="120" w:after="120"/>
              <w:jc w:val="center"/>
              <w:rPr>
                <w:rFonts w:ascii="Arial" w:eastAsia="Arial Unicode MS" w:hAnsi="Arial" w:cs="Arial"/>
                <w:b/>
                <w:iCs/>
                <w:color w:val="000000" w:themeColor="text1"/>
                <w:sz w:val="20"/>
                <w:szCs w:val="20"/>
                <w:shd w:val="clear" w:color="auto" w:fill="FFFFFF"/>
              </w:rPr>
            </w:pPr>
            <w:r w:rsidRPr="00D64F6F">
              <w:rPr>
                <w:rFonts w:ascii="Arial" w:eastAsia="Arial Unicode MS" w:hAnsi="Arial" w:cs="Arial"/>
                <w:b/>
                <w:iCs/>
                <w:color w:val="000000" w:themeColor="text1"/>
                <w:sz w:val="20"/>
                <w:szCs w:val="20"/>
                <w:shd w:val="clear" w:color="auto" w:fill="FFFFFF"/>
              </w:rPr>
              <w:t>Neg. corr. with CS+ &gt; CS-</w:t>
            </w:r>
          </w:p>
        </w:tc>
      </w:tr>
      <w:tr w:rsidR="00D64F6F" w:rsidRPr="00D64F6F" w14:paraId="097AA86F" w14:textId="77777777" w:rsidTr="00C23A53">
        <w:tc>
          <w:tcPr>
            <w:tcW w:w="0" w:type="auto"/>
          </w:tcPr>
          <w:p w14:paraId="5961989B" w14:textId="76864FF7" w:rsidR="00B910D0" w:rsidRPr="00D64F6F" w:rsidRDefault="00B910D0" w:rsidP="008117B3">
            <w:pPr>
              <w:rPr>
                <w:rFonts w:ascii="Arial" w:eastAsia="Arial Unicode MS" w:hAnsi="Arial" w:cs="Arial"/>
                <w:iCs/>
                <w:color w:val="000000" w:themeColor="text1"/>
                <w:sz w:val="20"/>
                <w:szCs w:val="20"/>
                <w:shd w:val="clear" w:color="auto" w:fill="FFFFFF"/>
              </w:rPr>
            </w:pPr>
            <w:r w:rsidRPr="00D64F6F">
              <w:rPr>
                <w:rFonts w:ascii="Arial" w:eastAsia="Arial Unicode MS" w:hAnsi="Arial" w:cs="Arial"/>
                <w:iCs/>
                <w:color w:val="000000" w:themeColor="text1"/>
                <w:sz w:val="20"/>
                <w:szCs w:val="20"/>
                <w:shd w:val="clear" w:color="auto" w:fill="FFFFFF"/>
              </w:rPr>
              <w:t>Amygdala</w:t>
            </w:r>
          </w:p>
        </w:tc>
        <w:tc>
          <w:tcPr>
            <w:tcW w:w="0" w:type="auto"/>
          </w:tcPr>
          <w:p w14:paraId="10284F13" w14:textId="77777777" w:rsidR="00B910D0" w:rsidRPr="00D64F6F" w:rsidRDefault="00B910D0" w:rsidP="008117B3">
            <w:pPr>
              <w:rPr>
                <w:rFonts w:ascii="Arial" w:eastAsia="Arial Unicode MS" w:hAnsi="Arial" w:cs="Arial"/>
                <w:iCs/>
                <w:color w:val="000000" w:themeColor="text1"/>
                <w:sz w:val="20"/>
                <w:szCs w:val="20"/>
                <w:shd w:val="clear" w:color="auto" w:fill="FFFFFF"/>
              </w:rPr>
            </w:pPr>
            <w:r w:rsidRPr="00D64F6F">
              <w:rPr>
                <w:rFonts w:ascii="Arial" w:eastAsia="Arial Unicode MS" w:hAnsi="Arial" w:cs="Arial"/>
                <w:iCs/>
                <w:color w:val="000000" w:themeColor="text1"/>
                <w:sz w:val="20"/>
                <w:szCs w:val="20"/>
                <w:shd w:val="clear" w:color="auto" w:fill="FFFFFF"/>
              </w:rPr>
              <w:t>L</w:t>
            </w:r>
          </w:p>
        </w:tc>
        <w:tc>
          <w:tcPr>
            <w:tcW w:w="0" w:type="auto"/>
          </w:tcPr>
          <w:p w14:paraId="756E3A6E" w14:textId="50E7B633" w:rsidR="00B910D0" w:rsidRPr="00D64F6F" w:rsidRDefault="00D702EF" w:rsidP="008117B3">
            <w:pPr>
              <w:jc w:val="right"/>
              <w:rPr>
                <w:rFonts w:ascii="Arial" w:eastAsia="Arial Unicode MS" w:hAnsi="Arial" w:cs="Arial"/>
                <w:iCs/>
                <w:color w:val="000000" w:themeColor="text1"/>
                <w:sz w:val="20"/>
                <w:szCs w:val="20"/>
                <w:shd w:val="clear" w:color="auto" w:fill="FFFFFF"/>
              </w:rPr>
            </w:pPr>
            <w:r w:rsidRPr="00D64F6F">
              <w:rPr>
                <w:rFonts w:ascii="Arial" w:eastAsia="Arial Unicode MS" w:hAnsi="Arial" w:cs="Arial"/>
                <w:iCs/>
                <w:color w:val="000000" w:themeColor="text1"/>
                <w:sz w:val="20"/>
                <w:szCs w:val="20"/>
                <w:shd w:val="clear" w:color="auto" w:fill="FFFFFF"/>
              </w:rPr>
              <w:t>-28</w:t>
            </w:r>
          </w:p>
        </w:tc>
        <w:tc>
          <w:tcPr>
            <w:tcW w:w="0" w:type="auto"/>
          </w:tcPr>
          <w:p w14:paraId="20C48673" w14:textId="6445B28B" w:rsidR="00B910D0" w:rsidRPr="00D64F6F" w:rsidRDefault="00D702EF" w:rsidP="008117B3">
            <w:pPr>
              <w:jc w:val="right"/>
              <w:rPr>
                <w:rFonts w:ascii="Arial" w:eastAsia="Arial Unicode MS" w:hAnsi="Arial" w:cs="Arial"/>
                <w:iCs/>
                <w:color w:val="000000" w:themeColor="text1"/>
                <w:sz w:val="20"/>
                <w:szCs w:val="20"/>
                <w:shd w:val="clear" w:color="auto" w:fill="FFFFFF"/>
              </w:rPr>
            </w:pPr>
            <w:r w:rsidRPr="00D64F6F">
              <w:rPr>
                <w:rFonts w:ascii="Arial" w:eastAsia="Arial Unicode MS" w:hAnsi="Arial" w:cs="Arial"/>
                <w:iCs/>
                <w:color w:val="000000" w:themeColor="text1"/>
                <w:sz w:val="20"/>
                <w:szCs w:val="20"/>
                <w:shd w:val="clear" w:color="auto" w:fill="FFFFFF"/>
              </w:rPr>
              <w:t>0</w:t>
            </w:r>
          </w:p>
        </w:tc>
        <w:tc>
          <w:tcPr>
            <w:tcW w:w="0" w:type="auto"/>
          </w:tcPr>
          <w:p w14:paraId="2E66A040" w14:textId="47697574" w:rsidR="00B910D0" w:rsidRPr="00D64F6F" w:rsidRDefault="00D702EF" w:rsidP="008117B3">
            <w:pPr>
              <w:jc w:val="right"/>
              <w:rPr>
                <w:rFonts w:ascii="Arial" w:eastAsia="Arial Unicode MS" w:hAnsi="Arial" w:cs="Arial"/>
                <w:iCs/>
                <w:color w:val="000000" w:themeColor="text1"/>
                <w:sz w:val="20"/>
                <w:szCs w:val="20"/>
                <w:shd w:val="clear" w:color="auto" w:fill="FFFFFF"/>
              </w:rPr>
            </w:pPr>
            <w:r w:rsidRPr="00D64F6F">
              <w:rPr>
                <w:rFonts w:ascii="Arial" w:eastAsia="Arial Unicode MS" w:hAnsi="Arial" w:cs="Arial"/>
                <w:iCs/>
                <w:color w:val="000000" w:themeColor="text1"/>
                <w:sz w:val="20"/>
                <w:szCs w:val="20"/>
                <w:shd w:val="clear" w:color="auto" w:fill="FFFFFF"/>
              </w:rPr>
              <w:t>-27</w:t>
            </w:r>
          </w:p>
        </w:tc>
        <w:tc>
          <w:tcPr>
            <w:tcW w:w="0" w:type="auto"/>
          </w:tcPr>
          <w:p w14:paraId="321E931D" w14:textId="1606F45C" w:rsidR="00B910D0" w:rsidRPr="00D64F6F" w:rsidRDefault="00D702EF" w:rsidP="008117B3">
            <w:pPr>
              <w:jc w:val="right"/>
              <w:rPr>
                <w:rFonts w:ascii="Arial" w:eastAsia="Arial Unicode MS" w:hAnsi="Arial" w:cs="Arial"/>
                <w:iCs/>
                <w:color w:val="000000" w:themeColor="text1"/>
                <w:sz w:val="20"/>
                <w:szCs w:val="20"/>
                <w:shd w:val="clear" w:color="auto" w:fill="FFFFFF"/>
              </w:rPr>
            </w:pPr>
            <w:r w:rsidRPr="00D64F6F">
              <w:rPr>
                <w:rFonts w:ascii="Arial" w:eastAsia="Arial Unicode MS" w:hAnsi="Arial" w:cs="Arial"/>
                <w:iCs/>
                <w:color w:val="000000" w:themeColor="text1"/>
                <w:sz w:val="20"/>
                <w:szCs w:val="20"/>
                <w:shd w:val="clear" w:color="auto" w:fill="FFFFFF"/>
              </w:rPr>
              <w:t>0.66</w:t>
            </w:r>
          </w:p>
        </w:tc>
        <w:tc>
          <w:tcPr>
            <w:tcW w:w="0" w:type="auto"/>
          </w:tcPr>
          <w:p w14:paraId="59FE8D89" w14:textId="4E0EFC17" w:rsidR="00B910D0" w:rsidRPr="00D64F6F" w:rsidRDefault="00EA7686" w:rsidP="008117B3">
            <w:pPr>
              <w:jc w:val="right"/>
              <w:rPr>
                <w:rFonts w:ascii="Arial" w:eastAsia="Arial Unicode MS" w:hAnsi="Arial" w:cs="Arial"/>
                <w:iCs/>
                <w:color w:val="000000" w:themeColor="text1"/>
                <w:sz w:val="20"/>
                <w:szCs w:val="20"/>
                <w:shd w:val="clear" w:color="auto" w:fill="FFFFFF"/>
              </w:rPr>
            </w:pPr>
            <w:r w:rsidRPr="00D64F6F">
              <w:rPr>
                <w:rFonts w:ascii="Arial" w:eastAsia="Arial Unicode MS" w:hAnsi="Arial" w:cs="Arial"/>
                <w:iCs/>
                <w:color w:val="000000" w:themeColor="text1"/>
                <w:sz w:val="20"/>
                <w:szCs w:val="20"/>
                <w:shd w:val="clear" w:color="auto" w:fill="FFFFFF"/>
              </w:rPr>
              <w:t>.871</w:t>
            </w:r>
          </w:p>
        </w:tc>
        <w:tc>
          <w:tcPr>
            <w:tcW w:w="0" w:type="auto"/>
          </w:tcPr>
          <w:p w14:paraId="15889DFC" w14:textId="77777777" w:rsidR="00B910D0" w:rsidRPr="00D64F6F" w:rsidRDefault="00B910D0" w:rsidP="008117B3">
            <w:pPr>
              <w:jc w:val="right"/>
              <w:rPr>
                <w:rFonts w:ascii="Arial" w:eastAsia="Arial Unicode MS" w:hAnsi="Arial" w:cs="Arial"/>
                <w:iCs/>
                <w:color w:val="000000" w:themeColor="text1"/>
                <w:sz w:val="20"/>
                <w:szCs w:val="20"/>
                <w:shd w:val="clear" w:color="auto" w:fill="FFFFFF"/>
              </w:rPr>
            </w:pPr>
          </w:p>
        </w:tc>
        <w:tc>
          <w:tcPr>
            <w:tcW w:w="0" w:type="auto"/>
          </w:tcPr>
          <w:p w14:paraId="35217E86" w14:textId="314B0EB4" w:rsidR="00B910D0" w:rsidRPr="00D64F6F" w:rsidRDefault="006646A3" w:rsidP="008117B3">
            <w:pPr>
              <w:jc w:val="right"/>
              <w:rPr>
                <w:rFonts w:ascii="Arial" w:eastAsia="Arial Unicode MS" w:hAnsi="Arial" w:cs="Arial"/>
                <w:iCs/>
                <w:color w:val="000000" w:themeColor="text1"/>
                <w:sz w:val="20"/>
                <w:szCs w:val="20"/>
                <w:shd w:val="clear" w:color="auto" w:fill="FFFFFF"/>
              </w:rPr>
            </w:pPr>
            <w:r w:rsidRPr="00D64F6F">
              <w:rPr>
                <w:rFonts w:ascii="Arial" w:eastAsia="Arial Unicode MS" w:hAnsi="Arial" w:cs="Arial"/>
                <w:iCs/>
                <w:color w:val="000000" w:themeColor="text1"/>
                <w:sz w:val="20"/>
                <w:szCs w:val="20"/>
                <w:shd w:val="clear" w:color="auto" w:fill="FFFFFF"/>
              </w:rPr>
              <w:t>-24</w:t>
            </w:r>
          </w:p>
        </w:tc>
        <w:tc>
          <w:tcPr>
            <w:tcW w:w="0" w:type="auto"/>
          </w:tcPr>
          <w:p w14:paraId="60FFBA70" w14:textId="6F1825A4" w:rsidR="00B910D0" w:rsidRPr="00D64F6F" w:rsidRDefault="006646A3" w:rsidP="008117B3">
            <w:pPr>
              <w:jc w:val="right"/>
              <w:rPr>
                <w:rFonts w:ascii="Arial" w:eastAsia="Arial Unicode MS" w:hAnsi="Arial" w:cs="Arial"/>
                <w:iCs/>
                <w:color w:val="000000" w:themeColor="text1"/>
                <w:sz w:val="20"/>
                <w:szCs w:val="20"/>
                <w:shd w:val="clear" w:color="auto" w:fill="FFFFFF"/>
              </w:rPr>
            </w:pPr>
            <w:r w:rsidRPr="00D64F6F">
              <w:rPr>
                <w:rFonts w:ascii="Arial" w:eastAsia="Arial Unicode MS" w:hAnsi="Arial" w:cs="Arial"/>
                <w:iCs/>
                <w:color w:val="000000" w:themeColor="text1"/>
                <w:sz w:val="20"/>
                <w:szCs w:val="20"/>
                <w:shd w:val="clear" w:color="auto" w:fill="FFFFFF"/>
              </w:rPr>
              <w:t>-2</w:t>
            </w:r>
          </w:p>
        </w:tc>
        <w:tc>
          <w:tcPr>
            <w:tcW w:w="0" w:type="auto"/>
          </w:tcPr>
          <w:p w14:paraId="4DA039C5" w14:textId="6D223794" w:rsidR="00B910D0" w:rsidRPr="00D64F6F" w:rsidRDefault="006646A3" w:rsidP="008117B3">
            <w:pPr>
              <w:jc w:val="right"/>
              <w:rPr>
                <w:rFonts w:ascii="Arial" w:eastAsia="Arial Unicode MS" w:hAnsi="Arial" w:cs="Arial"/>
                <w:iCs/>
                <w:color w:val="000000" w:themeColor="text1"/>
                <w:sz w:val="20"/>
                <w:szCs w:val="20"/>
                <w:shd w:val="clear" w:color="auto" w:fill="FFFFFF"/>
              </w:rPr>
            </w:pPr>
            <w:r w:rsidRPr="00D64F6F">
              <w:rPr>
                <w:rFonts w:ascii="Arial" w:eastAsia="Arial Unicode MS" w:hAnsi="Arial" w:cs="Arial"/>
                <w:iCs/>
                <w:color w:val="000000" w:themeColor="text1"/>
                <w:sz w:val="20"/>
                <w:szCs w:val="20"/>
                <w:shd w:val="clear" w:color="auto" w:fill="FFFFFF"/>
              </w:rPr>
              <w:t>-18</w:t>
            </w:r>
          </w:p>
        </w:tc>
        <w:tc>
          <w:tcPr>
            <w:tcW w:w="0" w:type="auto"/>
          </w:tcPr>
          <w:p w14:paraId="16D527AA" w14:textId="4D0E5533" w:rsidR="00B910D0" w:rsidRPr="00D64F6F" w:rsidRDefault="00697EF3" w:rsidP="008117B3">
            <w:pPr>
              <w:jc w:val="right"/>
              <w:rPr>
                <w:rFonts w:ascii="Arial" w:eastAsia="Arial Unicode MS" w:hAnsi="Arial" w:cs="Arial"/>
                <w:iCs/>
                <w:color w:val="000000" w:themeColor="text1"/>
                <w:sz w:val="20"/>
                <w:szCs w:val="20"/>
                <w:shd w:val="clear" w:color="auto" w:fill="FFFFFF"/>
              </w:rPr>
            </w:pPr>
            <w:r w:rsidRPr="00D64F6F">
              <w:rPr>
                <w:rFonts w:ascii="Arial" w:eastAsia="Arial Unicode MS" w:hAnsi="Arial" w:cs="Arial"/>
                <w:iCs/>
                <w:color w:val="000000" w:themeColor="text1"/>
                <w:sz w:val="20"/>
                <w:szCs w:val="20"/>
                <w:shd w:val="clear" w:color="auto" w:fill="FFFFFF"/>
              </w:rPr>
              <w:t>2.31</w:t>
            </w:r>
          </w:p>
        </w:tc>
        <w:tc>
          <w:tcPr>
            <w:tcW w:w="0" w:type="auto"/>
          </w:tcPr>
          <w:p w14:paraId="0A5F6A38" w14:textId="1A1B8558" w:rsidR="00B910D0" w:rsidRPr="00D64F6F" w:rsidRDefault="00697EF3" w:rsidP="008117B3">
            <w:pPr>
              <w:jc w:val="right"/>
              <w:rPr>
                <w:rFonts w:ascii="Arial" w:eastAsia="Arial Unicode MS" w:hAnsi="Arial" w:cs="Arial"/>
                <w:iCs/>
                <w:color w:val="000000" w:themeColor="text1"/>
                <w:sz w:val="20"/>
                <w:szCs w:val="20"/>
                <w:shd w:val="clear" w:color="auto" w:fill="FFFFFF"/>
              </w:rPr>
            </w:pPr>
            <w:r w:rsidRPr="00D64F6F">
              <w:rPr>
                <w:rFonts w:ascii="Arial" w:eastAsia="Arial Unicode MS" w:hAnsi="Arial" w:cs="Arial"/>
                <w:iCs/>
                <w:color w:val="000000" w:themeColor="text1"/>
                <w:sz w:val="20"/>
                <w:szCs w:val="20"/>
                <w:shd w:val="clear" w:color="auto" w:fill="FFFFFF"/>
              </w:rPr>
              <w:t>.323</w:t>
            </w:r>
          </w:p>
        </w:tc>
      </w:tr>
      <w:tr w:rsidR="00D64F6F" w:rsidRPr="00D64F6F" w14:paraId="069B50FC" w14:textId="77777777" w:rsidTr="00C23A53">
        <w:tc>
          <w:tcPr>
            <w:tcW w:w="0" w:type="auto"/>
          </w:tcPr>
          <w:p w14:paraId="419C65BE" w14:textId="0F7E8D8B" w:rsidR="00B910D0" w:rsidRPr="00D64F6F" w:rsidRDefault="00B910D0" w:rsidP="008117B3">
            <w:pPr>
              <w:spacing w:after="120"/>
              <w:rPr>
                <w:rFonts w:ascii="Arial" w:eastAsia="Arial Unicode MS" w:hAnsi="Arial" w:cs="Arial"/>
                <w:iCs/>
                <w:color w:val="000000" w:themeColor="text1"/>
                <w:sz w:val="20"/>
                <w:szCs w:val="20"/>
                <w:shd w:val="clear" w:color="auto" w:fill="FFFFFF"/>
              </w:rPr>
            </w:pPr>
          </w:p>
        </w:tc>
        <w:tc>
          <w:tcPr>
            <w:tcW w:w="0" w:type="auto"/>
          </w:tcPr>
          <w:p w14:paraId="27F80570" w14:textId="54553367" w:rsidR="00B910D0" w:rsidRPr="00D64F6F" w:rsidRDefault="002222C0" w:rsidP="008117B3">
            <w:pPr>
              <w:spacing w:after="120"/>
              <w:rPr>
                <w:rFonts w:ascii="Arial" w:eastAsia="Arial Unicode MS" w:hAnsi="Arial" w:cs="Arial"/>
                <w:iCs/>
                <w:color w:val="000000" w:themeColor="text1"/>
                <w:sz w:val="20"/>
                <w:szCs w:val="20"/>
                <w:shd w:val="clear" w:color="auto" w:fill="FFFFFF"/>
              </w:rPr>
            </w:pPr>
            <w:r w:rsidRPr="00D64F6F">
              <w:rPr>
                <w:rFonts w:ascii="Arial" w:eastAsia="Arial Unicode MS" w:hAnsi="Arial" w:cs="Arial"/>
                <w:iCs/>
                <w:color w:val="000000" w:themeColor="text1"/>
                <w:sz w:val="20"/>
                <w:szCs w:val="20"/>
                <w:shd w:val="clear" w:color="auto" w:fill="FFFFFF"/>
              </w:rPr>
              <w:t>R</w:t>
            </w:r>
          </w:p>
        </w:tc>
        <w:tc>
          <w:tcPr>
            <w:tcW w:w="0" w:type="auto"/>
          </w:tcPr>
          <w:p w14:paraId="70F5643D" w14:textId="531DF5DF" w:rsidR="00B910D0" w:rsidRPr="00D64F6F" w:rsidRDefault="002222C0" w:rsidP="008117B3">
            <w:pPr>
              <w:spacing w:after="120"/>
              <w:jc w:val="right"/>
              <w:rPr>
                <w:rFonts w:ascii="Arial" w:eastAsia="Arial Unicode MS" w:hAnsi="Arial" w:cs="Arial"/>
                <w:iCs/>
                <w:color w:val="000000" w:themeColor="text1"/>
                <w:sz w:val="20"/>
                <w:szCs w:val="20"/>
                <w:shd w:val="clear" w:color="auto" w:fill="FFFFFF"/>
              </w:rPr>
            </w:pPr>
            <w:r w:rsidRPr="00D64F6F">
              <w:rPr>
                <w:rFonts w:ascii="Arial" w:eastAsia="Arial Unicode MS" w:hAnsi="Arial" w:cs="Arial"/>
                <w:iCs/>
                <w:color w:val="000000" w:themeColor="text1"/>
                <w:sz w:val="20"/>
                <w:szCs w:val="20"/>
                <w:shd w:val="clear" w:color="auto" w:fill="FFFFFF"/>
              </w:rPr>
              <w:t>30</w:t>
            </w:r>
          </w:p>
        </w:tc>
        <w:tc>
          <w:tcPr>
            <w:tcW w:w="0" w:type="auto"/>
          </w:tcPr>
          <w:p w14:paraId="11136E1A" w14:textId="3F6E415B" w:rsidR="00B910D0" w:rsidRPr="00D64F6F" w:rsidRDefault="002222C0" w:rsidP="008117B3">
            <w:pPr>
              <w:spacing w:after="120"/>
              <w:jc w:val="right"/>
              <w:rPr>
                <w:rFonts w:ascii="Arial" w:eastAsia="Arial Unicode MS" w:hAnsi="Arial" w:cs="Arial"/>
                <w:iCs/>
                <w:color w:val="000000" w:themeColor="text1"/>
                <w:sz w:val="20"/>
                <w:szCs w:val="20"/>
                <w:shd w:val="clear" w:color="auto" w:fill="FFFFFF"/>
              </w:rPr>
            </w:pPr>
            <w:r w:rsidRPr="00D64F6F">
              <w:rPr>
                <w:rFonts w:ascii="Arial" w:eastAsia="Arial Unicode MS" w:hAnsi="Arial" w:cs="Arial"/>
                <w:iCs/>
                <w:color w:val="000000" w:themeColor="text1"/>
                <w:sz w:val="20"/>
                <w:szCs w:val="20"/>
                <w:shd w:val="clear" w:color="auto" w:fill="FFFFFF"/>
              </w:rPr>
              <w:t>4</w:t>
            </w:r>
          </w:p>
        </w:tc>
        <w:tc>
          <w:tcPr>
            <w:tcW w:w="0" w:type="auto"/>
          </w:tcPr>
          <w:p w14:paraId="31738B53" w14:textId="3EB21CB1" w:rsidR="00B910D0" w:rsidRPr="00D64F6F" w:rsidRDefault="002222C0" w:rsidP="008117B3">
            <w:pPr>
              <w:spacing w:after="120"/>
              <w:jc w:val="right"/>
              <w:rPr>
                <w:rFonts w:ascii="Arial" w:eastAsia="Arial Unicode MS" w:hAnsi="Arial" w:cs="Arial"/>
                <w:iCs/>
                <w:color w:val="000000" w:themeColor="text1"/>
                <w:sz w:val="20"/>
                <w:szCs w:val="20"/>
                <w:shd w:val="clear" w:color="auto" w:fill="FFFFFF"/>
              </w:rPr>
            </w:pPr>
            <w:r w:rsidRPr="00D64F6F">
              <w:rPr>
                <w:rFonts w:ascii="Arial" w:eastAsia="Arial Unicode MS" w:hAnsi="Arial" w:cs="Arial"/>
                <w:iCs/>
                <w:color w:val="000000" w:themeColor="text1"/>
                <w:sz w:val="20"/>
                <w:szCs w:val="20"/>
                <w:shd w:val="clear" w:color="auto" w:fill="FFFFFF"/>
              </w:rPr>
              <w:t>-27</w:t>
            </w:r>
          </w:p>
        </w:tc>
        <w:tc>
          <w:tcPr>
            <w:tcW w:w="0" w:type="auto"/>
          </w:tcPr>
          <w:p w14:paraId="38B4CB9D" w14:textId="54DDA6FA" w:rsidR="00B910D0" w:rsidRPr="00D64F6F" w:rsidRDefault="002222C0" w:rsidP="008117B3">
            <w:pPr>
              <w:spacing w:after="120"/>
              <w:jc w:val="right"/>
              <w:rPr>
                <w:rFonts w:ascii="Arial" w:eastAsia="Arial Unicode MS" w:hAnsi="Arial" w:cs="Arial"/>
                <w:iCs/>
                <w:color w:val="000000" w:themeColor="text1"/>
                <w:sz w:val="20"/>
                <w:szCs w:val="20"/>
                <w:shd w:val="clear" w:color="auto" w:fill="FFFFFF"/>
              </w:rPr>
            </w:pPr>
            <w:r w:rsidRPr="00D64F6F">
              <w:rPr>
                <w:rFonts w:ascii="Arial" w:eastAsia="Arial Unicode MS" w:hAnsi="Arial" w:cs="Arial"/>
                <w:iCs/>
                <w:color w:val="000000" w:themeColor="text1"/>
                <w:sz w:val="20"/>
                <w:szCs w:val="20"/>
                <w:shd w:val="clear" w:color="auto" w:fill="FFFFFF"/>
              </w:rPr>
              <w:t>1.96</w:t>
            </w:r>
          </w:p>
        </w:tc>
        <w:tc>
          <w:tcPr>
            <w:tcW w:w="0" w:type="auto"/>
          </w:tcPr>
          <w:p w14:paraId="0AF4256C" w14:textId="25834231" w:rsidR="00B910D0" w:rsidRPr="00D64F6F" w:rsidRDefault="002222C0" w:rsidP="008117B3">
            <w:pPr>
              <w:spacing w:after="120"/>
              <w:jc w:val="right"/>
              <w:rPr>
                <w:rFonts w:ascii="Arial" w:eastAsia="Arial Unicode MS" w:hAnsi="Arial" w:cs="Arial"/>
                <w:iCs/>
                <w:color w:val="000000" w:themeColor="text1"/>
                <w:sz w:val="20"/>
                <w:szCs w:val="20"/>
                <w:shd w:val="clear" w:color="auto" w:fill="FFFFFF"/>
              </w:rPr>
            </w:pPr>
            <w:r w:rsidRPr="00D64F6F">
              <w:rPr>
                <w:rFonts w:ascii="Arial" w:eastAsia="Arial Unicode MS" w:hAnsi="Arial" w:cs="Arial"/>
                <w:iCs/>
                <w:color w:val="000000" w:themeColor="text1"/>
                <w:sz w:val="20"/>
                <w:szCs w:val="20"/>
                <w:shd w:val="clear" w:color="auto" w:fill="FFFFFF"/>
              </w:rPr>
              <w:t>.520</w:t>
            </w:r>
          </w:p>
        </w:tc>
        <w:tc>
          <w:tcPr>
            <w:tcW w:w="0" w:type="auto"/>
          </w:tcPr>
          <w:p w14:paraId="534C5C7A" w14:textId="77777777" w:rsidR="00B910D0" w:rsidRPr="00D64F6F" w:rsidRDefault="00B910D0" w:rsidP="008117B3">
            <w:pPr>
              <w:spacing w:after="120"/>
              <w:jc w:val="right"/>
              <w:rPr>
                <w:rFonts w:ascii="Arial" w:eastAsia="Arial Unicode MS" w:hAnsi="Arial" w:cs="Arial"/>
                <w:iCs/>
                <w:color w:val="000000" w:themeColor="text1"/>
                <w:sz w:val="20"/>
                <w:szCs w:val="20"/>
                <w:shd w:val="clear" w:color="auto" w:fill="FFFFFF"/>
              </w:rPr>
            </w:pPr>
          </w:p>
        </w:tc>
        <w:tc>
          <w:tcPr>
            <w:tcW w:w="0" w:type="auto"/>
          </w:tcPr>
          <w:p w14:paraId="33848FA9" w14:textId="589918DA" w:rsidR="00B910D0" w:rsidRPr="00D64F6F" w:rsidRDefault="00697EF3" w:rsidP="008117B3">
            <w:pPr>
              <w:spacing w:after="120"/>
              <w:jc w:val="right"/>
              <w:rPr>
                <w:rFonts w:ascii="Arial" w:eastAsia="Arial Unicode MS" w:hAnsi="Arial" w:cs="Arial"/>
                <w:iCs/>
                <w:color w:val="000000" w:themeColor="text1"/>
                <w:sz w:val="20"/>
                <w:szCs w:val="20"/>
                <w:shd w:val="clear" w:color="auto" w:fill="FFFFFF"/>
              </w:rPr>
            </w:pPr>
            <w:r w:rsidRPr="00D64F6F">
              <w:rPr>
                <w:rFonts w:ascii="Arial" w:eastAsia="Arial Unicode MS" w:hAnsi="Arial" w:cs="Arial"/>
                <w:iCs/>
                <w:color w:val="000000" w:themeColor="text1"/>
                <w:sz w:val="20"/>
                <w:szCs w:val="20"/>
                <w:shd w:val="clear" w:color="auto" w:fill="FFFFFF"/>
              </w:rPr>
              <w:t>24</w:t>
            </w:r>
          </w:p>
        </w:tc>
        <w:tc>
          <w:tcPr>
            <w:tcW w:w="0" w:type="auto"/>
          </w:tcPr>
          <w:p w14:paraId="7F8809FA" w14:textId="045B36F8" w:rsidR="00B910D0" w:rsidRPr="00D64F6F" w:rsidRDefault="00697EF3" w:rsidP="008117B3">
            <w:pPr>
              <w:spacing w:after="120"/>
              <w:jc w:val="right"/>
              <w:rPr>
                <w:rFonts w:ascii="Arial" w:eastAsia="Arial Unicode MS" w:hAnsi="Arial" w:cs="Arial"/>
                <w:iCs/>
                <w:color w:val="000000" w:themeColor="text1"/>
                <w:sz w:val="20"/>
                <w:szCs w:val="20"/>
                <w:shd w:val="clear" w:color="auto" w:fill="FFFFFF"/>
              </w:rPr>
            </w:pPr>
            <w:r w:rsidRPr="00D64F6F">
              <w:rPr>
                <w:rFonts w:ascii="Arial" w:eastAsia="Arial Unicode MS" w:hAnsi="Arial" w:cs="Arial"/>
                <w:iCs/>
                <w:color w:val="000000" w:themeColor="text1"/>
                <w:sz w:val="20"/>
                <w:szCs w:val="20"/>
                <w:shd w:val="clear" w:color="auto" w:fill="FFFFFF"/>
              </w:rPr>
              <w:t>2</w:t>
            </w:r>
          </w:p>
        </w:tc>
        <w:tc>
          <w:tcPr>
            <w:tcW w:w="0" w:type="auto"/>
          </w:tcPr>
          <w:p w14:paraId="20F3B5E1" w14:textId="62EA145A" w:rsidR="00B910D0" w:rsidRPr="00D64F6F" w:rsidRDefault="00697EF3" w:rsidP="008117B3">
            <w:pPr>
              <w:spacing w:after="120"/>
              <w:jc w:val="right"/>
              <w:rPr>
                <w:rFonts w:ascii="Arial" w:eastAsia="Arial Unicode MS" w:hAnsi="Arial" w:cs="Arial"/>
                <w:iCs/>
                <w:color w:val="000000" w:themeColor="text1"/>
                <w:sz w:val="20"/>
                <w:szCs w:val="20"/>
                <w:shd w:val="clear" w:color="auto" w:fill="FFFFFF"/>
              </w:rPr>
            </w:pPr>
            <w:r w:rsidRPr="00D64F6F">
              <w:rPr>
                <w:rFonts w:ascii="Arial" w:eastAsia="Arial Unicode MS" w:hAnsi="Arial" w:cs="Arial"/>
                <w:iCs/>
                <w:color w:val="000000" w:themeColor="text1"/>
                <w:sz w:val="20"/>
                <w:szCs w:val="20"/>
                <w:shd w:val="clear" w:color="auto" w:fill="FFFFFF"/>
              </w:rPr>
              <w:t>-15</w:t>
            </w:r>
          </w:p>
        </w:tc>
        <w:tc>
          <w:tcPr>
            <w:tcW w:w="0" w:type="auto"/>
          </w:tcPr>
          <w:p w14:paraId="40954E88" w14:textId="16188F94" w:rsidR="00B910D0" w:rsidRPr="00D64F6F" w:rsidRDefault="00697EF3" w:rsidP="008117B3">
            <w:pPr>
              <w:spacing w:after="120"/>
              <w:jc w:val="right"/>
              <w:rPr>
                <w:rFonts w:ascii="Arial" w:eastAsia="Arial Unicode MS" w:hAnsi="Arial" w:cs="Arial"/>
                <w:iCs/>
                <w:color w:val="000000" w:themeColor="text1"/>
                <w:sz w:val="20"/>
                <w:szCs w:val="20"/>
                <w:shd w:val="clear" w:color="auto" w:fill="FFFFFF"/>
              </w:rPr>
            </w:pPr>
            <w:r w:rsidRPr="00D64F6F">
              <w:rPr>
                <w:rFonts w:ascii="Arial" w:eastAsia="Arial Unicode MS" w:hAnsi="Arial" w:cs="Arial"/>
                <w:iCs/>
                <w:color w:val="000000" w:themeColor="text1"/>
                <w:sz w:val="20"/>
                <w:szCs w:val="20"/>
                <w:shd w:val="clear" w:color="auto" w:fill="FFFFFF"/>
              </w:rPr>
              <w:t>2.19</w:t>
            </w:r>
          </w:p>
        </w:tc>
        <w:tc>
          <w:tcPr>
            <w:tcW w:w="0" w:type="auto"/>
          </w:tcPr>
          <w:p w14:paraId="3AF2906C" w14:textId="219872E1" w:rsidR="00B910D0" w:rsidRPr="00D64F6F" w:rsidRDefault="00697EF3" w:rsidP="008117B3">
            <w:pPr>
              <w:spacing w:after="120"/>
              <w:jc w:val="right"/>
              <w:rPr>
                <w:rFonts w:ascii="Arial" w:eastAsia="Arial Unicode MS" w:hAnsi="Arial" w:cs="Arial"/>
                <w:iCs/>
                <w:color w:val="000000" w:themeColor="text1"/>
                <w:sz w:val="20"/>
                <w:szCs w:val="20"/>
                <w:shd w:val="clear" w:color="auto" w:fill="FFFFFF"/>
              </w:rPr>
            </w:pPr>
            <w:r w:rsidRPr="00D64F6F">
              <w:rPr>
                <w:rFonts w:ascii="Arial" w:eastAsia="Arial Unicode MS" w:hAnsi="Arial" w:cs="Arial"/>
                <w:iCs/>
                <w:color w:val="000000" w:themeColor="text1"/>
                <w:sz w:val="20"/>
                <w:szCs w:val="20"/>
                <w:shd w:val="clear" w:color="auto" w:fill="FFFFFF"/>
              </w:rPr>
              <w:t>.408</w:t>
            </w:r>
          </w:p>
        </w:tc>
      </w:tr>
      <w:tr w:rsidR="00D64F6F" w:rsidRPr="00D64F6F" w14:paraId="7A60B2FA" w14:textId="77777777" w:rsidTr="00C23A53">
        <w:tc>
          <w:tcPr>
            <w:tcW w:w="0" w:type="auto"/>
          </w:tcPr>
          <w:p w14:paraId="4CEA0091" w14:textId="77777777" w:rsidR="00F8457F" w:rsidRPr="00D64F6F" w:rsidRDefault="00F8457F" w:rsidP="008117B3">
            <w:pPr>
              <w:rPr>
                <w:rFonts w:ascii="Arial" w:eastAsia="Arial Unicode MS" w:hAnsi="Arial" w:cs="Arial"/>
                <w:iCs/>
                <w:color w:val="000000" w:themeColor="text1"/>
                <w:sz w:val="20"/>
                <w:szCs w:val="20"/>
                <w:shd w:val="clear" w:color="auto" w:fill="FFFFFF"/>
              </w:rPr>
            </w:pPr>
            <w:r w:rsidRPr="00D64F6F">
              <w:rPr>
                <w:rFonts w:ascii="Arial" w:eastAsia="Arial Unicode MS" w:hAnsi="Arial" w:cs="Arial"/>
                <w:iCs/>
                <w:color w:val="000000" w:themeColor="text1"/>
                <w:sz w:val="20"/>
                <w:szCs w:val="20"/>
                <w:shd w:val="clear" w:color="auto" w:fill="FFFFFF"/>
              </w:rPr>
              <w:t>Anterior Insula</w:t>
            </w:r>
          </w:p>
        </w:tc>
        <w:tc>
          <w:tcPr>
            <w:tcW w:w="0" w:type="auto"/>
          </w:tcPr>
          <w:p w14:paraId="4824A8AC" w14:textId="77777777" w:rsidR="00F8457F" w:rsidRPr="00D64F6F" w:rsidRDefault="00F8457F" w:rsidP="008117B3">
            <w:pPr>
              <w:rPr>
                <w:rFonts w:ascii="Arial" w:eastAsia="Arial Unicode MS" w:hAnsi="Arial" w:cs="Arial"/>
                <w:iCs/>
                <w:color w:val="000000" w:themeColor="text1"/>
                <w:sz w:val="20"/>
                <w:szCs w:val="20"/>
                <w:shd w:val="clear" w:color="auto" w:fill="FFFFFF"/>
              </w:rPr>
            </w:pPr>
            <w:r w:rsidRPr="00D64F6F">
              <w:rPr>
                <w:rFonts w:ascii="Arial" w:eastAsia="Arial Unicode MS" w:hAnsi="Arial" w:cs="Arial"/>
                <w:iCs/>
                <w:color w:val="000000" w:themeColor="text1"/>
                <w:sz w:val="20"/>
                <w:szCs w:val="20"/>
                <w:shd w:val="clear" w:color="auto" w:fill="FFFFFF"/>
              </w:rPr>
              <w:t>L</w:t>
            </w:r>
          </w:p>
        </w:tc>
        <w:tc>
          <w:tcPr>
            <w:tcW w:w="0" w:type="auto"/>
          </w:tcPr>
          <w:p w14:paraId="41679AD6" w14:textId="4BF75717" w:rsidR="00F8457F" w:rsidRPr="00D64F6F" w:rsidRDefault="00572963" w:rsidP="008117B3">
            <w:pPr>
              <w:jc w:val="right"/>
              <w:rPr>
                <w:rFonts w:ascii="Arial" w:eastAsia="Arial Unicode MS" w:hAnsi="Arial" w:cs="Arial"/>
                <w:iCs/>
                <w:color w:val="000000" w:themeColor="text1"/>
                <w:sz w:val="20"/>
                <w:szCs w:val="20"/>
                <w:shd w:val="clear" w:color="auto" w:fill="FFFFFF"/>
              </w:rPr>
            </w:pPr>
            <w:r w:rsidRPr="00D64F6F">
              <w:rPr>
                <w:rFonts w:ascii="Arial" w:eastAsia="Arial Unicode MS" w:hAnsi="Arial" w:cs="Arial"/>
                <w:iCs/>
                <w:color w:val="000000" w:themeColor="text1"/>
                <w:sz w:val="20"/>
                <w:szCs w:val="20"/>
                <w:shd w:val="clear" w:color="auto" w:fill="FFFFFF"/>
              </w:rPr>
              <w:t>-30</w:t>
            </w:r>
          </w:p>
        </w:tc>
        <w:tc>
          <w:tcPr>
            <w:tcW w:w="0" w:type="auto"/>
          </w:tcPr>
          <w:p w14:paraId="3EABE11A" w14:textId="04689E55" w:rsidR="00F8457F" w:rsidRPr="00D64F6F" w:rsidRDefault="00572963" w:rsidP="008117B3">
            <w:pPr>
              <w:jc w:val="right"/>
              <w:rPr>
                <w:rFonts w:ascii="Arial" w:eastAsia="Arial Unicode MS" w:hAnsi="Arial" w:cs="Arial"/>
                <w:iCs/>
                <w:color w:val="000000" w:themeColor="text1"/>
                <w:sz w:val="20"/>
                <w:szCs w:val="20"/>
                <w:shd w:val="clear" w:color="auto" w:fill="FFFFFF"/>
              </w:rPr>
            </w:pPr>
            <w:r w:rsidRPr="00D64F6F">
              <w:rPr>
                <w:rFonts w:ascii="Arial" w:eastAsia="Arial Unicode MS" w:hAnsi="Arial" w:cs="Arial"/>
                <w:iCs/>
                <w:color w:val="000000" w:themeColor="text1"/>
                <w:sz w:val="20"/>
                <w:szCs w:val="20"/>
                <w:shd w:val="clear" w:color="auto" w:fill="FFFFFF"/>
              </w:rPr>
              <w:t>16</w:t>
            </w:r>
          </w:p>
        </w:tc>
        <w:tc>
          <w:tcPr>
            <w:tcW w:w="0" w:type="auto"/>
          </w:tcPr>
          <w:p w14:paraId="62E788B8" w14:textId="3C8ED229" w:rsidR="00F8457F" w:rsidRPr="00D64F6F" w:rsidRDefault="00572963" w:rsidP="008117B3">
            <w:pPr>
              <w:jc w:val="right"/>
              <w:rPr>
                <w:rFonts w:ascii="Arial" w:eastAsia="Arial Unicode MS" w:hAnsi="Arial" w:cs="Arial"/>
                <w:iCs/>
                <w:color w:val="000000" w:themeColor="text1"/>
                <w:sz w:val="20"/>
                <w:szCs w:val="20"/>
                <w:shd w:val="clear" w:color="auto" w:fill="FFFFFF"/>
              </w:rPr>
            </w:pPr>
            <w:r w:rsidRPr="00D64F6F">
              <w:rPr>
                <w:rFonts w:ascii="Arial" w:eastAsia="Arial Unicode MS" w:hAnsi="Arial" w:cs="Arial"/>
                <w:iCs/>
                <w:color w:val="000000" w:themeColor="text1"/>
                <w:sz w:val="20"/>
                <w:szCs w:val="20"/>
                <w:shd w:val="clear" w:color="auto" w:fill="FFFFFF"/>
              </w:rPr>
              <w:t>6</w:t>
            </w:r>
          </w:p>
        </w:tc>
        <w:tc>
          <w:tcPr>
            <w:tcW w:w="0" w:type="auto"/>
          </w:tcPr>
          <w:p w14:paraId="6774F8B9" w14:textId="16E0CF54" w:rsidR="00F8457F" w:rsidRPr="00D64F6F" w:rsidRDefault="00572963" w:rsidP="008117B3">
            <w:pPr>
              <w:jc w:val="right"/>
              <w:rPr>
                <w:rFonts w:ascii="Arial" w:eastAsia="Arial Unicode MS" w:hAnsi="Arial" w:cs="Arial"/>
                <w:iCs/>
                <w:color w:val="000000" w:themeColor="text1"/>
                <w:sz w:val="20"/>
                <w:szCs w:val="20"/>
                <w:shd w:val="clear" w:color="auto" w:fill="FFFFFF"/>
              </w:rPr>
            </w:pPr>
            <w:r w:rsidRPr="00D64F6F">
              <w:rPr>
                <w:rFonts w:ascii="Arial" w:eastAsia="Arial Unicode MS" w:hAnsi="Arial" w:cs="Arial"/>
                <w:iCs/>
                <w:color w:val="000000" w:themeColor="text1"/>
                <w:sz w:val="20"/>
                <w:szCs w:val="20"/>
                <w:shd w:val="clear" w:color="auto" w:fill="FFFFFF"/>
              </w:rPr>
              <w:t>2.04</w:t>
            </w:r>
          </w:p>
        </w:tc>
        <w:tc>
          <w:tcPr>
            <w:tcW w:w="0" w:type="auto"/>
          </w:tcPr>
          <w:p w14:paraId="0D76B10B" w14:textId="3F0D16FA" w:rsidR="00F8457F" w:rsidRPr="00D64F6F" w:rsidRDefault="00572963" w:rsidP="008117B3">
            <w:pPr>
              <w:jc w:val="right"/>
              <w:rPr>
                <w:rFonts w:ascii="Arial" w:eastAsia="Arial Unicode MS" w:hAnsi="Arial" w:cs="Arial"/>
                <w:iCs/>
                <w:color w:val="000000" w:themeColor="text1"/>
                <w:sz w:val="20"/>
                <w:szCs w:val="20"/>
                <w:shd w:val="clear" w:color="auto" w:fill="FFFFFF"/>
              </w:rPr>
            </w:pPr>
            <w:r w:rsidRPr="00D64F6F">
              <w:rPr>
                <w:rFonts w:ascii="Arial" w:eastAsia="Arial Unicode MS" w:hAnsi="Arial" w:cs="Arial"/>
                <w:iCs/>
                <w:color w:val="000000" w:themeColor="text1"/>
                <w:sz w:val="20"/>
                <w:szCs w:val="20"/>
                <w:shd w:val="clear" w:color="auto" w:fill="FFFFFF"/>
              </w:rPr>
              <w:t>.907</w:t>
            </w:r>
          </w:p>
        </w:tc>
        <w:tc>
          <w:tcPr>
            <w:tcW w:w="0" w:type="auto"/>
          </w:tcPr>
          <w:p w14:paraId="1D72B2B0" w14:textId="77777777" w:rsidR="00F8457F" w:rsidRPr="00D64F6F" w:rsidRDefault="00F8457F" w:rsidP="008117B3">
            <w:pPr>
              <w:jc w:val="right"/>
              <w:rPr>
                <w:rFonts w:ascii="Arial" w:eastAsia="Arial Unicode MS" w:hAnsi="Arial" w:cs="Arial"/>
                <w:iCs/>
                <w:color w:val="000000" w:themeColor="text1"/>
                <w:sz w:val="20"/>
                <w:szCs w:val="20"/>
                <w:shd w:val="clear" w:color="auto" w:fill="FFFFFF"/>
              </w:rPr>
            </w:pPr>
          </w:p>
        </w:tc>
        <w:tc>
          <w:tcPr>
            <w:tcW w:w="0" w:type="auto"/>
          </w:tcPr>
          <w:p w14:paraId="543DCC8C" w14:textId="77777777" w:rsidR="00F8457F" w:rsidRPr="00D64F6F" w:rsidRDefault="00F8457F" w:rsidP="008117B3">
            <w:pPr>
              <w:jc w:val="right"/>
              <w:rPr>
                <w:rFonts w:ascii="Arial" w:eastAsia="Arial Unicode MS" w:hAnsi="Arial" w:cs="Arial"/>
                <w:iCs/>
                <w:color w:val="000000" w:themeColor="text1"/>
                <w:sz w:val="20"/>
                <w:szCs w:val="20"/>
                <w:shd w:val="clear" w:color="auto" w:fill="FFFFFF"/>
              </w:rPr>
            </w:pPr>
            <w:r w:rsidRPr="00D64F6F">
              <w:rPr>
                <w:rFonts w:ascii="Arial" w:eastAsia="Arial Unicode MS" w:hAnsi="Arial" w:cs="Arial"/>
                <w:iCs/>
                <w:color w:val="000000" w:themeColor="text1"/>
                <w:sz w:val="20"/>
                <w:szCs w:val="20"/>
                <w:shd w:val="clear" w:color="auto" w:fill="FFFFFF"/>
              </w:rPr>
              <w:t>-38</w:t>
            </w:r>
          </w:p>
        </w:tc>
        <w:tc>
          <w:tcPr>
            <w:tcW w:w="0" w:type="auto"/>
          </w:tcPr>
          <w:p w14:paraId="61DD030E" w14:textId="77777777" w:rsidR="00F8457F" w:rsidRPr="00D64F6F" w:rsidRDefault="00F8457F" w:rsidP="008117B3">
            <w:pPr>
              <w:jc w:val="right"/>
              <w:rPr>
                <w:rFonts w:ascii="Arial" w:eastAsia="Arial Unicode MS" w:hAnsi="Arial" w:cs="Arial"/>
                <w:iCs/>
                <w:color w:val="000000" w:themeColor="text1"/>
                <w:sz w:val="20"/>
                <w:szCs w:val="20"/>
                <w:shd w:val="clear" w:color="auto" w:fill="FFFFFF"/>
              </w:rPr>
            </w:pPr>
            <w:r w:rsidRPr="00D64F6F">
              <w:rPr>
                <w:rFonts w:ascii="Arial" w:eastAsia="Arial Unicode MS" w:hAnsi="Arial" w:cs="Arial"/>
                <w:iCs/>
                <w:color w:val="000000" w:themeColor="text1"/>
                <w:sz w:val="20"/>
                <w:szCs w:val="20"/>
                <w:shd w:val="clear" w:color="auto" w:fill="FFFFFF"/>
              </w:rPr>
              <w:t>4</w:t>
            </w:r>
          </w:p>
        </w:tc>
        <w:tc>
          <w:tcPr>
            <w:tcW w:w="0" w:type="auto"/>
          </w:tcPr>
          <w:p w14:paraId="76CB1503" w14:textId="77777777" w:rsidR="00F8457F" w:rsidRPr="00D64F6F" w:rsidRDefault="00F8457F" w:rsidP="008117B3">
            <w:pPr>
              <w:jc w:val="right"/>
              <w:rPr>
                <w:rFonts w:ascii="Arial" w:eastAsia="Arial Unicode MS" w:hAnsi="Arial" w:cs="Arial"/>
                <w:iCs/>
                <w:color w:val="000000" w:themeColor="text1"/>
                <w:sz w:val="20"/>
                <w:szCs w:val="20"/>
                <w:shd w:val="clear" w:color="auto" w:fill="FFFFFF"/>
              </w:rPr>
            </w:pPr>
            <w:r w:rsidRPr="00D64F6F">
              <w:rPr>
                <w:rFonts w:ascii="Arial" w:eastAsia="Arial Unicode MS" w:hAnsi="Arial" w:cs="Arial"/>
                <w:iCs/>
                <w:color w:val="000000" w:themeColor="text1"/>
                <w:sz w:val="20"/>
                <w:szCs w:val="20"/>
                <w:shd w:val="clear" w:color="auto" w:fill="FFFFFF"/>
              </w:rPr>
              <w:t>6</w:t>
            </w:r>
          </w:p>
        </w:tc>
        <w:tc>
          <w:tcPr>
            <w:tcW w:w="0" w:type="auto"/>
          </w:tcPr>
          <w:p w14:paraId="67F207A1" w14:textId="77777777" w:rsidR="00F8457F" w:rsidRPr="00D64F6F" w:rsidRDefault="00F8457F" w:rsidP="008117B3">
            <w:pPr>
              <w:jc w:val="right"/>
              <w:rPr>
                <w:rFonts w:ascii="Arial" w:eastAsia="Arial Unicode MS" w:hAnsi="Arial" w:cs="Arial"/>
                <w:iCs/>
                <w:color w:val="000000" w:themeColor="text1"/>
                <w:sz w:val="20"/>
                <w:szCs w:val="20"/>
                <w:shd w:val="clear" w:color="auto" w:fill="FFFFFF"/>
              </w:rPr>
            </w:pPr>
            <w:r w:rsidRPr="00D64F6F">
              <w:rPr>
                <w:rFonts w:ascii="Arial" w:eastAsia="Arial Unicode MS" w:hAnsi="Arial" w:cs="Arial"/>
                <w:iCs/>
                <w:color w:val="000000" w:themeColor="text1"/>
                <w:sz w:val="20"/>
                <w:szCs w:val="20"/>
                <w:shd w:val="clear" w:color="auto" w:fill="FFFFFF"/>
              </w:rPr>
              <w:t>3.64</w:t>
            </w:r>
          </w:p>
        </w:tc>
        <w:tc>
          <w:tcPr>
            <w:tcW w:w="0" w:type="auto"/>
          </w:tcPr>
          <w:p w14:paraId="4B1B88EC" w14:textId="77777777" w:rsidR="00F8457F" w:rsidRPr="00D64F6F" w:rsidRDefault="00F8457F" w:rsidP="008117B3">
            <w:pPr>
              <w:jc w:val="right"/>
              <w:rPr>
                <w:rFonts w:ascii="Arial" w:eastAsia="Arial Unicode MS" w:hAnsi="Arial" w:cs="Arial"/>
                <w:iCs/>
                <w:color w:val="000000" w:themeColor="text1"/>
                <w:sz w:val="20"/>
                <w:szCs w:val="20"/>
                <w:shd w:val="clear" w:color="auto" w:fill="FFFFFF"/>
              </w:rPr>
            </w:pPr>
            <w:r w:rsidRPr="00D64F6F">
              <w:rPr>
                <w:rFonts w:ascii="Arial" w:eastAsia="Arial Unicode MS" w:hAnsi="Arial" w:cs="Arial"/>
                <w:iCs/>
                <w:color w:val="000000" w:themeColor="text1"/>
                <w:sz w:val="20"/>
                <w:szCs w:val="20"/>
                <w:shd w:val="clear" w:color="auto" w:fill="FFFFFF"/>
              </w:rPr>
              <w:t>.117</w:t>
            </w:r>
          </w:p>
        </w:tc>
      </w:tr>
      <w:tr w:rsidR="00D64F6F" w:rsidRPr="00D64F6F" w14:paraId="61346181" w14:textId="77777777" w:rsidTr="00C23A53">
        <w:tc>
          <w:tcPr>
            <w:tcW w:w="0" w:type="auto"/>
          </w:tcPr>
          <w:p w14:paraId="6ABF1A94" w14:textId="77777777" w:rsidR="00F8457F" w:rsidRPr="00D64F6F" w:rsidRDefault="00F8457F" w:rsidP="00C23A53">
            <w:pPr>
              <w:spacing w:after="120"/>
              <w:rPr>
                <w:rFonts w:ascii="Arial" w:eastAsia="Arial Unicode MS" w:hAnsi="Arial" w:cs="Arial"/>
                <w:iCs/>
                <w:color w:val="000000" w:themeColor="text1"/>
                <w:sz w:val="20"/>
                <w:szCs w:val="20"/>
                <w:shd w:val="clear" w:color="auto" w:fill="FFFFFF"/>
              </w:rPr>
            </w:pPr>
          </w:p>
        </w:tc>
        <w:tc>
          <w:tcPr>
            <w:tcW w:w="0" w:type="auto"/>
          </w:tcPr>
          <w:p w14:paraId="406B800C" w14:textId="77777777" w:rsidR="00F8457F" w:rsidRPr="00D64F6F" w:rsidRDefault="00F8457F" w:rsidP="00C23A53">
            <w:pPr>
              <w:spacing w:after="120"/>
              <w:rPr>
                <w:rFonts w:ascii="Arial" w:eastAsia="Arial Unicode MS" w:hAnsi="Arial" w:cs="Arial"/>
                <w:iCs/>
                <w:color w:val="000000" w:themeColor="text1"/>
                <w:sz w:val="20"/>
                <w:szCs w:val="20"/>
                <w:shd w:val="clear" w:color="auto" w:fill="FFFFFF"/>
              </w:rPr>
            </w:pPr>
            <w:r w:rsidRPr="00D64F6F">
              <w:rPr>
                <w:rFonts w:ascii="Arial" w:eastAsia="Arial Unicode MS" w:hAnsi="Arial" w:cs="Arial"/>
                <w:iCs/>
                <w:color w:val="000000" w:themeColor="text1"/>
                <w:sz w:val="20"/>
                <w:szCs w:val="20"/>
                <w:shd w:val="clear" w:color="auto" w:fill="FFFFFF"/>
              </w:rPr>
              <w:t>R</w:t>
            </w:r>
          </w:p>
        </w:tc>
        <w:tc>
          <w:tcPr>
            <w:tcW w:w="0" w:type="auto"/>
          </w:tcPr>
          <w:p w14:paraId="771C35DB" w14:textId="143719CB" w:rsidR="00F8457F" w:rsidRPr="00D64F6F" w:rsidRDefault="005E71CE" w:rsidP="00C23A53">
            <w:pPr>
              <w:spacing w:after="120"/>
              <w:jc w:val="right"/>
              <w:rPr>
                <w:rFonts w:ascii="Arial" w:eastAsia="Arial Unicode MS" w:hAnsi="Arial" w:cs="Arial"/>
                <w:iCs/>
                <w:color w:val="000000" w:themeColor="text1"/>
                <w:sz w:val="20"/>
                <w:szCs w:val="20"/>
                <w:shd w:val="clear" w:color="auto" w:fill="FFFFFF"/>
              </w:rPr>
            </w:pPr>
            <w:r w:rsidRPr="00D64F6F">
              <w:rPr>
                <w:rFonts w:ascii="Arial" w:eastAsia="Arial Unicode MS" w:hAnsi="Arial" w:cs="Arial"/>
                <w:iCs/>
                <w:color w:val="000000" w:themeColor="text1"/>
                <w:sz w:val="20"/>
                <w:szCs w:val="20"/>
                <w:shd w:val="clear" w:color="auto" w:fill="FFFFFF"/>
              </w:rPr>
              <w:t>42</w:t>
            </w:r>
          </w:p>
        </w:tc>
        <w:tc>
          <w:tcPr>
            <w:tcW w:w="0" w:type="auto"/>
          </w:tcPr>
          <w:p w14:paraId="104B092C" w14:textId="140E6083" w:rsidR="00F8457F" w:rsidRPr="00D64F6F" w:rsidRDefault="005E71CE" w:rsidP="00C23A53">
            <w:pPr>
              <w:spacing w:after="120"/>
              <w:jc w:val="right"/>
              <w:rPr>
                <w:rFonts w:ascii="Arial" w:eastAsia="Arial Unicode MS" w:hAnsi="Arial" w:cs="Arial"/>
                <w:iCs/>
                <w:color w:val="000000" w:themeColor="text1"/>
                <w:sz w:val="20"/>
                <w:szCs w:val="20"/>
                <w:shd w:val="clear" w:color="auto" w:fill="FFFFFF"/>
              </w:rPr>
            </w:pPr>
            <w:r w:rsidRPr="00D64F6F">
              <w:rPr>
                <w:rFonts w:ascii="Arial" w:eastAsia="Arial Unicode MS" w:hAnsi="Arial" w:cs="Arial"/>
                <w:iCs/>
                <w:color w:val="000000" w:themeColor="text1"/>
                <w:sz w:val="20"/>
                <w:szCs w:val="20"/>
                <w:shd w:val="clear" w:color="auto" w:fill="FFFFFF"/>
              </w:rPr>
              <w:t>22</w:t>
            </w:r>
          </w:p>
        </w:tc>
        <w:tc>
          <w:tcPr>
            <w:tcW w:w="0" w:type="auto"/>
          </w:tcPr>
          <w:p w14:paraId="29ABA524" w14:textId="3F227883" w:rsidR="00F8457F" w:rsidRPr="00D64F6F" w:rsidRDefault="005E71CE" w:rsidP="00C23A53">
            <w:pPr>
              <w:spacing w:after="120"/>
              <w:jc w:val="right"/>
              <w:rPr>
                <w:rFonts w:ascii="Arial" w:eastAsia="Arial Unicode MS" w:hAnsi="Arial" w:cs="Arial"/>
                <w:iCs/>
                <w:color w:val="000000" w:themeColor="text1"/>
                <w:sz w:val="20"/>
                <w:szCs w:val="20"/>
                <w:shd w:val="clear" w:color="auto" w:fill="FFFFFF"/>
              </w:rPr>
            </w:pPr>
            <w:r w:rsidRPr="00D64F6F">
              <w:rPr>
                <w:rFonts w:ascii="Arial" w:eastAsia="Arial Unicode MS" w:hAnsi="Arial" w:cs="Arial"/>
                <w:iCs/>
                <w:color w:val="000000" w:themeColor="text1"/>
                <w:sz w:val="20"/>
                <w:szCs w:val="20"/>
                <w:shd w:val="clear" w:color="auto" w:fill="FFFFFF"/>
              </w:rPr>
              <w:t>-9</w:t>
            </w:r>
          </w:p>
        </w:tc>
        <w:tc>
          <w:tcPr>
            <w:tcW w:w="0" w:type="auto"/>
          </w:tcPr>
          <w:p w14:paraId="38EB2CD9" w14:textId="3A4B6029" w:rsidR="00F8457F" w:rsidRPr="00D64F6F" w:rsidRDefault="005E71CE" w:rsidP="00C23A53">
            <w:pPr>
              <w:spacing w:after="120"/>
              <w:jc w:val="right"/>
              <w:rPr>
                <w:rFonts w:ascii="Arial" w:eastAsia="Arial Unicode MS" w:hAnsi="Arial" w:cs="Arial"/>
                <w:iCs/>
                <w:color w:val="000000" w:themeColor="text1"/>
                <w:sz w:val="20"/>
                <w:szCs w:val="20"/>
                <w:shd w:val="clear" w:color="auto" w:fill="FFFFFF"/>
              </w:rPr>
            </w:pPr>
            <w:r w:rsidRPr="00D64F6F">
              <w:rPr>
                <w:rFonts w:ascii="Arial" w:eastAsia="Arial Unicode MS" w:hAnsi="Arial" w:cs="Arial"/>
                <w:iCs/>
                <w:color w:val="000000" w:themeColor="text1"/>
                <w:sz w:val="20"/>
                <w:szCs w:val="20"/>
                <w:shd w:val="clear" w:color="auto" w:fill="FFFFFF"/>
              </w:rPr>
              <w:t>1.64</w:t>
            </w:r>
          </w:p>
        </w:tc>
        <w:tc>
          <w:tcPr>
            <w:tcW w:w="0" w:type="auto"/>
          </w:tcPr>
          <w:p w14:paraId="31244159" w14:textId="18FF5925" w:rsidR="00F8457F" w:rsidRPr="00D64F6F" w:rsidRDefault="005E71CE" w:rsidP="00C23A53">
            <w:pPr>
              <w:spacing w:after="120"/>
              <w:jc w:val="right"/>
              <w:rPr>
                <w:rFonts w:ascii="Arial" w:eastAsia="Arial Unicode MS" w:hAnsi="Arial" w:cs="Arial"/>
                <w:iCs/>
                <w:color w:val="000000" w:themeColor="text1"/>
                <w:sz w:val="20"/>
                <w:szCs w:val="20"/>
                <w:shd w:val="clear" w:color="auto" w:fill="FFFFFF"/>
              </w:rPr>
            </w:pPr>
            <w:r w:rsidRPr="00D64F6F">
              <w:rPr>
                <w:rFonts w:ascii="Arial" w:eastAsia="Arial Unicode MS" w:hAnsi="Arial" w:cs="Arial"/>
                <w:iCs/>
                <w:color w:val="000000" w:themeColor="text1"/>
                <w:sz w:val="20"/>
                <w:szCs w:val="20"/>
                <w:shd w:val="clear" w:color="auto" w:fill="FFFFFF"/>
              </w:rPr>
              <w:t>.970</w:t>
            </w:r>
          </w:p>
        </w:tc>
        <w:tc>
          <w:tcPr>
            <w:tcW w:w="0" w:type="auto"/>
          </w:tcPr>
          <w:p w14:paraId="56EBB5DE" w14:textId="77777777" w:rsidR="00F8457F" w:rsidRPr="00D64F6F" w:rsidRDefault="00F8457F" w:rsidP="00C23A53">
            <w:pPr>
              <w:spacing w:after="120"/>
              <w:jc w:val="right"/>
              <w:rPr>
                <w:rFonts w:ascii="Arial" w:eastAsia="Arial Unicode MS" w:hAnsi="Arial" w:cs="Arial"/>
                <w:iCs/>
                <w:color w:val="000000" w:themeColor="text1"/>
                <w:sz w:val="20"/>
                <w:szCs w:val="20"/>
                <w:shd w:val="clear" w:color="auto" w:fill="FFFFFF"/>
              </w:rPr>
            </w:pPr>
          </w:p>
        </w:tc>
        <w:tc>
          <w:tcPr>
            <w:tcW w:w="0" w:type="auto"/>
          </w:tcPr>
          <w:p w14:paraId="2BACEAE1" w14:textId="77777777" w:rsidR="00F8457F" w:rsidRPr="00D64F6F" w:rsidRDefault="00F8457F" w:rsidP="00C23A53">
            <w:pPr>
              <w:spacing w:after="120"/>
              <w:jc w:val="right"/>
              <w:rPr>
                <w:rFonts w:ascii="Arial" w:eastAsia="Arial Unicode MS" w:hAnsi="Arial" w:cs="Arial"/>
                <w:iCs/>
                <w:color w:val="000000" w:themeColor="text1"/>
                <w:sz w:val="20"/>
                <w:szCs w:val="20"/>
                <w:shd w:val="clear" w:color="auto" w:fill="FFFFFF"/>
              </w:rPr>
            </w:pPr>
            <w:r w:rsidRPr="00D64F6F">
              <w:rPr>
                <w:rFonts w:ascii="Arial" w:eastAsia="Arial Unicode MS" w:hAnsi="Arial" w:cs="Arial"/>
                <w:iCs/>
                <w:color w:val="000000" w:themeColor="text1"/>
                <w:sz w:val="20"/>
                <w:szCs w:val="20"/>
                <w:shd w:val="clear" w:color="auto" w:fill="FFFFFF"/>
              </w:rPr>
              <w:t>38</w:t>
            </w:r>
          </w:p>
        </w:tc>
        <w:tc>
          <w:tcPr>
            <w:tcW w:w="0" w:type="auto"/>
          </w:tcPr>
          <w:p w14:paraId="23BB7C6D" w14:textId="77777777" w:rsidR="00F8457F" w:rsidRPr="00D64F6F" w:rsidRDefault="00F8457F" w:rsidP="00C23A53">
            <w:pPr>
              <w:spacing w:after="120"/>
              <w:jc w:val="right"/>
              <w:rPr>
                <w:rFonts w:ascii="Arial" w:eastAsia="Arial Unicode MS" w:hAnsi="Arial" w:cs="Arial"/>
                <w:iCs/>
                <w:color w:val="000000" w:themeColor="text1"/>
                <w:sz w:val="20"/>
                <w:szCs w:val="20"/>
                <w:shd w:val="clear" w:color="auto" w:fill="FFFFFF"/>
              </w:rPr>
            </w:pPr>
            <w:r w:rsidRPr="00D64F6F">
              <w:rPr>
                <w:rFonts w:ascii="Arial" w:eastAsia="Arial Unicode MS" w:hAnsi="Arial" w:cs="Arial"/>
                <w:iCs/>
                <w:color w:val="000000" w:themeColor="text1"/>
                <w:sz w:val="20"/>
                <w:szCs w:val="20"/>
                <w:shd w:val="clear" w:color="auto" w:fill="FFFFFF"/>
              </w:rPr>
              <w:t>8</w:t>
            </w:r>
          </w:p>
        </w:tc>
        <w:tc>
          <w:tcPr>
            <w:tcW w:w="0" w:type="auto"/>
          </w:tcPr>
          <w:p w14:paraId="6AA12E66" w14:textId="77777777" w:rsidR="00F8457F" w:rsidRPr="00D64F6F" w:rsidRDefault="00F8457F" w:rsidP="00C23A53">
            <w:pPr>
              <w:spacing w:after="120"/>
              <w:jc w:val="right"/>
              <w:rPr>
                <w:rFonts w:ascii="Arial" w:eastAsia="Arial Unicode MS" w:hAnsi="Arial" w:cs="Arial"/>
                <w:iCs/>
                <w:color w:val="000000" w:themeColor="text1"/>
                <w:sz w:val="20"/>
                <w:szCs w:val="20"/>
                <w:shd w:val="clear" w:color="auto" w:fill="FFFFFF"/>
              </w:rPr>
            </w:pPr>
            <w:r w:rsidRPr="00D64F6F">
              <w:rPr>
                <w:rFonts w:ascii="Arial" w:eastAsia="Arial Unicode MS" w:hAnsi="Arial" w:cs="Arial"/>
                <w:iCs/>
                <w:color w:val="000000" w:themeColor="text1"/>
                <w:sz w:val="20"/>
                <w:szCs w:val="20"/>
                <w:shd w:val="clear" w:color="auto" w:fill="FFFFFF"/>
              </w:rPr>
              <w:t>6</w:t>
            </w:r>
          </w:p>
        </w:tc>
        <w:tc>
          <w:tcPr>
            <w:tcW w:w="0" w:type="auto"/>
          </w:tcPr>
          <w:p w14:paraId="447DDFDD" w14:textId="77777777" w:rsidR="00F8457F" w:rsidRPr="00D64F6F" w:rsidRDefault="00F8457F" w:rsidP="00C23A53">
            <w:pPr>
              <w:spacing w:after="120"/>
              <w:jc w:val="right"/>
              <w:rPr>
                <w:rFonts w:ascii="Arial" w:eastAsia="Arial Unicode MS" w:hAnsi="Arial" w:cs="Arial"/>
                <w:iCs/>
                <w:color w:val="000000" w:themeColor="text1"/>
                <w:sz w:val="20"/>
                <w:szCs w:val="20"/>
                <w:shd w:val="clear" w:color="auto" w:fill="FFFFFF"/>
              </w:rPr>
            </w:pPr>
            <w:r w:rsidRPr="00D64F6F">
              <w:rPr>
                <w:rFonts w:ascii="Arial" w:eastAsia="Arial Unicode MS" w:hAnsi="Arial" w:cs="Arial"/>
                <w:iCs/>
                <w:color w:val="000000" w:themeColor="text1"/>
                <w:sz w:val="20"/>
                <w:szCs w:val="20"/>
                <w:shd w:val="clear" w:color="auto" w:fill="FFFFFF"/>
              </w:rPr>
              <w:t>3.31</w:t>
            </w:r>
          </w:p>
        </w:tc>
        <w:tc>
          <w:tcPr>
            <w:tcW w:w="0" w:type="auto"/>
          </w:tcPr>
          <w:p w14:paraId="2C01EED6" w14:textId="77777777" w:rsidR="00F8457F" w:rsidRPr="00D64F6F" w:rsidRDefault="00F8457F" w:rsidP="00C23A53">
            <w:pPr>
              <w:spacing w:after="120"/>
              <w:jc w:val="right"/>
              <w:rPr>
                <w:rFonts w:ascii="Arial" w:eastAsia="Arial Unicode MS" w:hAnsi="Arial" w:cs="Arial"/>
                <w:iCs/>
                <w:color w:val="000000" w:themeColor="text1"/>
                <w:sz w:val="20"/>
                <w:szCs w:val="20"/>
                <w:shd w:val="clear" w:color="auto" w:fill="FFFFFF"/>
              </w:rPr>
            </w:pPr>
            <w:r w:rsidRPr="00D64F6F">
              <w:rPr>
                <w:rFonts w:ascii="Arial" w:eastAsia="Arial Unicode MS" w:hAnsi="Arial" w:cs="Arial"/>
                <w:iCs/>
                <w:color w:val="000000" w:themeColor="text1"/>
                <w:sz w:val="20"/>
                <w:szCs w:val="20"/>
                <w:shd w:val="clear" w:color="auto" w:fill="FFFFFF"/>
              </w:rPr>
              <w:t>.215</w:t>
            </w:r>
          </w:p>
        </w:tc>
      </w:tr>
      <w:tr w:rsidR="00D64F6F" w:rsidRPr="00D64F6F" w14:paraId="6A5DC6F9" w14:textId="77777777" w:rsidTr="00C23A53">
        <w:tc>
          <w:tcPr>
            <w:tcW w:w="0" w:type="auto"/>
          </w:tcPr>
          <w:p w14:paraId="7B1D584A" w14:textId="77777777" w:rsidR="005E71CE" w:rsidRPr="00D64F6F" w:rsidRDefault="005E71CE" w:rsidP="008117B3">
            <w:pPr>
              <w:rPr>
                <w:rFonts w:ascii="Arial" w:eastAsia="Arial Unicode MS" w:hAnsi="Arial" w:cs="Arial"/>
                <w:iCs/>
                <w:color w:val="000000" w:themeColor="text1"/>
                <w:sz w:val="20"/>
                <w:szCs w:val="20"/>
                <w:shd w:val="clear" w:color="auto" w:fill="FFFFFF"/>
              </w:rPr>
            </w:pPr>
            <w:r w:rsidRPr="00D64F6F">
              <w:rPr>
                <w:rFonts w:ascii="Arial" w:eastAsia="Arial Unicode MS" w:hAnsi="Arial" w:cs="Arial"/>
                <w:iCs/>
                <w:color w:val="000000" w:themeColor="text1"/>
                <w:sz w:val="20"/>
                <w:szCs w:val="20"/>
                <w:shd w:val="clear" w:color="auto" w:fill="FFFFFF"/>
              </w:rPr>
              <w:t>Ventromedial PFC</w:t>
            </w:r>
          </w:p>
        </w:tc>
        <w:tc>
          <w:tcPr>
            <w:tcW w:w="0" w:type="auto"/>
          </w:tcPr>
          <w:p w14:paraId="2FD101D3" w14:textId="0EC539BD" w:rsidR="005E71CE" w:rsidRPr="00D64F6F" w:rsidRDefault="005E71CE" w:rsidP="008117B3">
            <w:pPr>
              <w:rPr>
                <w:rFonts w:ascii="Arial" w:eastAsia="Arial Unicode MS" w:hAnsi="Arial" w:cs="Arial"/>
                <w:iCs/>
                <w:color w:val="000000" w:themeColor="text1"/>
                <w:sz w:val="20"/>
                <w:szCs w:val="20"/>
                <w:shd w:val="clear" w:color="auto" w:fill="FFFFFF"/>
              </w:rPr>
            </w:pPr>
            <w:r w:rsidRPr="00D64F6F">
              <w:rPr>
                <w:rFonts w:ascii="Arial" w:eastAsia="Arial Unicode MS" w:hAnsi="Arial" w:cs="Arial"/>
                <w:iCs/>
                <w:color w:val="000000" w:themeColor="text1"/>
                <w:sz w:val="20"/>
                <w:szCs w:val="20"/>
                <w:shd w:val="clear" w:color="auto" w:fill="FFFFFF"/>
              </w:rPr>
              <w:t>L</w:t>
            </w:r>
          </w:p>
        </w:tc>
        <w:tc>
          <w:tcPr>
            <w:tcW w:w="0" w:type="auto"/>
          </w:tcPr>
          <w:p w14:paraId="003FC7B5" w14:textId="77777777" w:rsidR="005E71CE" w:rsidRPr="00D64F6F" w:rsidRDefault="005E71CE" w:rsidP="008117B3">
            <w:pPr>
              <w:jc w:val="right"/>
              <w:rPr>
                <w:rFonts w:ascii="Arial" w:eastAsia="Arial Unicode MS" w:hAnsi="Arial" w:cs="Arial"/>
                <w:iCs/>
                <w:color w:val="000000" w:themeColor="text1"/>
                <w:sz w:val="20"/>
                <w:szCs w:val="20"/>
                <w:shd w:val="clear" w:color="auto" w:fill="FFFFFF"/>
              </w:rPr>
            </w:pPr>
            <w:r w:rsidRPr="00D64F6F">
              <w:rPr>
                <w:rFonts w:ascii="Arial" w:eastAsia="Arial Unicode MS" w:hAnsi="Arial" w:cs="Arial"/>
                <w:iCs/>
                <w:color w:val="000000" w:themeColor="text1"/>
                <w:sz w:val="20"/>
                <w:szCs w:val="20"/>
                <w:shd w:val="clear" w:color="auto" w:fill="FFFFFF"/>
              </w:rPr>
              <w:t>0</w:t>
            </w:r>
          </w:p>
        </w:tc>
        <w:tc>
          <w:tcPr>
            <w:tcW w:w="0" w:type="auto"/>
          </w:tcPr>
          <w:p w14:paraId="29DD2C3E" w14:textId="77777777" w:rsidR="005E71CE" w:rsidRPr="00D64F6F" w:rsidRDefault="005E71CE" w:rsidP="008117B3">
            <w:pPr>
              <w:jc w:val="right"/>
              <w:rPr>
                <w:rFonts w:ascii="Arial" w:eastAsia="Arial Unicode MS" w:hAnsi="Arial" w:cs="Arial"/>
                <w:iCs/>
                <w:color w:val="000000" w:themeColor="text1"/>
                <w:sz w:val="20"/>
                <w:szCs w:val="20"/>
                <w:shd w:val="clear" w:color="auto" w:fill="FFFFFF"/>
              </w:rPr>
            </w:pPr>
            <w:r w:rsidRPr="00D64F6F">
              <w:rPr>
                <w:rFonts w:ascii="Arial" w:eastAsia="Arial Unicode MS" w:hAnsi="Arial" w:cs="Arial"/>
                <w:iCs/>
                <w:color w:val="000000" w:themeColor="text1"/>
                <w:sz w:val="20"/>
                <w:szCs w:val="20"/>
                <w:shd w:val="clear" w:color="auto" w:fill="FFFFFF"/>
              </w:rPr>
              <w:t>16</w:t>
            </w:r>
          </w:p>
        </w:tc>
        <w:tc>
          <w:tcPr>
            <w:tcW w:w="0" w:type="auto"/>
          </w:tcPr>
          <w:p w14:paraId="24F716ED" w14:textId="77777777" w:rsidR="005E71CE" w:rsidRPr="00D64F6F" w:rsidRDefault="005E71CE" w:rsidP="008117B3">
            <w:pPr>
              <w:jc w:val="right"/>
              <w:rPr>
                <w:rFonts w:ascii="Arial" w:eastAsia="Arial Unicode MS" w:hAnsi="Arial" w:cs="Arial"/>
                <w:iCs/>
                <w:color w:val="000000" w:themeColor="text1"/>
                <w:sz w:val="20"/>
                <w:szCs w:val="20"/>
                <w:shd w:val="clear" w:color="auto" w:fill="FFFFFF"/>
              </w:rPr>
            </w:pPr>
            <w:r w:rsidRPr="00D64F6F">
              <w:rPr>
                <w:rFonts w:ascii="Arial" w:eastAsia="Arial Unicode MS" w:hAnsi="Arial" w:cs="Arial"/>
                <w:iCs/>
                <w:color w:val="000000" w:themeColor="text1"/>
                <w:sz w:val="20"/>
                <w:szCs w:val="20"/>
                <w:shd w:val="clear" w:color="auto" w:fill="FFFFFF"/>
              </w:rPr>
              <w:t>-24</w:t>
            </w:r>
          </w:p>
        </w:tc>
        <w:tc>
          <w:tcPr>
            <w:tcW w:w="0" w:type="auto"/>
          </w:tcPr>
          <w:p w14:paraId="36374024" w14:textId="77777777" w:rsidR="005E71CE" w:rsidRPr="00D64F6F" w:rsidRDefault="005E71CE" w:rsidP="008117B3">
            <w:pPr>
              <w:jc w:val="right"/>
              <w:rPr>
                <w:rFonts w:ascii="Arial" w:eastAsia="Arial Unicode MS" w:hAnsi="Arial" w:cs="Arial"/>
                <w:iCs/>
                <w:color w:val="000000" w:themeColor="text1"/>
                <w:sz w:val="20"/>
                <w:szCs w:val="20"/>
                <w:shd w:val="clear" w:color="auto" w:fill="FFFFFF"/>
              </w:rPr>
            </w:pPr>
            <w:r w:rsidRPr="00D64F6F">
              <w:rPr>
                <w:rFonts w:ascii="Arial" w:eastAsia="Arial Unicode MS" w:hAnsi="Arial" w:cs="Arial"/>
                <w:iCs/>
                <w:color w:val="000000" w:themeColor="text1"/>
                <w:sz w:val="20"/>
                <w:szCs w:val="20"/>
                <w:shd w:val="clear" w:color="auto" w:fill="FFFFFF"/>
              </w:rPr>
              <w:t>3.23</w:t>
            </w:r>
          </w:p>
        </w:tc>
        <w:tc>
          <w:tcPr>
            <w:tcW w:w="0" w:type="auto"/>
          </w:tcPr>
          <w:p w14:paraId="00A467D8" w14:textId="77777777" w:rsidR="005E71CE" w:rsidRPr="00D64F6F" w:rsidRDefault="005E71CE" w:rsidP="008117B3">
            <w:pPr>
              <w:jc w:val="right"/>
              <w:rPr>
                <w:rFonts w:ascii="Arial" w:eastAsia="Arial Unicode MS" w:hAnsi="Arial" w:cs="Arial"/>
                <w:iCs/>
                <w:color w:val="000000" w:themeColor="text1"/>
                <w:sz w:val="20"/>
                <w:szCs w:val="20"/>
                <w:shd w:val="clear" w:color="auto" w:fill="FFFFFF"/>
              </w:rPr>
            </w:pPr>
            <w:r w:rsidRPr="00D64F6F">
              <w:rPr>
                <w:rFonts w:ascii="Arial" w:eastAsia="Arial Unicode MS" w:hAnsi="Arial" w:cs="Arial"/>
                <w:iCs/>
                <w:color w:val="000000" w:themeColor="text1"/>
                <w:sz w:val="20"/>
                <w:szCs w:val="20"/>
                <w:shd w:val="clear" w:color="auto" w:fill="FFFFFF"/>
              </w:rPr>
              <w:t>.299</w:t>
            </w:r>
          </w:p>
        </w:tc>
        <w:tc>
          <w:tcPr>
            <w:tcW w:w="0" w:type="auto"/>
          </w:tcPr>
          <w:p w14:paraId="3E3076E0" w14:textId="77777777" w:rsidR="005E71CE" w:rsidRPr="00D64F6F" w:rsidRDefault="005E71CE" w:rsidP="008117B3">
            <w:pPr>
              <w:jc w:val="right"/>
              <w:rPr>
                <w:rFonts w:ascii="Arial" w:eastAsia="Arial Unicode MS" w:hAnsi="Arial" w:cs="Arial"/>
                <w:iCs/>
                <w:color w:val="000000" w:themeColor="text1"/>
                <w:sz w:val="20"/>
                <w:szCs w:val="20"/>
                <w:shd w:val="clear" w:color="auto" w:fill="FFFFFF"/>
              </w:rPr>
            </w:pPr>
          </w:p>
        </w:tc>
        <w:tc>
          <w:tcPr>
            <w:tcW w:w="0" w:type="auto"/>
          </w:tcPr>
          <w:p w14:paraId="644D4C10" w14:textId="19324210" w:rsidR="005E71CE" w:rsidRPr="00D64F6F" w:rsidRDefault="00EB6FD5" w:rsidP="008117B3">
            <w:pPr>
              <w:jc w:val="right"/>
              <w:rPr>
                <w:rFonts w:ascii="Arial" w:eastAsia="Arial Unicode MS" w:hAnsi="Arial" w:cs="Arial"/>
                <w:iCs/>
                <w:color w:val="000000" w:themeColor="text1"/>
                <w:sz w:val="20"/>
                <w:szCs w:val="20"/>
                <w:shd w:val="clear" w:color="auto" w:fill="FFFFFF"/>
              </w:rPr>
            </w:pPr>
            <w:r w:rsidRPr="00D64F6F">
              <w:rPr>
                <w:rFonts w:ascii="Arial" w:eastAsia="Arial Unicode MS" w:hAnsi="Arial" w:cs="Arial"/>
                <w:iCs/>
                <w:color w:val="000000" w:themeColor="text1"/>
                <w:sz w:val="20"/>
                <w:szCs w:val="20"/>
                <w:shd w:val="clear" w:color="auto" w:fill="FFFFFF"/>
              </w:rPr>
              <w:t>0</w:t>
            </w:r>
          </w:p>
        </w:tc>
        <w:tc>
          <w:tcPr>
            <w:tcW w:w="0" w:type="auto"/>
          </w:tcPr>
          <w:p w14:paraId="046BDB35" w14:textId="512BB084" w:rsidR="005E71CE" w:rsidRPr="00D64F6F" w:rsidRDefault="00EB6FD5" w:rsidP="008117B3">
            <w:pPr>
              <w:jc w:val="right"/>
              <w:rPr>
                <w:rFonts w:ascii="Arial" w:eastAsia="Arial Unicode MS" w:hAnsi="Arial" w:cs="Arial"/>
                <w:iCs/>
                <w:color w:val="000000" w:themeColor="text1"/>
                <w:sz w:val="20"/>
                <w:szCs w:val="20"/>
                <w:shd w:val="clear" w:color="auto" w:fill="FFFFFF"/>
              </w:rPr>
            </w:pPr>
            <w:r w:rsidRPr="00D64F6F">
              <w:rPr>
                <w:rFonts w:ascii="Arial" w:eastAsia="Arial Unicode MS" w:hAnsi="Arial" w:cs="Arial"/>
                <w:iCs/>
                <w:color w:val="000000" w:themeColor="text1"/>
                <w:sz w:val="20"/>
                <w:szCs w:val="20"/>
                <w:shd w:val="clear" w:color="auto" w:fill="FFFFFF"/>
              </w:rPr>
              <w:t>56</w:t>
            </w:r>
          </w:p>
        </w:tc>
        <w:tc>
          <w:tcPr>
            <w:tcW w:w="0" w:type="auto"/>
          </w:tcPr>
          <w:p w14:paraId="38C5281E" w14:textId="57DDBCAB" w:rsidR="005E71CE" w:rsidRPr="00D64F6F" w:rsidRDefault="00EB6FD5" w:rsidP="008117B3">
            <w:pPr>
              <w:jc w:val="right"/>
              <w:rPr>
                <w:rFonts w:ascii="Arial" w:eastAsia="Arial Unicode MS" w:hAnsi="Arial" w:cs="Arial"/>
                <w:iCs/>
                <w:color w:val="000000" w:themeColor="text1"/>
                <w:sz w:val="20"/>
                <w:szCs w:val="20"/>
                <w:shd w:val="clear" w:color="auto" w:fill="FFFFFF"/>
              </w:rPr>
            </w:pPr>
            <w:r w:rsidRPr="00D64F6F">
              <w:rPr>
                <w:rFonts w:ascii="Arial" w:eastAsia="Arial Unicode MS" w:hAnsi="Arial" w:cs="Arial"/>
                <w:iCs/>
                <w:color w:val="000000" w:themeColor="text1"/>
                <w:sz w:val="20"/>
                <w:szCs w:val="20"/>
                <w:shd w:val="clear" w:color="auto" w:fill="FFFFFF"/>
              </w:rPr>
              <w:t>-21</w:t>
            </w:r>
          </w:p>
        </w:tc>
        <w:tc>
          <w:tcPr>
            <w:tcW w:w="0" w:type="auto"/>
          </w:tcPr>
          <w:p w14:paraId="7EA0D2A6" w14:textId="426EA550" w:rsidR="005E71CE" w:rsidRPr="00D64F6F" w:rsidRDefault="00EB6FD5" w:rsidP="008117B3">
            <w:pPr>
              <w:jc w:val="right"/>
              <w:rPr>
                <w:rFonts w:ascii="Arial" w:eastAsia="Arial Unicode MS" w:hAnsi="Arial" w:cs="Arial"/>
                <w:iCs/>
                <w:color w:val="000000" w:themeColor="text1"/>
                <w:sz w:val="20"/>
                <w:szCs w:val="20"/>
                <w:shd w:val="clear" w:color="auto" w:fill="FFFFFF"/>
              </w:rPr>
            </w:pPr>
            <w:r w:rsidRPr="00D64F6F">
              <w:rPr>
                <w:rFonts w:ascii="Arial" w:eastAsia="Arial Unicode MS" w:hAnsi="Arial" w:cs="Arial"/>
                <w:iCs/>
                <w:color w:val="000000" w:themeColor="text1"/>
                <w:sz w:val="20"/>
                <w:szCs w:val="20"/>
                <w:shd w:val="clear" w:color="auto" w:fill="FFFFFF"/>
              </w:rPr>
              <w:t>2.58</w:t>
            </w:r>
          </w:p>
        </w:tc>
        <w:tc>
          <w:tcPr>
            <w:tcW w:w="0" w:type="auto"/>
          </w:tcPr>
          <w:p w14:paraId="7ABE1CA4" w14:textId="39D240FF" w:rsidR="005E71CE" w:rsidRPr="00D64F6F" w:rsidRDefault="00EB6FD5" w:rsidP="008117B3">
            <w:pPr>
              <w:jc w:val="right"/>
              <w:rPr>
                <w:rFonts w:ascii="Arial" w:eastAsia="Arial Unicode MS" w:hAnsi="Arial" w:cs="Arial"/>
                <w:iCs/>
                <w:color w:val="000000" w:themeColor="text1"/>
                <w:sz w:val="20"/>
                <w:szCs w:val="20"/>
                <w:shd w:val="clear" w:color="auto" w:fill="FFFFFF"/>
              </w:rPr>
            </w:pPr>
            <w:r w:rsidRPr="00D64F6F">
              <w:rPr>
                <w:rFonts w:ascii="Arial" w:eastAsia="Arial Unicode MS" w:hAnsi="Arial" w:cs="Arial"/>
                <w:iCs/>
                <w:color w:val="000000" w:themeColor="text1"/>
                <w:sz w:val="20"/>
                <w:szCs w:val="20"/>
                <w:shd w:val="clear" w:color="auto" w:fill="FFFFFF"/>
              </w:rPr>
              <w:t>.699</w:t>
            </w:r>
          </w:p>
        </w:tc>
      </w:tr>
      <w:tr w:rsidR="00D64F6F" w:rsidRPr="00D64F6F" w14:paraId="680F185E" w14:textId="77777777" w:rsidTr="00C23A53">
        <w:tc>
          <w:tcPr>
            <w:tcW w:w="0" w:type="auto"/>
          </w:tcPr>
          <w:p w14:paraId="318D82EE" w14:textId="2AA720FD" w:rsidR="00F8457F" w:rsidRPr="00D64F6F" w:rsidRDefault="00F8457F" w:rsidP="008117B3">
            <w:pPr>
              <w:spacing w:after="120"/>
              <w:rPr>
                <w:rFonts w:ascii="Arial" w:eastAsia="Arial Unicode MS" w:hAnsi="Arial" w:cs="Arial"/>
                <w:iCs/>
                <w:color w:val="000000" w:themeColor="text1"/>
                <w:sz w:val="20"/>
                <w:szCs w:val="20"/>
                <w:shd w:val="clear" w:color="auto" w:fill="FFFFFF"/>
              </w:rPr>
            </w:pPr>
          </w:p>
        </w:tc>
        <w:tc>
          <w:tcPr>
            <w:tcW w:w="0" w:type="auto"/>
          </w:tcPr>
          <w:p w14:paraId="1CE4C1F9" w14:textId="3F44BA76" w:rsidR="00F8457F" w:rsidRPr="00D64F6F" w:rsidRDefault="00F8457F" w:rsidP="008117B3">
            <w:pPr>
              <w:spacing w:after="120"/>
              <w:rPr>
                <w:rFonts w:ascii="Arial" w:eastAsia="Arial Unicode MS" w:hAnsi="Arial" w:cs="Arial"/>
                <w:iCs/>
                <w:color w:val="000000" w:themeColor="text1"/>
                <w:sz w:val="20"/>
                <w:szCs w:val="20"/>
                <w:shd w:val="clear" w:color="auto" w:fill="FFFFFF"/>
              </w:rPr>
            </w:pPr>
            <w:r w:rsidRPr="00D64F6F">
              <w:rPr>
                <w:rFonts w:ascii="Arial" w:eastAsia="Arial Unicode MS" w:hAnsi="Arial" w:cs="Arial"/>
                <w:iCs/>
                <w:color w:val="000000" w:themeColor="text1"/>
                <w:sz w:val="20"/>
                <w:szCs w:val="20"/>
                <w:shd w:val="clear" w:color="auto" w:fill="FFFFFF"/>
              </w:rPr>
              <w:t>R</w:t>
            </w:r>
          </w:p>
        </w:tc>
        <w:tc>
          <w:tcPr>
            <w:tcW w:w="0" w:type="auto"/>
          </w:tcPr>
          <w:p w14:paraId="0EF23B50" w14:textId="117A9709" w:rsidR="00F8457F" w:rsidRPr="00D64F6F" w:rsidRDefault="006646A3" w:rsidP="008117B3">
            <w:pPr>
              <w:spacing w:after="120"/>
              <w:jc w:val="right"/>
              <w:rPr>
                <w:rFonts w:ascii="Arial" w:eastAsia="Arial Unicode MS" w:hAnsi="Arial" w:cs="Arial"/>
                <w:iCs/>
                <w:color w:val="000000" w:themeColor="text1"/>
                <w:sz w:val="20"/>
                <w:szCs w:val="20"/>
                <w:shd w:val="clear" w:color="auto" w:fill="FFFFFF"/>
              </w:rPr>
            </w:pPr>
            <w:r w:rsidRPr="00D64F6F">
              <w:rPr>
                <w:rFonts w:ascii="Arial" w:eastAsia="Arial Unicode MS" w:hAnsi="Arial" w:cs="Arial"/>
                <w:iCs/>
                <w:color w:val="000000" w:themeColor="text1"/>
                <w:sz w:val="20"/>
                <w:szCs w:val="20"/>
                <w:shd w:val="clear" w:color="auto" w:fill="FFFFFF"/>
              </w:rPr>
              <w:t>2</w:t>
            </w:r>
          </w:p>
        </w:tc>
        <w:tc>
          <w:tcPr>
            <w:tcW w:w="0" w:type="auto"/>
          </w:tcPr>
          <w:p w14:paraId="7DDA14F8" w14:textId="69F80E59" w:rsidR="00F8457F" w:rsidRPr="00D64F6F" w:rsidRDefault="006646A3" w:rsidP="008117B3">
            <w:pPr>
              <w:spacing w:after="120"/>
              <w:jc w:val="right"/>
              <w:rPr>
                <w:rFonts w:ascii="Arial" w:eastAsia="Arial Unicode MS" w:hAnsi="Arial" w:cs="Arial"/>
                <w:iCs/>
                <w:color w:val="000000" w:themeColor="text1"/>
                <w:sz w:val="20"/>
                <w:szCs w:val="20"/>
                <w:shd w:val="clear" w:color="auto" w:fill="FFFFFF"/>
              </w:rPr>
            </w:pPr>
            <w:r w:rsidRPr="00D64F6F">
              <w:rPr>
                <w:rFonts w:ascii="Arial" w:eastAsia="Arial Unicode MS" w:hAnsi="Arial" w:cs="Arial"/>
                <w:iCs/>
                <w:color w:val="000000" w:themeColor="text1"/>
                <w:sz w:val="20"/>
                <w:szCs w:val="20"/>
                <w:shd w:val="clear" w:color="auto" w:fill="FFFFFF"/>
              </w:rPr>
              <w:t>18</w:t>
            </w:r>
          </w:p>
        </w:tc>
        <w:tc>
          <w:tcPr>
            <w:tcW w:w="0" w:type="auto"/>
          </w:tcPr>
          <w:p w14:paraId="3263750A" w14:textId="534887E5" w:rsidR="00F8457F" w:rsidRPr="00D64F6F" w:rsidRDefault="006646A3" w:rsidP="008117B3">
            <w:pPr>
              <w:spacing w:after="120"/>
              <w:jc w:val="right"/>
              <w:rPr>
                <w:rFonts w:ascii="Arial" w:eastAsia="Arial Unicode MS" w:hAnsi="Arial" w:cs="Arial"/>
                <w:iCs/>
                <w:color w:val="000000" w:themeColor="text1"/>
                <w:sz w:val="20"/>
                <w:szCs w:val="20"/>
                <w:shd w:val="clear" w:color="auto" w:fill="FFFFFF"/>
              </w:rPr>
            </w:pPr>
            <w:r w:rsidRPr="00D64F6F">
              <w:rPr>
                <w:rFonts w:ascii="Arial" w:eastAsia="Arial Unicode MS" w:hAnsi="Arial" w:cs="Arial"/>
                <w:iCs/>
                <w:color w:val="000000" w:themeColor="text1"/>
                <w:sz w:val="20"/>
                <w:szCs w:val="20"/>
                <w:shd w:val="clear" w:color="auto" w:fill="FFFFFF"/>
              </w:rPr>
              <w:t>-21</w:t>
            </w:r>
          </w:p>
        </w:tc>
        <w:tc>
          <w:tcPr>
            <w:tcW w:w="0" w:type="auto"/>
          </w:tcPr>
          <w:p w14:paraId="2C8DDFB8" w14:textId="0F4580DB" w:rsidR="00F8457F" w:rsidRPr="00D64F6F" w:rsidRDefault="006646A3" w:rsidP="008117B3">
            <w:pPr>
              <w:spacing w:after="120"/>
              <w:jc w:val="right"/>
              <w:rPr>
                <w:rFonts w:ascii="Arial" w:eastAsia="Arial Unicode MS" w:hAnsi="Arial" w:cs="Arial"/>
                <w:iCs/>
                <w:color w:val="000000" w:themeColor="text1"/>
                <w:sz w:val="20"/>
                <w:szCs w:val="20"/>
                <w:shd w:val="clear" w:color="auto" w:fill="FFFFFF"/>
              </w:rPr>
            </w:pPr>
            <w:r w:rsidRPr="00D64F6F">
              <w:rPr>
                <w:rFonts w:ascii="Arial" w:eastAsia="Arial Unicode MS" w:hAnsi="Arial" w:cs="Arial"/>
                <w:iCs/>
                <w:color w:val="000000" w:themeColor="text1"/>
                <w:sz w:val="20"/>
                <w:szCs w:val="20"/>
                <w:shd w:val="clear" w:color="auto" w:fill="FFFFFF"/>
              </w:rPr>
              <w:t>2.89</w:t>
            </w:r>
          </w:p>
        </w:tc>
        <w:tc>
          <w:tcPr>
            <w:tcW w:w="0" w:type="auto"/>
          </w:tcPr>
          <w:p w14:paraId="59CC5C93" w14:textId="33C2983E" w:rsidR="00F8457F" w:rsidRPr="00D64F6F" w:rsidRDefault="006646A3" w:rsidP="008117B3">
            <w:pPr>
              <w:spacing w:after="120"/>
              <w:jc w:val="right"/>
              <w:rPr>
                <w:rFonts w:ascii="Arial" w:eastAsia="Arial Unicode MS" w:hAnsi="Arial" w:cs="Arial"/>
                <w:iCs/>
                <w:color w:val="000000" w:themeColor="text1"/>
                <w:sz w:val="20"/>
                <w:szCs w:val="20"/>
                <w:shd w:val="clear" w:color="auto" w:fill="FFFFFF"/>
              </w:rPr>
            </w:pPr>
            <w:r w:rsidRPr="00D64F6F">
              <w:rPr>
                <w:rFonts w:ascii="Arial" w:eastAsia="Arial Unicode MS" w:hAnsi="Arial" w:cs="Arial"/>
                <w:iCs/>
                <w:color w:val="000000" w:themeColor="text1"/>
                <w:sz w:val="20"/>
                <w:szCs w:val="20"/>
                <w:shd w:val="clear" w:color="auto" w:fill="FFFFFF"/>
              </w:rPr>
              <w:t>.509</w:t>
            </w:r>
          </w:p>
        </w:tc>
        <w:tc>
          <w:tcPr>
            <w:tcW w:w="0" w:type="auto"/>
          </w:tcPr>
          <w:p w14:paraId="10085F3A" w14:textId="77777777" w:rsidR="00F8457F" w:rsidRPr="00D64F6F" w:rsidRDefault="00F8457F" w:rsidP="008117B3">
            <w:pPr>
              <w:spacing w:after="120"/>
              <w:jc w:val="right"/>
              <w:rPr>
                <w:rFonts w:ascii="Arial" w:eastAsia="Arial Unicode MS" w:hAnsi="Arial" w:cs="Arial"/>
                <w:iCs/>
                <w:color w:val="000000" w:themeColor="text1"/>
                <w:sz w:val="20"/>
                <w:szCs w:val="20"/>
                <w:shd w:val="clear" w:color="auto" w:fill="FFFFFF"/>
              </w:rPr>
            </w:pPr>
          </w:p>
        </w:tc>
        <w:tc>
          <w:tcPr>
            <w:tcW w:w="0" w:type="auto"/>
          </w:tcPr>
          <w:p w14:paraId="2C39F629" w14:textId="6C873ED0" w:rsidR="00F8457F" w:rsidRPr="00D64F6F" w:rsidRDefault="00446B97" w:rsidP="008117B3">
            <w:pPr>
              <w:spacing w:after="120"/>
              <w:jc w:val="right"/>
              <w:rPr>
                <w:rFonts w:ascii="Arial" w:eastAsia="Arial Unicode MS" w:hAnsi="Arial" w:cs="Arial"/>
                <w:iCs/>
                <w:color w:val="000000" w:themeColor="text1"/>
                <w:sz w:val="20"/>
                <w:szCs w:val="20"/>
                <w:shd w:val="clear" w:color="auto" w:fill="FFFFFF"/>
              </w:rPr>
            </w:pPr>
            <w:r w:rsidRPr="00D64F6F">
              <w:rPr>
                <w:rFonts w:ascii="Arial" w:eastAsia="Arial Unicode MS" w:hAnsi="Arial" w:cs="Arial"/>
                <w:iCs/>
                <w:color w:val="000000" w:themeColor="text1"/>
                <w:sz w:val="20"/>
                <w:szCs w:val="20"/>
                <w:shd w:val="clear" w:color="auto" w:fill="FFFFFF"/>
              </w:rPr>
              <w:t>14</w:t>
            </w:r>
          </w:p>
        </w:tc>
        <w:tc>
          <w:tcPr>
            <w:tcW w:w="0" w:type="auto"/>
          </w:tcPr>
          <w:p w14:paraId="46A53E50" w14:textId="55015267" w:rsidR="00F8457F" w:rsidRPr="00D64F6F" w:rsidRDefault="00446B97" w:rsidP="008117B3">
            <w:pPr>
              <w:spacing w:after="120"/>
              <w:jc w:val="right"/>
              <w:rPr>
                <w:rFonts w:ascii="Arial" w:eastAsia="Arial Unicode MS" w:hAnsi="Arial" w:cs="Arial"/>
                <w:iCs/>
                <w:color w:val="000000" w:themeColor="text1"/>
                <w:sz w:val="20"/>
                <w:szCs w:val="20"/>
                <w:shd w:val="clear" w:color="auto" w:fill="FFFFFF"/>
              </w:rPr>
            </w:pPr>
            <w:r w:rsidRPr="00D64F6F">
              <w:rPr>
                <w:rFonts w:ascii="Arial" w:eastAsia="Arial Unicode MS" w:hAnsi="Arial" w:cs="Arial"/>
                <w:iCs/>
                <w:color w:val="000000" w:themeColor="text1"/>
                <w:sz w:val="20"/>
                <w:szCs w:val="20"/>
                <w:shd w:val="clear" w:color="auto" w:fill="FFFFFF"/>
              </w:rPr>
              <w:t>44</w:t>
            </w:r>
          </w:p>
        </w:tc>
        <w:tc>
          <w:tcPr>
            <w:tcW w:w="0" w:type="auto"/>
          </w:tcPr>
          <w:p w14:paraId="4C545E79" w14:textId="486033AD" w:rsidR="00F8457F" w:rsidRPr="00D64F6F" w:rsidRDefault="00446B97" w:rsidP="008117B3">
            <w:pPr>
              <w:spacing w:after="120"/>
              <w:jc w:val="right"/>
              <w:rPr>
                <w:rFonts w:ascii="Arial" w:eastAsia="Arial Unicode MS" w:hAnsi="Arial" w:cs="Arial"/>
                <w:iCs/>
                <w:color w:val="000000" w:themeColor="text1"/>
                <w:sz w:val="20"/>
                <w:szCs w:val="20"/>
                <w:shd w:val="clear" w:color="auto" w:fill="FFFFFF"/>
              </w:rPr>
            </w:pPr>
            <w:r w:rsidRPr="00D64F6F">
              <w:rPr>
                <w:rFonts w:ascii="Arial" w:eastAsia="Arial Unicode MS" w:hAnsi="Arial" w:cs="Arial"/>
                <w:iCs/>
                <w:color w:val="000000" w:themeColor="text1"/>
                <w:sz w:val="20"/>
                <w:szCs w:val="20"/>
                <w:shd w:val="clear" w:color="auto" w:fill="FFFFFF"/>
              </w:rPr>
              <w:t>-12</w:t>
            </w:r>
          </w:p>
        </w:tc>
        <w:tc>
          <w:tcPr>
            <w:tcW w:w="0" w:type="auto"/>
          </w:tcPr>
          <w:p w14:paraId="5BB938DF" w14:textId="3CE4BE6B" w:rsidR="00F8457F" w:rsidRPr="00D64F6F" w:rsidRDefault="00446B97" w:rsidP="008117B3">
            <w:pPr>
              <w:spacing w:after="120"/>
              <w:jc w:val="right"/>
              <w:rPr>
                <w:rFonts w:ascii="Arial" w:eastAsia="Arial Unicode MS" w:hAnsi="Arial" w:cs="Arial"/>
                <w:iCs/>
                <w:color w:val="000000" w:themeColor="text1"/>
                <w:sz w:val="20"/>
                <w:szCs w:val="20"/>
                <w:shd w:val="clear" w:color="auto" w:fill="FFFFFF"/>
              </w:rPr>
            </w:pPr>
            <w:r w:rsidRPr="00D64F6F">
              <w:rPr>
                <w:rFonts w:ascii="Arial" w:eastAsia="Arial Unicode MS" w:hAnsi="Arial" w:cs="Arial"/>
                <w:iCs/>
                <w:color w:val="000000" w:themeColor="text1"/>
                <w:sz w:val="20"/>
                <w:szCs w:val="20"/>
                <w:shd w:val="clear" w:color="auto" w:fill="FFFFFF"/>
              </w:rPr>
              <w:t>2.44</w:t>
            </w:r>
          </w:p>
        </w:tc>
        <w:tc>
          <w:tcPr>
            <w:tcW w:w="0" w:type="auto"/>
          </w:tcPr>
          <w:p w14:paraId="6BC7B8F2" w14:textId="25797576" w:rsidR="00F8457F" w:rsidRPr="00D64F6F" w:rsidRDefault="00446B97" w:rsidP="008117B3">
            <w:pPr>
              <w:spacing w:after="120"/>
              <w:jc w:val="right"/>
              <w:rPr>
                <w:rFonts w:ascii="Arial" w:eastAsia="Arial Unicode MS" w:hAnsi="Arial" w:cs="Arial"/>
                <w:iCs/>
                <w:color w:val="000000" w:themeColor="text1"/>
                <w:sz w:val="20"/>
                <w:szCs w:val="20"/>
                <w:shd w:val="clear" w:color="auto" w:fill="FFFFFF"/>
              </w:rPr>
            </w:pPr>
            <w:r w:rsidRPr="00D64F6F">
              <w:rPr>
                <w:rFonts w:ascii="Arial" w:eastAsia="Arial Unicode MS" w:hAnsi="Arial" w:cs="Arial"/>
                <w:iCs/>
                <w:color w:val="000000" w:themeColor="text1"/>
                <w:sz w:val="20"/>
                <w:szCs w:val="20"/>
                <w:shd w:val="clear" w:color="auto" w:fill="FFFFFF"/>
              </w:rPr>
              <w:t>.788</w:t>
            </w:r>
          </w:p>
        </w:tc>
      </w:tr>
      <w:tr w:rsidR="00D64F6F" w:rsidRPr="00D64F6F" w14:paraId="439C94F1" w14:textId="77777777" w:rsidTr="00C23A53">
        <w:tc>
          <w:tcPr>
            <w:tcW w:w="0" w:type="auto"/>
            <w:tcBorders>
              <w:top w:val="single" w:sz="4" w:space="0" w:color="auto"/>
            </w:tcBorders>
          </w:tcPr>
          <w:p w14:paraId="2626C31D" w14:textId="77777777" w:rsidR="00F8457F" w:rsidRPr="00D64F6F" w:rsidRDefault="00F8457F" w:rsidP="00C23A53">
            <w:pPr>
              <w:spacing w:before="120" w:after="120"/>
              <w:rPr>
                <w:rFonts w:ascii="Arial" w:eastAsia="Arial Unicode MS" w:hAnsi="Arial" w:cs="Arial"/>
                <w:iCs/>
                <w:color w:val="000000" w:themeColor="text1"/>
                <w:sz w:val="20"/>
                <w:szCs w:val="20"/>
                <w:shd w:val="clear" w:color="auto" w:fill="FFFFFF"/>
              </w:rPr>
            </w:pPr>
          </w:p>
        </w:tc>
        <w:tc>
          <w:tcPr>
            <w:tcW w:w="0" w:type="auto"/>
            <w:tcBorders>
              <w:top w:val="single" w:sz="4" w:space="0" w:color="auto"/>
            </w:tcBorders>
          </w:tcPr>
          <w:p w14:paraId="3817F7C4" w14:textId="77777777" w:rsidR="00F8457F" w:rsidRPr="00D64F6F" w:rsidRDefault="00F8457F" w:rsidP="00C23A53">
            <w:pPr>
              <w:spacing w:before="120" w:after="120"/>
              <w:rPr>
                <w:rFonts w:ascii="Arial" w:eastAsia="Arial Unicode MS" w:hAnsi="Arial" w:cs="Arial"/>
                <w:iCs/>
                <w:color w:val="000000" w:themeColor="text1"/>
                <w:sz w:val="20"/>
                <w:szCs w:val="20"/>
                <w:shd w:val="clear" w:color="auto" w:fill="FFFFFF"/>
              </w:rPr>
            </w:pPr>
          </w:p>
        </w:tc>
        <w:tc>
          <w:tcPr>
            <w:tcW w:w="0" w:type="auto"/>
            <w:gridSpan w:val="11"/>
            <w:tcBorders>
              <w:top w:val="single" w:sz="4" w:space="0" w:color="auto"/>
            </w:tcBorders>
          </w:tcPr>
          <w:p w14:paraId="0A88F7F1" w14:textId="77777777" w:rsidR="00F8457F" w:rsidRPr="00D64F6F" w:rsidRDefault="00F8457F" w:rsidP="00C23A53">
            <w:pPr>
              <w:spacing w:before="120" w:after="120"/>
              <w:jc w:val="center"/>
              <w:rPr>
                <w:rFonts w:ascii="Arial" w:eastAsia="Arial Unicode MS" w:hAnsi="Arial" w:cs="Arial"/>
                <w:b/>
                <w:iCs/>
                <w:color w:val="000000" w:themeColor="text1"/>
                <w:sz w:val="20"/>
                <w:szCs w:val="20"/>
                <w:shd w:val="clear" w:color="auto" w:fill="FFFFFF"/>
              </w:rPr>
            </w:pPr>
            <w:r w:rsidRPr="00D64F6F">
              <w:rPr>
                <w:rFonts w:ascii="Arial" w:eastAsia="Arial Unicode MS" w:hAnsi="Arial" w:cs="Arial"/>
                <w:b/>
                <w:iCs/>
                <w:color w:val="000000" w:themeColor="text1"/>
                <w:sz w:val="20"/>
                <w:szCs w:val="20"/>
                <w:shd w:val="clear" w:color="auto" w:fill="FFFFFF"/>
              </w:rPr>
              <w:t>Instructed threat acquisition training</w:t>
            </w:r>
          </w:p>
        </w:tc>
      </w:tr>
      <w:tr w:rsidR="00D64F6F" w:rsidRPr="00D64F6F" w14:paraId="022AB750" w14:textId="77777777" w:rsidTr="00C23A53">
        <w:tc>
          <w:tcPr>
            <w:tcW w:w="0" w:type="auto"/>
            <w:tcBorders>
              <w:top w:val="single" w:sz="4" w:space="0" w:color="auto"/>
            </w:tcBorders>
          </w:tcPr>
          <w:p w14:paraId="690ACAD3" w14:textId="77777777" w:rsidR="00F8457F" w:rsidRPr="00D64F6F" w:rsidRDefault="00F8457F" w:rsidP="00C23A53">
            <w:pPr>
              <w:spacing w:before="120" w:after="120"/>
              <w:rPr>
                <w:rFonts w:ascii="Arial" w:eastAsia="Arial Unicode MS" w:hAnsi="Arial" w:cs="Arial"/>
                <w:iCs/>
                <w:color w:val="000000" w:themeColor="text1"/>
                <w:sz w:val="20"/>
                <w:szCs w:val="20"/>
                <w:shd w:val="clear" w:color="auto" w:fill="FFFFFF"/>
              </w:rPr>
            </w:pPr>
          </w:p>
        </w:tc>
        <w:tc>
          <w:tcPr>
            <w:tcW w:w="0" w:type="auto"/>
            <w:tcBorders>
              <w:top w:val="single" w:sz="4" w:space="0" w:color="auto"/>
            </w:tcBorders>
          </w:tcPr>
          <w:p w14:paraId="5E13E25B" w14:textId="77777777" w:rsidR="00F8457F" w:rsidRPr="00D64F6F" w:rsidRDefault="00F8457F" w:rsidP="00C23A53">
            <w:pPr>
              <w:spacing w:before="120" w:after="120"/>
              <w:rPr>
                <w:rFonts w:ascii="Arial" w:eastAsia="Arial Unicode MS" w:hAnsi="Arial" w:cs="Arial"/>
                <w:iCs/>
                <w:color w:val="000000" w:themeColor="text1"/>
                <w:sz w:val="20"/>
                <w:szCs w:val="20"/>
                <w:shd w:val="clear" w:color="auto" w:fill="FFFFFF"/>
              </w:rPr>
            </w:pPr>
          </w:p>
        </w:tc>
        <w:tc>
          <w:tcPr>
            <w:tcW w:w="0" w:type="auto"/>
            <w:gridSpan w:val="5"/>
            <w:tcBorders>
              <w:top w:val="single" w:sz="4" w:space="0" w:color="auto"/>
            </w:tcBorders>
          </w:tcPr>
          <w:p w14:paraId="3BDFB7DE" w14:textId="77777777" w:rsidR="00F8457F" w:rsidRPr="00D64F6F" w:rsidRDefault="00F8457F" w:rsidP="00C23A53">
            <w:pPr>
              <w:spacing w:before="120" w:after="120"/>
              <w:rPr>
                <w:rFonts w:ascii="Arial" w:eastAsia="Arial Unicode MS" w:hAnsi="Arial" w:cs="Arial"/>
                <w:b/>
                <w:iCs/>
                <w:color w:val="000000" w:themeColor="text1"/>
                <w:sz w:val="20"/>
                <w:szCs w:val="20"/>
                <w:shd w:val="clear" w:color="auto" w:fill="FFFFFF"/>
              </w:rPr>
            </w:pPr>
            <w:r w:rsidRPr="00D64F6F">
              <w:rPr>
                <w:rFonts w:ascii="Arial" w:eastAsia="Arial Unicode MS" w:hAnsi="Arial" w:cs="Arial"/>
                <w:b/>
                <w:iCs/>
                <w:color w:val="000000" w:themeColor="text1"/>
                <w:sz w:val="20"/>
                <w:szCs w:val="20"/>
                <w:shd w:val="clear" w:color="auto" w:fill="FFFFFF"/>
              </w:rPr>
              <w:t>Pos. corr. with CS- &gt; CS+</w:t>
            </w:r>
          </w:p>
        </w:tc>
        <w:tc>
          <w:tcPr>
            <w:tcW w:w="0" w:type="auto"/>
            <w:tcBorders>
              <w:top w:val="single" w:sz="4" w:space="0" w:color="auto"/>
            </w:tcBorders>
          </w:tcPr>
          <w:p w14:paraId="109D8E54" w14:textId="77777777" w:rsidR="00F8457F" w:rsidRPr="00D64F6F" w:rsidRDefault="00F8457F" w:rsidP="00C23A53">
            <w:pPr>
              <w:spacing w:before="120" w:after="120"/>
              <w:rPr>
                <w:rFonts w:ascii="Arial" w:eastAsia="Arial Unicode MS" w:hAnsi="Arial" w:cs="Arial"/>
                <w:iCs/>
                <w:color w:val="000000" w:themeColor="text1"/>
                <w:sz w:val="20"/>
                <w:szCs w:val="20"/>
                <w:shd w:val="clear" w:color="auto" w:fill="FFFFFF"/>
              </w:rPr>
            </w:pPr>
          </w:p>
        </w:tc>
        <w:tc>
          <w:tcPr>
            <w:tcW w:w="0" w:type="auto"/>
            <w:gridSpan w:val="5"/>
            <w:tcBorders>
              <w:top w:val="single" w:sz="4" w:space="0" w:color="auto"/>
            </w:tcBorders>
          </w:tcPr>
          <w:p w14:paraId="0769D55B" w14:textId="77777777" w:rsidR="00F8457F" w:rsidRPr="00D64F6F" w:rsidRDefault="00F8457F" w:rsidP="00C23A53">
            <w:pPr>
              <w:spacing w:before="120" w:after="120"/>
              <w:rPr>
                <w:rFonts w:ascii="Arial" w:eastAsia="Arial Unicode MS" w:hAnsi="Arial" w:cs="Arial"/>
                <w:b/>
                <w:iCs/>
                <w:color w:val="000000" w:themeColor="text1"/>
                <w:sz w:val="20"/>
                <w:szCs w:val="20"/>
                <w:shd w:val="clear" w:color="auto" w:fill="FFFFFF"/>
              </w:rPr>
            </w:pPr>
            <w:r w:rsidRPr="00D64F6F">
              <w:rPr>
                <w:rFonts w:ascii="Arial" w:eastAsia="Arial Unicode MS" w:hAnsi="Arial" w:cs="Arial"/>
                <w:b/>
                <w:iCs/>
                <w:color w:val="000000" w:themeColor="text1"/>
                <w:sz w:val="20"/>
                <w:szCs w:val="20"/>
                <w:shd w:val="clear" w:color="auto" w:fill="FFFFFF"/>
              </w:rPr>
              <w:t>Neg. corr. with CS- &gt; CS+</w:t>
            </w:r>
          </w:p>
        </w:tc>
      </w:tr>
      <w:tr w:rsidR="00D64F6F" w:rsidRPr="00D64F6F" w14:paraId="0CAD8556" w14:textId="77777777" w:rsidTr="00C23A53">
        <w:tc>
          <w:tcPr>
            <w:tcW w:w="0" w:type="auto"/>
          </w:tcPr>
          <w:p w14:paraId="4C8676B6" w14:textId="78B068B1" w:rsidR="00D93722" w:rsidRPr="00D64F6F" w:rsidRDefault="00D93722" w:rsidP="008117B3">
            <w:pPr>
              <w:spacing w:before="120"/>
              <w:rPr>
                <w:rFonts w:ascii="Arial" w:eastAsia="Arial Unicode MS" w:hAnsi="Arial" w:cs="Arial"/>
                <w:iCs/>
                <w:color w:val="000000" w:themeColor="text1"/>
                <w:sz w:val="20"/>
                <w:szCs w:val="20"/>
                <w:shd w:val="clear" w:color="auto" w:fill="FFFFFF"/>
              </w:rPr>
            </w:pPr>
            <w:r w:rsidRPr="00D64F6F">
              <w:rPr>
                <w:rFonts w:ascii="Arial" w:eastAsia="Arial Unicode MS" w:hAnsi="Arial" w:cs="Arial"/>
                <w:iCs/>
                <w:color w:val="000000" w:themeColor="text1"/>
                <w:sz w:val="20"/>
                <w:szCs w:val="20"/>
                <w:shd w:val="clear" w:color="auto" w:fill="FFFFFF"/>
              </w:rPr>
              <w:t>Amygdala</w:t>
            </w:r>
          </w:p>
        </w:tc>
        <w:tc>
          <w:tcPr>
            <w:tcW w:w="0" w:type="auto"/>
          </w:tcPr>
          <w:p w14:paraId="5D84F976" w14:textId="77777777" w:rsidR="00D93722" w:rsidRPr="00D64F6F" w:rsidRDefault="00D93722" w:rsidP="008117B3">
            <w:pPr>
              <w:spacing w:before="120"/>
              <w:rPr>
                <w:rFonts w:ascii="Arial" w:eastAsia="Arial Unicode MS" w:hAnsi="Arial" w:cs="Arial"/>
                <w:iCs/>
                <w:color w:val="000000" w:themeColor="text1"/>
                <w:sz w:val="20"/>
                <w:szCs w:val="20"/>
                <w:shd w:val="clear" w:color="auto" w:fill="FFFFFF"/>
              </w:rPr>
            </w:pPr>
            <w:r w:rsidRPr="00D64F6F">
              <w:rPr>
                <w:rFonts w:ascii="Arial" w:eastAsia="Arial Unicode MS" w:hAnsi="Arial" w:cs="Arial"/>
                <w:iCs/>
                <w:color w:val="000000" w:themeColor="text1"/>
                <w:sz w:val="20"/>
                <w:szCs w:val="20"/>
                <w:shd w:val="clear" w:color="auto" w:fill="FFFFFF"/>
              </w:rPr>
              <w:t>L</w:t>
            </w:r>
          </w:p>
        </w:tc>
        <w:tc>
          <w:tcPr>
            <w:tcW w:w="0" w:type="auto"/>
          </w:tcPr>
          <w:p w14:paraId="5162F96F" w14:textId="3B21EBE9" w:rsidR="00D93722" w:rsidRPr="00D64F6F" w:rsidRDefault="00BE348E" w:rsidP="008117B3">
            <w:pPr>
              <w:spacing w:before="120"/>
              <w:jc w:val="right"/>
              <w:rPr>
                <w:rFonts w:ascii="Arial" w:eastAsia="Arial Unicode MS" w:hAnsi="Arial" w:cs="Arial"/>
                <w:iCs/>
                <w:color w:val="000000" w:themeColor="text1"/>
                <w:sz w:val="20"/>
                <w:szCs w:val="20"/>
                <w:shd w:val="clear" w:color="auto" w:fill="FFFFFF"/>
              </w:rPr>
            </w:pPr>
            <w:r w:rsidRPr="00D64F6F">
              <w:rPr>
                <w:rFonts w:ascii="Arial" w:eastAsia="Arial Unicode MS" w:hAnsi="Arial" w:cs="Arial"/>
                <w:iCs/>
                <w:color w:val="000000" w:themeColor="text1"/>
                <w:sz w:val="20"/>
                <w:szCs w:val="20"/>
                <w:shd w:val="clear" w:color="auto" w:fill="FFFFFF"/>
              </w:rPr>
              <w:t>-24</w:t>
            </w:r>
          </w:p>
        </w:tc>
        <w:tc>
          <w:tcPr>
            <w:tcW w:w="0" w:type="auto"/>
          </w:tcPr>
          <w:p w14:paraId="5D0801CC" w14:textId="1F64292E" w:rsidR="00D93722" w:rsidRPr="00D64F6F" w:rsidRDefault="00BE348E" w:rsidP="008117B3">
            <w:pPr>
              <w:spacing w:before="120"/>
              <w:jc w:val="right"/>
              <w:rPr>
                <w:rFonts w:ascii="Arial" w:eastAsia="Arial Unicode MS" w:hAnsi="Arial" w:cs="Arial"/>
                <w:iCs/>
                <w:color w:val="000000" w:themeColor="text1"/>
                <w:sz w:val="20"/>
                <w:szCs w:val="20"/>
                <w:shd w:val="clear" w:color="auto" w:fill="FFFFFF"/>
              </w:rPr>
            </w:pPr>
            <w:r w:rsidRPr="00D64F6F">
              <w:rPr>
                <w:rFonts w:ascii="Arial" w:eastAsia="Arial Unicode MS" w:hAnsi="Arial" w:cs="Arial"/>
                <w:iCs/>
                <w:color w:val="000000" w:themeColor="text1"/>
                <w:sz w:val="20"/>
                <w:szCs w:val="20"/>
                <w:shd w:val="clear" w:color="auto" w:fill="FFFFFF"/>
              </w:rPr>
              <w:t>4</w:t>
            </w:r>
          </w:p>
        </w:tc>
        <w:tc>
          <w:tcPr>
            <w:tcW w:w="0" w:type="auto"/>
          </w:tcPr>
          <w:p w14:paraId="1739CD39" w14:textId="38B69C6F" w:rsidR="00D93722" w:rsidRPr="00D64F6F" w:rsidRDefault="00BE348E" w:rsidP="008117B3">
            <w:pPr>
              <w:spacing w:before="120"/>
              <w:jc w:val="right"/>
              <w:rPr>
                <w:rFonts w:ascii="Arial" w:eastAsia="Arial Unicode MS" w:hAnsi="Arial" w:cs="Arial"/>
                <w:iCs/>
                <w:color w:val="000000" w:themeColor="text1"/>
                <w:sz w:val="20"/>
                <w:szCs w:val="20"/>
                <w:shd w:val="clear" w:color="auto" w:fill="FFFFFF"/>
              </w:rPr>
            </w:pPr>
            <w:r w:rsidRPr="00D64F6F">
              <w:rPr>
                <w:rFonts w:ascii="Arial" w:eastAsia="Arial Unicode MS" w:hAnsi="Arial" w:cs="Arial"/>
                <w:iCs/>
                <w:color w:val="000000" w:themeColor="text1"/>
                <w:sz w:val="20"/>
                <w:szCs w:val="20"/>
                <w:shd w:val="clear" w:color="auto" w:fill="FFFFFF"/>
              </w:rPr>
              <w:t>-18</w:t>
            </w:r>
          </w:p>
        </w:tc>
        <w:tc>
          <w:tcPr>
            <w:tcW w:w="0" w:type="auto"/>
          </w:tcPr>
          <w:p w14:paraId="1F82BC94" w14:textId="36C1B0BC" w:rsidR="00D93722" w:rsidRPr="00D64F6F" w:rsidRDefault="00BE348E" w:rsidP="008117B3">
            <w:pPr>
              <w:spacing w:before="120"/>
              <w:jc w:val="right"/>
              <w:rPr>
                <w:rFonts w:ascii="Arial" w:eastAsia="Arial Unicode MS" w:hAnsi="Arial" w:cs="Arial"/>
                <w:iCs/>
                <w:color w:val="000000" w:themeColor="text1"/>
                <w:sz w:val="20"/>
                <w:szCs w:val="20"/>
                <w:shd w:val="clear" w:color="auto" w:fill="FFFFFF"/>
              </w:rPr>
            </w:pPr>
            <w:r w:rsidRPr="00D64F6F">
              <w:rPr>
                <w:rFonts w:ascii="Arial" w:eastAsia="Arial Unicode MS" w:hAnsi="Arial" w:cs="Arial"/>
                <w:iCs/>
                <w:color w:val="000000" w:themeColor="text1"/>
                <w:sz w:val="20"/>
                <w:szCs w:val="20"/>
                <w:shd w:val="clear" w:color="auto" w:fill="FFFFFF"/>
              </w:rPr>
              <w:t>1.46</w:t>
            </w:r>
          </w:p>
        </w:tc>
        <w:tc>
          <w:tcPr>
            <w:tcW w:w="0" w:type="auto"/>
          </w:tcPr>
          <w:p w14:paraId="75894E6F" w14:textId="5B5D8C62" w:rsidR="00D93722" w:rsidRPr="00D64F6F" w:rsidRDefault="00BE348E" w:rsidP="008117B3">
            <w:pPr>
              <w:spacing w:before="120"/>
              <w:jc w:val="right"/>
              <w:rPr>
                <w:rFonts w:ascii="Arial" w:eastAsia="Arial Unicode MS" w:hAnsi="Arial" w:cs="Arial"/>
                <w:iCs/>
                <w:color w:val="000000" w:themeColor="text1"/>
                <w:sz w:val="20"/>
                <w:szCs w:val="20"/>
                <w:shd w:val="clear" w:color="auto" w:fill="FFFFFF"/>
              </w:rPr>
            </w:pPr>
            <w:r w:rsidRPr="00D64F6F">
              <w:rPr>
                <w:rFonts w:ascii="Arial" w:eastAsia="Arial Unicode MS" w:hAnsi="Arial" w:cs="Arial"/>
                <w:iCs/>
                <w:color w:val="000000" w:themeColor="text1"/>
                <w:sz w:val="20"/>
                <w:szCs w:val="20"/>
                <w:shd w:val="clear" w:color="auto" w:fill="FFFFFF"/>
              </w:rPr>
              <w:t>.705</w:t>
            </w:r>
          </w:p>
        </w:tc>
        <w:tc>
          <w:tcPr>
            <w:tcW w:w="0" w:type="auto"/>
          </w:tcPr>
          <w:p w14:paraId="2F92DBE8" w14:textId="77777777" w:rsidR="00D93722" w:rsidRPr="00D64F6F" w:rsidRDefault="00D93722" w:rsidP="008117B3">
            <w:pPr>
              <w:spacing w:before="120"/>
              <w:jc w:val="right"/>
              <w:rPr>
                <w:rFonts w:ascii="Arial" w:eastAsia="Arial Unicode MS" w:hAnsi="Arial" w:cs="Arial"/>
                <w:iCs/>
                <w:color w:val="000000" w:themeColor="text1"/>
                <w:sz w:val="20"/>
                <w:szCs w:val="20"/>
                <w:shd w:val="clear" w:color="auto" w:fill="FFFFFF"/>
              </w:rPr>
            </w:pPr>
          </w:p>
        </w:tc>
        <w:tc>
          <w:tcPr>
            <w:tcW w:w="0" w:type="auto"/>
          </w:tcPr>
          <w:p w14:paraId="300B1632" w14:textId="5CF5659C" w:rsidR="00D93722" w:rsidRPr="00D64F6F" w:rsidRDefault="009973C5" w:rsidP="008117B3">
            <w:pPr>
              <w:spacing w:before="120"/>
              <w:jc w:val="right"/>
              <w:rPr>
                <w:rFonts w:ascii="Arial" w:eastAsia="Arial Unicode MS" w:hAnsi="Arial" w:cs="Arial"/>
                <w:iCs/>
                <w:color w:val="000000" w:themeColor="text1"/>
                <w:sz w:val="20"/>
                <w:szCs w:val="20"/>
                <w:shd w:val="clear" w:color="auto" w:fill="FFFFFF"/>
              </w:rPr>
            </w:pPr>
            <w:r w:rsidRPr="00D64F6F">
              <w:rPr>
                <w:rFonts w:ascii="Arial" w:eastAsia="Arial Unicode MS" w:hAnsi="Arial" w:cs="Arial"/>
                <w:iCs/>
                <w:color w:val="000000" w:themeColor="text1"/>
                <w:sz w:val="20"/>
                <w:szCs w:val="20"/>
                <w:shd w:val="clear" w:color="auto" w:fill="FFFFFF"/>
              </w:rPr>
              <w:t>-24</w:t>
            </w:r>
          </w:p>
        </w:tc>
        <w:tc>
          <w:tcPr>
            <w:tcW w:w="0" w:type="auto"/>
          </w:tcPr>
          <w:p w14:paraId="345F3782" w14:textId="5DDA72F7" w:rsidR="00D93722" w:rsidRPr="00D64F6F" w:rsidRDefault="009973C5" w:rsidP="008117B3">
            <w:pPr>
              <w:spacing w:before="120"/>
              <w:jc w:val="right"/>
              <w:rPr>
                <w:rFonts w:ascii="Arial" w:eastAsia="Arial Unicode MS" w:hAnsi="Arial" w:cs="Arial"/>
                <w:iCs/>
                <w:color w:val="000000" w:themeColor="text1"/>
                <w:sz w:val="20"/>
                <w:szCs w:val="20"/>
                <w:shd w:val="clear" w:color="auto" w:fill="FFFFFF"/>
              </w:rPr>
            </w:pPr>
            <w:r w:rsidRPr="00D64F6F">
              <w:rPr>
                <w:rFonts w:ascii="Arial" w:eastAsia="Arial Unicode MS" w:hAnsi="Arial" w:cs="Arial"/>
                <w:iCs/>
                <w:color w:val="000000" w:themeColor="text1"/>
                <w:sz w:val="20"/>
                <w:szCs w:val="20"/>
                <w:shd w:val="clear" w:color="auto" w:fill="FFFFFF"/>
              </w:rPr>
              <w:t>-4</w:t>
            </w:r>
          </w:p>
        </w:tc>
        <w:tc>
          <w:tcPr>
            <w:tcW w:w="0" w:type="auto"/>
          </w:tcPr>
          <w:p w14:paraId="43E14AAC" w14:textId="65B8E0F1" w:rsidR="00D93722" w:rsidRPr="00D64F6F" w:rsidRDefault="009973C5" w:rsidP="008117B3">
            <w:pPr>
              <w:spacing w:before="120"/>
              <w:jc w:val="right"/>
              <w:rPr>
                <w:rFonts w:ascii="Arial" w:eastAsia="Arial Unicode MS" w:hAnsi="Arial" w:cs="Arial"/>
                <w:iCs/>
                <w:color w:val="000000" w:themeColor="text1"/>
                <w:sz w:val="20"/>
                <w:szCs w:val="20"/>
                <w:shd w:val="clear" w:color="auto" w:fill="FFFFFF"/>
              </w:rPr>
            </w:pPr>
            <w:r w:rsidRPr="00D64F6F">
              <w:rPr>
                <w:rFonts w:ascii="Arial" w:eastAsia="Arial Unicode MS" w:hAnsi="Arial" w:cs="Arial"/>
                <w:iCs/>
                <w:color w:val="000000" w:themeColor="text1"/>
                <w:sz w:val="20"/>
                <w:szCs w:val="20"/>
                <w:shd w:val="clear" w:color="auto" w:fill="FFFFFF"/>
              </w:rPr>
              <w:t>-12</w:t>
            </w:r>
          </w:p>
        </w:tc>
        <w:tc>
          <w:tcPr>
            <w:tcW w:w="0" w:type="auto"/>
          </w:tcPr>
          <w:p w14:paraId="34FA7729" w14:textId="7C58B059" w:rsidR="00D93722" w:rsidRPr="00D64F6F" w:rsidRDefault="009973C5" w:rsidP="008117B3">
            <w:pPr>
              <w:spacing w:before="120"/>
              <w:jc w:val="right"/>
              <w:rPr>
                <w:rFonts w:ascii="Arial" w:eastAsia="Arial Unicode MS" w:hAnsi="Arial" w:cs="Arial"/>
                <w:iCs/>
                <w:color w:val="000000" w:themeColor="text1"/>
                <w:sz w:val="20"/>
                <w:szCs w:val="20"/>
                <w:shd w:val="clear" w:color="auto" w:fill="FFFFFF"/>
              </w:rPr>
            </w:pPr>
            <w:r w:rsidRPr="00D64F6F">
              <w:rPr>
                <w:rFonts w:ascii="Arial" w:eastAsia="Arial Unicode MS" w:hAnsi="Arial" w:cs="Arial"/>
                <w:iCs/>
                <w:color w:val="000000" w:themeColor="text1"/>
                <w:sz w:val="20"/>
                <w:szCs w:val="20"/>
                <w:shd w:val="clear" w:color="auto" w:fill="FFFFFF"/>
              </w:rPr>
              <w:t>1.87</w:t>
            </w:r>
          </w:p>
        </w:tc>
        <w:tc>
          <w:tcPr>
            <w:tcW w:w="0" w:type="auto"/>
          </w:tcPr>
          <w:p w14:paraId="07BA2F19" w14:textId="719DD8E9" w:rsidR="00D93722" w:rsidRPr="00D64F6F" w:rsidRDefault="009973C5" w:rsidP="008117B3">
            <w:pPr>
              <w:spacing w:before="120"/>
              <w:jc w:val="right"/>
              <w:rPr>
                <w:rFonts w:ascii="Arial" w:eastAsia="Arial Unicode MS" w:hAnsi="Arial" w:cs="Arial"/>
                <w:iCs/>
                <w:color w:val="000000" w:themeColor="text1"/>
                <w:sz w:val="20"/>
                <w:szCs w:val="20"/>
                <w:shd w:val="clear" w:color="auto" w:fill="FFFFFF"/>
              </w:rPr>
            </w:pPr>
            <w:r w:rsidRPr="00D64F6F">
              <w:rPr>
                <w:rFonts w:ascii="Arial" w:eastAsia="Arial Unicode MS" w:hAnsi="Arial" w:cs="Arial"/>
                <w:iCs/>
                <w:color w:val="000000" w:themeColor="text1"/>
                <w:sz w:val="20"/>
                <w:szCs w:val="20"/>
                <w:shd w:val="clear" w:color="auto" w:fill="FFFFFF"/>
              </w:rPr>
              <w:t>.534</w:t>
            </w:r>
          </w:p>
        </w:tc>
      </w:tr>
      <w:tr w:rsidR="00D64F6F" w:rsidRPr="00D64F6F" w14:paraId="5A013C4E" w14:textId="77777777" w:rsidTr="00C23A53">
        <w:tc>
          <w:tcPr>
            <w:tcW w:w="0" w:type="auto"/>
          </w:tcPr>
          <w:p w14:paraId="77E0F102" w14:textId="77777777" w:rsidR="00D93722" w:rsidRPr="00D64F6F" w:rsidRDefault="00D93722" w:rsidP="00C23A53">
            <w:pPr>
              <w:spacing w:after="120"/>
              <w:rPr>
                <w:rFonts w:ascii="Arial" w:eastAsia="Arial Unicode MS" w:hAnsi="Arial" w:cs="Arial"/>
                <w:iCs/>
                <w:color w:val="000000" w:themeColor="text1"/>
                <w:sz w:val="20"/>
                <w:szCs w:val="20"/>
                <w:shd w:val="clear" w:color="auto" w:fill="FFFFFF"/>
              </w:rPr>
            </w:pPr>
          </w:p>
        </w:tc>
        <w:tc>
          <w:tcPr>
            <w:tcW w:w="0" w:type="auto"/>
          </w:tcPr>
          <w:p w14:paraId="0B8ABF7C" w14:textId="77777777" w:rsidR="00D93722" w:rsidRPr="00D64F6F" w:rsidRDefault="00D93722" w:rsidP="00C23A53">
            <w:pPr>
              <w:spacing w:after="120"/>
              <w:rPr>
                <w:rFonts w:ascii="Arial" w:eastAsia="Arial Unicode MS" w:hAnsi="Arial" w:cs="Arial"/>
                <w:iCs/>
                <w:color w:val="000000" w:themeColor="text1"/>
                <w:sz w:val="20"/>
                <w:szCs w:val="20"/>
                <w:shd w:val="clear" w:color="auto" w:fill="FFFFFF"/>
              </w:rPr>
            </w:pPr>
            <w:r w:rsidRPr="00D64F6F">
              <w:rPr>
                <w:rFonts w:ascii="Arial" w:eastAsia="Arial Unicode MS" w:hAnsi="Arial" w:cs="Arial"/>
                <w:iCs/>
                <w:color w:val="000000" w:themeColor="text1"/>
                <w:sz w:val="20"/>
                <w:szCs w:val="20"/>
                <w:shd w:val="clear" w:color="auto" w:fill="FFFFFF"/>
              </w:rPr>
              <w:t>R</w:t>
            </w:r>
          </w:p>
        </w:tc>
        <w:tc>
          <w:tcPr>
            <w:tcW w:w="0" w:type="auto"/>
          </w:tcPr>
          <w:p w14:paraId="64E09EEF" w14:textId="4E684D83" w:rsidR="00D93722" w:rsidRPr="00D64F6F" w:rsidRDefault="00BE348E" w:rsidP="00C23A53">
            <w:pPr>
              <w:spacing w:after="120"/>
              <w:jc w:val="right"/>
              <w:rPr>
                <w:rFonts w:ascii="Arial" w:eastAsia="Arial Unicode MS" w:hAnsi="Arial" w:cs="Arial"/>
                <w:iCs/>
                <w:color w:val="000000" w:themeColor="text1"/>
                <w:sz w:val="20"/>
                <w:szCs w:val="20"/>
                <w:shd w:val="clear" w:color="auto" w:fill="FFFFFF"/>
              </w:rPr>
            </w:pPr>
            <w:r w:rsidRPr="00D64F6F">
              <w:rPr>
                <w:rFonts w:ascii="Arial" w:eastAsia="Arial Unicode MS" w:hAnsi="Arial" w:cs="Arial"/>
                <w:iCs/>
                <w:color w:val="000000" w:themeColor="text1"/>
                <w:sz w:val="20"/>
                <w:szCs w:val="20"/>
                <w:shd w:val="clear" w:color="auto" w:fill="FFFFFF"/>
              </w:rPr>
              <w:t>34</w:t>
            </w:r>
          </w:p>
        </w:tc>
        <w:tc>
          <w:tcPr>
            <w:tcW w:w="0" w:type="auto"/>
          </w:tcPr>
          <w:p w14:paraId="183E1B15" w14:textId="127270FC" w:rsidR="00D93722" w:rsidRPr="00D64F6F" w:rsidRDefault="00BE348E" w:rsidP="00C23A53">
            <w:pPr>
              <w:spacing w:after="120"/>
              <w:jc w:val="right"/>
              <w:rPr>
                <w:rFonts w:ascii="Arial" w:eastAsia="Arial Unicode MS" w:hAnsi="Arial" w:cs="Arial"/>
                <w:iCs/>
                <w:color w:val="000000" w:themeColor="text1"/>
                <w:sz w:val="20"/>
                <w:szCs w:val="20"/>
                <w:shd w:val="clear" w:color="auto" w:fill="FFFFFF"/>
              </w:rPr>
            </w:pPr>
            <w:r w:rsidRPr="00D64F6F">
              <w:rPr>
                <w:rFonts w:ascii="Arial" w:eastAsia="Arial Unicode MS" w:hAnsi="Arial" w:cs="Arial"/>
                <w:iCs/>
                <w:color w:val="000000" w:themeColor="text1"/>
                <w:sz w:val="20"/>
                <w:szCs w:val="20"/>
                <w:shd w:val="clear" w:color="auto" w:fill="FFFFFF"/>
              </w:rPr>
              <w:t>4</w:t>
            </w:r>
          </w:p>
        </w:tc>
        <w:tc>
          <w:tcPr>
            <w:tcW w:w="0" w:type="auto"/>
          </w:tcPr>
          <w:p w14:paraId="21A1A975" w14:textId="2453086C" w:rsidR="00D93722" w:rsidRPr="00D64F6F" w:rsidRDefault="00BE348E" w:rsidP="00C23A53">
            <w:pPr>
              <w:spacing w:after="120"/>
              <w:jc w:val="right"/>
              <w:rPr>
                <w:rFonts w:ascii="Arial" w:eastAsia="Arial Unicode MS" w:hAnsi="Arial" w:cs="Arial"/>
                <w:iCs/>
                <w:color w:val="000000" w:themeColor="text1"/>
                <w:sz w:val="20"/>
                <w:szCs w:val="20"/>
                <w:shd w:val="clear" w:color="auto" w:fill="FFFFFF"/>
              </w:rPr>
            </w:pPr>
            <w:r w:rsidRPr="00D64F6F">
              <w:rPr>
                <w:rFonts w:ascii="Arial" w:eastAsia="Arial Unicode MS" w:hAnsi="Arial" w:cs="Arial"/>
                <w:iCs/>
                <w:color w:val="000000" w:themeColor="text1"/>
                <w:sz w:val="20"/>
                <w:szCs w:val="20"/>
                <w:shd w:val="clear" w:color="auto" w:fill="FFFFFF"/>
              </w:rPr>
              <w:t>-21</w:t>
            </w:r>
          </w:p>
        </w:tc>
        <w:tc>
          <w:tcPr>
            <w:tcW w:w="0" w:type="auto"/>
          </w:tcPr>
          <w:p w14:paraId="51EEA327" w14:textId="077099F8" w:rsidR="00D93722" w:rsidRPr="00D64F6F" w:rsidRDefault="00BE348E" w:rsidP="00C23A53">
            <w:pPr>
              <w:spacing w:after="120"/>
              <w:jc w:val="right"/>
              <w:rPr>
                <w:rFonts w:ascii="Arial" w:eastAsia="Arial Unicode MS" w:hAnsi="Arial" w:cs="Arial"/>
                <w:iCs/>
                <w:color w:val="000000" w:themeColor="text1"/>
                <w:sz w:val="20"/>
                <w:szCs w:val="20"/>
                <w:shd w:val="clear" w:color="auto" w:fill="FFFFFF"/>
              </w:rPr>
            </w:pPr>
            <w:r w:rsidRPr="00D64F6F">
              <w:rPr>
                <w:rFonts w:ascii="Arial" w:eastAsia="Arial Unicode MS" w:hAnsi="Arial" w:cs="Arial"/>
                <w:iCs/>
                <w:color w:val="000000" w:themeColor="text1"/>
                <w:sz w:val="20"/>
                <w:szCs w:val="20"/>
                <w:shd w:val="clear" w:color="auto" w:fill="FFFFFF"/>
              </w:rPr>
              <w:t>1.14</w:t>
            </w:r>
          </w:p>
        </w:tc>
        <w:tc>
          <w:tcPr>
            <w:tcW w:w="0" w:type="auto"/>
          </w:tcPr>
          <w:p w14:paraId="4AF5EB1B" w14:textId="20A77510" w:rsidR="00D93722" w:rsidRPr="00D64F6F" w:rsidRDefault="00BE348E" w:rsidP="00C23A53">
            <w:pPr>
              <w:spacing w:after="120"/>
              <w:jc w:val="right"/>
              <w:rPr>
                <w:rFonts w:ascii="Arial" w:eastAsia="Arial Unicode MS" w:hAnsi="Arial" w:cs="Arial"/>
                <w:iCs/>
                <w:color w:val="000000" w:themeColor="text1"/>
                <w:sz w:val="20"/>
                <w:szCs w:val="20"/>
                <w:shd w:val="clear" w:color="auto" w:fill="FFFFFF"/>
              </w:rPr>
            </w:pPr>
            <w:r w:rsidRPr="00D64F6F">
              <w:rPr>
                <w:rFonts w:ascii="Arial" w:eastAsia="Arial Unicode MS" w:hAnsi="Arial" w:cs="Arial"/>
                <w:iCs/>
                <w:color w:val="000000" w:themeColor="text1"/>
                <w:sz w:val="20"/>
                <w:szCs w:val="20"/>
                <w:shd w:val="clear" w:color="auto" w:fill="FFFFFF"/>
              </w:rPr>
              <w:t>.824</w:t>
            </w:r>
          </w:p>
        </w:tc>
        <w:tc>
          <w:tcPr>
            <w:tcW w:w="0" w:type="auto"/>
          </w:tcPr>
          <w:p w14:paraId="57493FC7" w14:textId="77777777" w:rsidR="00D93722" w:rsidRPr="00D64F6F" w:rsidRDefault="00D93722" w:rsidP="00C23A53">
            <w:pPr>
              <w:spacing w:after="120"/>
              <w:jc w:val="right"/>
              <w:rPr>
                <w:rFonts w:ascii="Arial" w:eastAsia="Arial Unicode MS" w:hAnsi="Arial" w:cs="Arial"/>
                <w:iCs/>
                <w:color w:val="000000" w:themeColor="text1"/>
                <w:sz w:val="20"/>
                <w:szCs w:val="20"/>
                <w:shd w:val="clear" w:color="auto" w:fill="FFFFFF"/>
              </w:rPr>
            </w:pPr>
          </w:p>
        </w:tc>
        <w:tc>
          <w:tcPr>
            <w:tcW w:w="0" w:type="auto"/>
          </w:tcPr>
          <w:p w14:paraId="30208E62" w14:textId="1A78CD82" w:rsidR="00D93722" w:rsidRPr="00D64F6F" w:rsidRDefault="004A2970" w:rsidP="00C23A53">
            <w:pPr>
              <w:spacing w:after="120"/>
              <w:jc w:val="right"/>
              <w:rPr>
                <w:rFonts w:ascii="Arial" w:eastAsia="Arial Unicode MS" w:hAnsi="Arial" w:cs="Arial"/>
                <w:iCs/>
                <w:color w:val="000000" w:themeColor="text1"/>
                <w:sz w:val="20"/>
                <w:szCs w:val="20"/>
                <w:shd w:val="clear" w:color="auto" w:fill="FFFFFF"/>
              </w:rPr>
            </w:pPr>
            <w:r w:rsidRPr="00D64F6F">
              <w:rPr>
                <w:rFonts w:ascii="Arial" w:eastAsia="Arial Unicode MS" w:hAnsi="Arial" w:cs="Arial"/>
                <w:iCs/>
                <w:color w:val="000000" w:themeColor="text1"/>
                <w:sz w:val="20"/>
                <w:szCs w:val="20"/>
                <w:shd w:val="clear" w:color="auto" w:fill="FFFFFF"/>
              </w:rPr>
              <w:t>32</w:t>
            </w:r>
          </w:p>
        </w:tc>
        <w:tc>
          <w:tcPr>
            <w:tcW w:w="0" w:type="auto"/>
          </w:tcPr>
          <w:p w14:paraId="6C031E50" w14:textId="2A3FDAA6" w:rsidR="00D93722" w:rsidRPr="00D64F6F" w:rsidRDefault="004A2970" w:rsidP="00C23A53">
            <w:pPr>
              <w:spacing w:after="120"/>
              <w:jc w:val="right"/>
              <w:rPr>
                <w:rFonts w:ascii="Arial" w:eastAsia="Arial Unicode MS" w:hAnsi="Arial" w:cs="Arial"/>
                <w:iCs/>
                <w:color w:val="000000" w:themeColor="text1"/>
                <w:sz w:val="20"/>
                <w:szCs w:val="20"/>
                <w:shd w:val="clear" w:color="auto" w:fill="FFFFFF"/>
              </w:rPr>
            </w:pPr>
            <w:r w:rsidRPr="00D64F6F">
              <w:rPr>
                <w:rFonts w:ascii="Arial" w:eastAsia="Arial Unicode MS" w:hAnsi="Arial" w:cs="Arial"/>
                <w:iCs/>
                <w:color w:val="000000" w:themeColor="text1"/>
                <w:sz w:val="20"/>
                <w:szCs w:val="20"/>
                <w:shd w:val="clear" w:color="auto" w:fill="FFFFFF"/>
              </w:rPr>
              <w:t>-4</w:t>
            </w:r>
          </w:p>
        </w:tc>
        <w:tc>
          <w:tcPr>
            <w:tcW w:w="0" w:type="auto"/>
          </w:tcPr>
          <w:p w14:paraId="4EAEE5A9" w14:textId="5478FEE1" w:rsidR="00D93722" w:rsidRPr="00D64F6F" w:rsidRDefault="004A2970" w:rsidP="00C23A53">
            <w:pPr>
              <w:spacing w:after="120"/>
              <w:jc w:val="right"/>
              <w:rPr>
                <w:rFonts w:ascii="Arial" w:eastAsia="Arial Unicode MS" w:hAnsi="Arial" w:cs="Arial"/>
                <w:iCs/>
                <w:color w:val="000000" w:themeColor="text1"/>
                <w:sz w:val="20"/>
                <w:szCs w:val="20"/>
                <w:shd w:val="clear" w:color="auto" w:fill="FFFFFF"/>
              </w:rPr>
            </w:pPr>
            <w:r w:rsidRPr="00D64F6F">
              <w:rPr>
                <w:rFonts w:ascii="Arial" w:eastAsia="Arial Unicode MS" w:hAnsi="Arial" w:cs="Arial"/>
                <w:iCs/>
                <w:color w:val="000000" w:themeColor="text1"/>
                <w:sz w:val="20"/>
                <w:szCs w:val="20"/>
                <w:shd w:val="clear" w:color="auto" w:fill="FFFFFF"/>
              </w:rPr>
              <w:t>-21</w:t>
            </w:r>
          </w:p>
        </w:tc>
        <w:tc>
          <w:tcPr>
            <w:tcW w:w="0" w:type="auto"/>
          </w:tcPr>
          <w:p w14:paraId="26AD7550" w14:textId="4E576633" w:rsidR="00D93722" w:rsidRPr="00D64F6F" w:rsidRDefault="004A2970" w:rsidP="00C23A53">
            <w:pPr>
              <w:spacing w:after="120"/>
              <w:jc w:val="right"/>
              <w:rPr>
                <w:rFonts w:ascii="Arial" w:eastAsia="Arial Unicode MS" w:hAnsi="Arial" w:cs="Arial"/>
                <w:iCs/>
                <w:color w:val="000000" w:themeColor="text1"/>
                <w:sz w:val="20"/>
                <w:szCs w:val="20"/>
                <w:shd w:val="clear" w:color="auto" w:fill="FFFFFF"/>
              </w:rPr>
            </w:pPr>
            <w:r w:rsidRPr="00D64F6F">
              <w:rPr>
                <w:rFonts w:ascii="Arial" w:eastAsia="Arial Unicode MS" w:hAnsi="Arial" w:cs="Arial"/>
                <w:iCs/>
                <w:color w:val="000000" w:themeColor="text1"/>
                <w:sz w:val="20"/>
                <w:szCs w:val="20"/>
                <w:shd w:val="clear" w:color="auto" w:fill="FFFFFF"/>
              </w:rPr>
              <w:t>1.94</w:t>
            </w:r>
          </w:p>
        </w:tc>
        <w:tc>
          <w:tcPr>
            <w:tcW w:w="0" w:type="auto"/>
          </w:tcPr>
          <w:p w14:paraId="677A4DA2" w14:textId="41CEEFF6" w:rsidR="00D93722" w:rsidRPr="00D64F6F" w:rsidRDefault="004A2970" w:rsidP="00C23A53">
            <w:pPr>
              <w:spacing w:after="120"/>
              <w:jc w:val="right"/>
              <w:rPr>
                <w:rFonts w:ascii="Arial" w:eastAsia="Arial Unicode MS" w:hAnsi="Arial" w:cs="Arial"/>
                <w:iCs/>
                <w:color w:val="000000" w:themeColor="text1"/>
                <w:sz w:val="20"/>
                <w:szCs w:val="20"/>
                <w:shd w:val="clear" w:color="auto" w:fill="FFFFFF"/>
              </w:rPr>
            </w:pPr>
            <w:r w:rsidRPr="00D64F6F">
              <w:rPr>
                <w:rFonts w:ascii="Arial" w:eastAsia="Arial Unicode MS" w:hAnsi="Arial" w:cs="Arial"/>
                <w:iCs/>
                <w:color w:val="000000" w:themeColor="text1"/>
                <w:sz w:val="20"/>
                <w:szCs w:val="20"/>
                <w:shd w:val="clear" w:color="auto" w:fill="FFFFFF"/>
              </w:rPr>
              <w:t>.539</w:t>
            </w:r>
          </w:p>
        </w:tc>
      </w:tr>
      <w:tr w:rsidR="00D64F6F" w:rsidRPr="00D64F6F" w14:paraId="683E8AC1" w14:textId="77777777" w:rsidTr="00C23A53">
        <w:tc>
          <w:tcPr>
            <w:tcW w:w="0" w:type="auto"/>
          </w:tcPr>
          <w:p w14:paraId="3BC734D4" w14:textId="77777777" w:rsidR="00F8457F" w:rsidRPr="00D64F6F" w:rsidRDefault="00F8457F" w:rsidP="008117B3">
            <w:pPr>
              <w:rPr>
                <w:rFonts w:ascii="Arial" w:eastAsia="Arial Unicode MS" w:hAnsi="Arial" w:cs="Arial"/>
                <w:iCs/>
                <w:color w:val="000000" w:themeColor="text1"/>
                <w:sz w:val="20"/>
                <w:szCs w:val="20"/>
                <w:shd w:val="clear" w:color="auto" w:fill="FFFFFF"/>
              </w:rPr>
            </w:pPr>
            <w:r w:rsidRPr="00D64F6F">
              <w:rPr>
                <w:rFonts w:ascii="Arial" w:eastAsia="Arial Unicode MS" w:hAnsi="Arial" w:cs="Arial"/>
                <w:iCs/>
                <w:color w:val="000000" w:themeColor="text1"/>
                <w:sz w:val="20"/>
                <w:szCs w:val="20"/>
                <w:shd w:val="clear" w:color="auto" w:fill="FFFFFF"/>
              </w:rPr>
              <w:t>Anterior Insula</w:t>
            </w:r>
          </w:p>
        </w:tc>
        <w:tc>
          <w:tcPr>
            <w:tcW w:w="0" w:type="auto"/>
          </w:tcPr>
          <w:p w14:paraId="64428EC5" w14:textId="77777777" w:rsidR="00F8457F" w:rsidRPr="00D64F6F" w:rsidRDefault="00F8457F" w:rsidP="008117B3">
            <w:pPr>
              <w:rPr>
                <w:rFonts w:ascii="Arial" w:eastAsia="Arial Unicode MS" w:hAnsi="Arial" w:cs="Arial"/>
                <w:iCs/>
                <w:color w:val="000000" w:themeColor="text1"/>
                <w:sz w:val="20"/>
                <w:szCs w:val="20"/>
                <w:shd w:val="clear" w:color="auto" w:fill="FFFFFF"/>
              </w:rPr>
            </w:pPr>
            <w:r w:rsidRPr="00D64F6F">
              <w:rPr>
                <w:rFonts w:ascii="Arial" w:eastAsia="Arial Unicode MS" w:hAnsi="Arial" w:cs="Arial"/>
                <w:iCs/>
                <w:color w:val="000000" w:themeColor="text1"/>
                <w:sz w:val="20"/>
                <w:szCs w:val="20"/>
                <w:shd w:val="clear" w:color="auto" w:fill="FFFFFF"/>
              </w:rPr>
              <w:t>L</w:t>
            </w:r>
          </w:p>
        </w:tc>
        <w:tc>
          <w:tcPr>
            <w:tcW w:w="0" w:type="auto"/>
          </w:tcPr>
          <w:p w14:paraId="686BFFAB" w14:textId="77777777" w:rsidR="00F8457F" w:rsidRPr="00D64F6F" w:rsidRDefault="00F8457F" w:rsidP="008117B3">
            <w:pPr>
              <w:jc w:val="right"/>
              <w:rPr>
                <w:rFonts w:ascii="Arial" w:eastAsia="Arial Unicode MS" w:hAnsi="Arial" w:cs="Arial"/>
                <w:iCs/>
                <w:color w:val="000000" w:themeColor="text1"/>
                <w:sz w:val="20"/>
                <w:szCs w:val="20"/>
                <w:shd w:val="clear" w:color="auto" w:fill="FFFFFF"/>
              </w:rPr>
            </w:pPr>
            <w:r w:rsidRPr="00D64F6F">
              <w:rPr>
                <w:rFonts w:ascii="Arial" w:eastAsia="Arial Unicode MS" w:hAnsi="Arial" w:cs="Arial"/>
                <w:iCs/>
                <w:color w:val="000000" w:themeColor="text1"/>
                <w:sz w:val="20"/>
                <w:szCs w:val="20"/>
                <w:shd w:val="clear" w:color="auto" w:fill="FFFFFF"/>
              </w:rPr>
              <w:t>-40</w:t>
            </w:r>
          </w:p>
        </w:tc>
        <w:tc>
          <w:tcPr>
            <w:tcW w:w="0" w:type="auto"/>
          </w:tcPr>
          <w:p w14:paraId="123C36BD" w14:textId="77777777" w:rsidR="00F8457F" w:rsidRPr="00D64F6F" w:rsidRDefault="00F8457F" w:rsidP="008117B3">
            <w:pPr>
              <w:jc w:val="right"/>
              <w:rPr>
                <w:rFonts w:ascii="Arial" w:eastAsia="Arial Unicode MS" w:hAnsi="Arial" w:cs="Arial"/>
                <w:iCs/>
                <w:color w:val="000000" w:themeColor="text1"/>
                <w:sz w:val="20"/>
                <w:szCs w:val="20"/>
                <w:shd w:val="clear" w:color="auto" w:fill="FFFFFF"/>
              </w:rPr>
            </w:pPr>
            <w:r w:rsidRPr="00D64F6F">
              <w:rPr>
                <w:rFonts w:ascii="Arial" w:eastAsia="Arial Unicode MS" w:hAnsi="Arial" w:cs="Arial"/>
                <w:iCs/>
                <w:color w:val="000000" w:themeColor="text1"/>
                <w:sz w:val="20"/>
                <w:szCs w:val="20"/>
                <w:shd w:val="clear" w:color="auto" w:fill="FFFFFF"/>
              </w:rPr>
              <w:t>22</w:t>
            </w:r>
          </w:p>
        </w:tc>
        <w:tc>
          <w:tcPr>
            <w:tcW w:w="0" w:type="auto"/>
          </w:tcPr>
          <w:p w14:paraId="2B0CAE8D" w14:textId="77777777" w:rsidR="00F8457F" w:rsidRPr="00D64F6F" w:rsidRDefault="00F8457F" w:rsidP="008117B3">
            <w:pPr>
              <w:jc w:val="right"/>
              <w:rPr>
                <w:rFonts w:ascii="Arial" w:eastAsia="Arial Unicode MS" w:hAnsi="Arial" w:cs="Arial"/>
                <w:iCs/>
                <w:color w:val="000000" w:themeColor="text1"/>
                <w:sz w:val="20"/>
                <w:szCs w:val="20"/>
                <w:shd w:val="clear" w:color="auto" w:fill="FFFFFF"/>
              </w:rPr>
            </w:pPr>
            <w:r w:rsidRPr="00D64F6F">
              <w:rPr>
                <w:rFonts w:ascii="Arial" w:eastAsia="Arial Unicode MS" w:hAnsi="Arial" w:cs="Arial"/>
                <w:iCs/>
                <w:color w:val="000000" w:themeColor="text1"/>
                <w:sz w:val="20"/>
                <w:szCs w:val="20"/>
                <w:shd w:val="clear" w:color="auto" w:fill="FFFFFF"/>
              </w:rPr>
              <w:t>0</w:t>
            </w:r>
          </w:p>
        </w:tc>
        <w:tc>
          <w:tcPr>
            <w:tcW w:w="0" w:type="auto"/>
          </w:tcPr>
          <w:p w14:paraId="2091326A" w14:textId="77777777" w:rsidR="00F8457F" w:rsidRPr="00D64F6F" w:rsidRDefault="00F8457F" w:rsidP="008117B3">
            <w:pPr>
              <w:jc w:val="right"/>
              <w:rPr>
                <w:rFonts w:ascii="Arial" w:eastAsia="Arial Unicode MS" w:hAnsi="Arial" w:cs="Arial"/>
                <w:iCs/>
                <w:color w:val="000000" w:themeColor="text1"/>
                <w:sz w:val="20"/>
                <w:szCs w:val="20"/>
                <w:shd w:val="clear" w:color="auto" w:fill="FFFFFF"/>
              </w:rPr>
            </w:pPr>
            <w:r w:rsidRPr="00D64F6F">
              <w:rPr>
                <w:rFonts w:ascii="Arial" w:eastAsia="Arial Unicode MS" w:hAnsi="Arial" w:cs="Arial"/>
                <w:iCs/>
                <w:color w:val="000000" w:themeColor="text1"/>
                <w:sz w:val="20"/>
                <w:szCs w:val="20"/>
                <w:shd w:val="clear" w:color="auto" w:fill="FFFFFF"/>
              </w:rPr>
              <w:t>3.17</w:t>
            </w:r>
          </w:p>
        </w:tc>
        <w:tc>
          <w:tcPr>
            <w:tcW w:w="0" w:type="auto"/>
          </w:tcPr>
          <w:p w14:paraId="7D47C227" w14:textId="77777777" w:rsidR="00F8457F" w:rsidRPr="00D64F6F" w:rsidRDefault="00F8457F" w:rsidP="008117B3">
            <w:pPr>
              <w:jc w:val="right"/>
              <w:rPr>
                <w:rFonts w:ascii="Arial" w:eastAsia="Arial Unicode MS" w:hAnsi="Arial" w:cs="Arial"/>
                <w:iCs/>
                <w:color w:val="000000" w:themeColor="text1"/>
                <w:sz w:val="20"/>
                <w:szCs w:val="20"/>
                <w:shd w:val="clear" w:color="auto" w:fill="FFFFFF"/>
              </w:rPr>
            </w:pPr>
            <w:r w:rsidRPr="00D64F6F">
              <w:rPr>
                <w:rFonts w:ascii="Arial" w:eastAsia="Arial Unicode MS" w:hAnsi="Arial" w:cs="Arial"/>
                <w:iCs/>
                <w:color w:val="000000" w:themeColor="text1"/>
                <w:sz w:val="20"/>
                <w:szCs w:val="20"/>
                <w:shd w:val="clear" w:color="auto" w:fill="FFFFFF"/>
              </w:rPr>
              <w:t>.294</w:t>
            </w:r>
          </w:p>
        </w:tc>
        <w:tc>
          <w:tcPr>
            <w:tcW w:w="0" w:type="auto"/>
          </w:tcPr>
          <w:p w14:paraId="44F05478" w14:textId="77777777" w:rsidR="00F8457F" w:rsidRPr="00D64F6F" w:rsidRDefault="00F8457F" w:rsidP="008117B3">
            <w:pPr>
              <w:jc w:val="right"/>
              <w:rPr>
                <w:rFonts w:ascii="Arial" w:eastAsia="Arial Unicode MS" w:hAnsi="Arial" w:cs="Arial"/>
                <w:iCs/>
                <w:color w:val="000000" w:themeColor="text1"/>
                <w:sz w:val="20"/>
                <w:szCs w:val="20"/>
                <w:shd w:val="clear" w:color="auto" w:fill="FFFFFF"/>
              </w:rPr>
            </w:pPr>
          </w:p>
        </w:tc>
        <w:tc>
          <w:tcPr>
            <w:tcW w:w="0" w:type="auto"/>
          </w:tcPr>
          <w:p w14:paraId="52E554A3" w14:textId="77777777" w:rsidR="00F8457F" w:rsidRPr="00D64F6F" w:rsidRDefault="00F8457F" w:rsidP="008117B3">
            <w:pPr>
              <w:jc w:val="right"/>
              <w:rPr>
                <w:rFonts w:ascii="Arial" w:eastAsia="Arial Unicode MS" w:hAnsi="Arial" w:cs="Arial"/>
                <w:iCs/>
                <w:color w:val="000000" w:themeColor="text1"/>
                <w:sz w:val="20"/>
                <w:szCs w:val="20"/>
                <w:shd w:val="clear" w:color="auto" w:fill="FFFFFF"/>
              </w:rPr>
            </w:pPr>
            <w:r w:rsidRPr="00D64F6F">
              <w:rPr>
                <w:rFonts w:ascii="Arial" w:eastAsia="Arial Unicode MS" w:hAnsi="Arial" w:cs="Arial"/>
                <w:iCs/>
                <w:color w:val="000000" w:themeColor="text1"/>
                <w:sz w:val="20"/>
                <w:szCs w:val="20"/>
                <w:shd w:val="clear" w:color="auto" w:fill="FFFFFF"/>
              </w:rPr>
              <w:t>-32</w:t>
            </w:r>
          </w:p>
        </w:tc>
        <w:tc>
          <w:tcPr>
            <w:tcW w:w="0" w:type="auto"/>
          </w:tcPr>
          <w:p w14:paraId="42ECD146" w14:textId="77777777" w:rsidR="00F8457F" w:rsidRPr="00D64F6F" w:rsidRDefault="00F8457F" w:rsidP="008117B3">
            <w:pPr>
              <w:jc w:val="right"/>
              <w:rPr>
                <w:rFonts w:ascii="Arial" w:eastAsia="Arial Unicode MS" w:hAnsi="Arial" w:cs="Arial"/>
                <w:iCs/>
                <w:color w:val="000000" w:themeColor="text1"/>
                <w:sz w:val="20"/>
                <w:szCs w:val="20"/>
                <w:shd w:val="clear" w:color="auto" w:fill="FFFFFF"/>
              </w:rPr>
            </w:pPr>
            <w:r w:rsidRPr="00D64F6F">
              <w:rPr>
                <w:rFonts w:ascii="Arial" w:eastAsia="Arial Unicode MS" w:hAnsi="Arial" w:cs="Arial"/>
                <w:iCs/>
                <w:color w:val="000000" w:themeColor="text1"/>
                <w:sz w:val="20"/>
                <w:szCs w:val="20"/>
                <w:shd w:val="clear" w:color="auto" w:fill="FFFFFF"/>
              </w:rPr>
              <w:t>0</w:t>
            </w:r>
          </w:p>
        </w:tc>
        <w:tc>
          <w:tcPr>
            <w:tcW w:w="0" w:type="auto"/>
          </w:tcPr>
          <w:p w14:paraId="12253F07" w14:textId="77777777" w:rsidR="00F8457F" w:rsidRPr="00D64F6F" w:rsidRDefault="00F8457F" w:rsidP="008117B3">
            <w:pPr>
              <w:jc w:val="right"/>
              <w:rPr>
                <w:rFonts w:ascii="Arial" w:eastAsia="Arial Unicode MS" w:hAnsi="Arial" w:cs="Arial"/>
                <w:iCs/>
                <w:color w:val="000000" w:themeColor="text1"/>
                <w:sz w:val="20"/>
                <w:szCs w:val="20"/>
                <w:shd w:val="clear" w:color="auto" w:fill="FFFFFF"/>
              </w:rPr>
            </w:pPr>
            <w:r w:rsidRPr="00D64F6F">
              <w:rPr>
                <w:rFonts w:ascii="Arial" w:eastAsia="Arial Unicode MS" w:hAnsi="Arial" w:cs="Arial"/>
                <w:iCs/>
                <w:color w:val="000000" w:themeColor="text1"/>
                <w:sz w:val="20"/>
                <w:szCs w:val="20"/>
                <w:shd w:val="clear" w:color="auto" w:fill="FFFFFF"/>
              </w:rPr>
              <w:t>12</w:t>
            </w:r>
          </w:p>
        </w:tc>
        <w:tc>
          <w:tcPr>
            <w:tcW w:w="0" w:type="auto"/>
          </w:tcPr>
          <w:p w14:paraId="39EFA5CB" w14:textId="77777777" w:rsidR="00F8457F" w:rsidRPr="00D64F6F" w:rsidRDefault="00F8457F" w:rsidP="008117B3">
            <w:pPr>
              <w:jc w:val="right"/>
              <w:rPr>
                <w:rFonts w:ascii="Arial" w:eastAsia="Arial Unicode MS" w:hAnsi="Arial" w:cs="Arial"/>
                <w:iCs/>
                <w:color w:val="000000" w:themeColor="text1"/>
                <w:sz w:val="20"/>
                <w:szCs w:val="20"/>
                <w:shd w:val="clear" w:color="auto" w:fill="FFFFFF"/>
              </w:rPr>
            </w:pPr>
            <w:r w:rsidRPr="00D64F6F">
              <w:rPr>
                <w:rFonts w:ascii="Arial" w:eastAsia="Arial Unicode MS" w:hAnsi="Arial" w:cs="Arial"/>
                <w:iCs/>
                <w:color w:val="000000" w:themeColor="text1"/>
                <w:sz w:val="20"/>
                <w:szCs w:val="20"/>
                <w:shd w:val="clear" w:color="auto" w:fill="FFFFFF"/>
              </w:rPr>
              <w:t>3.81</w:t>
            </w:r>
          </w:p>
        </w:tc>
        <w:tc>
          <w:tcPr>
            <w:tcW w:w="0" w:type="auto"/>
          </w:tcPr>
          <w:p w14:paraId="39B823B4" w14:textId="77777777" w:rsidR="00F8457F" w:rsidRPr="00D64F6F" w:rsidRDefault="00F8457F" w:rsidP="008117B3">
            <w:pPr>
              <w:jc w:val="right"/>
              <w:rPr>
                <w:rFonts w:ascii="Arial" w:eastAsia="Arial Unicode MS" w:hAnsi="Arial" w:cs="Arial"/>
                <w:iCs/>
                <w:color w:val="000000" w:themeColor="text1"/>
                <w:sz w:val="20"/>
                <w:szCs w:val="20"/>
                <w:shd w:val="clear" w:color="auto" w:fill="FFFFFF"/>
              </w:rPr>
            </w:pPr>
            <w:r w:rsidRPr="00D64F6F">
              <w:rPr>
                <w:rFonts w:ascii="Arial" w:eastAsia="Arial Unicode MS" w:hAnsi="Arial" w:cs="Arial"/>
                <w:iCs/>
                <w:color w:val="000000" w:themeColor="text1"/>
                <w:sz w:val="20"/>
                <w:szCs w:val="20"/>
                <w:shd w:val="clear" w:color="auto" w:fill="FFFFFF"/>
              </w:rPr>
              <w:t>.081</w:t>
            </w:r>
          </w:p>
        </w:tc>
      </w:tr>
      <w:tr w:rsidR="00D64F6F" w:rsidRPr="00D64F6F" w14:paraId="5D4E0F53" w14:textId="77777777" w:rsidTr="00C23A53">
        <w:tc>
          <w:tcPr>
            <w:tcW w:w="0" w:type="auto"/>
          </w:tcPr>
          <w:p w14:paraId="425DEA33" w14:textId="77777777" w:rsidR="00F8457F" w:rsidRPr="00D64F6F" w:rsidRDefault="00F8457F" w:rsidP="00C23A53">
            <w:pPr>
              <w:spacing w:after="120"/>
              <w:rPr>
                <w:rFonts w:ascii="Arial" w:eastAsia="Arial Unicode MS" w:hAnsi="Arial" w:cs="Arial"/>
                <w:iCs/>
                <w:color w:val="000000" w:themeColor="text1"/>
                <w:sz w:val="20"/>
                <w:szCs w:val="20"/>
                <w:shd w:val="clear" w:color="auto" w:fill="FFFFFF"/>
              </w:rPr>
            </w:pPr>
          </w:p>
        </w:tc>
        <w:tc>
          <w:tcPr>
            <w:tcW w:w="0" w:type="auto"/>
          </w:tcPr>
          <w:p w14:paraId="27EE896F" w14:textId="77777777" w:rsidR="00F8457F" w:rsidRPr="00D64F6F" w:rsidRDefault="00F8457F" w:rsidP="00C23A53">
            <w:pPr>
              <w:spacing w:after="120"/>
              <w:rPr>
                <w:rFonts w:ascii="Arial" w:eastAsia="Arial Unicode MS" w:hAnsi="Arial" w:cs="Arial"/>
                <w:iCs/>
                <w:color w:val="000000" w:themeColor="text1"/>
                <w:sz w:val="20"/>
                <w:szCs w:val="20"/>
                <w:shd w:val="clear" w:color="auto" w:fill="FFFFFF"/>
              </w:rPr>
            </w:pPr>
            <w:r w:rsidRPr="00D64F6F">
              <w:rPr>
                <w:rFonts w:ascii="Arial" w:eastAsia="Arial Unicode MS" w:hAnsi="Arial" w:cs="Arial"/>
                <w:iCs/>
                <w:color w:val="000000" w:themeColor="text1"/>
                <w:sz w:val="20"/>
                <w:szCs w:val="20"/>
                <w:shd w:val="clear" w:color="auto" w:fill="FFFFFF"/>
              </w:rPr>
              <w:t>R</w:t>
            </w:r>
          </w:p>
        </w:tc>
        <w:tc>
          <w:tcPr>
            <w:tcW w:w="0" w:type="auto"/>
          </w:tcPr>
          <w:p w14:paraId="051B382D" w14:textId="3D4A5C12" w:rsidR="00F8457F" w:rsidRPr="00D64F6F" w:rsidRDefault="00C810C4" w:rsidP="00C23A53">
            <w:pPr>
              <w:spacing w:after="120"/>
              <w:jc w:val="right"/>
              <w:rPr>
                <w:rFonts w:ascii="Arial" w:eastAsia="Arial Unicode MS" w:hAnsi="Arial" w:cs="Arial"/>
                <w:iCs/>
                <w:color w:val="000000" w:themeColor="text1"/>
                <w:sz w:val="20"/>
                <w:szCs w:val="20"/>
                <w:shd w:val="clear" w:color="auto" w:fill="FFFFFF"/>
              </w:rPr>
            </w:pPr>
            <w:r w:rsidRPr="00D64F6F">
              <w:rPr>
                <w:rFonts w:ascii="Arial" w:eastAsia="Arial Unicode MS" w:hAnsi="Arial" w:cs="Arial"/>
                <w:iCs/>
                <w:color w:val="000000" w:themeColor="text1"/>
                <w:sz w:val="20"/>
                <w:szCs w:val="20"/>
                <w:shd w:val="clear" w:color="auto" w:fill="FFFFFF"/>
              </w:rPr>
              <w:t>44</w:t>
            </w:r>
          </w:p>
        </w:tc>
        <w:tc>
          <w:tcPr>
            <w:tcW w:w="0" w:type="auto"/>
          </w:tcPr>
          <w:p w14:paraId="0046C974" w14:textId="681F4FAD" w:rsidR="00F8457F" w:rsidRPr="00D64F6F" w:rsidRDefault="00C810C4" w:rsidP="00C23A53">
            <w:pPr>
              <w:spacing w:after="120"/>
              <w:jc w:val="right"/>
              <w:rPr>
                <w:rFonts w:ascii="Arial" w:eastAsia="Arial Unicode MS" w:hAnsi="Arial" w:cs="Arial"/>
                <w:iCs/>
                <w:color w:val="000000" w:themeColor="text1"/>
                <w:sz w:val="20"/>
                <w:szCs w:val="20"/>
                <w:shd w:val="clear" w:color="auto" w:fill="FFFFFF"/>
              </w:rPr>
            </w:pPr>
            <w:r w:rsidRPr="00D64F6F">
              <w:rPr>
                <w:rFonts w:ascii="Arial" w:eastAsia="Arial Unicode MS" w:hAnsi="Arial" w:cs="Arial"/>
                <w:iCs/>
                <w:color w:val="000000" w:themeColor="text1"/>
                <w:sz w:val="20"/>
                <w:szCs w:val="20"/>
                <w:shd w:val="clear" w:color="auto" w:fill="FFFFFF"/>
              </w:rPr>
              <w:t>18</w:t>
            </w:r>
          </w:p>
        </w:tc>
        <w:tc>
          <w:tcPr>
            <w:tcW w:w="0" w:type="auto"/>
          </w:tcPr>
          <w:p w14:paraId="36AB15F9" w14:textId="553D251D" w:rsidR="00F8457F" w:rsidRPr="00D64F6F" w:rsidRDefault="00C810C4" w:rsidP="00C23A53">
            <w:pPr>
              <w:spacing w:after="120"/>
              <w:jc w:val="right"/>
              <w:rPr>
                <w:rFonts w:ascii="Arial" w:eastAsia="Arial Unicode MS" w:hAnsi="Arial" w:cs="Arial"/>
                <w:iCs/>
                <w:color w:val="000000" w:themeColor="text1"/>
                <w:sz w:val="20"/>
                <w:szCs w:val="20"/>
                <w:shd w:val="clear" w:color="auto" w:fill="FFFFFF"/>
              </w:rPr>
            </w:pPr>
            <w:r w:rsidRPr="00D64F6F">
              <w:rPr>
                <w:rFonts w:ascii="Arial" w:eastAsia="Arial Unicode MS" w:hAnsi="Arial" w:cs="Arial"/>
                <w:iCs/>
                <w:color w:val="000000" w:themeColor="text1"/>
                <w:sz w:val="20"/>
                <w:szCs w:val="20"/>
                <w:shd w:val="clear" w:color="auto" w:fill="FFFFFF"/>
              </w:rPr>
              <w:t>-12</w:t>
            </w:r>
          </w:p>
        </w:tc>
        <w:tc>
          <w:tcPr>
            <w:tcW w:w="0" w:type="auto"/>
          </w:tcPr>
          <w:p w14:paraId="5C76B917" w14:textId="06FE4261" w:rsidR="00F8457F" w:rsidRPr="00D64F6F" w:rsidRDefault="00C810C4" w:rsidP="00C23A53">
            <w:pPr>
              <w:spacing w:after="120"/>
              <w:jc w:val="right"/>
              <w:rPr>
                <w:rFonts w:ascii="Arial" w:eastAsia="Arial Unicode MS" w:hAnsi="Arial" w:cs="Arial"/>
                <w:iCs/>
                <w:color w:val="000000" w:themeColor="text1"/>
                <w:sz w:val="20"/>
                <w:szCs w:val="20"/>
                <w:shd w:val="clear" w:color="auto" w:fill="FFFFFF"/>
              </w:rPr>
            </w:pPr>
            <w:r w:rsidRPr="00D64F6F">
              <w:rPr>
                <w:rFonts w:ascii="Arial" w:eastAsia="Arial Unicode MS" w:hAnsi="Arial" w:cs="Arial"/>
                <w:iCs/>
                <w:color w:val="000000" w:themeColor="text1"/>
                <w:sz w:val="20"/>
                <w:szCs w:val="20"/>
                <w:shd w:val="clear" w:color="auto" w:fill="FFFFFF"/>
              </w:rPr>
              <w:t>2.56</w:t>
            </w:r>
          </w:p>
        </w:tc>
        <w:tc>
          <w:tcPr>
            <w:tcW w:w="0" w:type="auto"/>
          </w:tcPr>
          <w:p w14:paraId="51A78218" w14:textId="2B2E280D" w:rsidR="00F8457F" w:rsidRPr="00D64F6F" w:rsidRDefault="00C810C4" w:rsidP="00C23A53">
            <w:pPr>
              <w:spacing w:after="120"/>
              <w:jc w:val="right"/>
              <w:rPr>
                <w:rFonts w:ascii="Arial" w:eastAsia="Arial Unicode MS" w:hAnsi="Arial" w:cs="Arial"/>
                <w:iCs/>
                <w:color w:val="000000" w:themeColor="text1"/>
                <w:sz w:val="20"/>
                <w:szCs w:val="20"/>
                <w:shd w:val="clear" w:color="auto" w:fill="FFFFFF"/>
              </w:rPr>
            </w:pPr>
            <w:r w:rsidRPr="00D64F6F">
              <w:rPr>
                <w:rFonts w:ascii="Arial" w:eastAsia="Arial Unicode MS" w:hAnsi="Arial" w:cs="Arial"/>
                <w:iCs/>
                <w:color w:val="000000" w:themeColor="text1"/>
                <w:sz w:val="20"/>
                <w:szCs w:val="20"/>
                <w:shd w:val="clear" w:color="auto" w:fill="FFFFFF"/>
              </w:rPr>
              <w:t>.648</w:t>
            </w:r>
          </w:p>
        </w:tc>
        <w:tc>
          <w:tcPr>
            <w:tcW w:w="0" w:type="auto"/>
          </w:tcPr>
          <w:p w14:paraId="2236AB49" w14:textId="77777777" w:rsidR="00F8457F" w:rsidRPr="00D64F6F" w:rsidRDefault="00F8457F" w:rsidP="00C23A53">
            <w:pPr>
              <w:spacing w:after="120"/>
              <w:jc w:val="right"/>
              <w:rPr>
                <w:rFonts w:ascii="Arial" w:eastAsia="Arial Unicode MS" w:hAnsi="Arial" w:cs="Arial"/>
                <w:iCs/>
                <w:color w:val="000000" w:themeColor="text1"/>
                <w:sz w:val="20"/>
                <w:szCs w:val="20"/>
                <w:shd w:val="clear" w:color="auto" w:fill="FFFFFF"/>
              </w:rPr>
            </w:pPr>
          </w:p>
        </w:tc>
        <w:tc>
          <w:tcPr>
            <w:tcW w:w="0" w:type="auto"/>
          </w:tcPr>
          <w:p w14:paraId="2655DDD2" w14:textId="77777777" w:rsidR="00F8457F" w:rsidRPr="00D64F6F" w:rsidRDefault="00F8457F" w:rsidP="00C23A53">
            <w:pPr>
              <w:spacing w:after="120"/>
              <w:jc w:val="right"/>
              <w:rPr>
                <w:rFonts w:ascii="Arial" w:eastAsia="Arial Unicode MS" w:hAnsi="Arial" w:cs="Arial"/>
                <w:iCs/>
                <w:color w:val="000000" w:themeColor="text1"/>
                <w:sz w:val="20"/>
                <w:szCs w:val="20"/>
                <w:shd w:val="clear" w:color="auto" w:fill="FFFFFF"/>
              </w:rPr>
            </w:pPr>
            <w:r w:rsidRPr="00D64F6F">
              <w:rPr>
                <w:rFonts w:ascii="Arial" w:eastAsia="Arial Unicode MS" w:hAnsi="Arial" w:cs="Arial"/>
                <w:iCs/>
                <w:color w:val="000000" w:themeColor="text1"/>
                <w:sz w:val="20"/>
                <w:szCs w:val="20"/>
                <w:shd w:val="clear" w:color="auto" w:fill="FFFFFF"/>
              </w:rPr>
              <w:t>50</w:t>
            </w:r>
          </w:p>
        </w:tc>
        <w:tc>
          <w:tcPr>
            <w:tcW w:w="0" w:type="auto"/>
          </w:tcPr>
          <w:p w14:paraId="472B9403" w14:textId="77777777" w:rsidR="00F8457F" w:rsidRPr="00D64F6F" w:rsidRDefault="00F8457F" w:rsidP="00C23A53">
            <w:pPr>
              <w:spacing w:after="120"/>
              <w:jc w:val="right"/>
              <w:rPr>
                <w:rFonts w:ascii="Arial" w:eastAsia="Arial Unicode MS" w:hAnsi="Arial" w:cs="Arial"/>
                <w:iCs/>
                <w:color w:val="000000" w:themeColor="text1"/>
                <w:sz w:val="20"/>
                <w:szCs w:val="20"/>
                <w:shd w:val="clear" w:color="auto" w:fill="FFFFFF"/>
              </w:rPr>
            </w:pPr>
            <w:r w:rsidRPr="00D64F6F">
              <w:rPr>
                <w:rFonts w:ascii="Arial" w:eastAsia="Arial Unicode MS" w:hAnsi="Arial" w:cs="Arial"/>
                <w:iCs/>
                <w:color w:val="000000" w:themeColor="text1"/>
                <w:sz w:val="20"/>
                <w:szCs w:val="20"/>
                <w:shd w:val="clear" w:color="auto" w:fill="FFFFFF"/>
              </w:rPr>
              <w:t>6</w:t>
            </w:r>
          </w:p>
        </w:tc>
        <w:tc>
          <w:tcPr>
            <w:tcW w:w="0" w:type="auto"/>
          </w:tcPr>
          <w:p w14:paraId="6DD9FEF2" w14:textId="77777777" w:rsidR="00F8457F" w:rsidRPr="00D64F6F" w:rsidRDefault="00F8457F" w:rsidP="00C23A53">
            <w:pPr>
              <w:spacing w:after="120"/>
              <w:jc w:val="right"/>
              <w:rPr>
                <w:rFonts w:ascii="Arial" w:eastAsia="Arial Unicode MS" w:hAnsi="Arial" w:cs="Arial"/>
                <w:iCs/>
                <w:color w:val="000000" w:themeColor="text1"/>
                <w:sz w:val="20"/>
                <w:szCs w:val="20"/>
                <w:shd w:val="clear" w:color="auto" w:fill="FFFFFF"/>
              </w:rPr>
            </w:pPr>
            <w:r w:rsidRPr="00D64F6F">
              <w:rPr>
                <w:rFonts w:ascii="Arial" w:eastAsia="Arial Unicode MS" w:hAnsi="Arial" w:cs="Arial"/>
                <w:iCs/>
                <w:color w:val="000000" w:themeColor="text1"/>
                <w:sz w:val="20"/>
                <w:szCs w:val="20"/>
                <w:shd w:val="clear" w:color="auto" w:fill="FFFFFF"/>
              </w:rPr>
              <w:t>-3</w:t>
            </w:r>
          </w:p>
        </w:tc>
        <w:tc>
          <w:tcPr>
            <w:tcW w:w="0" w:type="auto"/>
          </w:tcPr>
          <w:p w14:paraId="5F166B2B" w14:textId="77777777" w:rsidR="00F8457F" w:rsidRPr="00D64F6F" w:rsidRDefault="00F8457F" w:rsidP="00C23A53">
            <w:pPr>
              <w:spacing w:after="120"/>
              <w:jc w:val="right"/>
              <w:rPr>
                <w:rFonts w:ascii="Arial" w:eastAsia="Arial Unicode MS" w:hAnsi="Arial" w:cs="Arial"/>
                <w:iCs/>
                <w:color w:val="000000" w:themeColor="text1"/>
                <w:sz w:val="20"/>
                <w:szCs w:val="20"/>
                <w:shd w:val="clear" w:color="auto" w:fill="FFFFFF"/>
              </w:rPr>
            </w:pPr>
            <w:r w:rsidRPr="00D64F6F">
              <w:rPr>
                <w:rFonts w:ascii="Arial" w:eastAsia="Arial Unicode MS" w:hAnsi="Arial" w:cs="Arial"/>
                <w:iCs/>
                <w:color w:val="000000" w:themeColor="text1"/>
                <w:sz w:val="20"/>
                <w:szCs w:val="20"/>
                <w:shd w:val="clear" w:color="auto" w:fill="FFFFFF"/>
              </w:rPr>
              <w:t>3.04</w:t>
            </w:r>
          </w:p>
        </w:tc>
        <w:tc>
          <w:tcPr>
            <w:tcW w:w="0" w:type="auto"/>
          </w:tcPr>
          <w:p w14:paraId="7A1A4821" w14:textId="77777777" w:rsidR="00F8457F" w:rsidRPr="00D64F6F" w:rsidRDefault="00F8457F" w:rsidP="00C23A53">
            <w:pPr>
              <w:spacing w:after="120"/>
              <w:jc w:val="right"/>
              <w:rPr>
                <w:rFonts w:ascii="Arial" w:eastAsia="Arial Unicode MS" w:hAnsi="Arial" w:cs="Arial"/>
                <w:iCs/>
                <w:color w:val="000000" w:themeColor="text1"/>
                <w:sz w:val="20"/>
                <w:szCs w:val="20"/>
                <w:shd w:val="clear" w:color="auto" w:fill="FFFFFF"/>
              </w:rPr>
            </w:pPr>
            <w:r w:rsidRPr="00D64F6F">
              <w:rPr>
                <w:rFonts w:ascii="Arial" w:eastAsia="Arial Unicode MS" w:hAnsi="Arial" w:cs="Arial"/>
                <w:iCs/>
                <w:color w:val="000000" w:themeColor="text1"/>
                <w:sz w:val="20"/>
                <w:szCs w:val="20"/>
                <w:shd w:val="clear" w:color="auto" w:fill="FFFFFF"/>
              </w:rPr>
              <w:t>.350</w:t>
            </w:r>
          </w:p>
        </w:tc>
      </w:tr>
      <w:tr w:rsidR="00D64F6F" w:rsidRPr="00D64F6F" w14:paraId="18283F30" w14:textId="77777777" w:rsidTr="00C23A53">
        <w:tc>
          <w:tcPr>
            <w:tcW w:w="0" w:type="auto"/>
          </w:tcPr>
          <w:p w14:paraId="16AECE61" w14:textId="77777777" w:rsidR="00F8457F" w:rsidRPr="00D64F6F" w:rsidRDefault="00F8457F" w:rsidP="008117B3">
            <w:pPr>
              <w:rPr>
                <w:rFonts w:ascii="Arial" w:eastAsia="Arial Unicode MS" w:hAnsi="Arial" w:cs="Arial"/>
                <w:iCs/>
                <w:color w:val="000000" w:themeColor="text1"/>
                <w:sz w:val="20"/>
                <w:szCs w:val="20"/>
                <w:shd w:val="clear" w:color="auto" w:fill="FFFFFF"/>
              </w:rPr>
            </w:pPr>
            <w:r w:rsidRPr="00D64F6F">
              <w:rPr>
                <w:rFonts w:ascii="Arial" w:eastAsia="Arial Unicode MS" w:hAnsi="Arial" w:cs="Arial"/>
                <w:iCs/>
                <w:color w:val="000000" w:themeColor="text1"/>
                <w:sz w:val="20"/>
                <w:szCs w:val="20"/>
                <w:shd w:val="clear" w:color="auto" w:fill="FFFFFF"/>
              </w:rPr>
              <w:t>Ventromedial PFC</w:t>
            </w:r>
          </w:p>
        </w:tc>
        <w:tc>
          <w:tcPr>
            <w:tcW w:w="0" w:type="auto"/>
          </w:tcPr>
          <w:p w14:paraId="4B300FF1" w14:textId="77777777" w:rsidR="00F8457F" w:rsidRPr="00D64F6F" w:rsidRDefault="00F8457F" w:rsidP="008117B3">
            <w:pPr>
              <w:rPr>
                <w:rFonts w:ascii="Arial" w:eastAsia="Arial Unicode MS" w:hAnsi="Arial" w:cs="Arial"/>
                <w:iCs/>
                <w:color w:val="000000" w:themeColor="text1"/>
                <w:sz w:val="20"/>
                <w:szCs w:val="20"/>
                <w:shd w:val="clear" w:color="auto" w:fill="FFFFFF"/>
              </w:rPr>
            </w:pPr>
            <w:r w:rsidRPr="00D64F6F">
              <w:rPr>
                <w:rFonts w:ascii="Arial" w:eastAsia="Arial Unicode MS" w:hAnsi="Arial" w:cs="Arial"/>
                <w:iCs/>
                <w:color w:val="000000" w:themeColor="text1"/>
                <w:sz w:val="20"/>
                <w:szCs w:val="20"/>
                <w:shd w:val="clear" w:color="auto" w:fill="FFFFFF"/>
              </w:rPr>
              <w:t>L</w:t>
            </w:r>
          </w:p>
        </w:tc>
        <w:tc>
          <w:tcPr>
            <w:tcW w:w="0" w:type="auto"/>
          </w:tcPr>
          <w:p w14:paraId="0DE06CF1" w14:textId="77777777" w:rsidR="00F8457F" w:rsidRPr="00D64F6F" w:rsidRDefault="00F8457F" w:rsidP="008117B3">
            <w:pPr>
              <w:jc w:val="right"/>
              <w:rPr>
                <w:rFonts w:ascii="Arial" w:eastAsia="Arial Unicode MS" w:hAnsi="Arial" w:cs="Arial"/>
                <w:iCs/>
                <w:color w:val="000000" w:themeColor="text1"/>
                <w:sz w:val="20"/>
                <w:szCs w:val="20"/>
                <w:shd w:val="clear" w:color="auto" w:fill="FFFFFF"/>
              </w:rPr>
            </w:pPr>
            <w:r w:rsidRPr="00D64F6F">
              <w:rPr>
                <w:rFonts w:ascii="Arial" w:eastAsia="Arial Unicode MS" w:hAnsi="Arial" w:cs="Arial"/>
                <w:iCs/>
                <w:color w:val="000000" w:themeColor="text1"/>
                <w:sz w:val="20"/>
                <w:szCs w:val="20"/>
                <w:shd w:val="clear" w:color="auto" w:fill="FFFFFF"/>
              </w:rPr>
              <w:t>-10</w:t>
            </w:r>
          </w:p>
        </w:tc>
        <w:tc>
          <w:tcPr>
            <w:tcW w:w="0" w:type="auto"/>
          </w:tcPr>
          <w:p w14:paraId="75C00B9A" w14:textId="77777777" w:rsidR="00F8457F" w:rsidRPr="00D64F6F" w:rsidRDefault="00F8457F" w:rsidP="008117B3">
            <w:pPr>
              <w:jc w:val="right"/>
              <w:rPr>
                <w:rFonts w:ascii="Arial" w:eastAsia="Arial Unicode MS" w:hAnsi="Arial" w:cs="Arial"/>
                <w:iCs/>
                <w:color w:val="000000" w:themeColor="text1"/>
                <w:sz w:val="20"/>
                <w:szCs w:val="20"/>
                <w:shd w:val="clear" w:color="auto" w:fill="FFFFFF"/>
              </w:rPr>
            </w:pPr>
            <w:r w:rsidRPr="00D64F6F">
              <w:rPr>
                <w:rFonts w:ascii="Arial" w:eastAsia="Arial Unicode MS" w:hAnsi="Arial" w:cs="Arial"/>
                <w:iCs/>
                <w:color w:val="000000" w:themeColor="text1"/>
                <w:sz w:val="20"/>
                <w:szCs w:val="20"/>
                <w:shd w:val="clear" w:color="auto" w:fill="FFFFFF"/>
              </w:rPr>
              <w:t>48</w:t>
            </w:r>
          </w:p>
        </w:tc>
        <w:tc>
          <w:tcPr>
            <w:tcW w:w="0" w:type="auto"/>
          </w:tcPr>
          <w:p w14:paraId="6389F9AC" w14:textId="77777777" w:rsidR="00F8457F" w:rsidRPr="00D64F6F" w:rsidRDefault="00F8457F" w:rsidP="008117B3">
            <w:pPr>
              <w:jc w:val="right"/>
              <w:rPr>
                <w:rFonts w:ascii="Arial" w:eastAsia="Arial Unicode MS" w:hAnsi="Arial" w:cs="Arial"/>
                <w:iCs/>
                <w:color w:val="000000" w:themeColor="text1"/>
                <w:sz w:val="20"/>
                <w:szCs w:val="20"/>
                <w:shd w:val="clear" w:color="auto" w:fill="FFFFFF"/>
              </w:rPr>
            </w:pPr>
            <w:r w:rsidRPr="00D64F6F">
              <w:rPr>
                <w:rFonts w:ascii="Arial" w:eastAsia="Arial Unicode MS" w:hAnsi="Arial" w:cs="Arial"/>
                <w:iCs/>
                <w:color w:val="000000" w:themeColor="text1"/>
                <w:sz w:val="20"/>
                <w:szCs w:val="20"/>
                <w:shd w:val="clear" w:color="auto" w:fill="FFFFFF"/>
              </w:rPr>
              <w:t>-6</w:t>
            </w:r>
          </w:p>
        </w:tc>
        <w:tc>
          <w:tcPr>
            <w:tcW w:w="0" w:type="auto"/>
          </w:tcPr>
          <w:p w14:paraId="3F3C1686" w14:textId="77777777" w:rsidR="00F8457F" w:rsidRPr="00D64F6F" w:rsidRDefault="00F8457F" w:rsidP="008117B3">
            <w:pPr>
              <w:jc w:val="right"/>
              <w:rPr>
                <w:rFonts w:ascii="Arial" w:eastAsia="Arial Unicode MS" w:hAnsi="Arial" w:cs="Arial"/>
                <w:iCs/>
                <w:color w:val="000000" w:themeColor="text1"/>
                <w:sz w:val="20"/>
                <w:szCs w:val="20"/>
                <w:shd w:val="clear" w:color="auto" w:fill="FFFFFF"/>
              </w:rPr>
            </w:pPr>
            <w:r w:rsidRPr="00D64F6F">
              <w:rPr>
                <w:rFonts w:ascii="Arial" w:eastAsia="Arial Unicode MS" w:hAnsi="Arial" w:cs="Arial"/>
                <w:iCs/>
                <w:color w:val="000000" w:themeColor="text1"/>
                <w:sz w:val="20"/>
                <w:szCs w:val="20"/>
                <w:shd w:val="clear" w:color="auto" w:fill="FFFFFF"/>
              </w:rPr>
              <w:t>3.55</w:t>
            </w:r>
          </w:p>
        </w:tc>
        <w:tc>
          <w:tcPr>
            <w:tcW w:w="0" w:type="auto"/>
          </w:tcPr>
          <w:p w14:paraId="7F38E0C0" w14:textId="77777777" w:rsidR="00F8457F" w:rsidRPr="00D64F6F" w:rsidRDefault="00F8457F" w:rsidP="008117B3">
            <w:pPr>
              <w:jc w:val="right"/>
              <w:rPr>
                <w:rFonts w:ascii="Arial" w:eastAsia="Arial Unicode MS" w:hAnsi="Arial" w:cs="Arial"/>
                <w:iCs/>
                <w:color w:val="000000" w:themeColor="text1"/>
                <w:sz w:val="20"/>
                <w:szCs w:val="20"/>
                <w:shd w:val="clear" w:color="auto" w:fill="FFFFFF"/>
              </w:rPr>
            </w:pPr>
            <w:r w:rsidRPr="00D64F6F">
              <w:rPr>
                <w:rFonts w:ascii="Arial" w:eastAsia="Arial Unicode MS" w:hAnsi="Arial" w:cs="Arial"/>
                <w:iCs/>
                <w:color w:val="000000" w:themeColor="text1"/>
                <w:sz w:val="20"/>
                <w:szCs w:val="20"/>
                <w:shd w:val="clear" w:color="auto" w:fill="FFFFFF"/>
              </w:rPr>
              <w:t>.166</w:t>
            </w:r>
          </w:p>
        </w:tc>
        <w:tc>
          <w:tcPr>
            <w:tcW w:w="0" w:type="auto"/>
          </w:tcPr>
          <w:p w14:paraId="4413304B" w14:textId="77777777" w:rsidR="00F8457F" w:rsidRPr="00D64F6F" w:rsidRDefault="00F8457F" w:rsidP="008117B3">
            <w:pPr>
              <w:jc w:val="right"/>
              <w:rPr>
                <w:rFonts w:ascii="Arial" w:eastAsia="Arial Unicode MS" w:hAnsi="Arial" w:cs="Arial"/>
                <w:iCs/>
                <w:color w:val="000000" w:themeColor="text1"/>
                <w:sz w:val="20"/>
                <w:szCs w:val="20"/>
                <w:shd w:val="clear" w:color="auto" w:fill="FFFFFF"/>
              </w:rPr>
            </w:pPr>
          </w:p>
        </w:tc>
        <w:tc>
          <w:tcPr>
            <w:tcW w:w="0" w:type="auto"/>
          </w:tcPr>
          <w:p w14:paraId="2F30818B" w14:textId="21549841" w:rsidR="00F8457F" w:rsidRPr="00D64F6F" w:rsidRDefault="004A2970" w:rsidP="008117B3">
            <w:pPr>
              <w:jc w:val="right"/>
              <w:rPr>
                <w:rFonts w:ascii="Arial" w:eastAsia="Arial Unicode MS" w:hAnsi="Arial" w:cs="Arial"/>
                <w:iCs/>
                <w:color w:val="000000" w:themeColor="text1"/>
                <w:sz w:val="20"/>
                <w:szCs w:val="20"/>
                <w:shd w:val="clear" w:color="auto" w:fill="FFFFFF"/>
              </w:rPr>
            </w:pPr>
            <w:r w:rsidRPr="00D64F6F">
              <w:rPr>
                <w:rFonts w:ascii="Arial" w:eastAsia="Arial Unicode MS" w:hAnsi="Arial" w:cs="Arial"/>
                <w:iCs/>
                <w:color w:val="000000" w:themeColor="text1"/>
                <w:sz w:val="20"/>
                <w:szCs w:val="20"/>
                <w:shd w:val="clear" w:color="auto" w:fill="FFFFFF"/>
              </w:rPr>
              <w:t>-8</w:t>
            </w:r>
          </w:p>
        </w:tc>
        <w:tc>
          <w:tcPr>
            <w:tcW w:w="0" w:type="auto"/>
          </w:tcPr>
          <w:p w14:paraId="72E6723B" w14:textId="51470A81" w:rsidR="00F8457F" w:rsidRPr="00D64F6F" w:rsidRDefault="004A2970" w:rsidP="008117B3">
            <w:pPr>
              <w:jc w:val="right"/>
              <w:rPr>
                <w:rFonts w:ascii="Arial" w:eastAsia="Arial Unicode MS" w:hAnsi="Arial" w:cs="Arial"/>
                <w:iCs/>
                <w:color w:val="000000" w:themeColor="text1"/>
                <w:sz w:val="20"/>
                <w:szCs w:val="20"/>
                <w:shd w:val="clear" w:color="auto" w:fill="FFFFFF"/>
              </w:rPr>
            </w:pPr>
            <w:r w:rsidRPr="00D64F6F">
              <w:rPr>
                <w:rFonts w:ascii="Arial" w:eastAsia="Arial Unicode MS" w:hAnsi="Arial" w:cs="Arial"/>
                <w:iCs/>
                <w:color w:val="000000" w:themeColor="text1"/>
                <w:sz w:val="20"/>
                <w:szCs w:val="20"/>
                <w:shd w:val="clear" w:color="auto" w:fill="FFFFFF"/>
              </w:rPr>
              <w:t>14</w:t>
            </w:r>
          </w:p>
        </w:tc>
        <w:tc>
          <w:tcPr>
            <w:tcW w:w="0" w:type="auto"/>
          </w:tcPr>
          <w:p w14:paraId="0DB93F3E" w14:textId="02BE2690" w:rsidR="00F8457F" w:rsidRPr="00D64F6F" w:rsidRDefault="004A2970" w:rsidP="008117B3">
            <w:pPr>
              <w:jc w:val="right"/>
              <w:rPr>
                <w:rFonts w:ascii="Arial" w:eastAsia="Arial Unicode MS" w:hAnsi="Arial" w:cs="Arial"/>
                <w:iCs/>
                <w:color w:val="000000" w:themeColor="text1"/>
                <w:sz w:val="20"/>
                <w:szCs w:val="20"/>
                <w:shd w:val="clear" w:color="auto" w:fill="FFFFFF"/>
              </w:rPr>
            </w:pPr>
            <w:r w:rsidRPr="00D64F6F">
              <w:rPr>
                <w:rFonts w:ascii="Arial" w:eastAsia="Arial Unicode MS" w:hAnsi="Arial" w:cs="Arial"/>
                <w:iCs/>
                <w:color w:val="000000" w:themeColor="text1"/>
                <w:sz w:val="20"/>
                <w:szCs w:val="20"/>
                <w:shd w:val="clear" w:color="auto" w:fill="FFFFFF"/>
              </w:rPr>
              <w:t>-21</w:t>
            </w:r>
          </w:p>
        </w:tc>
        <w:tc>
          <w:tcPr>
            <w:tcW w:w="0" w:type="auto"/>
          </w:tcPr>
          <w:p w14:paraId="16BBE01A" w14:textId="19EB7C17" w:rsidR="00F8457F" w:rsidRPr="00D64F6F" w:rsidRDefault="00831322" w:rsidP="008117B3">
            <w:pPr>
              <w:jc w:val="right"/>
              <w:rPr>
                <w:rFonts w:ascii="Arial" w:eastAsia="Arial Unicode MS" w:hAnsi="Arial" w:cs="Arial"/>
                <w:iCs/>
                <w:color w:val="000000" w:themeColor="text1"/>
                <w:sz w:val="20"/>
                <w:szCs w:val="20"/>
                <w:shd w:val="clear" w:color="auto" w:fill="FFFFFF"/>
              </w:rPr>
            </w:pPr>
            <w:r w:rsidRPr="00D64F6F">
              <w:rPr>
                <w:rFonts w:ascii="Arial" w:eastAsia="Arial Unicode MS" w:hAnsi="Arial" w:cs="Arial"/>
                <w:iCs/>
                <w:color w:val="000000" w:themeColor="text1"/>
                <w:sz w:val="20"/>
                <w:szCs w:val="20"/>
                <w:shd w:val="clear" w:color="auto" w:fill="FFFFFF"/>
              </w:rPr>
              <w:t>1.53</w:t>
            </w:r>
          </w:p>
        </w:tc>
        <w:tc>
          <w:tcPr>
            <w:tcW w:w="0" w:type="auto"/>
          </w:tcPr>
          <w:p w14:paraId="40911039" w14:textId="42A6F3B9" w:rsidR="00F8457F" w:rsidRPr="00D64F6F" w:rsidRDefault="00831322" w:rsidP="008117B3">
            <w:pPr>
              <w:jc w:val="right"/>
              <w:rPr>
                <w:rFonts w:ascii="Arial" w:eastAsia="Arial Unicode MS" w:hAnsi="Arial" w:cs="Arial"/>
                <w:iCs/>
                <w:color w:val="000000" w:themeColor="text1"/>
                <w:sz w:val="20"/>
                <w:szCs w:val="20"/>
                <w:shd w:val="clear" w:color="auto" w:fill="FFFFFF"/>
              </w:rPr>
            </w:pPr>
            <w:r w:rsidRPr="00D64F6F">
              <w:rPr>
                <w:rFonts w:ascii="Arial" w:eastAsia="Arial Unicode MS" w:hAnsi="Arial" w:cs="Arial"/>
                <w:iCs/>
                <w:color w:val="000000" w:themeColor="text1"/>
                <w:sz w:val="20"/>
                <w:szCs w:val="20"/>
                <w:shd w:val="clear" w:color="auto" w:fill="FFFFFF"/>
              </w:rPr>
              <w:t>.988</w:t>
            </w:r>
          </w:p>
        </w:tc>
      </w:tr>
      <w:tr w:rsidR="00F8457F" w:rsidRPr="00D64F6F" w14:paraId="5082809B" w14:textId="77777777" w:rsidTr="00C23A53">
        <w:tc>
          <w:tcPr>
            <w:tcW w:w="0" w:type="auto"/>
            <w:tcBorders>
              <w:bottom w:val="single" w:sz="4" w:space="0" w:color="auto"/>
            </w:tcBorders>
          </w:tcPr>
          <w:p w14:paraId="5B0CDE2A" w14:textId="77777777" w:rsidR="00F8457F" w:rsidRPr="00D64F6F" w:rsidRDefault="00F8457F" w:rsidP="00C23A53">
            <w:pPr>
              <w:spacing w:after="120"/>
              <w:rPr>
                <w:rFonts w:ascii="Arial" w:eastAsia="Arial Unicode MS" w:hAnsi="Arial" w:cs="Arial"/>
                <w:iCs/>
                <w:color w:val="000000" w:themeColor="text1"/>
                <w:sz w:val="20"/>
                <w:szCs w:val="20"/>
                <w:shd w:val="clear" w:color="auto" w:fill="FFFFFF"/>
              </w:rPr>
            </w:pPr>
          </w:p>
        </w:tc>
        <w:tc>
          <w:tcPr>
            <w:tcW w:w="0" w:type="auto"/>
            <w:tcBorders>
              <w:bottom w:val="single" w:sz="4" w:space="0" w:color="auto"/>
            </w:tcBorders>
          </w:tcPr>
          <w:p w14:paraId="17B3E746" w14:textId="77777777" w:rsidR="00F8457F" w:rsidRPr="00D64F6F" w:rsidRDefault="00F8457F" w:rsidP="00C23A53">
            <w:pPr>
              <w:spacing w:after="120"/>
              <w:rPr>
                <w:rFonts w:ascii="Arial" w:eastAsia="Arial Unicode MS" w:hAnsi="Arial" w:cs="Arial"/>
                <w:iCs/>
                <w:color w:val="000000" w:themeColor="text1"/>
                <w:sz w:val="20"/>
                <w:szCs w:val="20"/>
                <w:shd w:val="clear" w:color="auto" w:fill="FFFFFF"/>
              </w:rPr>
            </w:pPr>
            <w:r w:rsidRPr="00D64F6F">
              <w:rPr>
                <w:rFonts w:ascii="Arial" w:eastAsia="Arial Unicode MS" w:hAnsi="Arial" w:cs="Arial"/>
                <w:iCs/>
                <w:color w:val="000000" w:themeColor="text1"/>
                <w:sz w:val="20"/>
                <w:szCs w:val="20"/>
                <w:shd w:val="clear" w:color="auto" w:fill="FFFFFF"/>
              </w:rPr>
              <w:t>R</w:t>
            </w:r>
          </w:p>
        </w:tc>
        <w:tc>
          <w:tcPr>
            <w:tcW w:w="0" w:type="auto"/>
            <w:tcBorders>
              <w:bottom w:val="single" w:sz="4" w:space="0" w:color="auto"/>
            </w:tcBorders>
          </w:tcPr>
          <w:p w14:paraId="6BBC1F20" w14:textId="0D824383" w:rsidR="00F8457F" w:rsidRPr="00D64F6F" w:rsidRDefault="00CF0586" w:rsidP="00C23A53">
            <w:pPr>
              <w:spacing w:after="120"/>
              <w:jc w:val="right"/>
              <w:rPr>
                <w:rFonts w:ascii="Arial" w:eastAsia="Arial Unicode MS" w:hAnsi="Arial" w:cs="Arial"/>
                <w:iCs/>
                <w:color w:val="000000" w:themeColor="text1"/>
                <w:sz w:val="20"/>
                <w:szCs w:val="20"/>
                <w:shd w:val="clear" w:color="auto" w:fill="FFFFFF"/>
              </w:rPr>
            </w:pPr>
            <w:r w:rsidRPr="00D64F6F">
              <w:rPr>
                <w:rFonts w:ascii="Arial" w:eastAsia="Arial Unicode MS" w:hAnsi="Arial" w:cs="Arial"/>
                <w:iCs/>
                <w:color w:val="000000" w:themeColor="text1"/>
                <w:sz w:val="20"/>
                <w:szCs w:val="20"/>
                <w:shd w:val="clear" w:color="auto" w:fill="FFFFFF"/>
              </w:rPr>
              <w:t>2</w:t>
            </w:r>
          </w:p>
        </w:tc>
        <w:tc>
          <w:tcPr>
            <w:tcW w:w="0" w:type="auto"/>
            <w:tcBorders>
              <w:bottom w:val="single" w:sz="4" w:space="0" w:color="auto"/>
            </w:tcBorders>
          </w:tcPr>
          <w:p w14:paraId="2B02FF65" w14:textId="065AB7A7" w:rsidR="00F8457F" w:rsidRPr="00D64F6F" w:rsidRDefault="00CF0586" w:rsidP="00C23A53">
            <w:pPr>
              <w:spacing w:after="120"/>
              <w:jc w:val="right"/>
              <w:rPr>
                <w:rFonts w:ascii="Arial" w:eastAsia="Arial Unicode MS" w:hAnsi="Arial" w:cs="Arial"/>
                <w:iCs/>
                <w:color w:val="000000" w:themeColor="text1"/>
                <w:sz w:val="20"/>
                <w:szCs w:val="20"/>
                <w:shd w:val="clear" w:color="auto" w:fill="FFFFFF"/>
              </w:rPr>
            </w:pPr>
            <w:r w:rsidRPr="00D64F6F">
              <w:rPr>
                <w:rFonts w:ascii="Arial" w:eastAsia="Arial Unicode MS" w:hAnsi="Arial" w:cs="Arial"/>
                <w:iCs/>
                <w:color w:val="000000" w:themeColor="text1"/>
                <w:sz w:val="20"/>
                <w:szCs w:val="20"/>
                <w:shd w:val="clear" w:color="auto" w:fill="FFFFFF"/>
              </w:rPr>
              <w:t>40</w:t>
            </w:r>
          </w:p>
        </w:tc>
        <w:tc>
          <w:tcPr>
            <w:tcW w:w="0" w:type="auto"/>
            <w:tcBorders>
              <w:bottom w:val="single" w:sz="4" w:space="0" w:color="auto"/>
            </w:tcBorders>
          </w:tcPr>
          <w:p w14:paraId="2D0C8768" w14:textId="11A63362" w:rsidR="00F8457F" w:rsidRPr="00D64F6F" w:rsidRDefault="00CF0586" w:rsidP="00C23A53">
            <w:pPr>
              <w:spacing w:after="120"/>
              <w:jc w:val="right"/>
              <w:rPr>
                <w:rFonts w:ascii="Arial" w:eastAsia="Arial Unicode MS" w:hAnsi="Arial" w:cs="Arial"/>
                <w:iCs/>
                <w:color w:val="000000" w:themeColor="text1"/>
                <w:sz w:val="20"/>
                <w:szCs w:val="20"/>
                <w:shd w:val="clear" w:color="auto" w:fill="FFFFFF"/>
              </w:rPr>
            </w:pPr>
            <w:r w:rsidRPr="00D64F6F">
              <w:rPr>
                <w:rFonts w:ascii="Arial" w:eastAsia="Arial Unicode MS" w:hAnsi="Arial" w:cs="Arial"/>
                <w:iCs/>
                <w:color w:val="000000" w:themeColor="text1"/>
                <w:sz w:val="20"/>
                <w:szCs w:val="20"/>
                <w:shd w:val="clear" w:color="auto" w:fill="FFFFFF"/>
              </w:rPr>
              <w:t>-6</w:t>
            </w:r>
          </w:p>
        </w:tc>
        <w:tc>
          <w:tcPr>
            <w:tcW w:w="0" w:type="auto"/>
            <w:tcBorders>
              <w:bottom w:val="single" w:sz="4" w:space="0" w:color="auto"/>
            </w:tcBorders>
          </w:tcPr>
          <w:p w14:paraId="54B35FB8" w14:textId="7DD6057D" w:rsidR="00F8457F" w:rsidRPr="00D64F6F" w:rsidRDefault="00CF0586" w:rsidP="00C23A53">
            <w:pPr>
              <w:spacing w:after="120"/>
              <w:jc w:val="right"/>
              <w:rPr>
                <w:rFonts w:ascii="Arial" w:eastAsia="Arial Unicode MS" w:hAnsi="Arial" w:cs="Arial"/>
                <w:iCs/>
                <w:color w:val="000000" w:themeColor="text1"/>
                <w:sz w:val="20"/>
                <w:szCs w:val="20"/>
                <w:shd w:val="clear" w:color="auto" w:fill="FFFFFF"/>
              </w:rPr>
            </w:pPr>
            <w:r w:rsidRPr="00D64F6F">
              <w:rPr>
                <w:rFonts w:ascii="Arial" w:eastAsia="Arial Unicode MS" w:hAnsi="Arial" w:cs="Arial"/>
                <w:iCs/>
                <w:color w:val="000000" w:themeColor="text1"/>
                <w:sz w:val="20"/>
                <w:szCs w:val="20"/>
                <w:shd w:val="clear" w:color="auto" w:fill="FFFFFF"/>
              </w:rPr>
              <w:t>2.84</w:t>
            </w:r>
          </w:p>
        </w:tc>
        <w:tc>
          <w:tcPr>
            <w:tcW w:w="0" w:type="auto"/>
            <w:tcBorders>
              <w:bottom w:val="single" w:sz="4" w:space="0" w:color="auto"/>
            </w:tcBorders>
          </w:tcPr>
          <w:p w14:paraId="006C05DE" w14:textId="2D948B34" w:rsidR="00F8457F" w:rsidRPr="00D64F6F" w:rsidRDefault="00CF0586" w:rsidP="00C23A53">
            <w:pPr>
              <w:spacing w:after="120"/>
              <w:jc w:val="right"/>
              <w:rPr>
                <w:rFonts w:ascii="Arial" w:eastAsia="Arial Unicode MS" w:hAnsi="Arial" w:cs="Arial"/>
                <w:iCs/>
                <w:color w:val="000000" w:themeColor="text1"/>
                <w:sz w:val="20"/>
                <w:szCs w:val="20"/>
                <w:shd w:val="clear" w:color="auto" w:fill="FFFFFF"/>
              </w:rPr>
            </w:pPr>
            <w:r w:rsidRPr="00D64F6F">
              <w:rPr>
                <w:rFonts w:ascii="Arial" w:eastAsia="Arial Unicode MS" w:hAnsi="Arial" w:cs="Arial"/>
                <w:iCs/>
                <w:color w:val="000000" w:themeColor="text1"/>
                <w:sz w:val="20"/>
                <w:szCs w:val="20"/>
                <w:shd w:val="clear" w:color="auto" w:fill="FFFFFF"/>
              </w:rPr>
              <w:t>.553</w:t>
            </w:r>
          </w:p>
        </w:tc>
        <w:tc>
          <w:tcPr>
            <w:tcW w:w="0" w:type="auto"/>
            <w:tcBorders>
              <w:bottom w:val="single" w:sz="4" w:space="0" w:color="auto"/>
            </w:tcBorders>
          </w:tcPr>
          <w:p w14:paraId="4B29B7F7" w14:textId="77777777" w:rsidR="00F8457F" w:rsidRPr="00D64F6F" w:rsidRDefault="00F8457F" w:rsidP="00C23A53">
            <w:pPr>
              <w:spacing w:after="120"/>
              <w:jc w:val="right"/>
              <w:rPr>
                <w:rFonts w:ascii="Arial" w:eastAsia="Arial Unicode MS" w:hAnsi="Arial" w:cs="Arial"/>
                <w:iCs/>
                <w:color w:val="000000" w:themeColor="text1"/>
                <w:sz w:val="20"/>
                <w:szCs w:val="20"/>
                <w:shd w:val="clear" w:color="auto" w:fill="FFFFFF"/>
              </w:rPr>
            </w:pPr>
          </w:p>
        </w:tc>
        <w:tc>
          <w:tcPr>
            <w:tcW w:w="0" w:type="auto"/>
            <w:tcBorders>
              <w:bottom w:val="single" w:sz="4" w:space="0" w:color="auto"/>
            </w:tcBorders>
          </w:tcPr>
          <w:p w14:paraId="1A835FEB" w14:textId="63224422" w:rsidR="00F8457F" w:rsidRPr="00D64F6F" w:rsidRDefault="00831322" w:rsidP="00C23A53">
            <w:pPr>
              <w:spacing w:after="120"/>
              <w:jc w:val="right"/>
              <w:rPr>
                <w:rFonts w:ascii="Arial" w:eastAsia="Arial Unicode MS" w:hAnsi="Arial" w:cs="Arial"/>
                <w:iCs/>
                <w:color w:val="000000" w:themeColor="text1"/>
                <w:sz w:val="20"/>
                <w:szCs w:val="20"/>
                <w:shd w:val="clear" w:color="auto" w:fill="FFFFFF"/>
              </w:rPr>
            </w:pPr>
            <w:r w:rsidRPr="00D64F6F">
              <w:rPr>
                <w:rFonts w:ascii="Arial" w:eastAsia="Arial Unicode MS" w:hAnsi="Arial" w:cs="Arial"/>
                <w:iCs/>
                <w:color w:val="000000" w:themeColor="text1"/>
                <w:sz w:val="20"/>
                <w:szCs w:val="20"/>
                <w:shd w:val="clear" w:color="auto" w:fill="FFFFFF"/>
              </w:rPr>
              <w:t>16</w:t>
            </w:r>
          </w:p>
        </w:tc>
        <w:tc>
          <w:tcPr>
            <w:tcW w:w="0" w:type="auto"/>
            <w:tcBorders>
              <w:bottom w:val="single" w:sz="4" w:space="0" w:color="auto"/>
            </w:tcBorders>
          </w:tcPr>
          <w:p w14:paraId="3D036980" w14:textId="793BB07C" w:rsidR="00F8457F" w:rsidRPr="00D64F6F" w:rsidRDefault="00831322" w:rsidP="00C23A53">
            <w:pPr>
              <w:spacing w:after="120"/>
              <w:jc w:val="right"/>
              <w:rPr>
                <w:rFonts w:ascii="Arial" w:eastAsia="Arial Unicode MS" w:hAnsi="Arial" w:cs="Arial"/>
                <w:iCs/>
                <w:color w:val="000000" w:themeColor="text1"/>
                <w:sz w:val="20"/>
                <w:szCs w:val="20"/>
                <w:shd w:val="clear" w:color="auto" w:fill="FFFFFF"/>
              </w:rPr>
            </w:pPr>
            <w:r w:rsidRPr="00D64F6F">
              <w:rPr>
                <w:rFonts w:ascii="Arial" w:eastAsia="Arial Unicode MS" w:hAnsi="Arial" w:cs="Arial"/>
                <w:iCs/>
                <w:color w:val="000000" w:themeColor="text1"/>
                <w:sz w:val="20"/>
                <w:szCs w:val="20"/>
                <w:shd w:val="clear" w:color="auto" w:fill="FFFFFF"/>
              </w:rPr>
              <w:t>66</w:t>
            </w:r>
          </w:p>
        </w:tc>
        <w:tc>
          <w:tcPr>
            <w:tcW w:w="0" w:type="auto"/>
            <w:tcBorders>
              <w:bottom w:val="single" w:sz="4" w:space="0" w:color="auto"/>
            </w:tcBorders>
          </w:tcPr>
          <w:p w14:paraId="46F33701" w14:textId="378EAD95" w:rsidR="00F8457F" w:rsidRPr="00D64F6F" w:rsidRDefault="00831322" w:rsidP="00C23A53">
            <w:pPr>
              <w:spacing w:after="120"/>
              <w:jc w:val="right"/>
              <w:rPr>
                <w:rFonts w:ascii="Arial" w:eastAsia="Arial Unicode MS" w:hAnsi="Arial" w:cs="Arial"/>
                <w:iCs/>
                <w:color w:val="000000" w:themeColor="text1"/>
                <w:sz w:val="20"/>
                <w:szCs w:val="20"/>
                <w:shd w:val="clear" w:color="auto" w:fill="FFFFFF"/>
              </w:rPr>
            </w:pPr>
            <w:r w:rsidRPr="00D64F6F">
              <w:rPr>
                <w:rFonts w:ascii="Arial" w:eastAsia="Arial Unicode MS" w:hAnsi="Arial" w:cs="Arial"/>
                <w:iCs/>
                <w:color w:val="000000" w:themeColor="text1"/>
                <w:sz w:val="20"/>
                <w:szCs w:val="20"/>
                <w:shd w:val="clear" w:color="auto" w:fill="FFFFFF"/>
              </w:rPr>
              <w:t>-9</w:t>
            </w:r>
          </w:p>
        </w:tc>
        <w:tc>
          <w:tcPr>
            <w:tcW w:w="0" w:type="auto"/>
            <w:tcBorders>
              <w:bottom w:val="single" w:sz="4" w:space="0" w:color="auto"/>
            </w:tcBorders>
          </w:tcPr>
          <w:p w14:paraId="7B920397" w14:textId="0DF33C14" w:rsidR="00F8457F" w:rsidRPr="00D64F6F" w:rsidRDefault="00831322" w:rsidP="00C23A53">
            <w:pPr>
              <w:spacing w:after="120"/>
              <w:jc w:val="right"/>
              <w:rPr>
                <w:rFonts w:ascii="Arial" w:eastAsia="Arial Unicode MS" w:hAnsi="Arial" w:cs="Arial"/>
                <w:iCs/>
                <w:color w:val="000000" w:themeColor="text1"/>
                <w:sz w:val="20"/>
                <w:szCs w:val="20"/>
                <w:shd w:val="clear" w:color="auto" w:fill="FFFFFF"/>
              </w:rPr>
            </w:pPr>
            <w:r w:rsidRPr="00D64F6F">
              <w:rPr>
                <w:rFonts w:ascii="Arial" w:eastAsia="Arial Unicode MS" w:hAnsi="Arial" w:cs="Arial"/>
                <w:iCs/>
                <w:color w:val="000000" w:themeColor="text1"/>
                <w:sz w:val="20"/>
                <w:szCs w:val="20"/>
                <w:shd w:val="clear" w:color="auto" w:fill="FFFFFF"/>
              </w:rPr>
              <w:t>2.91</w:t>
            </w:r>
          </w:p>
        </w:tc>
        <w:tc>
          <w:tcPr>
            <w:tcW w:w="0" w:type="auto"/>
            <w:tcBorders>
              <w:bottom w:val="single" w:sz="4" w:space="0" w:color="auto"/>
            </w:tcBorders>
          </w:tcPr>
          <w:p w14:paraId="2BA0BD14" w14:textId="059A0F04" w:rsidR="00F8457F" w:rsidRPr="00D64F6F" w:rsidRDefault="00B7561E" w:rsidP="00C23A53">
            <w:pPr>
              <w:spacing w:after="120"/>
              <w:jc w:val="right"/>
              <w:rPr>
                <w:rFonts w:ascii="Arial" w:eastAsia="Arial Unicode MS" w:hAnsi="Arial" w:cs="Arial"/>
                <w:iCs/>
                <w:color w:val="000000" w:themeColor="text1"/>
                <w:sz w:val="20"/>
                <w:szCs w:val="20"/>
                <w:shd w:val="clear" w:color="auto" w:fill="FFFFFF"/>
              </w:rPr>
            </w:pPr>
            <w:r w:rsidRPr="00D64F6F">
              <w:rPr>
                <w:rFonts w:ascii="Arial" w:eastAsia="Arial Unicode MS" w:hAnsi="Arial" w:cs="Arial"/>
                <w:iCs/>
                <w:color w:val="000000" w:themeColor="text1"/>
                <w:sz w:val="20"/>
                <w:szCs w:val="20"/>
                <w:shd w:val="clear" w:color="auto" w:fill="FFFFFF"/>
              </w:rPr>
              <w:t>.502</w:t>
            </w:r>
          </w:p>
        </w:tc>
      </w:tr>
    </w:tbl>
    <w:p w14:paraId="077246CB" w14:textId="77777777" w:rsidR="009E3DB7" w:rsidRPr="00D64F6F" w:rsidRDefault="009E3DB7" w:rsidP="009E3DB7">
      <w:pPr>
        <w:spacing w:after="0" w:line="480" w:lineRule="auto"/>
        <w:rPr>
          <w:rFonts w:ascii="Arial" w:eastAsia="Arial Unicode MS" w:hAnsi="Arial" w:cs="Arial"/>
          <w:i/>
          <w:iCs/>
          <w:color w:val="000000" w:themeColor="text1"/>
          <w:sz w:val="24"/>
          <w:szCs w:val="24"/>
          <w:shd w:val="clear" w:color="auto" w:fill="FFFFFF"/>
        </w:rPr>
      </w:pPr>
    </w:p>
    <w:p w14:paraId="461285E1" w14:textId="77777777" w:rsidR="009E3DB7" w:rsidRPr="00D64F6F" w:rsidRDefault="009E3DB7" w:rsidP="00C23A53">
      <w:pPr>
        <w:spacing w:after="120" w:line="480" w:lineRule="auto"/>
        <w:rPr>
          <w:rFonts w:ascii="Arial" w:hAnsi="Arial" w:cs="Arial"/>
          <w:b/>
          <w:bCs/>
          <w:color w:val="000000" w:themeColor="text1"/>
          <w:sz w:val="24"/>
          <w:szCs w:val="24"/>
        </w:rPr>
      </w:pPr>
      <w:r w:rsidRPr="00D64F6F">
        <w:rPr>
          <w:rFonts w:ascii="Arial" w:hAnsi="Arial" w:cs="Arial"/>
          <w:b/>
          <w:bCs/>
          <w:color w:val="000000" w:themeColor="text1"/>
          <w:sz w:val="24"/>
          <w:szCs w:val="24"/>
        </w:rPr>
        <w:t>Threat extinction training</w:t>
      </w:r>
    </w:p>
    <w:p w14:paraId="5E591712" w14:textId="12660072" w:rsidR="009E3DB7" w:rsidRPr="00D64F6F" w:rsidRDefault="009E3DB7" w:rsidP="00C23A53">
      <w:pPr>
        <w:spacing w:after="120" w:line="480" w:lineRule="auto"/>
        <w:rPr>
          <w:rFonts w:ascii="Arial" w:hAnsi="Arial" w:cs="Arial"/>
          <w:color w:val="000000" w:themeColor="text1"/>
          <w:sz w:val="24"/>
          <w:szCs w:val="24"/>
        </w:rPr>
      </w:pPr>
      <w:r w:rsidRPr="00D64F6F">
        <w:rPr>
          <w:rFonts w:ascii="Arial" w:eastAsia="Arial Unicode MS" w:hAnsi="Arial" w:cs="Arial"/>
          <w:i/>
          <w:iCs/>
          <w:color w:val="000000" w:themeColor="text1"/>
          <w:sz w:val="24"/>
          <w:szCs w:val="24"/>
          <w:shd w:val="clear" w:color="auto" w:fill="FFFFFF"/>
        </w:rPr>
        <w:t>SCR magnitude:</w:t>
      </w:r>
      <w:r w:rsidRPr="00D64F6F">
        <w:rPr>
          <w:rFonts w:ascii="Arial" w:hAnsi="Arial" w:cs="Arial"/>
          <w:color w:val="000000" w:themeColor="text1"/>
          <w:sz w:val="24"/>
          <w:szCs w:val="24"/>
        </w:rPr>
        <w:t xml:space="preserve"> Pearson correlation coefficients between IUS scores and CS+/CS- SCR difference scores were negative, not significant, and comparable in effect size for uninstructed (r(35) = </w:t>
      </w:r>
      <w:r w:rsidR="008B2ACB" w:rsidRPr="00D64F6F">
        <w:rPr>
          <w:rFonts w:ascii="Arial" w:hAnsi="Arial" w:cs="Arial"/>
          <w:color w:val="000000" w:themeColor="text1"/>
          <w:sz w:val="24"/>
          <w:szCs w:val="24"/>
        </w:rPr>
        <w:t xml:space="preserve">-.262, p = .128, </w:t>
      </w:r>
      <w:r w:rsidR="008B2ACB" w:rsidRPr="00D64F6F">
        <w:rPr>
          <w:rFonts w:ascii="Arial" w:eastAsia="Times New Roman" w:hAnsi="Arial" w:cs="Arial"/>
          <w:color w:val="000000" w:themeColor="text1"/>
          <w:sz w:val="24"/>
          <w:szCs w:val="24"/>
          <w:lang w:val="en-US" w:eastAsia="de-DE"/>
        </w:rPr>
        <w:t>95% CI [-.548, .078]</w:t>
      </w:r>
      <w:r w:rsidRPr="00D64F6F">
        <w:rPr>
          <w:rFonts w:ascii="Arial" w:hAnsi="Arial" w:cs="Arial"/>
          <w:color w:val="000000" w:themeColor="text1"/>
          <w:sz w:val="24"/>
          <w:szCs w:val="24"/>
        </w:rPr>
        <w:t xml:space="preserve">) and instructed (r(35) = </w:t>
      </w:r>
      <w:r w:rsidR="008B2ACB" w:rsidRPr="00D64F6F">
        <w:rPr>
          <w:rFonts w:ascii="Arial" w:hAnsi="Arial" w:cs="Arial"/>
          <w:color w:val="000000" w:themeColor="text1"/>
          <w:sz w:val="24"/>
          <w:szCs w:val="24"/>
        </w:rPr>
        <w:t xml:space="preserve">-.235, p = .174, </w:t>
      </w:r>
      <w:r w:rsidR="008B2ACB" w:rsidRPr="00D64F6F">
        <w:rPr>
          <w:rFonts w:ascii="Arial" w:eastAsia="Times New Roman" w:hAnsi="Arial" w:cs="Arial"/>
          <w:color w:val="000000" w:themeColor="text1"/>
          <w:sz w:val="24"/>
          <w:szCs w:val="24"/>
          <w:lang w:val="en-US" w:eastAsia="de-DE"/>
        </w:rPr>
        <w:t>95% CI [-.527, .107]</w:t>
      </w:r>
      <w:r w:rsidRPr="00D64F6F">
        <w:rPr>
          <w:rFonts w:ascii="Arial" w:hAnsi="Arial" w:cs="Arial"/>
          <w:color w:val="000000" w:themeColor="text1"/>
          <w:sz w:val="24"/>
          <w:szCs w:val="24"/>
        </w:rPr>
        <w:t>) extinction training.</w:t>
      </w:r>
      <w:r w:rsidR="008B2ACB" w:rsidRPr="00D64F6F">
        <w:rPr>
          <w:rFonts w:ascii="Arial" w:hAnsi="Arial" w:cs="Arial"/>
          <w:color w:val="000000" w:themeColor="text1"/>
          <w:sz w:val="24"/>
          <w:szCs w:val="24"/>
        </w:rPr>
        <w:t xml:space="preserve"> </w:t>
      </w:r>
      <w:r w:rsidRPr="00D64F6F">
        <w:rPr>
          <w:rFonts w:ascii="Arial" w:hAnsi="Arial" w:cs="Arial"/>
          <w:color w:val="000000" w:themeColor="text1"/>
          <w:sz w:val="24"/>
          <w:szCs w:val="24"/>
        </w:rPr>
        <w:t>As evident from Figure</w:t>
      </w:r>
      <w:r w:rsidRPr="00D64F6F" w:rsidDel="00897481">
        <w:rPr>
          <w:rFonts w:ascii="Arial" w:hAnsi="Arial" w:cs="Arial"/>
          <w:color w:val="000000" w:themeColor="text1"/>
          <w:sz w:val="24"/>
          <w:szCs w:val="24"/>
        </w:rPr>
        <w:t xml:space="preserve"> </w:t>
      </w:r>
      <w:r w:rsidR="00451A91" w:rsidRPr="00D64F6F">
        <w:rPr>
          <w:rFonts w:ascii="Arial" w:hAnsi="Arial" w:cs="Arial"/>
          <w:color w:val="000000" w:themeColor="text1"/>
          <w:sz w:val="24"/>
          <w:szCs w:val="24"/>
        </w:rPr>
        <w:t>4B</w:t>
      </w:r>
      <w:r w:rsidR="00897481" w:rsidRPr="00D64F6F">
        <w:rPr>
          <w:rFonts w:ascii="Arial" w:hAnsi="Arial" w:cs="Arial"/>
          <w:color w:val="000000" w:themeColor="text1"/>
          <w:sz w:val="24"/>
          <w:szCs w:val="24"/>
        </w:rPr>
        <w:t xml:space="preserve"> </w:t>
      </w:r>
      <w:r w:rsidRPr="00D64F6F">
        <w:rPr>
          <w:rFonts w:ascii="Arial" w:hAnsi="Arial" w:cs="Arial"/>
          <w:color w:val="000000" w:themeColor="text1"/>
          <w:sz w:val="24"/>
          <w:szCs w:val="24"/>
        </w:rPr>
        <w:t xml:space="preserve">and confirmed by exploratory Pearson correlation analyses, the observed negative coefficients stem from a positive association between higher IUS scores and higher SCR magnitudes to the CS- (r(35) = .341, </w:t>
      </w:r>
      <w:r w:rsidR="00DC16C3" w:rsidRPr="00D64F6F">
        <w:rPr>
          <w:rFonts w:ascii="Arial" w:hAnsi="Arial" w:cs="Arial"/>
          <w:color w:val="000000" w:themeColor="text1"/>
          <w:sz w:val="24"/>
          <w:szCs w:val="24"/>
        </w:rPr>
        <w:t xml:space="preserve">p = .045, </w:t>
      </w:r>
      <w:r w:rsidR="00DC16C3" w:rsidRPr="00D64F6F">
        <w:rPr>
          <w:rFonts w:ascii="Arial" w:eastAsia="Times New Roman" w:hAnsi="Arial" w:cs="Arial"/>
          <w:color w:val="000000" w:themeColor="text1"/>
          <w:sz w:val="24"/>
          <w:szCs w:val="24"/>
          <w:lang w:val="en-US" w:eastAsia="de-DE"/>
        </w:rPr>
        <w:t>95% CI [.009, .605]</w:t>
      </w:r>
      <w:r w:rsidRPr="00D64F6F">
        <w:rPr>
          <w:rFonts w:ascii="Arial" w:hAnsi="Arial" w:cs="Arial"/>
          <w:color w:val="000000" w:themeColor="text1"/>
          <w:sz w:val="24"/>
          <w:szCs w:val="24"/>
        </w:rPr>
        <w:t>). After correction for multiple comparisons, however, this association would no longer be considered significant in our sample</w:t>
      </w:r>
      <w:r w:rsidR="00DC16C3" w:rsidRPr="00D64F6F">
        <w:rPr>
          <w:rFonts w:ascii="Arial" w:hAnsi="Arial" w:cs="Arial"/>
          <w:color w:val="000000" w:themeColor="text1"/>
          <w:sz w:val="24"/>
          <w:szCs w:val="24"/>
        </w:rPr>
        <w:t xml:space="preserve"> </w:t>
      </w:r>
    </w:p>
    <w:p w14:paraId="1AD6F1F2" w14:textId="77777777" w:rsidR="009E3DB7" w:rsidRPr="00D64F6F" w:rsidRDefault="009E3DB7" w:rsidP="00C23A53">
      <w:pPr>
        <w:spacing w:after="120" w:line="480" w:lineRule="auto"/>
        <w:rPr>
          <w:rFonts w:ascii="Arial" w:hAnsi="Arial" w:cs="Arial"/>
          <w:b/>
          <w:bCs/>
          <w:color w:val="000000" w:themeColor="text1"/>
          <w:sz w:val="24"/>
          <w:szCs w:val="24"/>
        </w:rPr>
      </w:pPr>
    </w:p>
    <w:p w14:paraId="430C9F24" w14:textId="623664C4" w:rsidR="009E3DB7" w:rsidRPr="00D64F6F" w:rsidRDefault="009E3DB7" w:rsidP="00C23A53">
      <w:pPr>
        <w:spacing w:after="120" w:line="480" w:lineRule="auto"/>
        <w:rPr>
          <w:rFonts w:ascii="Arial" w:hAnsi="Arial" w:cs="Arial"/>
          <w:color w:val="000000" w:themeColor="text1"/>
          <w:sz w:val="24"/>
          <w:szCs w:val="24"/>
        </w:rPr>
      </w:pPr>
      <w:r w:rsidRPr="00D64F6F">
        <w:rPr>
          <w:rFonts w:ascii="Arial" w:eastAsia="Arial Unicode MS" w:hAnsi="Arial" w:cs="Arial"/>
          <w:i/>
          <w:iCs/>
          <w:color w:val="000000" w:themeColor="text1"/>
          <w:sz w:val="24"/>
          <w:szCs w:val="24"/>
          <w:shd w:val="clear" w:color="auto" w:fill="FFFFFF"/>
        </w:rPr>
        <w:t xml:space="preserve">fMRI: </w:t>
      </w:r>
      <w:r w:rsidRPr="00D64F6F">
        <w:rPr>
          <w:rFonts w:ascii="Arial" w:eastAsia="Times New Roman" w:hAnsi="Arial" w:cs="Arial"/>
          <w:color w:val="000000" w:themeColor="text1"/>
          <w:sz w:val="24"/>
          <w:szCs w:val="24"/>
          <w:lang w:eastAsia="en-GB"/>
        </w:rPr>
        <w:t>IUS scores were not significantly associated with differential BOLD activity in the salience network (amygdala, anterior insula, and ventromedial PFC) during uninstructed threat extinction training</w:t>
      </w:r>
      <w:r w:rsidRPr="00D64F6F">
        <w:rPr>
          <w:rFonts w:ascii="Arial" w:eastAsia="Arial Unicode MS" w:hAnsi="Arial" w:cs="Arial"/>
          <w:color w:val="000000" w:themeColor="text1"/>
          <w:sz w:val="24"/>
          <w:szCs w:val="24"/>
          <w:shd w:val="clear" w:color="auto" w:fill="FFFFFF"/>
        </w:rPr>
        <w:t xml:space="preserve"> and also not with differential </w:t>
      </w:r>
      <w:r w:rsidR="008F15DB" w:rsidRPr="00D64F6F">
        <w:rPr>
          <w:rFonts w:ascii="Arial" w:eastAsia="Arial Unicode MS" w:hAnsi="Arial" w:cs="Arial"/>
          <w:color w:val="000000" w:themeColor="text1"/>
          <w:sz w:val="24"/>
          <w:szCs w:val="24"/>
          <w:shd w:val="clear" w:color="auto" w:fill="FFFFFF"/>
        </w:rPr>
        <w:t xml:space="preserve">BOLD activity in the </w:t>
      </w:r>
      <w:r w:rsidRPr="00D64F6F">
        <w:rPr>
          <w:rFonts w:ascii="Arial" w:eastAsia="Arial Unicode MS" w:hAnsi="Arial" w:cs="Arial"/>
          <w:color w:val="000000" w:themeColor="text1"/>
          <w:sz w:val="24"/>
          <w:szCs w:val="24"/>
          <w:shd w:val="clear" w:color="auto" w:fill="FFFFFF"/>
        </w:rPr>
        <w:t xml:space="preserve">ventromedial PFC during instructed threat extinction training (Table </w:t>
      </w:r>
      <w:r w:rsidR="00897481" w:rsidRPr="00D64F6F">
        <w:rPr>
          <w:rFonts w:ascii="Arial" w:eastAsia="Arial Unicode MS" w:hAnsi="Arial" w:cs="Arial"/>
          <w:color w:val="000000" w:themeColor="text1"/>
          <w:sz w:val="24"/>
          <w:szCs w:val="24"/>
          <w:shd w:val="clear" w:color="auto" w:fill="FFFFFF"/>
        </w:rPr>
        <w:t>2</w:t>
      </w:r>
      <w:r w:rsidRPr="00D64F6F">
        <w:rPr>
          <w:rFonts w:ascii="Arial" w:eastAsia="Arial Unicode MS" w:hAnsi="Arial" w:cs="Arial"/>
          <w:color w:val="000000" w:themeColor="text1"/>
          <w:sz w:val="24"/>
          <w:szCs w:val="24"/>
          <w:shd w:val="clear" w:color="auto" w:fill="FFFFFF"/>
        </w:rPr>
        <w:t>).</w:t>
      </w:r>
    </w:p>
    <w:p w14:paraId="5641F3D4" w14:textId="77777777" w:rsidR="009E3DB7" w:rsidRPr="00D64F6F" w:rsidRDefault="009E3DB7" w:rsidP="00C23A53">
      <w:pPr>
        <w:spacing w:after="120" w:line="480" w:lineRule="auto"/>
        <w:rPr>
          <w:rFonts w:ascii="Arial" w:hAnsi="Arial" w:cs="Arial"/>
          <w:color w:val="000000" w:themeColor="text1"/>
          <w:sz w:val="24"/>
          <w:szCs w:val="24"/>
        </w:rPr>
      </w:pPr>
    </w:p>
    <w:p w14:paraId="7404E2C5" w14:textId="6E1A8F84" w:rsidR="00897481" w:rsidRPr="00D64F6F" w:rsidRDefault="009E3DB7" w:rsidP="00C23A53">
      <w:pPr>
        <w:spacing w:after="120" w:line="480" w:lineRule="auto"/>
        <w:rPr>
          <w:rFonts w:ascii="Arial" w:eastAsia="Arial Unicode MS" w:hAnsi="Arial" w:cs="Arial"/>
          <w:iCs/>
          <w:color w:val="000000" w:themeColor="text1"/>
          <w:sz w:val="24"/>
          <w:szCs w:val="24"/>
          <w:shd w:val="clear" w:color="auto" w:fill="FFFFFF"/>
        </w:rPr>
      </w:pPr>
      <w:r w:rsidRPr="00D64F6F">
        <w:rPr>
          <w:rFonts w:ascii="Arial" w:eastAsia="Arial Unicode MS" w:hAnsi="Arial" w:cs="Arial"/>
          <w:b/>
          <w:iCs/>
          <w:color w:val="000000" w:themeColor="text1"/>
          <w:sz w:val="24"/>
          <w:szCs w:val="24"/>
          <w:shd w:val="clear" w:color="auto" w:fill="FFFFFF"/>
        </w:rPr>
        <w:t xml:space="preserve">Table </w:t>
      </w:r>
      <w:r w:rsidR="00897481" w:rsidRPr="00D64F6F">
        <w:rPr>
          <w:rFonts w:ascii="Arial" w:eastAsia="Arial Unicode MS" w:hAnsi="Arial" w:cs="Arial"/>
          <w:b/>
          <w:iCs/>
          <w:color w:val="000000" w:themeColor="text1"/>
          <w:sz w:val="24"/>
          <w:szCs w:val="24"/>
          <w:shd w:val="clear" w:color="auto" w:fill="FFFFFF"/>
        </w:rPr>
        <w:t>2</w:t>
      </w:r>
      <w:r w:rsidRPr="00D64F6F">
        <w:rPr>
          <w:rFonts w:ascii="Arial" w:eastAsia="Arial Unicode MS" w:hAnsi="Arial" w:cs="Arial"/>
          <w:b/>
          <w:iCs/>
          <w:color w:val="000000" w:themeColor="text1"/>
          <w:sz w:val="24"/>
          <w:szCs w:val="24"/>
          <w:shd w:val="clear" w:color="auto" w:fill="FFFFFF"/>
        </w:rPr>
        <w:t>:</w:t>
      </w:r>
      <w:r w:rsidRPr="00D64F6F">
        <w:rPr>
          <w:rFonts w:ascii="Arial" w:eastAsia="Arial Unicode MS" w:hAnsi="Arial" w:cs="Arial"/>
          <w:iCs/>
          <w:color w:val="000000" w:themeColor="text1"/>
          <w:sz w:val="24"/>
          <w:szCs w:val="24"/>
          <w:shd w:val="clear" w:color="auto" w:fill="FFFFFF"/>
        </w:rPr>
        <w:t xml:space="preserve"> </w:t>
      </w:r>
      <w:r w:rsidR="00897481" w:rsidRPr="00D64F6F">
        <w:rPr>
          <w:rFonts w:ascii="Arial" w:eastAsia="Arial Unicode MS" w:hAnsi="Arial" w:cs="Arial"/>
          <w:iCs/>
          <w:color w:val="000000" w:themeColor="text1"/>
          <w:sz w:val="24"/>
          <w:szCs w:val="24"/>
          <w:shd w:val="clear" w:color="auto" w:fill="FFFFFF"/>
        </w:rPr>
        <w:t xml:space="preserve">ROI-analysis of associations between Intolerance of Uncertainty scores and </w:t>
      </w:r>
      <w:proofErr w:type="spellStart"/>
      <w:r w:rsidR="00897481" w:rsidRPr="00D64F6F">
        <w:rPr>
          <w:rFonts w:ascii="Arial" w:eastAsia="Arial Unicode MS" w:hAnsi="Arial" w:cs="Arial"/>
          <w:iCs/>
          <w:color w:val="000000" w:themeColor="text1"/>
          <w:sz w:val="24"/>
          <w:szCs w:val="24"/>
          <w:shd w:val="clear" w:color="auto" w:fill="FFFFFF"/>
        </w:rPr>
        <w:t>CS+</w:t>
      </w:r>
      <w:r w:rsidR="00897481" w:rsidRPr="00D64F6F">
        <w:rPr>
          <w:rFonts w:ascii="Arial" w:eastAsia="Arial Unicode MS" w:hAnsi="Arial" w:cs="Arial"/>
          <w:iCs/>
          <w:color w:val="000000" w:themeColor="text1"/>
          <w:sz w:val="24"/>
          <w:szCs w:val="24"/>
          <w:shd w:val="clear" w:color="auto" w:fill="FFFFFF"/>
          <w:vertAlign w:val="subscript"/>
        </w:rPr>
        <w:t>unpaired</w:t>
      </w:r>
      <w:proofErr w:type="spellEnd"/>
      <w:r w:rsidR="00897481" w:rsidRPr="00D64F6F">
        <w:rPr>
          <w:rFonts w:ascii="Arial" w:eastAsia="Arial Unicode MS" w:hAnsi="Arial" w:cs="Arial"/>
          <w:iCs/>
          <w:color w:val="000000" w:themeColor="text1"/>
          <w:sz w:val="24"/>
          <w:szCs w:val="24"/>
          <w:shd w:val="clear" w:color="auto" w:fill="FFFFFF"/>
        </w:rPr>
        <w:t xml:space="preserve"> vs CS- </w:t>
      </w:r>
      <w:proofErr w:type="spellStart"/>
      <w:r w:rsidR="00897481" w:rsidRPr="00D64F6F">
        <w:rPr>
          <w:rFonts w:ascii="Arial" w:eastAsia="Arial Unicode MS" w:hAnsi="Arial" w:cs="Arial"/>
          <w:iCs/>
          <w:color w:val="000000" w:themeColor="text1"/>
          <w:sz w:val="24"/>
          <w:szCs w:val="24"/>
          <w:shd w:val="clear" w:color="auto" w:fill="FFFFFF"/>
          <w:vertAlign w:val="subscript"/>
        </w:rPr>
        <w:t>unpairedmatch</w:t>
      </w:r>
      <w:proofErr w:type="spellEnd"/>
      <w:r w:rsidR="00897481" w:rsidRPr="00D64F6F">
        <w:rPr>
          <w:rFonts w:ascii="Arial" w:eastAsia="Arial Unicode MS" w:hAnsi="Arial" w:cs="Arial"/>
          <w:iCs/>
          <w:color w:val="000000" w:themeColor="text1"/>
          <w:sz w:val="24"/>
          <w:szCs w:val="24"/>
          <w:shd w:val="clear" w:color="auto" w:fill="FFFFFF"/>
        </w:rPr>
        <w:t xml:space="preserve"> responses during threat EXTINCTION training (t values &gt; 3 reported)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50"/>
        <w:gridCol w:w="639"/>
        <w:gridCol w:w="622"/>
        <w:gridCol w:w="539"/>
        <w:gridCol w:w="622"/>
        <w:gridCol w:w="606"/>
        <w:gridCol w:w="627"/>
        <w:gridCol w:w="222"/>
        <w:gridCol w:w="622"/>
        <w:gridCol w:w="539"/>
        <w:gridCol w:w="622"/>
        <w:gridCol w:w="606"/>
        <w:gridCol w:w="627"/>
      </w:tblGrid>
      <w:tr w:rsidR="00D64F6F" w:rsidRPr="00D64F6F" w14:paraId="562945EC" w14:textId="77777777" w:rsidTr="00C23A53">
        <w:tc>
          <w:tcPr>
            <w:tcW w:w="0" w:type="auto"/>
            <w:tcBorders>
              <w:top w:val="single" w:sz="4" w:space="0" w:color="auto"/>
            </w:tcBorders>
          </w:tcPr>
          <w:p w14:paraId="7A7CA2EA" w14:textId="77777777" w:rsidR="00897481" w:rsidRPr="00D64F6F" w:rsidRDefault="00897481" w:rsidP="00C23A53">
            <w:pPr>
              <w:spacing w:before="120" w:after="120"/>
              <w:rPr>
                <w:rFonts w:ascii="Arial" w:eastAsia="Arial Unicode MS" w:hAnsi="Arial" w:cs="Arial"/>
                <w:b/>
                <w:iCs/>
                <w:color w:val="000000" w:themeColor="text1"/>
                <w:sz w:val="20"/>
                <w:szCs w:val="20"/>
                <w:shd w:val="clear" w:color="auto" w:fill="FFFFFF"/>
              </w:rPr>
            </w:pPr>
            <w:r w:rsidRPr="00D64F6F">
              <w:rPr>
                <w:rFonts w:ascii="Arial" w:eastAsia="Arial Unicode MS" w:hAnsi="Arial" w:cs="Arial"/>
                <w:b/>
                <w:iCs/>
                <w:color w:val="000000" w:themeColor="text1"/>
                <w:sz w:val="20"/>
                <w:szCs w:val="20"/>
                <w:shd w:val="clear" w:color="auto" w:fill="FFFFFF"/>
              </w:rPr>
              <w:t>Region</w:t>
            </w:r>
          </w:p>
        </w:tc>
        <w:tc>
          <w:tcPr>
            <w:tcW w:w="0" w:type="auto"/>
            <w:tcBorders>
              <w:top w:val="single" w:sz="4" w:space="0" w:color="auto"/>
            </w:tcBorders>
          </w:tcPr>
          <w:p w14:paraId="1A82D4E2" w14:textId="77777777" w:rsidR="00897481" w:rsidRPr="00D64F6F" w:rsidRDefault="00897481" w:rsidP="00C23A53">
            <w:pPr>
              <w:spacing w:before="120" w:after="120"/>
              <w:rPr>
                <w:rFonts w:ascii="Arial" w:eastAsia="Arial Unicode MS" w:hAnsi="Arial" w:cs="Arial"/>
                <w:b/>
                <w:iCs/>
                <w:color w:val="000000" w:themeColor="text1"/>
                <w:sz w:val="20"/>
                <w:szCs w:val="20"/>
                <w:shd w:val="clear" w:color="auto" w:fill="FFFFFF"/>
              </w:rPr>
            </w:pPr>
            <w:r w:rsidRPr="00D64F6F">
              <w:rPr>
                <w:rFonts w:ascii="Arial" w:eastAsia="Arial Unicode MS" w:hAnsi="Arial" w:cs="Arial"/>
                <w:b/>
                <w:iCs/>
                <w:color w:val="000000" w:themeColor="text1"/>
                <w:sz w:val="20"/>
                <w:szCs w:val="20"/>
                <w:shd w:val="clear" w:color="auto" w:fill="FFFFFF"/>
              </w:rPr>
              <w:t>Side</w:t>
            </w:r>
          </w:p>
        </w:tc>
        <w:tc>
          <w:tcPr>
            <w:tcW w:w="0" w:type="auto"/>
            <w:gridSpan w:val="3"/>
            <w:tcBorders>
              <w:top w:val="single" w:sz="4" w:space="0" w:color="auto"/>
              <w:bottom w:val="single" w:sz="4" w:space="0" w:color="auto"/>
            </w:tcBorders>
          </w:tcPr>
          <w:p w14:paraId="282DAEE8" w14:textId="77777777" w:rsidR="00897481" w:rsidRPr="00D64F6F" w:rsidRDefault="00897481" w:rsidP="00C23A53">
            <w:pPr>
              <w:spacing w:before="120" w:after="120"/>
              <w:jc w:val="center"/>
              <w:rPr>
                <w:rFonts w:ascii="Arial" w:eastAsia="Arial Unicode MS" w:hAnsi="Arial" w:cs="Arial"/>
                <w:b/>
                <w:iCs/>
                <w:color w:val="000000" w:themeColor="text1"/>
                <w:sz w:val="20"/>
                <w:szCs w:val="20"/>
                <w:shd w:val="clear" w:color="auto" w:fill="FFFFFF"/>
              </w:rPr>
            </w:pPr>
            <w:r w:rsidRPr="00D64F6F">
              <w:rPr>
                <w:rFonts w:ascii="Arial" w:eastAsia="Arial Unicode MS" w:hAnsi="Arial" w:cs="Arial"/>
                <w:b/>
                <w:iCs/>
                <w:color w:val="000000" w:themeColor="text1"/>
                <w:sz w:val="20"/>
                <w:szCs w:val="20"/>
                <w:shd w:val="clear" w:color="auto" w:fill="FFFFFF"/>
              </w:rPr>
              <w:t>MNI-coordinates</w:t>
            </w:r>
          </w:p>
        </w:tc>
        <w:tc>
          <w:tcPr>
            <w:tcW w:w="0" w:type="auto"/>
            <w:tcBorders>
              <w:top w:val="single" w:sz="4" w:space="0" w:color="auto"/>
            </w:tcBorders>
          </w:tcPr>
          <w:p w14:paraId="7B9BB4B9" w14:textId="77777777" w:rsidR="00897481" w:rsidRPr="00D64F6F" w:rsidRDefault="00897481" w:rsidP="00C23A53">
            <w:pPr>
              <w:spacing w:before="120" w:after="120"/>
              <w:jc w:val="right"/>
              <w:rPr>
                <w:rFonts w:ascii="Arial" w:eastAsia="Arial Unicode MS" w:hAnsi="Arial" w:cs="Arial"/>
                <w:b/>
                <w:iCs/>
                <w:color w:val="000000" w:themeColor="text1"/>
                <w:sz w:val="20"/>
                <w:szCs w:val="20"/>
                <w:shd w:val="clear" w:color="auto" w:fill="FFFFFF"/>
              </w:rPr>
            </w:pPr>
            <w:r w:rsidRPr="00D64F6F">
              <w:rPr>
                <w:rFonts w:ascii="Arial" w:eastAsia="Arial Unicode MS" w:hAnsi="Arial" w:cs="Arial"/>
                <w:b/>
                <w:iCs/>
                <w:color w:val="000000" w:themeColor="text1"/>
                <w:sz w:val="20"/>
                <w:szCs w:val="20"/>
                <w:shd w:val="clear" w:color="auto" w:fill="FFFFFF"/>
              </w:rPr>
              <w:t>t</w:t>
            </w:r>
          </w:p>
        </w:tc>
        <w:tc>
          <w:tcPr>
            <w:tcW w:w="0" w:type="auto"/>
            <w:tcBorders>
              <w:top w:val="single" w:sz="4" w:space="0" w:color="auto"/>
            </w:tcBorders>
          </w:tcPr>
          <w:p w14:paraId="1F711120" w14:textId="77777777" w:rsidR="00897481" w:rsidRPr="00D64F6F" w:rsidRDefault="00897481" w:rsidP="00C23A53">
            <w:pPr>
              <w:spacing w:before="120" w:after="120"/>
              <w:jc w:val="right"/>
              <w:rPr>
                <w:rFonts w:ascii="Arial" w:eastAsia="Arial Unicode MS" w:hAnsi="Arial" w:cs="Arial"/>
                <w:b/>
                <w:iCs/>
                <w:color w:val="000000" w:themeColor="text1"/>
                <w:sz w:val="20"/>
                <w:szCs w:val="20"/>
                <w:shd w:val="clear" w:color="auto" w:fill="FFFFFF"/>
              </w:rPr>
            </w:pPr>
            <w:proofErr w:type="spellStart"/>
            <w:r w:rsidRPr="00D64F6F">
              <w:rPr>
                <w:rFonts w:ascii="Arial" w:eastAsia="Arial Unicode MS" w:hAnsi="Arial" w:cs="Arial"/>
                <w:b/>
                <w:iCs/>
                <w:color w:val="000000" w:themeColor="text1"/>
                <w:sz w:val="20"/>
                <w:szCs w:val="20"/>
                <w:shd w:val="clear" w:color="auto" w:fill="FFFFFF"/>
              </w:rPr>
              <w:t>p</w:t>
            </w:r>
            <w:r w:rsidRPr="00D64F6F">
              <w:rPr>
                <w:rFonts w:ascii="Arial" w:eastAsia="Arial Unicode MS" w:hAnsi="Arial" w:cs="Arial"/>
                <w:b/>
                <w:iCs/>
                <w:color w:val="000000" w:themeColor="text1"/>
                <w:sz w:val="20"/>
                <w:szCs w:val="20"/>
                <w:shd w:val="clear" w:color="auto" w:fill="FFFFFF"/>
                <w:vertAlign w:val="subscript"/>
              </w:rPr>
              <w:t>FWE</w:t>
            </w:r>
            <w:proofErr w:type="spellEnd"/>
          </w:p>
        </w:tc>
        <w:tc>
          <w:tcPr>
            <w:tcW w:w="0" w:type="auto"/>
            <w:tcBorders>
              <w:top w:val="single" w:sz="4" w:space="0" w:color="auto"/>
            </w:tcBorders>
          </w:tcPr>
          <w:p w14:paraId="4FAAAC1A" w14:textId="77777777" w:rsidR="00897481" w:rsidRPr="00D64F6F" w:rsidRDefault="00897481" w:rsidP="00C23A53">
            <w:pPr>
              <w:spacing w:before="120" w:after="120"/>
              <w:rPr>
                <w:rFonts w:ascii="Arial" w:eastAsia="Arial Unicode MS" w:hAnsi="Arial" w:cs="Arial"/>
                <w:b/>
                <w:iCs/>
                <w:color w:val="000000" w:themeColor="text1"/>
                <w:sz w:val="20"/>
                <w:szCs w:val="20"/>
                <w:shd w:val="clear" w:color="auto" w:fill="FFFFFF"/>
              </w:rPr>
            </w:pPr>
          </w:p>
        </w:tc>
        <w:tc>
          <w:tcPr>
            <w:tcW w:w="0" w:type="auto"/>
            <w:gridSpan w:val="3"/>
            <w:tcBorders>
              <w:top w:val="single" w:sz="4" w:space="0" w:color="auto"/>
              <w:bottom w:val="single" w:sz="4" w:space="0" w:color="auto"/>
            </w:tcBorders>
          </w:tcPr>
          <w:p w14:paraId="6199331E" w14:textId="77777777" w:rsidR="00897481" w:rsidRPr="00D64F6F" w:rsidRDefault="00897481" w:rsidP="00C23A53">
            <w:pPr>
              <w:spacing w:before="120" w:after="120"/>
              <w:jc w:val="center"/>
              <w:rPr>
                <w:rFonts w:ascii="Arial" w:eastAsia="Arial Unicode MS" w:hAnsi="Arial" w:cs="Arial"/>
                <w:b/>
                <w:iCs/>
                <w:color w:val="000000" w:themeColor="text1"/>
                <w:sz w:val="20"/>
                <w:szCs w:val="20"/>
                <w:shd w:val="clear" w:color="auto" w:fill="FFFFFF"/>
              </w:rPr>
            </w:pPr>
            <w:r w:rsidRPr="00D64F6F">
              <w:rPr>
                <w:rFonts w:ascii="Arial" w:eastAsia="Arial Unicode MS" w:hAnsi="Arial" w:cs="Arial"/>
                <w:b/>
                <w:iCs/>
                <w:color w:val="000000" w:themeColor="text1"/>
                <w:sz w:val="20"/>
                <w:szCs w:val="20"/>
                <w:shd w:val="clear" w:color="auto" w:fill="FFFFFF"/>
              </w:rPr>
              <w:t>MNI-coordinates</w:t>
            </w:r>
          </w:p>
        </w:tc>
        <w:tc>
          <w:tcPr>
            <w:tcW w:w="0" w:type="auto"/>
            <w:tcBorders>
              <w:top w:val="single" w:sz="4" w:space="0" w:color="auto"/>
            </w:tcBorders>
          </w:tcPr>
          <w:p w14:paraId="4D4ADF4A" w14:textId="77777777" w:rsidR="00897481" w:rsidRPr="00D64F6F" w:rsidRDefault="00897481" w:rsidP="00C23A53">
            <w:pPr>
              <w:spacing w:before="120" w:after="120"/>
              <w:jc w:val="right"/>
              <w:rPr>
                <w:rFonts w:ascii="Arial" w:eastAsia="Arial Unicode MS" w:hAnsi="Arial" w:cs="Arial"/>
                <w:b/>
                <w:iCs/>
                <w:color w:val="000000" w:themeColor="text1"/>
                <w:sz w:val="20"/>
                <w:szCs w:val="20"/>
                <w:shd w:val="clear" w:color="auto" w:fill="FFFFFF"/>
              </w:rPr>
            </w:pPr>
            <w:r w:rsidRPr="00D64F6F">
              <w:rPr>
                <w:rFonts w:ascii="Arial" w:eastAsia="Arial Unicode MS" w:hAnsi="Arial" w:cs="Arial"/>
                <w:b/>
                <w:iCs/>
                <w:color w:val="000000" w:themeColor="text1"/>
                <w:sz w:val="20"/>
                <w:szCs w:val="20"/>
                <w:shd w:val="clear" w:color="auto" w:fill="FFFFFF"/>
              </w:rPr>
              <w:t>t</w:t>
            </w:r>
          </w:p>
        </w:tc>
        <w:tc>
          <w:tcPr>
            <w:tcW w:w="0" w:type="auto"/>
            <w:tcBorders>
              <w:top w:val="single" w:sz="4" w:space="0" w:color="auto"/>
            </w:tcBorders>
          </w:tcPr>
          <w:p w14:paraId="4C64E81C" w14:textId="77777777" w:rsidR="00897481" w:rsidRPr="00D64F6F" w:rsidRDefault="00897481" w:rsidP="00C23A53">
            <w:pPr>
              <w:spacing w:before="120" w:after="120"/>
              <w:jc w:val="right"/>
              <w:rPr>
                <w:rFonts w:ascii="Arial" w:eastAsia="Arial Unicode MS" w:hAnsi="Arial" w:cs="Arial"/>
                <w:b/>
                <w:iCs/>
                <w:color w:val="000000" w:themeColor="text1"/>
                <w:sz w:val="20"/>
                <w:szCs w:val="20"/>
                <w:shd w:val="clear" w:color="auto" w:fill="FFFFFF"/>
              </w:rPr>
            </w:pPr>
            <w:proofErr w:type="spellStart"/>
            <w:r w:rsidRPr="00D64F6F">
              <w:rPr>
                <w:rFonts w:ascii="Arial" w:eastAsia="Arial Unicode MS" w:hAnsi="Arial" w:cs="Arial"/>
                <w:b/>
                <w:iCs/>
                <w:color w:val="000000" w:themeColor="text1"/>
                <w:sz w:val="20"/>
                <w:szCs w:val="20"/>
                <w:shd w:val="clear" w:color="auto" w:fill="FFFFFF"/>
              </w:rPr>
              <w:t>p</w:t>
            </w:r>
            <w:r w:rsidRPr="00D64F6F">
              <w:rPr>
                <w:rFonts w:ascii="Arial" w:eastAsia="Arial Unicode MS" w:hAnsi="Arial" w:cs="Arial"/>
                <w:b/>
                <w:iCs/>
                <w:color w:val="000000" w:themeColor="text1"/>
                <w:sz w:val="20"/>
                <w:szCs w:val="20"/>
                <w:shd w:val="clear" w:color="auto" w:fill="FFFFFF"/>
                <w:vertAlign w:val="subscript"/>
              </w:rPr>
              <w:t>FWE</w:t>
            </w:r>
            <w:proofErr w:type="spellEnd"/>
          </w:p>
        </w:tc>
      </w:tr>
      <w:tr w:rsidR="00D64F6F" w:rsidRPr="00D64F6F" w14:paraId="6ACCA79F" w14:textId="77777777" w:rsidTr="00C23A53">
        <w:tc>
          <w:tcPr>
            <w:tcW w:w="0" w:type="auto"/>
            <w:tcBorders>
              <w:bottom w:val="single" w:sz="4" w:space="0" w:color="auto"/>
            </w:tcBorders>
          </w:tcPr>
          <w:p w14:paraId="086C6114" w14:textId="77777777" w:rsidR="00897481" w:rsidRPr="00D64F6F" w:rsidRDefault="00897481" w:rsidP="00C23A53">
            <w:pPr>
              <w:spacing w:before="120" w:after="120"/>
              <w:rPr>
                <w:rFonts w:ascii="Arial" w:eastAsia="Arial Unicode MS" w:hAnsi="Arial" w:cs="Arial"/>
                <w:b/>
                <w:iCs/>
                <w:color w:val="000000" w:themeColor="text1"/>
                <w:sz w:val="20"/>
                <w:szCs w:val="20"/>
                <w:shd w:val="clear" w:color="auto" w:fill="FFFFFF"/>
              </w:rPr>
            </w:pPr>
          </w:p>
        </w:tc>
        <w:tc>
          <w:tcPr>
            <w:tcW w:w="0" w:type="auto"/>
            <w:tcBorders>
              <w:bottom w:val="single" w:sz="4" w:space="0" w:color="auto"/>
            </w:tcBorders>
          </w:tcPr>
          <w:p w14:paraId="40D4F6C9" w14:textId="77777777" w:rsidR="00897481" w:rsidRPr="00D64F6F" w:rsidRDefault="00897481" w:rsidP="00C23A53">
            <w:pPr>
              <w:spacing w:before="120" w:after="120"/>
              <w:rPr>
                <w:rFonts w:ascii="Arial" w:eastAsia="Arial Unicode MS" w:hAnsi="Arial" w:cs="Arial"/>
                <w:b/>
                <w:iCs/>
                <w:color w:val="000000" w:themeColor="text1"/>
                <w:sz w:val="20"/>
                <w:szCs w:val="20"/>
                <w:shd w:val="clear" w:color="auto" w:fill="FFFFFF"/>
              </w:rPr>
            </w:pPr>
          </w:p>
        </w:tc>
        <w:tc>
          <w:tcPr>
            <w:tcW w:w="0" w:type="auto"/>
            <w:tcBorders>
              <w:top w:val="single" w:sz="4" w:space="0" w:color="auto"/>
              <w:bottom w:val="single" w:sz="4" w:space="0" w:color="auto"/>
            </w:tcBorders>
          </w:tcPr>
          <w:p w14:paraId="450C518A" w14:textId="77777777" w:rsidR="00897481" w:rsidRPr="00D64F6F" w:rsidRDefault="00897481" w:rsidP="00C23A53">
            <w:pPr>
              <w:spacing w:before="120" w:after="120"/>
              <w:jc w:val="right"/>
              <w:rPr>
                <w:rFonts w:ascii="Arial" w:eastAsia="Arial Unicode MS" w:hAnsi="Arial" w:cs="Arial"/>
                <w:b/>
                <w:iCs/>
                <w:color w:val="000000" w:themeColor="text1"/>
                <w:sz w:val="20"/>
                <w:szCs w:val="20"/>
                <w:shd w:val="clear" w:color="auto" w:fill="FFFFFF"/>
              </w:rPr>
            </w:pPr>
            <w:r w:rsidRPr="00D64F6F">
              <w:rPr>
                <w:rFonts w:ascii="Arial" w:eastAsia="Arial Unicode MS" w:hAnsi="Arial" w:cs="Arial"/>
                <w:b/>
                <w:iCs/>
                <w:color w:val="000000" w:themeColor="text1"/>
                <w:sz w:val="20"/>
                <w:szCs w:val="20"/>
                <w:shd w:val="clear" w:color="auto" w:fill="FFFFFF"/>
              </w:rPr>
              <w:t>x</w:t>
            </w:r>
          </w:p>
        </w:tc>
        <w:tc>
          <w:tcPr>
            <w:tcW w:w="0" w:type="auto"/>
            <w:tcBorders>
              <w:top w:val="single" w:sz="4" w:space="0" w:color="auto"/>
              <w:bottom w:val="single" w:sz="4" w:space="0" w:color="auto"/>
            </w:tcBorders>
          </w:tcPr>
          <w:p w14:paraId="04A0F0C8" w14:textId="77777777" w:rsidR="00897481" w:rsidRPr="00D64F6F" w:rsidRDefault="00897481" w:rsidP="00C23A53">
            <w:pPr>
              <w:spacing w:before="120" w:after="120"/>
              <w:jc w:val="right"/>
              <w:rPr>
                <w:rFonts w:ascii="Arial" w:eastAsia="Arial Unicode MS" w:hAnsi="Arial" w:cs="Arial"/>
                <w:b/>
                <w:iCs/>
                <w:color w:val="000000" w:themeColor="text1"/>
                <w:sz w:val="20"/>
                <w:szCs w:val="20"/>
                <w:shd w:val="clear" w:color="auto" w:fill="FFFFFF"/>
              </w:rPr>
            </w:pPr>
            <w:r w:rsidRPr="00D64F6F">
              <w:rPr>
                <w:rFonts w:ascii="Arial" w:eastAsia="Arial Unicode MS" w:hAnsi="Arial" w:cs="Arial"/>
                <w:b/>
                <w:iCs/>
                <w:color w:val="000000" w:themeColor="text1"/>
                <w:sz w:val="20"/>
                <w:szCs w:val="20"/>
                <w:shd w:val="clear" w:color="auto" w:fill="FFFFFF"/>
              </w:rPr>
              <w:t>y</w:t>
            </w:r>
          </w:p>
        </w:tc>
        <w:tc>
          <w:tcPr>
            <w:tcW w:w="0" w:type="auto"/>
            <w:tcBorders>
              <w:top w:val="single" w:sz="4" w:space="0" w:color="auto"/>
              <w:bottom w:val="single" w:sz="4" w:space="0" w:color="auto"/>
            </w:tcBorders>
          </w:tcPr>
          <w:p w14:paraId="2D41CD5F" w14:textId="77777777" w:rsidR="00897481" w:rsidRPr="00D64F6F" w:rsidRDefault="00897481" w:rsidP="00C23A53">
            <w:pPr>
              <w:spacing w:before="120" w:after="120"/>
              <w:jc w:val="right"/>
              <w:rPr>
                <w:rFonts w:ascii="Arial" w:eastAsia="Arial Unicode MS" w:hAnsi="Arial" w:cs="Arial"/>
                <w:b/>
                <w:iCs/>
                <w:color w:val="000000" w:themeColor="text1"/>
                <w:sz w:val="20"/>
                <w:szCs w:val="20"/>
                <w:shd w:val="clear" w:color="auto" w:fill="FFFFFF"/>
              </w:rPr>
            </w:pPr>
            <w:r w:rsidRPr="00D64F6F">
              <w:rPr>
                <w:rFonts w:ascii="Arial" w:eastAsia="Arial Unicode MS" w:hAnsi="Arial" w:cs="Arial"/>
                <w:b/>
                <w:iCs/>
                <w:color w:val="000000" w:themeColor="text1"/>
                <w:sz w:val="20"/>
                <w:szCs w:val="20"/>
                <w:shd w:val="clear" w:color="auto" w:fill="FFFFFF"/>
              </w:rPr>
              <w:t>z</w:t>
            </w:r>
          </w:p>
        </w:tc>
        <w:tc>
          <w:tcPr>
            <w:tcW w:w="0" w:type="auto"/>
            <w:tcBorders>
              <w:bottom w:val="single" w:sz="4" w:space="0" w:color="auto"/>
            </w:tcBorders>
          </w:tcPr>
          <w:p w14:paraId="50708F80" w14:textId="77777777" w:rsidR="00897481" w:rsidRPr="00D64F6F" w:rsidRDefault="00897481" w:rsidP="00C23A53">
            <w:pPr>
              <w:spacing w:before="120" w:after="120"/>
              <w:jc w:val="right"/>
              <w:rPr>
                <w:rFonts w:ascii="Arial" w:eastAsia="Arial Unicode MS" w:hAnsi="Arial" w:cs="Arial"/>
                <w:b/>
                <w:iCs/>
                <w:color w:val="000000" w:themeColor="text1"/>
                <w:sz w:val="20"/>
                <w:szCs w:val="20"/>
                <w:shd w:val="clear" w:color="auto" w:fill="FFFFFF"/>
              </w:rPr>
            </w:pPr>
          </w:p>
        </w:tc>
        <w:tc>
          <w:tcPr>
            <w:tcW w:w="0" w:type="auto"/>
            <w:tcBorders>
              <w:bottom w:val="single" w:sz="4" w:space="0" w:color="auto"/>
            </w:tcBorders>
          </w:tcPr>
          <w:p w14:paraId="093E011D" w14:textId="77777777" w:rsidR="00897481" w:rsidRPr="00D64F6F" w:rsidRDefault="00897481" w:rsidP="00C23A53">
            <w:pPr>
              <w:spacing w:before="120" w:after="120"/>
              <w:jc w:val="right"/>
              <w:rPr>
                <w:rFonts w:ascii="Arial" w:eastAsia="Arial Unicode MS" w:hAnsi="Arial" w:cs="Arial"/>
                <w:b/>
                <w:iCs/>
                <w:color w:val="000000" w:themeColor="text1"/>
                <w:sz w:val="20"/>
                <w:szCs w:val="20"/>
                <w:shd w:val="clear" w:color="auto" w:fill="FFFFFF"/>
              </w:rPr>
            </w:pPr>
          </w:p>
        </w:tc>
        <w:tc>
          <w:tcPr>
            <w:tcW w:w="0" w:type="auto"/>
            <w:tcBorders>
              <w:bottom w:val="single" w:sz="4" w:space="0" w:color="auto"/>
            </w:tcBorders>
          </w:tcPr>
          <w:p w14:paraId="2ABD6052" w14:textId="77777777" w:rsidR="00897481" w:rsidRPr="00D64F6F" w:rsidRDefault="00897481" w:rsidP="00C23A53">
            <w:pPr>
              <w:spacing w:before="120" w:after="120"/>
              <w:jc w:val="right"/>
              <w:rPr>
                <w:rFonts w:ascii="Arial" w:eastAsia="Arial Unicode MS" w:hAnsi="Arial" w:cs="Arial"/>
                <w:b/>
                <w:iCs/>
                <w:color w:val="000000" w:themeColor="text1"/>
                <w:sz w:val="20"/>
                <w:szCs w:val="20"/>
                <w:shd w:val="clear" w:color="auto" w:fill="FFFFFF"/>
              </w:rPr>
            </w:pPr>
          </w:p>
        </w:tc>
        <w:tc>
          <w:tcPr>
            <w:tcW w:w="0" w:type="auto"/>
            <w:tcBorders>
              <w:top w:val="single" w:sz="4" w:space="0" w:color="auto"/>
              <w:bottom w:val="single" w:sz="4" w:space="0" w:color="auto"/>
            </w:tcBorders>
          </w:tcPr>
          <w:p w14:paraId="3E24F8C4" w14:textId="77777777" w:rsidR="00897481" w:rsidRPr="00D64F6F" w:rsidRDefault="00897481" w:rsidP="00C23A53">
            <w:pPr>
              <w:spacing w:before="120" w:after="120"/>
              <w:jc w:val="right"/>
              <w:rPr>
                <w:rFonts w:ascii="Arial" w:eastAsia="Arial Unicode MS" w:hAnsi="Arial" w:cs="Arial"/>
                <w:b/>
                <w:iCs/>
                <w:color w:val="000000" w:themeColor="text1"/>
                <w:sz w:val="20"/>
                <w:szCs w:val="20"/>
                <w:shd w:val="clear" w:color="auto" w:fill="FFFFFF"/>
              </w:rPr>
            </w:pPr>
            <w:r w:rsidRPr="00D64F6F">
              <w:rPr>
                <w:rFonts w:ascii="Arial" w:eastAsia="Arial Unicode MS" w:hAnsi="Arial" w:cs="Arial"/>
                <w:b/>
                <w:iCs/>
                <w:color w:val="000000" w:themeColor="text1"/>
                <w:sz w:val="20"/>
                <w:szCs w:val="20"/>
                <w:shd w:val="clear" w:color="auto" w:fill="FFFFFF"/>
              </w:rPr>
              <w:t>x</w:t>
            </w:r>
          </w:p>
        </w:tc>
        <w:tc>
          <w:tcPr>
            <w:tcW w:w="0" w:type="auto"/>
            <w:tcBorders>
              <w:top w:val="single" w:sz="4" w:space="0" w:color="auto"/>
              <w:bottom w:val="single" w:sz="4" w:space="0" w:color="auto"/>
            </w:tcBorders>
          </w:tcPr>
          <w:p w14:paraId="2B683BEA" w14:textId="77777777" w:rsidR="00897481" w:rsidRPr="00D64F6F" w:rsidRDefault="00897481" w:rsidP="00C23A53">
            <w:pPr>
              <w:spacing w:before="120" w:after="120"/>
              <w:jc w:val="right"/>
              <w:rPr>
                <w:rFonts w:ascii="Arial" w:eastAsia="Arial Unicode MS" w:hAnsi="Arial" w:cs="Arial"/>
                <w:b/>
                <w:iCs/>
                <w:color w:val="000000" w:themeColor="text1"/>
                <w:sz w:val="20"/>
                <w:szCs w:val="20"/>
                <w:shd w:val="clear" w:color="auto" w:fill="FFFFFF"/>
              </w:rPr>
            </w:pPr>
            <w:r w:rsidRPr="00D64F6F">
              <w:rPr>
                <w:rFonts w:ascii="Arial" w:eastAsia="Arial Unicode MS" w:hAnsi="Arial" w:cs="Arial"/>
                <w:b/>
                <w:iCs/>
                <w:color w:val="000000" w:themeColor="text1"/>
                <w:sz w:val="20"/>
                <w:szCs w:val="20"/>
                <w:shd w:val="clear" w:color="auto" w:fill="FFFFFF"/>
              </w:rPr>
              <w:t>y</w:t>
            </w:r>
          </w:p>
        </w:tc>
        <w:tc>
          <w:tcPr>
            <w:tcW w:w="0" w:type="auto"/>
            <w:tcBorders>
              <w:top w:val="single" w:sz="4" w:space="0" w:color="auto"/>
              <w:bottom w:val="single" w:sz="4" w:space="0" w:color="auto"/>
            </w:tcBorders>
          </w:tcPr>
          <w:p w14:paraId="58CF4923" w14:textId="77777777" w:rsidR="00897481" w:rsidRPr="00D64F6F" w:rsidRDefault="00897481" w:rsidP="00C23A53">
            <w:pPr>
              <w:spacing w:before="120" w:after="120"/>
              <w:jc w:val="right"/>
              <w:rPr>
                <w:rFonts w:ascii="Arial" w:eastAsia="Arial Unicode MS" w:hAnsi="Arial" w:cs="Arial"/>
                <w:b/>
                <w:iCs/>
                <w:color w:val="000000" w:themeColor="text1"/>
                <w:sz w:val="20"/>
                <w:szCs w:val="20"/>
                <w:shd w:val="clear" w:color="auto" w:fill="FFFFFF"/>
              </w:rPr>
            </w:pPr>
            <w:r w:rsidRPr="00D64F6F">
              <w:rPr>
                <w:rFonts w:ascii="Arial" w:eastAsia="Arial Unicode MS" w:hAnsi="Arial" w:cs="Arial"/>
                <w:b/>
                <w:iCs/>
                <w:color w:val="000000" w:themeColor="text1"/>
                <w:sz w:val="20"/>
                <w:szCs w:val="20"/>
                <w:shd w:val="clear" w:color="auto" w:fill="FFFFFF"/>
              </w:rPr>
              <w:t>z</w:t>
            </w:r>
          </w:p>
        </w:tc>
        <w:tc>
          <w:tcPr>
            <w:tcW w:w="0" w:type="auto"/>
            <w:tcBorders>
              <w:bottom w:val="single" w:sz="4" w:space="0" w:color="auto"/>
            </w:tcBorders>
          </w:tcPr>
          <w:p w14:paraId="2335A858" w14:textId="77777777" w:rsidR="00897481" w:rsidRPr="00D64F6F" w:rsidRDefault="00897481" w:rsidP="00C23A53">
            <w:pPr>
              <w:spacing w:before="120" w:after="120"/>
              <w:jc w:val="right"/>
              <w:rPr>
                <w:rFonts w:ascii="Arial" w:eastAsia="Arial Unicode MS" w:hAnsi="Arial" w:cs="Arial"/>
                <w:b/>
                <w:iCs/>
                <w:color w:val="000000" w:themeColor="text1"/>
                <w:sz w:val="20"/>
                <w:szCs w:val="20"/>
                <w:shd w:val="clear" w:color="auto" w:fill="FFFFFF"/>
              </w:rPr>
            </w:pPr>
          </w:p>
        </w:tc>
        <w:tc>
          <w:tcPr>
            <w:tcW w:w="0" w:type="auto"/>
            <w:tcBorders>
              <w:bottom w:val="single" w:sz="4" w:space="0" w:color="auto"/>
            </w:tcBorders>
          </w:tcPr>
          <w:p w14:paraId="5C880FA2" w14:textId="77777777" w:rsidR="00897481" w:rsidRPr="00D64F6F" w:rsidRDefault="00897481" w:rsidP="00C23A53">
            <w:pPr>
              <w:spacing w:before="120" w:after="120"/>
              <w:jc w:val="right"/>
              <w:rPr>
                <w:rFonts w:ascii="Arial" w:eastAsia="Arial Unicode MS" w:hAnsi="Arial" w:cs="Arial"/>
                <w:b/>
                <w:iCs/>
                <w:color w:val="000000" w:themeColor="text1"/>
                <w:sz w:val="20"/>
                <w:szCs w:val="20"/>
                <w:shd w:val="clear" w:color="auto" w:fill="FFFFFF"/>
              </w:rPr>
            </w:pPr>
          </w:p>
        </w:tc>
      </w:tr>
      <w:tr w:rsidR="00D64F6F" w:rsidRPr="00D64F6F" w14:paraId="57294281" w14:textId="77777777" w:rsidTr="00C23A53">
        <w:tc>
          <w:tcPr>
            <w:tcW w:w="0" w:type="auto"/>
            <w:tcBorders>
              <w:top w:val="single" w:sz="4" w:space="0" w:color="auto"/>
            </w:tcBorders>
          </w:tcPr>
          <w:p w14:paraId="674BC034" w14:textId="77777777" w:rsidR="00897481" w:rsidRPr="00D64F6F" w:rsidRDefault="00897481" w:rsidP="00C23A53">
            <w:pPr>
              <w:spacing w:before="120" w:after="120"/>
              <w:rPr>
                <w:rFonts w:ascii="Arial" w:eastAsia="Arial Unicode MS" w:hAnsi="Arial" w:cs="Arial"/>
                <w:iCs/>
                <w:color w:val="000000" w:themeColor="text1"/>
                <w:sz w:val="20"/>
                <w:szCs w:val="20"/>
                <w:shd w:val="clear" w:color="auto" w:fill="FFFFFF"/>
              </w:rPr>
            </w:pPr>
          </w:p>
        </w:tc>
        <w:tc>
          <w:tcPr>
            <w:tcW w:w="0" w:type="auto"/>
            <w:tcBorders>
              <w:top w:val="single" w:sz="4" w:space="0" w:color="auto"/>
            </w:tcBorders>
          </w:tcPr>
          <w:p w14:paraId="60196939" w14:textId="77777777" w:rsidR="00897481" w:rsidRPr="00D64F6F" w:rsidRDefault="00897481" w:rsidP="00C23A53">
            <w:pPr>
              <w:spacing w:before="120" w:after="120"/>
              <w:rPr>
                <w:rFonts w:ascii="Arial" w:eastAsia="Arial Unicode MS" w:hAnsi="Arial" w:cs="Arial"/>
                <w:iCs/>
                <w:color w:val="000000" w:themeColor="text1"/>
                <w:sz w:val="20"/>
                <w:szCs w:val="20"/>
                <w:shd w:val="clear" w:color="auto" w:fill="FFFFFF"/>
              </w:rPr>
            </w:pPr>
          </w:p>
        </w:tc>
        <w:tc>
          <w:tcPr>
            <w:tcW w:w="0" w:type="auto"/>
            <w:gridSpan w:val="5"/>
            <w:tcBorders>
              <w:top w:val="single" w:sz="4" w:space="0" w:color="auto"/>
            </w:tcBorders>
          </w:tcPr>
          <w:p w14:paraId="49E6A3D8" w14:textId="77777777" w:rsidR="00897481" w:rsidRPr="00D64F6F" w:rsidRDefault="00897481" w:rsidP="00C23A53">
            <w:pPr>
              <w:spacing w:before="120" w:after="120"/>
              <w:jc w:val="center"/>
              <w:rPr>
                <w:rFonts w:ascii="Arial" w:eastAsia="Arial Unicode MS" w:hAnsi="Arial" w:cs="Arial"/>
                <w:b/>
                <w:iCs/>
                <w:color w:val="000000" w:themeColor="text1"/>
                <w:sz w:val="20"/>
                <w:szCs w:val="20"/>
                <w:shd w:val="clear" w:color="auto" w:fill="FFFFFF"/>
              </w:rPr>
            </w:pPr>
            <w:r w:rsidRPr="00D64F6F">
              <w:rPr>
                <w:rFonts w:ascii="Arial" w:eastAsia="Arial Unicode MS" w:hAnsi="Arial" w:cs="Arial"/>
                <w:b/>
                <w:iCs/>
                <w:color w:val="000000" w:themeColor="text1"/>
                <w:sz w:val="20"/>
                <w:szCs w:val="20"/>
                <w:shd w:val="clear" w:color="auto" w:fill="FFFFFF"/>
              </w:rPr>
              <w:t>Pos. corr. with CS+ &gt; CS-</w:t>
            </w:r>
          </w:p>
        </w:tc>
        <w:tc>
          <w:tcPr>
            <w:tcW w:w="0" w:type="auto"/>
            <w:tcBorders>
              <w:top w:val="single" w:sz="4" w:space="0" w:color="auto"/>
            </w:tcBorders>
          </w:tcPr>
          <w:p w14:paraId="30288424" w14:textId="77777777" w:rsidR="00897481" w:rsidRPr="00D64F6F" w:rsidRDefault="00897481" w:rsidP="00C23A53">
            <w:pPr>
              <w:spacing w:before="120" w:after="120"/>
              <w:jc w:val="center"/>
              <w:rPr>
                <w:rFonts w:ascii="Arial" w:eastAsia="Arial Unicode MS" w:hAnsi="Arial" w:cs="Arial"/>
                <w:iCs/>
                <w:color w:val="000000" w:themeColor="text1"/>
                <w:sz w:val="20"/>
                <w:szCs w:val="20"/>
                <w:shd w:val="clear" w:color="auto" w:fill="FFFFFF"/>
              </w:rPr>
            </w:pPr>
          </w:p>
        </w:tc>
        <w:tc>
          <w:tcPr>
            <w:tcW w:w="0" w:type="auto"/>
            <w:gridSpan w:val="5"/>
            <w:tcBorders>
              <w:top w:val="single" w:sz="4" w:space="0" w:color="auto"/>
            </w:tcBorders>
          </w:tcPr>
          <w:p w14:paraId="1D62176C" w14:textId="77777777" w:rsidR="00897481" w:rsidRPr="00D64F6F" w:rsidRDefault="00897481" w:rsidP="00C23A53">
            <w:pPr>
              <w:spacing w:before="120" w:after="120"/>
              <w:jc w:val="center"/>
              <w:rPr>
                <w:rFonts w:ascii="Arial" w:eastAsia="Arial Unicode MS" w:hAnsi="Arial" w:cs="Arial"/>
                <w:b/>
                <w:iCs/>
                <w:color w:val="000000" w:themeColor="text1"/>
                <w:sz w:val="20"/>
                <w:szCs w:val="20"/>
                <w:shd w:val="clear" w:color="auto" w:fill="FFFFFF"/>
              </w:rPr>
            </w:pPr>
            <w:r w:rsidRPr="00D64F6F">
              <w:rPr>
                <w:rFonts w:ascii="Arial" w:eastAsia="Arial Unicode MS" w:hAnsi="Arial" w:cs="Arial"/>
                <w:b/>
                <w:iCs/>
                <w:color w:val="000000" w:themeColor="text1"/>
                <w:sz w:val="20"/>
                <w:szCs w:val="20"/>
                <w:shd w:val="clear" w:color="auto" w:fill="FFFFFF"/>
              </w:rPr>
              <w:t>Neg. corr. with CS+ &gt; CS-</w:t>
            </w:r>
          </w:p>
        </w:tc>
      </w:tr>
      <w:tr w:rsidR="00D64F6F" w:rsidRPr="00D64F6F" w14:paraId="6376C9AC" w14:textId="77777777" w:rsidTr="00C23A53">
        <w:tc>
          <w:tcPr>
            <w:tcW w:w="0" w:type="auto"/>
          </w:tcPr>
          <w:p w14:paraId="5C41B6E3" w14:textId="02A99C94" w:rsidR="00B7561E" w:rsidRPr="00D64F6F" w:rsidRDefault="00B7561E" w:rsidP="00A43297">
            <w:pPr>
              <w:rPr>
                <w:rFonts w:ascii="Arial" w:eastAsia="Arial Unicode MS" w:hAnsi="Arial" w:cs="Arial"/>
                <w:iCs/>
                <w:color w:val="000000" w:themeColor="text1"/>
                <w:sz w:val="20"/>
                <w:szCs w:val="20"/>
                <w:shd w:val="clear" w:color="auto" w:fill="FFFFFF"/>
              </w:rPr>
            </w:pPr>
            <w:r w:rsidRPr="00D64F6F">
              <w:rPr>
                <w:rFonts w:ascii="Arial" w:eastAsia="Arial Unicode MS" w:hAnsi="Arial" w:cs="Arial"/>
                <w:iCs/>
                <w:color w:val="000000" w:themeColor="text1"/>
                <w:sz w:val="20"/>
                <w:szCs w:val="20"/>
                <w:shd w:val="clear" w:color="auto" w:fill="FFFFFF"/>
              </w:rPr>
              <w:t>Amygdala</w:t>
            </w:r>
          </w:p>
        </w:tc>
        <w:tc>
          <w:tcPr>
            <w:tcW w:w="0" w:type="auto"/>
          </w:tcPr>
          <w:p w14:paraId="601218B3" w14:textId="3FE88526" w:rsidR="00B7561E" w:rsidRPr="00D64F6F" w:rsidRDefault="00B7561E" w:rsidP="00A43297">
            <w:pPr>
              <w:rPr>
                <w:rFonts w:ascii="Arial" w:eastAsia="Arial Unicode MS" w:hAnsi="Arial" w:cs="Arial"/>
                <w:iCs/>
                <w:color w:val="000000" w:themeColor="text1"/>
                <w:sz w:val="20"/>
                <w:szCs w:val="20"/>
                <w:shd w:val="clear" w:color="auto" w:fill="FFFFFF"/>
              </w:rPr>
            </w:pPr>
            <w:r w:rsidRPr="00D64F6F">
              <w:rPr>
                <w:rFonts w:ascii="Arial" w:eastAsia="Arial Unicode MS" w:hAnsi="Arial" w:cs="Arial"/>
                <w:iCs/>
                <w:color w:val="000000" w:themeColor="text1"/>
                <w:sz w:val="20"/>
                <w:szCs w:val="20"/>
                <w:shd w:val="clear" w:color="auto" w:fill="FFFFFF"/>
              </w:rPr>
              <w:t>L</w:t>
            </w:r>
          </w:p>
        </w:tc>
        <w:tc>
          <w:tcPr>
            <w:tcW w:w="0" w:type="auto"/>
          </w:tcPr>
          <w:p w14:paraId="314A7CFF" w14:textId="72CBB524" w:rsidR="00B7561E" w:rsidRPr="00D64F6F" w:rsidRDefault="00F70D32" w:rsidP="00A43297">
            <w:pPr>
              <w:jc w:val="right"/>
              <w:rPr>
                <w:rFonts w:ascii="Arial" w:eastAsia="Arial Unicode MS" w:hAnsi="Arial" w:cs="Arial"/>
                <w:iCs/>
                <w:color w:val="000000" w:themeColor="text1"/>
                <w:sz w:val="20"/>
                <w:szCs w:val="20"/>
                <w:shd w:val="clear" w:color="auto" w:fill="FFFFFF"/>
              </w:rPr>
            </w:pPr>
            <w:r w:rsidRPr="00D64F6F">
              <w:rPr>
                <w:rFonts w:ascii="Arial" w:eastAsia="Arial Unicode MS" w:hAnsi="Arial" w:cs="Arial"/>
                <w:iCs/>
                <w:color w:val="000000" w:themeColor="text1"/>
                <w:sz w:val="20"/>
                <w:szCs w:val="20"/>
                <w:shd w:val="clear" w:color="auto" w:fill="FFFFFF"/>
              </w:rPr>
              <w:t>-28</w:t>
            </w:r>
          </w:p>
        </w:tc>
        <w:tc>
          <w:tcPr>
            <w:tcW w:w="0" w:type="auto"/>
          </w:tcPr>
          <w:p w14:paraId="11AA00AE" w14:textId="3D538A1C" w:rsidR="00B7561E" w:rsidRPr="00D64F6F" w:rsidRDefault="00F70D32" w:rsidP="00A43297">
            <w:pPr>
              <w:jc w:val="right"/>
              <w:rPr>
                <w:rFonts w:ascii="Arial" w:eastAsia="Arial Unicode MS" w:hAnsi="Arial" w:cs="Arial"/>
                <w:iCs/>
                <w:color w:val="000000" w:themeColor="text1"/>
                <w:sz w:val="20"/>
                <w:szCs w:val="20"/>
                <w:shd w:val="clear" w:color="auto" w:fill="FFFFFF"/>
              </w:rPr>
            </w:pPr>
            <w:r w:rsidRPr="00D64F6F">
              <w:rPr>
                <w:rFonts w:ascii="Arial" w:eastAsia="Arial Unicode MS" w:hAnsi="Arial" w:cs="Arial"/>
                <w:iCs/>
                <w:color w:val="000000" w:themeColor="text1"/>
                <w:sz w:val="20"/>
                <w:szCs w:val="20"/>
                <w:shd w:val="clear" w:color="auto" w:fill="FFFFFF"/>
              </w:rPr>
              <w:t>-6</w:t>
            </w:r>
          </w:p>
        </w:tc>
        <w:tc>
          <w:tcPr>
            <w:tcW w:w="0" w:type="auto"/>
          </w:tcPr>
          <w:p w14:paraId="41E8D5F9" w14:textId="13935085" w:rsidR="00B7561E" w:rsidRPr="00D64F6F" w:rsidRDefault="00F70D32" w:rsidP="00A43297">
            <w:pPr>
              <w:jc w:val="right"/>
              <w:rPr>
                <w:rFonts w:ascii="Arial" w:eastAsia="Arial Unicode MS" w:hAnsi="Arial" w:cs="Arial"/>
                <w:iCs/>
                <w:color w:val="000000" w:themeColor="text1"/>
                <w:sz w:val="20"/>
                <w:szCs w:val="20"/>
                <w:shd w:val="clear" w:color="auto" w:fill="FFFFFF"/>
              </w:rPr>
            </w:pPr>
            <w:r w:rsidRPr="00D64F6F">
              <w:rPr>
                <w:rFonts w:ascii="Arial" w:eastAsia="Arial Unicode MS" w:hAnsi="Arial" w:cs="Arial"/>
                <w:iCs/>
                <w:color w:val="000000" w:themeColor="text1"/>
                <w:sz w:val="20"/>
                <w:szCs w:val="20"/>
                <w:shd w:val="clear" w:color="auto" w:fill="FFFFFF"/>
              </w:rPr>
              <w:t>-18</w:t>
            </w:r>
          </w:p>
        </w:tc>
        <w:tc>
          <w:tcPr>
            <w:tcW w:w="0" w:type="auto"/>
          </w:tcPr>
          <w:p w14:paraId="1C65853B" w14:textId="6DCB0BC0" w:rsidR="00B7561E" w:rsidRPr="00D64F6F" w:rsidRDefault="00F70D32" w:rsidP="00A43297">
            <w:pPr>
              <w:jc w:val="right"/>
              <w:rPr>
                <w:rFonts w:ascii="Arial" w:eastAsia="Arial Unicode MS" w:hAnsi="Arial" w:cs="Arial"/>
                <w:iCs/>
                <w:color w:val="000000" w:themeColor="text1"/>
                <w:sz w:val="20"/>
                <w:szCs w:val="20"/>
                <w:shd w:val="clear" w:color="auto" w:fill="FFFFFF"/>
              </w:rPr>
            </w:pPr>
            <w:r w:rsidRPr="00D64F6F">
              <w:rPr>
                <w:rFonts w:ascii="Arial" w:eastAsia="Arial Unicode MS" w:hAnsi="Arial" w:cs="Arial"/>
                <w:iCs/>
                <w:color w:val="000000" w:themeColor="text1"/>
                <w:sz w:val="20"/>
                <w:szCs w:val="20"/>
                <w:shd w:val="clear" w:color="auto" w:fill="FFFFFF"/>
              </w:rPr>
              <w:t>2.05</w:t>
            </w:r>
          </w:p>
        </w:tc>
        <w:tc>
          <w:tcPr>
            <w:tcW w:w="0" w:type="auto"/>
          </w:tcPr>
          <w:p w14:paraId="7DB4DEC1" w14:textId="3B381E68" w:rsidR="00B7561E" w:rsidRPr="00D64F6F" w:rsidRDefault="00F70D32" w:rsidP="00A43297">
            <w:pPr>
              <w:jc w:val="right"/>
              <w:rPr>
                <w:rFonts w:ascii="Arial" w:eastAsia="Arial Unicode MS" w:hAnsi="Arial" w:cs="Arial"/>
                <w:iCs/>
                <w:color w:val="000000" w:themeColor="text1"/>
                <w:sz w:val="20"/>
                <w:szCs w:val="20"/>
                <w:shd w:val="clear" w:color="auto" w:fill="FFFFFF"/>
              </w:rPr>
            </w:pPr>
            <w:r w:rsidRPr="00D64F6F">
              <w:rPr>
                <w:rFonts w:ascii="Arial" w:eastAsia="Arial Unicode MS" w:hAnsi="Arial" w:cs="Arial"/>
                <w:iCs/>
                <w:color w:val="000000" w:themeColor="text1"/>
                <w:sz w:val="20"/>
                <w:szCs w:val="20"/>
                <w:shd w:val="clear" w:color="auto" w:fill="FFFFFF"/>
              </w:rPr>
              <w:t>.441</w:t>
            </w:r>
          </w:p>
        </w:tc>
        <w:tc>
          <w:tcPr>
            <w:tcW w:w="0" w:type="auto"/>
          </w:tcPr>
          <w:p w14:paraId="1ED28668" w14:textId="77777777" w:rsidR="00B7561E" w:rsidRPr="00D64F6F" w:rsidRDefault="00B7561E" w:rsidP="00A43297">
            <w:pPr>
              <w:jc w:val="right"/>
              <w:rPr>
                <w:rFonts w:ascii="Arial" w:eastAsia="Arial Unicode MS" w:hAnsi="Arial" w:cs="Arial"/>
                <w:iCs/>
                <w:color w:val="000000" w:themeColor="text1"/>
                <w:sz w:val="20"/>
                <w:szCs w:val="20"/>
                <w:shd w:val="clear" w:color="auto" w:fill="FFFFFF"/>
              </w:rPr>
            </w:pPr>
          </w:p>
        </w:tc>
        <w:tc>
          <w:tcPr>
            <w:tcW w:w="0" w:type="auto"/>
          </w:tcPr>
          <w:p w14:paraId="0D7AF3AA" w14:textId="24AEFFA2" w:rsidR="00B7561E" w:rsidRPr="00D64F6F" w:rsidRDefault="006D1316" w:rsidP="00A43297">
            <w:pPr>
              <w:jc w:val="right"/>
              <w:rPr>
                <w:rFonts w:ascii="Arial" w:eastAsia="Arial Unicode MS" w:hAnsi="Arial" w:cs="Arial"/>
                <w:iCs/>
                <w:color w:val="000000" w:themeColor="text1"/>
                <w:sz w:val="20"/>
                <w:szCs w:val="20"/>
                <w:shd w:val="clear" w:color="auto" w:fill="FFFFFF"/>
              </w:rPr>
            </w:pPr>
            <w:r w:rsidRPr="00D64F6F">
              <w:rPr>
                <w:rFonts w:ascii="Arial" w:eastAsia="Arial Unicode MS" w:hAnsi="Arial" w:cs="Arial"/>
                <w:iCs/>
                <w:color w:val="000000" w:themeColor="text1"/>
                <w:sz w:val="20"/>
                <w:szCs w:val="20"/>
                <w:shd w:val="clear" w:color="auto" w:fill="FFFFFF"/>
              </w:rPr>
              <w:t>-24</w:t>
            </w:r>
          </w:p>
        </w:tc>
        <w:tc>
          <w:tcPr>
            <w:tcW w:w="0" w:type="auto"/>
          </w:tcPr>
          <w:p w14:paraId="40E276DB" w14:textId="35E00A98" w:rsidR="00B7561E" w:rsidRPr="00D64F6F" w:rsidRDefault="006D1316" w:rsidP="00A43297">
            <w:pPr>
              <w:jc w:val="right"/>
              <w:rPr>
                <w:rFonts w:ascii="Arial" w:eastAsia="Arial Unicode MS" w:hAnsi="Arial" w:cs="Arial"/>
                <w:iCs/>
                <w:color w:val="000000" w:themeColor="text1"/>
                <w:sz w:val="20"/>
                <w:szCs w:val="20"/>
                <w:shd w:val="clear" w:color="auto" w:fill="FFFFFF"/>
              </w:rPr>
            </w:pPr>
            <w:r w:rsidRPr="00D64F6F">
              <w:rPr>
                <w:rFonts w:ascii="Arial" w:eastAsia="Arial Unicode MS" w:hAnsi="Arial" w:cs="Arial"/>
                <w:iCs/>
                <w:color w:val="000000" w:themeColor="text1"/>
                <w:sz w:val="20"/>
                <w:szCs w:val="20"/>
                <w:shd w:val="clear" w:color="auto" w:fill="FFFFFF"/>
              </w:rPr>
              <w:t>-8</w:t>
            </w:r>
          </w:p>
        </w:tc>
        <w:tc>
          <w:tcPr>
            <w:tcW w:w="0" w:type="auto"/>
          </w:tcPr>
          <w:p w14:paraId="4AF68EF1" w14:textId="1C0D742C" w:rsidR="00B7561E" w:rsidRPr="00D64F6F" w:rsidRDefault="006D1316" w:rsidP="00A43297">
            <w:pPr>
              <w:jc w:val="right"/>
              <w:rPr>
                <w:rFonts w:ascii="Arial" w:eastAsia="Arial Unicode MS" w:hAnsi="Arial" w:cs="Arial"/>
                <w:iCs/>
                <w:color w:val="000000" w:themeColor="text1"/>
                <w:sz w:val="20"/>
                <w:szCs w:val="20"/>
                <w:shd w:val="clear" w:color="auto" w:fill="FFFFFF"/>
              </w:rPr>
            </w:pPr>
            <w:r w:rsidRPr="00D64F6F">
              <w:rPr>
                <w:rFonts w:ascii="Arial" w:eastAsia="Arial Unicode MS" w:hAnsi="Arial" w:cs="Arial"/>
                <w:iCs/>
                <w:color w:val="000000" w:themeColor="text1"/>
                <w:sz w:val="20"/>
                <w:szCs w:val="20"/>
                <w:shd w:val="clear" w:color="auto" w:fill="FFFFFF"/>
              </w:rPr>
              <w:t>-12</w:t>
            </w:r>
          </w:p>
        </w:tc>
        <w:tc>
          <w:tcPr>
            <w:tcW w:w="0" w:type="auto"/>
          </w:tcPr>
          <w:p w14:paraId="6FD69627" w14:textId="4C69DABA" w:rsidR="00B7561E" w:rsidRPr="00D64F6F" w:rsidRDefault="00B3156D" w:rsidP="00A43297">
            <w:pPr>
              <w:jc w:val="right"/>
              <w:rPr>
                <w:rFonts w:ascii="Arial" w:eastAsia="Arial Unicode MS" w:hAnsi="Arial" w:cs="Arial"/>
                <w:iCs/>
                <w:color w:val="000000" w:themeColor="text1"/>
                <w:sz w:val="20"/>
                <w:szCs w:val="20"/>
                <w:shd w:val="clear" w:color="auto" w:fill="FFFFFF"/>
              </w:rPr>
            </w:pPr>
            <w:r w:rsidRPr="00D64F6F">
              <w:rPr>
                <w:rFonts w:ascii="Arial" w:eastAsia="Arial Unicode MS" w:hAnsi="Arial" w:cs="Arial"/>
                <w:iCs/>
                <w:color w:val="000000" w:themeColor="text1"/>
                <w:sz w:val="20"/>
                <w:szCs w:val="20"/>
                <w:shd w:val="clear" w:color="auto" w:fill="FFFFFF"/>
              </w:rPr>
              <w:t>1.06</w:t>
            </w:r>
          </w:p>
        </w:tc>
        <w:tc>
          <w:tcPr>
            <w:tcW w:w="0" w:type="auto"/>
          </w:tcPr>
          <w:p w14:paraId="164B57DF" w14:textId="3DAA4539" w:rsidR="00B7561E" w:rsidRPr="00D64F6F" w:rsidRDefault="00B3156D" w:rsidP="00A43297">
            <w:pPr>
              <w:jc w:val="right"/>
              <w:rPr>
                <w:rFonts w:ascii="Arial" w:eastAsia="Arial Unicode MS" w:hAnsi="Arial" w:cs="Arial"/>
                <w:iCs/>
                <w:color w:val="000000" w:themeColor="text1"/>
                <w:sz w:val="20"/>
                <w:szCs w:val="20"/>
                <w:shd w:val="clear" w:color="auto" w:fill="FFFFFF"/>
              </w:rPr>
            </w:pPr>
            <w:r w:rsidRPr="00D64F6F">
              <w:rPr>
                <w:rFonts w:ascii="Arial" w:eastAsia="Arial Unicode MS" w:hAnsi="Arial" w:cs="Arial"/>
                <w:iCs/>
                <w:color w:val="000000" w:themeColor="text1"/>
                <w:sz w:val="20"/>
                <w:szCs w:val="20"/>
                <w:shd w:val="clear" w:color="auto" w:fill="FFFFFF"/>
              </w:rPr>
              <w:t>.811</w:t>
            </w:r>
          </w:p>
        </w:tc>
      </w:tr>
      <w:tr w:rsidR="00D64F6F" w:rsidRPr="00D64F6F" w14:paraId="39D93E7B" w14:textId="77777777" w:rsidTr="00C23A53">
        <w:tc>
          <w:tcPr>
            <w:tcW w:w="0" w:type="auto"/>
          </w:tcPr>
          <w:p w14:paraId="5F23A625" w14:textId="77777777" w:rsidR="00B7561E" w:rsidRPr="00D64F6F" w:rsidRDefault="00B7561E" w:rsidP="00C23A53">
            <w:pPr>
              <w:spacing w:after="120"/>
              <w:rPr>
                <w:rFonts w:ascii="Arial" w:eastAsia="Arial Unicode MS" w:hAnsi="Arial" w:cs="Arial"/>
                <w:iCs/>
                <w:color w:val="000000" w:themeColor="text1"/>
                <w:sz w:val="20"/>
                <w:szCs w:val="20"/>
                <w:shd w:val="clear" w:color="auto" w:fill="FFFFFF"/>
              </w:rPr>
            </w:pPr>
          </w:p>
        </w:tc>
        <w:tc>
          <w:tcPr>
            <w:tcW w:w="0" w:type="auto"/>
          </w:tcPr>
          <w:p w14:paraId="75A9D166" w14:textId="5648E32A" w:rsidR="00B7561E" w:rsidRPr="00D64F6F" w:rsidRDefault="00B7561E" w:rsidP="00C23A53">
            <w:pPr>
              <w:spacing w:after="120"/>
              <w:rPr>
                <w:rFonts w:ascii="Arial" w:eastAsia="Arial Unicode MS" w:hAnsi="Arial" w:cs="Arial"/>
                <w:iCs/>
                <w:color w:val="000000" w:themeColor="text1"/>
                <w:sz w:val="20"/>
                <w:szCs w:val="20"/>
                <w:shd w:val="clear" w:color="auto" w:fill="FFFFFF"/>
              </w:rPr>
            </w:pPr>
            <w:r w:rsidRPr="00D64F6F">
              <w:rPr>
                <w:rFonts w:ascii="Arial" w:eastAsia="Arial Unicode MS" w:hAnsi="Arial" w:cs="Arial"/>
                <w:iCs/>
                <w:color w:val="000000" w:themeColor="text1"/>
                <w:sz w:val="20"/>
                <w:szCs w:val="20"/>
                <w:shd w:val="clear" w:color="auto" w:fill="FFFFFF"/>
              </w:rPr>
              <w:t>R</w:t>
            </w:r>
          </w:p>
        </w:tc>
        <w:tc>
          <w:tcPr>
            <w:tcW w:w="0" w:type="auto"/>
          </w:tcPr>
          <w:p w14:paraId="0ED32ED8" w14:textId="45EDFCCF" w:rsidR="00B7561E" w:rsidRPr="00D64F6F" w:rsidRDefault="00C64DFB" w:rsidP="00C23A53">
            <w:pPr>
              <w:spacing w:after="120"/>
              <w:jc w:val="right"/>
              <w:rPr>
                <w:rFonts w:ascii="Arial" w:eastAsia="Arial Unicode MS" w:hAnsi="Arial" w:cs="Arial"/>
                <w:iCs/>
                <w:color w:val="000000" w:themeColor="text1"/>
                <w:sz w:val="20"/>
                <w:szCs w:val="20"/>
                <w:shd w:val="clear" w:color="auto" w:fill="FFFFFF"/>
              </w:rPr>
            </w:pPr>
            <w:r w:rsidRPr="00D64F6F">
              <w:rPr>
                <w:rFonts w:ascii="Arial" w:eastAsia="Arial Unicode MS" w:hAnsi="Arial" w:cs="Arial"/>
                <w:iCs/>
                <w:color w:val="000000" w:themeColor="text1"/>
                <w:sz w:val="20"/>
                <w:szCs w:val="20"/>
                <w:shd w:val="clear" w:color="auto" w:fill="FFFFFF"/>
              </w:rPr>
              <w:t>32</w:t>
            </w:r>
          </w:p>
        </w:tc>
        <w:tc>
          <w:tcPr>
            <w:tcW w:w="0" w:type="auto"/>
          </w:tcPr>
          <w:p w14:paraId="56B8C073" w14:textId="1B2A79E1" w:rsidR="00B7561E" w:rsidRPr="00D64F6F" w:rsidRDefault="00C64DFB" w:rsidP="00C23A53">
            <w:pPr>
              <w:spacing w:after="120"/>
              <w:jc w:val="right"/>
              <w:rPr>
                <w:rFonts w:ascii="Arial" w:eastAsia="Arial Unicode MS" w:hAnsi="Arial" w:cs="Arial"/>
                <w:iCs/>
                <w:color w:val="000000" w:themeColor="text1"/>
                <w:sz w:val="20"/>
                <w:szCs w:val="20"/>
                <w:shd w:val="clear" w:color="auto" w:fill="FFFFFF"/>
              </w:rPr>
            </w:pPr>
            <w:r w:rsidRPr="00D64F6F">
              <w:rPr>
                <w:rFonts w:ascii="Arial" w:eastAsia="Arial Unicode MS" w:hAnsi="Arial" w:cs="Arial"/>
                <w:iCs/>
                <w:color w:val="000000" w:themeColor="text1"/>
                <w:sz w:val="20"/>
                <w:szCs w:val="20"/>
                <w:shd w:val="clear" w:color="auto" w:fill="FFFFFF"/>
              </w:rPr>
              <w:t>-4</w:t>
            </w:r>
          </w:p>
        </w:tc>
        <w:tc>
          <w:tcPr>
            <w:tcW w:w="0" w:type="auto"/>
          </w:tcPr>
          <w:p w14:paraId="08BBED86" w14:textId="2C06768F" w:rsidR="00B7561E" w:rsidRPr="00D64F6F" w:rsidRDefault="00C64DFB" w:rsidP="00C23A53">
            <w:pPr>
              <w:spacing w:after="120"/>
              <w:jc w:val="right"/>
              <w:rPr>
                <w:rFonts w:ascii="Arial" w:eastAsia="Arial Unicode MS" w:hAnsi="Arial" w:cs="Arial"/>
                <w:iCs/>
                <w:color w:val="000000" w:themeColor="text1"/>
                <w:sz w:val="20"/>
                <w:szCs w:val="20"/>
                <w:shd w:val="clear" w:color="auto" w:fill="FFFFFF"/>
              </w:rPr>
            </w:pPr>
            <w:r w:rsidRPr="00D64F6F">
              <w:rPr>
                <w:rFonts w:ascii="Arial" w:eastAsia="Arial Unicode MS" w:hAnsi="Arial" w:cs="Arial"/>
                <w:iCs/>
                <w:color w:val="000000" w:themeColor="text1"/>
                <w:sz w:val="20"/>
                <w:szCs w:val="20"/>
                <w:shd w:val="clear" w:color="auto" w:fill="FFFFFF"/>
              </w:rPr>
              <w:t>-21</w:t>
            </w:r>
          </w:p>
        </w:tc>
        <w:tc>
          <w:tcPr>
            <w:tcW w:w="0" w:type="auto"/>
          </w:tcPr>
          <w:p w14:paraId="2C93D6D1" w14:textId="054618AE" w:rsidR="00B7561E" w:rsidRPr="00D64F6F" w:rsidRDefault="00C64DFB" w:rsidP="00C23A53">
            <w:pPr>
              <w:spacing w:after="120"/>
              <w:jc w:val="right"/>
              <w:rPr>
                <w:rFonts w:ascii="Arial" w:eastAsia="Arial Unicode MS" w:hAnsi="Arial" w:cs="Arial"/>
                <w:iCs/>
                <w:color w:val="000000" w:themeColor="text1"/>
                <w:sz w:val="20"/>
                <w:szCs w:val="20"/>
                <w:shd w:val="clear" w:color="auto" w:fill="FFFFFF"/>
              </w:rPr>
            </w:pPr>
            <w:r w:rsidRPr="00D64F6F">
              <w:rPr>
                <w:rFonts w:ascii="Arial" w:eastAsia="Arial Unicode MS" w:hAnsi="Arial" w:cs="Arial"/>
                <w:iCs/>
                <w:color w:val="000000" w:themeColor="text1"/>
                <w:sz w:val="20"/>
                <w:szCs w:val="20"/>
                <w:shd w:val="clear" w:color="auto" w:fill="FFFFFF"/>
              </w:rPr>
              <w:t>2.43</w:t>
            </w:r>
          </w:p>
        </w:tc>
        <w:tc>
          <w:tcPr>
            <w:tcW w:w="0" w:type="auto"/>
          </w:tcPr>
          <w:p w14:paraId="3EA4DF0D" w14:textId="378A2668" w:rsidR="00B7561E" w:rsidRPr="00D64F6F" w:rsidRDefault="00C64DFB" w:rsidP="00C23A53">
            <w:pPr>
              <w:spacing w:after="120"/>
              <w:jc w:val="right"/>
              <w:rPr>
                <w:rFonts w:ascii="Arial" w:eastAsia="Arial Unicode MS" w:hAnsi="Arial" w:cs="Arial"/>
                <w:iCs/>
                <w:color w:val="000000" w:themeColor="text1"/>
                <w:sz w:val="20"/>
                <w:szCs w:val="20"/>
                <w:shd w:val="clear" w:color="auto" w:fill="FFFFFF"/>
              </w:rPr>
            </w:pPr>
            <w:r w:rsidRPr="00D64F6F">
              <w:rPr>
                <w:rFonts w:ascii="Arial" w:eastAsia="Arial Unicode MS" w:hAnsi="Arial" w:cs="Arial"/>
                <w:iCs/>
                <w:color w:val="000000" w:themeColor="text1"/>
                <w:sz w:val="20"/>
                <w:szCs w:val="20"/>
                <w:shd w:val="clear" w:color="auto" w:fill="FFFFFF"/>
              </w:rPr>
              <w:t>.299</w:t>
            </w:r>
          </w:p>
        </w:tc>
        <w:tc>
          <w:tcPr>
            <w:tcW w:w="0" w:type="auto"/>
          </w:tcPr>
          <w:p w14:paraId="560DC85E" w14:textId="77777777" w:rsidR="00B7561E" w:rsidRPr="00D64F6F" w:rsidRDefault="00B7561E" w:rsidP="00C23A53">
            <w:pPr>
              <w:spacing w:after="120"/>
              <w:jc w:val="right"/>
              <w:rPr>
                <w:rFonts w:ascii="Arial" w:eastAsia="Arial Unicode MS" w:hAnsi="Arial" w:cs="Arial"/>
                <w:iCs/>
                <w:color w:val="000000" w:themeColor="text1"/>
                <w:sz w:val="20"/>
                <w:szCs w:val="20"/>
                <w:shd w:val="clear" w:color="auto" w:fill="FFFFFF"/>
              </w:rPr>
            </w:pPr>
          </w:p>
        </w:tc>
        <w:tc>
          <w:tcPr>
            <w:tcW w:w="0" w:type="auto"/>
          </w:tcPr>
          <w:p w14:paraId="69CCA566" w14:textId="397FEC1C" w:rsidR="00B7561E" w:rsidRPr="00D64F6F" w:rsidRDefault="00B3156D" w:rsidP="00C23A53">
            <w:pPr>
              <w:spacing w:after="120"/>
              <w:jc w:val="right"/>
              <w:rPr>
                <w:rFonts w:ascii="Arial" w:eastAsia="Arial Unicode MS" w:hAnsi="Arial" w:cs="Arial"/>
                <w:iCs/>
                <w:color w:val="000000" w:themeColor="text1"/>
                <w:sz w:val="20"/>
                <w:szCs w:val="20"/>
                <w:shd w:val="clear" w:color="auto" w:fill="FFFFFF"/>
              </w:rPr>
            </w:pPr>
            <w:r w:rsidRPr="00D64F6F">
              <w:rPr>
                <w:rFonts w:ascii="Arial" w:eastAsia="Arial Unicode MS" w:hAnsi="Arial" w:cs="Arial"/>
                <w:iCs/>
                <w:color w:val="000000" w:themeColor="text1"/>
                <w:sz w:val="20"/>
                <w:szCs w:val="20"/>
                <w:shd w:val="clear" w:color="auto" w:fill="FFFFFF"/>
              </w:rPr>
              <w:t>20</w:t>
            </w:r>
          </w:p>
        </w:tc>
        <w:tc>
          <w:tcPr>
            <w:tcW w:w="0" w:type="auto"/>
          </w:tcPr>
          <w:p w14:paraId="6AF21F6E" w14:textId="7B91C097" w:rsidR="00B7561E" w:rsidRPr="00D64F6F" w:rsidRDefault="00B3156D" w:rsidP="00C23A53">
            <w:pPr>
              <w:spacing w:after="120"/>
              <w:jc w:val="right"/>
              <w:rPr>
                <w:rFonts w:ascii="Arial" w:eastAsia="Arial Unicode MS" w:hAnsi="Arial" w:cs="Arial"/>
                <w:iCs/>
                <w:color w:val="000000" w:themeColor="text1"/>
                <w:sz w:val="20"/>
                <w:szCs w:val="20"/>
                <w:shd w:val="clear" w:color="auto" w:fill="FFFFFF"/>
              </w:rPr>
            </w:pPr>
            <w:r w:rsidRPr="00D64F6F">
              <w:rPr>
                <w:rFonts w:ascii="Arial" w:eastAsia="Arial Unicode MS" w:hAnsi="Arial" w:cs="Arial"/>
                <w:iCs/>
                <w:color w:val="000000" w:themeColor="text1"/>
                <w:sz w:val="20"/>
                <w:szCs w:val="20"/>
                <w:shd w:val="clear" w:color="auto" w:fill="FFFFFF"/>
              </w:rPr>
              <w:t>6</w:t>
            </w:r>
          </w:p>
        </w:tc>
        <w:tc>
          <w:tcPr>
            <w:tcW w:w="0" w:type="auto"/>
          </w:tcPr>
          <w:p w14:paraId="65ACB5F2" w14:textId="5C415774" w:rsidR="00B7561E" w:rsidRPr="00D64F6F" w:rsidRDefault="00B3156D" w:rsidP="00C23A53">
            <w:pPr>
              <w:spacing w:after="120"/>
              <w:jc w:val="right"/>
              <w:rPr>
                <w:rFonts w:ascii="Arial" w:eastAsia="Arial Unicode MS" w:hAnsi="Arial" w:cs="Arial"/>
                <w:iCs/>
                <w:color w:val="000000" w:themeColor="text1"/>
                <w:sz w:val="20"/>
                <w:szCs w:val="20"/>
                <w:shd w:val="clear" w:color="auto" w:fill="FFFFFF"/>
              </w:rPr>
            </w:pPr>
            <w:r w:rsidRPr="00D64F6F">
              <w:rPr>
                <w:rFonts w:ascii="Arial" w:eastAsia="Arial Unicode MS" w:hAnsi="Arial" w:cs="Arial"/>
                <w:iCs/>
                <w:color w:val="000000" w:themeColor="text1"/>
                <w:sz w:val="20"/>
                <w:szCs w:val="20"/>
                <w:shd w:val="clear" w:color="auto" w:fill="FFFFFF"/>
              </w:rPr>
              <w:t>-18</w:t>
            </w:r>
          </w:p>
        </w:tc>
        <w:tc>
          <w:tcPr>
            <w:tcW w:w="0" w:type="auto"/>
          </w:tcPr>
          <w:p w14:paraId="2DCCEFD7" w14:textId="3774E62C" w:rsidR="00B7561E" w:rsidRPr="00D64F6F" w:rsidRDefault="00B3156D" w:rsidP="00C23A53">
            <w:pPr>
              <w:spacing w:after="120"/>
              <w:jc w:val="right"/>
              <w:rPr>
                <w:rFonts w:ascii="Arial" w:eastAsia="Arial Unicode MS" w:hAnsi="Arial" w:cs="Arial"/>
                <w:iCs/>
                <w:color w:val="000000" w:themeColor="text1"/>
                <w:sz w:val="20"/>
                <w:szCs w:val="20"/>
                <w:shd w:val="clear" w:color="auto" w:fill="FFFFFF"/>
              </w:rPr>
            </w:pPr>
            <w:r w:rsidRPr="00D64F6F">
              <w:rPr>
                <w:rFonts w:ascii="Arial" w:eastAsia="Arial Unicode MS" w:hAnsi="Arial" w:cs="Arial"/>
                <w:iCs/>
                <w:color w:val="000000" w:themeColor="text1"/>
                <w:sz w:val="20"/>
                <w:szCs w:val="20"/>
                <w:shd w:val="clear" w:color="auto" w:fill="FFFFFF"/>
              </w:rPr>
              <w:t>1.19</w:t>
            </w:r>
          </w:p>
        </w:tc>
        <w:tc>
          <w:tcPr>
            <w:tcW w:w="0" w:type="auto"/>
          </w:tcPr>
          <w:p w14:paraId="2A19C64D" w14:textId="0F275EDA" w:rsidR="00B7561E" w:rsidRPr="00D64F6F" w:rsidRDefault="00B3156D" w:rsidP="00C23A53">
            <w:pPr>
              <w:spacing w:after="120"/>
              <w:jc w:val="right"/>
              <w:rPr>
                <w:rFonts w:ascii="Arial" w:eastAsia="Arial Unicode MS" w:hAnsi="Arial" w:cs="Arial"/>
                <w:iCs/>
                <w:color w:val="000000" w:themeColor="text1"/>
                <w:sz w:val="20"/>
                <w:szCs w:val="20"/>
                <w:shd w:val="clear" w:color="auto" w:fill="FFFFFF"/>
              </w:rPr>
            </w:pPr>
            <w:r w:rsidRPr="00D64F6F">
              <w:rPr>
                <w:rFonts w:ascii="Arial" w:eastAsia="Arial Unicode MS" w:hAnsi="Arial" w:cs="Arial"/>
                <w:iCs/>
                <w:color w:val="000000" w:themeColor="text1"/>
                <w:sz w:val="20"/>
                <w:szCs w:val="20"/>
                <w:shd w:val="clear" w:color="auto" w:fill="FFFFFF"/>
              </w:rPr>
              <w:t>.811</w:t>
            </w:r>
          </w:p>
        </w:tc>
      </w:tr>
      <w:tr w:rsidR="00D64F6F" w:rsidRPr="00D64F6F" w14:paraId="485BD4A6" w14:textId="77777777" w:rsidTr="00C23A53">
        <w:tc>
          <w:tcPr>
            <w:tcW w:w="0" w:type="auto"/>
          </w:tcPr>
          <w:p w14:paraId="64E93883" w14:textId="77777777" w:rsidR="00897481" w:rsidRPr="00D64F6F" w:rsidRDefault="00897481" w:rsidP="00A43297">
            <w:pPr>
              <w:rPr>
                <w:rFonts w:ascii="Arial" w:eastAsia="Arial Unicode MS" w:hAnsi="Arial" w:cs="Arial"/>
                <w:iCs/>
                <w:color w:val="000000" w:themeColor="text1"/>
                <w:sz w:val="20"/>
                <w:szCs w:val="20"/>
                <w:shd w:val="clear" w:color="auto" w:fill="FFFFFF"/>
              </w:rPr>
            </w:pPr>
            <w:r w:rsidRPr="00D64F6F">
              <w:rPr>
                <w:rFonts w:ascii="Arial" w:eastAsia="Arial Unicode MS" w:hAnsi="Arial" w:cs="Arial"/>
                <w:iCs/>
                <w:color w:val="000000" w:themeColor="text1"/>
                <w:sz w:val="20"/>
                <w:szCs w:val="20"/>
                <w:shd w:val="clear" w:color="auto" w:fill="FFFFFF"/>
              </w:rPr>
              <w:t>Anterior Insula</w:t>
            </w:r>
          </w:p>
        </w:tc>
        <w:tc>
          <w:tcPr>
            <w:tcW w:w="0" w:type="auto"/>
          </w:tcPr>
          <w:p w14:paraId="6229D7C6" w14:textId="77777777" w:rsidR="00897481" w:rsidRPr="00D64F6F" w:rsidRDefault="00897481" w:rsidP="00A43297">
            <w:pPr>
              <w:rPr>
                <w:rFonts w:ascii="Arial" w:eastAsia="Arial Unicode MS" w:hAnsi="Arial" w:cs="Arial"/>
                <w:iCs/>
                <w:color w:val="000000" w:themeColor="text1"/>
                <w:sz w:val="20"/>
                <w:szCs w:val="20"/>
                <w:shd w:val="clear" w:color="auto" w:fill="FFFFFF"/>
              </w:rPr>
            </w:pPr>
            <w:r w:rsidRPr="00D64F6F">
              <w:rPr>
                <w:rFonts w:ascii="Arial" w:eastAsia="Arial Unicode MS" w:hAnsi="Arial" w:cs="Arial"/>
                <w:iCs/>
                <w:color w:val="000000" w:themeColor="text1"/>
                <w:sz w:val="20"/>
                <w:szCs w:val="20"/>
                <w:shd w:val="clear" w:color="auto" w:fill="FFFFFF"/>
              </w:rPr>
              <w:t>L</w:t>
            </w:r>
          </w:p>
        </w:tc>
        <w:tc>
          <w:tcPr>
            <w:tcW w:w="0" w:type="auto"/>
          </w:tcPr>
          <w:p w14:paraId="7A47AD21" w14:textId="77777777" w:rsidR="00897481" w:rsidRPr="00D64F6F" w:rsidRDefault="00897481" w:rsidP="00A43297">
            <w:pPr>
              <w:jc w:val="right"/>
              <w:rPr>
                <w:rFonts w:ascii="Arial" w:eastAsia="Arial Unicode MS" w:hAnsi="Arial" w:cs="Arial"/>
                <w:iCs/>
                <w:color w:val="000000" w:themeColor="text1"/>
                <w:sz w:val="20"/>
                <w:szCs w:val="20"/>
                <w:shd w:val="clear" w:color="auto" w:fill="FFFFFF"/>
              </w:rPr>
            </w:pPr>
            <w:r w:rsidRPr="00D64F6F">
              <w:rPr>
                <w:rFonts w:ascii="Arial" w:eastAsia="Arial Unicode MS" w:hAnsi="Arial" w:cs="Arial"/>
                <w:iCs/>
                <w:color w:val="000000" w:themeColor="text1"/>
                <w:sz w:val="20"/>
                <w:szCs w:val="20"/>
                <w:shd w:val="clear" w:color="auto" w:fill="FFFFFF"/>
              </w:rPr>
              <w:t>-32</w:t>
            </w:r>
          </w:p>
        </w:tc>
        <w:tc>
          <w:tcPr>
            <w:tcW w:w="0" w:type="auto"/>
          </w:tcPr>
          <w:p w14:paraId="2AC9C1E7" w14:textId="77777777" w:rsidR="00897481" w:rsidRPr="00D64F6F" w:rsidRDefault="00897481" w:rsidP="00A43297">
            <w:pPr>
              <w:jc w:val="right"/>
              <w:rPr>
                <w:rFonts w:ascii="Arial" w:eastAsia="Arial Unicode MS" w:hAnsi="Arial" w:cs="Arial"/>
                <w:iCs/>
                <w:color w:val="000000" w:themeColor="text1"/>
                <w:sz w:val="20"/>
                <w:szCs w:val="20"/>
                <w:shd w:val="clear" w:color="auto" w:fill="FFFFFF"/>
              </w:rPr>
            </w:pPr>
            <w:r w:rsidRPr="00D64F6F">
              <w:rPr>
                <w:rFonts w:ascii="Arial" w:eastAsia="Arial Unicode MS" w:hAnsi="Arial" w:cs="Arial"/>
                <w:iCs/>
                <w:color w:val="000000" w:themeColor="text1"/>
                <w:sz w:val="20"/>
                <w:szCs w:val="20"/>
                <w:shd w:val="clear" w:color="auto" w:fill="FFFFFF"/>
              </w:rPr>
              <w:t>10</w:t>
            </w:r>
          </w:p>
        </w:tc>
        <w:tc>
          <w:tcPr>
            <w:tcW w:w="0" w:type="auto"/>
          </w:tcPr>
          <w:p w14:paraId="19207896" w14:textId="77777777" w:rsidR="00897481" w:rsidRPr="00D64F6F" w:rsidRDefault="00897481" w:rsidP="00A43297">
            <w:pPr>
              <w:jc w:val="right"/>
              <w:rPr>
                <w:rFonts w:ascii="Arial" w:eastAsia="Arial Unicode MS" w:hAnsi="Arial" w:cs="Arial"/>
                <w:iCs/>
                <w:color w:val="000000" w:themeColor="text1"/>
                <w:sz w:val="20"/>
                <w:szCs w:val="20"/>
                <w:shd w:val="clear" w:color="auto" w:fill="FFFFFF"/>
              </w:rPr>
            </w:pPr>
            <w:r w:rsidRPr="00D64F6F">
              <w:rPr>
                <w:rFonts w:ascii="Arial" w:eastAsia="Arial Unicode MS" w:hAnsi="Arial" w:cs="Arial"/>
                <w:iCs/>
                <w:color w:val="000000" w:themeColor="text1"/>
                <w:sz w:val="20"/>
                <w:szCs w:val="20"/>
                <w:shd w:val="clear" w:color="auto" w:fill="FFFFFF"/>
              </w:rPr>
              <w:t>-15</w:t>
            </w:r>
          </w:p>
        </w:tc>
        <w:tc>
          <w:tcPr>
            <w:tcW w:w="0" w:type="auto"/>
          </w:tcPr>
          <w:p w14:paraId="0DBED8C7" w14:textId="77777777" w:rsidR="00897481" w:rsidRPr="00D64F6F" w:rsidRDefault="00897481" w:rsidP="00A43297">
            <w:pPr>
              <w:jc w:val="right"/>
              <w:rPr>
                <w:rFonts w:ascii="Arial" w:eastAsia="Arial Unicode MS" w:hAnsi="Arial" w:cs="Arial"/>
                <w:iCs/>
                <w:color w:val="000000" w:themeColor="text1"/>
                <w:sz w:val="20"/>
                <w:szCs w:val="20"/>
                <w:shd w:val="clear" w:color="auto" w:fill="FFFFFF"/>
              </w:rPr>
            </w:pPr>
            <w:r w:rsidRPr="00D64F6F">
              <w:rPr>
                <w:rFonts w:ascii="Arial" w:eastAsia="Arial Unicode MS" w:hAnsi="Arial" w:cs="Arial"/>
                <w:iCs/>
                <w:color w:val="000000" w:themeColor="text1"/>
                <w:sz w:val="20"/>
                <w:szCs w:val="20"/>
                <w:shd w:val="clear" w:color="auto" w:fill="FFFFFF"/>
              </w:rPr>
              <w:t>3.25</w:t>
            </w:r>
          </w:p>
        </w:tc>
        <w:tc>
          <w:tcPr>
            <w:tcW w:w="0" w:type="auto"/>
          </w:tcPr>
          <w:p w14:paraId="6D8F0C4D" w14:textId="77777777" w:rsidR="00897481" w:rsidRPr="00D64F6F" w:rsidRDefault="00897481" w:rsidP="00A43297">
            <w:pPr>
              <w:jc w:val="right"/>
              <w:rPr>
                <w:rFonts w:ascii="Arial" w:eastAsia="Arial Unicode MS" w:hAnsi="Arial" w:cs="Arial"/>
                <w:iCs/>
                <w:color w:val="000000" w:themeColor="text1"/>
                <w:sz w:val="20"/>
                <w:szCs w:val="20"/>
                <w:shd w:val="clear" w:color="auto" w:fill="FFFFFF"/>
              </w:rPr>
            </w:pPr>
            <w:r w:rsidRPr="00D64F6F">
              <w:rPr>
                <w:rFonts w:ascii="Arial" w:eastAsia="Arial Unicode MS" w:hAnsi="Arial" w:cs="Arial"/>
                <w:iCs/>
                <w:color w:val="000000" w:themeColor="text1"/>
                <w:sz w:val="20"/>
                <w:szCs w:val="20"/>
                <w:shd w:val="clear" w:color="auto" w:fill="FFFFFF"/>
              </w:rPr>
              <w:t>.252</w:t>
            </w:r>
          </w:p>
        </w:tc>
        <w:tc>
          <w:tcPr>
            <w:tcW w:w="0" w:type="auto"/>
          </w:tcPr>
          <w:p w14:paraId="23D7E727" w14:textId="77777777" w:rsidR="00897481" w:rsidRPr="00D64F6F" w:rsidRDefault="00897481" w:rsidP="00A43297">
            <w:pPr>
              <w:jc w:val="right"/>
              <w:rPr>
                <w:rFonts w:ascii="Arial" w:eastAsia="Arial Unicode MS" w:hAnsi="Arial" w:cs="Arial"/>
                <w:iCs/>
                <w:color w:val="000000" w:themeColor="text1"/>
                <w:sz w:val="20"/>
                <w:szCs w:val="20"/>
                <w:shd w:val="clear" w:color="auto" w:fill="FFFFFF"/>
              </w:rPr>
            </w:pPr>
          </w:p>
        </w:tc>
        <w:tc>
          <w:tcPr>
            <w:tcW w:w="0" w:type="auto"/>
          </w:tcPr>
          <w:p w14:paraId="2CCB7C57" w14:textId="4DA9A4C1" w:rsidR="00897481" w:rsidRPr="00D64F6F" w:rsidRDefault="00BD07BE" w:rsidP="00A43297">
            <w:pPr>
              <w:jc w:val="right"/>
              <w:rPr>
                <w:rFonts w:ascii="Arial" w:eastAsia="Arial Unicode MS" w:hAnsi="Arial" w:cs="Arial"/>
                <w:iCs/>
                <w:color w:val="000000" w:themeColor="text1"/>
                <w:sz w:val="20"/>
                <w:szCs w:val="20"/>
                <w:shd w:val="clear" w:color="auto" w:fill="FFFFFF"/>
              </w:rPr>
            </w:pPr>
            <w:r w:rsidRPr="00D64F6F">
              <w:rPr>
                <w:rFonts w:ascii="Arial" w:eastAsia="Arial Unicode MS" w:hAnsi="Arial" w:cs="Arial"/>
                <w:iCs/>
                <w:color w:val="000000" w:themeColor="text1"/>
                <w:sz w:val="20"/>
                <w:szCs w:val="20"/>
                <w:shd w:val="clear" w:color="auto" w:fill="FFFFFF"/>
              </w:rPr>
              <w:t>-26</w:t>
            </w:r>
          </w:p>
        </w:tc>
        <w:tc>
          <w:tcPr>
            <w:tcW w:w="0" w:type="auto"/>
          </w:tcPr>
          <w:p w14:paraId="156DDFCA" w14:textId="41B66DBE" w:rsidR="00897481" w:rsidRPr="00D64F6F" w:rsidRDefault="00BD07BE" w:rsidP="00A43297">
            <w:pPr>
              <w:jc w:val="right"/>
              <w:rPr>
                <w:rFonts w:ascii="Arial" w:eastAsia="Arial Unicode MS" w:hAnsi="Arial" w:cs="Arial"/>
                <w:iCs/>
                <w:color w:val="000000" w:themeColor="text1"/>
                <w:sz w:val="20"/>
                <w:szCs w:val="20"/>
                <w:shd w:val="clear" w:color="auto" w:fill="FFFFFF"/>
              </w:rPr>
            </w:pPr>
            <w:r w:rsidRPr="00D64F6F">
              <w:rPr>
                <w:rFonts w:ascii="Arial" w:eastAsia="Arial Unicode MS" w:hAnsi="Arial" w:cs="Arial"/>
                <w:iCs/>
                <w:color w:val="000000" w:themeColor="text1"/>
                <w:sz w:val="20"/>
                <w:szCs w:val="20"/>
                <w:shd w:val="clear" w:color="auto" w:fill="FFFFFF"/>
              </w:rPr>
              <w:t>24</w:t>
            </w:r>
          </w:p>
        </w:tc>
        <w:tc>
          <w:tcPr>
            <w:tcW w:w="0" w:type="auto"/>
          </w:tcPr>
          <w:p w14:paraId="332EF51E" w14:textId="354ADAC2" w:rsidR="00897481" w:rsidRPr="00D64F6F" w:rsidRDefault="00BD07BE" w:rsidP="00A43297">
            <w:pPr>
              <w:jc w:val="right"/>
              <w:rPr>
                <w:rFonts w:ascii="Arial" w:eastAsia="Arial Unicode MS" w:hAnsi="Arial" w:cs="Arial"/>
                <w:iCs/>
                <w:color w:val="000000" w:themeColor="text1"/>
                <w:sz w:val="20"/>
                <w:szCs w:val="20"/>
                <w:shd w:val="clear" w:color="auto" w:fill="FFFFFF"/>
              </w:rPr>
            </w:pPr>
            <w:r w:rsidRPr="00D64F6F">
              <w:rPr>
                <w:rFonts w:ascii="Arial" w:eastAsia="Arial Unicode MS" w:hAnsi="Arial" w:cs="Arial"/>
                <w:iCs/>
                <w:color w:val="000000" w:themeColor="text1"/>
                <w:sz w:val="20"/>
                <w:szCs w:val="20"/>
                <w:shd w:val="clear" w:color="auto" w:fill="FFFFFF"/>
              </w:rPr>
              <w:t>-6</w:t>
            </w:r>
          </w:p>
        </w:tc>
        <w:tc>
          <w:tcPr>
            <w:tcW w:w="0" w:type="auto"/>
          </w:tcPr>
          <w:p w14:paraId="2B7E443C" w14:textId="2FAD5DA8" w:rsidR="00897481" w:rsidRPr="00D64F6F" w:rsidRDefault="00BD07BE" w:rsidP="00A43297">
            <w:pPr>
              <w:jc w:val="right"/>
              <w:rPr>
                <w:rFonts w:ascii="Arial" w:eastAsia="Arial Unicode MS" w:hAnsi="Arial" w:cs="Arial"/>
                <w:iCs/>
                <w:color w:val="000000" w:themeColor="text1"/>
                <w:sz w:val="20"/>
                <w:szCs w:val="20"/>
                <w:shd w:val="clear" w:color="auto" w:fill="FFFFFF"/>
              </w:rPr>
            </w:pPr>
            <w:r w:rsidRPr="00D64F6F">
              <w:rPr>
                <w:rFonts w:ascii="Arial" w:eastAsia="Arial Unicode MS" w:hAnsi="Arial" w:cs="Arial"/>
                <w:iCs/>
                <w:color w:val="000000" w:themeColor="text1"/>
                <w:sz w:val="20"/>
                <w:szCs w:val="20"/>
                <w:shd w:val="clear" w:color="auto" w:fill="FFFFFF"/>
              </w:rPr>
              <w:t>1.88</w:t>
            </w:r>
          </w:p>
        </w:tc>
        <w:tc>
          <w:tcPr>
            <w:tcW w:w="0" w:type="auto"/>
          </w:tcPr>
          <w:p w14:paraId="260C7E73" w14:textId="5380E1A5" w:rsidR="00897481" w:rsidRPr="00D64F6F" w:rsidRDefault="00BD07BE" w:rsidP="00A43297">
            <w:pPr>
              <w:jc w:val="right"/>
              <w:rPr>
                <w:rFonts w:ascii="Arial" w:eastAsia="Arial Unicode MS" w:hAnsi="Arial" w:cs="Arial"/>
                <w:iCs/>
                <w:color w:val="000000" w:themeColor="text1"/>
                <w:sz w:val="20"/>
                <w:szCs w:val="20"/>
                <w:shd w:val="clear" w:color="auto" w:fill="FFFFFF"/>
              </w:rPr>
            </w:pPr>
            <w:r w:rsidRPr="00D64F6F">
              <w:rPr>
                <w:rFonts w:ascii="Arial" w:eastAsia="Arial Unicode MS" w:hAnsi="Arial" w:cs="Arial"/>
                <w:iCs/>
                <w:color w:val="000000" w:themeColor="text1"/>
                <w:sz w:val="20"/>
                <w:szCs w:val="20"/>
                <w:shd w:val="clear" w:color="auto" w:fill="FFFFFF"/>
              </w:rPr>
              <w:t>.944</w:t>
            </w:r>
          </w:p>
        </w:tc>
      </w:tr>
      <w:tr w:rsidR="00D64F6F" w:rsidRPr="00D64F6F" w14:paraId="77527301" w14:textId="77777777" w:rsidTr="00C23A53">
        <w:tc>
          <w:tcPr>
            <w:tcW w:w="0" w:type="auto"/>
          </w:tcPr>
          <w:p w14:paraId="05F9BA1A" w14:textId="77777777" w:rsidR="00897481" w:rsidRPr="00D64F6F" w:rsidRDefault="00897481" w:rsidP="00C23A53">
            <w:pPr>
              <w:spacing w:after="120"/>
              <w:rPr>
                <w:rFonts w:ascii="Arial" w:eastAsia="Arial Unicode MS" w:hAnsi="Arial" w:cs="Arial"/>
                <w:iCs/>
                <w:color w:val="000000" w:themeColor="text1"/>
                <w:sz w:val="20"/>
                <w:szCs w:val="20"/>
                <w:shd w:val="clear" w:color="auto" w:fill="FFFFFF"/>
              </w:rPr>
            </w:pPr>
          </w:p>
        </w:tc>
        <w:tc>
          <w:tcPr>
            <w:tcW w:w="0" w:type="auto"/>
          </w:tcPr>
          <w:p w14:paraId="58652A18" w14:textId="77777777" w:rsidR="00897481" w:rsidRPr="00D64F6F" w:rsidRDefault="00897481" w:rsidP="00C23A53">
            <w:pPr>
              <w:spacing w:after="120"/>
              <w:rPr>
                <w:rFonts w:ascii="Arial" w:eastAsia="Arial Unicode MS" w:hAnsi="Arial" w:cs="Arial"/>
                <w:iCs/>
                <w:color w:val="000000" w:themeColor="text1"/>
                <w:sz w:val="20"/>
                <w:szCs w:val="20"/>
                <w:shd w:val="clear" w:color="auto" w:fill="FFFFFF"/>
              </w:rPr>
            </w:pPr>
            <w:r w:rsidRPr="00D64F6F">
              <w:rPr>
                <w:rFonts w:ascii="Arial" w:eastAsia="Arial Unicode MS" w:hAnsi="Arial" w:cs="Arial"/>
                <w:iCs/>
                <w:color w:val="000000" w:themeColor="text1"/>
                <w:sz w:val="20"/>
                <w:szCs w:val="20"/>
                <w:shd w:val="clear" w:color="auto" w:fill="FFFFFF"/>
              </w:rPr>
              <w:t>R</w:t>
            </w:r>
          </w:p>
        </w:tc>
        <w:tc>
          <w:tcPr>
            <w:tcW w:w="0" w:type="auto"/>
          </w:tcPr>
          <w:p w14:paraId="3C0CD2D4" w14:textId="77777777" w:rsidR="00897481" w:rsidRPr="00D64F6F" w:rsidRDefault="00897481" w:rsidP="00C23A53">
            <w:pPr>
              <w:spacing w:after="120"/>
              <w:jc w:val="right"/>
              <w:rPr>
                <w:rFonts w:ascii="Arial" w:eastAsia="Arial Unicode MS" w:hAnsi="Arial" w:cs="Arial"/>
                <w:iCs/>
                <w:color w:val="000000" w:themeColor="text1"/>
                <w:sz w:val="20"/>
                <w:szCs w:val="20"/>
                <w:shd w:val="clear" w:color="auto" w:fill="FFFFFF"/>
              </w:rPr>
            </w:pPr>
            <w:r w:rsidRPr="00D64F6F">
              <w:rPr>
                <w:rFonts w:ascii="Arial" w:eastAsia="Arial Unicode MS" w:hAnsi="Arial" w:cs="Arial"/>
                <w:iCs/>
                <w:color w:val="000000" w:themeColor="text1"/>
                <w:sz w:val="20"/>
                <w:szCs w:val="20"/>
                <w:shd w:val="clear" w:color="auto" w:fill="FFFFFF"/>
              </w:rPr>
              <w:t>30</w:t>
            </w:r>
          </w:p>
        </w:tc>
        <w:tc>
          <w:tcPr>
            <w:tcW w:w="0" w:type="auto"/>
          </w:tcPr>
          <w:p w14:paraId="5300EF5F" w14:textId="77777777" w:rsidR="00897481" w:rsidRPr="00D64F6F" w:rsidRDefault="00897481" w:rsidP="00C23A53">
            <w:pPr>
              <w:spacing w:after="120"/>
              <w:jc w:val="right"/>
              <w:rPr>
                <w:rFonts w:ascii="Arial" w:eastAsia="Arial Unicode MS" w:hAnsi="Arial" w:cs="Arial"/>
                <w:iCs/>
                <w:color w:val="000000" w:themeColor="text1"/>
                <w:sz w:val="20"/>
                <w:szCs w:val="20"/>
                <w:shd w:val="clear" w:color="auto" w:fill="FFFFFF"/>
              </w:rPr>
            </w:pPr>
            <w:r w:rsidRPr="00D64F6F">
              <w:rPr>
                <w:rFonts w:ascii="Arial" w:eastAsia="Arial Unicode MS" w:hAnsi="Arial" w:cs="Arial"/>
                <w:iCs/>
                <w:color w:val="000000" w:themeColor="text1"/>
                <w:sz w:val="20"/>
                <w:szCs w:val="20"/>
                <w:shd w:val="clear" w:color="auto" w:fill="FFFFFF"/>
              </w:rPr>
              <w:t>12</w:t>
            </w:r>
          </w:p>
        </w:tc>
        <w:tc>
          <w:tcPr>
            <w:tcW w:w="0" w:type="auto"/>
          </w:tcPr>
          <w:p w14:paraId="65EBFFFA" w14:textId="77777777" w:rsidR="00897481" w:rsidRPr="00D64F6F" w:rsidRDefault="00897481" w:rsidP="00C23A53">
            <w:pPr>
              <w:spacing w:after="120"/>
              <w:jc w:val="right"/>
              <w:rPr>
                <w:rFonts w:ascii="Arial" w:eastAsia="Arial Unicode MS" w:hAnsi="Arial" w:cs="Arial"/>
                <w:iCs/>
                <w:color w:val="000000" w:themeColor="text1"/>
                <w:sz w:val="20"/>
                <w:szCs w:val="20"/>
                <w:shd w:val="clear" w:color="auto" w:fill="FFFFFF"/>
              </w:rPr>
            </w:pPr>
            <w:r w:rsidRPr="00D64F6F">
              <w:rPr>
                <w:rFonts w:ascii="Arial" w:eastAsia="Arial Unicode MS" w:hAnsi="Arial" w:cs="Arial"/>
                <w:iCs/>
                <w:color w:val="000000" w:themeColor="text1"/>
                <w:sz w:val="20"/>
                <w:szCs w:val="20"/>
                <w:shd w:val="clear" w:color="auto" w:fill="FFFFFF"/>
              </w:rPr>
              <w:t>-15</w:t>
            </w:r>
          </w:p>
        </w:tc>
        <w:tc>
          <w:tcPr>
            <w:tcW w:w="0" w:type="auto"/>
          </w:tcPr>
          <w:p w14:paraId="29C80C50" w14:textId="77777777" w:rsidR="00897481" w:rsidRPr="00D64F6F" w:rsidRDefault="00897481" w:rsidP="00C23A53">
            <w:pPr>
              <w:spacing w:after="120"/>
              <w:jc w:val="right"/>
              <w:rPr>
                <w:rFonts w:ascii="Arial" w:eastAsia="Arial Unicode MS" w:hAnsi="Arial" w:cs="Arial"/>
                <w:iCs/>
                <w:color w:val="000000" w:themeColor="text1"/>
                <w:sz w:val="20"/>
                <w:szCs w:val="20"/>
                <w:shd w:val="clear" w:color="auto" w:fill="FFFFFF"/>
              </w:rPr>
            </w:pPr>
            <w:r w:rsidRPr="00D64F6F">
              <w:rPr>
                <w:rFonts w:ascii="Arial" w:eastAsia="Arial Unicode MS" w:hAnsi="Arial" w:cs="Arial"/>
                <w:iCs/>
                <w:color w:val="000000" w:themeColor="text1"/>
                <w:sz w:val="20"/>
                <w:szCs w:val="20"/>
                <w:shd w:val="clear" w:color="auto" w:fill="FFFFFF"/>
              </w:rPr>
              <w:t>3.41</w:t>
            </w:r>
          </w:p>
        </w:tc>
        <w:tc>
          <w:tcPr>
            <w:tcW w:w="0" w:type="auto"/>
          </w:tcPr>
          <w:p w14:paraId="7A8D2184" w14:textId="77777777" w:rsidR="00897481" w:rsidRPr="00D64F6F" w:rsidRDefault="00897481" w:rsidP="00C23A53">
            <w:pPr>
              <w:spacing w:after="120"/>
              <w:jc w:val="right"/>
              <w:rPr>
                <w:rFonts w:ascii="Arial" w:eastAsia="Arial Unicode MS" w:hAnsi="Arial" w:cs="Arial"/>
                <w:iCs/>
                <w:color w:val="000000" w:themeColor="text1"/>
                <w:sz w:val="20"/>
                <w:szCs w:val="20"/>
                <w:shd w:val="clear" w:color="auto" w:fill="FFFFFF"/>
              </w:rPr>
            </w:pPr>
            <w:r w:rsidRPr="00D64F6F">
              <w:rPr>
                <w:rFonts w:ascii="Arial" w:eastAsia="Arial Unicode MS" w:hAnsi="Arial" w:cs="Arial"/>
                <w:iCs/>
                <w:color w:val="000000" w:themeColor="text1"/>
                <w:sz w:val="20"/>
                <w:szCs w:val="20"/>
                <w:shd w:val="clear" w:color="auto" w:fill="FFFFFF"/>
              </w:rPr>
              <w:t>.176</w:t>
            </w:r>
          </w:p>
        </w:tc>
        <w:tc>
          <w:tcPr>
            <w:tcW w:w="0" w:type="auto"/>
          </w:tcPr>
          <w:p w14:paraId="134BB799" w14:textId="77777777" w:rsidR="00897481" w:rsidRPr="00D64F6F" w:rsidRDefault="00897481" w:rsidP="00C23A53">
            <w:pPr>
              <w:spacing w:after="120"/>
              <w:jc w:val="right"/>
              <w:rPr>
                <w:rFonts w:ascii="Arial" w:eastAsia="Arial Unicode MS" w:hAnsi="Arial" w:cs="Arial"/>
                <w:iCs/>
                <w:color w:val="000000" w:themeColor="text1"/>
                <w:sz w:val="20"/>
                <w:szCs w:val="20"/>
                <w:shd w:val="clear" w:color="auto" w:fill="FFFFFF"/>
              </w:rPr>
            </w:pPr>
          </w:p>
        </w:tc>
        <w:tc>
          <w:tcPr>
            <w:tcW w:w="0" w:type="auto"/>
          </w:tcPr>
          <w:p w14:paraId="5ACF18C2" w14:textId="3EF86EDD" w:rsidR="00897481" w:rsidRPr="00D64F6F" w:rsidRDefault="00EA4E42" w:rsidP="00C23A53">
            <w:pPr>
              <w:spacing w:after="120"/>
              <w:jc w:val="right"/>
              <w:rPr>
                <w:rFonts w:ascii="Arial" w:eastAsia="Arial Unicode MS" w:hAnsi="Arial" w:cs="Arial"/>
                <w:iCs/>
                <w:color w:val="000000" w:themeColor="text1"/>
                <w:sz w:val="20"/>
                <w:szCs w:val="20"/>
                <w:shd w:val="clear" w:color="auto" w:fill="FFFFFF"/>
              </w:rPr>
            </w:pPr>
            <w:r w:rsidRPr="00D64F6F">
              <w:rPr>
                <w:rFonts w:ascii="Arial" w:eastAsia="Arial Unicode MS" w:hAnsi="Arial" w:cs="Arial"/>
                <w:iCs/>
                <w:color w:val="000000" w:themeColor="text1"/>
                <w:sz w:val="20"/>
                <w:szCs w:val="20"/>
                <w:shd w:val="clear" w:color="auto" w:fill="FFFFFF"/>
              </w:rPr>
              <w:t>48</w:t>
            </w:r>
          </w:p>
        </w:tc>
        <w:tc>
          <w:tcPr>
            <w:tcW w:w="0" w:type="auto"/>
          </w:tcPr>
          <w:p w14:paraId="55F5C2CF" w14:textId="5BC1F22B" w:rsidR="00897481" w:rsidRPr="00D64F6F" w:rsidRDefault="00EA4E42" w:rsidP="00C23A53">
            <w:pPr>
              <w:spacing w:after="120"/>
              <w:jc w:val="right"/>
              <w:rPr>
                <w:rFonts w:ascii="Arial" w:eastAsia="Arial Unicode MS" w:hAnsi="Arial" w:cs="Arial"/>
                <w:iCs/>
                <w:color w:val="000000" w:themeColor="text1"/>
                <w:sz w:val="20"/>
                <w:szCs w:val="20"/>
                <w:shd w:val="clear" w:color="auto" w:fill="FFFFFF"/>
              </w:rPr>
            </w:pPr>
            <w:r w:rsidRPr="00D64F6F">
              <w:rPr>
                <w:rFonts w:ascii="Arial" w:eastAsia="Arial Unicode MS" w:hAnsi="Arial" w:cs="Arial"/>
                <w:iCs/>
                <w:color w:val="000000" w:themeColor="text1"/>
                <w:sz w:val="20"/>
                <w:szCs w:val="20"/>
                <w:shd w:val="clear" w:color="auto" w:fill="FFFFFF"/>
              </w:rPr>
              <w:t>8</w:t>
            </w:r>
          </w:p>
        </w:tc>
        <w:tc>
          <w:tcPr>
            <w:tcW w:w="0" w:type="auto"/>
          </w:tcPr>
          <w:p w14:paraId="503F7476" w14:textId="3A744C50" w:rsidR="00897481" w:rsidRPr="00D64F6F" w:rsidRDefault="00EA4E42" w:rsidP="00C23A53">
            <w:pPr>
              <w:spacing w:after="120"/>
              <w:jc w:val="right"/>
              <w:rPr>
                <w:rFonts w:ascii="Arial" w:eastAsia="Arial Unicode MS" w:hAnsi="Arial" w:cs="Arial"/>
                <w:iCs/>
                <w:color w:val="000000" w:themeColor="text1"/>
                <w:sz w:val="20"/>
                <w:szCs w:val="20"/>
                <w:shd w:val="clear" w:color="auto" w:fill="FFFFFF"/>
              </w:rPr>
            </w:pPr>
            <w:r w:rsidRPr="00D64F6F">
              <w:rPr>
                <w:rFonts w:ascii="Arial" w:eastAsia="Arial Unicode MS" w:hAnsi="Arial" w:cs="Arial"/>
                <w:iCs/>
                <w:color w:val="000000" w:themeColor="text1"/>
                <w:sz w:val="20"/>
                <w:szCs w:val="20"/>
                <w:shd w:val="clear" w:color="auto" w:fill="FFFFFF"/>
              </w:rPr>
              <w:t>6</w:t>
            </w:r>
          </w:p>
        </w:tc>
        <w:tc>
          <w:tcPr>
            <w:tcW w:w="0" w:type="auto"/>
          </w:tcPr>
          <w:p w14:paraId="2D63B6F9" w14:textId="7A170593" w:rsidR="00897481" w:rsidRPr="00D64F6F" w:rsidRDefault="00EA4E42" w:rsidP="00C23A53">
            <w:pPr>
              <w:spacing w:after="120"/>
              <w:jc w:val="right"/>
              <w:rPr>
                <w:rFonts w:ascii="Arial" w:eastAsia="Arial Unicode MS" w:hAnsi="Arial" w:cs="Arial"/>
                <w:iCs/>
                <w:color w:val="000000" w:themeColor="text1"/>
                <w:sz w:val="20"/>
                <w:szCs w:val="20"/>
                <w:shd w:val="clear" w:color="auto" w:fill="FFFFFF"/>
              </w:rPr>
            </w:pPr>
            <w:r w:rsidRPr="00D64F6F">
              <w:rPr>
                <w:rFonts w:ascii="Arial" w:eastAsia="Arial Unicode MS" w:hAnsi="Arial" w:cs="Arial"/>
                <w:iCs/>
                <w:color w:val="000000" w:themeColor="text1"/>
                <w:sz w:val="20"/>
                <w:szCs w:val="20"/>
                <w:shd w:val="clear" w:color="auto" w:fill="FFFFFF"/>
              </w:rPr>
              <w:t>1.23</w:t>
            </w:r>
          </w:p>
        </w:tc>
        <w:tc>
          <w:tcPr>
            <w:tcW w:w="0" w:type="auto"/>
          </w:tcPr>
          <w:p w14:paraId="656F3BB5" w14:textId="133625DE" w:rsidR="00897481" w:rsidRPr="00D64F6F" w:rsidRDefault="00EA4E42" w:rsidP="00C23A53">
            <w:pPr>
              <w:spacing w:after="120"/>
              <w:jc w:val="right"/>
              <w:rPr>
                <w:rFonts w:ascii="Arial" w:eastAsia="Arial Unicode MS" w:hAnsi="Arial" w:cs="Arial"/>
                <w:iCs/>
                <w:color w:val="000000" w:themeColor="text1"/>
                <w:sz w:val="20"/>
                <w:szCs w:val="20"/>
                <w:shd w:val="clear" w:color="auto" w:fill="FFFFFF"/>
              </w:rPr>
            </w:pPr>
            <w:r w:rsidRPr="00D64F6F">
              <w:rPr>
                <w:rFonts w:ascii="Arial" w:eastAsia="Arial Unicode MS" w:hAnsi="Arial" w:cs="Arial"/>
                <w:iCs/>
                <w:color w:val="000000" w:themeColor="text1"/>
                <w:sz w:val="20"/>
                <w:szCs w:val="20"/>
                <w:shd w:val="clear" w:color="auto" w:fill="FFFFFF"/>
              </w:rPr>
              <w:t>.991</w:t>
            </w:r>
          </w:p>
        </w:tc>
      </w:tr>
      <w:tr w:rsidR="00D64F6F" w:rsidRPr="00D64F6F" w14:paraId="67DE7059" w14:textId="77777777" w:rsidTr="00C23A53">
        <w:tc>
          <w:tcPr>
            <w:tcW w:w="0" w:type="auto"/>
          </w:tcPr>
          <w:p w14:paraId="3112EEEA" w14:textId="77777777" w:rsidR="00897481" w:rsidRPr="00D64F6F" w:rsidRDefault="00897481" w:rsidP="00A43297">
            <w:pPr>
              <w:rPr>
                <w:rFonts w:ascii="Arial" w:eastAsia="Arial Unicode MS" w:hAnsi="Arial" w:cs="Arial"/>
                <w:iCs/>
                <w:color w:val="000000" w:themeColor="text1"/>
                <w:sz w:val="20"/>
                <w:szCs w:val="20"/>
                <w:shd w:val="clear" w:color="auto" w:fill="FFFFFF"/>
              </w:rPr>
            </w:pPr>
            <w:r w:rsidRPr="00D64F6F">
              <w:rPr>
                <w:rFonts w:ascii="Arial" w:eastAsia="Arial Unicode MS" w:hAnsi="Arial" w:cs="Arial"/>
                <w:iCs/>
                <w:color w:val="000000" w:themeColor="text1"/>
                <w:sz w:val="20"/>
                <w:szCs w:val="20"/>
                <w:shd w:val="clear" w:color="auto" w:fill="FFFFFF"/>
              </w:rPr>
              <w:t>Ventromedial PFC</w:t>
            </w:r>
          </w:p>
        </w:tc>
        <w:tc>
          <w:tcPr>
            <w:tcW w:w="0" w:type="auto"/>
          </w:tcPr>
          <w:p w14:paraId="3E646318" w14:textId="77777777" w:rsidR="00897481" w:rsidRPr="00D64F6F" w:rsidRDefault="00897481" w:rsidP="00A43297">
            <w:pPr>
              <w:rPr>
                <w:rFonts w:ascii="Arial" w:eastAsia="Arial Unicode MS" w:hAnsi="Arial" w:cs="Arial"/>
                <w:iCs/>
                <w:color w:val="000000" w:themeColor="text1"/>
                <w:sz w:val="20"/>
                <w:szCs w:val="20"/>
                <w:shd w:val="clear" w:color="auto" w:fill="FFFFFF"/>
              </w:rPr>
            </w:pPr>
            <w:r w:rsidRPr="00D64F6F">
              <w:rPr>
                <w:rFonts w:ascii="Arial" w:eastAsia="Arial Unicode MS" w:hAnsi="Arial" w:cs="Arial"/>
                <w:iCs/>
                <w:color w:val="000000" w:themeColor="text1"/>
                <w:sz w:val="20"/>
                <w:szCs w:val="20"/>
                <w:shd w:val="clear" w:color="auto" w:fill="FFFFFF"/>
              </w:rPr>
              <w:t>L</w:t>
            </w:r>
          </w:p>
        </w:tc>
        <w:tc>
          <w:tcPr>
            <w:tcW w:w="0" w:type="auto"/>
          </w:tcPr>
          <w:p w14:paraId="2C3A72A0" w14:textId="77777777" w:rsidR="00897481" w:rsidRPr="00D64F6F" w:rsidRDefault="00897481" w:rsidP="00A43297">
            <w:pPr>
              <w:jc w:val="right"/>
              <w:rPr>
                <w:rFonts w:ascii="Arial" w:eastAsia="Arial Unicode MS" w:hAnsi="Arial" w:cs="Arial"/>
                <w:iCs/>
                <w:color w:val="000000" w:themeColor="text1"/>
                <w:sz w:val="20"/>
                <w:szCs w:val="20"/>
                <w:shd w:val="clear" w:color="auto" w:fill="FFFFFF"/>
              </w:rPr>
            </w:pPr>
            <w:r w:rsidRPr="00D64F6F">
              <w:rPr>
                <w:rFonts w:ascii="Arial" w:eastAsia="Arial Unicode MS" w:hAnsi="Arial" w:cs="Arial"/>
                <w:iCs/>
                <w:color w:val="000000" w:themeColor="text1"/>
                <w:sz w:val="20"/>
                <w:szCs w:val="20"/>
                <w:shd w:val="clear" w:color="auto" w:fill="FFFFFF"/>
              </w:rPr>
              <w:t>-4</w:t>
            </w:r>
          </w:p>
        </w:tc>
        <w:tc>
          <w:tcPr>
            <w:tcW w:w="0" w:type="auto"/>
          </w:tcPr>
          <w:p w14:paraId="594C34F9" w14:textId="77777777" w:rsidR="00897481" w:rsidRPr="00D64F6F" w:rsidRDefault="00897481" w:rsidP="00A43297">
            <w:pPr>
              <w:jc w:val="right"/>
              <w:rPr>
                <w:rFonts w:ascii="Arial" w:eastAsia="Arial Unicode MS" w:hAnsi="Arial" w:cs="Arial"/>
                <w:iCs/>
                <w:color w:val="000000" w:themeColor="text1"/>
                <w:sz w:val="20"/>
                <w:szCs w:val="20"/>
                <w:shd w:val="clear" w:color="auto" w:fill="FFFFFF"/>
              </w:rPr>
            </w:pPr>
            <w:r w:rsidRPr="00D64F6F">
              <w:rPr>
                <w:rFonts w:ascii="Arial" w:eastAsia="Arial Unicode MS" w:hAnsi="Arial" w:cs="Arial"/>
                <w:iCs/>
                <w:color w:val="000000" w:themeColor="text1"/>
                <w:sz w:val="20"/>
                <w:szCs w:val="20"/>
                <w:shd w:val="clear" w:color="auto" w:fill="FFFFFF"/>
              </w:rPr>
              <w:t>20</w:t>
            </w:r>
          </w:p>
        </w:tc>
        <w:tc>
          <w:tcPr>
            <w:tcW w:w="0" w:type="auto"/>
          </w:tcPr>
          <w:p w14:paraId="5B990DEC" w14:textId="77777777" w:rsidR="00897481" w:rsidRPr="00D64F6F" w:rsidRDefault="00897481" w:rsidP="00A43297">
            <w:pPr>
              <w:jc w:val="right"/>
              <w:rPr>
                <w:rFonts w:ascii="Arial" w:eastAsia="Arial Unicode MS" w:hAnsi="Arial" w:cs="Arial"/>
                <w:iCs/>
                <w:color w:val="000000" w:themeColor="text1"/>
                <w:sz w:val="20"/>
                <w:szCs w:val="20"/>
                <w:shd w:val="clear" w:color="auto" w:fill="FFFFFF"/>
              </w:rPr>
            </w:pPr>
            <w:r w:rsidRPr="00D64F6F">
              <w:rPr>
                <w:rFonts w:ascii="Arial" w:eastAsia="Arial Unicode MS" w:hAnsi="Arial" w:cs="Arial"/>
                <w:iCs/>
                <w:color w:val="000000" w:themeColor="text1"/>
                <w:sz w:val="20"/>
                <w:szCs w:val="20"/>
                <w:shd w:val="clear" w:color="auto" w:fill="FFFFFF"/>
              </w:rPr>
              <w:t>-21</w:t>
            </w:r>
          </w:p>
        </w:tc>
        <w:tc>
          <w:tcPr>
            <w:tcW w:w="0" w:type="auto"/>
          </w:tcPr>
          <w:p w14:paraId="19B7EBEE" w14:textId="77777777" w:rsidR="00897481" w:rsidRPr="00D64F6F" w:rsidRDefault="00897481" w:rsidP="00A43297">
            <w:pPr>
              <w:jc w:val="right"/>
              <w:rPr>
                <w:rFonts w:ascii="Arial" w:eastAsia="Arial Unicode MS" w:hAnsi="Arial" w:cs="Arial"/>
                <w:iCs/>
                <w:color w:val="000000" w:themeColor="text1"/>
                <w:sz w:val="20"/>
                <w:szCs w:val="20"/>
                <w:shd w:val="clear" w:color="auto" w:fill="FFFFFF"/>
              </w:rPr>
            </w:pPr>
            <w:r w:rsidRPr="00D64F6F">
              <w:rPr>
                <w:rFonts w:ascii="Arial" w:eastAsia="Arial Unicode MS" w:hAnsi="Arial" w:cs="Arial"/>
                <w:iCs/>
                <w:color w:val="000000" w:themeColor="text1"/>
                <w:sz w:val="20"/>
                <w:szCs w:val="20"/>
                <w:shd w:val="clear" w:color="auto" w:fill="FFFFFF"/>
              </w:rPr>
              <w:t>3.62</w:t>
            </w:r>
          </w:p>
        </w:tc>
        <w:tc>
          <w:tcPr>
            <w:tcW w:w="0" w:type="auto"/>
          </w:tcPr>
          <w:p w14:paraId="3FE2D118" w14:textId="77777777" w:rsidR="00897481" w:rsidRPr="00D64F6F" w:rsidRDefault="00897481" w:rsidP="00A43297">
            <w:pPr>
              <w:jc w:val="right"/>
              <w:rPr>
                <w:rFonts w:ascii="Arial" w:eastAsia="Arial Unicode MS" w:hAnsi="Arial" w:cs="Arial"/>
                <w:iCs/>
                <w:color w:val="000000" w:themeColor="text1"/>
                <w:sz w:val="20"/>
                <w:szCs w:val="20"/>
                <w:shd w:val="clear" w:color="auto" w:fill="FFFFFF"/>
              </w:rPr>
            </w:pPr>
            <w:r w:rsidRPr="00D64F6F">
              <w:rPr>
                <w:rFonts w:ascii="Arial" w:eastAsia="Arial Unicode MS" w:hAnsi="Arial" w:cs="Arial"/>
                <w:iCs/>
                <w:color w:val="000000" w:themeColor="text1"/>
                <w:sz w:val="20"/>
                <w:szCs w:val="20"/>
                <w:shd w:val="clear" w:color="auto" w:fill="FFFFFF"/>
              </w:rPr>
              <w:t>.141</w:t>
            </w:r>
          </w:p>
        </w:tc>
        <w:tc>
          <w:tcPr>
            <w:tcW w:w="0" w:type="auto"/>
          </w:tcPr>
          <w:p w14:paraId="7B7C5211" w14:textId="77777777" w:rsidR="00897481" w:rsidRPr="00D64F6F" w:rsidRDefault="00897481" w:rsidP="00A43297">
            <w:pPr>
              <w:jc w:val="right"/>
              <w:rPr>
                <w:rFonts w:ascii="Arial" w:eastAsia="Arial Unicode MS" w:hAnsi="Arial" w:cs="Arial"/>
                <w:iCs/>
                <w:color w:val="000000" w:themeColor="text1"/>
                <w:sz w:val="20"/>
                <w:szCs w:val="20"/>
                <w:shd w:val="clear" w:color="auto" w:fill="FFFFFF"/>
              </w:rPr>
            </w:pPr>
          </w:p>
        </w:tc>
        <w:tc>
          <w:tcPr>
            <w:tcW w:w="0" w:type="auto"/>
          </w:tcPr>
          <w:p w14:paraId="6B6559E6" w14:textId="6B535414" w:rsidR="00897481" w:rsidRPr="00D64F6F" w:rsidRDefault="00EA4E42" w:rsidP="00A43297">
            <w:pPr>
              <w:jc w:val="right"/>
              <w:rPr>
                <w:rFonts w:ascii="Arial" w:eastAsia="Arial Unicode MS" w:hAnsi="Arial" w:cs="Arial"/>
                <w:iCs/>
                <w:color w:val="000000" w:themeColor="text1"/>
                <w:sz w:val="20"/>
                <w:szCs w:val="20"/>
                <w:shd w:val="clear" w:color="auto" w:fill="FFFFFF"/>
              </w:rPr>
            </w:pPr>
            <w:r w:rsidRPr="00D64F6F">
              <w:rPr>
                <w:rFonts w:ascii="Arial" w:eastAsia="Arial Unicode MS" w:hAnsi="Arial" w:cs="Arial"/>
                <w:iCs/>
                <w:color w:val="000000" w:themeColor="text1"/>
                <w:sz w:val="20"/>
                <w:szCs w:val="20"/>
                <w:shd w:val="clear" w:color="auto" w:fill="FFFFFF"/>
              </w:rPr>
              <w:t>-10</w:t>
            </w:r>
          </w:p>
        </w:tc>
        <w:tc>
          <w:tcPr>
            <w:tcW w:w="0" w:type="auto"/>
          </w:tcPr>
          <w:p w14:paraId="2A36B2FC" w14:textId="40489D3F" w:rsidR="00897481" w:rsidRPr="00D64F6F" w:rsidRDefault="00EA4E42" w:rsidP="00A43297">
            <w:pPr>
              <w:jc w:val="right"/>
              <w:rPr>
                <w:rFonts w:ascii="Arial" w:eastAsia="Arial Unicode MS" w:hAnsi="Arial" w:cs="Arial"/>
                <w:iCs/>
                <w:color w:val="000000" w:themeColor="text1"/>
                <w:sz w:val="20"/>
                <w:szCs w:val="20"/>
                <w:shd w:val="clear" w:color="auto" w:fill="FFFFFF"/>
              </w:rPr>
            </w:pPr>
            <w:r w:rsidRPr="00D64F6F">
              <w:rPr>
                <w:rFonts w:ascii="Arial" w:eastAsia="Arial Unicode MS" w:hAnsi="Arial" w:cs="Arial"/>
                <w:iCs/>
                <w:color w:val="000000" w:themeColor="text1"/>
                <w:sz w:val="20"/>
                <w:szCs w:val="20"/>
                <w:shd w:val="clear" w:color="auto" w:fill="FFFFFF"/>
              </w:rPr>
              <w:t>14</w:t>
            </w:r>
          </w:p>
        </w:tc>
        <w:tc>
          <w:tcPr>
            <w:tcW w:w="0" w:type="auto"/>
          </w:tcPr>
          <w:p w14:paraId="0F7D2CB7" w14:textId="46227B67" w:rsidR="00897481" w:rsidRPr="00D64F6F" w:rsidRDefault="00EA4E42" w:rsidP="00A43297">
            <w:pPr>
              <w:jc w:val="right"/>
              <w:rPr>
                <w:rFonts w:ascii="Arial" w:eastAsia="Arial Unicode MS" w:hAnsi="Arial" w:cs="Arial"/>
                <w:iCs/>
                <w:color w:val="000000" w:themeColor="text1"/>
                <w:sz w:val="20"/>
                <w:szCs w:val="20"/>
                <w:shd w:val="clear" w:color="auto" w:fill="FFFFFF"/>
              </w:rPr>
            </w:pPr>
            <w:r w:rsidRPr="00D64F6F">
              <w:rPr>
                <w:rFonts w:ascii="Arial" w:eastAsia="Arial Unicode MS" w:hAnsi="Arial" w:cs="Arial"/>
                <w:iCs/>
                <w:color w:val="000000" w:themeColor="text1"/>
                <w:sz w:val="20"/>
                <w:szCs w:val="20"/>
                <w:shd w:val="clear" w:color="auto" w:fill="FFFFFF"/>
              </w:rPr>
              <w:t>-21</w:t>
            </w:r>
          </w:p>
        </w:tc>
        <w:tc>
          <w:tcPr>
            <w:tcW w:w="0" w:type="auto"/>
          </w:tcPr>
          <w:p w14:paraId="502920AD" w14:textId="41153275" w:rsidR="00897481" w:rsidRPr="00D64F6F" w:rsidRDefault="00B576F6" w:rsidP="00A43297">
            <w:pPr>
              <w:jc w:val="right"/>
              <w:rPr>
                <w:rFonts w:ascii="Arial" w:eastAsia="Arial Unicode MS" w:hAnsi="Arial" w:cs="Arial"/>
                <w:iCs/>
                <w:color w:val="000000" w:themeColor="text1"/>
                <w:sz w:val="20"/>
                <w:szCs w:val="20"/>
                <w:shd w:val="clear" w:color="auto" w:fill="FFFFFF"/>
              </w:rPr>
            </w:pPr>
            <w:r w:rsidRPr="00D64F6F">
              <w:rPr>
                <w:rFonts w:ascii="Arial" w:eastAsia="Arial Unicode MS" w:hAnsi="Arial" w:cs="Arial"/>
                <w:iCs/>
                <w:color w:val="000000" w:themeColor="text1"/>
                <w:sz w:val="20"/>
                <w:szCs w:val="20"/>
                <w:shd w:val="clear" w:color="auto" w:fill="FFFFFF"/>
              </w:rPr>
              <w:t>1.95</w:t>
            </w:r>
          </w:p>
        </w:tc>
        <w:tc>
          <w:tcPr>
            <w:tcW w:w="0" w:type="auto"/>
          </w:tcPr>
          <w:p w14:paraId="54D76F87" w14:textId="00A0070A" w:rsidR="00897481" w:rsidRPr="00D64F6F" w:rsidRDefault="00B576F6" w:rsidP="00A43297">
            <w:pPr>
              <w:jc w:val="right"/>
              <w:rPr>
                <w:rFonts w:ascii="Arial" w:eastAsia="Arial Unicode MS" w:hAnsi="Arial" w:cs="Arial"/>
                <w:iCs/>
                <w:color w:val="000000" w:themeColor="text1"/>
                <w:sz w:val="20"/>
                <w:szCs w:val="20"/>
                <w:shd w:val="clear" w:color="auto" w:fill="FFFFFF"/>
              </w:rPr>
            </w:pPr>
            <w:r w:rsidRPr="00D64F6F">
              <w:rPr>
                <w:rFonts w:ascii="Arial" w:eastAsia="Arial Unicode MS" w:hAnsi="Arial" w:cs="Arial"/>
                <w:iCs/>
                <w:color w:val="000000" w:themeColor="text1"/>
                <w:sz w:val="20"/>
                <w:szCs w:val="20"/>
                <w:shd w:val="clear" w:color="auto" w:fill="FFFFFF"/>
              </w:rPr>
              <w:t>.945</w:t>
            </w:r>
          </w:p>
        </w:tc>
      </w:tr>
      <w:tr w:rsidR="00D64F6F" w:rsidRPr="00D64F6F" w14:paraId="11BD5318" w14:textId="77777777" w:rsidTr="00C23A53">
        <w:tc>
          <w:tcPr>
            <w:tcW w:w="0" w:type="auto"/>
          </w:tcPr>
          <w:p w14:paraId="5B88EC29" w14:textId="77777777" w:rsidR="00897481" w:rsidRPr="00D64F6F" w:rsidRDefault="00897481" w:rsidP="00A43297">
            <w:pPr>
              <w:spacing w:after="120"/>
              <w:rPr>
                <w:rFonts w:ascii="Arial" w:eastAsia="Arial Unicode MS" w:hAnsi="Arial" w:cs="Arial"/>
                <w:iCs/>
                <w:color w:val="000000" w:themeColor="text1"/>
                <w:sz w:val="20"/>
                <w:szCs w:val="20"/>
                <w:shd w:val="clear" w:color="auto" w:fill="FFFFFF"/>
              </w:rPr>
            </w:pPr>
          </w:p>
        </w:tc>
        <w:tc>
          <w:tcPr>
            <w:tcW w:w="0" w:type="auto"/>
          </w:tcPr>
          <w:p w14:paraId="2ED8B4F7" w14:textId="77777777" w:rsidR="00897481" w:rsidRPr="00D64F6F" w:rsidRDefault="00897481" w:rsidP="00A43297">
            <w:pPr>
              <w:spacing w:after="120"/>
              <w:rPr>
                <w:rFonts w:ascii="Arial" w:eastAsia="Arial Unicode MS" w:hAnsi="Arial" w:cs="Arial"/>
                <w:iCs/>
                <w:color w:val="000000" w:themeColor="text1"/>
                <w:sz w:val="20"/>
                <w:szCs w:val="20"/>
                <w:shd w:val="clear" w:color="auto" w:fill="FFFFFF"/>
              </w:rPr>
            </w:pPr>
            <w:r w:rsidRPr="00D64F6F">
              <w:rPr>
                <w:rFonts w:ascii="Arial" w:eastAsia="Arial Unicode MS" w:hAnsi="Arial" w:cs="Arial"/>
                <w:iCs/>
                <w:color w:val="000000" w:themeColor="text1"/>
                <w:sz w:val="20"/>
                <w:szCs w:val="20"/>
                <w:shd w:val="clear" w:color="auto" w:fill="FFFFFF"/>
              </w:rPr>
              <w:t>R</w:t>
            </w:r>
          </w:p>
        </w:tc>
        <w:tc>
          <w:tcPr>
            <w:tcW w:w="0" w:type="auto"/>
          </w:tcPr>
          <w:p w14:paraId="4AA339ED" w14:textId="77777777" w:rsidR="00897481" w:rsidRPr="00D64F6F" w:rsidRDefault="00897481" w:rsidP="00A43297">
            <w:pPr>
              <w:spacing w:after="120"/>
              <w:jc w:val="right"/>
              <w:rPr>
                <w:rFonts w:ascii="Arial" w:eastAsia="Arial Unicode MS" w:hAnsi="Arial" w:cs="Arial"/>
                <w:iCs/>
                <w:color w:val="000000" w:themeColor="text1"/>
                <w:sz w:val="20"/>
                <w:szCs w:val="20"/>
                <w:shd w:val="clear" w:color="auto" w:fill="FFFFFF"/>
              </w:rPr>
            </w:pPr>
            <w:r w:rsidRPr="00D64F6F">
              <w:rPr>
                <w:rFonts w:ascii="Arial" w:eastAsia="Arial Unicode MS" w:hAnsi="Arial" w:cs="Arial"/>
                <w:iCs/>
                <w:color w:val="000000" w:themeColor="text1"/>
                <w:sz w:val="20"/>
                <w:szCs w:val="20"/>
                <w:shd w:val="clear" w:color="auto" w:fill="FFFFFF"/>
              </w:rPr>
              <w:t>4</w:t>
            </w:r>
          </w:p>
        </w:tc>
        <w:tc>
          <w:tcPr>
            <w:tcW w:w="0" w:type="auto"/>
          </w:tcPr>
          <w:p w14:paraId="72F21CE6" w14:textId="77777777" w:rsidR="00897481" w:rsidRPr="00D64F6F" w:rsidRDefault="00897481" w:rsidP="00A43297">
            <w:pPr>
              <w:spacing w:after="120"/>
              <w:jc w:val="right"/>
              <w:rPr>
                <w:rFonts w:ascii="Arial" w:eastAsia="Arial Unicode MS" w:hAnsi="Arial" w:cs="Arial"/>
                <w:iCs/>
                <w:color w:val="000000" w:themeColor="text1"/>
                <w:sz w:val="20"/>
                <w:szCs w:val="20"/>
                <w:shd w:val="clear" w:color="auto" w:fill="FFFFFF"/>
              </w:rPr>
            </w:pPr>
            <w:r w:rsidRPr="00D64F6F">
              <w:rPr>
                <w:rFonts w:ascii="Arial" w:eastAsia="Arial Unicode MS" w:hAnsi="Arial" w:cs="Arial"/>
                <w:iCs/>
                <w:color w:val="000000" w:themeColor="text1"/>
                <w:sz w:val="20"/>
                <w:szCs w:val="20"/>
                <w:shd w:val="clear" w:color="auto" w:fill="FFFFFF"/>
              </w:rPr>
              <w:t>60</w:t>
            </w:r>
          </w:p>
        </w:tc>
        <w:tc>
          <w:tcPr>
            <w:tcW w:w="0" w:type="auto"/>
          </w:tcPr>
          <w:p w14:paraId="4D4BA1A9" w14:textId="77777777" w:rsidR="00897481" w:rsidRPr="00D64F6F" w:rsidRDefault="00897481" w:rsidP="00A43297">
            <w:pPr>
              <w:spacing w:after="120"/>
              <w:jc w:val="right"/>
              <w:rPr>
                <w:rFonts w:ascii="Arial" w:eastAsia="Arial Unicode MS" w:hAnsi="Arial" w:cs="Arial"/>
                <w:iCs/>
                <w:color w:val="000000" w:themeColor="text1"/>
                <w:sz w:val="20"/>
                <w:szCs w:val="20"/>
                <w:shd w:val="clear" w:color="auto" w:fill="FFFFFF"/>
              </w:rPr>
            </w:pPr>
            <w:r w:rsidRPr="00D64F6F">
              <w:rPr>
                <w:rFonts w:ascii="Arial" w:eastAsia="Arial Unicode MS" w:hAnsi="Arial" w:cs="Arial"/>
                <w:iCs/>
                <w:color w:val="000000" w:themeColor="text1"/>
                <w:sz w:val="20"/>
                <w:szCs w:val="20"/>
                <w:shd w:val="clear" w:color="auto" w:fill="FFFFFF"/>
              </w:rPr>
              <w:t>-3</w:t>
            </w:r>
          </w:p>
        </w:tc>
        <w:tc>
          <w:tcPr>
            <w:tcW w:w="0" w:type="auto"/>
          </w:tcPr>
          <w:p w14:paraId="69859ED8" w14:textId="77777777" w:rsidR="00897481" w:rsidRPr="00D64F6F" w:rsidRDefault="00897481" w:rsidP="00A43297">
            <w:pPr>
              <w:spacing w:after="120"/>
              <w:jc w:val="right"/>
              <w:rPr>
                <w:rFonts w:ascii="Arial" w:eastAsia="Arial Unicode MS" w:hAnsi="Arial" w:cs="Arial"/>
                <w:iCs/>
                <w:color w:val="000000" w:themeColor="text1"/>
                <w:sz w:val="20"/>
                <w:szCs w:val="20"/>
                <w:shd w:val="clear" w:color="auto" w:fill="FFFFFF"/>
              </w:rPr>
            </w:pPr>
            <w:r w:rsidRPr="00D64F6F">
              <w:rPr>
                <w:rFonts w:ascii="Arial" w:eastAsia="Arial Unicode MS" w:hAnsi="Arial" w:cs="Arial"/>
                <w:iCs/>
                <w:color w:val="000000" w:themeColor="text1"/>
                <w:sz w:val="20"/>
                <w:szCs w:val="20"/>
                <w:shd w:val="clear" w:color="auto" w:fill="FFFFFF"/>
              </w:rPr>
              <w:t>3.15</w:t>
            </w:r>
          </w:p>
        </w:tc>
        <w:tc>
          <w:tcPr>
            <w:tcW w:w="0" w:type="auto"/>
          </w:tcPr>
          <w:p w14:paraId="462BA520" w14:textId="77777777" w:rsidR="00897481" w:rsidRPr="00D64F6F" w:rsidRDefault="00897481" w:rsidP="00A43297">
            <w:pPr>
              <w:spacing w:after="120"/>
              <w:jc w:val="right"/>
              <w:rPr>
                <w:rFonts w:ascii="Arial" w:eastAsia="Arial Unicode MS" w:hAnsi="Arial" w:cs="Arial"/>
                <w:iCs/>
                <w:color w:val="000000" w:themeColor="text1"/>
                <w:sz w:val="20"/>
                <w:szCs w:val="20"/>
                <w:shd w:val="clear" w:color="auto" w:fill="FFFFFF"/>
              </w:rPr>
            </w:pPr>
            <w:r w:rsidRPr="00D64F6F">
              <w:rPr>
                <w:rFonts w:ascii="Arial" w:eastAsia="Arial Unicode MS" w:hAnsi="Arial" w:cs="Arial"/>
                <w:iCs/>
                <w:color w:val="000000" w:themeColor="text1"/>
                <w:sz w:val="20"/>
                <w:szCs w:val="20"/>
                <w:shd w:val="clear" w:color="auto" w:fill="FFFFFF"/>
              </w:rPr>
              <w:t>.348</w:t>
            </w:r>
          </w:p>
        </w:tc>
        <w:tc>
          <w:tcPr>
            <w:tcW w:w="0" w:type="auto"/>
          </w:tcPr>
          <w:p w14:paraId="136AA29B" w14:textId="77777777" w:rsidR="00897481" w:rsidRPr="00D64F6F" w:rsidRDefault="00897481" w:rsidP="00A43297">
            <w:pPr>
              <w:spacing w:after="120"/>
              <w:jc w:val="right"/>
              <w:rPr>
                <w:rFonts w:ascii="Arial" w:eastAsia="Arial Unicode MS" w:hAnsi="Arial" w:cs="Arial"/>
                <w:iCs/>
                <w:color w:val="000000" w:themeColor="text1"/>
                <w:sz w:val="20"/>
                <w:szCs w:val="20"/>
                <w:shd w:val="clear" w:color="auto" w:fill="FFFFFF"/>
              </w:rPr>
            </w:pPr>
          </w:p>
        </w:tc>
        <w:tc>
          <w:tcPr>
            <w:tcW w:w="0" w:type="auto"/>
          </w:tcPr>
          <w:p w14:paraId="7CECCFF3" w14:textId="669929F9" w:rsidR="00897481" w:rsidRPr="00D64F6F" w:rsidRDefault="00B576F6" w:rsidP="00A43297">
            <w:pPr>
              <w:spacing w:after="120"/>
              <w:jc w:val="right"/>
              <w:rPr>
                <w:rFonts w:ascii="Arial" w:eastAsia="Arial Unicode MS" w:hAnsi="Arial" w:cs="Arial"/>
                <w:iCs/>
                <w:color w:val="000000" w:themeColor="text1"/>
                <w:sz w:val="20"/>
                <w:szCs w:val="20"/>
                <w:shd w:val="clear" w:color="auto" w:fill="FFFFFF"/>
              </w:rPr>
            </w:pPr>
            <w:r w:rsidRPr="00D64F6F">
              <w:rPr>
                <w:rFonts w:ascii="Arial" w:eastAsia="Arial Unicode MS" w:hAnsi="Arial" w:cs="Arial"/>
                <w:iCs/>
                <w:color w:val="000000" w:themeColor="text1"/>
                <w:sz w:val="20"/>
                <w:szCs w:val="20"/>
                <w:shd w:val="clear" w:color="auto" w:fill="FFFFFF"/>
              </w:rPr>
              <w:t>16</w:t>
            </w:r>
          </w:p>
        </w:tc>
        <w:tc>
          <w:tcPr>
            <w:tcW w:w="0" w:type="auto"/>
          </w:tcPr>
          <w:p w14:paraId="23F28D99" w14:textId="2959BE0F" w:rsidR="00897481" w:rsidRPr="00D64F6F" w:rsidRDefault="00B576F6" w:rsidP="00A43297">
            <w:pPr>
              <w:spacing w:after="120"/>
              <w:jc w:val="right"/>
              <w:rPr>
                <w:rFonts w:ascii="Arial" w:eastAsia="Arial Unicode MS" w:hAnsi="Arial" w:cs="Arial"/>
                <w:iCs/>
                <w:color w:val="000000" w:themeColor="text1"/>
                <w:sz w:val="20"/>
                <w:szCs w:val="20"/>
                <w:shd w:val="clear" w:color="auto" w:fill="FFFFFF"/>
              </w:rPr>
            </w:pPr>
            <w:r w:rsidRPr="00D64F6F">
              <w:rPr>
                <w:rFonts w:ascii="Arial" w:eastAsia="Arial Unicode MS" w:hAnsi="Arial" w:cs="Arial"/>
                <w:iCs/>
                <w:color w:val="000000" w:themeColor="text1"/>
                <w:sz w:val="20"/>
                <w:szCs w:val="20"/>
                <w:shd w:val="clear" w:color="auto" w:fill="FFFFFF"/>
              </w:rPr>
              <w:t>48</w:t>
            </w:r>
          </w:p>
        </w:tc>
        <w:tc>
          <w:tcPr>
            <w:tcW w:w="0" w:type="auto"/>
          </w:tcPr>
          <w:p w14:paraId="2B2EE4D9" w14:textId="725D6F3B" w:rsidR="00897481" w:rsidRPr="00D64F6F" w:rsidRDefault="00B576F6" w:rsidP="00A43297">
            <w:pPr>
              <w:spacing w:after="120"/>
              <w:jc w:val="right"/>
              <w:rPr>
                <w:rFonts w:ascii="Arial" w:eastAsia="Arial Unicode MS" w:hAnsi="Arial" w:cs="Arial"/>
                <w:iCs/>
                <w:color w:val="000000" w:themeColor="text1"/>
                <w:sz w:val="20"/>
                <w:szCs w:val="20"/>
                <w:shd w:val="clear" w:color="auto" w:fill="FFFFFF"/>
              </w:rPr>
            </w:pPr>
            <w:r w:rsidRPr="00D64F6F">
              <w:rPr>
                <w:rFonts w:ascii="Arial" w:eastAsia="Arial Unicode MS" w:hAnsi="Arial" w:cs="Arial"/>
                <w:iCs/>
                <w:color w:val="000000" w:themeColor="text1"/>
                <w:sz w:val="20"/>
                <w:szCs w:val="20"/>
                <w:shd w:val="clear" w:color="auto" w:fill="FFFFFF"/>
              </w:rPr>
              <w:t>-6</w:t>
            </w:r>
          </w:p>
        </w:tc>
        <w:tc>
          <w:tcPr>
            <w:tcW w:w="0" w:type="auto"/>
          </w:tcPr>
          <w:p w14:paraId="410E3080" w14:textId="0330220D" w:rsidR="00897481" w:rsidRPr="00D64F6F" w:rsidRDefault="00B576F6" w:rsidP="00A43297">
            <w:pPr>
              <w:spacing w:after="120"/>
              <w:jc w:val="right"/>
              <w:rPr>
                <w:rFonts w:ascii="Arial" w:eastAsia="Arial Unicode MS" w:hAnsi="Arial" w:cs="Arial"/>
                <w:iCs/>
                <w:color w:val="000000" w:themeColor="text1"/>
                <w:sz w:val="20"/>
                <w:szCs w:val="20"/>
                <w:shd w:val="clear" w:color="auto" w:fill="FFFFFF"/>
              </w:rPr>
            </w:pPr>
            <w:r w:rsidRPr="00D64F6F">
              <w:rPr>
                <w:rFonts w:ascii="Arial" w:eastAsia="Arial Unicode MS" w:hAnsi="Arial" w:cs="Arial"/>
                <w:iCs/>
                <w:color w:val="000000" w:themeColor="text1"/>
                <w:sz w:val="20"/>
                <w:szCs w:val="20"/>
                <w:shd w:val="clear" w:color="auto" w:fill="FFFFFF"/>
              </w:rPr>
              <w:t>2.33</w:t>
            </w:r>
          </w:p>
        </w:tc>
        <w:tc>
          <w:tcPr>
            <w:tcW w:w="0" w:type="auto"/>
          </w:tcPr>
          <w:p w14:paraId="586765E8" w14:textId="09B2CE8A" w:rsidR="00897481" w:rsidRPr="00D64F6F" w:rsidRDefault="00B576F6" w:rsidP="00A43297">
            <w:pPr>
              <w:spacing w:after="120"/>
              <w:jc w:val="right"/>
              <w:rPr>
                <w:rFonts w:ascii="Arial" w:eastAsia="Arial Unicode MS" w:hAnsi="Arial" w:cs="Arial"/>
                <w:iCs/>
                <w:color w:val="000000" w:themeColor="text1"/>
                <w:sz w:val="20"/>
                <w:szCs w:val="20"/>
                <w:shd w:val="clear" w:color="auto" w:fill="FFFFFF"/>
              </w:rPr>
            </w:pPr>
            <w:r w:rsidRPr="00D64F6F">
              <w:rPr>
                <w:rFonts w:ascii="Arial" w:eastAsia="Arial Unicode MS" w:hAnsi="Arial" w:cs="Arial"/>
                <w:iCs/>
                <w:color w:val="000000" w:themeColor="text1"/>
                <w:sz w:val="20"/>
                <w:szCs w:val="20"/>
                <w:shd w:val="clear" w:color="auto" w:fill="FFFFFF"/>
              </w:rPr>
              <w:t>.840</w:t>
            </w:r>
          </w:p>
        </w:tc>
      </w:tr>
      <w:tr w:rsidR="00D64F6F" w:rsidRPr="00D64F6F" w14:paraId="0163F6A4" w14:textId="77777777" w:rsidTr="00C23A53">
        <w:tc>
          <w:tcPr>
            <w:tcW w:w="0" w:type="auto"/>
            <w:tcBorders>
              <w:top w:val="single" w:sz="4" w:space="0" w:color="auto"/>
            </w:tcBorders>
          </w:tcPr>
          <w:p w14:paraId="27298315" w14:textId="77777777" w:rsidR="00897481" w:rsidRPr="00D64F6F" w:rsidRDefault="00897481" w:rsidP="00C23A53">
            <w:pPr>
              <w:spacing w:before="120" w:after="120"/>
              <w:rPr>
                <w:rFonts w:ascii="Arial" w:eastAsia="Arial Unicode MS" w:hAnsi="Arial" w:cs="Arial"/>
                <w:iCs/>
                <w:color w:val="000000" w:themeColor="text1"/>
                <w:sz w:val="20"/>
                <w:szCs w:val="20"/>
                <w:shd w:val="clear" w:color="auto" w:fill="FFFFFF"/>
              </w:rPr>
            </w:pPr>
          </w:p>
        </w:tc>
        <w:tc>
          <w:tcPr>
            <w:tcW w:w="0" w:type="auto"/>
            <w:tcBorders>
              <w:top w:val="single" w:sz="4" w:space="0" w:color="auto"/>
            </w:tcBorders>
          </w:tcPr>
          <w:p w14:paraId="7E967B6A" w14:textId="77777777" w:rsidR="00897481" w:rsidRPr="00D64F6F" w:rsidRDefault="00897481" w:rsidP="00C23A53">
            <w:pPr>
              <w:spacing w:before="120" w:after="120"/>
              <w:rPr>
                <w:rFonts w:ascii="Arial" w:eastAsia="Arial Unicode MS" w:hAnsi="Arial" w:cs="Arial"/>
                <w:iCs/>
                <w:color w:val="000000" w:themeColor="text1"/>
                <w:sz w:val="20"/>
                <w:szCs w:val="20"/>
                <w:shd w:val="clear" w:color="auto" w:fill="FFFFFF"/>
              </w:rPr>
            </w:pPr>
          </w:p>
        </w:tc>
        <w:tc>
          <w:tcPr>
            <w:tcW w:w="0" w:type="auto"/>
            <w:gridSpan w:val="11"/>
            <w:tcBorders>
              <w:top w:val="single" w:sz="4" w:space="0" w:color="auto"/>
            </w:tcBorders>
          </w:tcPr>
          <w:p w14:paraId="6E0999F3" w14:textId="77777777" w:rsidR="00897481" w:rsidRPr="00D64F6F" w:rsidRDefault="00897481" w:rsidP="00C23A53">
            <w:pPr>
              <w:spacing w:before="120" w:after="120"/>
              <w:jc w:val="center"/>
              <w:rPr>
                <w:rFonts w:ascii="Arial" w:eastAsia="Arial Unicode MS" w:hAnsi="Arial" w:cs="Arial"/>
                <w:b/>
                <w:iCs/>
                <w:color w:val="000000" w:themeColor="text1"/>
                <w:sz w:val="20"/>
                <w:szCs w:val="20"/>
                <w:shd w:val="clear" w:color="auto" w:fill="FFFFFF"/>
              </w:rPr>
            </w:pPr>
            <w:r w:rsidRPr="00D64F6F">
              <w:rPr>
                <w:rFonts w:ascii="Arial" w:eastAsia="Arial Unicode MS" w:hAnsi="Arial" w:cs="Arial"/>
                <w:b/>
                <w:iCs/>
                <w:color w:val="000000" w:themeColor="text1"/>
                <w:sz w:val="20"/>
                <w:szCs w:val="20"/>
                <w:shd w:val="clear" w:color="auto" w:fill="FFFFFF"/>
              </w:rPr>
              <w:t>Instructed threat extinction training</w:t>
            </w:r>
          </w:p>
        </w:tc>
      </w:tr>
      <w:tr w:rsidR="00D64F6F" w:rsidRPr="00D64F6F" w14:paraId="4416450E" w14:textId="77777777" w:rsidTr="00B576F6">
        <w:tc>
          <w:tcPr>
            <w:tcW w:w="0" w:type="auto"/>
            <w:tcBorders>
              <w:top w:val="single" w:sz="4" w:space="0" w:color="auto"/>
            </w:tcBorders>
          </w:tcPr>
          <w:p w14:paraId="72F9B2B0" w14:textId="77777777" w:rsidR="00897481" w:rsidRPr="00D64F6F" w:rsidRDefault="00897481" w:rsidP="00C23A53">
            <w:pPr>
              <w:spacing w:before="120" w:after="120"/>
              <w:rPr>
                <w:rFonts w:ascii="Arial" w:eastAsia="Arial Unicode MS" w:hAnsi="Arial" w:cs="Arial"/>
                <w:iCs/>
                <w:color w:val="000000" w:themeColor="text1"/>
                <w:sz w:val="20"/>
                <w:szCs w:val="20"/>
                <w:shd w:val="clear" w:color="auto" w:fill="FFFFFF"/>
              </w:rPr>
            </w:pPr>
          </w:p>
        </w:tc>
        <w:tc>
          <w:tcPr>
            <w:tcW w:w="0" w:type="auto"/>
            <w:tcBorders>
              <w:top w:val="single" w:sz="4" w:space="0" w:color="auto"/>
            </w:tcBorders>
          </w:tcPr>
          <w:p w14:paraId="70490438" w14:textId="77777777" w:rsidR="00897481" w:rsidRPr="00D64F6F" w:rsidRDefault="00897481" w:rsidP="00C23A53">
            <w:pPr>
              <w:spacing w:before="120" w:after="120"/>
              <w:rPr>
                <w:rFonts w:ascii="Arial" w:eastAsia="Arial Unicode MS" w:hAnsi="Arial" w:cs="Arial"/>
                <w:iCs/>
                <w:color w:val="000000" w:themeColor="text1"/>
                <w:sz w:val="20"/>
                <w:szCs w:val="20"/>
                <w:shd w:val="clear" w:color="auto" w:fill="FFFFFF"/>
              </w:rPr>
            </w:pPr>
          </w:p>
        </w:tc>
        <w:tc>
          <w:tcPr>
            <w:tcW w:w="0" w:type="auto"/>
            <w:gridSpan w:val="5"/>
            <w:tcBorders>
              <w:top w:val="single" w:sz="4" w:space="0" w:color="auto"/>
            </w:tcBorders>
          </w:tcPr>
          <w:p w14:paraId="3C33CE82" w14:textId="77777777" w:rsidR="00897481" w:rsidRPr="00D64F6F" w:rsidRDefault="00897481" w:rsidP="00C23A53">
            <w:pPr>
              <w:spacing w:before="120" w:after="120"/>
              <w:rPr>
                <w:rFonts w:ascii="Arial" w:eastAsia="Arial Unicode MS" w:hAnsi="Arial" w:cs="Arial"/>
                <w:b/>
                <w:iCs/>
                <w:color w:val="000000" w:themeColor="text1"/>
                <w:sz w:val="20"/>
                <w:szCs w:val="20"/>
                <w:shd w:val="clear" w:color="auto" w:fill="FFFFFF"/>
              </w:rPr>
            </w:pPr>
            <w:r w:rsidRPr="00D64F6F">
              <w:rPr>
                <w:rFonts w:ascii="Arial" w:eastAsia="Arial Unicode MS" w:hAnsi="Arial" w:cs="Arial"/>
                <w:b/>
                <w:iCs/>
                <w:color w:val="000000" w:themeColor="text1"/>
                <w:sz w:val="20"/>
                <w:szCs w:val="20"/>
                <w:shd w:val="clear" w:color="auto" w:fill="FFFFFF"/>
              </w:rPr>
              <w:t>Pos. corr. with CS- &gt; CS+</w:t>
            </w:r>
          </w:p>
        </w:tc>
        <w:tc>
          <w:tcPr>
            <w:tcW w:w="0" w:type="auto"/>
            <w:tcBorders>
              <w:top w:val="single" w:sz="4" w:space="0" w:color="auto"/>
            </w:tcBorders>
          </w:tcPr>
          <w:p w14:paraId="2A8615F0" w14:textId="77777777" w:rsidR="00897481" w:rsidRPr="00D64F6F" w:rsidRDefault="00897481" w:rsidP="00C23A53">
            <w:pPr>
              <w:spacing w:before="120" w:after="120"/>
              <w:rPr>
                <w:rFonts w:ascii="Arial" w:eastAsia="Arial Unicode MS" w:hAnsi="Arial" w:cs="Arial"/>
                <w:iCs/>
                <w:color w:val="000000" w:themeColor="text1"/>
                <w:sz w:val="20"/>
                <w:szCs w:val="20"/>
                <w:shd w:val="clear" w:color="auto" w:fill="FFFFFF"/>
              </w:rPr>
            </w:pPr>
          </w:p>
        </w:tc>
        <w:tc>
          <w:tcPr>
            <w:tcW w:w="0" w:type="auto"/>
            <w:gridSpan w:val="5"/>
            <w:tcBorders>
              <w:top w:val="single" w:sz="4" w:space="0" w:color="auto"/>
            </w:tcBorders>
          </w:tcPr>
          <w:p w14:paraId="75046151" w14:textId="77777777" w:rsidR="00897481" w:rsidRPr="00D64F6F" w:rsidRDefault="00897481" w:rsidP="00C23A53">
            <w:pPr>
              <w:spacing w:before="120" w:after="120"/>
              <w:rPr>
                <w:rFonts w:ascii="Arial" w:eastAsia="Arial Unicode MS" w:hAnsi="Arial" w:cs="Arial"/>
                <w:b/>
                <w:iCs/>
                <w:color w:val="000000" w:themeColor="text1"/>
                <w:sz w:val="20"/>
                <w:szCs w:val="20"/>
                <w:shd w:val="clear" w:color="auto" w:fill="FFFFFF"/>
              </w:rPr>
            </w:pPr>
            <w:r w:rsidRPr="00D64F6F">
              <w:rPr>
                <w:rFonts w:ascii="Arial" w:eastAsia="Arial Unicode MS" w:hAnsi="Arial" w:cs="Arial"/>
                <w:b/>
                <w:iCs/>
                <w:color w:val="000000" w:themeColor="text1"/>
                <w:sz w:val="20"/>
                <w:szCs w:val="20"/>
                <w:shd w:val="clear" w:color="auto" w:fill="FFFFFF"/>
              </w:rPr>
              <w:t>Neg. corr. with CS- &gt; CS+</w:t>
            </w:r>
          </w:p>
        </w:tc>
      </w:tr>
      <w:tr w:rsidR="00D64F6F" w:rsidRPr="00D64F6F" w14:paraId="5E448843" w14:textId="77777777" w:rsidTr="00C23A53">
        <w:tc>
          <w:tcPr>
            <w:tcW w:w="0" w:type="auto"/>
          </w:tcPr>
          <w:p w14:paraId="4C08403F" w14:textId="5C1924A7" w:rsidR="00B576F6" w:rsidRPr="00D64F6F" w:rsidRDefault="00B576F6" w:rsidP="00A43297">
            <w:pPr>
              <w:rPr>
                <w:rFonts w:ascii="Arial" w:eastAsia="Arial Unicode MS" w:hAnsi="Arial" w:cs="Arial"/>
                <w:iCs/>
                <w:color w:val="000000" w:themeColor="text1"/>
                <w:sz w:val="20"/>
                <w:szCs w:val="20"/>
                <w:shd w:val="clear" w:color="auto" w:fill="FFFFFF"/>
              </w:rPr>
            </w:pPr>
            <w:r w:rsidRPr="00D64F6F">
              <w:rPr>
                <w:rFonts w:ascii="Arial" w:eastAsia="Arial Unicode MS" w:hAnsi="Arial" w:cs="Arial"/>
                <w:iCs/>
                <w:color w:val="000000" w:themeColor="text1"/>
                <w:sz w:val="20"/>
                <w:szCs w:val="20"/>
                <w:shd w:val="clear" w:color="auto" w:fill="FFFFFF"/>
              </w:rPr>
              <w:t>Amygdala</w:t>
            </w:r>
          </w:p>
        </w:tc>
        <w:tc>
          <w:tcPr>
            <w:tcW w:w="0" w:type="auto"/>
          </w:tcPr>
          <w:p w14:paraId="7395816F" w14:textId="2D8E0372" w:rsidR="00B576F6" w:rsidRPr="00D64F6F" w:rsidRDefault="00B576F6" w:rsidP="00A43297">
            <w:pPr>
              <w:rPr>
                <w:rFonts w:ascii="Arial" w:eastAsia="Arial Unicode MS" w:hAnsi="Arial" w:cs="Arial"/>
                <w:iCs/>
                <w:color w:val="000000" w:themeColor="text1"/>
                <w:sz w:val="20"/>
                <w:szCs w:val="20"/>
                <w:shd w:val="clear" w:color="auto" w:fill="FFFFFF"/>
              </w:rPr>
            </w:pPr>
            <w:r w:rsidRPr="00D64F6F">
              <w:rPr>
                <w:rFonts w:ascii="Arial" w:eastAsia="Arial Unicode MS" w:hAnsi="Arial" w:cs="Arial"/>
                <w:iCs/>
                <w:color w:val="000000" w:themeColor="text1"/>
                <w:sz w:val="20"/>
                <w:szCs w:val="20"/>
                <w:shd w:val="clear" w:color="auto" w:fill="FFFFFF"/>
              </w:rPr>
              <w:t>L</w:t>
            </w:r>
          </w:p>
        </w:tc>
        <w:tc>
          <w:tcPr>
            <w:tcW w:w="0" w:type="auto"/>
          </w:tcPr>
          <w:p w14:paraId="49936347" w14:textId="438717BF" w:rsidR="00B576F6" w:rsidRPr="00D64F6F" w:rsidRDefault="00502E46" w:rsidP="00A43297">
            <w:pPr>
              <w:jc w:val="right"/>
              <w:rPr>
                <w:rFonts w:ascii="Arial" w:eastAsia="Arial Unicode MS" w:hAnsi="Arial" w:cs="Arial"/>
                <w:iCs/>
                <w:color w:val="000000" w:themeColor="text1"/>
                <w:sz w:val="20"/>
                <w:szCs w:val="20"/>
                <w:shd w:val="clear" w:color="auto" w:fill="FFFFFF"/>
              </w:rPr>
            </w:pPr>
            <w:r w:rsidRPr="00D64F6F">
              <w:rPr>
                <w:rFonts w:ascii="Arial" w:eastAsia="Arial Unicode MS" w:hAnsi="Arial" w:cs="Arial"/>
                <w:iCs/>
                <w:color w:val="000000" w:themeColor="text1"/>
                <w:sz w:val="20"/>
                <w:szCs w:val="20"/>
                <w:shd w:val="clear" w:color="auto" w:fill="FFFFFF"/>
              </w:rPr>
              <w:t>-24</w:t>
            </w:r>
          </w:p>
        </w:tc>
        <w:tc>
          <w:tcPr>
            <w:tcW w:w="0" w:type="auto"/>
          </w:tcPr>
          <w:p w14:paraId="3654809F" w14:textId="0831A8E3" w:rsidR="00B576F6" w:rsidRPr="00D64F6F" w:rsidRDefault="00502E46" w:rsidP="00A43297">
            <w:pPr>
              <w:jc w:val="right"/>
              <w:rPr>
                <w:rFonts w:ascii="Arial" w:eastAsia="Arial Unicode MS" w:hAnsi="Arial" w:cs="Arial"/>
                <w:iCs/>
                <w:color w:val="000000" w:themeColor="text1"/>
                <w:sz w:val="20"/>
                <w:szCs w:val="20"/>
                <w:shd w:val="clear" w:color="auto" w:fill="FFFFFF"/>
              </w:rPr>
            </w:pPr>
            <w:r w:rsidRPr="00D64F6F">
              <w:rPr>
                <w:rFonts w:ascii="Arial" w:eastAsia="Arial Unicode MS" w:hAnsi="Arial" w:cs="Arial"/>
                <w:iCs/>
                <w:color w:val="000000" w:themeColor="text1"/>
                <w:sz w:val="20"/>
                <w:szCs w:val="20"/>
                <w:shd w:val="clear" w:color="auto" w:fill="FFFFFF"/>
              </w:rPr>
              <w:t>-2</w:t>
            </w:r>
          </w:p>
        </w:tc>
        <w:tc>
          <w:tcPr>
            <w:tcW w:w="0" w:type="auto"/>
          </w:tcPr>
          <w:p w14:paraId="62D727D4" w14:textId="364CCEA3" w:rsidR="00B576F6" w:rsidRPr="00D64F6F" w:rsidRDefault="00502E46" w:rsidP="00A43297">
            <w:pPr>
              <w:jc w:val="right"/>
              <w:rPr>
                <w:rFonts w:ascii="Arial" w:eastAsia="Arial Unicode MS" w:hAnsi="Arial" w:cs="Arial"/>
                <w:iCs/>
                <w:color w:val="000000" w:themeColor="text1"/>
                <w:sz w:val="20"/>
                <w:szCs w:val="20"/>
                <w:shd w:val="clear" w:color="auto" w:fill="FFFFFF"/>
              </w:rPr>
            </w:pPr>
            <w:r w:rsidRPr="00D64F6F">
              <w:rPr>
                <w:rFonts w:ascii="Arial" w:eastAsia="Arial Unicode MS" w:hAnsi="Arial" w:cs="Arial"/>
                <w:iCs/>
                <w:color w:val="000000" w:themeColor="text1"/>
                <w:sz w:val="20"/>
                <w:szCs w:val="20"/>
                <w:shd w:val="clear" w:color="auto" w:fill="FFFFFF"/>
              </w:rPr>
              <w:t>-27</w:t>
            </w:r>
          </w:p>
        </w:tc>
        <w:tc>
          <w:tcPr>
            <w:tcW w:w="0" w:type="auto"/>
          </w:tcPr>
          <w:p w14:paraId="731FE893" w14:textId="57D80F10" w:rsidR="00B576F6" w:rsidRPr="00D64F6F" w:rsidRDefault="006336E9" w:rsidP="00A43297">
            <w:pPr>
              <w:jc w:val="right"/>
              <w:rPr>
                <w:rFonts w:ascii="Arial" w:eastAsia="Arial Unicode MS" w:hAnsi="Arial" w:cs="Arial"/>
                <w:iCs/>
                <w:color w:val="000000" w:themeColor="text1"/>
                <w:sz w:val="20"/>
                <w:szCs w:val="20"/>
                <w:shd w:val="clear" w:color="auto" w:fill="FFFFFF"/>
              </w:rPr>
            </w:pPr>
            <w:r w:rsidRPr="00D64F6F">
              <w:rPr>
                <w:rFonts w:ascii="Arial" w:eastAsia="Arial Unicode MS" w:hAnsi="Arial" w:cs="Arial"/>
                <w:iCs/>
                <w:color w:val="000000" w:themeColor="text1"/>
                <w:sz w:val="20"/>
                <w:szCs w:val="20"/>
                <w:shd w:val="clear" w:color="auto" w:fill="FFFFFF"/>
              </w:rPr>
              <w:t>1.44</w:t>
            </w:r>
          </w:p>
        </w:tc>
        <w:tc>
          <w:tcPr>
            <w:tcW w:w="0" w:type="auto"/>
          </w:tcPr>
          <w:p w14:paraId="2A2A3335" w14:textId="443223E3" w:rsidR="00B576F6" w:rsidRPr="00D64F6F" w:rsidRDefault="006336E9" w:rsidP="00A43297">
            <w:pPr>
              <w:jc w:val="right"/>
              <w:rPr>
                <w:rFonts w:ascii="Arial" w:eastAsia="Arial Unicode MS" w:hAnsi="Arial" w:cs="Arial"/>
                <w:iCs/>
                <w:color w:val="000000" w:themeColor="text1"/>
                <w:sz w:val="20"/>
                <w:szCs w:val="20"/>
                <w:shd w:val="clear" w:color="auto" w:fill="FFFFFF"/>
              </w:rPr>
            </w:pPr>
            <w:r w:rsidRPr="00D64F6F">
              <w:rPr>
                <w:rFonts w:ascii="Arial" w:eastAsia="Arial Unicode MS" w:hAnsi="Arial" w:cs="Arial"/>
                <w:iCs/>
                <w:color w:val="000000" w:themeColor="text1"/>
                <w:sz w:val="20"/>
                <w:szCs w:val="20"/>
                <w:shd w:val="clear" w:color="auto" w:fill="FFFFFF"/>
              </w:rPr>
              <w:t>.689</w:t>
            </w:r>
          </w:p>
        </w:tc>
        <w:tc>
          <w:tcPr>
            <w:tcW w:w="0" w:type="auto"/>
          </w:tcPr>
          <w:p w14:paraId="2FFB4FFF" w14:textId="77777777" w:rsidR="00B576F6" w:rsidRPr="00D64F6F" w:rsidRDefault="00B576F6" w:rsidP="00A43297">
            <w:pPr>
              <w:jc w:val="right"/>
              <w:rPr>
                <w:rFonts w:ascii="Arial" w:eastAsia="Arial Unicode MS" w:hAnsi="Arial" w:cs="Arial"/>
                <w:iCs/>
                <w:color w:val="000000" w:themeColor="text1"/>
                <w:sz w:val="20"/>
                <w:szCs w:val="20"/>
                <w:shd w:val="clear" w:color="auto" w:fill="FFFFFF"/>
              </w:rPr>
            </w:pPr>
          </w:p>
        </w:tc>
        <w:tc>
          <w:tcPr>
            <w:tcW w:w="0" w:type="auto"/>
          </w:tcPr>
          <w:p w14:paraId="5738B803" w14:textId="29ECA05C" w:rsidR="00B576F6" w:rsidRPr="00D64F6F" w:rsidRDefault="001B0F4D" w:rsidP="00A43297">
            <w:pPr>
              <w:jc w:val="right"/>
              <w:rPr>
                <w:rFonts w:ascii="Arial" w:eastAsia="Arial Unicode MS" w:hAnsi="Arial" w:cs="Arial"/>
                <w:iCs/>
                <w:color w:val="000000" w:themeColor="text1"/>
                <w:sz w:val="20"/>
                <w:szCs w:val="20"/>
                <w:shd w:val="clear" w:color="auto" w:fill="FFFFFF"/>
              </w:rPr>
            </w:pPr>
            <w:r w:rsidRPr="00D64F6F">
              <w:rPr>
                <w:rFonts w:ascii="Arial" w:eastAsia="Arial Unicode MS" w:hAnsi="Arial" w:cs="Arial"/>
                <w:iCs/>
                <w:color w:val="000000" w:themeColor="text1"/>
                <w:sz w:val="20"/>
                <w:szCs w:val="20"/>
                <w:shd w:val="clear" w:color="auto" w:fill="FFFFFF"/>
              </w:rPr>
              <w:t>-16</w:t>
            </w:r>
          </w:p>
        </w:tc>
        <w:tc>
          <w:tcPr>
            <w:tcW w:w="0" w:type="auto"/>
          </w:tcPr>
          <w:p w14:paraId="35F824C8" w14:textId="75D0A13E" w:rsidR="00B576F6" w:rsidRPr="00D64F6F" w:rsidRDefault="001B0F4D" w:rsidP="00A43297">
            <w:pPr>
              <w:jc w:val="right"/>
              <w:rPr>
                <w:rFonts w:ascii="Arial" w:eastAsia="Arial Unicode MS" w:hAnsi="Arial" w:cs="Arial"/>
                <w:iCs/>
                <w:color w:val="000000" w:themeColor="text1"/>
                <w:sz w:val="20"/>
                <w:szCs w:val="20"/>
                <w:shd w:val="clear" w:color="auto" w:fill="FFFFFF"/>
              </w:rPr>
            </w:pPr>
            <w:r w:rsidRPr="00D64F6F">
              <w:rPr>
                <w:rFonts w:ascii="Arial" w:eastAsia="Arial Unicode MS" w:hAnsi="Arial" w:cs="Arial"/>
                <w:iCs/>
                <w:color w:val="000000" w:themeColor="text1"/>
                <w:sz w:val="20"/>
                <w:szCs w:val="20"/>
                <w:shd w:val="clear" w:color="auto" w:fill="FFFFFF"/>
              </w:rPr>
              <w:t>0</w:t>
            </w:r>
          </w:p>
        </w:tc>
        <w:tc>
          <w:tcPr>
            <w:tcW w:w="0" w:type="auto"/>
          </w:tcPr>
          <w:p w14:paraId="0BA7D065" w14:textId="76B027DA" w:rsidR="00B576F6" w:rsidRPr="00D64F6F" w:rsidRDefault="001B0F4D" w:rsidP="00A43297">
            <w:pPr>
              <w:jc w:val="right"/>
              <w:rPr>
                <w:rFonts w:ascii="Arial" w:eastAsia="Arial Unicode MS" w:hAnsi="Arial" w:cs="Arial"/>
                <w:iCs/>
                <w:color w:val="000000" w:themeColor="text1"/>
                <w:sz w:val="20"/>
                <w:szCs w:val="20"/>
                <w:shd w:val="clear" w:color="auto" w:fill="FFFFFF"/>
              </w:rPr>
            </w:pPr>
            <w:r w:rsidRPr="00D64F6F">
              <w:rPr>
                <w:rFonts w:ascii="Arial" w:eastAsia="Arial Unicode MS" w:hAnsi="Arial" w:cs="Arial"/>
                <w:iCs/>
                <w:color w:val="000000" w:themeColor="text1"/>
                <w:sz w:val="20"/>
                <w:szCs w:val="20"/>
                <w:shd w:val="clear" w:color="auto" w:fill="FFFFFF"/>
              </w:rPr>
              <w:t>-15</w:t>
            </w:r>
          </w:p>
        </w:tc>
        <w:tc>
          <w:tcPr>
            <w:tcW w:w="0" w:type="auto"/>
          </w:tcPr>
          <w:p w14:paraId="3FF26DF6" w14:textId="1D4B9DB5" w:rsidR="00B576F6" w:rsidRPr="00D64F6F" w:rsidRDefault="001B0F4D" w:rsidP="00A43297">
            <w:pPr>
              <w:jc w:val="right"/>
              <w:rPr>
                <w:rFonts w:ascii="Arial" w:eastAsia="Arial Unicode MS" w:hAnsi="Arial" w:cs="Arial"/>
                <w:iCs/>
                <w:color w:val="000000" w:themeColor="text1"/>
                <w:sz w:val="20"/>
                <w:szCs w:val="20"/>
                <w:shd w:val="clear" w:color="auto" w:fill="FFFFFF"/>
              </w:rPr>
            </w:pPr>
            <w:r w:rsidRPr="00D64F6F">
              <w:rPr>
                <w:rFonts w:ascii="Arial" w:eastAsia="Arial Unicode MS" w:hAnsi="Arial" w:cs="Arial"/>
                <w:iCs/>
                <w:color w:val="000000" w:themeColor="text1"/>
                <w:sz w:val="20"/>
                <w:szCs w:val="20"/>
                <w:shd w:val="clear" w:color="auto" w:fill="FFFFFF"/>
              </w:rPr>
              <w:t>2.49</w:t>
            </w:r>
          </w:p>
        </w:tc>
        <w:tc>
          <w:tcPr>
            <w:tcW w:w="0" w:type="auto"/>
          </w:tcPr>
          <w:p w14:paraId="527143D8" w14:textId="39AEBF05" w:rsidR="00B576F6" w:rsidRPr="00D64F6F" w:rsidRDefault="001B0F4D" w:rsidP="00A43297">
            <w:pPr>
              <w:jc w:val="right"/>
              <w:rPr>
                <w:rFonts w:ascii="Arial" w:eastAsia="Arial Unicode MS" w:hAnsi="Arial" w:cs="Arial"/>
                <w:iCs/>
                <w:color w:val="000000" w:themeColor="text1"/>
                <w:sz w:val="20"/>
                <w:szCs w:val="20"/>
                <w:shd w:val="clear" w:color="auto" w:fill="FFFFFF"/>
              </w:rPr>
            </w:pPr>
            <w:r w:rsidRPr="00D64F6F">
              <w:rPr>
                <w:rFonts w:ascii="Arial" w:eastAsia="Arial Unicode MS" w:hAnsi="Arial" w:cs="Arial"/>
                <w:iCs/>
                <w:color w:val="000000" w:themeColor="text1"/>
                <w:sz w:val="20"/>
                <w:szCs w:val="20"/>
                <w:shd w:val="clear" w:color="auto" w:fill="FFFFFF"/>
              </w:rPr>
              <w:t>.237</w:t>
            </w:r>
          </w:p>
        </w:tc>
      </w:tr>
      <w:tr w:rsidR="00D64F6F" w:rsidRPr="00D64F6F" w14:paraId="1302AB2D" w14:textId="77777777" w:rsidTr="00C23A53">
        <w:tc>
          <w:tcPr>
            <w:tcW w:w="0" w:type="auto"/>
          </w:tcPr>
          <w:p w14:paraId="062C6788" w14:textId="4784B7FC" w:rsidR="00B576F6" w:rsidRPr="00D64F6F" w:rsidRDefault="00B576F6" w:rsidP="00C23A53">
            <w:pPr>
              <w:spacing w:after="120"/>
              <w:rPr>
                <w:rFonts w:ascii="Arial" w:eastAsia="Arial Unicode MS" w:hAnsi="Arial" w:cs="Arial"/>
                <w:iCs/>
                <w:color w:val="000000" w:themeColor="text1"/>
                <w:sz w:val="20"/>
                <w:szCs w:val="20"/>
                <w:shd w:val="clear" w:color="auto" w:fill="FFFFFF"/>
              </w:rPr>
            </w:pPr>
          </w:p>
        </w:tc>
        <w:tc>
          <w:tcPr>
            <w:tcW w:w="0" w:type="auto"/>
          </w:tcPr>
          <w:p w14:paraId="708C832D" w14:textId="77777777" w:rsidR="00B576F6" w:rsidRPr="00D64F6F" w:rsidRDefault="00B576F6" w:rsidP="00C23A53">
            <w:pPr>
              <w:spacing w:after="120"/>
              <w:rPr>
                <w:rFonts w:ascii="Arial" w:eastAsia="Arial Unicode MS" w:hAnsi="Arial" w:cs="Arial"/>
                <w:iCs/>
                <w:color w:val="000000" w:themeColor="text1"/>
                <w:sz w:val="20"/>
                <w:szCs w:val="20"/>
                <w:shd w:val="clear" w:color="auto" w:fill="FFFFFF"/>
              </w:rPr>
            </w:pPr>
            <w:r w:rsidRPr="00D64F6F">
              <w:rPr>
                <w:rFonts w:ascii="Arial" w:eastAsia="Arial Unicode MS" w:hAnsi="Arial" w:cs="Arial"/>
                <w:iCs/>
                <w:color w:val="000000" w:themeColor="text1"/>
                <w:sz w:val="20"/>
                <w:szCs w:val="20"/>
                <w:shd w:val="clear" w:color="auto" w:fill="FFFFFF"/>
              </w:rPr>
              <w:t>R</w:t>
            </w:r>
          </w:p>
        </w:tc>
        <w:tc>
          <w:tcPr>
            <w:tcW w:w="0" w:type="auto"/>
          </w:tcPr>
          <w:p w14:paraId="59914D15" w14:textId="1973439A" w:rsidR="00B576F6" w:rsidRPr="00D64F6F" w:rsidRDefault="006336E9" w:rsidP="00C23A53">
            <w:pPr>
              <w:spacing w:after="120"/>
              <w:jc w:val="right"/>
              <w:rPr>
                <w:rFonts w:ascii="Arial" w:eastAsia="Arial Unicode MS" w:hAnsi="Arial" w:cs="Arial"/>
                <w:iCs/>
                <w:color w:val="000000" w:themeColor="text1"/>
                <w:sz w:val="20"/>
                <w:szCs w:val="20"/>
                <w:shd w:val="clear" w:color="auto" w:fill="FFFFFF"/>
              </w:rPr>
            </w:pPr>
            <w:r w:rsidRPr="00D64F6F">
              <w:rPr>
                <w:rFonts w:ascii="Arial" w:eastAsia="Arial Unicode MS" w:hAnsi="Arial" w:cs="Arial"/>
                <w:iCs/>
                <w:color w:val="000000" w:themeColor="text1"/>
                <w:sz w:val="20"/>
                <w:szCs w:val="20"/>
                <w:shd w:val="clear" w:color="auto" w:fill="FFFFFF"/>
              </w:rPr>
              <w:t>26</w:t>
            </w:r>
          </w:p>
        </w:tc>
        <w:tc>
          <w:tcPr>
            <w:tcW w:w="0" w:type="auto"/>
          </w:tcPr>
          <w:p w14:paraId="364702A9" w14:textId="75F520AA" w:rsidR="00B576F6" w:rsidRPr="00D64F6F" w:rsidRDefault="006336E9" w:rsidP="00C23A53">
            <w:pPr>
              <w:spacing w:after="120"/>
              <w:jc w:val="right"/>
              <w:rPr>
                <w:rFonts w:ascii="Arial" w:eastAsia="Arial Unicode MS" w:hAnsi="Arial" w:cs="Arial"/>
                <w:iCs/>
                <w:color w:val="000000" w:themeColor="text1"/>
                <w:sz w:val="20"/>
                <w:szCs w:val="20"/>
                <w:shd w:val="clear" w:color="auto" w:fill="FFFFFF"/>
              </w:rPr>
            </w:pPr>
            <w:r w:rsidRPr="00D64F6F">
              <w:rPr>
                <w:rFonts w:ascii="Arial" w:eastAsia="Arial Unicode MS" w:hAnsi="Arial" w:cs="Arial"/>
                <w:iCs/>
                <w:color w:val="000000" w:themeColor="text1"/>
                <w:sz w:val="20"/>
                <w:szCs w:val="20"/>
                <w:shd w:val="clear" w:color="auto" w:fill="FFFFFF"/>
              </w:rPr>
              <w:t>2</w:t>
            </w:r>
          </w:p>
        </w:tc>
        <w:tc>
          <w:tcPr>
            <w:tcW w:w="0" w:type="auto"/>
          </w:tcPr>
          <w:p w14:paraId="5D3DD3AD" w14:textId="29B099CB" w:rsidR="00B576F6" w:rsidRPr="00D64F6F" w:rsidRDefault="006336E9" w:rsidP="00C23A53">
            <w:pPr>
              <w:spacing w:after="120"/>
              <w:jc w:val="right"/>
              <w:rPr>
                <w:rFonts w:ascii="Arial" w:eastAsia="Arial Unicode MS" w:hAnsi="Arial" w:cs="Arial"/>
                <w:iCs/>
                <w:color w:val="000000" w:themeColor="text1"/>
                <w:sz w:val="20"/>
                <w:szCs w:val="20"/>
                <w:shd w:val="clear" w:color="auto" w:fill="FFFFFF"/>
              </w:rPr>
            </w:pPr>
            <w:r w:rsidRPr="00D64F6F">
              <w:rPr>
                <w:rFonts w:ascii="Arial" w:eastAsia="Arial Unicode MS" w:hAnsi="Arial" w:cs="Arial"/>
                <w:iCs/>
                <w:color w:val="000000" w:themeColor="text1"/>
                <w:sz w:val="20"/>
                <w:szCs w:val="20"/>
                <w:shd w:val="clear" w:color="auto" w:fill="FFFFFF"/>
              </w:rPr>
              <w:t>-27</w:t>
            </w:r>
          </w:p>
        </w:tc>
        <w:tc>
          <w:tcPr>
            <w:tcW w:w="0" w:type="auto"/>
          </w:tcPr>
          <w:p w14:paraId="27EE7C39" w14:textId="794543F5" w:rsidR="00B576F6" w:rsidRPr="00D64F6F" w:rsidRDefault="006336E9" w:rsidP="00C23A53">
            <w:pPr>
              <w:spacing w:after="120"/>
              <w:jc w:val="right"/>
              <w:rPr>
                <w:rFonts w:ascii="Arial" w:eastAsia="Arial Unicode MS" w:hAnsi="Arial" w:cs="Arial"/>
                <w:iCs/>
                <w:color w:val="000000" w:themeColor="text1"/>
                <w:sz w:val="20"/>
                <w:szCs w:val="20"/>
                <w:shd w:val="clear" w:color="auto" w:fill="FFFFFF"/>
              </w:rPr>
            </w:pPr>
            <w:r w:rsidRPr="00D64F6F">
              <w:rPr>
                <w:rFonts w:ascii="Arial" w:eastAsia="Arial Unicode MS" w:hAnsi="Arial" w:cs="Arial"/>
                <w:iCs/>
                <w:color w:val="000000" w:themeColor="text1"/>
                <w:sz w:val="20"/>
                <w:szCs w:val="20"/>
                <w:shd w:val="clear" w:color="auto" w:fill="FFFFFF"/>
              </w:rPr>
              <w:t>1.77</w:t>
            </w:r>
          </w:p>
        </w:tc>
        <w:tc>
          <w:tcPr>
            <w:tcW w:w="0" w:type="auto"/>
          </w:tcPr>
          <w:p w14:paraId="03207186" w14:textId="6A9BCE3D" w:rsidR="00B576F6" w:rsidRPr="00D64F6F" w:rsidRDefault="006336E9" w:rsidP="00C23A53">
            <w:pPr>
              <w:spacing w:after="120"/>
              <w:jc w:val="right"/>
              <w:rPr>
                <w:rFonts w:ascii="Arial" w:eastAsia="Arial Unicode MS" w:hAnsi="Arial" w:cs="Arial"/>
                <w:iCs/>
                <w:color w:val="000000" w:themeColor="text1"/>
                <w:sz w:val="20"/>
                <w:szCs w:val="20"/>
                <w:shd w:val="clear" w:color="auto" w:fill="FFFFFF"/>
              </w:rPr>
            </w:pPr>
            <w:r w:rsidRPr="00D64F6F">
              <w:rPr>
                <w:rFonts w:ascii="Arial" w:eastAsia="Arial Unicode MS" w:hAnsi="Arial" w:cs="Arial"/>
                <w:iCs/>
                <w:color w:val="000000" w:themeColor="text1"/>
                <w:sz w:val="20"/>
                <w:szCs w:val="20"/>
                <w:shd w:val="clear" w:color="auto" w:fill="FFFFFF"/>
              </w:rPr>
              <w:t>.589</w:t>
            </w:r>
          </w:p>
        </w:tc>
        <w:tc>
          <w:tcPr>
            <w:tcW w:w="0" w:type="auto"/>
          </w:tcPr>
          <w:p w14:paraId="0EAFDADA" w14:textId="77777777" w:rsidR="00B576F6" w:rsidRPr="00D64F6F" w:rsidRDefault="00B576F6" w:rsidP="00C23A53">
            <w:pPr>
              <w:spacing w:after="120"/>
              <w:jc w:val="right"/>
              <w:rPr>
                <w:rFonts w:ascii="Arial" w:eastAsia="Arial Unicode MS" w:hAnsi="Arial" w:cs="Arial"/>
                <w:iCs/>
                <w:color w:val="000000" w:themeColor="text1"/>
                <w:sz w:val="20"/>
                <w:szCs w:val="20"/>
                <w:shd w:val="clear" w:color="auto" w:fill="FFFFFF"/>
              </w:rPr>
            </w:pPr>
          </w:p>
        </w:tc>
        <w:tc>
          <w:tcPr>
            <w:tcW w:w="0" w:type="auto"/>
          </w:tcPr>
          <w:p w14:paraId="0B6BA761" w14:textId="3322E402" w:rsidR="00B576F6" w:rsidRPr="00D64F6F" w:rsidRDefault="00AD7C5B" w:rsidP="00C23A53">
            <w:pPr>
              <w:spacing w:after="120"/>
              <w:jc w:val="right"/>
              <w:rPr>
                <w:rFonts w:ascii="Arial" w:eastAsia="Arial Unicode MS" w:hAnsi="Arial" w:cs="Arial"/>
                <w:iCs/>
                <w:color w:val="000000" w:themeColor="text1"/>
                <w:sz w:val="20"/>
                <w:szCs w:val="20"/>
                <w:shd w:val="clear" w:color="auto" w:fill="FFFFFF"/>
              </w:rPr>
            </w:pPr>
            <w:r w:rsidRPr="00D64F6F">
              <w:rPr>
                <w:rFonts w:ascii="Arial" w:eastAsia="Arial Unicode MS" w:hAnsi="Arial" w:cs="Arial"/>
                <w:iCs/>
                <w:color w:val="000000" w:themeColor="text1"/>
                <w:sz w:val="20"/>
                <w:szCs w:val="20"/>
                <w:shd w:val="clear" w:color="auto" w:fill="FFFFFF"/>
              </w:rPr>
              <w:t>32</w:t>
            </w:r>
          </w:p>
        </w:tc>
        <w:tc>
          <w:tcPr>
            <w:tcW w:w="0" w:type="auto"/>
          </w:tcPr>
          <w:p w14:paraId="3C00F7F9" w14:textId="67016173" w:rsidR="00B576F6" w:rsidRPr="00D64F6F" w:rsidRDefault="00AD7C5B" w:rsidP="00C23A53">
            <w:pPr>
              <w:spacing w:after="120"/>
              <w:jc w:val="right"/>
              <w:rPr>
                <w:rFonts w:ascii="Arial" w:eastAsia="Arial Unicode MS" w:hAnsi="Arial" w:cs="Arial"/>
                <w:iCs/>
                <w:color w:val="000000" w:themeColor="text1"/>
                <w:sz w:val="20"/>
                <w:szCs w:val="20"/>
                <w:shd w:val="clear" w:color="auto" w:fill="FFFFFF"/>
              </w:rPr>
            </w:pPr>
            <w:r w:rsidRPr="00D64F6F">
              <w:rPr>
                <w:rFonts w:ascii="Arial" w:eastAsia="Arial Unicode MS" w:hAnsi="Arial" w:cs="Arial"/>
                <w:iCs/>
                <w:color w:val="000000" w:themeColor="text1"/>
                <w:sz w:val="20"/>
                <w:szCs w:val="20"/>
                <w:shd w:val="clear" w:color="auto" w:fill="FFFFFF"/>
              </w:rPr>
              <w:t>-8</w:t>
            </w:r>
          </w:p>
        </w:tc>
        <w:tc>
          <w:tcPr>
            <w:tcW w:w="0" w:type="auto"/>
          </w:tcPr>
          <w:p w14:paraId="0C35ED18" w14:textId="02DE053A" w:rsidR="00B576F6" w:rsidRPr="00D64F6F" w:rsidRDefault="00AD7C5B" w:rsidP="00C23A53">
            <w:pPr>
              <w:spacing w:after="120"/>
              <w:jc w:val="right"/>
              <w:rPr>
                <w:rFonts w:ascii="Arial" w:eastAsia="Arial Unicode MS" w:hAnsi="Arial" w:cs="Arial"/>
                <w:iCs/>
                <w:color w:val="000000" w:themeColor="text1"/>
                <w:sz w:val="20"/>
                <w:szCs w:val="20"/>
                <w:shd w:val="clear" w:color="auto" w:fill="FFFFFF"/>
              </w:rPr>
            </w:pPr>
            <w:r w:rsidRPr="00D64F6F">
              <w:rPr>
                <w:rFonts w:ascii="Arial" w:eastAsia="Arial Unicode MS" w:hAnsi="Arial" w:cs="Arial"/>
                <w:iCs/>
                <w:color w:val="000000" w:themeColor="text1"/>
                <w:sz w:val="20"/>
                <w:szCs w:val="20"/>
                <w:shd w:val="clear" w:color="auto" w:fill="FFFFFF"/>
              </w:rPr>
              <w:t>-12</w:t>
            </w:r>
          </w:p>
        </w:tc>
        <w:tc>
          <w:tcPr>
            <w:tcW w:w="0" w:type="auto"/>
          </w:tcPr>
          <w:p w14:paraId="0BD558D6" w14:textId="37699EC4" w:rsidR="00B576F6" w:rsidRPr="00D64F6F" w:rsidRDefault="00AD7C5B" w:rsidP="00C23A53">
            <w:pPr>
              <w:spacing w:after="120"/>
              <w:jc w:val="right"/>
              <w:rPr>
                <w:rFonts w:ascii="Arial" w:eastAsia="Arial Unicode MS" w:hAnsi="Arial" w:cs="Arial"/>
                <w:iCs/>
                <w:color w:val="000000" w:themeColor="text1"/>
                <w:sz w:val="20"/>
                <w:szCs w:val="20"/>
                <w:shd w:val="clear" w:color="auto" w:fill="FFFFFF"/>
              </w:rPr>
            </w:pPr>
            <w:r w:rsidRPr="00D64F6F">
              <w:rPr>
                <w:rFonts w:ascii="Arial" w:eastAsia="Arial Unicode MS" w:hAnsi="Arial" w:cs="Arial"/>
                <w:iCs/>
                <w:color w:val="000000" w:themeColor="text1"/>
                <w:sz w:val="20"/>
                <w:szCs w:val="20"/>
                <w:shd w:val="clear" w:color="auto" w:fill="FFFFFF"/>
              </w:rPr>
              <w:t>2.82</w:t>
            </w:r>
          </w:p>
        </w:tc>
        <w:tc>
          <w:tcPr>
            <w:tcW w:w="0" w:type="auto"/>
          </w:tcPr>
          <w:p w14:paraId="12BDB62E" w14:textId="625A76ED" w:rsidR="00B576F6" w:rsidRPr="00D64F6F" w:rsidRDefault="00AD7C5B" w:rsidP="00C23A53">
            <w:pPr>
              <w:spacing w:after="120"/>
              <w:jc w:val="right"/>
              <w:rPr>
                <w:rFonts w:ascii="Arial" w:eastAsia="Arial Unicode MS" w:hAnsi="Arial" w:cs="Arial"/>
                <w:iCs/>
                <w:color w:val="000000" w:themeColor="text1"/>
                <w:sz w:val="20"/>
                <w:szCs w:val="20"/>
                <w:shd w:val="clear" w:color="auto" w:fill="FFFFFF"/>
              </w:rPr>
            </w:pPr>
            <w:r w:rsidRPr="00D64F6F">
              <w:rPr>
                <w:rFonts w:ascii="Arial" w:eastAsia="Arial Unicode MS" w:hAnsi="Arial" w:cs="Arial"/>
                <w:iCs/>
                <w:color w:val="000000" w:themeColor="text1"/>
                <w:sz w:val="20"/>
                <w:szCs w:val="20"/>
                <w:shd w:val="clear" w:color="auto" w:fill="FFFFFF"/>
              </w:rPr>
              <w:t>.109</w:t>
            </w:r>
          </w:p>
        </w:tc>
      </w:tr>
      <w:tr w:rsidR="00D64F6F" w:rsidRPr="00D64F6F" w14:paraId="51E74D82" w14:textId="77777777" w:rsidTr="00C23A53">
        <w:tc>
          <w:tcPr>
            <w:tcW w:w="0" w:type="auto"/>
          </w:tcPr>
          <w:p w14:paraId="686D941E" w14:textId="21204794" w:rsidR="00B576F6" w:rsidRPr="00D64F6F" w:rsidRDefault="00B576F6" w:rsidP="00A43297">
            <w:pPr>
              <w:rPr>
                <w:rFonts w:ascii="Arial" w:eastAsia="Arial Unicode MS" w:hAnsi="Arial" w:cs="Arial"/>
                <w:iCs/>
                <w:color w:val="000000" w:themeColor="text1"/>
                <w:sz w:val="20"/>
                <w:szCs w:val="20"/>
                <w:shd w:val="clear" w:color="auto" w:fill="FFFFFF"/>
              </w:rPr>
            </w:pPr>
            <w:r w:rsidRPr="00D64F6F">
              <w:rPr>
                <w:rFonts w:ascii="Arial" w:eastAsia="Arial Unicode MS" w:hAnsi="Arial" w:cs="Arial"/>
                <w:iCs/>
                <w:color w:val="000000" w:themeColor="text1"/>
                <w:sz w:val="20"/>
                <w:szCs w:val="20"/>
                <w:shd w:val="clear" w:color="auto" w:fill="FFFFFF"/>
              </w:rPr>
              <w:t>Anterior Insula</w:t>
            </w:r>
          </w:p>
        </w:tc>
        <w:tc>
          <w:tcPr>
            <w:tcW w:w="0" w:type="auto"/>
          </w:tcPr>
          <w:p w14:paraId="4ED83AA2" w14:textId="6F3E0532" w:rsidR="00B576F6" w:rsidRPr="00D64F6F" w:rsidRDefault="00B576F6" w:rsidP="00A43297">
            <w:pPr>
              <w:rPr>
                <w:rFonts w:ascii="Arial" w:eastAsia="Arial Unicode MS" w:hAnsi="Arial" w:cs="Arial"/>
                <w:iCs/>
                <w:color w:val="000000" w:themeColor="text1"/>
                <w:sz w:val="20"/>
                <w:szCs w:val="20"/>
                <w:shd w:val="clear" w:color="auto" w:fill="FFFFFF"/>
              </w:rPr>
            </w:pPr>
            <w:r w:rsidRPr="00D64F6F">
              <w:rPr>
                <w:rFonts w:ascii="Arial" w:eastAsia="Arial Unicode MS" w:hAnsi="Arial" w:cs="Arial"/>
                <w:iCs/>
                <w:color w:val="000000" w:themeColor="text1"/>
                <w:sz w:val="20"/>
                <w:szCs w:val="20"/>
                <w:shd w:val="clear" w:color="auto" w:fill="FFFFFF"/>
              </w:rPr>
              <w:t>L</w:t>
            </w:r>
          </w:p>
        </w:tc>
        <w:tc>
          <w:tcPr>
            <w:tcW w:w="0" w:type="auto"/>
          </w:tcPr>
          <w:p w14:paraId="584E3CBB" w14:textId="1E07C388" w:rsidR="00B576F6" w:rsidRPr="00D64F6F" w:rsidRDefault="0075440C" w:rsidP="00A43297">
            <w:pPr>
              <w:jc w:val="right"/>
              <w:rPr>
                <w:rFonts w:ascii="Arial" w:eastAsia="Arial Unicode MS" w:hAnsi="Arial" w:cs="Arial"/>
                <w:iCs/>
                <w:color w:val="000000" w:themeColor="text1"/>
                <w:sz w:val="20"/>
                <w:szCs w:val="20"/>
                <w:shd w:val="clear" w:color="auto" w:fill="FFFFFF"/>
              </w:rPr>
            </w:pPr>
            <w:r w:rsidRPr="00D64F6F">
              <w:rPr>
                <w:rFonts w:ascii="Arial" w:eastAsia="Arial Unicode MS" w:hAnsi="Arial" w:cs="Arial"/>
                <w:iCs/>
                <w:color w:val="000000" w:themeColor="text1"/>
                <w:sz w:val="20"/>
                <w:szCs w:val="20"/>
                <w:shd w:val="clear" w:color="auto" w:fill="FFFFFF"/>
              </w:rPr>
              <w:t>-40</w:t>
            </w:r>
          </w:p>
        </w:tc>
        <w:tc>
          <w:tcPr>
            <w:tcW w:w="0" w:type="auto"/>
          </w:tcPr>
          <w:p w14:paraId="4C7CB0A4" w14:textId="2FBD9AC9" w:rsidR="00B576F6" w:rsidRPr="00D64F6F" w:rsidRDefault="0075440C" w:rsidP="00A43297">
            <w:pPr>
              <w:jc w:val="right"/>
              <w:rPr>
                <w:rFonts w:ascii="Arial" w:eastAsia="Arial Unicode MS" w:hAnsi="Arial" w:cs="Arial"/>
                <w:iCs/>
                <w:color w:val="000000" w:themeColor="text1"/>
                <w:sz w:val="20"/>
                <w:szCs w:val="20"/>
                <w:shd w:val="clear" w:color="auto" w:fill="FFFFFF"/>
              </w:rPr>
            </w:pPr>
            <w:r w:rsidRPr="00D64F6F">
              <w:rPr>
                <w:rFonts w:ascii="Arial" w:eastAsia="Arial Unicode MS" w:hAnsi="Arial" w:cs="Arial"/>
                <w:iCs/>
                <w:color w:val="000000" w:themeColor="text1"/>
                <w:sz w:val="20"/>
                <w:szCs w:val="20"/>
                <w:shd w:val="clear" w:color="auto" w:fill="FFFFFF"/>
              </w:rPr>
              <w:t>22</w:t>
            </w:r>
          </w:p>
        </w:tc>
        <w:tc>
          <w:tcPr>
            <w:tcW w:w="0" w:type="auto"/>
          </w:tcPr>
          <w:p w14:paraId="66917431" w14:textId="17E7E35E" w:rsidR="00B576F6" w:rsidRPr="00D64F6F" w:rsidRDefault="0075440C" w:rsidP="00A43297">
            <w:pPr>
              <w:jc w:val="right"/>
              <w:rPr>
                <w:rFonts w:ascii="Arial" w:eastAsia="Arial Unicode MS" w:hAnsi="Arial" w:cs="Arial"/>
                <w:iCs/>
                <w:color w:val="000000" w:themeColor="text1"/>
                <w:sz w:val="20"/>
                <w:szCs w:val="20"/>
                <w:shd w:val="clear" w:color="auto" w:fill="FFFFFF"/>
              </w:rPr>
            </w:pPr>
            <w:r w:rsidRPr="00D64F6F">
              <w:rPr>
                <w:rFonts w:ascii="Arial" w:eastAsia="Arial Unicode MS" w:hAnsi="Arial" w:cs="Arial"/>
                <w:iCs/>
                <w:color w:val="000000" w:themeColor="text1"/>
                <w:sz w:val="20"/>
                <w:szCs w:val="20"/>
                <w:shd w:val="clear" w:color="auto" w:fill="FFFFFF"/>
              </w:rPr>
              <w:t>0</w:t>
            </w:r>
          </w:p>
        </w:tc>
        <w:tc>
          <w:tcPr>
            <w:tcW w:w="0" w:type="auto"/>
          </w:tcPr>
          <w:p w14:paraId="75237C3A" w14:textId="46D56F68" w:rsidR="00B576F6" w:rsidRPr="00D64F6F" w:rsidRDefault="0075440C" w:rsidP="00A43297">
            <w:pPr>
              <w:jc w:val="right"/>
              <w:rPr>
                <w:rFonts w:ascii="Arial" w:eastAsia="Arial Unicode MS" w:hAnsi="Arial" w:cs="Arial"/>
                <w:iCs/>
                <w:color w:val="000000" w:themeColor="text1"/>
                <w:sz w:val="20"/>
                <w:szCs w:val="20"/>
                <w:shd w:val="clear" w:color="auto" w:fill="FFFFFF"/>
              </w:rPr>
            </w:pPr>
            <w:r w:rsidRPr="00D64F6F">
              <w:rPr>
                <w:rFonts w:ascii="Arial" w:eastAsia="Arial Unicode MS" w:hAnsi="Arial" w:cs="Arial"/>
                <w:iCs/>
                <w:color w:val="000000" w:themeColor="text1"/>
                <w:sz w:val="20"/>
                <w:szCs w:val="20"/>
                <w:shd w:val="clear" w:color="auto" w:fill="FFFFFF"/>
              </w:rPr>
              <w:t>1.82</w:t>
            </w:r>
          </w:p>
        </w:tc>
        <w:tc>
          <w:tcPr>
            <w:tcW w:w="0" w:type="auto"/>
          </w:tcPr>
          <w:p w14:paraId="6D61A3A5" w14:textId="6B415500" w:rsidR="00B576F6" w:rsidRPr="00D64F6F" w:rsidRDefault="0075440C" w:rsidP="00A43297">
            <w:pPr>
              <w:jc w:val="right"/>
              <w:rPr>
                <w:rFonts w:ascii="Arial" w:eastAsia="Arial Unicode MS" w:hAnsi="Arial" w:cs="Arial"/>
                <w:iCs/>
                <w:color w:val="000000" w:themeColor="text1"/>
                <w:sz w:val="20"/>
                <w:szCs w:val="20"/>
                <w:shd w:val="clear" w:color="auto" w:fill="FFFFFF"/>
              </w:rPr>
            </w:pPr>
            <w:r w:rsidRPr="00D64F6F">
              <w:rPr>
                <w:rFonts w:ascii="Arial" w:eastAsia="Arial Unicode MS" w:hAnsi="Arial" w:cs="Arial"/>
                <w:iCs/>
                <w:color w:val="000000" w:themeColor="text1"/>
                <w:sz w:val="20"/>
                <w:szCs w:val="20"/>
                <w:shd w:val="clear" w:color="auto" w:fill="FFFFFF"/>
              </w:rPr>
              <w:t>.944</w:t>
            </w:r>
          </w:p>
        </w:tc>
        <w:tc>
          <w:tcPr>
            <w:tcW w:w="0" w:type="auto"/>
          </w:tcPr>
          <w:p w14:paraId="55CFE468" w14:textId="77777777" w:rsidR="00B576F6" w:rsidRPr="00D64F6F" w:rsidRDefault="00B576F6" w:rsidP="00A43297">
            <w:pPr>
              <w:jc w:val="right"/>
              <w:rPr>
                <w:rFonts w:ascii="Arial" w:eastAsia="Arial Unicode MS" w:hAnsi="Arial" w:cs="Arial"/>
                <w:iCs/>
                <w:color w:val="000000" w:themeColor="text1"/>
                <w:sz w:val="20"/>
                <w:szCs w:val="20"/>
                <w:shd w:val="clear" w:color="auto" w:fill="FFFFFF"/>
              </w:rPr>
            </w:pPr>
          </w:p>
        </w:tc>
        <w:tc>
          <w:tcPr>
            <w:tcW w:w="0" w:type="auto"/>
          </w:tcPr>
          <w:p w14:paraId="237A402D" w14:textId="66AC867F" w:rsidR="00B576F6" w:rsidRPr="00D64F6F" w:rsidRDefault="00AD7C5B" w:rsidP="00A43297">
            <w:pPr>
              <w:jc w:val="right"/>
              <w:rPr>
                <w:rFonts w:ascii="Arial" w:eastAsia="Arial Unicode MS" w:hAnsi="Arial" w:cs="Arial"/>
                <w:iCs/>
                <w:color w:val="000000" w:themeColor="text1"/>
                <w:sz w:val="20"/>
                <w:szCs w:val="20"/>
                <w:shd w:val="clear" w:color="auto" w:fill="FFFFFF"/>
              </w:rPr>
            </w:pPr>
            <w:r w:rsidRPr="00D64F6F">
              <w:rPr>
                <w:rFonts w:ascii="Arial" w:eastAsia="Arial Unicode MS" w:hAnsi="Arial" w:cs="Arial"/>
                <w:iCs/>
                <w:color w:val="000000" w:themeColor="text1"/>
                <w:sz w:val="20"/>
                <w:szCs w:val="20"/>
                <w:shd w:val="clear" w:color="auto" w:fill="FFFFFF"/>
              </w:rPr>
              <w:t>-44</w:t>
            </w:r>
          </w:p>
        </w:tc>
        <w:tc>
          <w:tcPr>
            <w:tcW w:w="0" w:type="auto"/>
          </w:tcPr>
          <w:p w14:paraId="23FCC262" w14:textId="03B0A33C" w:rsidR="00B576F6" w:rsidRPr="00D64F6F" w:rsidRDefault="00AD7C5B" w:rsidP="00A43297">
            <w:pPr>
              <w:jc w:val="right"/>
              <w:rPr>
                <w:rFonts w:ascii="Arial" w:eastAsia="Arial Unicode MS" w:hAnsi="Arial" w:cs="Arial"/>
                <w:iCs/>
                <w:color w:val="000000" w:themeColor="text1"/>
                <w:sz w:val="20"/>
                <w:szCs w:val="20"/>
                <w:shd w:val="clear" w:color="auto" w:fill="FFFFFF"/>
              </w:rPr>
            </w:pPr>
            <w:r w:rsidRPr="00D64F6F">
              <w:rPr>
                <w:rFonts w:ascii="Arial" w:eastAsia="Arial Unicode MS" w:hAnsi="Arial" w:cs="Arial"/>
                <w:iCs/>
                <w:color w:val="000000" w:themeColor="text1"/>
                <w:sz w:val="20"/>
                <w:szCs w:val="20"/>
                <w:shd w:val="clear" w:color="auto" w:fill="FFFFFF"/>
              </w:rPr>
              <w:t>2</w:t>
            </w:r>
          </w:p>
        </w:tc>
        <w:tc>
          <w:tcPr>
            <w:tcW w:w="0" w:type="auto"/>
          </w:tcPr>
          <w:p w14:paraId="32BA00BF" w14:textId="17F77811" w:rsidR="00B576F6" w:rsidRPr="00D64F6F" w:rsidRDefault="00AD7C5B" w:rsidP="00A43297">
            <w:pPr>
              <w:jc w:val="right"/>
              <w:rPr>
                <w:rFonts w:ascii="Arial" w:eastAsia="Arial Unicode MS" w:hAnsi="Arial" w:cs="Arial"/>
                <w:iCs/>
                <w:color w:val="000000" w:themeColor="text1"/>
                <w:sz w:val="20"/>
                <w:szCs w:val="20"/>
                <w:shd w:val="clear" w:color="auto" w:fill="FFFFFF"/>
              </w:rPr>
            </w:pPr>
            <w:r w:rsidRPr="00D64F6F">
              <w:rPr>
                <w:rFonts w:ascii="Arial" w:eastAsia="Arial Unicode MS" w:hAnsi="Arial" w:cs="Arial"/>
                <w:iCs/>
                <w:color w:val="000000" w:themeColor="text1"/>
                <w:sz w:val="20"/>
                <w:szCs w:val="20"/>
                <w:shd w:val="clear" w:color="auto" w:fill="FFFFFF"/>
              </w:rPr>
              <w:t>-6</w:t>
            </w:r>
          </w:p>
        </w:tc>
        <w:tc>
          <w:tcPr>
            <w:tcW w:w="0" w:type="auto"/>
          </w:tcPr>
          <w:p w14:paraId="24BB5C61" w14:textId="193438C3" w:rsidR="00B576F6" w:rsidRPr="00D64F6F" w:rsidRDefault="00C20596" w:rsidP="00A43297">
            <w:pPr>
              <w:jc w:val="right"/>
              <w:rPr>
                <w:rFonts w:ascii="Arial" w:eastAsia="Arial Unicode MS" w:hAnsi="Arial" w:cs="Arial"/>
                <w:iCs/>
                <w:color w:val="000000" w:themeColor="text1"/>
                <w:sz w:val="20"/>
                <w:szCs w:val="20"/>
                <w:shd w:val="clear" w:color="auto" w:fill="FFFFFF"/>
              </w:rPr>
            </w:pPr>
            <w:r w:rsidRPr="00D64F6F">
              <w:rPr>
                <w:rFonts w:ascii="Arial" w:eastAsia="Arial Unicode MS" w:hAnsi="Arial" w:cs="Arial"/>
                <w:iCs/>
                <w:color w:val="000000" w:themeColor="text1"/>
                <w:sz w:val="20"/>
                <w:szCs w:val="20"/>
                <w:shd w:val="clear" w:color="auto" w:fill="FFFFFF"/>
              </w:rPr>
              <w:t>2.30</w:t>
            </w:r>
          </w:p>
        </w:tc>
        <w:tc>
          <w:tcPr>
            <w:tcW w:w="0" w:type="auto"/>
          </w:tcPr>
          <w:p w14:paraId="42D3C988" w14:textId="4DFB6B97" w:rsidR="00B576F6" w:rsidRPr="00D64F6F" w:rsidRDefault="00C20596" w:rsidP="00A43297">
            <w:pPr>
              <w:jc w:val="right"/>
              <w:rPr>
                <w:rFonts w:ascii="Arial" w:eastAsia="Arial Unicode MS" w:hAnsi="Arial" w:cs="Arial"/>
                <w:iCs/>
                <w:color w:val="000000" w:themeColor="text1"/>
                <w:sz w:val="20"/>
                <w:szCs w:val="20"/>
                <w:shd w:val="clear" w:color="auto" w:fill="FFFFFF"/>
              </w:rPr>
            </w:pPr>
            <w:r w:rsidRPr="00D64F6F">
              <w:rPr>
                <w:rFonts w:ascii="Arial" w:eastAsia="Arial Unicode MS" w:hAnsi="Arial" w:cs="Arial"/>
                <w:iCs/>
                <w:color w:val="000000" w:themeColor="text1"/>
                <w:sz w:val="20"/>
                <w:szCs w:val="20"/>
                <w:shd w:val="clear" w:color="auto" w:fill="FFFFFF"/>
              </w:rPr>
              <w:t>.787</w:t>
            </w:r>
          </w:p>
        </w:tc>
      </w:tr>
      <w:tr w:rsidR="00D64F6F" w:rsidRPr="00D64F6F" w14:paraId="3EE2F6FB" w14:textId="77777777" w:rsidTr="00B576F6">
        <w:tc>
          <w:tcPr>
            <w:tcW w:w="0" w:type="auto"/>
          </w:tcPr>
          <w:p w14:paraId="6A676D96" w14:textId="395A5343" w:rsidR="00B576F6" w:rsidRPr="00D64F6F" w:rsidRDefault="00B576F6" w:rsidP="00C23A53">
            <w:pPr>
              <w:spacing w:after="120"/>
              <w:rPr>
                <w:rFonts w:ascii="Arial" w:eastAsia="Arial Unicode MS" w:hAnsi="Arial" w:cs="Arial"/>
                <w:iCs/>
                <w:color w:val="000000" w:themeColor="text1"/>
                <w:sz w:val="20"/>
                <w:szCs w:val="20"/>
                <w:shd w:val="clear" w:color="auto" w:fill="FFFFFF"/>
              </w:rPr>
            </w:pPr>
          </w:p>
        </w:tc>
        <w:tc>
          <w:tcPr>
            <w:tcW w:w="0" w:type="auto"/>
          </w:tcPr>
          <w:p w14:paraId="1CE4150C" w14:textId="77777777" w:rsidR="00B576F6" w:rsidRPr="00D64F6F" w:rsidRDefault="00B576F6" w:rsidP="00C23A53">
            <w:pPr>
              <w:spacing w:after="120"/>
              <w:rPr>
                <w:rFonts w:ascii="Arial" w:eastAsia="Arial Unicode MS" w:hAnsi="Arial" w:cs="Arial"/>
                <w:iCs/>
                <w:color w:val="000000" w:themeColor="text1"/>
                <w:sz w:val="20"/>
                <w:szCs w:val="20"/>
                <w:shd w:val="clear" w:color="auto" w:fill="FFFFFF"/>
              </w:rPr>
            </w:pPr>
            <w:r w:rsidRPr="00D64F6F">
              <w:rPr>
                <w:rFonts w:ascii="Arial" w:eastAsia="Arial Unicode MS" w:hAnsi="Arial" w:cs="Arial"/>
                <w:iCs/>
                <w:color w:val="000000" w:themeColor="text1"/>
                <w:sz w:val="20"/>
                <w:szCs w:val="20"/>
                <w:shd w:val="clear" w:color="auto" w:fill="FFFFFF"/>
              </w:rPr>
              <w:t>R</w:t>
            </w:r>
          </w:p>
        </w:tc>
        <w:tc>
          <w:tcPr>
            <w:tcW w:w="0" w:type="auto"/>
          </w:tcPr>
          <w:p w14:paraId="75082301" w14:textId="4D82CD0A" w:rsidR="00B576F6" w:rsidRPr="00D64F6F" w:rsidRDefault="009C6D0D" w:rsidP="00C23A53">
            <w:pPr>
              <w:spacing w:after="120"/>
              <w:jc w:val="right"/>
              <w:rPr>
                <w:rFonts w:ascii="Arial" w:eastAsia="Arial Unicode MS" w:hAnsi="Arial" w:cs="Arial"/>
                <w:iCs/>
                <w:color w:val="000000" w:themeColor="text1"/>
                <w:sz w:val="20"/>
                <w:szCs w:val="20"/>
                <w:shd w:val="clear" w:color="auto" w:fill="FFFFFF"/>
              </w:rPr>
            </w:pPr>
            <w:r w:rsidRPr="00D64F6F">
              <w:rPr>
                <w:rFonts w:ascii="Arial" w:eastAsia="Arial Unicode MS" w:hAnsi="Arial" w:cs="Arial"/>
                <w:iCs/>
                <w:color w:val="000000" w:themeColor="text1"/>
                <w:sz w:val="20"/>
                <w:szCs w:val="20"/>
                <w:shd w:val="clear" w:color="auto" w:fill="FFFFFF"/>
              </w:rPr>
              <w:t>36</w:t>
            </w:r>
          </w:p>
        </w:tc>
        <w:tc>
          <w:tcPr>
            <w:tcW w:w="0" w:type="auto"/>
          </w:tcPr>
          <w:p w14:paraId="5433DFAA" w14:textId="6FD0E68D" w:rsidR="00B576F6" w:rsidRPr="00D64F6F" w:rsidRDefault="009C6D0D" w:rsidP="00C23A53">
            <w:pPr>
              <w:spacing w:after="120"/>
              <w:jc w:val="right"/>
              <w:rPr>
                <w:rFonts w:ascii="Arial" w:eastAsia="Arial Unicode MS" w:hAnsi="Arial" w:cs="Arial"/>
                <w:iCs/>
                <w:color w:val="000000" w:themeColor="text1"/>
                <w:sz w:val="20"/>
                <w:szCs w:val="20"/>
                <w:shd w:val="clear" w:color="auto" w:fill="FFFFFF"/>
              </w:rPr>
            </w:pPr>
            <w:r w:rsidRPr="00D64F6F">
              <w:rPr>
                <w:rFonts w:ascii="Arial" w:eastAsia="Arial Unicode MS" w:hAnsi="Arial" w:cs="Arial"/>
                <w:iCs/>
                <w:color w:val="000000" w:themeColor="text1"/>
                <w:sz w:val="20"/>
                <w:szCs w:val="20"/>
                <w:shd w:val="clear" w:color="auto" w:fill="FFFFFF"/>
              </w:rPr>
              <w:t>12</w:t>
            </w:r>
          </w:p>
        </w:tc>
        <w:tc>
          <w:tcPr>
            <w:tcW w:w="0" w:type="auto"/>
          </w:tcPr>
          <w:p w14:paraId="651851CD" w14:textId="1DF4C606" w:rsidR="00B576F6" w:rsidRPr="00D64F6F" w:rsidRDefault="009C6D0D" w:rsidP="00C23A53">
            <w:pPr>
              <w:spacing w:after="120"/>
              <w:jc w:val="right"/>
              <w:rPr>
                <w:rFonts w:ascii="Arial" w:eastAsia="Arial Unicode MS" w:hAnsi="Arial" w:cs="Arial"/>
                <w:iCs/>
                <w:color w:val="000000" w:themeColor="text1"/>
                <w:sz w:val="20"/>
                <w:szCs w:val="20"/>
                <w:shd w:val="clear" w:color="auto" w:fill="FFFFFF"/>
              </w:rPr>
            </w:pPr>
            <w:r w:rsidRPr="00D64F6F">
              <w:rPr>
                <w:rFonts w:ascii="Arial" w:eastAsia="Arial Unicode MS" w:hAnsi="Arial" w:cs="Arial"/>
                <w:iCs/>
                <w:color w:val="000000" w:themeColor="text1"/>
                <w:sz w:val="20"/>
                <w:szCs w:val="20"/>
                <w:shd w:val="clear" w:color="auto" w:fill="FFFFFF"/>
              </w:rPr>
              <w:t>-12</w:t>
            </w:r>
          </w:p>
        </w:tc>
        <w:tc>
          <w:tcPr>
            <w:tcW w:w="0" w:type="auto"/>
          </w:tcPr>
          <w:p w14:paraId="71070587" w14:textId="502C4A8C" w:rsidR="00B576F6" w:rsidRPr="00D64F6F" w:rsidRDefault="009C6D0D" w:rsidP="00C23A53">
            <w:pPr>
              <w:spacing w:after="120"/>
              <w:jc w:val="right"/>
              <w:rPr>
                <w:rFonts w:ascii="Arial" w:eastAsia="Arial Unicode MS" w:hAnsi="Arial" w:cs="Arial"/>
                <w:iCs/>
                <w:color w:val="000000" w:themeColor="text1"/>
                <w:sz w:val="20"/>
                <w:szCs w:val="20"/>
                <w:shd w:val="clear" w:color="auto" w:fill="FFFFFF"/>
              </w:rPr>
            </w:pPr>
            <w:r w:rsidRPr="00D64F6F">
              <w:rPr>
                <w:rFonts w:ascii="Arial" w:eastAsia="Arial Unicode MS" w:hAnsi="Arial" w:cs="Arial"/>
                <w:iCs/>
                <w:color w:val="000000" w:themeColor="text1"/>
                <w:sz w:val="20"/>
                <w:szCs w:val="20"/>
                <w:shd w:val="clear" w:color="auto" w:fill="FFFFFF"/>
              </w:rPr>
              <w:t>2.94</w:t>
            </w:r>
          </w:p>
        </w:tc>
        <w:tc>
          <w:tcPr>
            <w:tcW w:w="0" w:type="auto"/>
          </w:tcPr>
          <w:p w14:paraId="356C0700" w14:textId="3305D007" w:rsidR="00B576F6" w:rsidRPr="00D64F6F" w:rsidRDefault="009C6D0D" w:rsidP="00C23A53">
            <w:pPr>
              <w:spacing w:after="120"/>
              <w:jc w:val="right"/>
              <w:rPr>
                <w:rFonts w:ascii="Arial" w:eastAsia="Arial Unicode MS" w:hAnsi="Arial" w:cs="Arial"/>
                <w:iCs/>
                <w:color w:val="000000" w:themeColor="text1"/>
                <w:sz w:val="20"/>
                <w:szCs w:val="20"/>
                <w:shd w:val="clear" w:color="auto" w:fill="FFFFFF"/>
              </w:rPr>
            </w:pPr>
            <w:r w:rsidRPr="00D64F6F">
              <w:rPr>
                <w:rFonts w:ascii="Arial" w:eastAsia="Arial Unicode MS" w:hAnsi="Arial" w:cs="Arial"/>
                <w:iCs/>
                <w:color w:val="000000" w:themeColor="text1"/>
                <w:sz w:val="20"/>
                <w:szCs w:val="20"/>
                <w:shd w:val="clear" w:color="auto" w:fill="FFFFFF"/>
              </w:rPr>
              <w:t>.874</w:t>
            </w:r>
          </w:p>
        </w:tc>
        <w:tc>
          <w:tcPr>
            <w:tcW w:w="0" w:type="auto"/>
          </w:tcPr>
          <w:p w14:paraId="0C5567B1" w14:textId="77777777" w:rsidR="00B576F6" w:rsidRPr="00D64F6F" w:rsidRDefault="00B576F6" w:rsidP="00C23A53">
            <w:pPr>
              <w:spacing w:after="120"/>
              <w:jc w:val="right"/>
              <w:rPr>
                <w:rFonts w:ascii="Arial" w:eastAsia="Arial Unicode MS" w:hAnsi="Arial" w:cs="Arial"/>
                <w:iCs/>
                <w:color w:val="000000" w:themeColor="text1"/>
                <w:sz w:val="20"/>
                <w:szCs w:val="20"/>
                <w:shd w:val="clear" w:color="auto" w:fill="FFFFFF"/>
              </w:rPr>
            </w:pPr>
          </w:p>
        </w:tc>
        <w:tc>
          <w:tcPr>
            <w:tcW w:w="0" w:type="auto"/>
          </w:tcPr>
          <w:p w14:paraId="437798DD" w14:textId="6BB48EFE" w:rsidR="00B576F6" w:rsidRPr="00D64F6F" w:rsidRDefault="00C20596" w:rsidP="00C23A53">
            <w:pPr>
              <w:spacing w:after="120"/>
              <w:jc w:val="right"/>
              <w:rPr>
                <w:rFonts w:ascii="Arial" w:eastAsia="Arial Unicode MS" w:hAnsi="Arial" w:cs="Arial"/>
                <w:iCs/>
                <w:color w:val="000000" w:themeColor="text1"/>
                <w:sz w:val="20"/>
                <w:szCs w:val="20"/>
                <w:shd w:val="clear" w:color="auto" w:fill="FFFFFF"/>
              </w:rPr>
            </w:pPr>
            <w:r w:rsidRPr="00D64F6F">
              <w:rPr>
                <w:rFonts w:ascii="Arial" w:eastAsia="Arial Unicode MS" w:hAnsi="Arial" w:cs="Arial"/>
                <w:iCs/>
                <w:color w:val="000000" w:themeColor="text1"/>
                <w:sz w:val="20"/>
                <w:szCs w:val="20"/>
                <w:shd w:val="clear" w:color="auto" w:fill="FFFFFF"/>
              </w:rPr>
              <w:t>26</w:t>
            </w:r>
          </w:p>
        </w:tc>
        <w:tc>
          <w:tcPr>
            <w:tcW w:w="0" w:type="auto"/>
          </w:tcPr>
          <w:p w14:paraId="5E302C87" w14:textId="5F831534" w:rsidR="00B576F6" w:rsidRPr="00D64F6F" w:rsidRDefault="00C20596" w:rsidP="00C23A53">
            <w:pPr>
              <w:spacing w:after="120"/>
              <w:jc w:val="right"/>
              <w:rPr>
                <w:rFonts w:ascii="Arial" w:eastAsia="Arial Unicode MS" w:hAnsi="Arial" w:cs="Arial"/>
                <w:iCs/>
                <w:color w:val="000000" w:themeColor="text1"/>
                <w:sz w:val="20"/>
                <w:szCs w:val="20"/>
                <w:shd w:val="clear" w:color="auto" w:fill="FFFFFF"/>
              </w:rPr>
            </w:pPr>
            <w:r w:rsidRPr="00D64F6F">
              <w:rPr>
                <w:rFonts w:ascii="Arial" w:eastAsia="Arial Unicode MS" w:hAnsi="Arial" w:cs="Arial"/>
                <w:iCs/>
                <w:color w:val="000000" w:themeColor="text1"/>
                <w:sz w:val="20"/>
                <w:szCs w:val="20"/>
                <w:shd w:val="clear" w:color="auto" w:fill="FFFFFF"/>
              </w:rPr>
              <w:t>16</w:t>
            </w:r>
          </w:p>
        </w:tc>
        <w:tc>
          <w:tcPr>
            <w:tcW w:w="0" w:type="auto"/>
          </w:tcPr>
          <w:p w14:paraId="79291380" w14:textId="5878F66F" w:rsidR="00B576F6" w:rsidRPr="00D64F6F" w:rsidRDefault="00C20596" w:rsidP="00C23A53">
            <w:pPr>
              <w:spacing w:after="120"/>
              <w:jc w:val="right"/>
              <w:rPr>
                <w:rFonts w:ascii="Arial" w:eastAsia="Arial Unicode MS" w:hAnsi="Arial" w:cs="Arial"/>
                <w:iCs/>
                <w:color w:val="000000" w:themeColor="text1"/>
                <w:sz w:val="20"/>
                <w:szCs w:val="20"/>
                <w:shd w:val="clear" w:color="auto" w:fill="FFFFFF"/>
              </w:rPr>
            </w:pPr>
            <w:r w:rsidRPr="00D64F6F">
              <w:rPr>
                <w:rFonts w:ascii="Arial" w:eastAsia="Arial Unicode MS" w:hAnsi="Arial" w:cs="Arial"/>
                <w:iCs/>
                <w:color w:val="000000" w:themeColor="text1"/>
                <w:sz w:val="20"/>
                <w:szCs w:val="20"/>
                <w:shd w:val="clear" w:color="auto" w:fill="FFFFFF"/>
              </w:rPr>
              <w:t>-18</w:t>
            </w:r>
          </w:p>
        </w:tc>
        <w:tc>
          <w:tcPr>
            <w:tcW w:w="0" w:type="auto"/>
          </w:tcPr>
          <w:p w14:paraId="37DE1B3F" w14:textId="7E6B176A" w:rsidR="00B576F6" w:rsidRPr="00D64F6F" w:rsidRDefault="00C20596" w:rsidP="00C23A53">
            <w:pPr>
              <w:spacing w:after="120"/>
              <w:jc w:val="right"/>
              <w:rPr>
                <w:rFonts w:ascii="Arial" w:eastAsia="Arial Unicode MS" w:hAnsi="Arial" w:cs="Arial"/>
                <w:iCs/>
                <w:color w:val="000000" w:themeColor="text1"/>
                <w:sz w:val="20"/>
                <w:szCs w:val="20"/>
                <w:shd w:val="clear" w:color="auto" w:fill="FFFFFF"/>
              </w:rPr>
            </w:pPr>
            <w:r w:rsidRPr="00D64F6F">
              <w:rPr>
                <w:rFonts w:ascii="Arial" w:eastAsia="Arial Unicode MS" w:hAnsi="Arial" w:cs="Arial"/>
                <w:iCs/>
                <w:color w:val="000000" w:themeColor="text1"/>
                <w:sz w:val="20"/>
                <w:szCs w:val="20"/>
                <w:shd w:val="clear" w:color="auto" w:fill="FFFFFF"/>
              </w:rPr>
              <w:t>1.96</w:t>
            </w:r>
          </w:p>
        </w:tc>
        <w:tc>
          <w:tcPr>
            <w:tcW w:w="0" w:type="auto"/>
          </w:tcPr>
          <w:p w14:paraId="5EC82291" w14:textId="31A37EEE" w:rsidR="00B576F6" w:rsidRPr="00D64F6F" w:rsidRDefault="00C20596" w:rsidP="00C23A53">
            <w:pPr>
              <w:spacing w:after="120"/>
              <w:jc w:val="right"/>
              <w:rPr>
                <w:rFonts w:ascii="Arial" w:eastAsia="Arial Unicode MS" w:hAnsi="Arial" w:cs="Arial"/>
                <w:iCs/>
                <w:color w:val="000000" w:themeColor="text1"/>
                <w:sz w:val="20"/>
                <w:szCs w:val="20"/>
                <w:shd w:val="clear" w:color="auto" w:fill="FFFFFF"/>
              </w:rPr>
            </w:pPr>
            <w:r w:rsidRPr="00D64F6F">
              <w:rPr>
                <w:rFonts w:ascii="Arial" w:eastAsia="Arial Unicode MS" w:hAnsi="Arial" w:cs="Arial"/>
                <w:iCs/>
                <w:color w:val="000000" w:themeColor="text1"/>
                <w:sz w:val="20"/>
                <w:szCs w:val="20"/>
                <w:shd w:val="clear" w:color="auto" w:fill="FFFFFF"/>
              </w:rPr>
              <w:t>.905</w:t>
            </w:r>
          </w:p>
        </w:tc>
      </w:tr>
      <w:tr w:rsidR="00D64F6F" w:rsidRPr="00D64F6F" w14:paraId="5E6FEF09" w14:textId="77777777" w:rsidTr="00B576F6">
        <w:tc>
          <w:tcPr>
            <w:tcW w:w="0" w:type="auto"/>
          </w:tcPr>
          <w:p w14:paraId="2429E103" w14:textId="77777777" w:rsidR="00B576F6" w:rsidRPr="00D64F6F" w:rsidRDefault="00B576F6" w:rsidP="00A43297">
            <w:pPr>
              <w:rPr>
                <w:rFonts w:ascii="Arial" w:eastAsia="Arial Unicode MS" w:hAnsi="Arial" w:cs="Arial"/>
                <w:iCs/>
                <w:color w:val="000000" w:themeColor="text1"/>
                <w:sz w:val="20"/>
                <w:szCs w:val="20"/>
                <w:shd w:val="clear" w:color="auto" w:fill="FFFFFF"/>
              </w:rPr>
            </w:pPr>
            <w:r w:rsidRPr="00D64F6F">
              <w:rPr>
                <w:rFonts w:ascii="Arial" w:eastAsia="Arial Unicode MS" w:hAnsi="Arial" w:cs="Arial"/>
                <w:iCs/>
                <w:color w:val="000000" w:themeColor="text1"/>
                <w:sz w:val="20"/>
                <w:szCs w:val="20"/>
                <w:shd w:val="clear" w:color="auto" w:fill="FFFFFF"/>
              </w:rPr>
              <w:t>Ventromedial PFC</w:t>
            </w:r>
          </w:p>
        </w:tc>
        <w:tc>
          <w:tcPr>
            <w:tcW w:w="0" w:type="auto"/>
          </w:tcPr>
          <w:p w14:paraId="75AA0428" w14:textId="43D3E42F" w:rsidR="00B576F6" w:rsidRPr="00D64F6F" w:rsidRDefault="00B576F6" w:rsidP="00A43297">
            <w:pPr>
              <w:rPr>
                <w:rFonts w:ascii="Arial" w:eastAsia="Arial Unicode MS" w:hAnsi="Arial" w:cs="Arial"/>
                <w:iCs/>
                <w:color w:val="000000" w:themeColor="text1"/>
                <w:sz w:val="20"/>
                <w:szCs w:val="20"/>
                <w:shd w:val="clear" w:color="auto" w:fill="FFFFFF"/>
              </w:rPr>
            </w:pPr>
            <w:r w:rsidRPr="00D64F6F">
              <w:rPr>
                <w:rFonts w:ascii="Arial" w:eastAsia="Arial Unicode MS" w:hAnsi="Arial" w:cs="Arial"/>
                <w:iCs/>
                <w:color w:val="000000" w:themeColor="text1"/>
                <w:sz w:val="20"/>
                <w:szCs w:val="20"/>
                <w:shd w:val="clear" w:color="auto" w:fill="FFFFFF"/>
              </w:rPr>
              <w:t>L</w:t>
            </w:r>
          </w:p>
        </w:tc>
        <w:tc>
          <w:tcPr>
            <w:tcW w:w="0" w:type="auto"/>
          </w:tcPr>
          <w:p w14:paraId="166E6B18" w14:textId="4F33194A" w:rsidR="00B576F6" w:rsidRPr="00D64F6F" w:rsidRDefault="009C6939" w:rsidP="00A43297">
            <w:pPr>
              <w:jc w:val="right"/>
              <w:rPr>
                <w:rFonts w:ascii="Arial" w:eastAsia="Arial Unicode MS" w:hAnsi="Arial" w:cs="Arial"/>
                <w:iCs/>
                <w:color w:val="000000" w:themeColor="text1"/>
                <w:sz w:val="20"/>
                <w:szCs w:val="20"/>
                <w:shd w:val="clear" w:color="auto" w:fill="FFFFFF"/>
              </w:rPr>
            </w:pPr>
            <w:r w:rsidRPr="00D64F6F">
              <w:rPr>
                <w:rFonts w:ascii="Arial" w:eastAsia="Arial Unicode MS" w:hAnsi="Arial" w:cs="Arial"/>
                <w:iCs/>
                <w:color w:val="000000" w:themeColor="text1"/>
                <w:sz w:val="20"/>
                <w:szCs w:val="20"/>
                <w:shd w:val="clear" w:color="auto" w:fill="FFFFFF"/>
              </w:rPr>
              <w:t>-6</w:t>
            </w:r>
          </w:p>
        </w:tc>
        <w:tc>
          <w:tcPr>
            <w:tcW w:w="0" w:type="auto"/>
          </w:tcPr>
          <w:p w14:paraId="250F353D" w14:textId="11D1A794" w:rsidR="00B576F6" w:rsidRPr="00D64F6F" w:rsidRDefault="009C6939" w:rsidP="00A43297">
            <w:pPr>
              <w:jc w:val="right"/>
              <w:rPr>
                <w:rFonts w:ascii="Arial" w:eastAsia="Arial Unicode MS" w:hAnsi="Arial" w:cs="Arial"/>
                <w:iCs/>
                <w:color w:val="000000" w:themeColor="text1"/>
                <w:sz w:val="20"/>
                <w:szCs w:val="20"/>
                <w:shd w:val="clear" w:color="auto" w:fill="FFFFFF"/>
              </w:rPr>
            </w:pPr>
            <w:r w:rsidRPr="00D64F6F">
              <w:rPr>
                <w:rFonts w:ascii="Arial" w:eastAsia="Arial Unicode MS" w:hAnsi="Arial" w:cs="Arial"/>
                <w:iCs/>
                <w:color w:val="000000" w:themeColor="text1"/>
                <w:sz w:val="20"/>
                <w:szCs w:val="20"/>
                <w:shd w:val="clear" w:color="auto" w:fill="FFFFFF"/>
              </w:rPr>
              <w:t>24</w:t>
            </w:r>
          </w:p>
        </w:tc>
        <w:tc>
          <w:tcPr>
            <w:tcW w:w="0" w:type="auto"/>
          </w:tcPr>
          <w:p w14:paraId="537A1D81" w14:textId="01EEE88F" w:rsidR="00B576F6" w:rsidRPr="00D64F6F" w:rsidRDefault="009C6939" w:rsidP="00A43297">
            <w:pPr>
              <w:jc w:val="right"/>
              <w:rPr>
                <w:rFonts w:ascii="Arial" w:eastAsia="Arial Unicode MS" w:hAnsi="Arial" w:cs="Arial"/>
                <w:iCs/>
                <w:color w:val="000000" w:themeColor="text1"/>
                <w:sz w:val="20"/>
                <w:szCs w:val="20"/>
                <w:shd w:val="clear" w:color="auto" w:fill="FFFFFF"/>
              </w:rPr>
            </w:pPr>
            <w:r w:rsidRPr="00D64F6F">
              <w:rPr>
                <w:rFonts w:ascii="Arial" w:eastAsia="Arial Unicode MS" w:hAnsi="Arial" w:cs="Arial"/>
                <w:iCs/>
                <w:color w:val="000000" w:themeColor="text1"/>
                <w:sz w:val="20"/>
                <w:szCs w:val="20"/>
                <w:shd w:val="clear" w:color="auto" w:fill="FFFFFF"/>
              </w:rPr>
              <w:t>-21</w:t>
            </w:r>
          </w:p>
        </w:tc>
        <w:tc>
          <w:tcPr>
            <w:tcW w:w="0" w:type="auto"/>
          </w:tcPr>
          <w:p w14:paraId="0ECACE7C" w14:textId="07D19C7C" w:rsidR="00B576F6" w:rsidRPr="00D64F6F" w:rsidRDefault="009C6939" w:rsidP="00A43297">
            <w:pPr>
              <w:jc w:val="right"/>
              <w:rPr>
                <w:rFonts w:ascii="Arial" w:eastAsia="Arial Unicode MS" w:hAnsi="Arial" w:cs="Arial"/>
                <w:iCs/>
                <w:color w:val="000000" w:themeColor="text1"/>
                <w:sz w:val="20"/>
                <w:szCs w:val="20"/>
                <w:shd w:val="clear" w:color="auto" w:fill="FFFFFF"/>
              </w:rPr>
            </w:pPr>
            <w:r w:rsidRPr="00D64F6F">
              <w:rPr>
                <w:rFonts w:ascii="Arial" w:eastAsia="Arial Unicode MS" w:hAnsi="Arial" w:cs="Arial"/>
                <w:iCs/>
                <w:color w:val="000000" w:themeColor="text1"/>
                <w:sz w:val="20"/>
                <w:szCs w:val="20"/>
                <w:shd w:val="clear" w:color="auto" w:fill="FFFFFF"/>
              </w:rPr>
              <w:t>2.62</w:t>
            </w:r>
          </w:p>
        </w:tc>
        <w:tc>
          <w:tcPr>
            <w:tcW w:w="0" w:type="auto"/>
          </w:tcPr>
          <w:p w14:paraId="15601EC0" w14:textId="6E4A26EF" w:rsidR="00B576F6" w:rsidRPr="00D64F6F" w:rsidRDefault="009C6939" w:rsidP="00A43297">
            <w:pPr>
              <w:jc w:val="right"/>
              <w:rPr>
                <w:rFonts w:ascii="Arial" w:eastAsia="Arial Unicode MS" w:hAnsi="Arial" w:cs="Arial"/>
                <w:iCs/>
                <w:color w:val="000000" w:themeColor="text1"/>
                <w:sz w:val="20"/>
                <w:szCs w:val="20"/>
                <w:shd w:val="clear" w:color="auto" w:fill="FFFFFF"/>
              </w:rPr>
            </w:pPr>
            <w:r w:rsidRPr="00D64F6F">
              <w:rPr>
                <w:rFonts w:ascii="Arial" w:eastAsia="Arial Unicode MS" w:hAnsi="Arial" w:cs="Arial"/>
                <w:iCs/>
                <w:color w:val="000000" w:themeColor="text1"/>
                <w:sz w:val="20"/>
                <w:szCs w:val="20"/>
                <w:shd w:val="clear" w:color="auto" w:fill="FFFFFF"/>
              </w:rPr>
              <w:t>.648</w:t>
            </w:r>
          </w:p>
        </w:tc>
        <w:tc>
          <w:tcPr>
            <w:tcW w:w="0" w:type="auto"/>
          </w:tcPr>
          <w:p w14:paraId="23886BF7" w14:textId="77777777" w:rsidR="00B576F6" w:rsidRPr="00D64F6F" w:rsidRDefault="00B576F6" w:rsidP="00A43297">
            <w:pPr>
              <w:jc w:val="right"/>
              <w:rPr>
                <w:rFonts w:ascii="Arial" w:eastAsia="Arial Unicode MS" w:hAnsi="Arial" w:cs="Arial"/>
                <w:iCs/>
                <w:color w:val="000000" w:themeColor="text1"/>
                <w:sz w:val="20"/>
                <w:szCs w:val="20"/>
                <w:shd w:val="clear" w:color="auto" w:fill="FFFFFF"/>
              </w:rPr>
            </w:pPr>
          </w:p>
        </w:tc>
        <w:tc>
          <w:tcPr>
            <w:tcW w:w="0" w:type="auto"/>
          </w:tcPr>
          <w:p w14:paraId="43A2AFC2" w14:textId="491C4A5D" w:rsidR="00B576F6" w:rsidRPr="00D64F6F" w:rsidRDefault="001D692E" w:rsidP="00A43297">
            <w:pPr>
              <w:jc w:val="right"/>
              <w:rPr>
                <w:rFonts w:ascii="Arial" w:eastAsia="Arial Unicode MS" w:hAnsi="Arial" w:cs="Arial"/>
                <w:iCs/>
                <w:color w:val="000000" w:themeColor="text1"/>
                <w:sz w:val="20"/>
                <w:szCs w:val="20"/>
                <w:shd w:val="clear" w:color="auto" w:fill="FFFFFF"/>
              </w:rPr>
            </w:pPr>
            <w:r w:rsidRPr="00D64F6F">
              <w:rPr>
                <w:rFonts w:ascii="Arial" w:eastAsia="Arial Unicode MS" w:hAnsi="Arial" w:cs="Arial"/>
                <w:iCs/>
                <w:color w:val="000000" w:themeColor="text1"/>
                <w:sz w:val="20"/>
                <w:szCs w:val="20"/>
                <w:shd w:val="clear" w:color="auto" w:fill="FFFFFF"/>
              </w:rPr>
              <w:t>0</w:t>
            </w:r>
          </w:p>
        </w:tc>
        <w:tc>
          <w:tcPr>
            <w:tcW w:w="0" w:type="auto"/>
          </w:tcPr>
          <w:p w14:paraId="533D74D3" w14:textId="6FA7729C" w:rsidR="00B576F6" w:rsidRPr="00D64F6F" w:rsidRDefault="001D692E" w:rsidP="00A43297">
            <w:pPr>
              <w:jc w:val="right"/>
              <w:rPr>
                <w:rFonts w:ascii="Arial" w:eastAsia="Arial Unicode MS" w:hAnsi="Arial" w:cs="Arial"/>
                <w:iCs/>
                <w:color w:val="000000" w:themeColor="text1"/>
                <w:sz w:val="20"/>
                <w:szCs w:val="20"/>
                <w:shd w:val="clear" w:color="auto" w:fill="FFFFFF"/>
              </w:rPr>
            </w:pPr>
            <w:r w:rsidRPr="00D64F6F">
              <w:rPr>
                <w:rFonts w:ascii="Arial" w:eastAsia="Arial Unicode MS" w:hAnsi="Arial" w:cs="Arial"/>
                <w:iCs/>
                <w:color w:val="000000" w:themeColor="text1"/>
                <w:sz w:val="20"/>
                <w:szCs w:val="20"/>
                <w:shd w:val="clear" w:color="auto" w:fill="FFFFFF"/>
              </w:rPr>
              <w:t>56</w:t>
            </w:r>
          </w:p>
        </w:tc>
        <w:tc>
          <w:tcPr>
            <w:tcW w:w="0" w:type="auto"/>
          </w:tcPr>
          <w:p w14:paraId="77B7AA33" w14:textId="25581E54" w:rsidR="00B576F6" w:rsidRPr="00D64F6F" w:rsidRDefault="001D692E" w:rsidP="00A43297">
            <w:pPr>
              <w:jc w:val="right"/>
              <w:rPr>
                <w:rFonts w:ascii="Arial" w:eastAsia="Arial Unicode MS" w:hAnsi="Arial" w:cs="Arial"/>
                <w:iCs/>
                <w:color w:val="000000" w:themeColor="text1"/>
                <w:sz w:val="20"/>
                <w:szCs w:val="20"/>
                <w:shd w:val="clear" w:color="auto" w:fill="FFFFFF"/>
              </w:rPr>
            </w:pPr>
            <w:r w:rsidRPr="00D64F6F">
              <w:rPr>
                <w:rFonts w:ascii="Arial" w:eastAsia="Arial Unicode MS" w:hAnsi="Arial" w:cs="Arial"/>
                <w:iCs/>
                <w:color w:val="000000" w:themeColor="text1"/>
                <w:sz w:val="20"/>
                <w:szCs w:val="20"/>
                <w:shd w:val="clear" w:color="auto" w:fill="FFFFFF"/>
              </w:rPr>
              <w:t>-21</w:t>
            </w:r>
          </w:p>
        </w:tc>
        <w:tc>
          <w:tcPr>
            <w:tcW w:w="0" w:type="auto"/>
          </w:tcPr>
          <w:p w14:paraId="5C0967C7" w14:textId="053E9052" w:rsidR="00B576F6" w:rsidRPr="00D64F6F" w:rsidRDefault="001D692E" w:rsidP="00A43297">
            <w:pPr>
              <w:jc w:val="right"/>
              <w:rPr>
                <w:rFonts w:ascii="Arial" w:eastAsia="Arial Unicode MS" w:hAnsi="Arial" w:cs="Arial"/>
                <w:iCs/>
                <w:color w:val="000000" w:themeColor="text1"/>
                <w:sz w:val="20"/>
                <w:szCs w:val="20"/>
                <w:shd w:val="clear" w:color="auto" w:fill="FFFFFF"/>
              </w:rPr>
            </w:pPr>
            <w:r w:rsidRPr="00D64F6F">
              <w:rPr>
                <w:rFonts w:ascii="Arial" w:eastAsia="Arial Unicode MS" w:hAnsi="Arial" w:cs="Arial"/>
                <w:iCs/>
                <w:color w:val="000000" w:themeColor="text1"/>
                <w:sz w:val="20"/>
                <w:szCs w:val="20"/>
                <w:shd w:val="clear" w:color="auto" w:fill="FFFFFF"/>
              </w:rPr>
              <w:t>2.80</w:t>
            </w:r>
          </w:p>
        </w:tc>
        <w:tc>
          <w:tcPr>
            <w:tcW w:w="0" w:type="auto"/>
          </w:tcPr>
          <w:p w14:paraId="6FDF23DE" w14:textId="40733CC5" w:rsidR="00B576F6" w:rsidRPr="00D64F6F" w:rsidRDefault="001D692E" w:rsidP="00A43297">
            <w:pPr>
              <w:jc w:val="right"/>
              <w:rPr>
                <w:rFonts w:ascii="Arial" w:eastAsia="Arial Unicode MS" w:hAnsi="Arial" w:cs="Arial"/>
                <w:iCs/>
                <w:color w:val="000000" w:themeColor="text1"/>
                <w:sz w:val="20"/>
                <w:szCs w:val="20"/>
                <w:shd w:val="clear" w:color="auto" w:fill="FFFFFF"/>
              </w:rPr>
            </w:pPr>
            <w:r w:rsidRPr="00D64F6F">
              <w:rPr>
                <w:rFonts w:ascii="Arial" w:eastAsia="Arial Unicode MS" w:hAnsi="Arial" w:cs="Arial"/>
                <w:iCs/>
                <w:color w:val="000000" w:themeColor="text1"/>
                <w:sz w:val="20"/>
                <w:szCs w:val="20"/>
                <w:shd w:val="clear" w:color="auto" w:fill="FFFFFF"/>
              </w:rPr>
              <w:t>.529</w:t>
            </w:r>
          </w:p>
        </w:tc>
      </w:tr>
      <w:tr w:rsidR="00897481" w:rsidRPr="00D64F6F" w14:paraId="6C5EED4D" w14:textId="77777777" w:rsidTr="00B576F6">
        <w:tc>
          <w:tcPr>
            <w:tcW w:w="0" w:type="auto"/>
            <w:tcBorders>
              <w:bottom w:val="single" w:sz="4" w:space="0" w:color="auto"/>
            </w:tcBorders>
          </w:tcPr>
          <w:p w14:paraId="256401D4" w14:textId="073221FC" w:rsidR="00897481" w:rsidRPr="00D64F6F" w:rsidRDefault="00897481" w:rsidP="00C23A53">
            <w:pPr>
              <w:spacing w:after="120"/>
              <w:rPr>
                <w:rFonts w:ascii="Arial" w:eastAsia="Arial Unicode MS" w:hAnsi="Arial" w:cs="Arial"/>
                <w:iCs/>
                <w:color w:val="000000" w:themeColor="text1"/>
                <w:sz w:val="20"/>
                <w:szCs w:val="20"/>
                <w:shd w:val="clear" w:color="auto" w:fill="FFFFFF"/>
              </w:rPr>
            </w:pPr>
          </w:p>
        </w:tc>
        <w:tc>
          <w:tcPr>
            <w:tcW w:w="0" w:type="auto"/>
            <w:tcBorders>
              <w:bottom w:val="single" w:sz="4" w:space="0" w:color="auto"/>
            </w:tcBorders>
          </w:tcPr>
          <w:p w14:paraId="08A6F065" w14:textId="77777777" w:rsidR="00897481" w:rsidRPr="00D64F6F" w:rsidRDefault="00897481" w:rsidP="00C23A53">
            <w:pPr>
              <w:spacing w:after="120"/>
              <w:rPr>
                <w:rFonts w:ascii="Arial" w:eastAsia="Arial Unicode MS" w:hAnsi="Arial" w:cs="Arial"/>
                <w:iCs/>
                <w:color w:val="000000" w:themeColor="text1"/>
                <w:sz w:val="20"/>
                <w:szCs w:val="20"/>
                <w:shd w:val="clear" w:color="auto" w:fill="FFFFFF"/>
              </w:rPr>
            </w:pPr>
            <w:r w:rsidRPr="00D64F6F">
              <w:rPr>
                <w:rFonts w:ascii="Arial" w:eastAsia="Arial Unicode MS" w:hAnsi="Arial" w:cs="Arial"/>
                <w:iCs/>
                <w:color w:val="000000" w:themeColor="text1"/>
                <w:sz w:val="20"/>
                <w:szCs w:val="20"/>
                <w:shd w:val="clear" w:color="auto" w:fill="FFFFFF"/>
              </w:rPr>
              <w:t>R</w:t>
            </w:r>
          </w:p>
        </w:tc>
        <w:tc>
          <w:tcPr>
            <w:tcW w:w="0" w:type="auto"/>
            <w:tcBorders>
              <w:bottom w:val="single" w:sz="4" w:space="0" w:color="auto"/>
            </w:tcBorders>
          </w:tcPr>
          <w:p w14:paraId="07610605" w14:textId="69BCB0CE" w:rsidR="00897481" w:rsidRPr="00D64F6F" w:rsidRDefault="009C6939" w:rsidP="00C23A53">
            <w:pPr>
              <w:spacing w:after="120"/>
              <w:jc w:val="right"/>
              <w:rPr>
                <w:rFonts w:ascii="Arial" w:eastAsia="Arial Unicode MS" w:hAnsi="Arial" w:cs="Arial"/>
                <w:iCs/>
                <w:color w:val="000000" w:themeColor="text1"/>
                <w:sz w:val="20"/>
                <w:szCs w:val="20"/>
                <w:shd w:val="clear" w:color="auto" w:fill="FFFFFF"/>
              </w:rPr>
            </w:pPr>
            <w:r w:rsidRPr="00D64F6F">
              <w:rPr>
                <w:rFonts w:ascii="Arial" w:eastAsia="Arial Unicode MS" w:hAnsi="Arial" w:cs="Arial"/>
                <w:iCs/>
                <w:color w:val="000000" w:themeColor="text1"/>
                <w:sz w:val="20"/>
                <w:szCs w:val="20"/>
                <w:shd w:val="clear" w:color="auto" w:fill="FFFFFF"/>
              </w:rPr>
              <w:t>10</w:t>
            </w:r>
          </w:p>
        </w:tc>
        <w:tc>
          <w:tcPr>
            <w:tcW w:w="0" w:type="auto"/>
            <w:tcBorders>
              <w:bottom w:val="single" w:sz="4" w:space="0" w:color="auto"/>
            </w:tcBorders>
          </w:tcPr>
          <w:p w14:paraId="3030B18E" w14:textId="2087A04C" w:rsidR="00897481" w:rsidRPr="00D64F6F" w:rsidRDefault="009C6939" w:rsidP="00C23A53">
            <w:pPr>
              <w:spacing w:after="120"/>
              <w:jc w:val="right"/>
              <w:rPr>
                <w:rFonts w:ascii="Arial" w:eastAsia="Arial Unicode MS" w:hAnsi="Arial" w:cs="Arial"/>
                <w:iCs/>
                <w:color w:val="000000" w:themeColor="text1"/>
                <w:sz w:val="20"/>
                <w:szCs w:val="20"/>
                <w:shd w:val="clear" w:color="auto" w:fill="FFFFFF"/>
              </w:rPr>
            </w:pPr>
            <w:r w:rsidRPr="00D64F6F">
              <w:rPr>
                <w:rFonts w:ascii="Arial" w:eastAsia="Arial Unicode MS" w:hAnsi="Arial" w:cs="Arial"/>
                <w:iCs/>
                <w:color w:val="000000" w:themeColor="text1"/>
                <w:sz w:val="20"/>
                <w:szCs w:val="20"/>
                <w:shd w:val="clear" w:color="auto" w:fill="FFFFFF"/>
              </w:rPr>
              <w:t>20</w:t>
            </w:r>
          </w:p>
        </w:tc>
        <w:tc>
          <w:tcPr>
            <w:tcW w:w="0" w:type="auto"/>
            <w:tcBorders>
              <w:bottom w:val="single" w:sz="4" w:space="0" w:color="auto"/>
            </w:tcBorders>
          </w:tcPr>
          <w:p w14:paraId="57184FDA" w14:textId="2E8B704D" w:rsidR="00897481" w:rsidRPr="00D64F6F" w:rsidRDefault="009C6939" w:rsidP="00C23A53">
            <w:pPr>
              <w:spacing w:after="120"/>
              <w:jc w:val="right"/>
              <w:rPr>
                <w:rFonts w:ascii="Arial" w:eastAsia="Arial Unicode MS" w:hAnsi="Arial" w:cs="Arial"/>
                <w:iCs/>
                <w:color w:val="000000" w:themeColor="text1"/>
                <w:sz w:val="20"/>
                <w:szCs w:val="20"/>
                <w:shd w:val="clear" w:color="auto" w:fill="FFFFFF"/>
              </w:rPr>
            </w:pPr>
            <w:r w:rsidRPr="00D64F6F">
              <w:rPr>
                <w:rFonts w:ascii="Arial" w:eastAsia="Arial Unicode MS" w:hAnsi="Arial" w:cs="Arial"/>
                <w:iCs/>
                <w:color w:val="000000" w:themeColor="text1"/>
                <w:sz w:val="20"/>
                <w:szCs w:val="20"/>
                <w:shd w:val="clear" w:color="auto" w:fill="FFFFFF"/>
              </w:rPr>
              <w:t>-15</w:t>
            </w:r>
          </w:p>
        </w:tc>
        <w:tc>
          <w:tcPr>
            <w:tcW w:w="0" w:type="auto"/>
            <w:tcBorders>
              <w:bottom w:val="single" w:sz="4" w:space="0" w:color="auto"/>
            </w:tcBorders>
          </w:tcPr>
          <w:p w14:paraId="5ABC5208" w14:textId="762E3D71" w:rsidR="00897481" w:rsidRPr="00D64F6F" w:rsidRDefault="009C6939" w:rsidP="00C23A53">
            <w:pPr>
              <w:spacing w:after="120"/>
              <w:jc w:val="right"/>
              <w:rPr>
                <w:rFonts w:ascii="Arial" w:eastAsia="Arial Unicode MS" w:hAnsi="Arial" w:cs="Arial"/>
                <w:iCs/>
                <w:color w:val="000000" w:themeColor="text1"/>
                <w:sz w:val="20"/>
                <w:szCs w:val="20"/>
                <w:shd w:val="clear" w:color="auto" w:fill="FFFFFF"/>
              </w:rPr>
            </w:pPr>
            <w:r w:rsidRPr="00D64F6F">
              <w:rPr>
                <w:rFonts w:ascii="Arial" w:eastAsia="Arial Unicode MS" w:hAnsi="Arial" w:cs="Arial"/>
                <w:iCs/>
                <w:color w:val="000000" w:themeColor="text1"/>
                <w:sz w:val="20"/>
                <w:szCs w:val="20"/>
                <w:shd w:val="clear" w:color="auto" w:fill="FFFFFF"/>
              </w:rPr>
              <w:t>2.77</w:t>
            </w:r>
          </w:p>
        </w:tc>
        <w:tc>
          <w:tcPr>
            <w:tcW w:w="0" w:type="auto"/>
            <w:tcBorders>
              <w:bottom w:val="single" w:sz="4" w:space="0" w:color="auto"/>
            </w:tcBorders>
          </w:tcPr>
          <w:p w14:paraId="05A3F612" w14:textId="59D759D2" w:rsidR="00897481" w:rsidRPr="00D64F6F" w:rsidRDefault="009C6939" w:rsidP="00C23A53">
            <w:pPr>
              <w:spacing w:after="120"/>
              <w:jc w:val="right"/>
              <w:rPr>
                <w:rFonts w:ascii="Arial" w:eastAsia="Arial Unicode MS" w:hAnsi="Arial" w:cs="Arial"/>
                <w:iCs/>
                <w:color w:val="000000" w:themeColor="text1"/>
                <w:sz w:val="20"/>
                <w:szCs w:val="20"/>
                <w:shd w:val="clear" w:color="auto" w:fill="FFFFFF"/>
              </w:rPr>
            </w:pPr>
            <w:r w:rsidRPr="00D64F6F">
              <w:rPr>
                <w:rFonts w:ascii="Arial" w:eastAsia="Arial Unicode MS" w:hAnsi="Arial" w:cs="Arial"/>
                <w:iCs/>
                <w:color w:val="000000" w:themeColor="text1"/>
                <w:sz w:val="20"/>
                <w:szCs w:val="20"/>
                <w:shd w:val="clear" w:color="auto" w:fill="FFFFFF"/>
              </w:rPr>
              <w:t>.561</w:t>
            </w:r>
          </w:p>
        </w:tc>
        <w:tc>
          <w:tcPr>
            <w:tcW w:w="0" w:type="auto"/>
            <w:tcBorders>
              <w:bottom w:val="single" w:sz="4" w:space="0" w:color="auto"/>
            </w:tcBorders>
          </w:tcPr>
          <w:p w14:paraId="7E23B8FF" w14:textId="77777777" w:rsidR="00897481" w:rsidRPr="00D64F6F" w:rsidRDefault="00897481" w:rsidP="00C23A53">
            <w:pPr>
              <w:spacing w:after="120"/>
              <w:jc w:val="right"/>
              <w:rPr>
                <w:rFonts w:ascii="Arial" w:eastAsia="Arial Unicode MS" w:hAnsi="Arial" w:cs="Arial"/>
                <w:iCs/>
                <w:color w:val="000000" w:themeColor="text1"/>
                <w:sz w:val="20"/>
                <w:szCs w:val="20"/>
                <w:shd w:val="clear" w:color="auto" w:fill="FFFFFF"/>
              </w:rPr>
            </w:pPr>
          </w:p>
        </w:tc>
        <w:tc>
          <w:tcPr>
            <w:tcW w:w="0" w:type="auto"/>
            <w:tcBorders>
              <w:bottom w:val="single" w:sz="4" w:space="0" w:color="auto"/>
            </w:tcBorders>
          </w:tcPr>
          <w:p w14:paraId="3B7D1223" w14:textId="77777777" w:rsidR="00897481" w:rsidRPr="00D64F6F" w:rsidRDefault="00897481" w:rsidP="00C23A53">
            <w:pPr>
              <w:spacing w:after="120"/>
              <w:jc w:val="right"/>
              <w:rPr>
                <w:rFonts w:ascii="Arial" w:eastAsia="Arial Unicode MS" w:hAnsi="Arial" w:cs="Arial"/>
                <w:iCs/>
                <w:color w:val="000000" w:themeColor="text1"/>
                <w:sz w:val="20"/>
                <w:szCs w:val="20"/>
                <w:shd w:val="clear" w:color="auto" w:fill="FFFFFF"/>
              </w:rPr>
            </w:pPr>
            <w:r w:rsidRPr="00D64F6F">
              <w:rPr>
                <w:rFonts w:ascii="Arial" w:eastAsia="Arial Unicode MS" w:hAnsi="Arial" w:cs="Arial"/>
                <w:iCs/>
                <w:color w:val="000000" w:themeColor="text1"/>
                <w:sz w:val="20"/>
                <w:szCs w:val="20"/>
                <w:shd w:val="clear" w:color="auto" w:fill="FFFFFF"/>
              </w:rPr>
              <w:t>6</w:t>
            </w:r>
          </w:p>
        </w:tc>
        <w:tc>
          <w:tcPr>
            <w:tcW w:w="0" w:type="auto"/>
            <w:tcBorders>
              <w:bottom w:val="single" w:sz="4" w:space="0" w:color="auto"/>
            </w:tcBorders>
          </w:tcPr>
          <w:p w14:paraId="482D9A29" w14:textId="77777777" w:rsidR="00897481" w:rsidRPr="00D64F6F" w:rsidRDefault="00897481" w:rsidP="00C23A53">
            <w:pPr>
              <w:spacing w:after="120"/>
              <w:jc w:val="right"/>
              <w:rPr>
                <w:rFonts w:ascii="Arial" w:eastAsia="Arial Unicode MS" w:hAnsi="Arial" w:cs="Arial"/>
                <w:iCs/>
                <w:color w:val="000000" w:themeColor="text1"/>
                <w:sz w:val="20"/>
                <w:szCs w:val="20"/>
                <w:shd w:val="clear" w:color="auto" w:fill="FFFFFF"/>
              </w:rPr>
            </w:pPr>
            <w:r w:rsidRPr="00D64F6F">
              <w:rPr>
                <w:rFonts w:ascii="Arial" w:eastAsia="Arial Unicode MS" w:hAnsi="Arial" w:cs="Arial"/>
                <w:iCs/>
                <w:color w:val="000000" w:themeColor="text1"/>
                <w:sz w:val="20"/>
                <w:szCs w:val="20"/>
                <w:shd w:val="clear" w:color="auto" w:fill="FFFFFF"/>
              </w:rPr>
              <w:t>22</w:t>
            </w:r>
          </w:p>
        </w:tc>
        <w:tc>
          <w:tcPr>
            <w:tcW w:w="0" w:type="auto"/>
            <w:tcBorders>
              <w:bottom w:val="single" w:sz="4" w:space="0" w:color="auto"/>
            </w:tcBorders>
          </w:tcPr>
          <w:p w14:paraId="188001BF" w14:textId="77777777" w:rsidR="00897481" w:rsidRPr="00D64F6F" w:rsidRDefault="00897481" w:rsidP="00C23A53">
            <w:pPr>
              <w:spacing w:after="120"/>
              <w:jc w:val="right"/>
              <w:rPr>
                <w:rFonts w:ascii="Arial" w:eastAsia="Arial Unicode MS" w:hAnsi="Arial" w:cs="Arial"/>
                <w:iCs/>
                <w:color w:val="000000" w:themeColor="text1"/>
                <w:sz w:val="20"/>
                <w:szCs w:val="20"/>
                <w:shd w:val="clear" w:color="auto" w:fill="FFFFFF"/>
              </w:rPr>
            </w:pPr>
            <w:r w:rsidRPr="00D64F6F">
              <w:rPr>
                <w:rFonts w:ascii="Arial" w:eastAsia="Arial Unicode MS" w:hAnsi="Arial" w:cs="Arial"/>
                <w:iCs/>
                <w:color w:val="000000" w:themeColor="text1"/>
                <w:sz w:val="20"/>
                <w:szCs w:val="20"/>
                <w:shd w:val="clear" w:color="auto" w:fill="FFFFFF"/>
              </w:rPr>
              <w:t>-27</w:t>
            </w:r>
          </w:p>
        </w:tc>
        <w:tc>
          <w:tcPr>
            <w:tcW w:w="0" w:type="auto"/>
            <w:tcBorders>
              <w:bottom w:val="single" w:sz="4" w:space="0" w:color="auto"/>
            </w:tcBorders>
          </w:tcPr>
          <w:p w14:paraId="01CFB09E" w14:textId="77777777" w:rsidR="00897481" w:rsidRPr="00D64F6F" w:rsidRDefault="00897481" w:rsidP="00C23A53">
            <w:pPr>
              <w:spacing w:after="120"/>
              <w:jc w:val="right"/>
              <w:rPr>
                <w:rFonts w:ascii="Arial" w:eastAsia="Arial Unicode MS" w:hAnsi="Arial" w:cs="Arial"/>
                <w:iCs/>
                <w:color w:val="000000" w:themeColor="text1"/>
                <w:sz w:val="20"/>
                <w:szCs w:val="20"/>
                <w:shd w:val="clear" w:color="auto" w:fill="FFFFFF"/>
              </w:rPr>
            </w:pPr>
            <w:r w:rsidRPr="00D64F6F">
              <w:rPr>
                <w:rFonts w:ascii="Arial" w:eastAsia="Arial Unicode MS" w:hAnsi="Arial" w:cs="Arial"/>
                <w:iCs/>
                <w:color w:val="000000" w:themeColor="text1"/>
                <w:sz w:val="20"/>
                <w:szCs w:val="20"/>
                <w:shd w:val="clear" w:color="auto" w:fill="FFFFFF"/>
              </w:rPr>
              <w:t>3.25</w:t>
            </w:r>
          </w:p>
        </w:tc>
        <w:tc>
          <w:tcPr>
            <w:tcW w:w="0" w:type="auto"/>
            <w:tcBorders>
              <w:bottom w:val="single" w:sz="4" w:space="0" w:color="auto"/>
            </w:tcBorders>
          </w:tcPr>
          <w:p w14:paraId="17B741AB" w14:textId="77777777" w:rsidR="00897481" w:rsidRPr="00D64F6F" w:rsidRDefault="00897481" w:rsidP="00C23A53">
            <w:pPr>
              <w:spacing w:after="120"/>
              <w:jc w:val="right"/>
              <w:rPr>
                <w:rFonts w:ascii="Arial" w:eastAsia="Arial Unicode MS" w:hAnsi="Arial" w:cs="Arial"/>
                <w:iCs/>
                <w:color w:val="000000" w:themeColor="text1"/>
                <w:sz w:val="20"/>
                <w:szCs w:val="20"/>
                <w:shd w:val="clear" w:color="auto" w:fill="FFFFFF"/>
              </w:rPr>
            </w:pPr>
            <w:r w:rsidRPr="00D64F6F">
              <w:rPr>
                <w:rFonts w:ascii="Arial" w:eastAsia="Arial Unicode MS" w:hAnsi="Arial" w:cs="Arial"/>
                <w:iCs/>
                <w:color w:val="000000" w:themeColor="text1"/>
                <w:sz w:val="20"/>
                <w:szCs w:val="20"/>
                <w:shd w:val="clear" w:color="auto" w:fill="FFFFFF"/>
              </w:rPr>
              <w:t>.277</w:t>
            </w:r>
          </w:p>
        </w:tc>
      </w:tr>
    </w:tbl>
    <w:p w14:paraId="10C28BF3" w14:textId="54B0365C" w:rsidR="00897481" w:rsidRPr="00D64F6F" w:rsidRDefault="00897481" w:rsidP="00897481">
      <w:pPr>
        <w:rPr>
          <w:rFonts w:ascii="Arial" w:eastAsia="Arial Unicode MS" w:hAnsi="Arial" w:cs="Arial"/>
          <w:iCs/>
          <w:color w:val="000000" w:themeColor="text1"/>
          <w:sz w:val="24"/>
          <w:szCs w:val="24"/>
          <w:shd w:val="clear" w:color="auto" w:fill="FFFFFF"/>
        </w:rPr>
      </w:pPr>
    </w:p>
    <w:p w14:paraId="07224755" w14:textId="77777777" w:rsidR="00C23A53" w:rsidRPr="00D64F6F" w:rsidRDefault="00C23A53" w:rsidP="00897481">
      <w:pPr>
        <w:rPr>
          <w:rFonts w:ascii="Arial" w:eastAsia="Arial Unicode MS" w:hAnsi="Arial" w:cs="Arial"/>
          <w:iCs/>
          <w:color w:val="000000" w:themeColor="text1"/>
          <w:sz w:val="24"/>
          <w:szCs w:val="24"/>
          <w:shd w:val="clear" w:color="auto" w:fill="FFFFFF"/>
        </w:rPr>
      </w:pPr>
    </w:p>
    <w:p w14:paraId="7A1A24E1" w14:textId="393C2DA7" w:rsidR="66C743D2" w:rsidRPr="00D64F6F" w:rsidRDefault="66C743D2" w:rsidP="00C23A53">
      <w:pPr>
        <w:spacing w:after="120" w:line="480" w:lineRule="auto"/>
        <w:jc w:val="center"/>
        <w:rPr>
          <w:rFonts w:ascii="Arial" w:eastAsia="Arial" w:hAnsi="Arial" w:cs="Arial"/>
          <w:b/>
          <w:bCs/>
          <w:color w:val="000000" w:themeColor="text1"/>
          <w:sz w:val="24"/>
          <w:szCs w:val="24"/>
        </w:rPr>
      </w:pPr>
      <w:r w:rsidRPr="00D64F6F">
        <w:rPr>
          <w:rFonts w:ascii="Arial" w:eastAsia="Arial" w:hAnsi="Arial" w:cs="Arial"/>
          <w:b/>
          <w:bCs/>
          <w:color w:val="000000" w:themeColor="text1"/>
          <w:sz w:val="24"/>
          <w:szCs w:val="24"/>
        </w:rPr>
        <w:t>Discussion</w:t>
      </w:r>
    </w:p>
    <w:p w14:paraId="72C3764B" w14:textId="0DF9B66F" w:rsidR="66C743D2" w:rsidRPr="00D64F6F" w:rsidRDefault="66C743D2" w:rsidP="00C23A53">
      <w:pPr>
        <w:spacing w:after="120" w:line="480" w:lineRule="auto"/>
        <w:rPr>
          <w:rFonts w:ascii="Arial" w:eastAsia="Arial" w:hAnsi="Arial" w:cs="Arial"/>
          <w:color w:val="000000" w:themeColor="text1"/>
          <w:sz w:val="24"/>
          <w:szCs w:val="24"/>
        </w:rPr>
      </w:pPr>
      <w:r w:rsidRPr="00D64F6F">
        <w:rPr>
          <w:rFonts w:ascii="Arial" w:eastAsia="Arial" w:hAnsi="Arial" w:cs="Arial"/>
          <w:color w:val="000000" w:themeColor="text1"/>
          <w:sz w:val="24"/>
          <w:szCs w:val="24"/>
        </w:rPr>
        <w:t>In the current study, we investigated the impact of self-reported IU on ratings, skin conductance</w:t>
      </w:r>
      <w:r w:rsidR="00C71402" w:rsidRPr="00D64F6F">
        <w:rPr>
          <w:rFonts w:ascii="Arial" w:eastAsia="Arial" w:hAnsi="Arial" w:cs="Arial"/>
          <w:color w:val="000000" w:themeColor="text1"/>
          <w:sz w:val="24"/>
          <w:szCs w:val="24"/>
        </w:rPr>
        <w:t>,</w:t>
      </w:r>
      <w:r w:rsidRPr="00D64F6F">
        <w:rPr>
          <w:rFonts w:ascii="Arial" w:eastAsia="Arial" w:hAnsi="Arial" w:cs="Arial"/>
          <w:color w:val="000000" w:themeColor="text1"/>
          <w:sz w:val="24"/>
          <w:szCs w:val="24"/>
        </w:rPr>
        <w:t xml:space="preserve"> and functional magnetic resonance imaging (fMRI) data recorded </w:t>
      </w:r>
      <w:r w:rsidRPr="00D64F6F">
        <w:rPr>
          <w:rFonts w:ascii="Arial" w:eastAsia="Arial" w:hAnsi="Arial" w:cs="Arial"/>
          <w:color w:val="000000" w:themeColor="text1"/>
          <w:sz w:val="24"/>
          <w:szCs w:val="24"/>
        </w:rPr>
        <w:lastRenderedPageBreak/>
        <w:t xml:space="preserve">during uninstructed/instructed blocks of threat acquisition and threat extinction training. </w:t>
      </w:r>
      <w:r w:rsidR="006100E6" w:rsidRPr="00D64F6F">
        <w:rPr>
          <w:rFonts w:ascii="Arial" w:eastAsia="Arial" w:hAnsi="Arial" w:cs="Arial"/>
          <w:color w:val="000000" w:themeColor="text1"/>
          <w:sz w:val="24"/>
          <w:szCs w:val="24"/>
        </w:rPr>
        <w:t>Generally, no significant associations were observed between s</w:t>
      </w:r>
      <w:r w:rsidRPr="00D64F6F">
        <w:rPr>
          <w:rFonts w:ascii="Arial" w:eastAsia="Arial" w:hAnsi="Arial" w:cs="Arial"/>
          <w:color w:val="000000" w:themeColor="text1"/>
          <w:sz w:val="24"/>
          <w:szCs w:val="24"/>
        </w:rPr>
        <w:t xml:space="preserve">elf-reported IU </w:t>
      </w:r>
      <w:r w:rsidR="006100E6" w:rsidRPr="00D64F6F">
        <w:rPr>
          <w:rFonts w:ascii="Arial" w:eastAsia="Arial" w:hAnsi="Arial" w:cs="Arial"/>
          <w:color w:val="000000" w:themeColor="text1"/>
          <w:sz w:val="24"/>
          <w:szCs w:val="24"/>
        </w:rPr>
        <w:t>and</w:t>
      </w:r>
      <w:r w:rsidRPr="00D64F6F">
        <w:rPr>
          <w:rFonts w:ascii="Arial" w:eastAsia="Arial" w:hAnsi="Arial" w:cs="Arial"/>
          <w:color w:val="000000" w:themeColor="text1"/>
          <w:sz w:val="24"/>
          <w:szCs w:val="24"/>
        </w:rPr>
        <w:t xml:space="preserve"> differential responding to learned threat and safety cues for any measure during uninstructed/instructed blocks of threat acquisition and threat extinction training. There was some weak evidence that higher IU was associated with greater ratings of unpleasantness and arousal to the safety cue after the experiment and greater skin conductance response to the safety cue during threat extinction overall. Such results provide further discussion on the role of IU and contingency instruction on subjective, physiological and neural measures during threat acquisition and extinction training.</w:t>
      </w:r>
    </w:p>
    <w:p w14:paraId="22FB3339" w14:textId="03AFADA0" w:rsidR="66C743D2" w:rsidRPr="00D64F6F" w:rsidRDefault="592FEBDE" w:rsidP="00C23A53">
      <w:pPr>
        <w:spacing w:after="120" w:line="480" w:lineRule="auto"/>
        <w:ind w:firstLine="708"/>
        <w:rPr>
          <w:rFonts w:ascii="Arial" w:eastAsia="Arial" w:hAnsi="Arial" w:cs="Arial"/>
          <w:color w:val="000000" w:themeColor="text1"/>
          <w:sz w:val="24"/>
          <w:szCs w:val="24"/>
        </w:rPr>
      </w:pPr>
      <w:r w:rsidRPr="00D64F6F">
        <w:rPr>
          <w:rFonts w:ascii="Arial" w:eastAsia="Arial" w:hAnsi="Arial" w:cs="Arial"/>
          <w:color w:val="000000" w:themeColor="text1"/>
          <w:sz w:val="24"/>
          <w:szCs w:val="24"/>
        </w:rPr>
        <w:t>The experiment yielded typical effects of conditioning across subjective, physiological, and neural measures for the uninstructed/instructed threat acquisition and extinction training phases (</w:t>
      </w:r>
      <w:proofErr w:type="spellStart"/>
      <w:r w:rsidRPr="00D64F6F">
        <w:rPr>
          <w:rFonts w:ascii="Arial" w:eastAsia="Arial" w:hAnsi="Arial" w:cs="Arial"/>
          <w:color w:val="000000" w:themeColor="text1"/>
          <w:sz w:val="24"/>
          <w:szCs w:val="24"/>
        </w:rPr>
        <w:t>Fullana</w:t>
      </w:r>
      <w:proofErr w:type="spellEnd"/>
      <w:r w:rsidRPr="00D64F6F">
        <w:rPr>
          <w:rFonts w:ascii="Arial" w:eastAsia="Arial" w:hAnsi="Arial" w:cs="Arial"/>
          <w:color w:val="000000" w:themeColor="text1"/>
          <w:sz w:val="24"/>
          <w:szCs w:val="24"/>
        </w:rPr>
        <w:t xml:space="preserve"> et al., 2016, 2018; Luck &amp; </w:t>
      </w:r>
      <w:proofErr w:type="spellStart"/>
      <w:r w:rsidRPr="00D64F6F">
        <w:rPr>
          <w:rFonts w:ascii="Arial" w:eastAsia="Arial" w:hAnsi="Arial" w:cs="Arial"/>
          <w:color w:val="000000" w:themeColor="text1"/>
          <w:sz w:val="24"/>
          <w:szCs w:val="24"/>
        </w:rPr>
        <w:t>Lipp</w:t>
      </w:r>
      <w:proofErr w:type="spellEnd"/>
      <w:r w:rsidRPr="00D64F6F">
        <w:rPr>
          <w:rFonts w:ascii="Arial" w:eastAsia="Arial" w:hAnsi="Arial" w:cs="Arial"/>
          <w:color w:val="000000" w:themeColor="text1"/>
          <w:sz w:val="24"/>
          <w:szCs w:val="24"/>
        </w:rPr>
        <w:t xml:space="preserve">, 2016; </w:t>
      </w:r>
      <w:proofErr w:type="spellStart"/>
      <w:r w:rsidRPr="00D64F6F">
        <w:rPr>
          <w:rFonts w:ascii="Arial" w:eastAsia="Arial" w:hAnsi="Arial" w:cs="Arial"/>
          <w:color w:val="000000" w:themeColor="text1"/>
          <w:sz w:val="24"/>
          <w:szCs w:val="24"/>
        </w:rPr>
        <w:t>Mechias</w:t>
      </w:r>
      <w:proofErr w:type="spellEnd"/>
      <w:r w:rsidRPr="00D64F6F">
        <w:rPr>
          <w:rFonts w:ascii="Arial" w:eastAsia="Arial" w:hAnsi="Arial" w:cs="Arial"/>
          <w:color w:val="000000" w:themeColor="text1"/>
          <w:sz w:val="24"/>
          <w:szCs w:val="24"/>
        </w:rPr>
        <w:t xml:space="preserve"> et al., 2010; Mertens et al., 2018) (see Supplementary Material). Interestingly, </w:t>
      </w:r>
      <w:r w:rsidR="005A0552" w:rsidRPr="00D64F6F">
        <w:rPr>
          <w:rFonts w:ascii="Arial" w:eastAsia="Arial" w:hAnsi="Arial" w:cs="Arial"/>
          <w:color w:val="000000" w:themeColor="text1"/>
          <w:sz w:val="24"/>
          <w:szCs w:val="24"/>
        </w:rPr>
        <w:t xml:space="preserve">no significant associations were observed between </w:t>
      </w:r>
      <w:r w:rsidRPr="00D64F6F">
        <w:rPr>
          <w:rFonts w:ascii="Arial" w:eastAsia="Arial" w:hAnsi="Arial" w:cs="Arial"/>
          <w:color w:val="000000" w:themeColor="text1"/>
          <w:sz w:val="24"/>
          <w:szCs w:val="24"/>
        </w:rPr>
        <w:t xml:space="preserve">IU </w:t>
      </w:r>
      <w:r w:rsidR="005A0552" w:rsidRPr="00D64F6F">
        <w:rPr>
          <w:rFonts w:ascii="Arial" w:eastAsia="Arial" w:hAnsi="Arial" w:cs="Arial"/>
          <w:color w:val="000000" w:themeColor="text1"/>
          <w:sz w:val="24"/>
          <w:szCs w:val="24"/>
        </w:rPr>
        <w:t xml:space="preserve">and </w:t>
      </w:r>
      <w:r w:rsidRPr="00D64F6F">
        <w:rPr>
          <w:rFonts w:ascii="Arial" w:eastAsia="Arial" w:hAnsi="Arial" w:cs="Arial"/>
          <w:color w:val="000000" w:themeColor="text1"/>
          <w:sz w:val="24"/>
          <w:szCs w:val="24"/>
        </w:rPr>
        <w:t xml:space="preserve">differential responding to learned threat and safety cues for any measure during uninstructed and instructed threat acquisition and extinction training. The lack of IU-related effects for uninstructed/instructed threat acquisition training follows prior research (for review, see Morriss, </w:t>
      </w:r>
      <w:proofErr w:type="spellStart"/>
      <w:r w:rsidRPr="00D64F6F">
        <w:rPr>
          <w:rFonts w:ascii="Arial" w:eastAsia="Arial" w:hAnsi="Arial" w:cs="Arial"/>
          <w:color w:val="000000" w:themeColor="text1"/>
          <w:sz w:val="24"/>
          <w:szCs w:val="24"/>
        </w:rPr>
        <w:t>Zuj</w:t>
      </w:r>
      <w:proofErr w:type="spellEnd"/>
      <w:r w:rsidRPr="00D64F6F">
        <w:rPr>
          <w:rFonts w:ascii="Arial" w:eastAsia="Arial" w:hAnsi="Arial" w:cs="Arial"/>
          <w:color w:val="000000" w:themeColor="text1"/>
          <w:sz w:val="24"/>
          <w:szCs w:val="24"/>
        </w:rPr>
        <w:t xml:space="preserve"> et al., 2021; c.f. Morriss et al., 2021). However, the lack of IU-related effects for uninstructed/instructed threat extinction training is somewhat surprising, given: (1) the multitude of studies that have reported how high levels of IU maintain the conditioned response (i.e. differential skin conductance response and amygdala activity to learned threat versus safety cues) during uninstructed threat extinction training (for meta-analysis and review see, Morriss, Wake et al., 2021; Morriss, </w:t>
      </w:r>
      <w:proofErr w:type="spellStart"/>
      <w:r w:rsidRPr="00D64F6F">
        <w:rPr>
          <w:rFonts w:ascii="Arial" w:eastAsia="Arial" w:hAnsi="Arial" w:cs="Arial"/>
          <w:color w:val="000000" w:themeColor="text1"/>
          <w:sz w:val="24"/>
          <w:szCs w:val="24"/>
        </w:rPr>
        <w:t>Zuj</w:t>
      </w:r>
      <w:proofErr w:type="spellEnd"/>
      <w:r w:rsidRPr="00D64F6F">
        <w:rPr>
          <w:rFonts w:ascii="Arial" w:eastAsia="Arial" w:hAnsi="Arial" w:cs="Arial"/>
          <w:color w:val="000000" w:themeColor="text1"/>
          <w:sz w:val="24"/>
          <w:szCs w:val="24"/>
        </w:rPr>
        <w:t xml:space="preserve"> et al., 2021) and (2) the recent work that has shown how the conditioned </w:t>
      </w:r>
      <w:r w:rsidRPr="00D64F6F">
        <w:rPr>
          <w:rFonts w:ascii="Arial" w:eastAsia="Arial" w:hAnsi="Arial" w:cs="Arial"/>
          <w:color w:val="000000" w:themeColor="text1"/>
          <w:sz w:val="24"/>
          <w:szCs w:val="24"/>
        </w:rPr>
        <w:lastRenderedPageBreak/>
        <w:t xml:space="preserve">response (i.e. differential skin conductance response to learned threat versus safety cues) can be reduced in individuals with higher IU through instructed threat extinction training (Morriss &amp; van Reekum, 2019). The study did reveal some tentative evidence that higher IU was associated with greater ratings of unpleasantness and arousal to the safety cue after the experiment and greater skin conductance response to the safety cue during threat extinction training overall. These findings are in line with a few previous studies that have found that individuals with high IU display larger skin conductance responses to safety cues during uninstructed threat extinction training (Morriss et al., 2015, 2016) and larger auditory startle blink to safety cues generally (Morriss, Bennett, &amp; Larson, 2021). Although further research is warranted to ascertain the stability of IU-related effects upon safety cues during threat extinction training (see recent meta-analysis by Morriss, Wake et al., 2021). </w:t>
      </w:r>
    </w:p>
    <w:p w14:paraId="01E86FD9" w14:textId="356E8737" w:rsidR="66C743D2" w:rsidRPr="00D64F6F" w:rsidRDefault="592FEBDE" w:rsidP="00C23A53">
      <w:pPr>
        <w:spacing w:after="120" w:line="480" w:lineRule="auto"/>
        <w:ind w:firstLine="708"/>
        <w:rPr>
          <w:rFonts w:ascii="Arial" w:hAnsi="Arial" w:cs="Arial"/>
          <w:color w:val="000000" w:themeColor="text1"/>
          <w:sz w:val="24"/>
          <w:szCs w:val="24"/>
        </w:rPr>
      </w:pPr>
      <w:r w:rsidRPr="00D64F6F">
        <w:rPr>
          <w:rFonts w:ascii="Arial" w:eastAsia="Arial" w:hAnsi="Arial" w:cs="Arial"/>
          <w:color w:val="000000" w:themeColor="text1"/>
          <w:sz w:val="24"/>
          <w:szCs w:val="24"/>
          <w:lang w:val="en-US"/>
        </w:rPr>
        <w:t>The IU-related null effects observed in this study may be best explained by different experimental design choices. Firstly, general contingency instructions were provided before the task began (i.e. ‘</w:t>
      </w:r>
      <w:r w:rsidRPr="00D64F6F">
        <w:rPr>
          <w:rFonts w:ascii="Arial" w:hAnsi="Arial" w:cs="Arial"/>
          <w:color w:val="000000" w:themeColor="text1"/>
          <w:sz w:val="24"/>
          <w:szCs w:val="24"/>
        </w:rPr>
        <w:t xml:space="preserve">it might be possible to establish a connection between the occurrence of the </w:t>
      </w:r>
      <w:proofErr w:type="spellStart"/>
      <w:r w:rsidRPr="00D64F6F">
        <w:rPr>
          <w:rFonts w:ascii="Arial" w:hAnsi="Arial" w:cs="Arial"/>
          <w:color w:val="000000" w:themeColor="text1"/>
          <w:sz w:val="24"/>
          <w:szCs w:val="24"/>
        </w:rPr>
        <w:t>electrotactile</w:t>
      </w:r>
      <w:proofErr w:type="spellEnd"/>
      <w:r w:rsidRPr="00D64F6F">
        <w:rPr>
          <w:rFonts w:ascii="Arial" w:hAnsi="Arial" w:cs="Arial"/>
          <w:color w:val="000000" w:themeColor="text1"/>
          <w:sz w:val="24"/>
          <w:szCs w:val="24"/>
        </w:rPr>
        <w:t xml:space="preserve"> stimulus and the geometric figures’) and precise contingency instructions were presented throughout the task to all participants (within</w:t>
      </w:r>
      <w:r w:rsidR="00C23A53" w:rsidRPr="00D64F6F">
        <w:rPr>
          <w:rFonts w:ascii="Arial" w:hAnsi="Arial" w:cs="Arial"/>
          <w:color w:val="000000" w:themeColor="text1"/>
          <w:sz w:val="24"/>
          <w:szCs w:val="24"/>
        </w:rPr>
        <w:t>-</w:t>
      </w:r>
      <w:r w:rsidRPr="00D64F6F">
        <w:rPr>
          <w:rFonts w:ascii="Arial" w:hAnsi="Arial" w:cs="Arial"/>
          <w:color w:val="000000" w:themeColor="text1"/>
          <w:sz w:val="24"/>
          <w:szCs w:val="24"/>
        </w:rPr>
        <w:t>subject design). Prior research that has found interactions between IU and contingency instruction have used more extreme contingency instruction shifts to maximise perceptions of uncertainty (i.e. no instruction to precise instruction or vice versa) and used a control grou</w:t>
      </w:r>
      <w:r w:rsidR="00C23A53" w:rsidRPr="00D64F6F">
        <w:rPr>
          <w:rFonts w:ascii="Arial" w:hAnsi="Arial" w:cs="Arial"/>
          <w:color w:val="000000" w:themeColor="text1"/>
          <w:sz w:val="24"/>
          <w:szCs w:val="24"/>
        </w:rPr>
        <w:t>p with no instructions (between-</w:t>
      </w:r>
      <w:r w:rsidRPr="00D64F6F">
        <w:rPr>
          <w:rFonts w:ascii="Arial" w:hAnsi="Arial" w:cs="Arial"/>
          <w:color w:val="000000" w:themeColor="text1"/>
          <w:sz w:val="24"/>
          <w:szCs w:val="24"/>
        </w:rPr>
        <w:t>subject design) (Mertens &amp; Morriss, 2021; Morriss &amp; van Reekum, 2019).</w:t>
      </w:r>
      <w:r w:rsidR="00107C14" w:rsidRPr="00D64F6F">
        <w:rPr>
          <w:rFonts w:ascii="Arial" w:hAnsi="Arial" w:cs="Arial"/>
          <w:color w:val="000000" w:themeColor="text1"/>
          <w:sz w:val="24"/>
          <w:szCs w:val="24"/>
        </w:rPr>
        <w:t xml:space="preserve"> As an additional consequence</w:t>
      </w:r>
      <w:r w:rsidR="006936D2" w:rsidRPr="00D64F6F">
        <w:rPr>
          <w:rFonts w:ascii="Arial" w:hAnsi="Arial" w:cs="Arial"/>
          <w:color w:val="000000" w:themeColor="text1"/>
          <w:sz w:val="24"/>
          <w:szCs w:val="24"/>
        </w:rPr>
        <w:t xml:space="preserve"> of the within-design</w:t>
      </w:r>
      <w:r w:rsidR="00107C14" w:rsidRPr="00D64F6F">
        <w:rPr>
          <w:rFonts w:ascii="Arial" w:hAnsi="Arial" w:cs="Arial"/>
          <w:color w:val="000000" w:themeColor="text1"/>
          <w:sz w:val="24"/>
          <w:szCs w:val="24"/>
        </w:rPr>
        <w:t xml:space="preserve">, instruction effects are confounded with other effects such as the individual learning history and general habituation (cf. </w:t>
      </w:r>
      <w:proofErr w:type="spellStart"/>
      <w:r w:rsidR="00107C14" w:rsidRPr="00D64F6F">
        <w:rPr>
          <w:rFonts w:ascii="Arial" w:hAnsi="Arial" w:cs="Arial"/>
          <w:color w:val="000000" w:themeColor="text1"/>
          <w:sz w:val="24"/>
          <w:szCs w:val="24"/>
        </w:rPr>
        <w:t>Lonsdorf</w:t>
      </w:r>
      <w:proofErr w:type="spellEnd"/>
      <w:r w:rsidR="00107C14" w:rsidRPr="00D64F6F">
        <w:rPr>
          <w:rFonts w:ascii="Arial" w:hAnsi="Arial" w:cs="Arial"/>
          <w:color w:val="000000" w:themeColor="text1"/>
          <w:sz w:val="24"/>
          <w:szCs w:val="24"/>
        </w:rPr>
        <w:t xml:space="preserve"> et al., 2017) which may affect the power to detect effects of individual </w:t>
      </w:r>
      <w:r w:rsidR="00107C14" w:rsidRPr="00D64F6F">
        <w:rPr>
          <w:rFonts w:ascii="Arial" w:hAnsi="Arial" w:cs="Arial"/>
          <w:color w:val="000000" w:themeColor="text1"/>
          <w:sz w:val="24"/>
          <w:szCs w:val="24"/>
        </w:rPr>
        <w:lastRenderedPageBreak/>
        <w:t>differences.</w:t>
      </w:r>
      <w:r w:rsidRPr="00D64F6F">
        <w:rPr>
          <w:rFonts w:ascii="Arial" w:hAnsi="Arial" w:cs="Arial"/>
          <w:color w:val="000000" w:themeColor="text1"/>
          <w:sz w:val="24"/>
          <w:szCs w:val="24"/>
        </w:rPr>
        <w:t xml:space="preserve"> Secondly, in the current study, there were more instruction periods (i.e. 3), compared to previous research (I.e. 2; Morriss &amp; van Reekum, 2019), which may result in more familiarity with the experimental task and reduce uncertainty related to the contingencies overall. Thirdly, the number of trials presented between instruction periods was fewer (i.e. 8 trials of each CS), compared to prior work demonstrating that IU-related distress during threat associative learning, particularly during extinction learning, is best captured with more trials (e.g. 12-16 trials of each CS) (see meta-analysis by Morriss, Wake et al., 2021). Fourthly, for this study</w:t>
      </w:r>
      <w:r w:rsidR="00C23A53" w:rsidRPr="00D64F6F">
        <w:rPr>
          <w:rFonts w:ascii="Arial" w:hAnsi="Arial" w:cs="Arial"/>
          <w:color w:val="000000" w:themeColor="text1"/>
          <w:sz w:val="24"/>
          <w:szCs w:val="24"/>
        </w:rPr>
        <w:t>,</w:t>
      </w:r>
      <w:r w:rsidRPr="00D64F6F">
        <w:rPr>
          <w:rFonts w:ascii="Arial" w:hAnsi="Arial" w:cs="Arial"/>
          <w:color w:val="000000" w:themeColor="text1"/>
          <w:sz w:val="24"/>
          <w:szCs w:val="24"/>
        </w:rPr>
        <w:t xml:space="preserve"> the sample was selected </w:t>
      </w:r>
      <w:r w:rsidR="00C23A53" w:rsidRPr="00D64F6F">
        <w:rPr>
          <w:rFonts w:ascii="Arial" w:hAnsi="Arial" w:cs="Arial"/>
          <w:color w:val="000000" w:themeColor="text1"/>
          <w:sz w:val="24"/>
          <w:szCs w:val="24"/>
        </w:rPr>
        <w:t>based on</w:t>
      </w:r>
      <w:r w:rsidRPr="00D64F6F">
        <w:rPr>
          <w:rFonts w:ascii="Arial" w:hAnsi="Arial" w:cs="Arial"/>
          <w:color w:val="000000" w:themeColor="text1"/>
          <w:sz w:val="24"/>
          <w:szCs w:val="24"/>
        </w:rPr>
        <w:t xml:space="preserve"> strict criteria (e.g. BMI, free of neurological, cardiovascular</w:t>
      </w:r>
      <w:r w:rsidR="00C23A53" w:rsidRPr="00D64F6F">
        <w:rPr>
          <w:rFonts w:ascii="Arial" w:hAnsi="Arial" w:cs="Arial"/>
          <w:color w:val="000000" w:themeColor="text1"/>
          <w:sz w:val="24"/>
          <w:szCs w:val="24"/>
        </w:rPr>
        <w:t>,</w:t>
      </w:r>
      <w:r w:rsidRPr="00D64F6F">
        <w:rPr>
          <w:rFonts w:ascii="Arial" w:hAnsi="Arial" w:cs="Arial"/>
          <w:color w:val="000000" w:themeColor="text1"/>
          <w:sz w:val="24"/>
          <w:szCs w:val="24"/>
        </w:rPr>
        <w:t xml:space="preserve"> and mental disorders, etc), while the majority of past research on IU and threat conditioning has been less restrictive (e.g. based on age range and/or psychotropic medication usage) (Flores et al., 2020; Lucas et al., 2018; Morriss et al., 2015; Wake et al., 2021; </w:t>
      </w:r>
      <w:proofErr w:type="spellStart"/>
      <w:r w:rsidRPr="00D64F6F">
        <w:rPr>
          <w:rFonts w:ascii="Arial" w:hAnsi="Arial" w:cs="Arial"/>
          <w:color w:val="000000" w:themeColor="text1"/>
          <w:sz w:val="24"/>
          <w:szCs w:val="24"/>
        </w:rPr>
        <w:t>Zuj</w:t>
      </w:r>
      <w:proofErr w:type="spellEnd"/>
      <w:r w:rsidRPr="00D64F6F">
        <w:rPr>
          <w:rFonts w:ascii="Arial" w:hAnsi="Arial" w:cs="Arial"/>
          <w:color w:val="000000" w:themeColor="text1"/>
          <w:sz w:val="24"/>
          <w:szCs w:val="24"/>
        </w:rPr>
        <w:t xml:space="preserve"> et al., 2020; but c.f. San Martin et al., 2020; </w:t>
      </w:r>
      <w:proofErr w:type="spellStart"/>
      <w:r w:rsidRPr="00D64F6F">
        <w:rPr>
          <w:rFonts w:ascii="Arial" w:hAnsi="Arial" w:cs="Arial"/>
          <w:color w:val="000000" w:themeColor="text1"/>
          <w:sz w:val="24"/>
          <w:szCs w:val="24"/>
        </w:rPr>
        <w:t>Sjouwerman</w:t>
      </w:r>
      <w:proofErr w:type="spellEnd"/>
      <w:r w:rsidRPr="00D64F6F">
        <w:rPr>
          <w:rFonts w:ascii="Arial" w:hAnsi="Arial" w:cs="Arial"/>
          <w:color w:val="000000" w:themeColor="text1"/>
          <w:sz w:val="24"/>
          <w:szCs w:val="24"/>
        </w:rPr>
        <w:t xml:space="preserve"> et al., 2020). Relatedly, the mean IUS score in the current study is lower (M = 56) than the majority of past studies in the literature (M &gt; 62) (see supplement in</w:t>
      </w:r>
      <w:r w:rsidR="00C23A53" w:rsidRPr="00D64F6F">
        <w:rPr>
          <w:rFonts w:ascii="Arial" w:hAnsi="Arial" w:cs="Arial"/>
          <w:color w:val="000000" w:themeColor="text1"/>
          <w:sz w:val="24"/>
          <w:szCs w:val="24"/>
        </w:rPr>
        <w:t xml:space="preserve"> the</w:t>
      </w:r>
      <w:r w:rsidRPr="00D64F6F">
        <w:rPr>
          <w:rFonts w:ascii="Arial" w:hAnsi="Arial" w:cs="Arial"/>
          <w:color w:val="000000" w:themeColor="text1"/>
          <w:sz w:val="24"/>
          <w:szCs w:val="24"/>
        </w:rPr>
        <w:t xml:space="preserve"> meta-analysis by Morriss, Wake et al., 2021), resulting in less variability in mean IUS, particularly at the higher end of the scale. </w:t>
      </w:r>
      <w:bookmarkStart w:id="4" w:name="_Hlk100144743"/>
      <w:r w:rsidR="00CC1BCF" w:rsidRPr="00D64F6F">
        <w:rPr>
          <w:rFonts w:ascii="Arial" w:hAnsi="Arial" w:cs="Arial"/>
          <w:color w:val="000000" w:themeColor="text1"/>
          <w:sz w:val="24"/>
          <w:szCs w:val="24"/>
        </w:rPr>
        <w:t>Lastly, the study was underpowered compared to prior research on IU and skin conductance response during threat extinction training (Morriss, Wake, et al., 2021). Thus, caution is warranted regarding the</w:t>
      </w:r>
      <w:r w:rsidR="004D5F99" w:rsidRPr="00D64F6F">
        <w:rPr>
          <w:rFonts w:ascii="Arial" w:hAnsi="Arial" w:cs="Arial"/>
          <w:color w:val="000000" w:themeColor="text1"/>
          <w:sz w:val="24"/>
          <w:szCs w:val="24"/>
        </w:rPr>
        <w:t xml:space="preserve"> interpretation of the</w:t>
      </w:r>
      <w:r w:rsidR="00CC1BCF" w:rsidRPr="00D64F6F">
        <w:rPr>
          <w:rFonts w:ascii="Arial" w:hAnsi="Arial" w:cs="Arial"/>
          <w:color w:val="000000" w:themeColor="text1"/>
          <w:sz w:val="24"/>
          <w:szCs w:val="24"/>
        </w:rPr>
        <w:t xml:space="preserve"> observed null results. </w:t>
      </w:r>
      <w:bookmarkEnd w:id="4"/>
      <w:r w:rsidRPr="00D64F6F">
        <w:rPr>
          <w:rFonts w:ascii="Arial" w:hAnsi="Arial" w:cs="Arial"/>
          <w:color w:val="000000" w:themeColor="text1"/>
          <w:sz w:val="24"/>
          <w:szCs w:val="24"/>
        </w:rPr>
        <w:t>Despite these differences, however, it is also possible that the null effects occurred by chance (</w:t>
      </w:r>
      <w:proofErr w:type="spellStart"/>
      <w:r w:rsidRPr="00D64F6F">
        <w:rPr>
          <w:rFonts w:ascii="Arial" w:hAnsi="Arial" w:cs="Arial"/>
          <w:color w:val="000000" w:themeColor="text1"/>
          <w:sz w:val="24"/>
          <w:szCs w:val="24"/>
        </w:rPr>
        <w:t>Schimmack</w:t>
      </w:r>
      <w:proofErr w:type="spellEnd"/>
      <w:r w:rsidRPr="00D64F6F">
        <w:rPr>
          <w:rFonts w:ascii="Arial" w:hAnsi="Arial" w:cs="Arial"/>
          <w:color w:val="000000" w:themeColor="text1"/>
          <w:sz w:val="24"/>
          <w:szCs w:val="24"/>
        </w:rPr>
        <w:t>, 2012).</w:t>
      </w:r>
    </w:p>
    <w:p w14:paraId="19425F77" w14:textId="5F857223" w:rsidR="00531E64" w:rsidRPr="00D64F6F" w:rsidRDefault="66C743D2" w:rsidP="006100E6">
      <w:pPr>
        <w:spacing w:after="120" w:line="480" w:lineRule="auto"/>
        <w:ind w:firstLine="720"/>
        <w:rPr>
          <w:rFonts w:ascii="Arial" w:eastAsia="Arial" w:hAnsi="Arial" w:cs="Arial"/>
          <w:color w:val="000000" w:themeColor="text1"/>
          <w:sz w:val="24"/>
          <w:szCs w:val="24"/>
          <w:lang w:val="en"/>
        </w:rPr>
      </w:pPr>
      <w:r w:rsidRPr="00D64F6F">
        <w:rPr>
          <w:rFonts w:ascii="Arial" w:eastAsia="Arial" w:hAnsi="Arial" w:cs="Arial"/>
          <w:color w:val="000000" w:themeColor="text1"/>
          <w:sz w:val="24"/>
          <w:szCs w:val="24"/>
          <w:lang w:val="en"/>
        </w:rPr>
        <w:t xml:space="preserve">In sum, we failed to conceptually replicate IU-related effects on psychophysiological and neural measures during uninstructed and instructed threat extinction training. The lack of IU-related effects on psychophysiological and neural measures in this study </w:t>
      </w:r>
      <w:r w:rsidR="00C23A53" w:rsidRPr="00D64F6F">
        <w:rPr>
          <w:rFonts w:ascii="Arial" w:eastAsia="Arial" w:hAnsi="Arial" w:cs="Arial"/>
          <w:color w:val="000000" w:themeColor="text1"/>
          <w:sz w:val="24"/>
          <w:szCs w:val="24"/>
          <w:lang w:val="en"/>
        </w:rPr>
        <w:t>was</w:t>
      </w:r>
      <w:r w:rsidRPr="00D64F6F">
        <w:rPr>
          <w:rFonts w:ascii="Arial" w:eastAsia="Arial" w:hAnsi="Arial" w:cs="Arial"/>
          <w:color w:val="000000" w:themeColor="text1"/>
          <w:sz w:val="24"/>
          <w:szCs w:val="24"/>
          <w:lang w:val="en"/>
        </w:rPr>
        <w:t xml:space="preserve"> likely due to differences in experimental design and </w:t>
      </w:r>
      <w:r w:rsidRPr="00D64F6F">
        <w:rPr>
          <w:rFonts w:ascii="Arial" w:eastAsia="Arial" w:hAnsi="Arial" w:cs="Arial"/>
          <w:color w:val="000000" w:themeColor="text1"/>
          <w:sz w:val="24"/>
          <w:szCs w:val="24"/>
          <w:lang w:val="en"/>
        </w:rPr>
        <w:lastRenderedPageBreak/>
        <w:t xml:space="preserve">sampling. </w:t>
      </w:r>
      <w:bookmarkStart w:id="5" w:name="_Hlk100144773"/>
      <w:r w:rsidRPr="00D64F6F">
        <w:rPr>
          <w:rFonts w:ascii="Arial" w:eastAsia="Arial" w:hAnsi="Arial" w:cs="Arial"/>
          <w:color w:val="000000" w:themeColor="text1"/>
          <w:sz w:val="24"/>
          <w:szCs w:val="24"/>
          <w:lang w:val="en"/>
        </w:rPr>
        <w:t xml:space="preserve">Further research is required to understand the influence of IU and contingency instruction on threat acquisition and extinction training, preferably </w:t>
      </w:r>
      <w:r w:rsidR="00CC1BCF" w:rsidRPr="00D64F6F">
        <w:rPr>
          <w:rFonts w:ascii="Arial" w:eastAsia="Arial" w:hAnsi="Arial" w:cs="Arial"/>
          <w:color w:val="000000" w:themeColor="text1"/>
          <w:sz w:val="24"/>
          <w:szCs w:val="24"/>
          <w:lang w:val="en"/>
        </w:rPr>
        <w:t xml:space="preserve">in larger samples and </w:t>
      </w:r>
      <w:r w:rsidRPr="00D64F6F">
        <w:rPr>
          <w:rFonts w:ascii="Arial" w:eastAsia="Arial" w:hAnsi="Arial" w:cs="Arial"/>
          <w:color w:val="000000" w:themeColor="text1"/>
          <w:sz w:val="24"/>
          <w:szCs w:val="24"/>
          <w:lang w:val="en"/>
        </w:rPr>
        <w:t>using tasks with more extreme contingency shifts, more trials</w:t>
      </w:r>
      <w:r w:rsidR="00C23A53" w:rsidRPr="00D64F6F">
        <w:rPr>
          <w:rFonts w:ascii="Arial" w:eastAsia="Arial" w:hAnsi="Arial" w:cs="Arial"/>
          <w:color w:val="000000" w:themeColor="text1"/>
          <w:sz w:val="24"/>
          <w:szCs w:val="24"/>
          <w:lang w:val="en"/>
        </w:rPr>
        <w:t>, and between-</w:t>
      </w:r>
      <w:r w:rsidRPr="00D64F6F">
        <w:rPr>
          <w:rFonts w:ascii="Arial" w:eastAsia="Arial" w:hAnsi="Arial" w:cs="Arial"/>
          <w:color w:val="000000" w:themeColor="text1"/>
          <w:sz w:val="24"/>
          <w:szCs w:val="24"/>
          <w:lang w:val="en"/>
        </w:rPr>
        <w:t xml:space="preserve">subject designs. </w:t>
      </w:r>
    </w:p>
    <w:bookmarkEnd w:id="5"/>
    <w:p w14:paraId="3FD637E3" w14:textId="182AE43F" w:rsidR="005A0552" w:rsidRPr="00D64F6F" w:rsidRDefault="005A0552" w:rsidP="006100E6">
      <w:pPr>
        <w:spacing w:after="120" w:line="480" w:lineRule="auto"/>
        <w:ind w:firstLine="720"/>
        <w:rPr>
          <w:rFonts w:ascii="Arial" w:eastAsia="Arial" w:hAnsi="Arial" w:cs="Arial"/>
          <w:color w:val="000000" w:themeColor="text1"/>
          <w:sz w:val="24"/>
          <w:szCs w:val="24"/>
          <w:lang w:val="en"/>
        </w:rPr>
      </w:pPr>
    </w:p>
    <w:p w14:paraId="40830420" w14:textId="7D422526" w:rsidR="005A0552" w:rsidRPr="00D64F6F" w:rsidRDefault="005A0552" w:rsidP="006100E6">
      <w:pPr>
        <w:spacing w:after="120" w:line="480" w:lineRule="auto"/>
        <w:ind w:firstLine="720"/>
        <w:rPr>
          <w:rFonts w:ascii="Arial" w:eastAsia="Arial" w:hAnsi="Arial" w:cs="Arial"/>
          <w:color w:val="000000" w:themeColor="text1"/>
          <w:sz w:val="24"/>
          <w:szCs w:val="24"/>
          <w:lang w:val="en"/>
        </w:rPr>
      </w:pPr>
    </w:p>
    <w:p w14:paraId="6D9827BA" w14:textId="0138ED68" w:rsidR="005A0552" w:rsidRPr="00D64F6F" w:rsidRDefault="005A0552" w:rsidP="006100E6">
      <w:pPr>
        <w:spacing w:after="120" w:line="480" w:lineRule="auto"/>
        <w:ind w:firstLine="720"/>
        <w:rPr>
          <w:rFonts w:ascii="Arial" w:eastAsia="Arial" w:hAnsi="Arial" w:cs="Arial"/>
          <w:color w:val="000000" w:themeColor="text1"/>
          <w:sz w:val="24"/>
          <w:szCs w:val="24"/>
          <w:lang w:val="en"/>
        </w:rPr>
      </w:pPr>
    </w:p>
    <w:p w14:paraId="7FF8525E" w14:textId="747CEB10" w:rsidR="005A0552" w:rsidRPr="00D64F6F" w:rsidRDefault="005A0552" w:rsidP="006100E6">
      <w:pPr>
        <w:spacing w:after="120" w:line="480" w:lineRule="auto"/>
        <w:ind w:firstLine="720"/>
        <w:rPr>
          <w:rFonts w:ascii="Arial" w:eastAsia="Arial" w:hAnsi="Arial" w:cs="Arial"/>
          <w:color w:val="000000" w:themeColor="text1"/>
          <w:sz w:val="24"/>
          <w:szCs w:val="24"/>
          <w:lang w:val="en"/>
        </w:rPr>
      </w:pPr>
    </w:p>
    <w:p w14:paraId="7752C769" w14:textId="3DB8F810" w:rsidR="005A0552" w:rsidRPr="00D64F6F" w:rsidRDefault="005A0552" w:rsidP="006100E6">
      <w:pPr>
        <w:spacing w:after="120" w:line="480" w:lineRule="auto"/>
        <w:ind w:firstLine="720"/>
        <w:rPr>
          <w:rFonts w:ascii="Arial" w:eastAsia="Arial" w:hAnsi="Arial" w:cs="Arial"/>
          <w:color w:val="000000" w:themeColor="text1"/>
          <w:sz w:val="24"/>
          <w:szCs w:val="24"/>
          <w:lang w:val="en"/>
        </w:rPr>
      </w:pPr>
    </w:p>
    <w:p w14:paraId="7C114D75" w14:textId="3ED584EE" w:rsidR="005A0552" w:rsidRPr="00D64F6F" w:rsidRDefault="005A0552" w:rsidP="006100E6">
      <w:pPr>
        <w:spacing w:after="120" w:line="480" w:lineRule="auto"/>
        <w:ind w:firstLine="720"/>
        <w:rPr>
          <w:rFonts w:ascii="Arial" w:eastAsia="Arial" w:hAnsi="Arial" w:cs="Arial"/>
          <w:color w:val="000000" w:themeColor="text1"/>
          <w:sz w:val="24"/>
          <w:szCs w:val="24"/>
          <w:lang w:val="en"/>
        </w:rPr>
      </w:pPr>
    </w:p>
    <w:p w14:paraId="20596904" w14:textId="211E8E07" w:rsidR="005A0552" w:rsidRPr="00D64F6F" w:rsidRDefault="005A0552" w:rsidP="006100E6">
      <w:pPr>
        <w:spacing w:after="120" w:line="480" w:lineRule="auto"/>
        <w:ind w:firstLine="720"/>
        <w:rPr>
          <w:rFonts w:ascii="Arial" w:eastAsia="Arial" w:hAnsi="Arial" w:cs="Arial"/>
          <w:color w:val="000000" w:themeColor="text1"/>
          <w:sz w:val="24"/>
          <w:szCs w:val="24"/>
          <w:lang w:val="en"/>
        </w:rPr>
      </w:pPr>
    </w:p>
    <w:p w14:paraId="2C3B78A3" w14:textId="008FD3BE" w:rsidR="005A0552" w:rsidRPr="00D64F6F" w:rsidRDefault="005A0552" w:rsidP="006100E6">
      <w:pPr>
        <w:spacing w:after="120" w:line="480" w:lineRule="auto"/>
        <w:ind w:firstLine="720"/>
        <w:rPr>
          <w:rFonts w:ascii="Arial" w:eastAsia="Arial" w:hAnsi="Arial" w:cs="Arial"/>
          <w:color w:val="000000" w:themeColor="text1"/>
          <w:sz w:val="24"/>
          <w:szCs w:val="24"/>
          <w:lang w:val="en"/>
        </w:rPr>
      </w:pPr>
    </w:p>
    <w:p w14:paraId="28BAE14A" w14:textId="24618F61" w:rsidR="005A0552" w:rsidRPr="00D64F6F" w:rsidRDefault="005A0552" w:rsidP="006100E6">
      <w:pPr>
        <w:spacing w:after="120" w:line="480" w:lineRule="auto"/>
        <w:ind w:firstLine="720"/>
        <w:rPr>
          <w:rFonts w:ascii="Arial" w:eastAsia="Arial" w:hAnsi="Arial" w:cs="Arial"/>
          <w:color w:val="000000" w:themeColor="text1"/>
          <w:sz w:val="24"/>
          <w:szCs w:val="24"/>
          <w:lang w:val="en"/>
        </w:rPr>
      </w:pPr>
    </w:p>
    <w:p w14:paraId="4DC643C2" w14:textId="4A223E8F" w:rsidR="005A0552" w:rsidRPr="00D64F6F" w:rsidRDefault="005A0552" w:rsidP="006100E6">
      <w:pPr>
        <w:spacing w:after="120" w:line="480" w:lineRule="auto"/>
        <w:ind w:firstLine="720"/>
        <w:rPr>
          <w:rFonts w:ascii="Arial" w:eastAsia="Arial" w:hAnsi="Arial" w:cs="Arial"/>
          <w:color w:val="000000" w:themeColor="text1"/>
          <w:sz w:val="24"/>
          <w:szCs w:val="24"/>
          <w:lang w:val="en"/>
        </w:rPr>
      </w:pPr>
    </w:p>
    <w:p w14:paraId="1EC6C446" w14:textId="4A64807B" w:rsidR="005A0552" w:rsidRPr="00D64F6F" w:rsidRDefault="005A0552" w:rsidP="006100E6">
      <w:pPr>
        <w:spacing w:after="120" w:line="480" w:lineRule="auto"/>
        <w:ind w:firstLine="720"/>
        <w:rPr>
          <w:rFonts w:ascii="Arial" w:eastAsia="Arial" w:hAnsi="Arial" w:cs="Arial"/>
          <w:color w:val="000000" w:themeColor="text1"/>
          <w:sz w:val="24"/>
          <w:szCs w:val="24"/>
          <w:lang w:val="en"/>
        </w:rPr>
      </w:pPr>
    </w:p>
    <w:p w14:paraId="0CA1BA5D" w14:textId="337746CC" w:rsidR="005A0552" w:rsidRPr="00D64F6F" w:rsidRDefault="005A0552" w:rsidP="006100E6">
      <w:pPr>
        <w:spacing w:after="120" w:line="480" w:lineRule="auto"/>
        <w:ind w:firstLine="720"/>
        <w:rPr>
          <w:rFonts w:ascii="Arial" w:eastAsia="Arial" w:hAnsi="Arial" w:cs="Arial"/>
          <w:color w:val="000000" w:themeColor="text1"/>
          <w:sz w:val="24"/>
          <w:szCs w:val="24"/>
          <w:lang w:val="en"/>
        </w:rPr>
      </w:pPr>
    </w:p>
    <w:p w14:paraId="01E3BEC1" w14:textId="70B7BFC8" w:rsidR="005A0552" w:rsidRPr="00D64F6F" w:rsidRDefault="005A0552" w:rsidP="006100E6">
      <w:pPr>
        <w:spacing w:after="120" w:line="480" w:lineRule="auto"/>
        <w:ind w:firstLine="720"/>
        <w:rPr>
          <w:rFonts w:ascii="Arial" w:eastAsia="Arial" w:hAnsi="Arial" w:cs="Arial"/>
          <w:color w:val="000000" w:themeColor="text1"/>
          <w:sz w:val="24"/>
          <w:szCs w:val="24"/>
          <w:lang w:val="en"/>
        </w:rPr>
      </w:pPr>
    </w:p>
    <w:p w14:paraId="544555DD" w14:textId="77777777" w:rsidR="00D64F6F" w:rsidRPr="00D64F6F" w:rsidRDefault="00D64F6F" w:rsidP="006100E6">
      <w:pPr>
        <w:spacing w:after="120" w:line="480" w:lineRule="auto"/>
        <w:ind w:firstLine="720"/>
        <w:rPr>
          <w:rFonts w:ascii="Arial" w:eastAsia="Arial" w:hAnsi="Arial" w:cs="Arial"/>
          <w:color w:val="000000" w:themeColor="text1"/>
          <w:sz w:val="24"/>
          <w:szCs w:val="24"/>
          <w:lang w:val="en"/>
        </w:rPr>
      </w:pPr>
    </w:p>
    <w:p w14:paraId="0717ED5D" w14:textId="3BF9B2BF" w:rsidR="005A0552" w:rsidRPr="00D64F6F" w:rsidRDefault="005A0552" w:rsidP="006100E6">
      <w:pPr>
        <w:spacing w:after="120" w:line="480" w:lineRule="auto"/>
        <w:ind w:firstLine="720"/>
        <w:rPr>
          <w:rFonts w:ascii="Arial" w:eastAsia="Arial" w:hAnsi="Arial" w:cs="Arial"/>
          <w:color w:val="000000" w:themeColor="text1"/>
          <w:sz w:val="24"/>
          <w:szCs w:val="24"/>
          <w:lang w:val="en"/>
        </w:rPr>
      </w:pPr>
    </w:p>
    <w:p w14:paraId="754B186F" w14:textId="5CF54C5D" w:rsidR="005A0552" w:rsidRPr="00D64F6F" w:rsidRDefault="005A0552" w:rsidP="006100E6">
      <w:pPr>
        <w:spacing w:after="120" w:line="480" w:lineRule="auto"/>
        <w:ind w:firstLine="720"/>
        <w:rPr>
          <w:rFonts w:ascii="Arial" w:eastAsia="Arial" w:hAnsi="Arial" w:cs="Arial"/>
          <w:color w:val="000000" w:themeColor="text1"/>
          <w:sz w:val="24"/>
          <w:szCs w:val="24"/>
          <w:lang w:val="en"/>
        </w:rPr>
      </w:pPr>
    </w:p>
    <w:p w14:paraId="6B543EBE" w14:textId="77777777" w:rsidR="00CC1BCF" w:rsidRPr="00D64F6F" w:rsidRDefault="00CC1BCF" w:rsidP="00A24461">
      <w:pPr>
        <w:spacing w:after="120" w:line="480" w:lineRule="auto"/>
        <w:rPr>
          <w:rFonts w:ascii="Arial" w:eastAsia="Arial" w:hAnsi="Arial" w:cs="Arial"/>
          <w:color w:val="000000" w:themeColor="text1"/>
          <w:sz w:val="24"/>
          <w:szCs w:val="24"/>
          <w:lang w:val="en"/>
        </w:rPr>
      </w:pPr>
    </w:p>
    <w:p w14:paraId="6E6AD6A6" w14:textId="676E9B22" w:rsidR="00B341ED" w:rsidRPr="00D64F6F" w:rsidRDefault="592FEBDE" w:rsidP="00C23A53">
      <w:pPr>
        <w:pStyle w:val="EndNoteBibliography"/>
        <w:spacing w:after="120" w:line="480" w:lineRule="auto"/>
        <w:ind w:left="720" w:hanging="720"/>
        <w:jc w:val="center"/>
        <w:rPr>
          <w:rFonts w:ascii="Arial" w:hAnsi="Arial" w:cs="Arial"/>
          <w:b/>
          <w:bCs/>
          <w:color w:val="000000" w:themeColor="text1"/>
          <w:sz w:val="24"/>
          <w:szCs w:val="24"/>
        </w:rPr>
      </w:pPr>
      <w:r w:rsidRPr="00D64F6F">
        <w:rPr>
          <w:rFonts w:ascii="Arial" w:hAnsi="Arial" w:cs="Arial"/>
          <w:b/>
          <w:bCs/>
          <w:color w:val="000000" w:themeColor="text1"/>
          <w:sz w:val="24"/>
          <w:szCs w:val="24"/>
        </w:rPr>
        <w:lastRenderedPageBreak/>
        <w:t>References</w:t>
      </w:r>
    </w:p>
    <w:p w14:paraId="13B99585" w14:textId="1968C984" w:rsidR="00B341ED" w:rsidRPr="00D64F6F" w:rsidRDefault="00B341ED" w:rsidP="00C23A53">
      <w:pPr>
        <w:pStyle w:val="EndNoteBibliography"/>
        <w:spacing w:after="120" w:line="480" w:lineRule="auto"/>
        <w:ind w:left="720" w:hanging="720"/>
        <w:rPr>
          <w:rFonts w:ascii="Arial" w:hAnsi="Arial" w:cs="Arial"/>
          <w:color w:val="000000" w:themeColor="text1"/>
          <w:sz w:val="24"/>
          <w:szCs w:val="24"/>
        </w:rPr>
      </w:pPr>
      <w:r w:rsidRPr="00D64F6F">
        <w:rPr>
          <w:rFonts w:ascii="Arial" w:hAnsi="Arial" w:cs="Arial"/>
          <w:color w:val="000000" w:themeColor="text1"/>
          <w:sz w:val="24"/>
          <w:szCs w:val="24"/>
        </w:rPr>
        <w:fldChar w:fldCharType="begin"/>
      </w:r>
      <w:r w:rsidRPr="00D64F6F">
        <w:rPr>
          <w:rFonts w:ascii="Arial" w:hAnsi="Arial" w:cs="Arial"/>
          <w:color w:val="000000" w:themeColor="text1"/>
          <w:sz w:val="24"/>
          <w:szCs w:val="24"/>
        </w:rPr>
        <w:instrText xml:space="preserve"> ADDIN EN.REFLIST </w:instrText>
      </w:r>
      <w:r w:rsidRPr="00D64F6F">
        <w:rPr>
          <w:rFonts w:ascii="Arial" w:hAnsi="Arial" w:cs="Arial"/>
          <w:color w:val="000000" w:themeColor="text1"/>
          <w:sz w:val="24"/>
          <w:szCs w:val="24"/>
        </w:rPr>
        <w:fldChar w:fldCharType="separate"/>
      </w:r>
      <w:r w:rsidRPr="00D64F6F">
        <w:rPr>
          <w:rFonts w:ascii="Arial" w:hAnsi="Arial" w:cs="Arial"/>
          <w:color w:val="000000" w:themeColor="text1"/>
          <w:sz w:val="24"/>
          <w:szCs w:val="24"/>
        </w:rPr>
        <w:t xml:space="preserve">Barlow, D. H., Sauer-Zavala, S., Carl, J. R., Bullis, J. R., &amp; Ellard, K. K. (2014). The nature, diagnosis, and treatment of neuroticism: Back to the future. </w:t>
      </w:r>
      <w:r w:rsidRPr="00D64F6F">
        <w:rPr>
          <w:rFonts w:ascii="Arial" w:hAnsi="Arial" w:cs="Arial"/>
          <w:i/>
          <w:color w:val="000000" w:themeColor="text1"/>
          <w:sz w:val="24"/>
          <w:szCs w:val="24"/>
        </w:rPr>
        <w:t>Clinical Psychological Science, 2</w:t>
      </w:r>
      <w:r w:rsidRPr="00D64F6F">
        <w:rPr>
          <w:rFonts w:ascii="Arial" w:hAnsi="Arial" w:cs="Arial"/>
          <w:color w:val="000000" w:themeColor="text1"/>
          <w:sz w:val="24"/>
          <w:szCs w:val="24"/>
        </w:rPr>
        <w:t xml:space="preserve">(3), 344-365. </w:t>
      </w:r>
    </w:p>
    <w:p w14:paraId="64079F86" w14:textId="4DCE765A" w:rsidR="00D92FE8" w:rsidRPr="00D64F6F" w:rsidRDefault="00D92FE8" w:rsidP="00C23A53">
      <w:pPr>
        <w:pStyle w:val="EndNoteBibliography"/>
        <w:spacing w:after="120" w:line="480" w:lineRule="auto"/>
        <w:ind w:left="720" w:hanging="720"/>
        <w:rPr>
          <w:rFonts w:ascii="Arial" w:hAnsi="Arial" w:cs="Arial"/>
          <w:color w:val="000000" w:themeColor="text1"/>
          <w:sz w:val="24"/>
          <w:szCs w:val="24"/>
        </w:rPr>
      </w:pPr>
      <w:r w:rsidRPr="00D64F6F">
        <w:rPr>
          <w:rFonts w:ascii="Arial" w:hAnsi="Arial" w:cs="Arial"/>
          <w:color w:val="000000" w:themeColor="text1"/>
          <w:sz w:val="24"/>
          <w:szCs w:val="24"/>
        </w:rPr>
        <w:t>Boucsein, W., Fowles, D. C., Grimnes, S., Ben</w:t>
      </w:r>
      <w:r w:rsidRPr="00D64F6F">
        <w:rPr>
          <w:rFonts w:ascii="Cambria Math" w:hAnsi="Cambria Math" w:cs="Cambria Math"/>
          <w:color w:val="000000" w:themeColor="text1"/>
          <w:sz w:val="24"/>
          <w:szCs w:val="24"/>
        </w:rPr>
        <w:t>‐</w:t>
      </w:r>
      <w:r w:rsidRPr="00D64F6F">
        <w:rPr>
          <w:rFonts w:ascii="Arial" w:hAnsi="Arial" w:cs="Arial"/>
          <w:color w:val="000000" w:themeColor="text1"/>
          <w:sz w:val="24"/>
          <w:szCs w:val="24"/>
        </w:rPr>
        <w:t xml:space="preserve">Shakhar, G., Roth, W. T., ... &amp; Filion, D. L. (2012). Publication recommendations for electrodermal measurements. </w:t>
      </w:r>
      <w:r w:rsidRPr="00D64F6F">
        <w:rPr>
          <w:rFonts w:ascii="Arial" w:hAnsi="Arial" w:cs="Arial"/>
          <w:i/>
          <w:iCs/>
          <w:color w:val="000000" w:themeColor="text1"/>
          <w:sz w:val="24"/>
          <w:szCs w:val="24"/>
        </w:rPr>
        <w:t>Psychophysiology</w:t>
      </w:r>
      <w:r w:rsidRPr="00D64F6F">
        <w:rPr>
          <w:rFonts w:ascii="Arial" w:hAnsi="Arial" w:cs="Arial"/>
          <w:color w:val="000000" w:themeColor="text1"/>
          <w:sz w:val="24"/>
          <w:szCs w:val="24"/>
        </w:rPr>
        <w:t>, 49(8), 1017-1034.</w:t>
      </w:r>
    </w:p>
    <w:p w14:paraId="3C011BB2" w14:textId="2850723A" w:rsidR="00EE2AFE" w:rsidRPr="00D64F6F" w:rsidRDefault="00EE2AFE" w:rsidP="00C23A53">
      <w:pPr>
        <w:pStyle w:val="EndNoteBibliography"/>
        <w:spacing w:after="120" w:line="480" w:lineRule="auto"/>
        <w:ind w:left="720" w:hanging="720"/>
        <w:rPr>
          <w:rFonts w:ascii="Arial" w:hAnsi="Arial" w:cs="Arial"/>
          <w:color w:val="000000" w:themeColor="text1"/>
          <w:sz w:val="24"/>
          <w:szCs w:val="24"/>
        </w:rPr>
      </w:pPr>
      <w:r w:rsidRPr="00D64F6F">
        <w:rPr>
          <w:rFonts w:ascii="Arial" w:hAnsi="Arial" w:cs="Arial"/>
          <w:color w:val="000000" w:themeColor="text1"/>
          <w:sz w:val="24"/>
          <w:szCs w:val="24"/>
        </w:rPr>
        <w:t xml:space="preserve">Bradley, M. M., &amp; Lang, P. J. (1994). Measuring emotion: the self-assessment manikin and the semantic differential. </w:t>
      </w:r>
      <w:r w:rsidRPr="00D64F6F">
        <w:rPr>
          <w:rFonts w:ascii="Arial" w:hAnsi="Arial" w:cs="Arial"/>
          <w:i/>
          <w:iCs/>
          <w:color w:val="000000" w:themeColor="text1"/>
          <w:sz w:val="24"/>
          <w:szCs w:val="24"/>
        </w:rPr>
        <w:t>Journal of behavior therapy and experimental psychiatry</w:t>
      </w:r>
      <w:r w:rsidRPr="00D64F6F">
        <w:rPr>
          <w:rFonts w:ascii="Arial" w:hAnsi="Arial" w:cs="Arial"/>
          <w:color w:val="000000" w:themeColor="text1"/>
          <w:sz w:val="24"/>
          <w:szCs w:val="24"/>
        </w:rPr>
        <w:t>, 25(1), 49-59.</w:t>
      </w:r>
    </w:p>
    <w:p w14:paraId="313ADC2F" w14:textId="6E54F338" w:rsidR="0014390B" w:rsidRPr="00D64F6F" w:rsidRDefault="0014390B" w:rsidP="00C23A53">
      <w:pPr>
        <w:pStyle w:val="EndNoteBibliography"/>
        <w:spacing w:after="120" w:line="480" w:lineRule="auto"/>
        <w:ind w:left="720" w:hanging="720"/>
        <w:rPr>
          <w:rFonts w:ascii="Arial" w:hAnsi="Arial" w:cs="Arial"/>
          <w:color w:val="000000" w:themeColor="text1"/>
          <w:sz w:val="24"/>
          <w:szCs w:val="24"/>
        </w:rPr>
      </w:pPr>
      <w:r w:rsidRPr="00D64F6F">
        <w:rPr>
          <w:rFonts w:ascii="Arial" w:hAnsi="Arial" w:cs="Arial"/>
          <w:color w:val="000000" w:themeColor="text1"/>
          <w:sz w:val="24"/>
          <w:szCs w:val="24"/>
        </w:rPr>
        <w:t xml:space="preserve">Braithwaite, J. J., Watson, D. G., Jones, R., &amp; Rowe, M. (2013). A guide for analysing electrodermal activity (EDA) &amp; skin conductance responses (SCRs) for psychological experiments. </w:t>
      </w:r>
      <w:r w:rsidRPr="00D64F6F">
        <w:rPr>
          <w:rFonts w:ascii="Arial" w:hAnsi="Arial" w:cs="Arial"/>
          <w:i/>
          <w:iCs/>
          <w:color w:val="000000" w:themeColor="text1"/>
          <w:sz w:val="24"/>
          <w:szCs w:val="24"/>
        </w:rPr>
        <w:t>Psychophysiology</w:t>
      </w:r>
      <w:r w:rsidRPr="00D64F6F">
        <w:rPr>
          <w:rFonts w:ascii="Arial" w:hAnsi="Arial" w:cs="Arial"/>
          <w:color w:val="000000" w:themeColor="text1"/>
          <w:sz w:val="24"/>
          <w:szCs w:val="24"/>
        </w:rPr>
        <w:t>, 49(1), 1017-1034.</w:t>
      </w:r>
    </w:p>
    <w:p w14:paraId="51A9C27E" w14:textId="77777777" w:rsidR="00B341ED" w:rsidRPr="00D64F6F" w:rsidRDefault="00B341ED" w:rsidP="00C23A53">
      <w:pPr>
        <w:pStyle w:val="EndNoteBibliography"/>
        <w:spacing w:after="120" w:line="480" w:lineRule="auto"/>
        <w:ind w:left="720" w:hanging="720"/>
        <w:rPr>
          <w:rFonts w:ascii="Arial" w:hAnsi="Arial" w:cs="Arial"/>
          <w:color w:val="000000" w:themeColor="text1"/>
          <w:sz w:val="24"/>
          <w:szCs w:val="24"/>
        </w:rPr>
      </w:pPr>
      <w:r w:rsidRPr="00D64F6F">
        <w:rPr>
          <w:rFonts w:ascii="Arial" w:hAnsi="Arial" w:cs="Arial"/>
          <w:color w:val="000000" w:themeColor="text1"/>
          <w:sz w:val="24"/>
          <w:szCs w:val="24"/>
        </w:rPr>
        <w:t xml:space="preserve">Carleton, R. N. (2016a). Fear of the unknown: One fear to rule them all? </w:t>
      </w:r>
      <w:r w:rsidRPr="00D64F6F">
        <w:rPr>
          <w:rFonts w:ascii="Arial" w:hAnsi="Arial" w:cs="Arial"/>
          <w:i/>
          <w:color w:val="000000" w:themeColor="text1"/>
          <w:sz w:val="24"/>
          <w:szCs w:val="24"/>
        </w:rPr>
        <w:t>Journal of Anxiety Disorders, 41</w:t>
      </w:r>
      <w:r w:rsidRPr="00D64F6F">
        <w:rPr>
          <w:rFonts w:ascii="Arial" w:hAnsi="Arial" w:cs="Arial"/>
          <w:color w:val="000000" w:themeColor="text1"/>
          <w:sz w:val="24"/>
          <w:szCs w:val="24"/>
        </w:rPr>
        <w:t xml:space="preserve">, 5-21. </w:t>
      </w:r>
    </w:p>
    <w:p w14:paraId="789737EF" w14:textId="77777777" w:rsidR="00B341ED" w:rsidRPr="00D64F6F" w:rsidRDefault="00B341ED" w:rsidP="00C23A53">
      <w:pPr>
        <w:pStyle w:val="EndNoteBibliography"/>
        <w:spacing w:after="120" w:line="480" w:lineRule="auto"/>
        <w:ind w:left="720" w:hanging="720"/>
        <w:rPr>
          <w:rFonts w:ascii="Arial" w:hAnsi="Arial" w:cs="Arial"/>
          <w:color w:val="000000" w:themeColor="text1"/>
          <w:sz w:val="24"/>
          <w:szCs w:val="24"/>
        </w:rPr>
      </w:pPr>
      <w:r w:rsidRPr="00D64F6F">
        <w:rPr>
          <w:rFonts w:ascii="Arial" w:hAnsi="Arial" w:cs="Arial"/>
          <w:color w:val="000000" w:themeColor="text1"/>
          <w:sz w:val="24"/>
          <w:szCs w:val="24"/>
        </w:rPr>
        <w:t xml:space="preserve">Carleton, R. N. (2016b). Into the unknown: A review and synthesis of contemporary models involving uncertainty. </w:t>
      </w:r>
      <w:r w:rsidRPr="00D64F6F">
        <w:rPr>
          <w:rFonts w:ascii="Arial" w:hAnsi="Arial" w:cs="Arial"/>
          <w:i/>
          <w:color w:val="000000" w:themeColor="text1"/>
          <w:sz w:val="24"/>
          <w:szCs w:val="24"/>
        </w:rPr>
        <w:t>Journal of Anxiety Disorders, 39</w:t>
      </w:r>
      <w:r w:rsidRPr="00D64F6F">
        <w:rPr>
          <w:rFonts w:ascii="Arial" w:hAnsi="Arial" w:cs="Arial"/>
          <w:color w:val="000000" w:themeColor="text1"/>
          <w:sz w:val="24"/>
          <w:szCs w:val="24"/>
        </w:rPr>
        <w:t xml:space="preserve">, 30-43. </w:t>
      </w:r>
    </w:p>
    <w:p w14:paraId="5C49B5B2" w14:textId="77777777" w:rsidR="00B341ED" w:rsidRPr="00D64F6F" w:rsidRDefault="00B341ED" w:rsidP="00C23A53">
      <w:pPr>
        <w:pStyle w:val="EndNoteBibliography"/>
        <w:spacing w:after="120" w:line="480" w:lineRule="auto"/>
        <w:ind w:left="720" w:hanging="720"/>
        <w:rPr>
          <w:rFonts w:ascii="Arial" w:hAnsi="Arial" w:cs="Arial"/>
          <w:color w:val="000000" w:themeColor="text1"/>
          <w:sz w:val="24"/>
          <w:szCs w:val="24"/>
        </w:rPr>
      </w:pPr>
      <w:r w:rsidRPr="00D64F6F">
        <w:rPr>
          <w:rFonts w:ascii="Arial" w:hAnsi="Arial" w:cs="Arial"/>
          <w:color w:val="000000" w:themeColor="text1"/>
          <w:sz w:val="24"/>
          <w:szCs w:val="24"/>
        </w:rPr>
        <w:t xml:space="preserve">Carleton, R. N., Mulvogue, M. K., Thibodeau, M. A., McCabe, R. E., Antony, M. M., &amp; Asmundson, G. J. (2012). Increasingly certain about uncertainty: Intolerance of uncertainty across anxiety and depression. </w:t>
      </w:r>
      <w:r w:rsidRPr="00D64F6F">
        <w:rPr>
          <w:rFonts w:ascii="Arial" w:hAnsi="Arial" w:cs="Arial"/>
          <w:i/>
          <w:color w:val="000000" w:themeColor="text1"/>
          <w:sz w:val="24"/>
          <w:szCs w:val="24"/>
        </w:rPr>
        <w:t>Journal of Anxiety Disorders, 26</w:t>
      </w:r>
      <w:r w:rsidRPr="00D64F6F">
        <w:rPr>
          <w:rFonts w:ascii="Arial" w:hAnsi="Arial" w:cs="Arial"/>
          <w:color w:val="000000" w:themeColor="text1"/>
          <w:sz w:val="24"/>
          <w:szCs w:val="24"/>
        </w:rPr>
        <w:t xml:space="preserve">(3), 468-479. </w:t>
      </w:r>
    </w:p>
    <w:p w14:paraId="12CC60D5" w14:textId="77777777" w:rsidR="00B341ED" w:rsidRPr="00D64F6F" w:rsidRDefault="00B341ED" w:rsidP="00C23A53">
      <w:pPr>
        <w:pStyle w:val="EndNoteBibliography"/>
        <w:spacing w:after="120" w:line="480" w:lineRule="auto"/>
        <w:ind w:left="720" w:hanging="720"/>
        <w:rPr>
          <w:rFonts w:ascii="Arial" w:hAnsi="Arial" w:cs="Arial"/>
          <w:color w:val="000000" w:themeColor="text1"/>
          <w:sz w:val="24"/>
          <w:szCs w:val="24"/>
        </w:rPr>
      </w:pPr>
      <w:r w:rsidRPr="00D64F6F">
        <w:rPr>
          <w:rFonts w:ascii="Arial" w:hAnsi="Arial" w:cs="Arial"/>
          <w:color w:val="000000" w:themeColor="text1"/>
          <w:sz w:val="24"/>
          <w:szCs w:val="24"/>
        </w:rPr>
        <w:lastRenderedPageBreak/>
        <w:t xml:space="preserve">Carleton, R. N., Norton, M. P. J., &amp; Asmundson, G. J. (2007). Fearing the unknown: A short version of the Intolerance of Uncertainty Scale. </w:t>
      </w:r>
      <w:r w:rsidRPr="00D64F6F">
        <w:rPr>
          <w:rFonts w:ascii="Arial" w:hAnsi="Arial" w:cs="Arial"/>
          <w:i/>
          <w:color w:val="000000" w:themeColor="text1"/>
          <w:sz w:val="24"/>
          <w:szCs w:val="24"/>
        </w:rPr>
        <w:t>Journal of Anxiety Disorders, 21</w:t>
      </w:r>
      <w:r w:rsidRPr="00D64F6F">
        <w:rPr>
          <w:rFonts w:ascii="Arial" w:hAnsi="Arial" w:cs="Arial"/>
          <w:color w:val="000000" w:themeColor="text1"/>
          <w:sz w:val="24"/>
          <w:szCs w:val="24"/>
        </w:rPr>
        <w:t xml:space="preserve">(1), 105-117. </w:t>
      </w:r>
    </w:p>
    <w:p w14:paraId="45AB85D3" w14:textId="77777777" w:rsidR="00B341ED" w:rsidRPr="00D64F6F" w:rsidRDefault="00B341ED" w:rsidP="00C23A53">
      <w:pPr>
        <w:pStyle w:val="EndNoteBibliography"/>
        <w:spacing w:after="120" w:line="480" w:lineRule="auto"/>
        <w:ind w:left="720" w:hanging="720"/>
        <w:rPr>
          <w:rFonts w:ascii="Arial" w:hAnsi="Arial" w:cs="Arial"/>
          <w:color w:val="000000" w:themeColor="text1"/>
          <w:sz w:val="24"/>
          <w:szCs w:val="24"/>
        </w:rPr>
      </w:pPr>
      <w:r w:rsidRPr="00D64F6F">
        <w:rPr>
          <w:rFonts w:ascii="Arial" w:hAnsi="Arial" w:cs="Arial"/>
          <w:color w:val="000000" w:themeColor="text1"/>
          <w:sz w:val="24"/>
          <w:szCs w:val="24"/>
        </w:rPr>
        <w:t xml:space="preserve">Clark, D. A., &amp; Beck, A. T. (2011). </w:t>
      </w:r>
      <w:r w:rsidRPr="00D64F6F">
        <w:rPr>
          <w:rFonts w:ascii="Arial" w:hAnsi="Arial" w:cs="Arial"/>
          <w:i/>
          <w:color w:val="000000" w:themeColor="text1"/>
          <w:sz w:val="24"/>
          <w:szCs w:val="24"/>
        </w:rPr>
        <w:t>Cognitive therapy of anxiety disorders: Science and practice</w:t>
      </w:r>
      <w:r w:rsidRPr="00D64F6F">
        <w:rPr>
          <w:rFonts w:ascii="Arial" w:hAnsi="Arial" w:cs="Arial"/>
          <w:color w:val="000000" w:themeColor="text1"/>
          <w:sz w:val="24"/>
          <w:szCs w:val="24"/>
        </w:rPr>
        <w:t>: Guilford Press.</w:t>
      </w:r>
    </w:p>
    <w:p w14:paraId="6039BD34" w14:textId="77777777" w:rsidR="00B341ED" w:rsidRPr="00D64F6F" w:rsidRDefault="00B341ED" w:rsidP="00C23A53">
      <w:pPr>
        <w:pStyle w:val="EndNoteBibliography"/>
        <w:spacing w:after="120" w:line="480" w:lineRule="auto"/>
        <w:ind w:left="720" w:hanging="720"/>
        <w:rPr>
          <w:rFonts w:ascii="Arial" w:hAnsi="Arial" w:cs="Arial"/>
          <w:color w:val="000000" w:themeColor="text1"/>
          <w:sz w:val="24"/>
          <w:szCs w:val="24"/>
        </w:rPr>
      </w:pPr>
      <w:r w:rsidRPr="00D64F6F">
        <w:rPr>
          <w:rFonts w:ascii="Arial" w:hAnsi="Arial" w:cs="Arial"/>
          <w:color w:val="000000" w:themeColor="text1"/>
          <w:sz w:val="24"/>
          <w:szCs w:val="24"/>
        </w:rPr>
        <w:t xml:space="preserve">Craske, M. G., Treanor, M., Conway, C. C., Zbozinek, T., &amp; Vervliet, B. (2014). Maximizing exposure therapy: An inhibitory learning approach. </w:t>
      </w:r>
      <w:r w:rsidRPr="00D64F6F">
        <w:rPr>
          <w:rFonts w:ascii="Arial" w:hAnsi="Arial" w:cs="Arial"/>
          <w:i/>
          <w:color w:val="000000" w:themeColor="text1"/>
          <w:sz w:val="24"/>
          <w:szCs w:val="24"/>
        </w:rPr>
        <w:t>Behaviour research and therapy, 58</w:t>
      </w:r>
      <w:r w:rsidRPr="00D64F6F">
        <w:rPr>
          <w:rFonts w:ascii="Arial" w:hAnsi="Arial" w:cs="Arial"/>
          <w:color w:val="000000" w:themeColor="text1"/>
          <w:sz w:val="24"/>
          <w:szCs w:val="24"/>
        </w:rPr>
        <w:t xml:space="preserve">, 10-23. </w:t>
      </w:r>
    </w:p>
    <w:p w14:paraId="221C4DA8" w14:textId="77777777" w:rsidR="00B341ED" w:rsidRPr="00D64F6F" w:rsidRDefault="00B341ED" w:rsidP="00C23A53">
      <w:pPr>
        <w:pStyle w:val="EndNoteBibliography"/>
        <w:spacing w:after="120" w:line="480" w:lineRule="auto"/>
        <w:ind w:left="720" w:hanging="720"/>
        <w:rPr>
          <w:rFonts w:ascii="Arial" w:hAnsi="Arial" w:cs="Arial"/>
          <w:color w:val="000000" w:themeColor="text1"/>
          <w:sz w:val="24"/>
          <w:szCs w:val="24"/>
        </w:rPr>
      </w:pPr>
      <w:r w:rsidRPr="00D64F6F">
        <w:rPr>
          <w:rFonts w:ascii="Arial" w:hAnsi="Arial" w:cs="Arial"/>
          <w:color w:val="000000" w:themeColor="text1"/>
          <w:sz w:val="24"/>
          <w:szCs w:val="24"/>
        </w:rPr>
        <w:t xml:space="preserve">Dugas, M. J., &amp; Ladouceur, R. (2000). Treatment of GAD: Targeting intolerance of uncertainty in two types of worry. </w:t>
      </w:r>
      <w:r w:rsidRPr="00D64F6F">
        <w:rPr>
          <w:rFonts w:ascii="Arial" w:hAnsi="Arial" w:cs="Arial"/>
          <w:i/>
          <w:color w:val="000000" w:themeColor="text1"/>
          <w:sz w:val="24"/>
          <w:szCs w:val="24"/>
        </w:rPr>
        <w:t>Behavior Modification, 24</w:t>
      </w:r>
      <w:r w:rsidRPr="00D64F6F">
        <w:rPr>
          <w:rFonts w:ascii="Arial" w:hAnsi="Arial" w:cs="Arial"/>
          <w:color w:val="000000" w:themeColor="text1"/>
          <w:sz w:val="24"/>
          <w:szCs w:val="24"/>
        </w:rPr>
        <w:t xml:space="preserve">(5), 635-657. </w:t>
      </w:r>
    </w:p>
    <w:p w14:paraId="32DBF0BC" w14:textId="77777777" w:rsidR="00B341ED" w:rsidRPr="00D64F6F" w:rsidRDefault="00B341ED" w:rsidP="00C23A53">
      <w:pPr>
        <w:pStyle w:val="EndNoteBibliography"/>
        <w:spacing w:after="120" w:line="480" w:lineRule="auto"/>
        <w:ind w:left="720" w:hanging="720"/>
        <w:rPr>
          <w:rFonts w:ascii="Arial" w:hAnsi="Arial" w:cs="Arial"/>
          <w:color w:val="000000" w:themeColor="text1"/>
          <w:sz w:val="24"/>
          <w:szCs w:val="24"/>
        </w:rPr>
      </w:pPr>
      <w:r w:rsidRPr="00D64F6F">
        <w:rPr>
          <w:rFonts w:ascii="Arial" w:hAnsi="Arial" w:cs="Arial"/>
          <w:color w:val="000000" w:themeColor="text1"/>
          <w:sz w:val="24"/>
          <w:szCs w:val="24"/>
        </w:rPr>
        <w:t xml:space="preserve">Dunsmoor, J. E., Campese, V. D., Ceceli, A. O., LeDoux, J. E., &amp; Phelps, E. A. (2015). Novelty-facilitated extinction: providing a novel outcome in place of an expected threat diminishes recovery of defensive responses. </w:t>
      </w:r>
      <w:r w:rsidRPr="00D64F6F">
        <w:rPr>
          <w:rFonts w:ascii="Arial" w:hAnsi="Arial" w:cs="Arial"/>
          <w:i/>
          <w:color w:val="000000" w:themeColor="text1"/>
          <w:sz w:val="24"/>
          <w:szCs w:val="24"/>
        </w:rPr>
        <w:t>Biological psychiatry, 78</w:t>
      </w:r>
      <w:r w:rsidRPr="00D64F6F">
        <w:rPr>
          <w:rFonts w:ascii="Arial" w:hAnsi="Arial" w:cs="Arial"/>
          <w:color w:val="000000" w:themeColor="text1"/>
          <w:sz w:val="24"/>
          <w:szCs w:val="24"/>
        </w:rPr>
        <w:t xml:space="preserve">(3), 203-209. </w:t>
      </w:r>
    </w:p>
    <w:p w14:paraId="3AAF39CF" w14:textId="732C51ED" w:rsidR="00B341ED" w:rsidRPr="00D64F6F" w:rsidRDefault="00B341ED" w:rsidP="00C23A53">
      <w:pPr>
        <w:pStyle w:val="EndNoteBibliography"/>
        <w:spacing w:after="120" w:line="480" w:lineRule="auto"/>
        <w:ind w:left="720" w:hanging="720"/>
        <w:rPr>
          <w:rFonts w:ascii="Arial" w:hAnsi="Arial" w:cs="Arial"/>
          <w:color w:val="000000" w:themeColor="text1"/>
          <w:sz w:val="24"/>
          <w:szCs w:val="24"/>
        </w:rPr>
      </w:pPr>
      <w:r w:rsidRPr="00D64F6F">
        <w:rPr>
          <w:rFonts w:ascii="Arial" w:hAnsi="Arial" w:cs="Arial"/>
          <w:color w:val="000000" w:themeColor="text1"/>
          <w:sz w:val="24"/>
          <w:szCs w:val="24"/>
        </w:rPr>
        <w:t xml:space="preserve">Freeston, M. H., Rhéaume, J., Letarte, H., Dugas, M. J., &amp; Ladouceur, R. (1994). Why do people worry? </w:t>
      </w:r>
      <w:r w:rsidRPr="00D64F6F">
        <w:rPr>
          <w:rFonts w:ascii="Arial" w:hAnsi="Arial" w:cs="Arial"/>
          <w:i/>
          <w:color w:val="000000" w:themeColor="text1"/>
          <w:sz w:val="24"/>
          <w:szCs w:val="24"/>
        </w:rPr>
        <w:t>Personality and Individual Differences, 17</w:t>
      </w:r>
      <w:r w:rsidRPr="00D64F6F">
        <w:rPr>
          <w:rFonts w:ascii="Arial" w:hAnsi="Arial" w:cs="Arial"/>
          <w:color w:val="000000" w:themeColor="text1"/>
          <w:sz w:val="24"/>
          <w:szCs w:val="24"/>
        </w:rPr>
        <w:t xml:space="preserve">(6), 791-802. </w:t>
      </w:r>
    </w:p>
    <w:p w14:paraId="064FF8B9" w14:textId="38A82F3A" w:rsidR="00205CC6" w:rsidRPr="00D64F6F" w:rsidRDefault="00205CC6" w:rsidP="00C23A53">
      <w:pPr>
        <w:pStyle w:val="EndNoteBibliography"/>
        <w:spacing w:after="120" w:line="480" w:lineRule="auto"/>
        <w:ind w:left="720" w:hanging="720"/>
        <w:rPr>
          <w:rFonts w:ascii="Arial" w:hAnsi="Arial" w:cs="Arial"/>
          <w:color w:val="000000" w:themeColor="text1"/>
          <w:sz w:val="24"/>
          <w:szCs w:val="24"/>
          <w:lang w:val="de-DE"/>
        </w:rPr>
      </w:pPr>
      <w:r w:rsidRPr="00D64F6F">
        <w:rPr>
          <w:rFonts w:ascii="Arial" w:hAnsi="Arial" w:cs="Arial"/>
          <w:color w:val="000000" w:themeColor="text1"/>
          <w:sz w:val="24"/>
          <w:szCs w:val="24"/>
        </w:rPr>
        <w:t xml:space="preserve">Gerlach, A. L., Andor, T., &amp; Patzelt, J. (2008). </w:t>
      </w:r>
      <w:r w:rsidRPr="00D64F6F">
        <w:rPr>
          <w:rFonts w:ascii="Arial" w:hAnsi="Arial" w:cs="Arial"/>
          <w:color w:val="000000" w:themeColor="text1"/>
          <w:sz w:val="24"/>
          <w:szCs w:val="24"/>
          <w:lang w:val="de-DE"/>
        </w:rPr>
        <w:t xml:space="preserve">Die Bedeutung von Unsicherheitsintoleranz für die generalisierte Angststörung - Modellüberlegungen und Entwicklung einer deutschen Version der Unsicherheitsintoleranzskala. </w:t>
      </w:r>
      <w:r w:rsidRPr="00D64F6F">
        <w:rPr>
          <w:rFonts w:ascii="Arial" w:hAnsi="Arial" w:cs="Arial"/>
          <w:i/>
          <w:iCs/>
          <w:color w:val="000000" w:themeColor="text1"/>
          <w:sz w:val="24"/>
          <w:szCs w:val="24"/>
          <w:lang w:val="de-DE"/>
        </w:rPr>
        <w:t>Zeitschrift für Klinische Psychologie und Psychotherapie</w:t>
      </w:r>
      <w:r w:rsidRPr="00D64F6F">
        <w:rPr>
          <w:rFonts w:ascii="Arial" w:hAnsi="Arial" w:cs="Arial"/>
          <w:color w:val="000000" w:themeColor="text1"/>
          <w:sz w:val="24"/>
          <w:szCs w:val="24"/>
          <w:lang w:val="de-DE"/>
        </w:rPr>
        <w:t>, 37(3), 190-199.</w:t>
      </w:r>
    </w:p>
    <w:p w14:paraId="6F49880C" w14:textId="77777777" w:rsidR="00B341ED" w:rsidRPr="00D64F6F" w:rsidRDefault="00B341ED" w:rsidP="00C23A53">
      <w:pPr>
        <w:pStyle w:val="EndNoteBibliography"/>
        <w:spacing w:after="120" w:line="480" w:lineRule="auto"/>
        <w:ind w:left="720" w:hanging="720"/>
        <w:rPr>
          <w:rFonts w:ascii="Arial" w:hAnsi="Arial" w:cs="Arial"/>
          <w:color w:val="000000" w:themeColor="text1"/>
          <w:sz w:val="24"/>
          <w:szCs w:val="24"/>
        </w:rPr>
      </w:pPr>
      <w:r w:rsidRPr="00D64F6F">
        <w:rPr>
          <w:rFonts w:ascii="Arial" w:hAnsi="Arial" w:cs="Arial"/>
          <w:color w:val="000000" w:themeColor="text1"/>
          <w:sz w:val="24"/>
          <w:szCs w:val="24"/>
          <w:lang w:val="de-DE"/>
        </w:rPr>
        <w:t xml:space="preserve">Jacoby, R. J., &amp; Abramowitz, J. S. (2016). </w:t>
      </w:r>
      <w:r w:rsidRPr="00D64F6F">
        <w:rPr>
          <w:rFonts w:ascii="Arial" w:hAnsi="Arial" w:cs="Arial"/>
          <w:color w:val="000000" w:themeColor="text1"/>
          <w:sz w:val="24"/>
          <w:szCs w:val="24"/>
        </w:rPr>
        <w:t xml:space="preserve">Inhibitory learning approaches to exposure therapy: A critical review and translation to obsessive-compulsive disorder. </w:t>
      </w:r>
      <w:r w:rsidRPr="00D64F6F">
        <w:rPr>
          <w:rFonts w:ascii="Arial" w:hAnsi="Arial" w:cs="Arial"/>
          <w:i/>
          <w:color w:val="000000" w:themeColor="text1"/>
          <w:sz w:val="24"/>
          <w:szCs w:val="24"/>
        </w:rPr>
        <w:t>Clin Psychol Rev, 49</w:t>
      </w:r>
      <w:r w:rsidRPr="00D64F6F">
        <w:rPr>
          <w:rFonts w:ascii="Arial" w:hAnsi="Arial" w:cs="Arial"/>
          <w:color w:val="000000" w:themeColor="text1"/>
          <w:sz w:val="24"/>
          <w:szCs w:val="24"/>
        </w:rPr>
        <w:t xml:space="preserve">, 28-40. </w:t>
      </w:r>
    </w:p>
    <w:p w14:paraId="72F529FE" w14:textId="19A5353F" w:rsidR="00B341ED" w:rsidRPr="00D64F6F" w:rsidRDefault="00B341ED" w:rsidP="00C23A53">
      <w:pPr>
        <w:pStyle w:val="EndNoteBibliography"/>
        <w:spacing w:after="120" w:line="480" w:lineRule="auto"/>
        <w:ind w:left="720" w:hanging="720"/>
        <w:rPr>
          <w:rFonts w:ascii="Arial" w:hAnsi="Arial" w:cs="Arial"/>
          <w:color w:val="000000" w:themeColor="text1"/>
          <w:sz w:val="24"/>
          <w:szCs w:val="24"/>
        </w:rPr>
      </w:pPr>
      <w:r w:rsidRPr="00D64F6F">
        <w:rPr>
          <w:rFonts w:ascii="Arial" w:hAnsi="Arial" w:cs="Arial"/>
          <w:color w:val="000000" w:themeColor="text1"/>
          <w:sz w:val="24"/>
          <w:szCs w:val="24"/>
        </w:rPr>
        <w:lastRenderedPageBreak/>
        <w:t xml:space="preserve">Lonsdorf, T. B., Menz, M. M., Andreatta, M., Fullana, M. A., Golkar, A., Haaker, J., . . . Kruse, O. (2017). Don’t fear ‘fear conditioning’: Methodological considerations for the design and analysis of studies on human fear acquisition, extinction, and return of fear. </w:t>
      </w:r>
      <w:r w:rsidRPr="00D64F6F">
        <w:rPr>
          <w:rFonts w:ascii="Arial" w:hAnsi="Arial" w:cs="Arial"/>
          <w:i/>
          <w:color w:val="000000" w:themeColor="text1"/>
          <w:sz w:val="24"/>
          <w:szCs w:val="24"/>
        </w:rPr>
        <w:t>Neuroscience &amp; Biobehavioral Reviews, 77</w:t>
      </w:r>
      <w:r w:rsidRPr="00D64F6F">
        <w:rPr>
          <w:rFonts w:ascii="Arial" w:hAnsi="Arial" w:cs="Arial"/>
          <w:color w:val="000000" w:themeColor="text1"/>
          <w:sz w:val="24"/>
          <w:szCs w:val="24"/>
        </w:rPr>
        <w:t xml:space="preserve">, 247-285. </w:t>
      </w:r>
    </w:p>
    <w:p w14:paraId="71F8802F" w14:textId="43075789" w:rsidR="00372FB2" w:rsidRPr="00D64F6F" w:rsidRDefault="00372FB2" w:rsidP="00C23A53">
      <w:pPr>
        <w:pStyle w:val="EndNoteBibliography"/>
        <w:spacing w:after="120" w:line="480" w:lineRule="auto"/>
        <w:ind w:left="720" w:hanging="720"/>
        <w:rPr>
          <w:rFonts w:ascii="Arial" w:hAnsi="Arial" w:cs="Arial"/>
          <w:color w:val="000000" w:themeColor="text1"/>
          <w:sz w:val="24"/>
          <w:szCs w:val="24"/>
        </w:rPr>
      </w:pPr>
      <w:r w:rsidRPr="00D64F6F">
        <w:rPr>
          <w:rFonts w:ascii="Arial" w:hAnsi="Arial" w:cs="Arial"/>
          <w:color w:val="000000" w:themeColor="text1"/>
          <w:sz w:val="24"/>
          <w:szCs w:val="24"/>
        </w:rPr>
        <w:t xml:space="preserve">Lonsdorf, T. B., Klingelhöfer-Jens, M., Andreatta, M., Beckers, T., Chalkia, A., Gerlicher, A., ... &amp; Merz, C. J. (2019). Navigating the garden of forking paths for data exclusions in fear conditioning research. </w:t>
      </w:r>
      <w:r w:rsidRPr="00D64F6F">
        <w:rPr>
          <w:rFonts w:ascii="Arial" w:hAnsi="Arial" w:cs="Arial"/>
          <w:i/>
          <w:iCs/>
          <w:color w:val="000000" w:themeColor="text1"/>
          <w:sz w:val="24"/>
          <w:szCs w:val="24"/>
        </w:rPr>
        <w:t>Elife</w:t>
      </w:r>
      <w:r w:rsidRPr="00D64F6F">
        <w:rPr>
          <w:rFonts w:ascii="Arial" w:hAnsi="Arial" w:cs="Arial"/>
          <w:color w:val="000000" w:themeColor="text1"/>
          <w:sz w:val="24"/>
          <w:szCs w:val="24"/>
        </w:rPr>
        <w:t>, 8, e52465.</w:t>
      </w:r>
    </w:p>
    <w:p w14:paraId="4258FC5F" w14:textId="77777777" w:rsidR="00B341ED" w:rsidRPr="00D64F6F" w:rsidRDefault="00B341ED" w:rsidP="00C23A53">
      <w:pPr>
        <w:pStyle w:val="EndNoteBibliography"/>
        <w:spacing w:after="120" w:line="480" w:lineRule="auto"/>
        <w:ind w:left="720" w:hanging="720"/>
        <w:rPr>
          <w:rFonts w:ascii="Arial" w:hAnsi="Arial" w:cs="Arial"/>
          <w:color w:val="000000" w:themeColor="text1"/>
          <w:sz w:val="24"/>
          <w:szCs w:val="24"/>
        </w:rPr>
      </w:pPr>
      <w:r w:rsidRPr="00D64F6F">
        <w:rPr>
          <w:rFonts w:ascii="Arial" w:hAnsi="Arial" w:cs="Arial"/>
          <w:color w:val="000000" w:themeColor="text1"/>
          <w:sz w:val="24"/>
          <w:szCs w:val="24"/>
        </w:rPr>
        <w:t xml:space="preserve">Lonsdorf, T. B., &amp; Merz, C. J. (2017). More than just noise: Inter-individual differences in fear acquisition, extinction and return of fear in humans-Biological, experiential, temperamental factors, and methodological pitfalls. </w:t>
      </w:r>
      <w:r w:rsidRPr="00D64F6F">
        <w:rPr>
          <w:rFonts w:ascii="Arial" w:hAnsi="Arial" w:cs="Arial"/>
          <w:i/>
          <w:color w:val="000000" w:themeColor="text1"/>
          <w:sz w:val="24"/>
          <w:szCs w:val="24"/>
        </w:rPr>
        <w:t>Neuroscience &amp; Biobehavioral Reviews, 80</w:t>
      </w:r>
      <w:r w:rsidRPr="00D64F6F">
        <w:rPr>
          <w:rFonts w:ascii="Arial" w:hAnsi="Arial" w:cs="Arial"/>
          <w:color w:val="000000" w:themeColor="text1"/>
          <w:sz w:val="24"/>
          <w:szCs w:val="24"/>
        </w:rPr>
        <w:t xml:space="preserve">, 703-728. </w:t>
      </w:r>
    </w:p>
    <w:p w14:paraId="6AD68F2B" w14:textId="77777777" w:rsidR="00B341ED" w:rsidRPr="00D64F6F" w:rsidRDefault="00B341ED" w:rsidP="00C23A53">
      <w:pPr>
        <w:pStyle w:val="EndNoteBibliography"/>
        <w:spacing w:after="120" w:line="480" w:lineRule="auto"/>
        <w:ind w:left="720" w:hanging="720"/>
        <w:rPr>
          <w:rFonts w:ascii="Arial" w:hAnsi="Arial" w:cs="Arial"/>
          <w:color w:val="000000" w:themeColor="text1"/>
          <w:sz w:val="24"/>
          <w:szCs w:val="24"/>
        </w:rPr>
      </w:pPr>
      <w:r w:rsidRPr="00D64F6F">
        <w:rPr>
          <w:rFonts w:ascii="Arial" w:hAnsi="Arial" w:cs="Arial"/>
          <w:color w:val="000000" w:themeColor="text1"/>
          <w:sz w:val="24"/>
          <w:szCs w:val="24"/>
        </w:rPr>
        <w:t xml:space="preserve">Luck, C. C., &amp; Lipp, O. V. (2016). Instructed extinction in human fear conditioning: History, recent developments, and future directions. </w:t>
      </w:r>
      <w:r w:rsidRPr="00D64F6F">
        <w:rPr>
          <w:rFonts w:ascii="Arial" w:hAnsi="Arial" w:cs="Arial"/>
          <w:i/>
          <w:color w:val="000000" w:themeColor="text1"/>
          <w:sz w:val="24"/>
          <w:szCs w:val="24"/>
        </w:rPr>
        <w:t>Australian Journal of Psychology, 68</w:t>
      </w:r>
      <w:r w:rsidRPr="00D64F6F">
        <w:rPr>
          <w:rFonts w:ascii="Arial" w:hAnsi="Arial" w:cs="Arial"/>
          <w:color w:val="000000" w:themeColor="text1"/>
          <w:sz w:val="24"/>
          <w:szCs w:val="24"/>
        </w:rPr>
        <w:t xml:space="preserve">(3), 209-227. </w:t>
      </w:r>
    </w:p>
    <w:p w14:paraId="443F497A" w14:textId="77777777" w:rsidR="00B341ED" w:rsidRPr="00D64F6F" w:rsidRDefault="00B341ED" w:rsidP="00C23A53">
      <w:pPr>
        <w:pStyle w:val="EndNoteBibliography"/>
        <w:spacing w:after="120" w:line="480" w:lineRule="auto"/>
        <w:ind w:left="720" w:hanging="720"/>
        <w:rPr>
          <w:rFonts w:ascii="Arial" w:hAnsi="Arial" w:cs="Arial"/>
          <w:color w:val="000000" w:themeColor="text1"/>
          <w:sz w:val="24"/>
          <w:szCs w:val="24"/>
        </w:rPr>
      </w:pPr>
      <w:r w:rsidRPr="00D64F6F">
        <w:rPr>
          <w:rFonts w:ascii="Arial" w:hAnsi="Arial" w:cs="Arial"/>
          <w:color w:val="000000" w:themeColor="text1"/>
          <w:sz w:val="24"/>
          <w:szCs w:val="24"/>
        </w:rPr>
        <w:t xml:space="preserve">McEvoy, P. M., &amp; Erceg-Hurn, D. M. (2016). The search for universal transdiagnostic and trans-therapy change processes: Evidence for intolerance of uncertainty. </w:t>
      </w:r>
      <w:r w:rsidRPr="00D64F6F">
        <w:rPr>
          <w:rFonts w:ascii="Arial" w:hAnsi="Arial" w:cs="Arial"/>
          <w:i/>
          <w:color w:val="000000" w:themeColor="text1"/>
          <w:sz w:val="24"/>
          <w:szCs w:val="24"/>
        </w:rPr>
        <w:t>Journal of Anxiety Disorders, 41</w:t>
      </w:r>
      <w:r w:rsidRPr="00D64F6F">
        <w:rPr>
          <w:rFonts w:ascii="Arial" w:hAnsi="Arial" w:cs="Arial"/>
          <w:color w:val="000000" w:themeColor="text1"/>
          <w:sz w:val="24"/>
          <w:szCs w:val="24"/>
        </w:rPr>
        <w:t xml:space="preserve">, 96-107. </w:t>
      </w:r>
    </w:p>
    <w:p w14:paraId="4AF293AD" w14:textId="77777777" w:rsidR="00B341ED" w:rsidRPr="00D64F6F" w:rsidRDefault="00B341ED" w:rsidP="00C23A53">
      <w:pPr>
        <w:pStyle w:val="EndNoteBibliography"/>
        <w:spacing w:after="120" w:line="480" w:lineRule="auto"/>
        <w:ind w:left="720" w:hanging="720"/>
        <w:rPr>
          <w:rFonts w:ascii="Arial" w:hAnsi="Arial" w:cs="Arial"/>
          <w:color w:val="000000" w:themeColor="text1"/>
          <w:sz w:val="24"/>
          <w:szCs w:val="24"/>
        </w:rPr>
      </w:pPr>
      <w:r w:rsidRPr="00D64F6F">
        <w:rPr>
          <w:rFonts w:ascii="Arial" w:hAnsi="Arial" w:cs="Arial"/>
          <w:color w:val="000000" w:themeColor="text1"/>
          <w:sz w:val="24"/>
          <w:szCs w:val="24"/>
        </w:rPr>
        <w:t xml:space="preserve">McEvoy, P. M., Hyett, M. P., Shihata, S., Price, J. E., &amp; Strachan, L. (2019). The impact of methodological and measurement factors on transdiagnostic associations with intolerance of uncertainty: A meta-analysis. </w:t>
      </w:r>
      <w:r w:rsidRPr="00D64F6F">
        <w:rPr>
          <w:rFonts w:ascii="Arial" w:hAnsi="Arial" w:cs="Arial"/>
          <w:i/>
          <w:color w:val="000000" w:themeColor="text1"/>
          <w:sz w:val="24"/>
          <w:szCs w:val="24"/>
        </w:rPr>
        <w:t>Clin Psychol Rev, 73</w:t>
      </w:r>
      <w:r w:rsidRPr="00D64F6F">
        <w:rPr>
          <w:rFonts w:ascii="Arial" w:hAnsi="Arial" w:cs="Arial"/>
          <w:color w:val="000000" w:themeColor="text1"/>
          <w:sz w:val="24"/>
          <w:szCs w:val="24"/>
        </w:rPr>
        <w:t>, 101778. doi:10.1016/j.cpr.2019.101778</w:t>
      </w:r>
    </w:p>
    <w:p w14:paraId="57184331" w14:textId="77777777" w:rsidR="00B341ED" w:rsidRPr="00D64F6F" w:rsidRDefault="00B341ED" w:rsidP="00C23A53">
      <w:pPr>
        <w:pStyle w:val="EndNoteBibliography"/>
        <w:spacing w:after="120" w:line="480" w:lineRule="auto"/>
        <w:ind w:left="720" w:hanging="720"/>
        <w:rPr>
          <w:rFonts w:ascii="Arial" w:hAnsi="Arial" w:cs="Arial"/>
          <w:color w:val="000000" w:themeColor="text1"/>
          <w:sz w:val="24"/>
          <w:szCs w:val="24"/>
          <w:lang w:val="de-DE"/>
        </w:rPr>
      </w:pPr>
      <w:r w:rsidRPr="00D64F6F">
        <w:rPr>
          <w:rFonts w:ascii="Arial" w:hAnsi="Arial" w:cs="Arial"/>
          <w:color w:val="000000" w:themeColor="text1"/>
          <w:sz w:val="24"/>
          <w:szCs w:val="24"/>
        </w:rPr>
        <w:lastRenderedPageBreak/>
        <w:t xml:space="preserve">McNally, R. J. (2007). Mechanisms of exposure therapy: how neuroscience can improve psychological treatments for anxiety disorders. </w:t>
      </w:r>
      <w:r w:rsidRPr="00D64F6F">
        <w:rPr>
          <w:rFonts w:ascii="Arial" w:hAnsi="Arial" w:cs="Arial"/>
          <w:i/>
          <w:color w:val="000000" w:themeColor="text1"/>
          <w:sz w:val="24"/>
          <w:szCs w:val="24"/>
          <w:lang w:val="de-DE"/>
        </w:rPr>
        <w:t>Clin Psychol Rev, 27</w:t>
      </w:r>
      <w:r w:rsidRPr="00D64F6F">
        <w:rPr>
          <w:rFonts w:ascii="Arial" w:hAnsi="Arial" w:cs="Arial"/>
          <w:color w:val="000000" w:themeColor="text1"/>
          <w:sz w:val="24"/>
          <w:szCs w:val="24"/>
          <w:lang w:val="de-DE"/>
        </w:rPr>
        <w:t xml:space="preserve">(6), 750-759. </w:t>
      </w:r>
    </w:p>
    <w:p w14:paraId="58D6857E" w14:textId="77777777" w:rsidR="00B341ED" w:rsidRPr="00D64F6F" w:rsidRDefault="00B341ED" w:rsidP="00C23A53">
      <w:pPr>
        <w:pStyle w:val="EndNoteBibliography"/>
        <w:spacing w:after="120" w:line="480" w:lineRule="auto"/>
        <w:ind w:left="720" w:hanging="720"/>
        <w:rPr>
          <w:rFonts w:ascii="Arial" w:hAnsi="Arial" w:cs="Arial"/>
          <w:color w:val="000000" w:themeColor="text1"/>
          <w:sz w:val="24"/>
          <w:szCs w:val="24"/>
        </w:rPr>
      </w:pPr>
      <w:r w:rsidRPr="00D64F6F">
        <w:rPr>
          <w:rFonts w:ascii="Arial" w:hAnsi="Arial" w:cs="Arial"/>
          <w:color w:val="000000" w:themeColor="text1"/>
          <w:sz w:val="24"/>
          <w:szCs w:val="24"/>
          <w:lang w:val="de-DE"/>
        </w:rPr>
        <w:t xml:space="preserve">Mertens, G., Boddez, Y., Sevenster, D., Engelhard, I. M., &amp; De Houwer, J. (2018). </w:t>
      </w:r>
      <w:r w:rsidRPr="00D64F6F">
        <w:rPr>
          <w:rFonts w:ascii="Arial" w:hAnsi="Arial" w:cs="Arial"/>
          <w:color w:val="000000" w:themeColor="text1"/>
          <w:sz w:val="24"/>
          <w:szCs w:val="24"/>
        </w:rPr>
        <w:t xml:space="preserve">A review on the effects of verbal instructions in human fear conditioning: Empirical findings, theoretical considerations, and future directions. </w:t>
      </w:r>
      <w:r w:rsidRPr="00D64F6F">
        <w:rPr>
          <w:rFonts w:ascii="Arial" w:hAnsi="Arial" w:cs="Arial"/>
          <w:i/>
          <w:color w:val="000000" w:themeColor="text1"/>
          <w:sz w:val="24"/>
          <w:szCs w:val="24"/>
        </w:rPr>
        <w:t>Biol Psychol, 137</w:t>
      </w:r>
      <w:r w:rsidRPr="00D64F6F">
        <w:rPr>
          <w:rFonts w:ascii="Arial" w:hAnsi="Arial" w:cs="Arial"/>
          <w:color w:val="000000" w:themeColor="text1"/>
          <w:sz w:val="24"/>
          <w:szCs w:val="24"/>
        </w:rPr>
        <w:t xml:space="preserve">, 49-64. </w:t>
      </w:r>
    </w:p>
    <w:p w14:paraId="38CC12AF" w14:textId="77777777" w:rsidR="00B341ED" w:rsidRPr="00D64F6F" w:rsidRDefault="00B341ED" w:rsidP="00C23A53">
      <w:pPr>
        <w:pStyle w:val="EndNoteBibliography"/>
        <w:spacing w:after="120" w:line="480" w:lineRule="auto"/>
        <w:ind w:left="720" w:hanging="720"/>
        <w:rPr>
          <w:rFonts w:ascii="Arial" w:hAnsi="Arial" w:cs="Arial"/>
          <w:color w:val="000000" w:themeColor="text1"/>
          <w:sz w:val="24"/>
          <w:szCs w:val="24"/>
        </w:rPr>
      </w:pPr>
      <w:r w:rsidRPr="00D64F6F">
        <w:rPr>
          <w:rFonts w:ascii="Arial" w:hAnsi="Arial" w:cs="Arial"/>
          <w:color w:val="000000" w:themeColor="text1"/>
          <w:sz w:val="24"/>
          <w:szCs w:val="24"/>
        </w:rPr>
        <w:t xml:space="preserve">Mertens, G., &amp; Morriss, J. (2021). Intolerance of uncertainty and threat reversal: A conceptual replication of. </w:t>
      </w:r>
      <w:r w:rsidRPr="00D64F6F">
        <w:rPr>
          <w:rFonts w:ascii="Arial" w:hAnsi="Arial" w:cs="Arial"/>
          <w:i/>
          <w:color w:val="000000" w:themeColor="text1"/>
          <w:sz w:val="24"/>
          <w:szCs w:val="24"/>
        </w:rPr>
        <w:t>Behaviour research and therapy</w:t>
      </w:r>
      <w:r w:rsidRPr="00D64F6F">
        <w:rPr>
          <w:rFonts w:ascii="Arial" w:hAnsi="Arial" w:cs="Arial"/>
          <w:color w:val="000000" w:themeColor="text1"/>
          <w:sz w:val="24"/>
          <w:szCs w:val="24"/>
        </w:rPr>
        <w:t xml:space="preserve">, 103799. </w:t>
      </w:r>
    </w:p>
    <w:p w14:paraId="07F58A3C" w14:textId="77777777" w:rsidR="00B341ED" w:rsidRPr="00D64F6F" w:rsidRDefault="00B341ED" w:rsidP="00C23A53">
      <w:pPr>
        <w:pStyle w:val="EndNoteBibliography"/>
        <w:spacing w:after="120" w:line="480" w:lineRule="auto"/>
        <w:ind w:left="720" w:hanging="720"/>
        <w:rPr>
          <w:rFonts w:ascii="Arial" w:hAnsi="Arial" w:cs="Arial"/>
          <w:color w:val="000000" w:themeColor="text1"/>
          <w:sz w:val="24"/>
          <w:szCs w:val="24"/>
        </w:rPr>
      </w:pPr>
      <w:r w:rsidRPr="00D64F6F">
        <w:rPr>
          <w:rFonts w:ascii="Arial" w:hAnsi="Arial" w:cs="Arial"/>
          <w:color w:val="000000" w:themeColor="text1"/>
          <w:sz w:val="24"/>
          <w:szCs w:val="24"/>
        </w:rPr>
        <w:t xml:space="preserve">Morriss, J., Bell, T., Biagi, N., Johnstone, T., &amp; van Reekum, C. M. (2021). Intolerance of uncertainty is associated with heightened responding in the prefrontal cortex during cue-signalled uncertainty of threat. </w:t>
      </w:r>
      <w:r w:rsidRPr="00D64F6F">
        <w:rPr>
          <w:rFonts w:ascii="Arial" w:hAnsi="Arial" w:cs="Arial"/>
          <w:i/>
          <w:color w:val="000000" w:themeColor="text1"/>
          <w:sz w:val="24"/>
          <w:szCs w:val="24"/>
        </w:rPr>
        <w:t>Cognitive, Affective, &amp; Behavioral Neuroscience</w:t>
      </w:r>
      <w:r w:rsidRPr="00D64F6F">
        <w:rPr>
          <w:rFonts w:ascii="Arial" w:hAnsi="Arial" w:cs="Arial"/>
          <w:color w:val="000000" w:themeColor="text1"/>
          <w:sz w:val="24"/>
          <w:szCs w:val="24"/>
        </w:rPr>
        <w:t xml:space="preserve">. </w:t>
      </w:r>
    </w:p>
    <w:p w14:paraId="71C4DE49" w14:textId="77777777" w:rsidR="00B341ED" w:rsidRPr="00D64F6F" w:rsidRDefault="00B341ED" w:rsidP="00C23A53">
      <w:pPr>
        <w:pStyle w:val="EndNoteBibliography"/>
        <w:spacing w:after="120" w:line="480" w:lineRule="auto"/>
        <w:ind w:left="720" w:hanging="720"/>
        <w:rPr>
          <w:rFonts w:ascii="Arial" w:hAnsi="Arial" w:cs="Arial"/>
          <w:color w:val="000000" w:themeColor="text1"/>
          <w:sz w:val="24"/>
          <w:szCs w:val="24"/>
        </w:rPr>
      </w:pPr>
      <w:r w:rsidRPr="00D64F6F">
        <w:rPr>
          <w:rFonts w:ascii="Arial" w:hAnsi="Arial" w:cs="Arial"/>
          <w:color w:val="000000" w:themeColor="text1"/>
          <w:sz w:val="24"/>
          <w:szCs w:val="24"/>
        </w:rPr>
        <w:t xml:space="preserve">Morriss, J., Christakou, A., &amp; Van Reekum, C. M. (2015). Intolerance of uncertainty predicts fear extinction in amygdala-ventromedial prefrontal cortical circuitry. </w:t>
      </w:r>
      <w:r w:rsidRPr="00D64F6F">
        <w:rPr>
          <w:rFonts w:ascii="Arial" w:hAnsi="Arial" w:cs="Arial"/>
          <w:i/>
          <w:color w:val="000000" w:themeColor="text1"/>
          <w:sz w:val="24"/>
          <w:szCs w:val="24"/>
        </w:rPr>
        <w:t>Biology of mood &amp; anxiety disorders, 5</w:t>
      </w:r>
      <w:r w:rsidRPr="00D64F6F">
        <w:rPr>
          <w:rFonts w:ascii="Arial" w:hAnsi="Arial" w:cs="Arial"/>
          <w:color w:val="000000" w:themeColor="text1"/>
          <w:sz w:val="24"/>
          <w:szCs w:val="24"/>
        </w:rPr>
        <w:t xml:space="preserve">(1), 1. </w:t>
      </w:r>
    </w:p>
    <w:p w14:paraId="28908318" w14:textId="77777777" w:rsidR="00B341ED" w:rsidRPr="00D64F6F" w:rsidRDefault="00B341ED" w:rsidP="00C23A53">
      <w:pPr>
        <w:pStyle w:val="EndNoteBibliography"/>
        <w:spacing w:after="120" w:line="480" w:lineRule="auto"/>
        <w:ind w:left="720" w:hanging="720"/>
        <w:rPr>
          <w:rFonts w:ascii="Arial" w:hAnsi="Arial" w:cs="Arial"/>
          <w:color w:val="000000" w:themeColor="text1"/>
          <w:sz w:val="24"/>
          <w:szCs w:val="24"/>
        </w:rPr>
      </w:pPr>
      <w:r w:rsidRPr="00D64F6F">
        <w:rPr>
          <w:rFonts w:ascii="Arial" w:hAnsi="Arial" w:cs="Arial"/>
          <w:color w:val="000000" w:themeColor="text1"/>
          <w:sz w:val="24"/>
          <w:szCs w:val="24"/>
        </w:rPr>
        <w:t xml:space="preserve">Morriss, J., Christakou, A., &amp; Van Reekum, C. M. (2016). Nothing is safe: Intolerance of uncertainty is associated with compromised fear extinction learning. </w:t>
      </w:r>
      <w:r w:rsidRPr="00D64F6F">
        <w:rPr>
          <w:rFonts w:ascii="Arial" w:hAnsi="Arial" w:cs="Arial"/>
          <w:i/>
          <w:color w:val="000000" w:themeColor="text1"/>
          <w:sz w:val="24"/>
          <w:szCs w:val="24"/>
        </w:rPr>
        <w:t>Biol Psychol, 121</w:t>
      </w:r>
      <w:r w:rsidRPr="00D64F6F">
        <w:rPr>
          <w:rFonts w:ascii="Arial" w:hAnsi="Arial" w:cs="Arial"/>
          <w:color w:val="000000" w:themeColor="text1"/>
          <w:sz w:val="24"/>
          <w:szCs w:val="24"/>
        </w:rPr>
        <w:t xml:space="preserve">, 187-193. </w:t>
      </w:r>
    </w:p>
    <w:p w14:paraId="4B01EAD6" w14:textId="77777777" w:rsidR="00B341ED" w:rsidRPr="00D64F6F" w:rsidRDefault="00B341ED" w:rsidP="00C23A53">
      <w:pPr>
        <w:pStyle w:val="EndNoteBibliography"/>
        <w:spacing w:after="120" w:line="480" w:lineRule="auto"/>
        <w:ind w:left="720" w:hanging="720"/>
        <w:rPr>
          <w:rFonts w:ascii="Arial" w:hAnsi="Arial" w:cs="Arial"/>
          <w:color w:val="000000" w:themeColor="text1"/>
          <w:sz w:val="24"/>
          <w:szCs w:val="24"/>
        </w:rPr>
      </w:pPr>
      <w:r w:rsidRPr="00D64F6F">
        <w:rPr>
          <w:rFonts w:ascii="Arial" w:hAnsi="Arial" w:cs="Arial"/>
          <w:color w:val="000000" w:themeColor="text1"/>
          <w:sz w:val="24"/>
          <w:szCs w:val="24"/>
        </w:rPr>
        <w:t xml:space="preserve">Morriss, J., &amp; van Reekum, C. M. (2019). I feel safe when i know: Contingency instruction promotes threat extinction in high intolerance of uncertainty individuals. </w:t>
      </w:r>
      <w:r w:rsidRPr="00D64F6F">
        <w:rPr>
          <w:rFonts w:ascii="Arial" w:hAnsi="Arial" w:cs="Arial"/>
          <w:i/>
          <w:color w:val="000000" w:themeColor="text1"/>
          <w:sz w:val="24"/>
          <w:szCs w:val="24"/>
        </w:rPr>
        <w:t>Behaviour research and therapy, 116</w:t>
      </w:r>
      <w:r w:rsidRPr="00D64F6F">
        <w:rPr>
          <w:rFonts w:ascii="Arial" w:hAnsi="Arial" w:cs="Arial"/>
          <w:color w:val="000000" w:themeColor="text1"/>
          <w:sz w:val="24"/>
          <w:szCs w:val="24"/>
        </w:rPr>
        <w:t xml:space="preserve">, 111-118. </w:t>
      </w:r>
    </w:p>
    <w:p w14:paraId="239AF9A6" w14:textId="77777777" w:rsidR="00B341ED" w:rsidRPr="00D64F6F" w:rsidRDefault="00B341ED" w:rsidP="00C23A53">
      <w:pPr>
        <w:pStyle w:val="EndNoteBibliography"/>
        <w:spacing w:after="120" w:line="480" w:lineRule="auto"/>
        <w:ind w:left="720" w:hanging="720"/>
        <w:rPr>
          <w:rFonts w:ascii="Arial" w:hAnsi="Arial" w:cs="Arial"/>
          <w:color w:val="000000" w:themeColor="text1"/>
          <w:sz w:val="24"/>
          <w:szCs w:val="24"/>
        </w:rPr>
      </w:pPr>
      <w:r w:rsidRPr="00D64F6F">
        <w:rPr>
          <w:rFonts w:ascii="Arial" w:hAnsi="Arial" w:cs="Arial"/>
          <w:color w:val="000000" w:themeColor="text1"/>
          <w:sz w:val="24"/>
          <w:szCs w:val="24"/>
        </w:rPr>
        <w:lastRenderedPageBreak/>
        <w:t xml:space="preserve">Morriss, J., Wake, S., Elizabeth, C., &amp; van Reekum, C. M. (2021). I doubt it is safe: A meta-analysis of self-reported intolerance of uncertainty and threat extinction training. </w:t>
      </w:r>
      <w:r w:rsidRPr="00D64F6F">
        <w:rPr>
          <w:rFonts w:ascii="Arial" w:hAnsi="Arial" w:cs="Arial"/>
          <w:i/>
          <w:color w:val="000000" w:themeColor="text1"/>
          <w:sz w:val="24"/>
          <w:szCs w:val="24"/>
        </w:rPr>
        <w:t>Biological Psychiatry Global Open Science</w:t>
      </w:r>
      <w:r w:rsidRPr="00D64F6F">
        <w:rPr>
          <w:rFonts w:ascii="Arial" w:hAnsi="Arial" w:cs="Arial"/>
          <w:color w:val="000000" w:themeColor="text1"/>
          <w:sz w:val="24"/>
          <w:szCs w:val="24"/>
        </w:rPr>
        <w:t xml:space="preserve">. </w:t>
      </w:r>
    </w:p>
    <w:p w14:paraId="0B6809FC" w14:textId="77777777" w:rsidR="00B341ED" w:rsidRPr="00D64F6F" w:rsidRDefault="00B341ED" w:rsidP="00C23A53">
      <w:pPr>
        <w:pStyle w:val="EndNoteBibliography"/>
        <w:spacing w:after="120" w:line="480" w:lineRule="auto"/>
        <w:ind w:left="720" w:hanging="720"/>
        <w:rPr>
          <w:rFonts w:ascii="Arial" w:hAnsi="Arial" w:cs="Arial"/>
          <w:color w:val="000000" w:themeColor="text1"/>
          <w:sz w:val="24"/>
          <w:szCs w:val="24"/>
        </w:rPr>
      </w:pPr>
      <w:r w:rsidRPr="00D64F6F">
        <w:rPr>
          <w:rFonts w:ascii="Arial" w:hAnsi="Arial" w:cs="Arial"/>
          <w:color w:val="000000" w:themeColor="text1"/>
          <w:sz w:val="24"/>
          <w:szCs w:val="24"/>
          <w:lang w:val="de-DE"/>
        </w:rPr>
        <w:t xml:space="preserve">Morriss, J., Zuj, D. V., &amp; Mertens, G. (2021). </w:t>
      </w:r>
      <w:r w:rsidRPr="00D64F6F">
        <w:rPr>
          <w:rFonts w:ascii="Arial" w:hAnsi="Arial" w:cs="Arial"/>
          <w:color w:val="000000" w:themeColor="text1"/>
          <w:sz w:val="24"/>
          <w:szCs w:val="24"/>
        </w:rPr>
        <w:t xml:space="preserve">The role of intolerance of uncertainty in classical threat conditioning: Recent developments and directions for future research. </w:t>
      </w:r>
      <w:r w:rsidRPr="00D64F6F">
        <w:rPr>
          <w:rFonts w:ascii="Arial" w:hAnsi="Arial" w:cs="Arial"/>
          <w:i/>
          <w:color w:val="000000" w:themeColor="text1"/>
          <w:sz w:val="24"/>
          <w:szCs w:val="24"/>
        </w:rPr>
        <w:t>International Journal of Psychophysiology, 166</w:t>
      </w:r>
      <w:r w:rsidRPr="00D64F6F">
        <w:rPr>
          <w:rFonts w:ascii="Arial" w:hAnsi="Arial" w:cs="Arial"/>
          <w:color w:val="000000" w:themeColor="text1"/>
          <w:sz w:val="24"/>
          <w:szCs w:val="24"/>
        </w:rPr>
        <w:t xml:space="preserve">, 116-126. </w:t>
      </w:r>
    </w:p>
    <w:p w14:paraId="3153B043" w14:textId="77777777" w:rsidR="00B341ED" w:rsidRPr="00D64F6F" w:rsidRDefault="00B341ED" w:rsidP="00C23A53">
      <w:pPr>
        <w:pStyle w:val="EndNoteBibliography"/>
        <w:spacing w:after="120" w:line="480" w:lineRule="auto"/>
        <w:ind w:left="720" w:hanging="720"/>
        <w:rPr>
          <w:rFonts w:ascii="Arial" w:hAnsi="Arial" w:cs="Arial"/>
          <w:color w:val="000000" w:themeColor="text1"/>
          <w:sz w:val="24"/>
          <w:szCs w:val="24"/>
        </w:rPr>
      </w:pPr>
      <w:r w:rsidRPr="00D64F6F">
        <w:rPr>
          <w:rFonts w:ascii="Arial" w:hAnsi="Arial" w:cs="Arial"/>
          <w:color w:val="000000" w:themeColor="text1"/>
          <w:sz w:val="24"/>
          <w:szCs w:val="24"/>
          <w:lang w:val="de-DE"/>
        </w:rPr>
        <w:t xml:space="preserve">Oglesby, M. E., Allan, N. P., &amp; Schmidt, N. B. (2017). </w:t>
      </w:r>
      <w:r w:rsidRPr="00D64F6F">
        <w:rPr>
          <w:rFonts w:ascii="Arial" w:hAnsi="Arial" w:cs="Arial"/>
          <w:color w:val="000000" w:themeColor="text1"/>
          <w:sz w:val="24"/>
          <w:szCs w:val="24"/>
        </w:rPr>
        <w:t xml:space="preserve">Randomized control trial investigating the efficacy of a computer-based intolerance of uncertainty intervention. </w:t>
      </w:r>
      <w:r w:rsidRPr="00D64F6F">
        <w:rPr>
          <w:rFonts w:ascii="Arial" w:hAnsi="Arial" w:cs="Arial"/>
          <w:i/>
          <w:color w:val="000000" w:themeColor="text1"/>
          <w:sz w:val="24"/>
          <w:szCs w:val="24"/>
        </w:rPr>
        <w:t>Behaviour research and therapy, 95</w:t>
      </w:r>
      <w:r w:rsidRPr="00D64F6F">
        <w:rPr>
          <w:rFonts w:ascii="Arial" w:hAnsi="Arial" w:cs="Arial"/>
          <w:color w:val="000000" w:themeColor="text1"/>
          <w:sz w:val="24"/>
          <w:szCs w:val="24"/>
        </w:rPr>
        <w:t xml:space="preserve">, 50-57. </w:t>
      </w:r>
    </w:p>
    <w:p w14:paraId="729DB827" w14:textId="77777777" w:rsidR="00B341ED" w:rsidRPr="00D64F6F" w:rsidRDefault="00B341ED" w:rsidP="00C23A53">
      <w:pPr>
        <w:pStyle w:val="EndNoteBibliography"/>
        <w:spacing w:after="120" w:line="480" w:lineRule="auto"/>
        <w:ind w:left="720" w:hanging="720"/>
        <w:rPr>
          <w:rFonts w:ascii="Arial" w:hAnsi="Arial" w:cs="Arial"/>
          <w:color w:val="000000" w:themeColor="text1"/>
          <w:sz w:val="24"/>
          <w:szCs w:val="24"/>
        </w:rPr>
      </w:pPr>
      <w:r w:rsidRPr="00D64F6F">
        <w:rPr>
          <w:rFonts w:ascii="Arial" w:hAnsi="Arial" w:cs="Arial"/>
          <w:color w:val="000000" w:themeColor="text1"/>
          <w:sz w:val="24"/>
          <w:szCs w:val="24"/>
        </w:rPr>
        <w:t xml:space="preserve">Pittig, A., Treanor, M., LeBeau, R. T., &amp; Craske, M. G. (2018). The role of associative fear and avoidance learning in anxiety disorders: Gaps and directions for future research. </w:t>
      </w:r>
      <w:r w:rsidRPr="00D64F6F">
        <w:rPr>
          <w:rFonts w:ascii="Arial" w:hAnsi="Arial" w:cs="Arial"/>
          <w:i/>
          <w:color w:val="000000" w:themeColor="text1"/>
          <w:sz w:val="24"/>
          <w:szCs w:val="24"/>
        </w:rPr>
        <w:t>Neuroscience &amp; Biobehavioral Reviews, 88</w:t>
      </w:r>
      <w:r w:rsidRPr="00D64F6F">
        <w:rPr>
          <w:rFonts w:ascii="Arial" w:hAnsi="Arial" w:cs="Arial"/>
          <w:color w:val="000000" w:themeColor="text1"/>
          <w:sz w:val="24"/>
          <w:szCs w:val="24"/>
        </w:rPr>
        <w:t xml:space="preserve">, 117-140. </w:t>
      </w:r>
    </w:p>
    <w:p w14:paraId="27AEAAC1" w14:textId="77777777" w:rsidR="00B341ED" w:rsidRPr="00D64F6F" w:rsidRDefault="00B341ED" w:rsidP="00C23A53">
      <w:pPr>
        <w:pStyle w:val="EndNoteBibliography"/>
        <w:spacing w:after="120" w:line="480" w:lineRule="auto"/>
        <w:ind w:left="720" w:hanging="720"/>
        <w:rPr>
          <w:rFonts w:ascii="Arial" w:hAnsi="Arial" w:cs="Arial"/>
          <w:color w:val="000000" w:themeColor="text1"/>
          <w:sz w:val="24"/>
          <w:szCs w:val="24"/>
        </w:rPr>
      </w:pPr>
      <w:r w:rsidRPr="00D64F6F">
        <w:rPr>
          <w:rFonts w:ascii="Arial" w:hAnsi="Arial" w:cs="Arial"/>
          <w:color w:val="000000" w:themeColor="text1"/>
          <w:sz w:val="24"/>
          <w:szCs w:val="24"/>
        </w:rPr>
        <w:t xml:space="preserve">Robichaud, M., &amp; Dugas, M. J. (2006). A cognitive-behavioral treatment targeting intolerance of uncertainty. </w:t>
      </w:r>
      <w:r w:rsidRPr="00D64F6F">
        <w:rPr>
          <w:rFonts w:ascii="Arial" w:hAnsi="Arial" w:cs="Arial"/>
          <w:i/>
          <w:color w:val="000000" w:themeColor="text1"/>
          <w:sz w:val="24"/>
          <w:szCs w:val="24"/>
        </w:rPr>
        <w:t>Worry and its psychological disorders: Theory, assessment and treatment</w:t>
      </w:r>
      <w:r w:rsidRPr="00D64F6F">
        <w:rPr>
          <w:rFonts w:ascii="Arial" w:hAnsi="Arial" w:cs="Arial"/>
          <w:color w:val="000000" w:themeColor="text1"/>
          <w:sz w:val="24"/>
          <w:szCs w:val="24"/>
        </w:rPr>
        <w:t xml:space="preserve">, 289-304. </w:t>
      </w:r>
    </w:p>
    <w:p w14:paraId="72D967E1" w14:textId="77777777" w:rsidR="00B341ED" w:rsidRPr="00D64F6F" w:rsidRDefault="00B341ED" w:rsidP="00C23A53">
      <w:pPr>
        <w:pStyle w:val="EndNoteBibliography"/>
        <w:spacing w:after="120" w:line="480" w:lineRule="auto"/>
        <w:ind w:left="720" w:hanging="720"/>
        <w:rPr>
          <w:rFonts w:ascii="Arial" w:hAnsi="Arial" w:cs="Arial"/>
          <w:color w:val="000000" w:themeColor="text1"/>
          <w:sz w:val="24"/>
          <w:szCs w:val="24"/>
        </w:rPr>
      </w:pPr>
      <w:r w:rsidRPr="00D64F6F">
        <w:rPr>
          <w:rFonts w:ascii="Arial" w:hAnsi="Arial" w:cs="Arial"/>
          <w:color w:val="000000" w:themeColor="text1"/>
          <w:sz w:val="24"/>
          <w:szCs w:val="24"/>
        </w:rPr>
        <w:t xml:space="preserve">Shihata, S., McEvoy, P. M., Mullan, B. A., &amp; Carleton, R. N. (2016). Intolerance of uncertainty in emotional disorders: What uncertainties remain? </w:t>
      </w:r>
      <w:r w:rsidRPr="00D64F6F">
        <w:rPr>
          <w:rFonts w:ascii="Arial" w:hAnsi="Arial" w:cs="Arial"/>
          <w:i/>
          <w:color w:val="000000" w:themeColor="text1"/>
          <w:sz w:val="24"/>
          <w:szCs w:val="24"/>
        </w:rPr>
        <w:t>Journal of Anxiety Disorders, 41</w:t>
      </w:r>
      <w:r w:rsidRPr="00D64F6F">
        <w:rPr>
          <w:rFonts w:ascii="Arial" w:hAnsi="Arial" w:cs="Arial"/>
          <w:color w:val="000000" w:themeColor="text1"/>
          <w:sz w:val="24"/>
          <w:szCs w:val="24"/>
        </w:rPr>
        <w:t xml:space="preserve">, 115-124. </w:t>
      </w:r>
    </w:p>
    <w:p w14:paraId="197324AB" w14:textId="14F817C8" w:rsidR="00B341ED" w:rsidRPr="00D64F6F" w:rsidRDefault="00B341ED" w:rsidP="00C23A53">
      <w:pPr>
        <w:pStyle w:val="EndNoteBibliography"/>
        <w:spacing w:after="120" w:line="480" w:lineRule="auto"/>
        <w:ind w:left="720" w:hanging="720"/>
        <w:rPr>
          <w:rFonts w:ascii="Arial" w:hAnsi="Arial" w:cs="Arial"/>
          <w:color w:val="000000" w:themeColor="text1"/>
          <w:sz w:val="24"/>
          <w:szCs w:val="24"/>
        </w:rPr>
      </w:pPr>
      <w:r w:rsidRPr="00D64F6F">
        <w:rPr>
          <w:rFonts w:ascii="Arial" w:hAnsi="Arial" w:cs="Arial"/>
          <w:color w:val="000000" w:themeColor="text1"/>
          <w:sz w:val="24"/>
          <w:szCs w:val="24"/>
          <w:lang w:val="de-DE"/>
        </w:rPr>
        <w:t xml:space="preserve">Spielberger, C. D., Gorsuch, R. L., Lushene, R., Vagg, P., &amp; Jacobs, G. (1983). </w:t>
      </w:r>
      <w:r w:rsidRPr="00D64F6F">
        <w:rPr>
          <w:rFonts w:ascii="Arial" w:hAnsi="Arial" w:cs="Arial"/>
          <w:color w:val="000000" w:themeColor="text1"/>
          <w:sz w:val="24"/>
          <w:szCs w:val="24"/>
        </w:rPr>
        <w:t xml:space="preserve">Consulting Psychologists Press, Inc. 2. </w:t>
      </w:r>
      <w:r w:rsidRPr="00D64F6F">
        <w:rPr>
          <w:rFonts w:ascii="Arial" w:hAnsi="Arial" w:cs="Arial"/>
          <w:i/>
          <w:color w:val="000000" w:themeColor="text1"/>
          <w:sz w:val="24"/>
          <w:szCs w:val="24"/>
        </w:rPr>
        <w:t>Palo Alto (CA)</w:t>
      </w:r>
      <w:r w:rsidRPr="00D64F6F">
        <w:rPr>
          <w:rFonts w:ascii="Arial" w:hAnsi="Arial" w:cs="Arial"/>
          <w:color w:val="000000" w:themeColor="text1"/>
          <w:sz w:val="24"/>
          <w:szCs w:val="24"/>
        </w:rPr>
        <w:t xml:space="preserve">. </w:t>
      </w:r>
    </w:p>
    <w:p w14:paraId="0CB521F6" w14:textId="725C7032" w:rsidR="00D37ECC" w:rsidRPr="00D64F6F" w:rsidRDefault="00D37ECC" w:rsidP="00C23A53">
      <w:pPr>
        <w:pStyle w:val="EndNoteBibliography"/>
        <w:spacing w:after="120" w:line="480" w:lineRule="auto"/>
        <w:ind w:left="720" w:hanging="720"/>
        <w:rPr>
          <w:rFonts w:ascii="Arial" w:hAnsi="Arial" w:cs="Arial"/>
          <w:color w:val="000000" w:themeColor="text1"/>
          <w:sz w:val="24"/>
          <w:szCs w:val="24"/>
        </w:rPr>
      </w:pPr>
      <w:r w:rsidRPr="00D64F6F">
        <w:rPr>
          <w:rFonts w:ascii="Arial" w:hAnsi="Arial" w:cs="Arial"/>
          <w:color w:val="000000" w:themeColor="text1"/>
          <w:sz w:val="24"/>
          <w:szCs w:val="24"/>
        </w:rPr>
        <w:t xml:space="preserve">Starita, F., Kroes, M. C., Davachi, L., Phelps, E. A., &amp; Dunsmoor, J. E. (2019). Threat learning promotes generalization of episodic memory. </w:t>
      </w:r>
      <w:r w:rsidRPr="00D64F6F">
        <w:rPr>
          <w:rFonts w:ascii="Arial" w:hAnsi="Arial" w:cs="Arial"/>
          <w:i/>
          <w:iCs/>
          <w:color w:val="000000" w:themeColor="text1"/>
          <w:sz w:val="24"/>
          <w:szCs w:val="24"/>
        </w:rPr>
        <w:t>Journal of Experimental Psychology: General</w:t>
      </w:r>
      <w:r w:rsidRPr="00D64F6F">
        <w:rPr>
          <w:rFonts w:ascii="Arial" w:hAnsi="Arial" w:cs="Arial"/>
          <w:color w:val="000000" w:themeColor="text1"/>
          <w:sz w:val="24"/>
          <w:szCs w:val="24"/>
        </w:rPr>
        <w:t>, 148(8), 1426.</w:t>
      </w:r>
    </w:p>
    <w:p w14:paraId="71526665" w14:textId="77777777" w:rsidR="00B341ED" w:rsidRPr="00D64F6F" w:rsidRDefault="00B341ED" w:rsidP="00C23A53">
      <w:pPr>
        <w:pStyle w:val="EndNoteBibliography"/>
        <w:spacing w:after="120" w:line="480" w:lineRule="auto"/>
        <w:ind w:left="720" w:hanging="720"/>
        <w:rPr>
          <w:rFonts w:ascii="Arial" w:hAnsi="Arial" w:cs="Arial"/>
          <w:color w:val="000000" w:themeColor="text1"/>
          <w:sz w:val="24"/>
          <w:szCs w:val="24"/>
          <w:lang w:val="de-DE"/>
        </w:rPr>
      </w:pPr>
      <w:r w:rsidRPr="00D64F6F">
        <w:rPr>
          <w:rFonts w:ascii="Arial" w:hAnsi="Arial" w:cs="Arial"/>
          <w:color w:val="000000" w:themeColor="text1"/>
          <w:sz w:val="24"/>
          <w:szCs w:val="24"/>
        </w:rPr>
        <w:lastRenderedPageBreak/>
        <w:t xml:space="preserve">Tanovic, E., Gee, D. G., &amp; Joormann, J. (2018). Intolerance of uncertainty: Neural and psychophysiological correlates of the perception of uncertainty as threatening. </w:t>
      </w:r>
      <w:r w:rsidRPr="00D64F6F">
        <w:rPr>
          <w:rFonts w:ascii="Arial" w:hAnsi="Arial" w:cs="Arial"/>
          <w:i/>
          <w:color w:val="000000" w:themeColor="text1"/>
          <w:sz w:val="24"/>
          <w:szCs w:val="24"/>
          <w:lang w:val="de-DE"/>
        </w:rPr>
        <w:t>Clin Psychol Rev, 60</w:t>
      </w:r>
      <w:r w:rsidRPr="00D64F6F">
        <w:rPr>
          <w:rFonts w:ascii="Arial" w:hAnsi="Arial" w:cs="Arial"/>
          <w:color w:val="000000" w:themeColor="text1"/>
          <w:sz w:val="24"/>
          <w:szCs w:val="24"/>
          <w:lang w:val="de-DE"/>
        </w:rPr>
        <w:t xml:space="preserve">, 87-99. </w:t>
      </w:r>
    </w:p>
    <w:p w14:paraId="267C83DA" w14:textId="280CFAA3" w:rsidR="00D218A0" w:rsidRPr="00D64F6F" w:rsidRDefault="00B341ED" w:rsidP="00D37ECC">
      <w:pPr>
        <w:pStyle w:val="EndNoteBibliography"/>
        <w:spacing w:after="120" w:line="480" w:lineRule="auto"/>
        <w:ind w:left="720" w:hanging="720"/>
        <w:rPr>
          <w:rFonts w:ascii="Arial" w:hAnsi="Arial" w:cs="Arial"/>
          <w:color w:val="000000" w:themeColor="text1"/>
          <w:sz w:val="24"/>
          <w:szCs w:val="24"/>
        </w:rPr>
      </w:pPr>
      <w:r w:rsidRPr="00D64F6F">
        <w:rPr>
          <w:rFonts w:ascii="Arial" w:hAnsi="Arial" w:cs="Arial"/>
          <w:color w:val="000000" w:themeColor="text1"/>
          <w:sz w:val="24"/>
          <w:szCs w:val="24"/>
          <w:lang w:val="de-DE"/>
        </w:rPr>
        <w:t xml:space="preserve">van der Heiden, C., Muris, P., &amp; van der Molen, H. T. (2012). </w:t>
      </w:r>
      <w:r w:rsidRPr="00D64F6F">
        <w:rPr>
          <w:rFonts w:ascii="Arial" w:hAnsi="Arial" w:cs="Arial"/>
          <w:color w:val="000000" w:themeColor="text1"/>
          <w:sz w:val="24"/>
          <w:szCs w:val="24"/>
        </w:rPr>
        <w:t xml:space="preserve">Randomized controlled trial on the effectiveness of metacognitive therapy and intolerance-of-uncertainty therapy for generalized anxiety disorder. </w:t>
      </w:r>
      <w:r w:rsidRPr="00D64F6F">
        <w:rPr>
          <w:rFonts w:ascii="Arial" w:hAnsi="Arial" w:cs="Arial"/>
          <w:i/>
          <w:color w:val="000000" w:themeColor="text1"/>
          <w:sz w:val="24"/>
          <w:szCs w:val="24"/>
        </w:rPr>
        <w:t>Behaviour research and therapy, 50</w:t>
      </w:r>
      <w:r w:rsidRPr="00D64F6F">
        <w:rPr>
          <w:rFonts w:ascii="Arial" w:hAnsi="Arial" w:cs="Arial"/>
          <w:color w:val="000000" w:themeColor="text1"/>
          <w:sz w:val="24"/>
          <w:szCs w:val="24"/>
        </w:rPr>
        <w:t xml:space="preserve">(2), 100-109. </w:t>
      </w:r>
    </w:p>
    <w:p w14:paraId="411C197F" w14:textId="67A0E249" w:rsidR="00D314AE" w:rsidRPr="00D64F6F" w:rsidRDefault="00B341ED" w:rsidP="00D64F6F">
      <w:pPr>
        <w:spacing w:after="120" w:line="480" w:lineRule="auto"/>
        <w:rPr>
          <w:rFonts w:ascii="Arial" w:hAnsi="Arial" w:cs="Arial"/>
          <w:color w:val="000000" w:themeColor="text1"/>
          <w:sz w:val="24"/>
          <w:szCs w:val="24"/>
        </w:rPr>
      </w:pPr>
      <w:r w:rsidRPr="00D64F6F">
        <w:rPr>
          <w:rFonts w:ascii="Arial" w:hAnsi="Arial" w:cs="Arial"/>
          <w:color w:val="000000" w:themeColor="text1"/>
          <w:sz w:val="24"/>
          <w:szCs w:val="24"/>
        </w:rPr>
        <w:fldChar w:fldCharType="end"/>
      </w:r>
    </w:p>
    <w:p w14:paraId="1440E13B" w14:textId="77777777" w:rsidR="00D64F6F" w:rsidRPr="00D64F6F" w:rsidRDefault="00D64F6F" w:rsidP="00C23A53">
      <w:pPr>
        <w:spacing w:after="120" w:line="480" w:lineRule="auto"/>
        <w:rPr>
          <w:rFonts w:ascii="Arial" w:hAnsi="Arial" w:cs="Arial"/>
          <w:b/>
          <w:color w:val="000000" w:themeColor="text1"/>
          <w:sz w:val="24"/>
          <w:szCs w:val="24"/>
        </w:rPr>
      </w:pPr>
    </w:p>
    <w:p w14:paraId="4F72EAFE" w14:textId="77777777" w:rsidR="00D64F6F" w:rsidRPr="00D64F6F" w:rsidRDefault="00D64F6F" w:rsidP="00C23A53">
      <w:pPr>
        <w:spacing w:after="120" w:line="480" w:lineRule="auto"/>
        <w:rPr>
          <w:rFonts w:ascii="Arial" w:hAnsi="Arial" w:cs="Arial"/>
          <w:b/>
          <w:color w:val="000000" w:themeColor="text1"/>
          <w:sz w:val="24"/>
          <w:szCs w:val="24"/>
        </w:rPr>
      </w:pPr>
    </w:p>
    <w:p w14:paraId="5AE2F3B6" w14:textId="77777777" w:rsidR="00D64F6F" w:rsidRPr="00D64F6F" w:rsidRDefault="00D64F6F" w:rsidP="00C23A53">
      <w:pPr>
        <w:spacing w:after="120" w:line="480" w:lineRule="auto"/>
        <w:rPr>
          <w:rFonts w:ascii="Arial" w:hAnsi="Arial" w:cs="Arial"/>
          <w:b/>
          <w:color w:val="000000" w:themeColor="text1"/>
          <w:sz w:val="24"/>
          <w:szCs w:val="24"/>
        </w:rPr>
      </w:pPr>
    </w:p>
    <w:p w14:paraId="27914D2A" w14:textId="77777777" w:rsidR="00D64F6F" w:rsidRPr="00D64F6F" w:rsidRDefault="00D64F6F" w:rsidP="00C23A53">
      <w:pPr>
        <w:spacing w:after="120" w:line="480" w:lineRule="auto"/>
        <w:rPr>
          <w:rFonts w:ascii="Arial" w:hAnsi="Arial" w:cs="Arial"/>
          <w:b/>
          <w:color w:val="000000" w:themeColor="text1"/>
          <w:sz w:val="24"/>
          <w:szCs w:val="24"/>
        </w:rPr>
      </w:pPr>
    </w:p>
    <w:p w14:paraId="0F9A377A" w14:textId="77777777" w:rsidR="00D64F6F" w:rsidRPr="00D64F6F" w:rsidRDefault="00D64F6F" w:rsidP="00C23A53">
      <w:pPr>
        <w:spacing w:after="120" w:line="480" w:lineRule="auto"/>
        <w:rPr>
          <w:rFonts w:ascii="Arial" w:hAnsi="Arial" w:cs="Arial"/>
          <w:b/>
          <w:color w:val="000000" w:themeColor="text1"/>
          <w:sz w:val="24"/>
          <w:szCs w:val="24"/>
        </w:rPr>
      </w:pPr>
    </w:p>
    <w:p w14:paraId="335316CA" w14:textId="77777777" w:rsidR="00D64F6F" w:rsidRPr="00D64F6F" w:rsidRDefault="00D64F6F" w:rsidP="00C23A53">
      <w:pPr>
        <w:spacing w:after="120" w:line="480" w:lineRule="auto"/>
        <w:rPr>
          <w:rFonts w:ascii="Arial" w:hAnsi="Arial" w:cs="Arial"/>
          <w:b/>
          <w:color w:val="000000" w:themeColor="text1"/>
          <w:sz w:val="24"/>
          <w:szCs w:val="24"/>
        </w:rPr>
      </w:pPr>
    </w:p>
    <w:p w14:paraId="6D020ED1" w14:textId="77777777" w:rsidR="00D64F6F" w:rsidRPr="00D64F6F" w:rsidRDefault="00D64F6F" w:rsidP="00C23A53">
      <w:pPr>
        <w:spacing w:after="120" w:line="480" w:lineRule="auto"/>
        <w:rPr>
          <w:rFonts w:ascii="Arial" w:hAnsi="Arial" w:cs="Arial"/>
          <w:b/>
          <w:color w:val="000000" w:themeColor="text1"/>
          <w:sz w:val="24"/>
          <w:szCs w:val="24"/>
        </w:rPr>
      </w:pPr>
    </w:p>
    <w:p w14:paraId="1A5076EA" w14:textId="77777777" w:rsidR="00D64F6F" w:rsidRPr="00D64F6F" w:rsidRDefault="00D64F6F" w:rsidP="00C23A53">
      <w:pPr>
        <w:spacing w:after="120" w:line="480" w:lineRule="auto"/>
        <w:rPr>
          <w:rFonts w:ascii="Arial" w:hAnsi="Arial" w:cs="Arial"/>
          <w:b/>
          <w:color w:val="000000" w:themeColor="text1"/>
          <w:sz w:val="24"/>
          <w:szCs w:val="24"/>
        </w:rPr>
      </w:pPr>
    </w:p>
    <w:p w14:paraId="2EC7E19C" w14:textId="77777777" w:rsidR="00D64F6F" w:rsidRPr="00D64F6F" w:rsidRDefault="00D64F6F" w:rsidP="00C23A53">
      <w:pPr>
        <w:spacing w:after="120" w:line="480" w:lineRule="auto"/>
        <w:rPr>
          <w:rFonts w:ascii="Arial" w:hAnsi="Arial" w:cs="Arial"/>
          <w:b/>
          <w:color w:val="000000" w:themeColor="text1"/>
          <w:sz w:val="24"/>
          <w:szCs w:val="24"/>
        </w:rPr>
      </w:pPr>
    </w:p>
    <w:p w14:paraId="7F65D720" w14:textId="77777777" w:rsidR="00D64F6F" w:rsidRPr="00D64F6F" w:rsidRDefault="00D64F6F" w:rsidP="00C23A53">
      <w:pPr>
        <w:spacing w:after="120" w:line="480" w:lineRule="auto"/>
        <w:rPr>
          <w:rFonts w:ascii="Arial" w:hAnsi="Arial" w:cs="Arial"/>
          <w:b/>
          <w:color w:val="000000" w:themeColor="text1"/>
          <w:sz w:val="24"/>
          <w:szCs w:val="24"/>
        </w:rPr>
      </w:pPr>
    </w:p>
    <w:p w14:paraId="34146929" w14:textId="77777777" w:rsidR="00D64F6F" w:rsidRPr="00D64F6F" w:rsidRDefault="00D64F6F" w:rsidP="00C23A53">
      <w:pPr>
        <w:spacing w:after="120" w:line="480" w:lineRule="auto"/>
        <w:rPr>
          <w:rFonts w:ascii="Arial" w:hAnsi="Arial" w:cs="Arial"/>
          <w:b/>
          <w:color w:val="000000" w:themeColor="text1"/>
          <w:sz w:val="24"/>
          <w:szCs w:val="24"/>
        </w:rPr>
      </w:pPr>
    </w:p>
    <w:p w14:paraId="0E492C3E" w14:textId="77777777" w:rsidR="00D64F6F" w:rsidRPr="00D64F6F" w:rsidRDefault="00D64F6F" w:rsidP="00C23A53">
      <w:pPr>
        <w:spacing w:after="120" w:line="480" w:lineRule="auto"/>
        <w:rPr>
          <w:rFonts w:ascii="Arial" w:hAnsi="Arial" w:cs="Arial"/>
          <w:b/>
          <w:color w:val="000000" w:themeColor="text1"/>
          <w:sz w:val="24"/>
          <w:szCs w:val="24"/>
        </w:rPr>
      </w:pPr>
    </w:p>
    <w:p w14:paraId="4783CA09" w14:textId="77777777" w:rsidR="00D64F6F" w:rsidRPr="00D64F6F" w:rsidRDefault="00D64F6F" w:rsidP="00C23A53">
      <w:pPr>
        <w:spacing w:after="120" w:line="480" w:lineRule="auto"/>
        <w:rPr>
          <w:rFonts w:ascii="Arial" w:hAnsi="Arial" w:cs="Arial"/>
          <w:b/>
          <w:color w:val="000000" w:themeColor="text1"/>
          <w:sz w:val="24"/>
          <w:szCs w:val="24"/>
        </w:rPr>
      </w:pPr>
    </w:p>
    <w:p w14:paraId="363174AB" w14:textId="77777777" w:rsidR="00D64F6F" w:rsidRPr="00D64F6F" w:rsidRDefault="00D64F6F" w:rsidP="00C23A53">
      <w:pPr>
        <w:spacing w:after="120" w:line="480" w:lineRule="auto"/>
        <w:rPr>
          <w:rFonts w:ascii="Arial" w:hAnsi="Arial" w:cs="Arial"/>
          <w:b/>
          <w:color w:val="000000" w:themeColor="text1"/>
          <w:sz w:val="24"/>
          <w:szCs w:val="24"/>
        </w:rPr>
      </w:pPr>
    </w:p>
    <w:p w14:paraId="29616A82" w14:textId="25EAA7BB" w:rsidR="00B341ED" w:rsidRPr="00D64F6F" w:rsidRDefault="00D314AE" w:rsidP="00C23A53">
      <w:pPr>
        <w:spacing w:after="120" w:line="480" w:lineRule="auto"/>
        <w:rPr>
          <w:rFonts w:ascii="Arial" w:hAnsi="Arial" w:cs="Arial"/>
          <w:b/>
          <w:color w:val="000000" w:themeColor="text1"/>
          <w:sz w:val="24"/>
          <w:szCs w:val="24"/>
        </w:rPr>
      </w:pPr>
      <w:r w:rsidRPr="00D64F6F">
        <w:rPr>
          <w:rFonts w:ascii="Arial" w:hAnsi="Arial" w:cs="Arial"/>
          <w:b/>
          <w:color w:val="000000" w:themeColor="text1"/>
          <w:sz w:val="24"/>
          <w:szCs w:val="24"/>
        </w:rPr>
        <w:lastRenderedPageBreak/>
        <w:t>Funding</w:t>
      </w:r>
    </w:p>
    <w:p w14:paraId="612686CD" w14:textId="2181E544" w:rsidR="00D314AE" w:rsidRPr="00D64F6F" w:rsidRDefault="00D314AE" w:rsidP="00C23A53">
      <w:pPr>
        <w:spacing w:after="120" w:line="480" w:lineRule="auto"/>
        <w:rPr>
          <w:rFonts w:ascii="Arial" w:hAnsi="Arial" w:cs="Arial"/>
          <w:color w:val="000000" w:themeColor="text1"/>
          <w:sz w:val="24"/>
          <w:szCs w:val="24"/>
          <w:lang w:val="en-US"/>
        </w:rPr>
      </w:pPr>
      <w:r w:rsidRPr="00D64F6F">
        <w:rPr>
          <w:rFonts w:ascii="Arial" w:hAnsi="Arial" w:cs="Arial"/>
          <w:color w:val="000000" w:themeColor="text1"/>
          <w:sz w:val="24"/>
          <w:szCs w:val="24"/>
          <w:lang w:val="en-US"/>
        </w:rPr>
        <w:t xml:space="preserve">The German Research Society provided financial support for this work (DFG </w:t>
      </w:r>
      <w:bookmarkStart w:id="6" w:name="OLE_LINK2"/>
      <w:r w:rsidRPr="00D64F6F">
        <w:rPr>
          <w:rFonts w:ascii="Arial" w:hAnsi="Arial" w:cs="Arial"/>
          <w:color w:val="000000" w:themeColor="text1"/>
          <w:sz w:val="24"/>
          <w:szCs w:val="24"/>
          <w:lang w:val="en-US"/>
        </w:rPr>
        <w:t>WE 5873/1-1</w:t>
      </w:r>
      <w:bookmarkEnd w:id="6"/>
      <w:r w:rsidRPr="00D64F6F">
        <w:rPr>
          <w:rFonts w:ascii="Arial" w:hAnsi="Arial" w:cs="Arial"/>
          <w:color w:val="000000" w:themeColor="text1"/>
          <w:sz w:val="24"/>
          <w:szCs w:val="24"/>
          <w:lang w:val="en-US"/>
        </w:rPr>
        <w:t>) but did not have a role</w:t>
      </w:r>
      <w:r w:rsidR="00722EFF" w:rsidRPr="00D64F6F">
        <w:rPr>
          <w:rFonts w:ascii="Arial" w:hAnsi="Arial" w:cs="Arial"/>
          <w:color w:val="000000" w:themeColor="text1"/>
          <w:sz w:val="24"/>
          <w:szCs w:val="24"/>
          <w:lang w:val="en-US"/>
        </w:rPr>
        <w:t xml:space="preserve"> in</w:t>
      </w:r>
      <w:r w:rsidRPr="00D64F6F">
        <w:rPr>
          <w:rFonts w:ascii="Arial" w:hAnsi="Arial" w:cs="Arial"/>
          <w:color w:val="000000" w:themeColor="text1"/>
          <w:sz w:val="24"/>
          <w:szCs w:val="24"/>
          <w:lang w:val="en-US"/>
        </w:rPr>
        <w:t xml:space="preserve"> study design; in the collection, analysis</w:t>
      </w:r>
      <w:r w:rsidR="00722EFF" w:rsidRPr="00D64F6F">
        <w:rPr>
          <w:rFonts w:ascii="Arial" w:hAnsi="Arial" w:cs="Arial"/>
          <w:color w:val="000000" w:themeColor="text1"/>
          <w:sz w:val="24"/>
          <w:szCs w:val="24"/>
          <w:lang w:val="en-US"/>
        </w:rPr>
        <w:t>,</w:t>
      </w:r>
      <w:r w:rsidRPr="00D64F6F">
        <w:rPr>
          <w:rFonts w:ascii="Arial" w:hAnsi="Arial" w:cs="Arial"/>
          <w:color w:val="000000" w:themeColor="text1"/>
          <w:sz w:val="24"/>
          <w:szCs w:val="24"/>
          <w:lang w:val="en-US"/>
        </w:rPr>
        <w:t xml:space="preserve"> and interpretation of data; in the writing of the report; and in the decision to submit the article for publication. </w:t>
      </w:r>
    </w:p>
    <w:p w14:paraId="79745867" w14:textId="7F706A50" w:rsidR="00D314AE" w:rsidRPr="00D64F6F" w:rsidRDefault="00D314AE" w:rsidP="00C23A53">
      <w:pPr>
        <w:spacing w:after="120" w:line="480" w:lineRule="auto"/>
        <w:rPr>
          <w:rFonts w:ascii="Arial" w:hAnsi="Arial" w:cs="Arial"/>
          <w:color w:val="000000" w:themeColor="text1"/>
          <w:sz w:val="24"/>
          <w:szCs w:val="24"/>
          <w:lang w:val="en-US"/>
        </w:rPr>
      </w:pPr>
    </w:p>
    <w:p w14:paraId="3E334E6B" w14:textId="77777777" w:rsidR="00D314AE" w:rsidRPr="00D64F6F" w:rsidRDefault="00D314AE" w:rsidP="00D314AE">
      <w:pPr>
        <w:spacing w:after="120" w:line="480" w:lineRule="auto"/>
        <w:rPr>
          <w:rFonts w:ascii="Arial" w:hAnsi="Arial" w:cs="Arial"/>
          <w:b/>
          <w:color w:val="000000" w:themeColor="text1"/>
          <w:sz w:val="24"/>
          <w:szCs w:val="24"/>
          <w:lang w:val="en-US"/>
        </w:rPr>
      </w:pPr>
      <w:r w:rsidRPr="00D64F6F">
        <w:rPr>
          <w:rFonts w:ascii="Arial" w:hAnsi="Arial" w:cs="Arial"/>
          <w:b/>
          <w:color w:val="000000" w:themeColor="text1"/>
          <w:sz w:val="24"/>
          <w:szCs w:val="24"/>
          <w:lang w:val="en-US"/>
        </w:rPr>
        <w:t>Competing interests</w:t>
      </w:r>
    </w:p>
    <w:p w14:paraId="16AB8BDB" w14:textId="51543809" w:rsidR="00D314AE" w:rsidRPr="00D64F6F" w:rsidRDefault="00D314AE" w:rsidP="00D314AE">
      <w:pPr>
        <w:spacing w:after="120" w:line="480" w:lineRule="auto"/>
        <w:rPr>
          <w:rFonts w:ascii="Arial" w:hAnsi="Arial" w:cs="Arial"/>
          <w:color w:val="000000" w:themeColor="text1"/>
          <w:sz w:val="24"/>
          <w:szCs w:val="24"/>
          <w:lang w:val="en-US"/>
        </w:rPr>
      </w:pPr>
      <w:r w:rsidRPr="00D64F6F">
        <w:rPr>
          <w:rFonts w:ascii="Arial" w:hAnsi="Arial" w:cs="Arial"/>
          <w:color w:val="000000" w:themeColor="text1"/>
          <w:sz w:val="24"/>
          <w:szCs w:val="24"/>
          <w:lang w:val="en-US"/>
        </w:rPr>
        <w:t>The authors declare no competing interests.</w:t>
      </w:r>
    </w:p>
    <w:sectPr w:rsidR="00D314AE" w:rsidRPr="00D64F6F" w:rsidSect="00D314AE">
      <w:footerReference w:type="defaul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B5D2E0" w14:textId="77777777" w:rsidR="00C64FD3" w:rsidRDefault="00C64FD3" w:rsidP="00E1794B">
      <w:pPr>
        <w:spacing w:after="0" w:line="240" w:lineRule="auto"/>
      </w:pPr>
      <w:r>
        <w:separator/>
      </w:r>
    </w:p>
  </w:endnote>
  <w:endnote w:type="continuationSeparator" w:id="0">
    <w:p w14:paraId="06057131" w14:textId="77777777" w:rsidR="00C64FD3" w:rsidRDefault="00C64FD3" w:rsidP="00E179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2383167"/>
      <w:docPartObj>
        <w:docPartGallery w:val="Page Numbers (Bottom of Page)"/>
        <w:docPartUnique/>
      </w:docPartObj>
    </w:sdtPr>
    <w:sdtEndPr>
      <w:rPr>
        <w:noProof/>
      </w:rPr>
    </w:sdtEndPr>
    <w:sdtContent>
      <w:p w14:paraId="0A3BF0CB" w14:textId="2D86A8CF" w:rsidR="00C64FD3" w:rsidRDefault="00C64FD3">
        <w:pPr>
          <w:pStyle w:val="Footer"/>
          <w:jc w:val="right"/>
        </w:pPr>
        <w:r>
          <w:fldChar w:fldCharType="begin"/>
        </w:r>
        <w:r>
          <w:instrText xml:space="preserve"> PAGE   \* MERGEFORMAT </w:instrText>
        </w:r>
        <w:r>
          <w:fldChar w:fldCharType="separate"/>
        </w:r>
        <w:r>
          <w:rPr>
            <w:noProof/>
          </w:rPr>
          <w:t>26</w:t>
        </w:r>
        <w:r>
          <w:rPr>
            <w:noProof/>
          </w:rPr>
          <w:fldChar w:fldCharType="end"/>
        </w:r>
      </w:p>
    </w:sdtContent>
  </w:sdt>
  <w:p w14:paraId="6E37727C" w14:textId="77777777" w:rsidR="00C64FD3" w:rsidRDefault="00C64F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6480D2" w14:textId="77777777" w:rsidR="00C64FD3" w:rsidRDefault="00C64FD3" w:rsidP="00E1794B">
      <w:pPr>
        <w:spacing w:after="0" w:line="240" w:lineRule="auto"/>
      </w:pPr>
      <w:r>
        <w:separator/>
      </w:r>
    </w:p>
  </w:footnote>
  <w:footnote w:type="continuationSeparator" w:id="0">
    <w:p w14:paraId="3B3BFF1F" w14:textId="77777777" w:rsidR="00C64FD3" w:rsidRDefault="00C64FD3" w:rsidP="00E179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B0F53"/>
    <w:multiLevelType w:val="hybridMultilevel"/>
    <w:tmpl w:val="B150C9BC"/>
    <w:lvl w:ilvl="0" w:tplc="1C7E552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201E0A"/>
    <w:multiLevelType w:val="hybridMultilevel"/>
    <w:tmpl w:val="D59C699A"/>
    <w:lvl w:ilvl="0" w:tplc="33D0040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58E49E4"/>
    <w:multiLevelType w:val="hybridMultilevel"/>
    <w:tmpl w:val="B150C9BC"/>
    <w:lvl w:ilvl="0" w:tplc="1C7E552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3595198">
    <w:abstractNumId w:val="1"/>
  </w:num>
  <w:num w:numId="2" w16cid:durableId="709303196">
    <w:abstractNumId w:val="2"/>
  </w:num>
  <w:num w:numId="3" w16cid:durableId="19855065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727A"/>
    <w:rsid w:val="00001283"/>
    <w:rsid w:val="00001477"/>
    <w:rsid w:val="0004113B"/>
    <w:rsid w:val="000448FB"/>
    <w:rsid w:val="00064303"/>
    <w:rsid w:val="0009431A"/>
    <w:rsid w:val="00096948"/>
    <w:rsid w:val="000A2B53"/>
    <w:rsid w:val="000A55E9"/>
    <w:rsid w:val="000B15F2"/>
    <w:rsid w:val="000B2F49"/>
    <w:rsid w:val="000C6261"/>
    <w:rsid w:val="000C673E"/>
    <w:rsid w:val="000F20B4"/>
    <w:rsid w:val="00102644"/>
    <w:rsid w:val="00107C14"/>
    <w:rsid w:val="00111648"/>
    <w:rsid w:val="001357CD"/>
    <w:rsid w:val="00137E95"/>
    <w:rsid w:val="00141EC1"/>
    <w:rsid w:val="0014390B"/>
    <w:rsid w:val="00151867"/>
    <w:rsid w:val="00170C73"/>
    <w:rsid w:val="001749DF"/>
    <w:rsid w:val="00182DF2"/>
    <w:rsid w:val="00195434"/>
    <w:rsid w:val="0019789F"/>
    <w:rsid w:val="001B0F4D"/>
    <w:rsid w:val="001C2008"/>
    <w:rsid w:val="001D692E"/>
    <w:rsid w:val="00205CC6"/>
    <w:rsid w:val="00211816"/>
    <w:rsid w:val="00215D1E"/>
    <w:rsid w:val="002222C0"/>
    <w:rsid w:val="00243548"/>
    <w:rsid w:val="002650AF"/>
    <w:rsid w:val="00265588"/>
    <w:rsid w:val="00273BE3"/>
    <w:rsid w:val="002B2EBE"/>
    <w:rsid w:val="002B43C8"/>
    <w:rsid w:val="002D1377"/>
    <w:rsid w:val="002E1577"/>
    <w:rsid w:val="003002B5"/>
    <w:rsid w:val="00323BB8"/>
    <w:rsid w:val="00337346"/>
    <w:rsid w:val="00340DA8"/>
    <w:rsid w:val="00347932"/>
    <w:rsid w:val="003500E4"/>
    <w:rsid w:val="003557FB"/>
    <w:rsid w:val="0037282E"/>
    <w:rsid w:val="00372FB2"/>
    <w:rsid w:val="0037602D"/>
    <w:rsid w:val="003761BD"/>
    <w:rsid w:val="003801F1"/>
    <w:rsid w:val="003850FD"/>
    <w:rsid w:val="003A7456"/>
    <w:rsid w:val="003C049D"/>
    <w:rsid w:val="003E4E29"/>
    <w:rsid w:val="00422BDF"/>
    <w:rsid w:val="004457F5"/>
    <w:rsid w:val="00446B97"/>
    <w:rsid w:val="00451A91"/>
    <w:rsid w:val="00474261"/>
    <w:rsid w:val="004931B0"/>
    <w:rsid w:val="00493CE4"/>
    <w:rsid w:val="004A2970"/>
    <w:rsid w:val="004A5186"/>
    <w:rsid w:val="004A634C"/>
    <w:rsid w:val="004B19D5"/>
    <w:rsid w:val="004C3108"/>
    <w:rsid w:val="004C41FB"/>
    <w:rsid w:val="004C5279"/>
    <w:rsid w:val="004D5F99"/>
    <w:rsid w:val="004D662B"/>
    <w:rsid w:val="004E29A0"/>
    <w:rsid w:val="004F7C4D"/>
    <w:rsid w:val="00502E46"/>
    <w:rsid w:val="0051323A"/>
    <w:rsid w:val="00526BCA"/>
    <w:rsid w:val="00531E64"/>
    <w:rsid w:val="005370DD"/>
    <w:rsid w:val="00553DC4"/>
    <w:rsid w:val="005547D1"/>
    <w:rsid w:val="00571DCD"/>
    <w:rsid w:val="00572963"/>
    <w:rsid w:val="00580735"/>
    <w:rsid w:val="00585BC5"/>
    <w:rsid w:val="00587DD3"/>
    <w:rsid w:val="00591FA1"/>
    <w:rsid w:val="00594B0C"/>
    <w:rsid w:val="005A0552"/>
    <w:rsid w:val="005B07E3"/>
    <w:rsid w:val="005B6037"/>
    <w:rsid w:val="005B6E3E"/>
    <w:rsid w:val="005D0CEE"/>
    <w:rsid w:val="005D5B25"/>
    <w:rsid w:val="005D6B17"/>
    <w:rsid w:val="005E3C62"/>
    <w:rsid w:val="005E71CE"/>
    <w:rsid w:val="005F0CF9"/>
    <w:rsid w:val="006031EB"/>
    <w:rsid w:val="00604207"/>
    <w:rsid w:val="00606CD2"/>
    <w:rsid w:val="006100E6"/>
    <w:rsid w:val="006127C8"/>
    <w:rsid w:val="0062438E"/>
    <w:rsid w:val="006336E9"/>
    <w:rsid w:val="00641895"/>
    <w:rsid w:val="006428ED"/>
    <w:rsid w:val="006441C9"/>
    <w:rsid w:val="006451B0"/>
    <w:rsid w:val="006453A7"/>
    <w:rsid w:val="00660E18"/>
    <w:rsid w:val="006646A3"/>
    <w:rsid w:val="00686D42"/>
    <w:rsid w:val="006936D2"/>
    <w:rsid w:val="00697EF3"/>
    <w:rsid w:val="006A7231"/>
    <w:rsid w:val="006B2D3A"/>
    <w:rsid w:val="006B478A"/>
    <w:rsid w:val="006C4C5D"/>
    <w:rsid w:val="006C7E1F"/>
    <w:rsid w:val="006D1316"/>
    <w:rsid w:val="006D7020"/>
    <w:rsid w:val="006E0D36"/>
    <w:rsid w:val="006E0E2A"/>
    <w:rsid w:val="00705EE3"/>
    <w:rsid w:val="00722EFF"/>
    <w:rsid w:val="00743663"/>
    <w:rsid w:val="0074727A"/>
    <w:rsid w:val="0075440C"/>
    <w:rsid w:val="00756ED4"/>
    <w:rsid w:val="007667BE"/>
    <w:rsid w:val="007840AC"/>
    <w:rsid w:val="007869D6"/>
    <w:rsid w:val="00787A25"/>
    <w:rsid w:val="007A1166"/>
    <w:rsid w:val="007C1528"/>
    <w:rsid w:val="007D2DF9"/>
    <w:rsid w:val="007F0E6D"/>
    <w:rsid w:val="007F11DA"/>
    <w:rsid w:val="007F4EAD"/>
    <w:rsid w:val="00801541"/>
    <w:rsid w:val="008117B3"/>
    <w:rsid w:val="00820377"/>
    <w:rsid w:val="00831322"/>
    <w:rsid w:val="00842B99"/>
    <w:rsid w:val="00847B81"/>
    <w:rsid w:val="00851F43"/>
    <w:rsid w:val="00897481"/>
    <w:rsid w:val="008A3351"/>
    <w:rsid w:val="008B2ACB"/>
    <w:rsid w:val="008C148C"/>
    <w:rsid w:val="008C1C9E"/>
    <w:rsid w:val="008E3473"/>
    <w:rsid w:val="008E7D57"/>
    <w:rsid w:val="008F15DB"/>
    <w:rsid w:val="008F3002"/>
    <w:rsid w:val="008F3506"/>
    <w:rsid w:val="008F521C"/>
    <w:rsid w:val="008F5680"/>
    <w:rsid w:val="009110C6"/>
    <w:rsid w:val="00933412"/>
    <w:rsid w:val="00943E01"/>
    <w:rsid w:val="009454B0"/>
    <w:rsid w:val="009824FB"/>
    <w:rsid w:val="009973C5"/>
    <w:rsid w:val="009A386B"/>
    <w:rsid w:val="009C6939"/>
    <w:rsid w:val="009C6D0D"/>
    <w:rsid w:val="009E3DB7"/>
    <w:rsid w:val="00A24461"/>
    <w:rsid w:val="00A43297"/>
    <w:rsid w:val="00A5479B"/>
    <w:rsid w:val="00A80DBE"/>
    <w:rsid w:val="00A947B3"/>
    <w:rsid w:val="00A95A49"/>
    <w:rsid w:val="00AA22FC"/>
    <w:rsid w:val="00AB1894"/>
    <w:rsid w:val="00AB2141"/>
    <w:rsid w:val="00AD7C5B"/>
    <w:rsid w:val="00AE02D2"/>
    <w:rsid w:val="00AF160D"/>
    <w:rsid w:val="00B14559"/>
    <w:rsid w:val="00B264BC"/>
    <w:rsid w:val="00B3156D"/>
    <w:rsid w:val="00B3180A"/>
    <w:rsid w:val="00B341ED"/>
    <w:rsid w:val="00B44972"/>
    <w:rsid w:val="00B45CC3"/>
    <w:rsid w:val="00B56E88"/>
    <w:rsid w:val="00B576F6"/>
    <w:rsid w:val="00B71CC2"/>
    <w:rsid w:val="00B7561E"/>
    <w:rsid w:val="00B90501"/>
    <w:rsid w:val="00B90920"/>
    <w:rsid w:val="00B910D0"/>
    <w:rsid w:val="00B93E4E"/>
    <w:rsid w:val="00B96ABD"/>
    <w:rsid w:val="00BA22E6"/>
    <w:rsid w:val="00BA39FE"/>
    <w:rsid w:val="00BB0ED0"/>
    <w:rsid w:val="00BC2358"/>
    <w:rsid w:val="00BC35DD"/>
    <w:rsid w:val="00BC6208"/>
    <w:rsid w:val="00BD07BE"/>
    <w:rsid w:val="00BE348E"/>
    <w:rsid w:val="00BF0C62"/>
    <w:rsid w:val="00C17A4C"/>
    <w:rsid w:val="00C20596"/>
    <w:rsid w:val="00C23A53"/>
    <w:rsid w:val="00C33CCE"/>
    <w:rsid w:val="00C45A6D"/>
    <w:rsid w:val="00C46D8C"/>
    <w:rsid w:val="00C53262"/>
    <w:rsid w:val="00C60A38"/>
    <w:rsid w:val="00C64DFB"/>
    <w:rsid w:val="00C64FD3"/>
    <w:rsid w:val="00C71402"/>
    <w:rsid w:val="00C810C4"/>
    <w:rsid w:val="00CA42A5"/>
    <w:rsid w:val="00CA74F3"/>
    <w:rsid w:val="00CB315D"/>
    <w:rsid w:val="00CB3CDE"/>
    <w:rsid w:val="00CB4D17"/>
    <w:rsid w:val="00CB5402"/>
    <w:rsid w:val="00CC1BCF"/>
    <w:rsid w:val="00CD0B32"/>
    <w:rsid w:val="00CF0586"/>
    <w:rsid w:val="00CF4A87"/>
    <w:rsid w:val="00D11E26"/>
    <w:rsid w:val="00D218A0"/>
    <w:rsid w:val="00D314AE"/>
    <w:rsid w:val="00D37ECC"/>
    <w:rsid w:val="00D42411"/>
    <w:rsid w:val="00D53207"/>
    <w:rsid w:val="00D64F6F"/>
    <w:rsid w:val="00D702EF"/>
    <w:rsid w:val="00D85F7F"/>
    <w:rsid w:val="00D9253F"/>
    <w:rsid w:val="00D92FE8"/>
    <w:rsid w:val="00D93722"/>
    <w:rsid w:val="00DA3B2E"/>
    <w:rsid w:val="00DB6A90"/>
    <w:rsid w:val="00DB7651"/>
    <w:rsid w:val="00DC16C3"/>
    <w:rsid w:val="00DC7D7E"/>
    <w:rsid w:val="00DD29AD"/>
    <w:rsid w:val="00DD5CA2"/>
    <w:rsid w:val="00DE66E4"/>
    <w:rsid w:val="00E0049D"/>
    <w:rsid w:val="00E1794B"/>
    <w:rsid w:val="00E27543"/>
    <w:rsid w:val="00E31DF5"/>
    <w:rsid w:val="00E34446"/>
    <w:rsid w:val="00E37090"/>
    <w:rsid w:val="00E6258D"/>
    <w:rsid w:val="00E62DE3"/>
    <w:rsid w:val="00E804E5"/>
    <w:rsid w:val="00E81AF1"/>
    <w:rsid w:val="00E90FEB"/>
    <w:rsid w:val="00E93C3F"/>
    <w:rsid w:val="00EA4E42"/>
    <w:rsid w:val="00EA5D8E"/>
    <w:rsid w:val="00EA7686"/>
    <w:rsid w:val="00EB3414"/>
    <w:rsid w:val="00EB6FD5"/>
    <w:rsid w:val="00EC090C"/>
    <w:rsid w:val="00EC702E"/>
    <w:rsid w:val="00ED1FCA"/>
    <w:rsid w:val="00EE2AFE"/>
    <w:rsid w:val="00EF5E5D"/>
    <w:rsid w:val="00EF738A"/>
    <w:rsid w:val="00F03134"/>
    <w:rsid w:val="00F13452"/>
    <w:rsid w:val="00F21E77"/>
    <w:rsid w:val="00F271A1"/>
    <w:rsid w:val="00F30482"/>
    <w:rsid w:val="00F32FF6"/>
    <w:rsid w:val="00F40025"/>
    <w:rsid w:val="00F57A69"/>
    <w:rsid w:val="00F61A12"/>
    <w:rsid w:val="00F67D44"/>
    <w:rsid w:val="00F70D32"/>
    <w:rsid w:val="00F801E6"/>
    <w:rsid w:val="00F8457F"/>
    <w:rsid w:val="00F97C96"/>
    <w:rsid w:val="00FA72CE"/>
    <w:rsid w:val="00FB0C88"/>
    <w:rsid w:val="00FB3229"/>
    <w:rsid w:val="00FC00EF"/>
    <w:rsid w:val="00FC4F93"/>
    <w:rsid w:val="00FC55E1"/>
    <w:rsid w:val="00FE3E52"/>
    <w:rsid w:val="2B6FF950"/>
    <w:rsid w:val="347CE472"/>
    <w:rsid w:val="511C886E"/>
    <w:rsid w:val="592FEBDE"/>
    <w:rsid w:val="66C743D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B3091"/>
  <w15:chartTrackingRefBased/>
  <w15:docId w15:val="{4CFC5B25-C98F-4F1A-812C-5B2106BDB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727A"/>
    <w:rPr>
      <w:rFonts w:ascii="Calibri" w:eastAsia="Calibri"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925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840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40AC"/>
    <w:rPr>
      <w:rFonts w:ascii="Segoe UI" w:eastAsia="Calibri" w:hAnsi="Segoe UI" w:cs="Segoe UI"/>
      <w:sz w:val="18"/>
      <w:szCs w:val="18"/>
      <w:lang w:val="en-GB"/>
    </w:rPr>
  </w:style>
  <w:style w:type="character" w:styleId="CommentReference">
    <w:name w:val="annotation reference"/>
    <w:basedOn w:val="DefaultParagraphFont"/>
    <w:uiPriority w:val="99"/>
    <w:semiHidden/>
    <w:unhideWhenUsed/>
    <w:rsid w:val="00B264BC"/>
    <w:rPr>
      <w:sz w:val="16"/>
      <w:szCs w:val="16"/>
    </w:rPr>
  </w:style>
  <w:style w:type="paragraph" w:styleId="CommentText">
    <w:name w:val="annotation text"/>
    <w:basedOn w:val="Normal"/>
    <w:link w:val="CommentTextChar"/>
    <w:uiPriority w:val="99"/>
    <w:semiHidden/>
    <w:unhideWhenUsed/>
    <w:rsid w:val="00B264BC"/>
    <w:pPr>
      <w:spacing w:line="240" w:lineRule="auto"/>
    </w:pPr>
    <w:rPr>
      <w:sz w:val="20"/>
      <w:szCs w:val="20"/>
    </w:rPr>
  </w:style>
  <w:style w:type="character" w:customStyle="1" w:styleId="CommentTextChar">
    <w:name w:val="Comment Text Char"/>
    <w:basedOn w:val="DefaultParagraphFont"/>
    <w:link w:val="CommentText"/>
    <w:uiPriority w:val="99"/>
    <w:semiHidden/>
    <w:rsid w:val="00B264BC"/>
    <w:rPr>
      <w:rFonts w:ascii="Calibri" w:eastAsia="Calibri" w:hAnsi="Calibri"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B264BC"/>
    <w:rPr>
      <w:b/>
      <w:bCs/>
    </w:rPr>
  </w:style>
  <w:style w:type="character" w:customStyle="1" w:styleId="CommentSubjectChar">
    <w:name w:val="Comment Subject Char"/>
    <w:basedOn w:val="CommentTextChar"/>
    <w:link w:val="CommentSubject"/>
    <w:uiPriority w:val="99"/>
    <w:semiHidden/>
    <w:rsid w:val="00B264BC"/>
    <w:rPr>
      <w:rFonts w:ascii="Calibri" w:eastAsia="Calibri" w:hAnsi="Calibri" w:cs="Times New Roman"/>
      <w:b/>
      <w:bCs/>
      <w:sz w:val="20"/>
      <w:szCs w:val="20"/>
      <w:lang w:val="en-GB"/>
    </w:rPr>
  </w:style>
  <w:style w:type="character" w:customStyle="1" w:styleId="InternetLink">
    <w:name w:val="Internet Link"/>
    <w:rsid w:val="00B341ED"/>
    <w:rPr>
      <w:color w:val="0000FF"/>
      <w:u w:val="single"/>
    </w:rPr>
  </w:style>
  <w:style w:type="paragraph" w:styleId="Header">
    <w:name w:val="header"/>
    <w:basedOn w:val="Normal"/>
    <w:link w:val="HeaderChar"/>
    <w:uiPriority w:val="99"/>
    <w:unhideWhenUsed/>
    <w:rsid w:val="00B341ED"/>
    <w:pPr>
      <w:tabs>
        <w:tab w:val="center" w:pos="4680"/>
        <w:tab w:val="right" w:pos="9360"/>
      </w:tabs>
    </w:pPr>
  </w:style>
  <w:style w:type="character" w:customStyle="1" w:styleId="HeaderChar">
    <w:name w:val="Header Char"/>
    <w:basedOn w:val="DefaultParagraphFont"/>
    <w:link w:val="Header"/>
    <w:uiPriority w:val="99"/>
    <w:rsid w:val="00B341ED"/>
    <w:rPr>
      <w:rFonts w:ascii="Calibri" w:eastAsia="Calibri" w:hAnsi="Calibri" w:cs="Times New Roman"/>
      <w:lang w:val="en-GB"/>
    </w:rPr>
  </w:style>
  <w:style w:type="paragraph" w:styleId="Footer">
    <w:name w:val="footer"/>
    <w:basedOn w:val="Normal"/>
    <w:link w:val="FooterChar"/>
    <w:uiPriority w:val="99"/>
    <w:unhideWhenUsed/>
    <w:rsid w:val="00B341ED"/>
    <w:pPr>
      <w:tabs>
        <w:tab w:val="center" w:pos="4680"/>
        <w:tab w:val="right" w:pos="9360"/>
      </w:tabs>
    </w:pPr>
  </w:style>
  <w:style w:type="character" w:customStyle="1" w:styleId="FooterChar">
    <w:name w:val="Footer Char"/>
    <w:basedOn w:val="DefaultParagraphFont"/>
    <w:link w:val="Footer"/>
    <w:uiPriority w:val="99"/>
    <w:rsid w:val="00B341ED"/>
    <w:rPr>
      <w:rFonts w:ascii="Calibri" w:eastAsia="Calibri" w:hAnsi="Calibri" w:cs="Times New Roman"/>
      <w:lang w:val="en-GB"/>
    </w:rPr>
  </w:style>
  <w:style w:type="paragraph" w:customStyle="1" w:styleId="EndNoteBibliographyTitle">
    <w:name w:val="EndNote Bibliography Title"/>
    <w:basedOn w:val="Normal"/>
    <w:link w:val="EndNoteBibliographyTitleChar"/>
    <w:rsid w:val="00B341ED"/>
    <w:pPr>
      <w:spacing w:after="0"/>
      <w:jc w:val="center"/>
    </w:pPr>
    <w:rPr>
      <w:rFonts w:cs="Calibri"/>
      <w:noProof/>
      <w:lang w:val="en-US"/>
    </w:rPr>
  </w:style>
  <w:style w:type="character" w:customStyle="1" w:styleId="EndNoteBibliographyTitleChar">
    <w:name w:val="EndNote Bibliography Title Char"/>
    <w:link w:val="EndNoteBibliographyTitle"/>
    <w:rsid w:val="00B341ED"/>
    <w:rPr>
      <w:rFonts w:ascii="Calibri" w:eastAsia="Calibri" w:hAnsi="Calibri" w:cs="Calibri"/>
      <w:noProof/>
      <w:lang w:val="en-US"/>
    </w:rPr>
  </w:style>
  <w:style w:type="paragraph" w:customStyle="1" w:styleId="EndNoteBibliography">
    <w:name w:val="EndNote Bibliography"/>
    <w:basedOn w:val="Normal"/>
    <w:link w:val="EndNoteBibliographyChar"/>
    <w:rsid w:val="00B341ED"/>
    <w:pPr>
      <w:spacing w:line="240" w:lineRule="auto"/>
    </w:pPr>
    <w:rPr>
      <w:rFonts w:cs="Calibri"/>
      <w:noProof/>
      <w:lang w:val="en-US"/>
    </w:rPr>
  </w:style>
  <w:style w:type="character" w:customStyle="1" w:styleId="EndNoteBibliographyChar">
    <w:name w:val="EndNote Bibliography Char"/>
    <w:link w:val="EndNoteBibliography"/>
    <w:rsid w:val="00B341ED"/>
    <w:rPr>
      <w:rFonts w:ascii="Calibri" w:eastAsia="Calibri" w:hAnsi="Calibri" w:cs="Calibri"/>
      <w:noProof/>
      <w:lang w:val="en-US"/>
    </w:rPr>
  </w:style>
  <w:style w:type="paragraph" w:styleId="Revision">
    <w:name w:val="Revision"/>
    <w:hidden/>
    <w:uiPriority w:val="99"/>
    <w:semiHidden/>
    <w:rsid w:val="00A947B3"/>
    <w:pPr>
      <w:spacing w:after="0" w:line="240" w:lineRule="auto"/>
    </w:pPr>
    <w:rPr>
      <w:rFonts w:ascii="Calibri" w:eastAsia="Calibri" w:hAnsi="Calibri" w:cs="Times New Roman"/>
      <w:lang w:val="en-GB"/>
    </w:rPr>
  </w:style>
  <w:style w:type="character" w:styleId="PlaceholderText">
    <w:name w:val="Placeholder Text"/>
    <w:basedOn w:val="DefaultParagraphFont"/>
    <w:uiPriority w:val="99"/>
    <w:semiHidden/>
    <w:rsid w:val="00571DCD"/>
    <w:rPr>
      <w:color w:val="808080"/>
    </w:rPr>
  </w:style>
  <w:style w:type="character" w:styleId="Hyperlink">
    <w:name w:val="Hyperlink"/>
    <w:basedOn w:val="DefaultParagraphFont"/>
    <w:uiPriority w:val="99"/>
    <w:unhideWhenUsed/>
    <w:rsid w:val="000A2B53"/>
    <w:rPr>
      <w:color w:val="0563C1" w:themeColor="hyperlink"/>
      <w:u w:val="single"/>
    </w:rPr>
  </w:style>
  <w:style w:type="character" w:styleId="UnresolvedMention">
    <w:name w:val="Unresolved Mention"/>
    <w:basedOn w:val="DefaultParagraphFont"/>
    <w:uiPriority w:val="99"/>
    <w:semiHidden/>
    <w:unhideWhenUsed/>
    <w:rsid w:val="000A2B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891500">
      <w:bodyDiv w:val="1"/>
      <w:marLeft w:val="0"/>
      <w:marRight w:val="0"/>
      <w:marTop w:val="0"/>
      <w:marBottom w:val="0"/>
      <w:divBdr>
        <w:top w:val="none" w:sz="0" w:space="0" w:color="auto"/>
        <w:left w:val="none" w:sz="0" w:space="0" w:color="auto"/>
        <w:bottom w:val="none" w:sz="0" w:space="0" w:color="auto"/>
        <w:right w:val="none" w:sz="0" w:space="0" w:color="auto"/>
      </w:divBdr>
      <w:divsChild>
        <w:div w:id="1284381658">
          <w:marLeft w:val="0"/>
          <w:marRight w:val="0"/>
          <w:marTop w:val="0"/>
          <w:marBottom w:val="0"/>
          <w:divBdr>
            <w:top w:val="none" w:sz="0" w:space="0" w:color="auto"/>
            <w:left w:val="none" w:sz="0" w:space="0" w:color="auto"/>
            <w:bottom w:val="none" w:sz="0" w:space="0" w:color="auto"/>
            <w:right w:val="none" w:sz="0" w:space="0" w:color="auto"/>
          </w:divBdr>
        </w:div>
      </w:divsChild>
    </w:div>
    <w:div w:id="55788811">
      <w:bodyDiv w:val="1"/>
      <w:marLeft w:val="0"/>
      <w:marRight w:val="0"/>
      <w:marTop w:val="0"/>
      <w:marBottom w:val="0"/>
      <w:divBdr>
        <w:top w:val="none" w:sz="0" w:space="0" w:color="auto"/>
        <w:left w:val="none" w:sz="0" w:space="0" w:color="auto"/>
        <w:bottom w:val="none" w:sz="0" w:space="0" w:color="auto"/>
        <w:right w:val="none" w:sz="0" w:space="0" w:color="auto"/>
      </w:divBdr>
      <w:divsChild>
        <w:div w:id="1413696828">
          <w:marLeft w:val="0"/>
          <w:marRight w:val="0"/>
          <w:marTop w:val="0"/>
          <w:marBottom w:val="0"/>
          <w:divBdr>
            <w:top w:val="none" w:sz="0" w:space="0" w:color="auto"/>
            <w:left w:val="none" w:sz="0" w:space="0" w:color="auto"/>
            <w:bottom w:val="none" w:sz="0" w:space="0" w:color="auto"/>
            <w:right w:val="none" w:sz="0" w:space="0" w:color="auto"/>
          </w:divBdr>
        </w:div>
      </w:divsChild>
    </w:div>
    <w:div w:id="112791243">
      <w:bodyDiv w:val="1"/>
      <w:marLeft w:val="0"/>
      <w:marRight w:val="0"/>
      <w:marTop w:val="0"/>
      <w:marBottom w:val="0"/>
      <w:divBdr>
        <w:top w:val="none" w:sz="0" w:space="0" w:color="auto"/>
        <w:left w:val="none" w:sz="0" w:space="0" w:color="auto"/>
        <w:bottom w:val="none" w:sz="0" w:space="0" w:color="auto"/>
        <w:right w:val="none" w:sz="0" w:space="0" w:color="auto"/>
      </w:divBdr>
      <w:divsChild>
        <w:div w:id="197595291">
          <w:marLeft w:val="0"/>
          <w:marRight w:val="0"/>
          <w:marTop w:val="0"/>
          <w:marBottom w:val="0"/>
          <w:divBdr>
            <w:top w:val="none" w:sz="0" w:space="0" w:color="auto"/>
            <w:left w:val="none" w:sz="0" w:space="0" w:color="auto"/>
            <w:bottom w:val="none" w:sz="0" w:space="0" w:color="auto"/>
            <w:right w:val="none" w:sz="0" w:space="0" w:color="auto"/>
          </w:divBdr>
        </w:div>
      </w:divsChild>
    </w:div>
    <w:div w:id="139928032">
      <w:bodyDiv w:val="1"/>
      <w:marLeft w:val="0"/>
      <w:marRight w:val="0"/>
      <w:marTop w:val="0"/>
      <w:marBottom w:val="0"/>
      <w:divBdr>
        <w:top w:val="none" w:sz="0" w:space="0" w:color="auto"/>
        <w:left w:val="none" w:sz="0" w:space="0" w:color="auto"/>
        <w:bottom w:val="none" w:sz="0" w:space="0" w:color="auto"/>
        <w:right w:val="none" w:sz="0" w:space="0" w:color="auto"/>
      </w:divBdr>
      <w:divsChild>
        <w:div w:id="1666476106">
          <w:marLeft w:val="0"/>
          <w:marRight w:val="0"/>
          <w:marTop w:val="0"/>
          <w:marBottom w:val="0"/>
          <w:divBdr>
            <w:top w:val="none" w:sz="0" w:space="0" w:color="auto"/>
            <w:left w:val="none" w:sz="0" w:space="0" w:color="auto"/>
            <w:bottom w:val="none" w:sz="0" w:space="0" w:color="auto"/>
            <w:right w:val="none" w:sz="0" w:space="0" w:color="auto"/>
          </w:divBdr>
        </w:div>
      </w:divsChild>
    </w:div>
    <w:div w:id="456022893">
      <w:bodyDiv w:val="1"/>
      <w:marLeft w:val="0"/>
      <w:marRight w:val="0"/>
      <w:marTop w:val="0"/>
      <w:marBottom w:val="0"/>
      <w:divBdr>
        <w:top w:val="none" w:sz="0" w:space="0" w:color="auto"/>
        <w:left w:val="none" w:sz="0" w:space="0" w:color="auto"/>
        <w:bottom w:val="none" w:sz="0" w:space="0" w:color="auto"/>
        <w:right w:val="none" w:sz="0" w:space="0" w:color="auto"/>
      </w:divBdr>
      <w:divsChild>
        <w:div w:id="1689942162">
          <w:marLeft w:val="0"/>
          <w:marRight w:val="0"/>
          <w:marTop w:val="0"/>
          <w:marBottom w:val="0"/>
          <w:divBdr>
            <w:top w:val="none" w:sz="0" w:space="0" w:color="auto"/>
            <w:left w:val="none" w:sz="0" w:space="0" w:color="auto"/>
            <w:bottom w:val="none" w:sz="0" w:space="0" w:color="auto"/>
            <w:right w:val="none" w:sz="0" w:space="0" w:color="auto"/>
          </w:divBdr>
        </w:div>
      </w:divsChild>
    </w:div>
    <w:div w:id="843202529">
      <w:bodyDiv w:val="1"/>
      <w:marLeft w:val="0"/>
      <w:marRight w:val="0"/>
      <w:marTop w:val="0"/>
      <w:marBottom w:val="0"/>
      <w:divBdr>
        <w:top w:val="none" w:sz="0" w:space="0" w:color="auto"/>
        <w:left w:val="none" w:sz="0" w:space="0" w:color="auto"/>
        <w:bottom w:val="none" w:sz="0" w:space="0" w:color="auto"/>
        <w:right w:val="none" w:sz="0" w:space="0" w:color="auto"/>
      </w:divBdr>
      <w:divsChild>
        <w:div w:id="13524876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5884721">
              <w:marLeft w:val="0"/>
              <w:marRight w:val="0"/>
              <w:marTop w:val="0"/>
              <w:marBottom w:val="0"/>
              <w:divBdr>
                <w:top w:val="none" w:sz="0" w:space="0" w:color="auto"/>
                <w:left w:val="none" w:sz="0" w:space="0" w:color="auto"/>
                <w:bottom w:val="none" w:sz="0" w:space="0" w:color="auto"/>
                <w:right w:val="none" w:sz="0" w:space="0" w:color="auto"/>
              </w:divBdr>
              <w:divsChild>
                <w:div w:id="208984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350620">
      <w:bodyDiv w:val="1"/>
      <w:marLeft w:val="0"/>
      <w:marRight w:val="0"/>
      <w:marTop w:val="0"/>
      <w:marBottom w:val="0"/>
      <w:divBdr>
        <w:top w:val="none" w:sz="0" w:space="0" w:color="auto"/>
        <w:left w:val="none" w:sz="0" w:space="0" w:color="auto"/>
        <w:bottom w:val="none" w:sz="0" w:space="0" w:color="auto"/>
        <w:right w:val="none" w:sz="0" w:space="0" w:color="auto"/>
      </w:divBdr>
      <w:divsChild>
        <w:div w:id="1711956071">
          <w:marLeft w:val="0"/>
          <w:marRight w:val="0"/>
          <w:marTop w:val="0"/>
          <w:marBottom w:val="0"/>
          <w:divBdr>
            <w:top w:val="none" w:sz="0" w:space="0" w:color="auto"/>
            <w:left w:val="none" w:sz="0" w:space="0" w:color="auto"/>
            <w:bottom w:val="none" w:sz="0" w:space="0" w:color="auto"/>
            <w:right w:val="none" w:sz="0" w:space="0" w:color="auto"/>
          </w:divBdr>
        </w:div>
      </w:divsChild>
    </w:div>
    <w:div w:id="1998653537">
      <w:bodyDiv w:val="1"/>
      <w:marLeft w:val="0"/>
      <w:marRight w:val="0"/>
      <w:marTop w:val="0"/>
      <w:marBottom w:val="0"/>
      <w:divBdr>
        <w:top w:val="none" w:sz="0" w:space="0" w:color="auto"/>
        <w:left w:val="none" w:sz="0" w:space="0" w:color="auto"/>
        <w:bottom w:val="none" w:sz="0" w:space="0" w:color="auto"/>
        <w:right w:val="none" w:sz="0" w:space="0" w:color="auto"/>
      </w:divBdr>
      <w:divsChild>
        <w:div w:id="21040631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7057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349779">
      <w:bodyDiv w:val="1"/>
      <w:marLeft w:val="0"/>
      <w:marRight w:val="0"/>
      <w:marTop w:val="0"/>
      <w:marBottom w:val="0"/>
      <w:divBdr>
        <w:top w:val="none" w:sz="0" w:space="0" w:color="auto"/>
        <w:left w:val="none" w:sz="0" w:space="0" w:color="auto"/>
        <w:bottom w:val="none" w:sz="0" w:space="0" w:color="auto"/>
        <w:right w:val="none" w:sz="0" w:space="0" w:color="auto"/>
      </w:divBdr>
      <w:divsChild>
        <w:div w:id="1907642423">
          <w:marLeft w:val="0"/>
          <w:marRight w:val="0"/>
          <w:marTop w:val="0"/>
          <w:marBottom w:val="0"/>
          <w:divBdr>
            <w:top w:val="none" w:sz="0" w:space="0" w:color="auto"/>
            <w:left w:val="none" w:sz="0" w:space="0" w:color="auto"/>
            <w:bottom w:val="none" w:sz="0" w:space="0" w:color="auto"/>
            <w:right w:val="none" w:sz="0" w:space="0" w:color="auto"/>
          </w:divBdr>
        </w:div>
      </w:divsChild>
    </w:div>
    <w:div w:id="2142111514">
      <w:bodyDiv w:val="1"/>
      <w:marLeft w:val="0"/>
      <w:marRight w:val="0"/>
      <w:marTop w:val="0"/>
      <w:marBottom w:val="0"/>
      <w:divBdr>
        <w:top w:val="none" w:sz="0" w:space="0" w:color="auto"/>
        <w:left w:val="none" w:sz="0" w:space="0" w:color="auto"/>
        <w:bottom w:val="none" w:sz="0" w:space="0" w:color="auto"/>
        <w:right w:val="none" w:sz="0" w:space="0" w:color="auto"/>
      </w:divBdr>
      <w:divsChild>
        <w:div w:id="9027189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D8A7188AF1CAF4EBDA082A5BF4F7EF3" ma:contentTypeVersion="7" ma:contentTypeDescription="Ein neues Dokument erstellen." ma:contentTypeScope="" ma:versionID="e45dff1a5a4c47f41076dd17d710ab58">
  <xsd:schema xmlns:xsd="http://www.w3.org/2001/XMLSchema" xmlns:xs="http://www.w3.org/2001/XMLSchema" xmlns:p="http://schemas.microsoft.com/office/2006/metadata/properties" xmlns:ns3="04d32bd1-c85e-4855-841e-5747a6c5620f" xmlns:ns4="f862c90a-6fc2-44f4-8ad4-df5741c142ed" targetNamespace="http://schemas.microsoft.com/office/2006/metadata/properties" ma:root="true" ma:fieldsID="679fde410fbc68af4a037d25355eebb6" ns3:_="" ns4:_="">
    <xsd:import namespace="04d32bd1-c85e-4855-841e-5747a6c5620f"/>
    <xsd:import namespace="f862c90a-6fc2-44f4-8ad4-df5741c142e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d32bd1-c85e-4855-841e-5747a6c562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862c90a-6fc2-44f4-8ad4-df5741c142ed"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element name="SharingHintHash" ma:index="14" nillable="true" ma:displayName="Freigabehinweis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8A098B-3615-4654-A9EA-B974686EF8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d32bd1-c85e-4855-841e-5747a6c5620f"/>
    <ds:schemaRef ds:uri="f862c90a-6fc2-44f4-8ad4-df5741c142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6F0A15-C598-4B54-9D23-83B1223B681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382792F-EEDE-4694-98BE-47DA760EF149}">
  <ds:schemaRefs>
    <ds:schemaRef ds:uri="http://schemas.openxmlformats.org/officeDocument/2006/bibliography"/>
  </ds:schemaRefs>
</ds:datastoreItem>
</file>

<file path=customXml/itemProps4.xml><?xml version="1.0" encoding="utf-8"?>
<ds:datastoreItem xmlns:ds="http://schemas.openxmlformats.org/officeDocument/2006/customXml" ds:itemID="{453276B9-1B10-4281-A878-AAEBC0E1FF1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29</Pages>
  <Words>8881</Words>
  <Characters>50626</Characters>
  <Application>Microsoft Office Word</Application>
  <DocSecurity>0</DocSecurity>
  <Lines>421</Lines>
  <Paragraphs>118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59389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Wendt</dc:creator>
  <cp:keywords/>
  <dc:description/>
  <cp:lastModifiedBy>Jayne Morriss</cp:lastModifiedBy>
  <cp:revision>6</cp:revision>
  <dcterms:created xsi:type="dcterms:W3CDTF">2022-05-04T09:26:00Z</dcterms:created>
  <dcterms:modified xsi:type="dcterms:W3CDTF">2023-07-03T09:27:00Z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0x0101007D8A7188AF1CAF4EBDA082A5BF4F7EF3</vt:lpwstr>
  </property>
</Properties>
</file>