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7F03C" w14:textId="1F7858E0" w:rsidR="00661B0E" w:rsidRPr="000A702F" w:rsidRDefault="00661B0E" w:rsidP="00E25244">
      <w:pPr>
        <w:spacing w:after="0" w:line="480" w:lineRule="auto"/>
        <w:ind w:left="720"/>
        <w:contextualSpacing/>
        <w:jc w:val="center"/>
        <w:rPr>
          <w:rFonts w:ascii="Times New Roman" w:hAnsi="Times New Roman" w:cs="Times New Roman"/>
          <w:b/>
          <w:bCs/>
          <w:sz w:val="24"/>
          <w:szCs w:val="24"/>
        </w:rPr>
      </w:pPr>
      <w:bookmarkStart w:id="0" w:name="_Hlk85622089"/>
      <w:bookmarkStart w:id="1" w:name="_Hlk79764507"/>
      <w:r w:rsidRPr="000A702F">
        <w:rPr>
          <w:rFonts w:ascii="Times New Roman" w:hAnsi="Times New Roman" w:cs="Times New Roman"/>
          <w:b/>
          <w:bCs/>
          <w:sz w:val="24"/>
          <w:szCs w:val="24"/>
        </w:rPr>
        <w:t xml:space="preserve">Charities’ income during the </w:t>
      </w:r>
      <w:r w:rsidR="000A578D">
        <w:rPr>
          <w:rFonts w:ascii="Times New Roman" w:hAnsi="Times New Roman" w:cs="Times New Roman"/>
          <w:b/>
          <w:bCs/>
          <w:sz w:val="24"/>
          <w:szCs w:val="24"/>
        </w:rPr>
        <w:t>COVID-19</w:t>
      </w:r>
      <w:r w:rsidRPr="000A702F">
        <w:rPr>
          <w:rFonts w:ascii="Times New Roman" w:hAnsi="Times New Roman" w:cs="Times New Roman"/>
          <w:b/>
          <w:bCs/>
          <w:sz w:val="24"/>
          <w:szCs w:val="24"/>
        </w:rPr>
        <w:t xml:space="preserve"> pandemic:</w:t>
      </w:r>
    </w:p>
    <w:p w14:paraId="22B7E47F" w14:textId="77777777" w:rsidR="00661B0E" w:rsidRPr="000A702F" w:rsidRDefault="00661B0E" w:rsidP="00E25244">
      <w:pPr>
        <w:spacing w:after="0" w:line="480" w:lineRule="auto"/>
        <w:ind w:left="720"/>
        <w:contextualSpacing/>
        <w:jc w:val="center"/>
        <w:rPr>
          <w:rFonts w:ascii="Times New Roman" w:hAnsi="Times New Roman" w:cs="Times New Roman"/>
          <w:b/>
          <w:bCs/>
          <w:sz w:val="24"/>
          <w:szCs w:val="24"/>
        </w:rPr>
      </w:pPr>
      <w:r w:rsidRPr="000A702F">
        <w:rPr>
          <w:rFonts w:ascii="Times New Roman" w:hAnsi="Times New Roman" w:cs="Times New Roman"/>
          <w:b/>
          <w:bCs/>
          <w:sz w:val="24"/>
          <w:szCs w:val="24"/>
        </w:rPr>
        <w:t>administrative evidence for England and Wales</w:t>
      </w:r>
      <w:bookmarkEnd w:id="0"/>
    </w:p>
    <w:bookmarkEnd w:id="1"/>
    <w:p w14:paraId="35A837C5" w14:textId="77777777" w:rsidR="0016632A" w:rsidRPr="000A702F" w:rsidRDefault="0016632A" w:rsidP="0016632A">
      <w:pPr>
        <w:spacing w:after="0" w:line="480" w:lineRule="auto"/>
        <w:contextualSpacing/>
        <w:jc w:val="both"/>
        <w:rPr>
          <w:rFonts w:ascii="Times New Roman" w:hAnsi="Times New Roman" w:cs="Times New Roman"/>
          <w:sz w:val="24"/>
          <w:szCs w:val="24"/>
        </w:rPr>
      </w:pPr>
    </w:p>
    <w:p w14:paraId="52311EE5" w14:textId="77777777" w:rsidR="008E0F09" w:rsidRPr="000A702F" w:rsidRDefault="008E0F09" w:rsidP="0016632A">
      <w:pPr>
        <w:spacing w:after="0" w:line="480" w:lineRule="auto"/>
        <w:contextualSpacing/>
        <w:jc w:val="both"/>
        <w:rPr>
          <w:rFonts w:ascii="Times New Roman" w:hAnsi="Times New Roman" w:cs="Times New Roman"/>
          <w:b/>
          <w:bCs/>
          <w:sz w:val="24"/>
          <w:szCs w:val="24"/>
        </w:rPr>
      </w:pPr>
    </w:p>
    <w:p w14:paraId="31AA8068" w14:textId="77C4C11B" w:rsidR="0016632A" w:rsidRPr="000A702F" w:rsidRDefault="0016632A" w:rsidP="0016632A">
      <w:pPr>
        <w:spacing w:after="0" w:line="480" w:lineRule="auto"/>
        <w:contextualSpacing/>
        <w:jc w:val="both"/>
        <w:rPr>
          <w:rFonts w:ascii="Times New Roman" w:hAnsi="Times New Roman" w:cs="Times New Roman"/>
          <w:b/>
          <w:bCs/>
          <w:sz w:val="24"/>
          <w:szCs w:val="24"/>
        </w:rPr>
      </w:pPr>
      <w:r w:rsidRPr="000A702F">
        <w:rPr>
          <w:rFonts w:ascii="Times New Roman" w:hAnsi="Times New Roman" w:cs="Times New Roman"/>
          <w:b/>
          <w:bCs/>
          <w:sz w:val="24"/>
          <w:szCs w:val="24"/>
        </w:rPr>
        <w:t>Abstract</w:t>
      </w:r>
    </w:p>
    <w:p w14:paraId="379D6DC9" w14:textId="77777777" w:rsidR="00ED2080" w:rsidRPr="000A702F" w:rsidRDefault="00ED2080" w:rsidP="0016632A">
      <w:pPr>
        <w:spacing w:after="0" w:line="480" w:lineRule="auto"/>
        <w:contextualSpacing/>
        <w:jc w:val="both"/>
        <w:rPr>
          <w:rFonts w:ascii="Times New Roman" w:hAnsi="Times New Roman" w:cs="Times New Roman"/>
          <w:sz w:val="24"/>
          <w:szCs w:val="24"/>
        </w:rPr>
      </w:pPr>
    </w:p>
    <w:p w14:paraId="56C6191E" w14:textId="6842A524" w:rsidR="0016632A" w:rsidRPr="000A702F" w:rsidRDefault="00ED2080" w:rsidP="0016632A">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 xml:space="preserve">This paper provides a detailed overview of how the COVID-19 pandemic has affected </w:t>
      </w:r>
      <w:r w:rsidR="00991132" w:rsidRPr="000A702F">
        <w:rPr>
          <w:rFonts w:ascii="Times New Roman" w:hAnsi="Times New Roman" w:cs="Times New Roman"/>
          <w:sz w:val="24"/>
          <w:szCs w:val="24"/>
        </w:rPr>
        <w:t>the</w:t>
      </w:r>
      <w:r w:rsidRPr="000A702F">
        <w:rPr>
          <w:rFonts w:ascii="Times New Roman" w:hAnsi="Times New Roman" w:cs="Times New Roman"/>
          <w:sz w:val="24"/>
          <w:szCs w:val="24"/>
        </w:rPr>
        <w:t xml:space="preserve"> income</w:t>
      </w:r>
      <w:r w:rsidR="00991132" w:rsidRPr="000A702F">
        <w:rPr>
          <w:rFonts w:ascii="Times New Roman" w:hAnsi="Times New Roman" w:cs="Times New Roman"/>
          <w:sz w:val="24"/>
          <w:szCs w:val="24"/>
        </w:rPr>
        <w:t xml:space="preserve"> of charitable organisations</w:t>
      </w:r>
      <w:r w:rsidRPr="000A702F">
        <w:rPr>
          <w:rFonts w:ascii="Times New Roman" w:hAnsi="Times New Roman" w:cs="Times New Roman"/>
          <w:sz w:val="24"/>
          <w:szCs w:val="24"/>
        </w:rPr>
        <w:t xml:space="preserve"> - an under-researched theme within social policy, which</w:t>
      </w:r>
      <w:r w:rsidR="00350EEE" w:rsidRPr="000A702F">
        <w:rPr>
          <w:rFonts w:ascii="Times New Roman" w:hAnsi="Times New Roman" w:cs="Times New Roman"/>
          <w:sz w:val="24"/>
          <w:szCs w:val="24"/>
        </w:rPr>
        <w:t xml:space="preserve"> thus far</w:t>
      </w:r>
      <w:r w:rsidRPr="000A702F">
        <w:rPr>
          <w:rFonts w:ascii="Times New Roman" w:hAnsi="Times New Roman" w:cs="Times New Roman"/>
          <w:sz w:val="24"/>
          <w:szCs w:val="24"/>
        </w:rPr>
        <w:t xml:space="preserve"> has largely </w:t>
      </w:r>
      <w:r w:rsidR="00742485" w:rsidRPr="000A702F">
        <w:rPr>
          <w:rFonts w:ascii="Times New Roman" w:hAnsi="Times New Roman" w:cs="Times New Roman"/>
          <w:sz w:val="24"/>
          <w:szCs w:val="24"/>
        </w:rPr>
        <w:t>focused on</w:t>
      </w:r>
      <w:r w:rsidRPr="000A702F">
        <w:rPr>
          <w:rFonts w:ascii="Times New Roman" w:hAnsi="Times New Roman" w:cs="Times New Roman"/>
          <w:sz w:val="24"/>
          <w:szCs w:val="24"/>
        </w:rPr>
        <w:t xml:space="preserve"> the impact of the pandemic on individuals’ and households’ wellbeing.  It analyses a unique longitudinal dataset that follows through time</w:t>
      </w:r>
      <w:r w:rsidR="00484C24">
        <w:rPr>
          <w:rFonts w:ascii="Times New Roman" w:hAnsi="Times New Roman" w:cs="Times New Roman"/>
          <w:sz w:val="24"/>
          <w:szCs w:val="24"/>
        </w:rPr>
        <w:t xml:space="preserve"> c.</w:t>
      </w:r>
      <w:r w:rsidR="0033012E">
        <w:rPr>
          <w:rFonts w:ascii="Times New Roman" w:hAnsi="Times New Roman" w:cs="Times New Roman"/>
          <w:sz w:val="24"/>
          <w:szCs w:val="24"/>
        </w:rPr>
        <w:t>9</w:t>
      </w:r>
      <w:r w:rsidR="00484C24">
        <w:rPr>
          <w:rFonts w:ascii="Times New Roman" w:hAnsi="Times New Roman" w:cs="Times New Roman"/>
          <w:sz w:val="24"/>
          <w:szCs w:val="24"/>
        </w:rPr>
        <w:t>0,000</w:t>
      </w:r>
      <w:r w:rsidRPr="000A702F">
        <w:rPr>
          <w:rFonts w:ascii="Times New Roman" w:hAnsi="Times New Roman" w:cs="Times New Roman"/>
          <w:sz w:val="24"/>
          <w:szCs w:val="24"/>
        </w:rPr>
        <w:t xml:space="preserve"> charities in England and Wales.  The results, for the first time, illustrate the scale of the pandemic’s financial impact on the charitable sector: the median charity experienced a </w:t>
      </w:r>
      <w:r w:rsidR="00187A38">
        <w:rPr>
          <w:rFonts w:ascii="Times New Roman" w:hAnsi="Times New Roman" w:cs="Times New Roman"/>
          <w:sz w:val="24"/>
          <w:szCs w:val="24"/>
        </w:rPr>
        <w:t>1</w:t>
      </w:r>
      <w:r w:rsidR="0033012E">
        <w:rPr>
          <w:rFonts w:ascii="Times New Roman" w:hAnsi="Times New Roman" w:cs="Times New Roman"/>
          <w:sz w:val="24"/>
          <w:szCs w:val="24"/>
        </w:rPr>
        <w:t>3</w:t>
      </w:r>
      <w:r w:rsidR="00187A38">
        <w:rPr>
          <w:rFonts w:ascii="Times New Roman" w:hAnsi="Times New Roman" w:cs="Times New Roman"/>
          <w:sz w:val="24"/>
          <w:szCs w:val="24"/>
        </w:rPr>
        <w:t>%</w:t>
      </w:r>
      <w:r w:rsidRPr="000A702F">
        <w:rPr>
          <w:rFonts w:ascii="Times New Roman" w:hAnsi="Times New Roman" w:cs="Times New Roman"/>
          <w:sz w:val="24"/>
          <w:szCs w:val="24"/>
        </w:rPr>
        <w:t xml:space="preserve"> real decline in annual income, while a charity at the 25th percentile of the annual relative growth distribution experienced a</w:t>
      </w:r>
      <w:r w:rsidR="006D567D">
        <w:rPr>
          <w:rFonts w:ascii="Times New Roman" w:hAnsi="Times New Roman" w:cs="Times New Roman"/>
          <w:sz w:val="24"/>
          <w:szCs w:val="24"/>
        </w:rPr>
        <w:t xml:space="preserve">n </w:t>
      </w:r>
      <w:r w:rsidRPr="000A702F">
        <w:rPr>
          <w:rFonts w:ascii="Times New Roman" w:hAnsi="Times New Roman" w:cs="Times New Roman"/>
          <w:sz w:val="24"/>
          <w:szCs w:val="24"/>
        </w:rPr>
        <w:t>income decline of 4</w:t>
      </w:r>
      <w:r w:rsidR="00187A38">
        <w:rPr>
          <w:rFonts w:ascii="Times New Roman" w:hAnsi="Times New Roman" w:cs="Times New Roman"/>
          <w:sz w:val="24"/>
          <w:szCs w:val="24"/>
        </w:rPr>
        <w:t>3</w:t>
      </w:r>
      <w:r w:rsidRPr="000A702F">
        <w:rPr>
          <w:rFonts w:ascii="Times New Roman" w:hAnsi="Times New Roman" w:cs="Times New Roman"/>
          <w:sz w:val="24"/>
          <w:szCs w:val="24"/>
        </w:rPr>
        <w:t xml:space="preserve">%.  </w:t>
      </w:r>
      <w:r w:rsidR="006D567D">
        <w:rPr>
          <w:rFonts w:ascii="Times New Roman" w:hAnsi="Times New Roman" w:cs="Times New Roman"/>
          <w:sz w:val="24"/>
          <w:szCs w:val="24"/>
        </w:rPr>
        <w:t>Importantly t</w:t>
      </w:r>
      <w:r w:rsidRPr="000A702F">
        <w:rPr>
          <w:rFonts w:ascii="Times New Roman" w:hAnsi="Times New Roman" w:cs="Times New Roman"/>
          <w:sz w:val="24"/>
          <w:szCs w:val="24"/>
        </w:rPr>
        <w:t xml:space="preserve">hese annual declines are much more sizeable than those associated with the Great Recession and subsequent period of public spending austerity.  Smaller charities, particularly those with an income </w:t>
      </w:r>
      <w:r w:rsidR="006D567D">
        <w:rPr>
          <w:rFonts w:ascii="Times New Roman" w:hAnsi="Times New Roman" w:cs="Times New Roman"/>
          <w:sz w:val="24"/>
          <w:szCs w:val="24"/>
        </w:rPr>
        <w:t>under</w:t>
      </w:r>
      <w:r w:rsidRPr="000A702F">
        <w:rPr>
          <w:rFonts w:ascii="Times New Roman" w:hAnsi="Times New Roman" w:cs="Times New Roman"/>
          <w:sz w:val="24"/>
          <w:szCs w:val="24"/>
        </w:rPr>
        <w:t xml:space="preserve"> £100k, have been most significantly affected.  </w:t>
      </w:r>
      <w:r w:rsidR="006D567D">
        <w:rPr>
          <w:rFonts w:ascii="Times New Roman" w:hAnsi="Times New Roman" w:cs="Times New Roman"/>
          <w:sz w:val="24"/>
          <w:szCs w:val="24"/>
        </w:rPr>
        <w:t>The declines</w:t>
      </w:r>
      <w:r w:rsidR="00CC0F32">
        <w:rPr>
          <w:rFonts w:ascii="Times New Roman" w:hAnsi="Times New Roman" w:cs="Times New Roman"/>
          <w:sz w:val="24"/>
          <w:szCs w:val="24"/>
        </w:rPr>
        <w:t xml:space="preserve"> ha</w:t>
      </w:r>
      <w:r w:rsidR="006D567D">
        <w:rPr>
          <w:rFonts w:ascii="Times New Roman" w:hAnsi="Times New Roman" w:cs="Times New Roman"/>
          <w:sz w:val="24"/>
          <w:szCs w:val="24"/>
        </w:rPr>
        <w:t>ve</w:t>
      </w:r>
      <w:r w:rsidR="00CC0F32">
        <w:rPr>
          <w:rFonts w:ascii="Times New Roman" w:hAnsi="Times New Roman" w:cs="Times New Roman"/>
          <w:sz w:val="24"/>
          <w:szCs w:val="24"/>
        </w:rPr>
        <w:t xml:space="preserve"> been </w:t>
      </w:r>
      <w:r w:rsidR="00CC0F32" w:rsidRPr="00CC0F32">
        <w:rPr>
          <w:rFonts w:ascii="Times New Roman" w:hAnsi="Times New Roman" w:cs="Times New Roman"/>
          <w:sz w:val="24"/>
          <w:szCs w:val="24"/>
        </w:rPr>
        <w:t>pervasive,</w:t>
      </w:r>
      <w:r w:rsidR="00CC0F32">
        <w:rPr>
          <w:rFonts w:ascii="Times New Roman" w:hAnsi="Times New Roman" w:cs="Times New Roman"/>
          <w:sz w:val="24"/>
          <w:szCs w:val="24"/>
        </w:rPr>
        <w:t xml:space="preserve"> </w:t>
      </w:r>
      <w:r w:rsidR="00CC0F32" w:rsidRPr="00CC0F32">
        <w:rPr>
          <w:rFonts w:ascii="Times New Roman" w:hAnsi="Times New Roman" w:cs="Times New Roman"/>
          <w:sz w:val="24"/>
          <w:szCs w:val="24"/>
        </w:rPr>
        <w:t xml:space="preserve">extending </w:t>
      </w:r>
      <w:r w:rsidR="00CC0F32">
        <w:rPr>
          <w:rFonts w:ascii="Times New Roman" w:hAnsi="Times New Roman" w:cs="Times New Roman"/>
          <w:sz w:val="24"/>
          <w:szCs w:val="24"/>
        </w:rPr>
        <w:t xml:space="preserve">across </w:t>
      </w:r>
      <w:r w:rsidR="006D567D">
        <w:rPr>
          <w:rFonts w:ascii="Times New Roman" w:hAnsi="Times New Roman" w:cs="Times New Roman"/>
          <w:sz w:val="24"/>
          <w:szCs w:val="24"/>
        </w:rPr>
        <w:t xml:space="preserve">most </w:t>
      </w:r>
      <w:r w:rsidR="00CC0F32" w:rsidRPr="00CC0F32">
        <w:rPr>
          <w:rFonts w:ascii="Times New Roman" w:hAnsi="Times New Roman" w:cs="Times New Roman"/>
          <w:sz w:val="24"/>
          <w:szCs w:val="24"/>
        </w:rPr>
        <w:t>fields of</w:t>
      </w:r>
      <w:r w:rsidR="00CC0F32">
        <w:rPr>
          <w:rFonts w:ascii="Times New Roman" w:hAnsi="Times New Roman" w:cs="Times New Roman"/>
          <w:sz w:val="24"/>
          <w:szCs w:val="24"/>
        </w:rPr>
        <w:t xml:space="preserve"> </w:t>
      </w:r>
      <w:r w:rsidR="00CC0F32" w:rsidRPr="00CC0F32">
        <w:rPr>
          <w:rFonts w:ascii="Times New Roman" w:hAnsi="Times New Roman" w:cs="Times New Roman"/>
          <w:sz w:val="24"/>
          <w:szCs w:val="24"/>
        </w:rPr>
        <w:t>charitable activity</w:t>
      </w:r>
      <w:r w:rsidR="00CC0F32">
        <w:rPr>
          <w:rFonts w:ascii="Times New Roman" w:hAnsi="Times New Roman" w:cs="Times New Roman"/>
          <w:sz w:val="24"/>
          <w:szCs w:val="24"/>
        </w:rPr>
        <w:t xml:space="preserve">, though </w:t>
      </w:r>
      <w:r w:rsidR="006D567D">
        <w:rPr>
          <w:rFonts w:ascii="Times New Roman" w:hAnsi="Times New Roman" w:cs="Times New Roman"/>
          <w:sz w:val="24"/>
          <w:szCs w:val="24"/>
        </w:rPr>
        <w:t>certain charitable fields have seen particularly acute declines</w:t>
      </w:r>
      <w:r w:rsidR="00FC204E" w:rsidRPr="000A702F">
        <w:rPr>
          <w:rFonts w:ascii="Times New Roman" w:hAnsi="Times New Roman" w:cs="Times New Roman"/>
          <w:sz w:val="24"/>
          <w:szCs w:val="24"/>
        </w:rPr>
        <w:t xml:space="preserve">.  </w:t>
      </w:r>
      <w:r w:rsidRPr="000A702F">
        <w:rPr>
          <w:rFonts w:ascii="Times New Roman" w:hAnsi="Times New Roman" w:cs="Times New Roman"/>
          <w:sz w:val="24"/>
          <w:szCs w:val="24"/>
        </w:rPr>
        <w:t>While there has rightly been considerable emphasis on the important role of voluntary action in responding to the pandemic, this new empirical evidence helps to communicate the extent of the recent challenges faced by the charitable sector.</w:t>
      </w:r>
      <w:r w:rsidR="0016632A" w:rsidRPr="000A702F">
        <w:rPr>
          <w:rFonts w:ascii="Times New Roman" w:hAnsi="Times New Roman" w:cs="Times New Roman"/>
          <w:sz w:val="24"/>
          <w:szCs w:val="24"/>
        </w:rPr>
        <w:br w:type="page"/>
      </w:r>
    </w:p>
    <w:p w14:paraId="2F51CA5A" w14:textId="7120027F" w:rsidR="00FC5AC9" w:rsidRPr="000A702F" w:rsidRDefault="00661B0E" w:rsidP="00E25244">
      <w:pPr>
        <w:spacing w:after="0" w:line="480" w:lineRule="auto"/>
        <w:contextualSpacing/>
        <w:jc w:val="both"/>
        <w:rPr>
          <w:rFonts w:ascii="Times New Roman" w:hAnsi="Times New Roman" w:cs="Times New Roman"/>
          <w:b/>
          <w:bCs/>
          <w:sz w:val="24"/>
          <w:szCs w:val="24"/>
        </w:rPr>
      </w:pPr>
      <w:r w:rsidRPr="000A702F">
        <w:rPr>
          <w:rFonts w:ascii="Times New Roman" w:hAnsi="Times New Roman" w:cs="Times New Roman"/>
          <w:b/>
          <w:bCs/>
          <w:sz w:val="24"/>
          <w:szCs w:val="24"/>
        </w:rPr>
        <w:lastRenderedPageBreak/>
        <w:t>Introduction: the implications of the C</w:t>
      </w:r>
      <w:r w:rsidR="00F24FF5" w:rsidRPr="000A702F">
        <w:rPr>
          <w:rFonts w:ascii="Times New Roman" w:hAnsi="Times New Roman" w:cs="Times New Roman"/>
          <w:b/>
          <w:bCs/>
          <w:sz w:val="24"/>
          <w:szCs w:val="24"/>
        </w:rPr>
        <w:t>OVID-19</w:t>
      </w:r>
      <w:r w:rsidRPr="000A702F">
        <w:rPr>
          <w:rFonts w:ascii="Times New Roman" w:hAnsi="Times New Roman" w:cs="Times New Roman"/>
          <w:b/>
          <w:bCs/>
          <w:sz w:val="24"/>
          <w:szCs w:val="24"/>
        </w:rPr>
        <w:t xml:space="preserve"> pandemic for social policy</w:t>
      </w:r>
    </w:p>
    <w:p w14:paraId="3677516A" w14:textId="12A375BC" w:rsidR="00077E85" w:rsidRPr="000A702F" w:rsidRDefault="00077E85" w:rsidP="00D8709F">
      <w:pPr>
        <w:spacing w:after="0" w:line="480" w:lineRule="auto"/>
        <w:contextualSpacing/>
        <w:jc w:val="both"/>
        <w:rPr>
          <w:rFonts w:ascii="Times New Roman" w:hAnsi="Times New Roman" w:cs="Times New Roman"/>
          <w:b/>
          <w:bCs/>
          <w:sz w:val="24"/>
          <w:szCs w:val="24"/>
        </w:rPr>
      </w:pPr>
    </w:p>
    <w:p w14:paraId="23E859A8" w14:textId="73CE1F35" w:rsidR="00F24FF5" w:rsidRPr="000A702F" w:rsidRDefault="00F24FF5" w:rsidP="00E25244">
      <w:pPr>
        <w:spacing w:after="0" w:line="480" w:lineRule="auto"/>
        <w:contextualSpacing/>
        <w:jc w:val="both"/>
        <w:rPr>
          <w:rFonts w:ascii="Times New Roman" w:hAnsi="Times New Roman" w:cs="Times New Roman"/>
          <w:sz w:val="24"/>
          <w:szCs w:val="24"/>
        </w:rPr>
      </w:pPr>
      <w:bookmarkStart w:id="2" w:name="_Hlk108175534"/>
      <w:r w:rsidRPr="000A702F">
        <w:rPr>
          <w:rFonts w:ascii="Times New Roman" w:hAnsi="Times New Roman" w:cs="Times New Roman"/>
          <w:sz w:val="24"/>
          <w:szCs w:val="24"/>
        </w:rPr>
        <w:t>The social and econ</w:t>
      </w:r>
      <w:r w:rsidR="00984921" w:rsidRPr="000A702F">
        <w:rPr>
          <w:rFonts w:ascii="Times New Roman" w:hAnsi="Times New Roman" w:cs="Times New Roman"/>
          <w:sz w:val="24"/>
          <w:szCs w:val="24"/>
        </w:rPr>
        <w:t xml:space="preserve">omic changes </w:t>
      </w:r>
      <w:r w:rsidR="00ED48F9" w:rsidRPr="000A702F">
        <w:rPr>
          <w:rFonts w:ascii="Times New Roman" w:hAnsi="Times New Roman" w:cs="Times New Roman"/>
          <w:sz w:val="24"/>
          <w:szCs w:val="24"/>
        </w:rPr>
        <w:t>precipitated by</w:t>
      </w:r>
      <w:r w:rsidR="00984921" w:rsidRPr="000A702F">
        <w:rPr>
          <w:rFonts w:ascii="Times New Roman" w:hAnsi="Times New Roman" w:cs="Times New Roman"/>
          <w:sz w:val="24"/>
          <w:szCs w:val="24"/>
        </w:rPr>
        <w:t xml:space="preserve"> the COVID-19 pandemic ‘are some of the most unexpec</w:t>
      </w:r>
      <w:r w:rsidR="00ED48F9" w:rsidRPr="000A702F">
        <w:rPr>
          <w:rFonts w:ascii="Times New Roman" w:hAnsi="Times New Roman" w:cs="Times New Roman"/>
          <w:sz w:val="24"/>
          <w:szCs w:val="24"/>
        </w:rPr>
        <w:t>t</w:t>
      </w:r>
      <w:r w:rsidR="00984921" w:rsidRPr="000A702F">
        <w:rPr>
          <w:rFonts w:ascii="Times New Roman" w:hAnsi="Times New Roman" w:cs="Times New Roman"/>
          <w:sz w:val="24"/>
          <w:szCs w:val="24"/>
        </w:rPr>
        <w:t>ed and profound seen since World War II’ (Blundell et al., 2021:4).</w:t>
      </w:r>
      <w:r w:rsidR="00ED48F9" w:rsidRPr="000A702F">
        <w:rPr>
          <w:rFonts w:ascii="Times New Roman" w:hAnsi="Times New Roman" w:cs="Times New Roman"/>
          <w:sz w:val="24"/>
          <w:szCs w:val="24"/>
        </w:rPr>
        <w:t xml:space="preserve">  </w:t>
      </w:r>
      <w:bookmarkEnd w:id="2"/>
      <w:r w:rsidR="00F07AE5" w:rsidRPr="000A702F">
        <w:rPr>
          <w:rFonts w:ascii="Times New Roman" w:hAnsi="Times New Roman" w:cs="Times New Roman"/>
          <w:sz w:val="24"/>
          <w:szCs w:val="24"/>
        </w:rPr>
        <w:t>Therefore</w:t>
      </w:r>
      <w:r w:rsidR="00ED48F9" w:rsidRPr="000A702F">
        <w:rPr>
          <w:rFonts w:ascii="Times New Roman" w:hAnsi="Times New Roman" w:cs="Times New Roman"/>
          <w:sz w:val="24"/>
          <w:szCs w:val="24"/>
        </w:rPr>
        <w:t xml:space="preserve"> the pandemic is not only a </w:t>
      </w:r>
      <w:bookmarkStart w:id="3" w:name="_Hlk108175503"/>
      <w:r w:rsidR="00ED48F9" w:rsidRPr="000A702F">
        <w:rPr>
          <w:rFonts w:ascii="Times New Roman" w:hAnsi="Times New Roman" w:cs="Times New Roman"/>
          <w:sz w:val="24"/>
          <w:szCs w:val="24"/>
        </w:rPr>
        <w:t>public health crisis: ‘it is an economic and social crisis too’</w:t>
      </w:r>
      <w:r w:rsidR="00387718" w:rsidRPr="000A702F">
        <w:rPr>
          <w:rFonts w:ascii="Times New Roman" w:hAnsi="Times New Roman" w:cs="Times New Roman"/>
          <w:sz w:val="24"/>
          <w:szCs w:val="24"/>
        </w:rPr>
        <w:t xml:space="preserve"> (Dolan</w:t>
      </w:r>
      <w:r w:rsidR="000C4D7C" w:rsidRPr="000A702F">
        <w:rPr>
          <w:rFonts w:ascii="Times New Roman" w:hAnsi="Times New Roman" w:cs="Times New Roman"/>
          <w:sz w:val="24"/>
          <w:szCs w:val="24"/>
        </w:rPr>
        <w:t>,</w:t>
      </w:r>
      <w:r w:rsidR="00387718" w:rsidRPr="000A702F">
        <w:rPr>
          <w:rFonts w:ascii="Times New Roman" w:hAnsi="Times New Roman" w:cs="Times New Roman"/>
          <w:sz w:val="24"/>
          <w:szCs w:val="24"/>
        </w:rPr>
        <w:t xml:space="preserve"> 2020:1)</w:t>
      </w:r>
      <w:r w:rsidR="007D65C4" w:rsidRPr="000A702F">
        <w:rPr>
          <w:rFonts w:ascii="Times New Roman" w:hAnsi="Times New Roman" w:cs="Times New Roman"/>
          <w:sz w:val="24"/>
          <w:szCs w:val="24"/>
        </w:rPr>
        <w:t xml:space="preserve">.  </w:t>
      </w:r>
      <w:bookmarkEnd w:id="3"/>
      <w:r w:rsidR="007D65C4" w:rsidRPr="000A702F">
        <w:rPr>
          <w:rFonts w:ascii="Times New Roman" w:hAnsi="Times New Roman" w:cs="Times New Roman"/>
          <w:sz w:val="24"/>
          <w:szCs w:val="24"/>
        </w:rPr>
        <w:t xml:space="preserve">The measures designed to mitigate the spread of the virus </w:t>
      </w:r>
      <w:r w:rsidR="00974B13" w:rsidRPr="000A702F">
        <w:rPr>
          <w:rFonts w:ascii="Times New Roman" w:hAnsi="Times New Roman" w:cs="Times New Roman"/>
          <w:sz w:val="24"/>
          <w:szCs w:val="24"/>
        </w:rPr>
        <w:t xml:space="preserve">have </w:t>
      </w:r>
      <w:r w:rsidR="007D65C4" w:rsidRPr="000A702F">
        <w:rPr>
          <w:rFonts w:ascii="Times New Roman" w:hAnsi="Times New Roman" w:cs="Times New Roman"/>
          <w:sz w:val="24"/>
          <w:szCs w:val="24"/>
        </w:rPr>
        <w:t>led to unprecedented state intervention, with governments voluntarily shutting down sizeable sections of their economies</w:t>
      </w:r>
      <w:r w:rsidR="00F07AE5" w:rsidRPr="000A702F">
        <w:rPr>
          <w:rFonts w:ascii="Times New Roman" w:hAnsi="Times New Roman" w:cs="Times New Roman"/>
          <w:sz w:val="24"/>
          <w:szCs w:val="24"/>
        </w:rPr>
        <w:t xml:space="preserve"> for extended periods</w:t>
      </w:r>
      <w:r w:rsidR="007D65C4" w:rsidRPr="000A702F">
        <w:rPr>
          <w:rFonts w:ascii="Times New Roman" w:hAnsi="Times New Roman" w:cs="Times New Roman"/>
          <w:sz w:val="24"/>
          <w:szCs w:val="24"/>
        </w:rPr>
        <w:t xml:space="preserve"> (Moreira and Hick, 2020).  Together with the collective impact of individuals’ decisions to restrict their activities to reduce the risk of infection, this</w:t>
      </w:r>
      <w:r w:rsidR="00F07AE5" w:rsidRPr="000A702F">
        <w:rPr>
          <w:rFonts w:ascii="Times New Roman" w:hAnsi="Times New Roman" w:cs="Times New Roman"/>
          <w:sz w:val="24"/>
          <w:szCs w:val="24"/>
        </w:rPr>
        <w:t xml:space="preserve"> has</w:t>
      </w:r>
      <w:r w:rsidR="007D65C4" w:rsidRPr="000A702F">
        <w:rPr>
          <w:rFonts w:ascii="Times New Roman" w:hAnsi="Times New Roman" w:cs="Times New Roman"/>
          <w:sz w:val="24"/>
          <w:szCs w:val="24"/>
        </w:rPr>
        <w:t xml:space="preserve"> led to a sizeable decline in the output of advanced countries</w:t>
      </w:r>
      <w:r w:rsidR="00F07AE5" w:rsidRPr="000A702F">
        <w:rPr>
          <w:rFonts w:ascii="Times New Roman" w:hAnsi="Times New Roman" w:cs="Times New Roman"/>
          <w:sz w:val="24"/>
          <w:szCs w:val="24"/>
        </w:rPr>
        <w:t>:</w:t>
      </w:r>
      <w:r w:rsidR="007D65C4" w:rsidRPr="000A702F">
        <w:rPr>
          <w:rFonts w:ascii="Times New Roman" w:hAnsi="Times New Roman" w:cs="Times New Roman"/>
          <w:sz w:val="24"/>
          <w:szCs w:val="24"/>
        </w:rPr>
        <w:t xml:space="preserve"> </w:t>
      </w:r>
      <w:r w:rsidR="00F07AE5" w:rsidRPr="000A702F">
        <w:rPr>
          <w:rFonts w:ascii="Times New Roman" w:hAnsi="Times New Roman" w:cs="Times New Roman"/>
          <w:sz w:val="24"/>
          <w:szCs w:val="24"/>
        </w:rPr>
        <w:t>the median drop in annual GDP was 5%, with some countries - including Spain, the UK and Greece – experiencing even more sizeable declines</w:t>
      </w:r>
      <w:r w:rsidR="007D65C4" w:rsidRPr="000A702F">
        <w:rPr>
          <w:rFonts w:ascii="Times New Roman" w:hAnsi="Times New Roman" w:cs="Times New Roman"/>
          <w:sz w:val="24"/>
          <w:szCs w:val="24"/>
        </w:rPr>
        <w:t xml:space="preserve"> </w:t>
      </w:r>
      <w:r w:rsidR="00F07AE5" w:rsidRPr="000A702F">
        <w:rPr>
          <w:rFonts w:ascii="Times New Roman" w:hAnsi="Times New Roman" w:cs="Times New Roman"/>
          <w:sz w:val="24"/>
          <w:szCs w:val="24"/>
        </w:rPr>
        <w:t>(</w:t>
      </w:r>
      <w:r w:rsidR="007D65C4" w:rsidRPr="000A702F">
        <w:rPr>
          <w:rFonts w:ascii="Times New Roman" w:hAnsi="Times New Roman" w:cs="Times New Roman"/>
          <w:sz w:val="24"/>
          <w:szCs w:val="24"/>
        </w:rPr>
        <w:t>Béland</w:t>
      </w:r>
      <w:r w:rsidR="00F07AE5" w:rsidRPr="000A702F">
        <w:rPr>
          <w:rFonts w:ascii="Times New Roman" w:hAnsi="Times New Roman" w:cs="Times New Roman"/>
          <w:sz w:val="24"/>
          <w:szCs w:val="24"/>
        </w:rPr>
        <w:t xml:space="preserve"> et al., 2021)</w:t>
      </w:r>
      <w:r w:rsidR="00974B13" w:rsidRPr="000A702F">
        <w:rPr>
          <w:rFonts w:ascii="Times New Roman" w:hAnsi="Times New Roman" w:cs="Times New Roman"/>
          <w:sz w:val="24"/>
          <w:szCs w:val="24"/>
        </w:rPr>
        <w:t>.  Indeed in the second quarter of 2020 the UK experienced a record 19.8% quarter-on-quarter</w:t>
      </w:r>
      <w:r w:rsidR="0091554B" w:rsidRPr="000A702F">
        <w:rPr>
          <w:rFonts w:ascii="Times New Roman" w:hAnsi="Times New Roman" w:cs="Times New Roman"/>
          <w:sz w:val="24"/>
          <w:szCs w:val="24"/>
        </w:rPr>
        <w:t xml:space="preserve"> decline</w:t>
      </w:r>
      <w:r w:rsidR="00974B13" w:rsidRPr="000A702F">
        <w:rPr>
          <w:rFonts w:ascii="Times New Roman" w:hAnsi="Times New Roman" w:cs="Times New Roman"/>
          <w:sz w:val="24"/>
          <w:szCs w:val="24"/>
        </w:rPr>
        <w:t xml:space="preserve"> in GDP (Nabarro, 2020)</w:t>
      </w:r>
      <w:r w:rsidR="002866BD" w:rsidRPr="000A702F">
        <w:rPr>
          <w:rFonts w:ascii="Times New Roman" w:hAnsi="Times New Roman" w:cs="Times New Roman"/>
          <w:sz w:val="24"/>
          <w:szCs w:val="24"/>
        </w:rPr>
        <w:t>.</w:t>
      </w:r>
    </w:p>
    <w:p w14:paraId="16A75732" w14:textId="2CC8D5A2" w:rsidR="002866BD" w:rsidRPr="000A702F" w:rsidRDefault="002866BD" w:rsidP="00E25244">
      <w:pPr>
        <w:spacing w:after="0" w:line="480" w:lineRule="auto"/>
        <w:ind w:left="720"/>
        <w:contextualSpacing/>
        <w:jc w:val="both"/>
        <w:rPr>
          <w:rFonts w:ascii="Times New Roman" w:hAnsi="Times New Roman" w:cs="Times New Roman"/>
          <w:sz w:val="24"/>
          <w:szCs w:val="24"/>
        </w:rPr>
      </w:pPr>
    </w:p>
    <w:p w14:paraId="7502ED1A" w14:textId="69943CDA" w:rsidR="000948E6" w:rsidRPr="000A702F" w:rsidRDefault="002866BD" w:rsidP="00E25244">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 xml:space="preserve">There is a pressing need to examine the implications of these </w:t>
      </w:r>
      <w:r w:rsidR="00DF21BC" w:rsidRPr="000A702F">
        <w:rPr>
          <w:rFonts w:ascii="Times New Roman" w:hAnsi="Times New Roman" w:cs="Times New Roman"/>
          <w:sz w:val="24"/>
          <w:szCs w:val="24"/>
        </w:rPr>
        <w:t xml:space="preserve">interrelated social and economic </w:t>
      </w:r>
      <w:r w:rsidRPr="000A702F">
        <w:rPr>
          <w:rFonts w:ascii="Times New Roman" w:hAnsi="Times New Roman" w:cs="Times New Roman"/>
          <w:sz w:val="24"/>
          <w:szCs w:val="24"/>
        </w:rPr>
        <w:t xml:space="preserve">changes for social policy. </w:t>
      </w:r>
      <w:r w:rsidR="00DF21BC" w:rsidRPr="000A702F">
        <w:rPr>
          <w:rFonts w:ascii="Times New Roman" w:hAnsi="Times New Roman" w:cs="Times New Roman"/>
          <w:sz w:val="24"/>
          <w:szCs w:val="24"/>
        </w:rPr>
        <w:t xml:space="preserve"> </w:t>
      </w:r>
      <w:r w:rsidRPr="000A702F">
        <w:rPr>
          <w:rFonts w:ascii="Times New Roman" w:hAnsi="Times New Roman" w:cs="Times New Roman"/>
          <w:sz w:val="24"/>
          <w:szCs w:val="24"/>
        </w:rPr>
        <w:t>Here the priority is to consider the implications of the pandemic for the provision of social welfare and for social wellbeing.</w:t>
      </w:r>
      <w:r w:rsidR="00DF21BC" w:rsidRPr="000A702F">
        <w:rPr>
          <w:rFonts w:ascii="Times New Roman" w:hAnsi="Times New Roman" w:cs="Times New Roman"/>
          <w:sz w:val="24"/>
          <w:szCs w:val="24"/>
        </w:rPr>
        <w:t xml:space="preserve">  An important body of empirical evidence has emerge</w:t>
      </w:r>
      <w:r w:rsidR="005925D6">
        <w:rPr>
          <w:rFonts w:ascii="Times New Roman" w:hAnsi="Times New Roman" w:cs="Times New Roman"/>
          <w:sz w:val="24"/>
          <w:szCs w:val="24"/>
        </w:rPr>
        <w:t>d</w:t>
      </w:r>
      <w:r w:rsidR="00DF21BC" w:rsidRPr="000A702F">
        <w:rPr>
          <w:rFonts w:ascii="Times New Roman" w:hAnsi="Times New Roman" w:cs="Times New Roman"/>
          <w:sz w:val="24"/>
          <w:szCs w:val="24"/>
        </w:rPr>
        <w:t xml:space="preserve"> about how welfare states have responded to the pandemic.  These responses can be characterised as a form of ‘emergency </w:t>
      </w:r>
      <w:r w:rsidR="007D2339" w:rsidRPr="000A702F">
        <w:rPr>
          <w:rFonts w:ascii="Times New Roman" w:hAnsi="Times New Roman" w:cs="Times New Roman"/>
          <w:sz w:val="24"/>
          <w:szCs w:val="24"/>
        </w:rPr>
        <w:t>Keynesianism’ involving the use of deficit spending during economic crisis</w:t>
      </w:r>
      <w:r w:rsidR="005F4091" w:rsidRPr="000A702F">
        <w:rPr>
          <w:rFonts w:ascii="Times New Roman" w:hAnsi="Times New Roman" w:cs="Times New Roman"/>
          <w:sz w:val="24"/>
          <w:szCs w:val="24"/>
        </w:rPr>
        <w:t>,</w:t>
      </w:r>
      <w:r w:rsidR="007D2339" w:rsidRPr="000A702F">
        <w:rPr>
          <w:rFonts w:ascii="Times New Roman" w:hAnsi="Times New Roman" w:cs="Times New Roman"/>
          <w:sz w:val="24"/>
          <w:szCs w:val="24"/>
        </w:rPr>
        <w:t xml:space="preserve"> including through</w:t>
      </w:r>
      <w:r w:rsidR="00A95DFB" w:rsidRPr="000A702F">
        <w:rPr>
          <w:rFonts w:ascii="Times New Roman" w:hAnsi="Times New Roman" w:cs="Times New Roman"/>
          <w:sz w:val="24"/>
          <w:szCs w:val="24"/>
        </w:rPr>
        <w:t xml:space="preserve"> increased spending on public services, providing support for businesses, and introducing</w:t>
      </w:r>
      <w:r w:rsidR="007D2339" w:rsidRPr="000A702F">
        <w:rPr>
          <w:rFonts w:ascii="Times New Roman" w:hAnsi="Times New Roman" w:cs="Times New Roman"/>
          <w:sz w:val="24"/>
          <w:szCs w:val="24"/>
        </w:rPr>
        <w:t xml:space="preserve"> job retention schemes</w:t>
      </w:r>
      <w:r w:rsidR="005F4091" w:rsidRPr="000A702F">
        <w:rPr>
          <w:rFonts w:ascii="Times New Roman" w:hAnsi="Times New Roman" w:cs="Times New Roman"/>
          <w:sz w:val="24"/>
          <w:szCs w:val="24"/>
        </w:rPr>
        <w:t xml:space="preserve"> and enhanced unemployment support (Béland et al., 2021; Moreira and Hick, 2020),</w:t>
      </w:r>
      <w:r w:rsidR="007D2339" w:rsidRPr="000A702F">
        <w:rPr>
          <w:rFonts w:ascii="Times New Roman" w:hAnsi="Times New Roman" w:cs="Times New Roman"/>
          <w:sz w:val="24"/>
          <w:szCs w:val="24"/>
        </w:rPr>
        <w:t xml:space="preserve"> which together with the impact of the sharp economic downturn have led to unprecedented peacetime increases in government borrowing.</w:t>
      </w:r>
      <w:r w:rsidR="000948E6" w:rsidRPr="000A702F">
        <w:rPr>
          <w:rFonts w:ascii="Times New Roman" w:hAnsi="Times New Roman" w:cs="Times New Roman"/>
          <w:sz w:val="24"/>
          <w:szCs w:val="24"/>
        </w:rPr>
        <w:t xml:space="preserve">  An important body of evidence has also </w:t>
      </w:r>
      <w:bookmarkStart w:id="4" w:name="_Hlk79768141"/>
      <w:r w:rsidR="000948E6" w:rsidRPr="000A702F">
        <w:rPr>
          <w:rFonts w:ascii="Times New Roman" w:hAnsi="Times New Roman" w:cs="Times New Roman"/>
          <w:sz w:val="24"/>
          <w:szCs w:val="24"/>
        </w:rPr>
        <w:t>emerge</w:t>
      </w:r>
      <w:r w:rsidR="005925D6">
        <w:rPr>
          <w:rFonts w:ascii="Times New Roman" w:hAnsi="Times New Roman" w:cs="Times New Roman"/>
          <w:sz w:val="24"/>
          <w:szCs w:val="24"/>
        </w:rPr>
        <w:t>d</w:t>
      </w:r>
      <w:r w:rsidR="000948E6" w:rsidRPr="000A702F">
        <w:rPr>
          <w:rFonts w:ascii="Times New Roman" w:hAnsi="Times New Roman" w:cs="Times New Roman"/>
          <w:sz w:val="24"/>
          <w:szCs w:val="24"/>
        </w:rPr>
        <w:t xml:space="preserve"> about </w:t>
      </w:r>
      <w:r w:rsidR="00EF714D" w:rsidRPr="000A702F">
        <w:rPr>
          <w:rFonts w:ascii="Times New Roman" w:hAnsi="Times New Roman" w:cs="Times New Roman"/>
          <w:sz w:val="24"/>
          <w:szCs w:val="24"/>
        </w:rPr>
        <w:t xml:space="preserve">trends in </w:t>
      </w:r>
      <w:r w:rsidR="000948E6" w:rsidRPr="000A702F">
        <w:rPr>
          <w:rFonts w:ascii="Times New Roman" w:hAnsi="Times New Roman" w:cs="Times New Roman"/>
          <w:sz w:val="24"/>
          <w:szCs w:val="24"/>
        </w:rPr>
        <w:t>individuals</w:t>
      </w:r>
      <w:r w:rsidR="00EF714D" w:rsidRPr="000A702F">
        <w:rPr>
          <w:rFonts w:ascii="Times New Roman" w:hAnsi="Times New Roman" w:cs="Times New Roman"/>
          <w:sz w:val="24"/>
          <w:szCs w:val="24"/>
        </w:rPr>
        <w:t>’ and households’</w:t>
      </w:r>
      <w:r w:rsidR="000948E6" w:rsidRPr="000A702F">
        <w:rPr>
          <w:rFonts w:ascii="Times New Roman" w:hAnsi="Times New Roman" w:cs="Times New Roman"/>
          <w:sz w:val="24"/>
          <w:szCs w:val="24"/>
        </w:rPr>
        <w:t xml:space="preserve"> living standards and wellbeing during the pandemic, </w:t>
      </w:r>
      <w:bookmarkEnd w:id="4"/>
      <w:r w:rsidR="000948E6" w:rsidRPr="000A702F">
        <w:rPr>
          <w:rFonts w:ascii="Times New Roman" w:hAnsi="Times New Roman" w:cs="Times New Roman"/>
          <w:sz w:val="24"/>
          <w:szCs w:val="24"/>
        </w:rPr>
        <w:t>including</w:t>
      </w:r>
      <w:r w:rsidR="00EF714D" w:rsidRPr="000A702F">
        <w:rPr>
          <w:rFonts w:ascii="Times New Roman" w:hAnsi="Times New Roman" w:cs="Times New Roman"/>
          <w:sz w:val="24"/>
          <w:szCs w:val="24"/>
        </w:rPr>
        <w:t xml:space="preserve"> </w:t>
      </w:r>
      <w:r w:rsidR="00EF714D" w:rsidRPr="000A702F">
        <w:rPr>
          <w:rFonts w:ascii="Times New Roman" w:hAnsi="Times New Roman" w:cs="Times New Roman"/>
          <w:sz w:val="24"/>
          <w:szCs w:val="24"/>
        </w:rPr>
        <w:lastRenderedPageBreak/>
        <w:t>the impact on income, earnings, savings and spending (</w:t>
      </w:r>
      <w:bookmarkStart w:id="5" w:name="_Hlk79768352"/>
      <w:r w:rsidR="00EF714D" w:rsidRPr="000A702F">
        <w:rPr>
          <w:rFonts w:ascii="Times New Roman" w:hAnsi="Times New Roman" w:cs="Times New Roman"/>
          <w:sz w:val="24"/>
          <w:szCs w:val="24"/>
        </w:rPr>
        <w:t>Bourquin et al., 2020; Handscomb and Judge, 2020</w:t>
      </w:r>
      <w:bookmarkEnd w:id="5"/>
      <w:r w:rsidR="00EF714D" w:rsidRPr="000A702F">
        <w:rPr>
          <w:rFonts w:ascii="Times New Roman" w:hAnsi="Times New Roman" w:cs="Times New Roman"/>
          <w:sz w:val="24"/>
          <w:szCs w:val="24"/>
        </w:rPr>
        <w:t xml:space="preserve">), </w:t>
      </w:r>
      <w:r w:rsidR="006B50B9" w:rsidRPr="000A702F">
        <w:rPr>
          <w:rFonts w:ascii="Times New Roman" w:hAnsi="Times New Roman" w:cs="Times New Roman"/>
          <w:sz w:val="24"/>
          <w:szCs w:val="24"/>
        </w:rPr>
        <w:t>o</w:t>
      </w:r>
      <w:r w:rsidR="004B0D0B" w:rsidRPr="000A702F">
        <w:rPr>
          <w:rFonts w:ascii="Times New Roman" w:hAnsi="Times New Roman" w:cs="Times New Roman"/>
          <w:sz w:val="24"/>
          <w:szCs w:val="24"/>
        </w:rPr>
        <w:t>n</w:t>
      </w:r>
      <w:r w:rsidR="006B50B9" w:rsidRPr="000A702F">
        <w:rPr>
          <w:rFonts w:ascii="Times New Roman" w:hAnsi="Times New Roman" w:cs="Times New Roman"/>
          <w:sz w:val="24"/>
          <w:szCs w:val="24"/>
        </w:rPr>
        <w:t xml:space="preserve"> </w:t>
      </w:r>
      <w:r w:rsidR="00EF714D" w:rsidRPr="000A702F">
        <w:rPr>
          <w:rFonts w:ascii="Times New Roman" w:hAnsi="Times New Roman" w:cs="Times New Roman"/>
          <w:sz w:val="24"/>
          <w:szCs w:val="24"/>
        </w:rPr>
        <w:t>employment (</w:t>
      </w:r>
      <w:bookmarkStart w:id="6" w:name="_Hlk79768358"/>
      <w:r w:rsidR="00EF714D" w:rsidRPr="000A702F">
        <w:rPr>
          <w:rFonts w:ascii="Times New Roman" w:hAnsi="Times New Roman" w:cs="Times New Roman"/>
          <w:sz w:val="24"/>
          <w:szCs w:val="24"/>
        </w:rPr>
        <w:t>Brewer et al., 2020</w:t>
      </w:r>
      <w:bookmarkEnd w:id="6"/>
      <w:r w:rsidR="00EF714D" w:rsidRPr="000A702F">
        <w:rPr>
          <w:rFonts w:ascii="Times New Roman" w:hAnsi="Times New Roman" w:cs="Times New Roman"/>
          <w:sz w:val="24"/>
          <w:szCs w:val="24"/>
        </w:rPr>
        <w:t>),</w:t>
      </w:r>
      <w:r w:rsidR="006B50B9" w:rsidRPr="000A702F">
        <w:rPr>
          <w:rFonts w:ascii="Times New Roman" w:hAnsi="Times New Roman" w:cs="Times New Roman"/>
          <w:sz w:val="24"/>
          <w:szCs w:val="24"/>
        </w:rPr>
        <w:t xml:space="preserve"> and on</w:t>
      </w:r>
      <w:r w:rsidR="00EF714D" w:rsidRPr="000A702F">
        <w:rPr>
          <w:rFonts w:ascii="Times New Roman" w:hAnsi="Times New Roman" w:cs="Times New Roman"/>
          <w:sz w:val="24"/>
          <w:szCs w:val="24"/>
        </w:rPr>
        <w:t xml:space="preserve"> mental health (</w:t>
      </w:r>
      <w:bookmarkStart w:id="7" w:name="_Hlk79768365"/>
      <w:r w:rsidR="000826F4">
        <w:rPr>
          <w:rFonts w:ascii="Times New Roman" w:hAnsi="Times New Roman" w:cs="Times New Roman"/>
          <w:sz w:val="24"/>
          <w:szCs w:val="24"/>
        </w:rPr>
        <w:t>Wang et al., 2022</w:t>
      </w:r>
      <w:r w:rsidR="00EF714D" w:rsidRPr="000A702F">
        <w:rPr>
          <w:rFonts w:ascii="Times New Roman" w:hAnsi="Times New Roman" w:cs="Times New Roman"/>
          <w:sz w:val="24"/>
          <w:szCs w:val="24"/>
        </w:rPr>
        <w:t>)</w:t>
      </w:r>
      <w:bookmarkEnd w:id="7"/>
      <w:r w:rsidR="006B50B9" w:rsidRPr="000A702F">
        <w:rPr>
          <w:rFonts w:ascii="Times New Roman" w:hAnsi="Times New Roman" w:cs="Times New Roman"/>
          <w:sz w:val="24"/>
          <w:szCs w:val="24"/>
        </w:rPr>
        <w:t>, and how these changes have been experienced according to key dimensions of inequality by gender, ethnicity and socioeconomic background (</w:t>
      </w:r>
      <w:bookmarkStart w:id="8" w:name="_Hlk79768372"/>
      <w:r w:rsidR="006B50B9" w:rsidRPr="000A702F">
        <w:rPr>
          <w:rFonts w:ascii="Times New Roman" w:hAnsi="Times New Roman" w:cs="Times New Roman"/>
          <w:sz w:val="24"/>
          <w:szCs w:val="24"/>
        </w:rPr>
        <w:t>Blundell et al</w:t>
      </w:r>
      <w:r w:rsidR="00D96B7D" w:rsidRPr="000A702F">
        <w:rPr>
          <w:rFonts w:ascii="Times New Roman" w:hAnsi="Times New Roman" w:cs="Times New Roman"/>
          <w:sz w:val="24"/>
          <w:szCs w:val="24"/>
        </w:rPr>
        <w:t>.</w:t>
      </w:r>
      <w:r w:rsidR="006B50B9" w:rsidRPr="000A702F">
        <w:rPr>
          <w:rFonts w:ascii="Times New Roman" w:hAnsi="Times New Roman" w:cs="Times New Roman"/>
          <w:sz w:val="24"/>
          <w:szCs w:val="24"/>
        </w:rPr>
        <w:t>, 2021</w:t>
      </w:r>
      <w:bookmarkEnd w:id="8"/>
      <w:r w:rsidR="006B50B9" w:rsidRPr="000A702F">
        <w:rPr>
          <w:rFonts w:ascii="Times New Roman" w:hAnsi="Times New Roman" w:cs="Times New Roman"/>
          <w:sz w:val="24"/>
          <w:szCs w:val="24"/>
        </w:rPr>
        <w:t>).</w:t>
      </w:r>
      <w:r w:rsidR="005E318C" w:rsidRPr="000A702F">
        <w:rPr>
          <w:rFonts w:ascii="Times New Roman" w:hAnsi="Times New Roman" w:cs="Times New Roman"/>
          <w:sz w:val="24"/>
          <w:szCs w:val="24"/>
        </w:rPr>
        <w:t xml:space="preserve">  However, thus far</w:t>
      </w:r>
      <w:r w:rsidR="006E2DF2" w:rsidRPr="000A702F">
        <w:rPr>
          <w:rFonts w:ascii="Times New Roman" w:hAnsi="Times New Roman" w:cs="Times New Roman"/>
          <w:sz w:val="24"/>
          <w:szCs w:val="24"/>
        </w:rPr>
        <w:t>,</w:t>
      </w:r>
      <w:r w:rsidR="005E318C" w:rsidRPr="000A702F">
        <w:rPr>
          <w:rFonts w:ascii="Times New Roman" w:hAnsi="Times New Roman" w:cs="Times New Roman"/>
          <w:sz w:val="24"/>
          <w:szCs w:val="24"/>
        </w:rPr>
        <w:t xml:space="preserve"> there has been very little</w:t>
      </w:r>
      <w:r w:rsidR="006E2DF2" w:rsidRPr="000A702F">
        <w:rPr>
          <w:rFonts w:ascii="Times New Roman" w:hAnsi="Times New Roman" w:cs="Times New Roman"/>
          <w:sz w:val="24"/>
          <w:szCs w:val="24"/>
        </w:rPr>
        <w:t xml:space="preserve"> empirical evidence</w:t>
      </w:r>
      <w:r w:rsidR="00BA32D8">
        <w:rPr>
          <w:rFonts w:ascii="Times New Roman" w:hAnsi="Times New Roman" w:cs="Times New Roman"/>
          <w:sz w:val="24"/>
          <w:szCs w:val="24"/>
        </w:rPr>
        <w:t xml:space="preserve"> in the UK context</w:t>
      </w:r>
      <w:r w:rsidR="003C7002">
        <w:rPr>
          <w:rStyle w:val="EndnoteReference"/>
          <w:rFonts w:ascii="Times New Roman" w:hAnsi="Times New Roman" w:cs="Times New Roman"/>
          <w:sz w:val="24"/>
          <w:szCs w:val="24"/>
        </w:rPr>
        <w:endnoteReference w:id="1"/>
      </w:r>
      <w:r w:rsidR="006E2DF2" w:rsidRPr="000A702F">
        <w:rPr>
          <w:rFonts w:ascii="Times New Roman" w:hAnsi="Times New Roman" w:cs="Times New Roman"/>
          <w:sz w:val="24"/>
          <w:szCs w:val="24"/>
        </w:rPr>
        <w:t xml:space="preserve"> about the impact of the pandemic on the income of charitable organisations.  </w:t>
      </w:r>
      <w:bookmarkStart w:id="11" w:name="_Hlk79768554"/>
      <w:r w:rsidR="006E2DF2" w:rsidRPr="000A702F">
        <w:rPr>
          <w:rFonts w:ascii="Times New Roman" w:hAnsi="Times New Roman" w:cs="Times New Roman"/>
          <w:sz w:val="24"/>
          <w:szCs w:val="24"/>
        </w:rPr>
        <w:t>This is a significant gap in the existing social policy literature</w:t>
      </w:r>
      <w:r w:rsidR="00A168AC" w:rsidRPr="000A702F">
        <w:rPr>
          <w:rFonts w:ascii="Times New Roman" w:hAnsi="Times New Roman" w:cs="Times New Roman"/>
          <w:sz w:val="24"/>
          <w:szCs w:val="24"/>
        </w:rPr>
        <w:t xml:space="preserve"> </w:t>
      </w:r>
      <w:r w:rsidR="006E2DF2" w:rsidRPr="000A702F">
        <w:rPr>
          <w:rFonts w:ascii="Times New Roman" w:hAnsi="Times New Roman" w:cs="Times New Roman"/>
          <w:sz w:val="24"/>
          <w:szCs w:val="24"/>
        </w:rPr>
        <w:t xml:space="preserve">given the important role </w:t>
      </w:r>
      <w:r w:rsidR="00B76591" w:rsidRPr="000A702F">
        <w:rPr>
          <w:rFonts w:ascii="Times New Roman" w:hAnsi="Times New Roman" w:cs="Times New Roman"/>
          <w:sz w:val="24"/>
          <w:szCs w:val="24"/>
        </w:rPr>
        <w:t xml:space="preserve">of </w:t>
      </w:r>
      <w:r w:rsidR="006E2DF2" w:rsidRPr="000A702F">
        <w:rPr>
          <w:rFonts w:ascii="Times New Roman" w:hAnsi="Times New Roman" w:cs="Times New Roman"/>
          <w:sz w:val="24"/>
          <w:szCs w:val="24"/>
        </w:rPr>
        <w:t>charitable organisations in the ‘mixed economy of welfare’</w:t>
      </w:r>
      <w:bookmarkEnd w:id="11"/>
      <w:r w:rsidR="00B76591" w:rsidRPr="000A702F">
        <w:rPr>
          <w:rFonts w:ascii="Times New Roman" w:hAnsi="Times New Roman" w:cs="Times New Roman"/>
          <w:sz w:val="24"/>
          <w:szCs w:val="24"/>
        </w:rPr>
        <w:t xml:space="preserve"> (</w:t>
      </w:r>
      <w:bookmarkStart w:id="12" w:name="_Hlk80711734"/>
      <w:r w:rsidR="00B76591" w:rsidRPr="000A702F">
        <w:rPr>
          <w:rFonts w:ascii="Times New Roman" w:hAnsi="Times New Roman" w:cs="Times New Roman"/>
          <w:sz w:val="24"/>
          <w:szCs w:val="24"/>
        </w:rPr>
        <w:t>Lewis, 1993; Billis and Glennerster, 1998</w:t>
      </w:r>
      <w:bookmarkStart w:id="13" w:name="_Hlk79423632"/>
      <w:bookmarkEnd w:id="12"/>
      <w:r w:rsidR="00A168AC" w:rsidRPr="000A702F">
        <w:rPr>
          <w:rFonts w:ascii="Times New Roman" w:hAnsi="Times New Roman" w:cs="Times New Roman"/>
          <w:sz w:val="24"/>
          <w:szCs w:val="24"/>
        </w:rPr>
        <w:t>)</w:t>
      </w:r>
      <w:bookmarkEnd w:id="13"/>
      <w:r w:rsidR="00A168AC" w:rsidRPr="000A702F">
        <w:rPr>
          <w:rFonts w:ascii="Times New Roman" w:hAnsi="Times New Roman" w:cs="Times New Roman"/>
          <w:sz w:val="24"/>
          <w:szCs w:val="24"/>
        </w:rPr>
        <w:t>.</w:t>
      </w:r>
      <w:r w:rsidR="00B76591" w:rsidRPr="000A702F">
        <w:rPr>
          <w:rFonts w:ascii="Times New Roman" w:hAnsi="Times New Roman" w:cs="Times New Roman"/>
          <w:sz w:val="24"/>
          <w:szCs w:val="24"/>
        </w:rPr>
        <w:t xml:space="preserve">  Indeed </w:t>
      </w:r>
      <w:r w:rsidR="00CA0E0D" w:rsidRPr="000A702F">
        <w:rPr>
          <w:rFonts w:ascii="Times New Roman" w:hAnsi="Times New Roman" w:cs="Times New Roman"/>
          <w:sz w:val="24"/>
          <w:szCs w:val="24"/>
        </w:rPr>
        <w:t>the existing</w:t>
      </w:r>
      <w:r w:rsidR="00B76591" w:rsidRPr="000A702F">
        <w:rPr>
          <w:rFonts w:ascii="Times New Roman" w:hAnsi="Times New Roman" w:cs="Times New Roman"/>
          <w:sz w:val="24"/>
          <w:szCs w:val="24"/>
        </w:rPr>
        <w:t xml:space="preserve"> </w:t>
      </w:r>
      <w:r w:rsidR="00CA0E0D" w:rsidRPr="000A702F">
        <w:rPr>
          <w:rFonts w:ascii="Times New Roman" w:hAnsi="Times New Roman" w:cs="Times New Roman"/>
          <w:sz w:val="24"/>
          <w:szCs w:val="24"/>
        </w:rPr>
        <w:t>scholarly empirical</w:t>
      </w:r>
      <w:r w:rsidR="00B76591" w:rsidRPr="000A702F">
        <w:rPr>
          <w:rFonts w:ascii="Times New Roman" w:hAnsi="Times New Roman" w:cs="Times New Roman"/>
          <w:sz w:val="24"/>
          <w:szCs w:val="24"/>
        </w:rPr>
        <w:t xml:space="preserve"> focus on individual and household outcomes alone is not sufficient: research within social policy should also examine the implications of the pandemic for charitable organisations, which provide a variety of services, resources and activities conducive to social welfare and wellbeing.  Therefore,</w:t>
      </w:r>
      <w:r w:rsidR="00CA0E0D" w:rsidRPr="000A702F">
        <w:rPr>
          <w:rFonts w:ascii="Times New Roman" w:hAnsi="Times New Roman" w:cs="Times New Roman"/>
          <w:sz w:val="24"/>
          <w:szCs w:val="24"/>
        </w:rPr>
        <w:t xml:space="preserve"> for the first time</w:t>
      </w:r>
      <w:r w:rsidR="003E1D95">
        <w:rPr>
          <w:rFonts w:ascii="Times New Roman" w:hAnsi="Times New Roman" w:cs="Times New Roman"/>
          <w:sz w:val="24"/>
          <w:szCs w:val="24"/>
        </w:rPr>
        <w:t>,</w:t>
      </w:r>
      <w:r w:rsidR="00BA32D8">
        <w:rPr>
          <w:rFonts w:ascii="Times New Roman" w:hAnsi="Times New Roman" w:cs="Times New Roman"/>
          <w:sz w:val="24"/>
          <w:szCs w:val="24"/>
        </w:rPr>
        <w:t xml:space="preserve"> </w:t>
      </w:r>
      <w:r w:rsidR="00A168AC" w:rsidRPr="000A702F">
        <w:rPr>
          <w:rFonts w:ascii="Times New Roman" w:hAnsi="Times New Roman" w:cs="Times New Roman"/>
          <w:sz w:val="24"/>
          <w:szCs w:val="24"/>
        </w:rPr>
        <w:t>this paper examines t</w:t>
      </w:r>
      <w:r w:rsidR="00CA0E0D" w:rsidRPr="000A702F">
        <w:rPr>
          <w:rFonts w:ascii="Times New Roman" w:hAnsi="Times New Roman" w:cs="Times New Roman"/>
          <w:sz w:val="24"/>
          <w:szCs w:val="24"/>
        </w:rPr>
        <w:t>rends in the income of charitable organisations</w:t>
      </w:r>
      <w:r w:rsidR="00BA32D8">
        <w:rPr>
          <w:rFonts w:ascii="Times New Roman" w:hAnsi="Times New Roman" w:cs="Times New Roman"/>
          <w:sz w:val="24"/>
          <w:szCs w:val="24"/>
        </w:rPr>
        <w:t xml:space="preserve"> in England and Wales</w:t>
      </w:r>
      <w:r w:rsidR="00CA0E0D" w:rsidRPr="000A702F">
        <w:rPr>
          <w:rFonts w:ascii="Times New Roman" w:hAnsi="Times New Roman" w:cs="Times New Roman"/>
          <w:sz w:val="24"/>
          <w:szCs w:val="24"/>
        </w:rPr>
        <w:t xml:space="preserve"> during the COVID-19 pandemic.</w:t>
      </w:r>
      <w:r w:rsidR="005651C4" w:rsidRPr="000A702F">
        <w:rPr>
          <w:rFonts w:ascii="Times New Roman" w:hAnsi="Times New Roman" w:cs="Times New Roman"/>
          <w:sz w:val="24"/>
          <w:szCs w:val="24"/>
        </w:rPr>
        <w:t xml:space="preserve"> </w:t>
      </w:r>
      <w:r w:rsidR="002514BE" w:rsidRPr="000A702F">
        <w:rPr>
          <w:rFonts w:ascii="Times New Roman" w:hAnsi="Times New Roman" w:cs="Times New Roman"/>
          <w:sz w:val="24"/>
          <w:szCs w:val="24"/>
        </w:rPr>
        <w:t xml:space="preserve"> </w:t>
      </w:r>
    </w:p>
    <w:p w14:paraId="3C536AB9" w14:textId="5B85E913" w:rsidR="00F24FF5" w:rsidRPr="000A702F" w:rsidRDefault="00F24FF5" w:rsidP="00E25244">
      <w:pPr>
        <w:spacing w:after="0" w:line="480" w:lineRule="auto"/>
        <w:ind w:left="720"/>
        <w:contextualSpacing/>
        <w:jc w:val="both"/>
        <w:rPr>
          <w:rFonts w:ascii="Times New Roman" w:hAnsi="Times New Roman" w:cs="Times New Roman"/>
          <w:b/>
          <w:bCs/>
          <w:sz w:val="24"/>
          <w:szCs w:val="24"/>
        </w:rPr>
      </w:pPr>
    </w:p>
    <w:p w14:paraId="6CA423E4" w14:textId="5AE848B2" w:rsidR="00B76591" w:rsidRPr="000A702F" w:rsidRDefault="00B76591" w:rsidP="00E25244">
      <w:pPr>
        <w:spacing w:after="0" w:line="480" w:lineRule="auto"/>
        <w:contextualSpacing/>
        <w:jc w:val="both"/>
        <w:rPr>
          <w:rFonts w:ascii="Times New Roman" w:hAnsi="Times New Roman" w:cs="Times New Roman"/>
          <w:b/>
          <w:bCs/>
          <w:sz w:val="24"/>
          <w:szCs w:val="24"/>
        </w:rPr>
      </w:pPr>
      <w:r w:rsidRPr="000A702F">
        <w:rPr>
          <w:rFonts w:ascii="Times New Roman" w:hAnsi="Times New Roman" w:cs="Times New Roman"/>
          <w:b/>
          <w:bCs/>
          <w:sz w:val="24"/>
          <w:szCs w:val="24"/>
        </w:rPr>
        <w:t>Substantive context: public concern about the impact of COVID-19 on the charitable sector</w:t>
      </w:r>
    </w:p>
    <w:p w14:paraId="1C39BB8B" w14:textId="6DDC8608" w:rsidR="00446A69" w:rsidRPr="000A702F" w:rsidRDefault="00446A69" w:rsidP="00E25244">
      <w:pPr>
        <w:spacing w:after="0" w:line="480" w:lineRule="auto"/>
        <w:contextualSpacing/>
        <w:jc w:val="both"/>
        <w:rPr>
          <w:rFonts w:ascii="Times New Roman" w:hAnsi="Times New Roman" w:cs="Times New Roman"/>
          <w:sz w:val="24"/>
          <w:szCs w:val="24"/>
        </w:rPr>
      </w:pPr>
    </w:p>
    <w:p w14:paraId="400EC622" w14:textId="4666226B" w:rsidR="00446A69" w:rsidRPr="000A702F" w:rsidRDefault="00446A69" w:rsidP="00E25244">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 xml:space="preserve">There is considerable public concern about the impact of the pandemic on the </w:t>
      </w:r>
      <w:r w:rsidR="005651C4" w:rsidRPr="000A702F">
        <w:rPr>
          <w:rFonts w:ascii="Times New Roman" w:hAnsi="Times New Roman" w:cs="Times New Roman"/>
          <w:sz w:val="24"/>
          <w:szCs w:val="24"/>
        </w:rPr>
        <w:t>charitable sector</w:t>
      </w:r>
      <w:r w:rsidRPr="000A702F">
        <w:rPr>
          <w:rFonts w:ascii="Times New Roman" w:hAnsi="Times New Roman" w:cs="Times New Roman"/>
          <w:sz w:val="24"/>
          <w:szCs w:val="24"/>
        </w:rPr>
        <w:t xml:space="preserve">.  </w:t>
      </w:r>
      <w:r w:rsidR="00E4106D" w:rsidRPr="000A702F">
        <w:rPr>
          <w:rFonts w:ascii="Times New Roman" w:hAnsi="Times New Roman" w:cs="Times New Roman"/>
          <w:sz w:val="24"/>
          <w:szCs w:val="24"/>
        </w:rPr>
        <w:t xml:space="preserve">Thus </w:t>
      </w:r>
      <w:bookmarkStart w:id="14" w:name="_Hlk80711759"/>
      <w:r w:rsidR="00E4106D" w:rsidRPr="000A702F">
        <w:rPr>
          <w:rFonts w:ascii="Times New Roman" w:hAnsi="Times New Roman" w:cs="Times New Roman"/>
          <w:sz w:val="24"/>
          <w:szCs w:val="24"/>
        </w:rPr>
        <w:t>Thiery et al. (2021:</w:t>
      </w:r>
      <w:bookmarkEnd w:id="14"/>
      <w:r w:rsidR="00E4106D" w:rsidRPr="000A702F">
        <w:rPr>
          <w:rFonts w:ascii="Times New Roman" w:hAnsi="Times New Roman" w:cs="Times New Roman"/>
          <w:sz w:val="24"/>
          <w:szCs w:val="24"/>
        </w:rPr>
        <w:t>2) argue that the pandemic has led to ‘the biggest financial crisis facing the [Voluntary and Community Sector] in living memory’.  A number of important income streams have been directly affected.  Many community fundraising events have been cancelled.  Earned income has reduced through the enforced closure of charity shops and the decline in income from renting property to community groups.  Income from fees in connection with charitable activities has been affected through an enforced reduction in the number of service users in accordance with social distancing guidelines (</w:t>
      </w:r>
      <w:bookmarkStart w:id="15" w:name="_Hlk80711768"/>
      <w:r w:rsidR="00E4106D" w:rsidRPr="000A702F">
        <w:rPr>
          <w:rFonts w:ascii="Times New Roman" w:hAnsi="Times New Roman" w:cs="Times New Roman"/>
          <w:sz w:val="24"/>
          <w:szCs w:val="24"/>
        </w:rPr>
        <w:t>Walkley et al., 2021</w:t>
      </w:r>
      <w:bookmarkEnd w:id="15"/>
      <w:r w:rsidR="00E4106D" w:rsidRPr="000A702F">
        <w:rPr>
          <w:rFonts w:ascii="Times New Roman" w:hAnsi="Times New Roman" w:cs="Times New Roman"/>
          <w:sz w:val="24"/>
          <w:szCs w:val="24"/>
        </w:rPr>
        <w:t xml:space="preserve">).  In the longer term </w:t>
      </w:r>
      <w:r w:rsidR="00E4106D" w:rsidRPr="000A702F">
        <w:rPr>
          <w:rFonts w:ascii="Times New Roman" w:hAnsi="Times New Roman" w:cs="Times New Roman"/>
          <w:sz w:val="24"/>
          <w:szCs w:val="24"/>
        </w:rPr>
        <w:lastRenderedPageBreak/>
        <w:t>there is concern about a potential decline in individual giving, as the economic downturn affects individuals’ earnings, and about what the largest peacetime increase in government borrowing will mean for future levels of charities’ public funding.  The charitable sector is diverse and the impact of the pandemic will be felt in different ways by different organisations.  Nevertheless the challenge for the charitable sector is ‘consistent and widespread’ such that there is concern about the implications for the individuals and communities that charities serve (</w:t>
      </w:r>
      <w:bookmarkStart w:id="16" w:name="_Hlk80711775"/>
      <w:r w:rsidR="00E4106D" w:rsidRPr="000A702F">
        <w:rPr>
          <w:rFonts w:ascii="Times New Roman" w:hAnsi="Times New Roman" w:cs="Times New Roman"/>
          <w:sz w:val="24"/>
          <w:szCs w:val="24"/>
        </w:rPr>
        <w:t>House of Common</w:t>
      </w:r>
      <w:r w:rsidR="00D4717B">
        <w:rPr>
          <w:rFonts w:ascii="Times New Roman" w:hAnsi="Times New Roman" w:cs="Times New Roman"/>
          <w:sz w:val="24"/>
          <w:szCs w:val="24"/>
        </w:rPr>
        <w:t>s</w:t>
      </w:r>
      <w:r w:rsidR="00E4106D" w:rsidRPr="000A702F">
        <w:rPr>
          <w:rFonts w:ascii="Times New Roman" w:hAnsi="Times New Roman" w:cs="Times New Roman"/>
          <w:sz w:val="24"/>
          <w:szCs w:val="24"/>
        </w:rPr>
        <w:t xml:space="preserve"> DCMSC, 2020</w:t>
      </w:r>
      <w:bookmarkEnd w:id="16"/>
      <w:r w:rsidR="00E41466" w:rsidRPr="000A702F">
        <w:rPr>
          <w:rFonts w:ascii="Times New Roman" w:hAnsi="Times New Roman" w:cs="Times New Roman"/>
          <w:sz w:val="24"/>
          <w:szCs w:val="24"/>
        </w:rPr>
        <w:t>:</w:t>
      </w:r>
      <w:r w:rsidR="00E4106D" w:rsidRPr="000A702F">
        <w:rPr>
          <w:rFonts w:ascii="Times New Roman" w:hAnsi="Times New Roman" w:cs="Times New Roman"/>
          <w:sz w:val="24"/>
          <w:szCs w:val="24"/>
        </w:rPr>
        <w:t xml:space="preserve">5).  </w:t>
      </w:r>
      <w:r w:rsidR="00E41466" w:rsidRPr="000A702F">
        <w:rPr>
          <w:rFonts w:ascii="Times New Roman" w:hAnsi="Times New Roman" w:cs="Times New Roman"/>
          <w:sz w:val="24"/>
          <w:szCs w:val="24"/>
        </w:rPr>
        <w:t xml:space="preserve"> </w:t>
      </w:r>
      <w:r w:rsidR="002C7A21" w:rsidRPr="000A702F">
        <w:rPr>
          <w:rFonts w:ascii="Times New Roman" w:hAnsi="Times New Roman" w:cs="Times New Roman"/>
          <w:sz w:val="24"/>
          <w:szCs w:val="24"/>
        </w:rPr>
        <w:t xml:space="preserve">Indeed the chief executive of Barnardo’s, a leading charity providing support for vulnerable children, </w:t>
      </w:r>
      <w:r w:rsidR="00B43662" w:rsidRPr="000A702F">
        <w:rPr>
          <w:rFonts w:ascii="Times New Roman" w:hAnsi="Times New Roman" w:cs="Times New Roman"/>
          <w:sz w:val="24"/>
          <w:szCs w:val="24"/>
        </w:rPr>
        <w:t xml:space="preserve">has </w:t>
      </w:r>
      <w:r w:rsidR="002C7A21" w:rsidRPr="000A702F">
        <w:rPr>
          <w:rFonts w:ascii="Times New Roman" w:hAnsi="Times New Roman" w:cs="Times New Roman"/>
          <w:sz w:val="24"/>
          <w:szCs w:val="24"/>
        </w:rPr>
        <w:t xml:space="preserve">commented that charities </w:t>
      </w:r>
      <w:r w:rsidR="00B43662" w:rsidRPr="000A702F">
        <w:rPr>
          <w:rFonts w:ascii="Times New Roman" w:hAnsi="Times New Roman" w:cs="Times New Roman"/>
          <w:sz w:val="24"/>
          <w:szCs w:val="24"/>
        </w:rPr>
        <w:t xml:space="preserve">have </w:t>
      </w:r>
      <w:r w:rsidR="002C7A21" w:rsidRPr="000A702F">
        <w:rPr>
          <w:rFonts w:ascii="Times New Roman" w:hAnsi="Times New Roman" w:cs="Times New Roman"/>
          <w:sz w:val="24"/>
          <w:szCs w:val="24"/>
        </w:rPr>
        <w:t xml:space="preserve">faced </w:t>
      </w:r>
      <w:r w:rsidR="00B43662" w:rsidRPr="000A702F">
        <w:rPr>
          <w:rFonts w:ascii="Times New Roman" w:hAnsi="Times New Roman" w:cs="Times New Roman"/>
          <w:sz w:val="24"/>
          <w:szCs w:val="24"/>
        </w:rPr>
        <w:t>‘</w:t>
      </w:r>
      <w:r w:rsidR="002C7A21" w:rsidRPr="000A702F">
        <w:rPr>
          <w:rFonts w:ascii="Times New Roman" w:hAnsi="Times New Roman" w:cs="Times New Roman"/>
          <w:sz w:val="24"/>
          <w:szCs w:val="24"/>
        </w:rPr>
        <w:t xml:space="preserve">a perfect storm’ as ‘need has never been greater’ yet charities are </w:t>
      </w:r>
      <w:r w:rsidR="0068304E" w:rsidRPr="000A702F">
        <w:rPr>
          <w:rFonts w:ascii="Times New Roman" w:hAnsi="Times New Roman" w:cs="Times New Roman"/>
          <w:sz w:val="24"/>
          <w:szCs w:val="24"/>
        </w:rPr>
        <w:t>‘facing substantial reduc</w:t>
      </w:r>
      <w:r w:rsidR="00066D81" w:rsidRPr="000A702F">
        <w:rPr>
          <w:rFonts w:ascii="Times New Roman" w:hAnsi="Times New Roman" w:cs="Times New Roman"/>
          <w:sz w:val="24"/>
          <w:szCs w:val="24"/>
        </w:rPr>
        <w:t>tions in income’</w:t>
      </w:r>
      <w:r w:rsidR="00AA5EAC" w:rsidRPr="000A702F">
        <w:rPr>
          <w:rFonts w:ascii="Times New Roman" w:hAnsi="Times New Roman" w:cs="Times New Roman"/>
          <w:sz w:val="24"/>
          <w:szCs w:val="24"/>
        </w:rPr>
        <w:t xml:space="preserve"> (</w:t>
      </w:r>
      <w:bookmarkStart w:id="17" w:name="_Hlk80711789"/>
      <w:r w:rsidR="00AA5EAC" w:rsidRPr="000A702F">
        <w:rPr>
          <w:rFonts w:ascii="Times New Roman" w:hAnsi="Times New Roman" w:cs="Times New Roman"/>
          <w:sz w:val="24"/>
          <w:szCs w:val="24"/>
        </w:rPr>
        <w:t>Astrup</w:t>
      </w:r>
      <w:r w:rsidR="003940E2">
        <w:rPr>
          <w:rFonts w:ascii="Times New Roman" w:hAnsi="Times New Roman" w:cs="Times New Roman"/>
          <w:sz w:val="24"/>
          <w:szCs w:val="24"/>
        </w:rPr>
        <w:t>,</w:t>
      </w:r>
      <w:r w:rsidR="00AA5EAC" w:rsidRPr="000A702F">
        <w:rPr>
          <w:rFonts w:ascii="Times New Roman" w:hAnsi="Times New Roman" w:cs="Times New Roman"/>
          <w:sz w:val="24"/>
          <w:szCs w:val="24"/>
        </w:rPr>
        <w:t xml:space="preserve"> 2021:</w:t>
      </w:r>
      <w:bookmarkEnd w:id="17"/>
      <w:r w:rsidR="00AA5EAC" w:rsidRPr="000A702F">
        <w:rPr>
          <w:rFonts w:ascii="Times New Roman" w:hAnsi="Times New Roman" w:cs="Times New Roman"/>
          <w:sz w:val="24"/>
          <w:szCs w:val="24"/>
        </w:rPr>
        <w:t>14)</w:t>
      </w:r>
      <w:r w:rsidR="00E41466" w:rsidRPr="000A702F">
        <w:rPr>
          <w:rFonts w:ascii="Times New Roman" w:hAnsi="Times New Roman" w:cs="Times New Roman"/>
          <w:sz w:val="24"/>
          <w:szCs w:val="24"/>
        </w:rPr>
        <w:t xml:space="preserve">.  In February 2021 600 charities wrote to the </w:t>
      </w:r>
      <w:r w:rsidR="00857CA4" w:rsidRPr="000A702F">
        <w:rPr>
          <w:rFonts w:ascii="Times New Roman" w:hAnsi="Times New Roman" w:cs="Times New Roman"/>
          <w:sz w:val="24"/>
          <w:szCs w:val="24"/>
        </w:rPr>
        <w:t>UK Prime Minister asking for emergency support in view of the considerable financial pressure</w:t>
      </w:r>
      <w:r w:rsidR="009E76C1" w:rsidRPr="000A702F">
        <w:rPr>
          <w:rFonts w:ascii="Times New Roman" w:hAnsi="Times New Roman" w:cs="Times New Roman"/>
          <w:sz w:val="24"/>
          <w:szCs w:val="24"/>
        </w:rPr>
        <w:t>s</w:t>
      </w:r>
      <w:r w:rsidR="00857CA4" w:rsidRPr="000A702F">
        <w:rPr>
          <w:rFonts w:ascii="Times New Roman" w:hAnsi="Times New Roman" w:cs="Times New Roman"/>
          <w:sz w:val="24"/>
          <w:szCs w:val="24"/>
        </w:rPr>
        <w:t xml:space="preserve"> faced by the charitable sector, warning that ‘resources are running dangerously low and </w:t>
      </w:r>
      <w:r w:rsidR="00BD3068" w:rsidRPr="000A702F">
        <w:rPr>
          <w:rFonts w:ascii="Times New Roman" w:hAnsi="Times New Roman" w:cs="Times New Roman"/>
          <w:sz w:val="24"/>
          <w:szCs w:val="24"/>
        </w:rPr>
        <w:t xml:space="preserve">[that] </w:t>
      </w:r>
      <w:r w:rsidR="00857CA4" w:rsidRPr="000A702F">
        <w:rPr>
          <w:rFonts w:ascii="Times New Roman" w:hAnsi="Times New Roman" w:cs="Times New Roman"/>
          <w:sz w:val="24"/>
          <w:szCs w:val="24"/>
        </w:rPr>
        <w:t>services are getting stretched to breaking point’ (</w:t>
      </w:r>
      <w:bookmarkStart w:id="18" w:name="_Hlk80711794"/>
      <w:bookmarkStart w:id="19" w:name="_Hlk109128108"/>
      <w:r w:rsidR="00857CA4" w:rsidRPr="000A702F">
        <w:rPr>
          <w:rFonts w:ascii="Times New Roman" w:hAnsi="Times New Roman" w:cs="Times New Roman"/>
          <w:sz w:val="24"/>
          <w:szCs w:val="24"/>
        </w:rPr>
        <w:t>Never More Needed, 2021</w:t>
      </w:r>
      <w:bookmarkEnd w:id="19"/>
      <w:r w:rsidR="00857CA4" w:rsidRPr="000A702F">
        <w:rPr>
          <w:rFonts w:ascii="Times New Roman" w:hAnsi="Times New Roman" w:cs="Times New Roman"/>
          <w:sz w:val="24"/>
          <w:szCs w:val="24"/>
        </w:rPr>
        <w:t xml:space="preserve">). </w:t>
      </w:r>
      <w:bookmarkEnd w:id="18"/>
    </w:p>
    <w:p w14:paraId="1EABFD69" w14:textId="376AEA78" w:rsidR="009C3A1C" w:rsidRPr="000A702F" w:rsidRDefault="009C3A1C" w:rsidP="00E25244">
      <w:pPr>
        <w:spacing w:after="0" w:line="480" w:lineRule="auto"/>
        <w:ind w:left="720"/>
        <w:contextualSpacing/>
        <w:jc w:val="both"/>
        <w:rPr>
          <w:rFonts w:ascii="Times New Roman" w:hAnsi="Times New Roman" w:cs="Times New Roman"/>
          <w:sz w:val="24"/>
          <w:szCs w:val="24"/>
        </w:rPr>
      </w:pPr>
    </w:p>
    <w:p w14:paraId="4284331A" w14:textId="2A13FA41" w:rsidR="006F0494" w:rsidRPr="000A702F" w:rsidRDefault="009E76C1" w:rsidP="00E25244">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 xml:space="preserve">However – despite this extent of public concern – there remains a lack of empirical information on the impact on the pandemic on the </w:t>
      </w:r>
      <w:r w:rsidR="00CF0C3C" w:rsidRPr="000A702F">
        <w:rPr>
          <w:rFonts w:ascii="Times New Roman" w:hAnsi="Times New Roman" w:cs="Times New Roman"/>
          <w:sz w:val="24"/>
          <w:szCs w:val="24"/>
        </w:rPr>
        <w:t>income</w:t>
      </w:r>
      <w:r w:rsidRPr="000A702F">
        <w:rPr>
          <w:rFonts w:ascii="Times New Roman" w:hAnsi="Times New Roman" w:cs="Times New Roman"/>
          <w:sz w:val="24"/>
          <w:szCs w:val="24"/>
        </w:rPr>
        <w:t xml:space="preserve"> of charitable organisations.</w:t>
      </w:r>
      <w:r w:rsidR="00F5219E" w:rsidRPr="000A702F">
        <w:rPr>
          <w:rFonts w:ascii="Times New Roman" w:hAnsi="Times New Roman" w:cs="Times New Roman"/>
          <w:sz w:val="24"/>
          <w:szCs w:val="24"/>
        </w:rPr>
        <w:t xml:space="preserve">  The only existing evidence has been based on </w:t>
      </w:r>
      <w:r w:rsidR="00985C3D" w:rsidRPr="000A702F">
        <w:rPr>
          <w:rFonts w:ascii="Times New Roman" w:hAnsi="Times New Roman" w:cs="Times New Roman"/>
          <w:sz w:val="24"/>
          <w:szCs w:val="24"/>
        </w:rPr>
        <w:t xml:space="preserve">small-scale cross-sectional surveys offering indirect measures of the financial impact of the pandemic through asking charities to report their projected income during the pandemic.  For example the </w:t>
      </w:r>
      <w:bookmarkStart w:id="20" w:name="_Hlk80711823"/>
      <w:r w:rsidR="00985C3D" w:rsidRPr="000A702F">
        <w:rPr>
          <w:rFonts w:ascii="Times New Roman" w:hAnsi="Times New Roman" w:cs="Times New Roman"/>
          <w:sz w:val="24"/>
          <w:szCs w:val="24"/>
        </w:rPr>
        <w:t>Institute of Fundraising, the National Council of Voluntary Organisations</w:t>
      </w:r>
      <w:r w:rsidR="00803C1A">
        <w:rPr>
          <w:rFonts w:ascii="Times New Roman" w:hAnsi="Times New Roman" w:cs="Times New Roman"/>
          <w:sz w:val="24"/>
          <w:szCs w:val="24"/>
        </w:rPr>
        <w:t xml:space="preserve"> (NCVO)</w:t>
      </w:r>
      <w:r w:rsidR="00985C3D" w:rsidRPr="000A702F">
        <w:rPr>
          <w:rFonts w:ascii="Times New Roman" w:hAnsi="Times New Roman" w:cs="Times New Roman"/>
          <w:sz w:val="24"/>
          <w:szCs w:val="24"/>
        </w:rPr>
        <w:t xml:space="preserve"> and the Charity Finance Group (2020) </w:t>
      </w:r>
      <w:bookmarkEnd w:id="20"/>
      <w:r w:rsidR="00985C3D" w:rsidRPr="000A702F">
        <w:rPr>
          <w:rFonts w:ascii="Times New Roman" w:hAnsi="Times New Roman" w:cs="Times New Roman"/>
          <w:sz w:val="24"/>
          <w:szCs w:val="24"/>
        </w:rPr>
        <w:t>carried out a survey in March 2020 of around 500 charities, with these charities reporting a projected loss of a third of their total income</w:t>
      </w:r>
      <w:r w:rsidR="00923158" w:rsidRPr="000A702F">
        <w:rPr>
          <w:rFonts w:ascii="Times New Roman" w:hAnsi="Times New Roman" w:cs="Times New Roman"/>
          <w:sz w:val="24"/>
          <w:szCs w:val="24"/>
        </w:rPr>
        <w:t xml:space="preserve"> as a result of the pandemic</w:t>
      </w:r>
      <w:r w:rsidR="00985C3D" w:rsidRPr="000A702F">
        <w:rPr>
          <w:rFonts w:ascii="Times New Roman" w:hAnsi="Times New Roman" w:cs="Times New Roman"/>
          <w:sz w:val="24"/>
          <w:szCs w:val="24"/>
        </w:rPr>
        <w:t xml:space="preserve">.  </w:t>
      </w:r>
      <w:r w:rsidR="00803C1A">
        <w:rPr>
          <w:rFonts w:ascii="Times New Roman" w:hAnsi="Times New Roman" w:cs="Times New Roman"/>
          <w:sz w:val="24"/>
          <w:szCs w:val="24"/>
        </w:rPr>
        <w:t>Similarly</w:t>
      </w:r>
      <w:r w:rsidR="00803C1A" w:rsidRPr="000A702F">
        <w:rPr>
          <w:rFonts w:ascii="Times New Roman" w:hAnsi="Times New Roman" w:cs="Times New Roman"/>
          <w:sz w:val="24"/>
          <w:szCs w:val="24"/>
        </w:rPr>
        <w:t xml:space="preserve"> </w:t>
      </w:r>
      <w:bookmarkStart w:id="21" w:name="_Hlk80711829"/>
      <w:r w:rsidR="00803C1A" w:rsidRPr="000A702F">
        <w:rPr>
          <w:rFonts w:ascii="Times New Roman" w:hAnsi="Times New Roman" w:cs="Times New Roman"/>
          <w:sz w:val="24"/>
          <w:szCs w:val="24"/>
        </w:rPr>
        <w:t xml:space="preserve">Pro Bono Economics (2020) </w:t>
      </w:r>
      <w:bookmarkEnd w:id="21"/>
      <w:r w:rsidR="00803C1A" w:rsidRPr="000A702F">
        <w:rPr>
          <w:rFonts w:ascii="Times New Roman" w:hAnsi="Times New Roman" w:cs="Times New Roman"/>
          <w:sz w:val="24"/>
          <w:szCs w:val="24"/>
        </w:rPr>
        <w:t xml:space="preserve">carried out a survey in June 2020 of around 260 charities, with nine in ten of these charities reporting a projected loss in income over the following six months as a result of the pandemic.  </w:t>
      </w:r>
      <w:r w:rsidR="00803C1A">
        <w:rPr>
          <w:rFonts w:ascii="Times New Roman" w:hAnsi="Times New Roman" w:cs="Times New Roman"/>
          <w:sz w:val="24"/>
          <w:szCs w:val="24"/>
        </w:rPr>
        <w:t>Meanwhile a</w:t>
      </w:r>
      <w:r w:rsidR="00803C1A" w:rsidRPr="00CF4FA4">
        <w:rPr>
          <w:rFonts w:ascii="Times New Roman" w:hAnsi="Times New Roman" w:cs="Times New Roman"/>
          <w:sz w:val="24"/>
          <w:szCs w:val="24"/>
        </w:rPr>
        <w:t xml:space="preserve"> </w:t>
      </w:r>
      <w:r w:rsidR="00803C1A">
        <w:rPr>
          <w:rFonts w:ascii="Times New Roman" w:hAnsi="Times New Roman" w:cs="Times New Roman"/>
          <w:sz w:val="24"/>
          <w:szCs w:val="24"/>
        </w:rPr>
        <w:t xml:space="preserve">repeated survey carried out during the pandemic asks charities to </w:t>
      </w:r>
      <w:r w:rsidR="00803C1A">
        <w:rPr>
          <w:rFonts w:ascii="Times New Roman" w:hAnsi="Times New Roman" w:cs="Times New Roman"/>
          <w:sz w:val="24"/>
          <w:szCs w:val="24"/>
        </w:rPr>
        <w:lastRenderedPageBreak/>
        <w:t xml:space="preserve">assess their </w:t>
      </w:r>
      <w:r w:rsidR="00803C1A" w:rsidRPr="00CF4FA4">
        <w:rPr>
          <w:rFonts w:ascii="Times New Roman" w:hAnsi="Times New Roman" w:cs="Times New Roman"/>
          <w:sz w:val="24"/>
          <w:szCs w:val="24"/>
        </w:rPr>
        <w:t>short</w:t>
      </w:r>
      <w:r w:rsidR="00803C1A">
        <w:rPr>
          <w:rFonts w:ascii="Times New Roman" w:hAnsi="Times New Roman" w:cs="Times New Roman"/>
          <w:sz w:val="24"/>
          <w:szCs w:val="24"/>
        </w:rPr>
        <w:t>-</w:t>
      </w:r>
      <w:r w:rsidR="00803C1A" w:rsidRPr="00CF4FA4">
        <w:rPr>
          <w:rFonts w:ascii="Times New Roman" w:hAnsi="Times New Roman" w:cs="Times New Roman"/>
          <w:sz w:val="24"/>
          <w:szCs w:val="24"/>
        </w:rPr>
        <w:t xml:space="preserve">term expectations </w:t>
      </w:r>
      <w:r w:rsidR="00803C1A">
        <w:rPr>
          <w:rFonts w:ascii="Times New Roman" w:hAnsi="Times New Roman" w:cs="Times New Roman"/>
          <w:sz w:val="24"/>
          <w:szCs w:val="24"/>
        </w:rPr>
        <w:t>about</w:t>
      </w:r>
      <w:r w:rsidR="00803C1A" w:rsidRPr="00CF4FA4">
        <w:rPr>
          <w:rFonts w:ascii="Times New Roman" w:hAnsi="Times New Roman" w:cs="Times New Roman"/>
          <w:sz w:val="24"/>
          <w:szCs w:val="24"/>
        </w:rPr>
        <w:t xml:space="preserve"> their financial position</w:t>
      </w:r>
      <w:r w:rsidR="00803C1A">
        <w:rPr>
          <w:rFonts w:ascii="Times New Roman" w:hAnsi="Times New Roman" w:cs="Times New Roman"/>
          <w:sz w:val="24"/>
          <w:szCs w:val="24"/>
        </w:rPr>
        <w:t xml:space="preserve"> </w:t>
      </w:r>
      <w:bookmarkStart w:id="22" w:name="_Hlk109128375"/>
      <w:r w:rsidR="00803C1A">
        <w:rPr>
          <w:rFonts w:ascii="Times New Roman" w:hAnsi="Times New Roman" w:cs="Times New Roman"/>
          <w:sz w:val="24"/>
          <w:szCs w:val="24"/>
        </w:rPr>
        <w:t>(</w:t>
      </w:r>
      <w:r w:rsidR="00E67F7B">
        <w:rPr>
          <w:rFonts w:ascii="Times New Roman" w:hAnsi="Times New Roman" w:cs="Times New Roman"/>
          <w:sz w:val="24"/>
          <w:szCs w:val="24"/>
        </w:rPr>
        <w:t>NCVO et al., 2021)</w:t>
      </w:r>
      <w:r w:rsidR="00803C1A">
        <w:rPr>
          <w:rFonts w:ascii="Times New Roman" w:hAnsi="Times New Roman" w:cs="Times New Roman"/>
          <w:sz w:val="24"/>
          <w:szCs w:val="24"/>
        </w:rPr>
        <w:t xml:space="preserve">.  </w:t>
      </w:r>
      <w:bookmarkEnd w:id="22"/>
      <w:r w:rsidR="00380DF5" w:rsidRPr="000A702F">
        <w:rPr>
          <w:rFonts w:ascii="Times New Roman" w:hAnsi="Times New Roman" w:cs="Times New Roman"/>
          <w:sz w:val="24"/>
          <w:szCs w:val="24"/>
        </w:rPr>
        <w:t xml:space="preserve">These cross-sectional surveys provide a valuable snapshot but have certain </w:t>
      </w:r>
      <w:r w:rsidR="000A702F" w:rsidRPr="000A702F">
        <w:rPr>
          <w:rFonts w:ascii="Times New Roman" w:hAnsi="Times New Roman" w:cs="Times New Roman"/>
          <w:sz w:val="24"/>
          <w:szCs w:val="24"/>
        </w:rPr>
        <w:t>limitations</w:t>
      </w:r>
      <w:r w:rsidR="00380DF5" w:rsidRPr="000A702F">
        <w:rPr>
          <w:rFonts w:ascii="Times New Roman" w:hAnsi="Times New Roman" w:cs="Times New Roman"/>
          <w:sz w:val="24"/>
          <w:szCs w:val="24"/>
        </w:rPr>
        <w:t xml:space="preserve">.  </w:t>
      </w:r>
      <w:r w:rsidR="003564FA" w:rsidRPr="000A702F">
        <w:rPr>
          <w:rFonts w:ascii="Times New Roman" w:hAnsi="Times New Roman" w:cs="Times New Roman"/>
          <w:sz w:val="24"/>
          <w:szCs w:val="24"/>
        </w:rPr>
        <w:t>First, s</w:t>
      </w:r>
      <w:r w:rsidR="006F0494" w:rsidRPr="000A702F">
        <w:rPr>
          <w:rFonts w:ascii="Times New Roman" w:hAnsi="Times New Roman" w:cs="Times New Roman"/>
          <w:sz w:val="24"/>
          <w:szCs w:val="24"/>
        </w:rPr>
        <w:t xml:space="preserve">urveys </w:t>
      </w:r>
      <w:r w:rsidR="003564FA" w:rsidRPr="000A702F">
        <w:rPr>
          <w:rFonts w:ascii="Times New Roman" w:hAnsi="Times New Roman" w:cs="Times New Roman"/>
          <w:sz w:val="24"/>
          <w:szCs w:val="24"/>
        </w:rPr>
        <w:t xml:space="preserve">asking charities about their projected income, which were </w:t>
      </w:r>
      <w:r w:rsidR="006F0494" w:rsidRPr="000A702F">
        <w:rPr>
          <w:rFonts w:ascii="Times New Roman" w:hAnsi="Times New Roman" w:cs="Times New Roman"/>
          <w:sz w:val="24"/>
          <w:szCs w:val="24"/>
        </w:rPr>
        <w:t xml:space="preserve">carried out </w:t>
      </w:r>
      <w:r w:rsidR="00DB1C1F" w:rsidRPr="000A702F">
        <w:rPr>
          <w:rFonts w:ascii="Times New Roman" w:hAnsi="Times New Roman" w:cs="Times New Roman"/>
          <w:sz w:val="24"/>
          <w:szCs w:val="24"/>
        </w:rPr>
        <w:t>in the early stages</w:t>
      </w:r>
      <w:r w:rsidR="006F0494" w:rsidRPr="000A702F">
        <w:rPr>
          <w:rFonts w:ascii="Times New Roman" w:hAnsi="Times New Roman" w:cs="Times New Roman"/>
          <w:sz w:val="24"/>
          <w:szCs w:val="24"/>
        </w:rPr>
        <w:t xml:space="preserve"> of the pandemic</w:t>
      </w:r>
      <w:r w:rsidR="003564FA" w:rsidRPr="000A702F">
        <w:rPr>
          <w:rFonts w:ascii="Times New Roman" w:hAnsi="Times New Roman" w:cs="Times New Roman"/>
          <w:sz w:val="24"/>
          <w:szCs w:val="24"/>
        </w:rPr>
        <w:t xml:space="preserve"> when the future course of the pandemic was highly uncertain</w:t>
      </w:r>
      <w:r w:rsidR="006F0494" w:rsidRPr="000A702F">
        <w:rPr>
          <w:rFonts w:ascii="Times New Roman" w:hAnsi="Times New Roman" w:cs="Times New Roman"/>
          <w:sz w:val="24"/>
          <w:szCs w:val="24"/>
        </w:rPr>
        <w:t xml:space="preserve">, </w:t>
      </w:r>
      <w:r w:rsidR="00DB1C1F" w:rsidRPr="000A702F">
        <w:rPr>
          <w:rFonts w:ascii="Times New Roman" w:hAnsi="Times New Roman" w:cs="Times New Roman"/>
          <w:sz w:val="24"/>
          <w:szCs w:val="24"/>
        </w:rPr>
        <w:t>may not necessarily provide a reliable guide to the cumulative impact of the pandemic on annual income</w:t>
      </w:r>
      <w:r w:rsidR="006F0494" w:rsidRPr="000A702F">
        <w:rPr>
          <w:rFonts w:ascii="Times New Roman" w:hAnsi="Times New Roman" w:cs="Times New Roman"/>
          <w:sz w:val="24"/>
          <w:szCs w:val="24"/>
        </w:rPr>
        <w:t xml:space="preserve">.  </w:t>
      </w:r>
      <w:r w:rsidR="003564FA" w:rsidRPr="000A702F">
        <w:rPr>
          <w:rFonts w:ascii="Times New Roman" w:hAnsi="Times New Roman" w:cs="Times New Roman"/>
          <w:sz w:val="24"/>
          <w:szCs w:val="24"/>
        </w:rPr>
        <w:t>Second, r</w:t>
      </w:r>
      <w:r w:rsidR="006F0494" w:rsidRPr="000A702F">
        <w:rPr>
          <w:rFonts w:ascii="Times New Roman" w:hAnsi="Times New Roman" w:cs="Times New Roman"/>
          <w:sz w:val="24"/>
          <w:szCs w:val="24"/>
        </w:rPr>
        <w:t>elatively small sample sizes place limits on the ability to disaggregate trends to ascertain which</w:t>
      </w:r>
      <w:r w:rsidR="003564FA" w:rsidRPr="000A702F">
        <w:rPr>
          <w:rFonts w:ascii="Times New Roman" w:hAnsi="Times New Roman" w:cs="Times New Roman"/>
          <w:sz w:val="24"/>
          <w:szCs w:val="24"/>
        </w:rPr>
        <w:t xml:space="preserve"> sizes and types and charities have been most affected by the pandemic.  Third, and m</w:t>
      </w:r>
      <w:r w:rsidR="00380DF5" w:rsidRPr="000A702F">
        <w:rPr>
          <w:rFonts w:ascii="Times New Roman" w:hAnsi="Times New Roman" w:cs="Times New Roman"/>
          <w:sz w:val="24"/>
          <w:szCs w:val="24"/>
        </w:rPr>
        <w:t>ost significantly</w:t>
      </w:r>
      <w:r w:rsidR="006F0494" w:rsidRPr="000A702F">
        <w:rPr>
          <w:rFonts w:ascii="Times New Roman" w:hAnsi="Times New Roman" w:cs="Times New Roman"/>
          <w:sz w:val="24"/>
          <w:szCs w:val="24"/>
        </w:rPr>
        <w:t xml:space="preserve">, </w:t>
      </w:r>
      <w:bookmarkStart w:id="23" w:name="_Hlk79769687"/>
      <w:r w:rsidR="006F0494" w:rsidRPr="000A702F">
        <w:rPr>
          <w:rFonts w:ascii="Times New Roman" w:hAnsi="Times New Roman" w:cs="Times New Roman"/>
          <w:sz w:val="24"/>
          <w:szCs w:val="24"/>
        </w:rPr>
        <w:t>without longitudinal data,</w:t>
      </w:r>
      <w:r w:rsidR="00380DF5" w:rsidRPr="000A702F">
        <w:rPr>
          <w:rFonts w:ascii="Times New Roman" w:hAnsi="Times New Roman" w:cs="Times New Roman"/>
          <w:sz w:val="24"/>
          <w:szCs w:val="24"/>
        </w:rPr>
        <w:t xml:space="preserve"> it is difficult to assess the importance of the pandemic for charitable income without placing</w:t>
      </w:r>
      <w:r w:rsidR="006F0494" w:rsidRPr="000A702F">
        <w:rPr>
          <w:rFonts w:ascii="Times New Roman" w:hAnsi="Times New Roman" w:cs="Times New Roman"/>
          <w:sz w:val="24"/>
          <w:szCs w:val="24"/>
        </w:rPr>
        <w:t xml:space="preserve"> the change in annual</w:t>
      </w:r>
      <w:r w:rsidR="00380DF5" w:rsidRPr="000A702F">
        <w:rPr>
          <w:rFonts w:ascii="Times New Roman" w:hAnsi="Times New Roman" w:cs="Times New Roman"/>
          <w:sz w:val="24"/>
          <w:szCs w:val="24"/>
        </w:rPr>
        <w:t xml:space="preserve"> </w:t>
      </w:r>
      <w:r w:rsidR="006F0494" w:rsidRPr="000A702F">
        <w:rPr>
          <w:rFonts w:ascii="Times New Roman" w:hAnsi="Times New Roman" w:cs="Times New Roman"/>
          <w:sz w:val="24"/>
          <w:szCs w:val="24"/>
        </w:rPr>
        <w:t xml:space="preserve">income during COVID-19 within the context of longer-term annual trends.  </w:t>
      </w:r>
      <w:bookmarkEnd w:id="23"/>
      <w:r w:rsidR="003564FA" w:rsidRPr="000A702F">
        <w:rPr>
          <w:rFonts w:ascii="Times New Roman" w:hAnsi="Times New Roman" w:cs="Times New Roman"/>
          <w:sz w:val="24"/>
          <w:szCs w:val="24"/>
        </w:rPr>
        <w:t>Therefore</w:t>
      </w:r>
      <w:r w:rsidR="006F0494" w:rsidRPr="000A702F">
        <w:rPr>
          <w:rFonts w:ascii="Times New Roman" w:hAnsi="Times New Roman" w:cs="Times New Roman"/>
          <w:sz w:val="24"/>
          <w:szCs w:val="24"/>
        </w:rPr>
        <w:t xml:space="preserve"> basic questions remain unanswered in existing empirical work: </w:t>
      </w:r>
      <w:r w:rsidR="003564FA" w:rsidRPr="000A702F">
        <w:rPr>
          <w:rFonts w:ascii="Times New Roman" w:hAnsi="Times New Roman" w:cs="Times New Roman"/>
          <w:sz w:val="24"/>
          <w:szCs w:val="24"/>
        </w:rPr>
        <w:t>w</w:t>
      </w:r>
      <w:r w:rsidR="00F2496D" w:rsidRPr="000A702F">
        <w:rPr>
          <w:rFonts w:ascii="Times New Roman" w:hAnsi="Times New Roman" w:cs="Times New Roman"/>
          <w:sz w:val="24"/>
          <w:szCs w:val="24"/>
        </w:rPr>
        <w:t>hat is the average</w:t>
      </w:r>
      <w:r w:rsidR="00380DF5" w:rsidRPr="000A702F">
        <w:rPr>
          <w:rFonts w:ascii="Times New Roman" w:hAnsi="Times New Roman" w:cs="Times New Roman"/>
          <w:sz w:val="24"/>
          <w:szCs w:val="24"/>
        </w:rPr>
        <w:t xml:space="preserve"> change in charities’</w:t>
      </w:r>
      <w:r w:rsidR="003564FA" w:rsidRPr="000A702F">
        <w:rPr>
          <w:rFonts w:ascii="Times New Roman" w:hAnsi="Times New Roman" w:cs="Times New Roman"/>
          <w:sz w:val="24"/>
          <w:szCs w:val="24"/>
        </w:rPr>
        <w:t xml:space="preserve"> annual</w:t>
      </w:r>
      <w:r w:rsidR="00380DF5" w:rsidRPr="000A702F">
        <w:rPr>
          <w:rFonts w:ascii="Times New Roman" w:hAnsi="Times New Roman" w:cs="Times New Roman"/>
          <w:sz w:val="24"/>
          <w:szCs w:val="24"/>
        </w:rPr>
        <w:t xml:space="preserve"> income </w:t>
      </w:r>
      <w:r w:rsidR="003564FA" w:rsidRPr="000A702F">
        <w:rPr>
          <w:rFonts w:ascii="Times New Roman" w:hAnsi="Times New Roman" w:cs="Times New Roman"/>
          <w:sz w:val="24"/>
          <w:szCs w:val="24"/>
        </w:rPr>
        <w:t>during</w:t>
      </w:r>
      <w:r w:rsidR="00380DF5" w:rsidRPr="000A702F">
        <w:rPr>
          <w:rFonts w:ascii="Times New Roman" w:hAnsi="Times New Roman" w:cs="Times New Roman"/>
          <w:sz w:val="24"/>
          <w:szCs w:val="24"/>
        </w:rPr>
        <w:t xml:space="preserve"> the pandemic</w:t>
      </w:r>
      <w:r w:rsidR="00F2496D" w:rsidRPr="000A702F">
        <w:rPr>
          <w:rFonts w:ascii="Times New Roman" w:hAnsi="Times New Roman" w:cs="Times New Roman"/>
          <w:sz w:val="24"/>
          <w:szCs w:val="24"/>
        </w:rPr>
        <w:t xml:space="preserve">? </w:t>
      </w:r>
      <w:r w:rsidR="00380DF5" w:rsidRPr="000A702F">
        <w:rPr>
          <w:rFonts w:ascii="Times New Roman" w:hAnsi="Times New Roman" w:cs="Times New Roman"/>
          <w:sz w:val="24"/>
          <w:szCs w:val="24"/>
        </w:rPr>
        <w:t xml:space="preserve"> </w:t>
      </w:r>
      <w:r w:rsidR="006F0494" w:rsidRPr="000A702F">
        <w:rPr>
          <w:rFonts w:ascii="Times New Roman" w:hAnsi="Times New Roman" w:cs="Times New Roman"/>
          <w:sz w:val="24"/>
          <w:szCs w:val="24"/>
        </w:rPr>
        <w:t>How distinctive</w:t>
      </w:r>
      <w:r w:rsidR="003564FA" w:rsidRPr="000A702F">
        <w:rPr>
          <w:rFonts w:ascii="Times New Roman" w:hAnsi="Times New Roman" w:cs="Times New Roman"/>
          <w:sz w:val="24"/>
          <w:szCs w:val="24"/>
        </w:rPr>
        <w:t xml:space="preserve"> is the annual change in income during the pandemic compared to previous annual changes?</w:t>
      </w:r>
      <w:r w:rsidR="006F0494" w:rsidRPr="000A702F">
        <w:rPr>
          <w:rFonts w:ascii="Times New Roman" w:hAnsi="Times New Roman" w:cs="Times New Roman"/>
          <w:sz w:val="24"/>
          <w:szCs w:val="24"/>
        </w:rPr>
        <w:t xml:space="preserve"> How </w:t>
      </w:r>
      <w:r w:rsidR="003564FA" w:rsidRPr="000A702F">
        <w:rPr>
          <w:rFonts w:ascii="Times New Roman" w:hAnsi="Times New Roman" w:cs="Times New Roman"/>
          <w:sz w:val="24"/>
          <w:szCs w:val="24"/>
        </w:rPr>
        <w:t>does</w:t>
      </w:r>
      <w:r w:rsidR="006F0494" w:rsidRPr="000A702F">
        <w:rPr>
          <w:rFonts w:ascii="Times New Roman" w:hAnsi="Times New Roman" w:cs="Times New Roman"/>
          <w:sz w:val="24"/>
          <w:szCs w:val="24"/>
        </w:rPr>
        <w:t xml:space="preserve"> the impact</w:t>
      </w:r>
      <w:r w:rsidR="003564FA" w:rsidRPr="000A702F">
        <w:rPr>
          <w:rFonts w:ascii="Times New Roman" w:hAnsi="Times New Roman" w:cs="Times New Roman"/>
          <w:sz w:val="24"/>
          <w:szCs w:val="24"/>
        </w:rPr>
        <w:t xml:space="preserve"> of the pandemic on charitable income compare to the impact of the 2008-2009 Great Recession and subsequent period of public spending austerity </w:t>
      </w:r>
      <w:bookmarkStart w:id="24" w:name="_Hlk109128386"/>
      <w:r w:rsidR="003564FA" w:rsidRPr="000A702F">
        <w:rPr>
          <w:rFonts w:ascii="Times New Roman" w:hAnsi="Times New Roman" w:cs="Times New Roman"/>
          <w:sz w:val="24"/>
          <w:szCs w:val="24"/>
        </w:rPr>
        <w:t>(</w:t>
      </w:r>
      <w:bookmarkStart w:id="25" w:name="_Hlk80711853"/>
      <w:r w:rsidR="003564FA" w:rsidRPr="000A702F">
        <w:rPr>
          <w:rFonts w:ascii="Times New Roman" w:hAnsi="Times New Roman" w:cs="Times New Roman"/>
          <w:sz w:val="24"/>
          <w:szCs w:val="24"/>
        </w:rPr>
        <w:t>Clifford, 201</w:t>
      </w:r>
      <w:bookmarkEnd w:id="25"/>
      <w:r w:rsidR="00FD4CB1" w:rsidRPr="000A702F">
        <w:rPr>
          <w:rFonts w:ascii="Times New Roman" w:hAnsi="Times New Roman" w:cs="Times New Roman"/>
          <w:sz w:val="24"/>
          <w:szCs w:val="24"/>
        </w:rPr>
        <w:t>7</w:t>
      </w:r>
      <w:r w:rsidR="003564FA" w:rsidRPr="000A702F">
        <w:rPr>
          <w:rFonts w:ascii="Times New Roman" w:hAnsi="Times New Roman" w:cs="Times New Roman"/>
          <w:sz w:val="24"/>
          <w:szCs w:val="24"/>
        </w:rPr>
        <w:t xml:space="preserve">)? </w:t>
      </w:r>
      <w:bookmarkEnd w:id="24"/>
      <w:r w:rsidR="00380DF5" w:rsidRPr="000A702F">
        <w:rPr>
          <w:rFonts w:ascii="Times New Roman" w:hAnsi="Times New Roman" w:cs="Times New Roman"/>
          <w:sz w:val="24"/>
          <w:szCs w:val="24"/>
        </w:rPr>
        <w:t xml:space="preserve">How have trends in income during the pandemic varied by charitable size: have small or large charities been most </w:t>
      </w:r>
      <w:r w:rsidR="003564FA" w:rsidRPr="000A702F">
        <w:rPr>
          <w:rFonts w:ascii="Times New Roman" w:hAnsi="Times New Roman" w:cs="Times New Roman"/>
          <w:sz w:val="24"/>
          <w:szCs w:val="24"/>
        </w:rPr>
        <w:t xml:space="preserve">significantly </w:t>
      </w:r>
      <w:r w:rsidR="00380DF5" w:rsidRPr="000A702F">
        <w:rPr>
          <w:rFonts w:ascii="Times New Roman" w:hAnsi="Times New Roman" w:cs="Times New Roman"/>
          <w:sz w:val="24"/>
          <w:szCs w:val="24"/>
        </w:rPr>
        <w:t>affected</w:t>
      </w:r>
      <w:r w:rsidR="00F5219E" w:rsidRPr="000A702F">
        <w:rPr>
          <w:rFonts w:ascii="Times New Roman" w:hAnsi="Times New Roman" w:cs="Times New Roman"/>
          <w:sz w:val="24"/>
          <w:szCs w:val="24"/>
        </w:rPr>
        <w:t>?  Which fields of charitable</w:t>
      </w:r>
      <w:r w:rsidR="00380DF5" w:rsidRPr="000A702F">
        <w:rPr>
          <w:rFonts w:ascii="Times New Roman" w:hAnsi="Times New Roman" w:cs="Times New Roman"/>
          <w:sz w:val="24"/>
          <w:szCs w:val="24"/>
        </w:rPr>
        <w:t xml:space="preserve"> activity have seen the greatest decline</w:t>
      </w:r>
      <w:r w:rsidR="003564FA" w:rsidRPr="000A702F">
        <w:rPr>
          <w:rFonts w:ascii="Times New Roman" w:hAnsi="Times New Roman" w:cs="Times New Roman"/>
          <w:sz w:val="24"/>
          <w:szCs w:val="24"/>
        </w:rPr>
        <w:t>s</w:t>
      </w:r>
      <w:r w:rsidR="00380DF5" w:rsidRPr="000A702F">
        <w:rPr>
          <w:rFonts w:ascii="Times New Roman" w:hAnsi="Times New Roman" w:cs="Times New Roman"/>
          <w:sz w:val="24"/>
          <w:szCs w:val="24"/>
        </w:rPr>
        <w:t xml:space="preserve"> in income</w:t>
      </w:r>
      <w:r w:rsidR="00F5219E" w:rsidRPr="000A702F">
        <w:rPr>
          <w:rFonts w:ascii="Times New Roman" w:hAnsi="Times New Roman" w:cs="Times New Roman"/>
          <w:sz w:val="24"/>
          <w:szCs w:val="24"/>
        </w:rPr>
        <w:t>?</w:t>
      </w:r>
      <w:r w:rsidR="003564FA" w:rsidRPr="000A702F">
        <w:rPr>
          <w:rFonts w:ascii="Times New Roman" w:hAnsi="Times New Roman" w:cs="Times New Roman"/>
          <w:sz w:val="24"/>
          <w:szCs w:val="24"/>
        </w:rPr>
        <w:t xml:space="preserve">  This paper answers these questions for the first time.</w:t>
      </w:r>
    </w:p>
    <w:p w14:paraId="1FB479E6" w14:textId="44865AB7" w:rsidR="00500353" w:rsidRPr="000A702F" w:rsidRDefault="00500353" w:rsidP="00E25244">
      <w:pPr>
        <w:spacing w:after="0" w:line="480" w:lineRule="auto"/>
        <w:ind w:left="720"/>
        <w:contextualSpacing/>
        <w:jc w:val="both"/>
        <w:rPr>
          <w:rFonts w:ascii="Times New Roman" w:hAnsi="Times New Roman" w:cs="Times New Roman"/>
          <w:sz w:val="24"/>
          <w:szCs w:val="24"/>
        </w:rPr>
      </w:pPr>
    </w:p>
    <w:p w14:paraId="7152F206" w14:textId="0F95A195" w:rsidR="003E6981" w:rsidRPr="000A702F" w:rsidRDefault="003E6981" w:rsidP="00E25244">
      <w:pPr>
        <w:spacing w:after="0" w:line="480" w:lineRule="auto"/>
        <w:contextualSpacing/>
        <w:jc w:val="both"/>
        <w:rPr>
          <w:rFonts w:ascii="Times New Roman" w:hAnsi="Times New Roman" w:cs="Times New Roman"/>
          <w:b/>
          <w:bCs/>
          <w:sz w:val="24"/>
          <w:szCs w:val="24"/>
        </w:rPr>
      </w:pPr>
      <w:r w:rsidRPr="000A702F">
        <w:rPr>
          <w:rFonts w:ascii="Times New Roman" w:hAnsi="Times New Roman" w:cs="Times New Roman"/>
          <w:b/>
          <w:bCs/>
          <w:sz w:val="24"/>
          <w:szCs w:val="24"/>
        </w:rPr>
        <w:t>Data and Method</w:t>
      </w:r>
    </w:p>
    <w:p w14:paraId="41615097" w14:textId="77097E13" w:rsidR="003E6981" w:rsidRPr="000A702F" w:rsidRDefault="003E6981" w:rsidP="00E25244">
      <w:pPr>
        <w:spacing w:after="0" w:line="480" w:lineRule="auto"/>
        <w:ind w:left="720"/>
        <w:contextualSpacing/>
        <w:jc w:val="both"/>
        <w:rPr>
          <w:rFonts w:ascii="Times New Roman" w:hAnsi="Times New Roman" w:cs="Times New Roman"/>
          <w:sz w:val="24"/>
          <w:szCs w:val="24"/>
        </w:rPr>
      </w:pPr>
    </w:p>
    <w:p w14:paraId="7F2B149E" w14:textId="00443345" w:rsidR="005A7CFE" w:rsidRPr="000A702F" w:rsidRDefault="00EC44EF" w:rsidP="00E25244">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 xml:space="preserve">The </w:t>
      </w:r>
      <w:r w:rsidR="00774107" w:rsidRPr="000A702F">
        <w:rPr>
          <w:rFonts w:ascii="Times New Roman" w:hAnsi="Times New Roman" w:cs="Times New Roman"/>
          <w:sz w:val="24"/>
          <w:szCs w:val="24"/>
        </w:rPr>
        <w:t>analysis</w:t>
      </w:r>
      <w:r w:rsidR="005A7CFE" w:rsidRPr="000A702F">
        <w:rPr>
          <w:rFonts w:ascii="Times New Roman" w:hAnsi="Times New Roman" w:cs="Times New Roman"/>
          <w:sz w:val="24"/>
          <w:szCs w:val="24"/>
        </w:rPr>
        <w:t xml:space="preserve"> in this paper is based on</w:t>
      </w:r>
      <w:r w:rsidRPr="000A702F">
        <w:rPr>
          <w:rFonts w:ascii="Times New Roman" w:hAnsi="Times New Roman" w:cs="Times New Roman"/>
          <w:sz w:val="24"/>
          <w:szCs w:val="24"/>
        </w:rPr>
        <w:t xml:space="preserve"> </w:t>
      </w:r>
      <w:r w:rsidR="005A7CFE" w:rsidRPr="000A702F">
        <w:rPr>
          <w:rFonts w:ascii="Times New Roman" w:hAnsi="Times New Roman" w:cs="Times New Roman"/>
          <w:sz w:val="24"/>
          <w:szCs w:val="24"/>
        </w:rPr>
        <w:t xml:space="preserve">unique administrative data from </w:t>
      </w:r>
      <w:r w:rsidRPr="000A702F">
        <w:rPr>
          <w:rFonts w:ascii="Times New Roman" w:hAnsi="Times New Roman" w:cs="Times New Roman"/>
          <w:sz w:val="24"/>
          <w:szCs w:val="24"/>
        </w:rPr>
        <w:t>the Register of Charities</w:t>
      </w:r>
      <w:r w:rsidR="005A7CFE" w:rsidRPr="000A702F">
        <w:rPr>
          <w:rFonts w:ascii="Times New Roman" w:hAnsi="Times New Roman" w:cs="Times New Roman"/>
          <w:sz w:val="24"/>
          <w:szCs w:val="24"/>
        </w:rPr>
        <w:t xml:space="preserve"> (RoC),</w:t>
      </w:r>
      <w:r w:rsidRPr="000A702F">
        <w:rPr>
          <w:rFonts w:ascii="Times New Roman" w:hAnsi="Times New Roman" w:cs="Times New Roman"/>
          <w:sz w:val="24"/>
          <w:szCs w:val="24"/>
        </w:rPr>
        <w:t xml:space="preserve"> which contains key information on the activity of all registered charities in England and Wales.</w:t>
      </w:r>
      <w:r w:rsidR="005A7CFE" w:rsidRPr="000A702F">
        <w:rPr>
          <w:rFonts w:ascii="Times New Roman" w:hAnsi="Times New Roman" w:cs="Times New Roman"/>
          <w:sz w:val="24"/>
          <w:szCs w:val="24"/>
        </w:rPr>
        <w:t xml:space="preserve">  The RoC </w:t>
      </w:r>
      <w:r w:rsidRPr="000A702F">
        <w:rPr>
          <w:rFonts w:ascii="Times New Roman" w:hAnsi="Times New Roman" w:cs="Times New Roman"/>
          <w:sz w:val="24"/>
          <w:szCs w:val="24"/>
        </w:rPr>
        <w:t xml:space="preserve">data, originally provided through the annual returns that charities are required to file as part of the Charity Commission’s regulatory process, includes longitudinal data on </w:t>
      </w:r>
      <w:r w:rsidRPr="000A702F">
        <w:rPr>
          <w:rFonts w:ascii="Times New Roman" w:hAnsi="Times New Roman" w:cs="Times New Roman"/>
          <w:sz w:val="24"/>
          <w:szCs w:val="24"/>
        </w:rPr>
        <w:lastRenderedPageBreak/>
        <w:t>charities’ headline annual income.</w:t>
      </w:r>
      <w:r w:rsidR="005A7CFE" w:rsidRPr="000A702F">
        <w:rPr>
          <w:rFonts w:ascii="Times New Roman" w:hAnsi="Times New Roman" w:cs="Times New Roman"/>
          <w:sz w:val="24"/>
          <w:szCs w:val="24"/>
        </w:rPr>
        <w:t xml:space="preserve">  </w:t>
      </w:r>
      <w:r w:rsidR="00040733" w:rsidRPr="000A702F">
        <w:rPr>
          <w:rFonts w:ascii="Times New Roman" w:hAnsi="Times New Roman" w:cs="Times New Roman"/>
          <w:sz w:val="24"/>
          <w:szCs w:val="24"/>
        </w:rPr>
        <w:t xml:space="preserve">We use these longitudinal data to </w:t>
      </w:r>
      <w:bookmarkStart w:id="26" w:name="_Hlk80640962"/>
      <w:r w:rsidR="00040733" w:rsidRPr="000A702F">
        <w:rPr>
          <w:rFonts w:ascii="Times New Roman" w:hAnsi="Times New Roman" w:cs="Times New Roman"/>
          <w:sz w:val="24"/>
          <w:szCs w:val="24"/>
        </w:rPr>
        <w:t xml:space="preserve">build a panel dataset that follows through time charities in England and Wales from 1999 onwards.  </w:t>
      </w:r>
      <w:r w:rsidR="00BA443D" w:rsidRPr="000A702F">
        <w:rPr>
          <w:rFonts w:ascii="Times New Roman" w:hAnsi="Times New Roman" w:cs="Times New Roman"/>
          <w:sz w:val="24"/>
          <w:szCs w:val="24"/>
        </w:rPr>
        <w:t>Importantly t</w:t>
      </w:r>
      <w:r w:rsidR="005A7CFE" w:rsidRPr="000A702F">
        <w:rPr>
          <w:rFonts w:ascii="Times New Roman" w:hAnsi="Times New Roman" w:cs="Times New Roman"/>
          <w:sz w:val="24"/>
          <w:szCs w:val="24"/>
        </w:rPr>
        <w:t>h</w:t>
      </w:r>
      <w:r w:rsidR="00040733" w:rsidRPr="000A702F">
        <w:rPr>
          <w:rFonts w:ascii="Times New Roman" w:hAnsi="Times New Roman" w:cs="Times New Roman"/>
          <w:sz w:val="24"/>
          <w:szCs w:val="24"/>
        </w:rPr>
        <w:t>is panel dataset</w:t>
      </w:r>
      <w:r w:rsidR="005A7CFE" w:rsidRPr="000A702F">
        <w:rPr>
          <w:rFonts w:ascii="Times New Roman" w:hAnsi="Times New Roman" w:cs="Times New Roman"/>
          <w:sz w:val="24"/>
          <w:szCs w:val="24"/>
        </w:rPr>
        <w:t xml:space="preserve"> provide</w:t>
      </w:r>
      <w:r w:rsidR="00040733" w:rsidRPr="000A702F">
        <w:rPr>
          <w:rFonts w:ascii="Times New Roman" w:hAnsi="Times New Roman" w:cs="Times New Roman"/>
          <w:sz w:val="24"/>
          <w:szCs w:val="24"/>
        </w:rPr>
        <w:t>s</w:t>
      </w:r>
      <w:r w:rsidR="005A7CFE" w:rsidRPr="000A702F">
        <w:rPr>
          <w:rFonts w:ascii="Times New Roman" w:hAnsi="Times New Roman" w:cs="Times New Roman"/>
          <w:sz w:val="24"/>
          <w:szCs w:val="24"/>
        </w:rPr>
        <w:t xml:space="preserve"> a basis for assessing the impact of the COVID-19 pandemic by placing organisations’ recent annual income</w:t>
      </w:r>
      <w:r w:rsidR="00040733" w:rsidRPr="000A702F">
        <w:rPr>
          <w:rFonts w:ascii="Times New Roman" w:hAnsi="Times New Roman" w:cs="Times New Roman"/>
          <w:sz w:val="24"/>
          <w:szCs w:val="24"/>
        </w:rPr>
        <w:t xml:space="preserve"> during the pandemic</w:t>
      </w:r>
      <w:r w:rsidR="005A7CFE" w:rsidRPr="000A702F">
        <w:rPr>
          <w:rFonts w:ascii="Times New Roman" w:hAnsi="Times New Roman" w:cs="Times New Roman"/>
          <w:sz w:val="24"/>
          <w:szCs w:val="24"/>
        </w:rPr>
        <w:t xml:space="preserve"> within the context of longer-term trends</w:t>
      </w:r>
      <w:r w:rsidR="00040733" w:rsidRPr="000A702F">
        <w:rPr>
          <w:rFonts w:ascii="Times New Roman" w:hAnsi="Times New Roman" w:cs="Times New Roman"/>
          <w:sz w:val="24"/>
          <w:szCs w:val="24"/>
        </w:rPr>
        <w:t>.</w:t>
      </w:r>
      <w:bookmarkEnd w:id="26"/>
    </w:p>
    <w:p w14:paraId="534DE287" w14:textId="18411BB3" w:rsidR="00BA5598" w:rsidRPr="000A702F" w:rsidRDefault="00BA5598" w:rsidP="00E25244">
      <w:pPr>
        <w:spacing w:after="0" w:line="480" w:lineRule="auto"/>
        <w:ind w:left="720"/>
        <w:contextualSpacing/>
        <w:jc w:val="both"/>
        <w:rPr>
          <w:rFonts w:ascii="Times New Roman" w:hAnsi="Times New Roman" w:cs="Times New Roman"/>
          <w:sz w:val="24"/>
          <w:szCs w:val="24"/>
        </w:rPr>
      </w:pPr>
    </w:p>
    <w:p w14:paraId="112A4E97" w14:textId="484CCB33" w:rsidR="005B2105" w:rsidRPr="000A702F" w:rsidRDefault="00A0196D" w:rsidP="00E25244">
      <w:pPr>
        <w:spacing w:after="0" w:line="480" w:lineRule="auto"/>
        <w:contextualSpacing/>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In our panel dataset,</w:t>
      </w:r>
      <w:r w:rsidRPr="00A0196D">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our analysis </w:t>
      </w:r>
      <w:r w:rsidRPr="00A0196D">
        <w:rPr>
          <w:rStyle w:val="fontstyle01"/>
          <w:rFonts w:ascii="Times New Roman" w:hAnsi="Times New Roman" w:cs="Times New Roman"/>
          <w:sz w:val="24"/>
          <w:szCs w:val="24"/>
        </w:rPr>
        <w:t>years are</w:t>
      </w:r>
      <w:r w:rsidR="004D5558">
        <w:rPr>
          <w:rStyle w:val="fontstyle01"/>
          <w:rFonts w:ascii="Times New Roman" w:hAnsi="Times New Roman" w:cs="Times New Roman"/>
          <w:sz w:val="24"/>
          <w:szCs w:val="24"/>
        </w:rPr>
        <w:t xml:space="preserve"> initially</w:t>
      </w:r>
      <w:r w:rsidR="00513D3D">
        <w:rPr>
          <w:rStyle w:val="fontstyle01"/>
          <w:rFonts w:ascii="Times New Roman" w:hAnsi="Times New Roman" w:cs="Times New Roman"/>
          <w:sz w:val="24"/>
          <w:szCs w:val="24"/>
        </w:rPr>
        <w:t xml:space="preserve"> </w:t>
      </w:r>
      <w:r w:rsidRPr="00A0196D">
        <w:rPr>
          <w:rStyle w:val="fontstyle01"/>
          <w:rFonts w:ascii="Times New Roman" w:hAnsi="Times New Roman" w:cs="Times New Roman"/>
          <w:sz w:val="24"/>
          <w:szCs w:val="24"/>
        </w:rPr>
        <w:t xml:space="preserve">defined on the basis of financial years ending between April in </w:t>
      </w:r>
      <w:r>
        <w:rPr>
          <w:rStyle w:val="fontstyle01"/>
          <w:rFonts w:ascii="Times New Roman" w:hAnsi="Times New Roman" w:cs="Times New Roman"/>
          <w:sz w:val="24"/>
          <w:szCs w:val="24"/>
        </w:rPr>
        <w:t xml:space="preserve">calendar </w:t>
      </w:r>
      <w:r w:rsidRPr="00A0196D">
        <w:rPr>
          <w:rStyle w:val="fontstyle01"/>
          <w:rFonts w:ascii="Times New Roman" w:hAnsi="Times New Roman" w:cs="Times New Roman"/>
          <w:sz w:val="24"/>
          <w:szCs w:val="24"/>
        </w:rPr>
        <w:t>year ‘</w:t>
      </w:r>
      <w:r w:rsidRPr="00A0196D">
        <w:rPr>
          <w:rStyle w:val="fontstyle01"/>
          <w:rFonts w:ascii="Times New Roman" w:hAnsi="Times New Roman" w:cs="Times New Roman"/>
          <w:i/>
          <w:iCs/>
          <w:sz w:val="24"/>
          <w:szCs w:val="24"/>
        </w:rPr>
        <w:t>t</w:t>
      </w:r>
      <w:r w:rsidRPr="00A0196D">
        <w:rPr>
          <w:rStyle w:val="fontstyle01"/>
          <w:rFonts w:ascii="Times New Roman" w:hAnsi="Times New Roman" w:cs="Times New Roman"/>
          <w:sz w:val="24"/>
          <w:szCs w:val="24"/>
        </w:rPr>
        <w:t xml:space="preserve">’ and March in </w:t>
      </w:r>
      <w:r>
        <w:rPr>
          <w:rStyle w:val="fontstyle01"/>
          <w:rFonts w:ascii="Times New Roman" w:hAnsi="Times New Roman" w:cs="Times New Roman"/>
          <w:sz w:val="24"/>
          <w:szCs w:val="24"/>
        </w:rPr>
        <w:t xml:space="preserve">calendar </w:t>
      </w:r>
      <w:r w:rsidRPr="00A0196D">
        <w:rPr>
          <w:rStyle w:val="fontstyle01"/>
          <w:rFonts w:ascii="Times New Roman" w:hAnsi="Times New Roman" w:cs="Times New Roman"/>
          <w:sz w:val="24"/>
          <w:szCs w:val="24"/>
        </w:rPr>
        <w:t>year ‘</w:t>
      </w:r>
      <w:r w:rsidRPr="00A0196D">
        <w:rPr>
          <w:rStyle w:val="fontstyle01"/>
          <w:rFonts w:ascii="Times New Roman" w:hAnsi="Times New Roman" w:cs="Times New Roman"/>
          <w:i/>
          <w:iCs/>
          <w:sz w:val="24"/>
          <w:szCs w:val="24"/>
        </w:rPr>
        <w:t>t+1</w:t>
      </w:r>
      <w:r w:rsidRPr="00A0196D">
        <w:rPr>
          <w:rStyle w:val="fontstyle01"/>
          <w:rFonts w:ascii="Times New Roman" w:hAnsi="Times New Roman" w:cs="Times New Roman"/>
          <w:sz w:val="24"/>
          <w:szCs w:val="24"/>
        </w:rPr>
        <w:t>’</w:t>
      </w:r>
      <w:r>
        <w:rPr>
          <w:rStyle w:val="fontstyle01"/>
          <w:rFonts w:ascii="Times New Roman" w:hAnsi="Times New Roman" w:cs="Times New Roman"/>
          <w:sz w:val="24"/>
          <w:szCs w:val="24"/>
        </w:rPr>
        <w:t>.  Therefore ‘</w:t>
      </w:r>
      <w:r w:rsidRPr="00A0196D">
        <w:rPr>
          <w:rStyle w:val="fontstyle01"/>
          <w:rFonts w:ascii="Times New Roman" w:hAnsi="Times New Roman" w:cs="Times New Roman"/>
          <w:sz w:val="24"/>
          <w:szCs w:val="24"/>
        </w:rPr>
        <w:t>2020</w:t>
      </w:r>
      <w:r>
        <w:rPr>
          <w:rStyle w:val="fontstyle01"/>
          <w:rFonts w:ascii="Times New Roman" w:hAnsi="Times New Roman" w:cs="Times New Roman"/>
          <w:sz w:val="24"/>
          <w:szCs w:val="24"/>
        </w:rPr>
        <w:t>’</w:t>
      </w:r>
      <w:r w:rsidRPr="00A0196D">
        <w:rPr>
          <w:rStyle w:val="fontstyle01"/>
          <w:rFonts w:ascii="Times New Roman" w:hAnsi="Times New Roman" w:cs="Times New Roman"/>
          <w:sz w:val="24"/>
          <w:szCs w:val="24"/>
        </w:rPr>
        <w:t xml:space="preserve"> includes data on charities with financial years ending between April 2020 and March 2021 inclusive.  This helps to group together data on financial years affected by</w:t>
      </w:r>
      <w:r w:rsidR="00513D3D">
        <w:rPr>
          <w:rStyle w:val="fontstyle01"/>
          <w:rFonts w:ascii="Times New Roman" w:hAnsi="Times New Roman" w:cs="Times New Roman"/>
          <w:sz w:val="24"/>
          <w:szCs w:val="24"/>
        </w:rPr>
        <w:t xml:space="preserve"> the first year of the pandemic </w:t>
      </w:r>
      <w:r w:rsidRPr="00A0196D">
        <w:rPr>
          <w:rStyle w:val="fontstyle01"/>
          <w:rFonts w:ascii="Times New Roman" w:hAnsi="Times New Roman" w:cs="Times New Roman"/>
          <w:sz w:val="24"/>
          <w:szCs w:val="24"/>
        </w:rPr>
        <w:t xml:space="preserve">within a single year of data.  </w:t>
      </w:r>
      <w:bookmarkStart w:id="27" w:name="_Hlk82101340"/>
      <w:r>
        <w:rPr>
          <w:rStyle w:val="fontstyle01"/>
          <w:rFonts w:ascii="Times New Roman" w:hAnsi="Times New Roman" w:cs="Times New Roman"/>
          <w:sz w:val="24"/>
          <w:szCs w:val="24"/>
        </w:rPr>
        <w:t xml:space="preserve">Then we </w:t>
      </w:r>
      <w:r w:rsidR="00FC5AC9" w:rsidRPr="000A702F">
        <w:rPr>
          <w:rStyle w:val="fontstyle01"/>
          <w:rFonts w:ascii="Times New Roman" w:hAnsi="Times New Roman" w:cs="Times New Roman"/>
          <w:sz w:val="24"/>
          <w:szCs w:val="24"/>
        </w:rPr>
        <w:t xml:space="preserve">consider a panel of </w:t>
      </w:r>
      <w:bookmarkStart w:id="28" w:name="_Hlk79762001"/>
      <w:r w:rsidR="0033012E">
        <w:rPr>
          <w:rStyle w:val="fontstyle01"/>
          <w:rFonts w:ascii="Times New Roman" w:hAnsi="Times New Roman" w:cs="Times New Roman"/>
          <w:sz w:val="24"/>
          <w:szCs w:val="24"/>
        </w:rPr>
        <w:t xml:space="preserve">90,928 </w:t>
      </w:r>
      <w:r w:rsidR="00FC5AC9" w:rsidRPr="000A702F">
        <w:rPr>
          <w:rStyle w:val="fontstyle01"/>
          <w:rFonts w:ascii="Times New Roman" w:hAnsi="Times New Roman" w:cs="Times New Roman"/>
          <w:sz w:val="24"/>
          <w:szCs w:val="24"/>
        </w:rPr>
        <w:t>chari</w:t>
      </w:r>
      <w:r w:rsidR="008A714D">
        <w:rPr>
          <w:rStyle w:val="fontstyle01"/>
          <w:rFonts w:ascii="Times New Roman" w:hAnsi="Times New Roman" w:cs="Times New Roman"/>
          <w:sz w:val="24"/>
          <w:szCs w:val="24"/>
        </w:rPr>
        <w:t>ties</w:t>
      </w:r>
      <w:r w:rsidR="00FC5AC9" w:rsidRPr="000A702F">
        <w:rPr>
          <w:rStyle w:val="fontstyle01"/>
          <w:rFonts w:ascii="Times New Roman" w:hAnsi="Times New Roman" w:cs="Times New Roman"/>
          <w:sz w:val="24"/>
          <w:szCs w:val="24"/>
        </w:rPr>
        <w:t xml:space="preserve"> </w:t>
      </w:r>
      <w:r w:rsidR="008C699D" w:rsidRPr="000A702F">
        <w:rPr>
          <w:rStyle w:val="fontstyle01"/>
          <w:rFonts w:ascii="Times New Roman" w:hAnsi="Times New Roman" w:cs="Times New Roman"/>
          <w:sz w:val="24"/>
          <w:szCs w:val="24"/>
        </w:rPr>
        <w:t>that:</w:t>
      </w:r>
      <w:r w:rsidR="00EC532D" w:rsidRPr="000A702F">
        <w:rPr>
          <w:rStyle w:val="fontstyle01"/>
          <w:rFonts w:ascii="Times New Roman" w:hAnsi="Times New Roman" w:cs="Times New Roman"/>
          <w:sz w:val="24"/>
          <w:szCs w:val="24"/>
        </w:rPr>
        <w:t xml:space="preserve"> </w:t>
      </w:r>
    </w:p>
    <w:p w14:paraId="5A2F98BC" w14:textId="5F13ECEA" w:rsidR="005B2105" w:rsidRPr="000A702F" w:rsidRDefault="008C699D" w:rsidP="00E25244">
      <w:pPr>
        <w:pStyle w:val="ListParagraph"/>
        <w:numPr>
          <w:ilvl w:val="0"/>
          <w:numId w:val="2"/>
        </w:numPr>
        <w:spacing w:after="0" w:line="480" w:lineRule="auto"/>
        <w:jc w:val="both"/>
        <w:rPr>
          <w:rStyle w:val="fontstyle01"/>
          <w:rFonts w:ascii="Times New Roman" w:hAnsi="Times New Roman" w:cs="Times New Roman"/>
          <w:sz w:val="24"/>
          <w:szCs w:val="24"/>
        </w:rPr>
      </w:pPr>
      <w:r w:rsidRPr="000A702F">
        <w:rPr>
          <w:rStyle w:val="fontstyle01"/>
          <w:rFonts w:ascii="Times New Roman" w:hAnsi="Times New Roman" w:cs="Times New Roman"/>
          <w:sz w:val="24"/>
          <w:szCs w:val="24"/>
        </w:rPr>
        <w:t xml:space="preserve">have submitted their annual returns for </w:t>
      </w:r>
      <w:r w:rsidR="004D5558">
        <w:rPr>
          <w:rStyle w:val="fontstyle01"/>
          <w:rFonts w:ascii="Times New Roman" w:hAnsi="Times New Roman" w:cs="Times New Roman"/>
          <w:sz w:val="24"/>
          <w:szCs w:val="24"/>
        </w:rPr>
        <w:t xml:space="preserve">a </w:t>
      </w:r>
      <w:r w:rsidRPr="000A702F">
        <w:rPr>
          <w:rStyle w:val="fontstyle01"/>
          <w:rFonts w:ascii="Times New Roman" w:hAnsi="Times New Roman" w:cs="Times New Roman"/>
          <w:sz w:val="24"/>
          <w:szCs w:val="24"/>
        </w:rPr>
        <w:t>financial year</w:t>
      </w:r>
      <w:r w:rsidR="00EC532D" w:rsidRPr="000A702F">
        <w:rPr>
          <w:rStyle w:val="fontstyle01"/>
          <w:rFonts w:ascii="Times New Roman" w:hAnsi="Times New Roman" w:cs="Times New Roman"/>
          <w:sz w:val="24"/>
          <w:szCs w:val="24"/>
        </w:rPr>
        <w:t xml:space="preserve"> affected by the pandemi</w:t>
      </w:r>
      <w:r w:rsidR="00AA4569" w:rsidRPr="000A702F">
        <w:rPr>
          <w:rStyle w:val="fontstyle01"/>
          <w:rFonts w:ascii="Times New Roman" w:hAnsi="Times New Roman" w:cs="Times New Roman"/>
          <w:sz w:val="24"/>
          <w:szCs w:val="24"/>
        </w:rPr>
        <w:t>c</w:t>
      </w:r>
      <w:bookmarkEnd w:id="28"/>
      <w:r w:rsidR="003034E3" w:rsidRPr="000A702F">
        <w:rPr>
          <w:rStyle w:val="EndnoteReference"/>
          <w:rFonts w:ascii="Times New Roman" w:hAnsi="Times New Roman" w:cs="Times New Roman"/>
          <w:color w:val="000000"/>
          <w:sz w:val="24"/>
          <w:szCs w:val="24"/>
        </w:rPr>
        <w:endnoteReference w:id="2"/>
      </w:r>
      <w:r w:rsidR="00AA4569" w:rsidRPr="000A702F">
        <w:rPr>
          <w:rStyle w:val="fontstyle01"/>
          <w:rFonts w:ascii="Times New Roman" w:hAnsi="Times New Roman" w:cs="Times New Roman"/>
          <w:sz w:val="24"/>
          <w:szCs w:val="24"/>
        </w:rPr>
        <w:t xml:space="preserve">; </w:t>
      </w:r>
    </w:p>
    <w:p w14:paraId="4E0F8906" w14:textId="70202676" w:rsidR="00AA4569" w:rsidRPr="000A702F" w:rsidRDefault="00AA4569" w:rsidP="00E25244">
      <w:pPr>
        <w:pStyle w:val="ListParagraph"/>
        <w:numPr>
          <w:ilvl w:val="0"/>
          <w:numId w:val="2"/>
        </w:numPr>
        <w:spacing w:after="0" w:line="480" w:lineRule="auto"/>
        <w:jc w:val="both"/>
        <w:rPr>
          <w:rStyle w:val="fontstyle01"/>
          <w:rFonts w:ascii="Times New Roman" w:hAnsi="Times New Roman" w:cs="Times New Roman"/>
          <w:sz w:val="24"/>
          <w:szCs w:val="24"/>
        </w:rPr>
      </w:pPr>
      <w:bookmarkStart w:id="30" w:name="_Hlk79762652"/>
      <w:r w:rsidRPr="000A702F">
        <w:rPr>
          <w:rStyle w:val="fontstyle01"/>
          <w:rFonts w:ascii="Times New Roman" w:hAnsi="Times New Roman" w:cs="Times New Roman"/>
          <w:sz w:val="24"/>
          <w:szCs w:val="24"/>
        </w:rPr>
        <w:t xml:space="preserve">have financial years ending between </w:t>
      </w:r>
      <w:r w:rsidR="00187A38">
        <w:rPr>
          <w:rStyle w:val="fontstyle01"/>
          <w:rFonts w:ascii="Times New Roman" w:hAnsi="Times New Roman" w:cs="Times New Roman"/>
          <w:sz w:val="24"/>
          <w:szCs w:val="24"/>
        </w:rPr>
        <w:t>mid-</w:t>
      </w:r>
      <w:r w:rsidRPr="000A702F">
        <w:rPr>
          <w:rStyle w:val="fontstyle01"/>
          <w:rFonts w:ascii="Times New Roman" w:hAnsi="Times New Roman" w:cs="Times New Roman"/>
          <w:sz w:val="24"/>
          <w:szCs w:val="24"/>
        </w:rPr>
        <w:t xml:space="preserve">June </w:t>
      </w:r>
      <w:r w:rsidR="00513D3D">
        <w:rPr>
          <w:rStyle w:val="fontstyle01"/>
          <w:rFonts w:ascii="Times New Roman" w:hAnsi="Times New Roman" w:cs="Times New Roman"/>
          <w:sz w:val="24"/>
          <w:szCs w:val="24"/>
        </w:rPr>
        <w:t xml:space="preserve">2020 </w:t>
      </w:r>
      <w:r w:rsidRPr="000A702F">
        <w:rPr>
          <w:rStyle w:val="fontstyle01"/>
          <w:rFonts w:ascii="Times New Roman" w:hAnsi="Times New Roman" w:cs="Times New Roman"/>
          <w:sz w:val="24"/>
          <w:szCs w:val="24"/>
        </w:rPr>
        <w:t xml:space="preserve">and </w:t>
      </w:r>
      <w:r w:rsidR="00A0196D">
        <w:rPr>
          <w:rStyle w:val="fontstyle01"/>
          <w:rFonts w:ascii="Times New Roman" w:hAnsi="Times New Roman" w:cs="Times New Roman"/>
          <w:sz w:val="24"/>
          <w:szCs w:val="24"/>
        </w:rPr>
        <w:t>March 2021</w:t>
      </w:r>
      <w:r w:rsidRPr="000A702F">
        <w:rPr>
          <w:rStyle w:val="fontstyle01"/>
          <w:rFonts w:ascii="Times New Roman" w:hAnsi="Times New Roman" w:cs="Times New Roman"/>
          <w:sz w:val="24"/>
          <w:szCs w:val="24"/>
        </w:rPr>
        <w:t xml:space="preserve"> inclusive</w:t>
      </w:r>
      <w:r w:rsidR="005B2105" w:rsidRPr="000A702F">
        <w:rPr>
          <w:rStyle w:val="fontstyle01"/>
          <w:rFonts w:ascii="Times New Roman" w:hAnsi="Times New Roman" w:cs="Times New Roman"/>
          <w:sz w:val="24"/>
          <w:szCs w:val="24"/>
        </w:rPr>
        <w:t xml:space="preserve">, </w:t>
      </w:r>
      <w:r w:rsidRPr="000A702F">
        <w:rPr>
          <w:rStyle w:val="fontstyle01"/>
          <w:rFonts w:ascii="Times New Roman" w:hAnsi="Times New Roman" w:cs="Times New Roman"/>
          <w:sz w:val="24"/>
          <w:szCs w:val="24"/>
        </w:rPr>
        <w:t>such that at least three months of their financial year is affected by the pandemic</w:t>
      </w:r>
      <w:bookmarkEnd w:id="27"/>
      <w:bookmarkEnd w:id="30"/>
      <w:r w:rsidR="003034E3" w:rsidRPr="000A702F">
        <w:rPr>
          <w:rStyle w:val="EndnoteReference"/>
          <w:rFonts w:ascii="Times New Roman" w:hAnsi="Times New Roman" w:cs="Times New Roman"/>
          <w:color w:val="000000"/>
          <w:sz w:val="24"/>
          <w:szCs w:val="24"/>
        </w:rPr>
        <w:endnoteReference w:id="3"/>
      </w:r>
      <w:r w:rsidRPr="000A702F">
        <w:rPr>
          <w:rStyle w:val="fontstyle01"/>
          <w:rFonts w:ascii="Times New Roman" w:hAnsi="Times New Roman" w:cs="Times New Roman"/>
          <w:sz w:val="24"/>
          <w:szCs w:val="24"/>
        </w:rPr>
        <w:t xml:space="preserve">. </w:t>
      </w:r>
      <w:r w:rsidR="009740EE">
        <w:rPr>
          <w:rStyle w:val="fontstyle01"/>
          <w:rFonts w:ascii="Times New Roman" w:hAnsi="Times New Roman" w:cs="Times New Roman"/>
          <w:sz w:val="24"/>
          <w:szCs w:val="24"/>
        </w:rPr>
        <w:t xml:space="preserve"> </w:t>
      </w:r>
      <w:r w:rsidRPr="000A702F">
        <w:rPr>
          <w:rStyle w:val="fontstyle01"/>
          <w:rFonts w:ascii="Times New Roman" w:hAnsi="Times New Roman" w:cs="Times New Roman"/>
          <w:sz w:val="24"/>
          <w:szCs w:val="24"/>
        </w:rPr>
        <w:t xml:space="preserve">Therefore charities with financial years ending in March </w:t>
      </w:r>
      <w:r w:rsidR="009665CF">
        <w:rPr>
          <w:rStyle w:val="fontstyle01"/>
          <w:rFonts w:ascii="Times New Roman" w:hAnsi="Times New Roman" w:cs="Times New Roman"/>
          <w:sz w:val="24"/>
          <w:szCs w:val="24"/>
        </w:rPr>
        <w:t>2020</w:t>
      </w:r>
      <w:r w:rsidRPr="000A702F">
        <w:rPr>
          <w:rStyle w:val="fontstyle01"/>
          <w:rFonts w:ascii="Times New Roman" w:hAnsi="Times New Roman" w:cs="Times New Roman"/>
          <w:sz w:val="24"/>
          <w:szCs w:val="24"/>
        </w:rPr>
        <w:t xml:space="preserve">– </w:t>
      </w:r>
      <w:r w:rsidR="00187A38">
        <w:rPr>
          <w:rStyle w:val="fontstyle01"/>
          <w:rFonts w:ascii="Times New Roman" w:hAnsi="Times New Roman" w:cs="Times New Roman"/>
          <w:sz w:val="24"/>
          <w:szCs w:val="24"/>
        </w:rPr>
        <w:t>early June</w:t>
      </w:r>
      <w:r w:rsidRPr="000A702F">
        <w:rPr>
          <w:rStyle w:val="fontstyle01"/>
          <w:rFonts w:ascii="Times New Roman" w:hAnsi="Times New Roman" w:cs="Times New Roman"/>
          <w:sz w:val="24"/>
          <w:szCs w:val="24"/>
        </w:rPr>
        <w:t xml:space="preserve"> 2020 inclusive, where a smaller part of the financial year is affected by the pandemic, are not considered in this analysis.</w:t>
      </w:r>
      <w:r w:rsidR="009740EE">
        <w:rPr>
          <w:rStyle w:val="fontstyle01"/>
          <w:rFonts w:ascii="Times New Roman" w:hAnsi="Times New Roman" w:cs="Times New Roman"/>
          <w:sz w:val="24"/>
          <w:szCs w:val="24"/>
        </w:rPr>
        <w:t xml:space="preserve">  </w:t>
      </w:r>
    </w:p>
    <w:p w14:paraId="21B02CCD" w14:textId="77777777" w:rsidR="0092048B" w:rsidRPr="000A702F" w:rsidRDefault="0092048B" w:rsidP="0092048B">
      <w:pPr>
        <w:pStyle w:val="ListParagraph"/>
        <w:spacing w:after="0" w:line="480" w:lineRule="auto"/>
        <w:ind w:left="360"/>
        <w:jc w:val="both"/>
        <w:rPr>
          <w:rStyle w:val="fontstyle01"/>
          <w:rFonts w:ascii="Times New Roman" w:hAnsi="Times New Roman" w:cs="Times New Roman"/>
          <w:sz w:val="24"/>
          <w:szCs w:val="24"/>
        </w:rPr>
      </w:pPr>
    </w:p>
    <w:p w14:paraId="4CA62959" w14:textId="0F90E19E" w:rsidR="00E25244" w:rsidRPr="000A702F" w:rsidRDefault="00DC29A5" w:rsidP="00E25244">
      <w:pPr>
        <w:spacing w:after="0" w:line="480" w:lineRule="auto"/>
        <w:jc w:val="both"/>
        <w:rPr>
          <w:rStyle w:val="fontstyle01"/>
          <w:rFonts w:ascii="Times New Roman" w:hAnsi="Times New Roman" w:cs="Times New Roman"/>
          <w:sz w:val="24"/>
          <w:szCs w:val="24"/>
        </w:rPr>
      </w:pPr>
      <w:bookmarkStart w:id="31" w:name="_Hlk79763323"/>
      <w:r w:rsidRPr="000A702F">
        <w:rPr>
          <w:rStyle w:val="fontstyle01"/>
          <w:rFonts w:ascii="Times New Roman" w:hAnsi="Times New Roman" w:cs="Times New Roman"/>
          <w:sz w:val="24"/>
          <w:szCs w:val="24"/>
        </w:rPr>
        <w:t xml:space="preserve">These </w:t>
      </w:r>
      <w:r w:rsidR="0033012E">
        <w:rPr>
          <w:rStyle w:val="fontstyle01"/>
          <w:rFonts w:ascii="Times New Roman" w:hAnsi="Times New Roman" w:cs="Times New Roman"/>
          <w:sz w:val="24"/>
          <w:szCs w:val="24"/>
        </w:rPr>
        <w:t>90,928</w:t>
      </w:r>
      <w:r w:rsidRPr="000A702F">
        <w:rPr>
          <w:rStyle w:val="fontstyle01"/>
          <w:rFonts w:ascii="Times New Roman" w:hAnsi="Times New Roman" w:cs="Times New Roman"/>
          <w:sz w:val="24"/>
          <w:szCs w:val="24"/>
        </w:rPr>
        <w:t xml:space="preserve"> charities represent around </w:t>
      </w:r>
      <w:r w:rsidR="0033012E">
        <w:rPr>
          <w:rStyle w:val="fontstyle01"/>
          <w:rFonts w:ascii="Times New Roman" w:hAnsi="Times New Roman" w:cs="Times New Roman"/>
          <w:sz w:val="24"/>
          <w:szCs w:val="24"/>
        </w:rPr>
        <w:t>69</w:t>
      </w:r>
      <w:r w:rsidRPr="000A702F">
        <w:rPr>
          <w:rStyle w:val="fontstyle01"/>
          <w:rFonts w:ascii="Times New Roman" w:hAnsi="Times New Roman" w:cs="Times New Roman"/>
          <w:sz w:val="24"/>
          <w:szCs w:val="24"/>
        </w:rPr>
        <w:t>% of the total population of charities</w:t>
      </w:r>
      <w:bookmarkEnd w:id="31"/>
      <w:r w:rsidR="00EF576B" w:rsidRPr="000A702F">
        <w:rPr>
          <w:rStyle w:val="EndnoteReference"/>
          <w:rFonts w:ascii="Times New Roman" w:hAnsi="Times New Roman" w:cs="Times New Roman"/>
          <w:color w:val="000000"/>
          <w:sz w:val="24"/>
          <w:szCs w:val="24"/>
        </w:rPr>
        <w:endnoteReference w:id="4"/>
      </w:r>
      <w:r w:rsidR="003D5030" w:rsidRPr="000A702F">
        <w:rPr>
          <w:rStyle w:val="fontstyle01"/>
          <w:rFonts w:ascii="Times New Roman" w:hAnsi="Times New Roman" w:cs="Times New Roman"/>
          <w:sz w:val="24"/>
          <w:szCs w:val="24"/>
        </w:rPr>
        <w:t xml:space="preserve">.  For this panel of charities we </w:t>
      </w:r>
      <w:r w:rsidRPr="000A702F">
        <w:rPr>
          <w:rStyle w:val="fontstyle01"/>
          <w:rFonts w:ascii="Times New Roman" w:hAnsi="Times New Roman" w:cs="Times New Roman"/>
          <w:sz w:val="24"/>
          <w:szCs w:val="24"/>
        </w:rPr>
        <w:t>examine annual relative growth rates between 2000 and 2020 inclusive</w:t>
      </w:r>
      <w:r w:rsidR="00763D8F" w:rsidRPr="000A702F">
        <w:rPr>
          <w:rStyle w:val="EndnoteReference"/>
          <w:rFonts w:ascii="Times New Roman" w:hAnsi="Times New Roman" w:cs="Times New Roman"/>
          <w:color w:val="000000"/>
          <w:sz w:val="24"/>
          <w:szCs w:val="24"/>
        </w:rPr>
        <w:endnoteReference w:id="5"/>
      </w:r>
      <w:r w:rsidRPr="000A702F">
        <w:rPr>
          <w:rStyle w:val="fontstyle01"/>
          <w:rFonts w:ascii="Times New Roman" w:hAnsi="Times New Roman" w:cs="Times New Roman"/>
          <w:sz w:val="24"/>
          <w:szCs w:val="24"/>
        </w:rPr>
        <w:t xml:space="preserve">.  </w:t>
      </w:r>
      <w:r w:rsidR="003034E3" w:rsidRPr="000A702F">
        <w:rPr>
          <w:rStyle w:val="fontstyle01"/>
          <w:rFonts w:ascii="Times New Roman" w:hAnsi="Times New Roman" w:cs="Times New Roman"/>
          <w:sz w:val="24"/>
          <w:szCs w:val="24"/>
        </w:rPr>
        <w:t xml:space="preserve">Table </w:t>
      </w:r>
      <w:r w:rsidR="00C26BC8" w:rsidRPr="000A702F">
        <w:rPr>
          <w:rStyle w:val="fontstyle01"/>
          <w:rFonts w:ascii="Times New Roman" w:hAnsi="Times New Roman" w:cs="Times New Roman"/>
          <w:sz w:val="24"/>
          <w:szCs w:val="24"/>
        </w:rPr>
        <w:t>A1 in the Supplementary Material pr</w:t>
      </w:r>
      <w:r w:rsidR="009F05BC" w:rsidRPr="000A702F">
        <w:rPr>
          <w:rStyle w:val="fontstyle01"/>
          <w:rFonts w:ascii="Times New Roman" w:hAnsi="Times New Roman" w:cs="Times New Roman"/>
          <w:sz w:val="24"/>
          <w:szCs w:val="24"/>
        </w:rPr>
        <w:t>ovides the number of observations in each year.</w:t>
      </w:r>
    </w:p>
    <w:p w14:paraId="4739B441" w14:textId="45087A01" w:rsidR="000D0139" w:rsidRPr="000A702F" w:rsidRDefault="000D0139" w:rsidP="00E25244">
      <w:pPr>
        <w:spacing w:after="0" w:line="480" w:lineRule="auto"/>
        <w:ind w:left="720"/>
        <w:contextualSpacing/>
        <w:jc w:val="both"/>
        <w:rPr>
          <w:rStyle w:val="fontstyle01"/>
          <w:rFonts w:ascii="Times New Roman" w:hAnsi="Times New Roman" w:cs="Times New Roman"/>
          <w:sz w:val="24"/>
          <w:szCs w:val="24"/>
        </w:rPr>
      </w:pPr>
    </w:p>
    <w:p w14:paraId="4BE1E543" w14:textId="15047F0B" w:rsidR="00A8529F" w:rsidRPr="000A702F" w:rsidRDefault="00A8529F" w:rsidP="00E25244">
      <w:pPr>
        <w:spacing w:after="0" w:line="480" w:lineRule="auto"/>
        <w:contextualSpacing/>
        <w:jc w:val="both"/>
        <w:rPr>
          <w:rFonts w:ascii="Times New Roman" w:eastAsia="PMingLiU" w:hAnsi="Times New Roman" w:cs="Times New Roman"/>
          <w:sz w:val="24"/>
          <w:szCs w:val="24"/>
          <w:lang w:eastAsia="zh-TW"/>
        </w:rPr>
      </w:pPr>
      <w:bookmarkStart w:id="33" w:name="_Hlk82098693"/>
      <w:r w:rsidRPr="000A702F">
        <w:rPr>
          <w:rFonts w:ascii="Times New Roman" w:eastAsia="PMingLiU" w:hAnsi="Times New Roman" w:cs="Times New Roman"/>
          <w:sz w:val="24"/>
          <w:szCs w:val="24"/>
          <w:lang w:eastAsia="zh-TW"/>
        </w:rPr>
        <w:t xml:space="preserve">Annual relative growth </w:t>
      </w:r>
      <m:oMath>
        <m:r>
          <w:rPr>
            <w:rFonts w:ascii="Cambria Math" w:eastAsia="PMingLiU" w:hAnsi="Cambria Math" w:cs="Times New Roman"/>
            <w:sz w:val="24"/>
            <w:szCs w:val="24"/>
            <w:lang w:eastAsia="zh-TW"/>
          </w:rPr>
          <m:t>y</m:t>
        </m:r>
      </m:oMath>
      <w:r w:rsidRPr="000A702F">
        <w:rPr>
          <w:rFonts w:ascii="Times New Roman" w:eastAsia="PMingLiU" w:hAnsi="Times New Roman" w:cs="Times New Roman"/>
          <w:i/>
          <w:iCs/>
          <w:sz w:val="24"/>
          <w:szCs w:val="24"/>
          <w:lang w:eastAsia="zh-TW"/>
        </w:rPr>
        <w:t xml:space="preserve"> </w:t>
      </w:r>
      <w:r w:rsidRPr="000A702F">
        <w:rPr>
          <w:rFonts w:ascii="Times New Roman" w:eastAsia="PMingLiU" w:hAnsi="Times New Roman" w:cs="Times New Roman"/>
          <w:sz w:val="24"/>
          <w:szCs w:val="24"/>
          <w:lang w:eastAsia="zh-TW"/>
        </w:rPr>
        <w:t xml:space="preserve">in income </w:t>
      </w:r>
      <m:oMath>
        <m:r>
          <w:rPr>
            <w:rFonts w:ascii="Cambria Math" w:eastAsia="PMingLiU" w:hAnsi="Cambria Math" w:cs="Times New Roman"/>
            <w:sz w:val="24"/>
            <w:szCs w:val="24"/>
            <w:lang w:eastAsia="zh-TW"/>
          </w:rPr>
          <m:t>x</m:t>
        </m:r>
      </m:oMath>
      <w:r w:rsidRPr="000A702F">
        <w:rPr>
          <w:rFonts w:ascii="Times New Roman" w:eastAsia="PMingLiU" w:hAnsi="Times New Roman" w:cs="Times New Roman"/>
          <w:sz w:val="24"/>
          <w:szCs w:val="24"/>
          <w:lang w:eastAsia="zh-TW"/>
        </w:rPr>
        <w:t xml:space="preserve"> for organisation </w:t>
      </w:r>
      <m:oMath>
        <m:r>
          <w:rPr>
            <w:rFonts w:ascii="Cambria Math" w:eastAsia="PMingLiU" w:hAnsi="Cambria Math" w:cs="Times New Roman"/>
            <w:sz w:val="24"/>
            <w:szCs w:val="24"/>
            <w:lang w:eastAsia="zh-TW"/>
          </w:rPr>
          <m:t>i</m:t>
        </m:r>
      </m:oMath>
      <w:r w:rsidRPr="000A702F">
        <w:rPr>
          <w:rFonts w:ascii="Times New Roman" w:eastAsia="PMingLiU" w:hAnsi="Times New Roman" w:cs="Times New Roman"/>
          <w:sz w:val="24"/>
          <w:szCs w:val="24"/>
          <w:lang w:eastAsia="zh-TW"/>
        </w:rPr>
        <w:t xml:space="preserve"> between years</w:t>
      </w:r>
      <w:r w:rsidRPr="000A702F">
        <w:rPr>
          <w:rFonts w:ascii="Times New Roman" w:eastAsia="PMingLiU" w:hAnsi="Times New Roman" w:cs="Times New Roman"/>
          <w:i/>
          <w:iCs/>
          <w:sz w:val="24"/>
          <w:szCs w:val="24"/>
          <w:lang w:eastAsia="zh-TW"/>
        </w:rPr>
        <w:t xml:space="preserve"> </w:t>
      </w:r>
      <m:oMath>
        <m:r>
          <w:rPr>
            <w:rFonts w:ascii="Cambria Math" w:eastAsia="PMingLiU" w:hAnsi="Cambria Math" w:cs="Times New Roman"/>
            <w:sz w:val="24"/>
            <w:szCs w:val="24"/>
            <w:lang w:eastAsia="zh-TW"/>
          </w:rPr>
          <m:t>t</m:t>
        </m:r>
        <m:r>
          <m:rPr>
            <m:sty m:val="p"/>
          </m:rPr>
          <w:rPr>
            <w:rFonts w:ascii="Cambria Math" w:eastAsia="PMingLiU" w:hAnsi="Cambria Math" w:cs="Times New Roman"/>
            <w:sz w:val="24"/>
            <w:szCs w:val="24"/>
            <w:lang w:eastAsia="zh-TW"/>
          </w:rPr>
          <m:t>-1</m:t>
        </m:r>
      </m:oMath>
      <w:r w:rsidRPr="000A702F">
        <w:rPr>
          <w:rFonts w:ascii="Times New Roman" w:eastAsia="PMingLiU" w:hAnsi="Times New Roman" w:cs="Times New Roman"/>
          <w:sz w:val="24"/>
          <w:szCs w:val="24"/>
          <w:lang w:eastAsia="zh-TW"/>
        </w:rPr>
        <w:t xml:space="preserve"> and </w:t>
      </w:r>
      <m:oMath>
        <m:r>
          <w:rPr>
            <w:rFonts w:ascii="Cambria Math" w:eastAsia="PMingLiU" w:hAnsi="Cambria Math" w:cs="Times New Roman"/>
            <w:sz w:val="24"/>
            <w:szCs w:val="24"/>
            <w:lang w:eastAsia="zh-TW"/>
          </w:rPr>
          <m:t>t</m:t>
        </m:r>
      </m:oMath>
      <w:r w:rsidRPr="000A702F">
        <w:rPr>
          <w:rFonts w:ascii="Times New Roman" w:eastAsia="PMingLiU" w:hAnsi="Times New Roman" w:cs="Times New Roman"/>
          <w:sz w:val="24"/>
          <w:szCs w:val="24"/>
          <w:lang w:eastAsia="zh-TW"/>
        </w:rPr>
        <w:t xml:space="preserve"> is given by</w:t>
      </w:r>
    </w:p>
    <w:p w14:paraId="34252776" w14:textId="77777777" w:rsidR="00A8529F" w:rsidRPr="000A702F" w:rsidRDefault="00A8529F" w:rsidP="00E25244">
      <w:pPr>
        <w:spacing w:after="0" w:line="480" w:lineRule="auto"/>
        <w:contextualSpacing/>
        <w:jc w:val="both"/>
        <w:rPr>
          <w:rFonts w:ascii="Times New Roman" w:eastAsia="PMingLiU" w:hAnsi="Times New Roman" w:cs="Times New Roman"/>
          <w:sz w:val="24"/>
          <w:szCs w:val="24"/>
          <w:lang w:eastAsia="zh-TW"/>
        </w:rPr>
      </w:pPr>
    </w:p>
    <w:tbl>
      <w:tblPr>
        <w:tblW w:w="0" w:type="auto"/>
        <w:jc w:val="center"/>
        <w:tblLayout w:type="fixed"/>
        <w:tblLook w:val="04A0" w:firstRow="1" w:lastRow="0" w:firstColumn="1" w:lastColumn="0" w:noHBand="0" w:noVBand="1"/>
      </w:tblPr>
      <w:tblGrid>
        <w:gridCol w:w="794"/>
        <w:gridCol w:w="7428"/>
        <w:gridCol w:w="794"/>
      </w:tblGrid>
      <w:tr w:rsidR="00A8529F" w:rsidRPr="000A702F" w14:paraId="7C2D6149" w14:textId="77777777" w:rsidTr="00FC5AC9">
        <w:trPr>
          <w:jc w:val="center"/>
        </w:trPr>
        <w:tc>
          <w:tcPr>
            <w:tcW w:w="794" w:type="dxa"/>
          </w:tcPr>
          <w:p w14:paraId="1067B7D5" w14:textId="77777777" w:rsidR="00A8529F" w:rsidRPr="000A702F" w:rsidRDefault="00A8529F" w:rsidP="00E25244">
            <w:pPr>
              <w:spacing w:after="0" w:line="480" w:lineRule="auto"/>
              <w:contextualSpacing/>
              <w:jc w:val="both"/>
              <w:rPr>
                <w:rFonts w:ascii="Times New Roman" w:eastAsia="PMingLiU" w:hAnsi="Times New Roman" w:cs="Times New Roman"/>
                <w:i/>
                <w:iCs/>
                <w:sz w:val="24"/>
                <w:szCs w:val="24"/>
                <w:lang w:eastAsia="zh-TW"/>
              </w:rPr>
            </w:pPr>
          </w:p>
        </w:tc>
        <w:tc>
          <w:tcPr>
            <w:tcW w:w="7428" w:type="dxa"/>
            <w:vAlign w:val="center"/>
          </w:tcPr>
          <w:p w14:paraId="7604114F" w14:textId="77777777" w:rsidR="00A8529F" w:rsidRPr="000A702F" w:rsidRDefault="00B563DE" w:rsidP="00E25244">
            <w:pPr>
              <w:spacing w:after="0" w:line="480" w:lineRule="auto"/>
              <w:contextualSpacing/>
              <w:jc w:val="both"/>
              <w:rPr>
                <w:rFonts w:ascii="Times New Roman" w:eastAsia="PMingLiU" w:hAnsi="Times New Roman" w:cs="Times New Roman"/>
                <w:i/>
                <w:iCs/>
                <w:sz w:val="24"/>
                <w:szCs w:val="24"/>
                <w:lang w:eastAsia="zh-TW"/>
              </w:rPr>
            </w:pPr>
            <m:oMathPara>
              <m:oMath>
                <m:sSub>
                  <m:sSubPr>
                    <m:ctrlPr>
                      <w:rPr>
                        <w:rFonts w:ascii="Cambria Math" w:eastAsia="PMingLiU" w:hAnsi="Cambria Math" w:cs="Times New Roman"/>
                        <w:sz w:val="24"/>
                        <w:szCs w:val="24"/>
                        <w:lang w:eastAsia="zh-TW"/>
                      </w:rPr>
                    </m:ctrlPr>
                  </m:sSubPr>
                  <m:e>
                    <m:r>
                      <w:rPr>
                        <w:rFonts w:ascii="Cambria Math" w:eastAsia="PMingLiU" w:hAnsi="Cambria Math" w:cs="Times New Roman"/>
                        <w:sz w:val="24"/>
                        <w:szCs w:val="24"/>
                        <w:lang w:eastAsia="zh-TW"/>
                      </w:rPr>
                      <m:t>y</m:t>
                    </m:r>
                  </m:e>
                  <m:sub>
                    <m:r>
                      <w:rPr>
                        <w:rFonts w:ascii="Cambria Math" w:eastAsia="PMingLiU" w:hAnsi="Cambria Math" w:cs="Times New Roman"/>
                        <w:sz w:val="24"/>
                        <w:szCs w:val="24"/>
                        <w:lang w:eastAsia="zh-TW"/>
                      </w:rPr>
                      <m:t>i</m:t>
                    </m:r>
                    <m:r>
                      <w:rPr>
                        <w:rFonts w:ascii="Cambria Math" w:eastAsia="PMingLiU" w:hAnsi="Cambria Math" w:cs="Times New Roman"/>
                        <w:sz w:val="24"/>
                        <w:szCs w:val="24"/>
                        <w:lang w:eastAsia="zh-TW"/>
                      </w:rPr>
                      <m:t>,</m:t>
                    </m:r>
                    <m:r>
                      <w:rPr>
                        <w:rFonts w:ascii="Cambria Math" w:eastAsia="PMingLiU" w:hAnsi="Cambria Math" w:cs="Times New Roman"/>
                        <w:sz w:val="24"/>
                        <w:szCs w:val="24"/>
                        <w:lang w:eastAsia="zh-TW"/>
                      </w:rPr>
                      <m:t>t</m:t>
                    </m:r>
                  </m:sub>
                </m:sSub>
                <m:r>
                  <m:rPr>
                    <m:sty m:val="p"/>
                  </m:rPr>
                  <w:rPr>
                    <w:rFonts w:ascii="Cambria Math" w:eastAsia="PMingLiU" w:hAnsi="Cambria Math" w:cs="Times New Roman"/>
                    <w:sz w:val="24"/>
                    <w:szCs w:val="24"/>
                    <w:lang w:eastAsia="zh-TW"/>
                  </w:rPr>
                  <m:t>=</m:t>
                </m:r>
                <m:sSub>
                  <m:sSubPr>
                    <m:ctrlPr>
                      <w:rPr>
                        <w:rFonts w:ascii="Cambria Math" w:eastAsia="PMingLiU" w:hAnsi="Cambria Math" w:cs="Times New Roman"/>
                        <w:sz w:val="24"/>
                        <w:szCs w:val="24"/>
                        <w:lang w:eastAsia="zh-TW"/>
                      </w:rPr>
                    </m:ctrlPr>
                  </m:sSubPr>
                  <m:e>
                    <m:r>
                      <w:rPr>
                        <w:rFonts w:ascii="Cambria Math" w:eastAsia="PMingLiU" w:hAnsi="Cambria Math" w:cs="Times New Roman"/>
                        <w:sz w:val="24"/>
                        <w:szCs w:val="24"/>
                        <w:lang w:eastAsia="zh-TW"/>
                      </w:rPr>
                      <m:t>x</m:t>
                    </m:r>
                  </m:e>
                  <m:sub>
                    <m:r>
                      <w:rPr>
                        <w:rFonts w:ascii="Cambria Math" w:eastAsia="PMingLiU" w:hAnsi="Cambria Math" w:cs="Times New Roman"/>
                        <w:sz w:val="24"/>
                        <w:szCs w:val="24"/>
                        <w:lang w:eastAsia="zh-TW"/>
                      </w:rPr>
                      <m:t>i</m:t>
                    </m:r>
                    <m:r>
                      <w:rPr>
                        <w:rFonts w:ascii="Cambria Math" w:eastAsia="PMingLiU" w:hAnsi="Cambria Math" w:cs="Times New Roman"/>
                        <w:sz w:val="24"/>
                        <w:szCs w:val="24"/>
                        <w:lang w:eastAsia="zh-TW"/>
                      </w:rPr>
                      <m:t xml:space="preserve">, </m:t>
                    </m:r>
                    <m:r>
                      <w:rPr>
                        <w:rFonts w:ascii="Cambria Math" w:eastAsia="PMingLiU" w:hAnsi="Cambria Math" w:cs="Times New Roman"/>
                        <w:sz w:val="24"/>
                        <w:szCs w:val="24"/>
                        <w:lang w:eastAsia="zh-TW"/>
                      </w:rPr>
                      <m:t>t</m:t>
                    </m:r>
                  </m:sub>
                </m:sSub>
                <m:r>
                  <w:rPr>
                    <w:rFonts w:ascii="Cambria Math" w:eastAsia="PMingLiU" w:hAnsi="Cambria Math" w:cs="Times New Roman"/>
                    <w:sz w:val="24"/>
                    <w:szCs w:val="24"/>
                    <w:lang w:eastAsia="zh-TW"/>
                  </w:rPr>
                  <m:t>/</m:t>
                </m:r>
                <m:sSub>
                  <m:sSubPr>
                    <m:ctrlPr>
                      <w:rPr>
                        <w:rFonts w:ascii="Cambria Math" w:eastAsia="PMingLiU" w:hAnsi="Cambria Math" w:cs="Times New Roman"/>
                        <w:i/>
                        <w:sz w:val="24"/>
                        <w:szCs w:val="24"/>
                        <w:lang w:eastAsia="zh-TW"/>
                      </w:rPr>
                    </m:ctrlPr>
                  </m:sSubPr>
                  <m:e>
                    <m:r>
                      <w:rPr>
                        <w:rFonts w:ascii="Cambria Math" w:eastAsia="PMingLiU" w:hAnsi="Cambria Math" w:cs="Times New Roman"/>
                        <w:sz w:val="24"/>
                        <w:szCs w:val="24"/>
                        <w:lang w:eastAsia="zh-TW"/>
                      </w:rPr>
                      <m:t>x</m:t>
                    </m:r>
                  </m:e>
                  <m:sub>
                    <m:r>
                      <w:rPr>
                        <w:rFonts w:ascii="Cambria Math" w:eastAsia="PMingLiU" w:hAnsi="Cambria Math" w:cs="Times New Roman"/>
                        <w:sz w:val="24"/>
                        <w:szCs w:val="24"/>
                        <w:lang w:eastAsia="zh-TW"/>
                      </w:rPr>
                      <m:t>i</m:t>
                    </m:r>
                    <m:r>
                      <w:rPr>
                        <w:rFonts w:ascii="Cambria Math" w:eastAsia="PMingLiU" w:hAnsi="Cambria Math" w:cs="Times New Roman"/>
                        <w:sz w:val="24"/>
                        <w:szCs w:val="24"/>
                        <w:lang w:eastAsia="zh-TW"/>
                      </w:rPr>
                      <m:t xml:space="preserve">, </m:t>
                    </m:r>
                    <m:r>
                      <w:rPr>
                        <w:rFonts w:ascii="Cambria Math" w:eastAsia="PMingLiU" w:hAnsi="Cambria Math" w:cs="Times New Roman"/>
                        <w:sz w:val="24"/>
                        <w:szCs w:val="24"/>
                        <w:lang w:eastAsia="zh-TW"/>
                      </w:rPr>
                      <m:t>t</m:t>
                    </m:r>
                    <m:r>
                      <w:rPr>
                        <w:rFonts w:ascii="Cambria Math" w:eastAsia="PMingLiU" w:hAnsi="Cambria Math" w:cs="Times New Roman"/>
                        <w:sz w:val="24"/>
                        <w:szCs w:val="24"/>
                        <w:lang w:eastAsia="zh-TW"/>
                      </w:rPr>
                      <m:t>-</m:t>
                    </m:r>
                    <m:r>
                      <w:rPr>
                        <w:rFonts w:ascii="Cambria Math" w:eastAsia="PMingLiU" w:hAnsi="Cambria Math" w:cs="Times New Roman"/>
                        <w:sz w:val="24"/>
                        <w:szCs w:val="24"/>
                        <w:lang w:eastAsia="zh-TW"/>
                      </w:rPr>
                      <m:t>1</m:t>
                    </m:r>
                  </m:sub>
                </m:sSub>
              </m:oMath>
            </m:oMathPara>
          </w:p>
        </w:tc>
        <w:tc>
          <w:tcPr>
            <w:tcW w:w="794" w:type="dxa"/>
            <w:vAlign w:val="center"/>
          </w:tcPr>
          <w:p w14:paraId="151906FA" w14:textId="77777777" w:rsidR="00A8529F" w:rsidRPr="000A702F" w:rsidRDefault="00A8529F" w:rsidP="00E25244">
            <w:pPr>
              <w:spacing w:after="0" w:line="480" w:lineRule="auto"/>
              <w:contextualSpacing/>
              <w:jc w:val="both"/>
              <w:rPr>
                <w:rFonts w:ascii="Times New Roman" w:eastAsia="PMingLiU" w:hAnsi="Times New Roman" w:cs="Times New Roman"/>
                <w:sz w:val="24"/>
                <w:szCs w:val="24"/>
                <w:lang w:eastAsia="zh-TW"/>
              </w:rPr>
            </w:pPr>
          </w:p>
        </w:tc>
      </w:tr>
    </w:tbl>
    <w:p w14:paraId="73FA1DC2" w14:textId="77777777" w:rsidR="00A8529F" w:rsidRPr="000A702F" w:rsidRDefault="00A8529F" w:rsidP="00E25244">
      <w:pPr>
        <w:spacing w:after="0" w:line="480" w:lineRule="auto"/>
        <w:contextualSpacing/>
        <w:jc w:val="both"/>
        <w:rPr>
          <w:rFonts w:ascii="Times New Roman" w:eastAsia="PMingLiU" w:hAnsi="Times New Roman" w:cs="Times New Roman"/>
          <w:sz w:val="24"/>
          <w:szCs w:val="24"/>
          <w:lang w:eastAsia="zh-TW"/>
        </w:rPr>
      </w:pPr>
    </w:p>
    <w:p w14:paraId="5D549F93" w14:textId="64720C7A" w:rsidR="00A8529F" w:rsidRPr="000A702F" w:rsidRDefault="00A8529F" w:rsidP="00E25244">
      <w:pPr>
        <w:spacing w:after="0" w:line="480" w:lineRule="auto"/>
        <w:contextualSpacing/>
        <w:jc w:val="both"/>
        <w:rPr>
          <w:rFonts w:ascii="Times New Roman" w:eastAsia="PMingLiU" w:hAnsi="Times New Roman" w:cs="Times New Roman"/>
          <w:sz w:val="24"/>
          <w:szCs w:val="24"/>
          <w:lang w:eastAsia="zh-TW"/>
        </w:rPr>
      </w:pPr>
      <w:r w:rsidRPr="000A702F">
        <w:rPr>
          <w:rFonts w:ascii="Times New Roman" w:eastAsia="PMingLiU" w:hAnsi="Times New Roman" w:cs="Times New Roman"/>
          <w:sz w:val="24"/>
          <w:szCs w:val="24"/>
          <w:lang w:eastAsia="zh-TW"/>
        </w:rPr>
        <w:t xml:space="preserve">where </w:t>
      </w:r>
      <m:oMath>
        <m:r>
          <w:rPr>
            <w:rFonts w:ascii="Cambria Math" w:eastAsia="PMingLiU" w:hAnsi="Cambria Math" w:cs="Times New Roman"/>
            <w:sz w:val="24"/>
            <w:szCs w:val="24"/>
            <w:lang w:eastAsia="zh-TW"/>
          </w:rPr>
          <m:t>t</m:t>
        </m:r>
        <m:r>
          <m:rPr>
            <m:sty m:val="p"/>
          </m:rPr>
          <w:rPr>
            <w:rFonts w:ascii="Cambria Math" w:eastAsia="PMingLiU" w:hAnsi="Cambria Math" w:cs="Times New Roman"/>
            <w:sz w:val="24"/>
            <w:szCs w:val="24"/>
            <w:lang w:eastAsia="zh-TW"/>
          </w:rPr>
          <m:t>=2000,……, 2020</m:t>
        </m:r>
      </m:oMath>
      <w:r w:rsidRPr="000A702F">
        <w:rPr>
          <w:rFonts w:ascii="Times New Roman" w:eastAsia="PMingLiU" w:hAnsi="Times New Roman" w:cs="Times New Roman"/>
          <w:sz w:val="24"/>
          <w:szCs w:val="24"/>
          <w:lang w:eastAsia="zh-TW"/>
        </w:rPr>
        <w:t xml:space="preserve">.  Thus, if there is no change in income between </w:t>
      </w:r>
      <m:oMath>
        <m:r>
          <w:rPr>
            <w:rFonts w:ascii="Cambria Math" w:eastAsia="PMingLiU" w:hAnsi="Cambria Math" w:cs="Times New Roman"/>
            <w:sz w:val="24"/>
            <w:szCs w:val="24"/>
            <w:lang w:eastAsia="zh-TW"/>
          </w:rPr>
          <m:t>t</m:t>
        </m:r>
        <m:r>
          <m:rPr>
            <m:sty m:val="p"/>
          </m:rPr>
          <w:rPr>
            <w:rFonts w:ascii="Cambria Math" w:eastAsia="PMingLiU" w:hAnsi="Cambria Math" w:cs="Times New Roman"/>
            <w:sz w:val="24"/>
            <w:szCs w:val="24"/>
            <w:lang w:eastAsia="zh-TW"/>
          </w:rPr>
          <m:t>-1</m:t>
        </m:r>
      </m:oMath>
      <w:r w:rsidRPr="000A702F">
        <w:rPr>
          <w:rFonts w:ascii="Times New Roman" w:eastAsia="PMingLiU" w:hAnsi="Times New Roman" w:cs="Times New Roman"/>
          <w:sz w:val="24"/>
          <w:szCs w:val="24"/>
          <w:lang w:eastAsia="zh-TW"/>
        </w:rPr>
        <w:t xml:space="preserve"> and </w:t>
      </w:r>
      <m:oMath>
        <m:r>
          <w:rPr>
            <w:rFonts w:ascii="Cambria Math" w:eastAsia="PMingLiU" w:hAnsi="Cambria Math" w:cs="Times New Roman"/>
            <w:sz w:val="24"/>
            <w:szCs w:val="24"/>
            <w:lang w:eastAsia="zh-TW"/>
          </w:rPr>
          <m:t>t</m:t>
        </m:r>
      </m:oMath>
      <w:r w:rsidRPr="000A702F">
        <w:rPr>
          <w:rFonts w:ascii="Times New Roman" w:eastAsia="PMingLiU" w:hAnsi="Times New Roman" w:cs="Times New Roman"/>
          <w:i/>
          <w:iCs/>
          <w:sz w:val="24"/>
          <w:szCs w:val="24"/>
          <w:lang w:eastAsia="zh-TW"/>
        </w:rPr>
        <w:t xml:space="preserve">, </w:t>
      </w:r>
      <m:oMath>
        <m:r>
          <w:rPr>
            <w:rFonts w:ascii="Cambria Math" w:eastAsia="PMingLiU" w:hAnsi="Cambria Math" w:cs="Times New Roman"/>
            <w:sz w:val="24"/>
            <w:szCs w:val="24"/>
            <w:lang w:eastAsia="zh-TW"/>
          </w:rPr>
          <m:t>y</m:t>
        </m:r>
        <m:r>
          <m:rPr>
            <m:sty m:val="p"/>
          </m:rPr>
          <w:rPr>
            <w:rFonts w:ascii="Cambria Math" w:eastAsia="PMingLiU" w:hAnsi="Cambria Math" w:cs="Times New Roman"/>
            <w:sz w:val="24"/>
            <w:szCs w:val="24"/>
            <w:lang w:eastAsia="zh-TW"/>
          </w:rPr>
          <m:t>=1</m:t>
        </m:r>
      </m:oMath>
      <w:r w:rsidRPr="000A702F">
        <w:rPr>
          <w:rFonts w:ascii="Times New Roman" w:eastAsia="PMingLiU" w:hAnsi="Times New Roman" w:cs="Times New Roman"/>
          <w:sz w:val="24"/>
          <w:szCs w:val="24"/>
          <w:lang w:eastAsia="zh-TW"/>
        </w:rPr>
        <w:t xml:space="preserve">; for an increase in income, </w:t>
      </w:r>
      <m:oMath>
        <m:r>
          <w:rPr>
            <w:rFonts w:ascii="Cambria Math" w:eastAsia="PMingLiU" w:hAnsi="Cambria Math" w:cs="Times New Roman"/>
            <w:sz w:val="24"/>
            <w:szCs w:val="24"/>
            <w:lang w:eastAsia="zh-TW"/>
          </w:rPr>
          <m:t>y</m:t>
        </m:r>
        <m:r>
          <m:rPr>
            <m:sty m:val="p"/>
          </m:rPr>
          <w:rPr>
            <w:rFonts w:ascii="Cambria Math" w:eastAsia="PMingLiU" w:hAnsi="Cambria Math" w:cs="Times New Roman"/>
            <w:sz w:val="24"/>
            <w:szCs w:val="24"/>
            <w:lang w:eastAsia="zh-TW"/>
          </w:rPr>
          <m:t>&gt;1</m:t>
        </m:r>
      </m:oMath>
      <w:r w:rsidRPr="000A702F">
        <w:rPr>
          <w:rFonts w:ascii="Times New Roman" w:eastAsia="PMingLiU" w:hAnsi="Times New Roman" w:cs="Times New Roman"/>
          <w:iCs/>
          <w:sz w:val="24"/>
          <w:szCs w:val="24"/>
          <w:lang w:eastAsia="zh-TW"/>
        </w:rPr>
        <w:t>;</w:t>
      </w:r>
      <w:r w:rsidRPr="000A702F">
        <w:rPr>
          <w:rFonts w:ascii="Times New Roman" w:eastAsia="PMingLiU" w:hAnsi="Times New Roman" w:cs="Times New Roman"/>
          <w:i/>
          <w:iCs/>
          <w:sz w:val="24"/>
          <w:szCs w:val="24"/>
          <w:lang w:eastAsia="zh-TW"/>
        </w:rPr>
        <w:t xml:space="preserve"> </w:t>
      </w:r>
      <w:r w:rsidRPr="000A702F">
        <w:rPr>
          <w:rFonts w:ascii="Times New Roman" w:eastAsia="PMingLiU" w:hAnsi="Times New Roman" w:cs="Times New Roman"/>
          <w:sz w:val="24"/>
          <w:szCs w:val="24"/>
          <w:lang w:eastAsia="zh-TW"/>
        </w:rPr>
        <w:t xml:space="preserve">for a decrease in income, </w:t>
      </w:r>
      <m:oMath>
        <m:r>
          <w:rPr>
            <w:rFonts w:ascii="Cambria Math" w:eastAsia="PMingLiU" w:hAnsi="Cambria Math" w:cs="Times New Roman"/>
            <w:sz w:val="24"/>
            <w:szCs w:val="24"/>
            <w:lang w:eastAsia="zh-TW"/>
          </w:rPr>
          <m:t>y</m:t>
        </m:r>
        <m:r>
          <m:rPr>
            <m:sty m:val="p"/>
          </m:rPr>
          <w:rPr>
            <w:rFonts w:ascii="Cambria Math" w:eastAsia="PMingLiU" w:hAnsi="Cambria Math" w:cs="Times New Roman"/>
            <w:sz w:val="24"/>
            <w:szCs w:val="24"/>
            <w:lang w:eastAsia="zh-TW"/>
          </w:rPr>
          <m:t>&lt;1</m:t>
        </m:r>
      </m:oMath>
      <w:r w:rsidRPr="000A702F">
        <w:rPr>
          <w:rFonts w:ascii="Times New Roman" w:eastAsia="PMingLiU" w:hAnsi="Times New Roman" w:cs="Times New Roman"/>
          <w:sz w:val="24"/>
          <w:szCs w:val="24"/>
          <w:lang w:eastAsia="zh-TW"/>
        </w:rPr>
        <w:t xml:space="preserve">. We consider both nominal annual relative growth in income </w:t>
      </w:r>
      <w:r w:rsidR="000245FC" w:rsidRPr="000A702F">
        <w:rPr>
          <w:rFonts w:ascii="Times New Roman" w:eastAsia="PMingLiU" w:hAnsi="Times New Roman" w:cs="Times New Roman"/>
          <w:sz w:val="24"/>
          <w:szCs w:val="24"/>
          <w:lang w:eastAsia="zh-TW"/>
        </w:rPr>
        <w:t>(</w:t>
      </w:r>
      <w:r w:rsidRPr="000A702F">
        <w:rPr>
          <w:rFonts w:ascii="Times New Roman" w:eastAsia="PMingLiU" w:hAnsi="Times New Roman" w:cs="Times New Roman"/>
          <w:sz w:val="24"/>
          <w:szCs w:val="24"/>
          <w:lang w:eastAsia="zh-TW"/>
        </w:rPr>
        <w:t>before adjusting for inflation</w:t>
      </w:r>
      <w:r w:rsidR="000245FC" w:rsidRPr="000A702F">
        <w:rPr>
          <w:rFonts w:ascii="Times New Roman" w:eastAsia="PMingLiU" w:hAnsi="Times New Roman" w:cs="Times New Roman"/>
          <w:sz w:val="24"/>
          <w:szCs w:val="24"/>
          <w:lang w:eastAsia="zh-TW"/>
        </w:rPr>
        <w:t>)</w:t>
      </w:r>
      <w:r w:rsidRPr="000A702F">
        <w:rPr>
          <w:rFonts w:ascii="Times New Roman" w:eastAsia="PMingLiU" w:hAnsi="Times New Roman" w:cs="Times New Roman"/>
          <w:sz w:val="24"/>
          <w:szCs w:val="24"/>
          <w:lang w:eastAsia="zh-TW"/>
        </w:rPr>
        <w:t xml:space="preserve"> and real annual relative growth </w:t>
      </w:r>
      <w:r w:rsidR="000245FC" w:rsidRPr="000A702F">
        <w:rPr>
          <w:rFonts w:ascii="Times New Roman" w:eastAsia="PMingLiU" w:hAnsi="Times New Roman" w:cs="Times New Roman"/>
          <w:sz w:val="24"/>
          <w:szCs w:val="24"/>
          <w:lang w:eastAsia="zh-TW"/>
        </w:rPr>
        <w:t>(</w:t>
      </w:r>
      <w:r w:rsidRPr="000A702F">
        <w:rPr>
          <w:rFonts w:ascii="Times New Roman" w:eastAsia="PMingLiU" w:hAnsi="Times New Roman" w:cs="Times New Roman"/>
          <w:sz w:val="24"/>
          <w:szCs w:val="24"/>
          <w:lang w:eastAsia="zh-TW"/>
        </w:rPr>
        <w:t>after adjusting for inflation using the R</w:t>
      </w:r>
      <w:r w:rsidR="00917026">
        <w:rPr>
          <w:rFonts w:ascii="Times New Roman" w:eastAsia="PMingLiU" w:hAnsi="Times New Roman" w:cs="Times New Roman"/>
          <w:sz w:val="24"/>
          <w:szCs w:val="24"/>
          <w:lang w:eastAsia="zh-TW"/>
        </w:rPr>
        <w:t xml:space="preserve">etail </w:t>
      </w:r>
      <w:r w:rsidRPr="000A702F">
        <w:rPr>
          <w:rFonts w:ascii="Times New Roman" w:eastAsia="PMingLiU" w:hAnsi="Times New Roman" w:cs="Times New Roman"/>
          <w:sz w:val="24"/>
          <w:szCs w:val="24"/>
          <w:lang w:eastAsia="zh-TW"/>
        </w:rPr>
        <w:t>P</w:t>
      </w:r>
      <w:r w:rsidR="00917026">
        <w:rPr>
          <w:rFonts w:ascii="Times New Roman" w:eastAsia="PMingLiU" w:hAnsi="Times New Roman" w:cs="Times New Roman"/>
          <w:sz w:val="24"/>
          <w:szCs w:val="24"/>
          <w:lang w:eastAsia="zh-TW"/>
        </w:rPr>
        <w:t xml:space="preserve">rice </w:t>
      </w:r>
      <w:r w:rsidRPr="000A702F">
        <w:rPr>
          <w:rFonts w:ascii="Times New Roman" w:eastAsia="PMingLiU" w:hAnsi="Times New Roman" w:cs="Times New Roman"/>
          <w:sz w:val="24"/>
          <w:szCs w:val="24"/>
          <w:lang w:eastAsia="zh-TW"/>
        </w:rPr>
        <w:t>I</w:t>
      </w:r>
      <w:r w:rsidR="00917026">
        <w:rPr>
          <w:rFonts w:ascii="Times New Roman" w:eastAsia="PMingLiU" w:hAnsi="Times New Roman" w:cs="Times New Roman"/>
          <w:sz w:val="24"/>
          <w:szCs w:val="24"/>
          <w:lang w:eastAsia="zh-TW"/>
        </w:rPr>
        <w:t>ndex</w:t>
      </w:r>
      <w:r w:rsidR="00A90AEC">
        <w:rPr>
          <w:rFonts w:ascii="Times New Roman" w:eastAsia="PMingLiU" w:hAnsi="Times New Roman" w:cs="Times New Roman"/>
          <w:sz w:val="24"/>
          <w:szCs w:val="24"/>
          <w:lang w:eastAsia="zh-TW"/>
        </w:rPr>
        <w:t xml:space="preserve"> (RPI)</w:t>
      </w:r>
      <w:r w:rsidR="00A90AEC">
        <w:rPr>
          <w:rStyle w:val="EndnoteReference"/>
          <w:rFonts w:ascii="Times New Roman" w:eastAsia="PMingLiU" w:hAnsi="Times New Roman" w:cs="Times New Roman"/>
          <w:sz w:val="24"/>
          <w:szCs w:val="24"/>
          <w:lang w:eastAsia="zh-TW"/>
        </w:rPr>
        <w:endnoteReference w:id="6"/>
      </w:r>
      <w:r w:rsidR="000245FC" w:rsidRPr="000A702F">
        <w:rPr>
          <w:rFonts w:ascii="Times New Roman" w:eastAsia="PMingLiU" w:hAnsi="Times New Roman" w:cs="Times New Roman"/>
          <w:sz w:val="24"/>
          <w:szCs w:val="24"/>
          <w:lang w:eastAsia="zh-TW"/>
        </w:rPr>
        <w:t>)</w:t>
      </w:r>
      <w:r w:rsidRPr="000A702F">
        <w:rPr>
          <w:rFonts w:ascii="Times New Roman" w:eastAsia="PMingLiU" w:hAnsi="Times New Roman" w:cs="Times New Roman"/>
          <w:sz w:val="24"/>
          <w:szCs w:val="24"/>
          <w:lang w:eastAsia="zh-TW"/>
        </w:rPr>
        <w:t xml:space="preserve">.  We use the median </w:t>
      </w:r>
      <m:oMath>
        <m:acc>
          <m:accPr>
            <m:chr m:val="̃"/>
            <m:ctrlPr>
              <w:rPr>
                <w:rFonts w:ascii="Cambria Math" w:eastAsia="PMingLiU" w:hAnsi="Cambria Math" w:cs="Times New Roman"/>
                <w:i/>
                <w:sz w:val="24"/>
                <w:szCs w:val="24"/>
                <w:lang w:eastAsia="zh-TW"/>
              </w:rPr>
            </m:ctrlPr>
          </m:accPr>
          <m:e>
            <m:sSub>
              <m:sSubPr>
                <m:ctrlPr>
                  <w:rPr>
                    <w:rFonts w:ascii="Cambria Math" w:eastAsia="PMingLiU" w:hAnsi="Cambria Math" w:cs="Times New Roman"/>
                    <w:i/>
                    <w:sz w:val="24"/>
                    <w:szCs w:val="24"/>
                    <w:lang w:eastAsia="zh-TW"/>
                  </w:rPr>
                </m:ctrlPr>
              </m:sSubPr>
              <m:e>
                <m:r>
                  <w:rPr>
                    <w:rFonts w:ascii="Cambria Math" w:eastAsia="PMingLiU" w:hAnsi="Cambria Math" w:cs="Times New Roman"/>
                    <w:sz w:val="24"/>
                    <w:szCs w:val="24"/>
                    <w:lang w:eastAsia="zh-TW"/>
                  </w:rPr>
                  <m:t>y</m:t>
                </m:r>
              </m:e>
              <m:sub>
                <m:r>
                  <w:rPr>
                    <w:rFonts w:ascii="Cambria Math" w:eastAsia="PMingLiU" w:hAnsi="Cambria Math" w:cs="Times New Roman"/>
                    <w:sz w:val="24"/>
                    <w:szCs w:val="24"/>
                    <w:lang w:eastAsia="zh-TW"/>
                  </w:rPr>
                  <m:t>t</m:t>
                </m:r>
              </m:sub>
            </m:sSub>
          </m:e>
        </m:acc>
      </m:oMath>
      <w:r w:rsidRPr="000A702F">
        <w:rPr>
          <w:rFonts w:ascii="Times New Roman" w:eastAsia="PMingLiU" w:hAnsi="Times New Roman" w:cs="Times New Roman"/>
          <w:sz w:val="24"/>
          <w:szCs w:val="24"/>
          <w:lang w:eastAsia="zh-TW"/>
        </w:rPr>
        <w:t xml:space="preserve">  of the annual relative growth distribution to summarise income</w:t>
      </w:r>
      <w:r w:rsidR="000051D6">
        <w:rPr>
          <w:rFonts w:ascii="Times New Roman" w:eastAsia="PMingLiU" w:hAnsi="Times New Roman" w:cs="Times New Roman"/>
          <w:sz w:val="24"/>
          <w:szCs w:val="24"/>
          <w:lang w:eastAsia="zh-TW"/>
        </w:rPr>
        <w:t xml:space="preserve"> growth</w:t>
      </w:r>
      <w:r w:rsidRPr="000A702F">
        <w:rPr>
          <w:rFonts w:ascii="Times New Roman" w:eastAsia="PMingLiU" w:hAnsi="Times New Roman" w:cs="Times New Roman"/>
          <w:sz w:val="24"/>
          <w:szCs w:val="24"/>
          <w:lang w:eastAsia="zh-TW"/>
        </w:rPr>
        <w:t xml:space="preserve"> in a particular year.  </w:t>
      </w:r>
      <w:r w:rsidR="000245FC" w:rsidRPr="000A702F">
        <w:rPr>
          <w:rFonts w:ascii="Times New Roman" w:eastAsia="PMingLiU" w:hAnsi="Times New Roman" w:cs="Times New Roman"/>
          <w:sz w:val="24"/>
          <w:szCs w:val="24"/>
          <w:lang w:eastAsia="zh-TW"/>
        </w:rPr>
        <w:t xml:space="preserve">The median </w:t>
      </w:r>
      <w:r w:rsidRPr="000A702F">
        <w:rPr>
          <w:rFonts w:ascii="Times New Roman" w:eastAsia="PMingLiU" w:hAnsi="Times New Roman" w:cs="Times New Roman"/>
          <w:sz w:val="24"/>
          <w:szCs w:val="24"/>
          <w:lang w:eastAsia="zh-TW"/>
        </w:rPr>
        <w:t>represents the annual relative growth in income of the ‘typical’ (middle</w:t>
      </w:r>
      <w:r w:rsidR="000051D6">
        <w:rPr>
          <w:rFonts w:ascii="Times New Roman" w:eastAsia="PMingLiU" w:hAnsi="Times New Roman" w:cs="Times New Roman"/>
          <w:sz w:val="24"/>
          <w:szCs w:val="24"/>
          <w:lang w:eastAsia="zh-TW"/>
        </w:rPr>
        <w:t>-</w:t>
      </w:r>
      <w:r w:rsidRPr="000A702F">
        <w:rPr>
          <w:rFonts w:ascii="Times New Roman" w:eastAsia="PMingLiU" w:hAnsi="Times New Roman" w:cs="Times New Roman"/>
          <w:sz w:val="24"/>
          <w:szCs w:val="24"/>
          <w:lang w:eastAsia="zh-TW"/>
        </w:rPr>
        <w:t xml:space="preserve">performing) </w:t>
      </w:r>
      <w:r w:rsidR="000245FC" w:rsidRPr="000A702F">
        <w:rPr>
          <w:rFonts w:ascii="Times New Roman" w:eastAsia="PMingLiU" w:hAnsi="Times New Roman" w:cs="Times New Roman"/>
          <w:sz w:val="24"/>
          <w:szCs w:val="24"/>
          <w:lang w:eastAsia="zh-TW"/>
        </w:rPr>
        <w:t>charity</w:t>
      </w:r>
      <w:r w:rsidRPr="000A702F">
        <w:rPr>
          <w:rFonts w:ascii="Times New Roman" w:eastAsia="PMingLiU" w:hAnsi="Times New Roman" w:cs="Times New Roman"/>
          <w:sz w:val="24"/>
          <w:szCs w:val="24"/>
          <w:lang w:eastAsia="zh-TW"/>
        </w:rPr>
        <w:t xml:space="preserve">.  </w:t>
      </w:r>
      <w:r w:rsidRPr="000A702F">
        <w:rPr>
          <w:rFonts w:ascii="Times New Roman" w:hAnsi="Times New Roman" w:cs="Times New Roman"/>
          <w:sz w:val="24"/>
          <w:szCs w:val="24"/>
        </w:rPr>
        <w:t>We also consider the 25</w:t>
      </w:r>
      <w:r w:rsidRPr="000A702F">
        <w:rPr>
          <w:rFonts w:ascii="Times New Roman" w:hAnsi="Times New Roman" w:cs="Times New Roman"/>
          <w:sz w:val="24"/>
          <w:szCs w:val="24"/>
          <w:vertAlign w:val="superscript"/>
        </w:rPr>
        <w:t>th</w:t>
      </w:r>
      <w:r w:rsidRPr="000A702F">
        <w:rPr>
          <w:rFonts w:ascii="Times New Roman" w:hAnsi="Times New Roman" w:cs="Times New Roman"/>
          <w:sz w:val="24"/>
          <w:szCs w:val="24"/>
        </w:rPr>
        <w:t xml:space="preserve"> percentile of the annual relative growth rate distribution.  This is because there is substantive interest in measures beyond the average: indeed, given the focus on charities that may be most vulnerable to the circumstances associated with </w:t>
      </w:r>
      <w:r w:rsidR="000245FC" w:rsidRPr="000A702F">
        <w:rPr>
          <w:rFonts w:ascii="Times New Roman" w:hAnsi="Times New Roman" w:cs="Times New Roman"/>
          <w:sz w:val="24"/>
          <w:szCs w:val="24"/>
        </w:rPr>
        <w:t>COVID-19</w:t>
      </w:r>
      <w:r w:rsidRPr="000A702F">
        <w:rPr>
          <w:rFonts w:ascii="Times New Roman" w:hAnsi="Times New Roman" w:cs="Times New Roman"/>
          <w:sz w:val="24"/>
          <w:szCs w:val="24"/>
        </w:rPr>
        <w:t xml:space="preserve">, there is a particular interest in charities at the lower tail of the relative growth distribution.  </w:t>
      </w:r>
    </w:p>
    <w:bookmarkEnd w:id="33"/>
    <w:p w14:paraId="0758C63F" w14:textId="2D2C6DAA" w:rsidR="00BA5598" w:rsidRPr="000A702F" w:rsidRDefault="00BA5598" w:rsidP="00EF576B">
      <w:pPr>
        <w:spacing w:after="0" w:line="480" w:lineRule="auto"/>
        <w:contextualSpacing/>
        <w:jc w:val="both"/>
        <w:rPr>
          <w:rFonts w:ascii="Times New Roman" w:hAnsi="Times New Roman" w:cs="Times New Roman"/>
          <w:sz w:val="24"/>
          <w:szCs w:val="24"/>
        </w:rPr>
      </w:pPr>
    </w:p>
    <w:p w14:paraId="1C77D84B" w14:textId="18C47D58" w:rsidR="00EF576B" w:rsidRPr="000A702F" w:rsidRDefault="00EF576B" w:rsidP="00EF576B">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 xml:space="preserve">We begin by examining </w:t>
      </w:r>
      <w:r w:rsidR="00545669" w:rsidRPr="000A702F">
        <w:rPr>
          <w:rFonts w:ascii="Times New Roman" w:eastAsia="PMingLiU" w:hAnsi="Times New Roman" w:cs="Times New Roman"/>
          <w:sz w:val="24"/>
          <w:szCs w:val="24"/>
          <w:lang w:eastAsia="zh-TW"/>
        </w:rPr>
        <w:t>trends in annual income for the panel of charities as a whole.  However we</w:t>
      </w:r>
      <w:r w:rsidR="00441DCB">
        <w:rPr>
          <w:rFonts w:ascii="Times New Roman" w:eastAsia="PMingLiU" w:hAnsi="Times New Roman" w:cs="Times New Roman"/>
          <w:sz w:val="24"/>
          <w:szCs w:val="24"/>
          <w:lang w:eastAsia="zh-TW"/>
        </w:rPr>
        <w:t xml:space="preserve"> also</w:t>
      </w:r>
      <w:r w:rsidR="00545669" w:rsidRPr="000A702F">
        <w:rPr>
          <w:rFonts w:ascii="Times New Roman" w:eastAsia="PMingLiU" w:hAnsi="Times New Roman" w:cs="Times New Roman"/>
          <w:sz w:val="24"/>
          <w:szCs w:val="24"/>
          <w:lang w:eastAsia="zh-TW"/>
        </w:rPr>
        <w:t xml:space="preserve"> disaggregate our results to examine trends for charities in different fields of activity, using the International Classification of Nonprofit Organisations (ICNPO)</w:t>
      </w:r>
      <w:bookmarkStart w:id="35" w:name="_Hlk80711943"/>
      <w:r w:rsidR="00BC7252" w:rsidRPr="000A702F">
        <w:rPr>
          <w:rFonts w:ascii="Times New Roman" w:eastAsia="PMingLiU" w:hAnsi="Times New Roman" w:cs="Times New Roman"/>
          <w:sz w:val="24"/>
          <w:szCs w:val="24"/>
          <w:lang w:eastAsia="zh-TW"/>
        </w:rPr>
        <w:t>.</w:t>
      </w:r>
      <w:r w:rsidR="00A52295" w:rsidRPr="000A702F">
        <w:rPr>
          <w:rFonts w:ascii="Times New Roman" w:eastAsia="PMingLiU" w:hAnsi="Times New Roman" w:cs="Times New Roman"/>
          <w:sz w:val="24"/>
          <w:szCs w:val="24"/>
          <w:lang w:eastAsia="zh-TW"/>
        </w:rPr>
        <w:t xml:space="preserve">  </w:t>
      </w:r>
      <w:bookmarkEnd w:id="35"/>
      <w:r w:rsidR="00A52295" w:rsidRPr="000A702F">
        <w:rPr>
          <w:rFonts w:ascii="Times New Roman" w:eastAsia="PMingLiU" w:hAnsi="Times New Roman" w:cs="Times New Roman"/>
          <w:sz w:val="24"/>
          <w:szCs w:val="24"/>
          <w:lang w:eastAsia="zh-TW"/>
        </w:rPr>
        <w:t xml:space="preserve">We also disaggregate our results for organisations of different size, defined by headline income in </w:t>
      </w:r>
      <m:oMath>
        <m:r>
          <w:rPr>
            <w:rFonts w:ascii="Cambria Math" w:eastAsia="PMingLiU" w:hAnsi="Cambria Math" w:cs="Times New Roman"/>
            <w:sz w:val="24"/>
            <w:szCs w:val="24"/>
            <w:lang w:eastAsia="zh-TW"/>
          </w:rPr>
          <m:t>t</m:t>
        </m:r>
        <m:r>
          <m:rPr>
            <m:sty m:val="p"/>
          </m:rPr>
          <w:rPr>
            <w:rFonts w:ascii="Cambria Math" w:eastAsia="PMingLiU" w:hAnsi="Cambria Math" w:cs="Times New Roman"/>
            <w:sz w:val="24"/>
            <w:szCs w:val="24"/>
            <w:lang w:eastAsia="zh-TW"/>
          </w:rPr>
          <m:t>-1</m:t>
        </m:r>
      </m:oMath>
      <w:r w:rsidR="00A52295" w:rsidRPr="000A702F">
        <w:rPr>
          <w:rStyle w:val="EndnoteReference"/>
          <w:rFonts w:ascii="Times New Roman" w:eastAsia="PMingLiU" w:hAnsi="Times New Roman" w:cs="Times New Roman"/>
          <w:sz w:val="24"/>
          <w:szCs w:val="24"/>
          <w:lang w:eastAsia="zh-TW"/>
        </w:rPr>
        <w:endnoteReference w:id="7"/>
      </w:r>
      <w:r w:rsidR="00DC7D67" w:rsidRPr="000A702F">
        <w:rPr>
          <w:rFonts w:ascii="Times New Roman" w:eastAsia="PMingLiU" w:hAnsi="Times New Roman" w:cs="Times New Roman"/>
          <w:sz w:val="24"/>
          <w:szCs w:val="24"/>
          <w:lang w:eastAsia="zh-TW"/>
        </w:rPr>
        <w:t>, and by whether the organisation receives government funding.</w:t>
      </w:r>
      <w:r w:rsidR="00A52295" w:rsidRPr="000A702F">
        <w:rPr>
          <w:rFonts w:ascii="Times New Roman" w:eastAsia="PMingLiU" w:hAnsi="Times New Roman" w:cs="Times New Roman"/>
          <w:sz w:val="24"/>
          <w:szCs w:val="24"/>
          <w:lang w:eastAsia="zh-TW"/>
        </w:rPr>
        <w:t xml:space="preserve"> </w:t>
      </w:r>
      <w:r w:rsidR="00A57FE5">
        <w:rPr>
          <w:rFonts w:ascii="Times New Roman" w:eastAsia="PMingLiU" w:hAnsi="Times New Roman" w:cs="Times New Roman"/>
          <w:sz w:val="24"/>
          <w:szCs w:val="24"/>
          <w:lang w:eastAsia="zh-TW"/>
        </w:rPr>
        <w:t xml:space="preserve"> We also consider, for the subpopulation of charities with an income of at least £500k, trends in the annual relative growth rate of specific income streams.  Finally we complement our analysis of trends in income by considering trends in annual relative growth in charities’ expenditure</w:t>
      </w:r>
      <w:r w:rsidR="00A94A2E">
        <w:rPr>
          <w:rFonts w:ascii="Times New Roman" w:eastAsia="PMingLiU" w:hAnsi="Times New Roman" w:cs="Times New Roman"/>
          <w:sz w:val="24"/>
          <w:szCs w:val="24"/>
          <w:lang w:eastAsia="zh-TW"/>
        </w:rPr>
        <w:t xml:space="preserve"> </w:t>
      </w:r>
      <w:r w:rsidR="00A57FE5">
        <w:rPr>
          <w:rFonts w:ascii="Times New Roman" w:eastAsia="PMingLiU" w:hAnsi="Times New Roman" w:cs="Times New Roman"/>
          <w:sz w:val="24"/>
          <w:szCs w:val="24"/>
          <w:lang w:eastAsia="zh-TW"/>
        </w:rPr>
        <w:t xml:space="preserve">as an indicator of how the pandemic may have impacted the activities of charities.  </w:t>
      </w:r>
    </w:p>
    <w:p w14:paraId="75484C45" w14:textId="28AF8633" w:rsidR="00FC5AC9" w:rsidRPr="000A702F" w:rsidRDefault="00FC5AC9" w:rsidP="00A47578">
      <w:pPr>
        <w:spacing w:after="0" w:line="480" w:lineRule="auto"/>
        <w:contextualSpacing/>
        <w:jc w:val="both"/>
        <w:rPr>
          <w:rFonts w:ascii="Times New Roman" w:hAnsi="Times New Roman" w:cs="Times New Roman"/>
          <w:sz w:val="24"/>
          <w:szCs w:val="24"/>
        </w:rPr>
      </w:pPr>
    </w:p>
    <w:p w14:paraId="70BC1A88" w14:textId="2DF23B96" w:rsidR="00A47578" w:rsidRPr="000A702F" w:rsidRDefault="00A47578" w:rsidP="00A47578">
      <w:pPr>
        <w:spacing w:after="0" w:line="480" w:lineRule="auto"/>
        <w:contextualSpacing/>
        <w:jc w:val="both"/>
        <w:rPr>
          <w:rFonts w:ascii="Times New Roman" w:hAnsi="Times New Roman" w:cs="Times New Roman"/>
          <w:b/>
          <w:bCs/>
          <w:sz w:val="24"/>
          <w:szCs w:val="24"/>
        </w:rPr>
      </w:pPr>
      <w:r w:rsidRPr="000A702F">
        <w:rPr>
          <w:rFonts w:ascii="Times New Roman" w:hAnsi="Times New Roman" w:cs="Times New Roman"/>
          <w:b/>
          <w:bCs/>
          <w:sz w:val="24"/>
          <w:szCs w:val="24"/>
        </w:rPr>
        <w:t>Results</w:t>
      </w:r>
    </w:p>
    <w:p w14:paraId="40E4B698" w14:textId="35079BD6" w:rsidR="00A47578" w:rsidRPr="000A702F" w:rsidRDefault="00A47578" w:rsidP="00A47578">
      <w:pPr>
        <w:spacing w:after="0" w:line="480" w:lineRule="auto"/>
        <w:contextualSpacing/>
        <w:jc w:val="both"/>
        <w:rPr>
          <w:rFonts w:ascii="Times New Roman" w:hAnsi="Times New Roman" w:cs="Times New Roman"/>
          <w:b/>
          <w:bCs/>
          <w:sz w:val="24"/>
          <w:szCs w:val="24"/>
        </w:rPr>
      </w:pPr>
    </w:p>
    <w:p w14:paraId="617AFC80" w14:textId="442C1F5F" w:rsidR="006733A3" w:rsidRPr="000A702F" w:rsidRDefault="00657150" w:rsidP="006733A3">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Figure 1 illustrates</w:t>
      </w:r>
      <w:r w:rsidR="009F3923" w:rsidRPr="000A702F">
        <w:rPr>
          <w:rFonts w:ascii="Times New Roman" w:hAnsi="Times New Roman" w:cs="Times New Roman"/>
          <w:sz w:val="24"/>
          <w:szCs w:val="24"/>
        </w:rPr>
        <w:t>, for the panel of charities as a whole,</w:t>
      </w:r>
      <w:r w:rsidRPr="000A702F">
        <w:rPr>
          <w:rFonts w:ascii="Times New Roman" w:hAnsi="Times New Roman" w:cs="Times New Roman"/>
          <w:sz w:val="24"/>
          <w:szCs w:val="24"/>
        </w:rPr>
        <w:t xml:space="preserve"> the trend in the</w:t>
      </w:r>
      <w:r w:rsidR="006733A3" w:rsidRPr="000A702F">
        <w:rPr>
          <w:rFonts w:ascii="Times New Roman" w:hAnsi="Times New Roman" w:cs="Times New Roman"/>
          <w:sz w:val="24"/>
          <w:szCs w:val="24"/>
        </w:rPr>
        <w:t xml:space="preserve"> median</w:t>
      </w:r>
      <w:r w:rsidRPr="000A702F">
        <w:rPr>
          <w:rFonts w:ascii="Times New Roman" w:hAnsi="Times New Roman" w:cs="Times New Roman"/>
          <w:sz w:val="24"/>
          <w:szCs w:val="24"/>
        </w:rPr>
        <w:t xml:space="preserve"> annual relative growth rate in charities’ income.  </w:t>
      </w:r>
      <w:bookmarkStart w:id="36" w:name="_Hlk82098917"/>
      <w:r w:rsidRPr="000A702F">
        <w:rPr>
          <w:rFonts w:ascii="Times New Roman" w:hAnsi="Times New Roman" w:cs="Times New Roman"/>
          <w:sz w:val="24"/>
          <w:szCs w:val="24"/>
        </w:rPr>
        <w:t xml:space="preserve">The </w:t>
      </w:r>
      <w:r w:rsidR="00E521AC" w:rsidRPr="000A702F">
        <w:rPr>
          <w:rFonts w:ascii="Times New Roman" w:hAnsi="Times New Roman" w:cs="Times New Roman"/>
          <w:sz w:val="24"/>
          <w:szCs w:val="24"/>
        </w:rPr>
        <w:t xml:space="preserve">results reveal the scale of the impact of the pandemic: </w:t>
      </w:r>
      <w:bookmarkStart w:id="37" w:name="_Hlk80641032"/>
      <w:r w:rsidR="00E521AC" w:rsidRPr="000A702F">
        <w:rPr>
          <w:rFonts w:ascii="Times New Roman" w:hAnsi="Times New Roman" w:cs="Times New Roman"/>
          <w:sz w:val="24"/>
          <w:szCs w:val="24"/>
        </w:rPr>
        <w:t xml:space="preserve">the </w:t>
      </w:r>
      <w:r w:rsidRPr="000A702F">
        <w:rPr>
          <w:rFonts w:ascii="Times New Roman" w:hAnsi="Times New Roman" w:cs="Times New Roman"/>
          <w:sz w:val="24"/>
          <w:szCs w:val="24"/>
        </w:rPr>
        <w:t xml:space="preserve">change in the level of income for 2020, compared to 2019, is highly distinctive in comparison to change in other years.  </w:t>
      </w:r>
      <w:r w:rsidR="00200957" w:rsidRPr="000A702F">
        <w:rPr>
          <w:rFonts w:ascii="Times New Roman" w:hAnsi="Times New Roman" w:cs="Times New Roman"/>
          <w:sz w:val="24"/>
          <w:szCs w:val="24"/>
        </w:rPr>
        <w:t>In 2020 t</w:t>
      </w:r>
      <w:r w:rsidRPr="000A702F">
        <w:rPr>
          <w:rFonts w:ascii="Times New Roman" w:hAnsi="Times New Roman" w:cs="Times New Roman"/>
          <w:sz w:val="24"/>
          <w:szCs w:val="24"/>
        </w:rPr>
        <w:t>he median charity experienced a nominal decline in income of 1</w:t>
      </w:r>
      <w:r w:rsidR="00726A7C">
        <w:rPr>
          <w:rFonts w:ascii="Times New Roman" w:hAnsi="Times New Roman" w:cs="Times New Roman"/>
          <w:sz w:val="24"/>
          <w:szCs w:val="24"/>
        </w:rPr>
        <w:t>2</w:t>
      </w:r>
      <w:r w:rsidRPr="000A702F">
        <w:rPr>
          <w:rFonts w:ascii="Times New Roman" w:hAnsi="Times New Roman" w:cs="Times New Roman"/>
          <w:sz w:val="24"/>
          <w:szCs w:val="24"/>
        </w:rPr>
        <w:t>% (median relative nominal growth rate in income: 0.8</w:t>
      </w:r>
      <w:r w:rsidR="00726A7C">
        <w:rPr>
          <w:rFonts w:ascii="Times New Roman" w:hAnsi="Times New Roman" w:cs="Times New Roman"/>
          <w:sz w:val="24"/>
          <w:szCs w:val="24"/>
        </w:rPr>
        <w:t>8</w:t>
      </w:r>
      <w:r w:rsidRPr="000A702F">
        <w:rPr>
          <w:rFonts w:ascii="Times New Roman" w:hAnsi="Times New Roman" w:cs="Times New Roman"/>
          <w:sz w:val="24"/>
          <w:szCs w:val="24"/>
        </w:rPr>
        <w:t>)</w:t>
      </w:r>
      <w:r w:rsidR="007C0999" w:rsidRPr="000A702F">
        <w:rPr>
          <w:rFonts w:ascii="Times New Roman" w:hAnsi="Times New Roman" w:cs="Times New Roman"/>
          <w:sz w:val="24"/>
          <w:szCs w:val="24"/>
        </w:rPr>
        <w:t>; a</w:t>
      </w:r>
      <w:r w:rsidRPr="000A702F">
        <w:rPr>
          <w:rFonts w:ascii="Times New Roman" w:hAnsi="Times New Roman" w:cs="Times New Roman"/>
          <w:sz w:val="24"/>
          <w:szCs w:val="24"/>
        </w:rPr>
        <w:t xml:space="preserve">fter adjusting for inflation, the median charity experienced a </w:t>
      </w:r>
      <w:r w:rsidR="00187A38">
        <w:rPr>
          <w:rFonts w:ascii="Times New Roman" w:hAnsi="Times New Roman" w:cs="Times New Roman"/>
          <w:sz w:val="24"/>
          <w:szCs w:val="24"/>
        </w:rPr>
        <w:t>1</w:t>
      </w:r>
      <w:r w:rsidR="00726A7C">
        <w:rPr>
          <w:rFonts w:ascii="Times New Roman" w:hAnsi="Times New Roman" w:cs="Times New Roman"/>
          <w:sz w:val="24"/>
          <w:szCs w:val="24"/>
        </w:rPr>
        <w:t>3</w:t>
      </w:r>
      <w:r w:rsidRPr="000A702F">
        <w:rPr>
          <w:rFonts w:ascii="Times New Roman" w:hAnsi="Times New Roman" w:cs="Times New Roman"/>
          <w:sz w:val="24"/>
          <w:szCs w:val="24"/>
        </w:rPr>
        <w:t xml:space="preserve">% </w:t>
      </w:r>
      <w:r w:rsidR="007C0999" w:rsidRPr="000A702F">
        <w:rPr>
          <w:rFonts w:ascii="Times New Roman" w:hAnsi="Times New Roman" w:cs="Times New Roman"/>
          <w:sz w:val="24"/>
          <w:szCs w:val="24"/>
        </w:rPr>
        <w:t xml:space="preserve">income </w:t>
      </w:r>
      <w:r w:rsidRPr="000A702F">
        <w:rPr>
          <w:rFonts w:ascii="Times New Roman" w:hAnsi="Times New Roman" w:cs="Times New Roman"/>
          <w:sz w:val="24"/>
          <w:szCs w:val="24"/>
        </w:rPr>
        <w:t xml:space="preserve">decline </w:t>
      </w:r>
      <w:bookmarkEnd w:id="37"/>
      <w:r w:rsidRPr="000A702F">
        <w:rPr>
          <w:rFonts w:ascii="Times New Roman" w:hAnsi="Times New Roman" w:cs="Times New Roman"/>
          <w:sz w:val="24"/>
          <w:szCs w:val="24"/>
        </w:rPr>
        <w:t>(median relative real growth rate in income: 0.8</w:t>
      </w:r>
      <w:r w:rsidR="00726A7C">
        <w:rPr>
          <w:rFonts w:ascii="Times New Roman" w:hAnsi="Times New Roman" w:cs="Times New Roman"/>
          <w:sz w:val="24"/>
          <w:szCs w:val="24"/>
        </w:rPr>
        <w:t>7</w:t>
      </w:r>
      <w:r w:rsidRPr="000A702F">
        <w:rPr>
          <w:rFonts w:ascii="Times New Roman" w:hAnsi="Times New Roman" w:cs="Times New Roman"/>
          <w:sz w:val="24"/>
          <w:szCs w:val="24"/>
        </w:rPr>
        <w:t xml:space="preserve">; see Table </w:t>
      </w:r>
      <w:r w:rsidR="00726A7C">
        <w:rPr>
          <w:rFonts w:ascii="Times New Roman" w:hAnsi="Times New Roman" w:cs="Times New Roman"/>
          <w:sz w:val="24"/>
          <w:szCs w:val="24"/>
        </w:rPr>
        <w:t xml:space="preserve">A2 </w:t>
      </w:r>
      <w:r w:rsidR="00726A7C" w:rsidRPr="000A702F">
        <w:rPr>
          <w:rStyle w:val="fontstyle01"/>
          <w:rFonts w:ascii="Times New Roman" w:hAnsi="Times New Roman" w:cs="Times New Roman"/>
          <w:sz w:val="24"/>
          <w:szCs w:val="24"/>
        </w:rPr>
        <w:t>in the Supplementary Material</w:t>
      </w:r>
      <w:r w:rsidRPr="000A702F">
        <w:rPr>
          <w:rFonts w:ascii="Times New Roman" w:hAnsi="Times New Roman" w:cs="Times New Roman"/>
          <w:sz w:val="24"/>
          <w:szCs w:val="24"/>
        </w:rPr>
        <w:t xml:space="preserve">).  </w:t>
      </w:r>
      <w:r w:rsidR="006733A3" w:rsidRPr="000A702F">
        <w:rPr>
          <w:rFonts w:ascii="Times New Roman" w:hAnsi="Times New Roman" w:cs="Times New Roman"/>
          <w:sz w:val="24"/>
          <w:szCs w:val="24"/>
        </w:rPr>
        <w:t xml:space="preserve">Notably </w:t>
      </w:r>
      <w:bookmarkStart w:id="38" w:name="_Hlk80641011"/>
      <w:r w:rsidR="006733A3" w:rsidRPr="000A702F">
        <w:rPr>
          <w:rFonts w:ascii="Times New Roman" w:hAnsi="Times New Roman" w:cs="Times New Roman"/>
          <w:sz w:val="24"/>
          <w:szCs w:val="24"/>
        </w:rPr>
        <w:t xml:space="preserve">this is a much more sizeable annual decline in income than those annual declines associated with the Great Recession and subsequent period of public spending austerity.  </w:t>
      </w:r>
      <w:bookmarkEnd w:id="38"/>
      <w:r w:rsidR="006733A3" w:rsidRPr="000A702F">
        <w:rPr>
          <w:rFonts w:ascii="Times New Roman" w:hAnsi="Times New Roman" w:cs="Times New Roman"/>
          <w:sz w:val="24"/>
          <w:szCs w:val="24"/>
        </w:rPr>
        <w:t xml:space="preserve">Indeed, while from 2009 to 2014 inclusive the median charity experienced a real term annual decline in income, the median relative growth rates for each year over this period reveal comparatively much smaller real term annual declines of between 1% and </w:t>
      </w:r>
      <w:r w:rsidR="00187A38">
        <w:rPr>
          <w:rFonts w:ascii="Times New Roman" w:hAnsi="Times New Roman" w:cs="Times New Roman"/>
          <w:sz w:val="24"/>
          <w:szCs w:val="24"/>
        </w:rPr>
        <w:t>4</w:t>
      </w:r>
      <w:r w:rsidR="006733A3" w:rsidRPr="000A702F">
        <w:rPr>
          <w:rFonts w:ascii="Times New Roman" w:hAnsi="Times New Roman" w:cs="Times New Roman"/>
          <w:sz w:val="24"/>
          <w:szCs w:val="24"/>
        </w:rPr>
        <w:t>% (median relative real growth rate in income between 0.99</w:t>
      </w:r>
      <w:r w:rsidR="00187A38">
        <w:rPr>
          <w:rFonts w:ascii="Times New Roman" w:hAnsi="Times New Roman" w:cs="Times New Roman"/>
          <w:sz w:val="24"/>
          <w:szCs w:val="24"/>
        </w:rPr>
        <w:t xml:space="preserve"> and 0.96</w:t>
      </w:r>
      <w:r w:rsidR="006733A3" w:rsidRPr="000A702F">
        <w:rPr>
          <w:rFonts w:ascii="Times New Roman" w:hAnsi="Times New Roman" w:cs="Times New Roman"/>
          <w:sz w:val="24"/>
          <w:szCs w:val="24"/>
        </w:rPr>
        <w:t xml:space="preserve">; Table </w:t>
      </w:r>
      <w:r w:rsidR="00641B01">
        <w:rPr>
          <w:rFonts w:ascii="Times New Roman" w:hAnsi="Times New Roman" w:cs="Times New Roman"/>
          <w:sz w:val="24"/>
          <w:szCs w:val="24"/>
        </w:rPr>
        <w:t>A2</w:t>
      </w:r>
      <w:r w:rsidR="006733A3" w:rsidRPr="000A702F">
        <w:rPr>
          <w:rFonts w:ascii="Times New Roman" w:hAnsi="Times New Roman" w:cs="Times New Roman"/>
          <w:sz w:val="24"/>
          <w:szCs w:val="24"/>
        </w:rPr>
        <w:t>).</w:t>
      </w:r>
    </w:p>
    <w:bookmarkEnd w:id="36"/>
    <w:p w14:paraId="4AFE2E9C" w14:textId="46359D8E" w:rsidR="00E16716" w:rsidRPr="000A702F" w:rsidRDefault="00E16716" w:rsidP="00E95428">
      <w:pPr>
        <w:spacing w:after="0" w:line="480" w:lineRule="auto"/>
        <w:contextualSpacing/>
        <w:jc w:val="both"/>
        <w:rPr>
          <w:rFonts w:ascii="Times New Roman" w:hAnsi="Times New Roman" w:cs="Times New Roman"/>
          <w:sz w:val="24"/>
          <w:szCs w:val="24"/>
        </w:rPr>
      </w:pPr>
    </w:p>
    <w:p w14:paraId="5D1A62A5" w14:textId="2404204F" w:rsidR="00D51E5A" w:rsidRPr="000A702F" w:rsidRDefault="00F7193E" w:rsidP="00E95428">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Figure 1 also illustrates the trend in the 25</w:t>
      </w:r>
      <w:r w:rsidRPr="000A702F">
        <w:rPr>
          <w:rFonts w:ascii="Times New Roman" w:hAnsi="Times New Roman" w:cs="Times New Roman"/>
          <w:sz w:val="24"/>
          <w:szCs w:val="24"/>
          <w:vertAlign w:val="superscript"/>
        </w:rPr>
        <w:t>th</w:t>
      </w:r>
      <w:r w:rsidRPr="000A702F">
        <w:rPr>
          <w:rFonts w:ascii="Times New Roman" w:hAnsi="Times New Roman" w:cs="Times New Roman"/>
          <w:sz w:val="24"/>
          <w:szCs w:val="24"/>
        </w:rPr>
        <w:t xml:space="preserve"> percentile of the annual relative growth rate distribution.  </w:t>
      </w:r>
      <w:bookmarkStart w:id="39" w:name="_Hlk82098949"/>
      <w:r w:rsidRPr="000A702F">
        <w:rPr>
          <w:rFonts w:ascii="Times New Roman" w:hAnsi="Times New Roman" w:cs="Times New Roman"/>
          <w:sz w:val="24"/>
          <w:szCs w:val="24"/>
        </w:rPr>
        <w:t>As with the median, the change in the level of income for 2020, compared to  2019, is highly distinctiv</w:t>
      </w:r>
      <w:r w:rsidR="009F3923" w:rsidRPr="000A702F">
        <w:rPr>
          <w:rFonts w:ascii="Times New Roman" w:hAnsi="Times New Roman" w:cs="Times New Roman"/>
          <w:sz w:val="24"/>
          <w:szCs w:val="24"/>
        </w:rPr>
        <w:t>e</w:t>
      </w:r>
      <w:r w:rsidRPr="000A702F">
        <w:rPr>
          <w:rFonts w:ascii="Times New Roman" w:hAnsi="Times New Roman" w:cs="Times New Roman"/>
          <w:sz w:val="24"/>
          <w:szCs w:val="24"/>
        </w:rPr>
        <w:t xml:space="preserve"> in comparison to change in other years.  In 2020 </w:t>
      </w:r>
      <w:r w:rsidR="00E16716" w:rsidRPr="000A702F">
        <w:rPr>
          <w:rFonts w:ascii="Times New Roman" w:hAnsi="Times New Roman" w:cs="Times New Roman"/>
          <w:sz w:val="24"/>
          <w:szCs w:val="24"/>
        </w:rPr>
        <w:t>a</w:t>
      </w:r>
      <w:r w:rsidR="00D51E5A" w:rsidRPr="000A702F">
        <w:rPr>
          <w:rFonts w:ascii="Times New Roman" w:hAnsi="Times New Roman" w:cs="Times New Roman"/>
          <w:sz w:val="24"/>
          <w:szCs w:val="24"/>
        </w:rPr>
        <w:t xml:space="preserve"> charity at the 25</w:t>
      </w:r>
      <w:r w:rsidR="00D51E5A" w:rsidRPr="000A702F">
        <w:rPr>
          <w:rFonts w:ascii="Times New Roman" w:hAnsi="Times New Roman" w:cs="Times New Roman"/>
          <w:sz w:val="24"/>
          <w:szCs w:val="24"/>
          <w:vertAlign w:val="superscript"/>
        </w:rPr>
        <w:t>th</w:t>
      </w:r>
      <w:r w:rsidR="00D51E5A" w:rsidRPr="000A702F">
        <w:rPr>
          <w:rFonts w:ascii="Times New Roman" w:hAnsi="Times New Roman" w:cs="Times New Roman"/>
          <w:sz w:val="24"/>
          <w:szCs w:val="24"/>
        </w:rPr>
        <w:t xml:space="preserve"> percentile of the relative growth distribution experienced a real decline in income of 4</w:t>
      </w:r>
      <w:r w:rsidR="00187A38">
        <w:rPr>
          <w:rFonts w:ascii="Times New Roman" w:hAnsi="Times New Roman" w:cs="Times New Roman"/>
          <w:sz w:val="24"/>
          <w:szCs w:val="24"/>
        </w:rPr>
        <w:t>3</w:t>
      </w:r>
      <w:r w:rsidR="00D51E5A" w:rsidRPr="000A702F">
        <w:rPr>
          <w:rFonts w:ascii="Times New Roman" w:hAnsi="Times New Roman" w:cs="Times New Roman"/>
          <w:sz w:val="24"/>
          <w:szCs w:val="24"/>
        </w:rPr>
        <w:t>% (25</w:t>
      </w:r>
      <w:r w:rsidR="00D51E5A" w:rsidRPr="000A702F">
        <w:rPr>
          <w:rFonts w:ascii="Times New Roman" w:hAnsi="Times New Roman" w:cs="Times New Roman"/>
          <w:sz w:val="24"/>
          <w:szCs w:val="24"/>
          <w:vertAlign w:val="superscript"/>
        </w:rPr>
        <w:t>th</w:t>
      </w:r>
      <w:r w:rsidR="00D51E5A" w:rsidRPr="000A702F">
        <w:rPr>
          <w:rFonts w:ascii="Times New Roman" w:hAnsi="Times New Roman" w:cs="Times New Roman"/>
          <w:sz w:val="24"/>
          <w:szCs w:val="24"/>
        </w:rPr>
        <w:t xml:space="preserve"> percentile of the relative real growth rate in </w:t>
      </w:r>
      <w:r w:rsidR="00641B01">
        <w:rPr>
          <w:rFonts w:ascii="Times New Roman" w:hAnsi="Times New Roman" w:cs="Times New Roman"/>
          <w:sz w:val="24"/>
          <w:szCs w:val="24"/>
        </w:rPr>
        <w:t>income</w:t>
      </w:r>
      <w:r w:rsidR="00D51E5A" w:rsidRPr="000A702F">
        <w:rPr>
          <w:rFonts w:ascii="Times New Roman" w:hAnsi="Times New Roman" w:cs="Times New Roman"/>
          <w:sz w:val="24"/>
          <w:szCs w:val="24"/>
        </w:rPr>
        <w:t>: 0.5</w:t>
      </w:r>
      <w:r w:rsidR="00187A38">
        <w:rPr>
          <w:rFonts w:ascii="Times New Roman" w:hAnsi="Times New Roman" w:cs="Times New Roman"/>
          <w:sz w:val="24"/>
          <w:szCs w:val="24"/>
        </w:rPr>
        <w:t>7</w:t>
      </w:r>
      <w:r w:rsidR="00D51E5A" w:rsidRPr="000A702F">
        <w:rPr>
          <w:rFonts w:ascii="Times New Roman" w:hAnsi="Times New Roman" w:cs="Times New Roman"/>
          <w:sz w:val="24"/>
          <w:szCs w:val="24"/>
        </w:rPr>
        <w:t xml:space="preserve">; see Table </w:t>
      </w:r>
      <w:r w:rsidR="00641B01">
        <w:rPr>
          <w:rFonts w:ascii="Times New Roman" w:hAnsi="Times New Roman" w:cs="Times New Roman"/>
          <w:sz w:val="24"/>
          <w:szCs w:val="24"/>
        </w:rPr>
        <w:t>A3</w:t>
      </w:r>
      <w:r w:rsidR="00D51E5A" w:rsidRPr="000A702F">
        <w:rPr>
          <w:rFonts w:ascii="Times New Roman" w:hAnsi="Times New Roman" w:cs="Times New Roman"/>
          <w:sz w:val="24"/>
          <w:szCs w:val="24"/>
        </w:rPr>
        <w:t xml:space="preserve">).  </w:t>
      </w:r>
      <w:r w:rsidR="00200957" w:rsidRPr="000A702F">
        <w:rPr>
          <w:rFonts w:ascii="Times New Roman" w:hAnsi="Times New Roman" w:cs="Times New Roman"/>
          <w:sz w:val="24"/>
          <w:szCs w:val="24"/>
        </w:rPr>
        <w:t xml:space="preserve">This is also a much more sizeable decline than experienced </w:t>
      </w:r>
      <w:r w:rsidR="00865187" w:rsidRPr="000A702F">
        <w:rPr>
          <w:rFonts w:ascii="Times New Roman" w:hAnsi="Times New Roman" w:cs="Times New Roman"/>
          <w:sz w:val="24"/>
          <w:szCs w:val="24"/>
        </w:rPr>
        <w:t xml:space="preserve">during </w:t>
      </w:r>
      <w:r w:rsidR="00200957" w:rsidRPr="000A702F">
        <w:rPr>
          <w:rFonts w:ascii="Times New Roman" w:hAnsi="Times New Roman" w:cs="Times New Roman"/>
          <w:sz w:val="24"/>
          <w:szCs w:val="24"/>
        </w:rPr>
        <w:t xml:space="preserve">the Great Recession and </w:t>
      </w:r>
      <w:r w:rsidR="00865187" w:rsidRPr="000A702F">
        <w:rPr>
          <w:rFonts w:ascii="Times New Roman" w:hAnsi="Times New Roman" w:cs="Times New Roman"/>
          <w:sz w:val="24"/>
          <w:szCs w:val="24"/>
        </w:rPr>
        <w:t>subsequent period of public spending austerity: between 2009 and 2014 the 25</w:t>
      </w:r>
      <w:r w:rsidR="00865187" w:rsidRPr="000A702F">
        <w:rPr>
          <w:rFonts w:ascii="Times New Roman" w:hAnsi="Times New Roman" w:cs="Times New Roman"/>
          <w:sz w:val="24"/>
          <w:szCs w:val="24"/>
          <w:vertAlign w:val="superscript"/>
        </w:rPr>
        <w:t>th</w:t>
      </w:r>
      <w:r w:rsidR="00865187" w:rsidRPr="000A702F">
        <w:rPr>
          <w:rFonts w:ascii="Times New Roman" w:hAnsi="Times New Roman" w:cs="Times New Roman"/>
          <w:sz w:val="24"/>
          <w:szCs w:val="24"/>
        </w:rPr>
        <w:t xml:space="preserve"> percentile of the relative growth distribution</w:t>
      </w:r>
      <w:r w:rsidR="00EA11A5" w:rsidRPr="000A702F">
        <w:rPr>
          <w:rFonts w:ascii="Times New Roman" w:hAnsi="Times New Roman" w:cs="Times New Roman"/>
          <w:sz w:val="24"/>
          <w:szCs w:val="24"/>
        </w:rPr>
        <w:t xml:space="preserve"> for each year over this period reveal much smaller real term annual declines of between 1</w:t>
      </w:r>
      <w:r w:rsidR="00BD0C40">
        <w:rPr>
          <w:rFonts w:ascii="Times New Roman" w:hAnsi="Times New Roman" w:cs="Times New Roman"/>
          <w:sz w:val="24"/>
          <w:szCs w:val="24"/>
        </w:rPr>
        <w:t>7</w:t>
      </w:r>
      <w:r w:rsidR="00EA11A5" w:rsidRPr="000A702F">
        <w:rPr>
          <w:rFonts w:ascii="Times New Roman" w:hAnsi="Times New Roman" w:cs="Times New Roman"/>
          <w:sz w:val="24"/>
          <w:szCs w:val="24"/>
        </w:rPr>
        <w:t>% and 2</w:t>
      </w:r>
      <w:r w:rsidR="00BD0C40">
        <w:rPr>
          <w:rFonts w:ascii="Times New Roman" w:hAnsi="Times New Roman" w:cs="Times New Roman"/>
          <w:sz w:val="24"/>
          <w:szCs w:val="24"/>
        </w:rPr>
        <w:t>1</w:t>
      </w:r>
      <w:r w:rsidR="00EA11A5" w:rsidRPr="000A702F">
        <w:rPr>
          <w:rFonts w:ascii="Times New Roman" w:hAnsi="Times New Roman" w:cs="Times New Roman"/>
          <w:sz w:val="24"/>
          <w:szCs w:val="24"/>
        </w:rPr>
        <w:t>% (25</w:t>
      </w:r>
      <w:r w:rsidR="00EA11A5" w:rsidRPr="000A702F">
        <w:rPr>
          <w:rFonts w:ascii="Times New Roman" w:hAnsi="Times New Roman" w:cs="Times New Roman"/>
          <w:sz w:val="24"/>
          <w:szCs w:val="24"/>
          <w:vertAlign w:val="superscript"/>
        </w:rPr>
        <w:t>th</w:t>
      </w:r>
      <w:r w:rsidR="00EA11A5" w:rsidRPr="000A702F">
        <w:rPr>
          <w:rFonts w:ascii="Times New Roman" w:hAnsi="Times New Roman" w:cs="Times New Roman"/>
          <w:sz w:val="24"/>
          <w:szCs w:val="24"/>
        </w:rPr>
        <w:t xml:space="preserve"> percentile of the relative </w:t>
      </w:r>
      <w:r w:rsidR="00975827">
        <w:rPr>
          <w:rFonts w:ascii="Times New Roman" w:hAnsi="Times New Roman" w:cs="Times New Roman"/>
          <w:sz w:val="24"/>
          <w:szCs w:val="24"/>
        </w:rPr>
        <w:t>real</w:t>
      </w:r>
      <w:r w:rsidR="00EA11A5" w:rsidRPr="000A702F">
        <w:rPr>
          <w:rFonts w:ascii="Times New Roman" w:hAnsi="Times New Roman" w:cs="Times New Roman"/>
          <w:sz w:val="24"/>
          <w:szCs w:val="24"/>
        </w:rPr>
        <w:t xml:space="preserve"> growth rate in income</w:t>
      </w:r>
      <w:r w:rsidR="00324318" w:rsidRPr="000A702F">
        <w:rPr>
          <w:rFonts w:ascii="Times New Roman" w:hAnsi="Times New Roman" w:cs="Times New Roman"/>
          <w:sz w:val="24"/>
          <w:szCs w:val="24"/>
        </w:rPr>
        <w:t xml:space="preserve"> between and </w:t>
      </w:r>
      <w:r w:rsidR="00975827">
        <w:rPr>
          <w:rFonts w:ascii="Times New Roman" w:hAnsi="Times New Roman" w:cs="Times New Roman"/>
          <w:sz w:val="24"/>
          <w:szCs w:val="24"/>
        </w:rPr>
        <w:t>0.</w:t>
      </w:r>
      <w:r w:rsidR="00187A38">
        <w:rPr>
          <w:rFonts w:ascii="Times New Roman" w:hAnsi="Times New Roman" w:cs="Times New Roman"/>
          <w:sz w:val="24"/>
          <w:szCs w:val="24"/>
        </w:rPr>
        <w:t>8</w:t>
      </w:r>
      <w:r w:rsidR="00BD0C40">
        <w:rPr>
          <w:rFonts w:ascii="Times New Roman" w:hAnsi="Times New Roman" w:cs="Times New Roman"/>
          <w:sz w:val="24"/>
          <w:szCs w:val="24"/>
        </w:rPr>
        <w:t>3</w:t>
      </w:r>
      <w:r w:rsidR="00187A38">
        <w:rPr>
          <w:rFonts w:ascii="Times New Roman" w:hAnsi="Times New Roman" w:cs="Times New Roman"/>
          <w:sz w:val="24"/>
          <w:szCs w:val="24"/>
        </w:rPr>
        <w:t xml:space="preserve"> and 0.7</w:t>
      </w:r>
      <w:r w:rsidR="00BD0C40">
        <w:rPr>
          <w:rFonts w:ascii="Times New Roman" w:hAnsi="Times New Roman" w:cs="Times New Roman"/>
          <w:sz w:val="24"/>
          <w:szCs w:val="24"/>
        </w:rPr>
        <w:t>9</w:t>
      </w:r>
      <w:r w:rsidR="00036780" w:rsidRPr="000A702F">
        <w:rPr>
          <w:rFonts w:ascii="Times New Roman" w:hAnsi="Times New Roman" w:cs="Times New Roman"/>
          <w:sz w:val="24"/>
          <w:szCs w:val="24"/>
        </w:rPr>
        <w:t>;</w:t>
      </w:r>
      <w:r w:rsidR="00EA11A5" w:rsidRPr="000A702F">
        <w:rPr>
          <w:rFonts w:ascii="Times New Roman" w:hAnsi="Times New Roman" w:cs="Times New Roman"/>
          <w:sz w:val="24"/>
          <w:szCs w:val="24"/>
        </w:rPr>
        <w:t xml:space="preserve"> Table </w:t>
      </w:r>
      <w:r w:rsidR="00BD0C40">
        <w:rPr>
          <w:rFonts w:ascii="Times New Roman" w:hAnsi="Times New Roman" w:cs="Times New Roman"/>
          <w:sz w:val="24"/>
          <w:szCs w:val="24"/>
        </w:rPr>
        <w:t>A3</w:t>
      </w:r>
      <w:r w:rsidR="00EA11A5" w:rsidRPr="000A702F">
        <w:rPr>
          <w:rFonts w:ascii="Times New Roman" w:hAnsi="Times New Roman" w:cs="Times New Roman"/>
          <w:sz w:val="24"/>
          <w:szCs w:val="24"/>
        </w:rPr>
        <w:t>).</w:t>
      </w:r>
    </w:p>
    <w:bookmarkEnd w:id="39"/>
    <w:p w14:paraId="3D5267BA" w14:textId="6DC746BD" w:rsidR="00D51E5A" w:rsidRPr="000A702F" w:rsidRDefault="00D51E5A" w:rsidP="00E95428">
      <w:pPr>
        <w:spacing w:after="0" w:line="480" w:lineRule="auto"/>
        <w:contextualSpacing/>
        <w:jc w:val="both"/>
        <w:rPr>
          <w:rFonts w:ascii="Times New Roman" w:hAnsi="Times New Roman" w:cs="Times New Roman"/>
          <w:sz w:val="24"/>
          <w:szCs w:val="24"/>
        </w:rPr>
      </w:pPr>
    </w:p>
    <w:p w14:paraId="32A055FB" w14:textId="6418475E" w:rsidR="0026281A" w:rsidRPr="000A702F" w:rsidRDefault="0026281A" w:rsidP="0026281A">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 xml:space="preserve">Figure 2 presents the results disaggregated for organisations of different size, defined by headline income. </w:t>
      </w:r>
      <w:bookmarkStart w:id="40" w:name="_Hlk80641128"/>
      <w:r w:rsidRPr="000A702F">
        <w:rPr>
          <w:rFonts w:ascii="Times New Roman" w:hAnsi="Times New Roman" w:cs="Times New Roman"/>
          <w:sz w:val="24"/>
          <w:szCs w:val="24"/>
        </w:rPr>
        <w:t xml:space="preserve">The pandemic has affected </w:t>
      </w:r>
      <w:r w:rsidR="001C711D" w:rsidRPr="000A702F">
        <w:rPr>
          <w:rFonts w:ascii="Times New Roman" w:hAnsi="Times New Roman" w:cs="Times New Roman"/>
          <w:sz w:val="24"/>
          <w:szCs w:val="24"/>
        </w:rPr>
        <w:t>both small and large charities</w:t>
      </w:r>
      <w:r w:rsidR="002F24D1" w:rsidRPr="000A702F">
        <w:rPr>
          <w:rFonts w:ascii="Times New Roman" w:hAnsi="Times New Roman" w:cs="Times New Roman"/>
          <w:sz w:val="24"/>
          <w:szCs w:val="24"/>
        </w:rPr>
        <w:t>: t</w:t>
      </w:r>
      <w:r w:rsidRPr="000A702F">
        <w:rPr>
          <w:rFonts w:ascii="Times New Roman" w:hAnsi="Times New Roman" w:cs="Times New Roman"/>
          <w:sz w:val="24"/>
          <w:szCs w:val="24"/>
        </w:rPr>
        <w:t xml:space="preserve">he distinctiveness of the decline in income for 2020, in comparison to change in other years, is evident for charities irrespective of charitable size (Figure 2).  However smaller charities have seen much more sizeable relative income declines.  </w:t>
      </w:r>
      <w:bookmarkEnd w:id="40"/>
      <w:r w:rsidRPr="000A702F">
        <w:rPr>
          <w:rFonts w:ascii="Times New Roman" w:hAnsi="Times New Roman" w:cs="Times New Roman"/>
          <w:sz w:val="24"/>
          <w:szCs w:val="24"/>
        </w:rPr>
        <w:t>For example charities with an income of between £1k and 10k, and those with an income of between £10k-100k, experienced median real decline</w:t>
      </w:r>
      <w:r w:rsidR="000F1C38">
        <w:rPr>
          <w:rFonts w:ascii="Times New Roman" w:hAnsi="Times New Roman" w:cs="Times New Roman"/>
          <w:sz w:val="24"/>
          <w:szCs w:val="24"/>
        </w:rPr>
        <w:t>s</w:t>
      </w:r>
      <w:r w:rsidRPr="000A702F">
        <w:rPr>
          <w:rFonts w:ascii="Times New Roman" w:hAnsi="Times New Roman" w:cs="Times New Roman"/>
          <w:sz w:val="24"/>
          <w:szCs w:val="24"/>
        </w:rPr>
        <w:t xml:space="preserve"> in income of </w:t>
      </w:r>
      <w:r w:rsidR="000F1C38">
        <w:rPr>
          <w:rFonts w:ascii="Times New Roman" w:hAnsi="Times New Roman" w:cs="Times New Roman"/>
          <w:sz w:val="24"/>
          <w:szCs w:val="24"/>
        </w:rPr>
        <w:t>19</w:t>
      </w:r>
      <w:r w:rsidRPr="000A702F">
        <w:rPr>
          <w:rFonts w:ascii="Times New Roman" w:hAnsi="Times New Roman" w:cs="Times New Roman"/>
          <w:sz w:val="24"/>
          <w:szCs w:val="24"/>
        </w:rPr>
        <w:t>%</w:t>
      </w:r>
      <w:r w:rsidR="000F1C38">
        <w:rPr>
          <w:rFonts w:ascii="Times New Roman" w:hAnsi="Times New Roman" w:cs="Times New Roman"/>
          <w:sz w:val="24"/>
          <w:szCs w:val="24"/>
        </w:rPr>
        <w:t xml:space="preserve"> and 1</w:t>
      </w:r>
      <w:r w:rsidR="00D72B29">
        <w:rPr>
          <w:rFonts w:ascii="Times New Roman" w:hAnsi="Times New Roman" w:cs="Times New Roman"/>
          <w:sz w:val="24"/>
          <w:szCs w:val="24"/>
        </w:rPr>
        <w:t>6</w:t>
      </w:r>
      <w:r w:rsidR="000F1C38">
        <w:rPr>
          <w:rFonts w:ascii="Times New Roman" w:hAnsi="Times New Roman" w:cs="Times New Roman"/>
          <w:sz w:val="24"/>
          <w:szCs w:val="24"/>
        </w:rPr>
        <w:t>% respectively</w:t>
      </w:r>
      <w:r w:rsidRPr="000A702F">
        <w:rPr>
          <w:rFonts w:ascii="Times New Roman" w:hAnsi="Times New Roman" w:cs="Times New Roman"/>
          <w:sz w:val="24"/>
          <w:szCs w:val="24"/>
        </w:rPr>
        <w:t xml:space="preserve"> (median relative real growth rate in income: 0.</w:t>
      </w:r>
      <w:r w:rsidR="000F1C38">
        <w:rPr>
          <w:rFonts w:ascii="Times New Roman" w:hAnsi="Times New Roman" w:cs="Times New Roman"/>
          <w:sz w:val="24"/>
          <w:szCs w:val="24"/>
        </w:rPr>
        <w:t>81 and 0.8</w:t>
      </w:r>
      <w:r w:rsidR="00D72B29">
        <w:rPr>
          <w:rFonts w:ascii="Times New Roman" w:hAnsi="Times New Roman" w:cs="Times New Roman"/>
          <w:sz w:val="24"/>
          <w:szCs w:val="24"/>
        </w:rPr>
        <w:t>4</w:t>
      </w:r>
      <w:r w:rsidR="002F24D1" w:rsidRPr="000A702F">
        <w:rPr>
          <w:rFonts w:ascii="Times New Roman" w:hAnsi="Times New Roman" w:cs="Times New Roman"/>
          <w:sz w:val="24"/>
          <w:szCs w:val="24"/>
        </w:rPr>
        <w:t xml:space="preserve">; Table </w:t>
      </w:r>
      <w:r w:rsidR="00D72B29">
        <w:rPr>
          <w:rFonts w:ascii="Times New Roman" w:hAnsi="Times New Roman" w:cs="Times New Roman"/>
          <w:sz w:val="24"/>
          <w:szCs w:val="24"/>
        </w:rPr>
        <w:t>A2</w:t>
      </w:r>
      <w:r w:rsidRPr="000A702F">
        <w:rPr>
          <w:rFonts w:ascii="Times New Roman" w:hAnsi="Times New Roman" w:cs="Times New Roman"/>
          <w:sz w:val="24"/>
          <w:szCs w:val="24"/>
        </w:rPr>
        <w:t xml:space="preserve">).  In contrast </w:t>
      </w:r>
      <w:r w:rsidR="000A702F" w:rsidRPr="000A702F">
        <w:rPr>
          <w:rFonts w:ascii="Times New Roman" w:hAnsi="Times New Roman" w:cs="Times New Roman"/>
          <w:sz w:val="24"/>
          <w:szCs w:val="24"/>
        </w:rPr>
        <w:t>charities</w:t>
      </w:r>
      <w:r w:rsidRPr="000A702F">
        <w:rPr>
          <w:rFonts w:ascii="Times New Roman" w:hAnsi="Times New Roman" w:cs="Times New Roman"/>
          <w:sz w:val="24"/>
          <w:szCs w:val="24"/>
        </w:rPr>
        <w:t xml:space="preserve"> with an income of between £1m-10m, and those with an income of more than £1</w:t>
      </w:r>
      <w:r w:rsidR="00CD4EDE" w:rsidRPr="000A702F">
        <w:rPr>
          <w:rFonts w:ascii="Times New Roman" w:hAnsi="Times New Roman" w:cs="Times New Roman"/>
          <w:sz w:val="24"/>
          <w:szCs w:val="24"/>
        </w:rPr>
        <w:t>0</w:t>
      </w:r>
      <w:r w:rsidRPr="000A702F">
        <w:rPr>
          <w:rFonts w:ascii="Times New Roman" w:hAnsi="Times New Roman" w:cs="Times New Roman"/>
          <w:sz w:val="24"/>
          <w:szCs w:val="24"/>
        </w:rPr>
        <w:t xml:space="preserve">m, experienced a median real decline in income of 6% </w:t>
      </w:r>
      <w:r w:rsidR="00D72B29">
        <w:rPr>
          <w:rFonts w:ascii="Times New Roman" w:hAnsi="Times New Roman" w:cs="Times New Roman"/>
          <w:sz w:val="24"/>
          <w:szCs w:val="24"/>
        </w:rPr>
        <w:t xml:space="preserve">and 5% respectively </w:t>
      </w:r>
      <w:r w:rsidRPr="000A702F">
        <w:rPr>
          <w:rFonts w:ascii="Times New Roman" w:hAnsi="Times New Roman" w:cs="Times New Roman"/>
          <w:sz w:val="24"/>
          <w:szCs w:val="24"/>
        </w:rPr>
        <w:t>(median relative real growth rate in income: 0.94</w:t>
      </w:r>
      <w:r w:rsidR="00D72B29">
        <w:rPr>
          <w:rFonts w:ascii="Times New Roman" w:hAnsi="Times New Roman" w:cs="Times New Roman"/>
          <w:sz w:val="24"/>
          <w:szCs w:val="24"/>
        </w:rPr>
        <w:t xml:space="preserve"> and 0.95</w:t>
      </w:r>
      <w:r w:rsidRPr="000A702F">
        <w:rPr>
          <w:rFonts w:ascii="Times New Roman" w:hAnsi="Times New Roman" w:cs="Times New Roman"/>
          <w:sz w:val="24"/>
          <w:szCs w:val="24"/>
        </w:rPr>
        <w:t>).</w:t>
      </w:r>
      <w:r w:rsidR="002F24D1" w:rsidRPr="000A702F">
        <w:rPr>
          <w:rFonts w:ascii="Times New Roman" w:hAnsi="Times New Roman" w:cs="Times New Roman"/>
          <w:sz w:val="24"/>
          <w:szCs w:val="24"/>
        </w:rPr>
        <w:t xml:space="preserve">  There are </w:t>
      </w:r>
      <w:r w:rsidR="00105507" w:rsidRPr="000A702F">
        <w:rPr>
          <w:rFonts w:ascii="Times New Roman" w:hAnsi="Times New Roman" w:cs="Times New Roman"/>
          <w:sz w:val="24"/>
          <w:szCs w:val="24"/>
        </w:rPr>
        <w:t>also</w:t>
      </w:r>
      <w:r w:rsidR="002F24D1" w:rsidRPr="000A702F">
        <w:rPr>
          <w:rFonts w:ascii="Times New Roman" w:hAnsi="Times New Roman" w:cs="Times New Roman"/>
          <w:sz w:val="24"/>
          <w:szCs w:val="24"/>
        </w:rPr>
        <w:t xml:space="preserve"> </w:t>
      </w:r>
      <w:r w:rsidR="00105507" w:rsidRPr="000A702F">
        <w:rPr>
          <w:rFonts w:ascii="Times New Roman" w:hAnsi="Times New Roman" w:cs="Times New Roman"/>
          <w:sz w:val="24"/>
          <w:szCs w:val="24"/>
        </w:rPr>
        <w:t xml:space="preserve">size </w:t>
      </w:r>
      <w:r w:rsidR="002F24D1" w:rsidRPr="000A702F">
        <w:rPr>
          <w:rFonts w:ascii="Times New Roman" w:hAnsi="Times New Roman" w:cs="Times New Roman"/>
          <w:sz w:val="24"/>
          <w:szCs w:val="24"/>
        </w:rPr>
        <w:t xml:space="preserve">differences </w:t>
      </w:r>
      <w:r w:rsidR="00105507" w:rsidRPr="000A702F">
        <w:rPr>
          <w:rFonts w:ascii="Times New Roman" w:hAnsi="Times New Roman" w:cs="Times New Roman"/>
          <w:sz w:val="24"/>
          <w:szCs w:val="24"/>
        </w:rPr>
        <w:t xml:space="preserve">in the scale of </w:t>
      </w:r>
      <w:r w:rsidR="00F54AB2" w:rsidRPr="000A702F">
        <w:rPr>
          <w:rFonts w:ascii="Times New Roman" w:hAnsi="Times New Roman" w:cs="Times New Roman"/>
          <w:sz w:val="24"/>
          <w:szCs w:val="24"/>
        </w:rPr>
        <w:t xml:space="preserve">the 2020 </w:t>
      </w:r>
      <w:r w:rsidR="00105507" w:rsidRPr="000A702F">
        <w:rPr>
          <w:rFonts w:ascii="Times New Roman" w:hAnsi="Times New Roman" w:cs="Times New Roman"/>
          <w:sz w:val="24"/>
          <w:szCs w:val="24"/>
        </w:rPr>
        <w:t>decline</w:t>
      </w:r>
      <w:r w:rsidR="001C711D" w:rsidRPr="000A702F">
        <w:rPr>
          <w:rFonts w:ascii="Times New Roman" w:hAnsi="Times New Roman" w:cs="Times New Roman"/>
          <w:sz w:val="24"/>
          <w:szCs w:val="24"/>
        </w:rPr>
        <w:t xml:space="preserve"> when considering the 25</w:t>
      </w:r>
      <w:r w:rsidR="001C711D" w:rsidRPr="000A702F">
        <w:rPr>
          <w:rFonts w:ascii="Times New Roman" w:hAnsi="Times New Roman" w:cs="Times New Roman"/>
          <w:sz w:val="24"/>
          <w:szCs w:val="24"/>
          <w:vertAlign w:val="superscript"/>
        </w:rPr>
        <w:t>th</w:t>
      </w:r>
      <w:r w:rsidR="001C711D" w:rsidRPr="000A702F">
        <w:rPr>
          <w:rFonts w:ascii="Times New Roman" w:hAnsi="Times New Roman" w:cs="Times New Roman"/>
          <w:sz w:val="24"/>
          <w:szCs w:val="24"/>
        </w:rPr>
        <w:t xml:space="preserve"> percentile of the annual relative growth rate distribution</w:t>
      </w:r>
      <w:r w:rsidR="00105507" w:rsidRPr="000A702F">
        <w:rPr>
          <w:rFonts w:ascii="Times New Roman" w:hAnsi="Times New Roman" w:cs="Times New Roman"/>
          <w:sz w:val="24"/>
          <w:szCs w:val="24"/>
        </w:rPr>
        <w:t xml:space="preserve">: </w:t>
      </w:r>
      <w:r w:rsidR="00654CDC" w:rsidRPr="000A702F">
        <w:rPr>
          <w:rFonts w:ascii="Times New Roman" w:hAnsi="Times New Roman" w:cs="Times New Roman"/>
          <w:sz w:val="24"/>
          <w:szCs w:val="24"/>
        </w:rPr>
        <w:t xml:space="preserve">for </w:t>
      </w:r>
      <w:r w:rsidR="00105507" w:rsidRPr="000A702F">
        <w:rPr>
          <w:rFonts w:ascii="Times New Roman" w:hAnsi="Times New Roman" w:cs="Times New Roman"/>
          <w:sz w:val="24"/>
          <w:szCs w:val="24"/>
        </w:rPr>
        <w:t>charities with an income of between £1k and 10k, and those with an income of between £10k-100k,</w:t>
      </w:r>
      <w:r w:rsidR="00654CDC" w:rsidRPr="000A702F">
        <w:rPr>
          <w:rFonts w:ascii="Times New Roman" w:hAnsi="Times New Roman" w:cs="Times New Roman"/>
          <w:sz w:val="24"/>
          <w:szCs w:val="24"/>
        </w:rPr>
        <w:t xml:space="preserve"> the 25</w:t>
      </w:r>
      <w:r w:rsidR="00654CDC" w:rsidRPr="000A702F">
        <w:rPr>
          <w:rFonts w:ascii="Times New Roman" w:hAnsi="Times New Roman" w:cs="Times New Roman"/>
          <w:sz w:val="24"/>
          <w:szCs w:val="24"/>
          <w:vertAlign w:val="superscript"/>
        </w:rPr>
        <w:t>th</w:t>
      </w:r>
      <w:r w:rsidR="00654CDC" w:rsidRPr="000A702F">
        <w:rPr>
          <w:rFonts w:ascii="Times New Roman" w:hAnsi="Times New Roman" w:cs="Times New Roman"/>
          <w:sz w:val="24"/>
          <w:szCs w:val="24"/>
        </w:rPr>
        <w:t xml:space="preserve"> percentile of the annual relative growth rate distribution show</w:t>
      </w:r>
      <w:r w:rsidR="00CD4EDE" w:rsidRPr="000A702F">
        <w:rPr>
          <w:rFonts w:ascii="Times New Roman" w:hAnsi="Times New Roman" w:cs="Times New Roman"/>
          <w:sz w:val="24"/>
          <w:szCs w:val="24"/>
        </w:rPr>
        <w:t>s</w:t>
      </w:r>
      <w:r w:rsidR="00654CDC" w:rsidRPr="000A702F">
        <w:rPr>
          <w:rFonts w:ascii="Times New Roman" w:hAnsi="Times New Roman" w:cs="Times New Roman"/>
          <w:sz w:val="24"/>
          <w:szCs w:val="24"/>
        </w:rPr>
        <w:t xml:space="preserve"> real term declines of </w:t>
      </w:r>
      <w:r w:rsidR="00CD4EDE" w:rsidRPr="000A702F">
        <w:rPr>
          <w:rFonts w:ascii="Times New Roman" w:hAnsi="Times New Roman" w:cs="Times New Roman"/>
          <w:sz w:val="24"/>
          <w:szCs w:val="24"/>
        </w:rPr>
        <w:t>5</w:t>
      </w:r>
      <w:r w:rsidR="00D72B29">
        <w:rPr>
          <w:rFonts w:ascii="Times New Roman" w:hAnsi="Times New Roman" w:cs="Times New Roman"/>
          <w:sz w:val="24"/>
          <w:szCs w:val="24"/>
        </w:rPr>
        <w:t>6</w:t>
      </w:r>
      <w:r w:rsidR="00CD4EDE" w:rsidRPr="000A702F">
        <w:rPr>
          <w:rFonts w:ascii="Times New Roman" w:hAnsi="Times New Roman" w:cs="Times New Roman"/>
          <w:sz w:val="24"/>
          <w:szCs w:val="24"/>
        </w:rPr>
        <w:t>% and 4</w:t>
      </w:r>
      <w:r w:rsidR="000F1C38">
        <w:rPr>
          <w:rFonts w:ascii="Times New Roman" w:hAnsi="Times New Roman" w:cs="Times New Roman"/>
          <w:sz w:val="24"/>
          <w:szCs w:val="24"/>
        </w:rPr>
        <w:t>5</w:t>
      </w:r>
      <w:r w:rsidR="00CD4EDE" w:rsidRPr="000A702F">
        <w:rPr>
          <w:rFonts w:ascii="Times New Roman" w:hAnsi="Times New Roman" w:cs="Times New Roman"/>
          <w:sz w:val="24"/>
          <w:szCs w:val="24"/>
        </w:rPr>
        <w:t>% respectively; in contrast, for charities with an income of between £1m-10m, and those with an income of more than £10m, the 25</w:t>
      </w:r>
      <w:r w:rsidR="00CD4EDE" w:rsidRPr="000A702F">
        <w:rPr>
          <w:rFonts w:ascii="Times New Roman" w:hAnsi="Times New Roman" w:cs="Times New Roman"/>
          <w:sz w:val="24"/>
          <w:szCs w:val="24"/>
          <w:vertAlign w:val="superscript"/>
        </w:rPr>
        <w:t>th</w:t>
      </w:r>
      <w:r w:rsidR="00CD4EDE" w:rsidRPr="000A702F">
        <w:rPr>
          <w:rFonts w:ascii="Times New Roman" w:hAnsi="Times New Roman" w:cs="Times New Roman"/>
          <w:sz w:val="24"/>
          <w:szCs w:val="24"/>
        </w:rPr>
        <w:t xml:space="preserve"> percentile of the annual relative growth rate distribution shows real term declines of 2</w:t>
      </w:r>
      <w:r w:rsidR="00D72B29">
        <w:rPr>
          <w:rFonts w:ascii="Times New Roman" w:hAnsi="Times New Roman" w:cs="Times New Roman"/>
          <w:sz w:val="24"/>
          <w:szCs w:val="24"/>
        </w:rPr>
        <w:t>4</w:t>
      </w:r>
      <w:r w:rsidR="00CD4EDE" w:rsidRPr="000A702F">
        <w:rPr>
          <w:rFonts w:ascii="Times New Roman" w:hAnsi="Times New Roman" w:cs="Times New Roman"/>
          <w:sz w:val="24"/>
          <w:szCs w:val="24"/>
        </w:rPr>
        <w:t>%</w:t>
      </w:r>
      <w:r w:rsidR="000F1C38">
        <w:rPr>
          <w:rFonts w:ascii="Times New Roman" w:hAnsi="Times New Roman" w:cs="Times New Roman"/>
          <w:sz w:val="24"/>
          <w:szCs w:val="24"/>
        </w:rPr>
        <w:t xml:space="preserve"> </w:t>
      </w:r>
      <w:r w:rsidR="00CD4EDE" w:rsidRPr="000A702F">
        <w:rPr>
          <w:rFonts w:ascii="Times New Roman" w:hAnsi="Times New Roman" w:cs="Times New Roman"/>
          <w:sz w:val="24"/>
          <w:szCs w:val="24"/>
        </w:rPr>
        <w:t xml:space="preserve"> and 1</w:t>
      </w:r>
      <w:r w:rsidR="00D72B29">
        <w:rPr>
          <w:rFonts w:ascii="Times New Roman" w:hAnsi="Times New Roman" w:cs="Times New Roman"/>
          <w:sz w:val="24"/>
          <w:szCs w:val="24"/>
        </w:rPr>
        <w:t>6</w:t>
      </w:r>
      <w:r w:rsidR="00CD4EDE" w:rsidRPr="000A702F">
        <w:rPr>
          <w:rFonts w:ascii="Times New Roman" w:hAnsi="Times New Roman" w:cs="Times New Roman"/>
          <w:sz w:val="24"/>
          <w:szCs w:val="24"/>
        </w:rPr>
        <w:t xml:space="preserve">% respectively (Table </w:t>
      </w:r>
      <w:r w:rsidR="00D72B29">
        <w:rPr>
          <w:rFonts w:ascii="Times New Roman" w:hAnsi="Times New Roman" w:cs="Times New Roman"/>
          <w:sz w:val="24"/>
          <w:szCs w:val="24"/>
        </w:rPr>
        <w:t>A3</w:t>
      </w:r>
      <w:r w:rsidR="00CD4EDE" w:rsidRPr="000A702F">
        <w:rPr>
          <w:rFonts w:ascii="Times New Roman" w:hAnsi="Times New Roman" w:cs="Times New Roman"/>
          <w:sz w:val="24"/>
          <w:szCs w:val="24"/>
        </w:rPr>
        <w:t>).</w:t>
      </w:r>
    </w:p>
    <w:p w14:paraId="0115CDDC" w14:textId="274E4AB0" w:rsidR="0026281A" w:rsidRPr="000A702F" w:rsidRDefault="0026281A" w:rsidP="00E95428">
      <w:pPr>
        <w:spacing w:after="0" w:line="480" w:lineRule="auto"/>
        <w:contextualSpacing/>
        <w:jc w:val="both"/>
        <w:rPr>
          <w:rFonts w:ascii="Times New Roman" w:hAnsi="Times New Roman" w:cs="Times New Roman"/>
          <w:sz w:val="24"/>
          <w:szCs w:val="24"/>
        </w:rPr>
      </w:pPr>
    </w:p>
    <w:p w14:paraId="0F9A49AD" w14:textId="4951BD03" w:rsidR="002773A4" w:rsidRPr="000A702F" w:rsidRDefault="00A108A6" w:rsidP="002773A4">
      <w:pPr>
        <w:spacing w:after="0" w:line="480" w:lineRule="auto"/>
        <w:jc w:val="both"/>
        <w:rPr>
          <w:rFonts w:ascii="Times New Roman" w:hAnsi="Times New Roman" w:cs="Times New Roman"/>
          <w:sz w:val="24"/>
          <w:szCs w:val="24"/>
        </w:rPr>
      </w:pPr>
      <w:r w:rsidRPr="000A702F">
        <w:rPr>
          <w:rFonts w:ascii="Times New Roman" w:hAnsi="Times New Roman" w:cs="Times New Roman"/>
          <w:sz w:val="24"/>
          <w:szCs w:val="24"/>
        </w:rPr>
        <w:t xml:space="preserve">We </w:t>
      </w:r>
      <w:r w:rsidR="004F0B50" w:rsidRPr="000A702F">
        <w:rPr>
          <w:rFonts w:ascii="Times New Roman" w:hAnsi="Times New Roman" w:cs="Times New Roman"/>
          <w:sz w:val="24"/>
          <w:szCs w:val="24"/>
        </w:rPr>
        <w:t xml:space="preserve">disaggregate </w:t>
      </w:r>
      <w:r w:rsidRPr="000A702F">
        <w:rPr>
          <w:rFonts w:ascii="Times New Roman" w:hAnsi="Times New Roman" w:cs="Times New Roman"/>
          <w:sz w:val="24"/>
          <w:szCs w:val="24"/>
        </w:rPr>
        <w:t xml:space="preserve">trends </w:t>
      </w:r>
      <w:r w:rsidR="004F0B50" w:rsidRPr="000A702F">
        <w:rPr>
          <w:rFonts w:ascii="Times New Roman" w:hAnsi="Times New Roman" w:cs="Times New Roman"/>
          <w:sz w:val="24"/>
          <w:szCs w:val="24"/>
        </w:rPr>
        <w:t xml:space="preserve">to consider annual income growth </w:t>
      </w:r>
      <w:r w:rsidR="004062CD" w:rsidRPr="000A702F">
        <w:rPr>
          <w:rFonts w:ascii="Times New Roman" w:hAnsi="Times New Roman" w:cs="Times New Roman"/>
          <w:sz w:val="24"/>
          <w:szCs w:val="24"/>
        </w:rPr>
        <w:t xml:space="preserve">in different fields of </w:t>
      </w:r>
      <w:bookmarkStart w:id="41" w:name="_Hlk80181866"/>
      <w:r w:rsidR="004062CD" w:rsidRPr="000A702F">
        <w:rPr>
          <w:rFonts w:ascii="Times New Roman" w:hAnsi="Times New Roman" w:cs="Times New Roman"/>
          <w:sz w:val="24"/>
          <w:szCs w:val="24"/>
        </w:rPr>
        <w:t>charitable activity</w:t>
      </w:r>
      <w:r w:rsidR="004F0B50" w:rsidRPr="000A702F">
        <w:rPr>
          <w:rFonts w:ascii="Times New Roman" w:hAnsi="Times New Roman" w:cs="Times New Roman"/>
          <w:sz w:val="24"/>
          <w:szCs w:val="24"/>
        </w:rPr>
        <w:t xml:space="preserve"> (Figure 3).</w:t>
      </w:r>
      <w:r w:rsidR="00D62314" w:rsidRPr="000A702F">
        <w:rPr>
          <w:rFonts w:ascii="Times New Roman" w:hAnsi="Times New Roman" w:cs="Times New Roman"/>
          <w:sz w:val="24"/>
          <w:szCs w:val="24"/>
        </w:rPr>
        <w:t xml:space="preserve">  </w:t>
      </w:r>
      <w:r w:rsidR="002773A4" w:rsidRPr="000A702F">
        <w:rPr>
          <w:rFonts w:ascii="Times New Roman" w:hAnsi="Times New Roman" w:cs="Times New Roman"/>
          <w:sz w:val="24"/>
          <w:szCs w:val="24"/>
        </w:rPr>
        <w:t>T</w:t>
      </w:r>
      <w:r w:rsidR="00D62314" w:rsidRPr="000A702F">
        <w:rPr>
          <w:rFonts w:ascii="Times New Roman" w:hAnsi="Times New Roman" w:cs="Times New Roman"/>
          <w:sz w:val="24"/>
          <w:szCs w:val="24"/>
        </w:rPr>
        <w:t>his reveals considerable heterogeneity in the effect of the pandemic.  The</w:t>
      </w:r>
      <w:r w:rsidR="002773A4" w:rsidRPr="000A702F">
        <w:rPr>
          <w:rFonts w:ascii="Times New Roman" w:hAnsi="Times New Roman" w:cs="Times New Roman"/>
          <w:sz w:val="24"/>
          <w:szCs w:val="24"/>
        </w:rPr>
        <w:t xml:space="preserve"> distinctiveness of the decline in income for 2020, in comparison to change in other years, is particularly marked for </w:t>
      </w:r>
      <w:r w:rsidR="00D62314" w:rsidRPr="000A702F">
        <w:rPr>
          <w:rFonts w:ascii="Times New Roman" w:hAnsi="Times New Roman" w:cs="Times New Roman"/>
          <w:sz w:val="24"/>
          <w:szCs w:val="24"/>
        </w:rPr>
        <w:t xml:space="preserve">certain types of charities.  For example </w:t>
      </w:r>
      <w:r w:rsidR="00331C32">
        <w:rPr>
          <w:rFonts w:ascii="Times New Roman" w:hAnsi="Times New Roman" w:cs="Times New Roman"/>
          <w:sz w:val="24"/>
          <w:szCs w:val="24"/>
        </w:rPr>
        <w:t>P</w:t>
      </w:r>
      <w:r w:rsidR="002773A4" w:rsidRPr="000A702F">
        <w:rPr>
          <w:rFonts w:ascii="Times New Roman" w:hAnsi="Times New Roman" w:cs="Times New Roman"/>
          <w:sz w:val="24"/>
          <w:szCs w:val="24"/>
        </w:rPr>
        <w:t xml:space="preserve">arent </w:t>
      </w:r>
      <w:r w:rsidR="00331C32">
        <w:rPr>
          <w:rFonts w:ascii="Times New Roman" w:hAnsi="Times New Roman" w:cs="Times New Roman"/>
          <w:sz w:val="24"/>
          <w:szCs w:val="24"/>
        </w:rPr>
        <w:t>T</w:t>
      </w:r>
      <w:r w:rsidR="002773A4" w:rsidRPr="000A702F">
        <w:rPr>
          <w:rFonts w:ascii="Times New Roman" w:hAnsi="Times New Roman" w:cs="Times New Roman"/>
          <w:sz w:val="24"/>
          <w:szCs w:val="24"/>
        </w:rPr>
        <w:t xml:space="preserve">eacher </w:t>
      </w:r>
      <w:r w:rsidR="00331C32">
        <w:rPr>
          <w:rFonts w:ascii="Times New Roman" w:hAnsi="Times New Roman" w:cs="Times New Roman"/>
          <w:sz w:val="24"/>
          <w:szCs w:val="24"/>
        </w:rPr>
        <w:t>A</w:t>
      </w:r>
      <w:r w:rsidR="002773A4" w:rsidRPr="000A702F">
        <w:rPr>
          <w:rFonts w:ascii="Times New Roman" w:hAnsi="Times New Roman" w:cs="Times New Roman"/>
          <w:sz w:val="24"/>
          <w:szCs w:val="24"/>
        </w:rPr>
        <w:t>ssociations</w:t>
      </w:r>
      <w:r w:rsidR="00331C32">
        <w:rPr>
          <w:rFonts w:ascii="Times New Roman" w:hAnsi="Times New Roman" w:cs="Times New Roman"/>
          <w:sz w:val="24"/>
          <w:szCs w:val="24"/>
        </w:rPr>
        <w:t xml:space="preserve"> (PTAs)</w:t>
      </w:r>
      <w:r w:rsidR="0043479A" w:rsidRPr="000A702F">
        <w:rPr>
          <w:rFonts w:ascii="Times New Roman" w:hAnsi="Times New Roman" w:cs="Times New Roman"/>
          <w:sz w:val="24"/>
          <w:szCs w:val="24"/>
        </w:rPr>
        <w:t xml:space="preserve"> experienced a median real </w:t>
      </w:r>
      <w:r w:rsidR="00C17C19" w:rsidRPr="000A702F">
        <w:rPr>
          <w:rFonts w:ascii="Times New Roman" w:hAnsi="Times New Roman" w:cs="Times New Roman"/>
          <w:sz w:val="24"/>
          <w:szCs w:val="24"/>
        </w:rPr>
        <w:t>income decline</w:t>
      </w:r>
      <w:r w:rsidR="0043479A" w:rsidRPr="000A702F">
        <w:rPr>
          <w:rFonts w:ascii="Times New Roman" w:hAnsi="Times New Roman" w:cs="Times New Roman"/>
          <w:sz w:val="24"/>
          <w:szCs w:val="24"/>
        </w:rPr>
        <w:t xml:space="preserve"> of 4</w:t>
      </w:r>
      <w:r w:rsidR="0023353A">
        <w:rPr>
          <w:rFonts w:ascii="Times New Roman" w:hAnsi="Times New Roman" w:cs="Times New Roman"/>
          <w:sz w:val="24"/>
          <w:szCs w:val="24"/>
        </w:rPr>
        <w:t>3</w:t>
      </w:r>
      <w:r w:rsidR="0043479A" w:rsidRPr="000A702F">
        <w:rPr>
          <w:rFonts w:ascii="Times New Roman" w:hAnsi="Times New Roman" w:cs="Times New Roman"/>
          <w:sz w:val="24"/>
          <w:szCs w:val="24"/>
        </w:rPr>
        <w:t>%</w:t>
      </w:r>
      <w:r w:rsidR="002773A4" w:rsidRPr="000A702F">
        <w:rPr>
          <w:rFonts w:ascii="Times New Roman" w:hAnsi="Times New Roman" w:cs="Times New Roman"/>
          <w:sz w:val="24"/>
          <w:szCs w:val="24"/>
        </w:rPr>
        <w:t xml:space="preserve"> (median relative real growth rate in income: 0.5</w:t>
      </w:r>
      <w:r w:rsidR="0023353A">
        <w:rPr>
          <w:rFonts w:ascii="Times New Roman" w:hAnsi="Times New Roman" w:cs="Times New Roman"/>
          <w:sz w:val="24"/>
          <w:szCs w:val="24"/>
        </w:rPr>
        <w:t>7</w:t>
      </w:r>
      <w:r w:rsidR="006404C9" w:rsidRPr="000A702F">
        <w:rPr>
          <w:rFonts w:ascii="Times New Roman" w:hAnsi="Times New Roman" w:cs="Times New Roman"/>
          <w:sz w:val="24"/>
          <w:szCs w:val="24"/>
        </w:rPr>
        <w:t xml:space="preserve">; Table </w:t>
      </w:r>
      <w:r w:rsidR="0023353A">
        <w:rPr>
          <w:rFonts w:ascii="Times New Roman" w:hAnsi="Times New Roman" w:cs="Times New Roman"/>
          <w:sz w:val="24"/>
          <w:szCs w:val="24"/>
        </w:rPr>
        <w:t>A2</w:t>
      </w:r>
      <w:r w:rsidR="002773A4" w:rsidRPr="000A702F">
        <w:rPr>
          <w:rFonts w:ascii="Times New Roman" w:hAnsi="Times New Roman" w:cs="Times New Roman"/>
          <w:sz w:val="24"/>
          <w:szCs w:val="24"/>
        </w:rPr>
        <w:t>)</w:t>
      </w:r>
      <w:r w:rsidR="006404C9" w:rsidRPr="000A702F">
        <w:rPr>
          <w:rFonts w:ascii="Times New Roman" w:hAnsi="Times New Roman" w:cs="Times New Roman"/>
          <w:sz w:val="24"/>
          <w:szCs w:val="24"/>
        </w:rPr>
        <w:t xml:space="preserve"> while the 25</w:t>
      </w:r>
      <w:r w:rsidR="006404C9" w:rsidRPr="000A702F">
        <w:rPr>
          <w:rFonts w:ascii="Times New Roman" w:hAnsi="Times New Roman" w:cs="Times New Roman"/>
          <w:sz w:val="24"/>
          <w:szCs w:val="24"/>
          <w:vertAlign w:val="superscript"/>
        </w:rPr>
        <w:t>th</w:t>
      </w:r>
      <w:r w:rsidR="006404C9" w:rsidRPr="000A702F">
        <w:rPr>
          <w:rFonts w:ascii="Times New Roman" w:hAnsi="Times New Roman" w:cs="Times New Roman"/>
          <w:sz w:val="24"/>
          <w:szCs w:val="24"/>
        </w:rPr>
        <w:t xml:space="preserve"> percentile of the annual relative growth rate distribution </w:t>
      </w:r>
      <w:r w:rsidR="006404C9" w:rsidRPr="000A702F">
        <w:rPr>
          <w:rFonts w:ascii="Times New Roman" w:hAnsi="Times New Roman" w:cs="Times New Roman"/>
          <w:sz w:val="24"/>
          <w:szCs w:val="24"/>
        </w:rPr>
        <w:lastRenderedPageBreak/>
        <w:t xml:space="preserve">shows a real </w:t>
      </w:r>
      <w:r w:rsidR="001C2EFD" w:rsidRPr="000A702F">
        <w:rPr>
          <w:rFonts w:ascii="Times New Roman" w:hAnsi="Times New Roman" w:cs="Times New Roman"/>
          <w:sz w:val="24"/>
          <w:szCs w:val="24"/>
        </w:rPr>
        <w:t>income</w:t>
      </w:r>
      <w:r w:rsidR="006404C9" w:rsidRPr="000A702F">
        <w:rPr>
          <w:rFonts w:ascii="Times New Roman" w:hAnsi="Times New Roman" w:cs="Times New Roman"/>
          <w:sz w:val="24"/>
          <w:szCs w:val="24"/>
        </w:rPr>
        <w:t xml:space="preserve"> decline of </w:t>
      </w:r>
      <w:r w:rsidR="0023353A">
        <w:rPr>
          <w:rFonts w:ascii="Times New Roman" w:hAnsi="Times New Roman" w:cs="Times New Roman"/>
          <w:sz w:val="24"/>
          <w:szCs w:val="24"/>
        </w:rPr>
        <w:t>61</w:t>
      </w:r>
      <w:r w:rsidR="006404C9" w:rsidRPr="000A702F">
        <w:rPr>
          <w:rFonts w:ascii="Times New Roman" w:hAnsi="Times New Roman" w:cs="Times New Roman"/>
          <w:sz w:val="24"/>
          <w:szCs w:val="24"/>
        </w:rPr>
        <w:t xml:space="preserve">% (Table </w:t>
      </w:r>
      <w:r w:rsidR="0023353A">
        <w:rPr>
          <w:rFonts w:ascii="Times New Roman" w:hAnsi="Times New Roman" w:cs="Times New Roman"/>
          <w:sz w:val="24"/>
          <w:szCs w:val="24"/>
        </w:rPr>
        <w:t>A3</w:t>
      </w:r>
      <w:r w:rsidR="006404C9" w:rsidRPr="000A702F">
        <w:rPr>
          <w:rFonts w:ascii="Times New Roman" w:hAnsi="Times New Roman" w:cs="Times New Roman"/>
          <w:sz w:val="24"/>
          <w:szCs w:val="24"/>
        </w:rPr>
        <w:t>)</w:t>
      </w:r>
      <w:r w:rsidR="002D73BF" w:rsidRPr="000A702F">
        <w:rPr>
          <w:rFonts w:ascii="Times New Roman" w:hAnsi="Times New Roman" w:cs="Times New Roman"/>
          <w:sz w:val="24"/>
          <w:szCs w:val="24"/>
        </w:rPr>
        <w:t xml:space="preserve">.  </w:t>
      </w:r>
      <w:r w:rsidR="005215D3" w:rsidRPr="000A702F">
        <w:rPr>
          <w:rFonts w:ascii="Times New Roman" w:hAnsi="Times New Roman" w:cs="Times New Roman"/>
          <w:sz w:val="24"/>
          <w:szCs w:val="24"/>
        </w:rPr>
        <w:t>C</w:t>
      </w:r>
      <w:r w:rsidR="002773A4" w:rsidRPr="000A702F">
        <w:rPr>
          <w:rFonts w:ascii="Times New Roman" w:hAnsi="Times New Roman" w:cs="Times New Roman"/>
          <w:sz w:val="24"/>
          <w:szCs w:val="24"/>
        </w:rPr>
        <w:t>harities involved in culture and recreation</w:t>
      </w:r>
      <w:r w:rsidR="002D73BF" w:rsidRPr="000A702F">
        <w:rPr>
          <w:rFonts w:ascii="Times New Roman" w:hAnsi="Times New Roman" w:cs="Times New Roman"/>
          <w:sz w:val="24"/>
          <w:szCs w:val="24"/>
        </w:rPr>
        <w:t xml:space="preserve"> experienced a median real </w:t>
      </w:r>
      <w:r w:rsidR="005215D3" w:rsidRPr="000A702F">
        <w:rPr>
          <w:rFonts w:ascii="Times New Roman" w:hAnsi="Times New Roman" w:cs="Times New Roman"/>
          <w:sz w:val="24"/>
          <w:szCs w:val="24"/>
        </w:rPr>
        <w:t xml:space="preserve">income </w:t>
      </w:r>
      <w:r w:rsidR="002D73BF" w:rsidRPr="000A702F">
        <w:rPr>
          <w:rFonts w:ascii="Times New Roman" w:hAnsi="Times New Roman" w:cs="Times New Roman"/>
          <w:sz w:val="24"/>
          <w:szCs w:val="24"/>
        </w:rPr>
        <w:t>decline of 2</w:t>
      </w:r>
      <w:r w:rsidR="0023353A">
        <w:rPr>
          <w:rFonts w:ascii="Times New Roman" w:hAnsi="Times New Roman" w:cs="Times New Roman"/>
          <w:sz w:val="24"/>
          <w:szCs w:val="24"/>
        </w:rPr>
        <w:t>3</w:t>
      </w:r>
      <w:r w:rsidR="002D73BF" w:rsidRPr="000A702F">
        <w:rPr>
          <w:rFonts w:ascii="Times New Roman" w:hAnsi="Times New Roman" w:cs="Times New Roman"/>
          <w:sz w:val="24"/>
          <w:szCs w:val="24"/>
        </w:rPr>
        <w:t>%</w:t>
      </w:r>
      <w:r w:rsidR="002773A4" w:rsidRPr="000A702F">
        <w:rPr>
          <w:rFonts w:ascii="Times New Roman" w:hAnsi="Times New Roman" w:cs="Times New Roman"/>
          <w:sz w:val="24"/>
          <w:szCs w:val="24"/>
        </w:rPr>
        <w:t xml:space="preserve"> </w:t>
      </w:r>
      <w:r w:rsidR="0045276A" w:rsidRPr="000A702F">
        <w:rPr>
          <w:rFonts w:ascii="Times New Roman" w:hAnsi="Times New Roman" w:cs="Times New Roman"/>
          <w:sz w:val="24"/>
          <w:szCs w:val="24"/>
        </w:rPr>
        <w:t>with</w:t>
      </w:r>
      <w:r w:rsidR="002D73BF" w:rsidRPr="000A702F">
        <w:rPr>
          <w:rFonts w:ascii="Times New Roman" w:hAnsi="Times New Roman" w:cs="Times New Roman"/>
          <w:sz w:val="24"/>
          <w:szCs w:val="24"/>
        </w:rPr>
        <w:t xml:space="preserve"> the 25</w:t>
      </w:r>
      <w:r w:rsidR="002D73BF" w:rsidRPr="000A702F">
        <w:rPr>
          <w:rFonts w:ascii="Times New Roman" w:hAnsi="Times New Roman" w:cs="Times New Roman"/>
          <w:sz w:val="24"/>
          <w:szCs w:val="24"/>
          <w:vertAlign w:val="superscript"/>
        </w:rPr>
        <w:t>th</w:t>
      </w:r>
      <w:r w:rsidR="002D73BF" w:rsidRPr="000A702F">
        <w:rPr>
          <w:rFonts w:ascii="Times New Roman" w:hAnsi="Times New Roman" w:cs="Times New Roman"/>
          <w:sz w:val="24"/>
          <w:szCs w:val="24"/>
        </w:rPr>
        <w:t xml:space="preserve"> percentile show</w:t>
      </w:r>
      <w:r w:rsidR="0045276A" w:rsidRPr="000A702F">
        <w:rPr>
          <w:rFonts w:ascii="Times New Roman" w:hAnsi="Times New Roman" w:cs="Times New Roman"/>
          <w:sz w:val="24"/>
          <w:szCs w:val="24"/>
        </w:rPr>
        <w:t>ing</w:t>
      </w:r>
      <w:r w:rsidR="002D73BF" w:rsidRPr="000A702F">
        <w:rPr>
          <w:rFonts w:ascii="Times New Roman" w:hAnsi="Times New Roman" w:cs="Times New Roman"/>
          <w:sz w:val="24"/>
          <w:szCs w:val="24"/>
        </w:rPr>
        <w:t xml:space="preserve"> a real</w:t>
      </w:r>
      <w:r w:rsidR="005215D3" w:rsidRPr="000A702F">
        <w:rPr>
          <w:rFonts w:ascii="Times New Roman" w:hAnsi="Times New Roman" w:cs="Times New Roman"/>
          <w:sz w:val="24"/>
          <w:szCs w:val="24"/>
        </w:rPr>
        <w:t xml:space="preserve"> </w:t>
      </w:r>
      <w:r w:rsidR="002D73BF" w:rsidRPr="000A702F">
        <w:rPr>
          <w:rFonts w:ascii="Times New Roman" w:hAnsi="Times New Roman" w:cs="Times New Roman"/>
          <w:sz w:val="24"/>
          <w:szCs w:val="24"/>
        </w:rPr>
        <w:t xml:space="preserve">decline of </w:t>
      </w:r>
      <w:r w:rsidR="0023353A">
        <w:rPr>
          <w:rFonts w:ascii="Times New Roman" w:hAnsi="Times New Roman" w:cs="Times New Roman"/>
          <w:sz w:val="24"/>
          <w:szCs w:val="24"/>
        </w:rPr>
        <w:t>53</w:t>
      </w:r>
      <w:r w:rsidR="002D73BF" w:rsidRPr="000A702F">
        <w:rPr>
          <w:rFonts w:ascii="Times New Roman" w:hAnsi="Times New Roman" w:cs="Times New Roman"/>
          <w:sz w:val="24"/>
          <w:szCs w:val="24"/>
        </w:rPr>
        <w:t>%</w:t>
      </w:r>
      <w:r w:rsidR="005215D3" w:rsidRPr="000A702F">
        <w:rPr>
          <w:rFonts w:ascii="Times New Roman" w:hAnsi="Times New Roman" w:cs="Times New Roman"/>
          <w:sz w:val="24"/>
          <w:szCs w:val="24"/>
        </w:rPr>
        <w:t xml:space="preserve">; </w:t>
      </w:r>
      <w:r w:rsidR="0045276A" w:rsidRPr="000A702F">
        <w:rPr>
          <w:rFonts w:ascii="Times New Roman" w:hAnsi="Times New Roman" w:cs="Times New Roman"/>
          <w:sz w:val="24"/>
          <w:szCs w:val="24"/>
        </w:rPr>
        <w:t xml:space="preserve">charities </w:t>
      </w:r>
      <w:r w:rsidR="00DA404A" w:rsidRPr="000A702F">
        <w:rPr>
          <w:rFonts w:ascii="Times New Roman" w:hAnsi="Times New Roman" w:cs="Times New Roman"/>
          <w:sz w:val="24"/>
          <w:szCs w:val="24"/>
        </w:rPr>
        <w:t>in</w:t>
      </w:r>
      <w:r w:rsidR="0045276A" w:rsidRPr="000A702F">
        <w:rPr>
          <w:rFonts w:ascii="Times New Roman" w:hAnsi="Times New Roman" w:cs="Times New Roman"/>
          <w:sz w:val="24"/>
          <w:szCs w:val="24"/>
        </w:rPr>
        <w:t xml:space="preserve"> </w:t>
      </w:r>
      <w:r w:rsidR="00F61803" w:rsidRPr="000A702F">
        <w:rPr>
          <w:rFonts w:ascii="Times New Roman" w:hAnsi="Times New Roman" w:cs="Times New Roman"/>
          <w:sz w:val="24"/>
          <w:szCs w:val="24"/>
        </w:rPr>
        <w:t xml:space="preserve">economic, social and </w:t>
      </w:r>
      <w:r w:rsidR="000A702F" w:rsidRPr="000A702F">
        <w:rPr>
          <w:rFonts w:ascii="Times New Roman" w:hAnsi="Times New Roman" w:cs="Times New Roman"/>
          <w:sz w:val="24"/>
          <w:szCs w:val="24"/>
        </w:rPr>
        <w:t>community</w:t>
      </w:r>
      <w:r w:rsidR="00F61803" w:rsidRPr="000A702F">
        <w:rPr>
          <w:rFonts w:ascii="Times New Roman" w:hAnsi="Times New Roman" w:cs="Times New Roman"/>
          <w:sz w:val="24"/>
          <w:szCs w:val="24"/>
        </w:rPr>
        <w:t xml:space="preserve"> </w:t>
      </w:r>
      <w:r w:rsidR="002773A4" w:rsidRPr="000A702F">
        <w:rPr>
          <w:rFonts w:ascii="Times New Roman" w:hAnsi="Times New Roman" w:cs="Times New Roman"/>
          <w:sz w:val="24"/>
          <w:szCs w:val="24"/>
        </w:rPr>
        <w:t>development</w:t>
      </w:r>
      <w:r w:rsidR="0045276A" w:rsidRPr="000A702F">
        <w:rPr>
          <w:rFonts w:ascii="Times New Roman" w:hAnsi="Times New Roman" w:cs="Times New Roman"/>
          <w:sz w:val="24"/>
          <w:szCs w:val="24"/>
        </w:rPr>
        <w:t xml:space="preserve"> experienced a median real income decline of </w:t>
      </w:r>
      <w:r w:rsidR="0023353A">
        <w:rPr>
          <w:rFonts w:ascii="Times New Roman" w:hAnsi="Times New Roman" w:cs="Times New Roman"/>
          <w:sz w:val="24"/>
          <w:szCs w:val="24"/>
        </w:rPr>
        <w:t>20</w:t>
      </w:r>
      <w:r w:rsidR="0045276A" w:rsidRPr="000A702F">
        <w:rPr>
          <w:rFonts w:ascii="Times New Roman" w:hAnsi="Times New Roman" w:cs="Times New Roman"/>
          <w:sz w:val="24"/>
          <w:szCs w:val="24"/>
        </w:rPr>
        <w:t>% with the 25</w:t>
      </w:r>
      <w:r w:rsidR="0045276A" w:rsidRPr="000A702F">
        <w:rPr>
          <w:rFonts w:ascii="Times New Roman" w:hAnsi="Times New Roman" w:cs="Times New Roman"/>
          <w:sz w:val="24"/>
          <w:szCs w:val="24"/>
          <w:vertAlign w:val="superscript"/>
        </w:rPr>
        <w:t>th</w:t>
      </w:r>
      <w:r w:rsidR="0045276A" w:rsidRPr="000A702F">
        <w:rPr>
          <w:rFonts w:ascii="Times New Roman" w:hAnsi="Times New Roman" w:cs="Times New Roman"/>
          <w:sz w:val="24"/>
          <w:szCs w:val="24"/>
        </w:rPr>
        <w:t xml:space="preserve"> percentile showing a real </w:t>
      </w:r>
      <w:r w:rsidR="00C17C19" w:rsidRPr="000A702F">
        <w:rPr>
          <w:rFonts w:ascii="Times New Roman" w:hAnsi="Times New Roman" w:cs="Times New Roman"/>
          <w:sz w:val="24"/>
          <w:szCs w:val="24"/>
        </w:rPr>
        <w:t>d</w:t>
      </w:r>
      <w:r w:rsidR="0045276A" w:rsidRPr="000A702F">
        <w:rPr>
          <w:rFonts w:ascii="Times New Roman" w:hAnsi="Times New Roman" w:cs="Times New Roman"/>
          <w:sz w:val="24"/>
          <w:szCs w:val="24"/>
        </w:rPr>
        <w:t xml:space="preserve">ecline of </w:t>
      </w:r>
      <w:r w:rsidR="0023353A">
        <w:rPr>
          <w:rFonts w:ascii="Times New Roman" w:hAnsi="Times New Roman" w:cs="Times New Roman"/>
          <w:sz w:val="24"/>
          <w:szCs w:val="24"/>
        </w:rPr>
        <w:t>51</w:t>
      </w:r>
      <w:r w:rsidR="0045276A" w:rsidRPr="000A702F">
        <w:rPr>
          <w:rFonts w:ascii="Times New Roman" w:hAnsi="Times New Roman" w:cs="Times New Roman"/>
          <w:sz w:val="24"/>
          <w:szCs w:val="24"/>
        </w:rPr>
        <w:t>%</w:t>
      </w:r>
      <w:r w:rsidR="002773A4" w:rsidRPr="000A702F">
        <w:rPr>
          <w:rFonts w:ascii="Times New Roman" w:hAnsi="Times New Roman" w:cs="Times New Roman"/>
          <w:sz w:val="24"/>
          <w:szCs w:val="24"/>
        </w:rPr>
        <w:t xml:space="preserve">; and </w:t>
      </w:r>
      <w:r w:rsidR="0045276A" w:rsidRPr="000A702F">
        <w:rPr>
          <w:rFonts w:ascii="Times New Roman" w:hAnsi="Times New Roman" w:cs="Times New Roman"/>
          <w:sz w:val="24"/>
          <w:szCs w:val="24"/>
        </w:rPr>
        <w:t>charities in</w:t>
      </w:r>
      <w:r w:rsidR="009044A3" w:rsidRPr="000A702F">
        <w:rPr>
          <w:rFonts w:ascii="Times New Roman" w:hAnsi="Times New Roman" w:cs="Times New Roman"/>
          <w:sz w:val="24"/>
          <w:szCs w:val="24"/>
        </w:rPr>
        <w:t xml:space="preserve"> </w:t>
      </w:r>
      <w:r w:rsidR="0023353A">
        <w:rPr>
          <w:rFonts w:ascii="Times New Roman" w:hAnsi="Times New Roman" w:cs="Times New Roman"/>
          <w:sz w:val="24"/>
          <w:szCs w:val="24"/>
        </w:rPr>
        <w:t>research</w:t>
      </w:r>
      <w:r w:rsidR="009044A3" w:rsidRPr="000A702F">
        <w:rPr>
          <w:rFonts w:ascii="Times New Roman" w:hAnsi="Times New Roman" w:cs="Times New Roman"/>
          <w:sz w:val="24"/>
          <w:szCs w:val="24"/>
        </w:rPr>
        <w:t xml:space="preserve"> </w:t>
      </w:r>
      <w:r w:rsidR="0045276A" w:rsidRPr="000A702F">
        <w:rPr>
          <w:rFonts w:ascii="Times New Roman" w:hAnsi="Times New Roman" w:cs="Times New Roman"/>
          <w:sz w:val="24"/>
          <w:szCs w:val="24"/>
        </w:rPr>
        <w:t xml:space="preserve">experienced a median real income decline of </w:t>
      </w:r>
      <w:r w:rsidR="0023353A">
        <w:rPr>
          <w:rFonts w:ascii="Times New Roman" w:hAnsi="Times New Roman" w:cs="Times New Roman"/>
          <w:sz w:val="24"/>
          <w:szCs w:val="24"/>
        </w:rPr>
        <w:t>18</w:t>
      </w:r>
      <w:r w:rsidR="0045276A" w:rsidRPr="000A702F">
        <w:rPr>
          <w:rFonts w:ascii="Times New Roman" w:hAnsi="Times New Roman" w:cs="Times New Roman"/>
          <w:sz w:val="24"/>
          <w:szCs w:val="24"/>
        </w:rPr>
        <w:t>%</w:t>
      </w:r>
      <w:r w:rsidR="002773A4" w:rsidRPr="000A702F">
        <w:rPr>
          <w:rFonts w:ascii="Times New Roman" w:hAnsi="Times New Roman" w:cs="Times New Roman"/>
          <w:sz w:val="24"/>
          <w:szCs w:val="24"/>
        </w:rPr>
        <w:t xml:space="preserve"> </w:t>
      </w:r>
      <w:r w:rsidR="0045276A" w:rsidRPr="000A702F">
        <w:rPr>
          <w:rFonts w:ascii="Times New Roman" w:hAnsi="Times New Roman" w:cs="Times New Roman"/>
          <w:sz w:val="24"/>
          <w:szCs w:val="24"/>
        </w:rPr>
        <w:t>with the 25</w:t>
      </w:r>
      <w:r w:rsidR="0045276A" w:rsidRPr="000A702F">
        <w:rPr>
          <w:rFonts w:ascii="Times New Roman" w:hAnsi="Times New Roman" w:cs="Times New Roman"/>
          <w:sz w:val="24"/>
          <w:szCs w:val="24"/>
          <w:vertAlign w:val="superscript"/>
        </w:rPr>
        <w:t>th</w:t>
      </w:r>
      <w:r w:rsidR="0045276A" w:rsidRPr="000A702F">
        <w:rPr>
          <w:rFonts w:ascii="Times New Roman" w:hAnsi="Times New Roman" w:cs="Times New Roman"/>
          <w:sz w:val="24"/>
          <w:szCs w:val="24"/>
        </w:rPr>
        <w:t xml:space="preserve"> percentile showing a real decline of</w:t>
      </w:r>
      <w:r w:rsidR="00412519" w:rsidRPr="000A702F">
        <w:rPr>
          <w:rFonts w:ascii="Times New Roman" w:hAnsi="Times New Roman" w:cs="Times New Roman"/>
          <w:sz w:val="24"/>
          <w:szCs w:val="24"/>
        </w:rPr>
        <w:t xml:space="preserve"> </w:t>
      </w:r>
      <w:r w:rsidR="000F1C38">
        <w:rPr>
          <w:rFonts w:ascii="Times New Roman" w:hAnsi="Times New Roman" w:cs="Times New Roman"/>
          <w:sz w:val="24"/>
          <w:szCs w:val="24"/>
        </w:rPr>
        <w:t>4</w:t>
      </w:r>
      <w:r w:rsidR="00501256">
        <w:rPr>
          <w:rFonts w:ascii="Times New Roman" w:hAnsi="Times New Roman" w:cs="Times New Roman"/>
          <w:sz w:val="24"/>
          <w:szCs w:val="24"/>
        </w:rPr>
        <w:t>9</w:t>
      </w:r>
      <w:r w:rsidR="00412519" w:rsidRPr="000A702F">
        <w:rPr>
          <w:rFonts w:ascii="Times New Roman" w:hAnsi="Times New Roman" w:cs="Times New Roman"/>
          <w:sz w:val="24"/>
          <w:szCs w:val="24"/>
        </w:rPr>
        <w:t>%.</w:t>
      </w:r>
      <w:r w:rsidR="009044A3" w:rsidRPr="000A702F">
        <w:rPr>
          <w:rFonts w:ascii="Times New Roman" w:hAnsi="Times New Roman" w:cs="Times New Roman"/>
          <w:sz w:val="24"/>
          <w:szCs w:val="24"/>
        </w:rPr>
        <w:t xml:space="preserve">  Charities in the fields of education (</w:t>
      </w:r>
      <w:r w:rsidR="001C2EFD" w:rsidRPr="000A702F">
        <w:rPr>
          <w:rFonts w:ascii="Times New Roman" w:hAnsi="Times New Roman" w:cs="Times New Roman"/>
          <w:sz w:val="24"/>
          <w:szCs w:val="24"/>
        </w:rPr>
        <w:t xml:space="preserve">median real decline of </w:t>
      </w:r>
      <w:r w:rsidR="0023353A">
        <w:rPr>
          <w:rFonts w:ascii="Times New Roman" w:hAnsi="Times New Roman" w:cs="Times New Roman"/>
          <w:sz w:val="24"/>
          <w:szCs w:val="24"/>
        </w:rPr>
        <w:t>10</w:t>
      </w:r>
      <w:r w:rsidR="001C2EFD" w:rsidRPr="000A702F">
        <w:rPr>
          <w:rFonts w:ascii="Times New Roman" w:hAnsi="Times New Roman" w:cs="Times New Roman"/>
          <w:sz w:val="24"/>
          <w:szCs w:val="24"/>
        </w:rPr>
        <w:t>%)</w:t>
      </w:r>
      <w:r w:rsidR="00FB68B0" w:rsidRPr="000A702F">
        <w:rPr>
          <w:rFonts w:ascii="Times New Roman" w:hAnsi="Times New Roman" w:cs="Times New Roman"/>
          <w:sz w:val="24"/>
          <w:szCs w:val="24"/>
        </w:rPr>
        <w:t>,</w:t>
      </w:r>
      <w:r w:rsidR="001C2EFD" w:rsidRPr="000A702F">
        <w:rPr>
          <w:rFonts w:ascii="Times New Roman" w:hAnsi="Times New Roman" w:cs="Times New Roman"/>
          <w:sz w:val="24"/>
          <w:szCs w:val="24"/>
        </w:rPr>
        <w:t xml:space="preserve"> </w:t>
      </w:r>
      <w:r w:rsidR="009044A3" w:rsidRPr="000A702F">
        <w:rPr>
          <w:rFonts w:ascii="Times New Roman" w:hAnsi="Times New Roman" w:cs="Times New Roman"/>
          <w:sz w:val="24"/>
          <w:szCs w:val="24"/>
        </w:rPr>
        <w:t>the environment (</w:t>
      </w:r>
      <w:r w:rsidR="00FB68B0" w:rsidRPr="000A702F">
        <w:rPr>
          <w:rFonts w:ascii="Times New Roman" w:hAnsi="Times New Roman" w:cs="Times New Roman"/>
          <w:sz w:val="24"/>
          <w:szCs w:val="24"/>
        </w:rPr>
        <w:t xml:space="preserve">median real decline of </w:t>
      </w:r>
      <w:r w:rsidR="000F1C38">
        <w:rPr>
          <w:rFonts w:ascii="Times New Roman" w:hAnsi="Times New Roman" w:cs="Times New Roman"/>
          <w:sz w:val="24"/>
          <w:szCs w:val="24"/>
        </w:rPr>
        <w:t>9</w:t>
      </w:r>
      <w:r w:rsidR="00FB68B0" w:rsidRPr="000A702F">
        <w:rPr>
          <w:rFonts w:ascii="Times New Roman" w:hAnsi="Times New Roman" w:cs="Times New Roman"/>
          <w:sz w:val="24"/>
          <w:szCs w:val="24"/>
        </w:rPr>
        <w:t>%</w:t>
      </w:r>
      <w:r w:rsidR="009044A3" w:rsidRPr="000A702F">
        <w:rPr>
          <w:rFonts w:ascii="Times New Roman" w:hAnsi="Times New Roman" w:cs="Times New Roman"/>
          <w:sz w:val="24"/>
          <w:szCs w:val="24"/>
        </w:rPr>
        <w:t>), grantmaking</w:t>
      </w:r>
      <w:r w:rsidR="00FB68B0" w:rsidRPr="000A702F">
        <w:rPr>
          <w:rFonts w:ascii="Times New Roman" w:hAnsi="Times New Roman" w:cs="Times New Roman"/>
          <w:sz w:val="24"/>
          <w:szCs w:val="24"/>
        </w:rPr>
        <w:t xml:space="preserve"> (median real decline of 1</w:t>
      </w:r>
      <w:r w:rsidR="0023353A">
        <w:rPr>
          <w:rFonts w:ascii="Times New Roman" w:hAnsi="Times New Roman" w:cs="Times New Roman"/>
          <w:sz w:val="24"/>
          <w:szCs w:val="24"/>
        </w:rPr>
        <w:t>2</w:t>
      </w:r>
      <w:r w:rsidR="00FB68B0" w:rsidRPr="000A702F">
        <w:rPr>
          <w:rFonts w:ascii="Times New Roman" w:hAnsi="Times New Roman" w:cs="Times New Roman"/>
          <w:sz w:val="24"/>
          <w:szCs w:val="24"/>
        </w:rPr>
        <w:t>%),</w:t>
      </w:r>
      <w:r w:rsidR="0023353A">
        <w:rPr>
          <w:rFonts w:ascii="Times New Roman" w:hAnsi="Times New Roman" w:cs="Times New Roman"/>
          <w:sz w:val="24"/>
          <w:szCs w:val="24"/>
        </w:rPr>
        <w:t xml:space="preserve"> health (median real decline of 9%),</w:t>
      </w:r>
      <w:r w:rsidR="00FB68B0" w:rsidRPr="000A702F">
        <w:rPr>
          <w:rFonts w:ascii="Times New Roman" w:hAnsi="Times New Roman" w:cs="Times New Roman"/>
          <w:sz w:val="24"/>
          <w:szCs w:val="24"/>
        </w:rPr>
        <w:t xml:space="preserve"> international activities (median real decline of </w:t>
      </w:r>
      <w:r w:rsidR="0023353A">
        <w:rPr>
          <w:rFonts w:ascii="Times New Roman" w:hAnsi="Times New Roman" w:cs="Times New Roman"/>
          <w:sz w:val="24"/>
          <w:szCs w:val="24"/>
        </w:rPr>
        <w:t>10</w:t>
      </w:r>
      <w:r w:rsidR="00FB68B0" w:rsidRPr="000A702F">
        <w:rPr>
          <w:rFonts w:ascii="Times New Roman" w:hAnsi="Times New Roman" w:cs="Times New Roman"/>
          <w:sz w:val="24"/>
          <w:szCs w:val="24"/>
        </w:rPr>
        <w:t>%), religion (median real decline of 1</w:t>
      </w:r>
      <w:r w:rsidR="0023353A">
        <w:rPr>
          <w:rFonts w:ascii="Times New Roman" w:hAnsi="Times New Roman" w:cs="Times New Roman"/>
          <w:sz w:val="24"/>
          <w:szCs w:val="24"/>
        </w:rPr>
        <w:t>2</w:t>
      </w:r>
      <w:r w:rsidR="00FB68B0" w:rsidRPr="000A702F">
        <w:rPr>
          <w:rFonts w:ascii="Times New Roman" w:hAnsi="Times New Roman" w:cs="Times New Roman"/>
          <w:sz w:val="24"/>
          <w:szCs w:val="24"/>
        </w:rPr>
        <w:t xml:space="preserve">%), </w:t>
      </w:r>
      <w:r w:rsidR="00FC4BC1">
        <w:rPr>
          <w:rFonts w:ascii="Times New Roman" w:hAnsi="Times New Roman" w:cs="Times New Roman"/>
          <w:sz w:val="24"/>
          <w:szCs w:val="24"/>
        </w:rPr>
        <w:t xml:space="preserve">scout groups and youth clubs (median real decline of </w:t>
      </w:r>
      <w:r w:rsidR="0023353A">
        <w:rPr>
          <w:rFonts w:ascii="Times New Roman" w:hAnsi="Times New Roman" w:cs="Times New Roman"/>
          <w:sz w:val="24"/>
          <w:szCs w:val="24"/>
        </w:rPr>
        <w:t>8</w:t>
      </w:r>
      <w:r w:rsidR="00FC4BC1">
        <w:rPr>
          <w:rFonts w:ascii="Times New Roman" w:hAnsi="Times New Roman" w:cs="Times New Roman"/>
          <w:sz w:val="24"/>
          <w:szCs w:val="24"/>
        </w:rPr>
        <w:t>%), and</w:t>
      </w:r>
      <w:r w:rsidR="00FB68B0" w:rsidRPr="000A702F">
        <w:rPr>
          <w:rFonts w:ascii="Times New Roman" w:hAnsi="Times New Roman" w:cs="Times New Roman"/>
          <w:sz w:val="24"/>
          <w:szCs w:val="24"/>
        </w:rPr>
        <w:t xml:space="preserve"> social services (</w:t>
      </w:r>
      <w:r w:rsidR="00B75300" w:rsidRPr="000A702F">
        <w:rPr>
          <w:rFonts w:ascii="Times New Roman" w:hAnsi="Times New Roman" w:cs="Times New Roman"/>
          <w:sz w:val="24"/>
          <w:szCs w:val="24"/>
        </w:rPr>
        <w:t xml:space="preserve">median real decline of </w:t>
      </w:r>
      <w:r w:rsidR="0023353A">
        <w:rPr>
          <w:rFonts w:ascii="Times New Roman" w:hAnsi="Times New Roman" w:cs="Times New Roman"/>
          <w:sz w:val="24"/>
          <w:szCs w:val="24"/>
        </w:rPr>
        <w:t>9</w:t>
      </w:r>
      <w:r w:rsidR="00B75300" w:rsidRPr="000A702F">
        <w:rPr>
          <w:rFonts w:ascii="Times New Roman" w:hAnsi="Times New Roman" w:cs="Times New Roman"/>
          <w:sz w:val="24"/>
          <w:szCs w:val="24"/>
        </w:rPr>
        <w:t>%</w:t>
      </w:r>
      <w:r w:rsidR="00FB68B0" w:rsidRPr="000A702F">
        <w:rPr>
          <w:rFonts w:ascii="Times New Roman" w:hAnsi="Times New Roman" w:cs="Times New Roman"/>
          <w:sz w:val="24"/>
          <w:szCs w:val="24"/>
        </w:rPr>
        <w:t xml:space="preserve">) also experienced sizeable income declines. </w:t>
      </w:r>
      <w:r w:rsidR="0000728D" w:rsidRPr="000A702F">
        <w:rPr>
          <w:rFonts w:ascii="Times New Roman" w:hAnsi="Times New Roman" w:cs="Times New Roman"/>
          <w:sz w:val="24"/>
          <w:szCs w:val="24"/>
        </w:rPr>
        <w:t xml:space="preserve"> </w:t>
      </w:r>
      <w:r w:rsidR="002773A4" w:rsidRPr="000A702F">
        <w:rPr>
          <w:rFonts w:ascii="Times New Roman" w:hAnsi="Times New Roman" w:cs="Times New Roman"/>
          <w:sz w:val="24"/>
          <w:szCs w:val="24"/>
        </w:rPr>
        <w:t>In contrast</w:t>
      </w:r>
      <w:r w:rsidR="0000728D" w:rsidRPr="000A702F">
        <w:rPr>
          <w:rFonts w:ascii="Times New Roman" w:hAnsi="Times New Roman" w:cs="Times New Roman"/>
          <w:sz w:val="24"/>
          <w:szCs w:val="24"/>
        </w:rPr>
        <w:t xml:space="preserve"> playgroups and nurseries (median relative real growth rate in income: 0.9</w:t>
      </w:r>
      <w:r w:rsidR="00156764">
        <w:rPr>
          <w:rFonts w:ascii="Times New Roman" w:hAnsi="Times New Roman" w:cs="Times New Roman"/>
          <w:sz w:val="24"/>
          <w:szCs w:val="24"/>
        </w:rPr>
        <w:t>6</w:t>
      </w:r>
      <w:r w:rsidR="0000728D" w:rsidRPr="000A702F">
        <w:rPr>
          <w:rFonts w:ascii="Times New Roman" w:hAnsi="Times New Roman" w:cs="Times New Roman"/>
          <w:sz w:val="24"/>
          <w:szCs w:val="24"/>
        </w:rPr>
        <w:t>), and charities involved in housing (median relative real growth rate in income: 0.9</w:t>
      </w:r>
      <w:r w:rsidR="00156764">
        <w:rPr>
          <w:rFonts w:ascii="Times New Roman" w:hAnsi="Times New Roman" w:cs="Times New Roman"/>
          <w:sz w:val="24"/>
          <w:szCs w:val="24"/>
        </w:rPr>
        <w:t>9</w:t>
      </w:r>
      <w:r w:rsidR="0000728D" w:rsidRPr="000A702F">
        <w:rPr>
          <w:rFonts w:ascii="Times New Roman" w:hAnsi="Times New Roman" w:cs="Times New Roman"/>
          <w:sz w:val="24"/>
          <w:szCs w:val="24"/>
        </w:rPr>
        <w:t xml:space="preserve">), </w:t>
      </w:r>
      <w:r w:rsidR="002773A4" w:rsidRPr="000A702F">
        <w:rPr>
          <w:rFonts w:ascii="Times New Roman" w:hAnsi="Times New Roman" w:cs="Times New Roman"/>
          <w:sz w:val="24"/>
          <w:szCs w:val="24"/>
        </w:rPr>
        <w:t xml:space="preserve">did not experience </w:t>
      </w:r>
      <w:r w:rsidR="00FC4BC1">
        <w:rPr>
          <w:rFonts w:ascii="Times New Roman" w:hAnsi="Times New Roman" w:cs="Times New Roman"/>
          <w:sz w:val="24"/>
          <w:szCs w:val="24"/>
        </w:rPr>
        <w:t xml:space="preserve">such sizeable </w:t>
      </w:r>
      <w:r w:rsidR="002773A4" w:rsidRPr="000A702F">
        <w:rPr>
          <w:rFonts w:ascii="Times New Roman" w:hAnsi="Times New Roman" w:cs="Times New Roman"/>
          <w:sz w:val="24"/>
          <w:szCs w:val="24"/>
        </w:rPr>
        <w:t>median declines.  Village halls are distinctive in</w:t>
      </w:r>
      <w:r w:rsidR="0000728D" w:rsidRPr="000A702F">
        <w:rPr>
          <w:rFonts w:ascii="Times New Roman" w:hAnsi="Times New Roman" w:cs="Times New Roman"/>
          <w:sz w:val="24"/>
          <w:szCs w:val="24"/>
        </w:rPr>
        <w:t xml:space="preserve"> representing the only type of charity to have</w:t>
      </w:r>
      <w:r w:rsidR="002773A4" w:rsidRPr="000A702F">
        <w:rPr>
          <w:rFonts w:ascii="Times New Roman" w:hAnsi="Times New Roman" w:cs="Times New Roman"/>
          <w:sz w:val="24"/>
          <w:szCs w:val="24"/>
        </w:rPr>
        <w:t xml:space="preserve"> experienc</w:t>
      </w:r>
      <w:r w:rsidR="0000728D" w:rsidRPr="000A702F">
        <w:rPr>
          <w:rFonts w:ascii="Times New Roman" w:hAnsi="Times New Roman" w:cs="Times New Roman"/>
          <w:sz w:val="24"/>
          <w:szCs w:val="24"/>
        </w:rPr>
        <w:t>ed</w:t>
      </w:r>
      <w:r w:rsidR="002773A4" w:rsidRPr="000A702F">
        <w:rPr>
          <w:rFonts w:ascii="Times New Roman" w:hAnsi="Times New Roman" w:cs="Times New Roman"/>
          <w:sz w:val="24"/>
          <w:szCs w:val="24"/>
        </w:rPr>
        <w:t xml:space="preserve"> a sizeable median real increase in income</w:t>
      </w:r>
      <w:r w:rsidR="00B241F5" w:rsidRPr="000A702F">
        <w:rPr>
          <w:rFonts w:ascii="Times New Roman" w:hAnsi="Times New Roman" w:cs="Times New Roman"/>
          <w:sz w:val="24"/>
          <w:szCs w:val="24"/>
        </w:rPr>
        <w:t xml:space="preserve"> in 2020</w:t>
      </w:r>
      <w:r w:rsidR="002773A4" w:rsidRPr="000A702F">
        <w:rPr>
          <w:rFonts w:ascii="Times New Roman" w:hAnsi="Times New Roman" w:cs="Times New Roman"/>
          <w:sz w:val="24"/>
          <w:szCs w:val="24"/>
        </w:rPr>
        <w:t xml:space="preserve"> (median relative real growth rate in income: 1.</w:t>
      </w:r>
      <w:r w:rsidR="00156764">
        <w:rPr>
          <w:rFonts w:ascii="Times New Roman" w:hAnsi="Times New Roman" w:cs="Times New Roman"/>
          <w:sz w:val="24"/>
          <w:szCs w:val="24"/>
        </w:rPr>
        <w:t>1</w:t>
      </w:r>
      <w:r w:rsidR="0023353A">
        <w:rPr>
          <w:rFonts w:ascii="Times New Roman" w:hAnsi="Times New Roman" w:cs="Times New Roman"/>
          <w:sz w:val="24"/>
          <w:szCs w:val="24"/>
        </w:rPr>
        <w:t>9</w:t>
      </w:r>
      <w:r w:rsidR="002773A4" w:rsidRPr="000A702F">
        <w:rPr>
          <w:rFonts w:ascii="Times New Roman" w:hAnsi="Times New Roman" w:cs="Times New Roman"/>
          <w:sz w:val="24"/>
          <w:szCs w:val="24"/>
        </w:rPr>
        <w:t>).</w:t>
      </w:r>
    </w:p>
    <w:bookmarkEnd w:id="41"/>
    <w:p w14:paraId="0B817975" w14:textId="49AF513D" w:rsidR="002773A4" w:rsidRPr="000A702F" w:rsidRDefault="002773A4" w:rsidP="00105507">
      <w:pPr>
        <w:spacing w:after="0" w:line="480" w:lineRule="auto"/>
        <w:contextualSpacing/>
        <w:jc w:val="both"/>
        <w:rPr>
          <w:rFonts w:ascii="Times New Roman" w:hAnsi="Times New Roman" w:cs="Times New Roman"/>
          <w:sz w:val="24"/>
          <w:szCs w:val="24"/>
        </w:rPr>
      </w:pPr>
    </w:p>
    <w:p w14:paraId="774E2975" w14:textId="24A92E1A" w:rsidR="00FE450D" w:rsidRDefault="00CC5BB0" w:rsidP="00582EE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We also disaggregate trends to consider </w:t>
      </w:r>
      <w:r w:rsidR="00183634">
        <w:rPr>
          <w:rFonts w:ascii="Times New Roman" w:hAnsi="Times New Roman" w:cs="Times New Roman"/>
          <w:sz w:val="24"/>
          <w:szCs w:val="24"/>
        </w:rPr>
        <w:t>income growth</w:t>
      </w:r>
      <w:r>
        <w:rPr>
          <w:rFonts w:ascii="Times New Roman" w:hAnsi="Times New Roman" w:cs="Times New Roman"/>
          <w:sz w:val="24"/>
          <w:szCs w:val="24"/>
        </w:rPr>
        <w:t xml:space="preserve"> according to whether a charity is in receipt of government funding</w:t>
      </w:r>
      <w:r w:rsidRPr="000A702F">
        <w:rPr>
          <w:rStyle w:val="EndnoteReference"/>
          <w:rFonts w:ascii="Times New Roman" w:hAnsi="Times New Roman" w:cs="Times New Roman"/>
          <w:sz w:val="24"/>
          <w:szCs w:val="24"/>
        </w:rPr>
        <w:endnoteReference w:id="8"/>
      </w:r>
      <w:r>
        <w:rPr>
          <w:rFonts w:ascii="Times New Roman" w:hAnsi="Times New Roman" w:cs="Times New Roman"/>
          <w:sz w:val="24"/>
          <w:szCs w:val="24"/>
        </w:rPr>
        <w:t xml:space="preserve">.  We begin by noting the sizeable increase in the percentage of charities receiving government funding in 2020 (Table 1).  </w:t>
      </w:r>
      <w:bookmarkStart w:id="42" w:name="_Hlk109237411"/>
      <w:r>
        <w:rPr>
          <w:rFonts w:ascii="Times New Roman" w:hAnsi="Times New Roman" w:cs="Times New Roman"/>
          <w:sz w:val="24"/>
          <w:szCs w:val="24"/>
        </w:rPr>
        <w:t>Between 2016</w:t>
      </w:r>
      <w:r w:rsidR="000051D6">
        <w:rPr>
          <w:rFonts w:ascii="Times New Roman" w:hAnsi="Times New Roman" w:cs="Times New Roman"/>
          <w:sz w:val="24"/>
          <w:szCs w:val="24"/>
        </w:rPr>
        <w:t>-</w:t>
      </w:r>
      <w:r>
        <w:rPr>
          <w:rFonts w:ascii="Times New Roman" w:hAnsi="Times New Roman" w:cs="Times New Roman"/>
          <w:sz w:val="24"/>
          <w:szCs w:val="24"/>
        </w:rPr>
        <w:t xml:space="preserve">2019, </w:t>
      </w:r>
      <w:r w:rsidR="000051D6">
        <w:rPr>
          <w:rFonts w:ascii="Times New Roman" w:hAnsi="Times New Roman" w:cs="Times New Roman"/>
          <w:sz w:val="24"/>
          <w:szCs w:val="24"/>
        </w:rPr>
        <w:t>around</w:t>
      </w:r>
      <w:r>
        <w:rPr>
          <w:rFonts w:ascii="Times New Roman" w:hAnsi="Times New Roman" w:cs="Times New Roman"/>
          <w:sz w:val="24"/>
          <w:szCs w:val="24"/>
        </w:rPr>
        <w:t xml:space="preserve"> 13</w:t>
      </w:r>
      <w:r w:rsidR="000051D6">
        <w:rPr>
          <w:rFonts w:ascii="Times New Roman" w:hAnsi="Times New Roman" w:cs="Times New Roman"/>
          <w:sz w:val="24"/>
          <w:szCs w:val="24"/>
        </w:rPr>
        <w:t>-</w:t>
      </w:r>
      <w:r>
        <w:rPr>
          <w:rFonts w:ascii="Times New Roman" w:hAnsi="Times New Roman" w:cs="Times New Roman"/>
          <w:sz w:val="24"/>
          <w:szCs w:val="24"/>
        </w:rPr>
        <w:t>14% of charities received government funding</w:t>
      </w:r>
      <w:r w:rsidR="00CF389A">
        <w:rPr>
          <w:rFonts w:ascii="Times New Roman" w:hAnsi="Times New Roman" w:cs="Times New Roman"/>
          <w:sz w:val="24"/>
          <w:szCs w:val="24"/>
        </w:rPr>
        <w:t xml:space="preserve"> in a particular year</w:t>
      </w:r>
      <w:r>
        <w:rPr>
          <w:rFonts w:ascii="Times New Roman" w:hAnsi="Times New Roman" w:cs="Times New Roman"/>
          <w:sz w:val="24"/>
          <w:szCs w:val="24"/>
        </w:rPr>
        <w:t xml:space="preserve">.  In 2020 this </w:t>
      </w:r>
      <w:r w:rsidR="00CF389A">
        <w:rPr>
          <w:rFonts w:ascii="Times New Roman" w:hAnsi="Times New Roman" w:cs="Times New Roman"/>
          <w:sz w:val="24"/>
          <w:szCs w:val="24"/>
        </w:rPr>
        <w:t xml:space="preserve">figure </w:t>
      </w:r>
      <w:r>
        <w:rPr>
          <w:rFonts w:ascii="Times New Roman" w:hAnsi="Times New Roman" w:cs="Times New Roman"/>
          <w:sz w:val="24"/>
          <w:szCs w:val="24"/>
        </w:rPr>
        <w:t>approximately doubled to 27.8%.</w:t>
      </w:r>
      <w:r w:rsidR="00CF389A">
        <w:rPr>
          <w:rFonts w:ascii="Times New Roman" w:hAnsi="Times New Roman" w:cs="Times New Roman"/>
          <w:sz w:val="24"/>
          <w:szCs w:val="24"/>
        </w:rPr>
        <w:t xml:space="preserve">  This reflects </w:t>
      </w:r>
      <w:r w:rsidR="00183634">
        <w:rPr>
          <w:rFonts w:ascii="Times New Roman" w:hAnsi="Times New Roman" w:cs="Times New Roman"/>
          <w:sz w:val="24"/>
          <w:szCs w:val="24"/>
        </w:rPr>
        <w:t>the</w:t>
      </w:r>
      <w:r w:rsidR="00CF389A">
        <w:rPr>
          <w:rFonts w:ascii="Times New Roman" w:hAnsi="Times New Roman" w:cs="Times New Roman"/>
          <w:sz w:val="24"/>
          <w:szCs w:val="24"/>
        </w:rPr>
        <w:t xml:space="preserve"> impact</w:t>
      </w:r>
      <w:r w:rsidRPr="000A702F">
        <w:rPr>
          <w:rFonts w:ascii="Times New Roman" w:hAnsi="Times New Roman" w:cs="Times New Roman"/>
          <w:sz w:val="24"/>
          <w:szCs w:val="24"/>
        </w:rPr>
        <w:t xml:space="preserve"> </w:t>
      </w:r>
      <w:r w:rsidR="00CF389A">
        <w:rPr>
          <w:rFonts w:ascii="Times New Roman" w:hAnsi="Times New Roman" w:cs="Times New Roman"/>
          <w:sz w:val="24"/>
          <w:szCs w:val="24"/>
        </w:rPr>
        <w:t>of</w:t>
      </w:r>
      <w:r w:rsidRPr="000A702F">
        <w:rPr>
          <w:rFonts w:ascii="Times New Roman" w:hAnsi="Times New Roman" w:cs="Times New Roman"/>
          <w:sz w:val="24"/>
          <w:szCs w:val="24"/>
        </w:rPr>
        <w:t xml:space="preserve"> financial support provided by government </w:t>
      </w:r>
      <w:r w:rsidR="00CF389A">
        <w:rPr>
          <w:rFonts w:ascii="Times New Roman" w:hAnsi="Times New Roman" w:cs="Times New Roman"/>
          <w:sz w:val="24"/>
          <w:szCs w:val="24"/>
        </w:rPr>
        <w:t>to support charities during the pandemic</w:t>
      </w:r>
      <w:r w:rsidRPr="000A702F">
        <w:rPr>
          <w:rFonts w:ascii="Times New Roman" w:hAnsi="Times New Roman" w:cs="Times New Roman"/>
          <w:sz w:val="24"/>
          <w:szCs w:val="24"/>
        </w:rPr>
        <w:t>.  In April 2020, during the early stages of the pandemic, the Chancellor Rishi Sunak announced a £750 million support</w:t>
      </w:r>
      <w:r w:rsidR="000051D6">
        <w:rPr>
          <w:rFonts w:ascii="Times New Roman" w:hAnsi="Times New Roman" w:cs="Times New Roman"/>
          <w:sz w:val="24"/>
          <w:szCs w:val="24"/>
        </w:rPr>
        <w:t xml:space="preserve"> package</w:t>
      </w:r>
      <w:r w:rsidRPr="000A702F">
        <w:rPr>
          <w:rFonts w:ascii="Times New Roman" w:hAnsi="Times New Roman" w:cs="Times New Roman"/>
          <w:sz w:val="24"/>
          <w:szCs w:val="24"/>
        </w:rPr>
        <w:t xml:space="preserve"> for the charitable sector.  This included £360 million for charities providing key services and supporting vulnerable people, including hospices, Citizens </w:t>
      </w:r>
      <w:r w:rsidRPr="000A702F">
        <w:rPr>
          <w:rFonts w:ascii="Times New Roman" w:hAnsi="Times New Roman" w:cs="Times New Roman"/>
          <w:sz w:val="24"/>
          <w:szCs w:val="24"/>
        </w:rPr>
        <w:lastRenderedPageBreak/>
        <w:t>Advice and St John Ambulance, together with £370 million to be distributed to smaller charities, including through a grant to the National Lottery Community Fund (</w:t>
      </w:r>
      <w:bookmarkStart w:id="43" w:name="_Hlk109128492"/>
      <w:r w:rsidRPr="000A702F">
        <w:rPr>
          <w:rFonts w:ascii="Times New Roman" w:hAnsi="Times New Roman" w:cs="Times New Roman"/>
          <w:sz w:val="24"/>
          <w:szCs w:val="24"/>
        </w:rPr>
        <w:t>Macmillan, 202</w:t>
      </w:r>
      <w:bookmarkEnd w:id="43"/>
      <w:r w:rsidRPr="000A702F">
        <w:rPr>
          <w:rFonts w:ascii="Times New Roman" w:hAnsi="Times New Roman" w:cs="Times New Roman"/>
          <w:sz w:val="24"/>
          <w:szCs w:val="24"/>
        </w:rPr>
        <w:t xml:space="preserve">0). </w:t>
      </w:r>
      <w:r w:rsidR="00183634">
        <w:rPr>
          <w:rFonts w:ascii="Times New Roman" w:hAnsi="Times New Roman" w:cs="Times New Roman"/>
          <w:sz w:val="24"/>
          <w:szCs w:val="24"/>
        </w:rPr>
        <w:t xml:space="preserve"> </w:t>
      </w:r>
      <w:bookmarkEnd w:id="42"/>
      <w:r w:rsidR="00183634">
        <w:rPr>
          <w:rFonts w:ascii="Times New Roman" w:hAnsi="Times New Roman" w:cs="Times New Roman"/>
          <w:sz w:val="24"/>
          <w:szCs w:val="24"/>
        </w:rPr>
        <w:t>Given the distinctive increase in the proportion of charities receiving government funding during the pandemic, we consider</w:t>
      </w:r>
      <w:r w:rsidR="00196213">
        <w:rPr>
          <w:rFonts w:ascii="Times New Roman" w:hAnsi="Times New Roman" w:cs="Times New Roman"/>
          <w:sz w:val="24"/>
          <w:szCs w:val="24"/>
        </w:rPr>
        <w:t xml:space="preserve"> trends in </w:t>
      </w:r>
      <w:bookmarkStart w:id="44" w:name="_Hlk109237532"/>
      <w:r w:rsidR="00196213">
        <w:rPr>
          <w:rFonts w:ascii="Times New Roman" w:hAnsi="Times New Roman" w:cs="Times New Roman"/>
          <w:sz w:val="24"/>
          <w:szCs w:val="24"/>
        </w:rPr>
        <w:t>annual income growth for three groups of charities: those that received no government funding between 2016</w:t>
      </w:r>
      <w:r w:rsidR="000051D6">
        <w:rPr>
          <w:rFonts w:ascii="Times New Roman" w:hAnsi="Times New Roman" w:cs="Times New Roman"/>
          <w:sz w:val="24"/>
          <w:szCs w:val="24"/>
        </w:rPr>
        <w:t>-</w:t>
      </w:r>
      <w:r w:rsidR="00196213">
        <w:rPr>
          <w:rFonts w:ascii="Times New Roman" w:hAnsi="Times New Roman" w:cs="Times New Roman"/>
          <w:sz w:val="24"/>
          <w:szCs w:val="24"/>
        </w:rPr>
        <w:t>2020 inclusive (which we term ‘non-publicly funded organisations’); those that received government funding at some point between 2016</w:t>
      </w:r>
      <w:r w:rsidR="000051D6">
        <w:rPr>
          <w:rFonts w:ascii="Times New Roman" w:hAnsi="Times New Roman" w:cs="Times New Roman"/>
          <w:sz w:val="24"/>
          <w:szCs w:val="24"/>
        </w:rPr>
        <w:t>-</w:t>
      </w:r>
      <w:r w:rsidR="00196213">
        <w:rPr>
          <w:rFonts w:ascii="Times New Roman" w:hAnsi="Times New Roman" w:cs="Times New Roman"/>
          <w:sz w:val="24"/>
          <w:szCs w:val="24"/>
        </w:rPr>
        <w:t xml:space="preserve">2019 (‘pre-COVID 19 public funding </w:t>
      </w:r>
      <w:r w:rsidR="008E5BE2">
        <w:rPr>
          <w:rFonts w:ascii="Times New Roman" w:hAnsi="Times New Roman" w:cs="Times New Roman"/>
          <w:sz w:val="24"/>
          <w:szCs w:val="24"/>
        </w:rPr>
        <w:t>recipients</w:t>
      </w:r>
      <w:r w:rsidR="00196213">
        <w:rPr>
          <w:rFonts w:ascii="Times New Roman" w:hAnsi="Times New Roman" w:cs="Times New Roman"/>
          <w:sz w:val="24"/>
          <w:szCs w:val="24"/>
        </w:rPr>
        <w:t>’); and those that received no government funding between 2016</w:t>
      </w:r>
      <w:r w:rsidR="000051D6">
        <w:rPr>
          <w:rFonts w:ascii="Times New Roman" w:hAnsi="Times New Roman" w:cs="Times New Roman"/>
          <w:sz w:val="24"/>
          <w:szCs w:val="24"/>
        </w:rPr>
        <w:t>-</w:t>
      </w:r>
      <w:r w:rsidR="00196213">
        <w:rPr>
          <w:rFonts w:ascii="Times New Roman" w:hAnsi="Times New Roman" w:cs="Times New Roman"/>
          <w:sz w:val="24"/>
          <w:szCs w:val="24"/>
        </w:rPr>
        <w:t xml:space="preserve">2019 but which received public funding in 2020 (‘‘new’ public funding </w:t>
      </w:r>
      <w:r w:rsidR="008E5BE2">
        <w:rPr>
          <w:rFonts w:ascii="Times New Roman" w:hAnsi="Times New Roman" w:cs="Times New Roman"/>
          <w:sz w:val="24"/>
          <w:szCs w:val="24"/>
        </w:rPr>
        <w:t>recipients</w:t>
      </w:r>
      <w:r w:rsidR="00196213">
        <w:rPr>
          <w:rFonts w:ascii="Times New Roman" w:hAnsi="Times New Roman" w:cs="Times New Roman"/>
          <w:sz w:val="24"/>
          <w:szCs w:val="24"/>
        </w:rPr>
        <w:t xml:space="preserve">’).  </w:t>
      </w:r>
      <w:bookmarkEnd w:id="44"/>
      <w:r w:rsidR="00183634">
        <w:rPr>
          <w:rFonts w:ascii="Times New Roman" w:hAnsi="Times New Roman" w:cs="Times New Roman"/>
          <w:sz w:val="24"/>
          <w:szCs w:val="24"/>
        </w:rPr>
        <w:t xml:space="preserve">Figure 4 </w:t>
      </w:r>
      <w:r w:rsidR="00BE0C82">
        <w:rPr>
          <w:rFonts w:ascii="Times New Roman" w:hAnsi="Times New Roman" w:cs="Times New Roman"/>
          <w:sz w:val="24"/>
          <w:szCs w:val="24"/>
        </w:rPr>
        <w:t xml:space="preserve">presents the results.  </w:t>
      </w:r>
      <w:bookmarkStart w:id="45" w:name="_Hlk109237644"/>
      <w:r w:rsidR="0009247C" w:rsidRPr="000A702F">
        <w:rPr>
          <w:rFonts w:ascii="Times New Roman" w:hAnsi="Times New Roman" w:cs="Times New Roman"/>
          <w:sz w:val="24"/>
          <w:szCs w:val="24"/>
        </w:rPr>
        <w:t xml:space="preserve">There is a distinctive decline in income for 2020, in comparison to change in other years, for </w:t>
      </w:r>
      <w:r w:rsidR="00582EE4">
        <w:rPr>
          <w:rFonts w:ascii="Times New Roman" w:hAnsi="Times New Roman" w:cs="Times New Roman"/>
          <w:sz w:val="24"/>
          <w:szCs w:val="24"/>
        </w:rPr>
        <w:t xml:space="preserve">‘non publicly-funded organisations’: </w:t>
      </w:r>
      <w:r w:rsidR="0009247C" w:rsidRPr="000A702F">
        <w:rPr>
          <w:rFonts w:ascii="Times New Roman" w:hAnsi="Times New Roman" w:cs="Times New Roman"/>
          <w:sz w:val="24"/>
          <w:szCs w:val="24"/>
        </w:rPr>
        <w:t xml:space="preserve">these charities experienced a median real income decline of </w:t>
      </w:r>
      <w:r w:rsidR="00B84230">
        <w:rPr>
          <w:rFonts w:ascii="Times New Roman" w:hAnsi="Times New Roman" w:cs="Times New Roman"/>
          <w:sz w:val="24"/>
          <w:szCs w:val="24"/>
        </w:rPr>
        <w:t>21%</w:t>
      </w:r>
      <w:r w:rsidR="0009247C" w:rsidRPr="000A702F">
        <w:rPr>
          <w:rFonts w:ascii="Times New Roman" w:hAnsi="Times New Roman" w:cs="Times New Roman"/>
          <w:sz w:val="24"/>
          <w:szCs w:val="24"/>
        </w:rPr>
        <w:t xml:space="preserve"> (median relative real </w:t>
      </w:r>
      <w:r w:rsidR="002A13B9">
        <w:rPr>
          <w:rFonts w:ascii="Times New Roman" w:hAnsi="Times New Roman" w:cs="Times New Roman"/>
          <w:sz w:val="24"/>
          <w:szCs w:val="24"/>
        </w:rPr>
        <w:t xml:space="preserve">income </w:t>
      </w:r>
      <w:r w:rsidR="0009247C" w:rsidRPr="000A702F">
        <w:rPr>
          <w:rFonts w:ascii="Times New Roman" w:hAnsi="Times New Roman" w:cs="Times New Roman"/>
          <w:sz w:val="24"/>
          <w:szCs w:val="24"/>
        </w:rPr>
        <w:t>growth rate: 0.</w:t>
      </w:r>
      <w:r w:rsidR="00B84230">
        <w:rPr>
          <w:rFonts w:ascii="Times New Roman" w:hAnsi="Times New Roman" w:cs="Times New Roman"/>
          <w:sz w:val="24"/>
          <w:szCs w:val="24"/>
        </w:rPr>
        <w:t>79</w:t>
      </w:r>
      <w:r w:rsidR="0009247C" w:rsidRPr="000A702F">
        <w:rPr>
          <w:rFonts w:ascii="Times New Roman" w:hAnsi="Times New Roman" w:cs="Times New Roman"/>
          <w:sz w:val="24"/>
          <w:szCs w:val="24"/>
        </w:rPr>
        <w:t xml:space="preserve">; Table </w:t>
      </w:r>
      <w:r w:rsidR="00582EE4">
        <w:rPr>
          <w:rFonts w:ascii="Times New Roman" w:hAnsi="Times New Roman" w:cs="Times New Roman"/>
          <w:sz w:val="24"/>
          <w:szCs w:val="24"/>
        </w:rPr>
        <w:t>A2</w:t>
      </w:r>
      <w:r w:rsidR="0009247C" w:rsidRPr="000A702F">
        <w:rPr>
          <w:rFonts w:ascii="Times New Roman" w:hAnsi="Times New Roman" w:cs="Times New Roman"/>
          <w:sz w:val="24"/>
          <w:szCs w:val="24"/>
        </w:rPr>
        <w:t xml:space="preserve">).  </w:t>
      </w:r>
      <w:r w:rsidR="00582EE4">
        <w:rPr>
          <w:rFonts w:ascii="Times New Roman" w:hAnsi="Times New Roman" w:cs="Times New Roman"/>
          <w:sz w:val="24"/>
          <w:szCs w:val="24"/>
        </w:rPr>
        <w:t xml:space="preserve">There is also a distinctive, though much less sizeable, decline in income for 2020 for ‘Pre-COVID 19 public funding </w:t>
      </w:r>
      <w:r w:rsidR="008E5BE2">
        <w:rPr>
          <w:rFonts w:ascii="Times New Roman" w:hAnsi="Times New Roman" w:cs="Times New Roman"/>
          <w:sz w:val="24"/>
          <w:szCs w:val="24"/>
        </w:rPr>
        <w:t>recipients</w:t>
      </w:r>
      <w:r w:rsidR="00582EE4">
        <w:rPr>
          <w:rFonts w:ascii="Times New Roman" w:hAnsi="Times New Roman" w:cs="Times New Roman"/>
          <w:sz w:val="24"/>
          <w:szCs w:val="24"/>
        </w:rPr>
        <w:t>’: these charities</w:t>
      </w:r>
      <w:r w:rsidR="00582EE4" w:rsidRPr="00582EE4">
        <w:rPr>
          <w:rFonts w:ascii="Times New Roman" w:hAnsi="Times New Roman" w:cs="Times New Roman"/>
          <w:sz w:val="24"/>
          <w:szCs w:val="24"/>
        </w:rPr>
        <w:t xml:space="preserve"> </w:t>
      </w:r>
      <w:r w:rsidR="00582EE4" w:rsidRPr="000A702F">
        <w:rPr>
          <w:rFonts w:ascii="Times New Roman" w:hAnsi="Times New Roman" w:cs="Times New Roman"/>
          <w:sz w:val="24"/>
          <w:szCs w:val="24"/>
        </w:rPr>
        <w:t xml:space="preserve">experienced a median real income decline of </w:t>
      </w:r>
      <w:r w:rsidR="00582EE4">
        <w:rPr>
          <w:rFonts w:ascii="Times New Roman" w:hAnsi="Times New Roman" w:cs="Times New Roman"/>
          <w:sz w:val="24"/>
          <w:szCs w:val="24"/>
        </w:rPr>
        <w:t>3%</w:t>
      </w:r>
      <w:r w:rsidR="00582EE4" w:rsidRPr="000A702F">
        <w:rPr>
          <w:rFonts w:ascii="Times New Roman" w:hAnsi="Times New Roman" w:cs="Times New Roman"/>
          <w:sz w:val="24"/>
          <w:szCs w:val="24"/>
        </w:rPr>
        <w:t xml:space="preserve"> (median relative real </w:t>
      </w:r>
      <w:r w:rsidR="002A13B9">
        <w:rPr>
          <w:rFonts w:ascii="Times New Roman" w:hAnsi="Times New Roman" w:cs="Times New Roman"/>
          <w:sz w:val="24"/>
          <w:szCs w:val="24"/>
        </w:rPr>
        <w:t xml:space="preserve">income </w:t>
      </w:r>
      <w:r w:rsidR="00582EE4" w:rsidRPr="000A702F">
        <w:rPr>
          <w:rFonts w:ascii="Times New Roman" w:hAnsi="Times New Roman" w:cs="Times New Roman"/>
          <w:sz w:val="24"/>
          <w:szCs w:val="24"/>
        </w:rPr>
        <w:t>growth rate: 0.</w:t>
      </w:r>
      <w:r w:rsidR="00582EE4">
        <w:rPr>
          <w:rFonts w:ascii="Times New Roman" w:hAnsi="Times New Roman" w:cs="Times New Roman"/>
          <w:sz w:val="24"/>
          <w:szCs w:val="24"/>
        </w:rPr>
        <w:t>97</w:t>
      </w:r>
      <w:r w:rsidR="00582EE4" w:rsidRPr="000A702F">
        <w:rPr>
          <w:rFonts w:ascii="Times New Roman" w:hAnsi="Times New Roman" w:cs="Times New Roman"/>
          <w:sz w:val="24"/>
          <w:szCs w:val="24"/>
        </w:rPr>
        <w:t>)</w:t>
      </w:r>
      <w:r w:rsidR="00441DCB">
        <w:rPr>
          <w:rFonts w:ascii="Times New Roman" w:hAnsi="Times New Roman" w:cs="Times New Roman"/>
          <w:sz w:val="24"/>
          <w:szCs w:val="24"/>
        </w:rPr>
        <w:t xml:space="preserve">.  </w:t>
      </w:r>
      <w:r w:rsidR="00582EE4">
        <w:rPr>
          <w:rFonts w:ascii="Times New Roman" w:hAnsi="Times New Roman" w:cs="Times New Roman"/>
          <w:sz w:val="24"/>
          <w:szCs w:val="24"/>
        </w:rPr>
        <w:t>In contrast</w:t>
      </w:r>
      <w:r w:rsidR="003A549F">
        <w:rPr>
          <w:rFonts w:ascii="Times New Roman" w:hAnsi="Times New Roman" w:cs="Times New Roman"/>
          <w:sz w:val="24"/>
          <w:szCs w:val="24"/>
        </w:rPr>
        <w:t xml:space="preserve"> the typical</w:t>
      </w:r>
      <w:r w:rsidR="00582EE4">
        <w:rPr>
          <w:rFonts w:ascii="Times New Roman" w:hAnsi="Times New Roman" w:cs="Times New Roman"/>
          <w:sz w:val="24"/>
          <w:szCs w:val="24"/>
        </w:rPr>
        <w:t xml:space="preserve"> charit</w:t>
      </w:r>
      <w:r w:rsidR="003A549F">
        <w:rPr>
          <w:rFonts w:ascii="Times New Roman" w:hAnsi="Times New Roman" w:cs="Times New Roman"/>
          <w:sz w:val="24"/>
          <w:szCs w:val="24"/>
        </w:rPr>
        <w:t>y</w:t>
      </w:r>
      <w:r w:rsidR="00582EE4">
        <w:rPr>
          <w:rFonts w:ascii="Times New Roman" w:hAnsi="Times New Roman" w:cs="Times New Roman"/>
          <w:sz w:val="24"/>
          <w:szCs w:val="24"/>
        </w:rPr>
        <w:t xml:space="preserve"> that </w:t>
      </w:r>
      <w:r w:rsidR="003A549F">
        <w:rPr>
          <w:rFonts w:ascii="Times New Roman" w:hAnsi="Times New Roman" w:cs="Times New Roman"/>
          <w:sz w:val="24"/>
          <w:szCs w:val="24"/>
        </w:rPr>
        <w:t>was a</w:t>
      </w:r>
      <w:r w:rsidR="00582EE4">
        <w:rPr>
          <w:rFonts w:ascii="Times New Roman" w:hAnsi="Times New Roman" w:cs="Times New Roman"/>
          <w:sz w:val="24"/>
          <w:szCs w:val="24"/>
        </w:rPr>
        <w:t xml:space="preserve"> ‘‘new’ public funding recipient’ in 2020 did </w:t>
      </w:r>
      <w:r w:rsidR="00525E51" w:rsidRPr="000A702F">
        <w:rPr>
          <w:rFonts w:ascii="Times New Roman" w:hAnsi="Times New Roman" w:cs="Times New Roman"/>
          <w:sz w:val="24"/>
          <w:szCs w:val="24"/>
        </w:rPr>
        <w:t>not experience a distinctive income decline</w:t>
      </w:r>
      <w:r w:rsidR="003A549F">
        <w:rPr>
          <w:rFonts w:ascii="Times New Roman" w:hAnsi="Times New Roman" w:cs="Times New Roman"/>
          <w:sz w:val="24"/>
          <w:szCs w:val="24"/>
        </w:rPr>
        <w:t xml:space="preserve">, with </w:t>
      </w:r>
      <w:r w:rsidR="004C1B49">
        <w:rPr>
          <w:rFonts w:ascii="Times New Roman" w:hAnsi="Times New Roman" w:cs="Times New Roman"/>
          <w:sz w:val="24"/>
          <w:szCs w:val="24"/>
        </w:rPr>
        <w:t>a</w:t>
      </w:r>
      <w:r w:rsidR="003A549F">
        <w:rPr>
          <w:rFonts w:ascii="Times New Roman" w:hAnsi="Times New Roman" w:cs="Times New Roman"/>
          <w:sz w:val="24"/>
          <w:szCs w:val="24"/>
        </w:rPr>
        <w:t xml:space="preserve"> </w:t>
      </w:r>
      <w:r w:rsidR="005830E0" w:rsidRPr="000A702F">
        <w:rPr>
          <w:rFonts w:ascii="Times New Roman" w:hAnsi="Times New Roman" w:cs="Times New Roman"/>
          <w:sz w:val="24"/>
          <w:szCs w:val="24"/>
        </w:rPr>
        <w:t xml:space="preserve">median relative real </w:t>
      </w:r>
      <w:r w:rsidR="002A13B9">
        <w:rPr>
          <w:rFonts w:ascii="Times New Roman" w:hAnsi="Times New Roman" w:cs="Times New Roman"/>
          <w:sz w:val="24"/>
          <w:szCs w:val="24"/>
        </w:rPr>
        <w:t xml:space="preserve">income </w:t>
      </w:r>
      <w:r w:rsidR="005830E0" w:rsidRPr="000A702F">
        <w:rPr>
          <w:rFonts w:ascii="Times New Roman" w:hAnsi="Times New Roman" w:cs="Times New Roman"/>
          <w:sz w:val="24"/>
          <w:szCs w:val="24"/>
        </w:rPr>
        <w:t xml:space="preserve">growth rate </w:t>
      </w:r>
      <w:r w:rsidR="003A549F">
        <w:rPr>
          <w:rFonts w:ascii="Times New Roman" w:hAnsi="Times New Roman" w:cs="Times New Roman"/>
          <w:sz w:val="24"/>
          <w:szCs w:val="24"/>
        </w:rPr>
        <w:t xml:space="preserve">of </w:t>
      </w:r>
      <w:r w:rsidR="00B84230">
        <w:rPr>
          <w:rFonts w:ascii="Times New Roman" w:hAnsi="Times New Roman" w:cs="Times New Roman"/>
          <w:sz w:val="24"/>
          <w:szCs w:val="24"/>
        </w:rPr>
        <w:t>1.0</w:t>
      </w:r>
      <w:r w:rsidR="003A549F">
        <w:rPr>
          <w:rFonts w:ascii="Times New Roman" w:hAnsi="Times New Roman" w:cs="Times New Roman"/>
          <w:sz w:val="24"/>
          <w:szCs w:val="24"/>
        </w:rPr>
        <w:t>9 showing a 9% increase in income</w:t>
      </w:r>
      <w:r w:rsidR="002819CA">
        <w:rPr>
          <w:rFonts w:ascii="Times New Roman" w:hAnsi="Times New Roman" w:cs="Times New Roman"/>
          <w:sz w:val="24"/>
          <w:szCs w:val="24"/>
        </w:rPr>
        <w:t xml:space="preserve"> in 2020</w:t>
      </w:r>
      <w:r w:rsidR="005830E0" w:rsidRPr="000A702F">
        <w:rPr>
          <w:rFonts w:ascii="Times New Roman" w:hAnsi="Times New Roman" w:cs="Times New Roman"/>
          <w:sz w:val="24"/>
          <w:szCs w:val="24"/>
        </w:rPr>
        <w:t xml:space="preserve">. </w:t>
      </w:r>
      <w:r w:rsidR="001F0D03">
        <w:rPr>
          <w:rFonts w:ascii="Times New Roman" w:hAnsi="Times New Roman" w:cs="Times New Roman"/>
          <w:sz w:val="24"/>
          <w:szCs w:val="24"/>
        </w:rPr>
        <w:t xml:space="preserve"> </w:t>
      </w:r>
      <w:bookmarkEnd w:id="45"/>
      <w:r w:rsidR="00FE450D">
        <w:rPr>
          <w:rFonts w:ascii="Times New Roman" w:hAnsi="Times New Roman" w:cs="Times New Roman"/>
          <w:sz w:val="24"/>
          <w:szCs w:val="24"/>
        </w:rPr>
        <w:t xml:space="preserve">These results highlight not only the distinctive role of government funding in 2020, underlying the robustness of income trends for ‘‘new’ public funding recipients’, but also </w:t>
      </w:r>
      <w:bookmarkStart w:id="46" w:name="_Hlk109238027"/>
      <w:r w:rsidR="00FE450D">
        <w:rPr>
          <w:rFonts w:ascii="Times New Roman" w:hAnsi="Times New Roman" w:cs="Times New Roman"/>
          <w:sz w:val="24"/>
          <w:szCs w:val="24"/>
        </w:rPr>
        <w:t xml:space="preserve">the pervasiveness of the impact of the pandemic – with not only ‘non-publicly funded organisations’ but also ‘pre-COVID 19 public funding </w:t>
      </w:r>
      <w:r w:rsidR="008E5BE2">
        <w:rPr>
          <w:rFonts w:ascii="Times New Roman" w:hAnsi="Times New Roman" w:cs="Times New Roman"/>
          <w:sz w:val="24"/>
          <w:szCs w:val="24"/>
        </w:rPr>
        <w:t>recipients</w:t>
      </w:r>
      <w:r w:rsidR="00FE450D">
        <w:rPr>
          <w:rFonts w:ascii="Times New Roman" w:hAnsi="Times New Roman" w:cs="Times New Roman"/>
          <w:sz w:val="24"/>
          <w:szCs w:val="24"/>
        </w:rPr>
        <w:t>’ showing a distinctive median annual income decline in 2020.</w:t>
      </w:r>
    </w:p>
    <w:bookmarkEnd w:id="46"/>
    <w:p w14:paraId="7F09692A" w14:textId="271459D5" w:rsidR="00B664F9" w:rsidRDefault="00B664F9" w:rsidP="00582EE4">
      <w:pPr>
        <w:spacing w:after="0" w:line="480" w:lineRule="auto"/>
        <w:contextualSpacing/>
        <w:jc w:val="both"/>
        <w:rPr>
          <w:rFonts w:ascii="Times New Roman" w:hAnsi="Times New Roman" w:cs="Times New Roman"/>
          <w:sz w:val="24"/>
          <w:szCs w:val="24"/>
        </w:rPr>
      </w:pPr>
    </w:p>
    <w:p w14:paraId="6BBE4B0C" w14:textId="47B1B193" w:rsidR="00125DE9" w:rsidRDefault="00B664F9" w:rsidP="00582EE4">
      <w:pPr>
        <w:spacing w:after="0" w:line="480" w:lineRule="auto"/>
        <w:contextualSpacing/>
        <w:jc w:val="both"/>
        <w:rPr>
          <w:rFonts w:ascii="Times New Roman" w:hAnsi="Times New Roman" w:cs="Times New Roman"/>
          <w:sz w:val="24"/>
          <w:szCs w:val="24"/>
        </w:rPr>
      </w:pPr>
      <w:r>
        <w:rPr>
          <w:rFonts w:ascii="Times New Roman" w:eastAsia="PMingLiU" w:hAnsi="Times New Roman" w:cs="Times New Roman"/>
          <w:sz w:val="24"/>
          <w:szCs w:val="24"/>
          <w:lang w:eastAsia="zh-TW"/>
        </w:rPr>
        <w:t>We proceed to consider trends in the annual relative growth rate of specific income streams (</w:t>
      </w:r>
      <w:bookmarkStart w:id="47" w:name="_Hlk109236374"/>
      <w:r>
        <w:rPr>
          <w:rFonts w:ascii="Times New Roman" w:eastAsia="PMingLiU" w:hAnsi="Times New Roman" w:cs="Times New Roman"/>
          <w:sz w:val="24"/>
          <w:szCs w:val="24"/>
          <w:lang w:eastAsia="zh-TW"/>
        </w:rPr>
        <w:t>donations and legacies; income from charitable activities</w:t>
      </w:r>
      <w:r w:rsidR="002F645F">
        <w:rPr>
          <w:rStyle w:val="EndnoteReference"/>
          <w:rFonts w:ascii="Times New Roman" w:eastAsia="PMingLiU" w:hAnsi="Times New Roman" w:cs="Times New Roman"/>
          <w:sz w:val="24"/>
          <w:szCs w:val="24"/>
          <w:lang w:eastAsia="zh-TW"/>
        </w:rPr>
        <w:endnoteReference w:id="9"/>
      </w:r>
      <w:r>
        <w:rPr>
          <w:rFonts w:ascii="Times New Roman" w:eastAsia="PMingLiU" w:hAnsi="Times New Roman" w:cs="Times New Roman"/>
          <w:sz w:val="24"/>
          <w:szCs w:val="24"/>
          <w:lang w:eastAsia="zh-TW"/>
        </w:rPr>
        <w:t>; income from trading; income from investments</w:t>
      </w:r>
      <w:bookmarkEnd w:id="47"/>
      <w:r w:rsidR="002F645F">
        <w:rPr>
          <w:rStyle w:val="EndnoteReference"/>
          <w:rFonts w:ascii="Times New Roman" w:eastAsia="PMingLiU" w:hAnsi="Times New Roman" w:cs="Times New Roman"/>
          <w:sz w:val="24"/>
          <w:szCs w:val="24"/>
          <w:lang w:eastAsia="zh-TW"/>
        </w:rPr>
        <w:endnoteReference w:id="10"/>
      </w:r>
      <w:r>
        <w:rPr>
          <w:rFonts w:ascii="Times New Roman" w:eastAsia="PMingLiU" w:hAnsi="Times New Roman" w:cs="Times New Roman"/>
          <w:sz w:val="24"/>
          <w:szCs w:val="24"/>
          <w:lang w:eastAsia="zh-TW"/>
        </w:rPr>
        <w:t xml:space="preserve">).  </w:t>
      </w:r>
      <w:bookmarkStart w:id="48" w:name="_Hlk109236428"/>
      <w:r>
        <w:rPr>
          <w:rFonts w:ascii="Times New Roman" w:eastAsia="PMingLiU" w:hAnsi="Times New Roman" w:cs="Times New Roman"/>
          <w:sz w:val="24"/>
          <w:szCs w:val="24"/>
          <w:lang w:eastAsia="zh-TW"/>
        </w:rPr>
        <w:t xml:space="preserve">Note that this more detailed income information is only available for charities </w:t>
      </w:r>
      <w:r>
        <w:rPr>
          <w:rFonts w:ascii="Times New Roman" w:eastAsia="PMingLiU" w:hAnsi="Times New Roman" w:cs="Times New Roman"/>
          <w:sz w:val="24"/>
          <w:szCs w:val="24"/>
          <w:lang w:eastAsia="zh-TW"/>
        </w:rPr>
        <w:lastRenderedPageBreak/>
        <w:t xml:space="preserve">with an income of at least £500k so this stage in the analysis relates </w:t>
      </w:r>
      <w:r w:rsidR="00DC7B3F">
        <w:rPr>
          <w:rFonts w:ascii="Times New Roman" w:eastAsia="PMingLiU" w:hAnsi="Times New Roman" w:cs="Times New Roman"/>
          <w:sz w:val="24"/>
          <w:szCs w:val="24"/>
          <w:lang w:eastAsia="zh-TW"/>
        </w:rPr>
        <w:t xml:space="preserve">specifically </w:t>
      </w:r>
      <w:r>
        <w:rPr>
          <w:rFonts w:ascii="Times New Roman" w:eastAsia="PMingLiU" w:hAnsi="Times New Roman" w:cs="Times New Roman"/>
          <w:sz w:val="24"/>
          <w:szCs w:val="24"/>
          <w:lang w:eastAsia="zh-TW"/>
        </w:rPr>
        <w:t>to this subpopulation of the charitable population</w:t>
      </w:r>
      <w:r w:rsidR="002F645F">
        <w:rPr>
          <w:rFonts w:ascii="Times New Roman" w:eastAsia="PMingLiU" w:hAnsi="Times New Roman" w:cs="Times New Roman"/>
          <w:sz w:val="24"/>
          <w:szCs w:val="24"/>
          <w:lang w:eastAsia="zh-TW"/>
        </w:rPr>
        <w:t>, which represents a minority</w:t>
      </w:r>
      <w:r w:rsidR="00050921">
        <w:rPr>
          <w:rStyle w:val="EndnoteReference"/>
          <w:rFonts w:ascii="Times New Roman" w:eastAsia="PMingLiU" w:hAnsi="Times New Roman" w:cs="Times New Roman"/>
          <w:sz w:val="24"/>
          <w:szCs w:val="24"/>
          <w:lang w:eastAsia="zh-TW"/>
        </w:rPr>
        <w:endnoteReference w:id="11"/>
      </w:r>
      <w:r w:rsidR="002F645F">
        <w:rPr>
          <w:rFonts w:ascii="Times New Roman" w:eastAsia="PMingLiU" w:hAnsi="Times New Roman" w:cs="Times New Roman"/>
          <w:sz w:val="24"/>
          <w:szCs w:val="24"/>
          <w:lang w:eastAsia="zh-TW"/>
        </w:rPr>
        <w:t xml:space="preserve"> of the total number of charities and excludes the smallest charities whose headline income has been most affected by the pandemic </w:t>
      </w:r>
      <w:bookmarkEnd w:id="48"/>
      <w:r w:rsidR="002F645F">
        <w:rPr>
          <w:rFonts w:ascii="Times New Roman" w:eastAsia="PMingLiU" w:hAnsi="Times New Roman" w:cs="Times New Roman"/>
          <w:sz w:val="24"/>
          <w:szCs w:val="24"/>
          <w:lang w:eastAsia="zh-TW"/>
        </w:rPr>
        <w:t>(</w:t>
      </w:r>
      <w:r w:rsidR="00CD508D">
        <w:rPr>
          <w:rFonts w:ascii="Times New Roman" w:eastAsia="PMingLiU" w:hAnsi="Times New Roman" w:cs="Times New Roman"/>
          <w:sz w:val="24"/>
          <w:szCs w:val="24"/>
          <w:lang w:eastAsia="zh-TW"/>
        </w:rPr>
        <w:t xml:space="preserve">see </w:t>
      </w:r>
      <w:r w:rsidR="002F645F">
        <w:rPr>
          <w:rFonts w:ascii="Times New Roman" w:eastAsia="PMingLiU" w:hAnsi="Times New Roman" w:cs="Times New Roman"/>
          <w:sz w:val="24"/>
          <w:szCs w:val="24"/>
          <w:lang w:eastAsia="zh-TW"/>
        </w:rPr>
        <w:t>Figure 2)</w:t>
      </w:r>
      <w:r>
        <w:rPr>
          <w:rFonts w:ascii="Times New Roman" w:eastAsia="PMingLiU" w:hAnsi="Times New Roman" w:cs="Times New Roman"/>
          <w:sz w:val="24"/>
          <w:szCs w:val="24"/>
          <w:lang w:eastAsia="zh-TW"/>
        </w:rPr>
        <w:t>.</w:t>
      </w:r>
      <w:r w:rsidR="00CD508D">
        <w:rPr>
          <w:rFonts w:ascii="Times New Roman" w:eastAsia="PMingLiU" w:hAnsi="Times New Roman" w:cs="Times New Roman"/>
          <w:sz w:val="24"/>
          <w:szCs w:val="24"/>
          <w:lang w:eastAsia="zh-TW"/>
        </w:rPr>
        <w:t xml:space="preserve">  </w:t>
      </w:r>
      <w:r w:rsidR="00050921">
        <w:rPr>
          <w:rFonts w:ascii="Times New Roman" w:eastAsia="PMingLiU" w:hAnsi="Times New Roman" w:cs="Times New Roman"/>
          <w:sz w:val="24"/>
          <w:szCs w:val="24"/>
          <w:lang w:eastAsia="zh-TW"/>
        </w:rPr>
        <w:t xml:space="preserve">  </w:t>
      </w:r>
      <w:r w:rsidR="00CD508D">
        <w:rPr>
          <w:rFonts w:ascii="Times New Roman" w:eastAsia="PMingLiU" w:hAnsi="Times New Roman" w:cs="Times New Roman"/>
          <w:sz w:val="24"/>
          <w:szCs w:val="24"/>
          <w:lang w:eastAsia="zh-TW"/>
        </w:rPr>
        <w:t xml:space="preserve">Figure 5 presents the results.  </w:t>
      </w:r>
      <w:bookmarkStart w:id="49" w:name="_Hlk109236774"/>
      <w:r w:rsidR="00CD508D">
        <w:rPr>
          <w:rFonts w:ascii="Times New Roman" w:eastAsia="PMingLiU" w:hAnsi="Times New Roman" w:cs="Times New Roman"/>
          <w:sz w:val="24"/>
          <w:szCs w:val="24"/>
          <w:lang w:eastAsia="zh-TW"/>
        </w:rPr>
        <w:t xml:space="preserve">The decline in </w:t>
      </w:r>
      <w:r w:rsidR="00050921">
        <w:rPr>
          <w:rFonts w:ascii="Times New Roman" w:eastAsia="PMingLiU" w:hAnsi="Times New Roman" w:cs="Times New Roman"/>
          <w:sz w:val="24"/>
          <w:szCs w:val="24"/>
          <w:lang w:eastAsia="zh-TW"/>
        </w:rPr>
        <w:t xml:space="preserve">trading in 2020 is most distinctive: </w:t>
      </w:r>
      <w:r w:rsidR="00050921" w:rsidRPr="000A702F">
        <w:rPr>
          <w:rFonts w:ascii="Times New Roman" w:hAnsi="Times New Roman" w:cs="Times New Roman"/>
          <w:sz w:val="24"/>
          <w:szCs w:val="24"/>
        </w:rPr>
        <w:t xml:space="preserve">the median </w:t>
      </w:r>
      <w:r w:rsidR="005228B3" w:rsidRPr="000A702F">
        <w:rPr>
          <w:rFonts w:asciiTheme="majorBidi" w:eastAsia="PMingLiU" w:hAnsiTheme="majorBidi" w:cstheme="majorBidi"/>
          <w:sz w:val="24"/>
          <w:szCs w:val="24"/>
          <w:lang w:eastAsia="zh-TW"/>
        </w:rPr>
        <w:t>annual real relative growth rate</w:t>
      </w:r>
      <w:r w:rsidR="005228B3">
        <w:rPr>
          <w:rFonts w:asciiTheme="majorBidi" w:eastAsia="PMingLiU" w:hAnsiTheme="majorBidi" w:cstheme="majorBidi"/>
          <w:sz w:val="24"/>
          <w:szCs w:val="24"/>
          <w:lang w:eastAsia="zh-TW"/>
        </w:rPr>
        <w:t xml:space="preserve"> in income from trading is 0.56, representing a 44% annual decline </w:t>
      </w:r>
      <w:bookmarkEnd w:id="49"/>
      <w:r w:rsidR="005228B3">
        <w:rPr>
          <w:rFonts w:asciiTheme="majorBidi" w:eastAsia="PMingLiU" w:hAnsiTheme="majorBidi" w:cstheme="majorBidi"/>
          <w:sz w:val="24"/>
          <w:szCs w:val="24"/>
          <w:lang w:eastAsia="zh-TW"/>
        </w:rPr>
        <w:t xml:space="preserve">(Table A5).  </w:t>
      </w:r>
      <w:bookmarkStart w:id="50" w:name="_Hlk109236861"/>
      <w:r w:rsidR="005228B3">
        <w:rPr>
          <w:rFonts w:asciiTheme="majorBidi" w:eastAsia="PMingLiU" w:hAnsiTheme="majorBidi" w:cstheme="majorBidi"/>
          <w:sz w:val="24"/>
          <w:szCs w:val="24"/>
          <w:lang w:eastAsia="zh-TW"/>
        </w:rPr>
        <w:t>There is also a distinctive decline in income from charitable activities</w:t>
      </w:r>
      <w:r w:rsidR="008F4637">
        <w:rPr>
          <w:rFonts w:asciiTheme="majorBidi" w:eastAsia="PMingLiU" w:hAnsiTheme="majorBidi" w:cstheme="majorBidi"/>
          <w:sz w:val="24"/>
          <w:szCs w:val="24"/>
          <w:lang w:eastAsia="zh-TW"/>
        </w:rPr>
        <w:t xml:space="preserve">, </w:t>
      </w:r>
      <w:r w:rsidR="005228B3">
        <w:rPr>
          <w:rFonts w:asciiTheme="majorBidi" w:eastAsia="PMingLiU" w:hAnsiTheme="majorBidi" w:cstheme="majorBidi"/>
          <w:sz w:val="24"/>
          <w:szCs w:val="24"/>
          <w:lang w:eastAsia="zh-TW"/>
        </w:rPr>
        <w:t xml:space="preserve">with a </w:t>
      </w:r>
      <w:r w:rsidR="005228B3" w:rsidRPr="000A702F">
        <w:rPr>
          <w:rFonts w:ascii="Times New Roman" w:hAnsi="Times New Roman" w:cs="Times New Roman"/>
          <w:sz w:val="24"/>
          <w:szCs w:val="24"/>
        </w:rPr>
        <w:t xml:space="preserve">median </w:t>
      </w:r>
      <w:r w:rsidR="005228B3" w:rsidRPr="000A702F">
        <w:rPr>
          <w:rFonts w:asciiTheme="majorBidi" w:eastAsia="PMingLiU" w:hAnsiTheme="majorBidi" w:cstheme="majorBidi"/>
          <w:sz w:val="24"/>
          <w:szCs w:val="24"/>
          <w:lang w:eastAsia="zh-TW"/>
        </w:rPr>
        <w:t>annual real relative growth rate</w:t>
      </w:r>
      <w:r w:rsidR="005228B3">
        <w:rPr>
          <w:rFonts w:asciiTheme="majorBidi" w:eastAsia="PMingLiU" w:hAnsiTheme="majorBidi" w:cstheme="majorBidi"/>
          <w:sz w:val="24"/>
          <w:szCs w:val="24"/>
          <w:lang w:eastAsia="zh-TW"/>
        </w:rPr>
        <w:t xml:space="preserve"> of 0.93 representing</w:t>
      </w:r>
      <w:r w:rsidR="00125DE9">
        <w:rPr>
          <w:rFonts w:asciiTheme="majorBidi" w:eastAsia="PMingLiU" w:hAnsiTheme="majorBidi" w:cstheme="majorBidi"/>
          <w:sz w:val="24"/>
          <w:szCs w:val="24"/>
          <w:lang w:eastAsia="zh-TW"/>
        </w:rPr>
        <w:t xml:space="preserve"> a 7% annual decline</w:t>
      </w:r>
      <w:bookmarkStart w:id="51" w:name="_Hlk109236797"/>
      <w:r w:rsidR="00125DE9">
        <w:rPr>
          <w:rFonts w:asciiTheme="majorBidi" w:eastAsia="PMingLiU" w:hAnsiTheme="majorBidi" w:cstheme="majorBidi"/>
          <w:sz w:val="24"/>
          <w:szCs w:val="24"/>
          <w:lang w:eastAsia="zh-TW"/>
        </w:rPr>
        <w:t xml:space="preserve">.  </w:t>
      </w:r>
      <w:bookmarkEnd w:id="50"/>
      <w:r w:rsidR="00125DE9">
        <w:rPr>
          <w:rFonts w:asciiTheme="majorBidi" w:eastAsia="PMingLiU" w:hAnsiTheme="majorBidi" w:cstheme="majorBidi"/>
          <w:sz w:val="24"/>
          <w:szCs w:val="24"/>
          <w:lang w:eastAsia="zh-TW"/>
        </w:rPr>
        <w:t xml:space="preserve">Figure 5 also illustrates the sizeable decline in income from investments </w:t>
      </w:r>
      <w:r w:rsidR="006F2EEF">
        <w:rPr>
          <w:rFonts w:asciiTheme="majorBidi" w:eastAsia="PMingLiU" w:hAnsiTheme="majorBidi" w:cstheme="majorBidi"/>
          <w:sz w:val="24"/>
          <w:szCs w:val="24"/>
          <w:lang w:eastAsia="zh-TW"/>
        </w:rPr>
        <w:t>(</w:t>
      </w:r>
      <w:r w:rsidR="00125DE9">
        <w:rPr>
          <w:rFonts w:asciiTheme="majorBidi" w:eastAsia="PMingLiU" w:hAnsiTheme="majorBidi" w:cstheme="majorBidi"/>
          <w:sz w:val="24"/>
          <w:szCs w:val="24"/>
          <w:lang w:eastAsia="zh-TW"/>
        </w:rPr>
        <w:t xml:space="preserve">with a </w:t>
      </w:r>
      <w:r w:rsidR="00125DE9" w:rsidRPr="000A702F">
        <w:rPr>
          <w:rFonts w:ascii="Times New Roman" w:hAnsi="Times New Roman" w:cs="Times New Roman"/>
          <w:sz w:val="24"/>
          <w:szCs w:val="24"/>
        </w:rPr>
        <w:t xml:space="preserve">median </w:t>
      </w:r>
      <w:r w:rsidR="00125DE9" w:rsidRPr="000A702F">
        <w:rPr>
          <w:rFonts w:asciiTheme="majorBidi" w:eastAsia="PMingLiU" w:hAnsiTheme="majorBidi" w:cstheme="majorBidi"/>
          <w:sz w:val="24"/>
          <w:szCs w:val="24"/>
          <w:lang w:eastAsia="zh-TW"/>
        </w:rPr>
        <w:t>annual real relative growth rate</w:t>
      </w:r>
      <w:r w:rsidR="00125DE9">
        <w:rPr>
          <w:rFonts w:asciiTheme="majorBidi" w:eastAsia="PMingLiU" w:hAnsiTheme="majorBidi" w:cstheme="majorBidi"/>
          <w:sz w:val="24"/>
          <w:szCs w:val="24"/>
          <w:lang w:eastAsia="zh-TW"/>
        </w:rPr>
        <w:t xml:space="preserve"> of 0.81 representing a 19% annual decline</w:t>
      </w:r>
      <w:r w:rsidR="006F2EEF">
        <w:rPr>
          <w:rFonts w:asciiTheme="majorBidi" w:eastAsia="PMingLiU" w:hAnsiTheme="majorBidi" w:cstheme="majorBidi"/>
          <w:sz w:val="24"/>
          <w:szCs w:val="24"/>
          <w:lang w:eastAsia="zh-TW"/>
        </w:rPr>
        <w:t xml:space="preserve">), </w:t>
      </w:r>
      <w:r w:rsidR="008F4637">
        <w:rPr>
          <w:rFonts w:asciiTheme="majorBidi" w:eastAsia="PMingLiU" w:hAnsiTheme="majorBidi" w:cstheme="majorBidi"/>
          <w:sz w:val="24"/>
          <w:szCs w:val="24"/>
          <w:lang w:eastAsia="zh-TW"/>
        </w:rPr>
        <w:t xml:space="preserve"> </w:t>
      </w:r>
      <w:r w:rsidR="00125DE9">
        <w:rPr>
          <w:rFonts w:asciiTheme="majorBidi" w:eastAsia="PMingLiU" w:hAnsiTheme="majorBidi" w:cstheme="majorBidi"/>
          <w:sz w:val="24"/>
          <w:szCs w:val="24"/>
          <w:lang w:eastAsia="zh-TW"/>
        </w:rPr>
        <w:t xml:space="preserve"> albeit less sizeable than during the Great Recession.</w:t>
      </w:r>
      <w:r w:rsidR="008F4637">
        <w:rPr>
          <w:rFonts w:asciiTheme="majorBidi" w:eastAsia="PMingLiU" w:hAnsiTheme="majorBidi" w:cstheme="majorBidi"/>
          <w:sz w:val="24"/>
          <w:szCs w:val="24"/>
          <w:lang w:eastAsia="zh-TW"/>
        </w:rPr>
        <w:t xml:space="preserve">  </w:t>
      </w:r>
      <w:r w:rsidR="00125DE9">
        <w:rPr>
          <w:rFonts w:asciiTheme="majorBidi" w:eastAsia="PMingLiU" w:hAnsiTheme="majorBidi" w:cstheme="majorBidi"/>
          <w:sz w:val="24"/>
          <w:szCs w:val="24"/>
          <w:lang w:eastAsia="zh-TW"/>
        </w:rPr>
        <w:t xml:space="preserve">Note that there is evidence </w:t>
      </w:r>
      <w:r w:rsidR="008F4637">
        <w:rPr>
          <w:rFonts w:asciiTheme="majorBidi" w:eastAsia="PMingLiU" w:hAnsiTheme="majorBidi" w:cstheme="majorBidi"/>
          <w:sz w:val="24"/>
          <w:szCs w:val="24"/>
          <w:lang w:eastAsia="zh-TW"/>
        </w:rPr>
        <w:t>that</w:t>
      </w:r>
      <w:r w:rsidR="006F2EEF">
        <w:rPr>
          <w:rFonts w:asciiTheme="majorBidi" w:eastAsia="PMingLiU" w:hAnsiTheme="majorBidi" w:cstheme="majorBidi"/>
          <w:sz w:val="24"/>
          <w:szCs w:val="24"/>
          <w:lang w:eastAsia="zh-TW"/>
        </w:rPr>
        <w:t>, for the subpopulation of charities with an income of at least £500k,</w:t>
      </w:r>
      <w:r w:rsidR="008F4637">
        <w:rPr>
          <w:rFonts w:asciiTheme="majorBidi" w:eastAsia="PMingLiU" w:hAnsiTheme="majorBidi" w:cstheme="majorBidi"/>
          <w:sz w:val="24"/>
          <w:szCs w:val="24"/>
          <w:lang w:eastAsia="zh-TW"/>
        </w:rPr>
        <w:t xml:space="preserve"> the typical charity experienced a small increase in donations and legacies (</w:t>
      </w:r>
      <w:r w:rsidR="006F2EEF">
        <w:rPr>
          <w:rFonts w:asciiTheme="majorBidi" w:eastAsia="PMingLiU" w:hAnsiTheme="majorBidi" w:cstheme="majorBidi"/>
          <w:sz w:val="24"/>
          <w:szCs w:val="24"/>
          <w:lang w:eastAsia="zh-TW"/>
        </w:rPr>
        <w:t xml:space="preserve">with a </w:t>
      </w:r>
      <w:r w:rsidR="008F4637" w:rsidRPr="000A702F">
        <w:rPr>
          <w:rFonts w:ascii="Times New Roman" w:hAnsi="Times New Roman" w:cs="Times New Roman"/>
          <w:sz w:val="24"/>
          <w:szCs w:val="24"/>
        </w:rPr>
        <w:t xml:space="preserve">median </w:t>
      </w:r>
      <w:r w:rsidR="008F4637" w:rsidRPr="000A702F">
        <w:rPr>
          <w:rFonts w:asciiTheme="majorBidi" w:eastAsia="PMingLiU" w:hAnsiTheme="majorBidi" w:cstheme="majorBidi"/>
          <w:sz w:val="24"/>
          <w:szCs w:val="24"/>
          <w:lang w:eastAsia="zh-TW"/>
        </w:rPr>
        <w:t>annual real relative growth rate</w:t>
      </w:r>
      <w:r w:rsidR="008F4637">
        <w:rPr>
          <w:rFonts w:asciiTheme="majorBidi" w:eastAsia="PMingLiU" w:hAnsiTheme="majorBidi" w:cstheme="majorBidi"/>
          <w:sz w:val="24"/>
          <w:szCs w:val="24"/>
          <w:lang w:eastAsia="zh-TW"/>
        </w:rPr>
        <w:t xml:space="preserve"> of 1.04)</w:t>
      </w:r>
      <w:r w:rsidR="00A274CA">
        <w:rPr>
          <w:rFonts w:asciiTheme="majorBidi" w:eastAsia="PMingLiU" w:hAnsiTheme="majorBidi" w:cstheme="majorBidi"/>
          <w:sz w:val="24"/>
          <w:szCs w:val="24"/>
          <w:lang w:eastAsia="zh-TW"/>
        </w:rPr>
        <w:t>.  This increase</w:t>
      </w:r>
      <w:r w:rsidR="006F2EEF">
        <w:rPr>
          <w:rFonts w:asciiTheme="majorBidi" w:eastAsia="PMingLiU" w:hAnsiTheme="majorBidi" w:cstheme="majorBidi"/>
          <w:sz w:val="24"/>
          <w:szCs w:val="24"/>
          <w:lang w:eastAsia="zh-TW"/>
        </w:rPr>
        <w:t xml:space="preserve"> is distinctive compared to previous annual changes but nonetheless much </w:t>
      </w:r>
      <w:r w:rsidR="008F4637">
        <w:rPr>
          <w:rFonts w:asciiTheme="majorBidi" w:eastAsia="PMingLiU" w:hAnsiTheme="majorBidi" w:cstheme="majorBidi"/>
          <w:sz w:val="24"/>
          <w:szCs w:val="24"/>
          <w:lang w:eastAsia="zh-TW"/>
        </w:rPr>
        <w:t>less sizeable</w:t>
      </w:r>
      <w:r w:rsidR="00A274CA">
        <w:rPr>
          <w:rFonts w:asciiTheme="majorBidi" w:eastAsia="PMingLiU" w:hAnsiTheme="majorBidi" w:cstheme="majorBidi"/>
          <w:sz w:val="24"/>
          <w:szCs w:val="24"/>
          <w:lang w:eastAsia="zh-TW"/>
        </w:rPr>
        <w:t xml:space="preserve"> </w:t>
      </w:r>
      <w:r w:rsidR="008F4637">
        <w:rPr>
          <w:rFonts w:asciiTheme="majorBidi" w:eastAsia="PMingLiU" w:hAnsiTheme="majorBidi" w:cstheme="majorBidi"/>
          <w:sz w:val="24"/>
          <w:szCs w:val="24"/>
          <w:lang w:eastAsia="zh-TW"/>
        </w:rPr>
        <w:t>than the distinctive declines in other income streams</w:t>
      </w:r>
      <w:r w:rsidR="006F2EEF">
        <w:rPr>
          <w:rFonts w:asciiTheme="majorBidi" w:eastAsia="PMingLiU" w:hAnsiTheme="majorBidi" w:cstheme="majorBidi"/>
          <w:sz w:val="24"/>
          <w:szCs w:val="24"/>
          <w:lang w:eastAsia="zh-TW"/>
        </w:rPr>
        <w:t>, particularly the decline in trading income.</w:t>
      </w:r>
    </w:p>
    <w:bookmarkEnd w:id="51"/>
    <w:p w14:paraId="0DD08694" w14:textId="28CA6968" w:rsidR="00A94A2E" w:rsidRDefault="00A94A2E" w:rsidP="00582EE4">
      <w:pPr>
        <w:spacing w:after="0" w:line="480" w:lineRule="auto"/>
        <w:contextualSpacing/>
        <w:jc w:val="both"/>
        <w:rPr>
          <w:rFonts w:ascii="Times New Roman" w:hAnsi="Times New Roman" w:cs="Times New Roman"/>
          <w:sz w:val="24"/>
          <w:szCs w:val="24"/>
        </w:rPr>
      </w:pPr>
    </w:p>
    <w:p w14:paraId="6C13CC5F" w14:textId="52157675" w:rsidR="006A34DA" w:rsidRPr="000A702F" w:rsidRDefault="004E5D1D" w:rsidP="006A34DA">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We complement ou</w:t>
      </w:r>
      <w:r w:rsidR="002E348B">
        <w:rPr>
          <w:rFonts w:ascii="Times New Roman" w:hAnsi="Times New Roman" w:cs="Times New Roman"/>
          <w:sz w:val="24"/>
          <w:szCs w:val="24"/>
        </w:rPr>
        <w:t>r</w:t>
      </w:r>
      <w:r>
        <w:rPr>
          <w:rFonts w:ascii="Times New Roman" w:hAnsi="Times New Roman" w:cs="Times New Roman"/>
          <w:sz w:val="24"/>
          <w:szCs w:val="24"/>
        </w:rPr>
        <w:t xml:space="preserve"> analysis </w:t>
      </w:r>
      <w:r w:rsidR="002E348B">
        <w:rPr>
          <w:rFonts w:ascii="Times New Roman" w:hAnsi="Times New Roman" w:cs="Times New Roman"/>
          <w:sz w:val="24"/>
          <w:szCs w:val="24"/>
        </w:rPr>
        <w:t xml:space="preserve">on income trends by also considering </w:t>
      </w:r>
      <w:r w:rsidRPr="000A702F">
        <w:rPr>
          <w:rFonts w:ascii="Times New Roman" w:hAnsi="Times New Roman" w:cs="Times New Roman"/>
          <w:sz w:val="24"/>
          <w:szCs w:val="24"/>
        </w:rPr>
        <w:t xml:space="preserve">the trend in the annual relative growth rate in charities’ </w:t>
      </w:r>
      <w:r>
        <w:rPr>
          <w:rFonts w:ascii="Times New Roman" w:hAnsi="Times New Roman" w:cs="Times New Roman"/>
          <w:sz w:val="24"/>
          <w:szCs w:val="24"/>
        </w:rPr>
        <w:t>expenditure</w:t>
      </w:r>
      <w:r w:rsidR="00985E58">
        <w:rPr>
          <w:rStyle w:val="EndnoteReference"/>
          <w:rFonts w:ascii="Times New Roman" w:hAnsi="Times New Roman" w:cs="Times New Roman"/>
          <w:sz w:val="24"/>
          <w:szCs w:val="24"/>
        </w:rPr>
        <w:endnoteReference w:id="12"/>
      </w:r>
      <w:r w:rsidR="002E348B">
        <w:rPr>
          <w:rFonts w:ascii="Times New Roman" w:hAnsi="Times New Roman" w:cs="Times New Roman"/>
          <w:sz w:val="24"/>
          <w:szCs w:val="24"/>
        </w:rPr>
        <w:t xml:space="preserve">.  </w:t>
      </w:r>
      <w:r w:rsidR="00985E58">
        <w:rPr>
          <w:rFonts w:ascii="Times New Roman" w:hAnsi="Times New Roman" w:cs="Times New Roman"/>
          <w:sz w:val="24"/>
          <w:szCs w:val="24"/>
        </w:rPr>
        <w:t>Importantly the result</w:t>
      </w:r>
      <w:r w:rsidR="006E6B38">
        <w:rPr>
          <w:rFonts w:ascii="Times New Roman" w:hAnsi="Times New Roman" w:cs="Times New Roman"/>
          <w:sz w:val="24"/>
          <w:szCs w:val="24"/>
        </w:rPr>
        <w:t>s show that – just as there have been sizeable and distinctive declines in charities’ income during COVID-19 – so there have been sizeable and distinctive declines in charities’ expenditure.  Indeed t</w:t>
      </w:r>
      <w:r w:rsidR="006E6B38" w:rsidRPr="001E2F67">
        <w:rPr>
          <w:rFonts w:ascii="Times New Roman" w:hAnsi="Times New Roman" w:cs="Times New Roman"/>
          <w:sz w:val="24"/>
          <w:szCs w:val="24"/>
        </w:rPr>
        <w:t>he median charity experienced a 1</w:t>
      </w:r>
      <w:r w:rsidR="006E6B38">
        <w:rPr>
          <w:rFonts w:ascii="Times New Roman" w:hAnsi="Times New Roman" w:cs="Times New Roman"/>
          <w:sz w:val="24"/>
          <w:szCs w:val="24"/>
        </w:rPr>
        <w:t>6</w:t>
      </w:r>
      <w:r w:rsidR="006E6B38" w:rsidRPr="001E2F67">
        <w:rPr>
          <w:rFonts w:ascii="Times New Roman" w:hAnsi="Times New Roman" w:cs="Times New Roman"/>
          <w:sz w:val="24"/>
          <w:szCs w:val="24"/>
        </w:rPr>
        <w:t xml:space="preserve">% </w:t>
      </w:r>
      <w:r w:rsidR="006E6B38">
        <w:rPr>
          <w:rFonts w:ascii="Times New Roman" w:hAnsi="Times New Roman" w:cs="Times New Roman"/>
          <w:sz w:val="24"/>
          <w:szCs w:val="24"/>
        </w:rPr>
        <w:t>expenditure</w:t>
      </w:r>
      <w:r w:rsidR="006E6B38" w:rsidRPr="001E2F67">
        <w:rPr>
          <w:rFonts w:ascii="Times New Roman" w:hAnsi="Times New Roman" w:cs="Times New Roman"/>
          <w:sz w:val="24"/>
          <w:szCs w:val="24"/>
        </w:rPr>
        <w:t xml:space="preserve"> decline </w:t>
      </w:r>
      <w:r w:rsidR="006E6B38">
        <w:rPr>
          <w:rFonts w:ascii="Times New Roman" w:hAnsi="Times New Roman" w:cs="Times New Roman"/>
          <w:sz w:val="24"/>
          <w:szCs w:val="24"/>
        </w:rPr>
        <w:t xml:space="preserve">in 2020 after adjusting for inflation </w:t>
      </w:r>
      <w:r w:rsidR="006E6B38" w:rsidRPr="001E2F67">
        <w:rPr>
          <w:rFonts w:ascii="Times New Roman" w:hAnsi="Times New Roman" w:cs="Times New Roman"/>
          <w:sz w:val="24"/>
          <w:szCs w:val="24"/>
        </w:rPr>
        <w:t xml:space="preserve">(median relative real growth rate in </w:t>
      </w:r>
      <w:r w:rsidR="006E6B38">
        <w:rPr>
          <w:rFonts w:ascii="Times New Roman" w:hAnsi="Times New Roman" w:cs="Times New Roman"/>
          <w:sz w:val="24"/>
          <w:szCs w:val="24"/>
        </w:rPr>
        <w:t>expenditure</w:t>
      </w:r>
      <w:r w:rsidR="006E6B38" w:rsidRPr="001E2F67">
        <w:rPr>
          <w:rFonts w:ascii="Times New Roman" w:hAnsi="Times New Roman" w:cs="Times New Roman"/>
          <w:sz w:val="24"/>
          <w:szCs w:val="24"/>
        </w:rPr>
        <w:t>: 0.8</w:t>
      </w:r>
      <w:r w:rsidR="006E6B38">
        <w:rPr>
          <w:rFonts w:ascii="Times New Roman" w:hAnsi="Times New Roman" w:cs="Times New Roman"/>
          <w:sz w:val="24"/>
          <w:szCs w:val="24"/>
        </w:rPr>
        <w:t>4)</w:t>
      </w:r>
      <w:r w:rsidR="002A1964">
        <w:rPr>
          <w:rFonts w:ascii="Times New Roman" w:hAnsi="Times New Roman" w:cs="Times New Roman"/>
          <w:sz w:val="24"/>
          <w:szCs w:val="24"/>
        </w:rPr>
        <w:t xml:space="preserve"> (Figure 6; Table A7)</w:t>
      </w:r>
      <w:r w:rsidR="00E37DE3">
        <w:rPr>
          <w:rFonts w:ascii="Times New Roman" w:hAnsi="Times New Roman" w:cs="Times New Roman"/>
          <w:sz w:val="24"/>
          <w:szCs w:val="24"/>
        </w:rPr>
        <w:t>, while a</w:t>
      </w:r>
      <w:r w:rsidR="006E6B38" w:rsidRPr="006E6B38">
        <w:rPr>
          <w:rFonts w:ascii="Times New Roman" w:hAnsi="Times New Roman" w:cs="Times New Roman"/>
          <w:sz w:val="24"/>
          <w:szCs w:val="24"/>
        </w:rPr>
        <w:t xml:space="preserve"> charity at the 25th percentile of the relative growth distribution experienced a real decline in expenditure of 47% (25th percentile of the relative real growth rate in </w:t>
      </w:r>
      <w:r w:rsidR="00E37DE3">
        <w:rPr>
          <w:rFonts w:ascii="Times New Roman" w:hAnsi="Times New Roman" w:cs="Times New Roman"/>
          <w:sz w:val="24"/>
          <w:szCs w:val="24"/>
        </w:rPr>
        <w:t>expenditure</w:t>
      </w:r>
      <w:r w:rsidR="006E6B38" w:rsidRPr="006E6B38">
        <w:rPr>
          <w:rFonts w:ascii="Times New Roman" w:hAnsi="Times New Roman" w:cs="Times New Roman"/>
          <w:sz w:val="24"/>
          <w:szCs w:val="24"/>
        </w:rPr>
        <w:t>: 0.53)</w:t>
      </w:r>
      <w:r w:rsidR="00E37DE3">
        <w:rPr>
          <w:rFonts w:ascii="Times New Roman" w:hAnsi="Times New Roman" w:cs="Times New Roman"/>
          <w:sz w:val="24"/>
          <w:szCs w:val="24"/>
        </w:rPr>
        <w:t xml:space="preserve"> </w:t>
      </w:r>
      <w:r w:rsidR="002A1964">
        <w:rPr>
          <w:rFonts w:ascii="Times New Roman" w:hAnsi="Times New Roman" w:cs="Times New Roman"/>
          <w:sz w:val="24"/>
          <w:szCs w:val="24"/>
        </w:rPr>
        <w:t>(Figure 6; Table A8)</w:t>
      </w:r>
      <w:r w:rsidR="006E6B38" w:rsidRPr="006E6B38">
        <w:rPr>
          <w:rFonts w:ascii="Times New Roman" w:hAnsi="Times New Roman" w:cs="Times New Roman"/>
          <w:sz w:val="24"/>
          <w:szCs w:val="24"/>
        </w:rPr>
        <w:t>.</w:t>
      </w:r>
      <w:r w:rsidR="002A1964">
        <w:rPr>
          <w:rFonts w:ascii="Times New Roman" w:hAnsi="Times New Roman" w:cs="Times New Roman"/>
          <w:sz w:val="24"/>
          <w:szCs w:val="24"/>
        </w:rPr>
        <w:t xml:space="preserve">  As with income, </w:t>
      </w:r>
      <w:r w:rsidR="002A1964" w:rsidRPr="000A702F">
        <w:rPr>
          <w:rFonts w:ascii="Times New Roman" w:hAnsi="Times New Roman" w:cs="Times New Roman"/>
          <w:sz w:val="24"/>
          <w:szCs w:val="24"/>
        </w:rPr>
        <w:t>smaller charities have seen much more sizeable relative</w:t>
      </w:r>
      <w:r w:rsidR="002A1964">
        <w:rPr>
          <w:rFonts w:ascii="Times New Roman" w:hAnsi="Times New Roman" w:cs="Times New Roman"/>
          <w:sz w:val="24"/>
          <w:szCs w:val="24"/>
        </w:rPr>
        <w:t xml:space="preserve"> expenditure</w:t>
      </w:r>
      <w:r w:rsidR="002A1964" w:rsidRPr="000A702F">
        <w:rPr>
          <w:rFonts w:ascii="Times New Roman" w:hAnsi="Times New Roman" w:cs="Times New Roman"/>
          <w:sz w:val="24"/>
          <w:szCs w:val="24"/>
        </w:rPr>
        <w:t xml:space="preserve"> declines</w:t>
      </w:r>
      <w:r w:rsidR="00826AD1">
        <w:rPr>
          <w:rFonts w:ascii="Times New Roman" w:hAnsi="Times New Roman" w:cs="Times New Roman"/>
          <w:sz w:val="24"/>
          <w:szCs w:val="24"/>
        </w:rPr>
        <w:t xml:space="preserve"> (Figure </w:t>
      </w:r>
      <w:r w:rsidR="00826AD1">
        <w:rPr>
          <w:rFonts w:ascii="Times New Roman" w:hAnsi="Times New Roman" w:cs="Times New Roman"/>
          <w:sz w:val="24"/>
          <w:szCs w:val="24"/>
        </w:rPr>
        <w:lastRenderedPageBreak/>
        <w:t>7)</w:t>
      </w:r>
      <w:r w:rsidR="002A1964" w:rsidRPr="000A702F">
        <w:rPr>
          <w:rFonts w:ascii="Times New Roman" w:hAnsi="Times New Roman" w:cs="Times New Roman"/>
          <w:sz w:val="24"/>
          <w:szCs w:val="24"/>
        </w:rPr>
        <w:t xml:space="preserve">.  For example charities with an </w:t>
      </w:r>
      <w:r w:rsidR="002A1964">
        <w:rPr>
          <w:rFonts w:ascii="Times New Roman" w:hAnsi="Times New Roman" w:cs="Times New Roman"/>
          <w:sz w:val="24"/>
          <w:szCs w:val="24"/>
        </w:rPr>
        <w:t>expenditure</w:t>
      </w:r>
      <w:r w:rsidR="002A1964" w:rsidRPr="000A702F">
        <w:rPr>
          <w:rFonts w:ascii="Times New Roman" w:hAnsi="Times New Roman" w:cs="Times New Roman"/>
          <w:sz w:val="24"/>
          <w:szCs w:val="24"/>
        </w:rPr>
        <w:t xml:space="preserve"> of between £1k and 10k, and those with an </w:t>
      </w:r>
      <w:r w:rsidR="008D7867">
        <w:rPr>
          <w:rFonts w:ascii="Times New Roman" w:hAnsi="Times New Roman" w:cs="Times New Roman"/>
          <w:sz w:val="24"/>
          <w:szCs w:val="24"/>
        </w:rPr>
        <w:t>expenditure</w:t>
      </w:r>
      <w:r w:rsidR="002A1964" w:rsidRPr="000A702F">
        <w:rPr>
          <w:rFonts w:ascii="Times New Roman" w:hAnsi="Times New Roman" w:cs="Times New Roman"/>
          <w:sz w:val="24"/>
          <w:szCs w:val="24"/>
        </w:rPr>
        <w:t xml:space="preserve"> of between £10k-100k, experienced median real decline</w:t>
      </w:r>
      <w:r w:rsidR="002A1964">
        <w:rPr>
          <w:rFonts w:ascii="Times New Roman" w:hAnsi="Times New Roman" w:cs="Times New Roman"/>
          <w:sz w:val="24"/>
          <w:szCs w:val="24"/>
        </w:rPr>
        <w:t>s</w:t>
      </w:r>
      <w:r w:rsidR="002A1964" w:rsidRPr="000A702F">
        <w:rPr>
          <w:rFonts w:ascii="Times New Roman" w:hAnsi="Times New Roman" w:cs="Times New Roman"/>
          <w:sz w:val="24"/>
          <w:szCs w:val="24"/>
        </w:rPr>
        <w:t xml:space="preserve"> in </w:t>
      </w:r>
      <w:r w:rsidR="008D7867">
        <w:rPr>
          <w:rFonts w:ascii="Times New Roman" w:hAnsi="Times New Roman" w:cs="Times New Roman"/>
          <w:sz w:val="24"/>
          <w:szCs w:val="24"/>
        </w:rPr>
        <w:t>expenditure</w:t>
      </w:r>
      <w:r w:rsidR="002A1964" w:rsidRPr="000A702F">
        <w:rPr>
          <w:rFonts w:ascii="Times New Roman" w:hAnsi="Times New Roman" w:cs="Times New Roman"/>
          <w:sz w:val="24"/>
          <w:szCs w:val="24"/>
        </w:rPr>
        <w:t xml:space="preserve"> of </w:t>
      </w:r>
      <w:r w:rsidR="008D7867">
        <w:rPr>
          <w:rFonts w:ascii="Times New Roman" w:hAnsi="Times New Roman" w:cs="Times New Roman"/>
          <w:sz w:val="24"/>
          <w:szCs w:val="24"/>
        </w:rPr>
        <w:t>23</w:t>
      </w:r>
      <w:r w:rsidR="002A1964" w:rsidRPr="000A702F">
        <w:rPr>
          <w:rFonts w:ascii="Times New Roman" w:hAnsi="Times New Roman" w:cs="Times New Roman"/>
          <w:sz w:val="24"/>
          <w:szCs w:val="24"/>
        </w:rPr>
        <w:t>%</w:t>
      </w:r>
      <w:r w:rsidR="002A1964">
        <w:rPr>
          <w:rFonts w:ascii="Times New Roman" w:hAnsi="Times New Roman" w:cs="Times New Roman"/>
          <w:sz w:val="24"/>
          <w:szCs w:val="24"/>
        </w:rPr>
        <w:t xml:space="preserve"> and </w:t>
      </w:r>
      <w:r w:rsidR="008D7867">
        <w:rPr>
          <w:rFonts w:ascii="Times New Roman" w:hAnsi="Times New Roman" w:cs="Times New Roman"/>
          <w:sz w:val="24"/>
          <w:szCs w:val="24"/>
        </w:rPr>
        <w:t>21</w:t>
      </w:r>
      <w:r w:rsidR="002A1964">
        <w:rPr>
          <w:rFonts w:ascii="Times New Roman" w:hAnsi="Times New Roman" w:cs="Times New Roman"/>
          <w:sz w:val="24"/>
          <w:szCs w:val="24"/>
        </w:rPr>
        <w:t>% respectively</w:t>
      </w:r>
      <w:r w:rsidR="002A1964" w:rsidRPr="000A702F">
        <w:rPr>
          <w:rFonts w:ascii="Times New Roman" w:hAnsi="Times New Roman" w:cs="Times New Roman"/>
          <w:sz w:val="24"/>
          <w:szCs w:val="24"/>
        </w:rPr>
        <w:t xml:space="preserve"> (Table </w:t>
      </w:r>
      <w:r w:rsidR="002A1964">
        <w:rPr>
          <w:rFonts w:ascii="Times New Roman" w:hAnsi="Times New Roman" w:cs="Times New Roman"/>
          <w:sz w:val="24"/>
          <w:szCs w:val="24"/>
        </w:rPr>
        <w:t>A</w:t>
      </w:r>
      <w:r w:rsidR="008D7867">
        <w:rPr>
          <w:rFonts w:ascii="Times New Roman" w:hAnsi="Times New Roman" w:cs="Times New Roman"/>
          <w:sz w:val="24"/>
          <w:szCs w:val="24"/>
        </w:rPr>
        <w:t>7</w:t>
      </w:r>
      <w:r w:rsidR="002A1964" w:rsidRPr="000A702F">
        <w:rPr>
          <w:rFonts w:ascii="Times New Roman" w:hAnsi="Times New Roman" w:cs="Times New Roman"/>
          <w:sz w:val="24"/>
          <w:szCs w:val="24"/>
        </w:rPr>
        <w:t xml:space="preserve">).  In contrast charities with an </w:t>
      </w:r>
      <w:r w:rsidR="008D7867">
        <w:rPr>
          <w:rFonts w:ascii="Times New Roman" w:hAnsi="Times New Roman" w:cs="Times New Roman"/>
          <w:sz w:val="24"/>
          <w:szCs w:val="24"/>
        </w:rPr>
        <w:t>expenditure</w:t>
      </w:r>
      <w:r w:rsidR="002A1964" w:rsidRPr="000A702F">
        <w:rPr>
          <w:rFonts w:ascii="Times New Roman" w:hAnsi="Times New Roman" w:cs="Times New Roman"/>
          <w:sz w:val="24"/>
          <w:szCs w:val="24"/>
        </w:rPr>
        <w:t xml:space="preserve"> of between £1m-10m, and those with an </w:t>
      </w:r>
      <w:r w:rsidR="008D7867">
        <w:rPr>
          <w:rFonts w:ascii="Times New Roman" w:hAnsi="Times New Roman" w:cs="Times New Roman"/>
          <w:sz w:val="24"/>
          <w:szCs w:val="24"/>
        </w:rPr>
        <w:t>expenditure</w:t>
      </w:r>
      <w:r w:rsidR="008D7867" w:rsidRPr="000A702F">
        <w:rPr>
          <w:rFonts w:ascii="Times New Roman" w:hAnsi="Times New Roman" w:cs="Times New Roman"/>
          <w:sz w:val="24"/>
          <w:szCs w:val="24"/>
        </w:rPr>
        <w:t xml:space="preserve"> </w:t>
      </w:r>
      <w:r w:rsidR="002A1964" w:rsidRPr="000A702F">
        <w:rPr>
          <w:rFonts w:ascii="Times New Roman" w:hAnsi="Times New Roman" w:cs="Times New Roman"/>
          <w:sz w:val="24"/>
          <w:szCs w:val="24"/>
        </w:rPr>
        <w:t xml:space="preserve">of more than £10m, experienced a median real decline in </w:t>
      </w:r>
      <w:r w:rsidR="008D7867">
        <w:rPr>
          <w:rFonts w:ascii="Times New Roman" w:hAnsi="Times New Roman" w:cs="Times New Roman"/>
          <w:sz w:val="24"/>
          <w:szCs w:val="24"/>
        </w:rPr>
        <w:t>expenditure</w:t>
      </w:r>
      <w:r w:rsidR="002A1964" w:rsidRPr="000A702F">
        <w:rPr>
          <w:rFonts w:ascii="Times New Roman" w:hAnsi="Times New Roman" w:cs="Times New Roman"/>
          <w:sz w:val="24"/>
          <w:szCs w:val="24"/>
        </w:rPr>
        <w:t xml:space="preserve"> of </w:t>
      </w:r>
      <w:r w:rsidR="008D7867">
        <w:rPr>
          <w:rFonts w:ascii="Times New Roman" w:hAnsi="Times New Roman" w:cs="Times New Roman"/>
          <w:sz w:val="24"/>
          <w:szCs w:val="24"/>
        </w:rPr>
        <w:t>7</w:t>
      </w:r>
      <w:r w:rsidR="002A1964" w:rsidRPr="000A702F">
        <w:rPr>
          <w:rFonts w:ascii="Times New Roman" w:hAnsi="Times New Roman" w:cs="Times New Roman"/>
          <w:sz w:val="24"/>
          <w:szCs w:val="24"/>
        </w:rPr>
        <w:t xml:space="preserve">% </w:t>
      </w:r>
      <w:r w:rsidR="002A1964">
        <w:rPr>
          <w:rFonts w:ascii="Times New Roman" w:hAnsi="Times New Roman" w:cs="Times New Roman"/>
          <w:sz w:val="24"/>
          <w:szCs w:val="24"/>
        </w:rPr>
        <w:t xml:space="preserve">and </w:t>
      </w:r>
      <w:r w:rsidR="008D7867">
        <w:rPr>
          <w:rFonts w:ascii="Times New Roman" w:hAnsi="Times New Roman" w:cs="Times New Roman"/>
          <w:sz w:val="24"/>
          <w:szCs w:val="24"/>
        </w:rPr>
        <w:t>4</w:t>
      </w:r>
      <w:r w:rsidR="002A1964">
        <w:rPr>
          <w:rFonts w:ascii="Times New Roman" w:hAnsi="Times New Roman" w:cs="Times New Roman"/>
          <w:sz w:val="24"/>
          <w:szCs w:val="24"/>
        </w:rPr>
        <w:t>% respectively</w:t>
      </w:r>
      <w:r w:rsidR="008D7867">
        <w:rPr>
          <w:rFonts w:ascii="Times New Roman" w:hAnsi="Times New Roman" w:cs="Times New Roman"/>
          <w:sz w:val="24"/>
          <w:szCs w:val="24"/>
        </w:rPr>
        <w:t>.</w:t>
      </w:r>
      <w:r w:rsidR="006A34DA">
        <w:rPr>
          <w:rFonts w:ascii="Times New Roman" w:hAnsi="Times New Roman" w:cs="Times New Roman"/>
          <w:sz w:val="24"/>
          <w:szCs w:val="24"/>
        </w:rPr>
        <w:t xml:space="preserve">  As with income, charities in certain ‘vertical fields’ of charitable activity have seen particula</w:t>
      </w:r>
      <w:r w:rsidR="00BE414D">
        <w:rPr>
          <w:rFonts w:ascii="Times New Roman" w:hAnsi="Times New Roman" w:cs="Times New Roman"/>
          <w:sz w:val="24"/>
          <w:szCs w:val="24"/>
        </w:rPr>
        <w:t>rly sharp declines in expenditure</w:t>
      </w:r>
      <w:r w:rsidR="00826AD1">
        <w:rPr>
          <w:rFonts w:ascii="Times New Roman" w:hAnsi="Times New Roman" w:cs="Times New Roman"/>
          <w:sz w:val="24"/>
          <w:szCs w:val="24"/>
        </w:rPr>
        <w:t xml:space="preserve"> (Figure 8)</w:t>
      </w:r>
      <w:r w:rsidR="00BE414D">
        <w:rPr>
          <w:rFonts w:ascii="Times New Roman" w:hAnsi="Times New Roman" w:cs="Times New Roman"/>
          <w:sz w:val="24"/>
          <w:szCs w:val="24"/>
        </w:rPr>
        <w:t xml:space="preserve">.  </w:t>
      </w:r>
      <w:r w:rsidR="006A34DA" w:rsidRPr="000A702F">
        <w:rPr>
          <w:rFonts w:ascii="Times New Roman" w:hAnsi="Times New Roman" w:cs="Times New Roman"/>
          <w:sz w:val="24"/>
          <w:szCs w:val="24"/>
        </w:rPr>
        <w:t xml:space="preserve">For example </w:t>
      </w:r>
      <w:r w:rsidR="00331C32">
        <w:rPr>
          <w:rFonts w:ascii="Times New Roman" w:hAnsi="Times New Roman" w:cs="Times New Roman"/>
          <w:sz w:val="24"/>
          <w:szCs w:val="24"/>
        </w:rPr>
        <w:t>PTAs</w:t>
      </w:r>
      <w:r w:rsidR="006A34DA" w:rsidRPr="000A702F">
        <w:rPr>
          <w:rFonts w:ascii="Times New Roman" w:hAnsi="Times New Roman" w:cs="Times New Roman"/>
          <w:sz w:val="24"/>
          <w:szCs w:val="24"/>
        </w:rPr>
        <w:t xml:space="preserve"> experienced a median real </w:t>
      </w:r>
      <w:r w:rsidR="00BE414D">
        <w:rPr>
          <w:rFonts w:ascii="Times New Roman" w:hAnsi="Times New Roman" w:cs="Times New Roman"/>
          <w:sz w:val="24"/>
          <w:szCs w:val="24"/>
        </w:rPr>
        <w:t>expenditure</w:t>
      </w:r>
      <w:r w:rsidR="006A34DA" w:rsidRPr="000A702F">
        <w:rPr>
          <w:rFonts w:ascii="Times New Roman" w:hAnsi="Times New Roman" w:cs="Times New Roman"/>
          <w:sz w:val="24"/>
          <w:szCs w:val="24"/>
        </w:rPr>
        <w:t xml:space="preserve"> decline of </w:t>
      </w:r>
      <w:r w:rsidR="00BE414D">
        <w:rPr>
          <w:rFonts w:ascii="Times New Roman" w:hAnsi="Times New Roman" w:cs="Times New Roman"/>
          <w:sz w:val="24"/>
          <w:szCs w:val="24"/>
        </w:rPr>
        <w:t>35</w:t>
      </w:r>
      <w:r w:rsidR="006A34DA" w:rsidRPr="000A702F">
        <w:rPr>
          <w:rFonts w:ascii="Times New Roman" w:hAnsi="Times New Roman" w:cs="Times New Roman"/>
          <w:sz w:val="24"/>
          <w:szCs w:val="24"/>
        </w:rPr>
        <w:t>%</w:t>
      </w:r>
      <w:r w:rsidR="003A177E">
        <w:rPr>
          <w:rFonts w:ascii="Times New Roman" w:hAnsi="Times New Roman" w:cs="Times New Roman"/>
          <w:sz w:val="24"/>
          <w:szCs w:val="24"/>
        </w:rPr>
        <w:t>;</w:t>
      </w:r>
      <w:r w:rsidR="008335E0">
        <w:rPr>
          <w:rFonts w:ascii="Times New Roman" w:hAnsi="Times New Roman" w:cs="Times New Roman"/>
          <w:sz w:val="24"/>
          <w:szCs w:val="24"/>
        </w:rPr>
        <w:t xml:space="preserve"> c</w:t>
      </w:r>
      <w:r w:rsidR="006A34DA" w:rsidRPr="000A702F">
        <w:rPr>
          <w:rFonts w:ascii="Times New Roman" w:hAnsi="Times New Roman" w:cs="Times New Roman"/>
          <w:sz w:val="24"/>
          <w:szCs w:val="24"/>
        </w:rPr>
        <w:t>harities involved in culture and recreation experienced a median real</w:t>
      </w:r>
      <w:r w:rsidR="008335E0">
        <w:rPr>
          <w:rFonts w:ascii="Times New Roman" w:hAnsi="Times New Roman" w:cs="Times New Roman"/>
          <w:sz w:val="24"/>
          <w:szCs w:val="24"/>
        </w:rPr>
        <w:t xml:space="preserve"> expenditure</w:t>
      </w:r>
      <w:r w:rsidR="006A34DA" w:rsidRPr="000A702F">
        <w:rPr>
          <w:rFonts w:ascii="Times New Roman" w:hAnsi="Times New Roman" w:cs="Times New Roman"/>
          <w:sz w:val="24"/>
          <w:szCs w:val="24"/>
        </w:rPr>
        <w:t xml:space="preserve"> decline of 2</w:t>
      </w:r>
      <w:r w:rsidR="008335E0">
        <w:rPr>
          <w:rFonts w:ascii="Times New Roman" w:hAnsi="Times New Roman" w:cs="Times New Roman"/>
          <w:sz w:val="24"/>
          <w:szCs w:val="24"/>
        </w:rPr>
        <w:t>8</w:t>
      </w:r>
      <w:r w:rsidR="006A34DA" w:rsidRPr="000A702F">
        <w:rPr>
          <w:rFonts w:ascii="Times New Roman" w:hAnsi="Times New Roman" w:cs="Times New Roman"/>
          <w:sz w:val="24"/>
          <w:szCs w:val="24"/>
        </w:rPr>
        <w:t xml:space="preserve">%; charities in economic, social and community development experienced a median real </w:t>
      </w:r>
      <w:r w:rsidR="008335E0">
        <w:rPr>
          <w:rFonts w:ascii="Times New Roman" w:hAnsi="Times New Roman" w:cs="Times New Roman"/>
          <w:sz w:val="24"/>
          <w:szCs w:val="24"/>
        </w:rPr>
        <w:t>expenditure</w:t>
      </w:r>
      <w:r w:rsidR="006A34DA" w:rsidRPr="000A702F">
        <w:rPr>
          <w:rFonts w:ascii="Times New Roman" w:hAnsi="Times New Roman" w:cs="Times New Roman"/>
          <w:sz w:val="24"/>
          <w:szCs w:val="24"/>
        </w:rPr>
        <w:t xml:space="preserve"> decline of </w:t>
      </w:r>
      <w:r w:rsidR="006A34DA">
        <w:rPr>
          <w:rFonts w:ascii="Times New Roman" w:hAnsi="Times New Roman" w:cs="Times New Roman"/>
          <w:sz w:val="24"/>
          <w:szCs w:val="24"/>
        </w:rPr>
        <w:t>2</w:t>
      </w:r>
      <w:r w:rsidR="008335E0">
        <w:rPr>
          <w:rFonts w:ascii="Times New Roman" w:hAnsi="Times New Roman" w:cs="Times New Roman"/>
          <w:sz w:val="24"/>
          <w:szCs w:val="24"/>
        </w:rPr>
        <w:t>8</w:t>
      </w:r>
      <w:r w:rsidR="006A34DA" w:rsidRPr="000A702F">
        <w:rPr>
          <w:rFonts w:ascii="Times New Roman" w:hAnsi="Times New Roman" w:cs="Times New Roman"/>
          <w:sz w:val="24"/>
          <w:szCs w:val="24"/>
        </w:rPr>
        <w:t xml:space="preserve">%; and charities in </w:t>
      </w:r>
      <w:r w:rsidR="006A34DA">
        <w:rPr>
          <w:rFonts w:ascii="Times New Roman" w:hAnsi="Times New Roman" w:cs="Times New Roman"/>
          <w:sz w:val="24"/>
          <w:szCs w:val="24"/>
        </w:rPr>
        <w:t>research</w:t>
      </w:r>
      <w:r w:rsidR="006A34DA" w:rsidRPr="000A702F">
        <w:rPr>
          <w:rFonts w:ascii="Times New Roman" w:hAnsi="Times New Roman" w:cs="Times New Roman"/>
          <w:sz w:val="24"/>
          <w:szCs w:val="24"/>
        </w:rPr>
        <w:t xml:space="preserve"> experienced a median real </w:t>
      </w:r>
      <w:r w:rsidR="008335E0">
        <w:rPr>
          <w:rFonts w:ascii="Times New Roman" w:hAnsi="Times New Roman" w:cs="Times New Roman"/>
          <w:sz w:val="24"/>
          <w:szCs w:val="24"/>
        </w:rPr>
        <w:t>expenditure</w:t>
      </w:r>
      <w:r w:rsidR="006A34DA" w:rsidRPr="000A702F">
        <w:rPr>
          <w:rFonts w:ascii="Times New Roman" w:hAnsi="Times New Roman" w:cs="Times New Roman"/>
          <w:sz w:val="24"/>
          <w:szCs w:val="24"/>
        </w:rPr>
        <w:t xml:space="preserve"> decline of </w:t>
      </w:r>
      <w:r w:rsidR="008335E0">
        <w:rPr>
          <w:rFonts w:ascii="Times New Roman" w:hAnsi="Times New Roman" w:cs="Times New Roman"/>
          <w:sz w:val="24"/>
          <w:szCs w:val="24"/>
        </w:rPr>
        <w:t>20</w:t>
      </w:r>
      <w:r w:rsidR="006A34DA" w:rsidRPr="000A702F">
        <w:rPr>
          <w:rFonts w:ascii="Times New Roman" w:hAnsi="Times New Roman" w:cs="Times New Roman"/>
          <w:sz w:val="24"/>
          <w:szCs w:val="24"/>
        </w:rPr>
        <w:t>%</w:t>
      </w:r>
      <w:r w:rsidR="003A177E">
        <w:rPr>
          <w:rFonts w:ascii="Times New Roman" w:hAnsi="Times New Roman" w:cs="Times New Roman"/>
          <w:sz w:val="24"/>
          <w:szCs w:val="24"/>
        </w:rPr>
        <w:t>.</w:t>
      </w:r>
      <w:r w:rsidR="006A34DA" w:rsidRPr="000A702F">
        <w:rPr>
          <w:rFonts w:ascii="Times New Roman" w:hAnsi="Times New Roman" w:cs="Times New Roman"/>
          <w:sz w:val="24"/>
          <w:szCs w:val="24"/>
        </w:rPr>
        <w:t xml:space="preserve"> Charities in the fields of education (median real decline of </w:t>
      </w:r>
      <w:r w:rsidR="006A34DA">
        <w:rPr>
          <w:rFonts w:ascii="Times New Roman" w:hAnsi="Times New Roman" w:cs="Times New Roman"/>
          <w:sz w:val="24"/>
          <w:szCs w:val="24"/>
        </w:rPr>
        <w:t>10</w:t>
      </w:r>
      <w:r w:rsidR="006A34DA" w:rsidRPr="000A702F">
        <w:rPr>
          <w:rFonts w:ascii="Times New Roman" w:hAnsi="Times New Roman" w:cs="Times New Roman"/>
          <w:sz w:val="24"/>
          <w:szCs w:val="24"/>
        </w:rPr>
        <w:t xml:space="preserve">%), the environment (median real decline of </w:t>
      </w:r>
      <w:r w:rsidR="008335E0">
        <w:rPr>
          <w:rFonts w:ascii="Times New Roman" w:hAnsi="Times New Roman" w:cs="Times New Roman"/>
          <w:sz w:val="24"/>
          <w:szCs w:val="24"/>
        </w:rPr>
        <w:t>12</w:t>
      </w:r>
      <w:r w:rsidR="006A34DA" w:rsidRPr="000A702F">
        <w:rPr>
          <w:rFonts w:ascii="Times New Roman" w:hAnsi="Times New Roman" w:cs="Times New Roman"/>
          <w:sz w:val="24"/>
          <w:szCs w:val="24"/>
        </w:rPr>
        <w:t>%), grantmaking (median real decline of 1</w:t>
      </w:r>
      <w:r w:rsidR="008335E0">
        <w:rPr>
          <w:rFonts w:ascii="Times New Roman" w:hAnsi="Times New Roman" w:cs="Times New Roman"/>
          <w:sz w:val="24"/>
          <w:szCs w:val="24"/>
        </w:rPr>
        <w:t>1</w:t>
      </w:r>
      <w:r w:rsidR="006A34DA" w:rsidRPr="000A702F">
        <w:rPr>
          <w:rFonts w:ascii="Times New Roman" w:hAnsi="Times New Roman" w:cs="Times New Roman"/>
          <w:sz w:val="24"/>
          <w:szCs w:val="24"/>
        </w:rPr>
        <w:t>%),</w:t>
      </w:r>
      <w:r w:rsidR="006A34DA">
        <w:rPr>
          <w:rFonts w:ascii="Times New Roman" w:hAnsi="Times New Roman" w:cs="Times New Roman"/>
          <w:sz w:val="24"/>
          <w:szCs w:val="24"/>
        </w:rPr>
        <w:t xml:space="preserve"> health (median real decline of </w:t>
      </w:r>
      <w:r w:rsidR="008335E0">
        <w:rPr>
          <w:rFonts w:ascii="Times New Roman" w:hAnsi="Times New Roman" w:cs="Times New Roman"/>
          <w:sz w:val="24"/>
          <w:szCs w:val="24"/>
        </w:rPr>
        <w:t>11</w:t>
      </w:r>
      <w:r w:rsidR="006A34DA">
        <w:rPr>
          <w:rFonts w:ascii="Times New Roman" w:hAnsi="Times New Roman" w:cs="Times New Roman"/>
          <w:sz w:val="24"/>
          <w:szCs w:val="24"/>
        </w:rPr>
        <w:t>%),</w:t>
      </w:r>
      <w:r w:rsidR="006A34DA" w:rsidRPr="000A702F">
        <w:rPr>
          <w:rFonts w:ascii="Times New Roman" w:hAnsi="Times New Roman" w:cs="Times New Roman"/>
          <w:sz w:val="24"/>
          <w:szCs w:val="24"/>
        </w:rPr>
        <w:t xml:space="preserve"> international activities (median real decline of </w:t>
      </w:r>
      <w:r w:rsidR="006A34DA">
        <w:rPr>
          <w:rFonts w:ascii="Times New Roman" w:hAnsi="Times New Roman" w:cs="Times New Roman"/>
          <w:sz w:val="24"/>
          <w:szCs w:val="24"/>
        </w:rPr>
        <w:t>1</w:t>
      </w:r>
      <w:r w:rsidR="008335E0">
        <w:rPr>
          <w:rFonts w:ascii="Times New Roman" w:hAnsi="Times New Roman" w:cs="Times New Roman"/>
          <w:sz w:val="24"/>
          <w:szCs w:val="24"/>
        </w:rPr>
        <w:t>2</w:t>
      </w:r>
      <w:r w:rsidR="006A34DA" w:rsidRPr="000A702F">
        <w:rPr>
          <w:rFonts w:ascii="Times New Roman" w:hAnsi="Times New Roman" w:cs="Times New Roman"/>
          <w:sz w:val="24"/>
          <w:szCs w:val="24"/>
        </w:rPr>
        <w:t>%), religion (median real decline of 1</w:t>
      </w:r>
      <w:r w:rsidR="008335E0">
        <w:rPr>
          <w:rFonts w:ascii="Times New Roman" w:hAnsi="Times New Roman" w:cs="Times New Roman"/>
          <w:sz w:val="24"/>
          <w:szCs w:val="24"/>
        </w:rPr>
        <w:t>4</w:t>
      </w:r>
      <w:r w:rsidR="006A34DA" w:rsidRPr="000A702F">
        <w:rPr>
          <w:rFonts w:ascii="Times New Roman" w:hAnsi="Times New Roman" w:cs="Times New Roman"/>
          <w:sz w:val="24"/>
          <w:szCs w:val="24"/>
        </w:rPr>
        <w:t xml:space="preserve">%), </w:t>
      </w:r>
      <w:r w:rsidR="006A34DA">
        <w:rPr>
          <w:rFonts w:ascii="Times New Roman" w:hAnsi="Times New Roman" w:cs="Times New Roman"/>
          <w:sz w:val="24"/>
          <w:szCs w:val="24"/>
        </w:rPr>
        <w:t>and</w:t>
      </w:r>
      <w:r w:rsidR="006A34DA" w:rsidRPr="000A702F">
        <w:rPr>
          <w:rFonts w:ascii="Times New Roman" w:hAnsi="Times New Roman" w:cs="Times New Roman"/>
          <w:sz w:val="24"/>
          <w:szCs w:val="24"/>
        </w:rPr>
        <w:t xml:space="preserve"> social services (median real decline of </w:t>
      </w:r>
      <w:r w:rsidR="008335E0">
        <w:rPr>
          <w:rFonts w:ascii="Times New Roman" w:hAnsi="Times New Roman" w:cs="Times New Roman"/>
          <w:sz w:val="24"/>
          <w:szCs w:val="24"/>
        </w:rPr>
        <w:t>14</w:t>
      </w:r>
      <w:r w:rsidR="006A34DA" w:rsidRPr="000A702F">
        <w:rPr>
          <w:rFonts w:ascii="Times New Roman" w:hAnsi="Times New Roman" w:cs="Times New Roman"/>
          <w:sz w:val="24"/>
          <w:szCs w:val="24"/>
        </w:rPr>
        <w:t xml:space="preserve">%) also experienced sizeable </w:t>
      </w:r>
      <w:r w:rsidR="008335E0">
        <w:rPr>
          <w:rFonts w:ascii="Times New Roman" w:hAnsi="Times New Roman" w:cs="Times New Roman"/>
          <w:sz w:val="24"/>
          <w:szCs w:val="24"/>
        </w:rPr>
        <w:t>expenditure</w:t>
      </w:r>
      <w:r w:rsidR="006A34DA" w:rsidRPr="000A702F">
        <w:rPr>
          <w:rFonts w:ascii="Times New Roman" w:hAnsi="Times New Roman" w:cs="Times New Roman"/>
          <w:sz w:val="24"/>
          <w:szCs w:val="24"/>
        </w:rPr>
        <w:t xml:space="preserve"> declines</w:t>
      </w:r>
      <w:r w:rsidR="00AE4E18">
        <w:rPr>
          <w:rFonts w:ascii="Times New Roman" w:hAnsi="Times New Roman" w:cs="Times New Roman"/>
          <w:sz w:val="24"/>
          <w:szCs w:val="24"/>
        </w:rPr>
        <w:t xml:space="preserve"> alongside </w:t>
      </w:r>
      <w:r w:rsidR="007F2EB6">
        <w:rPr>
          <w:rFonts w:ascii="Times New Roman" w:hAnsi="Times New Roman" w:cs="Times New Roman"/>
          <w:sz w:val="24"/>
          <w:szCs w:val="24"/>
        </w:rPr>
        <w:t xml:space="preserve">their </w:t>
      </w:r>
      <w:r w:rsidR="00AE4E18">
        <w:rPr>
          <w:rFonts w:ascii="Times New Roman" w:hAnsi="Times New Roman" w:cs="Times New Roman"/>
          <w:sz w:val="24"/>
          <w:szCs w:val="24"/>
        </w:rPr>
        <w:t>sizeable income declines</w:t>
      </w:r>
      <w:r w:rsidR="006A34DA" w:rsidRPr="000A702F">
        <w:rPr>
          <w:rFonts w:ascii="Times New Roman" w:hAnsi="Times New Roman" w:cs="Times New Roman"/>
          <w:sz w:val="24"/>
          <w:szCs w:val="24"/>
        </w:rPr>
        <w:t xml:space="preserve">.  In contrast playgroups and nurseries (median relative real growth rate in </w:t>
      </w:r>
      <w:r w:rsidR="008335E0">
        <w:rPr>
          <w:rFonts w:ascii="Times New Roman" w:hAnsi="Times New Roman" w:cs="Times New Roman"/>
          <w:sz w:val="24"/>
          <w:szCs w:val="24"/>
        </w:rPr>
        <w:t>expenditure</w:t>
      </w:r>
      <w:r w:rsidR="006A34DA" w:rsidRPr="000A702F">
        <w:rPr>
          <w:rFonts w:ascii="Times New Roman" w:hAnsi="Times New Roman" w:cs="Times New Roman"/>
          <w:sz w:val="24"/>
          <w:szCs w:val="24"/>
        </w:rPr>
        <w:t>: 0.9</w:t>
      </w:r>
      <w:r w:rsidR="00AE4E18">
        <w:rPr>
          <w:rFonts w:ascii="Times New Roman" w:hAnsi="Times New Roman" w:cs="Times New Roman"/>
          <w:sz w:val="24"/>
          <w:szCs w:val="24"/>
        </w:rPr>
        <w:t>5</w:t>
      </w:r>
      <w:r w:rsidR="006A34DA" w:rsidRPr="000A702F">
        <w:rPr>
          <w:rFonts w:ascii="Times New Roman" w:hAnsi="Times New Roman" w:cs="Times New Roman"/>
          <w:sz w:val="24"/>
          <w:szCs w:val="24"/>
        </w:rPr>
        <w:t xml:space="preserve">), and charities involved in housing (median relative real growth rate in </w:t>
      </w:r>
      <w:r w:rsidR="00AE4E18">
        <w:rPr>
          <w:rFonts w:ascii="Times New Roman" w:hAnsi="Times New Roman" w:cs="Times New Roman"/>
          <w:sz w:val="24"/>
          <w:szCs w:val="24"/>
        </w:rPr>
        <w:t>expenditure</w:t>
      </w:r>
      <w:r w:rsidR="006A34DA" w:rsidRPr="000A702F">
        <w:rPr>
          <w:rFonts w:ascii="Times New Roman" w:hAnsi="Times New Roman" w:cs="Times New Roman"/>
          <w:sz w:val="24"/>
          <w:szCs w:val="24"/>
        </w:rPr>
        <w:t>: 0.9</w:t>
      </w:r>
      <w:r w:rsidR="00AE4E18">
        <w:rPr>
          <w:rFonts w:ascii="Times New Roman" w:hAnsi="Times New Roman" w:cs="Times New Roman"/>
          <w:sz w:val="24"/>
          <w:szCs w:val="24"/>
        </w:rPr>
        <w:t>5</w:t>
      </w:r>
      <w:r w:rsidR="006A34DA" w:rsidRPr="000A702F">
        <w:rPr>
          <w:rFonts w:ascii="Times New Roman" w:hAnsi="Times New Roman" w:cs="Times New Roman"/>
          <w:sz w:val="24"/>
          <w:szCs w:val="24"/>
        </w:rPr>
        <w:t xml:space="preserve">), did not experience </w:t>
      </w:r>
      <w:r w:rsidR="006A34DA">
        <w:rPr>
          <w:rFonts w:ascii="Times New Roman" w:hAnsi="Times New Roman" w:cs="Times New Roman"/>
          <w:sz w:val="24"/>
          <w:szCs w:val="24"/>
        </w:rPr>
        <w:t xml:space="preserve">such sizeable </w:t>
      </w:r>
      <w:r w:rsidR="00AE4E18">
        <w:rPr>
          <w:rFonts w:ascii="Times New Roman" w:hAnsi="Times New Roman" w:cs="Times New Roman"/>
          <w:sz w:val="24"/>
          <w:szCs w:val="24"/>
        </w:rPr>
        <w:t>expenditure</w:t>
      </w:r>
      <w:r w:rsidR="006A34DA" w:rsidRPr="000A702F">
        <w:rPr>
          <w:rFonts w:ascii="Times New Roman" w:hAnsi="Times New Roman" w:cs="Times New Roman"/>
          <w:sz w:val="24"/>
          <w:szCs w:val="24"/>
        </w:rPr>
        <w:t xml:space="preserve"> declines.  </w:t>
      </w:r>
      <w:r w:rsidR="007F2EB6">
        <w:rPr>
          <w:rFonts w:ascii="Times New Roman" w:hAnsi="Times New Roman" w:cs="Times New Roman"/>
          <w:sz w:val="24"/>
          <w:szCs w:val="24"/>
        </w:rPr>
        <w:t>S</w:t>
      </w:r>
      <w:r w:rsidR="00AE4E18">
        <w:rPr>
          <w:rFonts w:ascii="Times New Roman" w:hAnsi="Times New Roman" w:cs="Times New Roman"/>
          <w:sz w:val="24"/>
          <w:szCs w:val="24"/>
        </w:rPr>
        <w:t xml:space="preserve">cout groups and youth clubs (median real decline </w:t>
      </w:r>
      <w:r w:rsidR="007F2EB6">
        <w:rPr>
          <w:rFonts w:ascii="Times New Roman" w:hAnsi="Times New Roman" w:cs="Times New Roman"/>
          <w:sz w:val="24"/>
          <w:szCs w:val="24"/>
        </w:rPr>
        <w:t xml:space="preserve">in expenditure </w:t>
      </w:r>
      <w:r w:rsidR="00AE4E18">
        <w:rPr>
          <w:rFonts w:ascii="Times New Roman" w:hAnsi="Times New Roman" w:cs="Times New Roman"/>
          <w:sz w:val="24"/>
          <w:szCs w:val="24"/>
        </w:rPr>
        <w:t xml:space="preserve">of </w:t>
      </w:r>
      <w:r w:rsidR="007F2EB6">
        <w:rPr>
          <w:rFonts w:ascii="Times New Roman" w:hAnsi="Times New Roman" w:cs="Times New Roman"/>
          <w:sz w:val="24"/>
          <w:szCs w:val="24"/>
        </w:rPr>
        <w:t>39</w:t>
      </w:r>
      <w:r w:rsidR="00AE4E18">
        <w:rPr>
          <w:rFonts w:ascii="Times New Roman" w:hAnsi="Times New Roman" w:cs="Times New Roman"/>
          <w:sz w:val="24"/>
          <w:szCs w:val="24"/>
        </w:rPr>
        <w:t>%)</w:t>
      </w:r>
      <w:r w:rsidR="007F2EB6">
        <w:rPr>
          <w:rFonts w:ascii="Times New Roman" w:hAnsi="Times New Roman" w:cs="Times New Roman"/>
          <w:sz w:val="24"/>
          <w:szCs w:val="24"/>
        </w:rPr>
        <w:t xml:space="preserve"> stand out as experiencing a much more sizeable median decline in expenditure than in income.  Village halls, which are distinctive compared to other charities in experiencing a</w:t>
      </w:r>
      <w:r w:rsidR="006A34DA" w:rsidRPr="000A702F">
        <w:rPr>
          <w:rFonts w:ascii="Times New Roman" w:hAnsi="Times New Roman" w:cs="Times New Roman"/>
          <w:sz w:val="24"/>
          <w:szCs w:val="24"/>
        </w:rPr>
        <w:t xml:space="preserve"> sizeable median real increase in income</w:t>
      </w:r>
      <w:r w:rsidR="007F2EB6">
        <w:rPr>
          <w:rFonts w:ascii="Times New Roman" w:hAnsi="Times New Roman" w:cs="Times New Roman"/>
          <w:sz w:val="24"/>
          <w:szCs w:val="24"/>
        </w:rPr>
        <w:t xml:space="preserve"> in 2020, nevertheless experienced a sizeable decline in expenditure (</w:t>
      </w:r>
      <w:r w:rsidR="007F2EB6" w:rsidRPr="000A702F">
        <w:rPr>
          <w:rFonts w:ascii="Times New Roman" w:hAnsi="Times New Roman" w:cs="Times New Roman"/>
          <w:sz w:val="24"/>
          <w:szCs w:val="24"/>
        </w:rPr>
        <w:t>median real decline of</w:t>
      </w:r>
      <w:r w:rsidR="00B47EE8">
        <w:rPr>
          <w:rFonts w:ascii="Times New Roman" w:hAnsi="Times New Roman" w:cs="Times New Roman"/>
          <w:sz w:val="24"/>
          <w:szCs w:val="24"/>
        </w:rPr>
        <w:t xml:space="preserve"> 20%).</w:t>
      </w:r>
      <w:r w:rsidR="00E667A4">
        <w:rPr>
          <w:rFonts w:ascii="Times New Roman" w:hAnsi="Times New Roman" w:cs="Times New Roman"/>
          <w:sz w:val="24"/>
          <w:szCs w:val="24"/>
        </w:rPr>
        <w:t xml:space="preserve">  </w:t>
      </w:r>
      <w:r w:rsidR="00826AD1">
        <w:rPr>
          <w:rFonts w:ascii="Times New Roman" w:hAnsi="Times New Roman" w:cs="Times New Roman"/>
          <w:sz w:val="24"/>
          <w:szCs w:val="24"/>
        </w:rPr>
        <w:t>Meanwhile, while ‘non-publicly funded organisations’ experienced the most sizeable decline in expenditure (median real decline of 21%), ‘pre-COVID 19 public’ funding recipients’ and ‘</w:t>
      </w:r>
      <w:r w:rsidR="00D15045">
        <w:rPr>
          <w:rFonts w:ascii="Times New Roman" w:hAnsi="Times New Roman" w:cs="Times New Roman"/>
          <w:sz w:val="24"/>
          <w:szCs w:val="24"/>
        </w:rPr>
        <w:t>’</w:t>
      </w:r>
      <w:r w:rsidR="00826AD1">
        <w:rPr>
          <w:rFonts w:ascii="Times New Roman" w:hAnsi="Times New Roman" w:cs="Times New Roman"/>
          <w:sz w:val="24"/>
          <w:szCs w:val="24"/>
        </w:rPr>
        <w:t>new</w:t>
      </w:r>
      <w:r w:rsidR="00D15045">
        <w:rPr>
          <w:rFonts w:ascii="Times New Roman" w:hAnsi="Times New Roman" w:cs="Times New Roman"/>
          <w:sz w:val="24"/>
          <w:szCs w:val="24"/>
        </w:rPr>
        <w:t>’</w:t>
      </w:r>
      <w:r w:rsidR="00826AD1">
        <w:rPr>
          <w:rFonts w:ascii="Times New Roman" w:hAnsi="Times New Roman" w:cs="Times New Roman"/>
          <w:sz w:val="24"/>
          <w:szCs w:val="24"/>
        </w:rPr>
        <w:t xml:space="preserve"> public funding </w:t>
      </w:r>
      <w:r w:rsidR="00826AD1">
        <w:rPr>
          <w:rFonts w:ascii="Times New Roman" w:hAnsi="Times New Roman" w:cs="Times New Roman"/>
          <w:sz w:val="24"/>
          <w:szCs w:val="24"/>
        </w:rPr>
        <w:lastRenderedPageBreak/>
        <w:t>recipients’ also experienced distinctive expenditure declines (median real declines of 9% and 13% respectively) (Figure 9).</w:t>
      </w:r>
    </w:p>
    <w:p w14:paraId="049D51FD" w14:textId="77777777" w:rsidR="00985E58" w:rsidRDefault="00985E58" w:rsidP="00582EE4">
      <w:pPr>
        <w:spacing w:after="0" w:line="480" w:lineRule="auto"/>
        <w:contextualSpacing/>
        <w:jc w:val="both"/>
        <w:rPr>
          <w:rFonts w:ascii="Times New Roman" w:hAnsi="Times New Roman" w:cs="Times New Roman"/>
          <w:sz w:val="24"/>
          <w:szCs w:val="24"/>
        </w:rPr>
      </w:pPr>
    </w:p>
    <w:p w14:paraId="126618D8" w14:textId="77777777" w:rsidR="00D11CC2" w:rsidRDefault="00D11CC2" w:rsidP="00105507">
      <w:pPr>
        <w:spacing w:after="0" w:line="48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1E5674A" w14:textId="65DE0B58" w:rsidR="00797B08" w:rsidRPr="000A702F" w:rsidRDefault="00797B08" w:rsidP="00105507">
      <w:pPr>
        <w:spacing w:after="0" w:line="480" w:lineRule="auto"/>
        <w:contextualSpacing/>
        <w:jc w:val="both"/>
        <w:rPr>
          <w:rFonts w:ascii="Times New Roman" w:hAnsi="Times New Roman" w:cs="Times New Roman"/>
          <w:b/>
          <w:bCs/>
          <w:sz w:val="24"/>
          <w:szCs w:val="24"/>
        </w:rPr>
      </w:pPr>
      <w:r w:rsidRPr="000A702F">
        <w:rPr>
          <w:rFonts w:ascii="Times New Roman" w:hAnsi="Times New Roman" w:cs="Times New Roman"/>
          <w:b/>
          <w:bCs/>
          <w:sz w:val="24"/>
          <w:szCs w:val="24"/>
        </w:rPr>
        <w:t>Discussion</w:t>
      </w:r>
    </w:p>
    <w:p w14:paraId="186156D2" w14:textId="77777777" w:rsidR="003562CB" w:rsidRDefault="003562CB" w:rsidP="00E25244">
      <w:pPr>
        <w:spacing w:after="0" w:line="480" w:lineRule="auto"/>
        <w:contextualSpacing/>
        <w:jc w:val="both"/>
        <w:rPr>
          <w:rFonts w:ascii="Times New Roman" w:hAnsi="Times New Roman" w:cs="Times New Roman"/>
          <w:b/>
          <w:bCs/>
          <w:sz w:val="24"/>
          <w:szCs w:val="24"/>
        </w:rPr>
      </w:pPr>
    </w:p>
    <w:p w14:paraId="53F6B81D" w14:textId="223E3BB4" w:rsidR="000C5A60" w:rsidRPr="000A702F" w:rsidRDefault="000C5A60" w:rsidP="00E25244">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Th</w:t>
      </w:r>
      <w:r w:rsidR="003562CB">
        <w:rPr>
          <w:rFonts w:ascii="Times New Roman" w:hAnsi="Times New Roman" w:cs="Times New Roman"/>
          <w:sz w:val="24"/>
          <w:szCs w:val="24"/>
        </w:rPr>
        <w:t>is paper’s</w:t>
      </w:r>
      <w:r w:rsidRPr="000A702F">
        <w:rPr>
          <w:rFonts w:ascii="Times New Roman" w:hAnsi="Times New Roman" w:cs="Times New Roman"/>
          <w:sz w:val="24"/>
          <w:szCs w:val="24"/>
        </w:rPr>
        <w:t xml:space="preserve"> analysis</w:t>
      </w:r>
      <w:r w:rsidR="00D0481B" w:rsidRPr="000A702F">
        <w:rPr>
          <w:rFonts w:ascii="Times New Roman" w:hAnsi="Times New Roman" w:cs="Times New Roman"/>
          <w:sz w:val="24"/>
          <w:szCs w:val="24"/>
        </w:rPr>
        <w:t xml:space="preserve"> makes a number </w:t>
      </w:r>
      <w:r w:rsidRPr="000A702F">
        <w:rPr>
          <w:rFonts w:ascii="Times New Roman" w:hAnsi="Times New Roman" w:cs="Times New Roman"/>
          <w:sz w:val="24"/>
          <w:szCs w:val="24"/>
        </w:rPr>
        <w:t>of important contributions.</w:t>
      </w:r>
      <w:r w:rsidR="003562CB">
        <w:rPr>
          <w:rFonts w:ascii="Times New Roman" w:hAnsi="Times New Roman" w:cs="Times New Roman"/>
          <w:sz w:val="24"/>
          <w:szCs w:val="24"/>
        </w:rPr>
        <w:t xml:space="preserve">  </w:t>
      </w:r>
      <w:r w:rsidRPr="000A702F">
        <w:rPr>
          <w:rFonts w:ascii="Times New Roman" w:hAnsi="Times New Roman" w:cs="Times New Roman"/>
          <w:sz w:val="24"/>
          <w:szCs w:val="24"/>
        </w:rPr>
        <w:t xml:space="preserve">First, </w:t>
      </w:r>
      <w:bookmarkStart w:id="52" w:name="_Hlk80642586"/>
      <w:r w:rsidRPr="000A702F">
        <w:rPr>
          <w:rFonts w:ascii="Times New Roman" w:hAnsi="Times New Roman" w:cs="Times New Roman"/>
          <w:sz w:val="24"/>
          <w:szCs w:val="24"/>
        </w:rPr>
        <w:t>it illustrates the scale of the</w:t>
      </w:r>
      <w:r w:rsidR="00E46AB9" w:rsidRPr="000A702F">
        <w:rPr>
          <w:rFonts w:ascii="Times New Roman" w:hAnsi="Times New Roman" w:cs="Times New Roman"/>
          <w:sz w:val="24"/>
          <w:szCs w:val="24"/>
        </w:rPr>
        <w:t xml:space="preserve"> financial</w:t>
      </w:r>
      <w:r w:rsidRPr="000A702F">
        <w:rPr>
          <w:rFonts w:ascii="Times New Roman" w:hAnsi="Times New Roman" w:cs="Times New Roman"/>
          <w:sz w:val="24"/>
          <w:szCs w:val="24"/>
        </w:rPr>
        <w:t xml:space="preserve"> impact of the pandemic on the charitable sector for the first time. </w:t>
      </w:r>
      <w:bookmarkEnd w:id="52"/>
      <w:r w:rsidRPr="000A702F">
        <w:rPr>
          <w:rFonts w:ascii="Times New Roman" w:hAnsi="Times New Roman" w:cs="Times New Roman"/>
          <w:sz w:val="24"/>
          <w:szCs w:val="24"/>
        </w:rPr>
        <w:t xml:space="preserve"> </w:t>
      </w:r>
      <w:bookmarkStart w:id="53" w:name="_Hlk80641185"/>
      <w:r w:rsidRPr="000A702F">
        <w:rPr>
          <w:rFonts w:ascii="Times New Roman" w:hAnsi="Times New Roman" w:cs="Times New Roman"/>
          <w:sz w:val="24"/>
          <w:szCs w:val="24"/>
        </w:rPr>
        <w:t>The s</w:t>
      </w:r>
      <w:r w:rsidR="009F2BB8" w:rsidRPr="000A702F">
        <w:rPr>
          <w:rFonts w:ascii="Times New Roman" w:hAnsi="Times New Roman" w:cs="Times New Roman"/>
          <w:sz w:val="24"/>
          <w:szCs w:val="24"/>
        </w:rPr>
        <w:t>ize</w:t>
      </w:r>
      <w:r w:rsidRPr="000A702F">
        <w:rPr>
          <w:rFonts w:ascii="Times New Roman" w:hAnsi="Times New Roman" w:cs="Times New Roman"/>
          <w:sz w:val="24"/>
          <w:szCs w:val="24"/>
        </w:rPr>
        <w:t xml:space="preserve"> of the</w:t>
      </w:r>
      <w:r w:rsidR="009F2BB8" w:rsidRPr="000A702F">
        <w:rPr>
          <w:rFonts w:ascii="Times New Roman" w:hAnsi="Times New Roman" w:cs="Times New Roman"/>
          <w:sz w:val="24"/>
          <w:szCs w:val="24"/>
        </w:rPr>
        <w:t xml:space="preserve"> decline in charities’ income is remarkable and therefore worth emphasising: for financial years ending in 2020 the median charity experienced a </w:t>
      </w:r>
      <w:r w:rsidR="00236819">
        <w:rPr>
          <w:rFonts w:ascii="Times New Roman" w:hAnsi="Times New Roman" w:cs="Times New Roman"/>
          <w:sz w:val="24"/>
          <w:szCs w:val="24"/>
        </w:rPr>
        <w:t>1</w:t>
      </w:r>
      <w:r w:rsidR="00130CA7">
        <w:rPr>
          <w:rFonts w:ascii="Times New Roman" w:hAnsi="Times New Roman" w:cs="Times New Roman"/>
          <w:sz w:val="24"/>
          <w:szCs w:val="24"/>
        </w:rPr>
        <w:t>3</w:t>
      </w:r>
      <w:r w:rsidR="009F2BB8" w:rsidRPr="000A702F">
        <w:rPr>
          <w:rFonts w:ascii="Times New Roman" w:hAnsi="Times New Roman" w:cs="Times New Roman"/>
          <w:sz w:val="24"/>
          <w:szCs w:val="24"/>
        </w:rPr>
        <w:t>% real decline in their annual income</w:t>
      </w:r>
      <w:r w:rsidR="00B355F1" w:rsidRPr="000A702F">
        <w:rPr>
          <w:rFonts w:ascii="Times New Roman" w:hAnsi="Times New Roman" w:cs="Times New Roman"/>
          <w:sz w:val="24"/>
          <w:szCs w:val="24"/>
        </w:rPr>
        <w:t>, while a charity at the 25</w:t>
      </w:r>
      <w:r w:rsidR="00B355F1" w:rsidRPr="000A702F">
        <w:rPr>
          <w:rFonts w:ascii="Times New Roman" w:hAnsi="Times New Roman" w:cs="Times New Roman"/>
          <w:sz w:val="24"/>
          <w:szCs w:val="24"/>
          <w:vertAlign w:val="superscript"/>
        </w:rPr>
        <w:t>th</w:t>
      </w:r>
      <w:r w:rsidR="00B355F1" w:rsidRPr="000A702F">
        <w:rPr>
          <w:rFonts w:ascii="Times New Roman" w:hAnsi="Times New Roman" w:cs="Times New Roman"/>
          <w:sz w:val="24"/>
          <w:szCs w:val="24"/>
        </w:rPr>
        <w:t xml:space="preserve"> percentile of the</w:t>
      </w:r>
      <w:r w:rsidR="00BF30A5" w:rsidRPr="000A702F">
        <w:rPr>
          <w:rFonts w:ascii="Times New Roman" w:hAnsi="Times New Roman" w:cs="Times New Roman"/>
          <w:sz w:val="24"/>
          <w:szCs w:val="24"/>
        </w:rPr>
        <w:t xml:space="preserve"> annual</w:t>
      </w:r>
      <w:r w:rsidR="00B355F1" w:rsidRPr="000A702F">
        <w:rPr>
          <w:rFonts w:ascii="Times New Roman" w:hAnsi="Times New Roman" w:cs="Times New Roman"/>
          <w:sz w:val="24"/>
          <w:szCs w:val="24"/>
        </w:rPr>
        <w:t xml:space="preserve"> relative growth distribution experienced a real income decline of 4</w:t>
      </w:r>
      <w:r w:rsidR="00236819">
        <w:rPr>
          <w:rFonts w:ascii="Times New Roman" w:hAnsi="Times New Roman" w:cs="Times New Roman"/>
          <w:sz w:val="24"/>
          <w:szCs w:val="24"/>
        </w:rPr>
        <w:t>3</w:t>
      </w:r>
      <w:r w:rsidR="00B355F1" w:rsidRPr="000A702F">
        <w:rPr>
          <w:rFonts w:ascii="Times New Roman" w:hAnsi="Times New Roman" w:cs="Times New Roman"/>
          <w:sz w:val="24"/>
          <w:szCs w:val="24"/>
        </w:rPr>
        <w:t>%</w:t>
      </w:r>
      <w:r w:rsidR="009F2BB8" w:rsidRPr="000A702F">
        <w:rPr>
          <w:rFonts w:ascii="Times New Roman" w:hAnsi="Times New Roman" w:cs="Times New Roman"/>
          <w:sz w:val="24"/>
          <w:szCs w:val="24"/>
        </w:rPr>
        <w:t>.</w:t>
      </w:r>
      <w:r w:rsidR="00E46AB9" w:rsidRPr="000A702F">
        <w:rPr>
          <w:rFonts w:ascii="Times New Roman" w:hAnsi="Times New Roman" w:cs="Times New Roman"/>
          <w:sz w:val="24"/>
          <w:szCs w:val="24"/>
        </w:rPr>
        <w:t xml:space="preserve">  </w:t>
      </w:r>
      <w:bookmarkStart w:id="54" w:name="_Hlk80641327"/>
      <w:bookmarkEnd w:id="53"/>
      <w:r w:rsidR="00E46AB9" w:rsidRPr="000A702F">
        <w:rPr>
          <w:rFonts w:ascii="Times New Roman" w:hAnsi="Times New Roman" w:cs="Times New Roman"/>
          <w:sz w:val="24"/>
          <w:szCs w:val="24"/>
        </w:rPr>
        <w:t xml:space="preserve">This </w:t>
      </w:r>
      <w:r w:rsidR="00171BC1" w:rsidRPr="000A702F">
        <w:rPr>
          <w:rFonts w:ascii="Times New Roman" w:hAnsi="Times New Roman" w:cs="Times New Roman"/>
          <w:sz w:val="24"/>
          <w:szCs w:val="24"/>
        </w:rPr>
        <w:t xml:space="preserve">new empirical </w:t>
      </w:r>
      <w:r w:rsidR="00E46AB9" w:rsidRPr="000A702F">
        <w:rPr>
          <w:rFonts w:ascii="Times New Roman" w:hAnsi="Times New Roman" w:cs="Times New Roman"/>
          <w:sz w:val="24"/>
          <w:szCs w:val="24"/>
        </w:rPr>
        <w:t xml:space="preserve">evidence </w:t>
      </w:r>
      <w:r w:rsidR="00B355F1" w:rsidRPr="000A702F">
        <w:rPr>
          <w:rFonts w:ascii="Times New Roman" w:hAnsi="Times New Roman" w:cs="Times New Roman"/>
          <w:sz w:val="24"/>
          <w:szCs w:val="24"/>
        </w:rPr>
        <w:t>helps to communicate the extent of the challenges faced by the charitable sector.  There has</w:t>
      </w:r>
      <w:r w:rsidR="00561C9A" w:rsidRPr="000A702F">
        <w:rPr>
          <w:rFonts w:ascii="Times New Roman" w:hAnsi="Times New Roman" w:cs="Times New Roman"/>
          <w:sz w:val="24"/>
          <w:szCs w:val="24"/>
        </w:rPr>
        <w:t xml:space="preserve"> rightly</w:t>
      </w:r>
      <w:r w:rsidR="00B355F1" w:rsidRPr="000A702F">
        <w:rPr>
          <w:rFonts w:ascii="Times New Roman" w:hAnsi="Times New Roman" w:cs="Times New Roman"/>
          <w:sz w:val="24"/>
          <w:szCs w:val="24"/>
        </w:rPr>
        <w:t xml:space="preserve"> been </w:t>
      </w:r>
      <w:r w:rsidR="00561C9A" w:rsidRPr="000A702F">
        <w:rPr>
          <w:rFonts w:ascii="Times New Roman" w:hAnsi="Times New Roman" w:cs="Times New Roman"/>
          <w:sz w:val="24"/>
          <w:szCs w:val="24"/>
        </w:rPr>
        <w:t xml:space="preserve">considerable emphasis on the important role of voluntary action in responding to the pandemic.  </w:t>
      </w:r>
      <w:bookmarkEnd w:id="54"/>
      <w:r w:rsidR="00A20B75" w:rsidRPr="000A702F">
        <w:rPr>
          <w:rFonts w:ascii="Times New Roman" w:hAnsi="Times New Roman" w:cs="Times New Roman"/>
          <w:sz w:val="24"/>
          <w:szCs w:val="24"/>
        </w:rPr>
        <w:t xml:space="preserve">Charities and community </w:t>
      </w:r>
      <w:r w:rsidR="00813292" w:rsidRPr="000A702F">
        <w:rPr>
          <w:rFonts w:ascii="Times New Roman" w:hAnsi="Times New Roman" w:cs="Times New Roman"/>
          <w:sz w:val="24"/>
          <w:szCs w:val="24"/>
        </w:rPr>
        <w:t>organisations have partnered with local authorities and communities to respond to d</w:t>
      </w:r>
      <w:r w:rsidR="00FC54B7" w:rsidRPr="000A702F">
        <w:rPr>
          <w:rFonts w:ascii="Times New Roman" w:hAnsi="Times New Roman" w:cs="Times New Roman"/>
          <w:sz w:val="24"/>
          <w:szCs w:val="24"/>
        </w:rPr>
        <w:t>i</w:t>
      </w:r>
      <w:r w:rsidR="00813292" w:rsidRPr="000A702F">
        <w:rPr>
          <w:rFonts w:ascii="Times New Roman" w:hAnsi="Times New Roman" w:cs="Times New Roman"/>
          <w:sz w:val="24"/>
          <w:szCs w:val="24"/>
        </w:rPr>
        <w:t>fferent types of individual and community needs during the pandemic, relating</w:t>
      </w:r>
      <w:r w:rsidR="00A20B75" w:rsidRPr="000A702F">
        <w:rPr>
          <w:rFonts w:ascii="Times New Roman" w:hAnsi="Times New Roman" w:cs="Times New Roman"/>
          <w:sz w:val="24"/>
          <w:szCs w:val="24"/>
        </w:rPr>
        <w:t xml:space="preserve"> for example</w:t>
      </w:r>
      <w:r w:rsidR="00813292" w:rsidRPr="000A702F">
        <w:rPr>
          <w:rFonts w:ascii="Times New Roman" w:hAnsi="Times New Roman" w:cs="Times New Roman"/>
          <w:sz w:val="24"/>
          <w:szCs w:val="24"/>
        </w:rPr>
        <w:t xml:space="preserve"> to</w:t>
      </w:r>
      <w:r w:rsidR="00A20B75" w:rsidRPr="000A702F">
        <w:rPr>
          <w:rFonts w:ascii="Times New Roman" w:hAnsi="Times New Roman" w:cs="Times New Roman"/>
          <w:sz w:val="24"/>
          <w:szCs w:val="24"/>
        </w:rPr>
        <w:t xml:space="preserve"> the</w:t>
      </w:r>
      <w:r w:rsidR="00813292" w:rsidRPr="000A702F">
        <w:rPr>
          <w:rFonts w:ascii="Times New Roman" w:hAnsi="Times New Roman" w:cs="Times New Roman"/>
          <w:sz w:val="24"/>
          <w:szCs w:val="24"/>
        </w:rPr>
        <w:t xml:space="preserve"> access </w:t>
      </w:r>
      <w:r w:rsidR="00A20B75" w:rsidRPr="000A702F">
        <w:rPr>
          <w:rFonts w:ascii="Times New Roman" w:hAnsi="Times New Roman" w:cs="Times New Roman"/>
          <w:sz w:val="24"/>
          <w:szCs w:val="24"/>
        </w:rPr>
        <w:t xml:space="preserve">to </w:t>
      </w:r>
      <w:r w:rsidR="00813292" w:rsidRPr="000A702F">
        <w:rPr>
          <w:rFonts w:ascii="Times New Roman" w:hAnsi="Times New Roman" w:cs="Times New Roman"/>
          <w:sz w:val="24"/>
          <w:szCs w:val="24"/>
        </w:rPr>
        <w:t>and affordability of food</w:t>
      </w:r>
      <w:r w:rsidR="00A20B75" w:rsidRPr="000A702F">
        <w:rPr>
          <w:rFonts w:ascii="Times New Roman" w:hAnsi="Times New Roman" w:cs="Times New Roman"/>
          <w:sz w:val="24"/>
          <w:szCs w:val="24"/>
        </w:rPr>
        <w:t>; to wellb</w:t>
      </w:r>
      <w:r w:rsidR="00E30481" w:rsidRPr="000A702F">
        <w:rPr>
          <w:rFonts w:ascii="Times New Roman" w:hAnsi="Times New Roman" w:cs="Times New Roman"/>
          <w:sz w:val="24"/>
          <w:szCs w:val="24"/>
        </w:rPr>
        <w:t>e</w:t>
      </w:r>
      <w:r w:rsidR="00A20B75" w:rsidRPr="000A702F">
        <w:rPr>
          <w:rFonts w:ascii="Times New Roman" w:hAnsi="Times New Roman" w:cs="Times New Roman"/>
          <w:sz w:val="24"/>
          <w:szCs w:val="24"/>
        </w:rPr>
        <w:t>ing, loneliness</w:t>
      </w:r>
      <w:r w:rsidR="00BE5114" w:rsidRPr="000A702F">
        <w:rPr>
          <w:rFonts w:ascii="Times New Roman" w:hAnsi="Times New Roman" w:cs="Times New Roman"/>
          <w:sz w:val="24"/>
          <w:szCs w:val="24"/>
        </w:rPr>
        <w:t>, social isolation</w:t>
      </w:r>
      <w:r w:rsidR="00A20B75" w:rsidRPr="000A702F">
        <w:rPr>
          <w:rFonts w:ascii="Times New Roman" w:hAnsi="Times New Roman" w:cs="Times New Roman"/>
          <w:sz w:val="24"/>
          <w:szCs w:val="24"/>
        </w:rPr>
        <w:t xml:space="preserve"> and mental health</w:t>
      </w:r>
      <w:r w:rsidR="00BE5114" w:rsidRPr="000A702F">
        <w:rPr>
          <w:rFonts w:ascii="Times New Roman" w:hAnsi="Times New Roman" w:cs="Times New Roman"/>
          <w:sz w:val="24"/>
          <w:szCs w:val="24"/>
        </w:rPr>
        <w:t>; and to the provision of support to people ‘shielding’</w:t>
      </w:r>
      <w:r w:rsidR="00813292" w:rsidRPr="000A702F">
        <w:rPr>
          <w:rFonts w:ascii="Times New Roman" w:hAnsi="Times New Roman" w:cs="Times New Roman"/>
          <w:sz w:val="24"/>
          <w:szCs w:val="24"/>
        </w:rPr>
        <w:t xml:space="preserve"> (</w:t>
      </w:r>
      <w:bookmarkStart w:id="55" w:name="_Hlk80712004"/>
      <w:bookmarkStart w:id="56" w:name="_Hlk109128647"/>
      <w:r w:rsidR="00813292" w:rsidRPr="000A702F">
        <w:rPr>
          <w:rFonts w:ascii="Times New Roman" w:hAnsi="Times New Roman" w:cs="Times New Roman"/>
          <w:sz w:val="24"/>
          <w:szCs w:val="24"/>
        </w:rPr>
        <w:t>Thiery et al., 2020</w:t>
      </w:r>
      <w:bookmarkEnd w:id="55"/>
      <w:r w:rsidR="00813292" w:rsidRPr="000A702F">
        <w:rPr>
          <w:rFonts w:ascii="Times New Roman" w:hAnsi="Times New Roman" w:cs="Times New Roman"/>
          <w:sz w:val="24"/>
          <w:szCs w:val="24"/>
        </w:rPr>
        <w:t>; Thiery et al., 2021</w:t>
      </w:r>
      <w:r w:rsidR="00734E2A" w:rsidRPr="000A702F">
        <w:rPr>
          <w:rFonts w:ascii="Times New Roman" w:hAnsi="Times New Roman" w:cs="Times New Roman"/>
          <w:sz w:val="24"/>
          <w:szCs w:val="24"/>
        </w:rPr>
        <w:t>; Walkley et al., 2021</w:t>
      </w:r>
      <w:bookmarkEnd w:id="56"/>
      <w:r w:rsidR="00A20B75" w:rsidRPr="000A702F">
        <w:rPr>
          <w:rFonts w:ascii="Times New Roman" w:hAnsi="Times New Roman" w:cs="Times New Roman"/>
          <w:sz w:val="24"/>
          <w:szCs w:val="24"/>
        </w:rPr>
        <w:t>)</w:t>
      </w:r>
      <w:r w:rsidR="00BE5114" w:rsidRPr="000A702F">
        <w:rPr>
          <w:rFonts w:ascii="Times New Roman" w:hAnsi="Times New Roman" w:cs="Times New Roman"/>
          <w:sz w:val="24"/>
          <w:szCs w:val="24"/>
        </w:rPr>
        <w:t xml:space="preserve">.  </w:t>
      </w:r>
      <w:bookmarkStart w:id="57" w:name="_Hlk80712012"/>
      <w:bookmarkStart w:id="58" w:name="_Hlk109128659"/>
      <w:r w:rsidR="00BE5114" w:rsidRPr="000A702F">
        <w:rPr>
          <w:rFonts w:ascii="Times New Roman" w:hAnsi="Times New Roman" w:cs="Times New Roman"/>
          <w:sz w:val="24"/>
          <w:szCs w:val="24"/>
        </w:rPr>
        <w:t>Kruger (2020</w:t>
      </w:r>
      <w:bookmarkEnd w:id="58"/>
      <w:r w:rsidR="00BE5114" w:rsidRPr="000A702F">
        <w:rPr>
          <w:rFonts w:ascii="Times New Roman" w:hAnsi="Times New Roman" w:cs="Times New Roman"/>
          <w:sz w:val="24"/>
          <w:szCs w:val="24"/>
        </w:rPr>
        <w:t xml:space="preserve">) </w:t>
      </w:r>
      <w:bookmarkEnd w:id="57"/>
      <w:r w:rsidR="00BE5114" w:rsidRPr="000A702F">
        <w:rPr>
          <w:rFonts w:ascii="Times New Roman" w:hAnsi="Times New Roman" w:cs="Times New Roman"/>
          <w:sz w:val="24"/>
          <w:szCs w:val="24"/>
        </w:rPr>
        <w:t>documents the emergence of local mutual aid groups to respond to community needs.  Macmillan (2020) emphasises the sizeable response to the call for volunteers to support the work of the N</w:t>
      </w:r>
      <w:r w:rsidR="00FC54B7" w:rsidRPr="000A702F">
        <w:rPr>
          <w:rFonts w:ascii="Times New Roman" w:hAnsi="Times New Roman" w:cs="Times New Roman"/>
          <w:sz w:val="24"/>
          <w:szCs w:val="24"/>
        </w:rPr>
        <w:t xml:space="preserve">ational </w:t>
      </w:r>
      <w:r w:rsidR="00BE5114" w:rsidRPr="000A702F">
        <w:rPr>
          <w:rFonts w:ascii="Times New Roman" w:hAnsi="Times New Roman" w:cs="Times New Roman"/>
          <w:sz w:val="24"/>
          <w:szCs w:val="24"/>
        </w:rPr>
        <w:t>H</w:t>
      </w:r>
      <w:r w:rsidR="00FC54B7" w:rsidRPr="000A702F">
        <w:rPr>
          <w:rFonts w:ascii="Times New Roman" w:hAnsi="Times New Roman" w:cs="Times New Roman"/>
          <w:sz w:val="24"/>
          <w:szCs w:val="24"/>
        </w:rPr>
        <w:t>ealth Service (NH</w:t>
      </w:r>
      <w:r w:rsidR="00BE5114" w:rsidRPr="000A702F">
        <w:rPr>
          <w:rFonts w:ascii="Times New Roman" w:hAnsi="Times New Roman" w:cs="Times New Roman"/>
          <w:sz w:val="24"/>
          <w:szCs w:val="24"/>
        </w:rPr>
        <w:t>S</w:t>
      </w:r>
      <w:r w:rsidR="00FC54B7" w:rsidRPr="000A702F">
        <w:rPr>
          <w:rFonts w:ascii="Times New Roman" w:hAnsi="Times New Roman" w:cs="Times New Roman"/>
          <w:sz w:val="24"/>
          <w:szCs w:val="24"/>
        </w:rPr>
        <w:t>)</w:t>
      </w:r>
      <w:r w:rsidR="00171BC1" w:rsidRPr="000A702F">
        <w:rPr>
          <w:rFonts w:ascii="Times New Roman" w:hAnsi="Times New Roman" w:cs="Times New Roman"/>
          <w:sz w:val="24"/>
          <w:szCs w:val="24"/>
        </w:rPr>
        <w:t xml:space="preserve"> </w:t>
      </w:r>
      <w:r w:rsidR="00BE5114" w:rsidRPr="000A702F">
        <w:rPr>
          <w:rFonts w:ascii="Times New Roman" w:hAnsi="Times New Roman" w:cs="Times New Roman"/>
          <w:sz w:val="24"/>
          <w:szCs w:val="24"/>
        </w:rPr>
        <w:t xml:space="preserve">through the Volunteer Responders scheme.  There have </w:t>
      </w:r>
      <w:r w:rsidR="00E30481" w:rsidRPr="000A702F">
        <w:rPr>
          <w:rFonts w:ascii="Times New Roman" w:hAnsi="Times New Roman" w:cs="Times New Roman"/>
          <w:sz w:val="24"/>
          <w:szCs w:val="24"/>
        </w:rPr>
        <w:t xml:space="preserve">also </w:t>
      </w:r>
      <w:r w:rsidR="00BE5114" w:rsidRPr="000A702F">
        <w:rPr>
          <w:rFonts w:ascii="Times New Roman" w:hAnsi="Times New Roman" w:cs="Times New Roman"/>
          <w:sz w:val="24"/>
          <w:szCs w:val="24"/>
        </w:rPr>
        <w:t xml:space="preserve">been </w:t>
      </w:r>
      <w:bookmarkStart w:id="59" w:name="_Hlk109299077"/>
      <w:r w:rsidR="00BE5114" w:rsidRPr="000A702F">
        <w:rPr>
          <w:rFonts w:ascii="Times New Roman" w:hAnsi="Times New Roman" w:cs="Times New Roman"/>
          <w:sz w:val="24"/>
          <w:szCs w:val="24"/>
        </w:rPr>
        <w:t xml:space="preserve">prominent </w:t>
      </w:r>
      <w:r w:rsidR="00A52516" w:rsidRPr="000A702F">
        <w:rPr>
          <w:rFonts w:ascii="Times New Roman" w:hAnsi="Times New Roman" w:cs="Times New Roman"/>
          <w:sz w:val="24"/>
          <w:szCs w:val="24"/>
        </w:rPr>
        <w:t xml:space="preserve">charitable </w:t>
      </w:r>
      <w:r w:rsidR="00BE5114" w:rsidRPr="000A702F">
        <w:rPr>
          <w:rFonts w:ascii="Times New Roman" w:hAnsi="Times New Roman" w:cs="Times New Roman"/>
          <w:sz w:val="24"/>
          <w:szCs w:val="24"/>
        </w:rPr>
        <w:t>fundraising</w:t>
      </w:r>
      <w:r w:rsidR="00A52516" w:rsidRPr="000A702F">
        <w:rPr>
          <w:rFonts w:ascii="Times New Roman" w:hAnsi="Times New Roman" w:cs="Times New Roman"/>
          <w:sz w:val="24"/>
          <w:szCs w:val="24"/>
        </w:rPr>
        <w:t xml:space="preserve"> efforts during the pandemic</w:t>
      </w:r>
      <w:r w:rsidR="00BE5114" w:rsidRPr="000A702F">
        <w:rPr>
          <w:rFonts w:ascii="Times New Roman" w:hAnsi="Times New Roman" w:cs="Times New Roman"/>
          <w:sz w:val="24"/>
          <w:szCs w:val="24"/>
        </w:rPr>
        <w:t>, including</w:t>
      </w:r>
      <w:r w:rsidR="00F36A2A">
        <w:rPr>
          <w:rFonts w:ascii="Times New Roman" w:hAnsi="Times New Roman" w:cs="Times New Roman"/>
          <w:sz w:val="24"/>
          <w:szCs w:val="24"/>
        </w:rPr>
        <w:t xml:space="preserve"> crowdfunding for foodbanks (</w:t>
      </w:r>
      <w:bookmarkStart w:id="60" w:name="_Hlk109128666"/>
      <w:r w:rsidR="00F36A2A">
        <w:rPr>
          <w:rFonts w:ascii="Times New Roman" w:hAnsi="Times New Roman" w:cs="Times New Roman"/>
          <w:sz w:val="24"/>
          <w:szCs w:val="24"/>
        </w:rPr>
        <w:t>Taylor-Gooby et al., 2021</w:t>
      </w:r>
      <w:bookmarkEnd w:id="60"/>
      <w:r w:rsidR="00F36A2A">
        <w:rPr>
          <w:rFonts w:ascii="Times New Roman" w:hAnsi="Times New Roman" w:cs="Times New Roman"/>
          <w:sz w:val="24"/>
          <w:szCs w:val="24"/>
        </w:rPr>
        <w:t xml:space="preserve">) </w:t>
      </w:r>
      <w:bookmarkEnd w:id="59"/>
      <w:r w:rsidR="00F36A2A">
        <w:rPr>
          <w:rFonts w:ascii="Times New Roman" w:hAnsi="Times New Roman" w:cs="Times New Roman"/>
          <w:sz w:val="24"/>
          <w:szCs w:val="24"/>
        </w:rPr>
        <w:t>and</w:t>
      </w:r>
      <w:r w:rsidR="00BE5114" w:rsidRPr="000A702F">
        <w:rPr>
          <w:rFonts w:ascii="Times New Roman" w:hAnsi="Times New Roman" w:cs="Times New Roman"/>
          <w:sz w:val="24"/>
          <w:szCs w:val="24"/>
        </w:rPr>
        <w:t xml:space="preserve"> the </w:t>
      </w:r>
      <w:r w:rsidR="00A52516" w:rsidRPr="000A702F">
        <w:rPr>
          <w:rFonts w:ascii="Times New Roman" w:hAnsi="Times New Roman" w:cs="Times New Roman"/>
          <w:sz w:val="24"/>
          <w:szCs w:val="24"/>
        </w:rPr>
        <w:t>‘100</w:t>
      </w:r>
      <w:r w:rsidR="00A52516" w:rsidRPr="000A702F">
        <w:rPr>
          <w:rFonts w:ascii="Times New Roman" w:hAnsi="Times New Roman" w:cs="Times New Roman"/>
          <w:sz w:val="24"/>
          <w:szCs w:val="24"/>
          <w:vertAlign w:val="superscript"/>
        </w:rPr>
        <w:t>th</w:t>
      </w:r>
      <w:r w:rsidR="00A52516" w:rsidRPr="000A702F">
        <w:rPr>
          <w:rFonts w:ascii="Times New Roman" w:hAnsi="Times New Roman" w:cs="Times New Roman"/>
          <w:sz w:val="24"/>
          <w:szCs w:val="24"/>
        </w:rPr>
        <w:t xml:space="preserve"> Birth</w:t>
      </w:r>
      <w:r w:rsidR="00AA0D3D" w:rsidRPr="000A702F">
        <w:rPr>
          <w:rFonts w:ascii="Times New Roman" w:hAnsi="Times New Roman" w:cs="Times New Roman"/>
          <w:sz w:val="24"/>
          <w:szCs w:val="24"/>
        </w:rPr>
        <w:t>day Walk for the NHS’ by Captain Sir Tom Moore</w:t>
      </w:r>
      <w:r w:rsidR="00A52516" w:rsidRPr="000A702F">
        <w:rPr>
          <w:rFonts w:ascii="Times New Roman" w:hAnsi="Times New Roman" w:cs="Times New Roman"/>
          <w:sz w:val="24"/>
          <w:szCs w:val="24"/>
        </w:rPr>
        <w:t>.  However</w:t>
      </w:r>
      <w:r w:rsidR="00AA0D3D" w:rsidRPr="000A702F">
        <w:rPr>
          <w:rFonts w:ascii="Times New Roman" w:hAnsi="Times New Roman" w:cs="Times New Roman"/>
          <w:sz w:val="24"/>
          <w:szCs w:val="24"/>
        </w:rPr>
        <w:t xml:space="preserve"> </w:t>
      </w:r>
      <w:r w:rsidR="00E30481" w:rsidRPr="000A702F">
        <w:rPr>
          <w:rFonts w:ascii="Times New Roman" w:hAnsi="Times New Roman" w:cs="Times New Roman"/>
          <w:sz w:val="24"/>
          <w:szCs w:val="24"/>
        </w:rPr>
        <w:t>the results of this paper show that -</w:t>
      </w:r>
      <w:r w:rsidR="00AA0D3D" w:rsidRPr="000A702F">
        <w:rPr>
          <w:rFonts w:ascii="Times New Roman" w:hAnsi="Times New Roman" w:cs="Times New Roman"/>
          <w:sz w:val="24"/>
          <w:szCs w:val="24"/>
        </w:rPr>
        <w:t xml:space="preserve"> alongside these</w:t>
      </w:r>
      <w:r w:rsidR="000260FC" w:rsidRPr="000A702F">
        <w:rPr>
          <w:rFonts w:ascii="Times New Roman" w:hAnsi="Times New Roman" w:cs="Times New Roman"/>
          <w:sz w:val="24"/>
          <w:szCs w:val="24"/>
        </w:rPr>
        <w:t xml:space="preserve"> prominent</w:t>
      </w:r>
      <w:r w:rsidR="00AA0D3D" w:rsidRPr="000A702F">
        <w:rPr>
          <w:rFonts w:ascii="Times New Roman" w:hAnsi="Times New Roman" w:cs="Times New Roman"/>
          <w:sz w:val="24"/>
          <w:szCs w:val="24"/>
        </w:rPr>
        <w:t xml:space="preserve"> examples of voluntary action responding to need</w:t>
      </w:r>
      <w:r w:rsidR="000260FC" w:rsidRPr="000A702F">
        <w:rPr>
          <w:rFonts w:ascii="Times New Roman" w:hAnsi="Times New Roman" w:cs="Times New Roman"/>
          <w:sz w:val="24"/>
          <w:szCs w:val="24"/>
        </w:rPr>
        <w:t xml:space="preserve"> </w:t>
      </w:r>
      <w:r w:rsidR="00AA0D3D" w:rsidRPr="000A702F">
        <w:rPr>
          <w:rFonts w:ascii="Times New Roman" w:hAnsi="Times New Roman" w:cs="Times New Roman"/>
          <w:sz w:val="24"/>
          <w:szCs w:val="24"/>
        </w:rPr>
        <w:t xml:space="preserve">– it is </w:t>
      </w:r>
      <w:r w:rsidR="00AA0D3D" w:rsidRPr="000A702F">
        <w:rPr>
          <w:rFonts w:ascii="Times New Roman" w:hAnsi="Times New Roman" w:cs="Times New Roman"/>
          <w:sz w:val="24"/>
          <w:szCs w:val="24"/>
        </w:rPr>
        <w:lastRenderedPageBreak/>
        <w:t>important to emphasise</w:t>
      </w:r>
      <w:r w:rsidR="00A52516" w:rsidRPr="000A702F">
        <w:rPr>
          <w:rFonts w:ascii="Times New Roman" w:hAnsi="Times New Roman" w:cs="Times New Roman"/>
          <w:sz w:val="24"/>
          <w:szCs w:val="24"/>
        </w:rPr>
        <w:t xml:space="preserve"> t</w:t>
      </w:r>
      <w:r w:rsidR="00E30481" w:rsidRPr="000A702F">
        <w:rPr>
          <w:rFonts w:ascii="Times New Roman" w:hAnsi="Times New Roman" w:cs="Times New Roman"/>
          <w:sz w:val="24"/>
          <w:szCs w:val="24"/>
        </w:rPr>
        <w:t xml:space="preserve">he </w:t>
      </w:r>
      <w:r w:rsidR="00B81E51" w:rsidRPr="000A702F">
        <w:rPr>
          <w:rFonts w:ascii="Times New Roman" w:hAnsi="Times New Roman" w:cs="Times New Roman"/>
          <w:sz w:val="24"/>
          <w:szCs w:val="24"/>
        </w:rPr>
        <w:t>considerable</w:t>
      </w:r>
      <w:r w:rsidR="00E30481" w:rsidRPr="000A702F">
        <w:rPr>
          <w:rFonts w:ascii="Times New Roman" w:hAnsi="Times New Roman" w:cs="Times New Roman"/>
          <w:sz w:val="24"/>
          <w:szCs w:val="24"/>
        </w:rPr>
        <w:t xml:space="preserve"> financial challenges that t</w:t>
      </w:r>
      <w:r w:rsidR="00B81E51" w:rsidRPr="000A702F">
        <w:rPr>
          <w:rFonts w:ascii="Times New Roman" w:hAnsi="Times New Roman" w:cs="Times New Roman"/>
          <w:sz w:val="24"/>
          <w:szCs w:val="24"/>
        </w:rPr>
        <w:t xml:space="preserve">he pandemic has </w:t>
      </w:r>
      <w:r w:rsidR="00587956" w:rsidRPr="000A702F">
        <w:rPr>
          <w:rFonts w:ascii="Times New Roman" w:hAnsi="Times New Roman" w:cs="Times New Roman"/>
          <w:sz w:val="24"/>
          <w:szCs w:val="24"/>
        </w:rPr>
        <w:t>posed for the charitable sector.</w:t>
      </w:r>
    </w:p>
    <w:p w14:paraId="64D7B662" w14:textId="427CC723" w:rsidR="004C67DB" w:rsidRPr="000A702F" w:rsidRDefault="004C67DB" w:rsidP="00E25244">
      <w:pPr>
        <w:spacing w:after="0" w:line="480" w:lineRule="auto"/>
        <w:contextualSpacing/>
        <w:jc w:val="both"/>
        <w:rPr>
          <w:rFonts w:ascii="Times New Roman" w:hAnsi="Times New Roman" w:cs="Times New Roman"/>
          <w:sz w:val="24"/>
          <w:szCs w:val="24"/>
        </w:rPr>
      </w:pPr>
    </w:p>
    <w:p w14:paraId="03D1D697" w14:textId="4843DF42" w:rsidR="00230024" w:rsidRPr="000A702F" w:rsidRDefault="004C67DB" w:rsidP="00E25244">
      <w:pPr>
        <w:spacing w:after="0" w:line="480" w:lineRule="auto"/>
        <w:contextualSpacing/>
        <w:jc w:val="both"/>
      </w:pPr>
      <w:r w:rsidRPr="000A702F">
        <w:rPr>
          <w:rFonts w:ascii="Times New Roman" w:hAnsi="Times New Roman" w:cs="Times New Roman"/>
          <w:sz w:val="24"/>
          <w:szCs w:val="24"/>
        </w:rPr>
        <w:t>Second,</w:t>
      </w:r>
      <w:r w:rsidR="00D718FB" w:rsidRPr="000A702F">
        <w:rPr>
          <w:rFonts w:ascii="Times New Roman" w:hAnsi="Times New Roman" w:cs="Times New Roman"/>
          <w:sz w:val="24"/>
          <w:szCs w:val="24"/>
        </w:rPr>
        <w:t xml:space="preserve"> for the first time,</w:t>
      </w:r>
      <w:r w:rsidRPr="000A702F">
        <w:rPr>
          <w:rFonts w:ascii="Times New Roman" w:hAnsi="Times New Roman" w:cs="Times New Roman"/>
          <w:sz w:val="24"/>
          <w:szCs w:val="24"/>
        </w:rPr>
        <w:t xml:space="preserve"> </w:t>
      </w:r>
      <w:r w:rsidR="00D718FB" w:rsidRPr="000A702F">
        <w:rPr>
          <w:rFonts w:ascii="Times New Roman" w:hAnsi="Times New Roman" w:cs="Times New Roman"/>
          <w:sz w:val="24"/>
          <w:szCs w:val="24"/>
        </w:rPr>
        <w:t xml:space="preserve">this paper shows how the financial impact of the pandemic on the charitable sector compares to the financial impact of the Great Recession and subsequent period of public spending austerity.  </w:t>
      </w:r>
      <w:r w:rsidR="00951273" w:rsidRPr="000A702F">
        <w:rPr>
          <w:rFonts w:ascii="Times New Roman" w:hAnsi="Times New Roman" w:cs="Times New Roman"/>
          <w:sz w:val="24"/>
          <w:szCs w:val="24"/>
        </w:rPr>
        <w:t xml:space="preserve">The Great Recession and period of </w:t>
      </w:r>
      <w:r w:rsidR="006862DD" w:rsidRPr="000A702F">
        <w:rPr>
          <w:rFonts w:ascii="Times New Roman" w:hAnsi="Times New Roman" w:cs="Times New Roman"/>
          <w:sz w:val="24"/>
          <w:szCs w:val="24"/>
        </w:rPr>
        <w:t xml:space="preserve">austerity </w:t>
      </w:r>
      <w:r w:rsidR="00951273" w:rsidRPr="000A702F">
        <w:rPr>
          <w:rFonts w:ascii="Times New Roman" w:hAnsi="Times New Roman" w:cs="Times New Roman"/>
          <w:sz w:val="24"/>
          <w:szCs w:val="24"/>
        </w:rPr>
        <w:t>led to a sizeable decline in charities’ income (Clifford, 201</w:t>
      </w:r>
      <w:r w:rsidR="00FD4CB1" w:rsidRPr="000A702F">
        <w:rPr>
          <w:rFonts w:ascii="Times New Roman" w:hAnsi="Times New Roman" w:cs="Times New Roman"/>
          <w:sz w:val="24"/>
          <w:szCs w:val="24"/>
        </w:rPr>
        <w:t>7</w:t>
      </w:r>
      <w:r w:rsidR="00951273" w:rsidRPr="000A702F">
        <w:rPr>
          <w:rFonts w:ascii="Times New Roman" w:hAnsi="Times New Roman" w:cs="Times New Roman"/>
          <w:sz w:val="24"/>
          <w:szCs w:val="24"/>
        </w:rPr>
        <w:t>)</w:t>
      </w:r>
      <w:r w:rsidR="006862DD" w:rsidRPr="000A702F">
        <w:rPr>
          <w:rFonts w:ascii="Times New Roman" w:hAnsi="Times New Roman" w:cs="Times New Roman"/>
          <w:sz w:val="24"/>
          <w:szCs w:val="24"/>
        </w:rPr>
        <w:t>.  This is</w:t>
      </w:r>
      <w:r w:rsidR="00D8290E" w:rsidRPr="000A702F">
        <w:rPr>
          <w:rFonts w:ascii="Times New Roman" w:hAnsi="Times New Roman" w:cs="Times New Roman"/>
          <w:sz w:val="24"/>
          <w:szCs w:val="24"/>
        </w:rPr>
        <w:t xml:space="preserve"> </w:t>
      </w:r>
      <w:r w:rsidR="00581E46" w:rsidRPr="000A702F">
        <w:rPr>
          <w:rFonts w:ascii="Times New Roman" w:hAnsi="Times New Roman" w:cs="Times New Roman"/>
          <w:sz w:val="24"/>
          <w:szCs w:val="24"/>
        </w:rPr>
        <w:t>consistent with</w:t>
      </w:r>
      <w:r w:rsidR="00F70EDD" w:rsidRPr="000A702F">
        <w:rPr>
          <w:rFonts w:ascii="Times New Roman" w:hAnsi="Times New Roman" w:cs="Times New Roman"/>
          <w:sz w:val="24"/>
          <w:szCs w:val="24"/>
        </w:rPr>
        <w:t xml:space="preserve"> both</w:t>
      </w:r>
      <w:r w:rsidR="00581E46" w:rsidRPr="000A702F">
        <w:rPr>
          <w:rFonts w:ascii="Times New Roman" w:hAnsi="Times New Roman" w:cs="Times New Roman"/>
          <w:sz w:val="24"/>
          <w:szCs w:val="24"/>
        </w:rPr>
        <w:t xml:space="preserve"> </w:t>
      </w:r>
      <w:r w:rsidR="000C2886" w:rsidRPr="000A702F">
        <w:rPr>
          <w:rFonts w:ascii="Times New Roman" w:hAnsi="Times New Roman" w:cs="Times New Roman"/>
          <w:sz w:val="24"/>
          <w:szCs w:val="24"/>
        </w:rPr>
        <w:t xml:space="preserve">the </w:t>
      </w:r>
      <w:r w:rsidR="00581E46" w:rsidRPr="000A702F">
        <w:rPr>
          <w:rFonts w:ascii="Times New Roman" w:hAnsi="Times New Roman" w:cs="Times New Roman"/>
          <w:sz w:val="24"/>
          <w:szCs w:val="24"/>
        </w:rPr>
        <w:t>theory</w:t>
      </w:r>
      <w:r w:rsidR="000C2886" w:rsidRPr="000A702F">
        <w:rPr>
          <w:rFonts w:ascii="Times New Roman" w:hAnsi="Times New Roman" w:cs="Times New Roman"/>
          <w:sz w:val="24"/>
          <w:szCs w:val="24"/>
        </w:rPr>
        <w:t xml:space="preserve"> of voluntary sector failure</w:t>
      </w:r>
      <w:r w:rsidR="006862DD" w:rsidRPr="000A702F">
        <w:rPr>
          <w:rFonts w:ascii="Times New Roman" w:hAnsi="Times New Roman" w:cs="Times New Roman"/>
          <w:sz w:val="24"/>
          <w:szCs w:val="24"/>
        </w:rPr>
        <w:t>,</w:t>
      </w:r>
      <w:r w:rsidR="000C2886" w:rsidRPr="000A702F">
        <w:rPr>
          <w:rFonts w:ascii="Times New Roman" w:hAnsi="Times New Roman" w:cs="Times New Roman"/>
          <w:sz w:val="24"/>
          <w:szCs w:val="24"/>
        </w:rPr>
        <w:t xml:space="preserve"> which predicts</w:t>
      </w:r>
      <w:r w:rsidR="00581E46" w:rsidRPr="000A702F">
        <w:rPr>
          <w:rFonts w:ascii="Times New Roman" w:hAnsi="Times New Roman" w:cs="Times New Roman"/>
          <w:sz w:val="24"/>
          <w:szCs w:val="24"/>
        </w:rPr>
        <w:t xml:space="preserve"> that income from charitable donations declines </w:t>
      </w:r>
      <w:r w:rsidR="00D8290E" w:rsidRPr="000A702F">
        <w:rPr>
          <w:rFonts w:ascii="Times New Roman" w:hAnsi="Times New Roman" w:cs="Times New Roman"/>
          <w:sz w:val="24"/>
          <w:szCs w:val="24"/>
        </w:rPr>
        <w:t xml:space="preserve">during economic downturns </w:t>
      </w:r>
      <w:r w:rsidR="00581E46" w:rsidRPr="000A702F">
        <w:rPr>
          <w:rFonts w:ascii="Times New Roman" w:hAnsi="Times New Roman" w:cs="Times New Roman"/>
          <w:sz w:val="24"/>
          <w:szCs w:val="24"/>
        </w:rPr>
        <w:t>at</w:t>
      </w:r>
      <w:r w:rsidR="00D8290E" w:rsidRPr="000A702F">
        <w:rPr>
          <w:rFonts w:ascii="Times New Roman" w:hAnsi="Times New Roman" w:cs="Times New Roman"/>
          <w:sz w:val="24"/>
          <w:szCs w:val="24"/>
        </w:rPr>
        <w:t xml:space="preserve"> the very time that social need is greatest </w:t>
      </w:r>
      <w:bookmarkStart w:id="61" w:name="_Hlk80712090"/>
      <w:r w:rsidR="00D8290E" w:rsidRPr="000A702F">
        <w:rPr>
          <w:rFonts w:ascii="Times New Roman" w:hAnsi="Times New Roman" w:cs="Times New Roman"/>
          <w:sz w:val="24"/>
          <w:szCs w:val="24"/>
        </w:rPr>
        <w:t>(</w:t>
      </w:r>
      <w:bookmarkStart w:id="62" w:name="_Hlk109128676"/>
      <w:r w:rsidR="00D8290E" w:rsidRPr="000A702F">
        <w:rPr>
          <w:rFonts w:ascii="Times New Roman" w:hAnsi="Times New Roman" w:cs="Times New Roman"/>
          <w:sz w:val="24"/>
          <w:szCs w:val="24"/>
        </w:rPr>
        <w:t>Salamon, 1987; Smith and Grønbjerg, 2006</w:t>
      </w:r>
      <w:bookmarkEnd w:id="61"/>
      <w:bookmarkEnd w:id="62"/>
      <w:r w:rsidR="00D8290E" w:rsidRPr="000A702F">
        <w:rPr>
          <w:rFonts w:ascii="Times New Roman" w:hAnsi="Times New Roman" w:cs="Times New Roman"/>
          <w:sz w:val="24"/>
          <w:szCs w:val="24"/>
        </w:rPr>
        <w:t>)</w:t>
      </w:r>
      <w:r w:rsidR="00F70EDD" w:rsidRPr="000A702F">
        <w:rPr>
          <w:rFonts w:ascii="Times New Roman" w:hAnsi="Times New Roman" w:cs="Times New Roman"/>
          <w:sz w:val="24"/>
          <w:szCs w:val="24"/>
        </w:rPr>
        <w:t>, and with the</w:t>
      </w:r>
      <w:r w:rsidR="006862DD" w:rsidRPr="000A702F">
        <w:rPr>
          <w:rFonts w:ascii="Times New Roman" w:hAnsi="Times New Roman" w:cs="Times New Roman"/>
          <w:sz w:val="24"/>
          <w:szCs w:val="24"/>
        </w:rPr>
        <w:t xml:space="preserve"> </w:t>
      </w:r>
      <w:r w:rsidR="001F016D" w:rsidRPr="000A702F">
        <w:rPr>
          <w:rFonts w:ascii="Times New Roman" w:hAnsi="Times New Roman" w:cs="Times New Roman"/>
          <w:sz w:val="24"/>
          <w:szCs w:val="24"/>
        </w:rPr>
        <w:t>implications of deep cuts in public spending given that voluntary organisations now play a greater role in public service delivery than ever before and are therefore more reliant on government funding (</w:t>
      </w:r>
      <w:bookmarkStart w:id="63" w:name="_Hlk80712100"/>
      <w:r w:rsidR="001F016D" w:rsidRPr="000A702F">
        <w:rPr>
          <w:rFonts w:ascii="Times New Roman" w:hAnsi="Times New Roman" w:cs="Times New Roman"/>
          <w:sz w:val="24"/>
          <w:szCs w:val="24"/>
        </w:rPr>
        <w:t>Allard, 2009</w:t>
      </w:r>
      <w:bookmarkEnd w:id="63"/>
      <w:r w:rsidR="001F016D" w:rsidRPr="000A702F">
        <w:rPr>
          <w:rFonts w:ascii="Times New Roman" w:hAnsi="Times New Roman" w:cs="Times New Roman"/>
          <w:sz w:val="24"/>
          <w:szCs w:val="24"/>
        </w:rPr>
        <w:t xml:space="preserve">).  </w:t>
      </w:r>
      <w:bookmarkStart w:id="64" w:name="_Hlk80641513"/>
      <w:r w:rsidR="00951273" w:rsidRPr="000A702F">
        <w:rPr>
          <w:rFonts w:ascii="Times New Roman" w:hAnsi="Times New Roman" w:cs="Times New Roman"/>
          <w:sz w:val="24"/>
          <w:szCs w:val="24"/>
        </w:rPr>
        <w:t>Nevertheless th</w:t>
      </w:r>
      <w:r w:rsidR="001F016D" w:rsidRPr="000A702F">
        <w:rPr>
          <w:rFonts w:ascii="Times New Roman" w:hAnsi="Times New Roman" w:cs="Times New Roman"/>
          <w:sz w:val="24"/>
          <w:szCs w:val="24"/>
        </w:rPr>
        <w:t>is paper’s results show that</w:t>
      </w:r>
      <w:r w:rsidR="00B27307" w:rsidRPr="000A702F">
        <w:rPr>
          <w:rFonts w:ascii="Times New Roman" w:hAnsi="Times New Roman" w:cs="Times New Roman"/>
          <w:sz w:val="24"/>
          <w:szCs w:val="24"/>
        </w:rPr>
        <w:t xml:space="preserve"> the impact of the</w:t>
      </w:r>
      <w:r w:rsidR="00951273" w:rsidRPr="000A702F">
        <w:rPr>
          <w:rFonts w:ascii="Times New Roman" w:hAnsi="Times New Roman" w:cs="Times New Roman"/>
          <w:sz w:val="24"/>
          <w:szCs w:val="24"/>
        </w:rPr>
        <w:t xml:space="preserve"> pandemic is of a different </w:t>
      </w:r>
      <w:r w:rsidR="00B27307" w:rsidRPr="000A702F">
        <w:rPr>
          <w:rFonts w:ascii="Times New Roman" w:hAnsi="Times New Roman" w:cs="Times New Roman"/>
          <w:sz w:val="24"/>
          <w:szCs w:val="24"/>
        </w:rPr>
        <w:t>scale</w:t>
      </w:r>
      <w:r w:rsidR="00951273" w:rsidRPr="000A702F">
        <w:rPr>
          <w:rFonts w:ascii="Times New Roman" w:hAnsi="Times New Roman" w:cs="Times New Roman"/>
          <w:sz w:val="24"/>
          <w:szCs w:val="24"/>
        </w:rPr>
        <w:t xml:space="preserve"> and nature.  </w:t>
      </w:r>
      <w:r w:rsidR="00440632" w:rsidRPr="000A702F">
        <w:rPr>
          <w:rFonts w:ascii="Times New Roman" w:hAnsi="Times New Roman" w:cs="Times New Roman"/>
          <w:sz w:val="24"/>
          <w:szCs w:val="24"/>
        </w:rPr>
        <w:t xml:space="preserve">In terms of scale, the median annual </w:t>
      </w:r>
      <w:r w:rsidR="00E65723" w:rsidRPr="000A702F">
        <w:rPr>
          <w:rFonts w:ascii="Times New Roman" w:hAnsi="Times New Roman" w:cs="Times New Roman"/>
          <w:sz w:val="24"/>
          <w:szCs w:val="24"/>
        </w:rPr>
        <w:t xml:space="preserve">real </w:t>
      </w:r>
      <w:r w:rsidR="00440632" w:rsidRPr="000A702F">
        <w:rPr>
          <w:rFonts w:ascii="Times New Roman" w:hAnsi="Times New Roman" w:cs="Times New Roman"/>
          <w:sz w:val="24"/>
          <w:szCs w:val="24"/>
        </w:rPr>
        <w:t>decline</w:t>
      </w:r>
      <w:r w:rsidR="002569F1" w:rsidRPr="000A702F">
        <w:rPr>
          <w:rFonts w:ascii="Times New Roman" w:hAnsi="Times New Roman" w:cs="Times New Roman"/>
          <w:sz w:val="24"/>
          <w:szCs w:val="24"/>
        </w:rPr>
        <w:t xml:space="preserve"> in charities’ incomes</w:t>
      </w:r>
      <w:r w:rsidR="00440632" w:rsidRPr="000A702F">
        <w:rPr>
          <w:rFonts w:ascii="Times New Roman" w:hAnsi="Times New Roman" w:cs="Times New Roman"/>
          <w:sz w:val="24"/>
          <w:szCs w:val="24"/>
        </w:rPr>
        <w:t xml:space="preserve"> </w:t>
      </w:r>
      <w:r w:rsidR="00347058" w:rsidRPr="000A702F">
        <w:rPr>
          <w:rFonts w:ascii="Times New Roman" w:hAnsi="Times New Roman" w:cs="Times New Roman"/>
          <w:sz w:val="24"/>
          <w:szCs w:val="24"/>
        </w:rPr>
        <w:t>of</w:t>
      </w:r>
      <w:r w:rsidR="00440632" w:rsidRPr="000A702F">
        <w:rPr>
          <w:rFonts w:ascii="Times New Roman" w:hAnsi="Times New Roman" w:cs="Times New Roman"/>
          <w:sz w:val="24"/>
          <w:szCs w:val="24"/>
        </w:rPr>
        <w:t xml:space="preserve"> </w:t>
      </w:r>
      <w:r w:rsidR="00236819">
        <w:rPr>
          <w:rFonts w:ascii="Times New Roman" w:hAnsi="Times New Roman" w:cs="Times New Roman"/>
          <w:sz w:val="24"/>
          <w:szCs w:val="24"/>
        </w:rPr>
        <w:t>1</w:t>
      </w:r>
      <w:r w:rsidR="00130CA7">
        <w:rPr>
          <w:rFonts w:ascii="Times New Roman" w:hAnsi="Times New Roman" w:cs="Times New Roman"/>
          <w:sz w:val="24"/>
          <w:szCs w:val="24"/>
        </w:rPr>
        <w:t>3</w:t>
      </w:r>
      <w:r w:rsidR="00440632" w:rsidRPr="000A702F">
        <w:rPr>
          <w:rFonts w:ascii="Times New Roman" w:hAnsi="Times New Roman" w:cs="Times New Roman"/>
          <w:sz w:val="24"/>
          <w:szCs w:val="24"/>
        </w:rPr>
        <w:t xml:space="preserve">% </w:t>
      </w:r>
      <w:r w:rsidR="00347058" w:rsidRPr="000A702F">
        <w:rPr>
          <w:rFonts w:ascii="Times New Roman" w:hAnsi="Times New Roman" w:cs="Times New Roman"/>
          <w:sz w:val="24"/>
          <w:szCs w:val="24"/>
        </w:rPr>
        <w:t>experienced during the pandemic dwarfs any of the annual</w:t>
      </w:r>
      <w:r w:rsidR="00E65723" w:rsidRPr="000A702F">
        <w:rPr>
          <w:rFonts w:ascii="Times New Roman" w:hAnsi="Times New Roman" w:cs="Times New Roman"/>
          <w:sz w:val="24"/>
          <w:szCs w:val="24"/>
        </w:rPr>
        <w:t xml:space="preserve"> real</w:t>
      </w:r>
      <w:r w:rsidR="00347058" w:rsidRPr="000A702F">
        <w:rPr>
          <w:rFonts w:ascii="Times New Roman" w:hAnsi="Times New Roman" w:cs="Times New Roman"/>
          <w:sz w:val="24"/>
          <w:szCs w:val="24"/>
        </w:rPr>
        <w:t xml:space="preserve"> income declines following the Great Recession, wh</w:t>
      </w:r>
      <w:r w:rsidR="00E65723" w:rsidRPr="000A702F">
        <w:rPr>
          <w:rFonts w:ascii="Times New Roman" w:hAnsi="Times New Roman" w:cs="Times New Roman"/>
          <w:sz w:val="24"/>
          <w:szCs w:val="24"/>
        </w:rPr>
        <w:t xml:space="preserve">ich peaked at </w:t>
      </w:r>
      <w:r w:rsidR="00236819">
        <w:rPr>
          <w:rFonts w:ascii="Times New Roman" w:hAnsi="Times New Roman" w:cs="Times New Roman"/>
          <w:sz w:val="24"/>
          <w:szCs w:val="24"/>
        </w:rPr>
        <w:t>4</w:t>
      </w:r>
      <w:r w:rsidR="00E65723" w:rsidRPr="000A702F">
        <w:rPr>
          <w:rFonts w:ascii="Times New Roman" w:hAnsi="Times New Roman" w:cs="Times New Roman"/>
          <w:sz w:val="24"/>
          <w:szCs w:val="24"/>
        </w:rPr>
        <w:t>% in 2010</w:t>
      </w:r>
      <w:r w:rsidR="00130CA7">
        <w:rPr>
          <w:rFonts w:ascii="Times New Roman" w:hAnsi="Times New Roman" w:cs="Times New Roman"/>
          <w:sz w:val="24"/>
          <w:szCs w:val="24"/>
        </w:rPr>
        <w:t xml:space="preserve"> and 2011 </w:t>
      </w:r>
      <w:r w:rsidR="00E65723" w:rsidRPr="000A702F">
        <w:rPr>
          <w:rFonts w:ascii="Times New Roman" w:hAnsi="Times New Roman" w:cs="Times New Roman"/>
          <w:sz w:val="24"/>
          <w:szCs w:val="24"/>
        </w:rPr>
        <w:t xml:space="preserve">(Figure 1).  </w:t>
      </w:r>
      <w:bookmarkEnd w:id="64"/>
      <w:r w:rsidR="00E65723" w:rsidRPr="000A702F">
        <w:rPr>
          <w:rFonts w:ascii="Times New Roman" w:hAnsi="Times New Roman" w:cs="Times New Roman"/>
          <w:sz w:val="24"/>
          <w:szCs w:val="24"/>
        </w:rPr>
        <w:t>In terms of nature,</w:t>
      </w:r>
      <w:r w:rsidR="009735CB" w:rsidRPr="000A702F">
        <w:rPr>
          <w:rFonts w:ascii="Times New Roman" w:hAnsi="Times New Roman" w:cs="Times New Roman"/>
          <w:sz w:val="24"/>
          <w:szCs w:val="24"/>
        </w:rPr>
        <w:t xml:space="preserve"> while the defining feature of the pandemic has been the sudden and </w:t>
      </w:r>
      <w:r w:rsidR="00DE68A4" w:rsidRPr="000A702F">
        <w:rPr>
          <w:rFonts w:ascii="Times New Roman" w:hAnsi="Times New Roman" w:cs="Times New Roman"/>
          <w:sz w:val="24"/>
          <w:szCs w:val="24"/>
        </w:rPr>
        <w:t>significant</w:t>
      </w:r>
      <w:r w:rsidR="009735CB" w:rsidRPr="000A702F">
        <w:rPr>
          <w:rFonts w:ascii="Times New Roman" w:hAnsi="Times New Roman" w:cs="Times New Roman"/>
          <w:sz w:val="24"/>
          <w:szCs w:val="24"/>
        </w:rPr>
        <w:t xml:space="preserve"> financial shock to charities’ incomes, </w:t>
      </w:r>
      <w:r w:rsidR="002569F1" w:rsidRPr="000A702F">
        <w:rPr>
          <w:rFonts w:ascii="Times New Roman" w:hAnsi="Times New Roman" w:cs="Times New Roman"/>
          <w:sz w:val="24"/>
          <w:szCs w:val="24"/>
        </w:rPr>
        <w:t xml:space="preserve">the distinctive feature of the Great Recession and subsequent </w:t>
      </w:r>
      <w:r w:rsidR="009735CB" w:rsidRPr="000A702F">
        <w:rPr>
          <w:rFonts w:ascii="Times New Roman" w:hAnsi="Times New Roman" w:cs="Times New Roman"/>
          <w:sz w:val="24"/>
          <w:szCs w:val="24"/>
        </w:rPr>
        <w:t>period of austerity was rather the cumulative impact of successive years of</w:t>
      </w:r>
      <w:r w:rsidR="00DE68A4" w:rsidRPr="000A702F">
        <w:rPr>
          <w:rFonts w:ascii="Times New Roman" w:hAnsi="Times New Roman" w:cs="Times New Roman"/>
          <w:sz w:val="24"/>
          <w:szCs w:val="24"/>
        </w:rPr>
        <w:t xml:space="preserve"> less s</w:t>
      </w:r>
      <w:r w:rsidR="00130CA7">
        <w:rPr>
          <w:rFonts w:ascii="Times New Roman" w:hAnsi="Times New Roman" w:cs="Times New Roman"/>
          <w:sz w:val="24"/>
          <w:szCs w:val="24"/>
        </w:rPr>
        <w:t>izeable</w:t>
      </w:r>
      <w:r w:rsidR="009735CB" w:rsidRPr="000A702F">
        <w:rPr>
          <w:rFonts w:ascii="Times New Roman" w:hAnsi="Times New Roman" w:cs="Times New Roman"/>
          <w:sz w:val="24"/>
          <w:szCs w:val="24"/>
        </w:rPr>
        <w:t xml:space="preserve"> median annual real</w:t>
      </w:r>
      <w:r w:rsidR="00D721FA" w:rsidRPr="000A702F">
        <w:rPr>
          <w:rFonts w:ascii="Times New Roman" w:hAnsi="Times New Roman" w:cs="Times New Roman"/>
          <w:sz w:val="24"/>
          <w:szCs w:val="24"/>
        </w:rPr>
        <w:t xml:space="preserve"> term</w:t>
      </w:r>
      <w:r w:rsidR="009735CB" w:rsidRPr="000A702F">
        <w:rPr>
          <w:rFonts w:ascii="Times New Roman" w:hAnsi="Times New Roman" w:cs="Times New Roman"/>
          <w:sz w:val="24"/>
          <w:szCs w:val="24"/>
        </w:rPr>
        <w:t xml:space="preserve"> income decline</w:t>
      </w:r>
      <w:r w:rsidR="00DE68A4" w:rsidRPr="000A702F">
        <w:rPr>
          <w:rFonts w:ascii="Times New Roman" w:hAnsi="Times New Roman" w:cs="Times New Roman"/>
          <w:sz w:val="24"/>
          <w:szCs w:val="24"/>
        </w:rPr>
        <w:t>s</w:t>
      </w:r>
      <w:r w:rsidR="00172A8B" w:rsidRPr="000A702F">
        <w:rPr>
          <w:rFonts w:ascii="Times New Roman" w:hAnsi="Times New Roman" w:cs="Times New Roman"/>
          <w:sz w:val="24"/>
          <w:szCs w:val="24"/>
        </w:rPr>
        <w:t xml:space="preserve"> between 2009 and 2014</w:t>
      </w:r>
      <w:r w:rsidR="00DE68A4" w:rsidRPr="000A702F">
        <w:rPr>
          <w:rFonts w:ascii="Times New Roman" w:hAnsi="Times New Roman" w:cs="Times New Roman"/>
          <w:sz w:val="24"/>
          <w:szCs w:val="24"/>
        </w:rPr>
        <w:t>.</w:t>
      </w:r>
      <w:r w:rsidR="00E811DD" w:rsidRPr="000A702F">
        <w:rPr>
          <w:rFonts w:ascii="Times New Roman" w:hAnsi="Times New Roman" w:cs="Times New Roman"/>
          <w:sz w:val="24"/>
          <w:szCs w:val="24"/>
        </w:rPr>
        <w:t xml:space="preserve">  This paper’s results therefore add to a g</w:t>
      </w:r>
      <w:r w:rsidR="00974699" w:rsidRPr="000A702F">
        <w:rPr>
          <w:rFonts w:ascii="Times New Roman" w:hAnsi="Times New Roman" w:cs="Times New Roman"/>
          <w:sz w:val="24"/>
          <w:szCs w:val="24"/>
        </w:rPr>
        <w:t>rowing body of literature</w:t>
      </w:r>
      <w:r w:rsidR="00230024" w:rsidRPr="000A702F">
        <w:rPr>
          <w:rFonts w:ascii="Times New Roman" w:hAnsi="Times New Roman" w:cs="Times New Roman"/>
          <w:sz w:val="24"/>
          <w:szCs w:val="24"/>
        </w:rPr>
        <w:t xml:space="preserve"> within social policy highlighting the distinctiveness of the implications of the pandemic.  The results add empirical weight to Macmillan’s (2020:130) claim that </w:t>
      </w:r>
      <w:r w:rsidR="00172A8B" w:rsidRPr="000A702F">
        <w:rPr>
          <w:rFonts w:ascii="Times New Roman" w:hAnsi="Times New Roman" w:cs="Times New Roman"/>
          <w:sz w:val="24"/>
          <w:szCs w:val="24"/>
        </w:rPr>
        <w:t>‘the impact of the coronavirus crisis on the third sector is not the same as the experience of austerity through the 2010s’.</w:t>
      </w:r>
      <w:r w:rsidR="00B85CDF" w:rsidRPr="000A702F">
        <w:rPr>
          <w:rFonts w:ascii="Times New Roman" w:hAnsi="Times New Roman" w:cs="Times New Roman"/>
          <w:sz w:val="24"/>
          <w:szCs w:val="24"/>
        </w:rPr>
        <w:t xml:space="preserve">  Instead</w:t>
      </w:r>
      <w:r w:rsidR="00C81330" w:rsidRPr="000A702F">
        <w:rPr>
          <w:rFonts w:ascii="Times New Roman" w:hAnsi="Times New Roman" w:cs="Times New Roman"/>
          <w:sz w:val="24"/>
          <w:szCs w:val="24"/>
        </w:rPr>
        <w:t>, compared to the Great Recession and period of austerity,</w:t>
      </w:r>
      <w:r w:rsidR="00B85CDF" w:rsidRPr="000A702F">
        <w:rPr>
          <w:rFonts w:ascii="Times New Roman" w:hAnsi="Times New Roman" w:cs="Times New Roman"/>
          <w:sz w:val="24"/>
          <w:szCs w:val="24"/>
        </w:rPr>
        <w:t xml:space="preserve"> the impact of the pandemic has been ‘distinctive in terms of its speed and scale’ (</w:t>
      </w:r>
      <w:bookmarkStart w:id="65" w:name="_Hlk109128710"/>
      <w:r w:rsidR="00B85CDF" w:rsidRPr="000A702F">
        <w:rPr>
          <w:rFonts w:ascii="Times New Roman" w:hAnsi="Times New Roman" w:cs="Times New Roman"/>
          <w:sz w:val="24"/>
          <w:szCs w:val="24"/>
        </w:rPr>
        <w:t>Moreira and Hick, 2020</w:t>
      </w:r>
      <w:bookmarkEnd w:id="65"/>
      <w:r w:rsidR="00B85CDF" w:rsidRPr="000A702F">
        <w:rPr>
          <w:rFonts w:ascii="Times New Roman" w:hAnsi="Times New Roman" w:cs="Times New Roman"/>
          <w:sz w:val="24"/>
          <w:szCs w:val="24"/>
        </w:rPr>
        <w:t xml:space="preserve">: 262). </w:t>
      </w:r>
    </w:p>
    <w:p w14:paraId="476E77D9" w14:textId="083D8125" w:rsidR="00230024" w:rsidRPr="000A702F" w:rsidRDefault="00230024" w:rsidP="00E25244">
      <w:pPr>
        <w:spacing w:after="0" w:line="480" w:lineRule="auto"/>
        <w:contextualSpacing/>
        <w:jc w:val="both"/>
        <w:rPr>
          <w:rFonts w:ascii="Times New Roman" w:hAnsi="Times New Roman" w:cs="Times New Roman"/>
          <w:sz w:val="24"/>
          <w:szCs w:val="24"/>
        </w:rPr>
      </w:pPr>
    </w:p>
    <w:p w14:paraId="6EF7F7C1" w14:textId="77777777" w:rsidR="00C63D9C" w:rsidRDefault="00DC05C4" w:rsidP="00E25244">
      <w:pPr>
        <w:spacing w:after="0" w:line="480" w:lineRule="auto"/>
        <w:contextualSpacing/>
        <w:jc w:val="both"/>
        <w:rPr>
          <w:rFonts w:ascii="Times New Roman" w:hAnsi="Times New Roman" w:cs="Times New Roman"/>
          <w:sz w:val="24"/>
          <w:szCs w:val="24"/>
        </w:rPr>
      </w:pPr>
      <w:bookmarkStart w:id="66" w:name="_Hlk80641544"/>
      <w:r w:rsidRPr="000A702F">
        <w:rPr>
          <w:rFonts w:ascii="Times New Roman" w:hAnsi="Times New Roman" w:cs="Times New Roman"/>
          <w:sz w:val="24"/>
          <w:szCs w:val="24"/>
        </w:rPr>
        <w:t xml:space="preserve">Third, </w:t>
      </w:r>
      <w:r w:rsidR="005542E1" w:rsidRPr="000A702F">
        <w:rPr>
          <w:rFonts w:ascii="Times New Roman" w:hAnsi="Times New Roman" w:cs="Times New Roman"/>
          <w:sz w:val="24"/>
          <w:szCs w:val="24"/>
        </w:rPr>
        <w:t>the analysis shows that</w:t>
      </w:r>
      <w:r w:rsidR="005478C4" w:rsidRPr="000A702F">
        <w:rPr>
          <w:rFonts w:ascii="Times New Roman" w:hAnsi="Times New Roman" w:cs="Times New Roman"/>
          <w:sz w:val="24"/>
          <w:szCs w:val="24"/>
        </w:rPr>
        <w:t xml:space="preserve"> – while the COVID-19 pandemic has been pervasive in scope – not all charities have been equally affected.  </w:t>
      </w:r>
      <w:bookmarkStart w:id="67" w:name="_Hlk80641651"/>
      <w:bookmarkEnd w:id="66"/>
      <w:r w:rsidR="005478C4" w:rsidRPr="000A702F">
        <w:rPr>
          <w:rFonts w:ascii="Times New Roman" w:hAnsi="Times New Roman" w:cs="Times New Roman"/>
          <w:sz w:val="24"/>
          <w:szCs w:val="24"/>
        </w:rPr>
        <w:t xml:space="preserve">Importantly, </w:t>
      </w:r>
      <w:bookmarkStart w:id="68" w:name="_Hlk82098065"/>
      <w:r w:rsidR="005478C4" w:rsidRPr="000A702F">
        <w:rPr>
          <w:rFonts w:ascii="Times New Roman" w:hAnsi="Times New Roman" w:cs="Times New Roman"/>
          <w:sz w:val="24"/>
          <w:szCs w:val="24"/>
        </w:rPr>
        <w:t xml:space="preserve">it shows that smaller charities, particularly those with an annual income less than £100k, have been the most significantly impacted since they have seen the largest relative declines in income.  </w:t>
      </w:r>
      <w:bookmarkStart w:id="69" w:name="_Hlk82098123"/>
      <w:bookmarkEnd w:id="67"/>
      <w:bookmarkEnd w:id="68"/>
      <w:r w:rsidR="005E4C08">
        <w:rPr>
          <w:rFonts w:ascii="Times New Roman" w:hAnsi="Times New Roman" w:cs="Times New Roman"/>
          <w:sz w:val="24"/>
          <w:szCs w:val="24"/>
        </w:rPr>
        <w:t xml:space="preserve">The results are </w:t>
      </w:r>
      <w:r w:rsidR="005E4C08" w:rsidRPr="000A702F">
        <w:rPr>
          <w:rFonts w:ascii="Times New Roman" w:hAnsi="Times New Roman" w:cs="Times New Roman"/>
          <w:sz w:val="24"/>
          <w:szCs w:val="24"/>
        </w:rPr>
        <w:t>consistent with literature from organisational sociology which predicts that smaller organisations, since they are less able to adopt a variety of adaptive strategies to respond to changes in their environment (</w:t>
      </w:r>
      <w:bookmarkStart w:id="70" w:name="_Hlk80712125"/>
      <w:r w:rsidR="005E4C08" w:rsidRPr="000A702F">
        <w:rPr>
          <w:rFonts w:ascii="Times New Roman" w:hAnsi="Times New Roman" w:cs="Times New Roman"/>
          <w:sz w:val="24"/>
          <w:szCs w:val="24"/>
        </w:rPr>
        <w:t>Mosley et al., 2012</w:t>
      </w:r>
      <w:bookmarkEnd w:id="70"/>
      <w:r w:rsidR="005E4C08" w:rsidRPr="000A702F">
        <w:rPr>
          <w:rFonts w:ascii="Times New Roman" w:hAnsi="Times New Roman" w:cs="Times New Roman"/>
          <w:sz w:val="24"/>
          <w:szCs w:val="24"/>
        </w:rPr>
        <w:t xml:space="preserve">), may be less resilient during periods of economic and social uncertainty.  </w:t>
      </w:r>
      <w:r w:rsidR="00DB7BA1">
        <w:rPr>
          <w:rFonts w:ascii="Times New Roman" w:hAnsi="Times New Roman" w:cs="Times New Roman"/>
          <w:sz w:val="24"/>
          <w:szCs w:val="24"/>
        </w:rPr>
        <w:t>The prono</w:t>
      </w:r>
      <w:r w:rsidR="00306A6D">
        <w:rPr>
          <w:rFonts w:ascii="Times New Roman" w:hAnsi="Times New Roman" w:cs="Times New Roman"/>
          <w:sz w:val="24"/>
          <w:szCs w:val="24"/>
        </w:rPr>
        <w:t>u</w:t>
      </w:r>
      <w:r w:rsidR="00DB7BA1">
        <w:rPr>
          <w:rFonts w:ascii="Times New Roman" w:hAnsi="Times New Roman" w:cs="Times New Roman"/>
          <w:sz w:val="24"/>
          <w:szCs w:val="24"/>
        </w:rPr>
        <w:t>nced impact</w:t>
      </w:r>
      <w:r w:rsidR="00224709">
        <w:rPr>
          <w:rFonts w:ascii="Times New Roman" w:hAnsi="Times New Roman" w:cs="Times New Roman"/>
          <w:sz w:val="24"/>
          <w:szCs w:val="24"/>
        </w:rPr>
        <w:t xml:space="preserve"> </w:t>
      </w:r>
      <w:r w:rsidR="00DB7BA1">
        <w:rPr>
          <w:rFonts w:ascii="Times New Roman" w:hAnsi="Times New Roman" w:cs="Times New Roman"/>
          <w:sz w:val="24"/>
          <w:szCs w:val="24"/>
        </w:rPr>
        <w:t xml:space="preserve">on smaller </w:t>
      </w:r>
      <w:r w:rsidR="00C51019">
        <w:rPr>
          <w:rFonts w:ascii="Times New Roman" w:hAnsi="Times New Roman" w:cs="Times New Roman"/>
          <w:sz w:val="24"/>
          <w:szCs w:val="24"/>
        </w:rPr>
        <w:t>charities</w:t>
      </w:r>
      <w:r w:rsidR="00DB7BA1">
        <w:rPr>
          <w:rFonts w:ascii="Times New Roman" w:hAnsi="Times New Roman" w:cs="Times New Roman"/>
          <w:sz w:val="24"/>
          <w:szCs w:val="24"/>
        </w:rPr>
        <w:t xml:space="preserve"> has important implications given the</w:t>
      </w:r>
      <w:r w:rsidR="00AB1C40">
        <w:rPr>
          <w:rFonts w:ascii="Times New Roman" w:hAnsi="Times New Roman" w:cs="Times New Roman"/>
          <w:sz w:val="24"/>
          <w:szCs w:val="24"/>
        </w:rPr>
        <w:t xml:space="preserve"> </w:t>
      </w:r>
      <w:r w:rsidR="00DB7BA1">
        <w:rPr>
          <w:rFonts w:ascii="Times New Roman" w:hAnsi="Times New Roman" w:cs="Times New Roman"/>
          <w:sz w:val="24"/>
          <w:szCs w:val="24"/>
        </w:rPr>
        <w:t xml:space="preserve">distinctive </w:t>
      </w:r>
      <w:r w:rsidR="00810B89">
        <w:rPr>
          <w:rFonts w:ascii="Times New Roman" w:hAnsi="Times New Roman" w:cs="Times New Roman"/>
          <w:sz w:val="24"/>
          <w:szCs w:val="24"/>
        </w:rPr>
        <w:t>role</w:t>
      </w:r>
      <w:r w:rsidR="00DB7BA1">
        <w:rPr>
          <w:rFonts w:ascii="Times New Roman" w:hAnsi="Times New Roman" w:cs="Times New Roman"/>
          <w:sz w:val="24"/>
          <w:szCs w:val="24"/>
        </w:rPr>
        <w:t xml:space="preserve"> </w:t>
      </w:r>
      <w:r w:rsidR="00AB1C40">
        <w:rPr>
          <w:rFonts w:ascii="Times New Roman" w:hAnsi="Times New Roman" w:cs="Times New Roman"/>
          <w:sz w:val="24"/>
          <w:szCs w:val="24"/>
        </w:rPr>
        <w:t xml:space="preserve">of smaller organisations </w:t>
      </w:r>
      <w:r w:rsidR="00DB7BA1">
        <w:rPr>
          <w:rFonts w:ascii="Times New Roman" w:hAnsi="Times New Roman" w:cs="Times New Roman"/>
          <w:sz w:val="24"/>
          <w:szCs w:val="24"/>
        </w:rPr>
        <w:t>in civil society</w:t>
      </w:r>
      <w:r w:rsidR="00224709">
        <w:rPr>
          <w:rFonts w:ascii="Times New Roman" w:hAnsi="Times New Roman" w:cs="Times New Roman"/>
          <w:sz w:val="24"/>
          <w:szCs w:val="24"/>
        </w:rPr>
        <w:t xml:space="preserve"> </w:t>
      </w:r>
      <w:bookmarkStart w:id="71" w:name="_Hlk109299177"/>
      <w:r w:rsidR="00224709">
        <w:rPr>
          <w:rFonts w:ascii="Times New Roman" w:hAnsi="Times New Roman" w:cs="Times New Roman"/>
          <w:sz w:val="24"/>
          <w:szCs w:val="24"/>
        </w:rPr>
        <w:t>(</w:t>
      </w:r>
      <w:bookmarkStart w:id="72" w:name="_Hlk109128724"/>
      <w:r w:rsidR="00224709">
        <w:rPr>
          <w:rFonts w:ascii="Times New Roman" w:hAnsi="Times New Roman" w:cs="Times New Roman"/>
          <w:sz w:val="24"/>
          <w:szCs w:val="24"/>
        </w:rPr>
        <w:t>Day</w:t>
      </w:r>
      <w:r w:rsidR="00DB7BA1">
        <w:rPr>
          <w:rFonts w:ascii="Times New Roman" w:hAnsi="Times New Roman" w:cs="Times New Roman"/>
          <w:sz w:val="24"/>
          <w:szCs w:val="24"/>
        </w:rPr>
        <w:t>son et al.</w:t>
      </w:r>
      <w:r w:rsidR="00224709">
        <w:rPr>
          <w:rFonts w:ascii="Times New Roman" w:hAnsi="Times New Roman" w:cs="Times New Roman"/>
          <w:sz w:val="24"/>
          <w:szCs w:val="24"/>
        </w:rPr>
        <w:t xml:space="preserve">, </w:t>
      </w:r>
      <w:r w:rsidR="00DB7BA1">
        <w:rPr>
          <w:rFonts w:ascii="Times New Roman" w:hAnsi="Times New Roman" w:cs="Times New Roman"/>
          <w:sz w:val="24"/>
          <w:szCs w:val="24"/>
        </w:rPr>
        <w:t>2022</w:t>
      </w:r>
      <w:bookmarkEnd w:id="72"/>
      <w:r w:rsidR="00224709">
        <w:rPr>
          <w:rFonts w:ascii="Times New Roman" w:hAnsi="Times New Roman" w:cs="Times New Roman"/>
          <w:sz w:val="24"/>
          <w:szCs w:val="24"/>
        </w:rPr>
        <w:t xml:space="preserve">): </w:t>
      </w:r>
      <w:bookmarkEnd w:id="71"/>
      <w:r w:rsidR="003A784D">
        <w:rPr>
          <w:rFonts w:ascii="Times New Roman" w:hAnsi="Times New Roman" w:cs="Times New Roman"/>
          <w:sz w:val="24"/>
          <w:szCs w:val="24"/>
        </w:rPr>
        <w:t>their agile response to complex needs</w:t>
      </w:r>
      <w:r w:rsidR="003A784D">
        <w:rPr>
          <w:rFonts w:ascii="Times New Roman" w:hAnsi="Times New Roman" w:cs="Times New Roman"/>
          <w:sz w:val="24"/>
          <w:szCs w:val="24"/>
        </w:rPr>
        <w:t>, facilita</w:t>
      </w:r>
      <w:r w:rsidR="002E30A4">
        <w:rPr>
          <w:rFonts w:ascii="Times New Roman" w:hAnsi="Times New Roman" w:cs="Times New Roman"/>
          <w:sz w:val="24"/>
          <w:szCs w:val="24"/>
        </w:rPr>
        <w:t>t</w:t>
      </w:r>
      <w:r w:rsidR="003A784D">
        <w:rPr>
          <w:rFonts w:ascii="Times New Roman" w:hAnsi="Times New Roman" w:cs="Times New Roman"/>
          <w:sz w:val="24"/>
          <w:szCs w:val="24"/>
        </w:rPr>
        <w:t xml:space="preserve">ed by </w:t>
      </w:r>
      <w:r w:rsidR="00DB7BA1">
        <w:rPr>
          <w:rFonts w:ascii="Times New Roman" w:hAnsi="Times New Roman" w:cs="Times New Roman"/>
          <w:sz w:val="24"/>
          <w:szCs w:val="24"/>
        </w:rPr>
        <w:t xml:space="preserve">the overlapping role of </w:t>
      </w:r>
      <w:r w:rsidR="00C51019">
        <w:rPr>
          <w:rFonts w:ascii="Times New Roman" w:hAnsi="Times New Roman" w:cs="Times New Roman"/>
          <w:sz w:val="24"/>
          <w:szCs w:val="24"/>
        </w:rPr>
        <w:t xml:space="preserve">their </w:t>
      </w:r>
      <w:r w:rsidR="00DB7BA1">
        <w:rPr>
          <w:rFonts w:ascii="Times New Roman" w:hAnsi="Times New Roman" w:cs="Times New Roman"/>
          <w:sz w:val="24"/>
          <w:szCs w:val="24"/>
        </w:rPr>
        <w:t xml:space="preserve">stakeholders within </w:t>
      </w:r>
      <w:r w:rsidR="003A784D">
        <w:rPr>
          <w:rFonts w:ascii="Times New Roman" w:hAnsi="Times New Roman" w:cs="Times New Roman"/>
          <w:sz w:val="24"/>
          <w:szCs w:val="24"/>
        </w:rPr>
        <w:t xml:space="preserve">relatively </w:t>
      </w:r>
      <w:r w:rsidR="00DB7BA1">
        <w:rPr>
          <w:rFonts w:ascii="Times New Roman" w:hAnsi="Times New Roman" w:cs="Times New Roman"/>
          <w:sz w:val="24"/>
          <w:szCs w:val="24"/>
        </w:rPr>
        <w:t>f</w:t>
      </w:r>
      <w:r w:rsidR="003A784D">
        <w:rPr>
          <w:rFonts w:ascii="Times New Roman" w:hAnsi="Times New Roman" w:cs="Times New Roman"/>
          <w:sz w:val="24"/>
          <w:szCs w:val="24"/>
        </w:rPr>
        <w:t>lat hierarchies</w:t>
      </w:r>
      <w:r w:rsidR="00C51019">
        <w:rPr>
          <w:rFonts w:ascii="Times New Roman" w:hAnsi="Times New Roman" w:cs="Times New Roman"/>
          <w:sz w:val="24"/>
          <w:szCs w:val="24"/>
        </w:rPr>
        <w:t xml:space="preserve">; </w:t>
      </w:r>
      <w:r w:rsidR="00810B89" w:rsidRPr="00810B89">
        <w:rPr>
          <w:rFonts w:ascii="Times New Roman" w:hAnsi="Times New Roman" w:cs="Times New Roman"/>
          <w:sz w:val="24"/>
          <w:szCs w:val="24"/>
        </w:rPr>
        <w:t>their ability</w:t>
      </w:r>
      <w:r w:rsidR="00810B89">
        <w:rPr>
          <w:rFonts w:ascii="Times New Roman" w:hAnsi="Times New Roman" w:cs="Times New Roman"/>
          <w:sz w:val="24"/>
          <w:szCs w:val="24"/>
        </w:rPr>
        <w:t xml:space="preserve"> </w:t>
      </w:r>
      <w:r w:rsidR="00810B89" w:rsidRPr="00810B89">
        <w:rPr>
          <w:rFonts w:ascii="Times New Roman" w:hAnsi="Times New Roman" w:cs="Times New Roman"/>
          <w:sz w:val="24"/>
          <w:szCs w:val="24"/>
        </w:rPr>
        <w:t>to build long-term</w:t>
      </w:r>
      <w:r w:rsidR="00810B89">
        <w:rPr>
          <w:rFonts w:ascii="Times New Roman" w:hAnsi="Times New Roman" w:cs="Times New Roman"/>
          <w:sz w:val="24"/>
          <w:szCs w:val="24"/>
        </w:rPr>
        <w:t xml:space="preserve"> trust</w:t>
      </w:r>
      <w:r w:rsidR="005F11AC">
        <w:rPr>
          <w:rFonts w:ascii="Times New Roman" w:hAnsi="Times New Roman" w:cs="Times New Roman"/>
          <w:sz w:val="24"/>
          <w:szCs w:val="24"/>
        </w:rPr>
        <w:t>-</w:t>
      </w:r>
      <w:r w:rsidR="00810B89">
        <w:rPr>
          <w:rFonts w:ascii="Times New Roman" w:hAnsi="Times New Roman" w:cs="Times New Roman"/>
          <w:sz w:val="24"/>
          <w:szCs w:val="24"/>
        </w:rPr>
        <w:t>based</w:t>
      </w:r>
      <w:r w:rsidR="00810B89" w:rsidRPr="00810B89">
        <w:rPr>
          <w:rFonts w:ascii="Times New Roman" w:hAnsi="Times New Roman" w:cs="Times New Roman"/>
          <w:sz w:val="24"/>
          <w:szCs w:val="24"/>
        </w:rPr>
        <w:t xml:space="preserve"> relationships</w:t>
      </w:r>
      <w:r w:rsidR="002E30A4">
        <w:rPr>
          <w:rFonts w:ascii="Times New Roman" w:hAnsi="Times New Roman" w:cs="Times New Roman"/>
          <w:sz w:val="24"/>
          <w:szCs w:val="24"/>
        </w:rPr>
        <w:t xml:space="preserve"> </w:t>
      </w:r>
      <w:r w:rsidR="00810B89" w:rsidRPr="00810B89">
        <w:rPr>
          <w:rFonts w:ascii="Times New Roman" w:hAnsi="Times New Roman" w:cs="Times New Roman"/>
          <w:sz w:val="24"/>
          <w:szCs w:val="24"/>
        </w:rPr>
        <w:t>and</w:t>
      </w:r>
      <w:r w:rsidR="0091335A">
        <w:rPr>
          <w:rFonts w:ascii="Times New Roman" w:hAnsi="Times New Roman" w:cs="Times New Roman"/>
          <w:sz w:val="24"/>
          <w:szCs w:val="24"/>
        </w:rPr>
        <w:t xml:space="preserve"> a</w:t>
      </w:r>
      <w:r w:rsidR="00810B89">
        <w:rPr>
          <w:rFonts w:ascii="Times New Roman" w:hAnsi="Times New Roman" w:cs="Times New Roman"/>
          <w:sz w:val="24"/>
          <w:szCs w:val="24"/>
        </w:rPr>
        <w:t xml:space="preserve"> </w:t>
      </w:r>
      <w:r w:rsidR="00810B89" w:rsidRPr="00810B89">
        <w:rPr>
          <w:rFonts w:ascii="Times New Roman" w:hAnsi="Times New Roman" w:cs="Times New Roman"/>
          <w:sz w:val="24"/>
          <w:szCs w:val="24"/>
        </w:rPr>
        <w:t>person-centred care ethic</w:t>
      </w:r>
      <w:r w:rsidR="00810B89">
        <w:rPr>
          <w:rFonts w:ascii="Times New Roman" w:hAnsi="Times New Roman" w:cs="Times New Roman"/>
          <w:sz w:val="24"/>
          <w:szCs w:val="24"/>
        </w:rPr>
        <w:t xml:space="preserve">; </w:t>
      </w:r>
      <w:r w:rsidR="002E30A4">
        <w:rPr>
          <w:rFonts w:ascii="Times New Roman" w:hAnsi="Times New Roman" w:cs="Times New Roman"/>
          <w:sz w:val="24"/>
          <w:szCs w:val="24"/>
        </w:rPr>
        <w:t xml:space="preserve">and their tendency to be </w:t>
      </w:r>
      <w:r w:rsidR="002E30A4" w:rsidRPr="002E30A4">
        <w:rPr>
          <w:rFonts w:ascii="Times New Roman" w:hAnsi="Times New Roman" w:cs="Times New Roman"/>
          <w:sz w:val="24"/>
          <w:szCs w:val="24"/>
        </w:rPr>
        <w:t>embedded locally within communities of place and interest</w:t>
      </w:r>
      <w:r w:rsidR="002E30A4">
        <w:rPr>
          <w:rFonts w:ascii="Times New Roman" w:hAnsi="Times New Roman" w:cs="Times New Roman"/>
          <w:sz w:val="24"/>
          <w:szCs w:val="24"/>
        </w:rPr>
        <w:t>.</w:t>
      </w:r>
      <w:r w:rsidR="002E30A4" w:rsidRPr="002E30A4">
        <w:rPr>
          <w:rFonts w:ascii="Times New Roman" w:hAnsi="Times New Roman" w:cs="Times New Roman"/>
          <w:sz w:val="24"/>
          <w:szCs w:val="24"/>
        </w:rPr>
        <w:t xml:space="preserve"> </w:t>
      </w:r>
      <w:r w:rsidR="00306A6D">
        <w:rPr>
          <w:rFonts w:ascii="Times New Roman" w:hAnsi="Times New Roman" w:cs="Times New Roman"/>
          <w:sz w:val="24"/>
          <w:szCs w:val="24"/>
        </w:rPr>
        <w:t xml:space="preserve"> </w:t>
      </w:r>
      <w:r w:rsidR="005E4C08">
        <w:rPr>
          <w:rFonts w:ascii="Times New Roman" w:hAnsi="Times New Roman" w:cs="Times New Roman"/>
          <w:sz w:val="24"/>
          <w:szCs w:val="24"/>
        </w:rPr>
        <w:t>Given the</w:t>
      </w:r>
      <w:r w:rsidR="005E4C08">
        <w:rPr>
          <w:rFonts w:ascii="Times New Roman" w:hAnsi="Times New Roman" w:cs="Times New Roman"/>
          <w:sz w:val="24"/>
          <w:szCs w:val="24"/>
        </w:rPr>
        <w:t>se</w:t>
      </w:r>
      <w:r w:rsidR="005E4C08">
        <w:rPr>
          <w:rFonts w:ascii="Times New Roman" w:hAnsi="Times New Roman" w:cs="Times New Roman"/>
          <w:sz w:val="24"/>
          <w:szCs w:val="24"/>
        </w:rPr>
        <w:t xml:space="preserve"> distinctive characteristics</w:t>
      </w:r>
      <w:r w:rsidR="005E4C08">
        <w:rPr>
          <w:rFonts w:ascii="Times New Roman" w:hAnsi="Times New Roman" w:cs="Times New Roman"/>
          <w:sz w:val="24"/>
          <w:szCs w:val="24"/>
        </w:rPr>
        <w:t>,</w:t>
      </w:r>
      <w:r w:rsidR="00137C09">
        <w:rPr>
          <w:rFonts w:ascii="Times New Roman" w:hAnsi="Times New Roman" w:cs="Times New Roman"/>
          <w:sz w:val="24"/>
          <w:szCs w:val="24"/>
        </w:rPr>
        <w:t xml:space="preserve"> </w:t>
      </w:r>
      <w:r w:rsidR="00137C09">
        <w:rPr>
          <w:rFonts w:ascii="Times New Roman" w:hAnsi="Times New Roman" w:cs="Times New Roman"/>
          <w:sz w:val="24"/>
          <w:szCs w:val="24"/>
        </w:rPr>
        <w:t>future research</w:t>
      </w:r>
      <w:r w:rsidR="00137C09">
        <w:rPr>
          <w:rFonts w:ascii="Times New Roman" w:hAnsi="Times New Roman" w:cs="Times New Roman"/>
          <w:sz w:val="24"/>
          <w:szCs w:val="24"/>
        </w:rPr>
        <w:t xml:space="preserve"> should exa</w:t>
      </w:r>
      <w:r w:rsidR="00D27492">
        <w:rPr>
          <w:rFonts w:ascii="Times New Roman" w:hAnsi="Times New Roman" w:cs="Times New Roman"/>
          <w:sz w:val="24"/>
          <w:szCs w:val="24"/>
        </w:rPr>
        <w:t>mi</w:t>
      </w:r>
      <w:r w:rsidR="00137C09">
        <w:rPr>
          <w:rFonts w:ascii="Times New Roman" w:hAnsi="Times New Roman" w:cs="Times New Roman"/>
          <w:sz w:val="24"/>
          <w:szCs w:val="24"/>
        </w:rPr>
        <w:t>ne</w:t>
      </w:r>
      <w:r w:rsidR="00D27492">
        <w:rPr>
          <w:rFonts w:ascii="Times New Roman" w:hAnsi="Times New Roman" w:cs="Times New Roman"/>
          <w:sz w:val="24"/>
          <w:szCs w:val="24"/>
        </w:rPr>
        <w:t xml:space="preserve"> as a priority</w:t>
      </w:r>
      <w:r w:rsidR="00137C09">
        <w:rPr>
          <w:rFonts w:ascii="Times New Roman" w:hAnsi="Times New Roman" w:cs="Times New Roman"/>
          <w:sz w:val="24"/>
          <w:szCs w:val="24"/>
        </w:rPr>
        <w:t xml:space="preserve"> the longer-term implications for civil society of </w:t>
      </w:r>
      <w:r w:rsidR="005E4C08">
        <w:rPr>
          <w:rFonts w:ascii="Times New Roman" w:hAnsi="Times New Roman" w:cs="Times New Roman"/>
          <w:sz w:val="24"/>
          <w:szCs w:val="24"/>
        </w:rPr>
        <w:t xml:space="preserve">the sizeable income decline of smaller charities </w:t>
      </w:r>
      <w:r w:rsidR="00137C09">
        <w:rPr>
          <w:rFonts w:ascii="Times New Roman" w:hAnsi="Times New Roman" w:cs="Times New Roman"/>
          <w:sz w:val="24"/>
          <w:szCs w:val="24"/>
        </w:rPr>
        <w:t xml:space="preserve"> </w:t>
      </w:r>
      <w:r w:rsidR="00D27492">
        <w:rPr>
          <w:rFonts w:ascii="Times New Roman" w:hAnsi="Times New Roman" w:cs="Times New Roman"/>
          <w:sz w:val="24"/>
          <w:szCs w:val="24"/>
        </w:rPr>
        <w:t xml:space="preserve">during the pandemic </w:t>
      </w:r>
      <w:r w:rsidR="00137C09">
        <w:rPr>
          <w:rFonts w:ascii="Times New Roman" w:hAnsi="Times New Roman" w:cs="Times New Roman"/>
          <w:sz w:val="24"/>
          <w:szCs w:val="24"/>
        </w:rPr>
        <w:t xml:space="preserve">- </w:t>
      </w:r>
      <w:r w:rsidR="00D27492">
        <w:rPr>
          <w:rFonts w:ascii="Times New Roman" w:hAnsi="Times New Roman" w:cs="Times New Roman"/>
          <w:sz w:val="24"/>
          <w:szCs w:val="24"/>
        </w:rPr>
        <w:t xml:space="preserve">and, </w:t>
      </w:r>
      <w:r w:rsidR="000A41EE">
        <w:rPr>
          <w:rFonts w:ascii="Times New Roman" w:hAnsi="Times New Roman" w:cs="Times New Roman"/>
          <w:sz w:val="24"/>
          <w:szCs w:val="24"/>
        </w:rPr>
        <w:t>in particular</w:t>
      </w:r>
      <w:r w:rsidR="00D27492">
        <w:rPr>
          <w:rFonts w:ascii="Times New Roman" w:hAnsi="Times New Roman" w:cs="Times New Roman"/>
          <w:sz w:val="24"/>
          <w:szCs w:val="24"/>
        </w:rPr>
        <w:t>,</w:t>
      </w:r>
      <w:r w:rsidR="000A41EE">
        <w:rPr>
          <w:rFonts w:ascii="Times New Roman" w:hAnsi="Times New Roman" w:cs="Times New Roman"/>
          <w:sz w:val="24"/>
          <w:szCs w:val="24"/>
        </w:rPr>
        <w:t xml:space="preserve"> consider</w:t>
      </w:r>
      <w:r w:rsidR="00953828">
        <w:rPr>
          <w:rFonts w:ascii="Times New Roman" w:hAnsi="Times New Roman" w:cs="Times New Roman"/>
          <w:sz w:val="24"/>
          <w:szCs w:val="24"/>
        </w:rPr>
        <w:t xml:space="preserve"> </w:t>
      </w:r>
      <w:r w:rsidR="005F11AC">
        <w:rPr>
          <w:rFonts w:ascii="Times New Roman" w:hAnsi="Times New Roman" w:cs="Times New Roman"/>
          <w:sz w:val="24"/>
          <w:szCs w:val="24"/>
        </w:rPr>
        <w:t>whether there is evidence for a</w:t>
      </w:r>
      <w:r w:rsidR="00C76DF9">
        <w:rPr>
          <w:rFonts w:ascii="Times New Roman" w:hAnsi="Times New Roman" w:cs="Times New Roman"/>
          <w:sz w:val="24"/>
          <w:szCs w:val="24"/>
        </w:rPr>
        <w:t xml:space="preserve"> subsequent increase in </w:t>
      </w:r>
      <w:r w:rsidR="005F11AC">
        <w:rPr>
          <w:rFonts w:ascii="Times New Roman" w:hAnsi="Times New Roman" w:cs="Times New Roman"/>
          <w:sz w:val="24"/>
          <w:szCs w:val="24"/>
        </w:rPr>
        <w:t xml:space="preserve">the rates of dissolution of smaller charities, </w:t>
      </w:r>
      <w:r w:rsidR="00F5336A">
        <w:rPr>
          <w:rFonts w:ascii="Times New Roman" w:hAnsi="Times New Roman" w:cs="Times New Roman"/>
          <w:sz w:val="24"/>
          <w:szCs w:val="24"/>
        </w:rPr>
        <w:t>alongside whether there is</w:t>
      </w:r>
      <w:r w:rsidR="00EF7142">
        <w:rPr>
          <w:rFonts w:ascii="Times New Roman" w:hAnsi="Times New Roman" w:cs="Times New Roman"/>
          <w:sz w:val="24"/>
          <w:szCs w:val="24"/>
        </w:rPr>
        <w:t xml:space="preserve"> evidence for an </w:t>
      </w:r>
      <w:r w:rsidR="00137C09">
        <w:rPr>
          <w:rFonts w:ascii="Times New Roman" w:hAnsi="Times New Roman" w:cs="Times New Roman"/>
          <w:sz w:val="24"/>
          <w:szCs w:val="24"/>
        </w:rPr>
        <w:t>impact on the</w:t>
      </w:r>
      <w:r w:rsidR="005F11AC">
        <w:rPr>
          <w:rFonts w:ascii="Times New Roman" w:hAnsi="Times New Roman" w:cs="Times New Roman"/>
          <w:sz w:val="24"/>
          <w:szCs w:val="24"/>
        </w:rPr>
        <w:t>ir</w:t>
      </w:r>
      <w:r w:rsidR="00137C09">
        <w:rPr>
          <w:rFonts w:ascii="Times New Roman" w:hAnsi="Times New Roman" w:cs="Times New Roman"/>
          <w:sz w:val="24"/>
          <w:szCs w:val="24"/>
        </w:rPr>
        <w:t xml:space="preserve"> beneficiaries.</w:t>
      </w:r>
      <w:r w:rsidR="00681007">
        <w:rPr>
          <w:rFonts w:ascii="Times New Roman" w:hAnsi="Times New Roman" w:cs="Times New Roman"/>
          <w:sz w:val="24"/>
          <w:szCs w:val="24"/>
        </w:rPr>
        <w:t xml:space="preserve">  </w:t>
      </w:r>
    </w:p>
    <w:p w14:paraId="2E19D828" w14:textId="77777777" w:rsidR="00C63D9C" w:rsidRDefault="00C63D9C" w:rsidP="00E25244">
      <w:pPr>
        <w:spacing w:after="0" w:line="480" w:lineRule="auto"/>
        <w:contextualSpacing/>
        <w:jc w:val="both"/>
        <w:rPr>
          <w:rFonts w:ascii="Times New Roman" w:hAnsi="Times New Roman" w:cs="Times New Roman"/>
          <w:sz w:val="24"/>
          <w:szCs w:val="24"/>
        </w:rPr>
      </w:pPr>
    </w:p>
    <w:p w14:paraId="517B8B8D" w14:textId="2E52E6F2" w:rsidR="009A76C9" w:rsidRPr="000A702F" w:rsidRDefault="00C63D9C" w:rsidP="00E2524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Fourth, t</w:t>
      </w:r>
      <w:r w:rsidR="00AF662D" w:rsidRPr="000A702F">
        <w:rPr>
          <w:rFonts w:ascii="Times New Roman" w:hAnsi="Times New Roman" w:cs="Times New Roman"/>
          <w:sz w:val="24"/>
          <w:szCs w:val="24"/>
        </w:rPr>
        <w:t>he analysis</w:t>
      </w:r>
      <w:r>
        <w:rPr>
          <w:rFonts w:ascii="Times New Roman" w:hAnsi="Times New Roman" w:cs="Times New Roman"/>
          <w:sz w:val="24"/>
          <w:szCs w:val="24"/>
        </w:rPr>
        <w:t xml:space="preserve"> -</w:t>
      </w:r>
      <w:r w:rsidR="00AF662D" w:rsidRPr="000A702F">
        <w:rPr>
          <w:rFonts w:ascii="Times New Roman" w:hAnsi="Times New Roman" w:cs="Times New Roman"/>
          <w:sz w:val="24"/>
          <w:szCs w:val="24"/>
        </w:rPr>
        <w:t xml:space="preserve"> through disaggregating overall trends according to the </w:t>
      </w:r>
      <w:r w:rsidR="003A177E">
        <w:rPr>
          <w:rFonts w:ascii="Times New Roman" w:hAnsi="Times New Roman" w:cs="Times New Roman"/>
          <w:sz w:val="24"/>
          <w:szCs w:val="24"/>
        </w:rPr>
        <w:t>ICNPO</w:t>
      </w:r>
      <w:r>
        <w:rPr>
          <w:rFonts w:ascii="Times New Roman" w:hAnsi="Times New Roman" w:cs="Times New Roman"/>
          <w:sz w:val="24"/>
          <w:szCs w:val="24"/>
        </w:rPr>
        <w:t xml:space="preserve"> -</w:t>
      </w:r>
      <w:r w:rsidR="00AF662D" w:rsidRPr="000A702F">
        <w:rPr>
          <w:rFonts w:ascii="Times New Roman" w:hAnsi="Times New Roman" w:cs="Times New Roman"/>
          <w:sz w:val="24"/>
          <w:szCs w:val="24"/>
        </w:rPr>
        <w:t xml:space="preserve"> also provide</w:t>
      </w:r>
      <w:r w:rsidR="005923F5" w:rsidRPr="000A702F">
        <w:rPr>
          <w:rFonts w:ascii="Times New Roman" w:hAnsi="Times New Roman" w:cs="Times New Roman"/>
          <w:sz w:val="24"/>
          <w:szCs w:val="24"/>
        </w:rPr>
        <w:t>s</w:t>
      </w:r>
      <w:r w:rsidR="00AF662D" w:rsidRPr="000A702F">
        <w:rPr>
          <w:rFonts w:ascii="Times New Roman" w:hAnsi="Times New Roman" w:cs="Times New Roman"/>
          <w:sz w:val="24"/>
          <w:szCs w:val="24"/>
        </w:rPr>
        <w:t xml:space="preserve"> a window into the kinds of charities most affected by the public health measures designed to mitigate the spread of the virus.  </w:t>
      </w:r>
      <w:r w:rsidR="005923F5" w:rsidRPr="000A702F">
        <w:rPr>
          <w:rFonts w:ascii="Times New Roman" w:hAnsi="Times New Roman" w:cs="Times New Roman"/>
          <w:sz w:val="24"/>
          <w:szCs w:val="24"/>
        </w:rPr>
        <w:t xml:space="preserve">For example the sizeable decline in the income of </w:t>
      </w:r>
      <w:r w:rsidR="00567F6F">
        <w:rPr>
          <w:rFonts w:ascii="Times New Roman" w:hAnsi="Times New Roman" w:cs="Times New Roman"/>
          <w:sz w:val="24"/>
          <w:szCs w:val="24"/>
        </w:rPr>
        <w:t>PTAs</w:t>
      </w:r>
      <w:r w:rsidR="005923F5" w:rsidRPr="000A702F">
        <w:rPr>
          <w:rFonts w:ascii="Times New Roman" w:hAnsi="Times New Roman" w:cs="Times New Roman"/>
          <w:sz w:val="24"/>
          <w:szCs w:val="24"/>
        </w:rPr>
        <w:t xml:space="preserve"> reflects the impact of COVID-19 restrictions on the usual fundraising events</w:t>
      </w:r>
      <w:r w:rsidR="00434EE4" w:rsidRPr="000A702F">
        <w:rPr>
          <w:rFonts w:ascii="Times New Roman" w:hAnsi="Times New Roman" w:cs="Times New Roman"/>
          <w:sz w:val="24"/>
          <w:szCs w:val="24"/>
        </w:rPr>
        <w:t>,</w:t>
      </w:r>
      <w:r w:rsidR="003C6E05" w:rsidRPr="000A702F">
        <w:rPr>
          <w:rFonts w:ascii="Times New Roman" w:hAnsi="Times New Roman" w:cs="Times New Roman"/>
          <w:sz w:val="24"/>
          <w:szCs w:val="24"/>
        </w:rPr>
        <w:t xml:space="preserve"> including</w:t>
      </w:r>
      <w:r w:rsidR="005923F5" w:rsidRPr="000A702F">
        <w:rPr>
          <w:rFonts w:ascii="Times New Roman" w:hAnsi="Times New Roman" w:cs="Times New Roman"/>
          <w:sz w:val="24"/>
          <w:szCs w:val="24"/>
        </w:rPr>
        <w:t xml:space="preserve"> summer fairs.</w:t>
      </w:r>
      <w:r w:rsidR="00F9639F" w:rsidRPr="000A702F">
        <w:rPr>
          <w:rFonts w:ascii="Times New Roman" w:hAnsi="Times New Roman" w:cs="Times New Roman"/>
          <w:sz w:val="24"/>
          <w:szCs w:val="24"/>
        </w:rPr>
        <w:t xml:space="preserve">  Meanwhile the marked decline in the income of charities involved in culture and recreation reflects the enforced closure during lockdowns of museums, visual and </w:t>
      </w:r>
      <w:r w:rsidR="00F9639F" w:rsidRPr="000A702F">
        <w:rPr>
          <w:rFonts w:ascii="Times New Roman" w:hAnsi="Times New Roman" w:cs="Times New Roman"/>
          <w:sz w:val="24"/>
          <w:szCs w:val="24"/>
        </w:rPr>
        <w:lastRenderedPageBreak/>
        <w:t>performing arts venues, and recreation and social clubs.</w:t>
      </w:r>
      <w:r w:rsidR="00BB7D7A" w:rsidRPr="000A702F">
        <w:rPr>
          <w:rFonts w:ascii="Times New Roman" w:hAnsi="Times New Roman" w:cs="Times New Roman"/>
          <w:sz w:val="24"/>
          <w:szCs w:val="24"/>
        </w:rPr>
        <w:t xml:space="preserve">  The </w:t>
      </w:r>
      <w:r w:rsidR="00F61803" w:rsidRPr="000A702F">
        <w:rPr>
          <w:rFonts w:ascii="Times New Roman" w:hAnsi="Times New Roman" w:cs="Times New Roman"/>
          <w:sz w:val="24"/>
          <w:szCs w:val="24"/>
        </w:rPr>
        <w:t>reduction</w:t>
      </w:r>
      <w:r w:rsidR="00BB7D7A" w:rsidRPr="000A702F">
        <w:rPr>
          <w:rFonts w:ascii="Times New Roman" w:hAnsi="Times New Roman" w:cs="Times New Roman"/>
          <w:sz w:val="24"/>
          <w:szCs w:val="24"/>
        </w:rPr>
        <w:t xml:space="preserve"> in income of char</w:t>
      </w:r>
      <w:r w:rsidR="00F61803" w:rsidRPr="000A702F">
        <w:rPr>
          <w:rFonts w:ascii="Times New Roman" w:hAnsi="Times New Roman" w:cs="Times New Roman"/>
          <w:sz w:val="24"/>
          <w:szCs w:val="24"/>
        </w:rPr>
        <w:t>i</w:t>
      </w:r>
      <w:r w:rsidR="00BB7D7A" w:rsidRPr="000A702F">
        <w:rPr>
          <w:rFonts w:ascii="Times New Roman" w:hAnsi="Times New Roman" w:cs="Times New Roman"/>
          <w:sz w:val="24"/>
          <w:szCs w:val="24"/>
        </w:rPr>
        <w:t xml:space="preserve">ties involved in the promotion of economic, social and community </w:t>
      </w:r>
      <w:r w:rsidR="00F61803" w:rsidRPr="000A702F">
        <w:rPr>
          <w:rFonts w:ascii="Times New Roman" w:hAnsi="Times New Roman" w:cs="Times New Roman"/>
          <w:sz w:val="24"/>
          <w:szCs w:val="24"/>
        </w:rPr>
        <w:t>d</w:t>
      </w:r>
      <w:r w:rsidR="00BB7D7A" w:rsidRPr="000A702F">
        <w:rPr>
          <w:rFonts w:ascii="Times New Roman" w:hAnsi="Times New Roman" w:cs="Times New Roman"/>
          <w:sz w:val="24"/>
          <w:szCs w:val="24"/>
        </w:rPr>
        <w:t>evelopment,</w:t>
      </w:r>
      <w:r w:rsidR="00F61803" w:rsidRPr="000A702F">
        <w:rPr>
          <w:rFonts w:ascii="Times New Roman" w:hAnsi="Times New Roman" w:cs="Times New Roman"/>
          <w:sz w:val="24"/>
          <w:szCs w:val="24"/>
        </w:rPr>
        <w:t xml:space="preserve"> which includes community centres, community associations and community transport groups, in part reflects the</w:t>
      </w:r>
      <w:r w:rsidR="00434EE4" w:rsidRPr="000A702F">
        <w:rPr>
          <w:rFonts w:ascii="Times New Roman" w:hAnsi="Times New Roman" w:cs="Times New Roman"/>
          <w:sz w:val="24"/>
          <w:szCs w:val="24"/>
        </w:rPr>
        <w:t>ir</w:t>
      </w:r>
      <w:r w:rsidR="00F61803" w:rsidRPr="000A702F">
        <w:rPr>
          <w:rFonts w:ascii="Times New Roman" w:hAnsi="Times New Roman" w:cs="Times New Roman"/>
          <w:sz w:val="24"/>
          <w:szCs w:val="24"/>
        </w:rPr>
        <w:t xml:space="preserve"> reduced income from venue hire.</w:t>
      </w:r>
      <w:r w:rsidR="00434EE4" w:rsidRPr="000A702F">
        <w:rPr>
          <w:rFonts w:ascii="Times New Roman" w:hAnsi="Times New Roman" w:cs="Times New Roman"/>
          <w:sz w:val="24"/>
          <w:szCs w:val="24"/>
        </w:rPr>
        <w:t xml:space="preserve">  </w:t>
      </w:r>
      <w:bookmarkStart w:id="73" w:name="_Hlk83926236"/>
      <w:bookmarkEnd w:id="69"/>
      <w:r w:rsidR="00567F6F">
        <w:rPr>
          <w:rFonts w:ascii="Times New Roman" w:hAnsi="Times New Roman" w:cs="Times New Roman"/>
          <w:sz w:val="24"/>
          <w:szCs w:val="24"/>
        </w:rPr>
        <w:t xml:space="preserve">Notwithstanding the prominent fundraising efforts during the pandemic, much directed towards </w:t>
      </w:r>
      <w:r w:rsidR="00567F6F" w:rsidRPr="00567F6F">
        <w:rPr>
          <w:rFonts w:ascii="Times New Roman" w:hAnsi="Times New Roman" w:cs="Times New Roman"/>
          <w:sz w:val="24"/>
          <w:szCs w:val="24"/>
        </w:rPr>
        <w:t xml:space="preserve">the national charity partner of the NHS </w:t>
      </w:r>
      <w:r w:rsidR="00567F6F">
        <w:rPr>
          <w:rFonts w:ascii="Times New Roman" w:hAnsi="Times New Roman" w:cs="Times New Roman"/>
          <w:sz w:val="24"/>
          <w:szCs w:val="24"/>
        </w:rPr>
        <w:t>(NHS Charities Together), the median charity</w:t>
      </w:r>
      <w:bookmarkEnd w:id="73"/>
      <w:r w:rsidR="00567F6F">
        <w:rPr>
          <w:rFonts w:ascii="Times New Roman" w:hAnsi="Times New Roman" w:cs="Times New Roman"/>
          <w:sz w:val="24"/>
          <w:szCs w:val="24"/>
        </w:rPr>
        <w:t xml:space="preserve"> in </w:t>
      </w:r>
      <w:r w:rsidR="00434EE4" w:rsidRPr="000A702F">
        <w:rPr>
          <w:rFonts w:ascii="Times New Roman" w:hAnsi="Times New Roman" w:cs="Times New Roman"/>
          <w:sz w:val="24"/>
          <w:szCs w:val="24"/>
        </w:rPr>
        <w:t>the health field</w:t>
      </w:r>
      <w:r w:rsidR="002429A2">
        <w:rPr>
          <w:rFonts w:ascii="Times New Roman" w:hAnsi="Times New Roman" w:cs="Times New Roman"/>
          <w:sz w:val="24"/>
          <w:szCs w:val="24"/>
        </w:rPr>
        <w:t xml:space="preserve"> </w:t>
      </w:r>
      <w:r w:rsidR="00236819">
        <w:rPr>
          <w:rFonts w:ascii="Times New Roman" w:hAnsi="Times New Roman" w:cs="Times New Roman"/>
          <w:sz w:val="24"/>
          <w:szCs w:val="24"/>
        </w:rPr>
        <w:t xml:space="preserve">also </w:t>
      </w:r>
      <w:r w:rsidR="00567F6F">
        <w:rPr>
          <w:rFonts w:ascii="Times New Roman" w:hAnsi="Times New Roman" w:cs="Times New Roman"/>
          <w:sz w:val="24"/>
          <w:szCs w:val="24"/>
        </w:rPr>
        <w:t xml:space="preserve">experienced a decline in income - </w:t>
      </w:r>
      <w:r w:rsidR="00434EE4" w:rsidRPr="000A702F">
        <w:rPr>
          <w:rFonts w:ascii="Times New Roman" w:hAnsi="Times New Roman" w:cs="Times New Roman"/>
          <w:sz w:val="24"/>
          <w:szCs w:val="24"/>
        </w:rPr>
        <w:t>reflect</w:t>
      </w:r>
      <w:r w:rsidR="00567F6F">
        <w:rPr>
          <w:rFonts w:ascii="Times New Roman" w:hAnsi="Times New Roman" w:cs="Times New Roman"/>
          <w:sz w:val="24"/>
          <w:szCs w:val="24"/>
        </w:rPr>
        <w:t>ing</w:t>
      </w:r>
      <w:r w:rsidR="00434EE4" w:rsidRPr="000A702F">
        <w:rPr>
          <w:rFonts w:ascii="Times New Roman" w:hAnsi="Times New Roman" w:cs="Times New Roman"/>
          <w:sz w:val="24"/>
          <w:szCs w:val="24"/>
        </w:rPr>
        <w:t xml:space="preserve"> a decline in fundraising events and</w:t>
      </w:r>
      <w:r w:rsidR="00CF1DD9" w:rsidRPr="000A702F">
        <w:rPr>
          <w:rFonts w:ascii="Times New Roman" w:hAnsi="Times New Roman" w:cs="Times New Roman"/>
          <w:sz w:val="24"/>
          <w:szCs w:val="24"/>
        </w:rPr>
        <w:t xml:space="preserve"> in</w:t>
      </w:r>
      <w:r w:rsidR="00434EE4" w:rsidRPr="000A702F">
        <w:rPr>
          <w:rFonts w:ascii="Times New Roman" w:hAnsi="Times New Roman" w:cs="Times New Roman"/>
          <w:sz w:val="24"/>
          <w:szCs w:val="24"/>
        </w:rPr>
        <w:t xml:space="preserve"> income from trading.</w:t>
      </w:r>
      <w:r w:rsidR="006A4306" w:rsidRPr="000A702F">
        <w:rPr>
          <w:rFonts w:ascii="Times New Roman" w:hAnsi="Times New Roman" w:cs="Times New Roman"/>
          <w:sz w:val="24"/>
          <w:szCs w:val="24"/>
        </w:rPr>
        <w:t xml:space="preserve">  In contrast </w:t>
      </w:r>
      <w:r w:rsidR="00B04957" w:rsidRPr="000A702F">
        <w:rPr>
          <w:rFonts w:ascii="Times New Roman" w:hAnsi="Times New Roman" w:cs="Times New Roman"/>
          <w:sz w:val="24"/>
          <w:szCs w:val="24"/>
        </w:rPr>
        <w:t>the income of charities in other fields of charitable activity has been more resilient.  Charities involved in housing, which include a number of almshouses</w:t>
      </w:r>
      <w:r w:rsidR="00464935" w:rsidRPr="000A702F">
        <w:rPr>
          <w:rFonts w:ascii="Times New Roman" w:hAnsi="Times New Roman" w:cs="Times New Roman"/>
          <w:sz w:val="24"/>
          <w:szCs w:val="24"/>
        </w:rPr>
        <w:t xml:space="preserve"> </w:t>
      </w:r>
      <w:r w:rsidR="00465021" w:rsidRPr="000A702F">
        <w:rPr>
          <w:rFonts w:ascii="Times New Roman" w:hAnsi="Times New Roman" w:cs="Times New Roman"/>
          <w:sz w:val="24"/>
          <w:szCs w:val="24"/>
        </w:rPr>
        <w:t>which receive</w:t>
      </w:r>
      <w:r w:rsidR="00464935" w:rsidRPr="000A702F">
        <w:rPr>
          <w:rFonts w:ascii="Times New Roman" w:hAnsi="Times New Roman" w:cs="Times New Roman"/>
          <w:sz w:val="24"/>
          <w:szCs w:val="24"/>
        </w:rPr>
        <w:t xml:space="preserve"> revenue through residents’ maintenance contributions, have not seen such sizeable income declines.  The income of playgroups and </w:t>
      </w:r>
      <w:r w:rsidR="00465021" w:rsidRPr="000A702F">
        <w:rPr>
          <w:rFonts w:ascii="Times New Roman" w:hAnsi="Times New Roman" w:cs="Times New Roman"/>
          <w:sz w:val="24"/>
          <w:szCs w:val="24"/>
        </w:rPr>
        <w:t xml:space="preserve">nurseries, </w:t>
      </w:r>
      <w:r w:rsidR="00B46013" w:rsidRPr="000A702F">
        <w:rPr>
          <w:rFonts w:ascii="Times New Roman" w:hAnsi="Times New Roman" w:cs="Times New Roman"/>
          <w:sz w:val="24"/>
          <w:szCs w:val="24"/>
        </w:rPr>
        <w:t>which continued to receive their early years entitlements funding</w:t>
      </w:r>
      <w:r w:rsidR="00B3254B" w:rsidRPr="000A702F">
        <w:rPr>
          <w:rStyle w:val="EndnoteReference"/>
          <w:rFonts w:ascii="Times New Roman" w:hAnsi="Times New Roman" w:cs="Times New Roman"/>
          <w:sz w:val="24"/>
          <w:szCs w:val="24"/>
        </w:rPr>
        <w:endnoteReference w:id="13"/>
      </w:r>
      <w:r w:rsidR="00B46013" w:rsidRPr="000A702F">
        <w:rPr>
          <w:rFonts w:ascii="Times New Roman" w:hAnsi="Times New Roman" w:cs="Times New Roman"/>
          <w:sz w:val="24"/>
          <w:szCs w:val="24"/>
        </w:rPr>
        <w:t xml:space="preserve"> from government through the pandemic</w:t>
      </w:r>
      <w:r w:rsidR="00465021" w:rsidRPr="000A702F">
        <w:rPr>
          <w:rFonts w:ascii="Times New Roman" w:hAnsi="Times New Roman" w:cs="Times New Roman"/>
          <w:sz w:val="24"/>
          <w:szCs w:val="24"/>
        </w:rPr>
        <w:t xml:space="preserve">, has </w:t>
      </w:r>
      <w:r w:rsidR="008A4B0E" w:rsidRPr="000A702F">
        <w:rPr>
          <w:rFonts w:ascii="Times New Roman" w:hAnsi="Times New Roman" w:cs="Times New Roman"/>
          <w:sz w:val="24"/>
          <w:szCs w:val="24"/>
        </w:rPr>
        <w:t>been more resilient than</w:t>
      </w:r>
      <w:r w:rsidR="001A5339" w:rsidRPr="000A702F">
        <w:rPr>
          <w:rFonts w:ascii="Times New Roman" w:hAnsi="Times New Roman" w:cs="Times New Roman"/>
          <w:sz w:val="24"/>
          <w:szCs w:val="24"/>
        </w:rPr>
        <w:t xml:space="preserve"> in</w:t>
      </w:r>
      <w:r w:rsidR="0053545D" w:rsidRPr="000A702F">
        <w:rPr>
          <w:rFonts w:ascii="Times New Roman" w:hAnsi="Times New Roman" w:cs="Times New Roman"/>
          <w:sz w:val="24"/>
          <w:szCs w:val="24"/>
        </w:rPr>
        <w:t xml:space="preserve"> many</w:t>
      </w:r>
      <w:r w:rsidR="001A5339" w:rsidRPr="000A702F">
        <w:rPr>
          <w:rFonts w:ascii="Times New Roman" w:hAnsi="Times New Roman" w:cs="Times New Roman"/>
          <w:sz w:val="24"/>
          <w:szCs w:val="24"/>
        </w:rPr>
        <w:t xml:space="preserve"> other charitable fields of activity</w:t>
      </w:r>
      <w:r w:rsidR="00C43A63" w:rsidRPr="000A702F">
        <w:rPr>
          <w:rFonts w:ascii="Times New Roman" w:hAnsi="Times New Roman" w:cs="Times New Roman"/>
          <w:sz w:val="24"/>
          <w:szCs w:val="24"/>
        </w:rPr>
        <w:t xml:space="preserve">.  </w:t>
      </w:r>
      <w:r w:rsidR="00CB4179" w:rsidRPr="000A702F">
        <w:rPr>
          <w:rFonts w:ascii="Times New Roman" w:hAnsi="Times New Roman" w:cs="Times New Roman"/>
          <w:sz w:val="24"/>
          <w:szCs w:val="24"/>
        </w:rPr>
        <w:t>Meanwhile t</w:t>
      </w:r>
      <w:r w:rsidR="009B7A8B" w:rsidRPr="000A702F">
        <w:rPr>
          <w:rFonts w:ascii="Times New Roman" w:hAnsi="Times New Roman" w:cs="Times New Roman"/>
          <w:sz w:val="24"/>
          <w:szCs w:val="24"/>
        </w:rPr>
        <w:t>he robustness of the income of village halls</w:t>
      </w:r>
      <w:r w:rsidR="00DC7B3F">
        <w:rPr>
          <w:rFonts w:ascii="Times New Roman" w:hAnsi="Times New Roman" w:cs="Times New Roman"/>
          <w:sz w:val="24"/>
          <w:szCs w:val="24"/>
        </w:rPr>
        <w:t xml:space="preserve"> </w:t>
      </w:r>
      <w:r w:rsidR="009B7A8B" w:rsidRPr="000A702F">
        <w:rPr>
          <w:rFonts w:ascii="Times New Roman" w:hAnsi="Times New Roman" w:cs="Times New Roman"/>
          <w:sz w:val="24"/>
          <w:szCs w:val="24"/>
        </w:rPr>
        <w:t xml:space="preserve">– with the median </w:t>
      </w:r>
      <w:r w:rsidR="002E01CD" w:rsidRPr="000A702F">
        <w:rPr>
          <w:rFonts w:ascii="Times New Roman" w:hAnsi="Times New Roman" w:cs="Times New Roman"/>
          <w:sz w:val="24"/>
          <w:szCs w:val="24"/>
        </w:rPr>
        <w:t>vill</w:t>
      </w:r>
      <w:r w:rsidR="00415741" w:rsidRPr="000A702F">
        <w:rPr>
          <w:rFonts w:ascii="Times New Roman" w:hAnsi="Times New Roman" w:cs="Times New Roman"/>
          <w:sz w:val="24"/>
          <w:szCs w:val="24"/>
        </w:rPr>
        <w:t>age hall experiencing a sizeable income growth for financial years ending in 2020 – is likely to reflect the impact of the availability of emergency government grants</w:t>
      </w:r>
      <w:r w:rsidR="0001626D" w:rsidRPr="000A702F">
        <w:rPr>
          <w:rStyle w:val="EndnoteReference"/>
          <w:rFonts w:ascii="Times New Roman" w:hAnsi="Times New Roman" w:cs="Times New Roman"/>
          <w:sz w:val="24"/>
          <w:szCs w:val="24"/>
        </w:rPr>
        <w:endnoteReference w:id="14"/>
      </w:r>
      <w:r w:rsidR="00124D02" w:rsidRPr="000A702F">
        <w:rPr>
          <w:rFonts w:ascii="Times New Roman" w:hAnsi="Times New Roman" w:cs="Times New Roman"/>
          <w:sz w:val="24"/>
          <w:szCs w:val="24"/>
        </w:rPr>
        <w:t>,</w:t>
      </w:r>
      <w:r w:rsidR="00415741" w:rsidRPr="000A702F">
        <w:rPr>
          <w:rFonts w:ascii="Times New Roman" w:hAnsi="Times New Roman" w:cs="Times New Roman"/>
          <w:sz w:val="24"/>
          <w:szCs w:val="24"/>
        </w:rPr>
        <w:t xml:space="preserve"> which</w:t>
      </w:r>
      <w:r w:rsidR="00124D02" w:rsidRPr="000A702F">
        <w:rPr>
          <w:rFonts w:ascii="Times New Roman" w:hAnsi="Times New Roman" w:cs="Times New Roman"/>
          <w:sz w:val="24"/>
          <w:szCs w:val="24"/>
        </w:rPr>
        <w:t xml:space="preserve"> replaced income lost from other</w:t>
      </w:r>
      <w:r w:rsidR="00415741" w:rsidRPr="000A702F">
        <w:rPr>
          <w:rFonts w:ascii="Times New Roman" w:hAnsi="Times New Roman" w:cs="Times New Roman"/>
          <w:sz w:val="24"/>
          <w:szCs w:val="24"/>
        </w:rPr>
        <w:t xml:space="preserve"> </w:t>
      </w:r>
      <w:r w:rsidR="00124D02" w:rsidRPr="000A702F">
        <w:rPr>
          <w:rFonts w:ascii="Times New Roman" w:hAnsi="Times New Roman" w:cs="Times New Roman"/>
          <w:sz w:val="24"/>
          <w:szCs w:val="24"/>
        </w:rPr>
        <w:t>sources including fundraising</w:t>
      </w:r>
      <w:r w:rsidR="006D59BE" w:rsidRPr="000A702F">
        <w:rPr>
          <w:rFonts w:ascii="Times New Roman" w:hAnsi="Times New Roman" w:cs="Times New Roman"/>
          <w:sz w:val="24"/>
          <w:szCs w:val="24"/>
        </w:rPr>
        <w:t xml:space="preserve">.  </w:t>
      </w:r>
    </w:p>
    <w:p w14:paraId="653495E6" w14:textId="59D81AAD" w:rsidR="009A76C9" w:rsidRDefault="009A76C9" w:rsidP="00E25244">
      <w:pPr>
        <w:spacing w:after="0" w:line="480" w:lineRule="auto"/>
        <w:contextualSpacing/>
        <w:jc w:val="both"/>
        <w:rPr>
          <w:rFonts w:ascii="Times New Roman" w:hAnsi="Times New Roman" w:cs="Times New Roman"/>
          <w:sz w:val="24"/>
          <w:szCs w:val="24"/>
        </w:rPr>
      </w:pPr>
    </w:p>
    <w:p w14:paraId="6FA7F251" w14:textId="7F94A4C9" w:rsidR="00095E79" w:rsidRDefault="00C63D9C" w:rsidP="00DC7EC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Fift</w:t>
      </w:r>
      <w:r w:rsidR="00FF2147">
        <w:rPr>
          <w:rFonts w:ascii="Times New Roman" w:hAnsi="Times New Roman" w:cs="Times New Roman"/>
          <w:sz w:val="24"/>
          <w:szCs w:val="24"/>
        </w:rPr>
        <w:t xml:space="preserve">h – and importantly – the paper shows that the sizeable median decline in charities’ income during the pandemic has been accompanied by a </w:t>
      </w:r>
      <w:r w:rsidR="00FF2147" w:rsidRPr="00FF2147">
        <w:rPr>
          <w:rFonts w:ascii="Times New Roman" w:hAnsi="Times New Roman" w:cs="Times New Roman"/>
          <w:sz w:val="24"/>
          <w:szCs w:val="24"/>
        </w:rPr>
        <w:t>commensurate</w:t>
      </w:r>
      <w:r w:rsidR="00FF2147">
        <w:rPr>
          <w:rFonts w:ascii="Times New Roman" w:hAnsi="Times New Roman" w:cs="Times New Roman"/>
          <w:sz w:val="24"/>
          <w:szCs w:val="24"/>
        </w:rPr>
        <w:t xml:space="preserve">ly sizeable median decline in charities’ expenditure.  </w:t>
      </w:r>
      <w:r w:rsidR="001E3368">
        <w:rPr>
          <w:rFonts w:ascii="Times New Roman" w:hAnsi="Times New Roman" w:cs="Times New Roman"/>
          <w:sz w:val="24"/>
          <w:szCs w:val="24"/>
        </w:rPr>
        <w:t>Significantly t</w:t>
      </w:r>
      <w:r w:rsidR="00FF2147">
        <w:rPr>
          <w:rFonts w:ascii="Times New Roman" w:hAnsi="Times New Roman" w:cs="Times New Roman"/>
          <w:sz w:val="24"/>
          <w:szCs w:val="24"/>
        </w:rPr>
        <w:t xml:space="preserve">his is true </w:t>
      </w:r>
      <w:r w:rsidR="001E3368">
        <w:rPr>
          <w:rFonts w:ascii="Times New Roman" w:hAnsi="Times New Roman" w:cs="Times New Roman"/>
          <w:sz w:val="24"/>
          <w:szCs w:val="24"/>
        </w:rPr>
        <w:t>not only for</w:t>
      </w:r>
      <w:r w:rsidR="00FF2147">
        <w:rPr>
          <w:rFonts w:ascii="Times New Roman" w:hAnsi="Times New Roman" w:cs="Times New Roman"/>
          <w:sz w:val="24"/>
          <w:szCs w:val="24"/>
        </w:rPr>
        <w:t xml:space="preserve"> the population of charities as a whole </w:t>
      </w:r>
      <w:r w:rsidR="001E3368">
        <w:rPr>
          <w:rFonts w:ascii="Times New Roman" w:hAnsi="Times New Roman" w:cs="Times New Roman"/>
          <w:sz w:val="24"/>
          <w:szCs w:val="24"/>
        </w:rPr>
        <w:t>(Figure 1 and Figure 6) but also at the level of specific sizes of charities (Figure 2 and Figure 7) and at the level of charities in different fields of activity (Figure 3 and Figure 8): in general, those kinds of charities that have seen the most sizeable declines in income have also</w:t>
      </w:r>
      <w:r w:rsidR="00526B7E">
        <w:rPr>
          <w:rFonts w:ascii="Times New Roman" w:hAnsi="Times New Roman" w:cs="Times New Roman"/>
          <w:sz w:val="24"/>
          <w:szCs w:val="24"/>
        </w:rPr>
        <w:t xml:space="preserve"> been those that have</w:t>
      </w:r>
      <w:r w:rsidR="001E3368">
        <w:rPr>
          <w:rFonts w:ascii="Times New Roman" w:hAnsi="Times New Roman" w:cs="Times New Roman"/>
          <w:sz w:val="24"/>
          <w:szCs w:val="24"/>
        </w:rPr>
        <w:t xml:space="preserve"> seen the most sizeable declines in expenditure</w:t>
      </w:r>
      <w:r w:rsidR="00431EDD">
        <w:rPr>
          <w:rStyle w:val="EndnoteReference"/>
          <w:rFonts w:ascii="Times New Roman" w:hAnsi="Times New Roman" w:cs="Times New Roman"/>
          <w:sz w:val="24"/>
          <w:szCs w:val="24"/>
        </w:rPr>
        <w:endnoteReference w:id="15"/>
      </w:r>
      <w:r w:rsidR="001E3368">
        <w:rPr>
          <w:rFonts w:ascii="Times New Roman" w:hAnsi="Times New Roman" w:cs="Times New Roman"/>
          <w:sz w:val="24"/>
          <w:szCs w:val="24"/>
        </w:rPr>
        <w:t>.</w:t>
      </w:r>
      <w:r w:rsidR="00431EDD">
        <w:rPr>
          <w:rFonts w:ascii="Times New Roman" w:hAnsi="Times New Roman" w:cs="Times New Roman"/>
          <w:sz w:val="24"/>
          <w:szCs w:val="24"/>
        </w:rPr>
        <w:t xml:space="preserve">  Overall the sizeable decline in expenditure provides insight into the extent to which the pandemic affected </w:t>
      </w:r>
      <w:r w:rsidR="00431EDD" w:rsidRPr="00686B54">
        <w:rPr>
          <w:rFonts w:ascii="Times New Roman" w:hAnsi="Times New Roman" w:cs="Times New Roman"/>
          <w:sz w:val="24"/>
          <w:szCs w:val="24"/>
        </w:rPr>
        <w:lastRenderedPageBreak/>
        <w:t>charitable activity - whether through</w:t>
      </w:r>
      <w:r w:rsidR="005E4281" w:rsidRPr="00686B54">
        <w:rPr>
          <w:rFonts w:ascii="Times New Roman" w:hAnsi="Times New Roman" w:cs="Times New Roman"/>
          <w:sz w:val="24"/>
          <w:szCs w:val="24"/>
        </w:rPr>
        <w:t xml:space="preserve"> a strategic decision to cut expenditure in response to a fall in income, and/or through</w:t>
      </w:r>
      <w:r w:rsidR="00431EDD" w:rsidRPr="00686B54">
        <w:rPr>
          <w:rFonts w:ascii="Times New Roman" w:hAnsi="Times New Roman" w:cs="Times New Roman"/>
          <w:sz w:val="24"/>
          <w:szCs w:val="24"/>
        </w:rPr>
        <w:t xml:space="preserve"> enforced expenditure </w:t>
      </w:r>
      <w:r w:rsidR="005E4281" w:rsidRPr="00686B54">
        <w:rPr>
          <w:rFonts w:ascii="Times New Roman" w:hAnsi="Times New Roman" w:cs="Times New Roman"/>
          <w:sz w:val="24"/>
          <w:szCs w:val="24"/>
        </w:rPr>
        <w:t xml:space="preserve">reductions </w:t>
      </w:r>
      <w:r w:rsidR="00431EDD" w:rsidRPr="00686B54">
        <w:rPr>
          <w:rFonts w:ascii="Times New Roman" w:hAnsi="Times New Roman" w:cs="Times New Roman"/>
          <w:sz w:val="24"/>
          <w:szCs w:val="24"/>
        </w:rPr>
        <w:t xml:space="preserve">because of </w:t>
      </w:r>
      <w:r w:rsidR="005E4281" w:rsidRPr="00686B54">
        <w:rPr>
          <w:rFonts w:ascii="Times New Roman" w:hAnsi="Times New Roman" w:cs="Times New Roman"/>
          <w:sz w:val="24"/>
          <w:szCs w:val="24"/>
        </w:rPr>
        <w:t>the way</w:t>
      </w:r>
      <w:r w:rsidR="00454E0B">
        <w:rPr>
          <w:rFonts w:ascii="Times New Roman" w:hAnsi="Times New Roman" w:cs="Times New Roman"/>
          <w:sz w:val="24"/>
          <w:szCs w:val="24"/>
        </w:rPr>
        <w:t>s</w:t>
      </w:r>
      <w:r w:rsidR="005E4281" w:rsidRPr="00686B54">
        <w:rPr>
          <w:rFonts w:ascii="Times New Roman" w:hAnsi="Times New Roman" w:cs="Times New Roman"/>
          <w:sz w:val="24"/>
          <w:szCs w:val="24"/>
        </w:rPr>
        <w:t xml:space="preserve"> in which </w:t>
      </w:r>
      <w:r w:rsidR="00431EDD" w:rsidRPr="00686B54">
        <w:rPr>
          <w:rFonts w:ascii="Times New Roman" w:hAnsi="Times New Roman" w:cs="Times New Roman"/>
          <w:sz w:val="24"/>
          <w:szCs w:val="24"/>
        </w:rPr>
        <w:t xml:space="preserve">public health measures </w:t>
      </w:r>
      <w:r w:rsidR="005E4281" w:rsidRPr="00686B54">
        <w:rPr>
          <w:rFonts w:ascii="Times New Roman" w:hAnsi="Times New Roman" w:cs="Times New Roman"/>
          <w:sz w:val="24"/>
          <w:szCs w:val="24"/>
        </w:rPr>
        <w:t>affected</w:t>
      </w:r>
      <w:r w:rsidR="00431EDD" w:rsidRPr="00686B54">
        <w:rPr>
          <w:rFonts w:ascii="Times New Roman" w:hAnsi="Times New Roman" w:cs="Times New Roman"/>
          <w:sz w:val="24"/>
          <w:szCs w:val="24"/>
        </w:rPr>
        <w:t xml:space="preserve"> charitable</w:t>
      </w:r>
      <w:r w:rsidR="005E4281" w:rsidRPr="00686B54">
        <w:rPr>
          <w:rFonts w:ascii="Times New Roman" w:hAnsi="Times New Roman" w:cs="Times New Roman"/>
          <w:sz w:val="24"/>
          <w:szCs w:val="24"/>
        </w:rPr>
        <w:t xml:space="preserve"> operations</w:t>
      </w:r>
      <w:r w:rsidR="00431EDD" w:rsidRPr="00686B54">
        <w:rPr>
          <w:rFonts w:ascii="Times New Roman" w:hAnsi="Times New Roman" w:cs="Times New Roman"/>
          <w:sz w:val="24"/>
          <w:szCs w:val="24"/>
        </w:rPr>
        <w:t>.</w:t>
      </w:r>
      <w:r w:rsidR="005E4281" w:rsidRPr="00686B54">
        <w:rPr>
          <w:rFonts w:ascii="Times New Roman" w:hAnsi="Times New Roman" w:cs="Times New Roman"/>
          <w:sz w:val="24"/>
          <w:szCs w:val="24"/>
        </w:rPr>
        <w:t xml:space="preserve">  The sizeable decline in expenditure is also consistent with the relatively low level of reported</w:t>
      </w:r>
      <w:r w:rsidR="00DA44BA" w:rsidRPr="00686B54">
        <w:rPr>
          <w:rFonts w:ascii="Times New Roman" w:hAnsi="Times New Roman" w:cs="Times New Roman"/>
          <w:sz w:val="24"/>
          <w:szCs w:val="24"/>
        </w:rPr>
        <w:t xml:space="preserve"> financial</w:t>
      </w:r>
      <w:r w:rsidR="005E4281" w:rsidRPr="00686B54">
        <w:rPr>
          <w:rFonts w:ascii="Times New Roman" w:hAnsi="Times New Roman" w:cs="Times New Roman"/>
          <w:sz w:val="24"/>
          <w:szCs w:val="24"/>
        </w:rPr>
        <w:t xml:space="preserve"> reserves across the charitable sector</w:t>
      </w:r>
      <w:r w:rsidR="00311EE6">
        <w:rPr>
          <w:rFonts w:ascii="Times New Roman" w:hAnsi="Times New Roman" w:cs="Times New Roman"/>
          <w:sz w:val="24"/>
          <w:szCs w:val="24"/>
        </w:rPr>
        <w:t xml:space="preserve"> at the start of the pandemic</w:t>
      </w:r>
      <w:r w:rsidR="005E4281" w:rsidRPr="00686B54">
        <w:rPr>
          <w:rFonts w:ascii="Times New Roman" w:hAnsi="Times New Roman" w:cs="Times New Roman"/>
          <w:sz w:val="24"/>
          <w:szCs w:val="24"/>
        </w:rPr>
        <w:t>: of charities with at least £500k in income, 21</w:t>
      </w:r>
      <w:r w:rsidR="003E1D95">
        <w:rPr>
          <w:rFonts w:ascii="Times New Roman" w:hAnsi="Times New Roman" w:cs="Times New Roman"/>
          <w:sz w:val="24"/>
          <w:szCs w:val="24"/>
        </w:rPr>
        <w:t>%</w:t>
      </w:r>
      <w:r w:rsidR="005E4281" w:rsidRPr="00686B54">
        <w:rPr>
          <w:rFonts w:ascii="Times New Roman" w:hAnsi="Times New Roman" w:cs="Times New Roman"/>
          <w:sz w:val="24"/>
          <w:szCs w:val="24"/>
        </w:rPr>
        <w:t xml:space="preserve"> had </w:t>
      </w:r>
      <w:r w:rsidR="00F1731E">
        <w:rPr>
          <w:rFonts w:ascii="Times New Roman" w:hAnsi="Times New Roman" w:cs="Times New Roman"/>
          <w:sz w:val="24"/>
          <w:szCs w:val="24"/>
        </w:rPr>
        <w:t>under</w:t>
      </w:r>
      <w:r w:rsidR="005E4281" w:rsidRPr="00686B54">
        <w:rPr>
          <w:rFonts w:ascii="Times New Roman" w:hAnsi="Times New Roman" w:cs="Times New Roman"/>
          <w:sz w:val="24"/>
          <w:szCs w:val="24"/>
        </w:rPr>
        <w:t xml:space="preserve"> one month of expenditure in reserve; a third (33</w:t>
      </w:r>
      <w:r w:rsidR="003E1D95">
        <w:rPr>
          <w:rFonts w:ascii="Times New Roman" w:hAnsi="Times New Roman" w:cs="Times New Roman"/>
          <w:sz w:val="24"/>
          <w:szCs w:val="24"/>
        </w:rPr>
        <w:t>%</w:t>
      </w:r>
      <w:r w:rsidR="005E4281" w:rsidRPr="00686B54">
        <w:rPr>
          <w:rFonts w:ascii="Times New Roman" w:hAnsi="Times New Roman" w:cs="Times New Roman"/>
          <w:sz w:val="24"/>
          <w:szCs w:val="24"/>
        </w:rPr>
        <w:t xml:space="preserve">) had </w:t>
      </w:r>
      <w:r w:rsidR="00F1731E">
        <w:rPr>
          <w:rFonts w:ascii="Times New Roman" w:hAnsi="Times New Roman" w:cs="Times New Roman"/>
          <w:sz w:val="24"/>
          <w:szCs w:val="24"/>
        </w:rPr>
        <w:t>under</w:t>
      </w:r>
      <w:r w:rsidR="005E4281" w:rsidRPr="00686B54">
        <w:rPr>
          <w:rFonts w:ascii="Times New Roman" w:hAnsi="Times New Roman" w:cs="Times New Roman"/>
          <w:sz w:val="24"/>
          <w:szCs w:val="24"/>
        </w:rPr>
        <w:t xml:space="preserve"> two months; 43</w:t>
      </w:r>
      <w:r w:rsidR="003E1D95">
        <w:rPr>
          <w:rFonts w:ascii="Times New Roman" w:hAnsi="Times New Roman" w:cs="Times New Roman"/>
          <w:sz w:val="24"/>
          <w:szCs w:val="24"/>
        </w:rPr>
        <w:t>%</w:t>
      </w:r>
      <w:r w:rsidR="005E4281" w:rsidRPr="00686B54">
        <w:rPr>
          <w:rFonts w:ascii="Times New Roman" w:hAnsi="Times New Roman" w:cs="Times New Roman"/>
          <w:sz w:val="24"/>
          <w:szCs w:val="24"/>
        </w:rPr>
        <w:t xml:space="preserve"> had </w:t>
      </w:r>
      <w:r w:rsidR="00F1731E">
        <w:rPr>
          <w:rFonts w:ascii="Times New Roman" w:hAnsi="Times New Roman" w:cs="Times New Roman"/>
          <w:sz w:val="24"/>
          <w:szCs w:val="24"/>
        </w:rPr>
        <w:t>under</w:t>
      </w:r>
      <w:r w:rsidR="005E4281" w:rsidRPr="00686B54">
        <w:rPr>
          <w:rFonts w:ascii="Times New Roman" w:hAnsi="Times New Roman" w:cs="Times New Roman"/>
          <w:sz w:val="24"/>
          <w:szCs w:val="24"/>
        </w:rPr>
        <w:t xml:space="preserve"> three months (</w:t>
      </w:r>
      <w:r w:rsidR="00F733A9">
        <w:rPr>
          <w:rFonts w:ascii="Times New Roman" w:hAnsi="Times New Roman" w:cs="Times New Roman"/>
          <w:sz w:val="24"/>
          <w:szCs w:val="24"/>
        </w:rPr>
        <w:t>Clifford and Mohan, 2020</w:t>
      </w:r>
      <w:r w:rsidR="005E4281" w:rsidRPr="00686B54">
        <w:rPr>
          <w:rFonts w:ascii="Times New Roman" w:hAnsi="Times New Roman" w:cs="Times New Roman"/>
          <w:sz w:val="24"/>
          <w:szCs w:val="24"/>
        </w:rPr>
        <w:t>)</w:t>
      </w:r>
      <w:r w:rsidR="00DA44BA" w:rsidRPr="00686B54">
        <w:rPr>
          <w:rFonts w:ascii="Times New Roman" w:hAnsi="Times New Roman" w:cs="Times New Roman"/>
          <w:sz w:val="24"/>
          <w:szCs w:val="24"/>
        </w:rPr>
        <w:t>.  Note that Walkley et al</w:t>
      </w:r>
      <w:r w:rsidR="00686B54" w:rsidRPr="00686B54">
        <w:rPr>
          <w:rFonts w:ascii="Times New Roman" w:hAnsi="Times New Roman" w:cs="Times New Roman"/>
          <w:sz w:val="24"/>
          <w:szCs w:val="24"/>
        </w:rPr>
        <w:t>.</w:t>
      </w:r>
      <w:r w:rsidR="00DA44BA" w:rsidRPr="00686B54">
        <w:rPr>
          <w:rFonts w:ascii="Times New Roman" w:hAnsi="Times New Roman" w:cs="Times New Roman"/>
          <w:sz w:val="24"/>
          <w:szCs w:val="24"/>
        </w:rPr>
        <w:t xml:space="preserve"> (2021), for the voluntary sector in Yorkshire and the Humber, found that 31% of organisations reported drawing on financial reserves between March and October 2020.  Similarly </w:t>
      </w:r>
      <w:bookmarkStart w:id="74" w:name="_Hlk109128773"/>
      <w:r w:rsidR="00DA44BA" w:rsidRPr="00686B54">
        <w:rPr>
          <w:rFonts w:ascii="Times New Roman" w:hAnsi="Times New Roman" w:cs="Times New Roman"/>
          <w:sz w:val="24"/>
          <w:szCs w:val="24"/>
        </w:rPr>
        <w:t>Newby and Branyon (2021)</w:t>
      </w:r>
      <w:bookmarkEnd w:id="74"/>
      <w:r w:rsidR="00DA44BA" w:rsidRPr="00686B54">
        <w:rPr>
          <w:rFonts w:ascii="Times New Roman" w:hAnsi="Times New Roman" w:cs="Times New Roman"/>
          <w:sz w:val="24"/>
          <w:szCs w:val="24"/>
        </w:rPr>
        <w:t xml:space="preserve">, relating to the US context, cite evidence </w:t>
      </w:r>
      <w:r w:rsidR="00DA44BA" w:rsidRPr="00686B54">
        <w:rPr>
          <w:rFonts w:ascii="Times New Roman" w:hAnsi="Times New Roman" w:cs="Times New Roman"/>
          <w:color w:val="000000"/>
          <w:sz w:val="24"/>
          <w:szCs w:val="24"/>
        </w:rPr>
        <w:t>that half of</w:t>
      </w:r>
      <w:r w:rsidR="005272D6" w:rsidRPr="00686B54">
        <w:rPr>
          <w:rFonts w:ascii="Times New Roman" w:hAnsi="Times New Roman" w:cs="Times New Roman"/>
          <w:color w:val="000000"/>
          <w:sz w:val="24"/>
          <w:szCs w:val="24"/>
        </w:rPr>
        <w:t xml:space="preserve"> Florida’s</w:t>
      </w:r>
      <w:r w:rsidR="00DA44BA" w:rsidRPr="00686B54">
        <w:rPr>
          <w:rFonts w:ascii="Times New Roman" w:hAnsi="Times New Roman" w:cs="Times New Roman"/>
          <w:color w:val="000000"/>
          <w:sz w:val="24"/>
          <w:szCs w:val="24"/>
        </w:rPr>
        <w:t xml:space="preserve"> nonprofits with reserves had </w:t>
      </w:r>
      <w:r w:rsidR="00686B54">
        <w:rPr>
          <w:rFonts w:ascii="Times New Roman" w:hAnsi="Times New Roman" w:cs="Times New Roman"/>
          <w:color w:val="000000"/>
          <w:sz w:val="24"/>
          <w:szCs w:val="24"/>
        </w:rPr>
        <w:t>drawn on them</w:t>
      </w:r>
      <w:r w:rsidR="00DA44BA" w:rsidRPr="00686B54">
        <w:rPr>
          <w:rFonts w:ascii="Times New Roman" w:hAnsi="Times New Roman" w:cs="Times New Roman"/>
          <w:color w:val="000000"/>
          <w:sz w:val="24"/>
          <w:szCs w:val="24"/>
        </w:rPr>
        <w:t xml:space="preserve"> by the end of 2020</w:t>
      </w:r>
      <w:r w:rsidR="00DA44BA" w:rsidRPr="00686B54">
        <w:rPr>
          <w:rFonts w:ascii="Times New Roman" w:hAnsi="Times New Roman" w:cs="Times New Roman"/>
          <w:sz w:val="24"/>
          <w:szCs w:val="24"/>
        </w:rPr>
        <w:t xml:space="preserve">.  </w:t>
      </w:r>
      <w:r w:rsidR="00311EE6">
        <w:rPr>
          <w:rFonts w:ascii="Times New Roman" w:hAnsi="Times New Roman" w:cs="Times New Roman"/>
          <w:sz w:val="24"/>
          <w:szCs w:val="24"/>
        </w:rPr>
        <w:t>Nevertheless</w:t>
      </w:r>
      <w:r w:rsidR="00686B54">
        <w:rPr>
          <w:rFonts w:ascii="Times New Roman" w:hAnsi="Times New Roman" w:cs="Times New Roman"/>
          <w:sz w:val="24"/>
          <w:szCs w:val="24"/>
        </w:rPr>
        <w:t xml:space="preserve"> the </w:t>
      </w:r>
      <w:r w:rsidR="00454E0B">
        <w:rPr>
          <w:rFonts w:ascii="Times New Roman" w:hAnsi="Times New Roman" w:cs="Times New Roman"/>
          <w:sz w:val="24"/>
          <w:szCs w:val="24"/>
        </w:rPr>
        <w:t>sizeable decline in charities’ expenditure</w:t>
      </w:r>
      <w:r w:rsidR="00686B54">
        <w:rPr>
          <w:rFonts w:ascii="Times New Roman" w:hAnsi="Times New Roman" w:cs="Times New Roman"/>
          <w:sz w:val="24"/>
          <w:szCs w:val="24"/>
        </w:rPr>
        <w:t xml:space="preserve"> </w:t>
      </w:r>
      <w:r w:rsidR="00454E0B">
        <w:rPr>
          <w:rFonts w:ascii="Times New Roman" w:hAnsi="Times New Roman" w:cs="Times New Roman"/>
          <w:sz w:val="24"/>
          <w:szCs w:val="24"/>
        </w:rPr>
        <w:t>is</w:t>
      </w:r>
      <w:r w:rsidR="00686B54">
        <w:rPr>
          <w:rFonts w:ascii="Times New Roman" w:hAnsi="Times New Roman" w:cs="Times New Roman"/>
          <w:sz w:val="24"/>
          <w:szCs w:val="24"/>
        </w:rPr>
        <w:t xml:space="preserve"> consistent </w:t>
      </w:r>
      <w:r w:rsidR="00311EE6">
        <w:rPr>
          <w:rFonts w:ascii="Times New Roman" w:hAnsi="Times New Roman" w:cs="Times New Roman"/>
          <w:sz w:val="24"/>
          <w:szCs w:val="24"/>
        </w:rPr>
        <w:t xml:space="preserve">with the idea that the scale of the pandemic necessitated response strategies above and beyond drawing on reserves alone.  </w:t>
      </w:r>
      <w:r w:rsidR="00454E0B">
        <w:rPr>
          <w:rFonts w:ascii="Times New Roman" w:hAnsi="Times New Roman" w:cs="Times New Roman"/>
          <w:sz w:val="24"/>
          <w:szCs w:val="24"/>
        </w:rPr>
        <w:t xml:space="preserve">Indeed </w:t>
      </w:r>
      <w:bookmarkStart w:id="75" w:name="_Hlk109128780"/>
      <w:r w:rsidR="00311EE6">
        <w:rPr>
          <w:rFonts w:ascii="Times New Roman" w:hAnsi="Times New Roman" w:cs="Times New Roman"/>
          <w:sz w:val="24"/>
          <w:szCs w:val="24"/>
        </w:rPr>
        <w:t xml:space="preserve">Maher </w:t>
      </w:r>
      <w:r w:rsidR="00454E0B">
        <w:rPr>
          <w:rFonts w:ascii="Times New Roman" w:hAnsi="Times New Roman" w:cs="Times New Roman"/>
          <w:sz w:val="24"/>
          <w:szCs w:val="24"/>
        </w:rPr>
        <w:t xml:space="preserve">et al. (2020), </w:t>
      </w:r>
      <w:bookmarkEnd w:id="75"/>
      <w:r w:rsidR="00454E0B">
        <w:rPr>
          <w:rFonts w:ascii="Times New Roman" w:hAnsi="Times New Roman" w:cs="Times New Roman"/>
          <w:sz w:val="24"/>
          <w:szCs w:val="24"/>
        </w:rPr>
        <w:t>for the US context, report that nonprofits’ response strategies have been focused on limiting expenditure</w:t>
      </w:r>
      <w:r w:rsidR="00DC7EC9">
        <w:rPr>
          <w:rFonts w:ascii="Times New Roman" w:hAnsi="Times New Roman" w:cs="Times New Roman"/>
          <w:sz w:val="24"/>
          <w:szCs w:val="24"/>
        </w:rPr>
        <w:t xml:space="preserve"> - including </w:t>
      </w:r>
      <w:r w:rsidR="00DC7EC9" w:rsidRPr="00DC7EC9">
        <w:rPr>
          <w:rFonts w:ascii="Times New Roman" w:hAnsi="Times New Roman" w:cs="Times New Roman"/>
          <w:sz w:val="24"/>
          <w:szCs w:val="24"/>
        </w:rPr>
        <w:t>freezing discretionary spending,</w:t>
      </w:r>
      <w:r w:rsidR="00312C6B">
        <w:rPr>
          <w:rFonts w:ascii="Times New Roman" w:hAnsi="Times New Roman" w:cs="Times New Roman"/>
          <w:sz w:val="24"/>
          <w:szCs w:val="24"/>
        </w:rPr>
        <w:t xml:space="preserve"> freezing salaries,</w:t>
      </w:r>
      <w:r w:rsidR="00DC7EC9" w:rsidRPr="00DC7EC9">
        <w:rPr>
          <w:rFonts w:ascii="Times New Roman" w:hAnsi="Times New Roman" w:cs="Times New Roman"/>
          <w:sz w:val="24"/>
          <w:szCs w:val="24"/>
        </w:rPr>
        <w:t xml:space="preserve"> hiring freezes, delaying capital expenditures</w:t>
      </w:r>
      <w:r w:rsidR="00DC7EC9">
        <w:rPr>
          <w:rFonts w:ascii="Times New Roman" w:hAnsi="Times New Roman" w:cs="Times New Roman"/>
          <w:sz w:val="24"/>
          <w:szCs w:val="24"/>
        </w:rPr>
        <w:t xml:space="preserve">, and </w:t>
      </w:r>
      <w:r w:rsidR="00DC7EC9" w:rsidRPr="00DC7EC9">
        <w:rPr>
          <w:rFonts w:ascii="Times New Roman" w:hAnsi="Times New Roman" w:cs="Times New Roman"/>
          <w:sz w:val="24"/>
          <w:szCs w:val="24"/>
        </w:rPr>
        <w:t>reducing public access or service hours</w:t>
      </w:r>
      <w:r w:rsidR="00DC7EC9">
        <w:rPr>
          <w:rFonts w:ascii="Times New Roman" w:hAnsi="Times New Roman" w:cs="Times New Roman"/>
          <w:sz w:val="24"/>
          <w:szCs w:val="24"/>
        </w:rPr>
        <w:t xml:space="preserve">.  </w:t>
      </w:r>
      <w:r w:rsidR="00312C6B">
        <w:rPr>
          <w:rFonts w:ascii="Times New Roman" w:hAnsi="Times New Roman" w:cs="Times New Roman"/>
          <w:sz w:val="24"/>
          <w:szCs w:val="24"/>
        </w:rPr>
        <w:t>In the UK context the national government’s furlough scheme provided a means for charities to release their staff from work duties to reduce expenditure (Macmillan, 2020)</w:t>
      </w:r>
      <w:r w:rsidR="003B5752">
        <w:rPr>
          <w:rFonts w:ascii="Times New Roman" w:hAnsi="Times New Roman" w:cs="Times New Roman"/>
          <w:sz w:val="24"/>
          <w:szCs w:val="24"/>
        </w:rPr>
        <w:t>, while Walkley at al. (2021) report organisations reducing the number of paid hours</w:t>
      </w:r>
      <w:r w:rsidR="00312C6B">
        <w:rPr>
          <w:rFonts w:ascii="Times New Roman" w:hAnsi="Times New Roman" w:cs="Times New Roman"/>
          <w:sz w:val="24"/>
          <w:szCs w:val="24"/>
        </w:rPr>
        <w:t xml:space="preserve"> </w:t>
      </w:r>
      <w:r w:rsidR="003B5752">
        <w:rPr>
          <w:rFonts w:ascii="Times New Roman" w:hAnsi="Times New Roman" w:cs="Times New Roman"/>
          <w:sz w:val="24"/>
          <w:szCs w:val="24"/>
        </w:rPr>
        <w:t>offered to staff.</w:t>
      </w:r>
      <w:r w:rsidR="00095E79">
        <w:rPr>
          <w:rFonts w:ascii="Times New Roman" w:hAnsi="Times New Roman" w:cs="Times New Roman"/>
          <w:sz w:val="24"/>
          <w:szCs w:val="24"/>
        </w:rPr>
        <w:t xml:space="preserve">  A key priority for future empirical research is to assess the impact of reduced expenditure on charities’ service provision</w:t>
      </w:r>
      <w:r w:rsidR="00B20C43">
        <w:rPr>
          <w:rFonts w:ascii="Times New Roman" w:hAnsi="Times New Roman" w:cs="Times New Roman"/>
          <w:sz w:val="24"/>
          <w:szCs w:val="24"/>
        </w:rPr>
        <w:t xml:space="preserve"> – particularly for small</w:t>
      </w:r>
      <w:r w:rsidR="009026EA">
        <w:rPr>
          <w:rFonts w:ascii="Times New Roman" w:hAnsi="Times New Roman" w:cs="Times New Roman"/>
          <w:sz w:val="24"/>
          <w:szCs w:val="24"/>
        </w:rPr>
        <w:t>er</w:t>
      </w:r>
      <w:r w:rsidR="00B20C43">
        <w:rPr>
          <w:rFonts w:ascii="Times New Roman" w:hAnsi="Times New Roman" w:cs="Times New Roman"/>
          <w:sz w:val="24"/>
          <w:szCs w:val="24"/>
        </w:rPr>
        <w:t xml:space="preserve"> charities that have seen the largest relative declines in e</w:t>
      </w:r>
      <w:r w:rsidR="009026EA">
        <w:rPr>
          <w:rFonts w:ascii="Times New Roman" w:hAnsi="Times New Roman" w:cs="Times New Roman"/>
          <w:sz w:val="24"/>
          <w:szCs w:val="24"/>
        </w:rPr>
        <w:t>xpenditu</w:t>
      </w:r>
      <w:r w:rsidR="00802095">
        <w:rPr>
          <w:rFonts w:ascii="Times New Roman" w:hAnsi="Times New Roman" w:cs="Times New Roman"/>
          <w:sz w:val="24"/>
          <w:szCs w:val="24"/>
        </w:rPr>
        <w:t>re</w:t>
      </w:r>
      <w:r w:rsidR="00EA0F56">
        <w:rPr>
          <w:rStyle w:val="EndnoteReference"/>
          <w:rFonts w:ascii="Times New Roman" w:hAnsi="Times New Roman" w:cs="Times New Roman"/>
          <w:sz w:val="24"/>
          <w:szCs w:val="24"/>
        </w:rPr>
        <w:endnoteReference w:id="16"/>
      </w:r>
      <w:r w:rsidR="00095E79">
        <w:rPr>
          <w:rFonts w:ascii="Times New Roman" w:hAnsi="Times New Roman" w:cs="Times New Roman"/>
          <w:sz w:val="24"/>
          <w:szCs w:val="24"/>
        </w:rPr>
        <w:t>.  However initial evidence suggests that the impact is varied (</w:t>
      </w:r>
      <w:bookmarkStart w:id="76" w:name="_Hlk109128843"/>
      <w:r w:rsidR="00095E79">
        <w:rPr>
          <w:rFonts w:ascii="Times New Roman" w:hAnsi="Times New Roman" w:cs="Times New Roman"/>
          <w:sz w:val="24"/>
          <w:szCs w:val="24"/>
        </w:rPr>
        <w:t>Clay and Collinge, 2020</w:t>
      </w:r>
      <w:bookmarkEnd w:id="76"/>
      <w:r w:rsidR="00095E79">
        <w:rPr>
          <w:rFonts w:ascii="Times New Roman" w:hAnsi="Times New Roman" w:cs="Times New Roman"/>
          <w:sz w:val="24"/>
          <w:szCs w:val="24"/>
        </w:rPr>
        <w:t>): a significant minority</w:t>
      </w:r>
      <w:r w:rsidR="00B20C43">
        <w:rPr>
          <w:rFonts w:ascii="Times New Roman" w:hAnsi="Times New Roman" w:cs="Times New Roman"/>
          <w:sz w:val="24"/>
          <w:szCs w:val="24"/>
        </w:rPr>
        <w:t xml:space="preserve"> of</w:t>
      </w:r>
      <w:r w:rsidR="00095E79">
        <w:rPr>
          <w:rFonts w:ascii="Times New Roman" w:hAnsi="Times New Roman" w:cs="Times New Roman"/>
          <w:sz w:val="24"/>
          <w:szCs w:val="24"/>
        </w:rPr>
        <w:t xml:space="preserve"> charities in fact sought to ‘broaden’ their </w:t>
      </w:r>
      <w:r w:rsidR="00B20C43">
        <w:rPr>
          <w:rFonts w:ascii="Times New Roman" w:hAnsi="Times New Roman" w:cs="Times New Roman"/>
          <w:sz w:val="24"/>
          <w:szCs w:val="24"/>
        </w:rPr>
        <w:t>offering to reflect increased demand or more complex needs; some sought to ‘maintain’ their services; while many have ‘narrowed and refocused’ their services to focus on their ‘core’ activities, or have had to triage the services they offer.</w:t>
      </w:r>
    </w:p>
    <w:p w14:paraId="6D243D74" w14:textId="46F72672" w:rsidR="003B5752" w:rsidRDefault="003B5752" w:rsidP="00DC7EC9">
      <w:pPr>
        <w:spacing w:after="0" w:line="480" w:lineRule="auto"/>
        <w:contextualSpacing/>
        <w:jc w:val="both"/>
        <w:rPr>
          <w:rFonts w:ascii="Times New Roman" w:hAnsi="Times New Roman" w:cs="Times New Roman"/>
          <w:sz w:val="24"/>
          <w:szCs w:val="24"/>
        </w:rPr>
      </w:pPr>
    </w:p>
    <w:p w14:paraId="76570A72" w14:textId="3EB62775" w:rsidR="009A76C9" w:rsidRPr="000A702F" w:rsidRDefault="009A76C9" w:rsidP="00E25244">
      <w:pPr>
        <w:spacing w:after="0" w:line="480" w:lineRule="auto"/>
        <w:contextualSpacing/>
        <w:jc w:val="both"/>
        <w:rPr>
          <w:rFonts w:ascii="Times New Roman" w:hAnsi="Times New Roman" w:cs="Times New Roman"/>
          <w:sz w:val="24"/>
          <w:szCs w:val="24"/>
        </w:rPr>
      </w:pPr>
      <w:r w:rsidRPr="000A702F">
        <w:rPr>
          <w:rFonts w:ascii="Times New Roman" w:hAnsi="Times New Roman" w:cs="Times New Roman"/>
          <w:sz w:val="24"/>
          <w:szCs w:val="24"/>
        </w:rPr>
        <w:t>The analysis in this paper has limitations.</w:t>
      </w:r>
      <w:r w:rsidR="00430DFB" w:rsidRPr="000A702F">
        <w:rPr>
          <w:rFonts w:ascii="Times New Roman" w:hAnsi="Times New Roman" w:cs="Times New Roman"/>
          <w:sz w:val="24"/>
          <w:szCs w:val="24"/>
        </w:rPr>
        <w:t xml:space="preserve">  In particular, through focusing on the impact on charities’ income, we provide only a partial perspective on how COVID-19 has affected the charitable sector.</w:t>
      </w:r>
      <w:r w:rsidR="008121CC" w:rsidRPr="000A702F">
        <w:rPr>
          <w:rFonts w:ascii="Times New Roman" w:hAnsi="Times New Roman" w:cs="Times New Roman"/>
          <w:sz w:val="24"/>
          <w:szCs w:val="24"/>
        </w:rPr>
        <w:t xml:space="preserve">  </w:t>
      </w:r>
      <w:r w:rsidR="00BC1BA7" w:rsidRPr="000A702F">
        <w:rPr>
          <w:rFonts w:ascii="Times New Roman" w:hAnsi="Times New Roman" w:cs="Times New Roman"/>
          <w:sz w:val="24"/>
          <w:szCs w:val="24"/>
        </w:rPr>
        <w:t>First,</w:t>
      </w:r>
      <w:r w:rsidR="008121CC" w:rsidRPr="000A702F">
        <w:rPr>
          <w:rFonts w:ascii="Times New Roman" w:hAnsi="Times New Roman" w:cs="Times New Roman"/>
          <w:sz w:val="24"/>
          <w:szCs w:val="24"/>
        </w:rPr>
        <w:t xml:space="preserve"> we do not consider the extent to which charities may have faced an increase in social need.</w:t>
      </w:r>
      <w:r w:rsidR="00734D83" w:rsidRPr="000A702F">
        <w:rPr>
          <w:rFonts w:ascii="Times New Roman" w:hAnsi="Times New Roman" w:cs="Times New Roman"/>
          <w:sz w:val="24"/>
          <w:szCs w:val="24"/>
        </w:rPr>
        <w:t xml:space="preserve">  </w:t>
      </w:r>
      <w:bookmarkStart w:id="77" w:name="_Hlk80712170"/>
      <w:r w:rsidR="00734D83" w:rsidRPr="000A702F">
        <w:rPr>
          <w:rFonts w:ascii="Times New Roman" w:hAnsi="Times New Roman" w:cs="Times New Roman"/>
          <w:sz w:val="24"/>
          <w:szCs w:val="24"/>
        </w:rPr>
        <w:t>Mills et al. (2020)</w:t>
      </w:r>
      <w:r w:rsidR="00427DF8" w:rsidRPr="000A702F">
        <w:rPr>
          <w:rFonts w:ascii="Times New Roman" w:hAnsi="Times New Roman" w:cs="Times New Roman"/>
          <w:sz w:val="24"/>
          <w:szCs w:val="24"/>
        </w:rPr>
        <w:t xml:space="preserve"> </w:t>
      </w:r>
      <w:bookmarkEnd w:id="77"/>
      <w:r w:rsidR="00427DF8" w:rsidRPr="000A702F">
        <w:rPr>
          <w:rFonts w:ascii="Times New Roman" w:hAnsi="Times New Roman" w:cs="Times New Roman"/>
          <w:sz w:val="24"/>
          <w:szCs w:val="24"/>
        </w:rPr>
        <w:t>argue that charities continuing to provide services</w:t>
      </w:r>
      <w:r w:rsidR="000E66A2" w:rsidRPr="000A702F">
        <w:rPr>
          <w:rFonts w:ascii="Times New Roman" w:hAnsi="Times New Roman" w:cs="Times New Roman"/>
          <w:sz w:val="24"/>
          <w:szCs w:val="24"/>
        </w:rPr>
        <w:t xml:space="preserve"> during the pandemic</w:t>
      </w:r>
      <w:r w:rsidR="00427DF8" w:rsidRPr="000A702F">
        <w:rPr>
          <w:rFonts w:ascii="Times New Roman" w:hAnsi="Times New Roman" w:cs="Times New Roman"/>
          <w:sz w:val="24"/>
          <w:szCs w:val="24"/>
        </w:rPr>
        <w:t>, and particularly those</w:t>
      </w:r>
      <w:r w:rsidR="00FB1791" w:rsidRPr="000A702F">
        <w:rPr>
          <w:rFonts w:ascii="Times New Roman" w:hAnsi="Times New Roman" w:cs="Times New Roman"/>
          <w:sz w:val="24"/>
          <w:szCs w:val="24"/>
        </w:rPr>
        <w:t xml:space="preserve"> organisations</w:t>
      </w:r>
      <w:r w:rsidR="00427DF8" w:rsidRPr="000A702F">
        <w:rPr>
          <w:rFonts w:ascii="Times New Roman" w:hAnsi="Times New Roman" w:cs="Times New Roman"/>
          <w:sz w:val="24"/>
          <w:szCs w:val="24"/>
        </w:rPr>
        <w:t xml:space="preserve"> working with disadvantaged and vulnerable people, have seen an increase in demand. </w:t>
      </w:r>
      <w:r w:rsidR="000E66A2" w:rsidRPr="000A702F">
        <w:rPr>
          <w:rFonts w:ascii="Times New Roman" w:hAnsi="Times New Roman" w:cs="Times New Roman"/>
          <w:sz w:val="24"/>
          <w:szCs w:val="24"/>
        </w:rPr>
        <w:t xml:space="preserve"> Walkley et al. (2021) report that the increase in demand has been </w:t>
      </w:r>
      <w:r w:rsidR="00FB1791" w:rsidRPr="000A702F">
        <w:rPr>
          <w:rFonts w:ascii="Times New Roman" w:hAnsi="Times New Roman" w:cs="Times New Roman"/>
          <w:sz w:val="24"/>
          <w:szCs w:val="24"/>
        </w:rPr>
        <w:t>particularly acute</w:t>
      </w:r>
      <w:r w:rsidR="000311A1" w:rsidRPr="000A702F">
        <w:rPr>
          <w:rFonts w:ascii="Times New Roman" w:hAnsi="Times New Roman" w:cs="Times New Roman"/>
          <w:sz w:val="24"/>
          <w:szCs w:val="24"/>
        </w:rPr>
        <w:t xml:space="preserve"> </w:t>
      </w:r>
      <w:r w:rsidR="00FB1791" w:rsidRPr="000A702F">
        <w:rPr>
          <w:rFonts w:ascii="Times New Roman" w:hAnsi="Times New Roman" w:cs="Times New Roman"/>
          <w:sz w:val="24"/>
          <w:szCs w:val="24"/>
        </w:rPr>
        <w:t>for organisations working in social and community care and mental health services, and for those providing services for older people</w:t>
      </w:r>
      <w:r w:rsidR="00D65128" w:rsidRPr="000A702F">
        <w:rPr>
          <w:rFonts w:ascii="Times New Roman" w:hAnsi="Times New Roman" w:cs="Times New Roman"/>
          <w:sz w:val="24"/>
          <w:szCs w:val="24"/>
        </w:rPr>
        <w:t xml:space="preserve"> - with</w:t>
      </w:r>
      <w:r w:rsidR="00FB1791" w:rsidRPr="000A702F">
        <w:rPr>
          <w:rFonts w:ascii="Times New Roman" w:hAnsi="Times New Roman" w:cs="Times New Roman"/>
          <w:sz w:val="24"/>
          <w:szCs w:val="24"/>
        </w:rPr>
        <w:t xml:space="preserve"> the increase in need reflect</w:t>
      </w:r>
      <w:r w:rsidR="00D65128" w:rsidRPr="000A702F">
        <w:rPr>
          <w:rFonts w:ascii="Times New Roman" w:hAnsi="Times New Roman" w:cs="Times New Roman"/>
          <w:sz w:val="24"/>
          <w:szCs w:val="24"/>
        </w:rPr>
        <w:t>ing</w:t>
      </w:r>
      <w:r w:rsidR="000311A1" w:rsidRPr="000A702F">
        <w:rPr>
          <w:rFonts w:ascii="Times New Roman" w:hAnsi="Times New Roman" w:cs="Times New Roman"/>
          <w:sz w:val="24"/>
          <w:szCs w:val="24"/>
        </w:rPr>
        <w:t xml:space="preserve"> both the difficulty people</w:t>
      </w:r>
      <w:r w:rsidR="00BC1BA7" w:rsidRPr="000A702F">
        <w:rPr>
          <w:rFonts w:ascii="Times New Roman" w:hAnsi="Times New Roman" w:cs="Times New Roman"/>
          <w:sz w:val="24"/>
          <w:szCs w:val="24"/>
        </w:rPr>
        <w:t xml:space="preserve"> have faced in accessing traditional forms of support</w:t>
      </w:r>
      <w:r w:rsidR="000311A1" w:rsidRPr="000A702F">
        <w:rPr>
          <w:rFonts w:ascii="Times New Roman" w:hAnsi="Times New Roman" w:cs="Times New Roman"/>
          <w:sz w:val="24"/>
          <w:szCs w:val="24"/>
        </w:rPr>
        <w:t>, and</w:t>
      </w:r>
      <w:r w:rsidR="00BC1BA7" w:rsidRPr="000A702F">
        <w:rPr>
          <w:rFonts w:ascii="Times New Roman" w:hAnsi="Times New Roman" w:cs="Times New Roman"/>
          <w:sz w:val="24"/>
          <w:szCs w:val="24"/>
        </w:rPr>
        <w:t xml:space="preserve"> the emergence of</w:t>
      </w:r>
      <w:r w:rsidR="000311A1" w:rsidRPr="000A702F">
        <w:rPr>
          <w:rFonts w:ascii="Times New Roman" w:hAnsi="Times New Roman" w:cs="Times New Roman"/>
          <w:sz w:val="24"/>
          <w:szCs w:val="24"/>
        </w:rPr>
        <w:t xml:space="preserve"> new social needs arising </w:t>
      </w:r>
      <w:r w:rsidR="00BC1BA7" w:rsidRPr="000A702F">
        <w:rPr>
          <w:rFonts w:ascii="Times New Roman" w:hAnsi="Times New Roman" w:cs="Times New Roman"/>
          <w:sz w:val="24"/>
          <w:szCs w:val="24"/>
        </w:rPr>
        <w:t>from the pandemic and</w:t>
      </w:r>
      <w:r w:rsidR="00D65128" w:rsidRPr="000A702F">
        <w:rPr>
          <w:rFonts w:ascii="Times New Roman" w:hAnsi="Times New Roman" w:cs="Times New Roman"/>
          <w:sz w:val="24"/>
          <w:szCs w:val="24"/>
        </w:rPr>
        <w:t xml:space="preserve"> </w:t>
      </w:r>
      <w:r w:rsidR="00BC1BA7" w:rsidRPr="000A702F">
        <w:rPr>
          <w:rFonts w:ascii="Times New Roman" w:hAnsi="Times New Roman" w:cs="Times New Roman"/>
          <w:sz w:val="24"/>
          <w:szCs w:val="24"/>
        </w:rPr>
        <w:t xml:space="preserve">associated public health measures.  Second, this paper does not consider how the pandemic has affected a </w:t>
      </w:r>
      <w:r w:rsidR="000A702F" w:rsidRPr="000A702F">
        <w:rPr>
          <w:rFonts w:ascii="Times New Roman" w:hAnsi="Times New Roman" w:cs="Times New Roman"/>
          <w:sz w:val="24"/>
          <w:szCs w:val="24"/>
        </w:rPr>
        <w:t>fundamental</w:t>
      </w:r>
      <w:r w:rsidR="00BC1BA7" w:rsidRPr="000A702F">
        <w:rPr>
          <w:rFonts w:ascii="Times New Roman" w:hAnsi="Times New Roman" w:cs="Times New Roman"/>
          <w:sz w:val="24"/>
          <w:szCs w:val="24"/>
        </w:rPr>
        <w:t xml:space="preserve"> non-financial resource for the charitable sector: the supply of volunteers</w:t>
      </w:r>
      <w:r w:rsidR="00C20DC2" w:rsidRPr="000A702F">
        <w:rPr>
          <w:rFonts w:ascii="Times New Roman" w:hAnsi="Times New Roman" w:cs="Times New Roman"/>
          <w:sz w:val="24"/>
          <w:szCs w:val="24"/>
        </w:rPr>
        <w:t xml:space="preserve"> (see </w:t>
      </w:r>
      <w:bookmarkStart w:id="78" w:name="_Hlk80712202"/>
      <w:r w:rsidR="00C20DC2" w:rsidRPr="000A702F">
        <w:rPr>
          <w:rFonts w:ascii="Times New Roman" w:hAnsi="Times New Roman" w:cs="Times New Roman"/>
          <w:sz w:val="24"/>
          <w:szCs w:val="24"/>
        </w:rPr>
        <w:t>Kendall et al., 2018</w:t>
      </w:r>
      <w:bookmarkEnd w:id="78"/>
      <w:r w:rsidR="00C20DC2" w:rsidRPr="000A702F">
        <w:rPr>
          <w:rFonts w:ascii="Times New Roman" w:hAnsi="Times New Roman" w:cs="Times New Roman"/>
          <w:sz w:val="24"/>
          <w:szCs w:val="24"/>
        </w:rPr>
        <w:t>)</w:t>
      </w:r>
      <w:r w:rsidR="00BC1BA7" w:rsidRPr="000A702F">
        <w:rPr>
          <w:rFonts w:ascii="Times New Roman" w:hAnsi="Times New Roman" w:cs="Times New Roman"/>
          <w:sz w:val="24"/>
          <w:szCs w:val="24"/>
        </w:rPr>
        <w:t xml:space="preserve">.  While Thiery et al. (2020) </w:t>
      </w:r>
      <w:r w:rsidR="00D65128" w:rsidRPr="000A702F">
        <w:rPr>
          <w:rFonts w:ascii="Times New Roman" w:hAnsi="Times New Roman" w:cs="Times New Roman"/>
          <w:sz w:val="24"/>
          <w:szCs w:val="24"/>
        </w:rPr>
        <w:t xml:space="preserve">argue that a large number of new volunteers have come forward during the pandemic, many charities </w:t>
      </w:r>
      <w:r w:rsidR="004A2470" w:rsidRPr="000A702F">
        <w:rPr>
          <w:rFonts w:ascii="Times New Roman" w:hAnsi="Times New Roman" w:cs="Times New Roman"/>
          <w:sz w:val="24"/>
          <w:szCs w:val="24"/>
        </w:rPr>
        <w:t>have been</w:t>
      </w:r>
      <w:r w:rsidR="00D65128" w:rsidRPr="000A702F">
        <w:rPr>
          <w:rFonts w:ascii="Times New Roman" w:hAnsi="Times New Roman" w:cs="Times New Roman"/>
          <w:sz w:val="24"/>
          <w:szCs w:val="24"/>
        </w:rPr>
        <w:t xml:space="preserve"> faced with a decline in the number of volunteers</w:t>
      </w:r>
      <w:r w:rsidR="00BA77A1" w:rsidRPr="000A702F">
        <w:rPr>
          <w:rFonts w:ascii="Times New Roman" w:hAnsi="Times New Roman" w:cs="Times New Roman"/>
          <w:sz w:val="24"/>
          <w:szCs w:val="24"/>
        </w:rPr>
        <w:t xml:space="preserve"> as individuals concerned about their exposure to the virus withdr</w:t>
      </w:r>
      <w:r w:rsidR="004A2470" w:rsidRPr="000A702F">
        <w:rPr>
          <w:rFonts w:ascii="Times New Roman" w:hAnsi="Times New Roman" w:cs="Times New Roman"/>
          <w:sz w:val="24"/>
          <w:szCs w:val="24"/>
        </w:rPr>
        <w:t>a</w:t>
      </w:r>
      <w:r w:rsidR="00BA77A1" w:rsidRPr="000A702F">
        <w:rPr>
          <w:rFonts w:ascii="Times New Roman" w:hAnsi="Times New Roman" w:cs="Times New Roman"/>
          <w:sz w:val="24"/>
          <w:szCs w:val="24"/>
        </w:rPr>
        <w:t>w from their voluntary activity (Walkley et al., 2021).</w:t>
      </w:r>
      <w:r w:rsidR="00594ECE" w:rsidRPr="000A702F">
        <w:rPr>
          <w:rFonts w:ascii="Times New Roman" w:hAnsi="Times New Roman" w:cs="Times New Roman"/>
          <w:sz w:val="24"/>
          <w:szCs w:val="24"/>
        </w:rPr>
        <w:t xml:space="preserve">  Third, we do not consider how the </w:t>
      </w:r>
      <w:r w:rsidR="001D3C27" w:rsidRPr="000A702F">
        <w:rPr>
          <w:rFonts w:ascii="Times New Roman" w:hAnsi="Times New Roman" w:cs="Times New Roman"/>
          <w:sz w:val="24"/>
          <w:szCs w:val="24"/>
        </w:rPr>
        <w:t xml:space="preserve">day-to-day </w:t>
      </w:r>
      <w:r w:rsidR="00594ECE" w:rsidRPr="000A702F">
        <w:rPr>
          <w:rFonts w:ascii="Times New Roman" w:hAnsi="Times New Roman" w:cs="Times New Roman"/>
          <w:sz w:val="24"/>
          <w:szCs w:val="24"/>
        </w:rPr>
        <w:t xml:space="preserve">operations of charities have been affected by the </w:t>
      </w:r>
      <w:r w:rsidR="00C6151E" w:rsidRPr="000A702F">
        <w:rPr>
          <w:rFonts w:ascii="Times New Roman" w:hAnsi="Times New Roman" w:cs="Times New Roman"/>
          <w:sz w:val="24"/>
          <w:szCs w:val="24"/>
        </w:rPr>
        <w:t>pandemic</w:t>
      </w:r>
      <w:r w:rsidR="001D3C27" w:rsidRPr="000A702F">
        <w:rPr>
          <w:rFonts w:ascii="Times New Roman" w:hAnsi="Times New Roman" w:cs="Times New Roman"/>
          <w:sz w:val="24"/>
          <w:szCs w:val="24"/>
        </w:rPr>
        <w:t xml:space="preserve">.  Macmillan </w:t>
      </w:r>
      <w:r w:rsidR="00084401" w:rsidRPr="000A702F">
        <w:rPr>
          <w:rFonts w:ascii="Times New Roman" w:hAnsi="Times New Roman" w:cs="Times New Roman"/>
          <w:sz w:val="24"/>
          <w:szCs w:val="24"/>
        </w:rPr>
        <w:t>(2020) follow</w:t>
      </w:r>
      <w:r w:rsidR="00F33088" w:rsidRPr="000A702F">
        <w:rPr>
          <w:rFonts w:ascii="Times New Roman" w:hAnsi="Times New Roman" w:cs="Times New Roman"/>
          <w:sz w:val="24"/>
          <w:szCs w:val="24"/>
        </w:rPr>
        <w:t>s</w:t>
      </w:r>
      <w:r w:rsidR="00084401" w:rsidRPr="000A702F">
        <w:rPr>
          <w:rFonts w:ascii="Times New Roman" w:hAnsi="Times New Roman" w:cs="Times New Roman"/>
          <w:sz w:val="24"/>
          <w:szCs w:val="24"/>
        </w:rPr>
        <w:t xml:space="preserve"> Pro Bono Economics (2020) in highlighting</w:t>
      </w:r>
      <w:r w:rsidR="00F33088" w:rsidRPr="000A702F">
        <w:rPr>
          <w:rFonts w:ascii="Times New Roman" w:hAnsi="Times New Roman" w:cs="Times New Roman"/>
          <w:sz w:val="24"/>
          <w:szCs w:val="24"/>
        </w:rPr>
        <w:t xml:space="preserve"> how, for a significant proportion of charities,</w:t>
      </w:r>
      <w:r w:rsidR="00084401" w:rsidRPr="000A702F">
        <w:rPr>
          <w:rFonts w:ascii="Times New Roman" w:hAnsi="Times New Roman" w:cs="Times New Roman"/>
          <w:sz w:val="24"/>
          <w:szCs w:val="24"/>
        </w:rPr>
        <w:t xml:space="preserve"> the negative impact of social distancing on the delivery of services</w:t>
      </w:r>
      <w:r w:rsidR="00F33088" w:rsidRPr="000A702F">
        <w:rPr>
          <w:rFonts w:ascii="Times New Roman" w:hAnsi="Times New Roman" w:cs="Times New Roman"/>
          <w:sz w:val="24"/>
          <w:szCs w:val="24"/>
        </w:rPr>
        <w:t xml:space="preserve"> has impacted charities’ ability to meet their objectives.</w:t>
      </w:r>
      <w:r w:rsidR="00384CCD" w:rsidRPr="000A702F">
        <w:rPr>
          <w:rFonts w:ascii="Times New Roman" w:hAnsi="Times New Roman" w:cs="Times New Roman"/>
          <w:sz w:val="24"/>
          <w:szCs w:val="24"/>
        </w:rPr>
        <w:t xml:space="preserve">  </w:t>
      </w:r>
    </w:p>
    <w:p w14:paraId="0BB89EE1" w14:textId="77777777" w:rsidR="009A76C9" w:rsidRPr="000A702F" w:rsidRDefault="009A76C9" w:rsidP="00E25244">
      <w:pPr>
        <w:spacing w:after="0" w:line="480" w:lineRule="auto"/>
        <w:contextualSpacing/>
        <w:jc w:val="both"/>
        <w:rPr>
          <w:rFonts w:ascii="Times New Roman" w:hAnsi="Times New Roman" w:cs="Times New Roman"/>
          <w:sz w:val="24"/>
          <w:szCs w:val="24"/>
        </w:rPr>
      </w:pPr>
    </w:p>
    <w:p w14:paraId="1B303539" w14:textId="1175452D" w:rsidR="00A54EC4" w:rsidRDefault="001E429F" w:rsidP="00A54EC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Th</w:t>
      </w:r>
      <w:r w:rsidRPr="000A702F">
        <w:rPr>
          <w:rFonts w:ascii="Times New Roman" w:hAnsi="Times New Roman" w:cs="Times New Roman"/>
          <w:sz w:val="24"/>
          <w:szCs w:val="24"/>
        </w:rPr>
        <w:t>is paper’s</w:t>
      </w:r>
      <w:r>
        <w:rPr>
          <w:rFonts w:ascii="Times New Roman" w:hAnsi="Times New Roman" w:cs="Times New Roman"/>
          <w:sz w:val="24"/>
          <w:szCs w:val="24"/>
        </w:rPr>
        <w:t xml:space="preserve"> analysis</w:t>
      </w:r>
      <w:r w:rsidRPr="000A702F">
        <w:rPr>
          <w:rFonts w:ascii="Times New Roman" w:hAnsi="Times New Roman" w:cs="Times New Roman"/>
          <w:sz w:val="24"/>
          <w:szCs w:val="24"/>
        </w:rPr>
        <w:t xml:space="preserve"> illustrate</w:t>
      </w:r>
      <w:r>
        <w:rPr>
          <w:rFonts w:ascii="Times New Roman" w:hAnsi="Times New Roman" w:cs="Times New Roman"/>
          <w:sz w:val="24"/>
          <w:szCs w:val="24"/>
        </w:rPr>
        <w:t>s</w:t>
      </w:r>
      <w:r w:rsidRPr="000A702F">
        <w:rPr>
          <w:rFonts w:ascii="Times New Roman" w:hAnsi="Times New Roman" w:cs="Times New Roman"/>
          <w:sz w:val="24"/>
          <w:szCs w:val="24"/>
        </w:rPr>
        <w:t xml:space="preserve"> </w:t>
      </w:r>
      <w:r>
        <w:rPr>
          <w:rFonts w:ascii="Times New Roman" w:hAnsi="Times New Roman" w:cs="Times New Roman"/>
          <w:sz w:val="24"/>
          <w:szCs w:val="24"/>
        </w:rPr>
        <w:t xml:space="preserve">that COVID-19 has had an </w:t>
      </w:r>
      <w:r w:rsidRPr="000A702F">
        <w:rPr>
          <w:rFonts w:ascii="Times New Roman" w:hAnsi="Times New Roman" w:cs="Times New Roman"/>
          <w:sz w:val="24"/>
          <w:szCs w:val="24"/>
        </w:rPr>
        <w:t xml:space="preserve">unprecedented financial impact </w:t>
      </w:r>
      <w:r>
        <w:rPr>
          <w:rFonts w:ascii="Times New Roman" w:hAnsi="Times New Roman" w:cs="Times New Roman"/>
          <w:sz w:val="24"/>
          <w:szCs w:val="24"/>
        </w:rPr>
        <w:t>on charities</w:t>
      </w:r>
      <w:r w:rsidRPr="000A702F">
        <w:rPr>
          <w:rFonts w:ascii="Times New Roman" w:hAnsi="Times New Roman" w:cs="Times New Roman"/>
          <w:sz w:val="24"/>
          <w:szCs w:val="24"/>
        </w:rPr>
        <w:t xml:space="preserve">.  </w:t>
      </w:r>
      <w:r>
        <w:rPr>
          <w:rFonts w:ascii="Times New Roman" w:hAnsi="Times New Roman" w:cs="Times New Roman"/>
          <w:sz w:val="24"/>
          <w:szCs w:val="24"/>
        </w:rPr>
        <w:t>It</w:t>
      </w:r>
      <w:r w:rsidRPr="000A702F">
        <w:rPr>
          <w:rFonts w:ascii="Times New Roman" w:hAnsi="Times New Roman" w:cs="Times New Roman"/>
          <w:sz w:val="24"/>
          <w:szCs w:val="24"/>
        </w:rPr>
        <w:t xml:space="preserve"> therefore serves to underscore the importance for social policy, alongside considering trends in individuals’ and households’ living standards and wellbeing, of </w:t>
      </w:r>
      <w:r w:rsidRPr="000A702F">
        <w:rPr>
          <w:rFonts w:ascii="Times New Roman" w:hAnsi="Times New Roman" w:cs="Times New Roman"/>
          <w:sz w:val="24"/>
          <w:szCs w:val="24"/>
        </w:rPr>
        <w:lastRenderedPageBreak/>
        <w:t xml:space="preserve">considering the impact of the pandemic on the voluntary sector. </w:t>
      </w:r>
      <w:r>
        <w:rPr>
          <w:rFonts w:ascii="Times New Roman" w:hAnsi="Times New Roman" w:cs="Times New Roman"/>
          <w:sz w:val="24"/>
          <w:szCs w:val="24"/>
        </w:rPr>
        <w:t xml:space="preserve">  </w:t>
      </w:r>
      <w:r w:rsidR="00495A5D" w:rsidRPr="000A702F">
        <w:rPr>
          <w:rFonts w:ascii="Times New Roman" w:hAnsi="Times New Roman" w:cs="Times New Roman"/>
          <w:sz w:val="24"/>
          <w:szCs w:val="24"/>
        </w:rPr>
        <w:t xml:space="preserve">We anticipate that the results of this paper will be of considerable public interest – not only to academic researchers, but </w:t>
      </w:r>
      <w:r w:rsidR="00724250" w:rsidRPr="000A702F">
        <w:rPr>
          <w:rFonts w:ascii="Times New Roman" w:hAnsi="Times New Roman" w:cs="Times New Roman"/>
          <w:sz w:val="24"/>
          <w:szCs w:val="24"/>
        </w:rPr>
        <w:t xml:space="preserve">also </w:t>
      </w:r>
      <w:r w:rsidR="00495A5D" w:rsidRPr="000A702F">
        <w:rPr>
          <w:rFonts w:ascii="Times New Roman" w:hAnsi="Times New Roman" w:cs="Times New Roman"/>
          <w:sz w:val="24"/>
          <w:szCs w:val="24"/>
        </w:rPr>
        <w:t xml:space="preserve">to charities, policy makers, grantmaking </w:t>
      </w:r>
      <w:r w:rsidR="007D186B" w:rsidRPr="000A702F">
        <w:rPr>
          <w:rFonts w:ascii="Times New Roman" w:hAnsi="Times New Roman" w:cs="Times New Roman"/>
          <w:sz w:val="24"/>
          <w:szCs w:val="24"/>
        </w:rPr>
        <w:t xml:space="preserve">organisations and members of the public.  </w:t>
      </w:r>
      <w:r w:rsidR="003E3583">
        <w:rPr>
          <w:rFonts w:ascii="Times New Roman" w:hAnsi="Times New Roman" w:cs="Times New Roman"/>
          <w:sz w:val="24"/>
          <w:szCs w:val="24"/>
        </w:rPr>
        <w:t xml:space="preserve">We note a number of </w:t>
      </w:r>
      <w:r w:rsidR="003E3583">
        <w:rPr>
          <w:rFonts w:ascii="Times New Roman" w:hAnsi="Times New Roman" w:cs="Times New Roman"/>
          <w:sz w:val="24"/>
          <w:szCs w:val="24"/>
        </w:rPr>
        <w:t>policy implications of the analysis presented here.</w:t>
      </w:r>
      <w:r w:rsidR="003E3583">
        <w:rPr>
          <w:rFonts w:ascii="Times New Roman" w:hAnsi="Times New Roman" w:cs="Times New Roman"/>
          <w:sz w:val="24"/>
          <w:szCs w:val="24"/>
        </w:rPr>
        <w:t xml:space="preserve">  First, the</w:t>
      </w:r>
      <w:r w:rsidR="003E3583">
        <w:rPr>
          <w:rFonts w:ascii="Times New Roman" w:hAnsi="Times New Roman" w:cs="Times New Roman"/>
          <w:sz w:val="24"/>
          <w:szCs w:val="24"/>
        </w:rPr>
        <w:t xml:space="preserve"> comparative resilience in the income trends of </w:t>
      </w:r>
      <w:r w:rsidR="00F81E2C">
        <w:rPr>
          <w:rFonts w:ascii="Times New Roman" w:hAnsi="Times New Roman" w:cs="Times New Roman"/>
          <w:sz w:val="24"/>
          <w:szCs w:val="24"/>
        </w:rPr>
        <w:t>publicly</w:t>
      </w:r>
      <w:r w:rsidR="003E3583">
        <w:rPr>
          <w:rFonts w:ascii="Times New Roman" w:hAnsi="Times New Roman" w:cs="Times New Roman"/>
          <w:sz w:val="24"/>
          <w:szCs w:val="24"/>
        </w:rPr>
        <w:t xml:space="preserve"> funded organisations during the pandemic – both of ‘pre-COVID public funding </w:t>
      </w:r>
      <w:r w:rsidR="008E5BE2">
        <w:rPr>
          <w:rFonts w:ascii="Times New Roman" w:hAnsi="Times New Roman" w:cs="Times New Roman"/>
          <w:sz w:val="24"/>
          <w:szCs w:val="24"/>
        </w:rPr>
        <w:t>recipients</w:t>
      </w:r>
      <w:r w:rsidR="003E3583">
        <w:rPr>
          <w:rFonts w:ascii="Times New Roman" w:hAnsi="Times New Roman" w:cs="Times New Roman"/>
          <w:sz w:val="24"/>
          <w:szCs w:val="24"/>
        </w:rPr>
        <w:t xml:space="preserve">’ and particularly of ‘’new’ public funding </w:t>
      </w:r>
      <w:r w:rsidR="008E5BE2">
        <w:rPr>
          <w:rFonts w:ascii="Times New Roman" w:hAnsi="Times New Roman" w:cs="Times New Roman"/>
          <w:sz w:val="24"/>
          <w:szCs w:val="24"/>
        </w:rPr>
        <w:t>recipients</w:t>
      </w:r>
      <w:r w:rsidR="003E3583">
        <w:rPr>
          <w:rFonts w:ascii="Times New Roman" w:hAnsi="Times New Roman" w:cs="Times New Roman"/>
          <w:sz w:val="24"/>
          <w:szCs w:val="24"/>
        </w:rPr>
        <w:t>’</w:t>
      </w:r>
      <w:r w:rsidR="00EB791D">
        <w:rPr>
          <w:rFonts w:ascii="Times New Roman" w:hAnsi="Times New Roman" w:cs="Times New Roman"/>
          <w:sz w:val="24"/>
          <w:szCs w:val="24"/>
        </w:rPr>
        <w:t>,</w:t>
      </w:r>
      <w:r w:rsidR="003E3583">
        <w:rPr>
          <w:rFonts w:ascii="Times New Roman" w:hAnsi="Times New Roman" w:cs="Times New Roman"/>
          <w:sz w:val="24"/>
          <w:szCs w:val="24"/>
        </w:rPr>
        <w:t xml:space="preserve"> </w:t>
      </w:r>
      <w:r w:rsidR="00EB791D">
        <w:rPr>
          <w:rFonts w:ascii="Times New Roman" w:hAnsi="Times New Roman" w:cs="Times New Roman"/>
          <w:sz w:val="24"/>
          <w:szCs w:val="24"/>
        </w:rPr>
        <w:t xml:space="preserve">in comparison to </w:t>
      </w:r>
      <w:r w:rsidR="00F81E2C">
        <w:rPr>
          <w:rFonts w:ascii="Times New Roman" w:hAnsi="Times New Roman" w:cs="Times New Roman"/>
          <w:sz w:val="24"/>
          <w:szCs w:val="24"/>
        </w:rPr>
        <w:t>‘</w:t>
      </w:r>
      <w:r w:rsidR="00EB791D">
        <w:rPr>
          <w:rFonts w:ascii="Times New Roman" w:hAnsi="Times New Roman" w:cs="Times New Roman"/>
          <w:sz w:val="24"/>
          <w:szCs w:val="24"/>
        </w:rPr>
        <w:t>non-publicly funded organisations</w:t>
      </w:r>
      <w:r w:rsidR="00F81E2C">
        <w:rPr>
          <w:rFonts w:ascii="Times New Roman" w:hAnsi="Times New Roman" w:cs="Times New Roman"/>
          <w:sz w:val="24"/>
          <w:szCs w:val="24"/>
        </w:rPr>
        <w:t>’</w:t>
      </w:r>
      <w:r w:rsidR="00EB791D">
        <w:rPr>
          <w:rFonts w:ascii="Times New Roman" w:hAnsi="Times New Roman" w:cs="Times New Roman"/>
          <w:sz w:val="24"/>
          <w:szCs w:val="24"/>
        </w:rPr>
        <w:t xml:space="preserve"> </w:t>
      </w:r>
      <w:r w:rsidR="003E3583">
        <w:rPr>
          <w:rFonts w:ascii="Times New Roman" w:hAnsi="Times New Roman" w:cs="Times New Roman"/>
          <w:sz w:val="24"/>
          <w:szCs w:val="24"/>
        </w:rPr>
        <w:t>–</w:t>
      </w:r>
      <w:r w:rsidR="00EB791D">
        <w:rPr>
          <w:rFonts w:ascii="Times New Roman" w:hAnsi="Times New Roman" w:cs="Times New Roman"/>
          <w:sz w:val="24"/>
          <w:szCs w:val="24"/>
        </w:rPr>
        <w:t xml:space="preserve"> illustrates the </w:t>
      </w:r>
      <w:r w:rsidR="007B3A53">
        <w:rPr>
          <w:rFonts w:ascii="Times New Roman" w:hAnsi="Times New Roman" w:cs="Times New Roman"/>
          <w:sz w:val="24"/>
          <w:szCs w:val="24"/>
        </w:rPr>
        <w:t>importance of government f</w:t>
      </w:r>
      <w:r w:rsidR="00F81E2C">
        <w:rPr>
          <w:rFonts w:ascii="Times New Roman" w:hAnsi="Times New Roman" w:cs="Times New Roman"/>
          <w:sz w:val="24"/>
          <w:szCs w:val="24"/>
        </w:rPr>
        <w:t>unding</w:t>
      </w:r>
      <w:r w:rsidR="00EB791D">
        <w:rPr>
          <w:rFonts w:ascii="Times New Roman" w:hAnsi="Times New Roman" w:cs="Times New Roman"/>
          <w:sz w:val="24"/>
          <w:szCs w:val="24"/>
        </w:rPr>
        <w:t xml:space="preserve">.  </w:t>
      </w:r>
      <w:r w:rsidR="007B3A53">
        <w:rPr>
          <w:rFonts w:ascii="Times New Roman" w:hAnsi="Times New Roman" w:cs="Times New Roman"/>
          <w:sz w:val="24"/>
          <w:szCs w:val="24"/>
        </w:rPr>
        <w:t xml:space="preserve">This is consistent with </w:t>
      </w:r>
      <w:r w:rsidR="00F62D2F">
        <w:rPr>
          <w:rFonts w:ascii="Times New Roman" w:hAnsi="Times New Roman" w:cs="Times New Roman"/>
          <w:sz w:val="24"/>
          <w:szCs w:val="24"/>
        </w:rPr>
        <w:t xml:space="preserve">the theory of voluntary sector failure, which </w:t>
      </w:r>
      <w:r w:rsidR="007B3A53">
        <w:rPr>
          <w:rFonts w:ascii="Times New Roman" w:hAnsi="Times New Roman" w:cs="Times New Roman"/>
          <w:sz w:val="24"/>
          <w:szCs w:val="24"/>
        </w:rPr>
        <w:t>suggests that</w:t>
      </w:r>
      <w:r w:rsidR="00F62D2F">
        <w:rPr>
          <w:rFonts w:ascii="Times New Roman" w:hAnsi="Times New Roman" w:cs="Times New Roman"/>
          <w:sz w:val="24"/>
          <w:szCs w:val="24"/>
        </w:rPr>
        <w:t xml:space="preserve"> charities’</w:t>
      </w:r>
      <w:r w:rsidR="007B3A53">
        <w:rPr>
          <w:rFonts w:ascii="Times New Roman" w:hAnsi="Times New Roman" w:cs="Times New Roman"/>
          <w:sz w:val="24"/>
          <w:szCs w:val="24"/>
        </w:rPr>
        <w:t xml:space="preserve"> </w:t>
      </w:r>
      <w:r w:rsidR="007B3A53" w:rsidRPr="007B3A53">
        <w:rPr>
          <w:rFonts w:ascii="Times New Roman" w:hAnsi="Times New Roman" w:cs="Times New Roman"/>
          <w:sz w:val="24"/>
          <w:szCs w:val="24"/>
        </w:rPr>
        <w:t>income from individuals</w:t>
      </w:r>
      <w:r w:rsidR="00F62D2F">
        <w:rPr>
          <w:rFonts w:ascii="Times New Roman" w:hAnsi="Times New Roman" w:cs="Times New Roman"/>
          <w:sz w:val="24"/>
          <w:szCs w:val="24"/>
        </w:rPr>
        <w:t xml:space="preserve"> may</w:t>
      </w:r>
      <w:r w:rsidR="007B3A53" w:rsidRPr="007B3A53">
        <w:rPr>
          <w:rFonts w:ascii="Times New Roman" w:hAnsi="Times New Roman" w:cs="Times New Roman"/>
          <w:sz w:val="24"/>
          <w:szCs w:val="24"/>
        </w:rPr>
        <w:t xml:space="preserve"> decline at the time of most</w:t>
      </w:r>
      <w:r w:rsidR="007B3A53">
        <w:rPr>
          <w:rFonts w:ascii="Times New Roman" w:hAnsi="Times New Roman" w:cs="Times New Roman"/>
          <w:sz w:val="24"/>
          <w:szCs w:val="24"/>
        </w:rPr>
        <w:t xml:space="preserve"> </w:t>
      </w:r>
      <w:r w:rsidR="007B3A53" w:rsidRPr="007B3A53">
        <w:rPr>
          <w:rFonts w:ascii="Times New Roman" w:hAnsi="Times New Roman" w:cs="Times New Roman"/>
          <w:sz w:val="24"/>
          <w:szCs w:val="24"/>
        </w:rPr>
        <w:t>pressing social need (</w:t>
      </w:r>
      <w:r w:rsidR="00F62D2F" w:rsidRPr="007B3A53">
        <w:rPr>
          <w:rFonts w:ascii="Times New Roman" w:hAnsi="Times New Roman" w:cs="Times New Roman"/>
          <w:sz w:val="24"/>
          <w:szCs w:val="24"/>
        </w:rPr>
        <w:t>Salamon, 1987; Smith and Grønbjerg, 2006</w:t>
      </w:r>
      <w:r w:rsidR="00F62D2F">
        <w:rPr>
          <w:rFonts w:ascii="Times New Roman" w:hAnsi="Times New Roman" w:cs="Times New Roman"/>
          <w:sz w:val="24"/>
          <w:szCs w:val="24"/>
        </w:rPr>
        <w:t xml:space="preserve">; </w:t>
      </w:r>
      <w:r w:rsidR="007B3A53" w:rsidRPr="007B3A53">
        <w:rPr>
          <w:rFonts w:ascii="Times New Roman" w:hAnsi="Times New Roman" w:cs="Times New Roman"/>
          <w:sz w:val="24"/>
          <w:szCs w:val="24"/>
        </w:rPr>
        <w:t>Allard, 2009)</w:t>
      </w:r>
      <w:r w:rsidR="00EB791D">
        <w:rPr>
          <w:rFonts w:ascii="Times New Roman" w:hAnsi="Times New Roman" w:cs="Times New Roman"/>
          <w:sz w:val="24"/>
          <w:szCs w:val="24"/>
        </w:rPr>
        <w:t xml:space="preserve">, and underscores </w:t>
      </w:r>
      <w:r w:rsidR="00EB791D">
        <w:rPr>
          <w:rFonts w:ascii="Times New Roman" w:hAnsi="Times New Roman" w:cs="Times New Roman"/>
          <w:sz w:val="24"/>
          <w:szCs w:val="24"/>
        </w:rPr>
        <w:t>the fundamental</w:t>
      </w:r>
      <w:r w:rsidR="00EB791D">
        <w:rPr>
          <w:rFonts w:ascii="Times New Roman" w:hAnsi="Times New Roman" w:cs="Times New Roman"/>
          <w:sz w:val="24"/>
          <w:szCs w:val="24"/>
        </w:rPr>
        <w:t xml:space="preserve"> importance of government financial support </w:t>
      </w:r>
      <w:r w:rsidR="00EB791D">
        <w:rPr>
          <w:rFonts w:ascii="Times New Roman" w:hAnsi="Times New Roman" w:cs="Times New Roman"/>
          <w:sz w:val="24"/>
          <w:szCs w:val="24"/>
        </w:rPr>
        <w:t xml:space="preserve">for the voluntary sector during </w:t>
      </w:r>
      <w:r w:rsidR="00EB791D">
        <w:rPr>
          <w:rFonts w:ascii="Times New Roman" w:hAnsi="Times New Roman" w:cs="Times New Roman"/>
          <w:sz w:val="24"/>
          <w:szCs w:val="24"/>
        </w:rPr>
        <w:t>periods of economic and social crisis.</w:t>
      </w:r>
      <w:r w:rsidR="00DC22CD">
        <w:rPr>
          <w:rFonts w:ascii="Times New Roman" w:hAnsi="Times New Roman" w:cs="Times New Roman"/>
          <w:sz w:val="24"/>
          <w:szCs w:val="24"/>
        </w:rPr>
        <w:t xml:space="preserve">  </w:t>
      </w:r>
      <w:r w:rsidR="00801DED">
        <w:rPr>
          <w:rFonts w:ascii="Times New Roman" w:hAnsi="Times New Roman" w:cs="Times New Roman"/>
          <w:sz w:val="24"/>
          <w:szCs w:val="24"/>
        </w:rPr>
        <w:t xml:space="preserve">Note that the </w:t>
      </w:r>
      <w:r w:rsidR="007D099F">
        <w:rPr>
          <w:rFonts w:ascii="Times New Roman" w:hAnsi="Times New Roman" w:cs="Times New Roman"/>
          <w:sz w:val="24"/>
          <w:szCs w:val="24"/>
        </w:rPr>
        <w:t>nature</w:t>
      </w:r>
      <w:r w:rsidR="00801DED">
        <w:rPr>
          <w:rFonts w:ascii="Times New Roman" w:hAnsi="Times New Roman" w:cs="Times New Roman"/>
          <w:sz w:val="24"/>
          <w:szCs w:val="24"/>
        </w:rPr>
        <w:t xml:space="preserve"> of funding is also important: Clay and Collinge (2020) and Newby and Branyon</w:t>
      </w:r>
      <w:r w:rsidR="00D3461A">
        <w:rPr>
          <w:rFonts w:ascii="Times New Roman" w:hAnsi="Times New Roman" w:cs="Times New Roman"/>
          <w:sz w:val="24"/>
          <w:szCs w:val="24"/>
        </w:rPr>
        <w:t xml:space="preserve"> (2021)</w:t>
      </w:r>
      <w:r w:rsidR="00801DED">
        <w:rPr>
          <w:rFonts w:ascii="Times New Roman" w:hAnsi="Times New Roman" w:cs="Times New Roman"/>
          <w:sz w:val="24"/>
          <w:szCs w:val="24"/>
        </w:rPr>
        <w:t xml:space="preserve"> point to the importance</w:t>
      </w:r>
      <w:r w:rsidR="007D099F">
        <w:rPr>
          <w:rFonts w:ascii="Times New Roman" w:hAnsi="Times New Roman" w:cs="Times New Roman"/>
          <w:sz w:val="24"/>
          <w:szCs w:val="24"/>
        </w:rPr>
        <w:t xml:space="preserve"> of unrestricted funding to provide charities the necessary agility to respond to a crisis.  Second, </w:t>
      </w:r>
      <w:r w:rsidR="00D3461A">
        <w:rPr>
          <w:rFonts w:ascii="Times New Roman" w:hAnsi="Times New Roman" w:cs="Times New Roman"/>
          <w:sz w:val="24"/>
          <w:szCs w:val="24"/>
        </w:rPr>
        <w:t xml:space="preserve">the </w:t>
      </w:r>
      <w:r w:rsidR="009E00AB" w:rsidRPr="00FF2147">
        <w:rPr>
          <w:rFonts w:ascii="Times New Roman" w:hAnsi="Times New Roman" w:cs="Times New Roman"/>
          <w:sz w:val="24"/>
          <w:szCs w:val="24"/>
        </w:rPr>
        <w:t>commensurate</w:t>
      </w:r>
      <w:r w:rsidR="009E00AB">
        <w:rPr>
          <w:rFonts w:ascii="Times New Roman" w:hAnsi="Times New Roman" w:cs="Times New Roman"/>
          <w:sz w:val="24"/>
          <w:szCs w:val="24"/>
        </w:rPr>
        <w:t>ly</w:t>
      </w:r>
      <w:r w:rsidR="009E00AB">
        <w:rPr>
          <w:rFonts w:ascii="Times New Roman" w:hAnsi="Times New Roman" w:cs="Times New Roman"/>
          <w:sz w:val="24"/>
          <w:szCs w:val="24"/>
        </w:rPr>
        <w:t xml:space="preserve"> </w:t>
      </w:r>
      <w:r w:rsidR="009E00AB">
        <w:rPr>
          <w:rFonts w:ascii="Times New Roman" w:hAnsi="Times New Roman" w:cs="Times New Roman"/>
          <w:sz w:val="24"/>
          <w:szCs w:val="24"/>
        </w:rPr>
        <w:t xml:space="preserve">sizeable decline in charities’ expenditure </w:t>
      </w:r>
      <w:r w:rsidR="009E00AB">
        <w:rPr>
          <w:rFonts w:ascii="Times New Roman" w:hAnsi="Times New Roman" w:cs="Times New Roman"/>
          <w:sz w:val="24"/>
          <w:szCs w:val="24"/>
        </w:rPr>
        <w:t xml:space="preserve">that has accompanied the sizeable decline in charities’ income is consistent with the idea that </w:t>
      </w:r>
      <w:r w:rsidR="00FE29EE">
        <w:rPr>
          <w:rFonts w:ascii="Times New Roman" w:hAnsi="Times New Roman" w:cs="Times New Roman"/>
          <w:sz w:val="24"/>
          <w:szCs w:val="24"/>
        </w:rPr>
        <w:t xml:space="preserve">the </w:t>
      </w:r>
      <w:r w:rsidR="00FE29EE" w:rsidRPr="00686B54">
        <w:rPr>
          <w:rFonts w:ascii="Times New Roman" w:hAnsi="Times New Roman" w:cs="Times New Roman"/>
          <w:sz w:val="24"/>
          <w:szCs w:val="24"/>
        </w:rPr>
        <w:t xml:space="preserve">relatively low level of </w:t>
      </w:r>
      <w:r w:rsidR="00FE29EE">
        <w:rPr>
          <w:rFonts w:ascii="Times New Roman" w:hAnsi="Times New Roman" w:cs="Times New Roman"/>
          <w:sz w:val="24"/>
          <w:szCs w:val="24"/>
        </w:rPr>
        <w:t xml:space="preserve">charities’ </w:t>
      </w:r>
      <w:r w:rsidR="00FE29EE" w:rsidRPr="00686B54">
        <w:rPr>
          <w:rFonts w:ascii="Times New Roman" w:hAnsi="Times New Roman" w:cs="Times New Roman"/>
          <w:sz w:val="24"/>
          <w:szCs w:val="24"/>
        </w:rPr>
        <w:t xml:space="preserve">reported financial reserves </w:t>
      </w:r>
      <w:r w:rsidR="00FE29EE">
        <w:rPr>
          <w:rFonts w:ascii="Times New Roman" w:hAnsi="Times New Roman" w:cs="Times New Roman"/>
          <w:sz w:val="24"/>
          <w:szCs w:val="24"/>
        </w:rPr>
        <w:t>at the start of the pandemic</w:t>
      </w:r>
      <w:r w:rsidR="00FE29EE">
        <w:rPr>
          <w:rFonts w:ascii="Times New Roman" w:hAnsi="Times New Roman" w:cs="Times New Roman"/>
          <w:sz w:val="24"/>
          <w:szCs w:val="24"/>
        </w:rPr>
        <w:t xml:space="preserve"> </w:t>
      </w:r>
      <w:r w:rsidR="00FE29EE" w:rsidRPr="00686B54">
        <w:rPr>
          <w:rFonts w:ascii="Times New Roman" w:hAnsi="Times New Roman" w:cs="Times New Roman"/>
          <w:sz w:val="24"/>
          <w:szCs w:val="24"/>
        </w:rPr>
        <w:t>(</w:t>
      </w:r>
      <w:r w:rsidR="00F733A9">
        <w:rPr>
          <w:rFonts w:ascii="Times New Roman" w:hAnsi="Times New Roman" w:cs="Times New Roman"/>
          <w:sz w:val="24"/>
          <w:szCs w:val="24"/>
        </w:rPr>
        <w:t>Clifford and Mohan</w:t>
      </w:r>
      <w:r w:rsidR="00FE29EE" w:rsidRPr="00686B54">
        <w:rPr>
          <w:rFonts w:ascii="Times New Roman" w:hAnsi="Times New Roman" w:cs="Times New Roman"/>
          <w:sz w:val="24"/>
          <w:szCs w:val="24"/>
        </w:rPr>
        <w:t>, 202</w:t>
      </w:r>
      <w:r w:rsidR="00F733A9">
        <w:rPr>
          <w:rFonts w:ascii="Times New Roman" w:hAnsi="Times New Roman" w:cs="Times New Roman"/>
          <w:sz w:val="24"/>
          <w:szCs w:val="24"/>
        </w:rPr>
        <w:t>0</w:t>
      </w:r>
      <w:r w:rsidR="00FE29EE" w:rsidRPr="00686B54">
        <w:rPr>
          <w:rFonts w:ascii="Times New Roman" w:hAnsi="Times New Roman" w:cs="Times New Roman"/>
          <w:sz w:val="24"/>
          <w:szCs w:val="24"/>
        </w:rPr>
        <w:t>)</w:t>
      </w:r>
      <w:r w:rsidR="00FE29EE">
        <w:rPr>
          <w:rFonts w:ascii="Times New Roman" w:hAnsi="Times New Roman" w:cs="Times New Roman"/>
          <w:sz w:val="24"/>
          <w:szCs w:val="24"/>
        </w:rPr>
        <w:t xml:space="preserve"> </w:t>
      </w:r>
      <w:r w:rsidR="00FE29EE">
        <w:rPr>
          <w:rFonts w:ascii="Times New Roman" w:hAnsi="Times New Roman" w:cs="Times New Roman"/>
          <w:sz w:val="24"/>
          <w:szCs w:val="24"/>
        </w:rPr>
        <w:t xml:space="preserve">provided </w:t>
      </w:r>
      <w:r w:rsidR="00C228B4">
        <w:rPr>
          <w:rFonts w:ascii="Times New Roman" w:hAnsi="Times New Roman" w:cs="Times New Roman"/>
          <w:sz w:val="24"/>
          <w:szCs w:val="24"/>
        </w:rPr>
        <w:t>limited ‘</w:t>
      </w:r>
      <w:r w:rsidR="00C228B4" w:rsidRPr="00370042">
        <w:rPr>
          <w:rFonts w:ascii="Times New Roman" w:hAnsi="Times New Roman" w:cs="Times New Roman"/>
          <w:sz w:val="24"/>
          <w:szCs w:val="24"/>
        </w:rPr>
        <w:t xml:space="preserve">financial flexibility’ </w:t>
      </w:r>
      <w:r w:rsidR="00C228B4">
        <w:rPr>
          <w:rFonts w:ascii="Times New Roman" w:hAnsi="Times New Roman" w:cs="Times New Roman"/>
          <w:sz w:val="24"/>
          <w:szCs w:val="24"/>
        </w:rPr>
        <w:t xml:space="preserve">to charities </w:t>
      </w:r>
      <w:r w:rsidR="00C228B4" w:rsidRPr="00370042">
        <w:rPr>
          <w:rFonts w:ascii="Times New Roman" w:hAnsi="Times New Roman" w:cs="Times New Roman"/>
          <w:sz w:val="24"/>
          <w:szCs w:val="24"/>
        </w:rPr>
        <w:t>when affected by a shock to their income (</w:t>
      </w:r>
      <w:bookmarkStart w:id="79" w:name="_Hlk109128964"/>
      <w:r w:rsidR="00C228B4" w:rsidRPr="00370042">
        <w:rPr>
          <w:rFonts w:ascii="Times New Roman" w:hAnsi="Times New Roman" w:cs="Times New Roman"/>
          <w:sz w:val="24"/>
          <w:szCs w:val="24"/>
        </w:rPr>
        <w:t>Tuckman and Chang, 1991</w:t>
      </w:r>
      <w:r w:rsidR="001572EE">
        <w:rPr>
          <w:rFonts w:ascii="Times New Roman" w:hAnsi="Times New Roman" w:cs="Times New Roman"/>
          <w:sz w:val="24"/>
          <w:szCs w:val="24"/>
        </w:rPr>
        <w:t>:</w:t>
      </w:r>
      <w:bookmarkEnd w:id="79"/>
      <w:r w:rsidR="00C228B4" w:rsidRPr="00370042">
        <w:rPr>
          <w:rFonts w:ascii="Times New Roman" w:hAnsi="Times New Roman" w:cs="Times New Roman"/>
          <w:sz w:val="24"/>
          <w:szCs w:val="24"/>
        </w:rPr>
        <w:t>450)</w:t>
      </w:r>
      <w:r w:rsidR="00AC59CB">
        <w:rPr>
          <w:rFonts w:ascii="Times New Roman" w:hAnsi="Times New Roman" w:cs="Times New Roman"/>
          <w:sz w:val="24"/>
          <w:szCs w:val="24"/>
        </w:rPr>
        <w:t xml:space="preserve"> - s</w:t>
      </w:r>
      <w:r w:rsidR="00C228B4">
        <w:rPr>
          <w:rFonts w:ascii="Times New Roman" w:hAnsi="Times New Roman" w:cs="Times New Roman"/>
          <w:sz w:val="24"/>
          <w:szCs w:val="24"/>
        </w:rPr>
        <w:t xml:space="preserve">uch that </w:t>
      </w:r>
      <w:r w:rsidR="00AC59CB">
        <w:rPr>
          <w:rFonts w:ascii="Times New Roman" w:hAnsi="Times New Roman" w:cs="Times New Roman"/>
          <w:sz w:val="24"/>
          <w:szCs w:val="24"/>
        </w:rPr>
        <w:t>charities have not been well</w:t>
      </w:r>
      <w:r w:rsidR="00C228B4" w:rsidRPr="00370042">
        <w:rPr>
          <w:rFonts w:ascii="Times New Roman" w:hAnsi="Times New Roman" w:cs="Times New Roman"/>
          <w:sz w:val="24"/>
          <w:szCs w:val="24"/>
        </w:rPr>
        <w:t xml:space="preserve"> placed to sustain levels of </w:t>
      </w:r>
      <w:r w:rsidR="00CC0414">
        <w:rPr>
          <w:rFonts w:ascii="Times New Roman" w:hAnsi="Times New Roman" w:cs="Times New Roman"/>
          <w:sz w:val="24"/>
          <w:szCs w:val="24"/>
        </w:rPr>
        <w:t>spending.  Evidence from the US</w:t>
      </w:r>
      <w:r w:rsidR="005D7F2E">
        <w:rPr>
          <w:rFonts w:ascii="Times New Roman" w:hAnsi="Times New Roman" w:cs="Times New Roman"/>
          <w:sz w:val="24"/>
          <w:szCs w:val="24"/>
        </w:rPr>
        <w:t xml:space="preserve"> suggests that nonpro</w:t>
      </w:r>
      <w:r w:rsidR="009F4D7E">
        <w:rPr>
          <w:rFonts w:ascii="Times New Roman" w:hAnsi="Times New Roman" w:cs="Times New Roman"/>
          <w:sz w:val="24"/>
          <w:szCs w:val="24"/>
        </w:rPr>
        <w:t>f</w:t>
      </w:r>
      <w:r w:rsidR="005D7F2E">
        <w:rPr>
          <w:rFonts w:ascii="Times New Roman" w:hAnsi="Times New Roman" w:cs="Times New Roman"/>
          <w:sz w:val="24"/>
          <w:szCs w:val="24"/>
        </w:rPr>
        <w:t>its</w:t>
      </w:r>
      <w:r w:rsidR="009F4D7E">
        <w:rPr>
          <w:rFonts w:ascii="Times New Roman" w:hAnsi="Times New Roman" w:cs="Times New Roman"/>
          <w:sz w:val="24"/>
          <w:szCs w:val="24"/>
        </w:rPr>
        <w:t xml:space="preserve"> with reserves experienced less disruption to their mission-related programming during the pandemic (</w:t>
      </w:r>
      <w:bookmarkStart w:id="80" w:name="_Hlk109128971"/>
      <w:r w:rsidR="00644069">
        <w:rPr>
          <w:rFonts w:ascii="Times New Roman" w:hAnsi="Times New Roman" w:cs="Times New Roman"/>
          <w:sz w:val="24"/>
          <w:szCs w:val="24"/>
        </w:rPr>
        <w:t>Kim and Mason, 2020</w:t>
      </w:r>
      <w:bookmarkEnd w:id="80"/>
      <w:r w:rsidR="009F4D7E">
        <w:rPr>
          <w:rFonts w:ascii="Times New Roman" w:hAnsi="Times New Roman" w:cs="Times New Roman"/>
          <w:sz w:val="24"/>
          <w:szCs w:val="24"/>
        </w:rPr>
        <w:t>)</w:t>
      </w:r>
      <w:r w:rsidR="00644069">
        <w:rPr>
          <w:rFonts w:ascii="Times New Roman" w:hAnsi="Times New Roman" w:cs="Times New Roman"/>
          <w:sz w:val="24"/>
          <w:szCs w:val="24"/>
        </w:rPr>
        <w:t xml:space="preserve">.  </w:t>
      </w:r>
      <w:r w:rsidR="009A050B">
        <w:rPr>
          <w:rFonts w:ascii="Times New Roman" w:hAnsi="Times New Roman" w:cs="Times New Roman"/>
          <w:sz w:val="24"/>
          <w:szCs w:val="24"/>
        </w:rPr>
        <w:t>Therefore the COVID-19 crisis should motivate charities to reengage with their reserves policy (</w:t>
      </w:r>
      <w:bookmarkStart w:id="81" w:name="_Hlk109128977"/>
      <w:r w:rsidR="009A050B">
        <w:rPr>
          <w:rFonts w:ascii="Times New Roman" w:hAnsi="Times New Roman" w:cs="Times New Roman"/>
          <w:sz w:val="24"/>
          <w:szCs w:val="24"/>
        </w:rPr>
        <w:t>Hyndman, 2020</w:t>
      </w:r>
      <w:bookmarkEnd w:id="81"/>
      <w:r w:rsidR="009A050B">
        <w:rPr>
          <w:rFonts w:ascii="Times New Roman" w:hAnsi="Times New Roman" w:cs="Times New Roman"/>
          <w:sz w:val="24"/>
          <w:szCs w:val="24"/>
        </w:rPr>
        <w:t>).</w:t>
      </w:r>
      <w:r w:rsidR="00EF0074">
        <w:rPr>
          <w:rFonts w:ascii="Times New Roman" w:hAnsi="Times New Roman" w:cs="Times New Roman"/>
          <w:sz w:val="24"/>
          <w:szCs w:val="24"/>
        </w:rPr>
        <w:t xml:space="preserve">  The anal</w:t>
      </w:r>
      <w:r w:rsidR="007B794F">
        <w:rPr>
          <w:rFonts w:ascii="Times New Roman" w:hAnsi="Times New Roman" w:cs="Times New Roman"/>
          <w:sz w:val="24"/>
          <w:szCs w:val="24"/>
        </w:rPr>
        <w:t>ysis presented here – indicating</w:t>
      </w:r>
      <w:r w:rsidR="0058142E">
        <w:rPr>
          <w:rFonts w:ascii="Times New Roman" w:hAnsi="Times New Roman" w:cs="Times New Roman"/>
          <w:sz w:val="24"/>
          <w:szCs w:val="24"/>
        </w:rPr>
        <w:t xml:space="preserve">, in particular, </w:t>
      </w:r>
      <w:r w:rsidR="007B794F">
        <w:rPr>
          <w:rFonts w:ascii="Times New Roman" w:hAnsi="Times New Roman" w:cs="Times New Roman"/>
          <w:sz w:val="24"/>
          <w:szCs w:val="24"/>
        </w:rPr>
        <w:t xml:space="preserve">much more sizeable declines in income during the pandemic for smaller </w:t>
      </w:r>
      <w:r w:rsidR="00FA4D6E">
        <w:rPr>
          <w:rFonts w:ascii="Times New Roman" w:hAnsi="Times New Roman" w:cs="Times New Roman"/>
          <w:sz w:val="24"/>
          <w:szCs w:val="24"/>
        </w:rPr>
        <w:t>charities</w:t>
      </w:r>
      <w:r w:rsidR="00486248">
        <w:rPr>
          <w:rFonts w:ascii="Times New Roman" w:hAnsi="Times New Roman" w:cs="Times New Roman"/>
          <w:sz w:val="24"/>
          <w:szCs w:val="24"/>
        </w:rPr>
        <w:t xml:space="preserve"> – suggests that reserves policy should be informed by </w:t>
      </w:r>
      <w:r w:rsidR="007F5CE8">
        <w:rPr>
          <w:rFonts w:ascii="Times New Roman" w:hAnsi="Times New Roman" w:cs="Times New Roman"/>
          <w:sz w:val="24"/>
          <w:szCs w:val="24"/>
        </w:rPr>
        <w:t>organisational</w:t>
      </w:r>
      <w:r w:rsidR="00FA4D6E">
        <w:rPr>
          <w:rFonts w:ascii="Times New Roman" w:hAnsi="Times New Roman" w:cs="Times New Roman"/>
          <w:sz w:val="24"/>
          <w:szCs w:val="24"/>
        </w:rPr>
        <w:t xml:space="preserve"> size and characteristics</w:t>
      </w:r>
      <w:r w:rsidR="00C24FF8">
        <w:rPr>
          <w:rFonts w:ascii="Times New Roman" w:hAnsi="Times New Roman" w:cs="Times New Roman"/>
          <w:sz w:val="24"/>
          <w:szCs w:val="24"/>
        </w:rPr>
        <w:t xml:space="preserve"> rather than simply a sector-wide benchmark:</w:t>
      </w:r>
      <w:r w:rsidR="00FA4D6E">
        <w:rPr>
          <w:rFonts w:ascii="Times New Roman" w:hAnsi="Times New Roman" w:cs="Times New Roman"/>
          <w:sz w:val="24"/>
          <w:szCs w:val="24"/>
        </w:rPr>
        <w:t xml:space="preserve"> </w:t>
      </w:r>
      <w:r w:rsidR="00E312CC">
        <w:rPr>
          <w:rFonts w:ascii="Times New Roman" w:hAnsi="Times New Roman" w:cs="Times New Roman"/>
          <w:sz w:val="24"/>
          <w:szCs w:val="24"/>
        </w:rPr>
        <w:t xml:space="preserve">for </w:t>
      </w:r>
      <w:r w:rsidR="00E312CC">
        <w:rPr>
          <w:rFonts w:ascii="Times New Roman" w:hAnsi="Times New Roman" w:cs="Times New Roman"/>
          <w:sz w:val="24"/>
          <w:szCs w:val="24"/>
        </w:rPr>
        <w:lastRenderedPageBreak/>
        <w:t>example,</w:t>
      </w:r>
      <w:r w:rsidR="009C03A3">
        <w:rPr>
          <w:rFonts w:ascii="Times New Roman" w:hAnsi="Times New Roman" w:cs="Times New Roman"/>
          <w:sz w:val="24"/>
          <w:szCs w:val="24"/>
        </w:rPr>
        <w:t xml:space="preserve"> i</w:t>
      </w:r>
      <w:r w:rsidR="00FA4D6E">
        <w:rPr>
          <w:rFonts w:ascii="Times New Roman" w:hAnsi="Times New Roman" w:cs="Times New Roman"/>
          <w:sz w:val="24"/>
          <w:szCs w:val="24"/>
        </w:rPr>
        <w:t xml:space="preserve">t may be appropriate for smaller charities to </w:t>
      </w:r>
      <w:r w:rsidR="009C03A3">
        <w:rPr>
          <w:rFonts w:ascii="Times New Roman" w:hAnsi="Times New Roman" w:cs="Times New Roman"/>
          <w:sz w:val="24"/>
          <w:szCs w:val="24"/>
        </w:rPr>
        <w:t>hold more months of expenditure in reserve.</w:t>
      </w:r>
      <w:r w:rsidR="00D916E9">
        <w:rPr>
          <w:rFonts w:ascii="Times New Roman" w:hAnsi="Times New Roman" w:cs="Times New Roman"/>
          <w:sz w:val="24"/>
          <w:szCs w:val="24"/>
        </w:rPr>
        <w:t xml:space="preserve">  Third, </w:t>
      </w:r>
      <w:r w:rsidR="004C0C48">
        <w:rPr>
          <w:rFonts w:ascii="Times New Roman" w:hAnsi="Times New Roman" w:cs="Times New Roman"/>
          <w:sz w:val="24"/>
          <w:szCs w:val="24"/>
        </w:rPr>
        <w:t xml:space="preserve">this </w:t>
      </w:r>
      <w:r w:rsidR="00F93EF8">
        <w:rPr>
          <w:rFonts w:ascii="Times New Roman" w:hAnsi="Times New Roman" w:cs="Times New Roman"/>
          <w:sz w:val="24"/>
          <w:szCs w:val="24"/>
        </w:rPr>
        <w:t xml:space="preserve">paper </w:t>
      </w:r>
      <w:r w:rsidR="004C0C48">
        <w:rPr>
          <w:rFonts w:ascii="Times New Roman" w:hAnsi="Times New Roman" w:cs="Times New Roman"/>
          <w:sz w:val="24"/>
          <w:szCs w:val="24"/>
        </w:rPr>
        <w:t>illustr</w:t>
      </w:r>
      <w:r w:rsidR="00042DD6">
        <w:rPr>
          <w:rFonts w:ascii="Times New Roman" w:hAnsi="Times New Roman" w:cs="Times New Roman"/>
          <w:sz w:val="24"/>
          <w:szCs w:val="24"/>
        </w:rPr>
        <w:t>a</w:t>
      </w:r>
      <w:r w:rsidR="004C0C48">
        <w:rPr>
          <w:rFonts w:ascii="Times New Roman" w:hAnsi="Times New Roman" w:cs="Times New Roman"/>
          <w:sz w:val="24"/>
          <w:szCs w:val="24"/>
        </w:rPr>
        <w:t xml:space="preserve">tes the importance of </w:t>
      </w:r>
      <w:r w:rsidR="00DD40C2">
        <w:rPr>
          <w:rFonts w:ascii="Times New Roman" w:hAnsi="Times New Roman" w:cs="Times New Roman"/>
          <w:sz w:val="24"/>
          <w:szCs w:val="24"/>
        </w:rPr>
        <w:t>further</w:t>
      </w:r>
      <w:r w:rsidR="004C0C48">
        <w:rPr>
          <w:rFonts w:ascii="Times New Roman" w:hAnsi="Times New Roman" w:cs="Times New Roman"/>
          <w:sz w:val="24"/>
          <w:szCs w:val="24"/>
        </w:rPr>
        <w:t xml:space="preserve"> develop</w:t>
      </w:r>
      <w:r w:rsidR="00DD40C2">
        <w:rPr>
          <w:rFonts w:ascii="Times New Roman" w:hAnsi="Times New Roman" w:cs="Times New Roman"/>
          <w:sz w:val="24"/>
          <w:szCs w:val="24"/>
        </w:rPr>
        <w:t>ing</w:t>
      </w:r>
      <w:r w:rsidR="00BF1587">
        <w:rPr>
          <w:rFonts w:ascii="Times New Roman" w:hAnsi="Times New Roman" w:cs="Times New Roman"/>
          <w:sz w:val="24"/>
          <w:szCs w:val="24"/>
        </w:rPr>
        <w:t xml:space="preserve"> and improving</w:t>
      </w:r>
      <w:r w:rsidR="004C0C48">
        <w:rPr>
          <w:rFonts w:ascii="Times New Roman" w:hAnsi="Times New Roman" w:cs="Times New Roman"/>
          <w:sz w:val="24"/>
          <w:szCs w:val="24"/>
        </w:rPr>
        <w:t xml:space="preserve"> the </w:t>
      </w:r>
      <w:r w:rsidR="009A5FAC">
        <w:rPr>
          <w:rFonts w:ascii="Times New Roman" w:hAnsi="Times New Roman" w:cs="Times New Roman"/>
          <w:sz w:val="24"/>
          <w:szCs w:val="24"/>
        </w:rPr>
        <w:t>nascent</w:t>
      </w:r>
      <w:r w:rsidR="00426302">
        <w:rPr>
          <w:rFonts w:ascii="Times New Roman" w:hAnsi="Times New Roman" w:cs="Times New Roman"/>
          <w:sz w:val="24"/>
          <w:szCs w:val="24"/>
        </w:rPr>
        <w:t xml:space="preserve"> </w:t>
      </w:r>
      <w:r w:rsidR="004C0C48">
        <w:rPr>
          <w:rFonts w:ascii="Times New Roman" w:hAnsi="Times New Roman" w:cs="Times New Roman"/>
          <w:sz w:val="24"/>
          <w:szCs w:val="24"/>
        </w:rPr>
        <w:t xml:space="preserve">voluntary sector data infrastructure.  </w:t>
      </w:r>
      <w:r w:rsidR="00FF0AF5" w:rsidRPr="00FF0AF5">
        <w:rPr>
          <w:rFonts w:ascii="Times New Roman" w:hAnsi="Times New Roman" w:cs="Times New Roman"/>
          <w:sz w:val="24"/>
          <w:szCs w:val="24"/>
        </w:rPr>
        <w:t xml:space="preserve">Without appropriate data infrastructure, there is a lack of a ‘guiding hand’ for </w:t>
      </w:r>
      <w:r w:rsidR="00FF0AF5">
        <w:rPr>
          <w:rFonts w:ascii="Times New Roman" w:hAnsi="Times New Roman" w:cs="Times New Roman"/>
          <w:sz w:val="24"/>
          <w:szCs w:val="24"/>
        </w:rPr>
        <w:t xml:space="preserve">donors and </w:t>
      </w:r>
      <w:r w:rsidR="00FF0AF5" w:rsidRPr="00FF0AF5">
        <w:rPr>
          <w:rFonts w:ascii="Times New Roman" w:hAnsi="Times New Roman" w:cs="Times New Roman"/>
          <w:sz w:val="24"/>
          <w:szCs w:val="24"/>
        </w:rPr>
        <w:t xml:space="preserve">funders about where reduced resources might be best allocated during crisis periods.  Indeed in general quantitative data on voluntary organisations has not been readily available: as the </w:t>
      </w:r>
      <w:bookmarkStart w:id="82" w:name="_Hlk109128995"/>
      <w:r w:rsidR="00FF0AF5" w:rsidRPr="00FF0AF5">
        <w:rPr>
          <w:rFonts w:ascii="Times New Roman" w:hAnsi="Times New Roman" w:cs="Times New Roman"/>
          <w:sz w:val="24"/>
          <w:szCs w:val="24"/>
        </w:rPr>
        <w:t>UK Statistics Authority (2012</w:t>
      </w:r>
      <w:bookmarkEnd w:id="82"/>
      <w:r w:rsidR="00FF0AF5" w:rsidRPr="00FF0AF5">
        <w:rPr>
          <w:rFonts w:ascii="Times New Roman" w:hAnsi="Times New Roman" w:cs="Times New Roman"/>
          <w:sz w:val="24"/>
          <w:szCs w:val="24"/>
        </w:rPr>
        <w:t xml:space="preserve">:6) explain, the machinery of official data collection is instead orientated towards the state, the market and individuals, such that there has been a notable ‘shortage of regular and timely published statistics about the voluntary sector’.  The shortage of timely statistics about the voluntary sector </w:t>
      </w:r>
      <w:r w:rsidR="00FF0AF5">
        <w:rPr>
          <w:rFonts w:ascii="Times New Roman" w:hAnsi="Times New Roman" w:cs="Times New Roman"/>
          <w:sz w:val="24"/>
          <w:szCs w:val="24"/>
        </w:rPr>
        <w:t xml:space="preserve">has </w:t>
      </w:r>
      <w:r w:rsidR="00FF0AF5" w:rsidRPr="00FF0AF5">
        <w:rPr>
          <w:rFonts w:ascii="Times New Roman" w:hAnsi="Times New Roman" w:cs="Times New Roman"/>
          <w:sz w:val="24"/>
          <w:szCs w:val="24"/>
        </w:rPr>
        <w:t>provided a barrier to providing effective financial support during the pandemic: while resources</w:t>
      </w:r>
      <w:r w:rsidR="00FF0AF5">
        <w:rPr>
          <w:rFonts w:ascii="Times New Roman" w:hAnsi="Times New Roman" w:cs="Times New Roman"/>
          <w:sz w:val="24"/>
          <w:szCs w:val="24"/>
        </w:rPr>
        <w:t xml:space="preserve"> have been</w:t>
      </w:r>
      <w:r w:rsidR="00FF0AF5" w:rsidRPr="00FF0AF5">
        <w:rPr>
          <w:rFonts w:ascii="Times New Roman" w:hAnsi="Times New Roman" w:cs="Times New Roman"/>
          <w:sz w:val="24"/>
          <w:szCs w:val="24"/>
        </w:rPr>
        <w:t xml:space="preserve"> made available by funders,</w:t>
      </w:r>
      <w:r w:rsidR="00FF0AF5">
        <w:rPr>
          <w:rFonts w:ascii="Times New Roman" w:hAnsi="Times New Roman" w:cs="Times New Roman"/>
          <w:sz w:val="24"/>
          <w:szCs w:val="24"/>
        </w:rPr>
        <w:t xml:space="preserve"> including government,</w:t>
      </w:r>
      <w:r w:rsidR="00FF0AF5" w:rsidRPr="00FF0AF5">
        <w:rPr>
          <w:rFonts w:ascii="Times New Roman" w:hAnsi="Times New Roman" w:cs="Times New Roman"/>
          <w:sz w:val="24"/>
          <w:szCs w:val="24"/>
        </w:rPr>
        <w:t xml:space="preserve"> it </w:t>
      </w:r>
      <w:r w:rsidR="00FF0AF5">
        <w:rPr>
          <w:rFonts w:ascii="Times New Roman" w:hAnsi="Times New Roman" w:cs="Times New Roman"/>
          <w:sz w:val="24"/>
          <w:szCs w:val="24"/>
        </w:rPr>
        <w:t>has been</w:t>
      </w:r>
      <w:r w:rsidR="00FF0AF5" w:rsidRPr="00FF0AF5">
        <w:rPr>
          <w:rFonts w:ascii="Times New Roman" w:hAnsi="Times New Roman" w:cs="Times New Roman"/>
          <w:sz w:val="24"/>
          <w:szCs w:val="24"/>
        </w:rPr>
        <w:t xml:space="preserve"> hard to assess those organisations most in need of support or most exposed to reductions in income.</w:t>
      </w:r>
      <w:r w:rsidR="00FF0AF5">
        <w:rPr>
          <w:rFonts w:ascii="Times New Roman" w:hAnsi="Times New Roman" w:cs="Times New Roman"/>
          <w:sz w:val="24"/>
          <w:szCs w:val="24"/>
        </w:rPr>
        <w:t xml:space="preserve">  </w:t>
      </w:r>
      <w:r w:rsidR="003D4A5D" w:rsidRPr="000A702F">
        <w:rPr>
          <w:rFonts w:ascii="Times New Roman" w:hAnsi="Times New Roman" w:cs="Times New Roman"/>
          <w:sz w:val="24"/>
          <w:szCs w:val="24"/>
        </w:rPr>
        <w:t>Indeed it is harder for policy makers and</w:t>
      </w:r>
      <w:r w:rsidR="00724250" w:rsidRPr="000A702F">
        <w:rPr>
          <w:rFonts w:ascii="Times New Roman" w:hAnsi="Times New Roman" w:cs="Times New Roman"/>
          <w:sz w:val="24"/>
          <w:szCs w:val="24"/>
        </w:rPr>
        <w:t xml:space="preserve"> funders to develop appropriate support with</w:t>
      </w:r>
      <w:r w:rsidR="00EE42AF" w:rsidRPr="000A702F">
        <w:rPr>
          <w:rFonts w:ascii="Times New Roman" w:hAnsi="Times New Roman" w:cs="Times New Roman"/>
          <w:sz w:val="24"/>
          <w:szCs w:val="24"/>
        </w:rPr>
        <w:t>out clear information about the scale of the financial challenge that the charitable sector has been facing</w:t>
      </w:r>
      <w:r w:rsidR="008E285A" w:rsidRPr="000A702F">
        <w:rPr>
          <w:rFonts w:ascii="Times New Roman" w:hAnsi="Times New Roman" w:cs="Times New Roman"/>
          <w:sz w:val="24"/>
          <w:szCs w:val="24"/>
        </w:rPr>
        <w:t xml:space="preserve"> </w:t>
      </w:r>
      <w:r w:rsidR="00724250" w:rsidRPr="000A702F">
        <w:rPr>
          <w:rFonts w:ascii="Times New Roman" w:hAnsi="Times New Roman" w:cs="Times New Roman"/>
          <w:sz w:val="24"/>
          <w:szCs w:val="24"/>
        </w:rPr>
        <w:t>(Clifford, 201</w:t>
      </w:r>
      <w:r w:rsidR="00FD4CB1" w:rsidRPr="000A702F">
        <w:rPr>
          <w:rFonts w:ascii="Times New Roman" w:hAnsi="Times New Roman" w:cs="Times New Roman"/>
          <w:sz w:val="24"/>
          <w:szCs w:val="24"/>
        </w:rPr>
        <w:t>7</w:t>
      </w:r>
      <w:r w:rsidR="00724250" w:rsidRPr="000A702F">
        <w:rPr>
          <w:rFonts w:ascii="Times New Roman" w:hAnsi="Times New Roman" w:cs="Times New Roman"/>
          <w:sz w:val="24"/>
          <w:szCs w:val="24"/>
        </w:rPr>
        <w:t>).</w:t>
      </w:r>
      <w:r w:rsidR="003D4A5D" w:rsidRPr="000A702F">
        <w:rPr>
          <w:rFonts w:ascii="Times New Roman" w:hAnsi="Times New Roman" w:cs="Times New Roman"/>
          <w:sz w:val="24"/>
          <w:szCs w:val="24"/>
        </w:rPr>
        <w:t xml:space="preserve"> </w:t>
      </w:r>
      <w:r w:rsidR="00EE42AF" w:rsidRPr="000A702F">
        <w:rPr>
          <w:rFonts w:ascii="Times New Roman" w:hAnsi="Times New Roman" w:cs="Times New Roman"/>
          <w:sz w:val="24"/>
          <w:szCs w:val="24"/>
        </w:rPr>
        <w:t xml:space="preserve"> </w:t>
      </w:r>
      <w:r w:rsidR="009F1AA0">
        <w:rPr>
          <w:rFonts w:ascii="Times New Roman" w:hAnsi="Times New Roman" w:cs="Times New Roman"/>
          <w:sz w:val="24"/>
          <w:szCs w:val="24"/>
        </w:rPr>
        <w:t>Therefore the</w:t>
      </w:r>
      <w:r w:rsidR="00791714">
        <w:rPr>
          <w:rFonts w:ascii="Times New Roman" w:hAnsi="Times New Roman" w:cs="Times New Roman"/>
          <w:sz w:val="24"/>
          <w:szCs w:val="24"/>
        </w:rPr>
        <w:t xml:space="preserve"> </w:t>
      </w:r>
      <w:r w:rsidR="00F93EF8">
        <w:rPr>
          <w:rFonts w:ascii="Times New Roman" w:hAnsi="Times New Roman" w:cs="Times New Roman"/>
          <w:sz w:val="24"/>
          <w:szCs w:val="24"/>
        </w:rPr>
        <w:t>analysis</w:t>
      </w:r>
      <w:r w:rsidR="00FF0AF5">
        <w:rPr>
          <w:rFonts w:ascii="Times New Roman" w:hAnsi="Times New Roman" w:cs="Times New Roman"/>
          <w:sz w:val="24"/>
          <w:szCs w:val="24"/>
        </w:rPr>
        <w:t xml:space="preserve"> in this paper</w:t>
      </w:r>
      <w:r w:rsidR="00BC51E2">
        <w:rPr>
          <w:rFonts w:ascii="Times New Roman" w:hAnsi="Times New Roman" w:cs="Times New Roman"/>
          <w:sz w:val="24"/>
          <w:szCs w:val="24"/>
        </w:rPr>
        <w:t xml:space="preserve"> - </w:t>
      </w:r>
      <w:r w:rsidR="009F1AA0" w:rsidRPr="009F1AA0">
        <w:rPr>
          <w:rFonts w:ascii="TimesNewRomanPSMT" w:hAnsi="TimesNewRomanPSMT"/>
          <w:color w:val="000000"/>
          <w:sz w:val="24"/>
          <w:szCs w:val="24"/>
        </w:rPr>
        <w:t>provid</w:t>
      </w:r>
      <w:r w:rsidR="009F1AA0">
        <w:rPr>
          <w:rFonts w:ascii="TimesNewRomanPSMT" w:hAnsi="TimesNewRomanPSMT"/>
          <w:color w:val="000000"/>
          <w:sz w:val="24"/>
          <w:szCs w:val="24"/>
        </w:rPr>
        <w:t xml:space="preserve">ing the first </w:t>
      </w:r>
      <w:r w:rsidR="009F1AA0" w:rsidRPr="009F1AA0">
        <w:rPr>
          <w:rFonts w:ascii="TimesNewRomanPSMT" w:hAnsi="TimesNewRomanPSMT"/>
          <w:color w:val="000000"/>
          <w:sz w:val="24"/>
          <w:szCs w:val="24"/>
        </w:rPr>
        <w:t>detailed overview of how charities’ income</w:t>
      </w:r>
      <w:r w:rsidR="009F1AA0">
        <w:rPr>
          <w:rFonts w:ascii="TimesNewRomanPSMT" w:hAnsi="TimesNewRomanPSMT"/>
          <w:color w:val="000000"/>
          <w:sz w:val="24"/>
          <w:szCs w:val="24"/>
        </w:rPr>
        <w:t xml:space="preserve"> in England and Wales</w:t>
      </w:r>
      <w:r w:rsidR="009F1AA0" w:rsidRPr="009F1AA0">
        <w:rPr>
          <w:rFonts w:ascii="TimesNewRomanPSMT" w:hAnsi="TimesNewRomanPSMT"/>
          <w:color w:val="000000"/>
          <w:sz w:val="24"/>
          <w:szCs w:val="24"/>
        </w:rPr>
        <w:t xml:space="preserve"> has been affected</w:t>
      </w:r>
      <w:r w:rsidR="009F1AA0">
        <w:rPr>
          <w:rFonts w:ascii="TimesNewRomanPSMT" w:hAnsi="TimesNewRomanPSMT"/>
          <w:color w:val="000000"/>
          <w:sz w:val="24"/>
          <w:szCs w:val="24"/>
        </w:rPr>
        <w:t xml:space="preserve"> </w:t>
      </w:r>
      <w:r w:rsidR="009F1AA0" w:rsidRPr="009F1AA0">
        <w:rPr>
          <w:rFonts w:ascii="TimesNewRomanPSMT" w:hAnsi="TimesNewRomanPSMT"/>
          <w:color w:val="000000"/>
          <w:sz w:val="24"/>
          <w:szCs w:val="24"/>
        </w:rPr>
        <w:t>by</w:t>
      </w:r>
      <w:r w:rsidR="009F1AA0">
        <w:rPr>
          <w:rFonts w:ascii="TimesNewRomanPSMT" w:hAnsi="TimesNewRomanPSMT"/>
          <w:color w:val="000000"/>
          <w:sz w:val="24"/>
          <w:szCs w:val="24"/>
        </w:rPr>
        <w:t xml:space="preserve"> </w:t>
      </w:r>
      <w:r w:rsidR="009F1AA0" w:rsidRPr="009F1AA0">
        <w:rPr>
          <w:rFonts w:ascii="TimesNewRomanPSMT" w:hAnsi="TimesNewRomanPSMT"/>
          <w:color w:val="000000"/>
          <w:sz w:val="24"/>
          <w:szCs w:val="24"/>
        </w:rPr>
        <w:t>the COVID-19 pandemic</w:t>
      </w:r>
      <w:r w:rsidR="00BC51E2">
        <w:rPr>
          <w:rFonts w:ascii="TimesNewRomanPSMT" w:hAnsi="TimesNewRomanPSMT"/>
          <w:color w:val="000000"/>
          <w:sz w:val="24"/>
          <w:szCs w:val="24"/>
        </w:rPr>
        <w:t xml:space="preserve"> -</w:t>
      </w:r>
      <w:r w:rsidR="009F1AA0">
        <w:rPr>
          <w:rFonts w:ascii="TimesNewRomanPSMT" w:hAnsi="TimesNewRomanPSMT"/>
          <w:color w:val="000000"/>
          <w:sz w:val="24"/>
          <w:szCs w:val="24"/>
        </w:rPr>
        <w:t xml:space="preserve"> is</w:t>
      </w:r>
      <w:r w:rsidR="009F1AA0">
        <w:rPr>
          <w:rFonts w:ascii="Times New Roman" w:hAnsi="Times New Roman" w:cs="Times New Roman"/>
          <w:sz w:val="24"/>
          <w:szCs w:val="24"/>
        </w:rPr>
        <w:t xml:space="preserve"> </w:t>
      </w:r>
      <w:r w:rsidR="00772350">
        <w:rPr>
          <w:rFonts w:ascii="Times New Roman" w:hAnsi="Times New Roman" w:cs="Times New Roman"/>
          <w:sz w:val="24"/>
          <w:szCs w:val="24"/>
        </w:rPr>
        <w:t>valuab</w:t>
      </w:r>
      <w:r w:rsidR="009F1AA0">
        <w:rPr>
          <w:rFonts w:ascii="Times New Roman" w:hAnsi="Times New Roman" w:cs="Times New Roman"/>
          <w:sz w:val="24"/>
          <w:szCs w:val="24"/>
        </w:rPr>
        <w:t>l</w:t>
      </w:r>
      <w:r w:rsidR="00772350">
        <w:rPr>
          <w:rFonts w:ascii="Times New Roman" w:hAnsi="Times New Roman" w:cs="Times New Roman"/>
          <w:sz w:val="24"/>
          <w:szCs w:val="24"/>
        </w:rPr>
        <w:t xml:space="preserve">e.  </w:t>
      </w:r>
      <w:r w:rsidR="00BF1587">
        <w:rPr>
          <w:rFonts w:ascii="Times New Roman" w:hAnsi="Times New Roman" w:cs="Times New Roman"/>
          <w:sz w:val="24"/>
          <w:szCs w:val="24"/>
        </w:rPr>
        <w:t>Note that t</w:t>
      </w:r>
      <w:r w:rsidR="009F1AA0">
        <w:rPr>
          <w:rFonts w:ascii="Times New Roman" w:hAnsi="Times New Roman" w:cs="Times New Roman"/>
          <w:sz w:val="24"/>
          <w:szCs w:val="24"/>
        </w:rPr>
        <w:t>his analysis</w:t>
      </w:r>
      <w:r w:rsidR="00772350">
        <w:rPr>
          <w:rFonts w:ascii="Times New Roman" w:hAnsi="Times New Roman" w:cs="Times New Roman"/>
          <w:sz w:val="24"/>
          <w:szCs w:val="24"/>
        </w:rPr>
        <w:t xml:space="preserve"> </w:t>
      </w:r>
      <w:r w:rsidR="00791714">
        <w:rPr>
          <w:rFonts w:ascii="Times New Roman" w:hAnsi="Times New Roman" w:cs="Times New Roman"/>
          <w:sz w:val="24"/>
          <w:szCs w:val="24"/>
        </w:rPr>
        <w:t>has only been</w:t>
      </w:r>
      <w:r w:rsidR="00AF3AD7">
        <w:rPr>
          <w:rFonts w:ascii="Times New Roman" w:hAnsi="Times New Roman" w:cs="Times New Roman"/>
          <w:sz w:val="24"/>
          <w:szCs w:val="24"/>
        </w:rPr>
        <w:t xml:space="preserve"> made</w:t>
      </w:r>
      <w:r w:rsidR="00426302">
        <w:rPr>
          <w:rFonts w:ascii="Times New Roman" w:hAnsi="Times New Roman" w:cs="Times New Roman"/>
          <w:sz w:val="24"/>
          <w:szCs w:val="24"/>
        </w:rPr>
        <w:t xml:space="preserve"> possible because of </w:t>
      </w:r>
      <w:r w:rsidR="00F93EF8">
        <w:rPr>
          <w:rFonts w:ascii="Times New Roman" w:hAnsi="Times New Roman" w:cs="Times New Roman"/>
          <w:sz w:val="24"/>
          <w:szCs w:val="24"/>
        </w:rPr>
        <w:t xml:space="preserve">the </w:t>
      </w:r>
      <w:r w:rsidR="00A54EC4">
        <w:rPr>
          <w:rFonts w:ascii="Times New Roman" w:hAnsi="Times New Roman" w:cs="Times New Roman"/>
          <w:sz w:val="24"/>
          <w:szCs w:val="24"/>
        </w:rPr>
        <w:t>data</w:t>
      </w:r>
      <w:r w:rsidR="00AF3AD7">
        <w:rPr>
          <w:rFonts w:ascii="Times New Roman" w:hAnsi="Times New Roman" w:cs="Times New Roman"/>
          <w:sz w:val="24"/>
          <w:szCs w:val="24"/>
        </w:rPr>
        <w:t xml:space="preserve"> collected</w:t>
      </w:r>
      <w:r w:rsidR="00A54EC4" w:rsidRPr="000A702F">
        <w:rPr>
          <w:rFonts w:ascii="Times New Roman" w:hAnsi="Times New Roman" w:cs="Times New Roman"/>
          <w:sz w:val="24"/>
          <w:szCs w:val="24"/>
        </w:rPr>
        <w:t xml:space="preserve"> through the annual returns that charities are required to file as part of the Charity Commission’s regulatory</w:t>
      </w:r>
      <w:r w:rsidR="00A54EC4">
        <w:rPr>
          <w:rFonts w:ascii="Times New Roman" w:hAnsi="Times New Roman" w:cs="Times New Roman"/>
          <w:sz w:val="24"/>
          <w:szCs w:val="24"/>
        </w:rPr>
        <w:t xml:space="preserve"> process – an</w:t>
      </w:r>
      <w:r w:rsidR="00740D45">
        <w:rPr>
          <w:rFonts w:ascii="Times New Roman" w:hAnsi="Times New Roman" w:cs="Times New Roman"/>
          <w:sz w:val="24"/>
          <w:szCs w:val="24"/>
        </w:rPr>
        <w:t>d</w:t>
      </w:r>
      <w:r w:rsidR="00A54EC4">
        <w:rPr>
          <w:rFonts w:ascii="Times New Roman" w:hAnsi="Times New Roman" w:cs="Times New Roman"/>
          <w:sz w:val="24"/>
          <w:szCs w:val="24"/>
        </w:rPr>
        <w:t xml:space="preserve"> </w:t>
      </w:r>
      <w:r w:rsidR="00FF0AF5">
        <w:rPr>
          <w:rFonts w:ascii="Times New Roman" w:hAnsi="Times New Roman" w:cs="Times New Roman"/>
          <w:sz w:val="24"/>
          <w:szCs w:val="24"/>
        </w:rPr>
        <w:t xml:space="preserve">because of </w:t>
      </w:r>
      <w:r w:rsidR="00A54EC4">
        <w:rPr>
          <w:rFonts w:ascii="Times New Roman" w:hAnsi="Times New Roman" w:cs="Times New Roman"/>
          <w:sz w:val="24"/>
          <w:szCs w:val="24"/>
        </w:rPr>
        <w:t>the increasing detail provided in</w:t>
      </w:r>
      <w:r w:rsidR="00AF3AD7">
        <w:rPr>
          <w:rFonts w:ascii="Times New Roman" w:hAnsi="Times New Roman" w:cs="Times New Roman"/>
          <w:sz w:val="24"/>
          <w:szCs w:val="24"/>
        </w:rPr>
        <w:t xml:space="preserve"> these </w:t>
      </w:r>
      <w:r w:rsidR="003F657C">
        <w:rPr>
          <w:rFonts w:ascii="Times New Roman" w:hAnsi="Times New Roman" w:cs="Times New Roman"/>
          <w:sz w:val="24"/>
          <w:szCs w:val="24"/>
        </w:rPr>
        <w:t xml:space="preserve">annual </w:t>
      </w:r>
      <w:r w:rsidR="00AF3AD7">
        <w:rPr>
          <w:rFonts w:ascii="Times New Roman" w:hAnsi="Times New Roman" w:cs="Times New Roman"/>
          <w:sz w:val="24"/>
          <w:szCs w:val="24"/>
        </w:rPr>
        <w:t>returns</w:t>
      </w:r>
      <w:r w:rsidR="003F657C">
        <w:rPr>
          <w:rFonts w:ascii="Times New Roman" w:hAnsi="Times New Roman" w:cs="Times New Roman"/>
          <w:sz w:val="24"/>
          <w:szCs w:val="24"/>
        </w:rPr>
        <w:t xml:space="preserve"> in</w:t>
      </w:r>
      <w:r w:rsidR="00A54EC4">
        <w:rPr>
          <w:rFonts w:ascii="Times New Roman" w:hAnsi="Times New Roman" w:cs="Times New Roman"/>
          <w:sz w:val="24"/>
          <w:szCs w:val="24"/>
        </w:rPr>
        <w:t xml:space="preserve"> recent years, including information </w:t>
      </w:r>
      <w:r w:rsidR="0018075F">
        <w:rPr>
          <w:rFonts w:ascii="Times New Roman" w:hAnsi="Times New Roman" w:cs="Times New Roman"/>
          <w:sz w:val="24"/>
          <w:szCs w:val="24"/>
        </w:rPr>
        <w:t>on charities’ income streams and government funding.</w:t>
      </w:r>
      <w:r w:rsidR="00AF3AD7">
        <w:rPr>
          <w:rFonts w:ascii="Times New Roman" w:hAnsi="Times New Roman" w:cs="Times New Roman"/>
          <w:sz w:val="24"/>
          <w:szCs w:val="24"/>
        </w:rPr>
        <w:t xml:space="preserve">  </w:t>
      </w:r>
      <w:bookmarkStart w:id="83" w:name="_Hlk109234877"/>
      <w:r w:rsidR="00AF3AD7">
        <w:rPr>
          <w:rFonts w:ascii="Times New Roman" w:hAnsi="Times New Roman" w:cs="Times New Roman"/>
          <w:sz w:val="24"/>
          <w:szCs w:val="24"/>
        </w:rPr>
        <w:t>Further developments in</w:t>
      </w:r>
      <w:r w:rsidR="007E50E2">
        <w:rPr>
          <w:rFonts w:ascii="Times New Roman" w:hAnsi="Times New Roman" w:cs="Times New Roman"/>
          <w:sz w:val="24"/>
          <w:szCs w:val="24"/>
        </w:rPr>
        <w:t xml:space="preserve"> charity data</w:t>
      </w:r>
      <w:r w:rsidR="00561057">
        <w:rPr>
          <w:rFonts w:ascii="Times New Roman" w:hAnsi="Times New Roman" w:cs="Times New Roman"/>
          <w:sz w:val="24"/>
          <w:szCs w:val="24"/>
        </w:rPr>
        <w:t xml:space="preserve"> -</w:t>
      </w:r>
      <w:r w:rsidR="00AF3AD7">
        <w:rPr>
          <w:rFonts w:ascii="Times New Roman" w:hAnsi="Times New Roman" w:cs="Times New Roman"/>
          <w:sz w:val="24"/>
          <w:szCs w:val="24"/>
        </w:rPr>
        <w:t xml:space="preserve"> including the collecti</w:t>
      </w:r>
      <w:r w:rsidR="007E50E2">
        <w:rPr>
          <w:rFonts w:ascii="Times New Roman" w:hAnsi="Times New Roman" w:cs="Times New Roman"/>
          <w:sz w:val="24"/>
          <w:szCs w:val="24"/>
        </w:rPr>
        <w:t xml:space="preserve">on of </w:t>
      </w:r>
      <w:r w:rsidR="00561057">
        <w:rPr>
          <w:rFonts w:ascii="Times New Roman" w:hAnsi="Times New Roman" w:cs="Times New Roman"/>
          <w:sz w:val="24"/>
          <w:szCs w:val="24"/>
        </w:rPr>
        <w:t xml:space="preserve">more detailed </w:t>
      </w:r>
      <w:r w:rsidR="007E50E2">
        <w:rPr>
          <w:rFonts w:ascii="Times New Roman" w:hAnsi="Times New Roman" w:cs="Times New Roman"/>
          <w:sz w:val="24"/>
          <w:szCs w:val="24"/>
        </w:rPr>
        <w:t>data</w:t>
      </w:r>
      <w:r w:rsidR="00561057">
        <w:rPr>
          <w:rFonts w:ascii="Times New Roman" w:hAnsi="Times New Roman" w:cs="Times New Roman"/>
          <w:sz w:val="24"/>
          <w:szCs w:val="24"/>
        </w:rPr>
        <w:t xml:space="preserve"> on smaller charities, </w:t>
      </w:r>
      <w:r w:rsidR="00AF3AD7">
        <w:rPr>
          <w:rFonts w:ascii="Times New Roman" w:hAnsi="Times New Roman" w:cs="Times New Roman"/>
          <w:sz w:val="24"/>
          <w:szCs w:val="24"/>
        </w:rPr>
        <w:t xml:space="preserve">and </w:t>
      </w:r>
      <w:r w:rsidR="00165F0C">
        <w:rPr>
          <w:rFonts w:ascii="Times New Roman" w:hAnsi="Times New Roman" w:cs="Times New Roman"/>
          <w:sz w:val="24"/>
          <w:szCs w:val="24"/>
        </w:rPr>
        <w:t xml:space="preserve">an increase in </w:t>
      </w:r>
      <w:r w:rsidR="00FD2B7F">
        <w:rPr>
          <w:rFonts w:ascii="Times New Roman" w:hAnsi="Times New Roman" w:cs="Times New Roman"/>
          <w:sz w:val="24"/>
          <w:szCs w:val="24"/>
        </w:rPr>
        <w:t xml:space="preserve">the submission of </w:t>
      </w:r>
      <w:r w:rsidR="007E50E2">
        <w:rPr>
          <w:rFonts w:ascii="Times New Roman" w:hAnsi="Times New Roman" w:cs="Times New Roman"/>
          <w:sz w:val="24"/>
          <w:szCs w:val="24"/>
        </w:rPr>
        <w:t>machine readable charity accounts</w:t>
      </w:r>
      <w:r w:rsidR="00561057">
        <w:rPr>
          <w:rFonts w:ascii="Times New Roman" w:hAnsi="Times New Roman" w:cs="Times New Roman"/>
          <w:sz w:val="24"/>
          <w:szCs w:val="24"/>
        </w:rPr>
        <w:t xml:space="preserve"> – </w:t>
      </w:r>
      <w:r w:rsidR="00D40136">
        <w:rPr>
          <w:rFonts w:ascii="Times New Roman" w:hAnsi="Times New Roman" w:cs="Times New Roman"/>
          <w:sz w:val="24"/>
          <w:szCs w:val="24"/>
        </w:rPr>
        <w:t>would</w:t>
      </w:r>
      <w:r w:rsidR="00561057">
        <w:rPr>
          <w:rFonts w:ascii="Times New Roman" w:hAnsi="Times New Roman" w:cs="Times New Roman"/>
          <w:sz w:val="24"/>
          <w:szCs w:val="24"/>
        </w:rPr>
        <w:t xml:space="preserve"> be welcome.  This would</w:t>
      </w:r>
      <w:r w:rsidR="00D40136">
        <w:rPr>
          <w:rFonts w:ascii="Times New Roman" w:hAnsi="Times New Roman" w:cs="Times New Roman"/>
          <w:sz w:val="24"/>
          <w:szCs w:val="24"/>
        </w:rPr>
        <w:t xml:space="preserve"> further enhance </w:t>
      </w:r>
      <w:r w:rsidR="007E50E2">
        <w:rPr>
          <w:rFonts w:ascii="Times New Roman" w:hAnsi="Times New Roman" w:cs="Times New Roman"/>
          <w:sz w:val="24"/>
          <w:szCs w:val="24"/>
        </w:rPr>
        <w:t>our ability to understand</w:t>
      </w:r>
      <w:r w:rsidR="00F61CAF">
        <w:rPr>
          <w:rFonts w:ascii="Times New Roman" w:hAnsi="Times New Roman" w:cs="Times New Roman"/>
          <w:sz w:val="24"/>
          <w:szCs w:val="24"/>
        </w:rPr>
        <w:t xml:space="preserve"> the financial challenges faced by charities</w:t>
      </w:r>
      <w:r w:rsidR="003A49A8">
        <w:rPr>
          <w:rFonts w:ascii="Times New Roman" w:hAnsi="Times New Roman" w:cs="Times New Roman"/>
          <w:sz w:val="24"/>
          <w:szCs w:val="24"/>
        </w:rPr>
        <w:t>, and</w:t>
      </w:r>
      <w:r w:rsidR="00C12EC5">
        <w:rPr>
          <w:rFonts w:ascii="Times New Roman" w:hAnsi="Times New Roman" w:cs="Times New Roman"/>
          <w:sz w:val="24"/>
          <w:szCs w:val="24"/>
        </w:rPr>
        <w:t xml:space="preserve"> therefore</w:t>
      </w:r>
      <w:r w:rsidR="003A49A8">
        <w:rPr>
          <w:rFonts w:ascii="Times New Roman" w:hAnsi="Times New Roman" w:cs="Times New Roman"/>
          <w:sz w:val="24"/>
          <w:szCs w:val="24"/>
        </w:rPr>
        <w:t xml:space="preserve"> </w:t>
      </w:r>
      <w:r w:rsidR="008501E4">
        <w:rPr>
          <w:rFonts w:ascii="Times New Roman" w:hAnsi="Times New Roman" w:cs="Times New Roman"/>
          <w:sz w:val="24"/>
          <w:szCs w:val="24"/>
        </w:rPr>
        <w:t>o</w:t>
      </w:r>
      <w:r w:rsidR="00165F0C">
        <w:rPr>
          <w:rFonts w:ascii="Times New Roman" w:hAnsi="Times New Roman" w:cs="Times New Roman"/>
          <w:sz w:val="24"/>
          <w:szCs w:val="24"/>
        </w:rPr>
        <w:t>u</w:t>
      </w:r>
      <w:r w:rsidR="008501E4">
        <w:rPr>
          <w:rFonts w:ascii="Times New Roman" w:hAnsi="Times New Roman" w:cs="Times New Roman"/>
          <w:sz w:val="24"/>
          <w:szCs w:val="24"/>
        </w:rPr>
        <w:t xml:space="preserve">r ability </w:t>
      </w:r>
      <w:r w:rsidR="003A49A8">
        <w:rPr>
          <w:rFonts w:ascii="Times New Roman" w:hAnsi="Times New Roman" w:cs="Times New Roman"/>
          <w:sz w:val="24"/>
          <w:szCs w:val="24"/>
        </w:rPr>
        <w:t xml:space="preserve">to support </w:t>
      </w:r>
      <w:r w:rsidR="008501E4">
        <w:rPr>
          <w:rFonts w:ascii="Times New Roman" w:hAnsi="Times New Roman" w:cs="Times New Roman"/>
          <w:sz w:val="24"/>
          <w:szCs w:val="24"/>
        </w:rPr>
        <w:t>the charitable sector,</w:t>
      </w:r>
      <w:r w:rsidR="003A49A8">
        <w:rPr>
          <w:rFonts w:ascii="Times New Roman" w:hAnsi="Times New Roman" w:cs="Times New Roman"/>
          <w:sz w:val="24"/>
          <w:szCs w:val="24"/>
        </w:rPr>
        <w:t xml:space="preserve"> during periods of economic and social crisis.</w:t>
      </w:r>
      <w:bookmarkEnd w:id="83"/>
    </w:p>
    <w:p w14:paraId="0F0ED6DA" w14:textId="4A3069FD" w:rsidR="00E360A5" w:rsidRDefault="00E360A5" w:rsidP="00D2181F">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br w:type="page"/>
      </w:r>
    </w:p>
    <w:p w14:paraId="39E03627" w14:textId="759CD4AB" w:rsidR="000B0733" w:rsidRPr="000A702F" w:rsidRDefault="005B2105" w:rsidP="00E25244">
      <w:pPr>
        <w:spacing w:after="0" w:line="480" w:lineRule="auto"/>
        <w:contextualSpacing/>
        <w:jc w:val="both"/>
        <w:rPr>
          <w:rFonts w:ascii="Times New Roman" w:hAnsi="Times New Roman" w:cs="Times New Roman"/>
          <w:b/>
          <w:bCs/>
          <w:sz w:val="24"/>
          <w:szCs w:val="24"/>
        </w:rPr>
        <w:sectPr w:rsidR="000B0733" w:rsidRPr="000A702F">
          <w:endnotePr>
            <w:numFmt w:val="decimal"/>
          </w:endnotePr>
          <w:pgSz w:w="11906" w:h="16838"/>
          <w:pgMar w:top="1440" w:right="1440" w:bottom="1440" w:left="1440" w:header="708" w:footer="708" w:gutter="0"/>
          <w:cols w:space="708"/>
          <w:docGrid w:linePitch="360"/>
        </w:sectPr>
      </w:pPr>
      <w:r w:rsidRPr="000A702F">
        <w:rPr>
          <w:rFonts w:ascii="Times New Roman" w:hAnsi="Times New Roman" w:cs="Times New Roman"/>
          <w:b/>
          <w:bCs/>
          <w:sz w:val="24"/>
          <w:szCs w:val="24"/>
        </w:rPr>
        <w:lastRenderedPageBreak/>
        <w:t>Notes</w:t>
      </w:r>
    </w:p>
    <w:p w14:paraId="42368D59" w14:textId="4F068970" w:rsidR="00040733" w:rsidRDefault="000B0733" w:rsidP="000A702F">
      <w:pPr>
        <w:spacing w:after="0" w:line="480" w:lineRule="auto"/>
        <w:contextualSpacing/>
        <w:jc w:val="both"/>
        <w:rPr>
          <w:rFonts w:ascii="Times New Roman" w:hAnsi="Times New Roman" w:cs="Times New Roman"/>
          <w:b/>
          <w:bCs/>
          <w:sz w:val="24"/>
          <w:szCs w:val="24"/>
        </w:rPr>
      </w:pPr>
      <w:r w:rsidRPr="000A702F">
        <w:rPr>
          <w:rFonts w:ascii="Times New Roman" w:hAnsi="Times New Roman" w:cs="Times New Roman"/>
          <w:b/>
          <w:bCs/>
          <w:sz w:val="24"/>
          <w:szCs w:val="24"/>
        </w:rPr>
        <w:lastRenderedPageBreak/>
        <w:t>References</w:t>
      </w:r>
    </w:p>
    <w:p w14:paraId="48D35B17" w14:textId="77777777" w:rsidR="00F1731E" w:rsidRPr="000A702F" w:rsidRDefault="00F1731E" w:rsidP="000A702F">
      <w:pPr>
        <w:spacing w:after="0" w:line="480" w:lineRule="auto"/>
        <w:contextualSpacing/>
        <w:jc w:val="both"/>
        <w:rPr>
          <w:rFonts w:ascii="Times New Roman" w:hAnsi="Times New Roman" w:cs="Times New Roman"/>
          <w:b/>
          <w:bCs/>
          <w:sz w:val="24"/>
          <w:szCs w:val="24"/>
        </w:rPr>
      </w:pPr>
    </w:p>
    <w:p w14:paraId="4E8E8966" w14:textId="270D9100"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fldChar w:fldCharType="begin"/>
      </w:r>
      <w:r w:rsidRPr="000E163B">
        <w:rPr>
          <w:rFonts w:ascii="Times New Roman" w:hAnsi="Times New Roman" w:cs="Times New Roman"/>
          <w:sz w:val="24"/>
          <w:szCs w:val="24"/>
        </w:rPr>
        <w:instrText xml:space="preserve"> ADDIN EN.REFLIST </w:instrText>
      </w:r>
      <w:r w:rsidRPr="000E163B">
        <w:rPr>
          <w:rFonts w:ascii="Times New Roman" w:hAnsi="Times New Roman" w:cs="Times New Roman"/>
          <w:sz w:val="24"/>
          <w:szCs w:val="24"/>
        </w:rPr>
        <w:fldChar w:fldCharType="separate"/>
      </w:r>
      <w:r w:rsidRPr="000E163B">
        <w:rPr>
          <w:rFonts w:ascii="Times New Roman" w:hAnsi="Times New Roman" w:cs="Times New Roman"/>
          <w:sz w:val="24"/>
          <w:szCs w:val="24"/>
        </w:rPr>
        <w:t xml:space="preserve">Allard, S.W. (2009), </w:t>
      </w:r>
      <w:r w:rsidRPr="000E163B">
        <w:rPr>
          <w:rFonts w:ascii="Times New Roman" w:hAnsi="Times New Roman" w:cs="Times New Roman"/>
          <w:i/>
          <w:sz w:val="24"/>
          <w:szCs w:val="24"/>
        </w:rPr>
        <w:t>Out of reach</w:t>
      </w:r>
      <w:r w:rsidRPr="000E163B">
        <w:rPr>
          <w:rFonts w:ascii="Times New Roman" w:hAnsi="Times New Roman" w:cs="Times New Roman"/>
          <w:sz w:val="24"/>
          <w:szCs w:val="24"/>
        </w:rPr>
        <w:t>, New Haven:Yale.</w:t>
      </w:r>
    </w:p>
    <w:p w14:paraId="4414503F" w14:textId="3345CF02"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Astrup, J. (2021), 'Covid strikes Third Sector', </w:t>
      </w:r>
      <w:r w:rsidRPr="000E163B">
        <w:rPr>
          <w:rFonts w:ascii="Times New Roman" w:hAnsi="Times New Roman" w:cs="Times New Roman"/>
          <w:i/>
          <w:sz w:val="24"/>
          <w:szCs w:val="24"/>
        </w:rPr>
        <w:t>Community Practitioner</w:t>
      </w:r>
      <w:r w:rsidRPr="000E163B">
        <w:rPr>
          <w:rFonts w:ascii="Times New Roman" w:hAnsi="Times New Roman" w:cs="Times New Roman"/>
          <w:sz w:val="24"/>
          <w:szCs w:val="24"/>
        </w:rPr>
        <w:t>: Jan-Feb,14-17.</w:t>
      </w:r>
    </w:p>
    <w:p w14:paraId="667C6981" w14:textId="44B01C98"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Béland, D., Cantillon, B., Hick, R. and Moreira, A. (2021), 'Social policy in the face of a global pandemic: Policy responses to the COVID‐19 crisis', </w:t>
      </w:r>
      <w:r w:rsidRPr="000E163B">
        <w:rPr>
          <w:rFonts w:ascii="Times New Roman" w:hAnsi="Times New Roman" w:cs="Times New Roman"/>
          <w:i/>
          <w:sz w:val="24"/>
          <w:szCs w:val="24"/>
        </w:rPr>
        <w:t>Social Policy &amp; Administration</w:t>
      </w:r>
      <w:r w:rsidRPr="000E163B">
        <w:rPr>
          <w:rFonts w:ascii="Times New Roman" w:hAnsi="Times New Roman" w:cs="Times New Roman"/>
          <w:sz w:val="24"/>
          <w:szCs w:val="24"/>
        </w:rPr>
        <w:t>, 55:2,249-260.</w:t>
      </w:r>
    </w:p>
    <w:p w14:paraId="4DE86B28" w14:textId="1C5E61D0"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Billis, D. and Glennerster, H. (1998), 'Human services and the voluntary sector: towards a theory of comparative advantage', </w:t>
      </w:r>
      <w:r w:rsidRPr="000E163B">
        <w:rPr>
          <w:rFonts w:ascii="Times New Roman" w:hAnsi="Times New Roman" w:cs="Times New Roman"/>
          <w:i/>
          <w:sz w:val="24"/>
          <w:szCs w:val="24"/>
        </w:rPr>
        <w:t>Journal of Social Policy</w:t>
      </w:r>
      <w:r w:rsidRPr="000E163B">
        <w:rPr>
          <w:rFonts w:ascii="Times New Roman" w:hAnsi="Times New Roman" w:cs="Times New Roman"/>
          <w:sz w:val="24"/>
          <w:szCs w:val="24"/>
        </w:rPr>
        <w:t>, 27:01,79-98.</w:t>
      </w:r>
    </w:p>
    <w:p w14:paraId="526DA0FB" w14:textId="2FF9035D"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Blundell, R., Cribb, J., McNally, S., Warwick, R. and Xu, X. (2021), </w:t>
      </w:r>
      <w:r w:rsidRPr="000E163B">
        <w:rPr>
          <w:rFonts w:ascii="Times New Roman" w:hAnsi="Times New Roman" w:cs="Times New Roman"/>
          <w:i/>
          <w:sz w:val="24"/>
          <w:szCs w:val="24"/>
        </w:rPr>
        <w:t>Inequalities in education, skills, and incomes: implications of the COVID-19 pandemic</w:t>
      </w:r>
      <w:r w:rsidRPr="000E163B">
        <w:rPr>
          <w:rFonts w:ascii="Times New Roman" w:hAnsi="Times New Roman" w:cs="Times New Roman"/>
          <w:sz w:val="24"/>
          <w:szCs w:val="24"/>
        </w:rPr>
        <w:t>, London:</w:t>
      </w:r>
      <w:r w:rsidR="00AF14F3">
        <w:rPr>
          <w:rFonts w:ascii="Times New Roman" w:hAnsi="Times New Roman" w:cs="Times New Roman"/>
          <w:sz w:val="24"/>
          <w:szCs w:val="24"/>
        </w:rPr>
        <w:t>IFS</w:t>
      </w:r>
      <w:r w:rsidRPr="000E163B">
        <w:rPr>
          <w:rFonts w:ascii="Times New Roman" w:hAnsi="Times New Roman" w:cs="Times New Roman"/>
          <w:sz w:val="24"/>
          <w:szCs w:val="24"/>
        </w:rPr>
        <w:t>.</w:t>
      </w:r>
    </w:p>
    <w:p w14:paraId="52C58D95" w14:textId="6E385506"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Bourquin, P., Delestre, I., Joyce, R., Rasul, I. and Waters, T. (2020), </w:t>
      </w:r>
      <w:r w:rsidRPr="000E163B">
        <w:rPr>
          <w:rFonts w:ascii="Times New Roman" w:hAnsi="Times New Roman" w:cs="Times New Roman"/>
          <w:i/>
          <w:sz w:val="24"/>
          <w:szCs w:val="24"/>
        </w:rPr>
        <w:t>The effects of coronavirus on household finances and financial distress</w:t>
      </w:r>
      <w:r w:rsidRPr="000E163B">
        <w:rPr>
          <w:rFonts w:ascii="Times New Roman" w:hAnsi="Times New Roman" w:cs="Times New Roman"/>
          <w:sz w:val="24"/>
          <w:szCs w:val="24"/>
        </w:rPr>
        <w:t>, London:</w:t>
      </w:r>
      <w:r w:rsidR="00AF14F3">
        <w:rPr>
          <w:rFonts w:ascii="Times New Roman" w:hAnsi="Times New Roman" w:cs="Times New Roman"/>
          <w:sz w:val="24"/>
          <w:szCs w:val="24"/>
        </w:rPr>
        <w:t>IFS</w:t>
      </w:r>
      <w:r w:rsidRPr="000E163B">
        <w:rPr>
          <w:rFonts w:ascii="Times New Roman" w:hAnsi="Times New Roman" w:cs="Times New Roman"/>
          <w:sz w:val="24"/>
          <w:szCs w:val="24"/>
        </w:rPr>
        <w:t>.</w:t>
      </w:r>
    </w:p>
    <w:p w14:paraId="3849705D" w14:textId="0222B734"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Brewer, M., Cominetti, N., Henehan, K., McCurdy, C., Sehmi, R. and Slaughter, H. (2020), </w:t>
      </w:r>
      <w:r w:rsidRPr="000E163B">
        <w:rPr>
          <w:rFonts w:ascii="Times New Roman" w:hAnsi="Times New Roman" w:cs="Times New Roman"/>
          <w:i/>
          <w:sz w:val="24"/>
          <w:szCs w:val="24"/>
        </w:rPr>
        <w:t>Jobs, jobs, jobs: evaluating the effects of the current economic crisis on the UK labour market</w:t>
      </w:r>
      <w:r w:rsidRPr="000E163B">
        <w:rPr>
          <w:rFonts w:ascii="Times New Roman" w:hAnsi="Times New Roman" w:cs="Times New Roman"/>
          <w:sz w:val="24"/>
          <w:szCs w:val="24"/>
        </w:rPr>
        <w:t>, London:Resolution Foundation.</w:t>
      </w:r>
    </w:p>
    <w:p w14:paraId="7468653E" w14:textId="08DAE849"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Clay, T. and Collinge, T. (2020), </w:t>
      </w:r>
      <w:r w:rsidRPr="000E163B">
        <w:rPr>
          <w:rFonts w:ascii="Times New Roman" w:hAnsi="Times New Roman" w:cs="Times New Roman"/>
          <w:i/>
          <w:sz w:val="24"/>
          <w:szCs w:val="24"/>
        </w:rPr>
        <w:t>How charities have reacted to Covid-19</w:t>
      </w:r>
      <w:r w:rsidRPr="000E163B">
        <w:rPr>
          <w:rFonts w:ascii="Times New Roman" w:hAnsi="Times New Roman" w:cs="Times New Roman"/>
          <w:sz w:val="24"/>
          <w:szCs w:val="24"/>
        </w:rPr>
        <w:t>, London:</w:t>
      </w:r>
      <w:r w:rsidR="00BD799E">
        <w:rPr>
          <w:rFonts w:ascii="Times New Roman" w:hAnsi="Times New Roman" w:cs="Times New Roman"/>
          <w:sz w:val="24"/>
          <w:szCs w:val="24"/>
        </w:rPr>
        <w:t>NPC.</w:t>
      </w:r>
    </w:p>
    <w:p w14:paraId="6400E3F9" w14:textId="04829EEC" w:rsid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Clifford, D. (2017), 'Charitable organisations, the great recession and the age of austerity: Longitudinal evidence for England and Wales', </w:t>
      </w:r>
      <w:r w:rsidRPr="000E163B">
        <w:rPr>
          <w:rFonts w:ascii="Times New Roman" w:hAnsi="Times New Roman" w:cs="Times New Roman"/>
          <w:i/>
          <w:sz w:val="24"/>
          <w:szCs w:val="24"/>
        </w:rPr>
        <w:t>Journal of Social Policy</w:t>
      </w:r>
      <w:r w:rsidRPr="000E163B">
        <w:rPr>
          <w:rFonts w:ascii="Times New Roman" w:hAnsi="Times New Roman" w:cs="Times New Roman"/>
          <w:sz w:val="24"/>
          <w:szCs w:val="24"/>
        </w:rPr>
        <w:t>, 46:1,1-30.</w:t>
      </w:r>
    </w:p>
    <w:p w14:paraId="2217666E" w14:textId="24EBF2DE" w:rsidR="00F733A9" w:rsidRPr="00F733A9" w:rsidRDefault="00F733A9" w:rsidP="00F733A9">
      <w:pPr>
        <w:pStyle w:val="EndNoteBibliography"/>
        <w:spacing w:after="0" w:line="480" w:lineRule="auto"/>
        <w:ind w:left="720" w:hanging="720"/>
        <w:contextualSpacing/>
        <w:jc w:val="both"/>
        <w:rPr>
          <w:rFonts w:ascii="Times New Roman" w:hAnsi="Times New Roman" w:cs="Times New Roman"/>
          <w:i/>
          <w:iCs/>
          <w:sz w:val="24"/>
          <w:szCs w:val="24"/>
        </w:rPr>
      </w:pPr>
      <w:r>
        <w:rPr>
          <w:rFonts w:ascii="Times New Roman" w:hAnsi="Times New Roman" w:cs="Times New Roman"/>
          <w:sz w:val="24"/>
          <w:szCs w:val="24"/>
        </w:rPr>
        <w:t xml:space="preserve">Clifford, D. and Mohan, J. (2020), </w:t>
      </w:r>
      <w:r w:rsidRPr="00F733A9">
        <w:rPr>
          <w:rFonts w:ascii="Times New Roman" w:hAnsi="Times New Roman" w:cs="Times New Roman"/>
          <w:i/>
          <w:iCs/>
          <w:sz w:val="24"/>
          <w:szCs w:val="24"/>
        </w:rPr>
        <w:t>Assessing the financial</w:t>
      </w:r>
      <w:r w:rsidRPr="00F733A9">
        <w:rPr>
          <w:rFonts w:ascii="Times New Roman" w:hAnsi="Times New Roman" w:cs="Times New Roman"/>
          <w:i/>
          <w:iCs/>
          <w:sz w:val="24"/>
          <w:szCs w:val="24"/>
        </w:rPr>
        <w:t xml:space="preserve"> </w:t>
      </w:r>
      <w:r w:rsidRPr="00F733A9">
        <w:rPr>
          <w:rFonts w:ascii="Times New Roman" w:hAnsi="Times New Roman" w:cs="Times New Roman"/>
          <w:i/>
          <w:iCs/>
          <w:sz w:val="24"/>
          <w:szCs w:val="24"/>
        </w:rPr>
        <w:t>reserves of charities on the eve</w:t>
      </w:r>
      <w:r w:rsidRPr="00F733A9">
        <w:rPr>
          <w:rFonts w:ascii="Times New Roman" w:hAnsi="Times New Roman" w:cs="Times New Roman"/>
          <w:i/>
          <w:iCs/>
          <w:sz w:val="24"/>
          <w:szCs w:val="24"/>
        </w:rPr>
        <w:t xml:space="preserve"> </w:t>
      </w:r>
      <w:r w:rsidRPr="00F733A9">
        <w:rPr>
          <w:rFonts w:ascii="Times New Roman" w:hAnsi="Times New Roman" w:cs="Times New Roman"/>
          <w:i/>
          <w:iCs/>
          <w:sz w:val="24"/>
          <w:szCs w:val="24"/>
        </w:rPr>
        <w:t>of the pandemic</w:t>
      </w:r>
      <w:r>
        <w:rPr>
          <w:rFonts w:ascii="Times New Roman" w:hAnsi="Times New Roman" w:cs="Times New Roman"/>
          <w:i/>
          <w:iCs/>
          <w:sz w:val="24"/>
          <w:szCs w:val="24"/>
        </w:rPr>
        <w:t xml:space="preserve">. </w:t>
      </w:r>
      <w:r w:rsidRPr="000E163B">
        <w:rPr>
          <w:rFonts w:ascii="Times New Roman" w:hAnsi="Times New Roman" w:cs="Times New Roman"/>
          <w:sz w:val="24"/>
          <w:szCs w:val="24"/>
        </w:rPr>
        <w:t>Birmingham:T</w:t>
      </w:r>
      <w:r>
        <w:rPr>
          <w:rFonts w:ascii="Times New Roman" w:hAnsi="Times New Roman" w:cs="Times New Roman"/>
          <w:sz w:val="24"/>
          <w:szCs w:val="24"/>
        </w:rPr>
        <w:t>SRC</w:t>
      </w:r>
      <w:r w:rsidRPr="000E163B">
        <w:rPr>
          <w:rFonts w:ascii="Times New Roman" w:hAnsi="Times New Roman" w:cs="Times New Roman"/>
          <w:sz w:val="24"/>
          <w:szCs w:val="24"/>
        </w:rPr>
        <w:t>.</w:t>
      </w:r>
    </w:p>
    <w:p w14:paraId="4017980F" w14:textId="77777777"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Dayson, C., Bennett, E., Damm, C., Rees, J., Jarvis, C., Patmore, B., Baker, L., Terry, V. and Turner, K. (2022), 'The distinctiveness of smaller voluntary organisations providing welfare services', </w:t>
      </w:r>
      <w:r w:rsidRPr="000E163B">
        <w:rPr>
          <w:rFonts w:ascii="Times New Roman" w:hAnsi="Times New Roman" w:cs="Times New Roman"/>
          <w:i/>
          <w:sz w:val="24"/>
          <w:szCs w:val="24"/>
        </w:rPr>
        <w:t>Journal of Social Policy</w:t>
      </w:r>
      <w:r w:rsidRPr="000E163B">
        <w:rPr>
          <w:rFonts w:ascii="Times New Roman" w:hAnsi="Times New Roman" w:cs="Times New Roman"/>
          <w:sz w:val="24"/>
          <w:szCs w:val="24"/>
        </w:rPr>
        <w:t>, 1-21.</w:t>
      </w:r>
    </w:p>
    <w:p w14:paraId="64314D77" w14:textId="76CB7B60"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Dolan, P. (2020), 'A lack of diverse perspectives means that the cure for Covid-19 will hurt more than the disease', https://www.lse.ac.uk/school-of-public-</w:t>
      </w:r>
      <w:r w:rsidRPr="000E163B">
        <w:rPr>
          <w:rFonts w:ascii="Times New Roman" w:hAnsi="Times New Roman" w:cs="Times New Roman"/>
          <w:sz w:val="24"/>
          <w:szCs w:val="24"/>
        </w:rPr>
        <w:lastRenderedPageBreak/>
        <w:t>policy/assets/Documents/Social-Sciences-Response-to-Covid/Professor-Paul-Dolan.pdf.</w:t>
      </w:r>
    </w:p>
    <w:p w14:paraId="09BFE98E" w14:textId="510DFA4F"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Handscomb, K. and Judge, L. (2020), Caught in a (covid) trap: incomes, savings, and spending through the coronavirus crisis, London:Resolution Foundation.</w:t>
      </w:r>
    </w:p>
    <w:p w14:paraId="74A33A48" w14:textId="1D8A6F2C"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bookmarkStart w:id="84" w:name="_Hlk109133683"/>
      <w:r w:rsidRPr="000E163B">
        <w:rPr>
          <w:rFonts w:ascii="Times New Roman" w:hAnsi="Times New Roman" w:cs="Times New Roman"/>
          <w:sz w:val="24"/>
          <w:szCs w:val="24"/>
        </w:rPr>
        <w:t xml:space="preserve">Holly, D. (2021), 'Data reveal stark divergences in COVID-19's impact among nonprofits', </w:t>
      </w:r>
      <w:r w:rsidRPr="000E163B">
        <w:rPr>
          <w:rFonts w:ascii="Times New Roman" w:hAnsi="Times New Roman" w:cs="Times New Roman"/>
          <w:i/>
          <w:sz w:val="24"/>
          <w:szCs w:val="24"/>
        </w:rPr>
        <w:t>Nonprofit Quarterly</w:t>
      </w:r>
      <w:r w:rsidRPr="000E163B">
        <w:rPr>
          <w:rFonts w:ascii="Times New Roman" w:hAnsi="Times New Roman" w:cs="Times New Roman"/>
          <w:sz w:val="24"/>
          <w:szCs w:val="24"/>
        </w:rPr>
        <w:t>, September 2021.</w:t>
      </w:r>
    </w:p>
    <w:p w14:paraId="34FFD099" w14:textId="2048859A"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House of Commons Digital Culture Media and Sport Committee (DCMSC) (2020), </w:t>
      </w:r>
      <w:r w:rsidRPr="000E163B">
        <w:rPr>
          <w:rFonts w:ascii="Times New Roman" w:hAnsi="Times New Roman" w:cs="Times New Roman"/>
          <w:i/>
          <w:sz w:val="24"/>
          <w:szCs w:val="24"/>
        </w:rPr>
        <w:t>The Covid-19 crisis and charities</w:t>
      </w:r>
      <w:r w:rsidRPr="000E163B">
        <w:rPr>
          <w:rFonts w:ascii="Times New Roman" w:hAnsi="Times New Roman" w:cs="Times New Roman"/>
          <w:sz w:val="24"/>
          <w:szCs w:val="24"/>
        </w:rPr>
        <w:t>, London:House of Commons.</w:t>
      </w:r>
    </w:p>
    <w:p w14:paraId="54F23B8C" w14:textId="07342C08"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Hyndman, N. (2020), 'UK charities and the pandemic: navigating the perfect storm', </w:t>
      </w:r>
      <w:r w:rsidRPr="000E163B">
        <w:rPr>
          <w:rFonts w:ascii="Times New Roman" w:hAnsi="Times New Roman" w:cs="Times New Roman"/>
          <w:i/>
          <w:sz w:val="24"/>
          <w:szCs w:val="24"/>
        </w:rPr>
        <w:t>Journal of Accounting &amp; Organizational Change</w:t>
      </w:r>
      <w:r w:rsidRPr="000E163B">
        <w:rPr>
          <w:rFonts w:ascii="Times New Roman" w:hAnsi="Times New Roman" w:cs="Times New Roman"/>
          <w:sz w:val="24"/>
          <w:szCs w:val="24"/>
        </w:rPr>
        <w:t>, 16:4,587-592.</w:t>
      </w:r>
    </w:p>
    <w:p w14:paraId="6BE34C03" w14:textId="3D1125F7"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Institute of Fundraising</w:t>
      </w:r>
      <w:r w:rsidR="00D4717B">
        <w:rPr>
          <w:rFonts w:ascii="Times New Roman" w:hAnsi="Times New Roman" w:cs="Times New Roman"/>
          <w:sz w:val="24"/>
          <w:szCs w:val="24"/>
        </w:rPr>
        <w:t>,</w:t>
      </w:r>
      <w:r w:rsidRPr="000E163B">
        <w:rPr>
          <w:rFonts w:ascii="Times New Roman" w:hAnsi="Times New Roman" w:cs="Times New Roman"/>
          <w:sz w:val="24"/>
          <w:szCs w:val="24"/>
        </w:rPr>
        <w:t xml:space="preserve"> National Council of Voluntary Organisations and Charity Finance Group (2020), </w:t>
      </w:r>
      <w:r w:rsidRPr="000E163B">
        <w:rPr>
          <w:rFonts w:ascii="Times New Roman" w:hAnsi="Times New Roman" w:cs="Times New Roman"/>
          <w:i/>
          <w:sz w:val="24"/>
          <w:szCs w:val="24"/>
        </w:rPr>
        <w:t>Impact of COVID-19 on the Charity Sector</w:t>
      </w:r>
      <w:r w:rsidRPr="000E163B">
        <w:rPr>
          <w:rFonts w:ascii="Times New Roman" w:hAnsi="Times New Roman" w:cs="Times New Roman"/>
          <w:sz w:val="24"/>
          <w:szCs w:val="24"/>
        </w:rPr>
        <w:t>, London:I</w:t>
      </w:r>
      <w:r w:rsidR="00E033DE">
        <w:rPr>
          <w:rFonts w:ascii="Times New Roman" w:hAnsi="Times New Roman" w:cs="Times New Roman"/>
          <w:sz w:val="24"/>
          <w:szCs w:val="24"/>
        </w:rPr>
        <w:t>oF</w:t>
      </w:r>
      <w:r w:rsidRPr="000E163B">
        <w:rPr>
          <w:rFonts w:ascii="Times New Roman" w:hAnsi="Times New Roman" w:cs="Times New Roman"/>
          <w:sz w:val="24"/>
          <w:szCs w:val="24"/>
        </w:rPr>
        <w:t>.</w:t>
      </w:r>
    </w:p>
    <w:p w14:paraId="1D240C7A" w14:textId="600E2021"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Kendall, J., Mohan, J., Brookes, N. and Yoon, Y. (2018), 'The English Voluntary Sector: How volunteering and policy climate perceptions matter', </w:t>
      </w:r>
      <w:r w:rsidRPr="000E163B">
        <w:rPr>
          <w:rFonts w:ascii="Times New Roman" w:hAnsi="Times New Roman" w:cs="Times New Roman"/>
          <w:i/>
          <w:sz w:val="24"/>
          <w:szCs w:val="24"/>
        </w:rPr>
        <w:t>Journal of Social Policy</w:t>
      </w:r>
      <w:r w:rsidRPr="000E163B">
        <w:rPr>
          <w:rFonts w:ascii="Times New Roman" w:hAnsi="Times New Roman" w:cs="Times New Roman"/>
          <w:sz w:val="24"/>
          <w:szCs w:val="24"/>
        </w:rPr>
        <w:t>, 47:4,759-782.</w:t>
      </w:r>
    </w:p>
    <w:p w14:paraId="0AFF64B0" w14:textId="178797B7"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Kim, M. and Mason, D.P. (2020), 'Are you ready: Financial management, operating reserves, and the immediate impact of COVID-19 on nonprofits', </w:t>
      </w:r>
      <w:r w:rsidRPr="000E163B">
        <w:rPr>
          <w:rFonts w:ascii="Times New Roman" w:hAnsi="Times New Roman" w:cs="Times New Roman"/>
          <w:i/>
          <w:sz w:val="24"/>
          <w:szCs w:val="24"/>
        </w:rPr>
        <w:t>Nonprofit and Voluntary Sector Quarterly</w:t>
      </w:r>
      <w:r w:rsidRPr="000E163B">
        <w:rPr>
          <w:rFonts w:ascii="Times New Roman" w:hAnsi="Times New Roman" w:cs="Times New Roman"/>
          <w:sz w:val="24"/>
          <w:szCs w:val="24"/>
        </w:rPr>
        <w:t>, 49</w:t>
      </w:r>
      <w:r w:rsidR="00E033DE">
        <w:rPr>
          <w:rFonts w:ascii="Times New Roman" w:hAnsi="Times New Roman" w:cs="Times New Roman"/>
          <w:sz w:val="24"/>
          <w:szCs w:val="24"/>
        </w:rPr>
        <w:t>:</w:t>
      </w:r>
      <w:r w:rsidRPr="000E163B">
        <w:rPr>
          <w:rFonts w:ascii="Times New Roman" w:hAnsi="Times New Roman" w:cs="Times New Roman"/>
          <w:sz w:val="24"/>
          <w:szCs w:val="24"/>
        </w:rPr>
        <w:t>6,1191-1209.</w:t>
      </w:r>
    </w:p>
    <w:p w14:paraId="02C6688B" w14:textId="5469366B"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Kruger, D. (2020), 'Levelling up our communities: proposals for a new social covenant', https://www.dannykruger.org.uk/files/2020-09/Kruger%202.0%20Levelling%20Up%20Our%20Communities.pdf.</w:t>
      </w:r>
    </w:p>
    <w:p w14:paraId="10A53D3E" w14:textId="6E777049"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Lewis, J. (1993), 'Developing the Mixed Economy of Care: Emerging Issues for Voluntary Organisations', </w:t>
      </w:r>
      <w:r w:rsidRPr="000E163B">
        <w:rPr>
          <w:rFonts w:ascii="Times New Roman" w:hAnsi="Times New Roman" w:cs="Times New Roman"/>
          <w:i/>
          <w:sz w:val="24"/>
          <w:szCs w:val="24"/>
        </w:rPr>
        <w:t>Journal of Social Policy</w:t>
      </w:r>
      <w:r w:rsidRPr="000E163B">
        <w:rPr>
          <w:rFonts w:ascii="Times New Roman" w:hAnsi="Times New Roman" w:cs="Times New Roman"/>
          <w:sz w:val="24"/>
          <w:szCs w:val="24"/>
        </w:rPr>
        <w:t>, 22:2,173-192.</w:t>
      </w:r>
    </w:p>
    <w:p w14:paraId="4AAEDAB7" w14:textId="7A537218"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lastRenderedPageBreak/>
        <w:t xml:space="preserve">Macmillan, R. (2020), 'Somewhere over the rainbow‐third sector research in and beyond coronavirus', </w:t>
      </w:r>
      <w:r w:rsidRPr="000E163B">
        <w:rPr>
          <w:rFonts w:ascii="Times New Roman" w:hAnsi="Times New Roman" w:cs="Times New Roman"/>
          <w:i/>
          <w:sz w:val="24"/>
          <w:szCs w:val="24"/>
        </w:rPr>
        <w:t>Voluntary Sector Review</w:t>
      </w:r>
      <w:r w:rsidRPr="000E163B">
        <w:rPr>
          <w:rFonts w:ascii="Times New Roman" w:hAnsi="Times New Roman" w:cs="Times New Roman"/>
          <w:sz w:val="24"/>
          <w:szCs w:val="24"/>
        </w:rPr>
        <w:t>, 11:2,129-136.</w:t>
      </w:r>
    </w:p>
    <w:p w14:paraId="5376722B" w14:textId="4B9A4D6D"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Maher, C.S., Hoang, T. and Hindery, A. (2020), 'Fiscal responses to COVID‐19: Evidence from local governments and nonprofits', </w:t>
      </w:r>
      <w:r w:rsidRPr="000E163B">
        <w:rPr>
          <w:rFonts w:ascii="Times New Roman" w:hAnsi="Times New Roman" w:cs="Times New Roman"/>
          <w:i/>
          <w:sz w:val="24"/>
          <w:szCs w:val="24"/>
        </w:rPr>
        <w:t>Public Administration Review</w:t>
      </w:r>
      <w:r w:rsidRPr="000E163B">
        <w:rPr>
          <w:rFonts w:ascii="Times New Roman" w:hAnsi="Times New Roman" w:cs="Times New Roman"/>
          <w:sz w:val="24"/>
          <w:szCs w:val="24"/>
        </w:rPr>
        <w:t>, 80:4,644-650.</w:t>
      </w:r>
    </w:p>
    <w:p w14:paraId="0206B22B" w14:textId="7273BD05"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Martin, H., Gehling, K. and Buteau, E. (2021), </w:t>
      </w:r>
      <w:r w:rsidRPr="000E163B">
        <w:rPr>
          <w:rFonts w:ascii="Times New Roman" w:hAnsi="Times New Roman" w:cs="Times New Roman"/>
          <w:i/>
          <w:sz w:val="24"/>
          <w:szCs w:val="24"/>
        </w:rPr>
        <w:t>Persevering through crisis: the state of nonprofits</w:t>
      </w:r>
      <w:r w:rsidRPr="000E163B">
        <w:rPr>
          <w:rFonts w:ascii="Times New Roman" w:hAnsi="Times New Roman" w:cs="Times New Roman"/>
          <w:sz w:val="24"/>
          <w:szCs w:val="24"/>
        </w:rPr>
        <w:t>, Cambridge:Center for Effective Philanthropy.</w:t>
      </w:r>
    </w:p>
    <w:p w14:paraId="55EDC73A" w14:textId="5D274CC5"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Mills, C., Cairns, B., Firth, L. and Dyson, E. (2020), </w:t>
      </w:r>
      <w:r w:rsidRPr="000E163B">
        <w:rPr>
          <w:rFonts w:ascii="Times New Roman" w:hAnsi="Times New Roman" w:cs="Times New Roman"/>
          <w:i/>
          <w:sz w:val="24"/>
          <w:szCs w:val="24"/>
        </w:rPr>
        <w:t>A funding cliff edge?  Briefing 4 on the challenges faced by VCSE leaders during the Covid-19 crisis</w:t>
      </w:r>
      <w:r w:rsidRPr="000E163B">
        <w:rPr>
          <w:rFonts w:ascii="Times New Roman" w:hAnsi="Times New Roman" w:cs="Times New Roman"/>
          <w:sz w:val="24"/>
          <w:szCs w:val="24"/>
        </w:rPr>
        <w:t>, London:</w:t>
      </w:r>
      <w:r w:rsidR="00BD799E">
        <w:rPr>
          <w:rFonts w:ascii="Times New Roman" w:hAnsi="Times New Roman" w:cs="Times New Roman"/>
          <w:sz w:val="24"/>
          <w:szCs w:val="24"/>
        </w:rPr>
        <w:t>IVAR</w:t>
      </w:r>
    </w:p>
    <w:p w14:paraId="253744FD" w14:textId="05632ED6"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Moreira, A. and Hick, R. (2021), 'COVID‐19, the Great Recession and social policy: Is this time different?', </w:t>
      </w:r>
      <w:r w:rsidRPr="000E163B">
        <w:rPr>
          <w:rFonts w:ascii="Times New Roman" w:hAnsi="Times New Roman" w:cs="Times New Roman"/>
          <w:i/>
          <w:sz w:val="24"/>
          <w:szCs w:val="24"/>
        </w:rPr>
        <w:t>Social Policy &amp; Administration</w:t>
      </w:r>
      <w:r w:rsidRPr="000E163B">
        <w:rPr>
          <w:rFonts w:ascii="Times New Roman" w:hAnsi="Times New Roman" w:cs="Times New Roman"/>
          <w:sz w:val="24"/>
          <w:szCs w:val="24"/>
        </w:rPr>
        <w:t>, 55:2,261-279.</w:t>
      </w:r>
    </w:p>
    <w:p w14:paraId="43E617CC" w14:textId="6418B446"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Mosley, J.E., Maronick, M.P. and Katz, H. (2012), 'How organizational characteristics affect the adaptive tactics used by human service nonprofit managers confronting financial uncertainty', </w:t>
      </w:r>
      <w:r w:rsidRPr="000E163B">
        <w:rPr>
          <w:rFonts w:ascii="Times New Roman" w:hAnsi="Times New Roman" w:cs="Times New Roman"/>
          <w:i/>
          <w:sz w:val="24"/>
          <w:szCs w:val="24"/>
        </w:rPr>
        <w:t>Nonprofit Management and Leadership</w:t>
      </w:r>
      <w:r w:rsidRPr="000E163B">
        <w:rPr>
          <w:rFonts w:ascii="Times New Roman" w:hAnsi="Times New Roman" w:cs="Times New Roman"/>
          <w:sz w:val="24"/>
          <w:szCs w:val="24"/>
        </w:rPr>
        <w:t>, 22:3,281-303.</w:t>
      </w:r>
    </w:p>
    <w:p w14:paraId="6D2BC838" w14:textId="3AA3FD3C"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Nabarro, B. (2020), </w:t>
      </w:r>
      <w:r w:rsidRPr="000E163B">
        <w:rPr>
          <w:rFonts w:ascii="Times New Roman" w:hAnsi="Times New Roman" w:cs="Times New Roman"/>
          <w:i/>
          <w:sz w:val="24"/>
          <w:szCs w:val="24"/>
        </w:rPr>
        <w:t>UK economic outlook: the long road to recovery</w:t>
      </w:r>
      <w:r w:rsidRPr="000E163B">
        <w:rPr>
          <w:rFonts w:ascii="Times New Roman" w:hAnsi="Times New Roman" w:cs="Times New Roman"/>
          <w:sz w:val="24"/>
          <w:szCs w:val="24"/>
        </w:rPr>
        <w:t>, London:</w:t>
      </w:r>
      <w:r w:rsidR="00E5484A">
        <w:rPr>
          <w:rFonts w:ascii="Times New Roman" w:hAnsi="Times New Roman" w:cs="Times New Roman"/>
          <w:sz w:val="24"/>
          <w:szCs w:val="24"/>
        </w:rPr>
        <w:t>IFS</w:t>
      </w:r>
      <w:r w:rsidR="00FD10FD">
        <w:rPr>
          <w:rFonts w:ascii="Times New Roman" w:hAnsi="Times New Roman" w:cs="Times New Roman"/>
          <w:sz w:val="24"/>
          <w:szCs w:val="24"/>
        </w:rPr>
        <w:t>.</w:t>
      </w:r>
    </w:p>
    <w:p w14:paraId="43AD07C0" w14:textId="6946FC24"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Never More Needed (2021), 'Copy of #RightNow Campaign Open Letter', </w:t>
      </w:r>
      <w:r w:rsidRPr="00BD799E">
        <w:rPr>
          <w:rFonts w:ascii="Times New Roman" w:hAnsi="Times New Roman" w:cs="Times New Roman"/>
          <w:sz w:val="24"/>
          <w:szCs w:val="24"/>
        </w:rPr>
        <w:t>https://nmn.org.uk/copy-of-rightnow-campaign-open-letter/</w:t>
      </w:r>
      <w:r w:rsidRPr="000E163B">
        <w:rPr>
          <w:rFonts w:ascii="Times New Roman" w:hAnsi="Times New Roman" w:cs="Times New Roman"/>
          <w:sz w:val="24"/>
          <w:szCs w:val="24"/>
        </w:rPr>
        <w:t>.</w:t>
      </w:r>
    </w:p>
    <w:p w14:paraId="600F30E2" w14:textId="706EDC12"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Newby, K. and Branyon, B. (2021), 'Pivoting Services: Resilience in the Face of Disruptions in Nonprofit Organizations Caused by COVID-19', </w:t>
      </w:r>
      <w:r w:rsidRPr="000E163B">
        <w:rPr>
          <w:rFonts w:ascii="Times New Roman" w:hAnsi="Times New Roman" w:cs="Times New Roman"/>
          <w:i/>
          <w:sz w:val="24"/>
          <w:szCs w:val="24"/>
        </w:rPr>
        <w:t>Journal of Public and Nonprofit Affairs</w:t>
      </w:r>
      <w:r w:rsidRPr="000E163B">
        <w:rPr>
          <w:rFonts w:ascii="Times New Roman" w:hAnsi="Times New Roman" w:cs="Times New Roman"/>
          <w:sz w:val="24"/>
          <w:szCs w:val="24"/>
        </w:rPr>
        <w:t>, 7:3,443-460.</w:t>
      </w:r>
    </w:p>
    <w:p w14:paraId="5CF2373F" w14:textId="79A68952"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Pro Bono Economics (2020), 'June 02 - 03 Covid Charity Tracker Survey results', </w:t>
      </w:r>
      <w:r w:rsidRPr="00BD799E">
        <w:rPr>
          <w:rFonts w:ascii="Times New Roman" w:hAnsi="Times New Roman" w:cs="Times New Roman"/>
          <w:sz w:val="24"/>
          <w:szCs w:val="24"/>
        </w:rPr>
        <w:t>https://www.probonoeconomics.com/june-02-03-covid-charity-tracker-survey-results</w:t>
      </w:r>
      <w:r w:rsidRPr="000E163B">
        <w:rPr>
          <w:rFonts w:ascii="Times New Roman" w:hAnsi="Times New Roman" w:cs="Times New Roman"/>
          <w:sz w:val="24"/>
          <w:szCs w:val="24"/>
        </w:rPr>
        <w:t>.</w:t>
      </w:r>
    </w:p>
    <w:p w14:paraId="79DD3AEF" w14:textId="06837F00"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lastRenderedPageBreak/>
        <w:t xml:space="preserve">Salamon, L.M. (1987), 'Of Market Failure, Voluntary Failure, and Third-Party Government: Toward a Theory of Government-Nonprofit Relations in the Modern Welfare State', </w:t>
      </w:r>
      <w:r w:rsidRPr="000E163B">
        <w:rPr>
          <w:rFonts w:ascii="Times New Roman" w:hAnsi="Times New Roman" w:cs="Times New Roman"/>
          <w:i/>
          <w:sz w:val="24"/>
          <w:szCs w:val="24"/>
        </w:rPr>
        <w:t>Nonprofit and Voluntary Sector Quarterly</w:t>
      </w:r>
      <w:r w:rsidRPr="000E163B">
        <w:rPr>
          <w:rFonts w:ascii="Times New Roman" w:hAnsi="Times New Roman" w:cs="Times New Roman"/>
          <w:sz w:val="24"/>
          <w:szCs w:val="24"/>
        </w:rPr>
        <w:t>, 16:1-2,29-49.</w:t>
      </w:r>
    </w:p>
    <w:p w14:paraId="04F80269" w14:textId="2C5347B4"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Smith, S.R. and </w:t>
      </w:r>
      <w:r w:rsidR="001572EE" w:rsidRPr="007B3A53">
        <w:rPr>
          <w:rFonts w:ascii="Times New Roman" w:hAnsi="Times New Roman" w:cs="Times New Roman"/>
          <w:sz w:val="24"/>
          <w:szCs w:val="24"/>
        </w:rPr>
        <w:t>Grøn</w:t>
      </w:r>
      <w:r w:rsidRPr="000E163B">
        <w:rPr>
          <w:rFonts w:ascii="Times New Roman" w:hAnsi="Times New Roman" w:cs="Times New Roman"/>
          <w:sz w:val="24"/>
          <w:szCs w:val="24"/>
        </w:rPr>
        <w:t xml:space="preserve">bjerg, K. (2006), 'Scope and theory of government-nonprofit relations', in W.W. Powell and R. Steinberg (eds.), </w:t>
      </w:r>
      <w:r w:rsidRPr="000E163B">
        <w:rPr>
          <w:rFonts w:ascii="Times New Roman" w:hAnsi="Times New Roman" w:cs="Times New Roman"/>
          <w:i/>
          <w:sz w:val="24"/>
          <w:szCs w:val="24"/>
        </w:rPr>
        <w:t>The Non-Profit Sector</w:t>
      </w:r>
      <w:r w:rsidRPr="000E163B">
        <w:rPr>
          <w:rFonts w:ascii="Times New Roman" w:hAnsi="Times New Roman" w:cs="Times New Roman"/>
          <w:sz w:val="24"/>
          <w:szCs w:val="24"/>
        </w:rPr>
        <w:t>, Yale:Yale, 221-242.</w:t>
      </w:r>
    </w:p>
    <w:p w14:paraId="39813C47" w14:textId="77777777"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Taylor-Gooby, P., Petricek, T. and Cunliffe, J. (2021), 'Covid19, Charitable Giving and Collectivism: a data-harvesting approach', </w:t>
      </w:r>
      <w:r w:rsidRPr="000E163B">
        <w:rPr>
          <w:rFonts w:ascii="Times New Roman" w:hAnsi="Times New Roman" w:cs="Times New Roman"/>
          <w:i/>
          <w:sz w:val="24"/>
          <w:szCs w:val="24"/>
        </w:rPr>
        <w:t>Journal of Social Policy</w:t>
      </w:r>
      <w:r w:rsidRPr="000E163B">
        <w:rPr>
          <w:rFonts w:ascii="Times New Roman" w:hAnsi="Times New Roman" w:cs="Times New Roman"/>
          <w:sz w:val="24"/>
          <w:szCs w:val="24"/>
        </w:rPr>
        <w:t>, 1-22.</w:t>
      </w:r>
    </w:p>
    <w:p w14:paraId="2DF24A3C" w14:textId="2CE47CEF"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Thiery, H., Ballantyne, E., Cook, J., Burchell, J., Walkley, F. and McNeill, J. (2020), ' Building Local Responses to Identify and Meet Community Needs During COVID-19', </w:t>
      </w:r>
      <w:r w:rsidRPr="00BD799E">
        <w:rPr>
          <w:rFonts w:ascii="Times New Roman" w:hAnsi="Times New Roman" w:cs="Times New Roman"/>
          <w:sz w:val="24"/>
          <w:szCs w:val="24"/>
        </w:rPr>
        <w:t>https://doit.life/file/md/142043</w:t>
      </w:r>
      <w:r w:rsidRPr="000E163B">
        <w:rPr>
          <w:rFonts w:ascii="Times New Roman" w:hAnsi="Times New Roman" w:cs="Times New Roman"/>
          <w:sz w:val="24"/>
          <w:szCs w:val="24"/>
        </w:rPr>
        <w:t>.</w:t>
      </w:r>
    </w:p>
    <w:p w14:paraId="43169C7D" w14:textId="6C68FC8E"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Thiery, H., Cook, J., Burchell, J., Ballantyne, E., Walkley, F. and McNeill, J. (2021), '‘Never more needed’yet never more stretched: reflections on the role of the voluntary sector during the COVID-19 pandemic', </w:t>
      </w:r>
      <w:r w:rsidRPr="000E163B">
        <w:rPr>
          <w:rFonts w:ascii="Times New Roman" w:hAnsi="Times New Roman" w:cs="Times New Roman"/>
          <w:i/>
          <w:sz w:val="24"/>
          <w:szCs w:val="24"/>
        </w:rPr>
        <w:t>Voluntary Sector Review</w:t>
      </w:r>
      <w:r w:rsidRPr="000E163B">
        <w:rPr>
          <w:rFonts w:ascii="Times New Roman" w:hAnsi="Times New Roman" w:cs="Times New Roman"/>
          <w:sz w:val="24"/>
          <w:szCs w:val="24"/>
        </w:rPr>
        <w:t>,</w:t>
      </w:r>
      <w:r w:rsidR="00E5484A">
        <w:rPr>
          <w:rFonts w:ascii="Times New Roman" w:hAnsi="Times New Roman" w:cs="Times New Roman"/>
          <w:sz w:val="24"/>
          <w:szCs w:val="24"/>
        </w:rPr>
        <w:t xml:space="preserve"> 12:3,459-465.</w:t>
      </w:r>
    </w:p>
    <w:p w14:paraId="557E4632" w14:textId="443BB8E6"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Tuckman, H.P. and Chang, C.F. (1991), 'A Methodology for Measuring the Financial Vulnerability of Charitable Nonprofit Organizations', </w:t>
      </w:r>
      <w:r w:rsidRPr="000E163B">
        <w:rPr>
          <w:rFonts w:ascii="Times New Roman" w:hAnsi="Times New Roman" w:cs="Times New Roman"/>
          <w:i/>
          <w:sz w:val="24"/>
          <w:szCs w:val="24"/>
        </w:rPr>
        <w:t>Nonprofit and Voluntary Sector Quarterly</w:t>
      </w:r>
      <w:r w:rsidRPr="000E163B">
        <w:rPr>
          <w:rFonts w:ascii="Times New Roman" w:hAnsi="Times New Roman" w:cs="Times New Roman"/>
          <w:sz w:val="24"/>
          <w:szCs w:val="24"/>
        </w:rPr>
        <w:t>, 20:4,445-460.</w:t>
      </w:r>
    </w:p>
    <w:p w14:paraId="6857BD62" w14:textId="62620BA6"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UK Statistics Authority (2012), </w:t>
      </w:r>
      <w:r w:rsidRPr="000E163B">
        <w:rPr>
          <w:rFonts w:ascii="Times New Roman" w:hAnsi="Times New Roman" w:cs="Times New Roman"/>
          <w:i/>
          <w:sz w:val="24"/>
          <w:szCs w:val="24"/>
        </w:rPr>
        <w:t>Official statistics and the voluntary sector.</w:t>
      </w:r>
      <w:r w:rsidRPr="000E163B">
        <w:rPr>
          <w:rFonts w:ascii="Times New Roman" w:hAnsi="Times New Roman" w:cs="Times New Roman"/>
          <w:sz w:val="24"/>
          <w:szCs w:val="24"/>
        </w:rPr>
        <w:t xml:space="preserve"> London: Statistics Authority.</w:t>
      </w:r>
    </w:p>
    <w:p w14:paraId="090954E9" w14:textId="43BDC602" w:rsidR="000E163B" w:rsidRPr="000E163B" w:rsidRDefault="000E163B" w:rsidP="000E163B">
      <w:pPr>
        <w:pStyle w:val="EndNoteBibliography"/>
        <w:spacing w:after="0" w:line="480" w:lineRule="auto"/>
        <w:ind w:left="720" w:hanging="720"/>
        <w:contextualSpacing/>
        <w:jc w:val="both"/>
        <w:rPr>
          <w:rFonts w:ascii="Times New Roman" w:hAnsi="Times New Roman" w:cs="Times New Roman"/>
          <w:sz w:val="24"/>
          <w:szCs w:val="24"/>
        </w:rPr>
      </w:pPr>
      <w:r w:rsidRPr="000E163B">
        <w:rPr>
          <w:rFonts w:ascii="Times New Roman" w:hAnsi="Times New Roman" w:cs="Times New Roman"/>
          <w:sz w:val="24"/>
          <w:szCs w:val="24"/>
        </w:rPr>
        <w:t xml:space="preserve">Walkley, F., Bojke, C., Howdon, D., Burchell, J., Thiery, H., Cook, J., Ballantyne, E. and McNeill, J. (2021), 'Resilience of the </w:t>
      </w:r>
      <w:r w:rsidR="00E033DE">
        <w:rPr>
          <w:rFonts w:ascii="Times New Roman" w:hAnsi="Times New Roman" w:cs="Times New Roman"/>
          <w:sz w:val="24"/>
          <w:szCs w:val="24"/>
        </w:rPr>
        <w:t xml:space="preserve">VCS </w:t>
      </w:r>
      <w:r w:rsidRPr="000E163B">
        <w:rPr>
          <w:rFonts w:ascii="Times New Roman" w:hAnsi="Times New Roman" w:cs="Times New Roman"/>
          <w:sz w:val="24"/>
          <w:szCs w:val="24"/>
        </w:rPr>
        <w:t xml:space="preserve">across Yorkshire and the Humber', </w:t>
      </w:r>
      <w:r w:rsidRPr="00BD799E">
        <w:rPr>
          <w:rFonts w:ascii="Times New Roman" w:hAnsi="Times New Roman" w:cs="Times New Roman"/>
          <w:sz w:val="24"/>
          <w:szCs w:val="24"/>
        </w:rPr>
        <w:t>https://doit.life/file/md/181765</w:t>
      </w:r>
      <w:r w:rsidRPr="000E163B">
        <w:rPr>
          <w:rFonts w:ascii="Times New Roman" w:hAnsi="Times New Roman" w:cs="Times New Roman"/>
          <w:sz w:val="24"/>
          <w:szCs w:val="24"/>
        </w:rPr>
        <w:t>.</w:t>
      </w:r>
    </w:p>
    <w:p w14:paraId="361FDA4D" w14:textId="078249BB" w:rsidR="000E163B" w:rsidRPr="000A702F" w:rsidRDefault="000E163B" w:rsidP="00FD10FD">
      <w:pPr>
        <w:pStyle w:val="EndNoteBibliography"/>
        <w:spacing w:line="480" w:lineRule="auto"/>
        <w:ind w:left="720" w:hanging="720"/>
        <w:contextualSpacing/>
        <w:jc w:val="both"/>
        <w:rPr>
          <w:rFonts w:ascii="Times New Roman" w:hAnsi="Times New Roman" w:cs="Times New Roman"/>
          <w:b/>
          <w:bCs/>
          <w:sz w:val="24"/>
          <w:szCs w:val="24"/>
        </w:rPr>
      </w:pPr>
      <w:r w:rsidRPr="000E163B">
        <w:rPr>
          <w:rFonts w:ascii="Times New Roman" w:hAnsi="Times New Roman" w:cs="Times New Roman"/>
          <w:sz w:val="24"/>
          <w:szCs w:val="24"/>
        </w:rPr>
        <w:t xml:space="preserve">Wang, S., Kamerade, D., Bessa, I., Burchell, B., Gifford, J., Green, M. and Rubery, J. (2022), 'The Impact of Reduced Working Hours and Furlough Policies on Workers’ Mental Health at the Onset of COVID-19 Pandemic', </w:t>
      </w:r>
      <w:r w:rsidRPr="000E163B">
        <w:rPr>
          <w:rFonts w:ascii="Times New Roman" w:hAnsi="Times New Roman" w:cs="Times New Roman"/>
          <w:i/>
          <w:sz w:val="24"/>
          <w:szCs w:val="24"/>
        </w:rPr>
        <w:t>Journal of Social Policy</w:t>
      </w:r>
      <w:r w:rsidRPr="000E163B">
        <w:rPr>
          <w:rFonts w:ascii="Times New Roman" w:hAnsi="Times New Roman" w:cs="Times New Roman"/>
          <w:sz w:val="24"/>
          <w:szCs w:val="24"/>
        </w:rPr>
        <w:t>, 1-25.</w:t>
      </w:r>
      <w:bookmarkEnd w:id="84"/>
      <w:r w:rsidRPr="000E163B">
        <w:rPr>
          <w:rFonts w:ascii="Times New Roman" w:hAnsi="Times New Roman" w:cs="Times New Roman"/>
          <w:sz w:val="24"/>
          <w:szCs w:val="24"/>
        </w:rPr>
        <w:fldChar w:fldCharType="end"/>
      </w:r>
    </w:p>
    <w:p w14:paraId="7EB0970A" w14:textId="69E2BFD3" w:rsidR="00E37BB7" w:rsidRPr="000A702F" w:rsidRDefault="00E37BB7" w:rsidP="00E25244">
      <w:pPr>
        <w:spacing w:after="0" w:line="480" w:lineRule="auto"/>
        <w:contextualSpacing/>
        <w:jc w:val="both"/>
        <w:rPr>
          <w:rFonts w:ascii="Times New Roman" w:hAnsi="Times New Roman" w:cs="Times New Roman"/>
          <w:b/>
          <w:bCs/>
          <w:sz w:val="24"/>
          <w:szCs w:val="24"/>
        </w:rPr>
      </w:pPr>
      <w:r w:rsidRPr="000A702F">
        <w:rPr>
          <w:rFonts w:ascii="Times New Roman" w:hAnsi="Times New Roman" w:cs="Times New Roman"/>
          <w:b/>
          <w:bCs/>
          <w:sz w:val="24"/>
          <w:szCs w:val="24"/>
        </w:rPr>
        <w:lastRenderedPageBreak/>
        <w:br w:type="page"/>
      </w:r>
    </w:p>
    <w:p w14:paraId="0B2FBD8E" w14:textId="77777777" w:rsidR="00E37BB7" w:rsidRPr="000A702F" w:rsidRDefault="00E37BB7" w:rsidP="00E25244">
      <w:pPr>
        <w:spacing w:after="0" w:line="480" w:lineRule="auto"/>
        <w:contextualSpacing/>
        <w:jc w:val="both"/>
        <w:rPr>
          <w:rFonts w:ascii="Times New Roman" w:hAnsi="Times New Roman" w:cs="Times New Roman"/>
          <w:b/>
          <w:bCs/>
          <w:sz w:val="24"/>
          <w:szCs w:val="24"/>
        </w:rPr>
        <w:sectPr w:rsidR="00E37BB7" w:rsidRPr="000A702F" w:rsidSect="00E37BB7">
          <w:endnotePr>
            <w:numFmt w:val="decimal"/>
          </w:endnotePr>
          <w:pgSz w:w="11906" w:h="16838"/>
          <w:pgMar w:top="1440" w:right="1440" w:bottom="1440" w:left="1440" w:header="708" w:footer="708" w:gutter="0"/>
          <w:cols w:space="708"/>
          <w:docGrid w:linePitch="360"/>
        </w:sectPr>
      </w:pPr>
    </w:p>
    <w:tbl>
      <w:tblPr>
        <w:tblStyle w:val="TableGrid"/>
        <w:tblW w:w="15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305"/>
        <w:gridCol w:w="9458"/>
        <w:gridCol w:w="2788"/>
      </w:tblGrid>
      <w:tr w:rsidR="00E37BB7" w:rsidRPr="000A702F" w14:paraId="64C6865B" w14:textId="77777777" w:rsidTr="00991132">
        <w:trPr>
          <w:trHeight w:val="567"/>
        </w:trPr>
        <w:tc>
          <w:tcPr>
            <w:tcW w:w="2529" w:type="dxa"/>
            <w:vAlign w:val="center"/>
          </w:tcPr>
          <w:p w14:paraId="4EDE200E" w14:textId="77777777" w:rsidR="00E37BB7" w:rsidRPr="000A702F" w:rsidRDefault="00E37BB7" w:rsidP="00991132">
            <w:pPr>
              <w:spacing w:line="360" w:lineRule="auto"/>
              <w:contextualSpacing/>
              <w:jc w:val="both"/>
              <w:rPr>
                <w:sz w:val="20"/>
                <w:szCs w:val="20"/>
              </w:rPr>
            </w:pPr>
          </w:p>
        </w:tc>
        <w:tc>
          <w:tcPr>
            <w:tcW w:w="305" w:type="dxa"/>
          </w:tcPr>
          <w:p w14:paraId="3A80946D" w14:textId="77777777" w:rsidR="00E37BB7" w:rsidRPr="000A702F" w:rsidRDefault="00E37BB7" w:rsidP="00991132">
            <w:pPr>
              <w:spacing w:line="360" w:lineRule="auto"/>
              <w:contextualSpacing/>
              <w:jc w:val="both"/>
            </w:pPr>
          </w:p>
        </w:tc>
        <w:tc>
          <w:tcPr>
            <w:tcW w:w="9458" w:type="dxa"/>
            <w:vAlign w:val="center"/>
          </w:tcPr>
          <w:p w14:paraId="71CADD2E" w14:textId="77777777" w:rsidR="00E37BB7" w:rsidRPr="000A702F" w:rsidRDefault="00E37BB7" w:rsidP="00991132">
            <w:pPr>
              <w:spacing w:line="360" w:lineRule="auto"/>
              <w:contextualSpacing/>
              <w:jc w:val="both"/>
              <w:rPr>
                <w:rFonts w:eastAsia="PMingLiU"/>
                <w:lang w:eastAsia="zh-TW"/>
              </w:rPr>
            </w:pPr>
            <w:r w:rsidRPr="000A702F">
              <w:rPr>
                <w:rFonts w:eastAsia="PMingLiU"/>
                <w:lang w:eastAsia="zh-TW"/>
              </w:rPr>
              <w:t xml:space="preserve">                                     </w:t>
            </w:r>
          </w:p>
        </w:tc>
        <w:tc>
          <w:tcPr>
            <w:tcW w:w="2788" w:type="dxa"/>
            <w:vAlign w:val="center"/>
          </w:tcPr>
          <w:p w14:paraId="0E9427C6" w14:textId="77777777" w:rsidR="00E37BB7" w:rsidRPr="000A702F" w:rsidRDefault="00E37BB7" w:rsidP="00991132">
            <w:pPr>
              <w:spacing w:line="360" w:lineRule="auto"/>
              <w:contextualSpacing/>
              <w:jc w:val="both"/>
              <w:rPr>
                <w:rFonts w:eastAsia="PMingLiU"/>
                <w:lang w:eastAsia="zh-TW"/>
              </w:rPr>
            </w:pPr>
            <w:r w:rsidRPr="000A702F">
              <w:rPr>
                <w:rFonts w:eastAsia="PMingLiU"/>
                <w:lang w:eastAsia="zh-TW"/>
              </w:rPr>
              <w:t xml:space="preserve">     University of Third Age</w:t>
            </w:r>
          </w:p>
        </w:tc>
      </w:tr>
      <w:tr w:rsidR="00CF16C2" w:rsidRPr="000A702F" w14:paraId="553DD7B6" w14:textId="77777777" w:rsidTr="00553F19">
        <w:trPr>
          <w:trHeight w:val="567"/>
        </w:trPr>
        <w:tc>
          <w:tcPr>
            <w:tcW w:w="2529" w:type="dxa"/>
            <w:vAlign w:val="center"/>
          </w:tcPr>
          <w:p w14:paraId="510E5947" w14:textId="77777777" w:rsidR="00CF16C2" w:rsidRPr="000A702F" w:rsidRDefault="00CF16C2" w:rsidP="00553F19">
            <w:pPr>
              <w:spacing w:line="360" w:lineRule="auto"/>
              <w:contextualSpacing/>
              <w:jc w:val="both"/>
              <w:rPr>
                <w:sz w:val="20"/>
                <w:szCs w:val="20"/>
              </w:rPr>
            </w:pPr>
          </w:p>
        </w:tc>
        <w:tc>
          <w:tcPr>
            <w:tcW w:w="305" w:type="dxa"/>
          </w:tcPr>
          <w:p w14:paraId="2E83C66C" w14:textId="77777777" w:rsidR="00CF16C2" w:rsidRPr="000A702F" w:rsidRDefault="00CF16C2" w:rsidP="00553F19">
            <w:pPr>
              <w:spacing w:line="360" w:lineRule="auto"/>
              <w:contextualSpacing/>
              <w:jc w:val="both"/>
            </w:pPr>
          </w:p>
        </w:tc>
        <w:tc>
          <w:tcPr>
            <w:tcW w:w="9458" w:type="dxa"/>
            <w:vAlign w:val="center"/>
          </w:tcPr>
          <w:p w14:paraId="105FD79B" w14:textId="77777777" w:rsidR="00CF16C2" w:rsidRPr="000A702F" w:rsidRDefault="00CF16C2" w:rsidP="00553F19">
            <w:pPr>
              <w:spacing w:line="360" w:lineRule="auto"/>
              <w:contextualSpacing/>
              <w:jc w:val="both"/>
              <w:rPr>
                <w:rFonts w:eastAsia="PMingLiU"/>
                <w:lang w:eastAsia="zh-TW"/>
              </w:rPr>
            </w:pPr>
            <w:r w:rsidRPr="000A702F">
              <w:rPr>
                <w:rFonts w:eastAsia="PMingLiU"/>
                <w:lang w:eastAsia="zh-TW"/>
              </w:rPr>
              <w:t xml:space="preserve">                                     </w:t>
            </w:r>
          </w:p>
        </w:tc>
        <w:tc>
          <w:tcPr>
            <w:tcW w:w="2788" w:type="dxa"/>
            <w:vAlign w:val="center"/>
          </w:tcPr>
          <w:p w14:paraId="47DF1BE4" w14:textId="77777777" w:rsidR="00CF16C2" w:rsidRPr="000A702F" w:rsidRDefault="00CF16C2" w:rsidP="00553F19">
            <w:pPr>
              <w:spacing w:line="360" w:lineRule="auto"/>
              <w:contextualSpacing/>
              <w:jc w:val="both"/>
              <w:rPr>
                <w:rFonts w:eastAsia="PMingLiU"/>
                <w:lang w:eastAsia="zh-TW"/>
              </w:rPr>
            </w:pPr>
            <w:r w:rsidRPr="000A702F">
              <w:rPr>
                <w:rFonts w:eastAsia="PMingLiU"/>
                <w:lang w:eastAsia="zh-TW"/>
              </w:rPr>
              <w:t xml:space="preserve">     University of Third Age</w:t>
            </w:r>
          </w:p>
        </w:tc>
      </w:tr>
      <w:tr w:rsidR="00CF16C2" w:rsidRPr="000A702F" w14:paraId="01BC2D34" w14:textId="77777777" w:rsidTr="00553F19">
        <w:trPr>
          <w:trHeight w:val="3190"/>
        </w:trPr>
        <w:tc>
          <w:tcPr>
            <w:tcW w:w="2529" w:type="dxa"/>
            <w:vAlign w:val="center"/>
          </w:tcPr>
          <w:p w14:paraId="408951CF" w14:textId="77777777" w:rsidR="00CF16C2" w:rsidRPr="000A702F" w:rsidRDefault="00CF16C2" w:rsidP="00553F19">
            <w:pPr>
              <w:contextualSpacing/>
              <w:jc w:val="center"/>
              <w:rPr>
                <w:rFonts w:eastAsia="PMingLiU"/>
                <w:sz w:val="20"/>
                <w:szCs w:val="20"/>
                <w:lang w:eastAsia="zh-TW"/>
              </w:rPr>
            </w:pPr>
          </w:p>
          <w:p w14:paraId="6F14533B" w14:textId="77777777" w:rsidR="00CF16C2" w:rsidRPr="000A702F" w:rsidRDefault="00CF16C2" w:rsidP="00553F19">
            <w:pPr>
              <w:contextualSpacing/>
              <w:jc w:val="center"/>
              <w:rPr>
                <w:rFonts w:eastAsia="PMingLiU"/>
                <w:sz w:val="20"/>
                <w:szCs w:val="20"/>
                <w:lang w:eastAsia="zh-TW"/>
              </w:rPr>
            </w:pPr>
          </w:p>
          <w:p w14:paraId="79C9E0E3"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MEDIAN</w:t>
            </w:r>
          </w:p>
          <w:p w14:paraId="50C55861"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of the</w:t>
            </w:r>
          </w:p>
          <w:p w14:paraId="3DDC5B14"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annual relative growth rate</w:t>
            </w:r>
          </w:p>
          <w:p w14:paraId="499EDFF0"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in income:</w:t>
            </w:r>
          </w:p>
          <w:p w14:paraId="6F01D393" w14:textId="77777777" w:rsidR="00CF16C2" w:rsidRPr="000A702F" w:rsidRDefault="00CF16C2" w:rsidP="00553F19">
            <w:pPr>
              <w:contextualSpacing/>
              <w:jc w:val="center"/>
              <w:rPr>
                <w:rFonts w:eastAsia="PMingLiU"/>
                <w:sz w:val="20"/>
                <w:szCs w:val="20"/>
                <w:lang w:eastAsia="zh-TW"/>
              </w:rPr>
            </w:pPr>
          </w:p>
          <w:p w14:paraId="341EA2FE"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Nominal (solid)</w:t>
            </w:r>
          </w:p>
          <w:p w14:paraId="165FB607"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Real (dotted)</w:t>
            </w:r>
          </w:p>
        </w:tc>
        <w:tc>
          <w:tcPr>
            <w:tcW w:w="12551" w:type="dxa"/>
            <w:gridSpan w:val="3"/>
            <w:vMerge w:val="restart"/>
          </w:tcPr>
          <w:p w14:paraId="70D6F685" w14:textId="77777777" w:rsidR="00CF16C2" w:rsidRPr="000A702F" w:rsidRDefault="00CF16C2" w:rsidP="00553F19">
            <w:pPr>
              <w:spacing w:line="360" w:lineRule="auto"/>
              <w:contextualSpacing/>
              <w:jc w:val="both"/>
            </w:pPr>
            <w:r>
              <w:rPr>
                <w:noProof/>
              </w:rPr>
              <w:drawing>
                <wp:inline distT="0" distB="0" distL="0" distR="0" wp14:anchorId="32DAAB57" wp14:editId="09EBEA3F">
                  <wp:extent cx="2800800" cy="57492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38" r="74035" b="34072"/>
                          <a:stretch/>
                        </pic:blipFill>
                        <pic:spPr bwMode="auto">
                          <a:xfrm>
                            <a:off x="0" y="0"/>
                            <a:ext cx="2800800" cy="574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6C2" w:rsidRPr="000A702F" w14:paraId="63E517E5" w14:textId="77777777" w:rsidTr="00553F19">
        <w:trPr>
          <w:trHeight w:val="2753"/>
        </w:trPr>
        <w:tc>
          <w:tcPr>
            <w:tcW w:w="2529" w:type="dxa"/>
            <w:vAlign w:val="center"/>
          </w:tcPr>
          <w:p w14:paraId="2B1ED21F" w14:textId="77777777" w:rsidR="00CF16C2" w:rsidRPr="000A702F" w:rsidRDefault="00CF16C2" w:rsidP="00553F19">
            <w:pPr>
              <w:contextualSpacing/>
              <w:jc w:val="center"/>
              <w:rPr>
                <w:rFonts w:eastAsia="PMingLiU"/>
                <w:sz w:val="20"/>
                <w:szCs w:val="20"/>
                <w:lang w:eastAsia="zh-TW"/>
              </w:rPr>
            </w:pPr>
          </w:p>
          <w:p w14:paraId="586FCBE0" w14:textId="77777777" w:rsidR="00CF16C2" w:rsidRPr="000A702F" w:rsidRDefault="00CF16C2" w:rsidP="00553F19">
            <w:pPr>
              <w:contextualSpacing/>
              <w:jc w:val="center"/>
              <w:rPr>
                <w:rFonts w:eastAsia="PMingLiU"/>
                <w:sz w:val="20"/>
                <w:szCs w:val="20"/>
                <w:lang w:eastAsia="zh-TW"/>
              </w:rPr>
            </w:pPr>
          </w:p>
          <w:p w14:paraId="53ED2E56"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25</w:t>
            </w:r>
            <w:r w:rsidRPr="000A702F">
              <w:rPr>
                <w:rFonts w:eastAsia="PMingLiU"/>
                <w:sz w:val="20"/>
                <w:szCs w:val="20"/>
                <w:vertAlign w:val="superscript"/>
                <w:lang w:eastAsia="zh-TW"/>
              </w:rPr>
              <w:t>th</w:t>
            </w:r>
            <w:r w:rsidRPr="000A702F">
              <w:rPr>
                <w:rFonts w:eastAsia="PMingLiU"/>
                <w:sz w:val="20"/>
                <w:szCs w:val="20"/>
                <w:lang w:eastAsia="zh-TW"/>
              </w:rPr>
              <w:t xml:space="preserve"> PERCENTILE</w:t>
            </w:r>
          </w:p>
          <w:p w14:paraId="4D176A8A"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of the</w:t>
            </w:r>
          </w:p>
          <w:p w14:paraId="165F0D0C"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annual relative growth rate</w:t>
            </w:r>
          </w:p>
          <w:p w14:paraId="578441D3"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in income:</w:t>
            </w:r>
          </w:p>
          <w:p w14:paraId="07DE2BE6" w14:textId="77777777" w:rsidR="00CF16C2" w:rsidRPr="000A702F" w:rsidRDefault="00CF16C2" w:rsidP="00553F19">
            <w:pPr>
              <w:contextualSpacing/>
              <w:jc w:val="center"/>
              <w:rPr>
                <w:rFonts w:eastAsia="PMingLiU"/>
                <w:sz w:val="20"/>
                <w:szCs w:val="20"/>
                <w:lang w:eastAsia="zh-TW"/>
              </w:rPr>
            </w:pPr>
          </w:p>
          <w:p w14:paraId="7146CDC6"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Nominal (solid)</w:t>
            </w:r>
          </w:p>
          <w:p w14:paraId="4451201D" w14:textId="77777777" w:rsidR="00CF16C2" w:rsidRPr="000A702F" w:rsidRDefault="00CF16C2" w:rsidP="00553F19">
            <w:pPr>
              <w:contextualSpacing/>
              <w:jc w:val="center"/>
              <w:rPr>
                <w:rFonts w:eastAsia="PMingLiU"/>
                <w:sz w:val="20"/>
                <w:szCs w:val="20"/>
                <w:lang w:eastAsia="zh-TW"/>
              </w:rPr>
            </w:pPr>
            <w:r w:rsidRPr="000A702F">
              <w:rPr>
                <w:rFonts w:eastAsia="PMingLiU"/>
                <w:sz w:val="20"/>
                <w:szCs w:val="20"/>
                <w:lang w:eastAsia="zh-TW"/>
              </w:rPr>
              <w:t>Real (dotted)</w:t>
            </w:r>
          </w:p>
        </w:tc>
        <w:tc>
          <w:tcPr>
            <w:tcW w:w="12551" w:type="dxa"/>
            <w:gridSpan w:val="3"/>
            <w:vMerge/>
          </w:tcPr>
          <w:p w14:paraId="7749C3AF" w14:textId="77777777" w:rsidR="00CF16C2" w:rsidRPr="000A702F" w:rsidRDefault="00CF16C2" w:rsidP="00553F19">
            <w:pPr>
              <w:spacing w:line="360" w:lineRule="auto"/>
              <w:contextualSpacing/>
              <w:jc w:val="both"/>
              <w:rPr>
                <w:noProof/>
              </w:rPr>
            </w:pPr>
          </w:p>
        </w:tc>
      </w:tr>
    </w:tbl>
    <w:p w14:paraId="66D287D4" w14:textId="77777777" w:rsidR="00CF16C2" w:rsidRPr="000A702F" w:rsidRDefault="00CF16C2" w:rsidP="00CF16C2">
      <w:pPr>
        <w:spacing w:after="0" w:line="360" w:lineRule="auto"/>
        <w:contextualSpacing/>
        <w:jc w:val="both"/>
        <w:rPr>
          <w:rStyle w:val="fontstyle01"/>
        </w:rPr>
      </w:pPr>
      <w:r w:rsidRPr="000A702F">
        <w:rPr>
          <w:rFonts w:ascii="Times New Roman" w:hAnsi="Times New Roman" w:cs="Times New Roman"/>
        </w:rPr>
        <w:t>Figure 1.  Trend in the annual relative growth rate in charities’ income</w:t>
      </w:r>
    </w:p>
    <w:p w14:paraId="35B1AF7A" w14:textId="77777777" w:rsidR="00CF16C2" w:rsidRPr="000A702F" w:rsidRDefault="00CF16C2" w:rsidP="00CF16C2">
      <w:pPr>
        <w:spacing w:after="0" w:line="360" w:lineRule="auto"/>
        <w:contextualSpacing/>
        <w:jc w:val="both"/>
        <w:rPr>
          <w:rStyle w:val="fontstyle01"/>
        </w:rPr>
      </w:pPr>
    </w:p>
    <w:p w14:paraId="7CA59E87" w14:textId="77777777" w:rsidR="00CF16C2" w:rsidRPr="000A702F" w:rsidRDefault="00CF16C2" w:rsidP="00CF16C2">
      <w:pPr>
        <w:pStyle w:val="ListParagraph"/>
        <w:spacing w:after="0" w:line="360" w:lineRule="auto"/>
        <w:jc w:val="both"/>
        <w:sectPr w:rsidR="00CF16C2" w:rsidRPr="000A702F" w:rsidSect="00CF16C2">
          <w:endnotePr>
            <w:numFmt w:val="decimal"/>
          </w:endnotePr>
          <w:pgSz w:w="11906" w:h="16838"/>
          <w:pgMar w:top="720" w:right="720" w:bottom="720" w:left="720" w:header="708" w:footer="708" w:gutter="0"/>
          <w:cols w:space="708"/>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2948"/>
        <w:gridCol w:w="2693"/>
        <w:gridCol w:w="2693"/>
        <w:gridCol w:w="2693"/>
        <w:gridCol w:w="2262"/>
        <w:gridCol w:w="236"/>
      </w:tblGrid>
      <w:tr w:rsidR="00CF16C2" w:rsidRPr="000A702F" w14:paraId="64E4AA46" w14:textId="77777777" w:rsidTr="00553F19">
        <w:trPr>
          <w:trHeight w:val="567"/>
        </w:trPr>
        <w:tc>
          <w:tcPr>
            <w:tcW w:w="1361" w:type="dxa"/>
            <w:vAlign w:val="center"/>
          </w:tcPr>
          <w:p w14:paraId="78BF9E9F" w14:textId="77777777" w:rsidR="00CF16C2" w:rsidRPr="000A702F" w:rsidRDefault="00CF16C2" w:rsidP="00553F19">
            <w:pPr>
              <w:spacing w:line="360" w:lineRule="auto"/>
              <w:contextualSpacing/>
              <w:jc w:val="both"/>
              <w:rPr>
                <w:rFonts w:eastAsia="PMingLiU"/>
                <w:sz w:val="16"/>
                <w:szCs w:val="16"/>
                <w:lang w:eastAsia="zh-TW"/>
              </w:rPr>
            </w:pPr>
          </w:p>
        </w:tc>
        <w:tc>
          <w:tcPr>
            <w:tcW w:w="313" w:type="dxa"/>
          </w:tcPr>
          <w:p w14:paraId="6A352415" w14:textId="77777777" w:rsidR="00CF16C2" w:rsidRPr="000A702F" w:rsidRDefault="00CF16C2" w:rsidP="00553F19">
            <w:pPr>
              <w:spacing w:line="360" w:lineRule="auto"/>
              <w:contextualSpacing/>
              <w:jc w:val="both"/>
            </w:pPr>
          </w:p>
        </w:tc>
        <w:tc>
          <w:tcPr>
            <w:tcW w:w="2948" w:type="dxa"/>
            <w:vAlign w:val="center"/>
          </w:tcPr>
          <w:p w14:paraId="13B6303E" w14:textId="77777777" w:rsidR="00CF16C2" w:rsidRPr="000A702F" w:rsidRDefault="00CF16C2"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1k-10k</w:t>
            </w:r>
          </w:p>
        </w:tc>
        <w:tc>
          <w:tcPr>
            <w:tcW w:w="2693" w:type="dxa"/>
            <w:vAlign w:val="center"/>
          </w:tcPr>
          <w:p w14:paraId="4F65829B" w14:textId="77777777" w:rsidR="00CF16C2" w:rsidRPr="000A702F" w:rsidRDefault="00CF16C2"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10k-100k</w:t>
            </w:r>
          </w:p>
        </w:tc>
        <w:tc>
          <w:tcPr>
            <w:tcW w:w="2693" w:type="dxa"/>
            <w:vAlign w:val="center"/>
          </w:tcPr>
          <w:p w14:paraId="0450441C" w14:textId="77777777" w:rsidR="00CF16C2" w:rsidRPr="000A702F" w:rsidRDefault="00CF16C2"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100k-1m</w:t>
            </w:r>
          </w:p>
        </w:tc>
        <w:tc>
          <w:tcPr>
            <w:tcW w:w="2693" w:type="dxa"/>
            <w:vAlign w:val="center"/>
          </w:tcPr>
          <w:p w14:paraId="1651AACF" w14:textId="77777777" w:rsidR="00CF16C2" w:rsidRPr="000A702F" w:rsidRDefault="00CF16C2"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1m-10m</w:t>
            </w:r>
          </w:p>
        </w:tc>
        <w:tc>
          <w:tcPr>
            <w:tcW w:w="2262" w:type="dxa"/>
            <w:vAlign w:val="center"/>
          </w:tcPr>
          <w:p w14:paraId="5612895C" w14:textId="77777777" w:rsidR="00CF16C2" w:rsidRPr="000A702F" w:rsidRDefault="00CF16C2"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10m+</w:t>
            </w:r>
          </w:p>
        </w:tc>
        <w:tc>
          <w:tcPr>
            <w:tcW w:w="236" w:type="dxa"/>
          </w:tcPr>
          <w:p w14:paraId="202C772D" w14:textId="77777777" w:rsidR="00CF16C2" w:rsidRPr="000A702F" w:rsidRDefault="00CF16C2" w:rsidP="00553F19">
            <w:pPr>
              <w:spacing w:line="360" w:lineRule="auto"/>
              <w:contextualSpacing/>
              <w:jc w:val="both"/>
            </w:pPr>
          </w:p>
        </w:tc>
      </w:tr>
      <w:tr w:rsidR="00CF16C2" w:rsidRPr="000A702F" w14:paraId="39B1F800" w14:textId="77777777" w:rsidTr="00553F19">
        <w:trPr>
          <w:trHeight w:val="3190"/>
        </w:trPr>
        <w:tc>
          <w:tcPr>
            <w:tcW w:w="1361" w:type="dxa"/>
            <w:vAlign w:val="center"/>
          </w:tcPr>
          <w:p w14:paraId="336530B9"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MEDIAN</w:t>
            </w:r>
          </w:p>
          <w:p w14:paraId="4C0AF542"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of the</w:t>
            </w:r>
          </w:p>
          <w:p w14:paraId="5B6FCCD3"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6B11B169"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20D00587" w14:textId="77777777" w:rsidR="00CF16C2" w:rsidRPr="000A702F" w:rsidRDefault="00CF16C2" w:rsidP="00553F19">
            <w:pPr>
              <w:contextualSpacing/>
              <w:jc w:val="center"/>
              <w:rPr>
                <w:rFonts w:eastAsia="PMingLiU"/>
                <w:sz w:val="16"/>
                <w:szCs w:val="16"/>
                <w:lang w:eastAsia="zh-TW"/>
              </w:rPr>
            </w:pPr>
          </w:p>
          <w:p w14:paraId="6770D399"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7"/>
            <w:vMerge w:val="restart"/>
          </w:tcPr>
          <w:p w14:paraId="6E728054" w14:textId="77777777" w:rsidR="00CF16C2" w:rsidRPr="000A702F" w:rsidRDefault="00CF16C2" w:rsidP="00553F19">
            <w:pPr>
              <w:spacing w:line="360" w:lineRule="auto"/>
              <w:contextualSpacing/>
              <w:jc w:val="both"/>
            </w:pPr>
            <w:r>
              <w:rPr>
                <w:noProof/>
              </w:rPr>
              <w:drawing>
                <wp:inline distT="0" distB="0" distL="0" distR="0" wp14:anchorId="3A862ADC" wp14:editId="482707B3">
                  <wp:extent cx="8694000" cy="423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94" b="34072"/>
                          <a:stretch/>
                        </pic:blipFill>
                        <pic:spPr bwMode="auto">
                          <a:xfrm>
                            <a:off x="0" y="0"/>
                            <a:ext cx="8694000" cy="423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6C2" w:rsidRPr="000A702F" w14:paraId="2288A02F" w14:textId="77777777" w:rsidTr="00553F19">
        <w:trPr>
          <w:trHeight w:val="2753"/>
        </w:trPr>
        <w:tc>
          <w:tcPr>
            <w:tcW w:w="1361" w:type="dxa"/>
            <w:vAlign w:val="center"/>
          </w:tcPr>
          <w:p w14:paraId="7B83D79C"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0BF3840B"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181D63F4"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3A9045D5" w14:textId="77777777" w:rsidR="00CF16C2" w:rsidRPr="000A702F" w:rsidRDefault="00CF16C2" w:rsidP="00553F19">
            <w:pPr>
              <w:contextualSpacing/>
              <w:jc w:val="center"/>
              <w:rPr>
                <w:rFonts w:eastAsia="PMingLiU"/>
                <w:sz w:val="16"/>
                <w:szCs w:val="16"/>
                <w:lang w:eastAsia="zh-TW"/>
              </w:rPr>
            </w:pPr>
          </w:p>
          <w:p w14:paraId="4BD3CD14"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7"/>
            <w:vMerge/>
          </w:tcPr>
          <w:p w14:paraId="176F43CC" w14:textId="77777777" w:rsidR="00CF16C2" w:rsidRPr="000A702F" w:rsidRDefault="00CF16C2" w:rsidP="00553F19">
            <w:pPr>
              <w:spacing w:line="360" w:lineRule="auto"/>
              <w:contextualSpacing/>
              <w:jc w:val="both"/>
              <w:rPr>
                <w:noProof/>
              </w:rPr>
            </w:pPr>
          </w:p>
        </w:tc>
      </w:tr>
    </w:tbl>
    <w:p w14:paraId="6E75F1F4" w14:textId="77777777" w:rsidR="00CF16C2" w:rsidRPr="000A702F" w:rsidRDefault="00CF16C2" w:rsidP="00CF16C2">
      <w:pPr>
        <w:pStyle w:val="ListParagraph"/>
        <w:spacing w:after="0" w:line="360" w:lineRule="auto"/>
        <w:jc w:val="both"/>
        <w:rPr>
          <w:rFonts w:ascii="Times New Roman" w:hAnsi="Times New Roman" w:cs="Times New Roman"/>
        </w:rPr>
      </w:pPr>
      <w:r w:rsidRPr="000A702F">
        <w:rPr>
          <w:rFonts w:ascii="Times New Roman" w:hAnsi="Times New Roman" w:cs="Times New Roman"/>
        </w:rPr>
        <w:t xml:space="preserve">Figure 2.  Trend in the annual relative growth rate in charities’ income, by size of organisation (£ annual income) </w:t>
      </w:r>
      <w:r w:rsidRPr="000A702F">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CF16C2" w:rsidRPr="000A702F" w14:paraId="4C5191DA" w14:textId="77777777" w:rsidTr="00553F19">
        <w:trPr>
          <w:trHeight w:val="567"/>
        </w:trPr>
        <w:tc>
          <w:tcPr>
            <w:tcW w:w="1361" w:type="dxa"/>
            <w:vAlign w:val="center"/>
          </w:tcPr>
          <w:p w14:paraId="3DD01766" w14:textId="77777777" w:rsidR="00CF16C2" w:rsidRPr="000A702F" w:rsidRDefault="00CF16C2" w:rsidP="00553F19">
            <w:pPr>
              <w:spacing w:line="360" w:lineRule="auto"/>
              <w:contextualSpacing/>
              <w:jc w:val="both"/>
              <w:rPr>
                <w:rFonts w:eastAsia="PMingLiU"/>
                <w:sz w:val="16"/>
                <w:szCs w:val="16"/>
                <w:lang w:eastAsia="zh-TW"/>
              </w:rPr>
            </w:pPr>
            <w:bookmarkStart w:id="85" w:name="_Hlk71038603"/>
          </w:p>
        </w:tc>
        <w:tc>
          <w:tcPr>
            <w:tcW w:w="313" w:type="dxa"/>
          </w:tcPr>
          <w:p w14:paraId="731E8456" w14:textId="77777777" w:rsidR="00CF16C2" w:rsidRPr="000A702F" w:rsidRDefault="00CF16C2" w:rsidP="00553F19">
            <w:pPr>
              <w:spacing w:line="360" w:lineRule="auto"/>
              <w:contextualSpacing/>
              <w:jc w:val="both"/>
            </w:pPr>
          </w:p>
        </w:tc>
        <w:tc>
          <w:tcPr>
            <w:tcW w:w="3656" w:type="dxa"/>
            <w:vAlign w:val="center"/>
          </w:tcPr>
          <w:p w14:paraId="74C7C0BD"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Culture and recreation</w:t>
            </w:r>
          </w:p>
        </w:tc>
        <w:tc>
          <w:tcPr>
            <w:tcW w:w="3261" w:type="dxa"/>
            <w:vAlign w:val="center"/>
          </w:tcPr>
          <w:p w14:paraId="2E3A0946"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Development</w:t>
            </w:r>
          </w:p>
        </w:tc>
        <w:tc>
          <w:tcPr>
            <w:tcW w:w="3543" w:type="dxa"/>
            <w:vAlign w:val="center"/>
          </w:tcPr>
          <w:p w14:paraId="03828A97"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Education</w:t>
            </w:r>
          </w:p>
        </w:tc>
        <w:tc>
          <w:tcPr>
            <w:tcW w:w="3065" w:type="dxa"/>
            <w:vAlign w:val="center"/>
          </w:tcPr>
          <w:p w14:paraId="420B7342"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Environment</w:t>
            </w:r>
          </w:p>
        </w:tc>
      </w:tr>
      <w:bookmarkEnd w:id="85"/>
      <w:tr w:rsidR="00CF16C2" w:rsidRPr="000A702F" w14:paraId="08931799" w14:textId="77777777" w:rsidTr="00553F19">
        <w:trPr>
          <w:trHeight w:val="3190"/>
        </w:trPr>
        <w:tc>
          <w:tcPr>
            <w:tcW w:w="1361" w:type="dxa"/>
            <w:vAlign w:val="center"/>
          </w:tcPr>
          <w:p w14:paraId="70554118"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MEDIAN</w:t>
            </w:r>
          </w:p>
          <w:p w14:paraId="11AF1AF3"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of the</w:t>
            </w:r>
          </w:p>
          <w:p w14:paraId="05A99F0B"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57471667"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5D334A1A" w14:textId="77777777" w:rsidR="00CF16C2" w:rsidRPr="000A702F" w:rsidRDefault="00CF16C2" w:rsidP="00553F19">
            <w:pPr>
              <w:contextualSpacing/>
              <w:jc w:val="center"/>
              <w:rPr>
                <w:rFonts w:eastAsia="PMingLiU"/>
                <w:sz w:val="16"/>
                <w:szCs w:val="16"/>
                <w:lang w:eastAsia="zh-TW"/>
              </w:rPr>
            </w:pPr>
          </w:p>
          <w:p w14:paraId="13AEBBBD"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3164F18A" w14:textId="77777777" w:rsidR="00CF16C2" w:rsidRPr="000A702F" w:rsidRDefault="00CF16C2" w:rsidP="00553F19">
            <w:pPr>
              <w:spacing w:line="360" w:lineRule="auto"/>
              <w:contextualSpacing/>
              <w:jc w:val="both"/>
            </w:pPr>
            <w:r>
              <w:rPr>
                <w:noProof/>
              </w:rPr>
              <w:drawing>
                <wp:inline distT="0" distB="0" distL="0" distR="0" wp14:anchorId="1C5F2656" wp14:editId="094E6F96">
                  <wp:extent cx="8834400" cy="432360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33" b="33881"/>
                          <a:stretch/>
                        </pic:blipFill>
                        <pic:spPr bwMode="auto">
                          <a:xfrm>
                            <a:off x="0" y="0"/>
                            <a:ext cx="8834400" cy="432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6C2" w:rsidRPr="000A702F" w14:paraId="121E6125" w14:textId="77777777" w:rsidTr="00553F19">
        <w:trPr>
          <w:trHeight w:val="2753"/>
        </w:trPr>
        <w:tc>
          <w:tcPr>
            <w:tcW w:w="1361" w:type="dxa"/>
            <w:vAlign w:val="center"/>
          </w:tcPr>
          <w:p w14:paraId="0DFD019B"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3E33538D"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5219238F"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29760EE6" w14:textId="77777777" w:rsidR="00CF16C2" w:rsidRPr="000A702F" w:rsidRDefault="00CF16C2" w:rsidP="00553F19">
            <w:pPr>
              <w:contextualSpacing/>
              <w:jc w:val="center"/>
              <w:rPr>
                <w:rFonts w:eastAsia="PMingLiU"/>
                <w:sz w:val="16"/>
                <w:szCs w:val="16"/>
                <w:lang w:eastAsia="zh-TW"/>
              </w:rPr>
            </w:pPr>
          </w:p>
          <w:p w14:paraId="31266140"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286DA9F8" w14:textId="77777777" w:rsidR="00CF16C2" w:rsidRPr="000A702F" w:rsidRDefault="00CF16C2" w:rsidP="00553F19">
            <w:pPr>
              <w:spacing w:line="360" w:lineRule="auto"/>
              <w:contextualSpacing/>
              <w:jc w:val="both"/>
              <w:rPr>
                <w:noProof/>
              </w:rPr>
            </w:pPr>
          </w:p>
        </w:tc>
      </w:tr>
    </w:tbl>
    <w:p w14:paraId="328177F2" w14:textId="77777777" w:rsidR="00CF16C2" w:rsidRPr="000A702F" w:rsidRDefault="00CF16C2" w:rsidP="00CF16C2">
      <w:pPr>
        <w:pStyle w:val="ListParagraph"/>
        <w:spacing w:after="0" w:line="360" w:lineRule="auto"/>
        <w:jc w:val="both"/>
        <w:rPr>
          <w:rFonts w:ascii="Times New Roman" w:hAnsi="Times New Roman" w:cs="Times New Roman"/>
        </w:rPr>
      </w:pPr>
      <w:r w:rsidRPr="000A702F">
        <w:rPr>
          <w:rFonts w:ascii="Times New Roman" w:hAnsi="Times New Roman" w:cs="Times New Roman"/>
        </w:rPr>
        <w:t>Figure 3 (a).  Trend in the annual relative growth rate in charities’ income, by field of charitable activity (ICNPO)</w:t>
      </w:r>
    </w:p>
    <w:p w14:paraId="2BE35EE6" w14:textId="77777777" w:rsidR="00CF16C2" w:rsidRPr="000A702F" w:rsidRDefault="00CF16C2" w:rsidP="00CF16C2">
      <w:pPr>
        <w:pStyle w:val="ListParagraph"/>
        <w:spacing w:after="0" w:line="360" w:lineRule="auto"/>
        <w:jc w:val="both"/>
      </w:pPr>
      <w:r w:rsidRPr="000A702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CF16C2" w:rsidRPr="000A702F" w14:paraId="77180869" w14:textId="77777777" w:rsidTr="00553F19">
        <w:trPr>
          <w:trHeight w:val="567"/>
        </w:trPr>
        <w:tc>
          <w:tcPr>
            <w:tcW w:w="1361" w:type="dxa"/>
            <w:vAlign w:val="center"/>
          </w:tcPr>
          <w:p w14:paraId="4CBC6B2E" w14:textId="77777777" w:rsidR="00CF16C2" w:rsidRPr="000A702F" w:rsidRDefault="00CF16C2" w:rsidP="00553F19">
            <w:pPr>
              <w:contextualSpacing/>
              <w:jc w:val="center"/>
              <w:rPr>
                <w:rFonts w:eastAsia="PMingLiU"/>
                <w:sz w:val="16"/>
                <w:szCs w:val="16"/>
                <w:lang w:eastAsia="zh-TW"/>
              </w:rPr>
            </w:pPr>
            <w:bookmarkStart w:id="86" w:name="_Hlk71038619"/>
          </w:p>
        </w:tc>
        <w:tc>
          <w:tcPr>
            <w:tcW w:w="313" w:type="dxa"/>
          </w:tcPr>
          <w:p w14:paraId="7368A471" w14:textId="77777777" w:rsidR="00CF16C2" w:rsidRPr="000A702F" w:rsidRDefault="00CF16C2" w:rsidP="00553F19">
            <w:pPr>
              <w:spacing w:line="360" w:lineRule="auto"/>
              <w:contextualSpacing/>
              <w:jc w:val="both"/>
            </w:pPr>
          </w:p>
        </w:tc>
        <w:tc>
          <w:tcPr>
            <w:tcW w:w="3656" w:type="dxa"/>
            <w:vAlign w:val="center"/>
          </w:tcPr>
          <w:p w14:paraId="10797000"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Grantmaking foundations</w:t>
            </w:r>
          </w:p>
        </w:tc>
        <w:tc>
          <w:tcPr>
            <w:tcW w:w="3261" w:type="dxa"/>
            <w:vAlign w:val="center"/>
          </w:tcPr>
          <w:p w14:paraId="1DCA67AD"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Health</w:t>
            </w:r>
          </w:p>
        </w:tc>
        <w:tc>
          <w:tcPr>
            <w:tcW w:w="3543" w:type="dxa"/>
            <w:vAlign w:val="center"/>
          </w:tcPr>
          <w:p w14:paraId="78F809BF"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Housing</w:t>
            </w:r>
          </w:p>
        </w:tc>
        <w:tc>
          <w:tcPr>
            <w:tcW w:w="3065" w:type="dxa"/>
            <w:vAlign w:val="center"/>
          </w:tcPr>
          <w:p w14:paraId="5E9AE38A"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International</w:t>
            </w:r>
          </w:p>
        </w:tc>
      </w:tr>
      <w:bookmarkEnd w:id="86"/>
      <w:tr w:rsidR="00CF16C2" w:rsidRPr="000A702F" w14:paraId="08223F9C" w14:textId="77777777" w:rsidTr="00553F19">
        <w:trPr>
          <w:trHeight w:val="3190"/>
        </w:trPr>
        <w:tc>
          <w:tcPr>
            <w:tcW w:w="1361" w:type="dxa"/>
            <w:vAlign w:val="center"/>
          </w:tcPr>
          <w:p w14:paraId="700797D5"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MEDIAN</w:t>
            </w:r>
          </w:p>
          <w:p w14:paraId="6E58B199"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of the</w:t>
            </w:r>
          </w:p>
          <w:p w14:paraId="5BA23816"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794E876B"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54AE157F" w14:textId="77777777" w:rsidR="00CF16C2" w:rsidRPr="000A702F" w:rsidRDefault="00CF16C2" w:rsidP="00553F19">
            <w:pPr>
              <w:contextualSpacing/>
              <w:jc w:val="center"/>
              <w:rPr>
                <w:rFonts w:eastAsia="PMingLiU"/>
                <w:sz w:val="16"/>
                <w:szCs w:val="16"/>
                <w:lang w:eastAsia="zh-TW"/>
              </w:rPr>
            </w:pPr>
          </w:p>
          <w:p w14:paraId="357B8C45"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5FC0F274" w14:textId="77777777" w:rsidR="00CF16C2" w:rsidRPr="000A702F" w:rsidRDefault="00CF16C2" w:rsidP="00553F19">
            <w:pPr>
              <w:spacing w:line="360" w:lineRule="auto"/>
              <w:contextualSpacing/>
              <w:jc w:val="both"/>
            </w:pPr>
            <w:r>
              <w:rPr>
                <w:noProof/>
              </w:rPr>
              <w:drawing>
                <wp:inline distT="0" distB="0" distL="0" distR="0" wp14:anchorId="211B85C4" wp14:editId="37E7737D">
                  <wp:extent cx="8748000" cy="428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972" b="33881"/>
                          <a:stretch/>
                        </pic:blipFill>
                        <pic:spPr bwMode="auto">
                          <a:xfrm>
                            <a:off x="0" y="0"/>
                            <a:ext cx="8748000" cy="428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6C2" w:rsidRPr="000A702F" w14:paraId="0C7F641B" w14:textId="77777777" w:rsidTr="00553F19">
        <w:trPr>
          <w:trHeight w:val="2753"/>
        </w:trPr>
        <w:tc>
          <w:tcPr>
            <w:tcW w:w="1361" w:type="dxa"/>
            <w:vAlign w:val="center"/>
          </w:tcPr>
          <w:p w14:paraId="24EEF3A1"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7E05248D"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265836DA"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213D05F7" w14:textId="77777777" w:rsidR="00CF16C2" w:rsidRPr="000A702F" w:rsidRDefault="00CF16C2" w:rsidP="00553F19">
            <w:pPr>
              <w:contextualSpacing/>
              <w:jc w:val="center"/>
              <w:rPr>
                <w:rFonts w:eastAsia="PMingLiU"/>
                <w:sz w:val="16"/>
                <w:szCs w:val="16"/>
                <w:lang w:eastAsia="zh-TW"/>
              </w:rPr>
            </w:pPr>
          </w:p>
          <w:p w14:paraId="3D1A941F"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3FB1365D" w14:textId="77777777" w:rsidR="00CF16C2" w:rsidRPr="000A702F" w:rsidRDefault="00CF16C2" w:rsidP="00553F19">
            <w:pPr>
              <w:spacing w:line="360" w:lineRule="auto"/>
              <w:contextualSpacing/>
              <w:jc w:val="both"/>
              <w:rPr>
                <w:noProof/>
              </w:rPr>
            </w:pPr>
          </w:p>
        </w:tc>
      </w:tr>
    </w:tbl>
    <w:p w14:paraId="0E301CE1" w14:textId="77777777" w:rsidR="00CF16C2" w:rsidRPr="000A702F" w:rsidRDefault="00CF16C2" w:rsidP="00CF16C2">
      <w:pPr>
        <w:pStyle w:val="ListParagraph"/>
        <w:spacing w:after="0" w:line="360" w:lineRule="auto"/>
        <w:jc w:val="both"/>
        <w:rPr>
          <w:rFonts w:ascii="Times New Roman" w:hAnsi="Times New Roman" w:cs="Times New Roman"/>
        </w:rPr>
      </w:pPr>
      <w:r w:rsidRPr="000A702F">
        <w:rPr>
          <w:rFonts w:ascii="Times New Roman" w:hAnsi="Times New Roman" w:cs="Times New Roman"/>
        </w:rPr>
        <w:t>Figure 3 (b).  Trend in the annual relative growth rate in charities’ income, by field of charitable activity (ICNPO)</w:t>
      </w:r>
    </w:p>
    <w:p w14:paraId="66D098A3" w14:textId="77777777" w:rsidR="00CF16C2" w:rsidRPr="000A702F" w:rsidRDefault="00CF16C2" w:rsidP="00CF16C2">
      <w:pPr>
        <w:pStyle w:val="ListParagraph"/>
        <w:spacing w:after="0" w:line="360" w:lineRule="auto"/>
        <w:jc w:val="both"/>
      </w:pPr>
      <w:r w:rsidRPr="000A702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CF16C2" w:rsidRPr="000A702F" w14:paraId="24606375" w14:textId="77777777" w:rsidTr="00553F19">
        <w:trPr>
          <w:trHeight w:val="567"/>
        </w:trPr>
        <w:tc>
          <w:tcPr>
            <w:tcW w:w="1361" w:type="dxa"/>
            <w:vAlign w:val="center"/>
          </w:tcPr>
          <w:p w14:paraId="6B7C8831" w14:textId="77777777" w:rsidR="00CF16C2" w:rsidRPr="000A702F" w:rsidRDefault="00CF16C2" w:rsidP="00553F19">
            <w:pPr>
              <w:spacing w:line="360" w:lineRule="auto"/>
              <w:contextualSpacing/>
              <w:jc w:val="both"/>
              <w:rPr>
                <w:rFonts w:eastAsia="PMingLiU"/>
                <w:sz w:val="16"/>
                <w:szCs w:val="16"/>
                <w:lang w:eastAsia="zh-TW"/>
              </w:rPr>
            </w:pPr>
            <w:bookmarkStart w:id="87" w:name="_Hlk71038634"/>
          </w:p>
        </w:tc>
        <w:tc>
          <w:tcPr>
            <w:tcW w:w="313" w:type="dxa"/>
          </w:tcPr>
          <w:p w14:paraId="2381BDFB" w14:textId="77777777" w:rsidR="00CF16C2" w:rsidRPr="000A702F" w:rsidRDefault="00CF16C2" w:rsidP="00553F19">
            <w:pPr>
              <w:spacing w:line="360" w:lineRule="auto"/>
              <w:contextualSpacing/>
              <w:jc w:val="both"/>
            </w:pPr>
          </w:p>
        </w:tc>
        <w:tc>
          <w:tcPr>
            <w:tcW w:w="3656" w:type="dxa"/>
            <w:vAlign w:val="center"/>
          </w:tcPr>
          <w:p w14:paraId="43621B87"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Law and advocacy</w:t>
            </w:r>
          </w:p>
        </w:tc>
        <w:tc>
          <w:tcPr>
            <w:tcW w:w="3261" w:type="dxa"/>
            <w:vAlign w:val="center"/>
          </w:tcPr>
          <w:p w14:paraId="25C6DF9D"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Parent Teacher Associations</w:t>
            </w:r>
          </w:p>
        </w:tc>
        <w:tc>
          <w:tcPr>
            <w:tcW w:w="3543" w:type="dxa"/>
            <w:vAlign w:val="center"/>
          </w:tcPr>
          <w:p w14:paraId="597D4E25"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Playgroups and nurseries</w:t>
            </w:r>
          </w:p>
        </w:tc>
        <w:tc>
          <w:tcPr>
            <w:tcW w:w="3065" w:type="dxa"/>
            <w:vAlign w:val="center"/>
          </w:tcPr>
          <w:p w14:paraId="372BBF8D"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Religion</w:t>
            </w:r>
          </w:p>
        </w:tc>
      </w:tr>
      <w:bookmarkEnd w:id="87"/>
      <w:tr w:rsidR="00CF16C2" w:rsidRPr="000A702F" w14:paraId="1BB40DEF" w14:textId="77777777" w:rsidTr="00553F19">
        <w:trPr>
          <w:trHeight w:val="3190"/>
        </w:trPr>
        <w:tc>
          <w:tcPr>
            <w:tcW w:w="1361" w:type="dxa"/>
            <w:vAlign w:val="center"/>
          </w:tcPr>
          <w:p w14:paraId="20D4542D"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MEDIAN</w:t>
            </w:r>
          </w:p>
          <w:p w14:paraId="0CADFF91"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of the</w:t>
            </w:r>
          </w:p>
          <w:p w14:paraId="0A322084"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40161C54"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2B499B15" w14:textId="77777777" w:rsidR="00CF16C2" w:rsidRPr="000A702F" w:rsidRDefault="00CF16C2" w:rsidP="00553F19">
            <w:pPr>
              <w:contextualSpacing/>
              <w:jc w:val="center"/>
              <w:rPr>
                <w:rFonts w:eastAsia="PMingLiU"/>
                <w:sz w:val="16"/>
                <w:szCs w:val="16"/>
                <w:lang w:eastAsia="zh-TW"/>
              </w:rPr>
            </w:pPr>
          </w:p>
          <w:p w14:paraId="41CF42EE"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4747772F" w14:textId="77777777" w:rsidR="00CF16C2" w:rsidRPr="000A702F" w:rsidRDefault="00CF16C2" w:rsidP="00553F19">
            <w:pPr>
              <w:spacing w:line="360" w:lineRule="auto"/>
              <w:contextualSpacing/>
              <w:jc w:val="both"/>
            </w:pPr>
            <w:r>
              <w:rPr>
                <w:noProof/>
              </w:rPr>
              <w:drawing>
                <wp:inline distT="0" distB="0" distL="0" distR="0" wp14:anchorId="45466098" wp14:editId="37F48D6C">
                  <wp:extent cx="8794800" cy="4298400"/>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16" b="33690"/>
                          <a:stretch/>
                        </pic:blipFill>
                        <pic:spPr bwMode="auto">
                          <a:xfrm>
                            <a:off x="0" y="0"/>
                            <a:ext cx="8794800" cy="429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6C2" w:rsidRPr="000A702F" w14:paraId="45DDE40E" w14:textId="77777777" w:rsidTr="00553F19">
        <w:trPr>
          <w:trHeight w:val="2753"/>
        </w:trPr>
        <w:tc>
          <w:tcPr>
            <w:tcW w:w="1361" w:type="dxa"/>
            <w:vAlign w:val="center"/>
          </w:tcPr>
          <w:p w14:paraId="658744B7"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116417D8"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47F37A82"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62AF9A2D" w14:textId="77777777" w:rsidR="00CF16C2" w:rsidRPr="000A702F" w:rsidRDefault="00CF16C2" w:rsidP="00553F19">
            <w:pPr>
              <w:contextualSpacing/>
              <w:jc w:val="center"/>
              <w:rPr>
                <w:rFonts w:eastAsia="PMingLiU"/>
                <w:sz w:val="16"/>
                <w:szCs w:val="16"/>
                <w:lang w:eastAsia="zh-TW"/>
              </w:rPr>
            </w:pPr>
          </w:p>
          <w:p w14:paraId="05BA9F18"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63762107" w14:textId="77777777" w:rsidR="00CF16C2" w:rsidRPr="000A702F" w:rsidRDefault="00CF16C2" w:rsidP="00553F19">
            <w:pPr>
              <w:spacing w:line="360" w:lineRule="auto"/>
              <w:contextualSpacing/>
              <w:jc w:val="both"/>
              <w:rPr>
                <w:noProof/>
              </w:rPr>
            </w:pPr>
          </w:p>
        </w:tc>
      </w:tr>
    </w:tbl>
    <w:p w14:paraId="6C82D71B" w14:textId="77777777" w:rsidR="00CF16C2" w:rsidRDefault="00CF16C2" w:rsidP="00CF16C2">
      <w:pPr>
        <w:pStyle w:val="ListParagraph"/>
        <w:spacing w:after="0" w:line="240" w:lineRule="auto"/>
        <w:jc w:val="both"/>
        <w:rPr>
          <w:rFonts w:ascii="Times New Roman" w:hAnsi="Times New Roman" w:cs="Times New Roman"/>
        </w:rPr>
      </w:pPr>
      <w:r w:rsidRPr="000A702F">
        <w:rPr>
          <w:rFonts w:ascii="Times New Roman" w:hAnsi="Times New Roman" w:cs="Times New Roman"/>
        </w:rPr>
        <w:t>Figure 3 (c).  Trend in the annual relative growth rate in charities’ income, by field of charitable activity (ICNPO)</w:t>
      </w:r>
    </w:p>
    <w:p w14:paraId="728327D5" w14:textId="77777777" w:rsidR="00CF16C2" w:rsidRPr="000A702F" w:rsidRDefault="00CF16C2" w:rsidP="00CF16C2">
      <w:pPr>
        <w:pStyle w:val="ListParagraph"/>
        <w:spacing w:after="0" w:line="240" w:lineRule="auto"/>
        <w:jc w:val="both"/>
        <w:rPr>
          <w:rFonts w:ascii="Times New Roman" w:hAnsi="Times New Roman" w:cs="Times New Roman"/>
        </w:rPr>
      </w:pPr>
      <w:r w:rsidRPr="000A702F">
        <w:rPr>
          <w:rFonts w:ascii="Times New Roman" w:hAnsi="Times New Roman" w:cs="Times New Roman"/>
        </w:rPr>
        <w:t>Note the different vertical scale for the graph</w:t>
      </w:r>
      <w:r>
        <w:rPr>
          <w:rFonts w:ascii="Times New Roman" w:hAnsi="Times New Roman" w:cs="Times New Roman"/>
        </w:rPr>
        <w:t>s</w:t>
      </w:r>
      <w:r w:rsidRPr="000A702F">
        <w:rPr>
          <w:rFonts w:ascii="Times New Roman" w:hAnsi="Times New Roman" w:cs="Times New Roman"/>
        </w:rPr>
        <w:t xml:space="preserve"> illustrating the growth rate of </w:t>
      </w:r>
      <w:r>
        <w:rPr>
          <w:rFonts w:ascii="Times New Roman" w:hAnsi="Times New Roman" w:cs="Times New Roman"/>
        </w:rPr>
        <w:t>PTAs</w:t>
      </w:r>
      <w:r w:rsidRPr="000A702F">
        <w:rPr>
          <w:rFonts w:ascii="Times New Roman" w:hAnsi="Times New Roman" w:cs="Times New Roman"/>
        </w:rPr>
        <w:t>.</w:t>
      </w:r>
    </w:p>
    <w:p w14:paraId="2C9C0E7E" w14:textId="77777777" w:rsidR="00CF16C2" w:rsidRPr="000A702F" w:rsidRDefault="00CF16C2" w:rsidP="00CF16C2">
      <w:pPr>
        <w:pStyle w:val="ListParagraph"/>
        <w:spacing w:after="0" w:line="360" w:lineRule="auto"/>
        <w:jc w:val="both"/>
      </w:pPr>
      <w:r w:rsidRPr="000A702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CF16C2" w:rsidRPr="000A702F" w14:paraId="32EF7DD4" w14:textId="77777777" w:rsidTr="00553F19">
        <w:trPr>
          <w:trHeight w:val="567"/>
        </w:trPr>
        <w:tc>
          <w:tcPr>
            <w:tcW w:w="1361" w:type="dxa"/>
            <w:vAlign w:val="center"/>
          </w:tcPr>
          <w:p w14:paraId="79E4B1D7" w14:textId="77777777" w:rsidR="00CF16C2" w:rsidRPr="000A702F" w:rsidRDefault="00CF16C2" w:rsidP="00553F19">
            <w:pPr>
              <w:spacing w:line="360" w:lineRule="auto"/>
              <w:contextualSpacing/>
              <w:jc w:val="both"/>
              <w:rPr>
                <w:rFonts w:eastAsia="PMingLiU"/>
                <w:sz w:val="16"/>
                <w:szCs w:val="16"/>
                <w:lang w:eastAsia="zh-TW"/>
              </w:rPr>
            </w:pPr>
            <w:bookmarkStart w:id="88" w:name="_Hlk71038648"/>
          </w:p>
        </w:tc>
        <w:tc>
          <w:tcPr>
            <w:tcW w:w="313" w:type="dxa"/>
          </w:tcPr>
          <w:p w14:paraId="55877C8A" w14:textId="77777777" w:rsidR="00CF16C2" w:rsidRPr="000A702F" w:rsidRDefault="00CF16C2" w:rsidP="00553F19">
            <w:pPr>
              <w:spacing w:line="360" w:lineRule="auto"/>
              <w:contextualSpacing/>
              <w:jc w:val="both"/>
            </w:pPr>
          </w:p>
        </w:tc>
        <w:tc>
          <w:tcPr>
            <w:tcW w:w="3656" w:type="dxa"/>
            <w:vAlign w:val="center"/>
          </w:tcPr>
          <w:p w14:paraId="49C1A8A7"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Research</w:t>
            </w:r>
          </w:p>
        </w:tc>
        <w:tc>
          <w:tcPr>
            <w:tcW w:w="3261" w:type="dxa"/>
            <w:vAlign w:val="center"/>
          </w:tcPr>
          <w:p w14:paraId="256FE570"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Scout groups and youth clubs</w:t>
            </w:r>
          </w:p>
        </w:tc>
        <w:tc>
          <w:tcPr>
            <w:tcW w:w="3543" w:type="dxa"/>
            <w:vAlign w:val="center"/>
          </w:tcPr>
          <w:p w14:paraId="50C1BA33"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Social services</w:t>
            </w:r>
          </w:p>
        </w:tc>
        <w:tc>
          <w:tcPr>
            <w:tcW w:w="3065" w:type="dxa"/>
            <w:vAlign w:val="center"/>
          </w:tcPr>
          <w:p w14:paraId="33111F6E" w14:textId="77777777" w:rsidR="00CF16C2" w:rsidRPr="000A702F" w:rsidRDefault="00CF16C2" w:rsidP="00553F19">
            <w:pPr>
              <w:spacing w:line="360" w:lineRule="auto"/>
              <w:contextualSpacing/>
              <w:jc w:val="center"/>
              <w:rPr>
                <w:rFonts w:eastAsia="PMingLiU"/>
                <w:lang w:eastAsia="zh-TW"/>
              </w:rPr>
            </w:pPr>
            <w:r w:rsidRPr="000A702F">
              <w:rPr>
                <w:rFonts w:eastAsia="PMingLiU"/>
                <w:lang w:eastAsia="zh-TW"/>
              </w:rPr>
              <w:t>Village halls</w:t>
            </w:r>
          </w:p>
        </w:tc>
      </w:tr>
      <w:bookmarkEnd w:id="88"/>
      <w:tr w:rsidR="00CF16C2" w:rsidRPr="000A702F" w14:paraId="560776A1" w14:textId="77777777" w:rsidTr="00553F19">
        <w:trPr>
          <w:trHeight w:val="3190"/>
        </w:trPr>
        <w:tc>
          <w:tcPr>
            <w:tcW w:w="1361" w:type="dxa"/>
            <w:vAlign w:val="center"/>
          </w:tcPr>
          <w:p w14:paraId="28BAF0B4"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MEDIAN</w:t>
            </w:r>
          </w:p>
          <w:p w14:paraId="26B0F632"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of the</w:t>
            </w:r>
          </w:p>
          <w:p w14:paraId="6DE1969B"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025BAC3A"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11EAE08D" w14:textId="77777777" w:rsidR="00CF16C2" w:rsidRPr="000A702F" w:rsidRDefault="00CF16C2" w:rsidP="00553F19">
            <w:pPr>
              <w:contextualSpacing/>
              <w:jc w:val="center"/>
              <w:rPr>
                <w:rFonts w:eastAsia="PMingLiU"/>
                <w:sz w:val="16"/>
                <w:szCs w:val="16"/>
                <w:lang w:eastAsia="zh-TW"/>
              </w:rPr>
            </w:pPr>
          </w:p>
          <w:p w14:paraId="7AB52C88"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137A4DCD" w14:textId="77777777" w:rsidR="00CF16C2" w:rsidRPr="000A702F" w:rsidRDefault="00CF16C2" w:rsidP="00553F19">
            <w:pPr>
              <w:spacing w:line="360" w:lineRule="auto"/>
              <w:contextualSpacing/>
              <w:jc w:val="both"/>
            </w:pPr>
            <w:r>
              <w:rPr>
                <w:noProof/>
              </w:rPr>
              <w:drawing>
                <wp:inline distT="0" distB="0" distL="0" distR="0" wp14:anchorId="3BE238C8" wp14:editId="70A9349C">
                  <wp:extent cx="8773200" cy="4287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94" b="33881"/>
                          <a:stretch/>
                        </pic:blipFill>
                        <pic:spPr bwMode="auto">
                          <a:xfrm>
                            <a:off x="0" y="0"/>
                            <a:ext cx="8773200" cy="428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6C2" w:rsidRPr="000A702F" w14:paraId="4E46B3B6" w14:textId="77777777" w:rsidTr="00553F19">
        <w:trPr>
          <w:trHeight w:val="2753"/>
        </w:trPr>
        <w:tc>
          <w:tcPr>
            <w:tcW w:w="1361" w:type="dxa"/>
            <w:vAlign w:val="center"/>
          </w:tcPr>
          <w:p w14:paraId="775EF16D"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1060D4DE"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6DD2FC46"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5224E90A" w14:textId="77777777" w:rsidR="00CF16C2" w:rsidRPr="000A702F" w:rsidRDefault="00CF16C2" w:rsidP="00553F19">
            <w:pPr>
              <w:contextualSpacing/>
              <w:jc w:val="center"/>
              <w:rPr>
                <w:rFonts w:eastAsia="PMingLiU"/>
                <w:sz w:val="16"/>
                <w:szCs w:val="16"/>
                <w:lang w:eastAsia="zh-TW"/>
              </w:rPr>
            </w:pPr>
          </w:p>
          <w:p w14:paraId="6D0CF5C7"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253DC8A2" w14:textId="77777777" w:rsidR="00CF16C2" w:rsidRPr="000A702F" w:rsidRDefault="00CF16C2" w:rsidP="00553F19">
            <w:pPr>
              <w:spacing w:line="360" w:lineRule="auto"/>
              <w:contextualSpacing/>
              <w:jc w:val="both"/>
              <w:rPr>
                <w:noProof/>
              </w:rPr>
            </w:pPr>
          </w:p>
        </w:tc>
      </w:tr>
    </w:tbl>
    <w:p w14:paraId="09692430" w14:textId="77777777" w:rsidR="00CF16C2" w:rsidRPr="000A702F" w:rsidRDefault="00CF16C2" w:rsidP="00CF16C2">
      <w:pPr>
        <w:pStyle w:val="ListParagraph"/>
        <w:spacing w:after="0" w:line="240" w:lineRule="auto"/>
        <w:jc w:val="both"/>
        <w:rPr>
          <w:rFonts w:ascii="Times New Roman" w:hAnsi="Times New Roman" w:cs="Times New Roman"/>
        </w:rPr>
      </w:pPr>
      <w:r w:rsidRPr="000A702F">
        <w:rPr>
          <w:rFonts w:ascii="Times New Roman" w:hAnsi="Times New Roman" w:cs="Times New Roman"/>
        </w:rPr>
        <w:t xml:space="preserve">Figure 3 (d).  Trend in the annual relative growth rate in charities’ income, by field of charitable activity (ICNPO) </w:t>
      </w:r>
    </w:p>
    <w:p w14:paraId="219DFB77" w14:textId="77777777" w:rsidR="00CF16C2" w:rsidRDefault="00CF16C2" w:rsidP="00CF16C2">
      <w:pPr>
        <w:pStyle w:val="ListParagraph"/>
        <w:spacing w:after="0" w:line="240" w:lineRule="auto"/>
        <w:jc w:val="both"/>
        <w:rPr>
          <w:rFonts w:ascii="Times New Roman" w:hAnsi="Times New Roman" w:cs="Times New Roman"/>
        </w:rPr>
      </w:pPr>
      <w:r w:rsidRPr="000A702F">
        <w:rPr>
          <w:rFonts w:ascii="Times New Roman" w:hAnsi="Times New Roman" w:cs="Times New Roman"/>
        </w:rPr>
        <w:t>Note the different vertical scale for the graph illustrating the median growth rate of village halls.</w:t>
      </w:r>
      <w:r w:rsidRPr="000A702F">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CF16C2" w:rsidRPr="000A702F" w14:paraId="31112FE1" w14:textId="77777777" w:rsidTr="004C64BF">
        <w:trPr>
          <w:trHeight w:val="567"/>
        </w:trPr>
        <w:tc>
          <w:tcPr>
            <w:tcW w:w="1361" w:type="dxa"/>
            <w:vAlign w:val="center"/>
          </w:tcPr>
          <w:p w14:paraId="44C4B648" w14:textId="77777777" w:rsidR="00CF16C2" w:rsidRPr="000A702F" w:rsidRDefault="00CF16C2" w:rsidP="00553F19">
            <w:pPr>
              <w:spacing w:line="360" w:lineRule="auto"/>
              <w:contextualSpacing/>
              <w:jc w:val="both"/>
              <w:rPr>
                <w:rFonts w:eastAsia="PMingLiU"/>
                <w:sz w:val="16"/>
                <w:szCs w:val="16"/>
                <w:lang w:eastAsia="zh-TW"/>
              </w:rPr>
            </w:pPr>
            <w:bookmarkStart w:id="89" w:name="_Hlk107916971"/>
          </w:p>
        </w:tc>
        <w:tc>
          <w:tcPr>
            <w:tcW w:w="313" w:type="dxa"/>
          </w:tcPr>
          <w:p w14:paraId="4991CEE2" w14:textId="77777777" w:rsidR="00CF16C2" w:rsidRPr="000A702F" w:rsidRDefault="00CF16C2" w:rsidP="00553F19">
            <w:pPr>
              <w:spacing w:line="360" w:lineRule="auto"/>
              <w:contextualSpacing/>
              <w:jc w:val="both"/>
            </w:pPr>
          </w:p>
        </w:tc>
        <w:tc>
          <w:tcPr>
            <w:tcW w:w="3656" w:type="dxa"/>
          </w:tcPr>
          <w:p w14:paraId="74128DF3" w14:textId="57E7E5B6" w:rsidR="004C64BF" w:rsidRDefault="004C64BF" w:rsidP="004C64BF">
            <w:pPr>
              <w:contextualSpacing/>
              <w:jc w:val="center"/>
              <w:rPr>
                <w:rFonts w:eastAsia="PMingLiU"/>
                <w:lang w:eastAsia="zh-TW"/>
              </w:rPr>
            </w:pPr>
            <w:r>
              <w:rPr>
                <w:rFonts w:eastAsia="PMingLiU"/>
                <w:lang w:eastAsia="zh-TW"/>
              </w:rPr>
              <w:t>Non-publicly funded organisations</w:t>
            </w:r>
          </w:p>
          <w:p w14:paraId="79BA8F10" w14:textId="2FEBC08C" w:rsidR="00CF16C2" w:rsidRPr="000A702F" w:rsidRDefault="004C64BF" w:rsidP="004C64BF">
            <w:pPr>
              <w:contextualSpacing/>
              <w:jc w:val="center"/>
              <w:rPr>
                <w:rFonts w:eastAsia="PMingLiU"/>
                <w:lang w:eastAsia="zh-TW"/>
              </w:rPr>
            </w:pPr>
            <w:r>
              <w:rPr>
                <w:rFonts w:eastAsia="PMingLiU"/>
                <w:lang w:eastAsia="zh-TW"/>
              </w:rPr>
              <w:t>(n</w:t>
            </w:r>
            <w:r w:rsidR="00CF16C2">
              <w:rPr>
                <w:rFonts w:eastAsia="PMingLiU"/>
                <w:lang w:eastAsia="zh-TW"/>
              </w:rPr>
              <w:t>o govt</w:t>
            </w:r>
            <w:r>
              <w:rPr>
                <w:rFonts w:eastAsia="PMingLiU"/>
                <w:lang w:eastAsia="zh-TW"/>
              </w:rPr>
              <w:t>.</w:t>
            </w:r>
            <w:r w:rsidR="00CF16C2">
              <w:rPr>
                <w:rFonts w:eastAsia="PMingLiU"/>
                <w:lang w:eastAsia="zh-TW"/>
              </w:rPr>
              <w:t xml:space="preserve"> funding</w:t>
            </w:r>
            <w:r>
              <w:rPr>
                <w:rFonts w:eastAsia="PMingLiU"/>
                <w:lang w:eastAsia="zh-TW"/>
              </w:rPr>
              <w:t xml:space="preserve"> 2015-2020)</w:t>
            </w:r>
          </w:p>
        </w:tc>
        <w:tc>
          <w:tcPr>
            <w:tcW w:w="3261" w:type="dxa"/>
          </w:tcPr>
          <w:p w14:paraId="050F4649" w14:textId="65EC296B" w:rsidR="00CF16C2" w:rsidRPr="000A702F" w:rsidRDefault="004C64BF" w:rsidP="004C64BF">
            <w:pPr>
              <w:contextualSpacing/>
              <w:jc w:val="center"/>
              <w:rPr>
                <w:rFonts w:eastAsia="PMingLiU"/>
                <w:lang w:eastAsia="zh-TW"/>
              </w:rPr>
            </w:pPr>
            <w:r>
              <w:rPr>
                <w:rFonts w:eastAsia="PMingLiU"/>
                <w:lang w:eastAsia="zh-TW"/>
              </w:rPr>
              <w:t>Pre-COVID public funding recipients (g</w:t>
            </w:r>
            <w:r w:rsidR="00CF16C2">
              <w:rPr>
                <w:rFonts w:eastAsia="PMingLiU"/>
                <w:lang w:eastAsia="zh-TW"/>
              </w:rPr>
              <w:t>ov</w:t>
            </w:r>
            <w:r>
              <w:rPr>
                <w:rFonts w:eastAsia="PMingLiU"/>
                <w:lang w:eastAsia="zh-TW"/>
              </w:rPr>
              <w:t>t.</w:t>
            </w:r>
            <w:r w:rsidR="00CF16C2">
              <w:rPr>
                <w:rFonts w:eastAsia="PMingLiU"/>
                <w:lang w:eastAsia="zh-TW"/>
              </w:rPr>
              <w:t xml:space="preserve"> funding</w:t>
            </w:r>
            <w:r>
              <w:rPr>
                <w:rFonts w:eastAsia="PMingLiU"/>
                <w:lang w:eastAsia="zh-TW"/>
              </w:rPr>
              <w:t xml:space="preserve"> at some point 2015-2019)</w:t>
            </w:r>
          </w:p>
        </w:tc>
        <w:tc>
          <w:tcPr>
            <w:tcW w:w="3543" w:type="dxa"/>
          </w:tcPr>
          <w:p w14:paraId="183C77EC" w14:textId="16BEF912" w:rsidR="004C64BF" w:rsidRDefault="004C64BF" w:rsidP="004C64BF">
            <w:pPr>
              <w:contextualSpacing/>
              <w:jc w:val="center"/>
              <w:rPr>
                <w:rFonts w:eastAsia="PMingLiU"/>
                <w:lang w:eastAsia="zh-TW"/>
              </w:rPr>
            </w:pPr>
            <w:r>
              <w:rPr>
                <w:rFonts w:eastAsia="PMingLiU"/>
                <w:lang w:eastAsia="zh-TW"/>
              </w:rPr>
              <w:t xml:space="preserve">‘New’ public funding </w:t>
            </w:r>
            <w:r w:rsidR="008E5BE2">
              <w:rPr>
                <w:rFonts w:eastAsia="PMingLiU"/>
                <w:lang w:eastAsia="zh-TW"/>
              </w:rPr>
              <w:t>recipients</w:t>
            </w:r>
          </w:p>
          <w:p w14:paraId="102559C7" w14:textId="77777777" w:rsidR="004C64BF" w:rsidRDefault="004C64BF" w:rsidP="004C64BF">
            <w:pPr>
              <w:contextualSpacing/>
              <w:jc w:val="center"/>
              <w:rPr>
                <w:rFonts w:eastAsia="PMingLiU"/>
                <w:lang w:eastAsia="zh-TW"/>
              </w:rPr>
            </w:pPr>
            <w:r>
              <w:rPr>
                <w:rFonts w:eastAsia="PMingLiU"/>
                <w:lang w:eastAsia="zh-TW"/>
              </w:rPr>
              <w:t xml:space="preserve">(No govt. funding 2015-2019; </w:t>
            </w:r>
          </w:p>
          <w:p w14:paraId="36082088" w14:textId="36D7CECD" w:rsidR="00CF16C2" w:rsidRPr="000A702F" w:rsidRDefault="004C64BF" w:rsidP="004C64BF">
            <w:pPr>
              <w:contextualSpacing/>
              <w:jc w:val="center"/>
              <w:rPr>
                <w:rFonts w:eastAsia="PMingLiU"/>
                <w:lang w:eastAsia="zh-TW"/>
              </w:rPr>
            </w:pPr>
            <w:r>
              <w:rPr>
                <w:rFonts w:eastAsia="PMingLiU"/>
                <w:lang w:eastAsia="zh-TW"/>
              </w:rPr>
              <w:t>govt. funding in 2020)</w:t>
            </w:r>
          </w:p>
        </w:tc>
        <w:tc>
          <w:tcPr>
            <w:tcW w:w="3065" w:type="dxa"/>
            <w:vAlign w:val="center"/>
          </w:tcPr>
          <w:p w14:paraId="70D4DC37" w14:textId="77777777" w:rsidR="00CF16C2" w:rsidRPr="000A702F" w:rsidRDefault="00CF16C2" w:rsidP="00553F19">
            <w:pPr>
              <w:spacing w:line="360" w:lineRule="auto"/>
              <w:contextualSpacing/>
              <w:jc w:val="center"/>
              <w:rPr>
                <w:rFonts w:eastAsia="PMingLiU"/>
                <w:lang w:eastAsia="zh-TW"/>
              </w:rPr>
            </w:pPr>
          </w:p>
        </w:tc>
      </w:tr>
      <w:tr w:rsidR="00CF16C2" w:rsidRPr="000A702F" w14:paraId="38355F5B" w14:textId="77777777" w:rsidTr="00553F19">
        <w:trPr>
          <w:trHeight w:val="3190"/>
        </w:trPr>
        <w:tc>
          <w:tcPr>
            <w:tcW w:w="1361" w:type="dxa"/>
            <w:vAlign w:val="center"/>
          </w:tcPr>
          <w:p w14:paraId="7B6694FD"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MEDIAN</w:t>
            </w:r>
          </w:p>
          <w:p w14:paraId="296EAE57"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of the</w:t>
            </w:r>
          </w:p>
          <w:p w14:paraId="1622FFF9"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57C2A80E"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61B60E8E" w14:textId="77777777" w:rsidR="00CF16C2" w:rsidRPr="000A702F" w:rsidRDefault="00CF16C2" w:rsidP="00553F19">
            <w:pPr>
              <w:contextualSpacing/>
              <w:jc w:val="center"/>
              <w:rPr>
                <w:rFonts w:eastAsia="PMingLiU"/>
                <w:sz w:val="16"/>
                <w:szCs w:val="16"/>
                <w:lang w:eastAsia="zh-TW"/>
              </w:rPr>
            </w:pPr>
          </w:p>
          <w:p w14:paraId="205945E3"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1BDAE950" w14:textId="54906D67" w:rsidR="00CF16C2" w:rsidRPr="000A702F" w:rsidRDefault="00CF16C2" w:rsidP="00553F19">
            <w:pPr>
              <w:spacing w:line="360" w:lineRule="auto"/>
              <w:contextualSpacing/>
              <w:jc w:val="both"/>
            </w:pPr>
            <w:r>
              <w:rPr>
                <w:noProof/>
              </w:rPr>
              <w:drawing>
                <wp:inline distT="0" distB="0" distL="0" distR="0" wp14:anchorId="43C1EA93" wp14:editId="7713EBAB">
                  <wp:extent cx="6752794" cy="42233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71" r="24326" b="33499"/>
                          <a:stretch/>
                        </pic:blipFill>
                        <pic:spPr bwMode="auto">
                          <a:xfrm>
                            <a:off x="0" y="0"/>
                            <a:ext cx="6753600" cy="42238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16C2" w:rsidRPr="000A702F" w14:paraId="33BB44A7" w14:textId="77777777" w:rsidTr="00553F19">
        <w:trPr>
          <w:trHeight w:val="2753"/>
        </w:trPr>
        <w:tc>
          <w:tcPr>
            <w:tcW w:w="1361" w:type="dxa"/>
            <w:vAlign w:val="center"/>
          </w:tcPr>
          <w:p w14:paraId="7297EFDC"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49D9C7E7"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42D6C1DC"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in income:</w:t>
            </w:r>
          </w:p>
          <w:p w14:paraId="43D7DFB3" w14:textId="77777777" w:rsidR="00CF16C2" w:rsidRPr="000A702F" w:rsidRDefault="00CF16C2" w:rsidP="00553F19">
            <w:pPr>
              <w:contextualSpacing/>
              <w:jc w:val="center"/>
              <w:rPr>
                <w:rFonts w:eastAsia="PMingLiU"/>
                <w:sz w:val="16"/>
                <w:szCs w:val="16"/>
                <w:lang w:eastAsia="zh-TW"/>
              </w:rPr>
            </w:pPr>
          </w:p>
          <w:p w14:paraId="4BADBA81" w14:textId="77777777" w:rsidR="00CF16C2" w:rsidRPr="000A702F" w:rsidRDefault="00CF16C2"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62D8D6F4" w14:textId="77777777" w:rsidR="00CF16C2" w:rsidRPr="000A702F" w:rsidRDefault="00CF16C2" w:rsidP="00553F19">
            <w:pPr>
              <w:spacing w:line="360" w:lineRule="auto"/>
              <w:contextualSpacing/>
              <w:jc w:val="both"/>
              <w:rPr>
                <w:noProof/>
              </w:rPr>
            </w:pPr>
          </w:p>
        </w:tc>
      </w:tr>
    </w:tbl>
    <w:p w14:paraId="7C565EC8" w14:textId="77777777" w:rsidR="005156B9" w:rsidRDefault="00CF16C2" w:rsidP="00CF16C2">
      <w:pPr>
        <w:pStyle w:val="ListParagraph"/>
        <w:spacing w:after="0" w:line="240" w:lineRule="auto"/>
        <w:jc w:val="both"/>
        <w:rPr>
          <w:rFonts w:ascii="Times New Roman" w:hAnsi="Times New Roman" w:cs="Times New Roman"/>
        </w:rPr>
      </w:pPr>
      <w:r w:rsidRPr="000A702F">
        <w:rPr>
          <w:rFonts w:ascii="Times New Roman" w:hAnsi="Times New Roman" w:cs="Times New Roman"/>
        </w:rPr>
        <w:t xml:space="preserve">Figure 4.  Trend in the annual relative growth rate in charities’ income, by absence </w:t>
      </w:r>
      <w:r>
        <w:rPr>
          <w:rFonts w:ascii="Times New Roman" w:hAnsi="Times New Roman" w:cs="Times New Roman"/>
        </w:rPr>
        <w:t xml:space="preserve">or presence </w:t>
      </w:r>
      <w:r w:rsidRPr="000A702F">
        <w:rPr>
          <w:rFonts w:ascii="Times New Roman" w:hAnsi="Times New Roman" w:cs="Times New Roman"/>
        </w:rPr>
        <w:t>of government funding</w:t>
      </w:r>
      <w:bookmarkEnd w:id="89"/>
      <w:r w:rsidR="005156B9">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5156B9" w:rsidRPr="000A702F" w14:paraId="21CA1D77" w14:textId="77777777" w:rsidTr="00553F19">
        <w:trPr>
          <w:trHeight w:val="567"/>
        </w:trPr>
        <w:tc>
          <w:tcPr>
            <w:tcW w:w="1361" w:type="dxa"/>
            <w:vAlign w:val="center"/>
          </w:tcPr>
          <w:p w14:paraId="187F260E" w14:textId="77777777" w:rsidR="005156B9" w:rsidRPr="000A702F" w:rsidRDefault="005156B9" w:rsidP="00553F19">
            <w:pPr>
              <w:spacing w:line="360" w:lineRule="auto"/>
              <w:contextualSpacing/>
              <w:jc w:val="both"/>
              <w:rPr>
                <w:rFonts w:eastAsia="PMingLiU"/>
                <w:sz w:val="16"/>
                <w:szCs w:val="16"/>
                <w:lang w:eastAsia="zh-TW"/>
              </w:rPr>
            </w:pPr>
          </w:p>
        </w:tc>
        <w:tc>
          <w:tcPr>
            <w:tcW w:w="313" w:type="dxa"/>
          </w:tcPr>
          <w:p w14:paraId="60E3A340" w14:textId="77777777" w:rsidR="005156B9" w:rsidRPr="000A702F" w:rsidRDefault="005156B9" w:rsidP="00553F19">
            <w:pPr>
              <w:spacing w:line="360" w:lineRule="auto"/>
              <w:contextualSpacing/>
              <w:jc w:val="both"/>
            </w:pPr>
          </w:p>
        </w:tc>
        <w:tc>
          <w:tcPr>
            <w:tcW w:w="3656" w:type="dxa"/>
            <w:vAlign w:val="center"/>
          </w:tcPr>
          <w:p w14:paraId="17FAC8FC" w14:textId="4F4BF126" w:rsidR="005156B9" w:rsidRPr="000A702F" w:rsidRDefault="005156B9" w:rsidP="00553F19">
            <w:pPr>
              <w:spacing w:line="360" w:lineRule="auto"/>
              <w:contextualSpacing/>
              <w:jc w:val="center"/>
              <w:rPr>
                <w:rFonts w:eastAsia="PMingLiU"/>
                <w:lang w:eastAsia="zh-TW"/>
              </w:rPr>
            </w:pPr>
            <w:r>
              <w:rPr>
                <w:rFonts w:eastAsia="PMingLiU"/>
                <w:lang w:eastAsia="zh-TW"/>
              </w:rPr>
              <w:t>Donations and legacies</w:t>
            </w:r>
          </w:p>
        </w:tc>
        <w:tc>
          <w:tcPr>
            <w:tcW w:w="3261" w:type="dxa"/>
            <w:vAlign w:val="center"/>
          </w:tcPr>
          <w:p w14:paraId="0AFD3342" w14:textId="413BBF9B" w:rsidR="005156B9" w:rsidRPr="000A702F" w:rsidRDefault="005156B9" w:rsidP="00553F19">
            <w:pPr>
              <w:spacing w:line="360" w:lineRule="auto"/>
              <w:contextualSpacing/>
              <w:jc w:val="center"/>
              <w:rPr>
                <w:rFonts w:eastAsia="PMingLiU"/>
                <w:lang w:eastAsia="zh-TW"/>
              </w:rPr>
            </w:pPr>
            <w:r>
              <w:rPr>
                <w:rFonts w:eastAsia="PMingLiU"/>
                <w:lang w:eastAsia="zh-TW"/>
              </w:rPr>
              <w:t>Income from charitable activities</w:t>
            </w:r>
          </w:p>
        </w:tc>
        <w:tc>
          <w:tcPr>
            <w:tcW w:w="3543" w:type="dxa"/>
            <w:vAlign w:val="center"/>
          </w:tcPr>
          <w:p w14:paraId="2EA417EF" w14:textId="06E786BE" w:rsidR="005156B9" w:rsidRPr="000A702F" w:rsidRDefault="005156B9" w:rsidP="00553F19">
            <w:pPr>
              <w:spacing w:line="360" w:lineRule="auto"/>
              <w:contextualSpacing/>
              <w:jc w:val="center"/>
              <w:rPr>
                <w:rFonts w:eastAsia="PMingLiU"/>
                <w:lang w:eastAsia="zh-TW"/>
              </w:rPr>
            </w:pPr>
            <w:r>
              <w:rPr>
                <w:rFonts w:eastAsia="PMingLiU"/>
                <w:lang w:eastAsia="zh-TW"/>
              </w:rPr>
              <w:t>Income from trading</w:t>
            </w:r>
          </w:p>
        </w:tc>
        <w:tc>
          <w:tcPr>
            <w:tcW w:w="3065" w:type="dxa"/>
            <w:vAlign w:val="center"/>
          </w:tcPr>
          <w:p w14:paraId="68370510" w14:textId="6BB0BAC5" w:rsidR="005156B9" w:rsidRPr="000A702F" w:rsidRDefault="005156B9" w:rsidP="00553F19">
            <w:pPr>
              <w:spacing w:line="360" w:lineRule="auto"/>
              <w:contextualSpacing/>
              <w:jc w:val="center"/>
              <w:rPr>
                <w:rFonts w:eastAsia="PMingLiU"/>
                <w:lang w:eastAsia="zh-TW"/>
              </w:rPr>
            </w:pPr>
            <w:r>
              <w:rPr>
                <w:rFonts w:eastAsia="PMingLiU"/>
                <w:lang w:eastAsia="zh-TW"/>
              </w:rPr>
              <w:t>Income from investments</w:t>
            </w:r>
          </w:p>
        </w:tc>
      </w:tr>
      <w:tr w:rsidR="005156B9" w:rsidRPr="000A702F" w14:paraId="7701E107" w14:textId="77777777" w:rsidTr="00553F19">
        <w:trPr>
          <w:trHeight w:val="3190"/>
        </w:trPr>
        <w:tc>
          <w:tcPr>
            <w:tcW w:w="1361" w:type="dxa"/>
            <w:vAlign w:val="center"/>
          </w:tcPr>
          <w:p w14:paraId="61D93239"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MEDIAN</w:t>
            </w:r>
          </w:p>
          <w:p w14:paraId="6468A64C"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of the</w:t>
            </w:r>
          </w:p>
          <w:p w14:paraId="1DC0998A"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00CEF424"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in income:</w:t>
            </w:r>
          </w:p>
          <w:p w14:paraId="1E78B49D" w14:textId="77777777" w:rsidR="005156B9" w:rsidRPr="000A702F" w:rsidRDefault="005156B9" w:rsidP="00553F19">
            <w:pPr>
              <w:contextualSpacing/>
              <w:jc w:val="center"/>
              <w:rPr>
                <w:rFonts w:eastAsia="PMingLiU"/>
                <w:sz w:val="16"/>
                <w:szCs w:val="16"/>
                <w:lang w:eastAsia="zh-TW"/>
              </w:rPr>
            </w:pPr>
          </w:p>
          <w:p w14:paraId="17B5B2F8"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309FA175" w14:textId="7375541F" w:rsidR="005156B9" w:rsidRPr="000A702F" w:rsidRDefault="005156B9" w:rsidP="00553F19">
            <w:pPr>
              <w:spacing w:line="360" w:lineRule="auto"/>
              <w:contextualSpacing/>
              <w:jc w:val="both"/>
            </w:pPr>
            <w:r>
              <w:rPr>
                <w:noProof/>
              </w:rPr>
              <w:drawing>
                <wp:inline distT="0" distB="0" distL="0" distR="0" wp14:anchorId="77292411" wp14:editId="1F543FC1">
                  <wp:extent cx="8996400" cy="4284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4455"/>
                          <a:stretch/>
                        </pic:blipFill>
                        <pic:spPr bwMode="auto">
                          <a:xfrm>
                            <a:off x="0" y="0"/>
                            <a:ext cx="8996400" cy="428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56B9" w:rsidRPr="000A702F" w14:paraId="3A7DBEC1" w14:textId="77777777" w:rsidTr="00553F19">
        <w:trPr>
          <w:trHeight w:val="2753"/>
        </w:trPr>
        <w:tc>
          <w:tcPr>
            <w:tcW w:w="1361" w:type="dxa"/>
            <w:vAlign w:val="center"/>
          </w:tcPr>
          <w:p w14:paraId="1E22B1BC"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34092F9F"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5F74B4B0"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in income:</w:t>
            </w:r>
          </w:p>
          <w:p w14:paraId="1B449A2F" w14:textId="77777777" w:rsidR="005156B9" w:rsidRPr="000A702F" w:rsidRDefault="005156B9" w:rsidP="00553F19">
            <w:pPr>
              <w:contextualSpacing/>
              <w:jc w:val="center"/>
              <w:rPr>
                <w:rFonts w:eastAsia="PMingLiU"/>
                <w:sz w:val="16"/>
                <w:szCs w:val="16"/>
                <w:lang w:eastAsia="zh-TW"/>
              </w:rPr>
            </w:pPr>
          </w:p>
          <w:p w14:paraId="31DBB32C" w14:textId="77777777" w:rsidR="005156B9" w:rsidRPr="000A702F" w:rsidRDefault="005156B9"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54757E5E" w14:textId="77777777" w:rsidR="005156B9" w:rsidRPr="000A702F" w:rsidRDefault="005156B9" w:rsidP="00553F19">
            <w:pPr>
              <w:spacing w:line="360" w:lineRule="auto"/>
              <w:contextualSpacing/>
              <w:jc w:val="both"/>
              <w:rPr>
                <w:noProof/>
              </w:rPr>
            </w:pPr>
          </w:p>
        </w:tc>
      </w:tr>
    </w:tbl>
    <w:p w14:paraId="050BCD74" w14:textId="1484BC43" w:rsidR="005156B9" w:rsidRPr="000A702F" w:rsidRDefault="005156B9" w:rsidP="005156B9">
      <w:pPr>
        <w:pStyle w:val="ListParagraph"/>
        <w:spacing w:after="0" w:line="240" w:lineRule="auto"/>
        <w:jc w:val="both"/>
        <w:rPr>
          <w:rFonts w:ascii="Times New Roman" w:hAnsi="Times New Roman" w:cs="Times New Roman"/>
        </w:rPr>
      </w:pPr>
      <w:r w:rsidRPr="000A702F">
        <w:rPr>
          <w:rFonts w:ascii="Times New Roman" w:hAnsi="Times New Roman" w:cs="Times New Roman"/>
        </w:rPr>
        <w:t xml:space="preserve">Figure </w:t>
      </w:r>
      <w:r>
        <w:rPr>
          <w:rFonts w:ascii="Times New Roman" w:hAnsi="Times New Roman" w:cs="Times New Roman"/>
        </w:rPr>
        <w:t>5</w:t>
      </w:r>
      <w:r w:rsidRPr="000A702F">
        <w:rPr>
          <w:rFonts w:ascii="Times New Roman" w:hAnsi="Times New Roman" w:cs="Times New Roman"/>
        </w:rPr>
        <w:t xml:space="preserve">.  Trend in the annual relative growth rate in </w:t>
      </w:r>
      <w:r>
        <w:rPr>
          <w:rFonts w:ascii="Times New Roman" w:hAnsi="Times New Roman" w:cs="Times New Roman"/>
        </w:rPr>
        <w:t xml:space="preserve">specific </w:t>
      </w:r>
      <w:r w:rsidRPr="000A702F">
        <w:rPr>
          <w:rFonts w:ascii="Times New Roman" w:hAnsi="Times New Roman" w:cs="Times New Roman"/>
        </w:rPr>
        <w:t>charit</w:t>
      </w:r>
      <w:r>
        <w:rPr>
          <w:rFonts w:ascii="Times New Roman" w:hAnsi="Times New Roman" w:cs="Times New Roman"/>
        </w:rPr>
        <w:t>able</w:t>
      </w:r>
      <w:r w:rsidRPr="000A702F">
        <w:rPr>
          <w:rFonts w:ascii="Times New Roman" w:hAnsi="Times New Roman" w:cs="Times New Roman"/>
        </w:rPr>
        <w:t xml:space="preserve"> income</w:t>
      </w:r>
      <w:r>
        <w:rPr>
          <w:rFonts w:ascii="Times New Roman" w:hAnsi="Times New Roman" w:cs="Times New Roman"/>
        </w:rPr>
        <w:t xml:space="preserve"> streams</w:t>
      </w:r>
    </w:p>
    <w:p w14:paraId="30D59EBA" w14:textId="6E22D398" w:rsidR="005156B9" w:rsidRDefault="005156B9" w:rsidP="005156B9">
      <w:pPr>
        <w:pStyle w:val="ListParagraph"/>
        <w:spacing w:after="0" w:line="240" w:lineRule="auto"/>
        <w:jc w:val="both"/>
        <w:rPr>
          <w:rFonts w:ascii="Times New Roman" w:hAnsi="Times New Roman" w:cs="Times New Roman"/>
        </w:rPr>
      </w:pPr>
      <w:r w:rsidRPr="000A702F">
        <w:rPr>
          <w:rFonts w:ascii="Times New Roman" w:hAnsi="Times New Roman" w:cs="Times New Roman"/>
        </w:rPr>
        <w:t>Note</w:t>
      </w:r>
      <w:r>
        <w:rPr>
          <w:rFonts w:ascii="Times New Roman" w:hAnsi="Times New Roman" w:cs="Times New Roman"/>
        </w:rPr>
        <w:t>:</w:t>
      </w:r>
      <w:bookmarkStart w:id="90" w:name="_Hlk107582296"/>
      <w:r>
        <w:rPr>
          <w:rFonts w:ascii="Times New Roman" w:hAnsi="Times New Roman" w:cs="Times New Roman"/>
        </w:rPr>
        <w:t xml:space="preserve"> this figure relates only to</w:t>
      </w:r>
      <w:r w:rsidR="008125A5">
        <w:rPr>
          <w:rFonts w:ascii="Times New Roman" w:hAnsi="Times New Roman" w:cs="Times New Roman"/>
        </w:rPr>
        <w:t xml:space="preserve"> a subpopulation of</w:t>
      </w:r>
      <w:r>
        <w:rPr>
          <w:rFonts w:ascii="Times New Roman" w:hAnsi="Times New Roman" w:cs="Times New Roman"/>
        </w:rPr>
        <w:t xml:space="preserve"> charities with an annual income of at least £500k. </w:t>
      </w:r>
    </w:p>
    <w:bookmarkEnd w:id="90"/>
    <w:p w14:paraId="675B5870" w14:textId="77777777" w:rsidR="00F7537B" w:rsidRDefault="00E16645" w:rsidP="00CF16C2">
      <w:pPr>
        <w:pStyle w:val="ListParagraph"/>
        <w:spacing w:after="0" w:line="240" w:lineRule="auto"/>
        <w:jc w:val="both"/>
        <w:rPr>
          <w:rFonts w:ascii="Times New Roman" w:hAnsi="Times New Roman" w:cs="Times New Roman"/>
        </w:rPr>
        <w:sectPr w:rsidR="00F7537B" w:rsidSect="00E37BB7">
          <w:endnotePr>
            <w:numFmt w:val="decimal"/>
          </w:endnotePr>
          <w:pgSz w:w="16838" w:h="11906" w:orient="landscape"/>
          <w:pgMar w:top="720" w:right="720" w:bottom="720" w:left="720" w:header="708" w:footer="708" w:gutter="0"/>
          <w:cols w:space="708"/>
          <w:docGrid w:linePitch="360"/>
        </w:sectPr>
      </w:pPr>
      <w:r>
        <w:rPr>
          <w:rFonts w:ascii="Times New Roman" w:hAnsi="Times New Roman" w:cs="Times New Roman"/>
        </w:rPr>
        <w:br w:type="page"/>
      </w:r>
    </w:p>
    <w:tbl>
      <w:tblPr>
        <w:tblStyle w:val="TableGrid"/>
        <w:tblW w:w="15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305"/>
        <w:gridCol w:w="9458"/>
        <w:gridCol w:w="2788"/>
      </w:tblGrid>
      <w:tr w:rsidR="00F7537B" w:rsidRPr="000A702F" w14:paraId="220FC83D" w14:textId="77777777" w:rsidTr="00553F19">
        <w:trPr>
          <w:trHeight w:val="567"/>
        </w:trPr>
        <w:tc>
          <w:tcPr>
            <w:tcW w:w="2529" w:type="dxa"/>
            <w:vAlign w:val="center"/>
          </w:tcPr>
          <w:p w14:paraId="365C9F3F" w14:textId="77777777" w:rsidR="00F7537B" w:rsidRPr="000A702F" w:rsidRDefault="00F7537B" w:rsidP="00553F19">
            <w:pPr>
              <w:spacing w:line="360" w:lineRule="auto"/>
              <w:contextualSpacing/>
              <w:jc w:val="both"/>
              <w:rPr>
                <w:sz w:val="20"/>
                <w:szCs w:val="20"/>
              </w:rPr>
            </w:pPr>
          </w:p>
        </w:tc>
        <w:tc>
          <w:tcPr>
            <w:tcW w:w="305" w:type="dxa"/>
          </w:tcPr>
          <w:p w14:paraId="1A561692" w14:textId="77777777" w:rsidR="00F7537B" w:rsidRPr="000A702F" w:rsidRDefault="00F7537B" w:rsidP="00553F19">
            <w:pPr>
              <w:spacing w:line="360" w:lineRule="auto"/>
              <w:contextualSpacing/>
              <w:jc w:val="both"/>
            </w:pPr>
          </w:p>
        </w:tc>
        <w:tc>
          <w:tcPr>
            <w:tcW w:w="9458" w:type="dxa"/>
            <w:vAlign w:val="center"/>
          </w:tcPr>
          <w:p w14:paraId="73AC9AFB" w14:textId="77777777" w:rsidR="00F7537B" w:rsidRPr="000A702F" w:rsidRDefault="00F7537B" w:rsidP="00553F19">
            <w:pPr>
              <w:spacing w:line="360" w:lineRule="auto"/>
              <w:contextualSpacing/>
              <w:jc w:val="both"/>
              <w:rPr>
                <w:rFonts w:eastAsia="PMingLiU"/>
                <w:lang w:eastAsia="zh-TW"/>
              </w:rPr>
            </w:pPr>
            <w:r w:rsidRPr="000A702F">
              <w:rPr>
                <w:rFonts w:eastAsia="PMingLiU"/>
                <w:lang w:eastAsia="zh-TW"/>
              </w:rPr>
              <w:t xml:space="preserve">                                     </w:t>
            </w:r>
          </w:p>
        </w:tc>
        <w:tc>
          <w:tcPr>
            <w:tcW w:w="2788" w:type="dxa"/>
            <w:vAlign w:val="center"/>
          </w:tcPr>
          <w:p w14:paraId="3FC27503" w14:textId="77777777" w:rsidR="00F7537B" w:rsidRPr="000A702F" w:rsidRDefault="00F7537B" w:rsidP="00553F19">
            <w:pPr>
              <w:spacing w:line="360" w:lineRule="auto"/>
              <w:contextualSpacing/>
              <w:jc w:val="both"/>
              <w:rPr>
                <w:rFonts w:eastAsia="PMingLiU"/>
                <w:lang w:eastAsia="zh-TW"/>
              </w:rPr>
            </w:pPr>
            <w:r w:rsidRPr="000A702F">
              <w:rPr>
                <w:rFonts w:eastAsia="PMingLiU"/>
                <w:lang w:eastAsia="zh-TW"/>
              </w:rPr>
              <w:t xml:space="preserve">     University of Third Age</w:t>
            </w:r>
          </w:p>
        </w:tc>
      </w:tr>
      <w:tr w:rsidR="00F7537B" w:rsidRPr="000A702F" w14:paraId="0CE23CA4" w14:textId="77777777" w:rsidTr="00553F19">
        <w:trPr>
          <w:trHeight w:val="3190"/>
        </w:trPr>
        <w:tc>
          <w:tcPr>
            <w:tcW w:w="2529" w:type="dxa"/>
            <w:vAlign w:val="center"/>
          </w:tcPr>
          <w:p w14:paraId="52817EF6" w14:textId="77777777" w:rsidR="00F7537B" w:rsidRPr="000A702F" w:rsidRDefault="00F7537B" w:rsidP="00553F19">
            <w:pPr>
              <w:contextualSpacing/>
              <w:jc w:val="center"/>
              <w:rPr>
                <w:rFonts w:eastAsia="PMingLiU"/>
                <w:sz w:val="20"/>
                <w:szCs w:val="20"/>
                <w:lang w:eastAsia="zh-TW"/>
              </w:rPr>
            </w:pPr>
          </w:p>
          <w:p w14:paraId="4CF0830D" w14:textId="77777777" w:rsidR="00F7537B" w:rsidRPr="000A702F" w:rsidRDefault="00F7537B" w:rsidP="00553F19">
            <w:pPr>
              <w:contextualSpacing/>
              <w:jc w:val="center"/>
              <w:rPr>
                <w:rFonts w:eastAsia="PMingLiU"/>
                <w:sz w:val="20"/>
                <w:szCs w:val="20"/>
                <w:lang w:eastAsia="zh-TW"/>
              </w:rPr>
            </w:pPr>
          </w:p>
          <w:p w14:paraId="41E061D7"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MEDIAN</w:t>
            </w:r>
          </w:p>
          <w:p w14:paraId="58163FF5"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of the</w:t>
            </w:r>
          </w:p>
          <w:p w14:paraId="68A08573"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annual relative growth rate</w:t>
            </w:r>
          </w:p>
          <w:p w14:paraId="712C78BF"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 xml:space="preserve">in </w:t>
            </w:r>
            <w:r>
              <w:rPr>
                <w:rFonts w:eastAsia="PMingLiU"/>
                <w:sz w:val="20"/>
                <w:szCs w:val="20"/>
                <w:lang w:eastAsia="zh-TW"/>
              </w:rPr>
              <w:t>expenditure</w:t>
            </w:r>
            <w:r w:rsidRPr="000A702F">
              <w:rPr>
                <w:rFonts w:eastAsia="PMingLiU"/>
                <w:sz w:val="20"/>
                <w:szCs w:val="20"/>
                <w:lang w:eastAsia="zh-TW"/>
              </w:rPr>
              <w:t>:</w:t>
            </w:r>
          </w:p>
          <w:p w14:paraId="52212DC6" w14:textId="77777777" w:rsidR="00F7537B" w:rsidRPr="000A702F" w:rsidRDefault="00F7537B" w:rsidP="00553F19">
            <w:pPr>
              <w:contextualSpacing/>
              <w:jc w:val="center"/>
              <w:rPr>
                <w:rFonts w:eastAsia="PMingLiU"/>
                <w:sz w:val="20"/>
                <w:szCs w:val="20"/>
                <w:lang w:eastAsia="zh-TW"/>
              </w:rPr>
            </w:pPr>
          </w:p>
          <w:p w14:paraId="5DE5DE78"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Nominal (solid)</w:t>
            </w:r>
          </w:p>
          <w:p w14:paraId="56947DC1"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Real (dotted)</w:t>
            </w:r>
          </w:p>
        </w:tc>
        <w:tc>
          <w:tcPr>
            <w:tcW w:w="12551" w:type="dxa"/>
            <w:gridSpan w:val="3"/>
            <w:vMerge w:val="restart"/>
          </w:tcPr>
          <w:p w14:paraId="19A93EFD" w14:textId="77777777" w:rsidR="00F7537B" w:rsidRPr="000A702F" w:rsidRDefault="00F7537B" w:rsidP="00553F19">
            <w:pPr>
              <w:spacing w:line="360" w:lineRule="auto"/>
              <w:contextualSpacing/>
              <w:jc w:val="both"/>
            </w:pPr>
            <w:r>
              <w:rPr>
                <w:noProof/>
              </w:rPr>
              <w:drawing>
                <wp:inline distT="0" distB="0" distL="0" distR="0" wp14:anchorId="0B8D5F2E" wp14:editId="4989181D">
                  <wp:extent cx="2966400" cy="5749200"/>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88" r="73900" b="34072"/>
                          <a:stretch/>
                        </pic:blipFill>
                        <pic:spPr bwMode="auto">
                          <a:xfrm>
                            <a:off x="0" y="0"/>
                            <a:ext cx="2966400" cy="574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537B" w:rsidRPr="000A702F" w14:paraId="5262B5C8" w14:textId="77777777" w:rsidTr="00553F19">
        <w:trPr>
          <w:trHeight w:val="2753"/>
        </w:trPr>
        <w:tc>
          <w:tcPr>
            <w:tcW w:w="2529" w:type="dxa"/>
            <w:vAlign w:val="center"/>
          </w:tcPr>
          <w:p w14:paraId="5E3D130D" w14:textId="77777777" w:rsidR="00F7537B" w:rsidRPr="000A702F" w:rsidRDefault="00F7537B" w:rsidP="00553F19">
            <w:pPr>
              <w:contextualSpacing/>
              <w:jc w:val="center"/>
              <w:rPr>
                <w:rFonts w:eastAsia="PMingLiU"/>
                <w:sz w:val="20"/>
                <w:szCs w:val="20"/>
                <w:lang w:eastAsia="zh-TW"/>
              </w:rPr>
            </w:pPr>
          </w:p>
          <w:p w14:paraId="6810D1C1" w14:textId="77777777" w:rsidR="00F7537B" w:rsidRPr="000A702F" w:rsidRDefault="00F7537B" w:rsidP="00553F19">
            <w:pPr>
              <w:contextualSpacing/>
              <w:jc w:val="center"/>
              <w:rPr>
                <w:rFonts w:eastAsia="PMingLiU"/>
                <w:sz w:val="20"/>
                <w:szCs w:val="20"/>
                <w:lang w:eastAsia="zh-TW"/>
              </w:rPr>
            </w:pPr>
          </w:p>
          <w:p w14:paraId="684BD8DD"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25</w:t>
            </w:r>
            <w:r w:rsidRPr="000A702F">
              <w:rPr>
                <w:rFonts w:eastAsia="PMingLiU"/>
                <w:sz w:val="20"/>
                <w:szCs w:val="20"/>
                <w:vertAlign w:val="superscript"/>
                <w:lang w:eastAsia="zh-TW"/>
              </w:rPr>
              <w:t>th</w:t>
            </w:r>
            <w:r w:rsidRPr="000A702F">
              <w:rPr>
                <w:rFonts w:eastAsia="PMingLiU"/>
                <w:sz w:val="20"/>
                <w:szCs w:val="20"/>
                <w:lang w:eastAsia="zh-TW"/>
              </w:rPr>
              <w:t xml:space="preserve"> PERCENTILE</w:t>
            </w:r>
          </w:p>
          <w:p w14:paraId="40CB8AE0"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of the</w:t>
            </w:r>
          </w:p>
          <w:p w14:paraId="5B9B7F20"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annual relative growth rate</w:t>
            </w:r>
          </w:p>
          <w:p w14:paraId="7768E0F6"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 xml:space="preserve">in </w:t>
            </w:r>
            <w:r>
              <w:rPr>
                <w:rFonts w:eastAsia="PMingLiU"/>
                <w:sz w:val="20"/>
                <w:szCs w:val="20"/>
                <w:lang w:eastAsia="zh-TW"/>
              </w:rPr>
              <w:t>expenditure</w:t>
            </w:r>
            <w:r w:rsidRPr="000A702F">
              <w:rPr>
                <w:rFonts w:eastAsia="PMingLiU"/>
                <w:sz w:val="20"/>
                <w:szCs w:val="20"/>
                <w:lang w:eastAsia="zh-TW"/>
              </w:rPr>
              <w:t>:</w:t>
            </w:r>
          </w:p>
          <w:p w14:paraId="0D8B449E" w14:textId="77777777" w:rsidR="00F7537B" w:rsidRPr="000A702F" w:rsidRDefault="00F7537B" w:rsidP="00553F19">
            <w:pPr>
              <w:contextualSpacing/>
              <w:jc w:val="center"/>
              <w:rPr>
                <w:rFonts w:eastAsia="PMingLiU"/>
                <w:sz w:val="20"/>
                <w:szCs w:val="20"/>
                <w:lang w:eastAsia="zh-TW"/>
              </w:rPr>
            </w:pPr>
          </w:p>
          <w:p w14:paraId="32D40FA1"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Nominal (solid)</w:t>
            </w:r>
          </w:p>
          <w:p w14:paraId="0C68701A" w14:textId="77777777" w:rsidR="00F7537B" w:rsidRPr="000A702F" w:rsidRDefault="00F7537B" w:rsidP="00553F19">
            <w:pPr>
              <w:contextualSpacing/>
              <w:jc w:val="center"/>
              <w:rPr>
                <w:rFonts w:eastAsia="PMingLiU"/>
                <w:sz w:val="20"/>
                <w:szCs w:val="20"/>
                <w:lang w:eastAsia="zh-TW"/>
              </w:rPr>
            </w:pPr>
            <w:r w:rsidRPr="000A702F">
              <w:rPr>
                <w:rFonts w:eastAsia="PMingLiU"/>
                <w:sz w:val="20"/>
                <w:szCs w:val="20"/>
                <w:lang w:eastAsia="zh-TW"/>
              </w:rPr>
              <w:t>Real (dotted)</w:t>
            </w:r>
          </w:p>
        </w:tc>
        <w:tc>
          <w:tcPr>
            <w:tcW w:w="12551" w:type="dxa"/>
            <w:gridSpan w:val="3"/>
            <w:vMerge/>
          </w:tcPr>
          <w:p w14:paraId="1DA15C68" w14:textId="77777777" w:rsidR="00F7537B" w:rsidRPr="000A702F" w:rsidRDefault="00F7537B" w:rsidP="00553F19">
            <w:pPr>
              <w:spacing w:line="360" w:lineRule="auto"/>
              <w:contextualSpacing/>
              <w:jc w:val="both"/>
              <w:rPr>
                <w:noProof/>
              </w:rPr>
            </w:pPr>
          </w:p>
        </w:tc>
      </w:tr>
    </w:tbl>
    <w:p w14:paraId="2FE495BF" w14:textId="74268445" w:rsidR="00F7537B" w:rsidRPr="000A702F" w:rsidRDefault="00F7537B" w:rsidP="00F7537B">
      <w:pPr>
        <w:spacing w:after="0" w:line="360" w:lineRule="auto"/>
        <w:contextualSpacing/>
        <w:jc w:val="both"/>
        <w:rPr>
          <w:rStyle w:val="fontstyle01"/>
        </w:rPr>
      </w:pPr>
      <w:r w:rsidRPr="000A702F">
        <w:rPr>
          <w:rFonts w:ascii="Times New Roman" w:hAnsi="Times New Roman" w:cs="Times New Roman"/>
        </w:rPr>
        <w:t xml:space="preserve">Figure </w:t>
      </w:r>
      <w:r>
        <w:rPr>
          <w:rFonts w:ascii="Times New Roman" w:hAnsi="Times New Roman" w:cs="Times New Roman"/>
        </w:rPr>
        <w:t>6</w:t>
      </w:r>
      <w:r w:rsidRPr="000A702F">
        <w:rPr>
          <w:rFonts w:ascii="Times New Roman" w:hAnsi="Times New Roman" w:cs="Times New Roman"/>
        </w:rPr>
        <w:t xml:space="preserve">.  Trend in the annual relative growth rate in charities’ </w:t>
      </w:r>
      <w:r>
        <w:rPr>
          <w:rFonts w:ascii="Times New Roman" w:hAnsi="Times New Roman" w:cs="Times New Roman"/>
        </w:rPr>
        <w:t>expenditure</w:t>
      </w:r>
    </w:p>
    <w:p w14:paraId="6F517CED" w14:textId="77777777" w:rsidR="00F7537B" w:rsidRPr="000A702F" w:rsidRDefault="00F7537B" w:rsidP="00F7537B">
      <w:pPr>
        <w:spacing w:after="0" w:line="360" w:lineRule="auto"/>
        <w:contextualSpacing/>
        <w:jc w:val="both"/>
        <w:rPr>
          <w:rStyle w:val="fontstyle01"/>
        </w:rPr>
      </w:pPr>
    </w:p>
    <w:p w14:paraId="24328750" w14:textId="77777777" w:rsidR="00F7537B" w:rsidRPr="000A702F" w:rsidRDefault="00F7537B" w:rsidP="00F7537B">
      <w:pPr>
        <w:pStyle w:val="ListParagraph"/>
        <w:spacing w:after="0" w:line="360" w:lineRule="auto"/>
        <w:jc w:val="both"/>
        <w:sectPr w:rsidR="00F7537B" w:rsidRPr="000A702F" w:rsidSect="00E37BB7">
          <w:endnotePr>
            <w:numFmt w:val="decimal"/>
          </w:endnotePr>
          <w:type w:val="continuous"/>
          <w:pgSz w:w="11906" w:h="16838"/>
          <w:pgMar w:top="720" w:right="720" w:bottom="720" w:left="720" w:header="708" w:footer="708" w:gutter="0"/>
          <w:cols w:space="708"/>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2948"/>
        <w:gridCol w:w="2693"/>
        <w:gridCol w:w="2693"/>
        <w:gridCol w:w="2693"/>
        <w:gridCol w:w="2262"/>
        <w:gridCol w:w="236"/>
      </w:tblGrid>
      <w:tr w:rsidR="00F7537B" w:rsidRPr="000A702F" w14:paraId="3BE08F06" w14:textId="77777777" w:rsidTr="00553F19">
        <w:trPr>
          <w:trHeight w:val="567"/>
        </w:trPr>
        <w:tc>
          <w:tcPr>
            <w:tcW w:w="1361" w:type="dxa"/>
            <w:vAlign w:val="center"/>
          </w:tcPr>
          <w:p w14:paraId="417DBB3D" w14:textId="77777777" w:rsidR="00F7537B" w:rsidRPr="000A702F" w:rsidRDefault="00F7537B" w:rsidP="00553F19">
            <w:pPr>
              <w:spacing w:line="360" w:lineRule="auto"/>
              <w:contextualSpacing/>
              <w:jc w:val="both"/>
              <w:rPr>
                <w:rFonts w:eastAsia="PMingLiU"/>
                <w:sz w:val="16"/>
                <w:szCs w:val="16"/>
                <w:lang w:eastAsia="zh-TW"/>
              </w:rPr>
            </w:pPr>
          </w:p>
        </w:tc>
        <w:tc>
          <w:tcPr>
            <w:tcW w:w="313" w:type="dxa"/>
          </w:tcPr>
          <w:p w14:paraId="0F84EF53" w14:textId="77777777" w:rsidR="00F7537B" w:rsidRPr="000A702F" w:rsidRDefault="00F7537B" w:rsidP="00553F19">
            <w:pPr>
              <w:spacing w:line="360" w:lineRule="auto"/>
              <w:contextualSpacing/>
              <w:jc w:val="both"/>
            </w:pPr>
          </w:p>
        </w:tc>
        <w:tc>
          <w:tcPr>
            <w:tcW w:w="2948" w:type="dxa"/>
            <w:vAlign w:val="center"/>
          </w:tcPr>
          <w:p w14:paraId="79DE06A9" w14:textId="77777777" w:rsidR="00F7537B" w:rsidRPr="000A702F" w:rsidRDefault="00F7537B"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1k-10k</w:t>
            </w:r>
          </w:p>
        </w:tc>
        <w:tc>
          <w:tcPr>
            <w:tcW w:w="2693" w:type="dxa"/>
            <w:vAlign w:val="center"/>
          </w:tcPr>
          <w:p w14:paraId="55B2747C" w14:textId="77777777" w:rsidR="00F7537B" w:rsidRPr="000A702F" w:rsidRDefault="00F7537B"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10k-100k</w:t>
            </w:r>
          </w:p>
        </w:tc>
        <w:tc>
          <w:tcPr>
            <w:tcW w:w="2693" w:type="dxa"/>
            <w:vAlign w:val="center"/>
          </w:tcPr>
          <w:p w14:paraId="3A2B92E3" w14:textId="77777777" w:rsidR="00F7537B" w:rsidRPr="000A702F" w:rsidRDefault="00F7537B"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100k-1m</w:t>
            </w:r>
          </w:p>
        </w:tc>
        <w:tc>
          <w:tcPr>
            <w:tcW w:w="2693" w:type="dxa"/>
            <w:vAlign w:val="center"/>
          </w:tcPr>
          <w:p w14:paraId="34AEE023" w14:textId="77777777" w:rsidR="00F7537B" w:rsidRPr="000A702F" w:rsidRDefault="00F7537B"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1m-10m</w:t>
            </w:r>
          </w:p>
        </w:tc>
        <w:tc>
          <w:tcPr>
            <w:tcW w:w="2262" w:type="dxa"/>
            <w:vAlign w:val="center"/>
          </w:tcPr>
          <w:p w14:paraId="33D9781B" w14:textId="77777777" w:rsidR="00F7537B" w:rsidRPr="000A702F" w:rsidRDefault="00F7537B" w:rsidP="00553F19">
            <w:pPr>
              <w:spacing w:line="360" w:lineRule="auto"/>
              <w:contextualSpacing/>
              <w:jc w:val="center"/>
              <w:rPr>
                <w:rFonts w:eastAsia="PMingLiU"/>
                <w:lang w:eastAsia="zh-TW"/>
              </w:rPr>
            </w:pPr>
            <w:r w:rsidRPr="000A702F">
              <w:rPr>
                <w:rFonts w:cs="Arial"/>
                <w:color w:val="252525"/>
                <w:shd w:val="clear" w:color="auto" w:fill="FFFFFF"/>
              </w:rPr>
              <w:t>£</w:t>
            </w:r>
            <w:r w:rsidRPr="000A702F">
              <w:rPr>
                <w:rFonts w:eastAsia="PMingLiU"/>
                <w:lang w:eastAsia="zh-TW"/>
              </w:rPr>
              <w:t>10m+</w:t>
            </w:r>
          </w:p>
        </w:tc>
        <w:tc>
          <w:tcPr>
            <w:tcW w:w="236" w:type="dxa"/>
          </w:tcPr>
          <w:p w14:paraId="38E17209" w14:textId="77777777" w:rsidR="00F7537B" w:rsidRPr="000A702F" w:rsidRDefault="00F7537B" w:rsidP="00553F19">
            <w:pPr>
              <w:spacing w:line="360" w:lineRule="auto"/>
              <w:contextualSpacing/>
              <w:jc w:val="both"/>
            </w:pPr>
          </w:p>
        </w:tc>
      </w:tr>
      <w:tr w:rsidR="00F7537B" w:rsidRPr="000A702F" w14:paraId="396350EA" w14:textId="77777777" w:rsidTr="00553F19">
        <w:trPr>
          <w:trHeight w:val="3190"/>
        </w:trPr>
        <w:tc>
          <w:tcPr>
            <w:tcW w:w="1361" w:type="dxa"/>
            <w:vAlign w:val="center"/>
          </w:tcPr>
          <w:p w14:paraId="30DBA529"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MEDIAN</w:t>
            </w:r>
          </w:p>
          <w:p w14:paraId="755BD069"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of the</w:t>
            </w:r>
          </w:p>
          <w:p w14:paraId="5E574707"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554CAD2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799CD583" w14:textId="77777777" w:rsidR="00F7537B" w:rsidRPr="000A702F" w:rsidRDefault="00F7537B" w:rsidP="00553F19">
            <w:pPr>
              <w:contextualSpacing/>
              <w:jc w:val="center"/>
              <w:rPr>
                <w:rFonts w:eastAsia="PMingLiU"/>
                <w:sz w:val="16"/>
                <w:szCs w:val="16"/>
                <w:lang w:eastAsia="zh-TW"/>
              </w:rPr>
            </w:pPr>
          </w:p>
          <w:p w14:paraId="10B802F2"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7"/>
            <w:vMerge w:val="restart"/>
          </w:tcPr>
          <w:p w14:paraId="7E55B73B" w14:textId="77777777" w:rsidR="00F7537B" w:rsidRPr="000A702F" w:rsidRDefault="00F7537B" w:rsidP="00553F19">
            <w:pPr>
              <w:spacing w:line="360" w:lineRule="auto"/>
              <w:contextualSpacing/>
              <w:jc w:val="both"/>
            </w:pPr>
            <w:r>
              <w:rPr>
                <w:noProof/>
              </w:rPr>
              <w:drawing>
                <wp:inline distT="0" distB="0" distL="0" distR="0" wp14:anchorId="2B6EF76A" wp14:editId="5B16600B">
                  <wp:extent cx="8712000" cy="425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55" b="33881"/>
                          <a:stretch/>
                        </pic:blipFill>
                        <pic:spPr bwMode="auto">
                          <a:xfrm>
                            <a:off x="0" y="0"/>
                            <a:ext cx="8712000" cy="425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537B" w:rsidRPr="000A702F" w14:paraId="672030EA" w14:textId="77777777" w:rsidTr="00553F19">
        <w:trPr>
          <w:trHeight w:val="2753"/>
        </w:trPr>
        <w:tc>
          <w:tcPr>
            <w:tcW w:w="1361" w:type="dxa"/>
            <w:vAlign w:val="center"/>
          </w:tcPr>
          <w:p w14:paraId="3223EBDD"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271C425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022AFC20"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46170149" w14:textId="77777777" w:rsidR="00F7537B" w:rsidRPr="000A702F" w:rsidRDefault="00F7537B" w:rsidP="00553F19">
            <w:pPr>
              <w:contextualSpacing/>
              <w:jc w:val="center"/>
              <w:rPr>
                <w:rFonts w:eastAsia="PMingLiU"/>
                <w:sz w:val="16"/>
                <w:szCs w:val="16"/>
                <w:lang w:eastAsia="zh-TW"/>
              </w:rPr>
            </w:pPr>
          </w:p>
          <w:p w14:paraId="7B99270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7"/>
            <w:vMerge/>
          </w:tcPr>
          <w:p w14:paraId="3D7C5D9D" w14:textId="77777777" w:rsidR="00F7537B" w:rsidRPr="000A702F" w:rsidRDefault="00F7537B" w:rsidP="00553F19">
            <w:pPr>
              <w:spacing w:line="360" w:lineRule="auto"/>
              <w:contextualSpacing/>
              <w:jc w:val="both"/>
              <w:rPr>
                <w:noProof/>
              </w:rPr>
            </w:pPr>
          </w:p>
        </w:tc>
      </w:tr>
    </w:tbl>
    <w:p w14:paraId="59017BE4" w14:textId="072D67D1" w:rsidR="00F7537B" w:rsidRPr="000A702F" w:rsidRDefault="00F7537B" w:rsidP="00F7537B">
      <w:pPr>
        <w:pStyle w:val="ListParagraph"/>
        <w:spacing w:after="0" w:line="360" w:lineRule="auto"/>
        <w:jc w:val="both"/>
        <w:rPr>
          <w:rFonts w:ascii="Times New Roman" w:hAnsi="Times New Roman" w:cs="Times New Roman"/>
        </w:rPr>
      </w:pPr>
      <w:r w:rsidRPr="000A702F">
        <w:rPr>
          <w:rFonts w:ascii="Times New Roman" w:hAnsi="Times New Roman" w:cs="Times New Roman"/>
        </w:rPr>
        <w:t xml:space="preserve">Figure </w:t>
      </w:r>
      <w:r>
        <w:rPr>
          <w:rFonts w:ascii="Times New Roman" w:hAnsi="Times New Roman" w:cs="Times New Roman"/>
        </w:rPr>
        <w:t>7</w:t>
      </w:r>
      <w:r w:rsidRPr="000A702F">
        <w:rPr>
          <w:rFonts w:ascii="Times New Roman" w:hAnsi="Times New Roman" w:cs="Times New Roman"/>
        </w:rPr>
        <w:t xml:space="preserve">.  Trend in the annual relative growth rate in charities’ </w:t>
      </w:r>
      <w:r>
        <w:rPr>
          <w:rFonts w:ascii="Times New Roman" w:hAnsi="Times New Roman" w:cs="Times New Roman"/>
        </w:rPr>
        <w:t>expenditure</w:t>
      </w:r>
      <w:r w:rsidRPr="000A702F">
        <w:rPr>
          <w:rFonts w:ascii="Times New Roman" w:hAnsi="Times New Roman" w:cs="Times New Roman"/>
        </w:rPr>
        <w:t xml:space="preserve">, by size of organisation (£ annual </w:t>
      </w:r>
      <w:r>
        <w:rPr>
          <w:rFonts w:ascii="Times New Roman" w:hAnsi="Times New Roman" w:cs="Times New Roman"/>
        </w:rPr>
        <w:t>expenditure</w:t>
      </w:r>
      <w:r w:rsidRPr="000A702F">
        <w:rPr>
          <w:rFonts w:ascii="Times New Roman" w:hAnsi="Times New Roman" w:cs="Times New Roman"/>
        </w:rPr>
        <w:t xml:space="preserve">) </w:t>
      </w:r>
      <w:r w:rsidRPr="000A702F">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7537B" w:rsidRPr="000A702F" w14:paraId="0D967B4C" w14:textId="77777777" w:rsidTr="00553F19">
        <w:trPr>
          <w:trHeight w:val="567"/>
        </w:trPr>
        <w:tc>
          <w:tcPr>
            <w:tcW w:w="1361" w:type="dxa"/>
            <w:vAlign w:val="center"/>
          </w:tcPr>
          <w:p w14:paraId="28FAAF79" w14:textId="77777777" w:rsidR="00F7537B" w:rsidRPr="000A702F" w:rsidRDefault="00F7537B" w:rsidP="00553F19">
            <w:pPr>
              <w:spacing w:line="360" w:lineRule="auto"/>
              <w:contextualSpacing/>
              <w:jc w:val="both"/>
              <w:rPr>
                <w:rFonts w:eastAsia="PMingLiU"/>
                <w:sz w:val="16"/>
                <w:szCs w:val="16"/>
                <w:lang w:eastAsia="zh-TW"/>
              </w:rPr>
            </w:pPr>
          </w:p>
        </w:tc>
        <w:tc>
          <w:tcPr>
            <w:tcW w:w="313" w:type="dxa"/>
          </w:tcPr>
          <w:p w14:paraId="342A8009" w14:textId="77777777" w:rsidR="00F7537B" w:rsidRPr="000A702F" w:rsidRDefault="00F7537B" w:rsidP="00553F19">
            <w:pPr>
              <w:spacing w:line="360" w:lineRule="auto"/>
              <w:contextualSpacing/>
              <w:jc w:val="both"/>
            </w:pPr>
          </w:p>
        </w:tc>
        <w:tc>
          <w:tcPr>
            <w:tcW w:w="3656" w:type="dxa"/>
            <w:vAlign w:val="center"/>
          </w:tcPr>
          <w:p w14:paraId="5D7EB342"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Culture and recreation</w:t>
            </w:r>
          </w:p>
        </w:tc>
        <w:tc>
          <w:tcPr>
            <w:tcW w:w="3261" w:type="dxa"/>
            <w:vAlign w:val="center"/>
          </w:tcPr>
          <w:p w14:paraId="60AFCA95"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Development</w:t>
            </w:r>
          </w:p>
        </w:tc>
        <w:tc>
          <w:tcPr>
            <w:tcW w:w="3543" w:type="dxa"/>
            <w:vAlign w:val="center"/>
          </w:tcPr>
          <w:p w14:paraId="52FBADA4"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Education</w:t>
            </w:r>
          </w:p>
        </w:tc>
        <w:tc>
          <w:tcPr>
            <w:tcW w:w="3065" w:type="dxa"/>
            <w:vAlign w:val="center"/>
          </w:tcPr>
          <w:p w14:paraId="1C413B8E"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Environment</w:t>
            </w:r>
          </w:p>
        </w:tc>
      </w:tr>
      <w:tr w:rsidR="00F7537B" w:rsidRPr="000A702F" w14:paraId="16276DFE" w14:textId="77777777" w:rsidTr="00553F19">
        <w:trPr>
          <w:trHeight w:val="3190"/>
        </w:trPr>
        <w:tc>
          <w:tcPr>
            <w:tcW w:w="1361" w:type="dxa"/>
            <w:vAlign w:val="center"/>
          </w:tcPr>
          <w:p w14:paraId="6104DBBD"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MEDIAN</w:t>
            </w:r>
          </w:p>
          <w:p w14:paraId="126EC64B"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of the</w:t>
            </w:r>
          </w:p>
          <w:p w14:paraId="3EB9DC8D"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7B4ED4A0"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1A40024D" w14:textId="77777777" w:rsidR="00F7537B" w:rsidRPr="000A702F" w:rsidRDefault="00F7537B" w:rsidP="00553F19">
            <w:pPr>
              <w:contextualSpacing/>
              <w:jc w:val="center"/>
              <w:rPr>
                <w:rFonts w:eastAsia="PMingLiU"/>
                <w:sz w:val="16"/>
                <w:szCs w:val="16"/>
                <w:lang w:eastAsia="zh-TW"/>
              </w:rPr>
            </w:pPr>
          </w:p>
          <w:p w14:paraId="24A50756"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6A172D08" w14:textId="77777777" w:rsidR="00F7537B" w:rsidRPr="000A702F" w:rsidRDefault="00F7537B" w:rsidP="00553F19">
            <w:pPr>
              <w:spacing w:line="360" w:lineRule="auto"/>
              <w:contextualSpacing/>
              <w:jc w:val="both"/>
            </w:pPr>
            <w:r>
              <w:rPr>
                <w:noProof/>
              </w:rPr>
              <w:drawing>
                <wp:inline distT="0" distB="0" distL="0" distR="0" wp14:anchorId="046F6B3A" wp14:editId="417152C2">
                  <wp:extent cx="8931600" cy="4320000"/>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55" b="34455"/>
                          <a:stretch/>
                        </pic:blipFill>
                        <pic:spPr bwMode="auto">
                          <a:xfrm>
                            <a:off x="0" y="0"/>
                            <a:ext cx="8931600"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537B" w:rsidRPr="000A702F" w14:paraId="7F51F2DC" w14:textId="77777777" w:rsidTr="00553F19">
        <w:trPr>
          <w:trHeight w:val="2753"/>
        </w:trPr>
        <w:tc>
          <w:tcPr>
            <w:tcW w:w="1361" w:type="dxa"/>
            <w:vAlign w:val="center"/>
          </w:tcPr>
          <w:p w14:paraId="01B353D6"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57A3F2C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47A6E6A3"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68EADA39" w14:textId="77777777" w:rsidR="00F7537B" w:rsidRPr="000A702F" w:rsidRDefault="00F7537B" w:rsidP="00553F19">
            <w:pPr>
              <w:contextualSpacing/>
              <w:jc w:val="center"/>
              <w:rPr>
                <w:rFonts w:eastAsia="PMingLiU"/>
                <w:sz w:val="16"/>
                <w:szCs w:val="16"/>
                <w:lang w:eastAsia="zh-TW"/>
              </w:rPr>
            </w:pPr>
          </w:p>
          <w:p w14:paraId="14C2A2D6"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09EDB553" w14:textId="77777777" w:rsidR="00F7537B" w:rsidRPr="000A702F" w:rsidRDefault="00F7537B" w:rsidP="00553F19">
            <w:pPr>
              <w:spacing w:line="360" w:lineRule="auto"/>
              <w:contextualSpacing/>
              <w:jc w:val="both"/>
              <w:rPr>
                <w:noProof/>
              </w:rPr>
            </w:pPr>
          </w:p>
        </w:tc>
      </w:tr>
    </w:tbl>
    <w:p w14:paraId="05DEED98" w14:textId="048305D8" w:rsidR="00F7537B" w:rsidRPr="000A702F" w:rsidRDefault="00F7537B" w:rsidP="00F7537B">
      <w:pPr>
        <w:pStyle w:val="ListParagraph"/>
        <w:spacing w:after="0" w:line="360" w:lineRule="auto"/>
        <w:jc w:val="both"/>
        <w:rPr>
          <w:rFonts w:ascii="Times New Roman" w:hAnsi="Times New Roman" w:cs="Times New Roman"/>
        </w:rPr>
      </w:pPr>
      <w:r w:rsidRPr="000A702F">
        <w:rPr>
          <w:rFonts w:ascii="Times New Roman" w:hAnsi="Times New Roman" w:cs="Times New Roman"/>
        </w:rPr>
        <w:t xml:space="preserve">Figure </w:t>
      </w:r>
      <w:r>
        <w:rPr>
          <w:rFonts w:ascii="Times New Roman" w:hAnsi="Times New Roman" w:cs="Times New Roman"/>
        </w:rPr>
        <w:t>8</w:t>
      </w:r>
      <w:r w:rsidRPr="000A702F">
        <w:rPr>
          <w:rFonts w:ascii="Times New Roman" w:hAnsi="Times New Roman" w:cs="Times New Roman"/>
        </w:rPr>
        <w:t xml:space="preserve"> (a).  Trend in the annual relative growth rate in charities’ </w:t>
      </w:r>
      <w:r>
        <w:rPr>
          <w:rFonts w:ascii="Times New Roman" w:hAnsi="Times New Roman" w:cs="Times New Roman"/>
        </w:rPr>
        <w:t>expenditure</w:t>
      </w:r>
      <w:r w:rsidRPr="000A702F">
        <w:rPr>
          <w:rFonts w:ascii="Times New Roman" w:hAnsi="Times New Roman" w:cs="Times New Roman"/>
        </w:rPr>
        <w:t>, by field of charitable activity (ICNPO)</w:t>
      </w:r>
    </w:p>
    <w:p w14:paraId="544D8382" w14:textId="77777777" w:rsidR="00F7537B" w:rsidRPr="000A702F" w:rsidRDefault="00F7537B" w:rsidP="00F7537B">
      <w:pPr>
        <w:pStyle w:val="ListParagraph"/>
        <w:spacing w:after="0" w:line="360" w:lineRule="auto"/>
        <w:jc w:val="both"/>
      </w:pPr>
      <w:r w:rsidRPr="000A702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7537B" w:rsidRPr="000A702F" w14:paraId="3AA7519E" w14:textId="77777777" w:rsidTr="00553F19">
        <w:trPr>
          <w:trHeight w:val="567"/>
        </w:trPr>
        <w:tc>
          <w:tcPr>
            <w:tcW w:w="1361" w:type="dxa"/>
            <w:vAlign w:val="center"/>
          </w:tcPr>
          <w:p w14:paraId="3CBB0145" w14:textId="77777777" w:rsidR="00F7537B" w:rsidRPr="000A702F" w:rsidRDefault="00F7537B" w:rsidP="00553F19">
            <w:pPr>
              <w:contextualSpacing/>
              <w:jc w:val="center"/>
              <w:rPr>
                <w:rFonts w:eastAsia="PMingLiU"/>
                <w:sz w:val="16"/>
                <w:szCs w:val="16"/>
                <w:lang w:eastAsia="zh-TW"/>
              </w:rPr>
            </w:pPr>
          </w:p>
        </w:tc>
        <w:tc>
          <w:tcPr>
            <w:tcW w:w="313" w:type="dxa"/>
          </w:tcPr>
          <w:p w14:paraId="6D2C953F" w14:textId="77777777" w:rsidR="00F7537B" w:rsidRPr="000A702F" w:rsidRDefault="00F7537B" w:rsidP="00553F19">
            <w:pPr>
              <w:spacing w:line="360" w:lineRule="auto"/>
              <w:contextualSpacing/>
              <w:jc w:val="both"/>
            </w:pPr>
          </w:p>
        </w:tc>
        <w:tc>
          <w:tcPr>
            <w:tcW w:w="3656" w:type="dxa"/>
            <w:vAlign w:val="center"/>
          </w:tcPr>
          <w:p w14:paraId="62668247"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Grantmaking foundations</w:t>
            </w:r>
          </w:p>
        </w:tc>
        <w:tc>
          <w:tcPr>
            <w:tcW w:w="3261" w:type="dxa"/>
            <w:vAlign w:val="center"/>
          </w:tcPr>
          <w:p w14:paraId="11A0C951"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Health</w:t>
            </w:r>
          </w:p>
        </w:tc>
        <w:tc>
          <w:tcPr>
            <w:tcW w:w="3543" w:type="dxa"/>
            <w:vAlign w:val="center"/>
          </w:tcPr>
          <w:p w14:paraId="6057F500"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Housing</w:t>
            </w:r>
          </w:p>
        </w:tc>
        <w:tc>
          <w:tcPr>
            <w:tcW w:w="3065" w:type="dxa"/>
            <w:vAlign w:val="center"/>
          </w:tcPr>
          <w:p w14:paraId="295EF344"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International</w:t>
            </w:r>
          </w:p>
        </w:tc>
      </w:tr>
      <w:tr w:rsidR="00F7537B" w:rsidRPr="000A702F" w14:paraId="44C23AB7" w14:textId="77777777" w:rsidTr="00553F19">
        <w:trPr>
          <w:trHeight w:val="3190"/>
        </w:trPr>
        <w:tc>
          <w:tcPr>
            <w:tcW w:w="1361" w:type="dxa"/>
            <w:vAlign w:val="center"/>
          </w:tcPr>
          <w:p w14:paraId="3FF2F30A"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MEDIAN</w:t>
            </w:r>
          </w:p>
          <w:p w14:paraId="66629BE6"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of the</w:t>
            </w:r>
          </w:p>
          <w:p w14:paraId="7003BB84"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5A3DA58C"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0A04C999" w14:textId="77777777" w:rsidR="00F7537B" w:rsidRPr="000A702F" w:rsidRDefault="00F7537B" w:rsidP="00553F19">
            <w:pPr>
              <w:contextualSpacing/>
              <w:jc w:val="center"/>
              <w:rPr>
                <w:rFonts w:eastAsia="PMingLiU"/>
                <w:sz w:val="16"/>
                <w:szCs w:val="16"/>
                <w:lang w:eastAsia="zh-TW"/>
              </w:rPr>
            </w:pPr>
          </w:p>
          <w:p w14:paraId="74B6AEF9"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1F636FBC" w14:textId="77777777" w:rsidR="00F7537B" w:rsidRPr="000A702F" w:rsidRDefault="00F7537B" w:rsidP="00553F19">
            <w:pPr>
              <w:spacing w:line="360" w:lineRule="auto"/>
              <w:contextualSpacing/>
              <w:jc w:val="both"/>
            </w:pPr>
            <w:r>
              <w:rPr>
                <w:noProof/>
              </w:rPr>
              <w:drawing>
                <wp:inline distT="0" distB="0" distL="0" distR="0" wp14:anchorId="3380A947" wp14:editId="69EAE999">
                  <wp:extent cx="8798400" cy="432360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250" b="33881"/>
                          <a:stretch/>
                        </pic:blipFill>
                        <pic:spPr bwMode="auto">
                          <a:xfrm>
                            <a:off x="0" y="0"/>
                            <a:ext cx="8798400" cy="432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537B" w:rsidRPr="000A702F" w14:paraId="19070B80" w14:textId="77777777" w:rsidTr="00553F19">
        <w:trPr>
          <w:trHeight w:val="2753"/>
        </w:trPr>
        <w:tc>
          <w:tcPr>
            <w:tcW w:w="1361" w:type="dxa"/>
            <w:vAlign w:val="center"/>
          </w:tcPr>
          <w:p w14:paraId="6A5359E4"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1AAC70B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646E1EF5"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6FA69975" w14:textId="77777777" w:rsidR="00F7537B" w:rsidRPr="000A702F" w:rsidRDefault="00F7537B" w:rsidP="00553F19">
            <w:pPr>
              <w:contextualSpacing/>
              <w:jc w:val="center"/>
              <w:rPr>
                <w:rFonts w:eastAsia="PMingLiU"/>
                <w:sz w:val="16"/>
                <w:szCs w:val="16"/>
                <w:lang w:eastAsia="zh-TW"/>
              </w:rPr>
            </w:pPr>
          </w:p>
          <w:p w14:paraId="655A1264"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4B806DF4" w14:textId="77777777" w:rsidR="00F7537B" w:rsidRPr="000A702F" w:rsidRDefault="00F7537B" w:rsidP="00553F19">
            <w:pPr>
              <w:spacing w:line="360" w:lineRule="auto"/>
              <w:contextualSpacing/>
              <w:jc w:val="both"/>
              <w:rPr>
                <w:noProof/>
              </w:rPr>
            </w:pPr>
          </w:p>
        </w:tc>
      </w:tr>
    </w:tbl>
    <w:p w14:paraId="3E50E985" w14:textId="299B0720" w:rsidR="00F7537B" w:rsidRPr="000A702F" w:rsidRDefault="00F7537B" w:rsidP="00F7537B">
      <w:pPr>
        <w:pStyle w:val="ListParagraph"/>
        <w:spacing w:after="0" w:line="360" w:lineRule="auto"/>
        <w:jc w:val="both"/>
        <w:rPr>
          <w:rFonts w:ascii="Times New Roman" w:hAnsi="Times New Roman" w:cs="Times New Roman"/>
        </w:rPr>
      </w:pPr>
      <w:r w:rsidRPr="000A702F">
        <w:rPr>
          <w:rFonts w:ascii="Times New Roman" w:hAnsi="Times New Roman" w:cs="Times New Roman"/>
        </w:rPr>
        <w:t xml:space="preserve">Figure </w:t>
      </w:r>
      <w:r>
        <w:rPr>
          <w:rFonts w:ascii="Times New Roman" w:hAnsi="Times New Roman" w:cs="Times New Roman"/>
        </w:rPr>
        <w:t>8</w:t>
      </w:r>
      <w:r w:rsidRPr="000A702F">
        <w:rPr>
          <w:rFonts w:ascii="Times New Roman" w:hAnsi="Times New Roman" w:cs="Times New Roman"/>
        </w:rPr>
        <w:t xml:space="preserve"> (b).  Trend in the annual relative growth rate in charities’ </w:t>
      </w:r>
      <w:r>
        <w:rPr>
          <w:rFonts w:ascii="Times New Roman" w:hAnsi="Times New Roman" w:cs="Times New Roman"/>
        </w:rPr>
        <w:t>expenditure</w:t>
      </w:r>
      <w:r w:rsidRPr="000A702F">
        <w:rPr>
          <w:rFonts w:ascii="Times New Roman" w:hAnsi="Times New Roman" w:cs="Times New Roman"/>
        </w:rPr>
        <w:t>, by field of charitable activity (ICNPO)</w:t>
      </w:r>
    </w:p>
    <w:p w14:paraId="411B59C0" w14:textId="77777777" w:rsidR="00F7537B" w:rsidRPr="000A702F" w:rsidRDefault="00F7537B" w:rsidP="00F7537B">
      <w:pPr>
        <w:pStyle w:val="ListParagraph"/>
        <w:spacing w:after="0" w:line="360" w:lineRule="auto"/>
        <w:jc w:val="both"/>
      </w:pPr>
      <w:r w:rsidRPr="000A702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7537B" w:rsidRPr="000A702F" w14:paraId="3303869B" w14:textId="77777777" w:rsidTr="00553F19">
        <w:trPr>
          <w:trHeight w:val="567"/>
        </w:trPr>
        <w:tc>
          <w:tcPr>
            <w:tcW w:w="1361" w:type="dxa"/>
            <w:vAlign w:val="center"/>
          </w:tcPr>
          <w:p w14:paraId="514EEAB3" w14:textId="77777777" w:rsidR="00F7537B" w:rsidRPr="000A702F" w:rsidRDefault="00F7537B" w:rsidP="00553F19">
            <w:pPr>
              <w:spacing w:line="360" w:lineRule="auto"/>
              <w:contextualSpacing/>
              <w:jc w:val="both"/>
              <w:rPr>
                <w:rFonts w:eastAsia="PMingLiU"/>
                <w:sz w:val="16"/>
                <w:szCs w:val="16"/>
                <w:lang w:eastAsia="zh-TW"/>
              </w:rPr>
            </w:pPr>
          </w:p>
        </w:tc>
        <w:tc>
          <w:tcPr>
            <w:tcW w:w="313" w:type="dxa"/>
          </w:tcPr>
          <w:p w14:paraId="5B8EA799" w14:textId="77777777" w:rsidR="00F7537B" w:rsidRPr="000A702F" w:rsidRDefault="00F7537B" w:rsidP="00553F19">
            <w:pPr>
              <w:spacing w:line="360" w:lineRule="auto"/>
              <w:contextualSpacing/>
              <w:jc w:val="both"/>
            </w:pPr>
          </w:p>
        </w:tc>
        <w:tc>
          <w:tcPr>
            <w:tcW w:w="3656" w:type="dxa"/>
            <w:vAlign w:val="center"/>
          </w:tcPr>
          <w:p w14:paraId="0AC078DE"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Law and advocacy</w:t>
            </w:r>
          </w:p>
        </w:tc>
        <w:tc>
          <w:tcPr>
            <w:tcW w:w="3261" w:type="dxa"/>
            <w:vAlign w:val="center"/>
          </w:tcPr>
          <w:p w14:paraId="14E99FCA"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Parent Teacher Associations</w:t>
            </w:r>
          </w:p>
        </w:tc>
        <w:tc>
          <w:tcPr>
            <w:tcW w:w="3543" w:type="dxa"/>
            <w:vAlign w:val="center"/>
          </w:tcPr>
          <w:p w14:paraId="61A3B244"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Playgroups and nurseries</w:t>
            </w:r>
          </w:p>
        </w:tc>
        <w:tc>
          <w:tcPr>
            <w:tcW w:w="3065" w:type="dxa"/>
            <w:vAlign w:val="center"/>
          </w:tcPr>
          <w:p w14:paraId="5FFAC925"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Religion</w:t>
            </w:r>
          </w:p>
        </w:tc>
      </w:tr>
      <w:tr w:rsidR="00F7537B" w:rsidRPr="000A702F" w14:paraId="16525A07" w14:textId="77777777" w:rsidTr="00553F19">
        <w:trPr>
          <w:trHeight w:val="3190"/>
        </w:trPr>
        <w:tc>
          <w:tcPr>
            <w:tcW w:w="1361" w:type="dxa"/>
            <w:vAlign w:val="center"/>
          </w:tcPr>
          <w:p w14:paraId="294FACF2"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MEDIAN</w:t>
            </w:r>
          </w:p>
          <w:p w14:paraId="70AA8213"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of the</w:t>
            </w:r>
          </w:p>
          <w:p w14:paraId="584CFBA7"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1C5F0D1D"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0586C40A" w14:textId="77777777" w:rsidR="00F7537B" w:rsidRPr="000A702F" w:rsidRDefault="00F7537B" w:rsidP="00553F19">
            <w:pPr>
              <w:contextualSpacing/>
              <w:jc w:val="center"/>
              <w:rPr>
                <w:rFonts w:eastAsia="PMingLiU"/>
                <w:sz w:val="16"/>
                <w:szCs w:val="16"/>
                <w:lang w:eastAsia="zh-TW"/>
              </w:rPr>
            </w:pPr>
          </w:p>
          <w:p w14:paraId="1E1B7772"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1EC212A7" w14:textId="77777777" w:rsidR="00F7537B" w:rsidRPr="000A702F" w:rsidRDefault="00F7537B" w:rsidP="00553F19">
            <w:pPr>
              <w:spacing w:line="360" w:lineRule="auto"/>
              <w:contextualSpacing/>
              <w:jc w:val="both"/>
            </w:pPr>
            <w:r>
              <w:rPr>
                <w:noProof/>
              </w:rPr>
              <w:drawing>
                <wp:inline distT="0" distB="0" distL="0" distR="0" wp14:anchorId="7410867E" wp14:editId="39048FE7">
                  <wp:extent cx="8874000" cy="4323600"/>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416" b="33881"/>
                          <a:stretch/>
                        </pic:blipFill>
                        <pic:spPr bwMode="auto">
                          <a:xfrm>
                            <a:off x="0" y="0"/>
                            <a:ext cx="8874000" cy="432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537B" w:rsidRPr="000A702F" w14:paraId="3905948F" w14:textId="77777777" w:rsidTr="00553F19">
        <w:trPr>
          <w:trHeight w:val="2753"/>
        </w:trPr>
        <w:tc>
          <w:tcPr>
            <w:tcW w:w="1361" w:type="dxa"/>
            <w:vAlign w:val="center"/>
          </w:tcPr>
          <w:p w14:paraId="70546B59"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71A726F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348FF39B"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11815B9A" w14:textId="77777777" w:rsidR="00F7537B" w:rsidRPr="000A702F" w:rsidRDefault="00F7537B" w:rsidP="00553F19">
            <w:pPr>
              <w:contextualSpacing/>
              <w:jc w:val="center"/>
              <w:rPr>
                <w:rFonts w:eastAsia="PMingLiU"/>
                <w:sz w:val="16"/>
                <w:szCs w:val="16"/>
                <w:lang w:eastAsia="zh-TW"/>
              </w:rPr>
            </w:pPr>
          </w:p>
          <w:p w14:paraId="2AA3D1B4"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69B0A70D" w14:textId="77777777" w:rsidR="00F7537B" w:rsidRPr="000A702F" w:rsidRDefault="00F7537B" w:rsidP="00553F19">
            <w:pPr>
              <w:spacing w:line="360" w:lineRule="auto"/>
              <w:contextualSpacing/>
              <w:jc w:val="both"/>
              <w:rPr>
                <w:noProof/>
              </w:rPr>
            </w:pPr>
          </w:p>
        </w:tc>
      </w:tr>
    </w:tbl>
    <w:p w14:paraId="26210EF0" w14:textId="6442B56C" w:rsidR="00F7537B" w:rsidRDefault="00F7537B" w:rsidP="00F7537B">
      <w:pPr>
        <w:pStyle w:val="ListParagraph"/>
        <w:spacing w:after="0" w:line="240" w:lineRule="auto"/>
        <w:jc w:val="both"/>
        <w:rPr>
          <w:rFonts w:ascii="Times New Roman" w:hAnsi="Times New Roman" w:cs="Times New Roman"/>
        </w:rPr>
      </w:pPr>
      <w:r w:rsidRPr="000A702F">
        <w:rPr>
          <w:rFonts w:ascii="Times New Roman" w:hAnsi="Times New Roman" w:cs="Times New Roman"/>
        </w:rPr>
        <w:t xml:space="preserve">Figure </w:t>
      </w:r>
      <w:r>
        <w:rPr>
          <w:rFonts w:ascii="Times New Roman" w:hAnsi="Times New Roman" w:cs="Times New Roman"/>
        </w:rPr>
        <w:t>8</w:t>
      </w:r>
      <w:r w:rsidRPr="000A702F">
        <w:rPr>
          <w:rFonts w:ascii="Times New Roman" w:hAnsi="Times New Roman" w:cs="Times New Roman"/>
        </w:rPr>
        <w:t xml:space="preserve"> (c).  Trend in the annual relative growth rate in charities’ </w:t>
      </w:r>
      <w:r>
        <w:rPr>
          <w:rFonts w:ascii="Times New Roman" w:hAnsi="Times New Roman" w:cs="Times New Roman"/>
        </w:rPr>
        <w:t>expenditure</w:t>
      </w:r>
      <w:r w:rsidRPr="000A702F">
        <w:rPr>
          <w:rFonts w:ascii="Times New Roman" w:hAnsi="Times New Roman" w:cs="Times New Roman"/>
        </w:rPr>
        <w:t>, by field of charitable activity (ICNPO)</w:t>
      </w:r>
    </w:p>
    <w:p w14:paraId="5D46D09F" w14:textId="77777777" w:rsidR="00F7537B" w:rsidRPr="000A702F" w:rsidRDefault="00F7537B" w:rsidP="00F7537B">
      <w:pPr>
        <w:pStyle w:val="ListParagraph"/>
        <w:spacing w:after="0" w:line="240" w:lineRule="auto"/>
        <w:jc w:val="both"/>
        <w:rPr>
          <w:rFonts w:ascii="Times New Roman" w:hAnsi="Times New Roman" w:cs="Times New Roman"/>
        </w:rPr>
      </w:pPr>
      <w:r w:rsidRPr="000A702F">
        <w:rPr>
          <w:rFonts w:ascii="Times New Roman" w:hAnsi="Times New Roman" w:cs="Times New Roman"/>
        </w:rPr>
        <w:t>Note the different vertical scale for the graph</w:t>
      </w:r>
      <w:r>
        <w:rPr>
          <w:rFonts w:ascii="Times New Roman" w:hAnsi="Times New Roman" w:cs="Times New Roman"/>
        </w:rPr>
        <w:t>s</w:t>
      </w:r>
      <w:r w:rsidRPr="000A702F">
        <w:rPr>
          <w:rFonts w:ascii="Times New Roman" w:hAnsi="Times New Roman" w:cs="Times New Roman"/>
        </w:rPr>
        <w:t xml:space="preserve"> illustrating the growth rate of </w:t>
      </w:r>
      <w:r>
        <w:rPr>
          <w:rFonts w:ascii="Times New Roman" w:hAnsi="Times New Roman" w:cs="Times New Roman"/>
        </w:rPr>
        <w:t>PTAs</w:t>
      </w:r>
      <w:r w:rsidRPr="000A702F">
        <w:rPr>
          <w:rFonts w:ascii="Times New Roman" w:hAnsi="Times New Roman" w:cs="Times New Roman"/>
        </w:rPr>
        <w:t>.</w:t>
      </w:r>
    </w:p>
    <w:p w14:paraId="00BE4FE3" w14:textId="77777777" w:rsidR="00F7537B" w:rsidRPr="000A702F" w:rsidRDefault="00F7537B" w:rsidP="00F7537B">
      <w:pPr>
        <w:pStyle w:val="ListParagraph"/>
        <w:spacing w:after="0" w:line="360" w:lineRule="auto"/>
        <w:jc w:val="both"/>
      </w:pPr>
      <w:r w:rsidRPr="000A702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7537B" w:rsidRPr="000A702F" w14:paraId="5B95DD84" w14:textId="77777777" w:rsidTr="00553F19">
        <w:trPr>
          <w:trHeight w:val="567"/>
        </w:trPr>
        <w:tc>
          <w:tcPr>
            <w:tcW w:w="1361" w:type="dxa"/>
            <w:vAlign w:val="center"/>
          </w:tcPr>
          <w:p w14:paraId="200B6F10" w14:textId="77777777" w:rsidR="00F7537B" w:rsidRPr="000A702F" w:rsidRDefault="00F7537B" w:rsidP="00553F19">
            <w:pPr>
              <w:spacing w:line="360" w:lineRule="auto"/>
              <w:contextualSpacing/>
              <w:jc w:val="both"/>
              <w:rPr>
                <w:rFonts w:eastAsia="PMingLiU"/>
                <w:sz w:val="16"/>
                <w:szCs w:val="16"/>
                <w:lang w:eastAsia="zh-TW"/>
              </w:rPr>
            </w:pPr>
          </w:p>
        </w:tc>
        <w:tc>
          <w:tcPr>
            <w:tcW w:w="313" w:type="dxa"/>
          </w:tcPr>
          <w:p w14:paraId="71B08A1C" w14:textId="77777777" w:rsidR="00F7537B" w:rsidRPr="000A702F" w:rsidRDefault="00F7537B" w:rsidP="00553F19">
            <w:pPr>
              <w:spacing w:line="360" w:lineRule="auto"/>
              <w:contextualSpacing/>
              <w:jc w:val="both"/>
            </w:pPr>
          </w:p>
        </w:tc>
        <w:tc>
          <w:tcPr>
            <w:tcW w:w="3656" w:type="dxa"/>
            <w:vAlign w:val="center"/>
          </w:tcPr>
          <w:p w14:paraId="1CAF3C96"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Research</w:t>
            </w:r>
          </w:p>
        </w:tc>
        <w:tc>
          <w:tcPr>
            <w:tcW w:w="3261" w:type="dxa"/>
            <w:vAlign w:val="center"/>
          </w:tcPr>
          <w:p w14:paraId="09B411A6"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Scout groups and youth clubs</w:t>
            </w:r>
          </w:p>
        </w:tc>
        <w:tc>
          <w:tcPr>
            <w:tcW w:w="3543" w:type="dxa"/>
            <w:vAlign w:val="center"/>
          </w:tcPr>
          <w:p w14:paraId="5C15C7E6"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Social services</w:t>
            </w:r>
          </w:p>
        </w:tc>
        <w:tc>
          <w:tcPr>
            <w:tcW w:w="3065" w:type="dxa"/>
            <w:vAlign w:val="center"/>
          </w:tcPr>
          <w:p w14:paraId="4AA29E0B" w14:textId="77777777" w:rsidR="00F7537B" w:rsidRPr="000A702F" w:rsidRDefault="00F7537B" w:rsidP="00553F19">
            <w:pPr>
              <w:spacing w:line="360" w:lineRule="auto"/>
              <w:contextualSpacing/>
              <w:jc w:val="center"/>
              <w:rPr>
                <w:rFonts w:eastAsia="PMingLiU"/>
                <w:lang w:eastAsia="zh-TW"/>
              </w:rPr>
            </w:pPr>
            <w:r w:rsidRPr="000A702F">
              <w:rPr>
                <w:rFonts w:eastAsia="PMingLiU"/>
                <w:lang w:eastAsia="zh-TW"/>
              </w:rPr>
              <w:t>Village halls</w:t>
            </w:r>
          </w:p>
        </w:tc>
      </w:tr>
      <w:tr w:rsidR="00F7537B" w:rsidRPr="000A702F" w14:paraId="425B3C87" w14:textId="77777777" w:rsidTr="00553F19">
        <w:trPr>
          <w:trHeight w:val="3190"/>
        </w:trPr>
        <w:tc>
          <w:tcPr>
            <w:tcW w:w="1361" w:type="dxa"/>
            <w:vAlign w:val="center"/>
          </w:tcPr>
          <w:p w14:paraId="1F6002C6"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MEDIAN</w:t>
            </w:r>
          </w:p>
          <w:p w14:paraId="41571609"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of the</w:t>
            </w:r>
          </w:p>
          <w:p w14:paraId="44F52246"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0B30AA74"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6507E181" w14:textId="77777777" w:rsidR="00F7537B" w:rsidRPr="000A702F" w:rsidRDefault="00F7537B" w:rsidP="00553F19">
            <w:pPr>
              <w:contextualSpacing/>
              <w:jc w:val="center"/>
              <w:rPr>
                <w:rFonts w:eastAsia="PMingLiU"/>
                <w:sz w:val="16"/>
                <w:szCs w:val="16"/>
                <w:lang w:eastAsia="zh-TW"/>
              </w:rPr>
            </w:pPr>
          </w:p>
          <w:p w14:paraId="7A6308F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445D177F" w14:textId="77777777" w:rsidR="00F7537B" w:rsidRPr="000A702F" w:rsidRDefault="00F7537B" w:rsidP="00553F19">
            <w:pPr>
              <w:spacing w:line="360" w:lineRule="auto"/>
              <w:contextualSpacing/>
              <w:jc w:val="both"/>
            </w:pPr>
            <w:r>
              <w:rPr>
                <w:noProof/>
              </w:rPr>
              <w:drawing>
                <wp:inline distT="0" distB="0" distL="0" distR="0" wp14:anchorId="7F115BC5" wp14:editId="57FA8003">
                  <wp:extent cx="8859600" cy="430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555" b="34072"/>
                          <a:stretch/>
                        </pic:blipFill>
                        <pic:spPr bwMode="auto">
                          <a:xfrm>
                            <a:off x="0" y="0"/>
                            <a:ext cx="8859600" cy="430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537B" w:rsidRPr="000A702F" w14:paraId="37DF4660" w14:textId="77777777" w:rsidTr="00553F19">
        <w:trPr>
          <w:trHeight w:val="2753"/>
        </w:trPr>
        <w:tc>
          <w:tcPr>
            <w:tcW w:w="1361" w:type="dxa"/>
            <w:vAlign w:val="center"/>
          </w:tcPr>
          <w:p w14:paraId="412DD545"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165B83D2"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4FDCDB44"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66D4A095" w14:textId="77777777" w:rsidR="00F7537B" w:rsidRPr="000A702F" w:rsidRDefault="00F7537B" w:rsidP="00553F19">
            <w:pPr>
              <w:contextualSpacing/>
              <w:jc w:val="center"/>
              <w:rPr>
                <w:rFonts w:eastAsia="PMingLiU"/>
                <w:sz w:val="16"/>
                <w:szCs w:val="16"/>
                <w:lang w:eastAsia="zh-TW"/>
              </w:rPr>
            </w:pPr>
          </w:p>
          <w:p w14:paraId="06216F04"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4BAC9BBC" w14:textId="77777777" w:rsidR="00F7537B" w:rsidRPr="000A702F" w:rsidRDefault="00F7537B" w:rsidP="00553F19">
            <w:pPr>
              <w:spacing w:line="360" w:lineRule="auto"/>
              <w:contextualSpacing/>
              <w:jc w:val="both"/>
              <w:rPr>
                <w:noProof/>
              </w:rPr>
            </w:pPr>
          </w:p>
        </w:tc>
      </w:tr>
    </w:tbl>
    <w:p w14:paraId="0B9BAADE" w14:textId="48E73612" w:rsidR="00F7537B" w:rsidRPr="000A702F" w:rsidRDefault="00F7537B" w:rsidP="00F7537B">
      <w:pPr>
        <w:pStyle w:val="ListParagraph"/>
        <w:spacing w:after="0" w:line="240" w:lineRule="auto"/>
        <w:jc w:val="both"/>
        <w:rPr>
          <w:rFonts w:ascii="Times New Roman" w:hAnsi="Times New Roman" w:cs="Times New Roman"/>
        </w:rPr>
      </w:pPr>
      <w:r w:rsidRPr="000A702F">
        <w:rPr>
          <w:rFonts w:ascii="Times New Roman" w:hAnsi="Times New Roman" w:cs="Times New Roman"/>
        </w:rPr>
        <w:t xml:space="preserve">Figure </w:t>
      </w:r>
      <w:r>
        <w:rPr>
          <w:rFonts w:ascii="Times New Roman" w:hAnsi="Times New Roman" w:cs="Times New Roman"/>
        </w:rPr>
        <w:t>8</w:t>
      </w:r>
      <w:r w:rsidRPr="000A702F">
        <w:rPr>
          <w:rFonts w:ascii="Times New Roman" w:hAnsi="Times New Roman" w:cs="Times New Roman"/>
        </w:rPr>
        <w:t xml:space="preserve"> (d).  Trend in the annual relative growth rate in charities’ </w:t>
      </w:r>
      <w:r>
        <w:rPr>
          <w:rFonts w:ascii="Times New Roman" w:hAnsi="Times New Roman" w:cs="Times New Roman"/>
        </w:rPr>
        <w:t>expenditure</w:t>
      </w:r>
      <w:r w:rsidRPr="000A702F">
        <w:rPr>
          <w:rFonts w:ascii="Times New Roman" w:hAnsi="Times New Roman" w:cs="Times New Roman"/>
        </w:rPr>
        <w:t xml:space="preserve">, by field of charitable activity (ICNPO) </w:t>
      </w:r>
    </w:p>
    <w:p w14:paraId="6DF6BFE4" w14:textId="77777777" w:rsidR="00F7537B" w:rsidRDefault="00F7537B" w:rsidP="00F7537B">
      <w:pPr>
        <w:pStyle w:val="ListParagraph"/>
        <w:spacing w:after="0" w:line="240" w:lineRule="auto"/>
        <w:jc w:val="both"/>
        <w:rPr>
          <w:rFonts w:ascii="Times New Roman" w:hAnsi="Times New Roman" w:cs="Times New Roman"/>
        </w:rPr>
      </w:pPr>
      <w:r w:rsidRPr="000A702F">
        <w:rPr>
          <w:rFonts w:ascii="Times New Roman" w:hAnsi="Times New Roman" w:cs="Times New Roman"/>
        </w:rPr>
        <w:t>Note the different vertical scale for the graph illustrating the median growth rate of village halls.</w:t>
      </w:r>
      <w:r w:rsidRPr="000A702F">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585437" w:rsidRPr="000A702F" w14:paraId="1558F82B" w14:textId="77777777" w:rsidTr="000C37D9">
        <w:trPr>
          <w:trHeight w:val="567"/>
        </w:trPr>
        <w:tc>
          <w:tcPr>
            <w:tcW w:w="1361" w:type="dxa"/>
            <w:vAlign w:val="center"/>
          </w:tcPr>
          <w:p w14:paraId="2E2C8557" w14:textId="77777777" w:rsidR="00585437" w:rsidRPr="000A702F" w:rsidRDefault="00585437" w:rsidP="00585437">
            <w:pPr>
              <w:spacing w:line="360" w:lineRule="auto"/>
              <w:contextualSpacing/>
              <w:jc w:val="both"/>
              <w:rPr>
                <w:rFonts w:eastAsia="PMingLiU"/>
                <w:sz w:val="16"/>
                <w:szCs w:val="16"/>
                <w:lang w:eastAsia="zh-TW"/>
              </w:rPr>
            </w:pPr>
          </w:p>
        </w:tc>
        <w:tc>
          <w:tcPr>
            <w:tcW w:w="313" w:type="dxa"/>
          </w:tcPr>
          <w:p w14:paraId="7D0429A7" w14:textId="77777777" w:rsidR="00585437" w:rsidRPr="000A702F" w:rsidRDefault="00585437" w:rsidP="00585437">
            <w:pPr>
              <w:spacing w:line="360" w:lineRule="auto"/>
              <w:contextualSpacing/>
              <w:jc w:val="both"/>
            </w:pPr>
          </w:p>
        </w:tc>
        <w:tc>
          <w:tcPr>
            <w:tcW w:w="3656" w:type="dxa"/>
          </w:tcPr>
          <w:p w14:paraId="09AA6EAD" w14:textId="77777777" w:rsidR="00585437" w:rsidRDefault="00585437" w:rsidP="00585437">
            <w:pPr>
              <w:contextualSpacing/>
              <w:jc w:val="center"/>
              <w:rPr>
                <w:rFonts w:eastAsia="PMingLiU"/>
                <w:lang w:eastAsia="zh-TW"/>
              </w:rPr>
            </w:pPr>
            <w:r>
              <w:rPr>
                <w:rFonts w:eastAsia="PMingLiU"/>
                <w:lang w:eastAsia="zh-TW"/>
              </w:rPr>
              <w:t>Non-publicly funded organisations</w:t>
            </w:r>
          </w:p>
          <w:p w14:paraId="23BEDDB6" w14:textId="6A64A515" w:rsidR="00585437" w:rsidRPr="000A702F" w:rsidRDefault="00585437" w:rsidP="00585437">
            <w:pPr>
              <w:contextualSpacing/>
              <w:jc w:val="center"/>
              <w:rPr>
                <w:rFonts w:eastAsia="PMingLiU"/>
                <w:lang w:eastAsia="zh-TW"/>
              </w:rPr>
            </w:pPr>
            <w:r>
              <w:rPr>
                <w:rFonts w:eastAsia="PMingLiU"/>
                <w:lang w:eastAsia="zh-TW"/>
              </w:rPr>
              <w:t>(no govt. funding 2015-2020)</w:t>
            </w:r>
          </w:p>
        </w:tc>
        <w:tc>
          <w:tcPr>
            <w:tcW w:w="3261" w:type="dxa"/>
          </w:tcPr>
          <w:p w14:paraId="6C4C5446" w14:textId="44E65781" w:rsidR="00585437" w:rsidRPr="000A702F" w:rsidRDefault="00585437" w:rsidP="00585437">
            <w:pPr>
              <w:contextualSpacing/>
              <w:jc w:val="center"/>
              <w:rPr>
                <w:rFonts w:eastAsia="PMingLiU"/>
                <w:lang w:eastAsia="zh-TW"/>
              </w:rPr>
            </w:pPr>
            <w:r>
              <w:rPr>
                <w:rFonts w:eastAsia="PMingLiU"/>
                <w:lang w:eastAsia="zh-TW"/>
              </w:rPr>
              <w:t>Pre-COVID public funding recipients (govt. funding at some point 2015-2019)</w:t>
            </w:r>
          </w:p>
        </w:tc>
        <w:tc>
          <w:tcPr>
            <w:tcW w:w="3543" w:type="dxa"/>
          </w:tcPr>
          <w:p w14:paraId="53B7BB2A" w14:textId="5AE8EA9B" w:rsidR="00585437" w:rsidRDefault="00585437" w:rsidP="00585437">
            <w:pPr>
              <w:contextualSpacing/>
              <w:jc w:val="center"/>
              <w:rPr>
                <w:rFonts w:eastAsia="PMingLiU"/>
                <w:lang w:eastAsia="zh-TW"/>
              </w:rPr>
            </w:pPr>
            <w:r>
              <w:rPr>
                <w:rFonts w:eastAsia="PMingLiU"/>
                <w:lang w:eastAsia="zh-TW"/>
              </w:rPr>
              <w:t xml:space="preserve">‘New’ public funding </w:t>
            </w:r>
            <w:r w:rsidR="008E5BE2">
              <w:rPr>
                <w:rFonts w:eastAsia="PMingLiU"/>
                <w:lang w:eastAsia="zh-TW"/>
              </w:rPr>
              <w:t>recipients</w:t>
            </w:r>
          </w:p>
          <w:p w14:paraId="4A942927" w14:textId="77777777" w:rsidR="00585437" w:rsidRDefault="00585437" w:rsidP="00585437">
            <w:pPr>
              <w:contextualSpacing/>
              <w:jc w:val="center"/>
              <w:rPr>
                <w:rFonts w:eastAsia="PMingLiU"/>
                <w:lang w:eastAsia="zh-TW"/>
              </w:rPr>
            </w:pPr>
            <w:r>
              <w:rPr>
                <w:rFonts w:eastAsia="PMingLiU"/>
                <w:lang w:eastAsia="zh-TW"/>
              </w:rPr>
              <w:t xml:space="preserve">(No govt. funding 2015-2019; </w:t>
            </w:r>
          </w:p>
          <w:p w14:paraId="4749F45F" w14:textId="30FB906A" w:rsidR="00585437" w:rsidRPr="000A702F" w:rsidRDefault="00585437" w:rsidP="00585437">
            <w:pPr>
              <w:contextualSpacing/>
              <w:jc w:val="center"/>
              <w:rPr>
                <w:rFonts w:eastAsia="PMingLiU"/>
                <w:lang w:eastAsia="zh-TW"/>
              </w:rPr>
            </w:pPr>
            <w:r>
              <w:rPr>
                <w:rFonts w:eastAsia="PMingLiU"/>
                <w:lang w:eastAsia="zh-TW"/>
              </w:rPr>
              <w:t>govt. funding in 2020)</w:t>
            </w:r>
          </w:p>
        </w:tc>
        <w:tc>
          <w:tcPr>
            <w:tcW w:w="3065" w:type="dxa"/>
            <w:vAlign w:val="center"/>
          </w:tcPr>
          <w:p w14:paraId="7B30AC90" w14:textId="77777777" w:rsidR="00585437" w:rsidRPr="000A702F" w:rsidRDefault="00585437" w:rsidP="00585437">
            <w:pPr>
              <w:spacing w:line="360" w:lineRule="auto"/>
              <w:contextualSpacing/>
              <w:jc w:val="center"/>
              <w:rPr>
                <w:rFonts w:eastAsia="PMingLiU"/>
                <w:lang w:eastAsia="zh-TW"/>
              </w:rPr>
            </w:pPr>
          </w:p>
        </w:tc>
      </w:tr>
      <w:tr w:rsidR="00F7537B" w:rsidRPr="000A702F" w14:paraId="631124FD" w14:textId="77777777" w:rsidTr="00553F19">
        <w:trPr>
          <w:trHeight w:val="3190"/>
        </w:trPr>
        <w:tc>
          <w:tcPr>
            <w:tcW w:w="1361" w:type="dxa"/>
            <w:vAlign w:val="center"/>
          </w:tcPr>
          <w:p w14:paraId="113533C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MEDIAN</w:t>
            </w:r>
          </w:p>
          <w:p w14:paraId="411149CA"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of the</w:t>
            </w:r>
          </w:p>
          <w:p w14:paraId="4F48B00F"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32971BF2"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6A17ED5A" w14:textId="77777777" w:rsidR="00F7537B" w:rsidRPr="000A702F" w:rsidRDefault="00F7537B" w:rsidP="00553F19">
            <w:pPr>
              <w:contextualSpacing/>
              <w:jc w:val="center"/>
              <w:rPr>
                <w:rFonts w:eastAsia="PMingLiU"/>
                <w:sz w:val="16"/>
                <w:szCs w:val="16"/>
                <w:lang w:eastAsia="zh-TW"/>
              </w:rPr>
            </w:pPr>
          </w:p>
          <w:p w14:paraId="32F978C0"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val="restart"/>
          </w:tcPr>
          <w:p w14:paraId="279A3C89" w14:textId="1D417289" w:rsidR="00F7537B" w:rsidRPr="000A702F" w:rsidRDefault="00585437" w:rsidP="00553F19">
            <w:pPr>
              <w:spacing w:line="360" w:lineRule="auto"/>
              <w:contextualSpacing/>
              <w:jc w:val="both"/>
            </w:pPr>
            <w:r>
              <w:rPr>
                <w:noProof/>
              </w:rPr>
              <w:drawing>
                <wp:inline distT="0" distB="0" distL="0" distR="0" wp14:anchorId="72D3AA90" wp14:editId="7ADCB538">
                  <wp:extent cx="6789600" cy="432000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46" r="25160" b="33308"/>
                          <a:stretch/>
                        </pic:blipFill>
                        <pic:spPr bwMode="auto">
                          <a:xfrm>
                            <a:off x="0" y="0"/>
                            <a:ext cx="6789600"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537B" w:rsidRPr="000A702F" w14:paraId="5961610B" w14:textId="77777777" w:rsidTr="00553F19">
        <w:trPr>
          <w:trHeight w:val="2753"/>
        </w:trPr>
        <w:tc>
          <w:tcPr>
            <w:tcW w:w="1361" w:type="dxa"/>
            <w:vAlign w:val="center"/>
          </w:tcPr>
          <w:p w14:paraId="23C4FA38"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25</w:t>
            </w:r>
            <w:r w:rsidRPr="000A702F">
              <w:rPr>
                <w:rFonts w:eastAsia="PMingLiU"/>
                <w:sz w:val="16"/>
                <w:szCs w:val="16"/>
                <w:vertAlign w:val="superscript"/>
                <w:lang w:eastAsia="zh-TW"/>
              </w:rPr>
              <w:t>th</w:t>
            </w:r>
            <w:r w:rsidRPr="000A702F">
              <w:rPr>
                <w:rFonts w:eastAsia="PMingLiU"/>
                <w:sz w:val="16"/>
                <w:szCs w:val="16"/>
                <w:lang w:eastAsia="zh-TW"/>
              </w:rPr>
              <w:t xml:space="preserve"> PERCENTILE of the</w:t>
            </w:r>
          </w:p>
          <w:p w14:paraId="56BFF6EE"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annual relative growth rate</w:t>
            </w:r>
          </w:p>
          <w:p w14:paraId="1D70F855"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 xml:space="preserve">in </w:t>
            </w:r>
            <w:r>
              <w:rPr>
                <w:rFonts w:eastAsia="PMingLiU"/>
                <w:sz w:val="16"/>
                <w:szCs w:val="16"/>
                <w:lang w:eastAsia="zh-TW"/>
              </w:rPr>
              <w:t>expenditure</w:t>
            </w:r>
            <w:r w:rsidRPr="000A702F">
              <w:rPr>
                <w:rFonts w:eastAsia="PMingLiU"/>
                <w:sz w:val="16"/>
                <w:szCs w:val="16"/>
                <w:lang w:eastAsia="zh-TW"/>
              </w:rPr>
              <w:t>:</w:t>
            </w:r>
          </w:p>
          <w:p w14:paraId="11F38FA0" w14:textId="77777777" w:rsidR="00F7537B" w:rsidRPr="000A702F" w:rsidRDefault="00F7537B" w:rsidP="00553F19">
            <w:pPr>
              <w:contextualSpacing/>
              <w:jc w:val="center"/>
              <w:rPr>
                <w:rFonts w:eastAsia="PMingLiU"/>
                <w:sz w:val="16"/>
                <w:szCs w:val="16"/>
                <w:lang w:eastAsia="zh-TW"/>
              </w:rPr>
            </w:pPr>
          </w:p>
          <w:p w14:paraId="47D9B030" w14:textId="77777777" w:rsidR="00F7537B" w:rsidRPr="000A702F" w:rsidRDefault="00F7537B" w:rsidP="00553F19">
            <w:pPr>
              <w:contextualSpacing/>
              <w:jc w:val="center"/>
              <w:rPr>
                <w:rFonts w:eastAsia="PMingLiU"/>
                <w:sz w:val="16"/>
                <w:szCs w:val="16"/>
                <w:lang w:eastAsia="zh-TW"/>
              </w:rPr>
            </w:pPr>
            <w:r w:rsidRPr="000A702F">
              <w:rPr>
                <w:rFonts w:eastAsia="PMingLiU"/>
                <w:sz w:val="16"/>
                <w:szCs w:val="16"/>
                <w:lang w:eastAsia="zh-TW"/>
              </w:rPr>
              <w:t>Nominal (solid)  Real (dotted)</w:t>
            </w:r>
          </w:p>
        </w:tc>
        <w:tc>
          <w:tcPr>
            <w:tcW w:w="13838" w:type="dxa"/>
            <w:gridSpan w:val="5"/>
            <w:vMerge/>
          </w:tcPr>
          <w:p w14:paraId="0548EAB9" w14:textId="77777777" w:rsidR="00F7537B" w:rsidRPr="000A702F" w:rsidRDefault="00F7537B" w:rsidP="00553F19">
            <w:pPr>
              <w:spacing w:line="360" w:lineRule="auto"/>
              <w:contextualSpacing/>
              <w:jc w:val="both"/>
              <w:rPr>
                <w:noProof/>
              </w:rPr>
            </w:pPr>
          </w:p>
        </w:tc>
      </w:tr>
    </w:tbl>
    <w:p w14:paraId="07D4D8CA" w14:textId="7AA58940" w:rsidR="00F7537B" w:rsidRPr="006B1F39" w:rsidRDefault="00F7537B" w:rsidP="00F7537B">
      <w:pPr>
        <w:pStyle w:val="ListParagraph"/>
        <w:spacing w:after="0" w:line="240" w:lineRule="auto"/>
        <w:jc w:val="both"/>
        <w:rPr>
          <w:rFonts w:ascii="Times New Roman" w:hAnsi="Times New Roman" w:cs="Times New Roman"/>
        </w:rPr>
      </w:pPr>
      <w:r w:rsidRPr="000A702F">
        <w:rPr>
          <w:rFonts w:ascii="Times New Roman" w:hAnsi="Times New Roman" w:cs="Times New Roman"/>
        </w:rPr>
        <w:t xml:space="preserve">Figure </w:t>
      </w:r>
      <w:r>
        <w:rPr>
          <w:rFonts w:ascii="Times New Roman" w:hAnsi="Times New Roman" w:cs="Times New Roman"/>
        </w:rPr>
        <w:t>9</w:t>
      </w:r>
      <w:r w:rsidRPr="000A702F">
        <w:rPr>
          <w:rFonts w:ascii="Times New Roman" w:hAnsi="Times New Roman" w:cs="Times New Roman"/>
        </w:rPr>
        <w:t xml:space="preserve">.  Trend in the annual relative growth rate in charities’ </w:t>
      </w:r>
      <w:r>
        <w:rPr>
          <w:rFonts w:ascii="Times New Roman" w:hAnsi="Times New Roman" w:cs="Times New Roman"/>
        </w:rPr>
        <w:t>expenditure</w:t>
      </w:r>
      <w:r w:rsidRPr="000A702F">
        <w:rPr>
          <w:rFonts w:ascii="Times New Roman" w:hAnsi="Times New Roman" w:cs="Times New Roman"/>
        </w:rPr>
        <w:t xml:space="preserve">, by absence </w:t>
      </w:r>
      <w:r>
        <w:rPr>
          <w:rFonts w:ascii="Times New Roman" w:hAnsi="Times New Roman" w:cs="Times New Roman"/>
        </w:rPr>
        <w:t xml:space="preserve">or presence </w:t>
      </w:r>
      <w:r w:rsidRPr="000A702F">
        <w:rPr>
          <w:rFonts w:ascii="Times New Roman" w:hAnsi="Times New Roman" w:cs="Times New Roman"/>
        </w:rPr>
        <w:t xml:space="preserve">of government funding </w:t>
      </w:r>
    </w:p>
    <w:p w14:paraId="75FC689C" w14:textId="4A101DFD" w:rsidR="00F7537B" w:rsidRDefault="00F7537B" w:rsidP="00CF16C2">
      <w:pPr>
        <w:pStyle w:val="ListParagraph"/>
        <w:spacing w:after="0" w:line="240" w:lineRule="auto"/>
        <w:jc w:val="both"/>
        <w:rPr>
          <w:rFonts w:ascii="Times New Roman" w:hAnsi="Times New Roman" w:cs="Times New Roman"/>
        </w:rPr>
      </w:pPr>
      <w:r>
        <w:rPr>
          <w:rFonts w:ascii="Times New Roman" w:hAnsi="Times New Roman" w:cs="Times New Roman"/>
        </w:rPr>
        <w:br w:type="page"/>
      </w:r>
    </w:p>
    <w:p w14:paraId="3D9E0658" w14:textId="77777777" w:rsidR="00E16645" w:rsidRDefault="00E16645" w:rsidP="00CF16C2">
      <w:pPr>
        <w:pStyle w:val="ListParagraph"/>
        <w:spacing w:after="0" w:line="240" w:lineRule="auto"/>
        <w:jc w:val="both"/>
        <w:rPr>
          <w:rFonts w:ascii="Times New Roman" w:hAnsi="Times New Roman" w:cs="Times New Roman"/>
        </w:rPr>
      </w:pPr>
    </w:p>
    <w:p w14:paraId="232B7769" w14:textId="76186E14" w:rsidR="00E16645" w:rsidRPr="00F9028A" w:rsidRDefault="00E16645" w:rsidP="00E16645">
      <w:pPr>
        <w:spacing w:after="0" w:line="360" w:lineRule="auto"/>
        <w:contextualSpacing/>
        <w:jc w:val="both"/>
        <w:rPr>
          <w:rFonts w:asciiTheme="majorBidi" w:eastAsia="PMingLiU" w:hAnsiTheme="majorBidi" w:cstheme="majorBidi"/>
          <w:sz w:val="24"/>
          <w:szCs w:val="24"/>
          <w:lang w:eastAsia="zh-TW"/>
        </w:rPr>
      </w:pPr>
      <w:bookmarkStart w:id="91" w:name="_Hlk107916092"/>
      <w:r w:rsidRPr="00F9028A">
        <w:rPr>
          <w:rFonts w:asciiTheme="majorBidi" w:eastAsia="PMingLiU" w:hAnsiTheme="majorBidi" w:cstheme="majorBidi"/>
          <w:sz w:val="24"/>
          <w:szCs w:val="24"/>
          <w:lang w:eastAsia="zh-TW"/>
        </w:rPr>
        <w:t xml:space="preserve">TABLE 1. Number of observations, for the overall panel and </w:t>
      </w:r>
      <w:r>
        <w:rPr>
          <w:rFonts w:asciiTheme="majorBidi" w:eastAsia="PMingLiU" w:hAnsiTheme="majorBidi" w:cstheme="majorBidi"/>
          <w:sz w:val="24"/>
          <w:szCs w:val="24"/>
          <w:lang w:eastAsia="zh-TW"/>
        </w:rPr>
        <w:t>by absence or presence of government funding</w:t>
      </w:r>
    </w:p>
    <w:p w14:paraId="5590BBC7" w14:textId="77777777" w:rsidR="00E16645" w:rsidRPr="00F9028A" w:rsidRDefault="00E16645" w:rsidP="00E16645">
      <w:pPr>
        <w:spacing w:after="0" w:line="360" w:lineRule="auto"/>
        <w:contextualSpacing/>
        <w:jc w:val="both"/>
        <w:rPr>
          <w:rFonts w:asciiTheme="majorBidi" w:eastAsia="PMingLiU" w:hAnsiTheme="majorBidi" w:cstheme="majorBidi"/>
          <w:sz w:val="24"/>
          <w:szCs w:val="24"/>
          <w:lang w:eastAsia="zh-TW"/>
        </w:rPr>
      </w:pPr>
    </w:p>
    <w:p w14:paraId="2C80A9D2" w14:textId="77777777" w:rsidR="00E16645" w:rsidRPr="00F9028A" w:rsidRDefault="00E16645" w:rsidP="00E16645">
      <w:pPr>
        <w:spacing w:after="0" w:line="360" w:lineRule="auto"/>
        <w:contextualSpacing/>
        <w:jc w:val="both"/>
        <w:rPr>
          <w:rFonts w:asciiTheme="majorBidi" w:eastAsia="PMingLiU" w:hAnsiTheme="majorBidi" w:cstheme="majorBidi"/>
          <w:sz w:val="12"/>
          <w:szCs w:val="12"/>
          <w:lang w:eastAsia="zh-TW"/>
        </w:rPr>
      </w:pPr>
    </w:p>
    <w:tbl>
      <w:tblPr>
        <w:tblW w:w="0" w:type="auto"/>
        <w:tblLayout w:type="fixed"/>
        <w:tblLook w:val="04A0" w:firstRow="1" w:lastRow="0" w:firstColumn="1" w:lastColumn="0" w:noHBand="0" w:noVBand="1"/>
      </w:tblPr>
      <w:tblGrid>
        <w:gridCol w:w="1134"/>
        <w:gridCol w:w="1134"/>
        <w:gridCol w:w="1134"/>
        <w:gridCol w:w="1134"/>
        <w:gridCol w:w="1134"/>
      </w:tblGrid>
      <w:tr w:rsidR="00E16645" w:rsidRPr="00CD4FCD" w14:paraId="3C1D5733" w14:textId="77777777" w:rsidTr="00E16645">
        <w:trPr>
          <w:cantSplit/>
          <w:trHeight w:hRule="exact" w:val="1758"/>
        </w:trPr>
        <w:tc>
          <w:tcPr>
            <w:tcW w:w="1134" w:type="dxa"/>
            <w:vAlign w:val="bottom"/>
          </w:tcPr>
          <w:p w14:paraId="5EFF9FAD" w14:textId="77777777" w:rsidR="00E16645" w:rsidRPr="00CD4FCD" w:rsidRDefault="00E16645" w:rsidP="00553F19">
            <w:pPr>
              <w:spacing w:after="0" w:line="360" w:lineRule="auto"/>
              <w:contextualSpacing/>
              <w:jc w:val="both"/>
              <w:rPr>
                <w:rFonts w:eastAsia="PMingLiU" w:cstheme="minorHAnsi"/>
                <w:color w:val="000000"/>
                <w:sz w:val="20"/>
                <w:szCs w:val="20"/>
                <w:lang w:eastAsia="zh-TW"/>
              </w:rPr>
            </w:pPr>
          </w:p>
        </w:tc>
        <w:tc>
          <w:tcPr>
            <w:tcW w:w="1134" w:type="dxa"/>
            <w:textDirection w:val="btLr"/>
            <w:vAlign w:val="center"/>
          </w:tcPr>
          <w:p w14:paraId="0F9D8724" w14:textId="77777777" w:rsidR="00E16645" w:rsidRPr="00CD4FCD" w:rsidRDefault="00E16645" w:rsidP="00553F19">
            <w:pPr>
              <w:spacing w:after="0" w:line="240" w:lineRule="auto"/>
              <w:ind w:left="113" w:right="113"/>
              <w:contextualSpacing/>
              <w:jc w:val="right"/>
              <w:rPr>
                <w:rFonts w:eastAsia="PMingLiU" w:cstheme="minorHAnsi"/>
                <w:color w:val="000000"/>
                <w:lang w:eastAsia="zh-TW"/>
              </w:rPr>
            </w:pPr>
            <w:r w:rsidRPr="00CD4FCD">
              <w:rPr>
                <w:rFonts w:eastAsia="PMingLiU" w:cstheme="minorHAnsi"/>
                <w:color w:val="000000"/>
                <w:lang w:eastAsia="zh-TW"/>
              </w:rPr>
              <w:t>Overall panel</w:t>
            </w:r>
          </w:p>
        </w:tc>
        <w:tc>
          <w:tcPr>
            <w:tcW w:w="1134" w:type="dxa"/>
            <w:textDirection w:val="btLr"/>
            <w:vAlign w:val="center"/>
          </w:tcPr>
          <w:p w14:paraId="29563B02" w14:textId="1C83F6DE" w:rsidR="00E16645" w:rsidRPr="00CD4FCD" w:rsidRDefault="00E16645" w:rsidP="00553F19">
            <w:pPr>
              <w:spacing w:after="0" w:line="240" w:lineRule="auto"/>
              <w:ind w:left="113" w:right="113"/>
              <w:contextualSpacing/>
              <w:jc w:val="right"/>
              <w:rPr>
                <w:rFonts w:eastAsia="PMingLiU" w:cstheme="minorHAnsi"/>
                <w:color w:val="000000"/>
                <w:lang w:eastAsia="zh-TW"/>
              </w:rPr>
            </w:pPr>
            <w:r w:rsidRPr="00CD4FCD">
              <w:rPr>
                <w:rFonts w:cstheme="minorHAnsi"/>
                <w:color w:val="252525"/>
                <w:shd w:val="clear" w:color="auto" w:fill="FFFFFF"/>
              </w:rPr>
              <w:t>No government funding</w:t>
            </w:r>
          </w:p>
        </w:tc>
        <w:tc>
          <w:tcPr>
            <w:tcW w:w="1134" w:type="dxa"/>
            <w:textDirection w:val="btLr"/>
            <w:vAlign w:val="center"/>
          </w:tcPr>
          <w:p w14:paraId="6C2287C7" w14:textId="7503B504" w:rsidR="00E16645" w:rsidRPr="00CD4FCD" w:rsidRDefault="00E16645" w:rsidP="00553F19">
            <w:pPr>
              <w:spacing w:after="0" w:line="240" w:lineRule="auto"/>
              <w:ind w:left="113" w:right="113"/>
              <w:contextualSpacing/>
              <w:jc w:val="right"/>
              <w:rPr>
                <w:rFonts w:eastAsia="PMingLiU" w:cstheme="minorHAnsi"/>
                <w:color w:val="000000"/>
                <w:lang w:eastAsia="zh-TW"/>
              </w:rPr>
            </w:pPr>
            <w:r w:rsidRPr="00CD4FCD">
              <w:rPr>
                <w:rFonts w:cstheme="minorHAnsi"/>
                <w:color w:val="252525"/>
                <w:shd w:val="clear" w:color="auto" w:fill="FFFFFF"/>
              </w:rPr>
              <w:t>Government funding</w:t>
            </w:r>
          </w:p>
        </w:tc>
        <w:tc>
          <w:tcPr>
            <w:tcW w:w="1134" w:type="dxa"/>
            <w:textDirection w:val="btLr"/>
          </w:tcPr>
          <w:p w14:paraId="616A0A63" w14:textId="2D2E5B97" w:rsidR="00E16645" w:rsidRPr="00CD4FCD" w:rsidRDefault="00E16645" w:rsidP="00553F19">
            <w:pPr>
              <w:spacing w:after="0" w:line="240" w:lineRule="auto"/>
              <w:ind w:left="113" w:right="113"/>
              <w:contextualSpacing/>
              <w:jc w:val="right"/>
              <w:rPr>
                <w:rFonts w:eastAsia="PMingLiU" w:cstheme="minorHAnsi"/>
                <w:i/>
                <w:iCs/>
                <w:color w:val="000000"/>
                <w:lang w:eastAsia="zh-TW"/>
              </w:rPr>
            </w:pPr>
            <w:r w:rsidRPr="00CD4FCD">
              <w:rPr>
                <w:rFonts w:eastAsia="PMingLiU" w:cstheme="minorHAnsi"/>
                <w:i/>
                <w:iCs/>
                <w:color w:val="000000"/>
                <w:lang w:eastAsia="zh-TW"/>
              </w:rPr>
              <w:t>% receiving government funding</w:t>
            </w:r>
          </w:p>
        </w:tc>
      </w:tr>
      <w:tr w:rsidR="00E16645" w:rsidRPr="00CD4FCD" w14:paraId="7051ECE8" w14:textId="77777777" w:rsidTr="00E16645">
        <w:trPr>
          <w:trHeight w:hRule="exact" w:val="255"/>
        </w:trPr>
        <w:tc>
          <w:tcPr>
            <w:tcW w:w="1134" w:type="dxa"/>
            <w:vAlign w:val="center"/>
          </w:tcPr>
          <w:p w14:paraId="4CA71432" w14:textId="77777777" w:rsidR="00E16645" w:rsidRPr="00CD4FCD" w:rsidRDefault="00E16645" w:rsidP="00553F19">
            <w:pPr>
              <w:spacing w:after="0" w:line="360" w:lineRule="auto"/>
              <w:contextualSpacing/>
              <w:jc w:val="both"/>
              <w:rPr>
                <w:rFonts w:eastAsia="PMingLiU" w:cstheme="minorHAnsi"/>
                <w:color w:val="000000"/>
                <w:sz w:val="20"/>
                <w:szCs w:val="20"/>
                <w:lang w:eastAsia="zh-TW"/>
              </w:rPr>
            </w:pPr>
            <w:r w:rsidRPr="00CD4FCD">
              <w:rPr>
                <w:rFonts w:eastAsia="PMingLiU" w:cstheme="minorHAnsi"/>
                <w:color w:val="000000"/>
                <w:sz w:val="20"/>
                <w:szCs w:val="20"/>
                <w:lang w:eastAsia="zh-TW"/>
              </w:rPr>
              <w:t xml:space="preserve"> </w:t>
            </w:r>
          </w:p>
        </w:tc>
        <w:tc>
          <w:tcPr>
            <w:tcW w:w="1134" w:type="dxa"/>
            <w:tcBorders>
              <w:bottom w:val="single" w:sz="4" w:space="0" w:color="auto"/>
            </w:tcBorders>
            <w:vAlign w:val="center"/>
          </w:tcPr>
          <w:p w14:paraId="40BEA5BE" w14:textId="77777777" w:rsidR="00E16645" w:rsidRPr="00CD4FCD" w:rsidRDefault="00E16645" w:rsidP="00553F19">
            <w:pPr>
              <w:spacing w:after="0" w:line="360" w:lineRule="auto"/>
              <w:contextualSpacing/>
              <w:jc w:val="both"/>
              <w:rPr>
                <w:rFonts w:cstheme="minorHAnsi"/>
                <w:color w:val="000000"/>
                <w:sz w:val="20"/>
                <w:szCs w:val="20"/>
              </w:rPr>
            </w:pPr>
          </w:p>
        </w:tc>
        <w:tc>
          <w:tcPr>
            <w:tcW w:w="1134" w:type="dxa"/>
            <w:tcBorders>
              <w:bottom w:val="single" w:sz="4" w:space="0" w:color="auto"/>
            </w:tcBorders>
            <w:vAlign w:val="center"/>
          </w:tcPr>
          <w:p w14:paraId="6CE95338" w14:textId="77777777" w:rsidR="00E16645" w:rsidRPr="00CD4FCD" w:rsidRDefault="00E16645" w:rsidP="00553F19">
            <w:pPr>
              <w:spacing w:after="0" w:line="360" w:lineRule="auto"/>
              <w:contextualSpacing/>
              <w:jc w:val="both"/>
              <w:rPr>
                <w:rFonts w:cstheme="minorHAnsi"/>
                <w:color w:val="000000"/>
                <w:sz w:val="20"/>
                <w:szCs w:val="20"/>
              </w:rPr>
            </w:pPr>
          </w:p>
        </w:tc>
        <w:tc>
          <w:tcPr>
            <w:tcW w:w="1134" w:type="dxa"/>
            <w:tcBorders>
              <w:bottom w:val="single" w:sz="4" w:space="0" w:color="auto"/>
            </w:tcBorders>
            <w:vAlign w:val="center"/>
          </w:tcPr>
          <w:p w14:paraId="4E2A8C72" w14:textId="77777777" w:rsidR="00E16645" w:rsidRPr="00CD4FCD" w:rsidRDefault="00E16645" w:rsidP="00553F19">
            <w:pPr>
              <w:spacing w:after="0" w:line="360" w:lineRule="auto"/>
              <w:contextualSpacing/>
              <w:jc w:val="both"/>
              <w:rPr>
                <w:rFonts w:cstheme="minorHAnsi"/>
                <w:color w:val="000000"/>
                <w:sz w:val="20"/>
                <w:szCs w:val="20"/>
              </w:rPr>
            </w:pPr>
          </w:p>
        </w:tc>
        <w:tc>
          <w:tcPr>
            <w:tcW w:w="1134" w:type="dxa"/>
            <w:tcBorders>
              <w:bottom w:val="single" w:sz="4" w:space="0" w:color="auto"/>
            </w:tcBorders>
          </w:tcPr>
          <w:p w14:paraId="203D722D" w14:textId="77777777" w:rsidR="00E16645" w:rsidRPr="00CD4FCD" w:rsidRDefault="00E16645" w:rsidP="00553F19">
            <w:pPr>
              <w:spacing w:after="0" w:line="360" w:lineRule="auto"/>
              <w:contextualSpacing/>
              <w:jc w:val="both"/>
              <w:rPr>
                <w:rFonts w:cstheme="minorHAnsi"/>
                <w:i/>
                <w:iCs/>
                <w:color w:val="000000"/>
                <w:sz w:val="20"/>
                <w:szCs w:val="20"/>
              </w:rPr>
            </w:pPr>
          </w:p>
        </w:tc>
      </w:tr>
      <w:tr w:rsidR="00E16645" w:rsidRPr="00CD4FCD" w14:paraId="1F7F5C03" w14:textId="77777777" w:rsidTr="00E16645">
        <w:trPr>
          <w:trHeight w:hRule="exact" w:val="397"/>
        </w:trPr>
        <w:tc>
          <w:tcPr>
            <w:tcW w:w="1134" w:type="dxa"/>
            <w:vAlign w:val="center"/>
          </w:tcPr>
          <w:p w14:paraId="3F3C468A" w14:textId="77777777" w:rsidR="00E16645" w:rsidRPr="00CD4FCD" w:rsidRDefault="00E16645" w:rsidP="00E16645">
            <w:pPr>
              <w:spacing w:after="0" w:line="360" w:lineRule="auto"/>
              <w:contextualSpacing/>
              <w:jc w:val="both"/>
              <w:rPr>
                <w:rFonts w:cstheme="minorHAnsi"/>
              </w:rPr>
            </w:pPr>
            <w:r w:rsidRPr="00CD4FCD">
              <w:rPr>
                <w:rFonts w:cstheme="minorHAnsi"/>
              </w:rPr>
              <w:t>2016</w:t>
            </w:r>
          </w:p>
        </w:tc>
        <w:tc>
          <w:tcPr>
            <w:tcW w:w="1134" w:type="dxa"/>
            <w:vAlign w:val="bottom"/>
          </w:tcPr>
          <w:p w14:paraId="066AED5C" w14:textId="17449588"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80,135</w:t>
            </w:r>
          </w:p>
        </w:tc>
        <w:tc>
          <w:tcPr>
            <w:tcW w:w="1134" w:type="dxa"/>
            <w:vAlign w:val="bottom"/>
          </w:tcPr>
          <w:p w14:paraId="4F209200" w14:textId="3D2946AB"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69,557</w:t>
            </w:r>
          </w:p>
        </w:tc>
        <w:tc>
          <w:tcPr>
            <w:tcW w:w="1134" w:type="dxa"/>
            <w:vAlign w:val="bottom"/>
          </w:tcPr>
          <w:p w14:paraId="2F8DF0F4" w14:textId="7388D3CD"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10,578</w:t>
            </w:r>
          </w:p>
        </w:tc>
        <w:tc>
          <w:tcPr>
            <w:tcW w:w="1134" w:type="dxa"/>
            <w:vAlign w:val="bottom"/>
          </w:tcPr>
          <w:p w14:paraId="0AFCCE34" w14:textId="63325CD3" w:rsidR="00E16645" w:rsidRPr="00CD4FCD" w:rsidRDefault="00E16645" w:rsidP="00E16645">
            <w:pPr>
              <w:spacing w:after="0" w:line="360" w:lineRule="auto"/>
              <w:contextualSpacing/>
              <w:jc w:val="center"/>
              <w:rPr>
                <w:rFonts w:cstheme="minorHAnsi"/>
                <w:i/>
                <w:iCs/>
                <w:color w:val="000000"/>
                <w:sz w:val="20"/>
                <w:szCs w:val="20"/>
              </w:rPr>
            </w:pPr>
            <w:r w:rsidRPr="00CD4FCD">
              <w:rPr>
                <w:rFonts w:cstheme="minorHAnsi"/>
                <w:i/>
                <w:iCs/>
                <w:color w:val="000000"/>
              </w:rPr>
              <w:t>13.2</w:t>
            </w:r>
          </w:p>
        </w:tc>
      </w:tr>
      <w:tr w:rsidR="00E16645" w:rsidRPr="00CD4FCD" w14:paraId="4C9906D4" w14:textId="77777777" w:rsidTr="00E16645">
        <w:trPr>
          <w:trHeight w:hRule="exact" w:val="397"/>
        </w:trPr>
        <w:tc>
          <w:tcPr>
            <w:tcW w:w="1134" w:type="dxa"/>
            <w:vAlign w:val="center"/>
          </w:tcPr>
          <w:p w14:paraId="73F99EA0" w14:textId="77777777" w:rsidR="00E16645" w:rsidRPr="00CD4FCD" w:rsidRDefault="00E16645" w:rsidP="00E16645">
            <w:pPr>
              <w:spacing w:after="0" w:line="360" w:lineRule="auto"/>
              <w:contextualSpacing/>
              <w:jc w:val="both"/>
              <w:rPr>
                <w:rFonts w:cstheme="minorHAnsi"/>
              </w:rPr>
            </w:pPr>
            <w:r w:rsidRPr="00CD4FCD">
              <w:rPr>
                <w:rFonts w:cstheme="minorHAnsi"/>
              </w:rPr>
              <w:t>2017</w:t>
            </w:r>
          </w:p>
        </w:tc>
        <w:tc>
          <w:tcPr>
            <w:tcW w:w="1134" w:type="dxa"/>
            <w:vAlign w:val="bottom"/>
          </w:tcPr>
          <w:p w14:paraId="4A476187" w14:textId="1E200683"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82,606</w:t>
            </w:r>
          </w:p>
        </w:tc>
        <w:tc>
          <w:tcPr>
            <w:tcW w:w="1134" w:type="dxa"/>
            <w:vAlign w:val="bottom"/>
          </w:tcPr>
          <w:p w14:paraId="2F754632" w14:textId="4DA68CBB"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71,388</w:t>
            </w:r>
          </w:p>
        </w:tc>
        <w:tc>
          <w:tcPr>
            <w:tcW w:w="1134" w:type="dxa"/>
            <w:vAlign w:val="bottom"/>
          </w:tcPr>
          <w:p w14:paraId="4112B0F3" w14:textId="0971C42B"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11,218</w:t>
            </w:r>
          </w:p>
        </w:tc>
        <w:tc>
          <w:tcPr>
            <w:tcW w:w="1134" w:type="dxa"/>
            <w:vAlign w:val="bottom"/>
          </w:tcPr>
          <w:p w14:paraId="033CBFDC" w14:textId="6C7F5E1D" w:rsidR="00E16645" w:rsidRPr="00CD4FCD" w:rsidRDefault="00E16645" w:rsidP="00E16645">
            <w:pPr>
              <w:spacing w:after="0" w:line="360" w:lineRule="auto"/>
              <w:contextualSpacing/>
              <w:jc w:val="center"/>
              <w:rPr>
                <w:rFonts w:cstheme="minorHAnsi"/>
                <w:i/>
                <w:iCs/>
                <w:color w:val="000000"/>
                <w:sz w:val="20"/>
                <w:szCs w:val="20"/>
              </w:rPr>
            </w:pPr>
            <w:r w:rsidRPr="00CD4FCD">
              <w:rPr>
                <w:rFonts w:cstheme="minorHAnsi"/>
                <w:i/>
                <w:iCs/>
                <w:color w:val="000000"/>
              </w:rPr>
              <w:t>13.6</w:t>
            </w:r>
          </w:p>
        </w:tc>
      </w:tr>
      <w:tr w:rsidR="00E16645" w:rsidRPr="00CD4FCD" w14:paraId="394C55B5" w14:textId="77777777" w:rsidTr="00E16645">
        <w:trPr>
          <w:trHeight w:hRule="exact" w:val="397"/>
        </w:trPr>
        <w:tc>
          <w:tcPr>
            <w:tcW w:w="1134" w:type="dxa"/>
            <w:vAlign w:val="center"/>
          </w:tcPr>
          <w:p w14:paraId="25A7DDCB" w14:textId="77777777" w:rsidR="00E16645" w:rsidRPr="00CD4FCD" w:rsidRDefault="00E16645" w:rsidP="00E16645">
            <w:pPr>
              <w:spacing w:after="0" w:line="360" w:lineRule="auto"/>
              <w:contextualSpacing/>
              <w:jc w:val="both"/>
              <w:rPr>
                <w:rFonts w:cstheme="minorHAnsi"/>
              </w:rPr>
            </w:pPr>
            <w:r w:rsidRPr="00CD4FCD">
              <w:rPr>
                <w:rFonts w:cstheme="minorHAnsi"/>
              </w:rPr>
              <w:t>2018</w:t>
            </w:r>
          </w:p>
        </w:tc>
        <w:tc>
          <w:tcPr>
            <w:tcW w:w="1134" w:type="dxa"/>
            <w:vAlign w:val="bottom"/>
          </w:tcPr>
          <w:p w14:paraId="33F47902" w14:textId="6D4A7D16"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85,496</w:t>
            </w:r>
          </w:p>
        </w:tc>
        <w:tc>
          <w:tcPr>
            <w:tcW w:w="1134" w:type="dxa"/>
            <w:vAlign w:val="bottom"/>
          </w:tcPr>
          <w:p w14:paraId="44D30769" w14:textId="5DADAD40"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74,096</w:t>
            </w:r>
          </w:p>
        </w:tc>
        <w:tc>
          <w:tcPr>
            <w:tcW w:w="1134" w:type="dxa"/>
            <w:vAlign w:val="bottom"/>
          </w:tcPr>
          <w:p w14:paraId="6ED01E22" w14:textId="6ADC5E9E"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11,400</w:t>
            </w:r>
          </w:p>
        </w:tc>
        <w:tc>
          <w:tcPr>
            <w:tcW w:w="1134" w:type="dxa"/>
            <w:vAlign w:val="bottom"/>
          </w:tcPr>
          <w:p w14:paraId="0C266DBB" w14:textId="2326C298" w:rsidR="00E16645" w:rsidRPr="00CD4FCD" w:rsidRDefault="00E16645" w:rsidP="00E16645">
            <w:pPr>
              <w:spacing w:after="0" w:line="360" w:lineRule="auto"/>
              <w:contextualSpacing/>
              <w:jc w:val="center"/>
              <w:rPr>
                <w:rFonts w:cstheme="minorHAnsi"/>
                <w:i/>
                <w:iCs/>
                <w:color w:val="000000"/>
                <w:sz w:val="20"/>
                <w:szCs w:val="20"/>
              </w:rPr>
            </w:pPr>
            <w:r w:rsidRPr="00CD4FCD">
              <w:rPr>
                <w:rFonts w:cstheme="minorHAnsi"/>
                <w:i/>
                <w:iCs/>
                <w:color w:val="000000"/>
              </w:rPr>
              <w:t>13.3</w:t>
            </w:r>
          </w:p>
        </w:tc>
      </w:tr>
      <w:tr w:rsidR="00E16645" w:rsidRPr="00CD4FCD" w14:paraId="2D7E7548" w14:textId="77777777" w:rsidTr="00E16645">
        <w:trPr>
          <w:trHeight w:hRule="exact" w:val="397"/>
        </w:trPr>
        <w:tc>
          <w:tcPr>
            <w:tcW w:w="1134" w:type="dxa"/>
            <w:vAlign w:val="center"/>
          </w:tcPr>
          <w:p w14:paraId="4080D220" w14:textId="77777777" w:rsidR="00E16645" w:rsidRPr="00CD4FCD" w:rsidRDefault="00E16645" w:rsidP="00E16645">
            <w:pPr>
              <w:spacing w:after="0" w:line="360" w:lineRule="auto"/>
              <w:contextualSpacing/>
              <w:jc w:val="both"/>
              <w:rPr>
                <w:rFonts w:cstheme="minorHAnsi"/>
              </w:rPr>
            </w:pPr>
            <w:r w:rsidRPr="00CD4FCD">
              <w:rPr>
                <w:rFonts w:cstheme="minorHAnsi"/>
              </w:rPr>
              <w:t>2019</w:t>
            </w:r>
          </w:p>
        </w:tc>
        <w:tc>
          <w:tcPr>
            <w:tcW w:w="1134" w:type="dxa"/>
            <w:vAlign w:val="bottom"/>
          </w:tcPr>
          <w:p w14:paraId="2909F982" w14:textId="210409FA"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87,911</w:t>
            </w:r>
          </w:p>
        </w:tc>
        <w:tc>
          <w:tcPr>
            <w:tcW w:w="1134" w:type="dxa"/>
            <w:vAlign w:val="bottom"/>
          </w:tcPr>
          <w:p w14:paraId="7EB5A892" w14:textId="32FF7D9C"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75,481</w:t>
            </w:r>
          </w:p>
        </w:tc>
        <w:tc>
          <w:tcPr>
            <w:tcW w:w="1134" w:type="dxa"/>
            <w:vAlign w:val="bottom"/>
          </w:tcPr>
          <w:p w14:paraId="1A10D9A9" w14:textId="0E828F95"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12,430</w:t>
            </w:r>
          </w:p>
        </w:tc>
        <w:tc>
          <w:tcPr>
            <w:tcW w:w="1134" w:type="dxa"/>
            <w:vAlign w:val="bottom"/>
          </w:tcPr>
          <w:p w14:paraId="18B3317E" w14:textId="41CB0CAA" w:rsidR="00E16645" w:rsidRPr="00CD4FCD" w:rsidRDefault="00E16645" w:rsidP="00E16645">
            <w:pPr>
              <w:spacing w:after="0" w:line="360" w:lineRule="auto"/>
              <w:contextualSpacing/>
              <w:jc w:val="center"/>
              <w:rPr>
                <w:rFonts w:cstheme="minorHAnsi"/>
                <w:i/>
                <w:iCs/>
                <w:color w:val="000000"/>
                <w:sz w:val="20"/>
                <w:szCs w:val="20"/>
              </w:rPr>
            </w:pPr>
            <w:r w:rsidRPr="00CD4FCD">
              <w:rPr>
                <w:rFonts w:cstheme="minorHAnsi"/>
                <w:i/>
                <w:iCs/>
                <w:color w:val="000000"/>
              </w:rPr>
              <w:t>14.1</w:t>
            </w:r>
          </w:p>
        </w:tc>
      </w:tr>
      <w:tr w:rsidR="00E16645" w:rsidRPr="00CD4FCD" w14:paraId="6166586D" w14:textId="77777777" w:rsidTr="00E16645">
        <w:trPr>
          <w:trHeight w:hRule="exact" w:val="397"/>
        </w:trPr>
        <w:tc>
          <w:tcPr>
            <w:tcW w:w="1134" w:type="dxa"/>
            <w:tcBorders>
              <w:bottom w:val="single" w:sz="4" w:space="0" w:color="auto"/>
            </w:tcBorders>
            <w:vAlign w:val="center"/>
          </w:tcPr>
          <w:p w14:paraId="67662212" w14:textId="77777777" w:rsidR="00E16645" w:rsidRPr="00CD4FCD" w:rsidRDefault="00E16645" w:rsidP="00E16645">
            <w:pPr>
              <w:spacing w:after="0" w:line="360" w:lineRule="auto"/>
              <w:contextualSpacing/>
              <w:jc w:val="both"/>
              <w:rPr>
                <w:rFonts w:cstheme="minorHAnsi"/>
              </w:rPr>
            </w:pPr>
            <w:r w:rsidRPr="00CD4FCD">
              <w:rPr>
                <w:rFonts w:cstheme="minorHAnsi"/>
              </w:rPr>
              <w:t>2020</w:t>
            </w:r>
          </w:p>
        </w:tc>
        <w:tc>
          <w:tcPr>
            <w:tcW w:w="1134" w:type="dxa"/>
            <w:tcBorders>
              <w:bottom w:val="single" w:sz="4" w:space="0" w:color="auto"/>
            </w:tcBorders>
            <w:vAlign w:val="bottom"/>
          </w:tcPr>
          <w:p w14:paraId="5436015A" w14:textId="25B19ED1"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90,928</w:t>
            </w:r>
          </w:p>
        </w:tc>
        <w:tc>
          <w:tcPr>
            <w:tcW w:w="1134" w:type="dxa"/>
            <w:tcBorders>
              <w:bottom w:val="single" w:sz="4" w:space="0" w:color="auto"/>
            </w:tcBorders>
            <w:vAlign w:val="bottom"/>
          </w:tcPr>
          <w:p w14:paraId="36DEBA5B" w14:textId="2A266F39"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65,678</w:t>
            </w:r>
          </w:p>
        </w:tc>
        <w:tc>
          <w:tcPr>
            <w:tcW w:w="1134" w:type="dxa"/>
            <w:tcBorders>
              <w:bottom w:val="single" w:sz="4" w:space="0" w:color="auto"/>
            </w:tcBorders>
            <w:vAlign w:val="bottom"/>
          </w:tcPr>
          <w:p w14:paraId="199FF4AD" w14:textId="1F85B97F" w:rsidR="00E16645" w:rsidRPr="00CD4FCD" w:rsidRDefault="00E16645" w:rsidP="00E16645">
            <w:pPr>
              <w:spacing w:after="0" w:line="360" w:lineRule="auto"/>
              <w:contextualSpacing/>
              <w:jc w:val="center"/>
              <w:rPr>
                <w:rFonts w:cstheme="minorHAnsi"/>
                <w:color w:val="000000"/>
                <w:sz w:val="20"/>
                <w:szCs w:val="20"/>
              </w:rPr>
            </w:pPr>
            <w:r w:rsidRPr="00CD4FCD">
              <w:rPr>
                <w:rFonts w:cstheme="minorHAnsi"/>
                <w:color w:val="000000"/>
              </w:rPr>
              <w:t>25,250</w:t>
            </w:r>
          </w:p>
        </w:tc>
        <w:tc>
          <w:tcPr>
            <w:tcW w:w="1134" w:type="dxa"/>
            <w:tcBorders>
              <w:bottom w:val="single" w:sz="4" w:space="0" w:color="auto"/>
            </w:tcBorders>
            <w:vAlign w:val="bottom"/>
          </w:tcPr>
          <w:p w14:paraId="780B37BD" w14:textId="682A042B" w:rsidR="00E16645" w:rsidRPr="00CD4FCD" w:rsidRDefault="00E16645" w:rsidP="00E16645">
            <w:pPr>
              <w:spacing w:after="0" w:line="360" w:lineRule="auto"/>
              <w:contextualSpacing/>
              <w:jc w:val="center"/>
              <w:rPr>
                <w:rFonts w:cstheme="minorHAnsi"/>
                <w:i/>
                <w:iCs/>
                <w:color w:val="000000"/>
                <w:sz w:val="20"/>
                <w:szCs w:val="20"/>
              </w:rPr>
            </w:pPr>
            <w:r w:rsidRPr="00CD4FCD">
              <w:rPr>
                <w:rFonts w:cstheme="minorHAnsi"/>
                <w:i/>
                <w:iCs/>
                <w:color w:val="000000"/>
              </w:rPr>
              <w:t>27.8</w:t>
            </w:r>
          </w:p>
        </w:tc>
      </w:tr>
      <w:bookmarkEnd w:id="91"/>
    </w:tbl>
    <w:p w14:paraId="2E5B36B9" w14:textId="77777777" w:rsidR="00E16645" w:rsidRPr="00F9028A" w:rsidRDefault="00E16645" w:rsidP="00E16645">
      <w:pPr>
        <w:spacing w:after="0" w:line="360" w:lineRule="auto"/>
        <w:contextualSpacing/>
        <w:jc w:val="both"/>
        <w:rPr>
          <w:rFonts w:ascii="Times New Roman" w:hAnsi="Times New Roman" w:cs="Times New Roman"/>
          <w:b/>
          <w:bCs/>
        </w:rPr>
      </w:pPr>
    </w:p>
    <w:p w14:paraId="03DE2A1E" w14:textId="77777777" w:rsidR="00E37BB7" w:rsidRPr="00CF16C2" w:rsidRDefault="00E37BB7" w:rsidP="00CF16C2">
      <w:pPr>
        <w:pStyle w:val="ListParagraph"/>
        <w:spacing w:after="0" w:line="240" w:lineRule="auto"/>
        <w:jc w:val="both"/>
        <w:rPr>
          <w:rFonts w:ascii="Times New Roman" w:hAnsi="Times New Roman" w:cs="Times New Roman"/>
        </w:rPr>
      </w:pPr>
    </w:p>
    <w:sectPr w:rsidR="00E37BB7" w:rsidRPr="00CF16C2" w:rsidSect="00F7537B">
      <w:endnotePr>
        <w:numFmt w:val="decimal"/>
      </w:endnotePr>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83B89" w14:textId="22BFC404" w:rsidR="000A578D" w:rsidRDefault="000A578D" w:rsidP="00040733">
      <w:pPr>
        <w:spacing w:after="0" w:line="240" w:lineRule="auto"/>
      </w:pPr>
    </w:p>
  </w:endnote>
  <w:endnote w:type="continuationSeparator" w:id="0">
    <w:p w14:paraId="60A4F040" w14:textId="741DFCF3" w:rsidR="000A578D" w:rsidRDefault="000A578D" w:rsidP="00040733">
      <w:pPr>
        <w:spacing w:after="0" w:line="240" w:lineRule="auto"/>
      </w:pPr>
    </w:p>
  </w:endnote>
  <w:endnote w:id="1">
    <w:p w14:paraId="35DEF5F0" w14:textId="699AE23B" w:rsidR="003C7002" w:rsidRPr="003C7002" w:rsidRDefault="003C7002" w:rsidP="003C7002">
      <w:pPr>
        <w:pStyle w:val="EndnoteText"/>
        <w:spacing w:line="480" w:lineRule="auto"/>
        <w:contextualSpacing/>
        <w:jc w:val="both"/>
        <w:rPr>
          <w:rFonts w:ascii="Times New Roman" w:hAnsi="Times New Roman" w:cs="Times New Roman"/>
          <w:sz w:val="24"/>
          <w:szCs w:val="24"/>
        </w:rPr>
      </w:pPr>
      <w:r w:rsidRPr="003C7002">
        <w:rPr>
          <w:rStyle w:val="EndnoteReference"/>
          <w:rFonts w:ascii="Times New Roman" w:hAnsi="Times New Roman" w:cs="Times New Roman"/>
          <w:sz w:val="24"/>
          <w:szCs w:val="24"/>
        </w:rPr>
        <w:endnoteRef/>
      </w:r>
      <w:r w:rsidRPr="003C7002">
        <w:rPr>
          <w:rFonts w:ascii="Times New Roman" w:hAnsi="Times New Roman" w:cs="Times New Roman"/>
          <w:sz w:val="24"/>
          <w:szCs w:val="24"/>
        </w:rPr>
        <w:t xml:space="preserve"> </w:t>
      </w:r>
      <w:r w:rsidRPr="003C7002">
        <w:rPr>
          <w:rFonts w:ascii="Times New Roman" w:hAnsi="Times New Roman" w:cs="Times New Roman"/>
          <w:sz w:val="24"/>
          <w:szCs w:val="24"/>
        </w:rPr>
        <w:t>However we note the emerging literature about the impact of the pandemic on nonprofits in the US context.  Most nonprofit leaders report that the pandemic has had ‘negative impacts on their organisations and has affected their programming, revenue, demand, and costs’ (</w:t>
      </w:r>
      <w:bookmarkStart w:id="9" w:name="_Hlk109129016"/>
      <w:r w:rsidRPr="003C7002">
        <w:rPr>
          <w:rFonts w:ascii="Times New Roman" w:hAnsi="Times New Roman" w:cs="Times New Roman"/>
          <w:sz w:val="24"/>
          <w:szCs w:val="24"/>
        </w:rPr>
        <w:t>Martin et al. 2021:4</w:t>
      </w:r>
      <w:bookmarkEnd w:id="9"/>
      <w:r w:rsidRPr="003C7002">
        <w:rPr>
          <w:rFonts w:ascii="Times New Roman" w:hAnsi="Times New Roman" w:cs="Times New Roman"/>
          <w:sz w:val="24"/>
          <w:szCs w:val="24"/>
        </w:rPr>
        <w:t xml:space="preserve">)).  Evidence also suggests that the </w:t>
      </w:r>
      <w:r w:rsidR="00F733A9">
        <w:rPr>
          <w:rFonts w:ascii="Times New Roman" w:hAnsi="Times New Roman" w:cs="Times New Roman"/>
          <w:sz w:val="24"/>
          <w:szCs w:val="24"/>
        </w:rPr>
        <w:t xml:space="preserve">pandemic’s </w:t>
      </w:r>
      <w:r w:rsidRPr="003C7002">
        <w:rPr>
          <w:rFonts w:ascii="Times New Roman" w:hAnsi="Times New Roman" w:cs="Times New Roman"/>
          <w:sz w:val="24"/>
          <w:szCs w:val="24"/>
        </w:rPr>
        <w:t>impact has varied according to field of activity: in January 2021, employment in health sector nonprofits was 3.3% below its pre-pandemic peak, while employment in arts nonprofits had fallen 36.3% (</w:t>
      </w:r>
      <w:bookmarkStart w:id="10" w:name="_Hlk109129021"/>
      <w:r w:rsidRPr="003C7002">
        <w:rPr>
          <w:rFonts w:ascii="Times New Roman" w:hAnsi="Times New Roman" w:cs="Times New Roman"/>
          <w:sz w:val="24"/>
          <w:szCs w:val="24"/>
        </w:rPr>
        <w:t>Holly, 2021</w:t>
      </w:r>
      <w:bookmarkEnd w:id="10"/>
      <w:r w:rsidRPr="003C7002">
        <w:rPr>
          <w:rFonts w:ascii="Times New Roman" w:hAnsi="Times New Roman" w:cs="Times New Roman"/>
          <w:sz w:val="24"/>
          <w:szCs w:val="24"/>
        </w:rPr>
        <w:t>).</w:t>
      </w:r>
    </w:p>
  </w:endnote>
  <w:endnote w:id="2">
    <w:p w14:paraId="3CC60DAC" w14:textId="75E5E50C" w:rsidR="000A578D" w:rsidRDefault="000A578D" w:rsidP="003C7002">
      <w:pPr>
        <w:pStyle w:val="EndnoteText"/>
        <w:spacing w:line="480" w:lineRule="auto"/>
        <w:contextualSpacing/>
        <w:jc w:val="both"/>
      </w:pPr>
      <w:r>
        <w:rPr>
          <w:rStyle w:val="EndnoteReference"/>
        </w:rPr>
        <w:endnoteRef/>
      </w:r>
      <w:r>
        <w:t xml:space="preserve"> </w:t>
      </w:r>
      <w:bookmarkStart w:id="29" w:name="_Hlk83974822"/>
      <w:r w:rsidR="004D5558">
        <w:rPr>
          <w:rStyle w:val="fontstyle01"/>
          <w:rFonts w:ascii="Times New Roman" w:hAnsi="Times New Roman" w:cs="Times New Roman"/>
          <w:sz w:val="24"/>
          <w:szCs w:val="24"/>
        </w:rPr>
        <w:t xml:space="preserve">This analysis is based on the January 2022 </w:t>
      </w:r>
      <w:r w:rsidR="00574E7A">
        <w:rPr>
          <w:rStyle w:val="fontstyle01"/>
          <w:rFonts w:ascii="Times New Roman" w:hAnsi="Times New Roman" w:cs="Times New Roman"/>
          <w:sz w:val="24"/>
          <w:szCs w:val="24"/>
        </w:rPr>
        <w:t>RoC</w:t>
      </w:r>
      <w:r w:rsidR="004D5558">
        <w:rPr>
          <w:rStyle w:val="fontstyle01"/>
          <w:rFonts w:ascii="Times New Roman" w:hAnsi="Times New Roman" w:cs="Times New Roman"/>
          <w:sz w:val="24"/>
          <w:szCs w:val="24"/>
        </w:rPr>
        <w:t xml:space="preserve"> extract.  </w:t>
      </w:r>
      <w:bookmarkEnd w:id="29"/>
      <w:r w:rsidR="004D5558">
        <w:rPr>
          <w:rStyle w:val="fontstyle01"/>
          <w:rFonts w:ascii="Times New Roman" w:hAnsi="Times New Roman" w:cs="Times New Roman"/>
          <w:sz w:val="24"/>
          <w:szCs w:val="24"/>
        </w:rPr>
        <w:t>Note that charities have a period of 10 months following the end of their financial year to submit their annual returns</w:t>
      </w:r>
      <w:r w:rsidR="00E743F4">
        <w:rPr>
          <w:rStyle w:val="fontstyle01"/>
          <w:rFonts w:ascii="Times New Roman" w:hAnsi="Times New Roman" w:cs="Times New Roman"/>
          <w:sz w:val="24"/>
          <w:szCs w:val="24"/>
        </w:rPr>
        <w:t xml:space="preserve"> </w:t>
      </w:r>
      <w:r w:rsidR="004D5558">
        <w:rPr>
          <w:rStyle w:val="fontstyle01"/>
          <w:rFonts w:ascii="Times New Roman" w:hAnsi="Times New Roman" w:cs="Times New Roman"/>
          <w:sz w:val="24"/>
          <w:szCs w:val="24"/>
        </w:rPr>
        <w:t xml:space="preserve">to the Charity Commission.  </w:t>
      </w:r>
    </w:p>
  </w:endnote>
  <w:endnote w:id="3">
    <w:p w14:paraId="7CA4A333" w14:textId="6F4C50DF" w:rsidR="000A578D" w:rsidRPr="00EF576B" w:rsidRDefault="000A578D" w:rsidP="00EF576B">
      <w:pPr>
        <w:pStyle w:val="EndnoteText"/>
        <w:spacing w:line="480" w:lineRule="auto"/>
        <w:contextualSpacing/>
        <w:jc w:val="both"/>
        <w:rPr>
          <w:rFonts w:ascii="Times New Roman" w:hAnsi="Times New Roman" w:cs="Times New Roman"/>
          <w:sz w:val="24"/>
          <w:szCs w:val="24"/>
        </w:rPr>
      </w:pPr>
      <w:r>
        <w:rPr>
          <w:rStyle w:val="EndnoteReference"/>
        </w:rPr>
        <w:endnoteRef/>
      </w:r>
      <w:r>
        <w:t xml:space="preserve"> </w:t>
      </w:r>
      <w:r w:rsidR="0074793F">
        <w:rPr>
          <w:rStyle w:val="fontstyle01"/>
          <w:rFonts w:ascii="Times New Roman" w:hAnsi="Times New Roman" w:cs="Times New Roman"/>
          <w:sz w:val="24"/>
          <w:szCs w:val="24"/>
        </w:rPr>
        <w:t>Therefore, for charities in our panel, between three and</w:t>
      </w:r>
      <w:r w:rsidR="009665CF">
        <w:rPr>
          <w:rStyle w:val="fontstyle01"/>
          <w:rFonts w:ascii="Times New Roman" w:hAnsi="Times New Roman" w:cs="Times New Roman"/>
          <w:sz w:val="24"/>
          <w:szCs w:val="24"/>
        </w:rPr>
        <w:t xml:space="preserve"> twelve</w:t>
      </w:r>
      <w:r w:rsidR="0074793F">
        <w:rPr>
          <w:rStyle w:val="fontstyle01"/>
          <w:rFonts w:ascii="Times New Roman" w:hAnsi="Times New Roman" w:cs="Times New Roman"/>
          <w:sz w:val="24"/>
          <w:szCs w:val="24"/>
        </w:rPr>
        <w:t xml:space="preserve"> months of their </w:t>
      </w:r>
      <w:r w:rsidR="009665CF">
        <w:rPr>
          <w:rStyle w:val="fontstyle01"/>
          <w:rFonts w:ascii="Times New Roman" w:hAnsi="Times New Roman" w:cs="Times New Roman"/>
          <w:sz w:val="24"/>
          <w:szCs w:val="24"/>
        </w:rPr>
        <w:t>most recent</w:t>
      </w:r>
      <w:r w:rsidR="0074793F">
        <w:rPr>
          <w:rStyle w:val="fontstyle01"/>
          <w:rFonts w:ascii="Times New Roman" w:hAnsi="Times New Roman" w:cs="Times New Roman"/>
          <w:sz w:val="24"/>
          <w:szCs w:val="24"/>
        </w:rPr>
        <w:t xml:space="preserve"> financial year was affected by the pandemic (with a median of </w:t>
      </w:r>
      <w:r w:rsidR="009665CF">
        <w:rPr>
          <w:rStyle w:val="fontstyle01"/>
          <w:rFonts w:ascii="Times New Roman" w:hAnsi="Times New Roman" w:cs="Times New Roman"/>
          <w:sz w:val="24"/>
          <w:szCs w:val="24"/>
        </w:rPr>
        <w:t>nine</w:t>
      </w:r>
      <w:r w:rsidR="0074793F">
        <w:rPr>
          <w:rStyle w:val="fontstyle01"/>
          <w:rFonts w:ascii="Times New Roman" w:hAnsi="Times New Roman" w:cs="Times New Roman"/>
          <w:sz w:val="24"/>
          <w:szCs w:val="24"/>
        </w:rPr>
        <w:t xml:space="preserve"> months affected).  </w:t>
      </w:r>
      <w:r w:rsidR="00E743F4">
        <w:rPr>
          <w:rStyle w:val="fontstyle01"/>
          <w:rFonts w:ascii="Times New Roman" w:hAnsi="Times New Roman" w:cs="Times New Roman"/>
          <w:sz w:val="24"/>
          <w:szCs w:val="24"/>
        </w:rPr>
        <w:t>T</w:t>
      </w:r>
      <w:r w:rsidRPr="005B2105">
        <w:rPr>
          <w:rFonts w:ascii="Times New Roman" w:hAnsi="Times New Roman" w:cs="Times New Roman"/>
          <w:sz w:val="24"/>
          <w:szCs w:val="24"/>
        </w:rPr>
        <w:t>he lockdown</w:t>
      </w:r>
      <w:r>
        <w:rPr>
          <w:rFonts w:ascii="Times New Roman" w:hAnsi="Times New Roman" w:cs="Times New Roman"/>
          <w:sz w:val="24"/>
          <w:szCs w:val="24"/>
        </w:rPr>
        <w:t xml:space="preserve"> associated with the pandemic</w:t>
      </w:r>
      <w:r w:rsidRPr="005B2105">
        <w:rPr>
          <w:rFonts w:ascii="Times New Roman" w:hAnsi="Times New Roman" w:cs="Times New Roman"/>
          <w:sz w:val="24"/>
          <w:szCs w:val="24"/>
        </w:rPr>
        <w:t xml:space="preserve"> in the UK started in mid-March 2020, when </w:t>
      </w:r>
      <w:r w:rsidRPr="00EF576B">
        <w:rPr>
          <w:rFonts w:ascii="Times New Roman" w:hAnsi="Times New Roman" w:cs="Times New Roman"/>
          <w:sz w:val="24"/>
          <w:szCs w:val="24"/>
        </w:rPr>
        <w:t>Secretary for Health and Social Care</w:t>
      </w:r>
      <w:r>
        <w:rPr>
          <w:rFonts w:ascii="Times New Roman" w:hAnsi="Times New Roman" w:cs="Times New Roman"/>
          <w:sz w:val="24"/>
          <w:szCs w:val="24"/>
        </w:rPr>
        <w:t xml:space="preserve"> Matt Hancock</w:t>
      </w:r>
      <w:r w:rsidRPr="00EF576B">
        <w:rPr>
          <w:rFonts w:ascii="Times New Roman" w:hAnsi="Times New Roman" w:cs="Times New Roman"/>
          <w:sz w:val="24"/>
          <w:szCs w:val="24"/>
        </w:rPr>
        <w:t xml:space="preserve"> told the House of Commons that all unnecessary social contact should cease.</w:t>
      </w:r>
    </w:p>
  </w:endnote>
  <w:endnote w:id="4">
    <w:p w14:paraId="314BB251" w14:textId="4A5FD72E" w:rsidR="000A578D" w:rsidRDefault="000A578D" w:rsidP="00EF576B">
      <w:pPr>
        <w:pStyle w:val="EndnoteText"/>
        <w:spacing w:line="480" w:lineRule="auto"/>
        <w:contextualSpacing/>
        <w:jc w:val="both"/>
      </w:pPr>
      <w:r w:rsidRPr="00EF576B">
        <w:rPr>
          <w:rStyle w:val="EndnoteReference"/>
          <w:rFonts w:ascii="Times New Roman" w:hAnsi="Times New Roman" w:cs="Times New Roman"/>
          <w:sz w:val="24"/>
          <w:szCs w:val="24"/>
        </w:rPr>
        <w:endnoteRef/>
      </w:r>
      <w:r w:rsidRPr="00EF576B">
        <w:rPr>
          <w:rFonts w:ascii="Times New Roman" w:hAnsi="Times New Roman" w:cs="Times New Roman"/>
          <w:sz w:val="24"/>
          <w:szCs w:val="24"/>
        </w:rPr>
        <w:t xml:space="preserve"> This percentage relates to a base of c.1</w:t>
      </w:r>
      <w:r w:rsidR="00187A38">
        <w:rPr>
          <w:rFonts w:ascii="Times New Roman" w:hAnsi="Times New Roman" w:cs="Times New Roman"/>
          <w:sz w:val="24"/>
          <w:szCs w:val="24"/>
        </w:rPr>
        <w:t>31</w:t>
      </w:r>
      <w:r w:rsidRPr="00EF576B">
        <w:rPr>
          <w:rFonts w:ascii="Times New Roman" w:hAnsi="Times New Roman" w:cs="Times New Roman"/>
          <w:sz w:val="24"/>
          <w:szCs w:val="24"/>
        </w:rPr>
        <w:t>,</w:t>
      </w:r>
      <w:r w:rsidR="00187A38">
        <w:rPr>
          <w:rFonts w:ascii="Times New Roman" w:hAnsi="Times New Roman" w:cs="Times New Roman"/>
          <w:sz w:val="24"/>
          <w:szCs w:val="24"/>
        </w:rPr>
        <w:t>7</w:t>
      </w:r>
      <w:r w:rsidRPr="00EF576B">
        <w:rPr>
          <w:rFonts w:ascii="Times New Roman" w:hAnsi="Times New Roman" w:cs="Times New Roman"/>
          <w:sz w:val="24"/>
          <w:szCs w:val="24"/>
        </w:rPr>
        <w:t xml:space="preserve">00 charities that received at least £1,000 of income in financial years ending in 2019.  Note that we do not consider annual relative growth rates where </w:t>
      </w:r>
      <m:oMath>
        <m:sSub>
          <m:sSubPr>
            <m:ctrlPr>
              <w:rPr>
                <w:rFonts w:ascii="Cambria Math" w:eastAsia="PMingLiU" w:hAnsi="Cambria Math" w:cs="Times New Roman"/>
                <w:i/>
                <w:sz w:val="24"/>
                <w:szCs w:val="24"/>
                <w:lang w:eastAsia="zh-TW"/>
              </w:rPr>
            </m:ctrlPr>
          </m:sSubPr>
          <m:e>
            <m:r>
              <w:rPr>
                <w:rFonts w:ascii="Cambria Math" w:eastAsia="PMingLiU" w:hAnsi="Cambria Math" w:cs="Times New Roman"/>
                <w:sz w:val="24"/>
                <w:szCs w:val="24"/>
                <w:lang w:eastAsia="zh-TW"/>
              </w:rPr>
              <m:t>x</m:t>
            </m:r>
          </m:e>
          <m:sub>
            <m:r>
              <w:rPr>
                <w:rFonts w:ascii="Cambria Math" w:eastAsia="PMingLiU" w:hAnsi="Cambria Math" w:cs="Times New Roman"/>
                <w:sz w:val="24"/>
                <w:szCs w:val="24"/>
                <w:lang w:eastAsia="zh-TW"/>
              </w:rPr>
              <m:t>i, t-1</m:t>
            </m:r>
          </m:sub>
        </m:sSub>
      </m:oMath>
      <w:r>
        <w:rPr>
          <w:rFonts w:ascii="Times New Roman" w:eastAsiaTheme="minorEastAsia" w:hAnsi="Times New Roman" w:cs="Times New Roman"/>
          <w:sz w:val="24"/>
          <w:szCs w:val="24"/>
          <w:lang w:eastAsia="zh-TW"/>
        </w:rPr>
        <w:t xml:space="preserve"> </w:t>
      </w:r>
      <w:r w:rsidRPr="00EF576B">
        <w:rPr>
          <w:rFonts w:ascii="Times New Roman" w:hAnsi="Times New Roman" w:cs="Times New Roman"/>
          <w:sz w:val="24"/>
          <w:szCs w:val="24"/>
        </w:rPr>
        <w:t>in a particular year is below an inflation-adjusted threshold of £1000, to avoid spurious figures from a base of 0 or negligible income.</w:t>
      </w:r>
      <w:r w:rsidRPr="00EF576B">
        <w:t xml:space="preserve">  </w:t>
      </w:r>
    </w:p>
  </w:endnote>
  <w:endnote w:id="5">
    <w:p w14:paraId="5B33DB69" w14:textId="6BBC6975" w:rsidR="000A578D" w:rsidRPr="00A90AEC" w:rsidRDefault="000A578D" w:rsidP="00A90AEC">
      <w:pPr>
        <w:spacing w:after="0" w:line="480" w:lineRule="auto"/>
        <w:contextualSpacing/>
        <w:jc w:val="both"/>
        <w:rPr>
          <w:rFonts w:ascii="Times New Roman" w:hAnsi="Times New Roman" w:cs="Times New Roman"/>
          <w:color w:val="000000"/>
          <w:sz w:val="24"/>
          <w:szCs w:val="24"/>
        </w:rPr>
      </w:pPr>
      <w:r>
        <w:rPr>
          <w:rStyle w:val="EndnoteReference"/>
        </w:rPr>
        <w:endnoteRef/>
      </w:r>
      <w:r>
        <w:t xml:space="preserve"> </w:t>
      </w:r>
      <w:bookmarkStart w:id="32" w:name="_Hlk79763342"/>
      <w:r>
        <w:rPr>
          <w:rStyle w:val="fontstyle01"/>
          <w:rFonts w:ascii="Times New Roman" w:hAnsi="Times New Roman" w:cs="Times New Roman"/>
          <w:sz w:val="24"/>
          <w:szCs w:val="24"/>
        </w:rPr>
        <w:t xml:space="preserve">We are confident that this panel provides a reliable guide to the income of the total population </w:t>
      </w:r>
      <w:r w:rsidRPr="00EA5372">
        <w:rPr>
          <w:rStyle w:val="fontstyle01"/>
          <w:rFonts w:ascii="Times New Roman" w:hAnsi="Times New Roman" w:cs="Times New Roman"/>
          <w:sz w:val="24"/>
          <w:szCs w:val="24"/>
        </w:rPr>
        <w:t xml:space="preserve">of charities during the pandemic.  This is because, for the years 2000-2019, the nature of the temporal </w:t>
      </w:r>
      <w:r w:rsidRPr="00A90AEC">
        <w:rPr>
          <w:rStyle w:val="fontstyle01"/>
          <w:rFonts w:ascii="Times New Roman" w:hAnsi="Times New Roman" w:cs="Times New Roman"/>
          <w:sz w:val="24"/>
          <w:szCs w:val="24"/>
        </w:rPr>
        <w:t xml:space="preserve">trend in annual growth rates in the panel closely follows the nature of the temporal trend in annual growth rates in the total population of charities.  </w:t>
      </w:r>
      <w:bookmarkEnd w:id="32"/>
      <w:r w:rsidRPr="00A90AEC">
        <w:rPr>
          <w:rStyle w:val="fontstyle01"/>
          <w:rFonts w:ascii="Times New Roman" w:hAnsi="Times New Roman" w:cs="Times New Roman"/>
          <w:sz w:val="24"/>
          <w:szCs w:val="24"/>
        </w:rPr>
        <w:t xml:space="preserve">The Supplementary material provides further details about this robustness check.  </w:t>
      </w:r>
    </w:p>
  </w:endnote>
  <w:endnote w:id="6">
    <w:p w14:paraId="281669F6" w14:textId="0EF37028" w:rsidR="00A90AEC" w:rsidRPr="00A90AEC" w:rsidRDefault="00A90AEC" w:rsidP="00A90AEC">
      <w:pPr>
        <w:pStyle w:val="EndnoteText"/>
        <w:spacing w:line="480" w:lineRule="auto"/>
        <w:contextualSpacing/>
        <w:rPr>
          <w:rFonts w:ascii="Times New Roman" w:hAnsi="Times New Roman" w:cs="Times New Roman"/>
          <w:sz w:val="24"/>
          <w:szCs w:val="24"/>
        </w:rPr>
      </w:pPr>
      <w:r w:rsidRPr="00A90AEC">
        <w:rPr>
          <w:rStyle w:val="EndnoteReference"/>
          <w:rFonts w:ascii="Times New Roman" w:hAnsi="Times New Roman" w:cs="Times New Roman"/>
          <w:sz w:val="24"/>
          <w:szCs w:val="24"/>
        </w:rPr>
        <w:endnoteRef/>
      </w:r>
      <w:r w:rsidRPr="00A90AEC">
        <w:rPr>
          <w:rFonts w:ascii="Times New Roman" w:hAnsi="Times New Roman" w:cs="Times New Roman"/>
          <w:sz w:val="24"/>
          <w:szCs w:val="24"/>
        </w:rPr>
        <w:t xml:space="preserve"> </w:t>
      </w:r>
      <w:bookmarkStart w:id="34" w:name="_Hlk108444074"/>
      <w:r w:rsidRPr="00A90AEC">
        <w:rPr>
          <w:rFonts w:ascii="Times New Roman" w:hAnsi="Times New Roman" w:cs="Times New Roman"/>
          <w:sz w:val="24"/>
          <w:szCs w:val="24"/>
        </w:rPr>
        <w:t xml:space="preserve">We use the </w:t>
      </w:r>
      <w:r w:rsidRPr="00A90AEC">
        <w:rPr>
          <w:rFonts w:ascii="Times New Roman" w:hAnsi="Times New Roman" w:cs="Times New Roman"/>
          <w:sz w:val="24"/>
          <w:szCs w:val="24"/>
        </w:rPr>
        <w:t>RPI All Items Index</w:t>
      </w:r>
      <w:r>
        <w:rPr>
          <w:rFonts w:ascii="Times New Roman" w:hAnsi="Times New Roman" w:cs="Times New Roman"/>
          <w:sz w:val="24"/>
          <w:szCs w:val="24"/>
        </w:rPr>
        <w:t xml:space="preserve">, available at </w:t>
      </w:r>
      <w:hyperlink r:id="rId1" w:history="1">
        <w:r w:rsidRPr="00871726">
          <w:rPr>
            <w:rStyle w:val="Hyperlink"/>
            <w:rFonts w:ascii="Times New Roman" w:hAnsi="Times New Roman" w:cs="Times New Roman"/>
            <w:sz w:val="24"/>
            <w:szCs w:val="24"/>
          </w:rPr>
          <w:t>https://www.ons.gov.uk/economy/inflationandpriceindices/timeseries/chaw/mm23</w:t>
        </w:r>
      </w:hyperlink>
      <w:bookmarkEnd w:id="34"/>
      <w:r>
        <w:rPr>
          <w:rFonts w:ascii="Times New Roman" w:hAnsi="Times New Roman" w:cs="Times New Roman"/>
          <w:sz w:val="24"/>
          <w:szCs w:val="24"/>
        </w:rPr>
        <w:t xml:space="preserve"> .</w:t>
      </w:r>
    </w:p>
  </w:endnote>
  <w:endnote w:id="7">
    <w:p w14:paraId="730DD531" w14:textId="77777777" w:rsidR="000A578D" w:rsidRPr="00761C5E" w:rsidRDefault="000A578D" w:rsidP="00EA5372">
      <w:pPr>
        <w:spacing w:after="0" w:line="480" w:lineRule="auto"/>
        <w:contextualSpacing/>
        <w:jc w:val="both"/>
        <w:rPr>
          <w:rFonts w:asciiTheme="majorBidi" w:hAnsiTheme="majorBidi" w:cstheme="majorBidi"/>
          <w:sz w:val="24"/>
          <w:szCs w:val="24"/>
          <w:lang w:eastAsia="zh-TW"/>
        </w:rPr>
      </w:pPr>
      <w:r w:rsidRPr="00EA5372">
        <w:rPr>
          <w:rStyle w:val="EndnoteReference"/>
          <w:rFonts w:ascii="Times New Roman" w:hAnsi="Times New Roman" w:cs="Times New Roman"/>
          <w:sz w:val="24"/>
          <w:szCs w:val="24"/>
        </w:rPr>
        <w:endnoteRef/>
      </w:r>
      <w:r w:rsidRPr="00EA5372">
        <w:rPr>
          <w:rFonts w:ascii="Times New Roman" w:hAnsi="Times New Roman" w:cs="Times New Roman"/>
          <w:sz w:val="24"/>
          <w:szCs w:val="24"/>
        </w:rPr>
        <w:t xml:space="preserve"> </w:t>
      </w:r>
      <w:r w:rsidRPr="00EA5372">
        <w:rPr>
          <w:rFonts w:ascii="Times New Roman" w:hAnsi="Times New Roman" w:cs="Times New Roman"/>
          <w:sz w:val="24"/>
          <w:szCs w:val="24"/>
          <w:lang w:eastAsia="zh-TW"/>
        </w:rPr>
        <w:t xml:space="preserve">When examining the growth of organisation </w:t>
      </w:r>
      <m:oMath>
        <m:r>
          <w:rPr>
            <w:rFonts w:ascii="Cambria Math" w:hAnsi="Cambria Math" w:cs="Times New Roman"/>
            <w:sz w:val="24"/>
            <w:szCs w:val="24"/>
            <w:lang w:eastAsia="zh-TW"/>
          </w:rPr>
          <m:t>i</m:t>
        </m:r>
      </m:oMath>
      <w:r w:rsidRPr="00EA5372">
        <w:rPr>
          <w:rFonts w:ascii="Times New Roman" w:hAnsi="Times New Roman" w:cs="Times New Roman"/>
          <w:i/>
          <w:iCs/>
          <w:sz w:val="24"/>
          <w:szCs w:val="24"/>
          <w:lang w:eastAsia="zh-TW"/>
        </w:rPr>
        <w:t xml:space="preserve"> </w:t>
      </w:r>
      <w:r w:rsidRPr="00EA5372">
        <w:rPr>
          <w:rFonts w:ascii="Times New Roman" w:hAnsi="Times New Roman" w:cs="Times New Roman"/>
          <w:sz w:val="24"/>
          <w:szCs w:val="24"/>
          <w:lang w:eastAsia="zh-TW"/>
        </w:rPr>
        <w:t xml:space="preserve">in year </w:t>
      </w:r>
      <m:oMath>
        <m:r>
          <w:rPr>
            <w:rFonts w:ascii="Cambria Math" w:hAnsi="Cambria Math" w:cs="Times New Roman"/>
            <w:sz w:val="24"/>
            <w:szCs w:val="24"/>
            <w:lang w:eastAsia="zh-TW"/>
          </w:rPr>
          <m:t>t</m:t>
        </m:r>
      </m:oMath>
      <w:r w:rsidRPr="00EA5372">
        <w:rPr>
          <w:rFonts w:ascii="Times New Roman" w:hAnsi="Times New Roman" w:cs="Times New Roman"/>
          <w:sz w:val="24"/>
          <w:szCs w:val="24"/>
          <w:lang w:eastAsia="zh-TW"/>
        </w:rPr>
        <w:t xml:space="preserve">, size is defined according to the inflation-adjusted headline income </w:t>
      </w:r>
      <m:oMath>
        <m:r>
          <w:rPr>
            <w:rFonts w:ascii="Cambria Math" w:hAnsi="Cambria Math" w:cs="Times New Roman"/>
            <w:sz w:val="24"/>
            <w:szCs w:val="24"/>
            <w:lang w:eastAsia="zh-TW"/>
          </w:rPr>
          <m:t>x</m:t>
        </m:r>
      </m:oMath>
      <w:r w:rsidRPr="00EA5372">
        <w:rPr>
          <w:rFonts w:ascii="Times New Roman" w:hAnsi="Times New Roman" w:cs="Times New Roman"/>
          <w:sz w:val="24"/>
          <w:szCs w:val="24"/>
          <w:lang w:eastAsia="zh-TW"/>
        </w:rPr>
        <w:t xml:space="preserve"> at </w:t>
      </w:r>
      <m:oMath>
        <m:r>
          <w:rPr>
            <w:rFonts w:ascii="Cambria Math" w:hAnsi="Cambria Math" w:cs="Times New Roman"/>
            <w:sz w:val="24"/>
            <w:szCs w:val="24"/>
            <w:lang w:eastAsia="zh-TW"/>
          </w:rPr>
          <m:t>t</m:t>
        </m:r>
        <m:r>
          <m:rPr>
            <m:sty m:val="p"/>
          </m:rPr>
          <w:rPr>
            <w:rFonts w:ascii="Cambria Math" w:hAnsi="Cambria Math" w:cs="Times New Roman"/>
            <w:sz w:val="24"/>
            <w:szCs w:val="24"/>
            <w:lang w:eastAsia="zh-TW"/>
          </w:rPr>
          <m:t>-1</m:t>
        </m:r>
      </m:oMath>
      <w:r w:rsidRPr="00EA5372">
        <w:rPr>
          <w:rFonts w:ascii="Times New Roman" w:hAnsi="Times New Roman" w:cs="Times New Roman"/>
          <w:sz w:val="24"/>
          <w:szCs w:val="24"/>
          <w:lang w:eastAsia="zh-TW"/>
        </w:rPr>
        <w:t>.</w:t>
      </w:r>
    </w:p>
  </w:endnote>
  <w:endnote w:id="8">
    <w:p w14:paraId="7298BE4B" w14:textId="68E9E1C0" w:rsidR="00CC5BB0" w:rsidRPr="00CD508D" w:rsidRDefault="00CC5BB0" w:rsidP="00CD508D">
      <w:pPr>
        <w:spacing w:after="0" w:line="480" w:lineRule="auto"/>
        <w:contextualSpacing/>
        <w:jc w:val="both"/>
        <w:rPr>
          <w:rFonts w:ascii="Times New Roman" w:hAnsi="Times New Roman" w:cs="Times New Roman"/>
          <w:sz w:val="24"/>
          <w:szCs w:val="24"/>
        </w:rPr>
      </w:pPr>
      <w:r>
        <w:rPr>
          <w:rStyle w:val="EndnoteReference"/>
        </w:rPr>
        <w:endnoteRef/>
      </w:r>
      <w:r>
        <w:t xml:space="preserve"> </w:t>
      </w:r>
      <w:r>
        <w:rPr>
          <w:rFonts w:ascii="Times New Roman" w:hAnsi="Times New Roman" w:cs="Times New Roman"/>
          <w:sz w:val="24"/>
          <w:szCs w:val="24"/>
        </w:rPr>
        <w:t xml:space="preserve">Charities are categorised as to whether they </w:t>
      </w:r>
      <w:r w:rsidR="00D91EAA">
        <w:rPr>
          <w:rFonts w:ascii="Times New Roman" w:hAnsi="Times New Roman" w:cs="Times New Roman"/>
          <w:sz w:val="24"/>
          <w:szCs w:val="24"/>
        </w:rPr>
        <w:t>receive</w:t>
      </w:r>
      <w:r>
        <w:rPr>
          <w:rFonts w:ascii="Times New Roman" w:hAnsi="Times New Roman" w:cs="Times New Roman"/>
          <w:sz w:val="24"/>
          <w:szCs w:val="24"/>
        </w:rPr>
        <w:t xml:space="preserve"> government funding</w:t>
      </w:r>
      <w:r w:rsidR="000767C7">
        <w:rPr>
          <w:rFonts w:ascii="Times New Roman" w:hAnsi="Times New Roman" w:cs="Times New Roman"/>
          <w:sz w:val="24"/>
          <w:szCs w:val="24"/>
        </w:rPr>
        <w:t xml:space="preserve"> (</w:t>
      </w:r>
      <w:r w:rsidR="000767C7">
        <w:rPr>
          <w:rFonts w:ascii="Times New Roman" w:hAnsi="Times New Roman" w:cs="Times New Roman"/>
          <w:sz w:val="24"/>
          <w:szCs w:val="24"/>
        </w:rPr>
        <w:t>either grants or contracts</w:t>
      </w:r>
      <w:r w:rsidR="000767C7">
        <w:rPr>
          <w:rFonts w:ascii="Times New Roman" w:hAnsi="Times New Roman" w:cs="Times New Roman"/>
          <w:sz w:val="24"/>
          <w:szCs w:val="24"/>
        </w:rPr>
        <w:t>)</w:t>
      </w:r>
      <w:r>
        <w:rPr>
          <w:rFonts w:ascii="Times New Roman" w:hAnsi="Times New Roman" w:cs="Times New Roman"/>
          <w:sz w:val="24"/>
          <w:szCs w:val="24"/>
        </w:rPr>
        <w:t xml:space="preserve"> in a particular analysis year.  Note that</w:t>
      </w:r>
      <w:r w:rsidR="000767C7">
        <w:rPr>
          <w:rFonts w:ascii="Times New Roman" w:hAnsi="Times New Roman" w:cs="Times New Roman"/>
          <w:sz w:val="24"/>
          <w:szCs w:val="24"/>
        </w:rPr>
        <w:t xml:space="preserve"> </w:t>
      </w:r>
      <w:r w:rsidRPr="00CD508D">
        <w:rPr>
          <w:rFonts w:ascii="Times New Roman" w:hAnsi="Times New Roman" w:cs="Times New Roman"/>
          <w:sz w:val="24"/>
          <w:szCs w:val="24"/>
        </w:rPr>
        <w:t xml:space="preserve">data on charities’ government funding has only been available since 2015.  </w:t>
      </w:r>
    </w:p>
  </w:endnote>
  <w:endnote w:id="9">
    <w:p w14:paraId="6EE51370" w14:textId="3986C52A" w:rsidR="002F645F" w:rsidRPr="00CD508D" w:rsidRDefault="002F645F" w:rsidP="00CD508D">
      <w:pPr>
        <w:pStyle w:val="EndnoteText"/>
        <w:spacing w:line="480" w:lineRule="auto"/>
        <w:contextualSpacing/>
        <w:jc w:val="both"/>
        <w:rPr>
          <w:rFonts w:ascii="Times New Roman" w:hAnsi="Times New Roman" w:cs="Times New Roman"/>
          <w:sz w:val="24"/>
          <w:szCs w:val="24"/>
        </w:rPr>
      </w:pPr>
      <w:r w:rsidRPr="00CD508D">
        <w:rPr>
          <w:rStyle w:val="EndnoteReference"/>
          <w:rFonts w:ascii="Times New Roman" w:hAnsi="Times New Roman" w:cs="Times New Roman"/>
          <w:sz w:val="24"/>
          <w:szCs w:val="24"/>
        </w:rPr>
        <w:endnoteRef/>
      </w:r>
      <w:r w:rsidRPr="00CD508D">
        <w:rPr>
          <w:rFonts w:ascii="Times New Roman" w:hAnsi="Times New Roman" w:cs="Times New Roman"/>
          <w:sz w:val="24"/>
          <w:szCs w:val="24"/>
        </w:rPr>
        <w:t xml:space="preserve"> </w:t>
      </w:r>
      <w:r w:rsidR="000767C7">
        <w:rPr>
          <w:rFonts w:ascii="Times New Roman" w:hAnsi="Times New Roman" w:cs="Times New Roman"/>
          <w:sz w:val="24"/>
          <w:szCs w:val="24"/>
        </w:rPr>
        <w:t>I</w:t>
      </w:r>
      <w:r w:rsidRPr="00CD508D">
        <w:rPr>
          <w:rFonts w:ascii="Times New Roman" w:hAnsi="Times New Roman" w:cs="Times New Roman"/>
          <w:sz w:val="24"/>
          <w:szCs w:val="24"/>
        </w:rPr>
        <w:t>ncome received as fees</w:t>
      </w:r>
      <w:r w:rsidR="0053601E">
        <w:rPr>
          <w:rFonts w:ascii="Times New Roman" w:hAnsi="Times New Roman" w:cs="Times New Roman"/>
          <w:sz w:val="24"/>
          <w:szCs w:val="24"/>
        </w:rPr>
        <w:t>/</w:t>
      </w:r>
      <w:r w:rsidRPr="00CD508D">
        <w:rPr>
          <w:rFonts w:ascii="Times New Roman" w:hAnsi="Times New Roman" w:cs="Times New Roman"/>
          <w:sz w:val="24"/>
          <w:szCs w:val="24"/>
        </w:rPr>
        <w:t>grants specifically for goods and services to meet</w:t>
      </w:r>
      <w:r w:rsidR="00F733A9">
        <w:rPr>
          <w:rFonts w:ascii="Times New Roman" w:hAnsi="Times New Roman" w:cs="Times New Roman"/>
          <w:sz w:val="24"/>
          <w:szCs w:val="24"/>
        </w:rPr>
        <w:t xml:space="preserve"> beneficiary</w:t>
      </w:r>
      <w:r w:rsidRPr="00CD508D">
        <w:rPr>
          <w:rFonts w:ascii="Times New Roman" w:hAnsi="Times New Roman" w:cs="Times New Roman"/>
          <w:sz w:val="24"/>
          <w:szCs w:val="24"/>
        </w:rPr>
        <w:t xml:space="preserve"> needs.</w:t>
      </w:r>
    </w:p>
  </w:endnote>
  <w:endnote w:id="10">
    <w:p w14:paraId="1D99A195" w14:textId="22F6764C" w:rsidR="002F645F" w:rsidRPr="00CD508D" w:rsidRDefault="002F645F" w:rsidP="00050921">
      <w:pPr>
        <w:spacing w:after="0" w:line="480" w:lineRule="auto"/>
        <w:contextualSpacing/>
        <w:jc w:val="both"/>
        <w:rPr>
          <w:rFonts w:ascii="Times New Roman" w:eastAsia="Times New Roman" w:hAnsi="Times New Roman" w:cs="Times New Roman"/>
          <w:sz w:val="24"/>
          <w:szCs w:val="24"/>
          <w:lang w:eastAsia="en-GB"/>
        </w:rPr>
      </w:pPr>
      <w:r w:rsidRPr="00CD508D">
        <w:rPr>
          <w:rStyle w:val="EndnoteReference"/>
          <w:rFonts w:ascii="Times New Roman" w:hAnsi="Times New Roman" w:cs="Times New Roman"/>
          <w:sz w:val="24"/>
          <w:szCs w:val="24"/>
        </w:rPr>
        <w:endnoteRef/>
      </w:r>
      <w:r w:rsidR="00CD508D">
        <w:rPr>
          <w:rFonts w:ascii="Times New Roman" w:hAnsi="Times New Roman" w:cs="Times New Roman"/>
          <w:sz w:val="24"/>
          <w:szCs w:val="24"/>
        </w:rPr>
        <w:t xml:space="preserve"> </w:t>
      </w:r>
      <w:r w:rsidR="000767C7">
        <w:rPr>
          <w:rFonts w:ascii="Times New Roman" w:hAnsi="Times New Roman" w:cs="Times New Roman"/>
          <w:sz w:val="24"/>
          <w:szCs w:val="24"/>
        </w:rPr>
        <w:t>Income</w:t>
      </w:r>
      <w:r w:rsidRPr="00CD508D">
        <w:rPr>
          <w:rFonts w:ascii="Times New Roman" w:eastAsia="Times New Roman" w:hAnsi="Times New Roman" w:cs="Times New Roman"/>
          <w:color w:val="000000"/>
          <w:sz w:val="24"/>
          <w:szCs w:val="24"/>
          <w:lang w:eastAsia="en-GB"/>
        </w:rPr>
        <w:t xml:space="preserve"> from investments including dividends, interest and rents but excluding changes in investment</w:t>
      </w:r>
      <w:r w:rsidR="00F733A9">
        <w:rPr>
          <w:rFonts w:ascii="Times New Roman" w:eastAsia="Times New Roman" w:hAnsi="Times New Roman" w:cs="Times New Roman"/>
          <w:color w:val="000000"/>
          <w:sz w:val="24"/>
          <w:szCs w:val="24"/>
          <w:lang w:eastAsia="en-GB"/>
        </w:rPr>
        <w:t>s</w:t>
      </w:r>
      <w:r w:rsidR="0053601E">
        <w:rPr>
          <w:rFonts w:ascii="Times New Roman" w:eastAsia="Times New Roman" w:hAnsi="Times New Roman" w:cs="Times New Roman"/>
          <w:color w:val="000000"/>
          <w:sz w:val="24"/>
          <w:szCs w:val="24"/>
          <w:lang w:eastAsia="en-GB"/>
        </w:rPr>
        <w:t>’ capital value</w:t>
      </w:r>
      <w:r w:rsidRPr="00CD508D">
        <w:rPr>
          <w:rFonts w:ascii="Times New Roman" w:eastAsia="Times New Roman" w:hAnsi="Times New Roman" w:cs="Times New Roman"/>
          <w:color w:val="000000"/>
          <w:sz w:val="24"/>
          <w:szCs w:val="24"/>
          <w:lang w:eastAsia="en-GB"/>
        </w:rPr>
        <w:t>.</w:t>
      </w:r>
    </w:p>
  </w:endnote>
  <w:endnote w:id="11">
    <w:p w14:paraId="37091E8F" w14:textId="5DAA6F31" w:rsidR="00050921" w:rsidRDefault="00050921" w:rsidP="00050921">
      <w:pPr>
        <w:pStyle w:val="EndnoteText"/>
        <w:spacing w:line="480" w:lineRule="auto"/>
        <w:contextualSpacing/>
      </w:pPr>
      <w:r>
        <w:rPr>
          <w:rStyle w:val="EndnoteReference"/>
        </w:rPr>
        <w:endnoteRef/>
      </w:r>
      <w:r>
        <w:t xml:space="preserve"> </w:t>
      </w:r>
      <w:r>
        <w:rPr>
          <w:rFonts w:ascii="Times New Roman" w:eastAsia="PMingLiU" w:hAnsi="Times New Roman" w:cs="Times New Roman"/>
          <w:sz w:val="24"/>
          <w:szCs w:val="24"/>
          <w:lang w:eastAsia="zh-TW"/>
        </w:rPr>
        <w:t>Table A4 presents the number of observations.</w:t>
      </w:r>
    </w:p>
  </w:endnote>
  <w:endnote w:id="12">
    <w:p w14:paraId="7B28A0A9" w14:textId="0ED82540" w:rsidR="00985E58" w:rsidRPr="00985E58" w:rsidRDefault="00985E58" w:rsidP="00E37DE3">
      <w:pPr>
        <w:spacing w:after="0" w:line="480" w:lineRule="auto"/>
        <w:contextualSpacing/>
        <w:jc w:val="both"/>
        <w:rPr>
          <w:rFonts w:ascii="Times New Roman" w:hAnsi="Times New Roman" w:cs="Times New Roman"/>
          <w:sz w:val="24"/>
          <w:szCs w:val="24"/>
        </w:rPr>
      </w:pPr>
      <w:r>
        <w:rPr>
          <w:rStyle w:val="EndnoteReference"/>
        </w:rPr>
        <w:endnoteRef/>
      </w:r>
      <w:r>
        <w:t xml:space="preserve"> </w:t>
      </w:r>
      <w:r>
        <w:rPr>
          <w:rFonts w:ascii="Times New Roman" w:hAnsi="Times New Roman" w:cs="Times New Roman"/>
          <w:sz w:val="24"/>
          <w:szCs w:val="24"/>
        </w:rPr>
        <w:t>Here we return to our main panel of 90,928 organisations</w:t>
      </w:r>
      <w:r w:rsidR="00F733A9">
        <w:rPr>
          <w:rFonts w:ascii="Times New Roman" w:hAnsi="Times New Roman" w:cs="Times New Roman"/>
          <w:sz w:val="24"/>
          <w:szCs w:val="24"/>
        </w:rPr>
        <w:t xml:space="preserve"> </w:t>
      </w:r>
      <w:r>
        <w:rPr>
          <w:rFonts w:ascii="Times New Roman" w:hAnsi="Times New Roman" w:cs="Times New Roman"/>
          <w:sz w:val="24"/>
          <w:szCs w:val="24"/>
        </w:rPr>
        <w:t>rather than the subpopulation of charities with an income of at least £500k.</w:t>
      </w:r>
    </w:p>
  </w:endnote>
  <w:endnote w:id="13">
    <w:p w14:paraId="10AE9FEB" w14:textId="59EEADAB" w:rsidR="000A578D" w:rsidRPr="00CD508D" w:rsidRDefault="000A578D" w:rsidP="00050921">
      <w:pPr>
        <w:spacing w:after="0" w:line="480" w:lineRule="auto"/>
        <w:contextualSpacing/>
        <w:jc w:val="both"/>
        <w:rPr>
          <w:rFonts w:ascii="Times New Roman" w:hAnsi="Times New Roman" w:cs="Times New Roman"/>
          <w:sz w:val="24"/>
          <w:szCs w:val="24"/>
        </w:rPr>
      </w:pPr>
      <w:r w:rsidRPr="00CD508D">
        <w:rPr>
          <w:rStyle w:val="EndnoteReference"/>
          <w:rFonts w:ascii="Times New Roman" w:hAnsi="Times New Roman" w:cs="Times New Roman"/>
          <w:sz w:val="24"/>
          <w:szCs w:val="24"/>
        </w:rPr>
        <w:endnoteRef/>
      </w:r>
      <w:r w:rsidRPr="00CD508D">
        <w:rPr>
          <w:rFonts w:ascii="Times New Roman" w:hAnsi="Times New Roman" w:cs="Times New Roman"/>
          <w:sz w:val="24"/>
          <w:szCs w:val="24"/>
        </w:rPr>
        <w:t xml:space="preserve"> Early years entitlement funding is provided by government to help parents of children aged 3</w:t>
      </w:r>
      <w:r w:rsidR="00E743F4">
        <w:rPr>
          <w:rFonts w:ascii="Times New Roman" w:hAnsi="Times New Roman" w:cs="Times New Roman"/>
          <w:sz w:val="24"/>
          <w:szCs w:val="24"/>
        </w:rPr>
        <w:t>-</w:t>
      </w:r>
      <w:r w:rsidRPr="00CD508D">
        <w:rPr>
          <w:rFonts w:ascii="Times New Roman" w:hAnsi="Times New Roman" w:cs="Times New Roman"/>
          <w:sz w:val="24"/>
          <w:szCs w:val="24"/>
        </w:rPr>
        <w:t>4, and qualifying children aged 2, with childcare costs.</w:t>
      </w:r>
    </w:p>
  </w:endnote>
  <w:endnote w:id="14">
    <w:p w14:paraId="3798416F" w14:textId="119E5908" w:rsidR="000A578D" w:rsidRPr="00CD508D" w:rsidRDefault="000A578D" w:rsidP="00CD508D">
      <w:pPr>
        <w:spacing w:after="0" w:line="480" w:lineRule="auto"/>
        <w:contextualSpacing/>
        <w:jc w:val="both"/>
        <w:rPr>
          <w:rFonts w:ascii="Times New Roman" w:hAnsi="Times New Roman" w:cs="Times New Roman"/>
          <w:sz w:val="24"/>
          <w:szCs w:val="24"/>
        </w:rPr>
      </w:pPr>
      <w:r w:rsidRPr="00CD508D">
        <w:rPr>
          <w:rStyle w:val="EndnoteReference"/>
          <w:rFonts w:ascii="Times New Roman" w:hAnsi="Times New Roman" w:cs="Times New Roman"/>
          <w:sz w:val="24"/>
          <w:szCs w:val="24"/>
        </w:rPr>
        <w:endnoteRef/>
      </w:r>
      <w:r w:rsidRPr="00CD508D">
        <w:rPr>
          <w:rFonts w:ascii="Times New Roman" w:hAnsi="Times New Roman" w:cs="Times New Roman"/>
          <w:sz w:val="24"/>
          <w:szCs w:val="24"/>
        </w:rPr>
        <w:t xml:space="preserve"> These include the Retail, Hospitality and Leisure Grant Fund together with other COVID-19 related grants and payments.</w:t>
      </w:r>
    </w:p>
  </w:endnote>
  <w:endnote w:id="15">
    <w:p w14:paraId="6AF820CA" w14:textId="558CB12C" w:rsidR="00431EDD" w:rsidRDefault="00431EDD" w:rsidP="00EA0F56">
      <w:pPr>
        <w:spacing w:after="0" w:line="480" w:lineRule="auto"/>
        <w:contextualSpacing/>
        <w:jc w:val="both"/>
      </w:pPr>
      <w:r>
        <w:rPr>
          <w:rStyle w:val="EndnoteReference"/>
        </w:rPr>
        <w:endnoteRef/>
      </w:r>
      <w:r>
        <w:t xml:space="preserve"> </w:t>
      </w:r>
      <w:r>
        <w:rPr>
          <w:rFonts w:ascii="Times New Roman" w:hAnsi="Times New Roman" w:cs="Times New Roman"/>
          <w:sz w:val="24"/>
          <w:szCs w:val="24"/>
        </w:rPr>
        <w:t xml:space="preserve">As discussed earlier, scout groups and youth clubs, and village halls, are an exception to the general pattern of similarity in the nature of median change in income and median change in expenditure. </w:t>
      </w:r>
    </w:p>
  </w:endnote>
  <w:endnote w:id="16">
    <w:p w14:paraId="40613C12" w14:textId="77777777" w:rsidR="00EA0F56" w:rsidRDefault="00EA0F56" w:rsidP="00EA0F56">
      <w:pPr>
        <w:spacing w:after="0" w:line="480" w:lineRule="auto"/>
        <w:contextualSpacing/>
        <w:jc w:val="both"/>
        <w:rPr>
          <w:rFonts w:ascii="Times New Roman" w:hAnsi="Times New Roman" w:cs="Times New Roman"/>
          <w:sz w:val="24"/>
          <w:szCs w:val="24"/>
        </w:rPr>
      </w:pPr>
      <w:r>
        <w:rPr>
          <w:rStyle w:val="EndnoteReference"/>
        </w:rPr>
        <w:endnoteRef/>
      </w:r>
      <w:r>
        <w:t xml:space="preserve"> </w:t>
      </w:r>
      <w:r>
        <w:rPr>
          <w:rFonts w:ascii="Times New Roman" w:hAnsi="Times New Roman" w:cs="Times New Roman"/>
          <w:sz w:val="24"/>
          <w:szCs w:val="24"/>
        </w:rPr>
        <w:t>Indeed most charities are small.  Only a minority employ paid staff, so reducing costs through furlough was not an available strategy for reducing expenditure for the majority of charities.</w:t>
      </w:r>
    </w:p>
    <w:p w14:paraId="79AE5769" w14:textId="6D4A46D8" w:rsidR="00EA0F56" w:rsidRDefault="00EA0F5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3"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0002AFF" w:usb1="4000ACFF" w:usb2="00000001" w:usb3="00000000" w:csb0="000001FF" w:csb1="00000000"/>
  </w:font>
  <w:font w:name="Minion-Regular">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RegularSC">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PMingLiU">
    <w:altName w:val="·s²Ó©úÅé"/>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8D186" w14:textId="77777777" w:rsidR="000A578D" w:rsidRDefault="000A578D" w:rsidP="00040733">
      <w:pPr>
        <w:spacing w:after="0" w:line="240" w:lineRule="auto"/>
      </w:pPr>
      <w:r>
        <w:separator/>
      </w:r>
    </w:p>
  </w:footnote>
  <w:footnote w:type="continuationSeparator" w:id="0">
    <w:p w14:paraId="1DCBC80A" w14:textId="77777777" w:rsidR="000A578D" w:rsidRDefault="000A578D" w:rsidP="00040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121B"/>
    <w:multiLevelType w:val="hybridMultilevel"/>
    <w:tmpl w:val="7D1E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C6DFB"/>
    <w:multiLevelType w:val="hybridMultilevel"/>
    <w:tmpl w:val="1ABA9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4C085E"/>
    <w:multiLevelType w:val="hybridMultilevel"/>
    <w:tmpl w:val="7F4A99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C275ED2"/>
    <w:multiLevelType w:val="hybridMultilevel"/>
    <w:tmpl w:val="BCB0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3DD"/>
    <w:rsid w:val="00003EE0"/>
    <w:rsid w:val="000051D6"/>
    <w:rsid w:val="0000728D"/>
    <w:rsid w:val="0001446B"/>
    <w:rsid w:val="00015F4E"/>
    <w:rsid w:val="0001626D"/>
    <w:rsid w:val="00017423"/>
    <w:rsid w:val="00017F83"/>
    <w:rsid w:val="000245FC"/>
    <w:rsid w:val="000260FC"/>
    <w:rsid w:val="000274F6"/>
    <w:rsid w:val="000311A1"/>
    <w:rsid w:val="000320D8"/>
    <w:rsid w:val="00036780"/>
    <w:rsid w:val="00040733"/>
    <w:rsid w:val="00042DD6"/>
    <w:rsid w:val="00050921"/>
    <w:rsid w:val="00054335"/>
    <w:rsid w:val="00056EEE"/>
    <w:rsid w:val="00057A1F"/>
    <w:rsid w:val="00057ACF"/>
    <w:rsid w:val="00063CE4"/>
    <w:rsid w:val="00066D81"/>
    <w:rsid w:val="000767C7"/>
    <w:rsid w:val="0007712E"/>
    <w:rsid w:val="00077E85"/>
    <w:rsid w:val="000826F4"/>
    <w:rsid w:val="00084401"/>
    <w:rsid w:val="00086641"/>
    <w:rsid w:val="0009247C"/>
    <w:rsid w:val="00093CEF"/>
    <w:rsid w:val="000948E6"/>
    <w:rsid w:val="00095E02"/>
    <w:rsid w:val="00095E79"/>
    <w:rsid w:val="000A41EE"/>
    <w:rsid w:val="000A578D"/>
    <w:rsid w:val="000A702F"/>
    <w:rsid w:val="000B0281"/>
    <w:rsid w:val="000B0733"/>
    <w:rsid w:val="000C2886"/>
    <w:rsid w:val="000C4D7C"/>
    <w:rsid w:val="000C5A60"/>
    <w:rsid w:val="000D0139"/>
    <w:rsid w:val="000D0A66"/>
    <w:rsid w:val="000D3E7A"/>
    <w:rsid w:val="000E163B"/>
    <w:rsid w:val="000E52B2"/>
    <w:rsid w:val="000E66A2"/>
    <w:rsid w:val="000E68EF"/>
    <w:rsid w:val="000E6D6A"/>
    <w:rsid w:val="000F1C38"/>
    <w:rsid w:val="000F6046"/>
    <w:rsid w:val="00105507"/>
    <w:rsid w:val="00106698"/>
    <w:rsid w:val="00124D02"/>
    <w:rsid w:val="00125DE9"/>
    <w:rsid w:val="00130916"/>
    <w:rsid w:val="00130CA7"/>
    <w:rsid w:val="00130F8A"/>
    <w:rsid w:val="00137C09"/>
    <w:rsid w:val="00156764"/>
    <w:rsid w:val="001572EE"/>
    <w:rsid w:val="001652C6"/>
    <w:rsid w:val="00165F0C"/>
    <w:rsid w:val="0016632A"/>
    <w:rsid w:val="00171BC1"/>
    <w:rsid w:val="00172A8B"/>
    <w:rsid w:val="00177EA3"/>
    <w:rsid w:val="0018075F"/>
    <w:rsid w:val="0018098C"/>
    <w:rsid w:val="00183634"/>
    <w:rsid w:val="00187A38"/>
    <w:rsid w:val="00196213"/>
    <w:rsid w:val="001A1D9A"/>
    <w:rsid w:val="001A5339"/>
    <w:rsid w:val="001B1094"/>
    <w:rsid w:val="001C2EFD"/>
    <w:rsid w:val="001C711D"/>
    <w:rsid w:val="001D3C27"/>
    <w:rsid w:val="001E0424"/>
    <w:rsid w:val="001E3368"/>
    <w:rsid w:val="001E429F"/>
    <w:rsid w:val="001E63B0"/>
    <w:rsid w:val="001F016D"/>
    <w:rsid w:val="001F0D03"/>
    <w:rsid w:val="001F6C17"/>
    <w:rsid w:val="00200957"/>
    <w:rsid w:val="00223935"/>
    <w:rsid w:val="00224709"/>
    <w:rsid w:val="0022774C"/>
    <w:rsid w:val="00227E5A"/>
    <w:rsid w:val="00230024"/>
    <w:rsid w:val="0023353A"/>
    <w:rsid w:val="00236819"/>
    <w:rsid w:val="002429A2"/>
    <w:rsid w:val="0024778C"/>
    <w:rsid w:val="002514BE"/>
    <w:rsid w:val="00253F22"/>
    <w:rsid w:val="002569F1"/>
    <w:rsid w:val="0026281A"/>
    <w:rsid w:val="00263775"/>
    <w:rsid w:val="00273D2D"/>
    <w:rsid w:val="002773A4"/>
    <w:rsid w:val="0028002F"/>
    <w:rsid w:val="002819CA"/>
    <w:rsid w:val="00284D14"/>
    <w:rsid w:val="002866BD"/>
    <w:rsid w:val="002A13B9"/>
    <w:rsid w:val="002A1964"/>
    <w:rsid w:val="002A502A"/>
    <w:rsid w:val="002B4650"/>
    <w:rsid w:val="002B6EBF"/>
    <w:rsid w:val="002B7375"/>
    <w:rsid w:val="002C1FF8"/>
    <w:rsid w:val="002C7A21"/>
    <w:rsid w:val="002D73BF"/>
    <w:rsid w:val="002E01CD"/>
    <w:rsid w:val="002E07D1"/>
    <w:rsid w:val="002E2662"/>
    <w:rsid w:val="002E30A4"/>
    <w:rsid w:val="002E348B"/>
    <w:rsid w:val="002E61E0"/>
    <w:rsid w:val="002E7D1B"/>
    <w:rsid w:val="002F24D1"/>
    <w:rsid w:val="002F645F"/>
    <w:rsid w:val="0030298B"/>
    <w:rsid w:val="003034E3"/>
    <w:rsid w:val="003043C6"/>
    <w:rsid w:val="00306A6D"/>
    <w:rsid w:val="00311EE6"/>
    <w:rsid w:val="00312C6B"/>
    <w:rsid w:val="00324318"/>
    <w:rsid w:val="0033012E"/>
    <w:rsid w:val="00331C32"/>
    <w:rsid w:val="0033573D"/>
    <w:rsid w:val="00347058"/>
    <w:rsid w:val="00350EEE"/>
    <w:rsid w:val="003562CB"/>
    <w:rsid w:val="003564FA"/>
    <w:rsid w:val="00356C2A"/>
    <w:rsid w:val="00361F3B"/>
    <w:rsid w:val="0036695F"/>
    <w:rsid w:val="00373634"/>
    <w:rsid w:val="00380DF5"/>
    <w:rsid w:val="00384CCD"/>
    <w:rsid w:val="00387718"/>
    <w:rsid w:val="003940E2"/>
    <w:rsid w:val="00395DCF"/>
    <w:rsid w:val="003A177E"/>
    <w:rsid w:val="003A49A8"/>
    <w:rsid w:val="003A4FE5"/>
    <w:rsid w:val="003A549F"/>
    <w:rsid w:val="003A784D"/>
    <w:rsid w:val="003B0481"/>
    <w:rsid w:val="003B07DF"/>
    <w:rsid w:val="003B5752"/>
    <w:rsid w:val="003C06C5"/>
    <w:rsid w:val="003C0D1E"/>
    <w:rsid w:val="003C1D87"/>
    <w:rsid w:val="003C6E05"/>
    <w:rsid w:val="003C7002"/>
    <w:rsid w:val="003D2BC9"/>
    <w:rsid w:val="003D4094"/>
    <w:rsid w:val="003D4A5D"/>
    <w:rsid w:val="003D4A88"/>
    <w:rsid w:val="003D5030"/>
    <w:rsid w:val="003E1D95"/>
    <w:rsid w:val="003E3583"/>
    <w:rsid w:val="003E626F"/>
    <w:rsid w:val="003E6981"/>
    <w:rsid w:val="003F657C"/>
    <w:rsid w:val="0040071E"/>
    <w:rsid w:val="00402919"/>
    <w:rsid w:val="004062CD"/>
    <w:rsid w:val="004123EC"/>
    <w:rsid w:val="00412519"/>
    <w:rsid w:val="00415741"/>
    <w:rsid w:val="00426302"/>
    <w:rsid w:val="00427DF8"/>
    <w:rsid w:val="00430DFB"/>
    <w:rsid w:val="00431EDD"/>
    <w:rsid w:val="0043479A"/>
    <w:rsid w:val="00434EE4"/>
    <w:rsid w:val="0044049F"/>
    <w:rsid w:val="00440632"/>
    <w:rsid w:val="00441DCB"/>
    <w:rsid w:val="00446A69"/>
    <w:rsid w:val="0045276A"/>
    <w:rsid w:val="00454E0B"/>
    <w:rsid w:val="004576FE"/>
    <w:rsid w:val="00460E6B"/>
    <w:rsid w:val="004643B2"/>
    <w:rsid w:val="00464935"/>
    <w:rsid w:val="00465021"/>
    <w:rsid w:val="00481B86"/>
    <w:rsid w:val="00482830"/>
    <w:rsid w:val="00484C24"/>
    <w:rsid w:val="00486248"/>
    <w:rsid w:val="00487CCB"/>
    <w:rsid w:val="00493B46"/>
    <w:rsid w:val="00495A5D"/>
    <w:rsid w:val="004968A2"/>
    <w:rsid w:val="004A2470"/>
    <w:rsid w:val="004B0D0B"/>
    <w:rsid w:val="004C0C48"/>
    <w:rsid w:val="004C1B49"/>
    <w:rsid w:val="004C2A79"/>
    <w:rsid w:val="004C49C7"/>
    <w:rsid w:val="004C64BF"/>
    <w:rsid w:val="004C67DB"/>
    <w:rsid w:val="004D5558"/>
    <w:rsid w:val="004E1693"/>
    <w:rsid w:val="004E1BA7"/>
    <w:rsid w:val="004E5D1D"/>
    <w:rsid w:val="004F0B50"/>
    <w:rsid w:val="004F1EBC"/>
    <w:rsid w:val="004F3BE2"/>
    <w:rsid w:val="00500353"/>
    <w:rsid w:val="00501256"/>
    <w:rsid w:val="00502E56"/>
    <w:rsid w:val="00513D3D"/>
    <w:rsid w:val="005156B9"/>
    <w:rsid w:val="005215D3"/>
    <w:rsid w:val="005228B3"/>
    <w:rsid w:val="00525E51"/>
    <w:rsid w:val="00526B7E"/>
    <w:rsid w:val="005272D6"/>
    <w:rsid w:val="0053545D"/>
    <w:rsid w:val="0053601E"/>
    <w:rsid w:val="00537016"/>
    <w:rsid w:val="00544596"/>
    <w:rsid w:val="00545669"/>
    <w:rsid w:val="005478C4"/>
    <w:rsid w:val="005542E1"/>
    <w:rsid w:val="0056036F"/>
    <w:rsid w:val="00561057"/>
    <w:rsid w:val="00561C9A"/>
    <w:rsid w:val="005651C4"/>
    <w:rsid w:val="00566FAC"/>
    <w:rsid w:val="00567F6F"/>
    <w:rsid w:val="00571858"/>
    <w:rsid w:val="00574E7A"/>
    <w:rsid w:val="0057789E"/>
    <w:rsid w:val="0058142E"/>
    <w:rsid w:val="00581E46"/>
    <w:rsid w:val="00582EE4"/>
    <w:rsid w:val="005830E0"/>
    <w:rsid w:val="00585437"/>
    <w:rsid w:val="00587956"/>
    <w:rsid w:val="005923F5"/>
    <w:rsid w:val="005925D6"/>
    <w:rsid w:val="00594ECE"/>
    <w:rsid w:val="005A7CFE"/>
    <w:rsid w:val="005B1C65"/>
    <w:rsid w:val="005B2105"/>
    <w:rsid w:val="005B6642"/>
    <w:rsid w:val="005D29D2"/>
    <w:rsid w:val="005D7F2E"/>
    <w:rsid w:val="005E318C"/>
    <w:rsid w:val="005E4281"/>
    <w:rsid w:val="005E4C08"/>
    <w:rsid w:val="005E7F67"/>
    <w:rsid w:val="005F11AC"/>
    <w:rsid w:val="005F2EA9"/>
    <w:rsid w:val="005F4091"/>
    <w:rsid w:val="00610C38"/>
    <w:rsid w:val="00614352"/>
    <w:rsid w:val="0061665C"/>
    <w:rsid w:val="00632ED0"/>
    <w:rsid w:val="00634654"/>
    <w:rsid w:val="00635E78"/>
    <w:rsid w:val="006404C9"/>
    <w:rsid w:val="00641B01"/>
    <w:rsid w:val="00644069"/>
    <w:rsid w:val="00654CDC"/>
    <w:rsid w:val="00657150"/>
    <w:rsid w:val="00661B0E"/>
    <w:rsid w:val="0066345E"/>
    <w:rsid w:val="00671C5B"/>
    <w:rsid w:val="006733A3"/>
    <w:rsid w:val="00676D04"/>
    <w:rsid w:val="00681007"/>
    <w:rsid w:val="0068304E"/>
    <w:rsid w:val="00683AB6"/>
    <w:rsid w:val="00684ACE"/>
    <w:rsid w:val="006862DD"/>
    <w:rsid w:val="00686B54"/>
    <w:rsid w:val="006A34DA"/>
    <w:rsid w:val="006A4306"/>
    <w:rsid w:val="006B1F39"/>
    <w:rsid w:val="006B48D0"/>
    <w:rsid w:val="006B50B9"/>
    <w:rsid w:val="006D567D"/>
    <w:rsid w:val="006D59BE"/>
    <w:rsid w:val="006E2DF2"/>
    <w:rsid w:val="006E331F"/>
    <w:rsid w:val="006E37E5"/>
    <w:rsid w:val="006E4568"/>
    <w:rsid w:val="006E6B38"/>
    <w:rsid w:val="006F0494"/>
    <w:rsid w:val="006F2EEF"/>
    <w:rsid w:val="00704E32"/>
    <w:rsid w:val="00706691"/>
    <w:rsid w:val="00724250"/>
    <w:rsid w:val="00726A7C"/>
    <w:rsid w:val="00726E29"/>
    <w:rsid w:val="00734D83"/>
    <w:rsid w:val="00734E2A"/>
    <w:rsid w:val="00740D45"/>
    <w:rsid w:val="00742485"/>
    <w:rsid w:val="00742703"/>
    <w:rsid w:val="0074793F"/>
    <w:rsid w:val="00753D35"/>
    <w:rsid w:val="00763D8F"/>
    <w:rsid w:val="0076457C"/>
    <w:rsid w:val="00772350"/>
    <w:rsid w:val="00774107"/>
    <w:rsid w:val="00791714"/>
    <w:rsid w:val="00795034"/>
    <w:rsid w:val="007952BD"/>
    <w:rsid w:val="00797B08"/>
    <w:rsid w:val="007A2172"/>
    <w:rsid w:val="007A6887"/>
    <w:rsid w:val="007B2618"/>
    <w:rsid w:val="007B3A53"/>
    <w:rsid w:val="007B43F8"/>
    <w:rsid w:val="007B794F"/>
    <w:rsid w:val="007C0999"/>
    <w:rsid w:val="007C677D"/>
    <w:rsid w:val="007D099F"/>
    <w:rsid w:val="007D186B"/>
    <w:rsid w:val="007D2339"/>
    <w:rsid w:val="007D65C4"/>
    <w:rsid w:val="007D7173"/>
    <w:rsid w:val="007E08A2"/>
    <w:rsid w:val="007E50E2"/>
    <w:rsid w:val="007E5433"/>
    <w:rsid w:val="007E6F6C"/>
    <w:rsid w:val="007F2EB6"/>
    <w:rsid w:val="007F4425"/>
    <w:rsid w:val="007F5CE8"/>
    <w:rsid w:val="007F765C"/>
    <w:rsid w:val="00801653"/>
    <w:rsid w:val="00801DED"/>
    <w:rsid w:val="00802095"/>
    <w:rsid w:val="00803C1A"/>
    <w:rsid w:val="00805213"/>
    <w:rsid w:val="00806548"/>
    <w:rsid w:val="00810B89"/>
    <w:rsid w:val="008121CC"/>
    <w:rsid w:val="008125A5"/>
    <w:rsid w:val="00813292"/>
    <w:rsid w:val="00813995"/>
    <w:rsid w:val="00816ECC"/>
    <w:rsid w:val="00826AD1"/>
    <w:rsid w:val="008335E0"/>
    <w:rsid w:val="008501E4"/>
    <w:rsid w:val="00857CA4"/>
    <w:rsid w:val="00865187"/>
    <w:rsid w:val="00873557"/>
    <w:rsid w:val="00873A0D"/>
    <w:rsid w:val="008971C5"/>
    <w:rsid w:val="008A4B0E"/>
    <w:rsid w:val="008A714D"/>
    <w:rsid w:val="008A7628"/>
    <w:rsid w:val="008B2E22"/>
    <w:rsid w:val="008B7DFC"/>
    <w:rsid w:val="008C18BE"/>
    <w:rsid w:val="008C699D"/>
    <w:rsid w:val="008D6D6C"/>
    <w:rsid w:val="008D7867"/>
    <w:rsid w:val="008E0F09"/>
    <w:rsid w:val="008E285A"/>
    <w:rsid w:val="008E5BE2"/>
    <w:rsid w:val="008F4637"/>
    <w:rsid w:val="009026EA"/>
    <w:rsid w:val="0090315F"/>
    <w:rsid w:val="009044A3"/>
    <w:rsid w:val="00904E9B"/>
    <w:rsid w:val="0091335A"/>
    <w:rsid w:val="0091554B"/>
    <w:rsid w:val="00917026"/>
    <w:rsid w:val="0092048B"/>
    <w:rsid w:val="00923158"/>
    <w:rsid w:val="00934FCD"/>
    <w:rsid w:val="00944678"/>
    <w:rsid w:val="00951273"/>
    <w:rsid w:val="00951422"/>
    <w:rsid w:val="00953828"/>
    <w:rsid w:val="00954801"/>
    <w:rsid w:val="009555EA"/>
    <w:rsid w:val="009563DD"/>
    <w:rsid w:val="00960E9F"/>
    <w:rsid w:val="009656A9"/>
    <w:rsid w:val="009665CF"/>
    <w:rsid w:val="009735CB"/>
    <w:rsid w:val="009740EE"/>
    <w:rsid w:val="00974699"/>
    <w:rsid w:val="00974B13"/>
    <w:rsid w:val="00975827"/>
    <w:rsid w:val="00984921"/>
    <w:rsid w:val="00985C3D"/>
    <w:rsid w:val="00985E58"/>
    <w:rsid w:val="00991132"/>
    <w:rsid w:val="00991BF7"/>
    <w:rsid w:val="00993179"/>
    <w:rsid w:val="009A050B"/>
    <w:rsid w:val="009A0B20"/>
    <w:rsid w:val="009A4CC2"/>
    <w:rsid w:val="009A5FAC"/>
    <w:rsid w:val="009A76C9"/>
    <w:rsid w:val="009B08A5"/>
    <w:rsid w:val="009B7A8B"/>
    <w:rsid w:val="009C03A3"/>
    <w:rsid w:val="009C3A1C"/>
    <w:rsid w:val="009D0A8E"/>
    <w:rsid w:val="009D4790"/>
    <w:rsid w:val="009D67F6"/>
    <w:rsid w:val="009E00AB"/>
    <w:rsid w:val="009E0804"/>
    <w:rsid w:val="009E76C1"/>
    <w:rsid w:val="009F05BC"/>
    <w:rsid w:val="009F1AA0"/>
    <w:rsid w:val="009F2BB8"/>
    <w:rsid w:val="009F3923"/>
    <w:rsid w:val="009F43EA"/>
    <w:rsid w:val="009F4D7E"/>
    <w:rsid w:val="009F5934"/>
    <w:rsid w:val="009F7A9A"/>
    <w:rsid w:val="00A0196D"/>
    <w:rsid w:val="00A02C00"/>
    <w:rsid w:val="00A108A6"/>
    <w:rsid w:val="00A168AC"/>
    <w:rsid w:val="00A20B75"/>
    <w:rsid w:val="00A22CF7"/>
    <w:rsid w:val="00A274CA"/>
    <w:rsid w:val="00A3076B"/>
    <w:rsid w:val="00A469DE"/>
    <w:rsid w:val="00A47578"/>
    <w:rsid w:val="00A52295"/>
    <w:rsid w:val="00A52516"/>
    <w:rsid w:val="00A54EC4"/>
    <w:rsid w:val="00A57FE5"/>
    <w:rsid w:val="00A72283"/>
    <w:rsid w:val="00A8529F"/>
    <w:rsid w:val="00A90AEC"/>
    <w:rsid w:val="00A94A2E"/>
    <w:rsid w:val="00A95DFB"/>
    <w:rsid w:val="00AA04AB"/>
    <w:rsid w:val="00AA0D3D"/>
    <w:rsid w:val="00AA4569"/>
    <w:rsid w:val="00AA52CD"/>
    <w:rsid w:val="00AA5EAC"/>
    <w:rsid w:val="00AB1C40"/>
    <w:rsid w:val="00AB7F83"/>
    <w:rsid w:val="00AC59CB"/>
    <w:rsid w:val="00AD3BAE"/>
    <w:rsid w:val="00AE4E18"/>
    <w:rsid w:val="00AF14F3"/>
    <w:rsid w:val="00AF3AD7"/>
    <w:rsid w:val="00AF662D"/>
    <w:rsid w:val="00B01374"/>
    <w:rsid w:val="00B04957"/>
    <w:rsid w:val="00B0596B"/>
    <w:rsid w:val="00B12A5D"/>
    <w:rsid w:val="00B20C43"/>
    <w:rsid w:val="00B22386"/>
    <w:rsid w:val="00B241F5"/>
    <w:rsid w:val="00B27307"/>
    <w:rsid w:val="00B275E3"/>
    <w:rsid w:val="00B30487"/>
    <w:rsid w:val="00B3254B"/>
    <w:rsid w:val="00B33F54"/>
    <w:rsid w:val="00B355F1"/>
    <w:rsid w:val="00B361A1"/>
    <w:rsid w:val="00B40CA3"/>
    <w:rsid w:val="00B43662"/>
    <w:rsid w:val="00B451E5"/>
    <w:rsid w:val="00B46013"/>
    <w:rsid w:val="00B47EE8"/>
    <w:rsid w:val="00B51311"/>
    <w:rsid w:val="00B563DE"/>
    <w:rsid w:val="00B56AE3"/>
    <w:rsid w:val="00B635B2"/>
    <w:rsid w:val="00B664F9"/>
    <w:rsid w:val="00B75300"/>
    <w:rsid w:val="00B76591"/>
    <w:rsid w:val="00B81E51"/>
    <w:rsid w:val="00B84230"/>
    <w:rsid w:val="00B856F6"/>
    <w:rsid w:val="00B85CDF"/>
    <w:rsid w:val="00B927E3"/>
    <w:rsid w:val="00BA32D8"/>
    <w:rsid w:val="00BA443D"/>
    <w:rsid w:val="00BA5598"/>
    <w:rsid w:val="00BA77A1"/>
    <w:rsid w:val="00BB7D7A"/>
    <w:rsid w:val="00BC1BA7"/>
    <w:rsid w:val="00BC1C8D"/>
    <w:rsid w:val="00BC3C0E"/>
    <w:rsid w:val="00BC51E2"/>
    <w:rsid w:val="00BC7252"/>
    <w:rsid w:val="00BD0C40"/>
    <w:rsid w:val="00BD3068"/>
    <w:rsid w:val="00BD360B"/>
    <w:rsid w:val="00BD799E"/>
    <w:rsid w:val="00BD79F6"/>
    <w:rsid w:val="00BE0C82"/>
    <w:rsid w:val="00BE414D"/>
    <w:rsid w:val="00BE5114"/>
    <w:rsid w:val="00BE6C2B"/>
    <w:rsid w:val="00BF1587"/>
    <w:rsid w:val="00BF19E3"/>
    <w:rsid w:val="00BF30A5"/>
    <w:rsid w:val="00C00C0D"/>
    <w:rsid w:val="00C03D20"/>
    <w:rsid w:val="00C05E5E"/>
    <w:rsid w:val="00C12EC5"/>
    <w:rsid w:val="00C17C19"/>
    <w:rsid w:val="00C20DC2"/>
    <w:rsid w:val="00C21D6F"/>
    <w:rsid w:val="00C228B4"/>
    <w:rsid w:val="00C22EB5"/>
    <w:rsid w:val="00C24FF8"/>
    <w:rsid w:val="00C26BC8"/>
    <w:rsid w:val="00C34194"/>
    <w:rsid w:val="00C43A63"/>
    <w:rsid w:val="00C45D8B"/>
    <w:rsid w:val="00C45F30"/>
    <w:rsid w:val="00C51019"/>
    <w:rsid w:val="00C54880"/>
    <w:rsid w:val="00C6151E"/>
    <w:rsid w:val="00C63D9C"/>
    <w:rsid w:val="00C650F0"/>
    <w:rsid w:val="00C72548"/>
    <w:rsid w:val="00C74415"/>
    <w:rsid w:val="00C76080"/>
    <w:rsid w:val="00C76DF9"/>
    <w:rsid w:val="00C77015"/>
    <w:rsid w:val="00C81330"/>
    <w:rsid w:val="00C92304"/>
    <w:rsid w:val="00CA0E0D"/>
    <w:rsid w:val="00CA0EBB"/>
    <w:rsid w:val="00CA309B"/>
    <w:rsid w:val="00CA39E4"/>
    <w:rsid w:val="00CB0C06"/>
    <w:rsid w:val="00CB4179"/>
    <w:rsid w:val="00CC0414"/>
    <w:rsid w:val="00CC0F32"/>
    <w:rsid w:val="00CC4215"/>
    <w:rsid w:val="00CC5BB0"/>
    <w:rsid w:val="00CD211C"/>
    <w:rsid w:val="00CD4EDE"/>
    <w:rsid w:val="00CD4FCD"/>
    <w:rsid w:val="00CD508D"/>
    <w:rsid w:val="00CD5B94"/>
    <w:rsid w:val="00CD6D42"/>
    <w:rsid w:val="00CF0C3C"/>
    <w:rsid w:val="00CF16C2"/>
    <w:rsid w:val="00CF1DD9"/>
    <w:rsid w:val="00CF389A"/>
    <w:rsid w:val="00D03041"/>
    <w:rsid w:val="00D0481B"/>
    <w:rsid w:val="00D04B04"/>
    <w:rsid w:val="00D11CC2"/>
    <w:rsid w:val="00D1305B"/>
    <w:rsid w:val="00D15045"/>
    <w:rsid w:val="00D2017A"/>
    <w:rsid w:val="00D2181F"/>
    <w:rsid w:val="00D22EA5"/>
    <w:rsid w:val="00D22FDB"/>
    <w:rsid w:val="00D23A18"/>
    <w:rsid w:val="00D25E05"/>
    <w:rsid w:val="00D27492"/>
    <w:rsid w:val="00D2783B"/>
    <w:rsid w:val="00D32B1B"/>
    <w:rsid w:val="00D3461A"/>
    <w:rsid w:val="00D40136"/>
    <w:rsid w:val="00D4717B"/>
    <w:rsid w:val="00D51E5A"/>
    <w:rsid w:val="00D53568"/>
    <w:rsid w:val="00D619D7"/>
    <w:rsid w:val="00D62314"/>
    <w:rsid w:val="00D640D2"/>
    <w:rsid w:val="00D65128"/>
    <w:rsid w:val="00D66784"/>
    <w:rsid w:val="00D710CC"/>
    <w:rsid w:val="00D718FB"/>
    <w:rsid w:val="00D721FA"/>
    <w:rsid w:val="00D72556"/>
    <w:rsid w:val="00D7269C"/>
    <w:rsid w:val="00D72B29"/>
    <w:rsid w:val="00D731BA"/>
    <w:rsid w:val="00D7463A"/>
    <w:rsid w:val="00D74909"/>
    <w:rsid w:val="00D82097"/>
    <w:rsid w:val="00D8290E"/>
    <w:rsid w:val="00D8702A"/>
    <w:rsid w:val="00D8709F"/>
    <w:rsid w:val="00D916E9"/>
    <w:rsid w:val="00D91EAA"/>
    <w:rsid w:val="00D95460"/>
    <w:rsid w:val="00D96B7D"/>
    <w:rsid w:val="00DA404A"/>
    <w:rsid w:val="00DA44BA"/>
    <w:rsid w:val="00DA5D40"/>
    <w:rsid w:val="00DB1C1F"/>
    <w:rsid w:val="00DB7BA1"/>
    <w:rsid w:val="00DC05C4"/>
    <w:rsid w:val="00DC22CD"/>
    <w:rsid w:val="00DC29A5"/>
    <w:rsid w:val="00DC309A"/>
    <w:rsid w:val="00DC5DA4"/>
    <w:rsid w:val="00DC7B3F"/>
    <w:rsid w:val="00DC7D67"/>
    <w:rsid w:val="00DC7EC9"/>
    <w:rsid w:val="00DD40C2"/>
    <w:rsid w:val="00DD47F7"/>
    <w:rsid w:val="00DE68A4"/>
    <w:rsid w:val="00DF21BC"/>
    <w:rsid w:val="00DF249A"/>
    <w:rsid w:val="00E033DE"/>
    <w:rsid w:val="00E04F32"/>
    <w:rsid w:val="00E12FCF"/>
    <w:rsid w:val="00E14181"/>
    <w:rsid w:val="00E16645"/>
    <w:rsid w:val="00E16716"/>
    <w:rsid w:val="00E21572"/>
    <w:rsid w:val="00E2269F"/>
    <w:rsid w:val="00E25244"/>
    <w:rsid w:val="00E2783B"/>
    <w:rsid w:val="00E30481"/>
    <w:rsid w:val="00E312CC"/>
    <w:rsid w:val="00E34B52"/>
    <w:rsid w:val="00E360A5"/>
    <w:rsid w:val="00E37BB7"/>
    <w:rsid w:val="00E37DE3"/>
    <w:rsid w:val="00E4106D"/>
    <w:rsid w:val="00E41466"/>
    <w:rsid w:val="00E426B5"/>
    <w:rsid w:val="00E44F01"/>
    <w:rsid w:val="00E46AB9"/>
    <w:rsid w:val="00E521AC"/>
    <w:rsid w:val="00E5484A"/>
    <w:rsid w:val="00E54F1A"/>
    <w:rsid w:val="00E65723"/>
    <w:rsid w:val="00E667A4"/>
    <w:rsid w:val="00E67F7B"/>
    <w:rsid w:val="00E707EF"/>
    <w:rsid w:val="00E726AC"/>
    <w:rsid w:val="00E743F4"/>
    <w:rsid w:val="00E771C7"/>
    <w:rsid w:val="00E811DD"/>
    <w:rsid w:val="00E82553"/>
    <w:rsid w:val="00E86606"/>
    <w:rsid w:val="00E87723"/>
    <w:rsid w:val="00E95428"/>
    <w:rsid w:val="00E96E01"/>
    <w:rsid w:val="00EA0F56"/>
    <w:rsid w:val="00EA11A5"/>
    <w:rsid w:val="00EA43EF"/>
    <w:rsid w:val="00EA4629"/>
    <w:rsid w:val="00EA5372"/>
    <w:rsid w:val="00EB791D"/>
    <w:rsid w:val="00EC44EF"/>
    <w:rsid w:val="00EC532D"/>
    <w:rsid w:val="00EC6E4B"/>
    <w:rsid w:val="00ED2080"/>
    <w:rsid w:val="00ED48F9"/>
    <w:rsid w:val="00ED73F9"/>
    <w:rsid w:val="00EE42AF"/>
    <w:rsid w:val="00EF0074"/>
    <w:rsid w:val="00EF382D"/>
    <w:rsid w:val="00EF3DC3"/>
    <w:rsid w:val="00EF507E"/>
    <w:rsid w:val="00EF576B"/>
    <w:rsid w:val="00EF7142"/>
    <w:rsid w:val="00EF714D"/>
    <w:rsid w:val="00F07AE5"/>
    <w:rsid w:val="00F16387"/>
    <w:rsid w:val="00F1731E"/>
    <w:rsid w:val="00F17DD1"/>
    <w:rsid w:val="00F2496D"/>
    <w:rsid w:val="00F24FF5"/>
    <w:rsid w:val="00F33088"/>
    <w:rsid w:val="00F34F2A"/>
    <w:rsid w:val="00F36A2A"/>
    <w:rsid w:val="00F43C51"/>
    <w:rsid w:val="00F444F1"/>
    <w:rsid w:val="00F47299"/>
    <w:rsid w:val="00F5219E"/>
    <w:rsid w:val="00F5336A"/>
    <w:rsid w:val="00F54AB2"/>
    <w:rsid w:val="00F61803"/>
    <w:rsid w:val="00F61CAF"/>
    <w:rsid w:val="00F62D2F"/>
    <w:rsid w:val="00F70EDD"/>
    <w:rsid w:val="00F7193E"/>
    <w:rsid w:val="00F733A9"/>
    <w:rsid w:val="00F7537B"/>
    <w:rsid w:val="00F80825"/>
    <w:rsid w:val="00F81E2C"/>
    <w:rsid w:val="00F93EF8"/>
    <w:rsid w:val="00F9577E"/>
    <w:rsid w:val="00F9639F"/>
    <w:rsid w:val="00FA33F5"/>
    <w:rsid w:val="00FA4D6E"/>
    <w:rsid w:val="00FB0886"/>
    <w:rsid w:val="00FB1791"/>
    <w:rsid w:val="00FB1959"/>
    <w:rsid w:val="00FB2995"/>
    <w:rsid w:val="00FB68B0"/>
    <w:rsid w:val="00FC204E"/>
    <w:rsid w:val="00FC2930"/>
    <w:rsid w:val="00FC4BC1"/>
    <w:rsid w:val="00FC54B7"/>
    <w:rsid w:val="00FC5AC9"/>
    <w:rsid w:val="00FD10FD"/>
    <w:rsid w:val="00FD2B7F"/>
    <w:rsid w:val="00FD4CB1"/>
    <w:rsid w:val="00FD6E60"/>
    <w:rsid w:val="00FE20CC"/>
    <w:rsid w:val="00FE29EE"/>
    <w:rsid w:val="00FE450D"/>
    <w:rsid w:val="00FE73D8"/>
    <w:rsid w:val="00FE7481"/>
    <w:rsid w:val="00FF0AF5"/>
    <w:rsid w:val="00FF2147"/>
    <w:rsid w:val="00FF3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17C0B"/>
  <w15:chartTrackingRefBased/>
  <w15:docId w15:val="{DFE2DCC9-27C5-44FB-BE8E-C090A8975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4D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FF5"/>
    <w:rPr>
      <w:color w:val="0000FF"/>
      <w:u w:val="single"/>
    </w:rPr>
  </w:style>
  <w:style w:type="character" w:customStyle="1" w:styleId="fontstyle01">
    <w:name w:val="fontstyle01"/>
    <w:basedOn w:val="DefaultParagraphFont"/>
    <w:rsid w:val="006E2DF2"/>
    <w:rPr>
      <w:rFonts w:ascii="Minion-Regular" w:hAnsi="Minion-Regular" w:hint="default"/>
      <w:b w:val="0"/>
      <w:bCs w:val="0"/>
      <w:i w:val="0"/>
      <w:iCs w:val="0"/>
      <w:color w:val="000000"/>
      <w:sz w:val="20"/>
      <w:szCs w:val="20"/>
    </w:rPr>
  </w:style>
  <w:style w:type="paragraph" w:styleId="EndnoteText">
    <w:name w:val="endnote text"/>
    <w:basedOn w:val="Normal"/>
    <w:link w:val="EndnoteTextChar"/>
    <w:uiPriority w:val="99"/>
    <w:semiHidden/>
    <w:unhideWhenUsed/>
    <w:rsid w:val="000407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0733"/>
    <w:rPr>
      <w:sz w:val="20"/>
      <w:szCs w:val="20"/>
    </w:rPr>
  </w:style>
  <w:style w:type="character" w:styleId="EndnoteReference">
    <w:name w:val="endnote reference"/>
    <w:basedOn w:val="DefaultParagraphFont"/>
    <w:uiPriority w:val="99"/>
    <w:unhideWhenUsed/>
    <w:rsid w:val="00040733"/>
    <w:rPr>
      <w:vertAlign w:val="superscript"/>
    </w:rPr>
  </w:style>
  <w:style w:type="paragraph" w:styleId="ListParagraph">
    <w:name w:val="List Paragraph"/>
    <w:basedOn w:val="Normal"/>
    <w:uiPriority w:val="34"/>
    <w:qFormat/>
    <w:rsid w:val="00A8529F"/>
    <w:pPr>
      <w:ind w:left="720"/>
      <w:contextualSpacing/>
    </w:pPr>
  </w:style>
  <w:style w:type="paragraph" w:styleId="BalloonText">
    <w:name w:val="Balloon Text"/>
    <w:basedOn w:val="Normal"/>
    <w:link w:val="BalloonTextChar"/>
    <w:uiPriority w:val="99"/>
    <w:semiHidden/>
    <w:unhideWhenUsed/>
    <w:rsid w:val="00E252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244"/>
    <w:rPr>
      <w:rFonts w:ascii="Segoe UI" w:hAnsi="Segoe UI" w:cs="Segoe UI"/>
      <w:sz w:val="18"/>
      <w:szCs w:val="18"/>
    </w:rPr>
  </w:style>
  <w:style w:type="character" w:customStyle="1" w:styleId="fontstyle21">
    <w:name w:val="fontstyle21"/>
    <w:basedOn w:val="DefaultParagraphFont"/>
    <w:rsid w:val="00951273"/>
    <w:rPr>
      <w:rFonts w:ascii="Minion-RegularSC" w:hAnsi="Minion-RegularSC" w:hint="default"/>
      <w:b w:val="0"/>
      <w:bCs w:val="0"/>
      <w:i w:val="0"/>
      <w:iCs w:val="0"/>
      <w:color w:val="000000"/>
      <w:sz w:val="20"/>
      <w:szCs w:val="20"/>
    </w:rPr>
  </w:style>
  <w:style w:type="character" w:customStyle="1" w:styleId="fontstyle31">
    <w:name w:val="fontstyle31"/>
    <w:basedOn w:val="DefaultParagraphFont"/>
    <w:rsid w:val="005542E1"/>
    <w:rPr>
      <w:rFonts w:ascii="Minion-RegularSC" w:hAnsi="Minion-RegularSC" w:hint="default"/>
      <w:b w:val="0"/>
      <w:bCs w:val="0"/>
      <w:i w:val="0"/>
      <w:iCs w:val="0"/>
      <w:color w:val="0000FF"/>
      <w:sz w:val="20"/>
      <w:szCs w:val="20"/>
    </w:rPr>
  </w:style>
  <w:style w:type="character" w:styleId="UnresolvedMention">
    <w:name w:val="Unresolved Mention"/>
    <w:basedOn w:val="DefaultParagraphFont"/>
    <w:uiPriority w:val="99"/>
    <w:semiHidden/>
    <w:unhideWhenUsed/>
    <w:rsid w:val="00063CE4"/>
    <w:rPr>
      <w:color w:val="605E5C"/>
      <w:shd w:val="clear" w:color="auto" w:fill="E1DFDD"/>
    </w:rPr>
  </w:style>
  <w:style w:type="table" w:styleId="TableGrid">
    <w:name w:val="Table Grid"/>
    <w:basedOn w:val="TableNormal"/>
    <w:uiPriority w:val="59"/>
    <w:rsid w:val="00E37BB7"/>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E37BB7"/>
    <w:rPr>
      <w:rFonts w:ascii="Minion-RegularSC" w:hAnsi="Minion-RegularSC" w:hint="default"/>
      <w:b w:val="0"/>
      <w:bCs w:val="0"/>
      <w:i w:val="0"/>
      <w:iCs w:val="0"/>
      <w:color w:val="000000"/>
      <w:sz w:val="18"/>
      <w:szCs w:val="18"/>
    </w:rPr>
  </w:style>
  <w:style w:type="paragraph" w:styleId="PlainText">
    <w:name w:val="Plain Text"/>
    <w:basedOn w:val="Normal"/>
    <w:link w:val="PlainTextChar"/>
    <w:uiPriority w:val="99"/>
    <w:semiHidden/>
    <w:unhideWhenUsed/>
    <w:rsid w:val="002819C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819CA"/>
    <w:rPr>
      <w:rFonts w:ascii="Calibri" w:hAnsi="Calibri"/>
      <w:szCs w:val="21"/>
    </w:rPr>
  </w:style>
  <w:style w:type="paragraph" w:customStyle="1" w:styleId="EndNoteBibliography">
    <w:name w:val="EndNote Bibliography"/>
    <w:basedOn w:val="Normal"/>
    <w:link w:val="EndNoteBibliographyChar"/>
    <w:rsid w:val="000E163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E163B"/>
    <w:rPr>
      <w:rFonts w:ascii="Calibri" w:hAnsi="Calibri" w:cs="Calibri"/>
      <w:noProof/>
      <w:lang w:val="en-US"/>
    </w:rPr>
  </w:style>
  <w:style w:type="paragraph" w:styleId="Header">
    <w:name w:val="header"/>
    <w:basedOn w:val="Normal"/>
    <w:link w:val="HeaderChar"/>
    <w:uiPriority w:val="99"/>
    <w:unhideWhenUsed/>
    <w:rsid w:val="000144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46B"/>
  </w:style>
  <w:style w:type="paragraph" w:styleId="Footer">
    <w:name w:val="footer"/>
    <w:basedOn w:val="Normal"/>
    <w:link w:val="FooterChar"/>
    <w:uiPriority w:val="99"/>
    <w:unhideWhenUsed/>
    <w:rsid w:val="00014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4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885908">
      <w:bodyDiv w:val="1"/>
      <w:marLeft w:val="0"/>
      <w:marRight w:val="0"/>
      <w:marTop w:val="0"/>
      <w:marBottom w:val="0"/>
      <w:divBdr>
        <w:top w:val="none" w:sz="0" w:space="0" w:color="auto"/>
        <w:left w:val="none" w:sz="0" w:space="0" w:color="auto"/>
        <w:bottom w:val="none" w:sz="0" w:space="0" w:color="auto"/>
        <w:right w:val="none" w:sz="0" w:space="0" w:color="auto"/>
      </w:divBdr>
    </w:div>
    <w:div w:id="1309017537">
      <w:bodyDiv w:val="1"/>
      <w:marLeft w:val="0"/>
      <w:marRight w:val="0"/>
      <w:marTop w:val="0"/>
      <w:marBottom w:val="0"/>
      <w:divBdr>
        <w:top w:val="none" w:sz="0" w:space="0" w:color="auto"/>
        <w:left w:val="none" w:sz="0" w:space="0" w:color="auto"/>
        <w:bottom w:val="none" w:sz="0" w:space="0" w:color="auto"/>
        <w:right w:val="none" w:sz="0" w:space="0" w:color="auto"/>
      </w:divBdr>
    </w:div>
    <w:div w:id="175532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endnotes.xml.rels><?xml version="1.0" encoding="UTF-8" standalone="yes"?>
<Relationships xmlns="http://schemas.openxmlformats.org/package/2006/relationships"><Relationship Id="rId1" Type="http://schemas.openxmlformats.org/officeDocument/2006/relationships/hyperlink" Target="https://www.ons.gov.uk/economy/inflationandpriceindices/timeseries/chaw/mm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8B837-1008-4F50-B173-2A2F93F8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43</Pages>
  <Words>8500</Words>
  <Characters>48450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Clifford</dc:creator>
  <cp:keywords/>
  <dc:description/>
  <cp:lastModifiedBy>David Clifford</cp:lastModifiedBy>
  <cp:revision>3</cp:revision>
  <dcterms:created xsi:type="dcterms:W3CDTF">2022-07-27T10:54:00Z</dcterms:created>
  <dcterms:modified xsi:type="dcterms:W3CDTF">2022-07-27T11:08:00Z</dcterms:modified>
</cp:coreProperties>
</file>