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E08A" w14:textId="5916DD93" w:rsidR="00DD2EA2" w:rsidRPr="008310DC" w:rsidRDefault="00F15DB8" w:rsidP="008310DC">
      <w:pPr>
        <w:pStyle w:val="xmsonormal"/>
        <w:spacing w:before="0" w:beforeAutospacing="0" w:after="0" w:afterAutospacing="0"/>
        <w:rPr>
          <w:b/>
        </w:rPr>
      </w:pPr>
      <w:proofErr w:type="spellStart"/>
      <w:proofErr w:type="gramStart"/>
      <w:r w:rsidRPr="008310DC">
        <w:rPr>
          <w:bCs/>
        </w:rPr>
        <w:t>Strogilos,V</w:t>
      </w:r>
      <w:proofErr w:type="spellEnd"/>
      <w:r w:rsidRPr="008310DC">
        <w:rPr>
          <w:bCs/>
        </w:rPr>
        <w:t>.</w:t>
      </w:r>
      <w:proofErr w:type="gramEnd"/>
      <w:r w:rsidRPr="008310DC">
        <w:rPr>
          <w:bCs/>
        </w:rPr>
        <w:t>, King-Sears, M.,</w:t>
      </w:r>
      <w:r w:rsidR="008433F8" w:rsidRPr="008310DC">
        <w:rPr>
          <w:bCs/>
        </w:rPr>
        <w:t xml:space="preserve"> Tragoulia, E., Voulagka, A., Stefanidis, A. (2023).  </w:t>
      </w:r>
      <w:r w:rsidR="00DD2EA2" w:rsidRPr="008310DC">
        <w:rPr>
          <w:bCs/>
        </w:rPr>
        <w:t>A Meta-</w:t>
      </w:r>
      <w:r w:rsidR="00E96C6D" w:rsidRPr="008310DC">
        <w:rPr>
          <w:bCs/>
        </w:rPr>
        <w:t>S</w:t>
      </w:r>
      <w:r w:rsidR="00DD2EA2" w:rsidRPr="008310DC">
        <w:rPr>
          <w:bCs/>
        </w:rPr>
        <w:t>ynthesis of Co-</w:t>
      </w:r>
      <w:r w:rsidR="00472635" w:rsidRPr="008310DC">
        <w:rPr>
          <w:bCs/>
        </w:rPr>
        <w:t>T</w:t>
      </w:r>
      <w:r w:rsidR="00DD2EA2" w:rsidRPr="008310DC">
        <w:rPr>
          <w:bCs/>
        </w:rPr>
        <w:t xml:space="preserve">eaching </w:t>
      </w:r>
      <w:r w:rsidR="002F1072" w:rsidRPr="008310DC">
        <w:rPr>
          <w:bCs/>
        </w:rPr>
        <w:t xml:space="preserve">Students </w:t>
      </w:r>
      <w:proofErr w:type="gramStart"/>
      <w:r w:rsidR="00DD4AA4" w:rsidRPr="008310DC">
        <w:rPr>
          <w:bCs/>
        </w:rPr>
        <w:t>W</w:t>
      </w:r>
      <w:r w:rsidR="002F1072" w:rsidRPr="008310DC">
        <w:rPr>
          <w:bCs/>
        </w:rPr>
        <w:t>ith</w:t>
      </w:r>
      <w:proofErr w:type="gramEnd"/>
      <w:r w:rsidR="002F1072" w:rsidRPr="008310DC">
        <w:rPr>
          <w:bCs/>
        </w:rPr>
        <w:t xml:space="preserve"> and </w:t>
      </w:r>
      <w:r w:rsidR="00DD4AA4" w:rsidRPr="008310DC">
        <w:rPr>
          <w:bCs/>
        </w:rPr>
        <w:t>W</w:t>
      </w:r>
      <w:r w:rsidR="002F1072" w:rsidRPr="008310DC">
        <w:rPr>
          <w:bCs/>
        </w:rPr>
        <w:t>ithout Disabilities</w:t>
      </w:r>
      <w:r w:rsidR="00260EF8" w:rsidRPr="008310DC">
        <w:rPr>
          <w:bCs/>
        </w:rPr>
        <w:t xml:space="preserve">. </w:t>
      </w:r>
      <w:r w:rsidR="00260EF8" w:rsidRPr="008310DC">
        <w:rPr>
          <w:bCs/>
          <w:i/>
          <w:iCs/>
        </w:rPr>
        <w:t xml:space="preserve">Educational Research </w:t>
      </w:r>
      <w:r w:rsidR="00DB6C41" w:rsidRPr="008310DC">
        <w:rPr>
          <w:bCs/>
          <w:i/>
          <w:iCs/>
        </w:rPr>
        <w:t>R</w:t>
      </w:r>
      <w:r w:rsidR="00260EF8" w:rsidRPr="008310DC">
        <w:rPr>
          <w:bCs/>
          <w:i/>
          <w:iCs/>
        </w:rPr>
        <w:t>eview</w:t>
      </w:r>
      <w:r w:rsidR="00DB6C41" w:rsidRPr="008310DC">
        <w:rPr>
          <w:bCs/>
          <w:i/>
          <w:iCs/>
        </w:rPr>
        <w:t>.</w:t>
      </w:r>
      <w:r w:rsidR="00DB6C41" w:rsidRPr="008310DC">
        <w:rPr>
          <w:b/>
        </w:rPr>
        <w:t xml:space="preserve"> </w:t>
      </w:r>
      <w:hyperlink r:id="rId11" w:tgtFrame="_blank" w:tooltip="Persistent link using digital object identifier" w:history="1">
        <w:r w:rsidR="00DB6C41" w:rsidRPr="008310DC">
          <w:rPr>
            <w:rStyle w:val="Hyperlink"/>
            <w:color w:val="FF6C00"/>
          </w:rPr>
          <w:t>https://doi.org/10.1016/j.edurev.2022.100504</w:t>
        </w:r>
      </w:hyperlink>
      <w:r w:rsidR="00260EF8" w:rsidRPr="008310DC">
        <w:rPr>
          <w:b/>
        </w:rPr>
        <w:t xml:space="preserve"> </w:t>
      </w:r>
    </w:p>
    <w:p w14:paraId="679FB42C" w14:textId="77777777" w:rsidR="00D26C49" w:rsidRPr="008310DC" w:rsidRDefault="00D26C49" w:rsidP="008310DC">
      <w:pPr>
        <w:spacing w:after="0" w:line="240" w:lineRule="auto"/>
        <w:jc w:val="center"/>
        <w:rPr>
          <w:rFonts w:ascii="Times New Roman" w:hAnsi="Times New Roman" w:cs="Times New Roman"/>
          <w:b/>
          <w:sz w:val="24"/>
          <w:szCs w:val="24"/>
        </w:rPr>
      </w:pPr>
    </w:p>
    <w:p w14:paraId="553203BD" w14:textId="77777777" w:rsidR="008310DC" w:rsidRDefault="008310DC" w:rsidP="008310DC">
      <w:pPr>
        <w:spacing w:after="0" w:line="240" w:lineRule="auto"/>
        <w:jc w:val="center"/>
        <w:rPr>
          <w:rFonts w:ascii="Times New Roman" w:hAnsi="Times New Roman" w:cs="Times New Roman"/>
          <w:b/>
          <w:sz w:val="24"/>
          <w:szCs w:val="24"/>
        </w:rPr>
      </w:pPr>
    </w:p>
    <w:p w14:paraId="062EE12E" w14:textId="0E097E55" w:rsidR="00D2762B" w:rsidRDefault="004E5DA5" w:rsidP="008310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Highlights</w:t>
      </w:r>
    </w:p>
    <w:p w14:paraId="30A7F8DC" w14:textId="77777777" w:rsidR="00D2762B" w:rsidRDefault="00D2762B" w:rsidP="008310DC">
      <w:pPr>
        <w:spacing w:after="0" w:line="240" w:lineRule="auto"/>
        <w:jc w:val="center"/>
        <w:rPr>
          <w:rFonts w:ascii="Times New Roman" w:hAnsi="Times New Roman" w:cs="Times New Roman"/>
          <w:b/>
          <w:sz w:val="24"/>
          <w:szCs w:val="24"/>
        </w:rPr>
      </w:pPr>
    </w:p>
    <w:p w14:paraId="63EFBAA5" w14:textId="77777777" w:rsidR="004E5DA5" w:rsidRDefault="004E5DA5" w:rsidP="004E5DA5">
      <w:pPr>
        <w:pStyle w:val="xmsonormal"/>
        <w:numPr>
          <w:ilvl w:val="0"/>
          <w:numId w:val="23"/>
        </w:numPr>
        <w:spacing w:before="0" w:beforeAutospacing="0" w:after="0" w:afterAutospacing="0"/>
        <w:ind w:left="714" w:hanging="357"/>
        <w:rPr>
          <w:bCs/>
        </w:rPr>
      </w:pPr>
      <w:r>
        <w:rPr>
          <w:bCs/>
        </w:rPr>
        <w:t>We conducted a meta-synthesis on co-teaching by general and special educators in general classrooms</w:t>
      </w:r>
    </w:p>
    <w:p w14:paraId="7ED82F85" w14:textId="77777777" w:rsidR="004E5DA5" w:rsidRDefault="004E5DA5" w:rsidP="004E5DA5">
      <w:pPr>
        <w:pStyle w:val="xmsonormal"/>
        <w:numPr>
          <w:ilvl w:val="0"/>
          <w:numId w:val="23"/>
        </w:numPr>
        <w:spacing w:before="0" w:beforeAutospacing="0" w:after="0" w:afterAutospacing="0"/>
        <w:ind w:left="714" w:hanging="357"/>
        <w:rPr>
          <w:bCs/>
        </w:rPr>
      </w:pPr>
      <w:r>
        <w:rPr>
          <w:bCs/>
        </w:rPr>
        <w:t>Three conceptual frameworks derived from the co-teaching research</w:t>
      </w:r>
    </w:p>
    <w:p w14:paraId="46A3EA84" w14:textId="77777777" w:rsidR="004E5DA5" w:rsidRPr="00CA1380" w:rsidRDefault="004E5DA5" w:rsidP="004E5DA5">
      <w:pPr>
        <w:pStyle w:val="xmsonormal"/>
        <w:numPr>
          <w:ilvl w:val="0"/>
          <w:numId w:val="23"/>
        </w:numPr>
        <w:spacing w:before="0" w:beforeAutospacing="0" w:after="0" w:afterAutospacing="0"/>
        <w:ind w:left="714" w:hanging="357"/>
        <w:rPr>
          <w:bCs/>
        </w:rPr>
      </w:pPr>
      <w:r>
        <w:rPr>
          <w:bCs/>
        </w:rPr>
        <w:t>Co-teachers believe co-teaching positively impacts students’ and teachers’ learning</w:t>
      </w:r>
    </w:p>
    <w:p w14:paraId="1968A4B2" w14:textId="77777777" w:rsidR="004E5DA5" w:rsidRDefault="004E5DA5" w:rsidP="004E5DA5">
      <w:pPr>
        <w:pStyle w:val="xmsonormal"/>
        <w:numPr>
          <w:ilvl w:val="0"/>
          <w:numId w:val="23"/>
        </w:numPr>
        <w:spacing w:before="0" w:beforeAutospacing="0" w:after="0" w:afterAutospacing="0"/>
        <w:ind w:left="714" w:hanging="357"/>
        <w:rPr>
          <w:bCs/>
        </w:rPr>
      </w:pPr>
      <w:r>
        <w:rPr>
          <w:bCs/>
        </w:rPr>
        <w:t>Benefits include mutual learning between co-teachers, which can lead to increased use of effective techniques</w:t>
      </w:r>
    </w:p>
    <w:p w14:paraId="5E82F2DD" w14:textId="77777777" w:rsidR="004E5DA5" w:rsidRDefault="004E5DA5" w:rsidP="004E5DA5">
      <w:pPr>
        <w:pStyle w:val="xmsonormal"/>
        <w:numPr>
          <w:ilvl w:val="0"/>
          <w:numId w:val="23"/>
        </w:numPr>
        <w:spacing w:before="0" w:beforeAutospacing="0" w:after="0" w:afterAutospacing="0"/>
        <w:ind w:left="714" w:hanging="357"/>
        <w:rPr>
          <w:bCs/>
        </w:rPr>
      </w:pPr>
      <w:r>
        <w:rPr>
          <w:bCs/>
        </w:rPr>
        <w:t>Challenges remain that hinder more widespread effective implementation of co-teaching</w:t>
      </w:r>
    </w:p>
    <w:p w14:paraId="03C0A72F" w14:textId="77777777" w:rsidR="00D2762B" w:rsidRPr="004E5DA5" w:rsidRDefault="00D2762B" w:rsidP="008310DC">
      <w:pPr>
        <w:spacing w:after="0" w:line="240" w:lineRule="auto"/>
        <w:jc w:val="center"/>
        <w:rPr>
          <w:rFonts w:ascii="Times New Roman" w:hAnsi="Times New Roman" w:cs="Times New Roman"/>
          <w:b/>
          <w:sz w:val="24"/>
          <w:szCs w:val="24"/>
          <w:lang w:val="en-US"/>
        </w:rPr>
      </w:pPr>
    </w:p>
    <w:p w14:paraId="2407CF4E" w14:textId="77777777" w:rsidR="00D2762B" w:rsidRDefault="00D2762B" w:rsidP="008310DC">
      <w:pPr>
        <w:spacing w:after="0" w:line="240" w:lineRule="auto"/>
        <w:jc w:val="center"/>
        <w:rPr>
          <w:rFonts w:ascii="Times New Roman" w:hAnsi="Times New Roman" w:cs="Times New Roman"/>
          <w:b/>
          <w:sz w:val="24"/>
          <w:szCs w:val="24"/>
        </w:rPr>
      </w:pPr>
    </w:p>
    <w:p w14:paraId="1329BEA8" w14:textId="77777777" w:rsidR="00D2762B" w:rsidRDefault="00D2762B" w:rsidP="008310DC">
      <w:pPr>
        <w:spacing w:after="0" w:line="240" w:lineRule="auto"/>
        <w:jc w:val="center"/>
        <w:rPr>
          <w:rFonts w:ascii="Times New Roman" w:hAnsi="Times New Roman" w:cs="Times New Roman"/>
          <w:b/>
          <w:sz w:val="24"/>
          <w:szCs w:val="24"/>
        </w:rPr>
      </w:pPr>
    </w:p>
    <w:p w14:paraId="379BEA7A" w14:textId="77777777" w:rsidR="00D2762B" w:rsidRDefault="00D2762B" w:rsidP="008310DC">
      <w:pPr>
        <w:spacing w:after="0" w:line="240" w:lineRule="auto"/>
        <w:jc w:val="center"/>
        <w:rPr>
          <w:rFonts w:ascii="Times New Roman" w:hAnsi="Times New Roman" w:cs="Times New Roman"/>
          <w:b/>
          <w:sz w:val="24"/>
          <w:szCs w:val="24"/>
        </w:rPr>
      </w:pPr>
    </w:p>
    <w:p w14:paraId="6BD815E3" w14:textId="77777777" w:rsidR="00D2762B" w:rsidRDefault="00D2762B" w:rsidP="008310DC">
      <w:pPr>
        <w:spacing w:after="0" w:line="240" w:lineRule="auto"/>
        <w:jc w:val="center"/>
        <w:rPr>
          <w:rFonts w:ascii="Times New Roman" w:hAnsi="Times New Roman" w:cs="Times New Roman"/>
          <w:b/>
          <w:sz w:val="24"/>
          <w:szCs w:val="24"/>
        </w:rPr>
      </w:pPr>
    </w:p>
    <w:p w14:paraId="54D9E46B" w14:textId="77777777" w:rsidR="00D2762B" w:rsidRDefault="00D2762B" w:rsidP="008310DC">
      <w:pPr>
        <w:spacing w:after="0" w:line="240" w:lineRule="auto"/>
        <w:jc w:val="center"/>
        <w:rPr>
          <w:rFonts w:ascii="Times New Roman" w:hAnsi="Times New Roman" w:cs="Times New Roman"/>
          <w:b/>
          <w:sz w:val="24"/>
          <w:szCs w:val="24"/>
        </w:rPr>
      </w:pPr>
    </w:p>
    <w:p w14:paraId="593DB765" w14:textId="77777777" w:rsidR="00D2762B" w:rsidRDefault="00D2762B" w:rsidP="008310DC">
      <w:pPr>
        <w:spacing w:after="0" w:line="240" w:lineRule="auto"/>
        <w:jc w:val="center"/>
        <w:rPr>
          <w:rFonts w:ascii="Times New Roman" w:hAnsi="Times New Roman" w:cs="Times New Roman"/>
          <w:b/>
          <w:sz w:val="24"/>
          <w:szCs w:val="24"/>
        </w:rPr>
      </w:pPr>
    </w:p>
    <w:p w14:paraId="1E90AE15" w14:textId="461CC851" w:rsidR="0090615B" w:rsidRPr="008310DC" w:rsidRDefault="00B24632" w:rsidP="008310DC">
      <w:pPr>
        <w:spacing w:after="0" w:line="240" w:lineRule="auto"/>
        <w:jc w:val="center"/>
        <w:rPr>
          <w:rFonts w:ascii="Times New Roman" w:hAnsi="Times New Roman" w:cs="Times New Roman"/>
          <w:b/>
          <w:sz w:val="24"/>
          <w:szCs w:val="24"/>
        </w:rPr>
      </w:pPr>
      <w:r w:rsidRPr="008310DC">
        <w:rPr>
          <w:rFonts w:ascii="Times New Roman" w:hAnsi="Times New Roman" w:cs="Times New Roman"/>
          <w:b/>
          <w:sz w:val="24"/>
          <w:szCs w:val="24"/>
        </w:rPr>
        <w:t>Abstract</w:t>
      </w:r>
      <w:r w:rsidR="00A74695" w:rsidRPr="008310DC">
        <w:rPr>
          <w:rFonts w:ascii="Times New Roman" w:hAnsi="Times New Roman" w:cs="Times New Roman"/>
          <w:b/>
          <w:sz w:val="24"/>
          <w:szCs w:val="24"/>
        </w:rPr>
        <w:t xml:space="preserve"> </w:t>
      </w:r>
      <w:r w:rsidR="00006426" w:rsidRPr="008310DC">
        <w:rPr>
          <w:rFonts w:ascii="Times New Roman" w:hAnsi="Times New Roman" w:cs="Times New Roman"/>
          <w:b/>
          <w:sz w:val="24"/>
          <w:szCs w:val="24"/>
        </w:rPr>
        <w:t xml:space="preserve"> </w:t>
      </w:r>
    </w:p>
    <w:p w14:paraId="40B52B95" w14:textId="66BBBED2" w:rsidR="0010444F" w:rsidRPr="008310DC" w:rsidRDefault="0010444F" w:rsidP="008310DC">
      <w:pPr>
        <w:spacing w:after="0" w:line="240" w:lineRule="auto"/>
        <w:rPr>
          <w:rFonts w:ascii="Times New Roman" w:hAnsi="Times New Roman" w:cs="Times New Roman"/>
          <w:sz w:val="24"/>
          <w:szCs w:val="24"/>
        </w:rPr>
      </w:pPr>
      <w:r w:rsidRPr="008310DC">
        <w:rPr>
          <w:rFonts w:ascii="Times New Roman" w:eastAsia="Times New Roman" w:hAnsi="Times New Roman" w:cs="Times New Roman"/>
          <w:sz w:val="24"/>
          <w:szCs w:val="24"/>
          <w:lang w:val="en-US" w:eastAsia="el-GR"/>
        </w:rPr>
        <w:t xml:space="preserve">A meta-synthesis of qualitative research was conducted </w:t>
      </w:r>
      <w:r w:rsidR="00CE3B5B" w:rsidRPr="008310DC">
        <w:rPr>
          <w:rFonts w:ascii="Times New Roman" w:eastAsia="Times New Roman" w:hAnsi="Times New Roman" w:cs="Times New Roman"/>
          <w:sz w:val="24"/>
          <w:szCs w:val="24"/>
          <w:lang w:val="en-US" w:eastAsia="el-GR"/>
        </w:rPr>
        <w:t xml:space="preserve">on </w:t>
      </w:r>
      <w:r w:rsidRPr="008310DC">
        <w:rPr>
          <w:rFonts w:ascii="Times New Roman" w:eastAsia="Times New Roman" w:hAnsi="Times New Roman" w:cs="Times New Roman"/>
          <w:sz w:val="24"/>
          <w:szCs w:val="24"/>
          <w:lang w:val="en-US" w:eastAsia="el-GR"/>
        </w:rPr>
        <w:t xml:space="preserve">co-teaching by general and special educators </w:t>
      </w:r>
      <w:r w:rsidR="00630A89" w:rsidRPr="008310DC">
        <w:rPr>
          <w:rFonts w:ascii="Times New Roman" w:eastAsia="Times New Roman" w:hAnsi="Times New Roman" w:cs="Times New Roman"/>
          <w:sz w:val="24"/>
          <w:szCs w:val="24"/>
          <w:lang w:val="en-US" w:eastAsia="el-GR"/>
        </w:rPr>
        <w:t>working with</w:t>
      </w:r>
      <w:r w:rsidRPr="008310DC">
        <w:rPr>
          <w:rFonts w:ascii="Times New Roman" w:eastAsia="Times New Roman" w:hAnsi="Times New Roman" w:cs="Times New Roman"/>
          <w:sz w:val="24"/>
          <w:szCs w:val="24"/>
          <w:lang w:val="en-US" w:eastAsia="el-GR"/>
        </w:rPr>
        <w:t xml:space="preserve"> students with and without disabilities in</w:t>
      </w:r>
      <w:r w:rsidR="00F43B12" w:rsidRPr="008310DC">
        <w:rPr>
          <w:rFonts w:ascii="Times New Roman" w:eastAsia="Times New Roman" w:hAnsi="Times New Roman" w:cs="Times New Roman"/>
          <w:sz w:val="24"/>
          <w:szCs w:val="24"/>
          <w:lang w:val="en-US" w:eastAsia="el-GR"/>
        </w:rPr>
        <w:t xml:space="preserve"> primary and secondary</w:t>
      </w:r>
      <w:r w:rsidRPr="008310DC">
        <w:rPr>
          <w:rFonts w:ascii="Times New Roman" w:eastAsia="Times New Roman" w:hAnsi="Times New Roman" w:cs="Times New Roman"/>
          <w:sz w:val="24"/>
          <w:szCs w:val="24"/>
          <w:lang w:val="en-US" w:eastAsia="el-GR"/>
        </w:rPr>
        <w:t xml:space="preserve"> </w:t>
      </w:r>
      <w:r w:rsidR="00D7712E" w:rsidRPr="008310DC">
        <w:rPr>
          <w:rFonts w:ascii="Times New Roman" w:eastAsia="Times New Roman" w:hAnsi="Times New Roman" w:cs="Times New Roman"/>
          <w:sz w:val="24"/>
          <w:szCs w:val="24"/>
          <w:lang w:val="en-US" w:eastAsia="el-GR"/>
        </w:rPr>
        <w:t>general education</w:t>
      </w:r>
      <w:r w:rsidRPr="008310DC">
        <w:rPr>
          <w:rFonts w:ascii="Times New Roman" w:eastAsia="Times New Roman" w:hAnsi="Times New Roman" w:cs="Times New Roman"/>
          <w:sz w:val="24"/>
          <w:szCs w:val="24"/>
          <w:lang w:val="en-US" w:eastAsia="el-GR"/>
        </w:rPr>
        <w:t xml:space="preserve"> classroom</w:t>
      </w:r>
      <w:r w:rsidR="00D7712E" w:rsidRPr="008310DC">
        <w:rPr>
          <w:rFonts w:ascii="Times New Roman" w:eastAsia="Times New Roman" w:hAnsi="Times New Roman" w:cs="Times New Roman"/>
          <w:sz w:val="24"/>
          <w:szCs w:val="24"/>
          <w:lang w:val="en-US" w:eastAsia="el-GR"/>
        </w:rPr>
        <w:t>s</w:t>
      </w:r>
      <w:r w:rsidRPr="008310DC">
        <w:rPr>
          <w:rFonts w:ascii="Times New Roman" w:eastAsia="Times New Roman" w:hAnsi="Times New Roman" w:cs="Times New Roman"/>
          <w:sz w:val="24"/>
          <w:szCs w:val="24"/>
          <w:lang w:val="en-US" w:eastAsia="el-GR"/>
        </w:rPr>
        <w:t xml:space="preserve">. We sought to update the </w:t>
      </w:r>
      <w:r w:rsidR="00D7712E" w:rsidRPr="008310DC">
        <w:rPr>
          <w:rFonts w:ascii="Times New Roman" w:eastAsia="Times New Roman" w:hAnsi="Times New Roman" w:cs="Times New Roman"/>
          <w:sz w:val="24"/>
          <w:szCs w:val="24"/>
          <w:lang w:val="en-US" w:eastAsia="el-GR"/>
        </w:rPr>
        <w:t xml:space="preserve">Scruggs et al., </w:t>
      </w:r>
      <w:r w:rsidRPr="008310DC">
        <w:rPr>
          <w:rFonts w:ascii="Times New Roman" w:eastAsia="Times New Roman" w:hAnsi="Times New Roman" w:cs="Times New Roman"/>
          <w:sz w:val="24"/>
          <w:szCs w:val="24"/>
          <w:lang w:val="en-US" w:eastAsia="el-GR"/>
        </w:rPr>
        <w:t xml:space="preserve">2007 meta-synthesis </w:t>
      </w:r>
      <w:r w:rsidRPr="008310DC">
        <w:rPr>
          <w:rFonts w:ascii="Times New Roman" w:hAnsi="Times New Roman" w:cs="Times New Roman"/>
          <w:sz w:val="24"/>
          <w:szCs w:val="24"/>
        </w:rPr>
        <w:t>to discern new knowledge</w:t>
      </w:r>
      <w:r w:rsidR="00D7712E" w:rsidRPr="008310DC">
        <w:rPr>
          <w:rFonts w:ascii="Times New Roman" w:hAnsi="Times New Roman" w:cs="Times New Roman"/>
          <w:sz w:val="24"/>
          <w:szCs w:val="24"/>
        </w:rPr>
        <w:t>,</w:t>
      </w:r>
      <w:r w:rsidRPr="008310DC">
        <w:rPr>
          <w:rFonts w:ascii="Times New Roman" w:hAnsi="Times New Roman" w:cs="Times New Roman"/>
          <w:sz w:val="24"/>
          <w:szCs w:val="24"/>
        </w:rPr>
        <w:t xml:space="preserve"> including co-teaching’s impact on students and teachers. </w:t>
      </w:r>
      <w:r w:rsidR="0040379D" w:rsidRPr="008310DC">
        <w:rPr>
          <w:rFonts w:ascii="Times New Roman" w:hAnsi="Times New Roman" w:cs="Times New Roman"/>
          <w:sz w:val="24"/>
          <w:szCs w:val="24"/>
        </w:rPr>
        <w:t>Although</w:t>
      </w:r>
      <w:r w:rsidR="007A7F50" w:rsidRPr="008310DC">
        <w:rPr>
          <w:rFonts w:ascii="Times New Roman" w:hAnsi="Times New Roman" w:cs="Times New Roman"/>
          <w:sz w:val="24"/>
          <w:szCs w:val="24"/>
          <w:highlight w:val="yellow"/>
        </w:rPr>
        <w:t xml:space="preserve"> </w:t>
      </w:r>
      <w:r w:rsidRPr="008310DC">
        <w:rPr>
          <w:rFonts w:ascii="Times New Roman" w:hAnsi="Times New Roman" w:cs="Times New Roman"/>
          <w:sz w:val="24"/>
          <w:szCs w:val="24"/>
        </w:rPr>
        <w:t xml:space="preserve">challenges are identified, co-teachers </w:t>
      </w:r>
      <w:r w:rsidR="00D7712E" w:rsidRPr="008310DC">
        <w:rPr>
          <w:rFonts w:ascii="Times New Roman" w:hAnsi="Times New Roman" w:cs="Times New Roman"/>
          <w:sz w:val="24"/>
          <w:szCs w:val="24"/>
        </w:rPr>
        <w:t>perceive</w:t>
      </w:r>
      <w:r w:rsidRPr="008310DC">
        <w:rPr>
          <w:rFonts w:ascii="Times New Roman" w:hAnsi="Times New Roman" w:cs="Times New Roman"/>
          <w:sz w:val="24"/>
          <w:szCs w:val="24"/>
        </w:rPr>
        <w:t xml:space="preserve"> </w:t>
      </w:r>
      <w:r w:rsidR="00F51C77" w:rsidRPr="008310DC">
        <w:rPr>
          <w:rFonts w:ascii="Times New Roman" w:hAnsi="Times New Roman" w:cs="Times New Roman"/>
          <w:sz w:val="24"/>
          <w:szCs w:val="24"/>
        </w:rPr>
        <w:t>that co-teaching</w:t>
      </w:r>
      <w:r w:rsidRPr="008310DC">
        <w:rPr>
          <w:rFonts w:ascii="Times New Roman" w:hAnsi="Times New Roman" w:cs="Times New Roman"/>
          <w:sz w:val="24"/>
          <w:szCs w:val="24"/>
        </w:rPr>
        <w:t xml:space="preserve"> can enhance their and their students’ learning. </w:t>
      </w:r>
      <w:r w:rsidR="005D4685" w:rsidRPr="008310DC">
        <w:rPr>
          <w:rFonts w:ascii="Times New Roman" w:hAnsi="Times New Roman" w:cs="Times New Roman"/>
          <w:sz w:val="24"/>
          <w:szCs w:val="24"/>
        </w:rPr>
        <w:t>Findings</w:t>
      </w:r>
      <w:r w:rsidRPr="008310DC">
        <w:rPr>
          <w:rFonts w:ascii="Times New Roman" w:hAnsi="Times New Roman" w:cs="Times New Roman"/>
          <w:sz w:val="24"/>
          <w:szCs w:val="24"/>
        </w:rPr>
        <w:t xml:space="preserve"> suggest that school personnel, researchers and policymakers can consider co-teaching as a learning context for co-teachers as well as a dynamic framework that can potentially foster effective instruction for all students in the co-taught classroom.</w:t>
      </w:r>
    </w:p>
    <w:p w14:paraId="79A4E5A1" w14:textId="0AEA0CF6" w:rsidR="00560756" w:rsidRPr="008310DC" w:rsidRDefault="00560756" w:rsidP="008310DC">
      <w:pPr>
        <w:spacing w:after="0" w:line="240" w:lineRule="auto"/>
        <w:rPr>
          <w:rFonts w:ascii="Times New Roman" w:hAnsi="Times New Roman" w:cs="Times New Roman"/>
          <w:sz w:val="24"/>
          <w:szCs w:val="24"/>
        </w:rPr>
      </w:pPr>
    </w:p>
    <w:p w14:paraId="5718AB49" w14:textId="3DF829B0" w:rsidR="007562B9" w:rsidRPr="008310DC" w:rsidRDefault="00572DDD" w:rsidP="008310DC">
      <w:pPr>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Keywords: </w:t>
      </w:r>
      <w:r w:rsidR="005B2850" w:rsidRPr="008310DC">
        <w:rPr>
          <w:rFonts w:ascii="Times New Roman" w:hAnsi="Times New Roman" w:cs="Times New Roman"/>
          <w:sz w:val="24"/>
          <w:szCs w:val="24"/>
        </w:rPr>
        <w:t>co-teaching</w:t>
      </w:r>
      <w:r w:rsidR="00494B04" w:rsidRPr="008310DC">
        <w:rPr>
          <w:rFonts w:ascii="Times New Roman" w:hAnsi="Times New Roman" w:cs="Times New Roman"/>
          <w:sz w:val="24"/>
          <w:szCs w:val="24"/>
        </w:rPr>
        <w:t>;</w:t>
      </w:r>
      <w:r w:rsidR="005B2850" w:rsidRPr="008310DC">
        <w:rPr>
          <w:rFonts w:ascii="Times New Roman" w:hAnsi="Times New Roman" w:cs="Times New Roman"/>
          <w:sz w:val="24"/>
          <w:szCs w:val="24"/>
        </w:rPr>
        <w:t xml:space="preserve"> students with disabilities</w:t>
      </w:r>
      <w:r w:rsidR="00494B04" w:rsidRPr="008310DC">
        <w:rPr>
          <w:rFonts w:ascii="Times New Roman" w:hAnsi="Times New Roman" w:cs="Times New Roman"/>
          <w:sz w:val="24"/>
          <w:szCs w:val="24"/>
        </w:rPr>
        <w:t>;</w:t>
      </w:r>
      <w:r w:rsidR="00F87464" w:rsidRPr="008310DC">
        <w:rPr>
          <w:rFonts w:ascii="Times New Roman" w:hAnsi="Times New Roman" w:cs="Times New Roman"/>
          <w:sz w:val="24"/>
          <w:szCs w:val="24"/>
        </w:rPr>
        <w:t xml:space="preserve"> meta</w:t>
      </w:r>
      <w:r w:rsidR="00494B04" w:rsidRPr="008310DC">
        <w:rPr>
          <w:rFonts w:ascii="Times New Roman" w:hAnsi="Times New Roman" w:cs="Times New Roman"/>
          <w:sz w:val="24"/>
          <w:szCs w:val="24"/>
        </w:rPr>
        <w:t>-synthesis;</w:t>
      </w:r>
      <w:r w:rsidR="00006426" w:rsidRPr="008310DC">
        <w:rPr>
          <w:rFonts w:ascii="Times New Roman" w:hAnsi="Times New Roman" w:cs="Times New Roman"/>
          <w:sz w:val="24"/>
          <w:szCs w:val="24"/>
        </w:rPr>
        <w:t xml:space="preserve"> students without </w:t>
      </w:r>
      <w:r w:rsidR="00F12A8D" w:rsidRPr="008310DC">
        <w:rPr>
          <w:rFonts w:ascii="Times New Roman" w:hAnsi="Times New Roman" w:cs="Times New Roman"/>
          <w:sz w:val="24"/>
          <w:szCs w:val="24"/>
        </w:rPr>
        <w:t>disabilities</w:t>
      </w:r>
    </w:p>
    <w:p w14:paraId="0E971782" w14:textId="6565CE4B" w:rsidR="00CF645F" w:rsidRPr="008310DC" w:rsidRDefault="00CF645F" w:rsidP="008310DC">
      <w:pPr>
        <w:pStyle w:val="xmsonormal"/>
        <w:spacing w:before="0" w:beforeAutospacing="0" w:after="0" w:afterAutospacing="0"/>
        <w:jc w:val="center"/>
        <w:rPr>
          <w:b/>
        </w:rPr>
      </w:pPr>
    </w:p>
    <w:p w14:paraId="0DA8066A" w14:textId="77777777" w:rsidR="00A8524D" w:rsidRPr="008310DC" w:rsidRDefault="00A8524D" w:rsidP="008310DC">
      <w:pPr>
        <w:pStyle w:val="xmsonormal"/>
        <w:spacing w:before="0" w:beforeAutospacing="0" w:after="0" w:afterAutospacing="0"/>
        <w:jc w:val="center"/>
        <w:rPr>
          <w:b/>
        </w:rPr>
      </w:pPr>
    </w:p>
    <w:p w14:paraId="6DDDDD8A" w14:textId="7388E187" w:rsidR="005B6A32" w:rsidRPr="008310DC" w:rsidRDefault="005B6A32" w:rsidP="008310DC">
      <w:pPr>
        <w:pStyle w:val="xmsonormal"/>
        <w:spacing w:before="0" w:beforeAutospacing="0" w:after="0" w:afterAutospacing="0"/>
        <w:jc w:val="center"/>
        <w:rPr>
          <w:b/>
        </w:rPr>
      </w:pPr>
    </w:p>
    <w:p w14:paraId="6540F58C" w14:textId="0818DF4B" w:rsidR="005B6A32" w:rsidRPr="008310DC" w:rsidRDefault="005B6A32" w:rsidP="008310DC">
      <w:pPr>
        <w:pStyle w:val="xmsonormal"/>
        <w:spacing w:before="0" w:beforeAutospacing="0" w:after="0" w:afterAutospacing="0"/>
        <w:jc w:val="center"/>
        <w:rPr>
          <w:b/>
        </w:rPr>
      </w:pPr>
    </w:p>
    <w:p w14:paraId="3D3AF525" w14:textId="19DB6F6D" w:rsidR="005B6A32" w:rsidRPr="008310DC" w:rsidRDefault="005B6A32" w:rsidP="008310DC">
      <w:pPr>
        <w:pStyle w:val="xmsonormal"/>
        <w:spacing w:before="0" w:beforeAutospacing="0" w:after="0" w:afterAutospacing="0"/>
        <w:jc w:val="center"/>
        <w:rPr>
          <w:b/>
        </w:rPr>
      </w:pPr>
    </w:p>
    <w:p w14:paraId="124E5A0E" w14:textId="62E17A10" w:rsidR="005B6A32" w:rsidRPr="008310DC" w:rsidRDefault="005B6A32" w:rsidP="008310DC">
      <w:pPr>
        <w:pStyle w:val="xmsonormal"/>
        <w:spacing w:before="0" w:beforeAutospacing="0" w:after="0" w:afterAutospacing="0"/>
        <w:jc w:val="center"/>
        <w:rPr>
          <w:b/>
        </w:rPr>
      </w:pPr>
    </w:p>
    <w:p w14:paraId="7F14B3BE" w14:textId="267E4745" w:rsidR="005B6A32" w:rsidRDefault="005B6A32" w:rsidP="008310DC">
      <w:pPr>
        <w:pStyle w:val="xmsonormal"/>
        <w:spacing w:before="0" w:beforeAutospacing="0" w:after="0" w:afterAutospacing="0"/>
        <w:jc w:val="center"/>
        <w:rPr>
          <w:b/>
        </w:rPr>
      </w:pPr>
    </w:p>
    <w:p w14:paraId="5580E6D9" w14:textId="4D25094B" w:rsidR="004E5DA5" w:rsidRDefault="004E5DA5" w:rsidP="008310DC">
      <w:pPr>
        <w:pStyle w:val="xmsonormal"/>
        <w:spacing w:before="0" w:beforeAutospacing="0" w:after="0" w:afterAutospacing="0"/>
        <w:jc w:val="center"/>
        <w:rPr>
          <w:b/>
        </w:rPr>
      </w:pPr>
    </w:p>
    <w:p w14:paraId="20E262C2" w14:textId="27F35E28" w:rsidR="004E5DA5" w:rsidRDefault="004E5DA5" w:rsidP="008310DC">
      <w:pPr>
        <w:pStyle w:val="xmsonormal"/>
        <w:spacing w:before="0" w:beforeAutospacing="0" w:after="0" w:afterAutospacing="0"/>
        <w:jc w:val="center"/>
        <w:rPr>
          <w:b/>
        </w:rPr>
      </w:pPr>
    </w:p>
    <w:p w14:paraId="3E6FE86B" w14:textId="66341A13" w:rsidR="004E5DA5" w:rsidRDefault="004E5DA5" w:rsidP="008310DC">
      <w:pPr>
        <w:pStyle w:val="xmsonormal"/>
        <w:spacing w:before="0" w:beforeAutospacing="0" w:after="0" w:afterAutospacing="0"/>
        <w:jc w:val="center"/>
        <w:rPr>
          <w:b/>
        </w:rPr>
      </w:pPr>
    </w:p>
    <w:p w14:paraId="77D9367F" w14:textId="77777777" w:rsidR="004E5DA5" w:rsidRPr="008310DC" w:rsidRDefault="004E5DA5" w:rsidP="008310DC">
      <w:pPr>
        <w:pStyle w:val="xmsonormal"/>
        <w:spacing w:before="0" w:beforeAutospacing="0" w:after="0" w:afterAutospacing="0"/>
        <w:jc w:val="center"/>
        <w:rPr>
          <w:b/>
        </w:rPr>
      </w:pPr>
    </w:p>
    <w:p w14:paraId="3A426852" w14:textId="20A8F7FE" w:rsidR="005B6A32" w:rsidRPr="008310DC" w:rsidRDefault="005B6A32" w:rsidP="008310DC">
      <w:pPr>
        <w:pStyle w:val="xmsonormal"/>
        <w:spacing w:before="0" w:beforeAutospacing="0" w:after="0" w:afterAutospacing="0"/>
        <w:jc w:val="center"/>
        <w:rPr>
          <w:b/>
        </w:rPr>
      </w:pPr>
    </w:p>
    <w:p w14:paraId="0D3E9BD3" w14:textId="35ECAB3F" w:rsidR="005B6A32" w:rsidRPr="008310DC" w:rsidRDefault="005B6A32" w:rsidP="008310DC">
      <w:pPr>
        <w:pStyle w:val="xmsonormal"/>
        <w:spacing w:before="0" w:beforeAutospacing="0" w:after="0" w:afterAutospacing="0"/>
        <w:jc w:val="center"/>
        <w:rPr>
          <w:b/>
        </w:rPr>
      </w:pPr>
    </w:p>
    <w:p w14:paraId="53724F33" w14:textId="63554406" w:rsidR="005B6A32" w:rsidRPr="008310DC" w:rsidRDefault="005B6A32" w:rsidP="008310DC">
      <w:pPr>
        <w:pStyle w:val="xmsonormal"/>
        <w:spacing w:before="0" w:beforeAutospacing="0" w:after="0" w:afterAutospacing="0"/>
        <w:jc w:val="center"/>
        <w:rPr>
          <w:b/>
        </w:rPr>
      </w:pPr>
    </w:p>
    <w:p w14:paraId="591F749E" w14:textId="77777777" w:rsidR="005B6A32" w:rsidRPr="008310DC" w:rsidRDefault="005B6A32" w:rsidP="008310DC">
      <w:pPr>
        <w:pStyle w:val="xmsonormal"/>
        <w:spacing w:before="0" w:beforeAutospacing="0" w:after="0" w:afterAutospacing="0"/>
        <w:jc w:val="center"/>
        <w:rPr>
          <w:b/>
        </w:rPr>
      </w:pPr>
    </w:p>
    <w:p w14:paraId="6950AD24" w14:textId="77777777" w:rsidR="00CF645F" w:rsidRPr="008310DC" w:rsidRDefault="00CF645F" w:rsidP="008310DC">
      <w:pPr>
        <w:pStyle w:val="xmsonormal"/>
        <w:spacing w:before="0" w:beforeAutospacing="0" w:after="0" w:afterAutospacing="0"/>
        <w:jc w:val="center"/>
        <w:rPr>
          <w:b/>
        </w:rPr>
      </w:pPr>
    </w:p>
    <w:p w14:paraId="5EA65FCF" w14:textId="2B9E838D" w:rsidR="00474C81" w:rsidRDefault="002F1072" w:rsidP="008310DC">
      <w:pPr>
        <w:pStyle w:val="xmsonormal"/>
        <w:spacing w:before="0" w:beforeAutospacing="0" w:after="0" w:afterAutospacing="0"/>
        <w:jc w:val="center"/>
        <w:rPr>
          <w:b/>
        </w:rPr>
      </w:pPr>
      <w:r w:rsidRPr="008310DC">
        <w:rPr>
          <w:b/>
        </w:rPr>
        <w:lastRenderedPageBreak/>
        <w:t xml:space="preserve">A Meta-Synthesis of Co-Teaching Students </w:t>
      </w:r>
      <w:proofErr w:type="gramStart"/>
      <w:r w:rsidR="00395A67" w:rsidRPr="008310DC">
        <w:rPr>
          <w:b/>
        </w:rPr>
        <w:t>W</w:t>
      </w:r>
      <w:r w:rsidRPr="008310DC">
        <w:rPr>
          <w:b/>
        </w:rPr>
        <w:t>ith</w:t>
      </w:r>
      <w:proofErr w:type="gramEnd"/>
      <w:r w:rsidRPr="008310DC">
        <w:rPr>
          <w:b/>
        </w:rPr>
        <w:t xml:space="preserve"> and </w:t>
      </w:r>
      <w:r w:rsidR="00395A67" w:rsidRPr="008310DC">
        <w:rPr>
          <w:b/>
        </w:rPr>
        <w:t>W</w:t>
      </w:r>
      <w:r w:rsidRPr="008310DC">
        <w:rPr>
          <w:b/>
        </w:rPr>
        <w:t xml:space="preserve">ithout Disabilities </w:t>
      </w:r>
    </w:p>
    <w:p w14:paraId="7B29724A" w14:textId="77777777" w:rsidR="004E5DA5" w:rsidRPr="008310DC" w:rsidRDefault="004E5DA5" w:rsidP="008310DC">
      <w:pPr>
        <w:pStyle w:val="xmsonormal"/>
        <w:spacing w:before="0" w:beforeAutospacing="0" w:after="0" w:afterAutospacing="0"/>
        <w:jc w:val="center"/>
        <w:rPr>
          <w:b/>
        </w:rPr>
      </w:pPr>
    </w:p>
    <w:p w14:paraId="5541C05D" w14:textId="630CA00B" w:rsidR="004B1CD3" w:rsidRPr="004E5DA5" w:rsidRDefault="004B1CD3" w:rsidP="004E5DA5">
      <w:pPr>
        <w:pStyle w:val="ListParagraph"/>
        <w:numPr>
          <w:ilvl w:val="0"/>
          <w:numId w:val="27"/>
        </w:numPr>
        <w:spacing w:after="0" w:line="240" w:lineRule="auto"/>
        <w:rPr>
          <w:rFonts w:ascii="Times New Roman" w:eastAsia="Times New Roman" w:hAnsi="Times New Roman" w:cs="Times New Roman"/>
          <w:b/>
          <w:bCs/>
          <w:sz w:val="24"/>
          <w:szCs w:val="24"/>
          <w:lang w:val="en-US" w:eastAsia="el-GR"/>
        </w:rPr>
      </w:pPr>
      <w:r w:rsidRPr="004E5DA5">
        <w:rPr>
          <w:rFonts w:ascii="Times New Roman" w:eastAsia="Times New Roman" w:hAnsi="Times New Roman" w:cs="Times New Roman"/>
          <w:b/>
          <w:bCs/>
          <w:sz w:val="24"/>
          <w:szCs w:val="24"/>
          <w:lang w:val="en-US" w:eastAsia="el-GR"/>
        </w:rPr>
        <w:t>Introduction</w:t>
      </w:r>
    </w:p>
    <w:p w14:paraId="6A6DD112" w14:textId="5BFC103F" w:rsidR="00F77B2E" w:rsidRPr="008310DC" w:rsidRDefault="00B75640" w:rsidP="008310DC">
      <w:pPr>
        <w:spacing w:after="0" w:line="240" w:lineRule="auto"/>
        <w:ind w:firstLine="720"/>
        <w:rPr>
          <w:rFonts w:ascii="Times New Roman" w:hAnsi="Times New Roman" w:cs="Times New Roman"/>
          <w:sz w:val="24"/>
          <w:szCs w:val="24"/>
        </w:rPr>
      </w:pPr>
      <w:r w:rsidRPr="008310DC">
        <w:rPr>
          <w:rFonts w:ascii="Times New Roman" w:eastAsia="Times New Roman" w:hAnsi="Times New Roman" w:cs="Times New Roman"/>
          <w:sz w:val="24"/>
          <w:szCs w:val="24"/>
          <w:lang w:val="en-US" w:eastAsia="el-GR"/>
        </w:rPr>
        <w:t>In response to international and national policies toward educating students with and without disabilities in general classroom</w:t>
      </w:r>
      <w:r w:rsidR="00601161" w:rsidRPr="008310DC">
        <w:rPr>
          <w:rFonts w:ascii="Times New Roman" w:eastAsia="Times New Roman" w:hAnsi="Times New Roman" w:cs="Times New Roman"/>
          <w:sz w:val="24"/>
          <w:szCs w:val="24"/>
          <w:lang w:val="en-US" w:eastAsia="el-GR"/>
        </w:rPr>
        <w:t>s</w:t>
      </w:r>
      <w:r w:rsidR="007A7F50" w:rsidRPr="008310DC">
        <w:rPr>
          <w:rFonts w:ascii="Times New Roman" w:eastAsia="Times New Roman" w:hAnsi="Times New Roman" w:cs="Times New Roman"/>
          <w:sz w:val="24"/>
          <w:szCs w:val="24"/>
          <w:lang w:val="en-US" w:eastAsia="el-GR"/>
        </w:rPr>
        <w:t xml:space="preserve"> (</w:t>
      </w:r>
      <w:r w:rsidR="001242F6" w:rsidRPr="008310DC">
        <w:rPr>
          <w:rFonts w:ascii="Times New Roman" w:eastAsia="Times New Roman" w:hAnsi="Times New Roman" w:cs="Times New Roman"/>
          <w:sz w:val="24"/>
          <w:szCs w:val="24"/>
          <w:lang w:val="en-US" w:eastAsia="el-GR"/>
        </w:rPr>
        <w:t>U</w:t>
      </w:r>
      <w:r w:rsidR="00517308">
        <w:rPr>
          <w:rFonts w:ascii="Times New Roman" w:eastAsia="Times New Roman" w:hAnsi="Times New Roman" w:cs="Times New Roman"/>
          <w:sz w:val="24"/>
          <w:szCs w:val="24"/>
          <w:lang w:val="en-US" w:eastAsia="el-GR"/>
        </w:rPr>
        <w:t>NESCO</w:t>
      </w:r>
      <w:r w:rsidR="001242F6" w:rsidRPr="008310DC">
        <w:rPr>
          <w:rFonts w:ascii="Times New Roman" w:eastAsia="Times New Roman" w:hAnsi="Times New Roman" w:cs="Times New Roman"/>
          <w:sz w:val="24"/>
          <w:szCs w:val="24"/>
          <w:lang w:val="en-US" w:eastAsia="el-GR"/>
        </w:rPr>
        <w:t>, 1994</w:t>
      </w:r>
      <w:r w:rsidR="007A7F50" w:rsidRPr="008310DC">
        <w:rPr>
          <w:rFonts w:ascii="Times New Roman" w:eastAsia="Times New Roman" w:hAnsi="Times New Roman" w:cs="Times New Roman"/>
          <w:sz w:val="24"/>
          <w:szCs w:val="24"/>
          <w:lang w:val="en-US" w:eastAsia="el-GR"/>
        </w:rPr>
        <w:t>)</w:t>
      </w:r>
      <w:r w:rsidRPr="008310DC">
        <w:rPr>
          <w:rFonts w:ascii="Times New Roman" w:eastAsia="Times New Roman" w:hAnsi="Times New Roman" w:cs="Times New Roman"/>
          <w:sz w:val="24"/>
          <w:szCs w:val="24"/>
          <w:lang w:val="en-US" w:eastAsia="el-GR"/>
        </w:rPr>
        <w:t xml:space="preserve">, co-teaching </w:t>
      </w:r>
      <w:r w:rsidR="00A75422" w:rsidRPr="008310DC">
        <w:rPr>
          <w:rFonts w:ascii="Times New Roman" w:eastAsia="Times New Roman" w:hAnsi="Times New Roman" w:cs="Times New Roman"/>
          <w:sz w:val="24"/>
          <w:szCs w:val="24"/>
          <w:lang w:val="en-US" w:eastAsia="el-GR"/>
        </w:rPr>
        <w:t>by</w:t>
      </w:r>
      <w:r w:rsidR="00705660" w:rsidRPr="008310DC">
        <w:rPr>
          <w:rFonts w:ascii="Times New Roman" w:eastAsia="Times New Roman" w:hAnsi="Times New Roman" w:cs="Times New Roman"/>
          <w:sz w:val="24"/>
          <w:szCs w:val="24"/>
          <w:lang w:val="en-US" w:eastAsia="el-GR"/>
        </w:rPr>
        <w:t xml:space="preserve"> </w:t>
      </w:r>
      <w:r w:rsidRPr="008310DC">
        <w:rPr>
          <w:rFonts w:ascii="Times New Roman" w:eastAsia="Times New Roman" w:hAnsi="Times New Roman" w:cs="Times New Roman"/>
          <w:sz w:val="24"/>
          <w:szCs w:val="24"/>
          <w:lang w:val="en-US" w:eastAsia="el-GR"/>
        </w:rPr>
        <w:t xml:space="preserve">special and general educators </w:t>
      </w:r>
      <w:r w:rsidR="00A75422" w:rsidRPr="008310DC">
        <w:rPr>
          <w:rFonts w:ascii="Times New Roman" w:eastAsia="Times New Roman" w:hAnsi="Times New Roman" w:cs="Times New Roman"/>
          <w:sz w:val="24"/>
          <w:szCs w:val="24"/>
          <w:lang w:val="en-US" w:eastAsia="el-GR"/>
        </w:rPr>
        <w:t xml:space="preserve">is </w:t>
      </w:r>
      <w:r w:rsidR="00705660" w:rsidRPr="008310DC">
        <w:rPr>
          <w:rFonts w:ascii="Times New Roman" w:eastAsia="Times New Roman" w:hAnsi="Times New Roman" w:cs="Times New Roman"/>
          <w:sz w:val="24"/>
          <w:szCs w:val="24"/>
          <w:lang w:val="en-US" w:eastAsia="el-GR"/>
        </w:rPr>
        <w:t xml:space="preserve">an </w:t>
      </w:r>
      <w:r w:rsidR="00A75422" w:rsidRPr="008310DC">
        <w:rPr>
          <w:rFonts w:ascii="Times New Roman" w:eastAsia="Times New Roman" w:hAnsi="Times New Roman" w:cs="Times New Roman"/>
          <w:sz w:val="24"/>
          <w:szCs w:val="24"/>
          <w:lang w:val="en-US" w:eastAsia="el-GR"/>
        </w:rPr>
        <w:t>alternat</w:t>
      </w:r>
      <w:r w:rsidR="00B707EB" w:rsidRPr="008310DC">
        <w:rPr>
          <w:rFonts w:ascii="Times New Roman" w:eastAsia="Times New Roman" w:hAnsi="Times New Roman" w:cs="Times New Roman"/>
          <w:sz w:val="24"/>
          <w:szCs w:val="24"/>
          <w:lang w:val="en-US" w:eastAsia="el-GR"/>
        </w:rPr>
        <w:t>iv</w:t>
      </w:r>
      <w:r w:rsidR="00A75422" w:rsidRPr="008310DC">
        <w:rPr>
          <w:rFonts w:ascii="Times New Roman" w:eastAsia="Times New Roman" w:hAnsi="Times New Roman" w:cs="Times New Roman"/>
          <w:sz w:val="24"/>
          <w:szCs w:val="24"/>
          <w:lang w:val="en-US" w:eastAsia="el-GR"/>
        </w:rPr>
        <w:t xml:space="preserve">e </w:t>
      </w:r>
      <w:r w:rsidRPr="008310DC">
        <w:rPr>
          <w:rFonts w:ascii="Times New Roman" w:eastAsia="Times New Roman" w:hAnsi="Times New Roman" w:cs="Times New Roman"/>
          <w:sz w:val="24"/>
          <w:szCs w:val="24"/>
          <w:lang w:val="en-US" w:eastAsia="el-GR"/>
        </w:rPr>
        <w:t xml:space="preserve">approach </w:t>
      </w:r>
      <w:r w:rsidR="00A75422" w:rsidRPr="008310DC">
        <w:rPr>
          <w:rFonts w:ascii="Times New Roman" w:eastAsia="Times New Roman" w:hAnsi="Times New Roman" w:cs="Times New Roman"/>
          <w:sz w:val="24"/>
          <w:szCs w:val="24"/>
          <w:lang w:val="en-US" w:eastAsia="el-GR"/>
        </w:rPr>
        <w:t>t</w:t>
      </w:r>
      <w:r w:rsidRPr="008310DC">
        <w:rPr>
          <w:rFonts w:ascii="Times New Roman" w:eastAsia="Times New Roman" w:hAnsi="Times New Roman" w:cs="Times New Roman"/>
          <w:sz w:val="24"/>
          <w:szCs w:val="24"/>
          <w:lang w:val="en-US" w:eastAsia="el-GR"/>
        </w:rPr>
        <w:t>o</w:t>
      </w:r>
      <w:r w:rsidR="00A75422" w:rsidRPr="008310DC">
        <w:rPr>
          <w:rFonts w:ascii="Times New Roman" w:eastAsia="Times New Roman" w:hAnsi="Times New Roman" w:cs="Times New Roman"/>
          <w:sz w:val="24"/>
          <w:szCs w:val="24"/>
          <w:lang w:val="en-US" w:eastAsia="el-GR"/>
        </w:rPr>
        <w:t xml:space="preserve"> placing students in</w:t>
      </w:r>
      <w:r w:rsidRPr="008310DC">
        <w:rPr>
          <w:rFonts w:ascii="Times New Roman" w:eastAsia="Times New Roman" w:hAnsi="Times New Roman" w:cs="Times New Roman"/>
          <w:sz w:val="24"/>
          <w:szCs w:val="24"/>
          <w:lang w:val="en-US" w:eastAsia="el-GR"/>
        </w:rPr>
        <w:t xml:space="preserve"> segregated special education </w:t>
      </w:r>
      <w:r w:rsidR="00A75422" w:rsidRPr="008310DC">
        <w:rPr>
          <w:rFonts w:ascii="Times New Roman" w:eastAsia="Times New Roman" w:hAnsi="Times New Roman" w:cs="Times New Roman"/>
          <w:sz w:val="24"/>
          <w:szCs w:val="24"/>
          <w:lang w:val="en-US" w:eastAsia="el-GR"/>
        </w:rPr>
        <w:t>settings</w:t>
      </w:r>
      <w:r w:rsidRPr="008310DC">
        <w:rPr>
          <w:rFonts w:ascii="Times New Roman" w:eastAsia="Times New Roman" w:hAnsi="Times New Roman" w:cs="Times New Roman"/>
          <w:sz w:val="24"/>
          <w:szCs w:val="24"/>
          <w:lang w:val="en-US" w:eastAsia="el-GR"/>
        </w:rPr>
        <w:t xml:space="preserve"> (Friend et al., 2010).</w:t>
      </w:r>
      <w:r w:rsidR="00CD4659" w:rsidRPr="008310DC">
        <w:rPr>
          <w:rFonts w:ascii="Times New Roman" w:eastAsia="Times New Roman" w:hAnsi="Times New Roman" w:cs="Times New Roman"/>
          <w:sz w:val="24"/>
          <w:szCs w:val="24"/>
          <w:lang w:val="en-US" w:eastAsia="el-GR"/>
        </w:rPr>
        <w:t xml:space="preserve"> </w:t>
      </w:r>
      <w:r w:rsidR="00CD4659" w:rsidRPr="008310DC">
        <w:rPr>
          <w:rFonts w:ascii="Times New Roman" w:hAnsi="Times New Roman" w:cs="Times New Roman"/>
          <w:sz w:val="24"/>
          <w:szCs w:val="24"/>
        </w:rPr>
        <w:t xml:space="preserve">Co-teaching is one of several inclusive approaches in which co-teachers instruct students with disabilities </w:t>
      </w:r>
      <w:r w:rsidR="00533B8D" w:rsidRPr="008310DC">
        <w:rPr>
          <w:rFonts w:ascii="Times New Roman" w:hAnsi="Times New Roman" w:cs="Times New Roman"/>
          <w:sz w:val="24"/>
          <w:szCs w:val="24"/>
        </w:rPr>
        <w:t>together</w:t>
      </w:r>
      <w:r w:rsidR="00D020E2" w:rsidRPr="008310DC">
        <w:rPr>
          <w:rFonts w:ascii="Times New Roman" w:hAnsi="Times New Roman" w:cs="Times New Roman"/>
          <w:sz w:val="24"/>
          <w:szCs w:val="24"/>
        </w:rPr>
        <w:t xml:space="preserve"> </w:t>
      </w:r>
      <w:r w:rsidR="00CD4659" w:rsidRPr="008310DC">
        <w:rPr>
          <w:rFonts w:ascii="Times New Roman" w:hAnsi="Times New Roman" w:cs="Times New Roman"/>
          <w:sz w:val="24"/>
          <w:szCs w:val="24"/>
        </w:rPr>
        <w:t>with their same-age peers within general education classroom</w:t>
      </w:r>
      <w:r w:rsidR="00686D5F" w:rsidRPr="008310DC">
        <w:rPr>
          <w:rFonts w:ascii="Times New Roman" w:hAnsi="Times New Roman" w:cs="Times New Roman"/>
          <w:sz w:val="24"/>
          <w:szCs w:val="24"/>
        </w:rPr>
        <w:t>s</w:t>
      </w:r>
      <w:r w:rsidR="00CD4659" w:rsidRPr="008310DC">
        <w:rPr>
          <w:rFonts w:ascii="Times New Roman" w:hAnsi="Times New Roman" w:cs="Times New Roman"/>
          <w:sz w:val="24"/>
          <w:szCs w:val="24"/>
        </w:rPr>
        <w:t xml:space="preserve"> (Friend &amp; Cook, 199</w:t>
      </w:r>
      <w:r w:rsidR="005A456E">
        <w:rPr>
          <w:rFonts w:ascii="Times New Roman" w:hAnsi="Times New Roman" w:cs="Times New Roman"/>
          <w:sz w:val="24"/>
          <w:szCs w:val="24"/>
        </w:rPr>
        <w:t>5</w:t>
      </w:r>
      <w:r w:rsidR="00CD4659" w:rsidRPr="008310DC">
        <w:rPr>
          <w:rFonts w:ascii="Times New Roman" w:hAnsi="Times New Roman" w:cs="Times New Roman"/>
          <w:sz w:val="24"/>
          <w:szCs w:val="24"/>
        </w:rPr>
        <w:t xml:space="preserve">; Strogilos et al., 2017; Villa et al., 2008). </w:t>
      </w:r>
      <w:r w:rsidRPr="008310DC">
        <w:rPr>
          <w:rFonts w:ascii="Times New Roman" w:eastAsia="Times New Roman" w:hAnsi="Times New Roman" w:cs="Times New Roman"/>
          <w:sz w:val="24"/>
          <w:szCs w:val="24"/>
          <w:lang w:val="en-US" w:eastAsia="el-GR"/>
        </w:rPr>
        <w:t xml:space="preserve"> </w:t>
      </w:r>
      <w:r w:rsidR="004E7CFB" w:rsidRPr="008310DC">
        <w:rPr>
          <w:rFonts w:ascii="Times New Roman" w:hAnsi="Times New Roman" w:cs="Times New Roman"/>
          <w:sz w:val="24"/>
          <w:szCs w:val="24"/>
        </w:rPr>
        <w:t xml:space="preserve">The first research and theoretical articles on co-teaching </w:t>
      </w:r>
      <w:r w:rsidR="00E31BCF" w:rsidRPr="008310DC">
        <w:rPr>
          <w:rFonts w:ascii="Times New Roman" w:hAnsi="Times New Roman" w:cs="Times New Roman"/>
          <w:sz w:val="24"/>
          <w:szCs w:val="24"/>
        </w:rPr>
        <w:t>emerged</w:t>
      </w:r>
      <w:r w:rsidR="004E7CFB" w:rsidRPr="008310DC">
        <w:rPr>
          <w:rFonts w:ascii="Times New Roman" w:hAnsi="Times New Roman" w:cs="Times New Roman"/>
          <w:sz w:val="24"/>
          <w:szCs w:val="24"/>
        </w:rPr>
        <w:t xml:space="preserve"> in the mid-1990s</w:t>
      </w:r>
      <w:r w:rsidR="00581441" w:rsidRPr="008310DC">
        <w:rPr>
          <w:rFonts w:ascii="Times New Roman" w:hAnsi="Times New Roman" w:cs="Times New Roman"/>
          <w:sz w:val="24"/>
          <w:szCs w:val="24"/>
        </w:rPr>
        <w:t xml:space="preserve"> as an alternative to pull-out service</w:t>
      </w:r>
      <w:r w:rsidR="00452A1B" w:rsidRPr="008310DC">
        <w:rPr>
          <w:rFonts w:ascii="Times New Roman" w:hAnsi="Times New Roman" w:cs="Times New Roman"/>
          <w:sz w:val="24"/>
          <w:szCs w:val="24"/>
        </w:rPr>
        <w:t>s</w:t>
      </w:r>
      <w:r w:rsidR="00581441" w:rsidRPr="008310DC">
        <w:rPr>
          <w:rFonts w:ascii="Times New Roman" w:hAnsi="Times New Roman" w:cs="Times New Roman"/>
          <w:sz w:val="24"/>
          <w:szCs w:val="24"/>
        </w:rPr>
        <w:t xml:space="preserve"> for students with disabilities</w:t>
      </w:r>
      <w:r w:rsidR="00705660" w:rsidRPr="008310DC">
        <w:rPr>
          <w:rFonts w:ascii="Times New Roman" w:hAnsi="Times New Roman" w:cs="Times New Roman"/>
          <w:sz w:val="24"/>
          <w:szCs w:val="24"/>
        </w:rPr>
        <w:t xml:space="preserve"> </w:t>
      </w:r>
      <w:r w:rsidR="00166956" w:rsidRPr="008310DC">
        <w:rPr>
          <w:rFonts w:ascii="Times New Roman" w:hAnsi="Times New Roman" w:cs="Times New Roman"/>
          <w:sz w:val="24"/>
          <w:szCs w:val="24"/>
        </w:rPr>
        <w:t>(</w:t>
      </w:r>
      <w:proofErr w:type="spellStart"/>
      <w:r w:rsidR="00166956" w:rsidRPr="008310DC">
        <w:rPr>
          <w:rFonts w:ascii="Times New Roman" w:hAnsi="Times New Roman" w:cs="Times New Roman"/>
          <w:sz w:val="24"/>
          <w:szCs w:val="24"/>
        </w:rPr>
        <w:t>Boudah</w:t>
      </w:r>
      <w:proofErr w:type="spellEnd"/>
      <w:r w:rsidR="00166956" w:rsidRPr="008310DC">
        <w:rPr>
          <w:rFonts w:ascii="Times New Roman" w:hAnsi="Times New Roman" w:cs="Times New Roman"/>
          <w:sz w:val="24"/>
          <w:szCs w:val="24"/>
        </w:rPr>
        <w:t xml:space="preserve"> et al., 1997; </w:t>
      </w:r>
      <w:r w:rsidR="00D634B9" w:rsidRPr="008310DC">
        <w:rPr>
          <w:rFonts w:ascii="Times New Roman" w:hAnsi="Times New Roman" w:cs="Times New Roman"/>
          <w:sz w:val="24"/>
          <w:szCs w:val="24"/>
        </w:rPr>
        <w:t>Cook</w:t>
      </w:r>
      <w:r w:rsidR="00166956" w:rsidRPr="008310DC">
        <w:rPr>
          <w:rFonts w:ascii="Times New Roman" w:hAnsi="Times New Roman" w:cs="Times New Roman"/>
          <w:sz w:val="24"/>
          <w:szCs w:val="24"/>
        </w:rPr>
        <w:t xml:space="preserve"> &amp; </w:t>
      </w:r>
      <w:r w:rsidR="00D634B9" w:rsidRPr="008310DC">
        <w:rPr>
          <w:rFonts w:ascii="Times New Roman" w:hAnsi="Times New Roman" w:cs="Times New Roman"/>
          <w:sz w:val="24"/>
          <w:szCs w:val="24"/>
        </w:rPr>
        <w:t>Friend</w:t>
      </w:r>
      <w:r w:rsidR="00166956" w:rsidRPr="008310DC">
        <w:rPr>
          <w:rFonts w:ascii="Times New Roman" w:hAnsi="Times New Roman" w:cs="Times New Roman"/>
          <w:sz w:val="24"/>
          <w:szCs w:val="24"/>
        </w:rPr>
        <w:t>, 1995)</w:t>
      </w:r>
      <w:r w:rsidR="00581441" w:rsidRPr="008310DC">
        <w:rPr>
          <w:rFonts w:ascii="Times New Roman" w:hAnsi="Times New Roman" w:cs="Times New Roman"/>
          <w:sz w:val="24"/>
          <w:szCs w:val="24"/>
        </w:rPr>
        <w:t xml:space="preserve">. </w:t>
      </w:r>
      <w:r w:rsidR="00452A1B" w:rsidRPr="008310DC">
        <w:rPr>
          <w:rFonts w:ascii="Times New Roman" w:hAnsi="Times New Roman" w:cs="Times New Roman"/>
          <w:sz w:val="24"/>
          <w:szCs w:val="24"/>
        </w:rPr>
        <w:t xml:space="preserve">In </w:t>
      </w:r>
      <w:r w:rsidR="005D53E2" w:rsidRPr="008310DC">
        <w:rPr>
          <w:rFonts w:ascii="Times New Roman" w:hAnsi="Times New Roman" w:cs="Times New Roman"/>
          <w:sz w:val="24"/>
          <w:szCs w:val="24"/>
        </w:rPr>
        <w:t xml:space="preserve">the </w:t>
      </w:r>
      <w:r w:rsidR="00A3552A" w:rsidRPr="008310DC">
        <w:rPr>
          <w:rFonts w:ascii="Times New Roman" w:hAnsi="Times New Roman" w:cs="Times New Roman"/>
          <w:sz w:val="24"/>
          <w:szCs w:val="24"/>
        </w:rPr>
        <w:t>p</w:t>
      </w:r>
      <w:r w:rsidR="005D53E2" w:rsidRPr="008310DC">
        <w:rPr>
          <w:rFonts w:ascii="Times New Roman" w:hAnsi="Times New Roman" w:cs="Times New Roman"/>
          <w:sz w:val="24"/>
          <w:szCs w:val="24"/>
        </w:rPr>
        <w:t>ast</w:t>
      </w:r>
      <w:r w:rsidR="00F77B2E" w:rsidRPr="008310DC">
        <w:rPr>
          <w:rFonts w:ascii="Times New Roman" w:hAnsi="Times New Roman" w:cs="Times New Roman"/>
          <w:sz w:val="24"/>
          <w:szCs w:val="24"/>
        </w:rPr>
        <w:t xml:space="preserve"> </w:t>
      </w:r>
      <w:r w:rsidR="00847D54" w:rsidRPr="008310DC">
        <w:rPr>
          <w:rFonts w:ascii="Times New Roman" w:hAnsi="Times New Roman" w:cs="Times New Roman"/>
          <w:sz w:val="24"/>
          <w:szCs w:val="24"/>
        </w:rPr>
        <w:t>three</w:t>
      </w:r>
      <w:r w:rsidR="00F77B2E" w:rsidRPr="008310DC">
        <w:rPr>
          <w:rFonts w:ascii="Times New Roman" w:hAnsi="Times New Roman" w:cs="Times New Roman"/>
          <w:sz w:val="24"/>
          <w:szCs w:val="24"/>
        </w:rPr>
        <w:t xml:space="preserve"> decades, </w:t>
      </w:r>
      <w:r w:rsidR="00CA420D" w:rsidRPr="008310DC">
        <w:rPr>
          <w:rFonts w:ascii="Times New Roman" w:hAnsi="Times New Roman" w:cs="Times New Roman"/>
          <w:sz w:val="24"/>
          <w:szCs w:val="24"/>
        </w:rPr>
        <w:t xml:space="preserve">researchers have </w:t>
      </w:r>
      <w:r w:rsidR="007564D3" w:rsidRPr="008310DC">
        <w:rPr>
          <w:rFonts w:ascii="Times New Roman" w:hAnsi="Times New Roman" w:cs="Times New Roman"/>
          <w:sz w:val="24"/>
          <w:szCs w:val="24"/>
        </w:rPr>
        <w:t xml:space="preserve">investigated </w:t>
      </w:r>
      <w:r w:rsidR="00CA420D" w:rsidRPr="008310DC">
        <w:rPr>
          <w:rFonts w:ascii="Times New Roman" w:hAnsi="Times New Roman" w:cs="Times New Roman"/>
          <w:sz w:val="24"/>
          <w:szCs w:val="24"/>
        </w:rPr>
        <w:t>co-teaching</w:t>
      </w:r>
      <w:r w:rsidR="005422E8" w:rsidRPr="008310DC">
        <w:rPr>
          <w:rFonts w:ascii="Times New Roman" w:hAnsi="Times New Roman" w:cs="Times New Roman"/>
          <w:sz w:val="24"/>
          <w:szCs w:val="24"/>
        </w:rPr>
        <w:t xml:space="preserve"> </w:t>
      </w:r>
      <w:r w:rsidR="00BB6023" w:rsidRPr="008310DC">
        <w:rPr>
          <w:rFonts w:ascii="Times New Roman" w:hAnsi="Times New Roman" w:cs="Times New Roman"/>
          <w:sz w:val="24"/>
          <w:szCs w:val="24"/>
        </w:rPr>
        <w:t>to</w:t>
      </w:r>
      <w:r w:rsidR="003C78D3" w:rsidRPr="008310DC">
        <w:rPr>
          <w:rFonts w:ascii="Times New Roman" w:hAnsi="Times New Roman" w:cs="Times New Roman"/>
          <w:sz w:val="24"/>
          <w:szCs w:val="24"/>
        </w:rPr>
        <w:t xml:space="preserve"> </w:t>
      </w:r>
      <w:r w:rsidR="001836F8" w:rsidRPr="008310DC">
        <w:rPr>
          <w:rFonts w:ascii="Times New Roman" w:hAnsi="Times New Roman" w:cs="Times New Roman"/>
          <w:sz w:val="24"/>
          <w:szCs w:val="24"/>
        </w:rPr>
        <w:t xml:space="preserve">understand </w:t>
      </w:r>
      <w:r w:rsidR="002C0B69" w:rsidRPr="008310DC">
        <w:rPr>
          <w:rFonts w:ascii="Times New Roman" w:hAnsi="Times New Roman" w:cs="Times New Roman"/>
          <w:sz w:val="24"/>
          <w:szCs w:val="24"/>
        </w:rPr>
        <w:t>its nature, process</w:t>
      </w:r>
      <w:r w:rsidR="00C5018C" w:rsidRPr="008310DC">
        <w:rPr>
          <w:rFonts w:ascii="Times New Roman" w:hAnsi="Times New Roman" w:cs="Times New Roman"/>
          <w:sz w:val="24"/>
          <w:szCs w:val="24"/>
        </w:rPr>
        <w:t>,</w:t>
      </w:r>
      <w:r w:rsidR="002C0B69" w:rsidRPr="008310DC">
        <w:rPr>
          <w:rFonts w:ascii="Times New Roman" w:hAnsi="Times New Roman" w:cs="Times New Roman"/>
          <w:sz w:val="24"/>
          <w:szCs w:val="24"/>
        </w:rPr>
        <w:t xml:space="preserve"> and </w:t>
      </w:r>
      <w:r w:rsidR="0088343E" w:rsidRPr="008310DC">
        <w:rPr>
          <w:rFonts w:ascii="Times New Roman" w:hAnsi="Times New Roman" w:cs="Times New Roman"/>
          <w:sz w:val="24"/>
          <w:szCs w:val="24"/>
        </w:rPr>
        <w:t xml:space="preserve">impact. </w:t>
      </w:r>
      <w:r w:rsidR="008D15B6" w:rsidRPr="008310DC">
        <w:rPr>
          <w:rFonts w:ascii="Times New Roman" w:hAnsi="Times New Roman" w:cs="Times New Roman"/>
          <w:sz w:val="24"/>
          <w:szCs w:val="24"/>
        </w:rPr>
        <w:t xml:space="preserve">These </w:t>
      </w:r>
      <w:r w:rsidR="00FB782F" w:rsidRPr="008310DC">
        <w:rPr>
          <w:rFonts w:ascii="Times New Roman" w:hAnsi="Times New Roman" w:cs="Times New Roman"/>
          <w:sz w:val="24"/>
          <w:szCs w:val="24"/>
        </w:rPr>
        <w:t>investigation</w:t>
      </w:r>
      <w:r w:rsidR="004D674B" w:rsidRPr="008310DC">
        <w:rPr>
          <w:rFonts w:ascii="Times New Roman" w:hAnsi="Times New Roman" w:cs="Times New Roman"/>
          <w:sz w:val="24"/>
          <w:szCs w:val="24"/>
        </w:rPr>
        <w:t>s</w:t>
      </w:r>
      <w:r w:rsidR="00FB782F" w:rsidRPr="008310DC">
        <w:rPr>
          <w:rFonts w:ascii="Times New Roman" w:hAnsi="Times New Roman" w:cs="Times New Roman"/>
          <w:sz w:val="24"/>
          <w:szCs w:val="24"/>
        </w:rPr>
        <w:t xml:space="preserve"> </w:t>
      </w:r>
      <w:r w:rsidR="00C5018C" w:rsidRPr="008310DC">
        <w:rPr>
          <w:rFonts w:ascii="Times New Roman" w:hAnsi="Times New Roman" w:cs="Times New Roman"/>
          <w:sz w:val="24"/>
          <w:szCs w:val="24"/>
        </w:rPr>
        <w:t xml:space="preserve">include </w:t>
      </w:r>
      <w:r w:rsidR="003C78D3" w:rsidRPr="008310DC">
        <w:rPr>
          <w:rFonts w:ascii="Times New Roman" w:hAnsi="Times New Roman" w:cs="Times New Roman"/>
          <w:sz w:val="24"/>
          <w:szCs w:val="24"/>
        </w:rPr>
        <w:t>consideration</w:t>
      </w:r>
      <w:r w:rsidR="004A1B7A" w:rsidRPr="008310DC">
        <w:rPr>
          <w:rFonts w:ascii="Times New Roman" w:hAnsi="Times New Roman" w:cs="Times New Roman"/>
          <w:sz w:val="24"/>
          <w:szCs w:val="24"/>
        </w:rPr>
        <w:t xml:space="preserve"> </w:t>
      </w:r>
      <w:r w:rsidR="001836F8" w:rsidRPr="008310DC">
        <w:rPr>
          <w:rFonts w:ascii="Times New Roman" w:hAnsi="Times New Roman" w:cs="Times New Roman"/>
          <w:sz w:val="24"/>
          <w:szCs w:val="24"/>
        </w:rPr>
        <w:t xml:space="preserve">of co-teaching </w:t>
      </w:r>
      <w:r w:rsidR="004A1B7A" w:rsidRPr="008310DC">
        <w:rPr>
          <w:rFonts w:ascii="Times New Roman" w:hAnsi="Times New Roman" w:cs="Times New Roman"/>
          <w:sz w:val="24"/>
          <w:szCs w:val="24"/>
        </w:rPr>
        <w:t xml:space="preserve">as a </w:t>
      </w:r>
      <w:r w:rsidR="00F77B2E" w:rsidRPr="008310DC">
        <w:rPr>
          <w:rFonts w:ascii="Times New Roman" w:hAnsi="Times New Roman" w:cs="Times New Roman"/>
          <w:sz w:val="24"/>
          <w:szCs w:val="24"/>
        </w:rPr>
        <w:t>special education</w:t>
      </w:r>
      <w:r w:rsidR="00AA514F" w:rsidRPr="008310DC">
        <w:rPr>
          <w:rFonts w:ascii="Times New Roman" w:hAnsi="Times New Roman" w:cs="Times New Roman"/>
          <w:sz w:val="24"/>
          <w:szCs w:val="24"/>
        </w:rPr>
        <w:t xml:space="preserve"> </w:t>
      </w:r>
      <w:r w:rsidR="0035662E" w:rsidRPr="008310DC">
        <w:rPr>
          <w:rFonts w:ascii="Times New Roman" w:hAnsi="Times New Roman" w:cs="Times New Roman"/>
          <w:sz w:val="24"/>
          <w:szCs w:val="24"/>
        </w:rPr>
        <w:t>approach</w:t>
      </w:r>
      <w:r w:rsidR="00AA514F" w:rsidRPr="008310DC">
        <w:rPr>
          <w:rFonts w:ascii="Times New Roman" w:hAnsi="Times New Roman" w:cs="Times New Roman"/>
          <w:sz w:val="24"/>
          <w:szCs w:val="24"/>
        </w:rPr>
        <w:t xml:space="preserve"> </w:t>
      </w:r>
      <w:r w:rsidR="00452A1B" w:rsidRPr="008310DC">
        <w:rPr>
          <w:rFonts w:ascii="Times New Roman" w:hAnsi="Times New Roman" w:cs="Times New Roman"/>
          <w:sz w:val="24"/>
          <w:szCs w:val="24"/>
        </w:rPr>
        <w:t>(Friend et al., 2010</w:t>
      </w:r>
      <w:r w:rsidR="007F503C" w:rsidRPr="008310DC">
        <w:rPr>
          <w:rFonts w:ascii="Times New Roman" w:hAnsi="Times New Roman" w:cs="Times New Roman"/>
          <w:sz w:val="24"/>
          <w:szCs w:val="24"/>
        </w:rPr>
        <w:t>)</w:t>
      </w:r>
      <w:r w:rsidR="00F15B0D" w:rsidRPr="008310DC">
        <w:rPr>
          <w:rFonts w:ascii="Times New Roman" w:hAnsi="Times New Roman" w:cs="Times New Roman"/>
          <w:sz w:val="24"/>
          <w:szCs w:val="24"/>
        </w:rPr>
        <w:t>,</w:t>
      </w:r>
      <w:r w:rsidR="001956B0" w:rsidRPr="008310DC">
        <w:rPr>
          <w:rFonts w:ascii="Times New Roman" w:hAnsi="Times New Roman" w:cs="Times New Roman"/>
          <w:sz w:val="24"/>
          <w:szCs w:val="24"/>
        </w:rPr>
        <w:t xml:space="preserve"> as a provision</w:t>
      </w:r>
      <w:r w:rsidR="001E1A9E" w:rsidRPr="008310DC">
        <w:rPr>
          <w:rFonts w:ascii="Times New Roman" w:hAnsi="Times New Roman" w:cs="Times New Roman"/>
          <w:sz w:val="24"/>
          <w:szCs w:val="24"/>
        </w:rPr>
        <w:t xml:space="preserve"> that </w:t>
      </w:r>
      <w:r w:rsidR="004D674B" w:rsidRPr="008310DC">
        <w:rPr>
          <w:rFonts w:ascii="Times New Roman" w:hAnsi="Times New Roman" w:cs="Times New Roman"/>
          <w:sz w:val="24"/>
          <w:szCs w:val="24"/>
        </w:rPr>
        <w:t>combin</w:t>
      </w:r>
      <w:r w:rsidR="00CD4659" w:rsidRPr="008310DC">
        <w:rPr>
          <w:rFonts w:ascii="Times New Roman" w:hAnsi="Times New Roman" w:cs="Times New Roman"/>
          <w:sz w:val="24"/>
          <w:szCs w:val="24"/>
        </w:rPr>
        <w:t>es</w:t>
      </w:r>
      <w:r w:rsidR="004D674B" w:rsidRPr="008310DC">
        <w:rPr>
          <w:rFonts w:ascii="Times New Roman" w:hAnsi="Times New Roman" w:cs="Times New Roman"/>
          <w:sz w:val="24"/>
          <w:szCs w:val="24"/>
        </w:rPr>
        <w:t xml:space="preserve"> </w:t>
      </w:r>
      <w:r w:rsidR="00C2727F" w:rsidRPr="008310DC">
        <w:rPr>
          <w:rFonts w:ascii="Times New Roman" w:hAnsi="Times New Roman" w:cs="Times New Roman"/>
          <w:sz w:val="24"/>
          <w:szCs w:val="24"/>
        </w:rPr>
        <w:t xml:space="preserve">general educators’ </w:t>
      </w:r>
      <w:r w:rsidR="004D674B" w:rsidRPr="008310DC">
        <w:rPr>
          <w:rFonts w:ascii="Times New Roman" w:hAnsi="Times New Roman" w:cs="Times New Roman"/>
          <w:sz w:val="24"/>
          <w:szCs w:val="24"/>
        </w:rPr>
        <w:t xml:space="preserve">content expertise with </w:t>
      </w:r>
      <w:r w:rsidR="00C2727F" w:rsidRPr="008310DC">
        <w:rPr>
          <w:rFonts w:ascii="Times New Roman" w:hAnsi="Times New Roman" w:cs="Times New Roman"/>
          <w:sz w:val="24"/>
          <w:szCs w:val="24"/>
        </w:rPr>
        <w:t xml:space="preserve">special educators’ </w:t>
      </w:r>
      <w:r w:rsidR="004D674B" w:rsidRPr="008310DC">
        <w:rPr>
          <w:rFonts w:ascii="Times New Roman" w:hAnsi="Times New Roman" w:cs="Times New Roman"/>
          <w:sz w:val="24"/>
          <w:szCs w:val="24"/>
        </w:rPr>
        <w:t xml:space="preserve">pedagogical expertise </w:t>
      </w:r>
      <w:r w:rsidR="00BC139D" w:rsidRPr="008310DC">
        <w:rPr>
          <w:rFonts w:ascii="Times New Roman" w:hAnsi="Times New Roman" w:cs="Times New Roman"/>
          <w:sz w:val="24"/>
          <w:szCs w:val="24"/>
        </w:rPr>
        <w:t>(Villa et al., 2008</w:t>
      </w:r>
      <w:r w:rsidR="00F15B0D" w:rsidRPr="008310DC">
        <w:rPr>
          <w:rFonts w:ascii="Times New Roman" w:hAnsi="Times New Roman" w:cs="Times New Roman"/>
          <w:sz w:val="24"/>
          <w:szCs w:val="24"/>
        </w:rPr>
        <w:t>)</w:t>
      </w:r>
      <w:r w:rsidR="001836F8" w:rsidRPr="008310DC">
        <w:rPr>
          <w:rFonts w:ascii="Times New Roman" w:hAnsi="Times New Roman" w:cs="Times New Roman"/>
          <w:sz w:val="24"/>
          <w:szCs w:val="24"/>
        </w:rPr>
        <w:t>,</w:t>
      </w:r>
      <w:r w:rsidR="00F15B0D" w:rsidRPr="008310DC">
        <w:rPr>
          <w:rFonts w:ascii="Times New Roman" w:hAnsi="Times New Roman" w:cs="Times New Roman"/>
          <w:sz w:val="24"/>
          <w:szCs w:val="24"/>
        </w:rPr>
        <w:t xml:space="preserve"> or as an approach that</w:t>
      </w:r>
      <w:r w:rsidR="0019562C" w:rsidRPr="008310DC">
        <w:rPr>
          <w:rFonts w:ascii="Times New Roman" w:hAnsi="Times New Roman" w:cs="Times New Roman"/>
          <w:sz w:val="24"/>
          <w:szCs w:val="24"/>
        </w:rPr>
        <w:t xml:space="preserve"> may increase</w:t>
      </w:r>
      <w:r w:rsidR="00CD4659" w:rsidRPr="008310DC">
        <w:rPr>
          <w:rFonts w:ascii="Times New Roman" w:hAnsi="Times New Roman" w:cs="Times New Roman"/>
          <w:sz w:val="24"/>
          <w:szCs w:val="24"/>
        </w:rPr>
        <w:t xml:space="preserve"> </w:t>
      </w:r>
      <w:r w:rsidR="0019562C" w:rsidRPr="008310DC">
        <w:rPr>
          <w:rFonts w:ascii="Times New Roman" w:hAnsi="Times New Roman" w:cs="Times New Roman"/>
          <w:sz w:val="24"/>
          <w:szCs w:val="24"/>
        </w:rPr>
        <w:t xml:space="preserve">the </w:t>
      </w:r>
      <w:r w:rsidR="00CD4659" w:rsidRPr="008310DC">
        <w:rPr>
          <w:rFonts w:ascii="Times New Roman" w:hAnsi="Times New Roman" w:cs="Times New Roman"/>
          <w:sz w:val="24"/>
          <w:szCs w:val="24"/>
        </w:rPr>
        <w:t xml:space="preserve">academic gains for all co-taught students </w:t>
      </w:r>
      <w:r w:rsidR="007F503C" w:rsidRPr="008310DC">
        <w:rPr>
          <w:rFonts w:ascii="Times New Roman" w:hAnsi="Times New Roman" w:cs="Times New Roman"/>
          <w:sz w:val="24"/>
          <w:szCs w:val="24"/>
        </w:rPr>
        <w:t>(</w:t>
      </w:r>
      <w:proofErr w:type="spellStart"/>
      <w:r w:rsidR="004819DC" w:rsidRPr="008310DC">
        <w:rPr>
          <w:rFonts w:ascii="Times New Roman" w:hAnsi="Times New Roman" w:cs="Times New Roman"/>
          <w:sz w:val="24"/>
          <w:szCs w:val="24"/>
        </w:rPr>
        <w:t>Bottge</w:t>
      </w:r>
      <w:proofErr w:type="spellEnd"/>
      <w:r w:rsidR="004819DC" w:rsidRPr="008310DC">
        <w:rPr>
          <w:rFonts w:ascii="Times New Roman" w:hAnsi="Times New Roman" w:cs="Times New Roman"/>
          <w:sz w:val="24"/>
          <w:szCs w:val="24"/>
        </w:rPr>
        <w:t xml:space="preserve"> et al., 2015</w:t>
      </w:r>
      <w:r w:rsidR="000C226A" w:rsidRPr="008310DC">
        <w:rPr>
          <w:rFonts w:ascii="Times New Roman" w:hAnsi="Times New Roman" w:cs="Times New Roman"/>
          <w:sz w:val="24"/>
          <w:szCs w:val="24"/>
        </w:rPr>
        <w:t xml:space="preserve">; </w:t>
      </w:r>
      <w:proofErr w:type="spellStart"/>
      <w:r w:rsidR="000C226A" w:rsidRPr="008310DC">
        <w:rPr>
          <w:rFonts w:ascii="Times New Roman" w:hAnsi="Times New Roman" w:cs="Times New Roman"/>
          <w:sz w:val="24"/>
          <w:szCs w:val="24"/>
        </w:rPr>
        <w:t>Murawski</w:t>
      </w:r>
      <w:proofErr w:type="spellEnd"/>
      <w:r w:rsidR="000C226A" w:rsidRPr="008310DC">
        <w:rPr>
          <w:rFonts w:ascii="Times New Roman" w:hAnsi="Times New Roman" w:cs="Times New Roman"/>
          <w:sz w:val="24"/>
          <w:szCs w:val="24"/>
        </w:rPr>
        <w:t>, 2006; Tremblay, 2013</w:t>
      </w:r>
      <w:r w:rsidR="0062014F" w:rsidRPr="008310DC">
        <w:rPr>
          <w:rFonts w:ascii="Times New Roman" w:hAnsi="Times New Roman" w:cs="Times New Roman"/>
          <w:sz w:val="24"/>
          <w:szCs w:val="24"/>
        </w:rPr>
        <w:t>)</w:t>
      </w:r>
      <w:r w:rsidR="00F83AE1" w:rsidRPr="008310DC">
        <w:rPr>
          <w:rFonts w:ascii="Times New Roman" w:hAnsi="Times New Roman" w:cs="Times New Roman"/>
          <w:sz w:val="24"/>
          <w:szCs w:val="24"/>
        </w:rPr>
        <w:t>.</w:t>
      </w:r>
      <w:r w:rsidR="00153EF4" w:rsidRPr="008310DC">
        <w:rPr>
          <w:rFonts w:ascii="Times New Roman" w:hAnsi="Times New Roman" w:cs="Times New Roman"/>
          <w:sz w:val="24"/>
          <w:szCs w:val="24"/>
        </w:rPr>
        <w:t xml:space="preserve"> </w:t>
      </w:r>
    </w:p>
    <w:p w14:paraId="71B71250" w14:textId="78D40E5D" w:rsidR="00024F74" w:rsidRPr="008310DC" w:rsidRDefault="00DC38FD"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Cook and Friend </w:t>
      </w:r>
      <w:r w:rsidR="00F76957" w:rsidRPr="008310DC">
        <w:rPr>
          <w:rFonts w:ascii="Times New Roman" w:hAnsi="Times New Roman" w:cs="Times New Roman"/>
          <w:sz w:val="24"/>
          <w:szCs w:val="24"/>
        </w:rPr>
        <w:t xml:space="preserve">(1995) </w:t>
      </w:r>
      <w:r w:rsidRPr="008310DC">
        <w:rPr>
          <w:rFonts w:ascii="Times New Roman" w:hAnsi="Times New Roman" w:cs="Times New Roman"/>
          <w:sz w:val="24"/>
          <w:szCs w:val="24"/>
        </w:rPr>
        <w:t xml:space="preserve">proposed several </w:t>
      </w:r>
      <w:r w:rsidR="00D43AC2" w:rsidRPr="008310DC">
        <w:rPr>
          <w:rFonts w:ascii="Times New Roman" w:hAnsi="Times New Roman" w:cs="Times New Roman"/>
          <w:sz w:val="24"/>
          <w:szCs w:val="24"/>
        </w:rPr>
        <w:t xml:space="preserve">co-teaching </w:t>
      </w:r>
      <w:r w:rsidRPr="008310DC">
        <w:rPr>
          <w:rFonts w:ascii="Times New Roman" w:hAnsi="Times New Roman" w:cs="Times New Roman"/>
          <w:sz w:val="24"/>
          <w:szCs w:val="24"/>
        </w:rPr>
        <w:t>models</w:t>
      </w:r>
      <w:r w:rsidR="00D43AC2" w:rsidRPr="008310DC">
        <w:rPr>
          <w:rFonts w:ascii="Times New Roman" w:hAnsi="Times New Roman" w:cs="Times New Roman"/>
          <w:sz w:val="24"/>
          <w:szCs w:val="24"/>
        </w:rPr>
        <w:t>, which are still used today:</w:t>
      </w:r>
      <w:r w:rsidR="002746FD" w:rsidRPr="008310DC">
        <w:rPr>
          <w:rFonts w:ascii="Times New Roman" w:hAnsi="Times New Roman" w:cs="Times New Roman"/>
          <w:sz w:val="24"/>
          <w:szCs w:val="24"/>
        </w:rPr>
        <w:t xml:space="preserve"> </w:t>
      </w:r>
      <w:r w:rsidRPr="008310DC">
        <w:rPr>
          <w:rFonts w:ascii="Times New Roman" w:hAnsi="Times New Roman" w:cs="Times New Roman"/>
          <w:sz w:val="24"/>
          <w:szCs w:val="24"/>
        </w:rPr>
        <w:t>two educators shar</w:t>
      </w:r>
      <w:r w:rsidR="002746FD" w:rsidRPr="008310DC">
        <w:rPr>
          <w:rFonts w:ascii="Times New Roman" w:hAnsi="Times New Roman" w:cs="Times New Roman"/>
          <w:sz w:val="24"/>
          <w:szCs w:val="24"/>
        </w:rPr>
        <w:t>e</w:t>
      </w:r>
      <w:r w:rsidRPr="008310DC">
        <w:rPr>
          <w:rFonts w:ascii="Times New Roman" w:hAnsi="Times New Roman" w:cs="Times New Roman"/>
          <w:sz w:val="24"/>
          <w:szCs w:val="24"/>
        </w:rPr>
        <w:t xml:space="preserve"> </w:t>
      </w:r>
      <w:r w:rsidR="002746FD" w:rsidRPr="008310DC">
        <w:rPr>
          <w:rFonts w:ascii="Times New Roman" w:hAnsi="Times New Roman" w:cs="Times New Roman"/>
          <w:sz w:val="24"/>
          <w:szCs w:val="24"/>
        </w:rPr>
        <w:t xml:space="preserve">the </w:t>
      </w:r>
      <w:r w:rsidRPr="008310DC">
        <w:rPr>
          <w:rFonts w:ascii="Times New Roman" w:hAnsi="Times New Roman" w:cs="Times New Roman"/>
          <w:sz w:val="24"/>
          <w:szCs w:val="24"/>
        </w:rPr>
        <w:t xml:space="preserve">planning and delivering </w:t>
      </w:r>
      <w:r w:rsidR="002746FD" w:rsidRPr="008310DC">
        <w:rPr>
          <w:rFonts w:ascii="Times New Roman" w:hAnsi="Times New Roman" w:cs="Times New Roman"/>
          <w:sz w:val="24"/>
          <w:szCs w:val="24"/>
        </w:rPr>
        <w:t xml:space="preserve">of </w:t>
      </w:r>
      <w:r w:rsidRPr="008310DC">
        <w:rPr>
          <w:rFonts w:ascii="Times New Roman" w:hAnsi="Times New Roman" w:cs="Times New Roman"/>
          <w:sz w:val="24"/>
          <w:szCs w:val="24"/>
        </w:rPr>
        <w:t>instruction</w:t>
      </w:r>
      <w:r w:rsidR="00D43AC2" w:rsidRPr="008310DC">
        <w:rPr>
          <w:rFonts w:ascii="Times New Roman" w:hAnsi="Times New Roman" w:cs="Times New Roman"/>
          <w:sz w:val="24"/>
          <w:szCs w:val="24"/>
        </w:rPr>
        <w:t xml:space="preserve"> by each leading instruction</w:t>
      </w:r>
      <w:r w:rsidRPr="008310DC">
        <w:rPr>
          <w:rFonts w:ascii="Times New Roman" w:hAnsi="Times New Roman" w:cs="Times New Roman"/>
          <w:sz w:val="24"/>
          <w:szCs w:val="24"/>
        </w:rPr>
        <w:t xml:space="preserve"> (team teaching), students </w:t>
      </w:r>
      <w:r w:rsidR="003E22F3" w:rsidRPr="008310DC">
        <w:rPr>
          <w:rFonts w:ascii="Times New Roman" w:hAnsi="Times New Roman" w:cs="Times New Roman"/>
          <w:sz w:val="24"/>
          <w:szCs w:val="24"/>
        </w:rPr>
        <w:t xml:space="preserve">are divided between </w:t>
      </w:r>
      <w:r w:rsidRPr="008310DC">
        <w:rPr>
          <w:rFonts w:ascii="Times New Roman" w:hAnsi="Times New Roman" w:cs="Times New Roman"/>
          <w:sz w:val="24"/>
          <w:szCs w:val="24"/>
        </w:rPr>
        <w:t>the two teachers (parallel or alternative teaching)</w:t>
      </w:r>
      <w:r w:rsidR="00072A34" w:rsidRPr="008310DC">
        <w:rPr>
          <w:rFonts w:ascii="Times New Roman" w:hAnsi="Times New Roman" w:cs="Times New Roman"/>
          <w:sz w:val="24"/>
          <w:szCs w:val="24"/>
        </w:rPr>
        <w:t xml:space="preserve"> or</w:t>
      </w:r>
      <w:r w:rsidR="003E22F3" w:rsidRPr="008310DC">
        <w:rPr>
          <w:rFonts w:ascii="Times New Roman" w:hAnsi="Times New Roman" w:cs="Times New Roman"/>
          <w:sz w:val="24"/>
          <w:szCs w:val="24"/>
        </w:rPr>
        <w:t xml:space="preserve"> </w:t>
      </w:r>
      <w:r w:rsidR="00561ABA" w:rsidRPr="008310DC">
        <w:rPr>
          <w:rFonts w:ascii="Times New Roman" w:hAnsi="Times New Roman" w:cs="Times New Roman"/>
          <w:sz w:val="24"/>
          <w:szCs w:val="24"/>
        </w:rPr>
        <w:t>in stations (station teaching)</w:t>
      </w:r>
      <w:r w:rsidR="00072A34" w:rsidRPr="008310DC">
        <w:rPr>
          <w:rFonts w:ascii="Times New Roman" w:hAnsi="Times New Roman" w:cs="Times New Roman"/>
          <w:sz w:val="24"/>
          <w:szCs w:val="24"/>
        </w:rPr>
        <w:t>, and</w:t>
      </w:r>
      <w:r w:rsidRPr="008310DC">
        <w:rPr>
          <w:rFonts w:ascii="Times New Roman" w:hAnsi="Times New Roman" w:cs="Times New Roman"/>
          <w:sz w:val="24"/>
          <w:szCs w:val="24"/>
        </w:rPr>
        <w:t xml:space="preserve"> one teacher </w:t>
      </w:r>
      <w:r w:rsidR="003E22F3" w:rsidRPr="008310DC">
        <w:rPr>
          <w:rFonts w:ascii="Times New Roman" w:hAnsi="Times New Roman" w:cs="Times New Roman"/>
          <w:sz w:val="24"/>
          <w:szCs w:val="24"/>
        </w:rPr>
        <w:t xml:space="preserve">leads </w:t>
      </w:r>
      <w:r w:rsidRPr="008310DC">
        <w:rPr>
          <w:rFonts w:ascii="Times New Roman" w:hAnsi="Times New Roman" w:cs="Times New Roman"/>
          <w:sz w:val="24"/>
          <w:szCs w:val="24"/>
        </w:rPr>
        <w:t xml:space="preserve">while the other </w:t>
      </w:r>
      <w:r w:rsidR="00D43AC2" w:rsidRPr="008310DC">
        <w:rPr>
          <w:rFonts w:ascii="Times New Roman" w:hAnsi="Times New Roman" w:cs="Times New Roman"/>
          <w:sz w:val="24"/>
          <w:szCs w:val="24"/>
        </w:rPr>
        <w:t xml:space="preserve">assists </w:t>
      </w:r>
      <w:r w:rsidRPr="008310DC">
        <w:rPr>
          <w:rFonts w:ascii="Times New Roman" w:hAnsi="Times New Roman" w:cs="Times New Roman"/>
          <w:sz w:val="24"/>
          <w:szCs w:val="24"/>
        </w:rPr>
        <w:t xml:space="preserve">or </w:t>
      </w:r>
      <w:r w:rsidR="00D43AC2" w:rsidRPr="008310DC">
        <w:rPr>
          <w:rFonts w:ascii="Times New Roman" w:hAnsi="Times New Roman" w:cs="Times New Roman"/>
          <w:sz w:val="24"/>
          <w:szCs w:val="24"/>
        </w:rPr>
        <w:t xml:space="preserve">observes </w:t>
      </w:r>
      <w:r w:rsidRPr="008310DC">
        <w:rPr>
          <w:rFonts w:ascii="Times New Roman" w:hAnsi="Times New Roman" w:cs="Times New Roman"/>
          <w:sz w:val="24"/>
          <w:szCs w:val="24"/>
        </w:rPr>
        <w:t>(one-teach, one-assis</w:t>
      </w:r>
      <w:r w:rsidR="00C03D9A" w:rsidRPr="008310DC">
        <w:rPr>
          <w:rFonts w:ascii="Times New Roman" w:hAnsi="Times New Roman" w:cs="Times New Roman"/>
          <w:sz w:val="24"/>
          <w:szCs w:val="24"/>
        </w:rPr>
        <w:t>t/</w:t>
      </w:r>
      <w:r w:rsidRPr="008310DC">
        <w:rPr>
          <w:rFonts w:ascii="Times New Roman" w:hAnsi="Times New Roman" w:cs="Times New Roman"/>
          <w:sz w:val="24"/>
          <w:szCs w:val="24"/>
        </w:rPr>
        <w:t>observe</w:t>
      </w:r>
      <w:r w:rsidR="00C03D9A" w:rsidRPr="008310DC">
        <w:rPr>
          <w:rFonts w:ascii="Times New Roman" w:hAnsi="Times New Roman" w:cs="Times New Roman"/>
          <w:sz w:val="24"/>
          <w:szCs w:val="24"/>
        </w:rPr>
        <w:t>/</w:t>
      </w:r>
      <w:r w:rsidR="00525E8A" w:rsidRPr="008310DC">
        <w:rPr>
          <w:rFonts w:ascii="Times New Roman" w:hAnsi="Times New Roman" w:cs="Times New Roman"/>
          <w:sz w:val="24"/>
          <w:szCs w:val="24"/>
        </w:rPr>
        <w:t>circulate</w:t>
      </w:r>
      <w:r w:rsidRPr="008310DC">
        <w:rPr>
          <w:rFonts w:ascii="Times New Roman" w:hAnsi="Times New Roman" w:cs="Times New Roman"/>
          <w:sz w:val="24"/>
          <w:szCs w:val="24"/>
        </w:rPr>
        <w:t xml:space="preserve">). </w:t>
      </w:r>
      <w:r w:rsidR="003628C9" w:rsidRPr="008310DC">
        <w:rPr>
          <w:rFonts w:ascii="Times New Roman" w:hAnsi="Times New Roman" w:cs="Times New Roman"/>
          <w:sz w:val="24"/>
          <w:szCs w:val="24"/>
        </w:rPr>
        <w:t>Nevin et al</w:t>
      </w:r>
      <w:r w:rsidR="003C2066" w:rsidRPr="008310DC">
        <w:rPr>
          <w:rFonts w:ascii="Times New Roman" w:hAnsi="Times New Roman" w:cs="Times New Roman"/>
          <w:sz w:val="24"/>
          <w:szCs w:val="24"/>
        </w:rPr>
        <w:t>.</w:t>
      </w:r>
      <w:r w:rsidR="003628C9" w:rsidRPr="008310DC">
        <w:rPr>
          <w:rFonts w:ascii="Times New Roman" w:hAnsi="Times New Roman" w:cs="Times New Roman"/>
          <w:sz w:val="24"/>
          <w:szCs w:val="24"/>
        </w:rPr>
        <w:t xml:space="preserve"> (2008) note</w:t>
      </w:r>
      <w:r w:rsidR="005F63DB" w:rsidRPr="008310DC">
        <w:rPr>
          <w:rFonts w:ascii="Times New Roman" w:hAnsi="Times New Roman" w:cs="Times New Roman"/>
          <w:sz w:val="24"/>
          <w:szCs w:val="24"/>
        </w:rPr>
        <w:t>d</w:t>
      </w:r>
      <w:r w:rsidR="003628C9" w:rsidRPr="008310DC">
        <w:rPr>
          <w:rFonts w:ascii="Times New Roman" w:hAnsi="Times New Roman" w:cs="Times New Roman"/>
          <w:sz w:val="24"/>
          <w:szCs w:val="24"/>
        </w:rPr>
        <w:t xml:space="preserve"> that both educators </w:t>
      </w:r>
      <w:r w:rsidR="00E00358" w:rsidRPr="008310DC">
        <w:rPr>
          <w:rFonts w:ascii="Times New Roman" w:hAnsi="Times New Roman" w:cs="Times New Roman"/>
          <w:sz w:val="24"/>
          <w:szCs w:val="24"/>
        </w:rPr>
        <w:t>“</w:t>
      </w:r>
      <w:r w:rsidR="003628C9" w:rsidRPr="008310DC">
        <w:rPr>
          <w:rFonts w:ascii="Times New Roman" w:hAnsi="Times New Roman" w:cs="Times New Roman"/>
          <w:sz w:val="24"/>
          <w:szCs w:val="24"/>
        </w:rPr>
        <w:t>are responsible for instructional planning and delivery, assessment of student achievement, and classroom management</w:t>
      </w:r>
      <w:r w:rsidR="00080DB0" w:rsidRPr="008310DC">
        <w:rPr>
          <w:rFonts w:ascii="Times New Roman" w:hAnsi="Times New Roman" w:cs="Times New Roman"/>
          <w:sz w:val="24"/>
          <w:szCs w:val="24"/>
        </w:rPr>
        <w:t>”</w:t>
      </w:r>
      <w:r w:rsidR="003628C9" w:rsidRPr="008310DC">
        <w:rPr>
          <w:rFonts w:ascii="Times New Roman" w:hAnsi="Times New Roman" w:cs="Times New Roman"/>
          <w:sz w:val="24"/>
          <w:szCs w:val="24"/>
        </w:rPr>
        <w:t xml:space="preserve"> (p.</w:t>
      </w:r>
      <w:r w:rsidR="00080DB0" w:rsidRPr="008310DC">
        <w:rPr>
          <w:rFonts w:ascii="Times New Roman" w:hAnsi="Times New Roman" w:cs="Times New Roman"/>
          <w:sz w:val="24"/>
          <w:szCs w:val="24"/>
        </w:rPr>
        <w:t xml:space="preserve"> </w:t>
      </w:r>
      <w:r w:rsidR="003628C9" w:rsidRPr="008310DC">
        <w:rPr>
          <w:rFonts w:ascii="Times New Roman" w:hAnsi="Times New Roman" w:cs="Times New Roman"/>
          <w:sz w:val="24"/>
          <w:szCs w:val="24"/>
        </w:rPr>
        <w:t>284)</w:t>
      </w:r>
      <w:r w:rsidR="00D6185B" w:rsidRPr="008310DC">
        <w:rPr>
          <w:rFonts w:ascii="Times New Roman" w:hAnsi="Times New Roman" w:cs="Times New Roman"/>
          <w:sz w:val="24"/>
          <w:szCs w:val="24"/>
        </w:rPr>
        <w:t>.</w:t>
      </w:r>
      <w:r w:rsidR="00380E20" w:rsidRPr="008310DC">
        <w:rPr>
          <w:rFonts w:ascii="Times New Roman" w:hAnsi="Times New Roman" w:cs="Times New Roman"/>
          <w:sz w:val="24"/>
          <w:szCs w:val="24"/>
        </w:rPr>
        <w:t xml:space="preserve"> Despite </w:t>
      </w:r>
      <w:r w:rsidR="00271D57" w:rsidRPr="008310DC">
        <w:rPr>
          <w:rFonts w:ascii="Times New Roman" w:hAnsi="Times New Roman" w:cs="Times New Roman"/>
          <w:sz w:val="24"/>
          <w:szCs w:val="24"/>
        </w:rPr>
        <w:t>co-teaching’s</w:t>
      </w:r>
      <w:r w:rsidR="00380E20" w:rsidRPr="008310DC">
        <w:rPr>
          <w:rFonts w:ascii="Times New Roman" w:hAnsi="Times New Roman" w:cs="Times New Roman"/>
          <w:sz w:val="24"/>
          <w:szCs w:val="24"/>
        </w:rPr>
        <w:t xml:space="preserve"> </w:t>
      </w:r>
      <w:r w:rsidR="003A10FA" w:rsidRPr="008310DC">
        <w:rPr>
          <w:rFonts w:ascii="Times New Roman" w:hAnsi="Times New Roman" w:cs="Times New Roman"/>
          <w:sz w:val="24"/>
          <w:szCs w:val="24"/>
        </w:rPr>
        <w:t>popularity</w:t>
      </w:r>
      <w:r w:rsidR="00C56330" w:rsidRPr="008310DC">
        <w:rPr>
          <w:rFonts w:ascii="Times New Roman" w:hAnsi="Times New Roman" w:cs="Times New Roman"/>
          <w:sz w:val="24"/>
          <w:szCs w:val="24"/>
        </w:rPr>
        <w:t>,</w:t>
      </w:r>
      <w:r w:rsidR="00F52112" w:rsidRPr="008310DC">
        <w:rPr>
          <w:rFonts w:ascii="Times New Roman" w:hAnsi="Times New Roman" w:cs="Times New Roman"/>
          <w:sz w:val="24"/>
          <w:szCs w:val="24"/>
        </w:rPr>
        <w:t xml:space="preserve"> research has identif</w:t>
      </w:r>
      <w:r w:rsidR="00C56330" w:rsidRPr="008310DC">
        <w:rPr>
          <w:rFonts w:ascii="Times New Roman" w:hAnsi="Times New Roman" w:cs="Times New Roman"/>
          <w:sz w:val="24"/>
          <w:szCs w:val="24"/>
        </w:rPr>
        <w:t>ied</w:t>
      </w:r>
      <w:r w:rsidR="00F52112" w:rsidRPr="008310DC">
        <w:rPr>
          <w:rFonts w:ascii="Times New Roman" w:hAnsi="Times New Roman" w:cs="Times New Roman"/>
          <w:sz w:val="24"/>
          <w:szCs w:val="24"/>
        </w:rPr>
        <w:t xml:space="preserve"> several challenges</w:t>
      </w:r>
      <w:r w:rsidR="00024F74" w:rsidRPr="008310DC">
        <w:rPr>
          <w:rFonts w:ascii="Times New Roman" w:hAnsi="Times New Roman" w:cs="Times New Roman"/>
          <w:sz w:val="24"/>
          <w:szCs w:val="24"/>
        </w:rPr>
        <w:t xml:space="preserve"> </w:t>
      </w:r>
      <w:r w:rsidR="00B47ACD" w:rsidRPr="008310DC">
        <w:rPr>
          <w:rFonts w:ascii="Times New Roman" w:hAnsi="Times New Roman" w:cs="Times New Roman"/>
          <w:sz w:val="24"/>
          <w:szCs w:val="24"/>
        </w:rPr>
        <w:t>such as</w:t>
      </w:r>
      <w:r w:rsidR="003C29A9" w:rsidRPr="008310DC">
        <w:rPr>
          <w:rFonts w:ascii="Times New Roman" w:hAnsi="Times New Roman" w:cs="Times New Roman"/>
          <w:sz w:val="24"/>
          <w:szCs w:val="24"/>
        </w:rPr>
        <w:t xml:space="preserve"> </w:t>
      </w:r>
      <w:r w:rsidR="00B47ACD" w:rsidRPr="008310DC">
        <w:rPr>
          <w:rFonts w:ascii="Times New Roman" w:hAnsi="Times New Roman" w:cs="Times New Roman"/>
          <w:sz w:val="24"/>
          <w:szCs w:val="24"/>
        </w:rPr>
        <w:t>co-teachers</w:t>
      </w:r>
      <w:r w:rsidR="00896B28" w:rsidRPr="008310DC">
        <w:rPr>
          <w:rFonts w:ascii="Times New Roman" w:hAnsi="Times New Roman" w:cs="Times New Roman"/>
          <w:sz w:val="24"/>
          <w:szCs w:val="24"/>
        </w:rPr>
        <w:t xml:space="preserve"> </w:t>
      </w:r>
      <w:r w:rsidR="004D674B" w:rsidRPr="008310DC">
        <w:rPr>
          <w:rFonts w:ascii="Times New Roman" w:hAnsi="Times New Roman" w:cs="Times New Roman"/>
          <w:sz w:val="24"/>
          <w:szCs w:val="24"/>
        </w:rPr>
        <w:t xml:space="preserve">having sufficient </w:t>
      </w:r>
      <w:r w:rsidR="00896B28" w:rsidRPr="008310DC">
        <w:rPr>
          <w:rFonts w:ascii="Times New Roman" w:hAnsi="Times New Roman" w:cs="Times New Roman"/>
          <w:sz w:val="24"/>
          <w:szCs w:val="24"/>
        </w:rPr>
        <w:t>plan</w:t>
      </w:r>
      <w:r w:rsidR="004D674B" w:rsidRPr="008310DC">
        <w:rPr>
          <w:rFonts w:ascii="Times New Roman" w:hAnsi="Times New Roman" w:cs="Times New Roman"/>
          <w:sz w:val="24"/>
          <w:szCs w:val="24"/>
        </w:rPr>
        <w:t>ning time</w:t>
      </w:r>
      <w:r w:rsidR="007764BA" w:rsidRPr="008310DC">
        <w:rPr>
          <w:rFonts w:ascii="Times New Roman" w:hAnsi="Times New Roman" w:cs="Times New Roman"/>
          <w:sz w:val="24"/>
          <w:szCs w:val="24"/>
        </w:rPr>
        <w:t xml:space="preserve">, </w:t>
      </w:r>
      <w:r w:rsidR="004D674B" w:rsidRPr="008310DC">
        <w:rPr>
          <w:rFonts w:ascii="Times New Roman" w:hAnsi="Times New Roman" w:cs="Times New Roman"/>
          <w:sz w:val="24"/>
          <w:szCs w:val="24"/>
        </w:rPr>
        <w:t xml:space="preserve">the extent to which effective </w:t>
      </w:r>
      <w:r w:rsidR="00AF3675" w:rsidRPr="008310DC">
        <w:rPr>
          <w:rFonts w:ascii="Times New Roman" w:hAnsi="Times New Roman" w:cs="Times New Roman"/>
          <w:sz w:val="24"/>
          <w:szCs w:val="24"/>
        </w:rPr>
        <w:t xml:space="preserve">instructional </w:t>
      </w:r>
      <w:r w:rsidR="000D306A" w:rsidRPr="008310DC">
        <w:rPr>
          <w:rFonts w:ascii="Times New Roman" w:hAnsi="Times New Roman" w:cs="Times New Roman"/>
          <w:sz w:val="24"/>
          <w:szCs w:val="24"/>
        </w:rPr>
        <w:t>strategies</w:t>
      </w:r>
      <w:r w:rsidR="00AF3675" w:rsidRPr="008310DC">
        <w:rPr>
          <w:rFonts w:ascii="Times New Roman" w:hAnsi="Times New Roman" w:cs="Times New Roman"/>
          <w:sz w:val="24"/>
          <w:szCs w:val="24"/>
        </w:rPr>
        <w:t xml:space="preserve"> </w:t>
      </w:r>
      <w:r w:rsidR="004D674B" w:rsidRPr="008310DC">
        <w:rPr>
          <w:rFonts w:ascii="Times New Roman" w:hAnsi="Times New Roman" w:cs="Times New Roman"/>
          <w:sz w:val="24"/>
          <w:szCs w:val="24"/>
        </w:rPr>
        <w:t>are used</w:t>
      </w:r>
      <w:r w:rsidR="008805AA" w:rsidRPr="008310DC">
        <w:rPr>
          <w:rFonts w:ascii="Times New Roman" w:hAnsi="Times New Roman" w:cs="Times New Roman"/>
          <w:sz w:val="24"/>
          <w:szCs w:val="24"/>
        </w:rPr>
        <w:t xml:space="preserve">, and the academic and social progress </w:t>
      </w:r>
      <w:r w:rsidR="00F76957" w:rsidRPr="008310DC">
        <w:rPr>
          <w:rFonts w:ascii="Times New Roman" w:hAnsi="Times New Roman" w:cs="Times New Roman"/>
          <w:sz w:val="24"/>
          <w:szCs w:val="24"/>
        </w:rPr>
        <w:t xml:space="preserve">of </w:t>
      </w:r>
      <w:r w:rsidR="008805AA" w:rsidRPr="008310DC">
        <w:rPr>
          <w:rFonts w:ascii="Times New Roman" w:hAnsi="Times New Roman" w:cs="Times New Roman"/>
          <w:sz w:val="24"/>
          <w:szCs w:val="24"/>
        </w:rPr>
        <w:t xml:space="preserve">students in the co-taught class </w:t>
      </w:r>
      <w:r w:rsidR="003A10FA" w:rsidRPr="008310DC">
        <w:rPr>
          <w:rFonts w:ascii="Times New Roman" w:hAnsi="Times New Roman" w:cs="Times New Roman"/>
          <w:sz w:val="24"/>
          <w:szCs w:val="24"/>
        </w:rPr>
        <w:t>(Cook et al., 2017</w:t>
      </w:r>
      <w:r w:rsidR="00C8233B" w:rsidRPr="008310DC">
        <w:rPr>
          <w:rFonts w:ascii="Times New Roman" w:hAnsi="Times New Roman" w:cs="Times New Roman"/>
          <w:sz w:val="24"/>
          <w:szCs w:val="24"/>
        </w:rPr>
        <w:t>; Scruggs et al., 2007</w:t>
      </w:r>
      <w:r w:rsidR="003A10FA" w:rsidRPr="008310DC">
        <w:rPr>
          <w:rFonts w:ascii="Times New Roman" w:hAnsi="Times New Roman" w:cs="Times New Roman"/>
          <w:sz w:val="24"/>
          <w:szCs w:val="24"/>
        </w:rPr>
        <w:t>)</w:t>
      </w:r>
      <w:r w:rsidR="00D43AC2" w:rsidRPr="008310DC">
        <w:rPr>
          <w:rFonts w:ascii="Times New Roman" w:hAnsi="Times New Roman" w:cs="Times New Roman"/>
          <w:sz w:val="24"/>
          <w:szCs w:val="24"/>
        </w:rPr>
        <w:t xml:space="preserve">. </w:t>
      </w:r>
      <w:r w:rsidR="00D61F5F" w:rsidRPr="008310DC">
        <w:rPr>
          <w:rFonts w:ascii="Times New Roman" w:hAnsi="Times New Roman" w:cs="Times New Roman"/>
          <w:sz w:val="24"/>
          <w:szCs w:val="24"/>
        </w:rPr>
        <w:t xml:space="preserve">However, other aspects of </w:t>
      </w:r>
      <w:r w:rsidR="00F15226" w:rsidRPr="008310DC">
        <w:rPr>
          <w:rFonts w:ascii="Times New Roman" w:hAnsi="Times New Roman" w:cs="Times New Roman"/>
          <w:sz w:val="24"/>
          <w:szCs w:val="24"/>
        </w:rPr>
        <w:t xml:space="preserve">effective co-teaching, such as pedagogy designed by both educators and parity </w:t>
      </w:r>
      <w:r w:rsidR="00BD6A2A" w:rsidRPr="008310DC">
        <w:rPr>
          <w:rFonts w:ascii="Times New Roman" w:hAnsi="Times New Roman" w:cs="Times New Roman"/>
          <w:sz w:val="24"/>
          <w:szCs w:val="24"/>
        </w:rPr>
        <w:t xml:space="preserve">as equal distribution of </w:t>
      </w:r>
      <w:r w:rsidR="00417BC9" w:rsidRPr="008310DC">
        <w:rPr>
          <w:rFonts w:ascii="Times New Roman" w:hAnsi="Times New Roman" w:cs="Times New Roman"/>
          <w:sz w:val="24"/>
          <w:szCs w:val="24"/>
        </w:rPr>
        <w:t>responsibilities (</w:t>
      </w:r>
      <w:r w:rsidR="00615FA9" w:rsidRPr="008310DC">
        <w:rPr>
          <w:rFonts w:ascii="Times New Roman" w:hAnsi="Times New Roman" w:cs="Times New Roman"/>
          <w:sz w:val="24"/>
          <w:szCs w:val="24"/>
        </w:rPr>
        <w:t>Cook &amp; Friend, 1995)</w:t>
      </w:r>
      <w:r w:rsidR="00F15226" w:rsidRPr="008310DC">
        <w:rPr>
          <w:rFonts w:ascii="Times New Roman" w:hAnsi="Times New Roman" w:cs="Times New Roman"/>
          <w:sz w:val="24"/>
          <w:szCs w:val="24"/>
        </w:rPr>
        <w:t xml:space="preserve">, </w:t>
      </w:r>
      <w:r w:rsidR="00D61F5F" w:rsidRPr="008310DC">
        <w:rPr>
          <w:rFonts w:ascii="Times New Roman" w:hAnsi="Times New Roman" w:cs="Times New Roman"/>
          <w:sz w:val="24"/>
          <w:szCs w:val="24"/>
        </w:rPr>
        <w:t>a</w:t>
      </w:r>
      <w:r w:rsidR="00F15226" w:rsidRPr="008310DC">
        <w:rPr>
          <w:rFonts w:ascii="Times New Roman" w:hAnsi="Times New Roman" w:cs="Times New Roman"/>
          <w:sz w:val="24"/>
          <w:szCs w:val="24"/>
        </w:rPr>
        <w:t xml:space="preserve">re not </w:t>
      </w:r>
      <w:r w:rsidR="00D63341" w:rsidRPr="008310DC">
        <w:rPr>
          <w:rFonts w:ascii="Times New Roman" w:hAnsi="Times New Roman" w:cs="Times New Roman"/>
          <w:sz w:val="24"/>
          <w:szCs w:val="24"/>
        </w:rPr>
        <w:t>corroborated</w:t>
      </w:r>
      <w:r w:rsidR="00F15226" w:rsidRPr="008310DC">
        <w:rPr>
          <w:rFonts w:ascii="Times New Roman" w:hAnsi="Times New Roman" w:cs="Times New Roman"/>
          <w:sz w:val="24"/>
          <w:szCs w:val="24"/>
        </w:rPr>
        <w:t xml:space="preserve"> in </w:t>
      </w:r>
      <w:r w:rsidR="006743D2" w:rsidRPr="008310DC">
        <w:rPr>
          <w:rFonts w:ascii="Times New Roman" w:hAnsi="Times New Roman" w:cs="Times New Roman"/>
          <w:sz w:val="24"/>
          <w:szCs w:val="24"/>
        </w:rPr>
        <w:t>studies</w:t>
      </w:r>
      <w:r w:rsidR="00C2727F" w:rsidRPr="008310DC">
        <w:rPr>
          <w:rFonts w:ascii="Times New Roman" w:hAnsi="Times New Roman" w:cs="Times New Roman"/>
          <w:sz w:val="24"/>
          <w:szCs w:val="24"/>
        </w:rPr>
        <w:t xml:space="preserve"> (e.g., Bessette, 2008)</w:t>
      </w:r>
      <w:r w:rsidR="00006E42" w:rsidRPr="008310DC">
        <w:rPr>
          <w:rFonts w:ascii="Times New Roman" w:hAnsi="Times New Roman" w:cs="Times New Roman"/>
          <w:sz w:val="24"/>
          <w:szCs w:val="24"/>
        </w:rPr>
        <w:t xml:space="preserve">. </w:t>
      </w:r>
      <w:r w:rsidR="00C2727F" w:rsidRPr="008310DC">
        <w:rPr>
          <w:rFonts w:ascii="Times New Roman" w:hAnsi="Times New Roman" w:cs="Times New Roman"/>
          <w:sz w:val="24"/>
          <w:szCs w:val="24"/>
        </w:rPr>
        <w:t>Conversely,</w:t>
      </w:r>
      <w:r w:rsidR="00F15226" w:rsidRPr="008310DC">
        <w:rPr>
          <w:rFonts w:ascii="Times New Roman" w:hAnsi="Times New Roman" w:cs="Times New Roman"/>
          <w:sz w:val="24"/>
          <w:szCs w:val="24"/>
        </w:rPr>
        <w:t xml:space="preserve"> </w:t>
      </w:r>
      <w:r w:rsidR="00D63341" w:rsidRPr="008310DC">
        <w:rPr>
          <w:rFonts w:ascii="Times New Roman" w:hAnsi="Times New Roman" w:cs="Times New Roman"/>
          <w:sz w:val="24"/>
          <w:szCs w:val="24"/>
        </w:rPr>
        <w:t>other</w:t>
      </w:r>
      <w:r w:rsidR="00D61F5F" w:rsidRPr="008310DC">
        <w:rPr>
          <w:rFonts w:ascii="Times New Roman" w:hAnsi="Times New Roman" w:cs="Times New Roman"/>
          <w:sz w:val="24"/>
          <w:szCs w:val="24"/>
        </w:rPr>
        <w:t xml:space="preserve"> </w:t>
      </w:r>
      <w:r w:rsidR="00F15226" w:rsidRPr="008310DC">
        <w:rPr>
          <w:rFonts w:ascii="Times New Roman" w:hAnsi="Times New Roman" w:cs="Times New Roman"/>
          <w:sz w:val="24"/>
          <w:szCs w:val="24"/>
        </w:rPr>
        <w:t xml:space="preserve">research </w:t>
      </w:r>
      <w:r w:rsidR="00D63341" w:rsidRPr="008310DC">
        <w:rPr>
          <w:rFonts w:ascii="Times New Roman" w:hAnsi="Times New Roman" w:cs="Times New Roman"/>
          <w:sz w:val="24"/>
          <w:szCs w:val="24"/>
        </w:rPr>
        <w:t>confirms</w:t>
      </w:r>
      <w:r w:rsidR="00F15226" w:rsidRPr="008310DC">
        <w:rPr>
          <w:rFonts w:ascii="Times New Roman" w:hAnsi="Times New Roman" w:cs="Times New Roman"/>
          <w:sz w:val="24"/>
          <w:szCs w:val="24"/>
        </w:rPr>
        <w:t xml:space="preserve"> effective and shared instruction</w:t>
      </w:r>
      <w:r w:rsidR="002E4A92" w:rsidRPr="008310DC">
        <w:rPr>
          <w:rFonts w:ascii="Times New Roman" w:hAnsi="Times New Roman" w:cs="Times New Roman"/>
          <w:sz w:val="24"/>
          <w:szCs w:val="24"/>
        </w:rPr>
        <w:t xml:space="preserve"> by co-teachers</w:t>
      </w:r>
      <w:r w:rsidR="00F15226" w:rsidRPr="008310DC">
        <w:rPr>
          <w:rFonts w:ascii="Times New Roman" w:hAnsi="Times New Roman" w:cs="Times New Roman"/>
          <w:sz w:val="24"/>
          <w:szCs w:val="24"/>
        </w:rPr>
        <w:t xml:space="preserve"> (e.g., King-Sears</w:t>
      </w:r>
      <w:r w:rsidR="00144E35" w:rsidRPr="008310DC">
        <w:rPr>
          <w:rFonts w:ascii="Times New Roman" w:hAnsi="Times New Roman" w:cs="Times New Roman"/>
          <w:sz w:val="24"/>
          <w:szCs w:val="24"/>
        </w:rPr>
        <w:t xml:space="preserve"> et al</w:t>
      </w:r>
      <w:r w:rsidR="008E6DD1" w:rsidRPr="008310DC">
        <w:rPr>
          <w:rFonts w:ascii="Times New Roman" w:hAnsi="Times New Roman" w:cs="Times New Roman"/>
          <w:sz w:val="24"/>
          <w:szCs w:val="24"/>
        </w:rPr>
        <w:t>.</w:t>
      </w:r>
      <w:r w:rsidR="00F15226" w:rsidRPr="008310DC">
        <w:rPr>
          <w:rFonts w:ascii="Times New Roman" w:hAnsi="Times New Roman" w:cs="Times New Roman"/>
          <w:sz w:val="24"/>
          <w:szCs w:val="24"/>
        </w:rPr>
        <w:t>, 20</w:t>
      </w:r>
      <w:r w:rsidR="00D06AB4" w:rsidRPr="008310DC">
        <w:rPr>
          <w:rFonts w:ascii="Times New Roman" w:hAnsi="Times New Roman" w:cs="Times New Roman"/>
          <w:sz w:val="24"/>
          <w:szCs w:val="24"/>
        </w:rPr>
        <w:t>14</w:t>
      </w:r>
      <w:r w:rsidR="00F15226" w:rsidRPr="008310DC">
        <w:rPr>
          <w:rFonts w:ascii="Times New Roman" w:hAnsi="Times New Roman" w:cs="Times New Roman"/>
          <w:sz w:val="24"/>
          <w:szCs w:val="24"/>
        </w:rPr>
        <w:t xml:space="preserve">). </w:t>
      </w:r>
    </w:p>
    <w:p w14:paraId="7D0CC6F6" w14:textId="57F53151" w:rsidR="001D4ACB" w:rsidRPr="008310DC" w:rsidRDefault="00DC38FD" w:rsidP="008310DC">
      <w:pPr>
        <w:spacing w:after="0" w:line="240" w:lineRule="auto"/>
        <w:ind w:firstLine="720"/>
        <w:rPr>
          <w:rFonts w:ascii="Times New Roman" w:hAnsi="Times New Roman" w:cs="Times New Roman"/>
          <w:sz w:val="24"/>
          <w:szCs w:val="24"/>
          <w:shd w:val="clear" w:color="auto" w:fill="FFFFFF"/>
        </w:rPr>
      </w:pPr>
      <w:r w:rsidRPr="008310DC">
        <w:rPr>
          <w:rFonts w:ascii="Times New Roman" w:eastAsia="Times New Roman" w:hAnsi="Times New Roman" w:cs="Times New Roman"/>
          <w:sz w:val="24"/>
          <w:szCs w:val="24"/>
          <w:lang w:val="en-US" w:eastAsia="el-GR"/>
        </w:rPr>
        <w:t xml:space="preserve">In the </w:t>
      </w:r>
      <w:r w:rsidR="001836F8" w:rsidRPr="008310DC">
        <w:rPr>
          <w:rFonts w:ascii="Times New Roman" w:eastAsia="Times New Roman" w:hAnsi="Times New Roman" w:cs="Times New Roman"/>
          <w:sz w:val="24"/>
          <w:szCs w:val="24"/>
          <w:lang w:val="en-US" w:eastAsia="el-GR"/>
        </w:rPr>
        <w:t>USA</w:t>
      </w:r>
      <w:r w:rsidR="007470CF" w:rsidRPr="008310DC">
        <w:rPr>
          <w:rFonts w:ascii="Times New Roman" w:eastAsia="Times New Roman" w:hAnsi="Times New Roman" w:cs="Times New Roman"/>
          <w:sz w:val="24"/>
          <w:szCs w:val="24"/>
          <w:lang w:val="en-US" w:eastAsia="el-GR"/>
        </w:rPr>
        <w:t xml:space="preserve">, </w:t>
      </w:r>
      <w:r w:rsidR="006725FA" w:rsidRPr="008310DC">
        <w:rPr>
          <w:rFonts w:ascii="Times New Roman" w:eastAsia="Times New Roman" w:hAnsi="Times New Roman" w:cs="Times New Roman"/>
          <w:bCs/>
          <w:color w:val="000000"/>
          <w:sz w:val="24"/>
          <w:szCs w:val="24"/>
          <w:lang w:val="en-US"/>
        </w:rPr>
        <w:t>almost</w:t>
      </w:r>
      <w:r w:rsidR="007470CF" w:rsidRPr="008310DC">
        <w:rPr>
          <w:rFonts w:ascii="Times New Roman" w:eastAsia="Times New Roman" w:hAnsi="Times New Roman" w:cs="Times New Roman"/>
          <w:bCs/>
          <w:color w:val="000000"/>
          <w:sz w:val="24"/>
          <w:szCs w:val="24"/>
          <w:lang w:val="en-US"/>
        </w:rPr>
        <w:t xml:space="preserve"> 6</w:t>
      </w:r>
      <w:r w:rsidR="006725FA" w:rsidRPr="008310DC">
        <w:rPr>
          <w:rFonts w:ascii="Times New Roman" w:eastAsia="Times New Roman" w:hAnsi="Times New Roman" w:cs="Times New Roman"/>
          <w:bCs/>
          <w:color w:val="000000"/>
          <w:sz w:val="24"/>
          <w:szCs w:val="24"/>
          <w:lang w:val="en-US"/>
        </w:rPr>
        <w:t>5</w:t>
      </w:r>
      <w:r w:rsidR="007470CF" w:rsidRPr="008310DC">
        <w:rPr>
          <w:rFonts w:ascii="Times New Roman" w:eastAsia="Times New Roman" w:hAnsi="Times New Roman" w:cs="Times New Roman"/>
          <w:bCs/>
          <w:color w:val="000000"/>
          <w:sz w:val="24"/>
          <w:szCs w:val="24"/>
          <w:lang w:val="en-US"/>
        </w:rPr>
        <w:t xml:space="preserve">% of </w:t>
      </w:r>
      <w:r w:rsidRPr="008310DC">
        <w:rPr>
          <w:rFonts w:ascii="Times New Roman" w:eastAsia="Times New Roman" w:hAnsi="Times New Roman" w:cs="Times New Roman"/>
          <w:bCs/>
          <w:color w:val="000000"/>
          <w:sz w:val="24"/>
          <w:szCs w:val="24"/>
          <w:lang w:val="en-US"/>
        </w:rPr>
        <w:t xml:space="preserve">over </w:t>
      </w:r>
      <w:r w:rsidR="007470CF" w:rsidRPr="008310DC">
        <w:rPr>
          <w:rFonts w:ascii="Times New Roman" w:eastAsia="Times New Roman" w:hAnsi="Times New Roman" w:cs="Times New Roman"/>
          <w:bCs/>
          <w:color w:val="000000"/>
          <w:sz w:val="24"/>
          <w:szCs w:val="24"/>
          <w:lang w:val="en-US"/>
        </w:rPr>
        <w:t xml:space="preserve">six million students with disabilities </w:t>
      </w:r>
      <w:r w:rsidR="007F5B06" w:rsidRPr="008310DC">
        <w:rPr>
          <w:rFonts w:ascii="Times New Roman" w:eastAsia="Times New Roman" w:hAnsi="Times New Roman" w:cs="Times New Roman"/>
          <w:bCs/>
          <w:color w:val="000000"/>
          <w:sz w:val="24"/>
          <w:szCs w:val="24"/>
          <w:lang w:val="en-US"/>
        </w:rPr>
        <w:t>are taught</w:t>
      </w:r>
      <w:r w:rsidR="007470CF" w:rsidRPr="008310DC">
        <w:rPr>
          <w:rFonts w:ascii="Times New Roman" w:eastAsia="Times New Roman" w:hAnsi="Times New Roman" w:cs="Times New Roman"/>
          <w:bCs/>
          <w:color w:val="000000"/>
          <w:sz w:val="24"/>
          <w:szCs w:val="24"/>
          <w:lang w:val="en-US"/>
        </w:rPr>
        <w:t xml:space="preserve"> in general classrooms </w:t>
      </w:r>
      <w:r w:rsidR="007470CF" w:rsidRPr="008310DC">
        <w:rPr>
          <w:rFonts w:ascii="Times New Roman" w:hAnsi="Times New Roman" w:cs="Times New Roman"/>
          <w:color w:val="000000"/>
          <w:sz w:val="24"/>
          <w:szCs w:val="24"/>
          <w:lang w:val="en-US"/>
        </w:rPr>
        <w:t>(</w:t>
      </w:r>
      <w:r w:rsidR="007470CF" w:rsidRPr="008310DC">
        <w:rPr>
          <w:rFonts w:ascii="Times New Roman" w:eastAsia="Times New Roman" w:hAnsi="Times New Roman" w:cs="Times New Roman"/>
          <w:color w:val="000000"/>
          <w:sz w:val="24"/>
          <w:szCs w:val="24"/>
          <w:lang w:val="en-US"/>
        </w:rPr>
        <w:t xml:space="preserve">U.S. Department of Education, </w:t>
      </w:r>
      <w:r w:rsidR="001E3512" w:rsidRPr="008310DC">
        <w:rPr>
          <w:rFonts w:ascii="Times New Roman" w:eastAsia="Times New Roman" w:hAnsi="Times New Roman" w:cs="Times New Roman"/>
          <w:color w:val="000000"/>
          <w:sz w:val="24"/>
          <w:szCs w:val="24"/>
          <w:lang w:val="en-US"/>
        </w:rPr>
        <w:t>20</w:t>
      </w:r>
      <w:r w:rsidR="00E22792" w:rsidRPr="008310DC">
        <w:rPr>
          <w:rFonts w:ascii="Times New Roman" w:eastAsia="Times New Roman" w:hAnsi="Times New Roman" w:cs="Times New Roman"/>
          <w:color w:val="000000"/>
          <w:sz w:val="24"/>
          <w:szCs w:val="24"/>
          <w:lang w:val="en-US"/>
        </w:rPr>
        <w:t>22</w:t>
      </w:r>
      <w:r w:rsidR="007470CF" w:rsidRPr="008310DC">
        <w:rPr>
          <w:rFonts w:ascii="Times New Roman" w:eastAsia="Times New Roman" w:hAnsi="Times New Roman" w:cs="Times New Roman"/>
          <w:color w:val="000000"/>
          <w:sz w:val="24"/>
          <w:szCs w:val="24"/>
          <w:lang w:val="en-US"/>
        </w:rPr>
        <w:t>)</w:t>
      </w:r>
      <w:r w:rsidR="007470CF" w:rsidRPr="008310DC">
        <w:rPr>
          <w:rFonts w:ascii="Times New Roman" w:eastAsia="Times New Roman" w:hAnsi="Times New Roman" w:cs="Times New Roman"/>
          <w:bCs/>
          <w:color w:val="000000"/>
          <w:sz w:val="24"/>
          <w:szCs w:val="24"/>
          <w:lang w:val="en-US"/>
        </w:rPr>
        <w:t>,</w:t>
      </w:r>
      <w:r w:rsidR="005C078B" w:rsidRPr="008310DC">
        <w:rPr>
          <w:rFonts w:ascii="Times New Roman" w:eastAsia="Times New Roman" w:hAnsi="Times New Roman" w:cs="Times New Roman"/>
          <w:bCs/>
          <w:color w:val="000000"/>
          <w:sz w:val="24"/>
          <w:szCs w:val="24"/>
          <w:lang w:val="en-US"/>
        </w:rPr>
        <w:t xml:space="preserve"> many of which</w:t>
      </w:r>
      <w:r w:rsidR="00132041" w:rsidRPr="008310DC">
        <w:rPr>
          <w:rFonts w:ascii="Times New Roman" w:eastAsia="Times New Roman" w:hAnsi="Times New Roman" w:cs="Times New Roman"/>
          <w:bCs/>
          <w:color w:val="000000"/>
          <w:sz w:val="24"/>
          <w:szCs w:val="24"/>
          <w:lang w:val="en-US"/>
        </w:rPr>
        <w:t xml:space="preserve"> are instructed</w:t>
      </w:r>
      <w:r w:rsidR="007470CF" w:rsidRPr="008310DC">
        <w:rPr>
          <w:rFonts w:ascii="Times New Roman" w:eastAsia="Times New Roman" w:hAnsi="Times New Roman" w:cs="Times New Roman"/>
          <w:bCs/>
          <w:color w:val="000000"/>
          <w:sz w:val="24"/>
          <w:szCs w:val="24"/>
          <w:lang w:val="en-US"/>
        </w:rPr>
        <w:t xml:space="preserve"> </w:t>
      </w:r>
      <w:r w:rsidR="007470CF" w:rsidRPr="008310DC">
        <w:rPr>
          <w:rFonts w:ascii="Times New Roman" w:eastAsia="Times New Roman" w:hAnsi="Times New Roman" w:cs="Times New Roman"/>
          <w:color w:val="000000"/>
          <w:sz w:val="24"/>
          <w:szCs w:val="24"/>
          <w:lang w:val="en-US"/>
        </w:rPr>
        <w:t>by co-teachers</w:t>
      </w:r>
      <w:r w:rsidR="007470CF" w:rsidRPr="008310DC">
        <w:rPr>
          <w:rFonts w:ascii="Times New Roman" w:hAnsi="Times New Roman" w:cs="Times New Roman"/>
          <w:color w:val="000000"/>
          <w:sz w:val="24"/>
          <w:szCs w:val="24"/>
          <w:lang w:val="en-US"/>
        </w:rPr>
        <w:t xml:space="preserve">. </w:t>
      </w:r>
      <w:r w:rsidR="004D31DB" w:rsidRPr="008310DC">
        <w:rPr>
          <w:rFonts w:ascii="Times New Roman" w:hAnsi="Times New Roman" w:cs="Times New Roman"/>
          <w:color w:val="000000"/>
          <w:sz w:val="24"/>
          <w:szCs w:val="24"/>
          <w:lang w:val="en-US"/>
        </w:rPr>
        <w:t>In addition, c</w:t>
      </w:r>
      <w:r w:rsidR="00A72B79" w:rsidRPr="008310DC">
        <w:rPr>
          <w:rFonts w:ascii="Times New Roman" w:eastAsia="Times New Roman" w:hAnsi="Times New Roman" w:cs="Times New Roman"/>
          <w:sz w:val="24"/>
          <w:szCs w:val="24"/>
          <w:lang w:eastAsia="el-GR"/>
        </w:rPr>
        <w:t>o-teaching</w:t>
      </w:r>
      <w:r w:rsidR="007470CF" w:rsidRPr="008310DC">
        <w:rPr>
          <w:rFonts w:ascii="Times New Roman" w:eastAsia="Times New Roman" w:hAnsi="Times New Roman" w:cs="Times New Roman"/>
          <w:sz w:val="24"/>
          <w:szCs w:val="24"/>
          <w:lang w:val="en-US" w:eastAsia="el-GR"/>
        </w:rPr>
        <w:t xml:space="preserve"> research is</w:t>
      </w:r>
      <w:r w:rsidR="001E3512" w:rsidRPr="008310DC">
        <w:rPr>
          <w:rFonts w:ascii="Times New Roman" w:eastAsia="Times New Roman" w:hAnsi="Times New Roman" w:cs="Times New Roman"/>
          <w:sz w:val="24"/>
          <w:szCs w:val="24"/>
          <w:lang w:val="en-US" w:eastAsia="el-GR"/>
        </w:rPr>
        <w:t xml:space="preserve"> international in scope</w:t>
      </w:r>
      <w:r w:rsidR="007470CF" w:rsidRPr="008310DC">
        <w:rPr>
          <w:rFonts w:ascii="Times New Roman" w:eastAsia="Times New Roman" w:hAnsi="Times New Roman" w:cs="Times New Roman"/>
          <w:sz w:val="24"/>
          <w:szCs w:val="24"/>
          <w:lang w:val="en-US" w:eastAsia="el-GR"/>
        </w:rPr>
        <w:t xml:space="preserve"> (e.g., </w:t>
      </w:r>
      <w:r w:rsidR="000D1FD6" w:rsidRPr="008310DC">
        <w:rPr>
          <w:rFonts w:ascii="Times New Roman" w:eastAsia="Times New Roman" w:hAnsi="Times New Roman" w:cs="Times New Roman"/>
          <w:sz w:val="24"/>
          <w:szCs w:val="24"/>
          <w:lang w:val="en-US" w:eastAsia="el-GR"/>
        </w:rPr>
        <w:t>Australia</w:t>
      </w:r>
      <w:r w:rsidR="007470CF" w:rsidRPr="008310DC">
        <w:rPr>
          <w:rFonts w:ascii="Times New Roman" w:eastAsia="Times New Roman" w:hAnsi="Times New Roman" w:cs="Times New Roman"/>
          <w:sz w:val="24"/>
          <w:szCs w:val="24"/>
          <w:lang w:val="en-US" w:eastAsia="el-GR"/>
        </w:rPr>
        <w:t>, Ireland, Greece, Finland)</w:t>
      </w:r>
      <w:r w:rsidR="00D6601C" w:rsidRPr="008310DC">
        <w:rPr>
          <w:rFonts w:ascii="Times New Roman" w:eastAsia="Times New Roman" w:hAnsi="Times New Roman" w:cs="Times New Roman"/>
          <w:sz w:val="24"/>
          <w:szCs w:val="24"/>
          <w:lang w:val="en-US" w:eastAsia="el-GR"/>
        </w:rPr>
        <w:t xml:space="preserve">. </w:t>
      </w:r>
      <w:r w:rsidR="001E3512" w:rsidRPr="008310DC">
        <w:rPr>
          <w:rFonts w:ascii="Times New Roman" w:eastAsia="Times New Roman" w:hAnsi="Times New Roman" w:cs="Times New Roman"/>
          <w:sz w:val="24"/>
          <w:szCs w:val="24"/>
          <w:lang w:val="en-US" w:eastAsia="el-GR"/>
        </w:rPr>
        <w:t xml:space="preserve">Most </w:t>
      </w:r>
      <w:r w:rsidR="009552EC" w:rsidRPr="008310DC">
        <w:rPr>
          <w:rFonts w:ascii="Times New Roman" w:eastAsia="Times New Roman" w:hAnsi="Times New Roman" w:cs="Times New Roman"/>
          <w:sz w:val="24"/>
          <w:szCs w:val="24"/>
          <w:lang w:val="en-US" w:eastAsia="el-GR"/>
        </w:rPr>
        <w:t xml:space="preserve">research </w:t>
      </w:r>
      <w:r w:rsidR="00C2727F" w:rsidRPr="008310DC">
        <w:rPr>
          <w:rFonts w:ascii="Times New Roman" w:eastAsia="Times New Roman" w:hAnsi="Times New Roman" w:cs="Times New Roman"/>
          <w:sz w:val="24"/>
          <w:szCs w:val="24"/>
          <w:lang w:val="en-US" w:eastAsia="el-GR"/>
        </w:rPr>
        <w:t>features</w:t>
      </w:r>
      <w:r w:rsidR="009552EC" w:rsidRPr="008310DC">
        <w:rPr>
          <w:rFonts w:ascii="Times New Roman" w:eastAsia="Times New Roman" w:hAnsi="Times New Roman" w:cs="Times New Roman"/>
          <w:sz w:val="24"/>
          <w:szCs w:val="24"/>
          <w:lang w:val="en-US" w:eastAsia="el-GR"/>
        </w:rPr>
        <w:t xml:space="preserve"> </w:t>
      </w:r>
      <w:r w:rsidR="00F523A1" w:rsidRPr="008310DC">
        <w:rPr>
          <w:rFonts w:ascii="Times New Roman" w:eastAsia="Times New Roman" w:hAnsi="Times New Roman" w:cs="Times New Roman"/>
          <w:sz w:val="24"/>
          <w:szCs w:val="24"/>
          <w:lang w:val="en-US" w:eastAsia="el-GR"/>
        </w:rPr>
        <w:t xml:space="preserve">qualitative investigations in which researchers </w:t>
      </w:r>
      <w:r w:rsidR="006610FA" w:rsidRPr="008310DC">
        <w:rPr>
          <w:rFonts w:ascii="Times New Roman" w:hAnsi="Times New Roman" w:cs="Times New Roman"/>
          <w:sz w:val="24"/>
          <w:szCs w:val="24"/>
        </w:rPr>
        <w:t xml:space="preserve">seek to understand what </w:t>
      </w:r>
      <w:r w:rsidR="009F51DE" w:rsidRPr="008310DC">
        <w:rPr>
          <w:rFonts w:ascii="Times New Roman" w:hAnsi="Times New Roman" w:cs="Times New Roman"/>
          <w:sz w:val="24"/>
          <w:szCs w:val="24"/>
        </w:rPr>
        <w:t>happens</w:t>
      </w:r>
      <w:r w:rsidR="006610FA" w:rsidRPr="008310DC">
        <w:rPr>
          <w:rFonts w:ascii="Times New Roman" w:hAnsi="Times New Roman" w:cs="Times New Roman"/>
          <w:sz w:val="24"/>
          <w:szCs w:val="24"/>
        </w:rPr>
        <w:t xml:space="preserve"> </w:t>
      </w:r>
      <w:r w:rsidR="00E31EFC" w:rsidRPr="008310DC">
        <w:rPr>
          <w:rFonts w:ascii="Times New Roman" w:hAnsi="Times New Roman" w:cs="Times New Roman"/>
          <w:sz w:val="24"/>
          <w:szCs w:val="24"/>
        </w:rPr>
        <w:t>inside a co-taught classroom</w:t>
      </w:r>
      <w:r w:rsidR="00184D02" w:rsidRPr="008310DC">
        <w:rPr>
          <w:rFonts w:ascii="Times New Roman" w:hAnsi="Times New Roman" w:cs="Times New Roman"/>
          <w:sz w:val="24"/>
          <w:szCs w:val="24"/>
        </w:rPr>
        <w:t xml:space="preserve"> </w:t>
      </w:r>
      <w:r w:rsidR="00CF79EE" w:rsidRPr="008310DC">
        <w:rPr>
          <w:rFonts w:ascii="Times New Roman" w:eastAsia="Times New Roman" w:hAnsi="Times New Roman" w:cs="Times New Roman"/>
          <w:sz w:val="24"/>
          <w:szCs w:val="24"/>
          <w:lang w:val="en-US" w:eastAsia="el-GR"/>
        </w:rPr>
        <w:t xml:space="preserve">(Scruggs et al., 2007; </w:t>
      </w:r>
      <w:proofErr w:type="spellStart"/>
      <w:r w:rsidR="00CF79EE" w:rsidRPr="008310DC">
        <w:rPr>
          <w:rFonts w:ascii="Times New Roman" w:hAnsi="Times New Roman" w:cs="Times New Roman"/>
          <w:sz w:val="24"/>
          <w:szCs w:val="24"/>
        </w:rPr>
        <w:t>Paulsrud</w:t>
      </w:r>
      <w:proofErr w:type="spellEnd"/>
      <w:r w:rsidR="00CF79EE" w:rsidRPr="008310DC">
        <w:rPr>
          <w:rFonts w:ascii="Times New Roman" w:hAnsi="Times New Roman" w:cs="Times New Roman"/>
          <w:sz w:val="24"/>
          <w:szCs w:val="24"/>
        </w:rPr>
        <w:t xml:space="preserve"> &amp; </w:t>
      </w:r>
      <w:proofErr w:type="spellStart"/>
      <w:r w:rsidR="00CF79EE" w:rsidRPr="008310DC">
        <w:rPr>
          <w:rFonts w:ascii="Times New Roman" w:hAnsi="Times New Roman" w:cs="Times New Roman"/>
          <w:sz w:val="24"/>
          <w:szCs w:val="24"/>
        </w:rPr>
        <w:t>Nilholm</w:t>
      </w:r>
      <w:proofErr w:type="spellEnd"/>
      <w:r w:rsidR="00CF79EE" w:rsidRPr="008310DC">
        <w:rPr>
          <w:rFonts w:ascii="Times New Roman" w:hAnsi="Times New Roman" w:cs="Times New Roman"/>
          <w:sz w:val="24"/>
          <w:szCs w:val="24"/>
        </w:rPr>
        <w:t>, 2020)</w:t>
      </w:r>
      <w:r w:rsidR="00D54031" w:rsidRPr="008310DC">
        <w:rPr>
          <w:rFonts w:ascii="Times New Roman" w:hAnsi="Times New Roman" w:cs="Times New Roman"/>
          <w:sz w:val="24"/>
          <w:szCs w:val="24"/>
        </w:rPr>
        <w:t xml:space="preserve">. </w:t>
      </w:r>
      <w:r w:rsidR="00B520D8" w:rsidRPr="008310DC">
        <w:rPr>
          <w:rFonts w:ascii="Times New Roman" w:hAnsi="Times New Roman" w:cs="Times New Roman"/>
          <w:sz w:val="24"/>
          <w:szCs w:val="24"/>
        </w:rPr>
        <w:t xml:space="preserve">Some </w:t>
      </w:r>
      <w:r w:rsidR="00007C66" w:rsidRPr="008310DC">
        <w:rPr>
          <w:rFonts w:ascii="Times New Roman" w:hAnsi="Times New Roman" w:cs="Times New Roman"/>
          <w:sz w:val="24"/>
          <w:szCs w:val="24"/>
        </w:rPr>
        <w:t>studies provide</w:t>
      </w:r>
      <w:r w:rsidR="000515A3" w:rsidRPr="008310DC">
        <w:rPr>
          <w:rFonts w:ascii="Times New Roman" w:eastAsia="Times New Roman" w:hAnsi="Times New Roman" w:cs="Times New Roman"/>
          <w:sz w:val="24"/>
          <w:szCs w:val="24"/>
          <w:lang w:val="en-US" w:eastAsia="el-GR"/>
        </w:rPr>
        <w:t xml:space="preserve"> </w:t>
      </w:r>
      <w:r w:rsidR="001E3512" w:rsidRPr="008310DC">
        <w:rPr>
          <w:rFonts w:ascii="Times New Roman" w:eastAsia="Times New Roman" w:hAnsi="Times New Roman" w:cs="Times New Roman"/>
          <w:sz w:val="24"/>
          <w:szCs w:val="24"/>
          <w:lang w:val="en-US" w:eastAsia="el-GR"/>
        </w:rPr>
        <w:t xml:space="preserve">rich </w:t>
      </w:r>
      <w:r w:rsidR="000515A3" w:rsidRPr="008310DC">
        <w:rPr>
          <w:rFonts w:ascii="Times New Roman" w:eastAsia="Times New Roman" w:hAnsi="Times New Roman" w:cs="Times New Roman"/>
          <w:sz w:val="24"/>
          <w:szCs w:val="24"/>
          <w:lang w:val="en-US" w:eastAsia="el-GR"/>
        </w:rPr>
        <w:t xml:space="preserve">descriptions </w:t>
      </w:r>
      <w:r w:rsidR="00B3393E" w:rsidRPr="008310DC">
        <w:rPr>
          <w:rFonts w:ascii="Times New Roman" w:eastAsia="Times New Roman" w:hAnsi="Times New Roman" w:cs="Times New Roman"/>
          <w:sz w:val="24"/>
          <w:szCs w:val="24"/>
          <w:lang w:val="en-US" w:eastAsia="el-GR"/>
        </w:rPr>
        <w:t xml:space="preserve">and interpretations </w:t>
      </w:r>
      <w:r w:rsidR="001E3512" w:rsidRPr="008310DC">
        <w:rPr>
          <w:rFonts w:ascii="Times New Roman" w:eastAsia="Times New Roman" w:hAnsi="Times New Roman" w:cs="Times New Roman"/>
          <w:sz w:val="24"/>
          <w:szCs w:val="24"/>
          <w:lang w:val="en-US" w:eastAsia="el-GR"/>
        </w:rPr>
        <w:t>about</w:t>
      </w:r>
      <w:r w:rsidR="00104166" w:rsidRPr="008310DC">
        <w:rPr>
          <w:rFonts w:ascii="Times New Roman" w:eastAsia="Times New Roman" w:hAnsi="Times New Roman" w:cs="Times New Roman"/>
          <w:sz w:val="24"/>
          <w:szCs w:val="24"/>
          <w:lang w:val="en-US" w:eastAsia="el-GR"/>
        </w:rPr>
        <w:t xml:space="preserve"> </w:t>
      </w:r>
      <w:r w:rsidR="00BC49DA" w:rsidRPr="008310DC">
        <w:rPr>
          <w:rFonts w:ascii="Times New Roman" w:eastAsia="Times New Roman" w:hAnsi="Times New Roman" w:cs="Times New Roman"/>
          <w:sz w:val="24"/>
          <w:szCs w:val="24"/>
          <w:lang w:val="en-US" w:eastAsia="el-GR"/>
        </w:rPr>
        <w:t>co-teaching</w:t>
      </w:r>
      <w:r w:rsidR="001E3512" w:rsidRPr="008310DC">
        <w:rPr>
          <w:rFonts w:ascii="Times New Roman" w:eastAsia="Times New Roman" w:hAnsi="Times New Roman" w:cs="Times New Roman"/>
          <w:sz w:val="24"/>
          <w:szCs w:val="24"/>
          <w:lang w:val="en-US" w:eastAsia="el-GR"/>
        </w:rPr>
        <w:t>’s implementation as well as perspectives from those involved</w:t>
      </w:r>
      <w:r w:rsidR="00B36E42" w:rsidRPr="008310DC">
        <w:rPr>
          <w:rFonts w:ascii="Times New Roman" w:eastAsia="Times New Roman" w:hAnsi="Times New Roman" w:cs="Times New Roman"/>
          <w:sz w:val="24"/>
          <w:szCs w:val="24"/>
          <w:lang w:val="en-US" w:eastAsia="el-GR"/>
        </w:rPr>
        <w:t>.</w:t>
      </w:r>
      <w:r w:rsidR="00CA2B69" w:rsidRPr="008310DC">
        <w:rPr>
          <w:rFonts w:ascii="Times New Roman" w:eastAsia="Times New Roman" w:hAnsi="Times New Roman" w:cs="Times New Roman"/>
          <w:sz w:val="24"/>
          <w:szCs w:val="24"/>
          <w:lang w:val="en-US" w:eastAsia="el-GR"/>
        </w:rPr>
        <w:t xml:space="preserve"> </w:t>
      </w:r>
      <w:r w:rsidR="00D905BE" w:rsidRPr="008310DC">
        <w:rPr>
          <w:rFonts w:ascii="Times New Roman" w:eastAsia="Times New Roman" w:hAnsi="Times New Roman" w:cs="Times New Roman"/>
          <w:sz w:val="24"/>
          <w:szCs w:val="24"/>
          <w:lang w:val="en-US" w:eastAsia="el-GR"/>
        </w:rPr>
        <w:t>A</w:t>
      </w:r>
      <w:r w:rsidR="00BB13CE" w:rsidRPr="008310DC">
        <w:rPr>
          <w:rFonts w:ascii="Times New Roman" w:hAnsi="Times New Roman" w:cs="Times New Roman"/>
          <w:sz w:val="24"/>
          <w:szCs w:val="24"/>
          <w:shd w:val="clear" w:color="auto" w:fill="FFFFFF"/>
        </w:rPr>
        <w:t xml:space="preserve">mong </w:t>
      </w:r>
      <w:r w:rsidR="00107671" w:rsidRPr="008310DC">
        <w:rPr>
          <w:rFonts w:ascii="Times New Roman" w:hAnsi="Times New Roman" w:cs="Times New Roman"/>
          <w:sz w:val="24"/>
          <w:szCs w:val="24"/>
          <w:shd w:val="clear" w:color="auto" w:fill="FFFFFF"/>
        </w:rPr>
        <w:t xml:space="preserve">positive </w:t>
      </w:r>
      <w:r w:rsidR="00C2727F" w:rsidRPr="008310DC">
        <w:rPr>
          <w:rFonts w:ascii="Times New Roman" w:hAnsi="Times New Roman" w:cs="Times New Roman"/>
          <w:sz w:val="24"/>
          <w:szCs w:val="24"/>
          <w:shd w:val="clear" w:color="auto" w:fill="FFFFFF"/>
        </w:rPr>
        <w:t xml:space="preserve">qualitative </w:t>
      </w:r>
      <w:r w:rsidR="00BB13CE" w:rsidRPr="008310DC">
        <w:rPr>
          <w:rFonts w:ascii="Times New Roman" w:hAnsi="Times New Roman" w:cs="Times New Roman"/>
          <w:sz w:val="24"/>
          <w:szCs w:val="24"/>
          <w:shd w:val="clear" w:color="auto" w:fill="FFFFFF"/>
        </w:rPr>
        <w:t>findings are co-teachers’ beliefs that instruction benefits students with and without disabilities</w:t>
      </w:r>
      <w:r w:rsidR="005F43C4" w:rsidRPr="008310DC">
        <w:rPr>
          <w:rFonts w:ascii="Times New Roman" w:hAnsi="Times New Roman" w:cs="Times New Roman"/>
          <w:sz w:val="24"/>
          <w:szCs w:val="24"/>
          <w:shd w:val="clear" w:color="auto" w:fill="FFFFFF"/>
        </w:rPr>
        <w:t xml:space="preserve"> (</w:t>
      </w:r>
      <w:proofErr w:type="spellStart"/>
      <w:r w:rsidR="00EB6FDF" w:rsidRPr="008310DC">
        <w:rPr>
          <w:rFonts w:ascii="Times New Roman" w:hAnsi="Times New Roman" w:cs="Times New Roman"/>
          <w:sz w:val="24"/>
          <w:szCs w:val="24"/>
          <w:shd w:val="clear" w:color="auto" w:fill="FFFFFF"/>
        </w:rPr>
        <w:t>Brusca</w:t>
      </w:r>
      <w:proofErr w:type="spellEnd"/>
      <w:r w:rsidR="00EB6FDF" w:rsidRPr="008310DC">
        <w:rPr>
          <w:rFonts w:ascii="Times New Roman" w:hAnsi="Times New Roman" w:cs="Times New Roman"/>
          <w:sz w:val="24"/>
          <w:szCs w:val="24"/>
          <w:shd w:val="clear" w:color="auto" w:fill="FFFFFF"/>
        </w:rPr>
        <w:t>-Vega et al., 2011/US</w:t>
      </w:r>
      <w:r w:rsidR="00A2242D" w:rsidRPr="008310DC">
        <w:rPr>
          <w:rFonts w:ascii="Times New Roman" w:hAnsi="Times New Roman" w:cs="Times New Roman"/>
          <w:sz w:val="24"/>
          <w:szCs w:val="24"/>
          <w:shd w:val="clear" w:color="auto" w:fill="FFFFFF"/>
        </w:rPr>
        <w:t>A</w:t>
      </w:r>
      <w:r w:rsidR="00EB6FDF" w:rsidRPr="008310DC">
        <w:rPr>
          <w:rFonts w:ascii="Times New Roman" w:hAnsi="Times New Roman" w:cs="Times New Roman"/>
          <w:sz w:val="24"/>
          <w:szCs w:val="24"/>
          <w:shd w:val="clear" w:color="auto" w:fill="FFFFFF"/>
        </w:rPr>
        <w:t xml:space="preserve">; </w:t>
      </w:r>
      <w:r w:rsidR="005F43C4" w:rsidRPr="008310DC">
        <w:rPr>
          <w:rFonts w:ascii="Times New Roman" w:hAnsi="Times New Roman" w:cs="Times New Roman"/>
          <w:sz w:val="24"/>
          <w:szCs w:val="24"/>
          <w:shd w:val="clear" w:color="auto" w:fill="FFFFFF"/>
        </w:rPr>
        <w:t>Casserly &amp; Padden, 201</w:t>
      </w:r>
      <w:r w:rsidR="007800A6" w:rsidRPr="008310DC">
        <w:rPr>
          <w:rFonts w:ascii="Times New Roman" w:hAnsi="Times New Roman" w:cs="Times New Roman"/>
          <w:sz w:val="24"/>
          <w:szCs w:val="24"/>
          <w:shd w:val="clear" w:color="auto" w:fill="FFFFFF"/>
        </w:rPr>
        <w:t>8</w:t>
      </w:r>
      <w:r w:rsidR="005F43C4" w:rsidRPr="008310DC">
        <w:rPr>
          <w:rFonts w:ascii="Times New Roman" w:hAnsi="Times New Roman" w:cs="Times New Roman"/>
          <w:sz w:val="24"/>
          <w:szCs w:val="24"/>
          <w:shd w:val="clear" w:color="auto" w:fill="FFFFFF"/>
        </w:rPr>
        <w:t>/Ireland</w:t>
      </w:r>
      <w:r w:rsidR="00EB6FDF" w:rsidRPr="008310DC">
        <w:rPr>
          <w:rFonts w:ascii="Times New Roman" w:hAnsi="Times New Roman" w:cs="Times New Roman"/>
          <w:sz w:val="24"/>
          <w:szCs w:val="24"/>
          <w:shd w:val="clear" w:color="auto" w:fill="FFFFFF"/>
        </w:rPr>
        <w:t>;</w:t>
      </w:r>
      <w:r w:rsidR="00EB6FDF" w:rsidRPr="008310DC">
        <w:rPr>
          <w:rFonts w:ascii="Times New Roman" w:eastAsia="Times New Roman" w:hAnsi="Times New Roman" w:cs="Times New Roman"/>
          <w:sz w:val="24"/>
          <w:szCs w:val="24"/>
          <w:bdr w:val="none" w:sz="0" w:space="0" w:color="auto" w:frame="1"/>
          <w:shd w:val="clear" w:color="auto" w:fill="FFFFFF"/>
          <w:lang w:val="en-US"/>
        </w:rPr>
        <w:t xml:space="preserve"> O'Rourke &amp; Houghton, 2009/Australia</w:t>
      </w:r>
      <w:r w:rsidR="00FB4833" w:rsidRPr="008310DC">
        <w:rPr>
          <w:rFonts w:ascii="Times New Roman" w:hAnsi="Times New Roman" w:cs="Times New Roman"/>
          <w:sz w:val="24"/>
          <w:szCs w:val="24"/>
          <w:shd w:val="clear" w:color="auto" w:fill="FFFFFF"/>
        </w:rPr>
        <w:t>)</w:t>
      </w:r>
      <w:r w:rsidR="00107671" w:rsidRPr="008310DC">
        <w:rPr>
          <w:rFonts w:ascii="Times New Roman" w:hAnsi="Times New Roman" w:cs="Times New Roman"/>
          <w:sz w:val="24"/>
          <w:szCs w:val="24"/>
          <w:shd w:val="clear" w:color="auto" w:fill="FFFFFF"/>
        </w:rPr>
        <w:t xml:space="preserve">. Conversely, </w:t>
      </w:r>
      <w:r w:rsidR="00F76957" w:rsidRPr="008310DC">
        <w:rPr>
          <w:rFonts w:ascii="Times New Roman" w:hAnsi="Times New Roman" w:cs="Times New Roman"/>
          <w:sz w:val="24"/>
          <w:szCs w:val="24"/>
          <w:shd w:val="clear" w:color="auto" w:fill="FFFFFF"/>
        </w:rPr>
        <w:t xml:space="preserve">findings also </w:t>
      </w:r>
      <w:r w:rsidR="00107671" w:rsidRPr="008310DC">
        <w:rPr>
          <w:rFonts w:ascii="Times New Roman" w:hAnsi="Times New Roman" w:cs="Times New Roman"/>
          <w:sz w:val="24"/>
          <w:szCs w:val="24"/>
          <w:shd w:val="clear" w:color="auto" w:fill="FFFFFF"/>
        </w:rPr>
        <w:t xml:space="preserve">note </w:t>
      </w:r>
      <w:r w:rsidR="00CE3984" w:rsidRPr="008310DC">
        <w:rPr>
          <w:rFonts w:ascii="Times New Roman" w:hAnsi="Times New Roman" w:cs="Times New Roman"/>
          <w:sz w:val="24"/>
          <w:szCs w:val="24"/>
          <w:shd w:val="clear" w:color="auto" w:fill="FFFFFF"/>
        </w:rPr>
        <w:t>lack of co-planning time can</w:t>
      </w:r>
      <w:r w:rsidR="00BD16FB" w:rsidRPr="008310DC">
        <w:rPr>
          <w:rFonts w:ascii="Times New Roman" w:hAnsi="Times New Roman" w:cs="Times New Roman"/>
          <w:sz w:val="24"/>
          <w:szCs w:val="24"/>
          <w:shd w:val="clear" w:color="auto" w:fill="FFFFFF"/>
        </w:rPr>
        <w:t xml:space="preserve"> negative</w:t>
      </w:r>
      <w:r w:rsidR="006743D2" w:rsidRPr="008310DC">
        <w:rPr>
          <w:rFonts w:ascii="Times New Roman" w:hAnsi="Times New Roman" w:cs="Times New Roman"/>
          <w:sz w:val="24"/>
          <w:szCs w:val="24"/>
          <w:shd w:val="clear" w:color="auto" w:fill="FFFFFF"/>
        </w:rPr>
        <w:t xml:space="preserve">ly </w:t>
      </w:r>
      <w:r w:rsidR="00C3241B" w:rsidRPr="008310DC">
        <w:rPr>
          <w:rFonts w:ascii="Times New Roman" w:hAnsi="Times New Roman" w:cs="Times New Roman"/>
          <w:sz w:val="24"/>
          <w:szCs w:val="24"/>
          <w:shd w:val="clear" w:color="auto" w:fill="FFFFFF"/>
        </w:rPr>
        <w:t>impact co-teaching’s ef</w:t>
      </w:r>
      <w:r w:rsidR="008A717C" w:rsidRPr="008310DC">
        <w:rPr>
          <w:rFonts w:ascii="Times New Roman" w:hAnsi="Times New Roman" w:cs="Times New Roman"/>
          <w:sz w:val="24"/>
          <w:szCs w:val="24"/>
          <w:shd w:val="clear" w:color="auto" w:fill="FFFFFF"/>
        </w:rPr>
        <w:t xml:space="preserve">fectiveness </w:t>
      </w:r>
      <w:r w:rsidR="009D2CC7" w:rsidRPr="008310DC">
        <w:rPr>
          <w:rFonts w:ascii="Times New Roman" w:hAnsi="Times New Roman" w:cs="Times New Roman"/>
          <w:sz w:val="24"/>
          <w:szCs w:val="24"/>
          <w:shd w:val="clear" w:color="auto" w:fill="FFFFFF"/>
        </w:rPr>
        <w:t>(</w:t>
      </w:r>
      <w:r w:rsidR="00791498" w:rsidRPr="008310DC">
        <w:rPr>
          <w:rFonts w:ascii="Times New Roman" w:hAnsi="Times New Roman" w:cs="Times New Roman"/>
          <w:sz w:val="24"/>
          <w:szCs w:val="24"/>
          <w:shd w:val="clear" w:color="auto" w:fill="FFFFFF"/>
        </w:rPr>
        <w:t>Stefanidis et al., 2019/ U</w:t>
      </w:r>
      <w:r w:rsidR="00545887" w:rsidRPr="008310DC">
        <w:rPr>
          <w:rFonts w:ascii="Times New Roman" w:hAnsi="Times New Roman" w:cs="Times New Roman"/>
          <w:sz w:val="24"/>
          <w:szCs w:val="24"/>
          <w:shd w:val="clear" w:color="auto" w:fill="FFFFFF"/>
        </w:rPr>
        <w:t>.</w:t>
      </w:r>
      <w:r w:rsidR="007A3F72" w:rsidRPr="008310DC">
        <w:rPr>
          <w:rFonts w:ascii="Times New Roman" w:hAnsi="Times New Roman" w:cs="Times New Roman"/>
          <w:sz w:val="24"/>
          <w:szCs w:val="24"/>
          <w:shd w:val="clear" w:color="auto" w:fill="FFFFFF"/>
        </w:rPr>
        <w:t>S</w:t>
      </w:r>
      <w:r w:rsidR="00791498" w:rsidRPr="008310DC">
        <w:rPr>
          <w:rFonts w:ascii="Times New Roman" w:hAnsi="Times New Roman" w:cs="Times New Roman"/>
          <w:sz w:val="24"/>
          <w:szCs w:val="24"/>
          <w:shd w:val="clear" w:color="auto" w:fill="FFFFFF"/>
        </w:rPr>
        <w:t xml:space="preserve">; </w:t>
      </w:r>
      <w:r w:rsidR="009D2CC7" w:rsidRPr="008310DC">
        <w:rPr>
          <w:rFonts w:ascii="Times New Roman" w:hAnsi="Times New Roman" w:cs="Times New Roman"/>
          <w:sz w:val="24"/>
          <w:szCs w:val="24"/>
          <w:shd w:val="clear" w:color="auto" w:fill="FFFFFF"/>
        </w:rPr>
        <w:t>Strogilos &amp; Tragoulia, 2013/</w:t>
      </w:r>
      <w:r w:rsidR="00893A93" w:rsidRPr="008310DC">
        <w:rPr>
          <w:rFonts w:ascii="Times New Roman" w:hAnsi="Times New Roman" w:cs="Times New Roman"/>
          <w:sz w:val="24"/>
          <w:szCs w:val="24"/>
          <w:shd w:val="clear" w:color="auto" w:fill="FFFFFF"/>
        </w:rPr>
        <w:t xml:space="preserve"> </w:t>
      </w:r>
      <w:r w:rsidR="009D2CC7" w:rsidRPr="008310DC">
        <w:rPr>
          <w:rFonts w:ascii="Times New Roman" w:hAnsi="Times New Roman" w:cs="Times New Roman"/>
          <w:sz w:val="24"/>
          <w:szCs w:val="24"/>
          <w:shd w:val="clear" w:color="auto" w:fill="FFFFFF"/>
        </w:rPr>
        <w:t>Greece</w:t>
      </w:r>
      <w:r w:rsidR="008773B5" w:rsidRPr="008310DC">
        <w:rPr>
          <w:rFonts w:ascii="Times New Roman" w:hAnsi="Times New Roman" w:cs="Times New Roman"/>
          <w:sz w:val="24"/>
          <w:szCs w:val="24"/>
          <w:shd w:val="clear" w:color="auto" w:fill="FFFFFF"/>
        </w:rPr>
        <w:t>)</w:t>
      </w:r>
      <w:r w:rsidR="0018519E" w:rsidRPr="008310DC">
        <w:rPr>
          <w:rFonts w:ascii="Times New Roman" w:hAnsi="Times New Roman" w:cs="Times New Roman"/>
          <w:sz w:val="24"/>
          <w:szCs w:val="24"/>
          <w:shd w:val="clear" w:color="auto" w:fill="FFFFFF"/>
        </w:rPr>
        <w:t>.</w:t>
      </w:r>
      <w:r w:rsidR="009B31AA" w:rsidRPr="008310DC">
        <w:rPr>
          <w:rFonts w:ascii="Times New Roman" w:hAnsi="Times New Roman" w:cs="Times New Roman"/>
          <w:sz w:val="24"/>
          <w:szCs w:val="24"/>
          <w:shd w:val="clear" w:color="auto" w:fill="FFFFFF"/>
        </w:rPr>
        <w:t xml:space="preserve"> </w:t>
      </w:r>
    </w:p>
    <w:p w14:paraId="79B8DB86" w14:textId="001283D3" w:rsidR="005F43C4" w:rsidRDefault="00B90092" w:rsidP="008310DC">
      <w:pPr>
        <w:spacing w:after="0" w:line="240" w:lineRule="auto"/>
        <w:ind w:firstLine="720"/>
        <w:rPr>
          <w:rFonts w:ascii="Times New Roman" w:eastAsia="Times New Roman" w:hAnsi="Times New Roman" w:cs="Times New Roman"/>
          <w:sz w:val="24"/>
          <w:szCs w:val="24"/>
          <w:shd w:val="clear" w:color="auto" w:fill="FFFFFF"/>
        </w:rPr>
      </w:pPr>
      <w:r w:rsidRPr="008310DC">
        <w:rPr>
          <w:rFonts w:ascii="Times New Roman" w:hAnsi="Times New Roman" w:cs="Times New Roman"/>
          <w:sz w:val="24"/>
          <w:szCs w:val="24"/>
          <w:shd w:val="clear" w:color="auto" w:fill="FFFFFF"/>
        </w:rPr>
        <w:t>Although in the past decades qualitative research on co-teaching has grown</w:t>
      </w:r>
      <w:r w:rsidR="008A1527" w:rsidRPr="008310DC">
        <w:rPr>
          <w:rFonts w:ascii="Times New Roman" w:hAnsi="Times New Roman" w:cs="Times New Roman"/>
          <w:sz w:val="24"/>
          <w:szCs w:val="24"/>
          <w:shd w:val="clear" w:color="auto" w:fill="FFFFFF"/>
        </w:rPr>
        <w:t xml:space="preserve">, </w:t>
      </w:r>
      <w:r w:rsidR="00B9082B" w:rsidRPr="008310DC">
        <w:rPr>
          <w:rFonts w:ascii="Times New Roman" w:hAnsi="Times New Roman" w:cs="Times New Roman"/>
          <w:sz w:val="24"/>
          <w:szCs w:val="24"/>
          <w:shd w:val="clear" w:color="auto" w:fill="FFFFFF"/>
        </w:rPr>
        <w:t xml:space="preserve">an </w:t>
      </w:r>
      <w:r w:rsidR="00B9082B" w:rsidRPr="008310DC">
        <w:rPr>
          <w:rFonts w:ascii="Times New Roman" w:eastAsia="Times New Roman" w:hAnsi="Times New Roman" w:cs="Times New Roman"/>
          <w:sz w:val="24"/>
          <w:szCs w:val="24"/>
          <w:shd w:val="clear" w:color="auto" w:fill="FFFFFF"/>
        </w:rPr>
        <w:t xml:space="preserve">updated systematic examination of </w:t>
      </w:r>
      <w:r w:rsidR="005B58F6" w:rsidRPr="008310DC">
        <w:rPr>
          <w:rFonts w:ascii="Times New Roman" w:eastAsia="Times New Roman" w:hAnsi="Times New Roman" w:cs="Times New Roman"/>
          <w:sz w:val="24"/>
          <w:szCs w:val="24"/>
          <w:shd w:val="clear" w:color="auto" w:fill="FFFFFF"/>
        </w:rPr>
        <w:t>these qualitative investigations</w:t>
      </w:r>
      <w:r w:rsidR="00B9082B" w:rsidRPr="008310DC">
        <w:rPr>
          <w:rFonts w:ascii="Times New Roman" w:hAnsi="Times New Roman" w:cs="Times New Roman"/>
          <w:sz w:val="24"/>
          <w:szCs w:val="24"/>
          <w:shd w:val="clear" w:color="auto" w:fill="FFFFFF"/>
        </w:rPr>
        <w:t xml:space="preserve"> is missing</w:t>
      </w:r>
      <w:r w:rsidR="00462BF8" w:rsidRPr="008310DC">
        <w:rPr>
          <w:rFonts w:ascii="Times New Roman" w:hAnsi="Times New Roman" w:cs="Times New Roman"/>
          <w:sz w:val="24"/>
          <w:szCs w:val="24"/>
          <w:shd w:val="clear" w:color="auto" w:fill="FFFFFF"/>
        </w:rPr>
        <w:t>. T</w:t>
      </w:r>
      <w:r w:rsidR="001C7EF3" w:rsidRPr="008310DC">
        <w:rPr>
          <w:rFonts w:ascii="Times New Roman" w:hAnsi="Times New Roman" w:cs="Times New Roman"/>
          <w:sz w:val="24"/>
          <w:szCs w:val="24"/>
          <w:shd w:val="clear" w:color="auto" w:fill="FFFFFF"/>
        </w:rPr>
        <w:t>he last meta-synthesis of qualitative research on co-teaching was published</w:t>
      </w:r>
      <w:r w:rsidR="003308F8" w:rsidRPr="008310DC">
        <w:rPr>
          <w:rFonts w:ascii="Times New Roman" w:hAnsi="Times New Roman" w:cs="Times New Roman"/>
          <w:sz w:val="24"/>
          <w:szCs w:val="24"/>
          <w:shd w:val="clear" w:color="auto" w:fill="FFFFFF"/>
        </w:rPr>
        <w:t xml:space="preserve"> by Scruggs et al. (2007)</w:t>
      </w:r>
      <w:r w:rsidR="00B500DF" w:rsidRPr="008310DC">
        <w:rPr>
          <w:rFonts w:ascii="Times New Roman" w:hAnsi="Times New Roman" w:cs="Times New Roman"/>
          <w:sz w:val="24"/>
          <w:szCs w:val="24"/>
          <w:shd w:val="clear" w:color="auto" w:fill="FFFFFF"/>
        </w:rPr>
        <w:t>,</w:t>
      </w:r>
      <w:r w:rsidR="00C76391" w:rsidRPr="008310DC">
        <w:rPr>
          <w:rFonts w:ascii="Times New Roman" w:hAnsi="Times New Roman" w:cs="Times New Roman"/>
          <w:sz w:val="24"/>
          <w:szCs w:val="24"/>
          <w:shd w:val="clear" w:color="auto" w:fill="FFFFFF"/>
        </w:rPr>
        <w:t xml:space="preserve"> </w:t>
      </w:r>
      <w:r w:rsidR="00B92C5C" w:rsidRPr="008310DC">
        <w:rPr>
          <w:rFonts w:ascii="Times New Roman" w:hAnsi="Times New Roman" w:cs="Times New Roman"/>
          <w:sz w:val="24"/>
          <w:szCs w:val="24"/>
          <w:shd w:val="clear" w:color="auto" w:fill="FFFFFF"/>
        </w:rPr>
        <w:t>and co-teaching advances</w:t>
      </w:r>
      <w:r w:rsidR="00581BCA" w:rsidRPr="008310DC">
        <w:rPr>
          <w:rFonts w:ascii="Times New Roman" w:hAnsi="Times New Roman" w:cs="Times New Roman"/>
          <w:sz w:val="24"/>
          <w:szCs w:val="24"/>
          <w:shd w:val="clear" w:color="auto" w:fill="FFFFFF"/>
        </w:rPr>
        <w:t xml:space="preserve"> since</w:t>
      </w:r>
      <w:r w:rsidR="000622F8" w:rsidRPr="008310DC">
        <w:rPr>
          <w:rFonts w:ascii="Times New Roman" w:eastAsia="Times New Roman" w:hAnsi="Times New Roman" w:cs="Times New Roman"/>
          <w:sz w:val="24"/>
          <w:szCs w:val="24"/>
          <w:shd w:val="clear" w:color="auto" w:fill="FFFFFF"/>
        </w:rPr>
        <w:t xml:space="preserve"> 2005, the end date for Scruggs et al. (2007) studies, are difficult to </w:t>
      </w:r>
      <w:r w:rsidR="00A2669D" w:rsidRPr="008310DC">
        <w:rPr>
          <w:rFonts w:ascii="Times New Roman" w:eastAsia="Times New Roman" w:hAnsi="Times New Roman" w:cs="Times New Roman"/>
          <w:sz w:val="24"/>
          <w:szCs w:val="24"/>
          <w:shd w:val="clear" w:color="auto" w:fill="FFFFFF"/>
        </w:rPr>
        <w:t>be discerned</w:t>
      </w:r>
      <w:r w:rsidR="000622F8" w:rsidRPr="008310DC">
        <w:rPr>
          <w:rFonts w:ascii="Times New Roman" w:eastAsia="Times New Roman" w:hAnsi="Times New Roman" w:cs="Times New Roman"/>
          <w:sz w:val="24"/>
          <w:szCs w:val="24"/>
          <w:shd w:val="clear" w:color="auto" w:fill="FFFFFF"/>
        </w:rPr>
        <w:t xml:space="preserve"> without a </w:t>
      </w:r>
      <w:r w:rsidR="00A541DB" w:rsidRPr="008310DC">
        <w:rPr>
          <w:rFonts w:ascii="Times New Roman" w:eastAsia="Times New Roman" w:hAnsi="Times New Roman" w:cs="Times New Roman"/>
          <w:sz w:val="24"/>
          <w:szCs w:val="24"/>
          <w:shd w:val="clear" w:color="auto" w:fill="FFFFFF"/>
        </w:rPr>
        <w:t xml:space="preserve">new </w:t>
      </w:r>
      <w:r w:rsidR="000622F8" w:rsidRPr="008310DC">
        <w:rPr>
          <w:rFonts w:ascii="Times New Roman" w:eastAsia="Times New Roman" w:hAnsi="Times New Roman" w:cs="Times New Roman"/>
          <w:sz w:val="24"/>
          <w:szCs w:val="24"/>
          <w:shd w:val="clear" w:color="auto" w:fill="FFFFFF"/>
        </w:rPr>
        <w:t>methodical synthesis</w:t>
      </w:r>
      <w:r w:rsidR="00A541DB" w:rsidRPr="008310DC">
        <w:rPr>
          <w:rFonts w:ascii="Times New Roman" w:eastAsia="Times New Roman" w:hAnsi="Times New Roman" w:cs="Times New Roman"/>
          <w:sz w:val="24"/>
          <w:szCs w:val="24"/>
          <w:shd w:val="clear" w:color="auto" w:fill="FFFFFF"/>
        </w:rPr>
        <w:t>.</w:t>
      </w:r>
    </w:p>
    <w:p w14:paraId="6157E5FB" w14:textId="77777777" w:rsidR="004E5DA5" w:rsidRPr="008310DC" w:rsidRDefault="004E5DA5" w:rsidP="008310DC">
      <w:pPr>
        <w:spacing w:after="0" w:line="240" w:lineRule="auto"/>
        <w:ind w:firstLine="720"/>
        <w:rPr>
          <w:rFonts w:ascii="Times New Roman" w:hAnsi="Times New Roman" w:cs="Times New Roman"/>
          <w:sz w:val="24"/>
          <w:szCs w:val="24"/>
          <w:shd w:val="clear" w:color="auto" w:fill="FFFFFF"/>
        </w:rPr>
      </w:pPr>
    </w:p>
    <w:p w14:paraId="52976E26" w14:textId="1D3E8764" w:rsidR="0005771D" w:rsidRPr="008310DC" w:rsidRDefault="005422E8" w:rsidP="008310DC">
      <w:pPr>
        <w:pStyle w:val="ListParagraph"/>
        <w:numPr>
          <w:ilvl w:val="1"/>
          <w:numId w:val="29"/>
        </w:numPr>
        <w:spacing w:after="0" w:line="240" w:lineRule="auto"/>
        <w:rPr>
          <w:rFonts w:ascii="Times New Roman" w:hAnsi="Times New Roman" w:cs="Times New Roman"/>
          <w:b/>
          <w:sz w:val="24"/>
          <w:szCs w:val="24"/>
        </w:rPr>
      </w:pPr>
      <w:r w:rsidRPr="008310DC">
        <w:rPr>
          <w:rFonts w:ascii="Times New Roman" w:hAnsi="Times New Roman" w:cs="Times New Roman"/>
          <w:b/>
          <w:sz w:val="24"/>
          <w:szCs w:val="24"/>
        </w:rPr>
        <w:t xml:space="preserve">Previous </w:t>
      </w:r>
      <w:r w:rsidR="009212FD" w:rsidRPr="008310DC">
        <w:rPr>
          <w:rFonts w:ascii="Times New Roman" w:hAnsi="Times New Roman" w:cs="Times New Roman"/>
          <w:b/>
          <w:sz w:val="24"/>
          <w:szCs w:val="24"/>
        </w:rPr>
        <w:t>S</w:t>
      </w:r>
      <w:r w:rsidRPr="008310DC">
        <w:rPr>
          <w:rFonts w:ascii="Times New Roman" w:hAnsi="Times New Roman" w:cs="Times New Roman"/>
          <w:b/>
          <w:sz w:val="24"/>
          <w:szCs w:val="24"/>
        </w:rPr>
        <w:t xml:space="preserve">ystematic </w:t>
      </w:r>
      <w:r w:rsidR="009212FD" w:rsidRPr="008310DC">
        <w:rPr>
          <w:rFonts w:ascii="Times New Roman" w:hAnsi="Times New Roman" w:cs="Times New Roman"/>
          <w:b/>
          <w:sz w:val="24"/>
          <w:szCs w:val="24"/>
        </w:rPr>
        <w:t>R</w:t>
      </w:r>
      <w:r w:rsidRPr="008310DC">
        <w:rPr>
          <w:rFonts w:ascii="Times New Roman" w:hAnsi="Times New Roman" w:cs="Times New Roman"/>
          <w:b/>
          <w:sz w:val="24"/>
          <w:szCs w:val="24"/>
        </w:rPr>
        <w:t>eviews</w:t>
      </w:r>
      <w:r w:rsidR="00622444" w:rsidRPr="008310DC">
        <w:rPr>
          <w:rFonts w:ascii="Times New Roman" w:hAnsi="Times New Roman" w:cs="Times New Roman"/>
          <w:b/>
          <w:sz w:val="24"/>
          <w:szCs w:val="24"/>
        </w:rPr>
        <w:t xml:space="preserve"> </w:t>
      </w:r>
      <w:r w:rsidR="008538D7" w:rsidRPr="008310DC">
        <w:rPr>
          <w:rFonts w:ascii="Times New Roman" w:hAnsi="Times New Roman" w:cs="Times New Roman"/>
          <w:b/>
          <w:sz w:val="24"/>
          <w:szCs w:val="24"/>
        </w:rPr>
        <w:t>and Meta-Syntheses</w:t>
      </w:r>
    </w:p>
    <w:p w14:paraId="4FD0678B" w14:textId="1EEA4042" w:rsidR="004415A7" w:rsidRPr="008310DC" w:rsidRDefault="00F17489" w:rsidP="008310DC">
      <w:pPr>
        <w:spacing w:after="0" w:line="240" w:lineRule="auto"/>
        <w:ind w:firstLine="720"/>
        <w:rPr>
          <w:rFonts w:ascii="Times New Roman" w:hAnsi="Times New Roman" w:cs="Times New Roman"/>
          <w:bCs/>
          <w:sz w:val="24"/>
          <w:szCs w:val="24"/>
        </w:rPr>
      </w:pPr>
      <w:r w:rsidRPr="008310DC">
        <w:rPr>
          <w:rFonts w:ascii="Times New Roman" w:hAnsi="Times New Roman" w:cs="Times New Roman"/>
          <w:bCs/>
          <w:sz w:val="24"/>
          <w:szCs w:val="24"/>
        </w:rPr>
        <w:lastRenderedPageBreak/>
        <w:t>F</w:t>
      </w:r>
      <w:r w:rsidR="00E17889" w:rsidRPr="008310DC">
        <w:rPr>
          <w:rFonts w:ascii="Times New Roman" w:hAnsi="Times New Roman" w:cs="Times New Roman"/>
          <w:bCs/>
          <w:sz w:val="24"/>
          <w:szCs w:val="24"/>
        </w:rPr>
        <w:t>our</w:t>
      </w:r>
      <w:r w:rsidR="000C1FC4" w:rsidRPr="008310DC">
        <w:rPr>
          <w:rFonts w:ascii="Times New Roman" w:hAnsi="Times New Roman" w:cs="Times New Roman"/>
          <w:bCs/>
          <w:sz w:val="24"/>
          <w:szCs w:val="24"/>
        </w:rPr>
        <w:t xml:space="preserve"> systematic reviews </w:t>
      </w:r>
      <w:r w:rsidR="001251D9" w:rsidRPr="008310DC">
        <w:rPr>
          <w:rFonts w:ascii="Times New Roman" w:hAnsi="Times New Roman" w:cs="Times New Roman"/>
          <w:bCs/>
          <w:sz w:val="24"/>
          <w:szCs w:val="24"/>
        </w:rPr>
        <w:t>on co-teaching</w:t>
      </w:r>
      <w:r w:rsidR="007615EF" w:rsidRPr="008310DC">
        <w:rPr>
          <w:rFonts w:ascii="Times New Roman" w:hAnsi="Times New Roman" w:cs="Times New Roman"/>
          <w:bCs/>
          <w:sz w:val="24"/>
          <w:szCs w:val="24"/>
        </w:rPr>
        <w:t>,</w:t>
      </w:r>
      <w:r w:rsidR="00D83AA7" w:rsidRPr="008310DC">
        <w:rPr>
          <w:rFonts w:ascii="Times New Roman" w:hAnsi="Times New Roman" w:cs="Times New Roman"/>
          <w:bCs/>
          <w:sz w:val="24"/>
          <w:szCs w:val="24"/>
        </w:rPr>
        <w:t xml:space="preserve"> which </w:t>
      </w:r>
      <w:r w:rsidR="007615EF" w:rsidRPr="008310DC">
        <w:rPr>
          <w:rFonts w:ascii="Times New Roman" w:hAnsi="Times New Roman" w:cs="Times New Roman"/>
          <w:bCs/>
          <w:sz w:val="24"/>
          <w:szCs w:val="24"/>
        </w:rPr>
        <w:t xml:space="preserve">also </w:t>
      </w:r>
      <w:r w:rsidR="00D83AA7" w:rsidRPr="008310DC">
        <w:rPr>
          <w:rFonts w:ascii="Times New Roman" w:hAnsi="Times New Roman" w:cs="Times New Roman"/>
          <w:bCs/>
          <w:sz w:val="24"/>
          <w:szCs w:val="24"/>
        </w:rPr>
        <w:t xml:space="preserve">included </w:t>
      </w:r>
      <w:r w:rsidR="005E5DBF" w:rsidRPr="008310DC">
        <w:rPr>
          <w:rFonts w:ascii="Times New Roman" w:hAnsi="Times New Roman" w:cs="Times New Roman"/>
          <w:bCs/>
          <w:sz w:val="24"/>
          <w:szCs w:val="24"/>
        </w:rPr>
        <w:t>other themes such as co</w:t>
      </w:r>
      <w:r w:rsidR="00876D3E" w:rsidRPr="008310DC">
        <w:rPr>
          <w:rFonts w:ascii="Times New Roman" w:hAnsi="Times New Roman" w:cs="Times New Roman"/>
          <w:bCs/>
          <w:sz w:val="24"/>
          <w:szCs w:val="24"/>
        </w:rPr>
        <w:t>nsultation</w:t>
      </w:r>
      <w:r w:rsidR="005E5DBF" w:rsidRPr="008310DC">
        <w:rPr>
          <w:rFonts w:ascii="Times New Roman" w:hAnsi="Times New Roman" w:cs="Times New Roman"/>
          <w:bCs/>
          <w:sz w:val="24"/>
          <w:szCs w:val="24"/>
        </w:rPr>
        <w:t xml:space="preserve"> or inclusion</w:t>
      </w:r>
      <w:r w:rsidR="007615EF" w:rsidRPr="008310DC">
        <w:rPr>
          <w:rFonts w:ascii="Times New Roman" w:hAnsi="Times New Roman" w:cs="Times New Roman"/>
          <w:bCs/>
          <w:sz w:val="24"/>
          <w:szCs w:val="24"/>
        </w:rPr>
        <w:t>,</w:t>
      </w:r>
      <w:r w:rsidR="001251D9" w:rsidRPr="008310DC">
        <w:rPr>
          <w:rFonts w:ascii="Times New Roman" w:hAnsi="Times New Roman" w:cs="Times New Roman"/>
          <w:bCs/>
          <w:sz w:val="24"/>
          <w:szCs w:val="24"/>
        </w:rPr>
        <w:t xml:space="preserve"> </w:t>
      </w:r>
      <w:r w:rsidR="0075637B" w:rsidRPr="008310DC">
        <w:rPr>
          <w:rFonts w:ascii="Times New Roman" w:hAnsi="Times New Roman" w:cs="Times New Roman"/>
          <w:bCs/>
          <w:sz w:val="24"/>
          <w:szCs w:val="24"/>
        </w:rPr>
        <w:t xml:space="preserve">and one meta-synthesis </w:t>
      </w:r>
      <w:r w:rsidR="003259D0" w:rsidRPr="008310DC">
        <w:rPr>
          <w:rFonts w:ascii="Times New Roman" w:hAnsi="Times New Roman" w:cs="Times New Roman"/>
          <w:bCs/>
          <w:sz w:val="24"/>
          <w:szCs w:val="24"/>
        </w:rPr>
        <w:t xml:space="preserve">(Scruggs et al., 2007) </w:t>
      </w:r>
      <w:r w:rsidR="001251D9" w:rsidRPr="008310DC">
        <w:rPr>
          <w:rFonts w:ascii="Times New Roman" w:hAnsi="Times New Roman" w:cs="Times New Roman"/>
          <w:bCs/>
          <w:sz w:val="24"/>
          <w:szCs w:val="24"/>
        </w:rPr>
        <w:t>have been published</w:t>
      </w:r>
      <w:r w:rsidR="005315C1" w:rsidRPr="008310DC">
        <w:rPr>
          <w:rFonts w:ascii="Times New Roman" w:hAnsi="Times New Roman" w:cs="Times New Roman"/>
          <w:bCs/>
          <w:sz w:val="24"/>
          <w:szCs w:val="24"/>
        </w:rPr>
        <w:t>.</w:t>
      </w:r>
      <w:r w:rsidR="004E6CC9" w:rsidRPr="008310DC">
        <w:rPr>
          <w:rFonts w:ascii="Times New Roman" w:hAnsi="Times New Roman" w:cs="Times New Roman"/>
          <w:bCs/>
          <w:sz w:val="24"/>
          <w:szCs w:val="24"/>
        </w:rPr>
        <w:t xml:space="preserve"> </w:t>
      </w:r>
      <w:r w:rsidR="00FB6989" w:rsidRPr="008310DC">
        <w:rPr>
          <w:rFonts w:ascii="Times New Roman" w:hAnsi="Times New Roman" w:cs="Times New Roman"/>
          <w:bCs/>
          <w:sz w:val="24"/>
          <w:szCs w:val="24"/>
        </w:rPr>
        <w:t xml:space="preserve">Van </w:t>
      </w:r>
      <w:r w:rsidR="003131F4" w:rsidRPr="008310DC">
        <w:rPr>
          <w:rFonts w:ascii="Times New Roman" w:hAnsi="Times New Roman" w:cs="Times New Roman"/>
          <w:bCs/>
          <w:sz w:val="24"/>
          <w:szCs w:val="24"/>
        </w:rPr>
        <w:t xml:space="preserve">Garderen </w:t>
      </w:r>
      <w:r w:rsidR="00163724" w:rsidRPr="008310DC">
        <w:rPr>
          <w:rFonts w:ascii="Times New Roman" w:hAnsi="Times New Roman" w:cs="Times New Roman"/>
          <w:bCs/>
          <w:sz w:val="24"/>
          <w:szCs w:val="24"/>
        </w:rPr>
        <w:t xml:space="preserve">et al. (2012) </w:t>
      </w:r>
      <w:r w:rsidR="00774AAD" w:rsidRPr="008310DC">
        <w:rPr>
          <w:rFonts w:ascii="Times New Roman" w:hAnsi="Times New Roman" w:cs="Times New Roman"/>
          <w:bCs/>
          <w:sz w:val="24"/>
          <w:szCs w:val="24"/>
        </w:rPr>
        <w:t xml:space="preserve">reviewed </w:t>
      </w:r>
      <w:r w:rsidR="0090614B" w:rsidRPr="008310DC">
        <w:rPr>
          <w:rFonts w:ascii="Times New Roman" w:hAnsi="Times New Roman" w:cs="Times New Roman"/>
          <w:bCs/>
          <w:sz w:val="24"/>
          <w:szCs w:val="24"/>
        </w:rPr>
        <w:t>19</w:t>
      </w:r>
      <w:r w:rsidR="006C6F8D" w:rsidRPr="008310DC">
        <w:rPr>
          <w:rFonts w:ascii="Times New Roman" w:hAnsi="Times New Roman" w:cs="Times New Roman"/>
          <w:bCs/>
          <w:sz w:val="24"/>
          <w:szCs w:val="24"/>
        </w:rPr>
        <w:t xml:space="preserve"> </w:t>
      </w:r>
      <w:r w:rsidR="0090614B" w:rsidRPr="008310DC">
        <w:rPr>
          <w:rFonts w:ascii="Times New Roman" w:hAnsi="Times New Roman" w:cs="Times New Roman"/>
          <w:bCs/>
          <w:sz w:val="24"/>
          <w:szCs w:val="24"/>
        </w:rPr>
        <w:t>studies</w:t>
      </w:r>
      <w:r w:rsidR="001E3512" w:rsidRPr="008310DC">
        <w:rPr>
          <w:rFonts w:ascii="Times New Roman" w:hAnsi="Times New Roman" w:cs="Times New Roman"/>
          <w:bCs/>
          <w:sz w:val="24"/>
          <w:szCs w:val="24"/>
        </w:rPr>
        <w:t>,</w:t>
      </w:r>
      <w:r w:rsidR="006C6F8D" w:rsidRPr="008310DC">
        <w:rPr>
          <w:rFonts w:ascii="Times New Roman" w:hAnsi="Times New Roman" w:cs="Times New Roman"/>
          <w:bCs/>
          <w:sz w:val="24"/>
          <w:szCs w:val="24"/>
        </w:rPr>
        <w:t xml:space="preserve"> </w:t>
      </w:r>
      <w:r w:rsidR="00D64D60" w:rsidRPr="008310DC">
        <w:rPr>
          <w:rFonts w:ascii="Times New Roman" w:hAnsi="Times New Roman" w:cs="Times New Roman"/>
          <w:bCs/>
          <w:sz w:val="24"/>
          <w:szCs w:val="24"/>
        </w:rPr>
        <w:t xml:space="preserve">published </w:t>
      </w:r>
      <w:r w:rsidR="004415A7" w:rsidRPr="008310DC">
        <w:rPr>
          <w:rFonts w:ascii="Times New Roman" w:hAnsi="Times New Roman" w:cs="Times New Roman"/>
          <w:bCs/>
          <w:sz w:val="24"/>
          <w:szCs w:val="24"/>
        </w:rPr>
        <w:t xml:space="preserve">before </w:t>
      </w:r>
      <w:r w:rsidR="006C6F8D" w:rsidRPr="008310DC">
        <w:rPr>
          <w:rFonts w:ascii="Times New Roman" w:hAnsi="Times New Roman" w:cs="Times New Roman"/>
          <w:bCs/>
          <w:sz w:val="24"/>
          <w:szCs w:val="24"/>
        </w:rPr>
        <w:t>December 2010</w:t>
      </w:r>
      <w:r w:rsidR="001E3512" w:rsidRPr="008310DC">
        <w:rPr>
          <w:rFonts w:ascii="Times New Roman" w:hAnsi="Times New Roman" w:cs="Times New Roman"/>
          <w:bCs/>
          <w:sz w:val="24"/>
          <w:szCs w:val="24"/>
        </w:rPr>
        <w:t>,</w:t>
      </w:r>
      <w:r w:rsidR="0090614B" w:rsidRPr="008310DC">
        <w:rPr>
          <w:rFonts w:ascii="Times New Roman" w:hAnsi="Times New Roman" w:cs="Times New Roman"/>
          <w:bCs/>
          <w:sz w:val="24"/>
          <w:szCs w:val="24"/>
        </w:rPr>
        <w:t xml:space="preserve"> </w:t>
      </w:r>
      <w:r w:rsidR="00C063D8" w:rsidRPr="008310DC">
        <w:rPr>
          <w:rFonts w:ascii="Times New Roman" w:hAnsi="Times New Roman" w:cs="Times New Roman"/>
          <w:bCs/>
          <w:sz w:val="24"/>
          <w:szCs w:val="24"/>
        </w:rPr>
        <w:t>to explore the impact</w:t>
      </w:r>
      <w:r w:rsidR="00417C3A" w:rsidRPr="008310DC">
        <w:rPr>
          <w:rFonts w:ascii="Times New Roman" w:hAnsi="Times New Roman" w:cs="Times New Roman"/>
          <w:bCs/>
          <w:sz w:val="24"/>
          <w:szCs w:val="24"/>
        </w:rPr>
        <w:t xml:space="preserve"> that collaboration</w:t>
      </w:r>
      <w:r w:rsidR="004415A7" w:rsidRPr="008310DC">
        <w:rPr>
          <w:rFonts w:ascii="Times New Roman" w:hAnsi="Times New Roman" w:cs="Times New Roman"/>
          <w:bCs/>
          <w:sz w:val="24"/>
          <w:szCs w:val="24"/>
        </w:rPr>
        <w:t xml:space="preserve"> </w:t>
      </w:r>
      <w:r w:rsidR="00417C3A" w:rsidRPr="008310DC">
        <w:rPr>
          <w:rFonts w:ascii="Times New Roman" w:hAnsi="Times New Roman" w:cs="Times New Roman"/>
          <w:bCs/>
          <w:sz w:val="24"/>
          <w:szCs w:val="24"/>
        </w:rPr>
        <w:t xml:space="preserve">between </w:t>
      </w:r>
      <w:r w:rsidR="00451BE3" w:rsidRPr="008310DC">
        <w:rPr>
          <w:rFonts w:ascii="Times New Roman" w:hAnsi="Times New Roman" w:cs="Times New Roman"/>
          <w:bCs/>
          <w:sz w:val="24"/>
          <w:szCs w:val="24"/>
        </w:rPr>
        <w:t>co-teachers</w:t>
      </w:r>
      <w:r w:rsidR="00417C3A" w:rsidRPr="008310DC">
        <w:rPr>
          <w:rFonts w:ascii="Times New Roman" w:hAnsi="Times New Roman" w:cs="Times New Roman"/>
          <w:bCs/>
          <w:sz w:val="24"/>
          <w:szCs w:val="24"/>
        </w:rPr>
        <w:t xml:space="preserve"> has on </w:t>
      </w:r>
      <w:r w:rsidR="00451BE3" w:rsidRPr="008310DC">
        <w:rPr>
          <w:rFonts w:ascii="Times New Roman" w:hAnsi="Times New Roman" w:cs="Times New Roman"/>
          <w:bCs/>
          <w:sz w:val="24"/>
          <w:szCs w:val="24"/>
        </w:rPr>
        <w:t xml:space="preserve">the </w:t>
      </w:r>
      <w:r w:rsidR="00417C3A" w:rsidRPr="008310DC">
        <w:rPr>
          <w:rFonts w:ascii="Times New Roman" w:hAnsi="Times New Roman" w:cs="Times New Roman"/>
          <w:bCs/>
          <w:sz w:val="24"/>
          <w:szCs w:val="24"/>
        </w:rPr>
        <w:t xml:space="preserve">social and academic </w:t>
      </w:r>
      <w:r w:rsidR="004415A7" w:rsidRPr="008310DC">
        <w:rPr>
          <w:rFonts w:ascii="Times New Roman" w:hAnsi="Times New Roman" w:cs="Times New Roman"/>
          <w:bCs/>
          <w:sz w:val="24"/>
          <w:szCs w:val="24"/>
        </w:rPr>
        <w:t>outcomes of</w:t>
      </w:r>
      <w:r w:rsidR="00A17B21" w:rsidRPr="008310DC">
        <w:rPr>
          <w:rFonts w:ascii="Times New Roman" w:hAnsi="Times New Roman" w:cs="Times New Roman"/>
          <w:bCs/>
          <w:sz w:val="24"/>
          <w:szCs w:val="24"/>
        </w:rPr>
        <w:t xml:space="preserve"> students with disabilities. </w:t>
      </w:r>
      <w:r w:rsidR="004415A7" w:rsidRPr="008310DC">
        <w:rPr>
          <w:rFonts w:ascii="Times New Roman" w:hAnsi="Times New Roman" w:cs="Times New Roman"/>
          <w:bCs/>
          <w:sz w:val="24"/>
          <w:szCs w:val="24"/>
        </w:rPr>
        <w:t>The</w:t>
      </w:r>
      <w:r w:rsidR="00197C4B" w:rsidRPr="008310DC">
        <w:rPr>
          <w:rFonts w:ascii="Times New Roman" w:hAnsi="Times New Roman" w:cs="Times New Roman"/>
          <w:bCs/>
          <w:sz w:val="24"/>
          <w:szCs w:val="24"/>
        </w:rPr>
        <w:t>y</w:t>
      </w:r>
      <w:r w:rsidR="004415A7" w:rsidRPr="008310DC">
        <w:rPr>
          <w:rFonts w:ascii="Times New Roman" w:hAnsi="Times New Roman" w:cs="Times New Roman"/>
          <w:bCs/>
          <w:sz w:val="24"/>
          <w:szCs w:val="24"/>
        </w:rPr>
        <w:t xml:space="preserve"> </w:t>
      </w:r>
      <w:r w:rsidR="00E83F48" w:rsidRPr="008310DC">
        <w:rPr>
          <w:rFonts w:ascii="Times New Roman" w:hAnsi="Times New Roman" w:cs="Times New Roman"/>
          <w:bCs/>
          <w:sz w:val="24"/>
          <w:szCs w:val="24"/>
        </w:rPr>
        <w:t xml:space="preserve">included </w:t>
      </w:r>
      <w:r w:rsidR="00F2733D" w:rsidRPr="008310DC">
        <w:rPr>
          <w:rFonts w:ascii="Times New Roman" w:hAnsi="Times New Roman" w:cs="Times New Roman"/>
          <w:bCs/>
          <w:sz w:val="24"/>
          <w:szCs w:val="24"/>
        </w:rPr>
        <w:t xml:space="preserve">studies on co-teaching </w:t>
      </w:r>
      <w:r w:rsidR="00E83F48" w:rsidRPr="008310DC">
        <w:rPr>
          <w:rFonts w:ascii="Times New Roman" w:hAnsi="Times New Roman" w:cs="Times New Roman"/>
          <w:bCs/>
          <w:sz w:val="24"/>
          <w:szCs w:val="24"/>
        </w:rPr>
        <w:t>and consultation</w:t>
      </w:r>
      <w:r w:rsidR="00A2669D" w:rsidRPr="008310DC">
        <w:rPr>
          <w:rFonts w:ascii="Times New Roman" w:hAnsi="Times New Roman" w:cs="Times New Roman"/>
          <w:bCs/>
          <w:sz w:val="24"/>
          <w:szCs w:val="24"/>
        </w:rPr>
        <w:t xml:space="preserve"> </w:t>
      </w:r>
      <w:r w:rsidR="004415A7" w:rsidRPr="008310DC">
        <w:rPr>
          <w:rFonts w:ascii="Times New Roman" w:hAnsi="Times New Roman" w:cs="Times New Roman"/>
          <w:bCs/>
          <w:sz w:val="24"/>
          <w:szCs w:val="24"/>
        </w:rPr>
        <w:t xml:space="preserve">but </w:t>
      </w:r>
      <w:r w:rsidR="00E83F48" w:rsidRPr="008310DC">
        <w:rPr>
          <w:rFonts w:ascii="Times New Roman" w:hAnsi="Times New Roman" w:cs="Times New Roman"/>
          <w:bCs/>
          <w:sz w:val="24"/>
          <w:szCs w:val="24"/>
        </w:rPr>
        <w:t>excluded action research and case studies.</w:t>
      </w:r>
      <w:r w:rsidR="00F2733D" w:rsidRPr="008310DC">
        <w:rPr>
          <w:rFonts w:ascii="Times New Roman" w:hAnsi="Times New Roman" w:cs="Times New Roman"/>
          <w:bCs/>
          <w:sz w:val="24"/>
          <w:szCs w:val="24"/>
        </w:rPr>
        <w:t xml:space="preserve"> </w:t>
      </w:r>
      <w:r w:rsidR="003131F4" w:rsidRPr="008310DC">
        <w:rPr>
          <w:rFonts w:ascii="Times New Roman" w:hAnsi="Times New Roman" w:cs="Times New Roman"/>
          <w:bCs/>
          <w:sz w:val="24"/>
          <w:szCs w:val="24"/>
        </w:rPr>
        <w:t xml:space="preserve">From the 19 studies, </w:t>
      </w:r>
      <w:r w:rsidR="004415A7" w:rsidRPr="008310DC">
        <w:rPr>
          <w:rFonts w:ascii="Times New Roman" w:hAnsi="Times New Roman" w:cs="Times New Roman"/>
          <w:bCs/>
          <w:sz w:val="24"/>
          <w:szCs w:val="24"/>
        </w:rPr>
        <w:t xml:space="preserve">seven supported </w:t>
      </w:r>
      <w:proofErr w:type="gramStart"/>
      <w:r w:rsidR="004415A7" w:rsidRPr="008310DC">
        <w:rPr>
          <w:rFonts w:ascii="Times New Roman" w:hAnsi="Times New Roman" w:cs="Times New Roman"/>
          <w:bCs/>
          <w:sz w:val="24"/>
          <w:szCs w:val="24"/>
        </w:rPr>
        <w:t>collaboration</w:t>
      </w:r>
      <w:proofErr w:type="gramEnd"/>
      <w:r w:rsidR="004415A7" w:rsidRPr="008310DC">
        <w:rPr>
          <w:rFonts w:ascii="Times New Roman" w:hAnsi="Times New Roman" w:cs="Times New Roman"/>
          <w:bCs/>
          <w:sz w:val="24"/>
          <w:szCs w:val="24"/>
        </w:rPr>
        <w:t xml:space="preserve">, four had </w:t>
      </w:r>
      <w:r w:rsidR="00F76957" w:rsidRPr="008310DC">
        <w:rPr>
          <w:rFonts w:ascii="Times New Roman" w:hAnsi="Times New Roman" w:cs="Times New Roman"/>
          <w:bCs/>
          <w:sz w:val="24"/>
          <w:szCs w:val="24"/>
        </w:rPr>
        <w:t xml:space="preserve">both </w:t>
      </w:r>
      <w:r w:rsidR="004415A7" w:rsidRPr="008310DC">
        <w:rPr>
          <w:rFonts w:ascii="Times New Roman" w:hAnsi="Times New Roman" w:cs="Times New Roman"/>
          <w:bCs/>
          <w:sz w:val="24"/>
          <w:szCs w:val="24"/>
        </w:rPr>
        <w:t xml:space="preserve">positive and negative </w:t>
      </w:r>
      <w:r w:rsidR="003131F4" w:rsidRPr="008310DC">
        <w:rPr>
          <w:rFonts w:ascii="Times New Roman" w:hAnsi="Times New Roman" w:cs="Times New Roman"/>
          <w:bCs/>
          <w:sz w:val="24"/>
          <w:szCs w:val="24"/>
        </w:rPr>
        <w:t>results</w:t>
      </w:r>
      <w:r w:rsidR="004415A7" w:rsidRPr="008310DC">
        <w:rPr>
          <w:rFonts w:ascii="Times New Roman" w:hAnsi="Times New Roman" w:cs="Times New Roman"/>
          <w:bCs/>
          <w:sz w:val="24"/>
          <w:szCs w:val="24"/>
        </w:rPr>
        <w:t xml:space="preserve">, five did not support collaboration, and three were inconclusive. </w:t>
      </w:r>
      <w:r w:rsidR="007615EF" w:rsidRPr="008310DC">
        <w:rPr>
          <w:rFonts w:ascii="Times New Roman" w:hAnsi="Times New Roman" w:cs="Times New Roman"/>
          <w:bCs/>
          <w:sz w:val="24"/>
          <w:szCs w:val="24"/>
        </w:rPr>
        <w:t>Although</w:t>
      </w:r>
      <w:r w:rsidR="003131F4" w:rsidRPr="008310DC">
        <w:rPr>
          <w:rFonts w:ascii="Times New Roman" w:hAnsi="Times New Roman" w:cs="Times New Roman"/>
          <w:bCs/>
          <w:sz w:val="24"/>
          <w:szCs w:val="24"/>
        </w:rPr>
        <w:t xml:space="preserve"> Van Garderen et al. could not make definitive conclusions, they noted </w:t>
      </w:r>
      <w:r w:rsidR="00EA6E76" w:rsidRPr="008310DC">
        <w:rPr>
          <w:rFonts w:ascii="Times New Roman" w:hAnsi="Times New Roman" w:cs="Times New Roman"/>
          <w:bCs/>
          <w:sz w:val="24"/>
          <w:szCs w:val="24"/>
        </w:rPr>
        <w:t xml:space="preserve">the potential of </w:t>
      </w:r>
      <w:r w:rsidR="003131F4" w:rsidRPr="008310DC">
        <w:rPr>
          <w:rFonts w:ascii="Times New Roman" w:hAnsi="Times New Roman" w:cs="Times New Roman"/>
          <w:bCs/>
          <w:sz w:val="24"/>
          <w:szCs w:val="24"/>
        </w:rPr>
        <w:t>collaboration to positively impact outcomes for students with disabilities,</w:t>
      </w:r>
      <w:r w:rsidR="006361AA" w:rsidRPr="008310DC">
        <w:rPr>
          <w:rFonts w:ascii="Times New Roman" w:hAnsi="Times New Roman" w:cs="Times New Roman"/>
          <w:bCs/>
          <w:sz w:val="24"/>
          <w:szCs w:val="24"/>
        </w:rPr>
        <w:t xml:space="preserve"> </w:t>
      </w:r>
      <w:r w:rsidR="007615EF" w:rsidRPr="008310DC">
        <w:rPr>
          <w:rFonts w:ascii="Times New Roman" w:hAnsi="Times New Roman" w:cs="Times New Roman"/>
          <w:bCs/>
          <w:sz w:val="24"/>
          <w:szCs w:val="24"/>
        </w:rPr>
        <w:t xml:space="preserve">calling for </w:t>
      </w:r>
      <w:r w:rsidR="003131F4" w:rsidRPr="008310DC">
        <w:rPr>
          <w:rFonts w:ascii="Times New Roman" w:hAnsi="Times New Roman" w:cs="Times New Roman"/>
          <w:bCs/>
          <w:sz w:val="24"/>
          <w:szCs w:val="24"/>
        </w:rPr>
        <w:t xml:space="preserve">more empirical evidence. </w:t>
      </w:r>
    </w:p>
    <w:p w14:paraId="14B7FC57" w14:textId="1CA23315" w:rsidR="002B5D18" w:rsidRPr="008310DC" w:rsidRDefault="0026526E"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bCs/>
          <w:sz w:val="24"/>
          <w:szCs w:val="24"/>
        </w:rPr>
        <w:t xml:space="preserve">Solis et al. (2012) </w:t>
      </w:r>
      <w:r w:rsidR="002B5D18" w:rsidRPr="008310DC">
        <w:rPr>
          <w:rFonts w:ascii="Times New Roman" w:hAnsi="Times New Roman" w:cs="Times New Roman"/>
          <w:bCs/>
          <w:sz w:val="24"/>
          <w:szCs w:val="24"/>
        </w:rPr>
        <w:t>summari</w:t>
      </w:r>
      <w:r w:rsidR="005C4EC1" w:rsidRPr="008310DC">
        <w:rPr>
          <w:rFonts w:ascii="Times New Roman" w:hAnsi="Times New Roman" w:cs="Times New Roman"/>
          <w:bCs/>
          <w:sz w:val="24"/>
          <w:szCs w:val="24"/>
        </w:rPr>
        <w:t>s</w:t>
      </w:r>
      <w:r w:rsidR="002B5D18" w:rsidRPr="008310DC">
        <w:rPr>
          <w:rFonts w:ascii="Times New Roman" w:hAnsi="Times New Roman" w:cs="Times New Roman"/>
          <w:bCs/>
          <w:sz w:val="24"/>
          <w:szCs w:val="24"/>
        </w:rPr>
        <w:t>ed</w:t>
      </w:r>
      <w:r w:rsidR="007615EF" w:rsidRPr="008310DC">
        <w:rPr>
          <w:rFonts w:ascii="Times New Roman" w:hAnsi="Times New Roman" w:cs="Times New Roman"/>
          <w:bCs/>
          <w:sz w:val="24"/>
          <w:szCs w:val="24"/>
        </w:rPr>
        <w:t xml:space="preserve"> </w:t>
      </w:r>
      <w:r w:rsidR="002B5D18" w:rsidRPr="008310DC">
        <w:rPr>
          <w:rFonts w:ascii="Times New Roman" w:hAnsi="Times New Roman" w:cs="Times New Roman"/>
          <w:sz w:val="24"/>
          <w:szCs w:val="24"/>
        </w:rPr>
        <w:t xml:space="preserve">six syntheses </w:t>
      </w:r>
      <w:r w:rsidR="00044070" w:rsidRPr="008310DC">
        <w:rPr>
          <w:rFonts w:ascii="Times New Roman" w:hAnsi="Times New Roman" w:cs="Times New Roman"/>
          <w:sz w:val="24"/>
          <w:szCs w:val="24"/>
        </w:rPr>
        <w:t>on co-teaching and inclusion</w:t>
      </w:r>
      <w:r w:rsidR="00655033" w:rsidRPr="008310DC">
        <w:rPr>
          <w:rFonts w:ascii="Times New Roman" w:hAnsi="Times New Roman" w:cs="Times New Roman"/>
          <w:sz w:val="24"/>
          <w:szCs w:val="24"/>
        </w:rPr>
        <w:t>, employing</w:t>
      </w:r>
      <w:r w:rsidR="00F76957" w:rsidRPr="008310DC">
        <w:rPr>
          <w:rFonts w:ascii="Times New Roman" w:hAnsi="Times New Roman" w:cs="Times New Roman"/>
          <w:sz w:val="24"/>
          <w:szCs w:val="24"/>
        </w:rPr>
        <w:t xml:space="preserve"> research</w:t>
      </w:r>
      <w:r w:rsidR="00044070" w:rsidRPr="008310DC">
        <w:rPr>
          <w:rFonts w:ascii="Times New Roman" w:hAnsi="Times New Roman" w:cs="Times New Roman"/>
          <w:sz w:val="24"/>
          <w:szCs w:val="24"/>
        </w:rPr>
        <w:t xml:space="preserve"> </w:t>
      </w:r>
      <w:r w:rsidR="002B5D18" w:rsidRPr="008310DC">
        <w:rPr>
          <w:rFonts w:ascii="Times New Roman" w:hAnsi="Times New Roman" w:cs="Times New Roman"/>
          <w:sz w:val="24"/>
          <w:szCs w:val="24"/>
        </w:rPr>
        <w:t>published between 1990 and 2010</w:t>
      </w:r>
      <w:r w:rsidR="007615EF" w:rsidRPr="008310DC">
        <w:rPr>
          <w:rFonts w:ascii="Times New Roman" w:hAnsi="Times New Roman" w:cs="Times New Roman"/>
          <w:sz w:val="24"/>
          <w:szCs w:val="24"/>
        </w:rPr>
        <w:t xml:space="preserve">. </w:t>
      </w:r>
      <w:r w:rsidR="00BB1C4B" w:rsidRPr="008310DC">
        <w:rPr>
          <w:rFonts w:ascii="Times New Roman" w:hAnsi="Times New Roman" w:cs="Times New Roman"/>
          <w:sz w:val="24"/>
          <w:szCs w:val="24"/>
        </w:rPr>
        <w:t xml:space="preserve">They </w:t>
      </w:r>
      <w:r w:rsidR="001305DF" w:rsidRPr="008310DC">
        <w:rPr>
          <w:rFonts w:ascii="Times New Roman" w:hAnsi="Times New Roman" w:cs="Times New Roman"/>
          <w:sz w:val="24"/>
          <w:szCs w:val="24"/>
        </w:rPr>
        <w:t xml:space="preserve">found that “one </w:t>
      </w:r>
      <w:proofErr w:type="gramStart"/>
      <w:r w:rsidR="001305DF" w:rsidRPr="008310DC">
        <w:rPr>
          <w:rFonts w:ascii="Times New Roman" w:hAnsi="Times New Roman" w:cs="Times New Roman"/>
          <w:sz w:val="24"/>
          <w:szCs w:val="24"/>
        </w:rPr>
        <w:t>teach</w:t>
      </w:r>
      <w:proofErr w:type="gramEnd"/>
      <w:r w:rsidR="001305DF" w:rsidRPr="008310DC">
        <w:rPr>
          <w:rFonts w:ascii="Times New Roman" w:hAnsi="Times New Roman" w:cs="Times New Roman"/>
          <w:sz w:val="24"/>
          <w:szCs w:val="24"/>
        </w:rPr>
        <w:t>, one assist” was the</w:t>
      </w:r>
      <w:r w:rsidR="00EA3188" w:rsidRPr="008310DC">
        <w:rPr>
          <w:rFonts w:ascii="Times New Roman" w:hAnsi="Times New Roman" w:cs="Times New Roman"/>
          <w:sz w:val="24"/>
          <w:szCs w:val="24"/>
        </w:rPr>
        <w:t xml:space="preserve"> most common co-teaching model</w:t>
      </w:r>
      <w:r w:rsidR="00F53C6D" w:rsidRPr="008310DC">
        <w:rPr>
          <w:rFonts w:ascii="Times New Roman" w:hAnsi="Times New Roman" w:cs="Times New Roman"/>
          <w:sz w:val="24"/>
          <w:szCs w:val="24"/>
        </w:rPr>
        <w:t xml:space="preserve">. </w:t>
      </w:r>
      <w:r w:rsidR="00F93068" w:rsidRPr="008310DC">
        <w:rPr>
          <w:rFonts w:ascii="Times New Roman" w:hAnsi="Times New Roman" w:cs="Times New Roman"/>
          <w:sz w:val="24"/>
          <w:szCs w:val="24"/>
        </w:rPr>
        <w:t xml:space="preserve">In some studies, </w:t>
      </w:r>
      <w:r w:rsidR="002F1E25" w:rsidRPr="008310DC">
        <w:rPr>
          <w:rFonts w:ascii="Times New Roman" w:hAnsi="Times New Roman" w:cs="Times New Roman"/>
          <w:sz w:val="24"/>
          <w:szCs w:val="24"/>
        </w:rPr>
        <w:t>although special educators recommend</w:t>
      </w:r>
      <w:r w:rsidR="00F93068" w:rsidRPr="008310DC">
        <w:rPr>
          <w:rFonts w:ascii="Times New Roman" w:hAnsi="Times New Roman" w:cs="Times New Roman"/>
          <w:sz w:val="24"/>
          <w:szCs w:val="24"/>
        </w:rPr>
        <w:t>ed</w:t>
      </w:r>
      <w:r w:rsidR="002F1E25" w:rsidRPr="008310DC">
        <w:rPr>
          <w:rFonts w:ascii="Times New Roman" w:hAnsi="Times New Roman" w:cs="Times New Roman"/>
          <w:sz w:val="24"/>
          <w:szCs w:val="24"/>
        </w:rPr>
        <w:t xml:space="preserve"> </w:t>
      </w:r>
      <w:r w:rsidR="00F53C6D" w:rsidRPr="008310DC">
        <w:rPr>
          <w:rFonts w:ascii="Times New Roman" w:hAnsi="Times New Roman" w:cs="Times New Roman"/>
          <w:sz w:val="24"/>
          <w:szCs w:val="24"/>
        </w:rPr>
        <w:t xml:space="preserve">effective </w:t>
      </w:r>
      <w:r w:rsidR="002F1E25" w:rsidRPr="008310DC">
        <w:rPr>
          <w:rFonts w:ascii="Times New Roman" w:hAnsi="Times New Roman" w:cs="Times New Roman"/>
          <w:sz w:val="24"/>
          <w:szCs w:val="24"/>
        </w:rPr>
        <w:t xml:space="preserve">instructional </w:t>
      </w:r>
      <w:r w:rsidR="00F53C6D" w:rsidRPr="008310DC">
        <w:rPr>
          <w:rFonts w:ascii="Times New Roman" w:hAnsi="Times New Roman" w:cs="Times New Roman"/>
          <w:sz w:val="24"/>
          <w:szCs w:val="24"/>
        </w:rPr>
        <w:t xml:space="preserve">strategies </w:t>
      </w:r>
      <w:r w:rsidR="002F1E25" w:rsidRPr="008310DC">
        <w:rPr>
          <w:rFonts w:ascii="Times New Roman" w:hAnsi="Times New Roman" w:cs="Times New Roman"/>
          <w:sz w:val="24"/>
          <w:szCs w:val="24"/>
        </w:rPr>
        <w:t xml:space="preserve">to general educators, </w:t>
      </w:r>
      <w:r w:rsidR="00F53C6D" w:rsidRPr="008310DC">
        <w:rPr>
          <w:rFonts w:ascii="Times New Roman" w:hAnsi="Times New Roman" w:cs="Times New Roman"/>
          <w:sz w:val="24"/>
          <w:szCs w:val="24"/>
        </w:rPr>
        <w:t>instruction remain</w:t>
      </w:r>
      <w:r w:rsidR="00F93068" w:rsidRPr="008310DC">
        <w:rPr>
          <w:rFonts w:ascii="Times New Roman" w:hAnsi="Times New Roman" w:cs="Times New Roman"/>
          <w:sz w:val="24"/>
          <w:szCs w:val="24"/>
        </w:rPr>
        <w:t>ed</w:t>
      </w:r>
      <w:r w:rsidR="00F53C6D" w:rsidRPr="008310DC">
        <w:rPr>
          <w:rFonts w:ascii="Times New Roman" w:hAnsi="Times New Roman" w:cs="Times New Roman"/>
          <w:sz w:val="24"/>
          <w:szCs w:val="24"/>
        </w:rPr>
        <w:t xml:space="preserve"> </w:t>
      </w:r>
      <w:r w:rsidR="007F368A" w:rsidRPr="008310DC">
        <w:rPr>
          <w:rFonts w:ascii="Times New Roman" w:hAnsi="Times New Roman" w:cs="Times New Roman"/>
          <w:sz w:val="24"/>
          <w:szCs w:val="24"/>
        </w:rPr>
        <w:t>unchanged</w:t>
      </w:r>
      <w:r w:rsidR="00F53C6D" w:rsidRPr="008310DC">
        <w:rPr>
          <w:rFonts w:ascii="Times New Roman" w:hAnsi="Times New Roman" w:cs="Times New Roman"/>
          <w:sz w:val="24"/>
          <w:szCs w:val="24"/>
        </w:rPr>
        <w:t>. In other studies</w:t>
      </w:r>
      <w:r w:rsidR="002F1E25" w:rsidRPr="008310DC">
        <w:rPr>
          <w:rFonts w:ascii="Times New Roman" w:hAnsi="Times New Roman" w:cs="Times New Roman"/>
          <w:sz w:val="24"/>
          <w:szCs w:val="24"/>
        </w:rPr>
        <w:t>, students with and without disabilities noted benefits when co-teachers implement</w:t>
      </w:r>
      <w:r w:rsidR="00062D41" w:rsidRPr="008310DC">
        <w:rPr>
          <w:rFonts w:ascii="Times New Roman" w:hAnsi="Times New Roman" w:cs="Times New Roman"/>
          <w:sz w:val="24"/>
          <w:szCs w:val="24"/>
        </w:rPr>
        <w:t>ed</w:t>
      </w:r>
      <w:r w:rsidR="002F1E25" w:rsidRPr="008310DC">
        <w:rPr>
          <w:rFonts w:ascii="Times New Roman" w:hAnsi="Times New Roman" w:cs="Times New Roman"/>
          <w:sz w:val="24"/>
          <w:szCs w:val="24"/>
        </w:rPr>
        <w:t xml:space="preserve"> effective instructional practices, such as study guides, hands-on activities, and active involvement. Consequently, Solis et al. suggested that educators capitali</w:t>
      </w:r>
      <w:r w:rsidR="005C4EC1" w:rsidRPr="008310DC">
        <w:rPr>
          <w:rFonts w:ascii="Times New Roman" w:hAnsi="Times New Roman" w:cs="Times New Roman"/>
          <w:sz w:val="24"/>
          <w:szCs w:val="24"/>
        </w:rPr>
        <w:t>s</w:t>
      </w:r>
      <w:r w:rsidR="002F1E25" w:rsidRPr="008310DC">
        <w:rPr>
          <w:rFonts w:ascii="Times New Roman" w:hAnsi="Times New Roman" w:cs="Times New Roman"/>
          <w:sz w:val="24"/>
          <w:szCs w:val="24"/>
        </w:rPr>
        <w:t xml:space="preserve">e on instruction that benefitted </w:t>
      </w:r>
      <w:r w:rsidR="00F93068" w:rsidRPr="008310DC">
        <w:rPr>
          <w:rFonts w:ascii="Times New Roman" w:hAnsi="Times New Roman" w:cs="Times New Roman"/>
          <w:sz w:val="24"/>
          <w:szCs w:val="24"/>
        </w:rPr>
        <w:t xml:space="preserve">all </w:t>
      </w:r>
      <w:r w:rsidR="002F1E25" w:rsidRPr="008310DC">
        <w:rPr>
          <w:rFonts w:ascii="Times New Roman" w:hAnsi="Times New Roman" w:cs="Times New Roman"/>
          <w:sz w:val="24"/>
          <w:szCs w:val="24"/>
        </w:rPr>
        <w:t>students</w:t>
      </w:r>
      <w:r w:rsidR="00C46628" w:rsidRPr="008310DC">
        <w:rPr>
          <w:rFonts w:ascii="Times New Roman" w:hAnsi="Times New Roman" w:cs="Times New Roman"/>
          <w:sz w:val="24"/>
          <w:szCs w:val="24"/>
        </w:rPr>
        <w:t xml:space="preserve"> and </w:t>
      </w:r>
      <w:r w:rsidR="00F93068" w:rsidRPr="008310DC">
        <w:rPr>
          <w:rFonts w:ascii="Times New Roman" w:hAnsi="Times New Roman" w:cs="Times New Roman"/>
          <w:sz w:val="24"/>
          <w:szCs w:val="24"/>
        </w:rPr>
        <w:t>use varied</w:t>
      </w:r>
      <w:r w:rsidR="00AD6E6A" w:rsidRPr="008310DC">
        <w:rPr>
          <w:rFonts w:ascii="Times New Roman" w:hAnsi="Times New Roman" w:cs="Times New Roman"/>
          <w:sz w:val="24"/>
          <w:szCs w:val="24"/>
        </w:rPr>
        <w:t xml:space="preserve"> co-teaching models</w:t>
      </w:r>
      <w:r w:rsidR="003E5380" w:rsidRPr="008310DC">
        <w:rPr>
          <w:rFonts w:ascii="Times New Roman" w:hAnsi="Times New Roman" w:cs="Times New Roman"/>
          <w:sz w:val="24"/>
          <w:szCs w:val="24"/>
        </w:rPr>
        <w:t>.</w:t>
      </w:r>
    </w:p>
    <w:p w14:paraId="3F100B4A" w14:textId="0BBE6120" w:rsidR="00B75CA6" w:rsidRPr="008310DC" w:rsidRDefault="008A17D0" w:rsidP="008310DC">
      <w:pPr>
        <w:spacing w:after="0" w:line="240" w:lineRule="auto"/>
        <w:ind w:firstLine="720"/>
        <w:rPr>
          <w:rFonts w:ascii="Times New Roman" w:hAnsi="Times New Roman" w:cs="Times New Roman"/>
          <w:sz w:val="24"/>
          <w:szCs w:val="24"/>
        </w:rPr>
      </w:pPr>
      <w:proofErr w:type="spellStart"/>
      <w:r w:rsidRPr="008310DC">
        <w:rPr>
          <w:rFonts w:ascii="Times New Roman" w:hAnsi="Times New Roman" w:cs="Times New Roman"/>
          <w:sz w:val="24"/>
          <w:szCs w:val="24"/>
        </w:rPr>
        <w:t>Paulsrud</w:t>
      </w:r>
      <w:proofErr w:type="spellEnd"/>
      <w:r w:rsidRPr="008310DC">
        <w:rPr>
          <w:rFonts w:ascii="Times New Roman" w:hAnsi="Times New Roman" w:cs="Times New Roman"/>
          <w:sz w:val="24"/>
          <w:szCs w:val="24"/>
        </w:rPr>
        <w:t xml:space="preserve"> and </w:t>
      </w:r>
      <w:proofErr w:type="spellStart"/>
      <w:r w:rsidRPr="008310DC">
        <w:rPr>
          <w:rFonts w:ascii="Times New Roman" w:hAnsi="Times New Roman" w:cs="Times New Roman"/>
          <w:sz w:val="24"/>
          <w:szCs w:val="24"/>
        </w:rPr>
        <w:t>Nilholm</w:t>
      </w:r>
      <w:proofErr w:type="spellEnd"/>
      <w:r w:rsidRPr="008310DC">
        <w:rPr>
          <w:rFonts w:ascii="Times New Roman" w:hAnsi="Times New Roman" w:cs="Times New Roman"/>
          <w:sz w:val="24"/>
          <w:szCs w:val="24"/>
        </w:rPr>
        <w:t xml:space="preserve"> (2020)</w:t>
      </w:r>
      <w:r w:rsidR="002F67E8" w:rsidRPr="008310DC">
        <w:rPr>
          <w:rFonts w:ascii="Times New Roman" w:hAnsi="Times New Roman" w:cs="Times New Roman"/>
          <w:sz w:val="24"/>
          <w:szCs w:val="24"/>
        </w:rPr>
        <w:t xml:space="preserve"> synthesised </w:t>
      </w:r>
      <w:r w:rsidR="00014453" w:rsidRPr="008310DC">
        <w:rPr>
          <w:rFonts w:ascii="Times New Roman" w:hAnsi="Times New Roman" w:cs="Times New Roman"/>
          <w:sz w:val="24"/>
          <w:szCs w:val="24"/>
        </w:rPr>
        <w:t xml:space="preserve">25 </w:t>
      </w:r>
      <w:r w:rsidR="00A74147" w:rsidRPr="008310DC">
        <w:rPr>
          <w:rFonts w:ascii="Times New Roman" w:hAnsi="Times New Roman" w:cs="Times New Roman"/>
          <w:sz w:val="24"/>
          <w:szCs w:val="24"/>
        </w:rPr>
        <w:t xml:space="preserve">qualitative observational </w:t>
      </w:r>
      <w:r w:rsidR="00A955E1" w:rsidRPr="008310DC">
        <w:rPr>
          <w:rFonts w:ascii="Times New Roman" w:hAnsi="Times New Roman" w:cs="Times New Roman"/>
          <w:sz w:val="24"/>
          <w:szCs w:val="24"/>
        </w:rPr>
        <w:t xml:space="preserve">research </w:t>
      </w:r>
      <w:r w:rsidR="00117367" w:rsidRPr="008310DC">
        <w:rPr>
          <w:rFonts w:ascii="Times New Roman" w:hAnsi="Times New Roman" w:cs="Times New Roman"/>
          <w:sz w:val="24"/>
          <w:szCs w:val="24"/>
        </w:rPr>
        <w:t>studies</w:t>
      </w:r>
      <w:r w:rsidR="00AF2A98" w:rsidRPr="008310DC">
        <w:rPr>
          <w:rFonts w:ascii="Times New Roman" w:hAnsi="Times New Roman" w:cs="Times New Roman"/>
          <w:sz w:val="24"/>
          <w:szCs w:val="24"/>
        </w:rPr>
        <w:t xml:space="preserve"> (</w:t>
      </w:r>
      <w:r w:rsidR="00AF2A98" w:rsidRPr="008310DC">
        <w:rPr>
          <w:rFonts w:ascii="Times New Roman" w:hAnsi="Times New Roman" w:cs="Times New Roman"/>
          <w:i/>
          <w:sz w:val="24"/>
          <w:szCs w:val="24"/>
        </w:rPr>
        <w:t>n</w:t>
      </w:r>
      <w:r w:rsidR="00CD2978" w:rsidRPr="008310DC">
        <w:rPr>
          <w:rFonts w:ascii="Times New Roman" w:hAnsi="Times New Roman" w:cs="Times New Roman"/>
          <w:sz w:val="24"/>
          <w:szCs w:val="24"/>
        </w:rPr>
        <w:t xml:space="preserve"> </w:t>
      </w:r>
      <w:r w:rsidR="00AF2A98" w:rsidRPr="008310DC">
        <w:rPr>
          <w:rFonts w:ascii="Times New Roman" w:hAnsi="Times New Roman" w:cs="Times New Roman"/>
          <w:sz w:val="24"/>
          <w:szCs w:val="24"/>
        </w:rPr>
        <w:t>=</w:t>
      </w:r>
      <w:r w:rsidR="00CD2978" w:rsidRPr="008310DC">
        <w:rPr>
          <w:rFonts w:ascii="Times New Roman" w:hAnsi="Times New Roman" w:cs="Times New Roman"/>
          <w:sz w:val="24"/>
          <w:szCs w:val="24"/>
        </w:rPr>
        <w:t xml:space="preserve"> </w:t>
      </w:r>
      <w:r w:rsidR="00AF2A98" w:rsidRPr="008310DC">
        <w:rPr>
          <w:rFonts w:ascii="Times New Roman" w:hAnsi="Times New Roman" w:cs="Times New Roman"/>
          <w:sz w:val="24"/>
          <w:szCs w:val="24"/>
        </w:rPr>
        <w:t>19)</w:t>
      </w:r>
      <w:r w:rsidR="004D452A" w:rsidRPr="008310DC">
        <w:rPr>
          <w:rFonts w:ascii="Times New Roman" w:hAnsi="Times New Roman" w:cs="Times New Roman"/>
          <w:sz w:val="24"/>
          <w:szCs w:val="24"/>
        </w:rPr>
        <w:t xml:space="preserve"> and dissertations</w:t>
      </w:r>
      <w:r w:rsidR="00A97FAD" w:rsidRPr="008310DC">
        <w:rPr>
          <w:rFonts w:ascii="Times New Roman" w:hAnsi="Times New Roman" w:cs="Times New Roman"/>
          <w:sz w:val="24"/>
          <w:szCs w:val="24"/>
        </w:rPr>
        <w:t xml:space="preserve"> (</w:t>
      </w:r>
      <w:r w:rsidR="00A97FAD" w:rsidRPr="008310DC">
        <w:rPr>
          <w:rFonts w:ascii="Times New Roman" w:hAnsi="Times New Roman" w:cs="Times New Roman"/>
          <w:i/>
          <w:sz w:val="24"/>
          <w:szCs w:val="24"/>
        </w:rPr>
        <w:t>n</w:t>
      </w:r>
      <w:r w:rsidR="00CD2978" w:rsidRPr="008310DC">
        <w:rPr>
          <w:rFonts w:ascii="Times New Roman" w:hAnsi="Times New Roman" w:cs="Times New Roman"/>
          <w:sz w:val="24"/>
          <w:szCs w:val="24"/>
        </w:rPr>
        <w:t xml:space="preserve"> </w:t>
      </w:r>
      <w:r w:rsidR="00A97FAD" w:rsidRPr="008310DC">
        <w:rPr>
          <w:rFonts w:ascii="Times New Roman" w:hAnsi="Times New Roman" w:cs="Times New Roman"/>
          <w:sz w:val="24"/>
          <w:szCs w:val="24"/>
        </w:rPr>
        <w:t>=</w:t>
      </w:r>
      <w:r w:rsidR="00CD2978" w:rsidRPr="008310DC">
        <w:rPr>
          <w:rFonts w:ascii="Times New Roman" w:hAnsi="Times New Roman" w:cs="Times New Roman"/>
          <w:sz w:val="24"/>
          <w:szCs w:val="24"/>
        </w:rPr>
        <w:t xml:space="preserve"> </w:t>
      </w:r>
      <w:r w:rsidR="00A97FAD" w:rsidRPr="008310DC">
        <w:rPr>
          <w:rFonts w:ascii="Times New Roman" w:hAnsi="Times New Roman" w:cs="Times New Roman"/>
          <w:sz w:val="24"/>
          <w:szCs w:val="24"/>
        </w:rPr>
        <w:t>6)</w:t>
      </w:r>
      <w:r w:rsidR="00D43544" w:rsidRPr="008310DC">
        <w:rPr>
          <w:rFonts w:ascii="Times New Roman" w:hAnsi="Times New Roman" w:cs="Times New Roman"/>
          <w:sz w:val="24"/>
          <w:szCs w:val="24"/>
        </w:rPr>
        <w:t xml:space="preserve">, </w:t>
      </w:r>
      <w:r w:rsidR="00FE0363" w:rsidRPr="008310DC">
        <w:rPr>
          <w:rFonts w:ascii="Times New Roman" w:hAnsi="Times New Roman" w:cs="Times New Roman"/>
          <w:sz w:val="24"/>
          <w:szCs w:val="24"/>
        </w:rPr>
        <w:t>from 2005 to 2019,</w:t>
      </w:r>
      <w:r w:rsidR="00D43544" w:rsidRPr="008310DC">
        <w:rPr>
          <w:rFonts w:ascii="Times New Roman" w:hAnsi="Times New Roman" w:cs="Times New Roman"/>
          <w:sz w:val="24"/>
          <w:szCs w:val="24"/>
        </w:rPr>
        <w:t xml:space="preserve"> </w:t>
      </w:r>
      <w:r w:rsidR="007F368A" w:rsidRPr="008310DC">
        <w:rPr>
          <w:rFonts w:ascii="Times New Roman" w:hAnsi="Times New Roman" w:cs="Times New Roman"/>
          <w:sz w:val="24"/>
          <w:szCs w:val="24"/>
        </w:rPr>
        <w:t>regarding</w:t>
      </w:r>
      <w:r w:rsidR="00A955E1" w:rsidRPr="008310DC">
        <w:rPr>
          <w:rFonts w:ascii="Times New Roman" w:hAnsi="Times New Roman" w:cs="Times New Roman"/>
          <w:sz w:val="24"/>
          <w:szCs w:val="24"/>
        </w:rPr>
        <w:t xml:space="preserve"> </w:t>
      </w:r>
      <w:r w:rsidR="00FE6FF8" w:rsidRPr="008310DC">
        <w:rPr>
          <w:rFonts w:ascii="Times New Roman" w:hAnsi="Times New Roman" w:cs="Times New Roman"/>
          <w:sz w:val="24"/>
          <w:szCs w:val="24"/>
        </w:rPr>
        <w:t>cooperation between general and special educators</w:t>
      </w:r>
      <w:r w:rsidR="001113A8" w:rsidRPr="008310DC">
        <w:rPr>
          <w:rFonts w:ascii="Times New Roman" w:hAnsi="Times New Roman" w:cs="Times New Roman"/>
          <w:sz w:val="24"/>
          <w:szCs w:val="24"/>
        </w:rPr>
        <w:t xml:space="preserve"> to supports students with disabilities. C</w:t>
      </w:r>
      <w:r w:rsidR="00A14763" w:rsidRPr="008310DC">
        <w:rPr>
          <w:rFonts w:ascii="Times New Roman" w:hAnsi="Times New Roman" w:cs="Times New Roman"/>
          <w:sz w:val="24"/>
          <w:szCs w:val="24"/>
        </w:rPr>
        <w:t>o-teaching</w:t>
      </w:r>
      <w:r w:rsidR="002D3D26" w:rsidRPr="008310DC">
        <w:rPr>
          <w:rFonts w:ascii="Times New Roman" w:hAnsi="Times New Roman" w:cs="Times New Roman"/>
          <w:sz w:val="24"/>
          <w:szCs w:val="24"/>
        </w:rPr>
        <w:t xml:space="preserve"> </w:t>
      </w:r>
      <w:r w:rsidR="001113A8" w:rsidRPr="008310DC">
        <w:rPr>
          <w:rFonts w:ascii="Times New Roman" w:hAnsi="Times New Roman" w:cs="Times New Roman"/>
          <w:sz w:val="24"/>
          <w:szCs w:val="24"/>
        </w:rPr>
        <w:t xml:space="preserve">was used in over two-thirds of the studies. </w:t>
      </w:r>
      <w:r w:rsidR="00FB56D4" w:rsidRPr="008310DC">
        <w:rPr>
          <w:rFonts w:ascii="Times New Roman" w:hAnsi="Times New Roman" w:cs="Times New Roman"/>
          <w:sz w:val="24"/>
          <w:szCs w:val="24"/>
        </w:rPr>
        <w:t xml:space="preserve">Similar to </w:t>
      </w:r>
      <w:r w:rsidR="0063286D" w:rsidRPr="008310DC">
        <w:rPr>
          <w:rFonts w:ascii="Times New Roman" w:hAnsi="Times New Roman" w:cs="Times New Roman"/>
          <w:sz w:val="24"/>
          <w:szCs w:val="24"/>
        </w:rPr>
        <w:t>Solis et al. (2012)</w:t>
      </w:r>
      <w:r w:rsidR="00FB56D4" w:rsidRPr="008310DC">
        <w:rPr>
          <w:rFonts w:ascii="Times New Roman" w:hAnsi="Times New Roman" w:cs="Times New Roman"/>
          <w:sz w:val="24"/>
          <w:szCs w:val="24"/>
        </w:rPr>
        <w:t>, the</w:t>
      </w:r>
      <w:r w:rsidR="00740C0E" w:rsidRPr="008310DC">
        <w:rPr>
          <w:rFonts w:ascii="Times New Roman" w:hAnsi="Times New Roman" w:cs="Times New Roman"/>
          <w:sz w:val="24"/>
          <w:szCs w:val="24"/>
        </w:rPr>
        <w:t xml:space="preserve"> </w:t>
      </w:r>
      <w:r w:rsidR="00965171" w:rsidRPr="008310DC">
        <w:rPr>
          <w:rFonts w:ascii="Times New Roman" w:hAnsi="Times New Roman" w:cs="Times New Roman"/>
          <w:sz w:val="24"/>
          <w:szCs w:val="24"/>
        </w:rPr>
        <w:t>“</w:t>
      </w:r>
      <w:r w:rsidR="00740C0E" w:rsidRPr="008310DC">
        <w:rPr>
          <w:rFonts w:ascii="Times New Roman" w:hAnsi="Times New Roman" w:cs="Times New Roman"/>
          <w:sz w:val="24"/>
          <w:szCs w:val="24"/>
        </w:rPr>
        <w:t xml:space="preserve">one </w:t>
      </w:r>
      <w:proofErr w:type="gramStart"/>
      <w:r w:rsidR="00740C0E" w:rsidRPr="008310DC">
        <w:rPr>
          <w:rFonts w:ascii="Times New Roman" w:hAnsi="Times New Roman" w:cs="Times New Roman"/>
          <w:sz w:val="24"/>
          <w:szCs w:val="24"/>
        </w:rPr>
        <w:t>teach</w:t>
      </w:r>
      <w:proofErr w:type="gramEnd"/>
      <w:r w:rsidR="00740C0E" w:rsidRPr="008310DC">
        <w:rPr>
          <w:rFonts w:ascii="Times New Roman" w:hAnsi="Times New Roman" w:cs="Times New Roman"/>
          <w:sz w:val="24"/>
          <w:szCs w:val="24"/>
        </w:rPr>
        <w:t>, one assist</w:t>
      </w:r>
      <w:r w:rsidR="00965171" w:rsidRPr="008310DC">
        <w:rPr>
          <w:rFonts w:ascii="Times New Roman" w:hAnsi="Times New Roman" w:cs="Times New Roman"/>
          <w:sz w:val="24"/>
          <w:szCs w:val="24"/>
        </w:rPr>
        <w:t>” model</w:t>
      </w:r>
      <w:r w:rsidR="00513E11" w:rsidRPr="008310DC">
        <w:rPr>
          <w:rFonts w:ascii="Times New Roman" w:hAnsi="Times New Roman" w:cs="Times New Roman"/>
          <w:sz w:val="24"/>
          <w:szCs w:val="24"/>
        </w:rPr>
        <w:t xml:space="preserve"> </w:t>
      </w:r>
      <w:r w:rsidR="00FB56D4" w:rsidRPr="008310DC">
        <w:rPr>
          <w:rFonts w:ascii="Times New Roman" w:hAnsi="Times New Roman" w:cs="Times New Roman"/>
          <w:sz w:val="24"/>
          <w:szCs w:val="24"/>
        </w:rPr>
        <w:t>dominated</w:t>
      </w:r>
      <w:r w:rsidR="00BF77E3" w:rsidRPr="008310DC">
        <w:rPr>
          <w:rFonts w:ascii="Times New Roman" w:hAnsi="Times New Roman" w:cs="Times New Roman"/>
          <w:sz w:val="24"/>
          <w:szCs w:val="24"/>
        </w:rPr>
        <w:t xml:space="preserve"> and </w:t>
      </w:r>
      <w:r w:rsidR="001113A8" w:rsidRPr="008310DC">
        <w:rPr>
          <w:rFonts w:ascii="Times New Roman" w:hAnsi="Times New Roman" w:cs="Times New Roman"/>
          <w:sz w:val="24"/>
          <w:szCs w:val="24"/>
        </w:rPr>
        <w:t>parity was not evident</w:t>
      </w:r>
      <w:r w:rsidR="007F368A" w:rsidRPr="008310DC">
        <w:rPr>
          <w:rFonts w:ascii="Times New Roman" w:hAnsi="Times New Roman" w:cs="Times New Roman"/>
          <w:sz w:val="24"/>
          <w:szCs w:val="24"/>
        </w:rPr>
        <w:t>,</w:t>
      </w:r>
      <w:r w:rsidR="001113A8" w:rsidRPr="008310DC">
        <w:rPr>
          <w:rFonts w:ascii="Times New Roman" w:hAnsi="Times New Roman" w:cs="Times New Roman"/>
          <w:sz w:val="24"/>
          <w:szCs w:val="24"/>
        </w:rPr>
        <w:t xml:space="preserve"> because </w:t>
      </w:r>
      <w:r w:rsidR="00E9523D" w:rsidRPr="008310DC">
        <w:rPr>
          <w:rFonts w:ascii="Times New Roman" w:hAnsi="Times New Roman" w:cs="Times New Roman"/>
          <w:sz w:val="24"/>
          <w:szCs w:val="24"/>
        </w:rPr>
        <w:t xml:space="preserve">teaching </w:t>
      </w:r>
      <w:r w:rsidR="005C6BC7" w:rsidRPr="008310DC">
        <w:rPr>
          <w:rFonts w:ascii="Times New Roman" w:hAnsi="Times New Roman" w:cs="Times New Roman"/>
          <w:sz w:val="24"/>
          <w:szCs w:val="24"/>
        </w:rPr>
        <w:t>roles w</w:t>
      </w:r>
      <w:r w:rsidR="00BE457E" w:rsidRPr="008310DC">
        <w:rPr>
          <w:rFonts w:ascii="Times New Roman" w:hAnsi="Times New Roman" w:cs="Times New Roman"/>
          <w:sz w:val="24"/>
          <w:szCs w:val="24"/>
        </w:rPr>
        <w:t>ere</w:t>
      </w:r>
      <w:r w:rsidR="005C6BC7" w:rsidRPr="008310DC">
        <w:rPr>
          <w:rFonts w:ascii="Times New Roman" w:hAnsi="Times New Roman" w:cs="Times New Roman"/>
          <w:sz w:val="24"/>
          <w:szCs w:val="24"/>
        </w:rPr>
        <w:t xml:space="preserve"> unequal</w:t>
      </w:r>
      <w:r w:rsidR="0005343F" w:rsidRPr="008310DC">
        <w:rPr>
          <w:rFonts w:ascii="Times New Roman" w:hAnsi="Times New Roman" w:cs="Times New Roman"/>
          <w:sz w:val="24"/>
          <w:szCs w:val="24"/>
        </w:rPr>
        <w:t xml:space="preserve">. </w:t>
      </w:r>
      <w:r w:rsidR="00194847" w:rsidRPr="008310DC">
        <w:rPr>
          <w:rFonts w:ascii="Times New Roman" w:hAnsi="Times New Roman" w:cs="Times New Roman"/>
          <w:sz w:val="24"/>
          <w:szCs w:val="24"/>
        </w:rPr>
        <w:t>Also, the</w:t>
      </w:r>
      <w:r w:rsidR="00CD2978" w:rsidRPr="008310DC">
        <w:rPr>
          <w:rFonts w:ascii="Times New Roman" w:hAnsi="Times New Roman" w:cs="Times New Roman"/>
          <w:sz w:val="24"/>
          <w:szCs w:val="24"/>
        </w:rPr>
        <w:t xml:space="preserve"> researchers</w:t>
      </w:r>
      <w:r w:rsidR="00194847" w:rsidRPr="008310DC">
        <w:rPr>
          <w:rFonts w:ascii="Times New Roman" w:hAnsi="Times New Roman" w:cs="Times New Roman"/>
          <w:sz w:val="24"/>
          <w:szCs w:val="24"/>
        </w:rPr>
        <w:t xml:space="preserve"> highlighted </w:t>
      </w:r>
      <w:r w:rsidR="00CD2978" w:rsidRPr="008310DC">
        <w:rPr>
          <w:rFonts w:ascii="Times New Roman" w:hAnsi="Times New Roman" w:cs="Times New Roman"/>
          <w:sz w:val="24"/>
          <w:szCs w:val="24"/>
        </w:rPr>
        <w:t xml:space="preserve">the </w:t>
      </w:r>
      <w:r w:rsidR="00EC5B8B" w:rsidRPr="008310DC">
        <w:rPr>
          <w:rFonts w:ascii="Times New Roman" w:hAnsi="Times New Roman" w:cs="Times New Roman"/>
          <w:sz w:val="24"/>
          <w:szCs w:val="24"/>
        </w:rPr>
        <w:t>importan</w:t>
      </w:r>
      <w:r w:rsidR="00CD2978" w:rsidRPr="008310DC">
        <w:rPr>
          <w:rFonts w:ascii="Times New Roman" w:hAnsi="Times New Roman" w:cs="Times New Roman"/>
          <w:sz w:val="24"/>
          <w:szCs w:val="24"/>
        </w:rPr>
        <w:t xml:space="preserve">ce of </w:t>
      </w:r>
      <w:r w:rsidR="00621336" w:rsidRPr="008310DC">
        <w:rPr>
          <w:rFonts w:ascii="Times New Roman" w:hAnsi="Times New Roman" w:cs="Times New Roman"/>
          <w:sz w:val="24"/>
          <w:szCs w:val="24"/>
        </w:rPr>
        <w:t>positive</w:t>
      </w:r>
      <w:r w:rsidR="001113A8" w:rsidRPr="008310DC">
        <w:rPr>
          <w:rFonts w:ascii="Times New Roman" w:hAnsi="Times New Roman" w:cs="Times New Roman"/>
          <w:sz w:val="24"/>
          <w:szCs w:val="24"/>
        </w:rPr>
        <w:t xml:space="preserve"> </w:t>
      </w:r>
      <w:r w:rsidR="00D45DDB" w:rsidRPr="008310DC">
        <w:rPr>
          <w:rFonts w:ascii="Times New Roman" w:hAnsi="Times New Roman" w:cs="Times New Roman"/>
          <w:sz w:val="24"/>
          <w:szCs w:val="24"/>
        </w:rPr>
        <w:t>relationship</w:t>
      </w:r>
      <w:r w:rsidR="001113A8" w:rsidRPr="008310DC">
        <w:rPr>
          <w:rFonts w:ascii="Times New Roman" w:hAnsi="Times New Roman" w:cs="Times New Roman"/>
          <w:sz w:val="24"/>
          <w:szCs w:val="24"/>
        </w:rPr>
        <w:t>s</w:t>
      </w:r>
      <w:r w:rsidR="00D45DDB" w:rsidRPr="008310DC">
        <w:rPr>
          <w:rFonts w:ascii="Times New Roman" w:hAnsi="Times New Roman" w:cs="Times New Roman"/>
          <w:sz w:val="24"/>
          <w:szCs w:val="24"/>
        </w:rPr>
        <w:t xml:space="preserve"> </w:t>
      </w:r>
      <w:r w:rsidR="001113A8" w:rsidRPr="008310DC">
        <w:rPr>
          <w:rFonts w:ascii="Times New Roman" w:hAnsi="Times New Roman" w:cs="Times New Roman"/>
          <w:sz w:val="24"/>
          <w:szCs w:val="24"/>
        </w:rPr>
        <w:t xml:space="preserve">as important for </w:t>
      </w:r>
      <w:r w:rsidR="00CD2978" w:rsidRPr="008310DC">
        <w:rPr>
          <w:rFonts w:ascii="Times New Roman" w:hAnsi="Times New Roman" w:cs="Times New Roman"/>
          <w:sz w:val="24"/>
          <w:szCs w:val="24"/>
        </w:rPr>
        <w:t>effective</w:t>
      </w:r>
      <w:r w:rsidR="00235E11" w:rsidRPr="008310DC">
        <w:rPr>
          <w:rFonts w:ascii="Times New Roman" w:hAnsi="Times New Roman" w:cs="Times New Roman"/>
          <w:sz w:val="24"/>
          <w:szCs w:val="24"/>
        </w:rPr>
        <w:t xml:space="preserve"> co-teaching</w:t>
      </w:r>
      <w:r w:rsidR="00120327" w:rsidRPr="008310DC">
        <w:rPr>
          <w:rFonts w:ascii="Times New Roman" w:hAnsi="Times New Roman" w:cs="Times New Roman"/>
          <w:sz w:val="24"/>
          <w:szCs w:val="24"/>
        </w:rPr>
        <w:t xml:space="preserve">. </w:t>
      </w:r>
      <w:r w:rsidR="00752AB9" w:rsidRPr="008310DC">
        <w:rPr>
          <w:rFonts w:ascii="Times New Roman" w:hAnsi="Times New Roman" w:cs="Times New Roman"/>
          <w:sz w:val="24"/>
          <w:szCs w:val="24"/>
        </w:rPr>
        <w:t xml:space="preserve"> </w:t>
      </w:r>
    </w:p>
    <w:p w14:paraId="1E5EE946" w14:textId="476B2F08" w:rsidR="00545844" w:rsidRPr="008310DC" w:rsidRDefault="002D185E" w:rsidP="008310DC">
      <w:pPr>
        <w:spacing w:after="0" w:line="240" w:lineRule="auto"/>
        <w:ind w:firstLine="720"/>
        <w:rPr>
          <w:rFonts w:ascii="Times New Roman" w:hAnsi="Times New Roman" w:cs="Times New Roman"/>
          <w:bCs/>
          <w:sz w:val="24"/>
          <w:szCs w:val="24"/>
        </w:rPr>
      </w:pPr>
      <w:proofErr w:type="spellStart"/>
      <w:r w:rsidRPr="008310DC">
        <w:rPr>
          <w:rFonts w:ascii="Times New Roman" w:hAnsi="Times New Roman" w:cs="Times New Roman"/>
          <w:sz w:val="24"/>
          <w:szCs w:val="24"/>
        </w:rPr>
        <w:t>Iacono</w:t>
      </w:r>
      <w:proofErr w:type="spellEnd"/>
      <w:r w:rsidRPr="008310DC">
        <w:rPr>
          <w:rFonts w:ascii="Times New Roman" w:hAnsi="Times New Roman" w:cs="Times New Roman"/>
          <w:sz w:val="24"/>
          <w:szCs w:val="24"/>
        </w:rPr>
        <w:t xml:space="preserve"> et al. (2021)</w:t>
      </w:r>
      <w:r w:rsidR="00553EC8" w:rsidRPr="008310DC">
        <w:rPr>
          <w:rFonts w:ascii="Times New Roman" w:hAnsi="Times New Roman" w:cs="Times New Roman"/>
          <w:sz w:val="24"/>
          <w:szCs w:val="24"/>
        </w:rPr>
        <w:t xml:space="preserve"> </w:t>
      </w:r>
      <w:r w:rsidR="00F16B47" w:rsidRPr="008310DC">
        <w:rPr>
          <w:rFonts w:ascii="Times New Roman" w:hAnsi="Times New Roman" w:cs="Times New Roman"/>
          <w:sz w:val="24"/>
          <w:szCs w:val="24"/>
        </w:rPr>
        <w:t>reviewed 21 qualitative, quantitative</w:t>
      </w:r>
      <w:r w:rsidR="006946DA" w:rsidRPr="008310DC">
        <w:rPr>
          <w:rFonts w:ascii="Times New Roman" w:hAnsi="Times New Roman" w:cs="Times New Roman"/>
          <w:sz w:val="24"/>
          <w:szCs w:val="24"/>
        </w:rPr>
        <w:t>,</w:t>
      </w:r>
      <w:r w:rsidR="00F16B47" w:rsidRPr="008310DC">
        <w:rPr>
          <w:rFonts w:ascii="Times New Roman" w:hAnsi="Times New Roman" w:cs="Times New Roman"/>
          <w:sz w:val="24"/>
          <w:szCs w:val="24"/>
        </w:rPr>
        <w:t xml:space="preserve"> and mixed-methods</w:t>
      </w:r>
      <w:r w:rsidR="006C3F89" w:rsidRPr="008310DC">
        <w:rPr>
          <w:rFonts w:ascii="Times New Roman" w:hAnsi="Times New Roman" w:cs="Times New Roman"/>
          <w:sz w:val="24"/>
          <w:szCs w:val="24"/>
        </w:rPr>
        <w:t xml:space="preserve"> </w:t>
      </w:r>
      <w:r w:rsidR="00F16B47" w:rsidRPr="008310DC">
        <w:rPr>
          <w:rFonts w:ascii="Times New Roman" w:hAnsi="Times New Roman" w:cs="Times New Roman"/>
          <w:sz w:val="24"/>
          <w:szCs w:val="24"/>
        </w:rPr>
        <w:t>studies</w:t>
      </w:r>
      <w:r w:rsidR="00672B03" w:rsidRPr="008310DC">
        <w:rPr>
          <w:rFonts w:ascii="Times New Roman" w:hAnsi="Times New Roman" w:cs="Times New Roman"/>
          <w:sz w:val="24"/>
          <w:szCs w:val="24"/>
        </w:rPr>
        <w:t xml:space="preserve"> published between</w:t>
      </w:r>
      <w:r w:rsidR="00216D39" w:rsidRPr="008310DC">
        <w:rPr>
          <w:rFonts w:ascii="Times New Roman" w:hAnsi="Times New Roman" w:cs="Times New Roman"/>
          <w:sz w:val="24"/>
          <w:szCs w:val="24"/>
        </w:rPr>
        <w:t xml:space="preserve"> </w:t>
      </w:r>
      <w:proofErr w:type="spellStart"/>
      <w:r w:rsidR="0081756E" w:rsidRPr="008310DC">
        <w:rPr>
          <w:rFonts w:ascii="Times New Roman" w:hAnsi="Times New Roman" w:cs="Times New Roman"/>
          <w:sz w:val="24"/>
          <w:szCs w:val="24"/>
        </w:rPr>
        <w:t>between</w:t>
      </w:r>
      <w:proofErr w:type="spellEnd"/>
      <w:r w:rsidR="0081756E" w:rsidRPr="008310DC">
        <w:rPr>
          <w:rFonts w:ascii="Times New Roman" w:hAnsi="Times New Roman" w:cs="Times New Roman"/>
          <w:sz w:val="24"/>
          <w:szCs w:val="24"/>
        </w:rPr>
        <w:t xml:space="preserve"> </w:t>
      </w:r>
      <w:r w:rsidR="003735C5" w:rsidRPr="008310DC">
        <w:rPr>
          <w:rFonts w:ascii="Times New Roman" w:hAnsi="Times New Roman" w:cs="Times New Roman"/>
          <w:sz w:val="24"/>
          <w:szCs w:val="24"/>
        </w:rPr>
        <w:t>2008 and 2019</w:t>
      </w:r>
      <w:r w:rsidR="00582C12" w:rsidRPr="008310DC">
        <w:rPr>
          <w:rFonts w:ascii="Times New Roman" w:hAnsi="Times New Roman" w:cs="Times New Roman"/>
          <w:sz w:val="24"/>
          <w:szCs w:val="24"/>
        </w:rPr>
        <w:t>,</w:t>
      </w:r>
      <w:r w:rsidR="00F16B47" w:rsidRPr="008310DC">
        <w:rPr>
          <w:rFonts w:ascii="Times New Roman" w:hAnsi="Times New Roman" w:cs="Times New Roman"/>
          <w:sz w:val="24"/>
          <w:szCs w:val="24"/>
        </w:rPr>
        <w:t xml:space="preserve"> </w:t>
      </w:r>
      <w:r w:rsidR="00C43813" w:rsidRPr="008310DC">
        <w:rPr>
          <w:rFonts w:ascii="Times New Roman" w:hAnsi="Times New Roman" w:cs="Times New Roman"/>
          <w:sz w:val="24"/>
          <w:szCs w:val="24"/>
        </w:rPr>
        <w:t>examining</w:t>
      </w:r>
      <w:r w:rsidR="006946DA" w:rsidRPr="008310DC">
        <w:rPr>
          <w:rFonts w:ascii="Times New Roman" w:hAnsi="Times New Roman" w:cs="Times New Roman"/>
          <w:sz w:val="24"/>
          <w:szCs w:val="24"/>
        </w:rPr>
        <w:t xml:space="preserve"> </w:t>
      </w:r>
      <w:r w:rsidR="00F16B47" w:rsidRPr="008310DC">
        <w:rPr>
          <w:rFonts w:ascii="Times New Roman" w:hAnsi="Times New Roman" w:cs="Times New Roman"/>
          <w:sz w:val="24"/>
          <w:szCs w:val="24"/>
        </w:rPr>
        <w:t xml:space="preserve">the </w:t>
      </w:r>
      <w:r w:rsidR="00226E15" w:rsidRPr="008310DC">
        <w:rPr>
          <w:rFonts w:ascii="Times New Roman" w:hAnsi="Times New Roman" w:cs="Times New Roman"/>
          <w:sz w:val="24"/>
          <w:szCs w:val="24"/>
        </w:rPr>
        <w:t xml:space="preserve">efficacy of </w:t>
      </w:r>
      <w:r w:rsidR="00590380" w:rsidRPr="008310DC">
        <w:rPr>
          <w:rFonts w:ascii="Times New Roman" w:hAnsi="Times New Roman" w:cs="Times New Roman"/>
          <w:sz w:val="24"/>
          <w:szCs w:val="24"/>
        </w:rPr>
        <w:t xml:space="preserve">different </w:t>
      </w:r>
      <w:r w:rsidR="00226E15" w:rsidRPr="008310DC">
        <w:rPr>
          <w:rFonts w:ascii="Times New Roman" w:hAnsi="Times New Roman" w:cs="Times New Roman"/>
          <w:sz w:val="24"/>
          <w:szCs w:val="24"/>
        </w:rPr>
        <w:t xml:space="preserve">co-teaching </w:t>
      </w:r>
      <w:r w:rsidR="003A0748" w:rsidRPr="008310DC">
        <w:rPr>
          <w:rFonts w:ascii="Times New Roman" w:hAnsi="Times New Roman" w:cs="Times New Roman"/>
          <w:sz w:val="24"/>
          <w:szCs w:val="24"/>
        </w:rPr>
        <w:t xml:space="preserve">models </w:t>
      </w:r>
      <w:r w:rsidR="00226E15" w:rsidRPr="008310DC">
        <w:rPr>
          <w:rFonts w:ascii="Times New Roman" w:hAnsi="Times New Roman" w:cs="Times New Roman"/>
          <w:sz w:val="24"/>
          <w:szCs w:val="24"/>
        </w:rPr>
        <w:t>on</w:t>
      </w:r>
      <w:r w:rsidR="00556722" w:rsidRPr="008310DC">
        <w:rPr>
          <w:rFonts w:ascii="Times New Roman" w:hAnsi="Times New Roman" w:cs="Times New Roman"/>
          <w:sz w:val="24"/>
          <w:szCs w:val="24"/>
        </w:rPr>
        <w:t xml:space="preserve"> </w:t>
      </w:r>
      <w:r w:rsidR="00226E15" w:rsidRPr="008310DC">
        <w:rPr>
          <w:rFonts w:ascii="Times New Roman" w:hAnsi="Times New Roman" w:cs="Times New Roman"/>
          <w:sz w:val="24"/>
          <w:szCs w:val="24"/>
        </w:rPr>
        <w:t>students with disabilities.</w:t>
      </w:r>
      <w:r w:rsidR="00582C12" w:rsidRPr="008310DC">
        <w:rPr>
          <w:rFonts w:ascii="Times New Roman" w:hAnsi="Times New Roman" w:cs="Times New Roman"/>
          <w:sz w:val="24"/>
          <w:szCs w:val="24"/>
        </w:rPr>
        <w:t xml:space="preserve"> </w:t>
      </w:r>
      <w:r w:rsidR="003A0748" w:rsidRPr="008310DC">
        <w:rPr>
          <w:rFonts w:ascii="Times New Roman" w:hAnsi="Times New Roman" w:cs="Times New Roman"/>
          <w:sz w:val="24"/>
          <w:szCs w:val="24"/>
        </w:rPr>
        <w:t>Two models were identified most frequently: team teaching (</w:t>
      </w:r>
      <w:r w:rsidR="003A0748" w:rsidRPr="008310DC">
        <w:rPr>
          <w:rFonts w:ascii="Times New Roman" w:hAnsi="Times New Roman" w:cs="Times New Roman"/>
          <w:i/>
          <w:sz w:val="24"/>
          <w:szCs w:val="24"/>
        </w:rPr>
        <w:t xml:space="preserve">n </w:t>
      </w:r>
      <w:r w:rsidR="003A0748" w:rsidRPr="008310DC">
        <w:rPr>
          <w:rFonts w:ascii="Times New Roman" w:hAnsi="Times New Roman" w:cs="Times New Roman"/>
          <w:sz w:val="24"/>
          <w:szCs w:val="24"/>
        </w:rPr>
        <w:t>= 11) and “one-teach, one assist” (</w:t>
      </w:r>
      <w:r w:rsidR="003A0748" w:rsidRPr="008310DC">
        <w:rPr>
          <w:rFonts w:ascii="Times New Roman" w:hAnsi="Times New Roman" w:cs="Times New Roman"/>
          <w:i/>
          <w:sz w:val="24"/>
          <w:szCs w:val="24"/>
        </w:rPr>
        <w:t>n</w:t>
      </w:r>
      <w:r w:rsidR="003A0748" w:rsidRPr="008310DC">
        <w:rPr>
          <w:rFonts w:ascii="Times New Roman" w:hAnsi="Times New Roman" w:cs="Times New Roman"/>
          <w:sz w:val="24"/>
          <w:szCs w:val="24"/>
        </w:rPr>
        <w:t xml:space="preserve"> = 10). </w:t>
      </w:r>
      <w:r w:rsidR="00E42A75" w:rsidRPr="008310DC">
        <w:rPr>
          <w:rFonts w:ascii="Times New Roman" w:hAnsi="Times New Roman" w:cs="Times New Roman"/>
          <w:sz w:val="24"/>
          <w:szCs w:val="24"/>
        </w:rPr>
        <w:t>E</w:t>
      </w:r>
      <w:r w:rsidR="00F56C0A" w:rsidRPr="008310DC">
        <w:rPr>
          <w:rFonts w:ascii="Times New Roman" w:hAnsi="Times New Roman" w:cs="Times New Roman"/>
          <w:sz w:val="24"/>
          <w:szCs w:val="24"/>
        </w:rPr>
        <w:t xml:space="preserve">vidence regarding student learning was reported in only a few studies. </w:t>
      </w:r>
      <w:r w:rsidR="003A0748" w:rsidRPr="008310DC">
        <w:rPr>
          <w:rFonts w:ascii="Times New Roman" w:hAnsi="Times New Roman" w:cs="Times New Roman"/>
          <w:sz w:val="24"/>
          <w:szCs w:val="24"/>
        </w:rPr>
        <w:t xml:space="preserve">However, the primary studies were not exclusively focused on co-teaching models. </w:t>
      </w:r>
      <w:r w:rsidR="00F56C0A" w:rsidRPr="008310DC">
        <w:rPr>
          <w:rFonts w:ascii="Times New Roman" w:hAnsi="Times New Roman" w:cs="Times New Roman"/>
          <w:sz w:val="24"/>
          <w:szCs w:val="24"/>
        </w:rPr>
        <w:t xml:space="preserve">Hence, meaningful comparisons across the studies could not be discerned. </w:t>
      </w:r>
      <w:r w:rsidR="004A6CC0" w:rsidRPr="008310DC">
        <w:rPr>
          <w:rFonts w:ascii="Times New Roman" w:hAnsi="Times New Roman" w:cs="Times New Roman"/>
          <w:sz w:val="24"/>
          <w:szCs w:val="24"/>
        </w:rPr>
        <w:t xml:space="preserve"> </w:t>
      </w:r>
    </w:p>
    <w:p w14:paraId="65EA2A62" w14:textId="7E43021B" w:rsidR="00481ED6" w:rsidRPr="008310DC" w:rsidRDefault="00CD3A40" w:rsidP="008310DC">
      <w:pPr>
        <w:spacing w:after="0" w:line="240" w:lineRule="auto"/>
        <w:ind w:firstLine="720"/>
        <w:rPr>
          <w:rFonts w:ascii="Times New Roman" w:hAnsi="Times New Roman" w:cs="Times New Roman"/>
          <w:bCs/>
          <w:sz w:val="24"/>
          <w:szCs w:val="24"/>
        </w:rPr>
      </w:pPr>
      <w:r w:rsidRPr="008310DC">
        <w:rPr>
          <w:rFonts w:ascii="Times New Roman" w:hAnsi="Times New Roman" w:cs="Times New Roman"/>
          <w:bCs/>
          <w:sz w:val="24"/>
          <w:szCs w:val="24"/>
        </w:rPr>
        <w:t>None of the</w:t>
      </w:r>
      <w:r w:rsidR="00900689" w:rsidRPr="008310DC">
        <w:rPr>
          <w:rFonts w:ascii="Times New Roman" w:hAnsi="Times New Roman" w:cs="Times New Roman"/>
          <w:bCs/>
          <w:sz w:val="24"/>
          <w:szCs w:val="24"/>
        </w:rPr>
        <w:t xml:space="preserve"> systematic reviews</w:t>
      </w:r>
      <w:r w:rsidR="00A67ECD" w:rsidRPr="008310DC">
        <w:rPr>
          <w:rFonts w:ascii="Times New Roman" w:hAnsi="Times New Roman" w:cs="Times New Roman"/>
          <w:bCs/>
          <w:sz w:val="24"/>
          <w:szCs w:val="24"/>
        </w:rPr>
        <w:t xml:space="preserve"> provide a complete in-depth </w:t>
      </w:r>
      <w:r w:rsidR="00382CAD" w:rsidRPr="008310DC">
        <w:rPr>
          <w:rFonts w:ascii="Times New Roman" w:hAnsi="Times New Roman" w:cs="Times New Roman"/>
          <w:bCs/>
          <w:sz w:val="24"/>
          <w:szCs w:val="24"/>
        </w:rPr>
        <w:t>meta-synthesis</w:t>
      </w:r>
      <w:r w:rsidR="00A67ECD" w:rsidRPr="008310DC">
        <w:rPr>
          <w:rFonts w:ascii="Times New Roman" w:hAnsi="Times New Roman" w:cs="Times New Roman"/>
          <w:bCs/>
          <w:sz w:val="24"/>
          <w:szCs w:val="24"/>
        </w:rPr>
        <w:t xml:space="preserve"> of </w:t>
      </w:r>
      <w:r w:rsidR="00382CAD" w:rsidRPr="008310DC">
        <w:rPr>
          <w:rFonts w:ascii="Times New Roman" w:hAnsi="Times New Roman" w:cs="Times New Roman"/>
          <w:bCs/>
          <w:sz w:val="24"/>
          <w:szCs w:val="24"/>
        </w:rPr>
        <w:t>qualitative studi</w:t>
      </w:r>
      <w:r w:rsidR="000418B8" w:rsidRPr="008310DC">
        <w:rPr>
          <w:rFonts w:ascii="Times New Roman" w:hAnsi="Times New Roman" w:cs="Times New Roman"/>
          <w:bCs/>
          <w:sz w:val="24"/>
          <w:szCs w:val="24"/>
        </w:rPr>
        <w:t>es</w:t>
      </w:r>
      <w:r w:rsidR="002357A0" w:rsidRPr="008310DC">
        <w:rPr>
          <w:rFonts w:ascii="Times New Roman" w:hAnsi="Times New Roman" w:cs="Times New Roman"/>
          <w:bCs/>
          <w:sz w:val="24"/>
          <w:szCs w:val="24"/>
        </w:rPr>
        <w:t xml:space="preserve"> </w:t>
      </w:r>
      <w:r w:rsidR="002E545A" w:rsidRPr="008310DC">
        <w:rPr>
          <w:rFonts w:ascii="Times New Roman" w:hAnsi="Times New Roman" w:cs="Times New Roman"/>
          <w:bCs/>
          <w:sz w:val="24"/>
          <w:szCs w:val="24"/>
        </w:rPr>
        <w:t xml:space="preserve">on co-teaching to elicit </w:t>
      </w:r>
      <w:r w:rsidR="00FF175F" w:rsidRPr="008310DC">
        <w:rPr>
          <w:rFonts w:ascii="Times New Roman" w:hAnsi="Times New Roman" w:cs="Times New Roman"/>
          <w:bCs/>
          <w:sz w:val="24"/>
          <w:szCs w:val="24"/>
        </w:rPr>
        <w:t xml:space="preserve">the </w:t>
      </w:r>
      <w:r w:rsidR="00EF7F99" w:rsidRPr="008310DC">
        <w:rPr>
          <w:rFonts w:ascii="Times New Roman" w:hAnsi="Times New Roman" w:cs="Times New Roman"/>
          <w:bCs/>
          <w:sz w:val="24"/>
          <w:szCs w:val="24"/>
        </w:rPr>
        <w:t xml:space="preserve">multiple </w:t>
      </w:r>
      <w:r w:rsidR="00FF175F" w:rsidRPr="008310DC">
        <w:rPr>
          <w:rFonts w:ascii="Times New Roman" w:hAnsi="Times New Roman" w:cs="Times New Roman"/>
          <w:bCs/>
          <w:sz w:val="24"/>
          <w:szCs w:val="24"/>
        </w:rPr>
        <w:t xml:space="preserve">features that </w:t>
      </w:r>
      <w:r w:rsidR="00EF7F99" w:rsidRPr="008310DC">
        <w:rPr>
          <w:rFonts w:ascii="Times New Roman" w:hAnsi="Times New Roman" w:cs="Times New Roman"/>
          <w:bCs/>
          <w:sz w:val="24"/>
          <w:szCs w:val="24"/>
        </w:rPr>
        <w:t xml:space="preserve">might </w:t>
      </w:r>
      <w:r w:rsidR="00FF175F" w:rsidRPr="008310DC">
        <w:rPr>
          <w:rFonts w:ascii="Times New Roman" w:hAnsi="Times New Roman" w:cs="Times New Roman"/>
          <w:bCs/>
          <w:sz w:val="24"/>
          <w:szCs w:val="24"/>
        </w:rPr>
        <w:t>influence its</w:t>
      </w:r>
      <w:r w:rsidR="001431AA" w:rsidRPr="008310DC">
        <w:rPr>
          <w:rFonts w:ascii="Times New Roman" w:hAnsi="Times New Roman" w:cs="Times New Roman"/>
          <w:bCs/>
          <w:sz w:val="24"/>
          <w:szCs w:val="24"/>
        </w:rPr>
        <w:t xml:space="preserve"> process and </w:t>
      </w:r>
      <w:r w:rsidR="00A34FB1" w:rsidRPr="008310DC">
        <w:rPr>
          <w:rFonts w:ascii="Times New Roman" w:hAnsi="Times New Roman" w:cs="Times New Roman"/>
          <w:bCs/>
          <w:sz w:val="24"/>
          <w:szCs w:val="24"/>
        </w:rPr>
        <w:t xml:space="preserve">impact </w:t>
      </w:r>
      <w:r w:rsidR="00844229" w:rsidRPr="008310DC">
        <w:rPr>
          <w:rFonts w:ascii="Times New Roman" w:hAnsi="Times New Roman" w:cs="Times New Roman"/>
          <w:bCs/>
          <w:sz w:val="24"/>
          <w:szCs w:val="24"/>
        </w:rPr>
        <w:t>on teachers and students</w:t>
      </w:r>
      <w:r w:rsidR="007F368A" w:rsidRPr="008310DC">
        <w:rPr>
          <w:rFonts w:ascii="Times New Roman" w:hAnsi="Times New Roman" w:cs="Times New Roman"/>
          <w:bCs/>
          <w:sz w:val="24"/>
          <w:szCs w:val="24"/>
        </w:rPr>
        <w:t>.</w:t>
      </w:r>
      <w:r w:rsidR="00875C72" w:rsidRPr="008310DC">
        <w:rPr>
          <w:rFonts w:ascii="Times New Roman" w:hAnsi="Times New Roman" w:cs="Times New Roman"/>
          <w:bCs/>
          <w:sz w:val="24"/>
          <w:szCs w:val="24"/>
        </w:rPr>
        <w:t xml:space="preserve"> </w:t>
      </w:r>
      <w:r w:rsidR="007F368A" w:rsidRPr="008310DC">
        <w:rPr>
          <w:rFonts w:ascii="Times New Roman" w:hAnsi="Times New Roman" w:cs="Times New Roman"/>
          <w:bCs/>
          <w:sz w:val="24"/>
          <w:szCs w:val="24"/>
        </w:rPr>
        <w:t>M</w:t>
      </w:r>
      <w:r w:rsidR="002C59E0" w:rsidRPr="008310DC">
        <w:rPr>
          <w:rFonts w:ascii="Times New Roman" w:hAnsi="Times New Roman" w:cs="Times New Roman"/>
          <w:bCs/>
          <w:sz w:val="24"/>
          <w:szCs w:val="24"/>
        </w:rPr>
        <w:t>oreover</w:t>
      </w:r>
      <w:r w:rsidR="007F368A" w:rsidRPr="008310DC">
        <w:rPr>
          <w:rFonts w:ascii="Times New Roman" w:hAnsi="Times New Roman" w:cs="Times New Roman"/>
          <w:bCs/>
          <w:sz w:val="24"/>
          <w:szCs w:val="24"/>
        </w:rPr>
        <w:t>,</w:t>
      </w:r>
      <w:r w:rsidR="002C59E0" w:rsidRPr="008310DC">
        <w:rPr>
          <w:rFonts w:ascii="Times New Roman" w:hAnsi="Times New Roman" w:cs="Times New Roman"/>
          <w:bCs/>
          <w:sz w:val="24"/>
          <w:szCs w:val="24"/>
        </w:rPr>
        <w:t xml:space="preserve"> they do not </w:t>
      </w:r>
      <w:r w:rsidR="00875C72" w:rsidRPr="008310DC">
        <w:rPr>
          <w:rFonts w:ascii="Times New Roman" w:hAnsi="Times New Roman" w:cs="Times New Roman"/>
          <w:bCs/>
          <w:sz w:val="24"/>
          <w:szCs w:val="24"/>
        </w:rPr>
        <w:t>all focus solely on co-teaching</w:t>
      </w:r>
      <w:r w:rsidR="00844229" w:rsidRPr="008310DC">
        <w:rPr>
          <w:rFonts w:ascii="Times New Roman" w:hAnsi="Times New Roman" w:cs="Times New Roman"/>
          <w:bCs/>
          <w:sz w:val="24"/>
          <w:szCs w:val="24"/>
        </w:rPr>
        <w:t xml:space="preserve">. </w:t>
      </w:r>
      <w:r w:rsidR="00C92070" w:rsidRPr="008310DC">
        <w:rPr>
          <w:rFonts w:ascii="Times New Roman" w:hAnsi="Times New Roman" w:cs="Times New Roman"/>
          <w:bCs/>
          <w:sz w:val="24"/>
          <w:szCs w:val="24"/>
        </w:rPr>
        <w:t>One</w:t>
      </w:r>
      <w:r w:rsidR="00392CBD" w:rsidRPr="008310DC">
        <w:rPr>
          <w:rFonts w:ascii="Times New Roman" w:hAnsi="Times New Roman" w:cs="Times New Roman"/>
          <w:bCs/>
          <w:sz w:val="24"/>
          <w:szCs w:val="24"/>
        </w:rPr>
        <w:t xml:space="preserve"> </w:t>
      </w:r>
      <w:r w:rsidR="00CA57AD" w:rsidRPr="008310DC">
        <w:rPr>
          <w:rFonts w:ascii="Times New Roman" w:hAnsi="Times New Roman" w:cs="Times New Roman"/>
          <w:bCs/>
          <w:sz w:val="24"/>
          <w:szCs w:val="24"/>
        </w:rPr>
        <w:t>included both qualitative and quanti</w:t>
      </w:r>
      <w:r w:rsidR="006F2020" w:rsidRPr="008310DC">
        <w:rPr>
          <w:rFonts w:ascii="Times New Roman" w:hAnsi="Times New Roman" w:cs="Times New Roman"/>
          <w:bCs/>
          <w:sz w:val="24"/>
          <w:szCs w:val="24"/>
        </w:rPr>
        <w:t xml:space="preserve">tative studies </w:t>
      </w:r>
      <w:r w:rsidR="00F35A08" w:rsidRPr="008310DC">
        <w:rPr>
          <w:rFonts w:ascii="Times New Roman" w:hAnsi="Times New Roman" w:cs="Times New Roman"/>
          <w:bCs/>
          <w:sz w:val="24"/>
          <w:szCs w:val="24"/>
        </w:rPr>
        <w:t xml:space="preserve">on co-teaching </w:t>
      </w:r>
      <w:r w:rsidR="00E17889" w:rsidRPr="008310DC">
        <w:rPr>
          <w:rFonts w:ascii="Times New Roman" w:hAnsi="Times New Roman" w:cs="Times New Roman"/>
          <w:bCs/>
          <w:sz w:val="24"/>
          <w:szCs w:val="24"/>
        </w:rPr>
        <w:t xml:space="preserve">and on collaboration </w:t>
      </w:r>
      <w:r w:rsidR="006F2020" w:rsidRPr="008310DC">
        <w:rPr>
          <w:rFonts w:ascii="Times New Roman" w:hAnsi="Times New Roman" w:cs="Times New Roman"/>
          <w:bCs/>
          <w:sz w:val="24"/>
          <w:szCs w:val="24"/>
        </w:rPr>
        <w:t xml:space="preserve">(e.g., </w:t>
      </w:r>
      <w:r w:rsidR="00F62CA3" w:rsidRPr="008310DC">
        <w:rPr>
          <w:rFonts w:ascii="Times New Roman" w:hAnsi="Times New Roman" w:cs="Times New Roman"/>
          <w:bCs/>
          <w:sz w:val="24"/>
          <w:szCs w:val="24"/>
        </w:rPr>
        <w:t xml:space="preserve">Van </w:t>
      </w:r>
      <w:r w:rsidR="00F45FB6" w:rsidRPr="008310DC">
        <w:rPr>
          <w:rFonts w:ascii="Times New Roman" w:hAnsi="Times New Roman" w:cs="Times New Roman"/>
          <w:bCs/>
          <w:sz w:val="24"/>
          <w:szCs w:val="24"/>
        </w:rPr>
        <w:t xml:space="preserve">Garderen </w:t>
      </w:r>
      <w:r w:rsidR="00F62CA3" w:rsidRPr="008310DC">
        <w:rPr>
          <w:rFonts w:ascii="Times New Roman" w:hAnsi="Times New Roman" w:cs="Times New Roman"/>
          <w:bCs/>
          <w:sz w:val="24"/>
          <w:szCs w:val="24"/>
        </w:rPr>
        <w:t>et al., 2012)</w:t>
      </w:r>
      <w:r w:rsidR="00F83D9B" w:rsidRPr="008310DC">
        <w:rPr>
          <w:rFonts w:ascii="Times New Roman" w:hAnsi="Times New Roman" w:cs="Times New Roman"/>
          <w:bCs/>
          <w:sz w:val="24"/>
          <w:szCs w:val="24"/>
        </w:rPr>
        <w:t xml:space="preserve">, </w:t>
      </w:r>
      <w:r w:rsidR="00C92070" w:rsidRPr="008310DC">
        <w:rPr>
          <w:rFonts w:ascii="Times New Roman" w:hAnsi="Times New Roman" w:cs="Times New Roman"/>
          <w:bCs/>
          <w:sz w:val="24"/>
          <w:szCs w:val="24"/>
        </w:rPr>
        <w:t xml:space="preserve">one </w:t>
      </w:r>
      <w:r w:rsidR="007F351E" w:rsidRPr="008310DC">
        <w:rPr>
          <w:rFonts w:ascii="Times New Roman" w:hAnsi="Times New Roman" w:cs="Times New Roman"/>
          <w:bCs/>
          <w:sz w:val="24"/>
          <w:szCs w:val="24"/>
        </w:rPr>
        <w:t xml:space="preserve">focused on </w:t>
      </w:r>
      <w:r w:rsidR="000426F2" w:rsidRPr="008310DC">
        <w:rPr>
          <w:rFonts w:ascii="Times New Roman" w:hAnsi="Times New Roman" w:cs="Times New Roman"/>
          <w:bCs/>
          <w:sz w:val="24"/>
          <w:szCs w:val="24"/>
        </w:rPr>
        <w:t>the effica</w:t>
      </w:r>
      <w:r w:rsidR="000B4EA9" w:rsidRPr="008310DC">
        <w:rPr>
          <w:rFonts w:ascii="Times New Roman" w:hAnsi="Times New Roman" w:cs="Times New Roman"/>
          <w:bCs/>
          <w:sz w:val="24"/>
          <w:szCs w:val="24"/>
        </w:rPr>
        <w:t xml:space="preserve">cy of </w:t>
      </w:r>
      <w:r w:rsidR="00A104A6" w:rsidRPr="008310DC">
        <w:rPr>
          <w:rFonts w:ascii="Times New Roman" w:hAnsi="Times New Roman" w:cs="Times New Roman"/>
          <w:bCs/>
          <w:sz w:val="24"/>
          <w:szCs w:val="24"/>
        </w:rPr>
        <w:t>co-teaching</w:t>
      </w:r>
      <w:r w:rsidR="000B4EA9" w:rsidRPr="008310DC">
        <w:rPr>
          <w:rFonts w:ascii="Times New Roman" w:hAnsi="Times New Roman" w:cs="Times New Roman"/>
          <w:bCs/>
          <w:sz w:val="24"/>
          <w:szCs w:val="24"/>
        </w:rPr>
        <w:t xml:space="preserve"> models (e.g., </w:t>
      </w:r>
      <w:proofErr w:type="spellStart"/>
      <w:r w:rsidR="000B4EA9" w:rsidRPr="008310DC">
        <w:rPr>
          <w:rFonts w:ascii="Times New Roman" w:hAnsi="Times New Roman" w:cs="Times New Roman"/>
          <w:bCs/>
          <w:sz w:val="24"/>
          <w:szCs w:val="24"/>
        </w:rPr>
        <w:t>Iacono</w:t>
      </w:r>
      <w:proofErr w:type="spellEnd"/>
      <w:r w:rsidR="000B4EA9" w:rsidRPr="008310DC">
        <w:rPr>
          <w:rFonts w:ascii="Times New Roman" w:hAnsi="Times New Roman" w:cs="Times New Roman"/>
          <w:bCs/>
          <w:sz w:val="24"/>
          <w:szCs w:val="24"/>
        </w:rPr>
        <w:t xml:space="preserve"> et al</w:t>
      </w:r>
      <w:r w:rsidR="00E62BED" w:rsidRPr="008310DC">
        <w:rPr>
          <w:rFonts w:ascii="Times New Roman" w:hAnsi="Times New Roman" w:cs="Times New Roman"/>
          <w:bCs/>
          <w:sz w:val="24"/>
          <w:szCs w:val="24"/>
        </w:rPr>
        <w:t>.</w:t>
      </w:r>
      <w:r w:rsidR="000B4EA9" w:rsidRPr="008310DC">
        <w:rPr>
          <w:rFonts w:ascii="Times New Roman" w:hAnsi="Times New Roman" w:cs="Times New Roman"/>
          <w:bCs/>
          <w:sz w:val="24"/>
          <w:szCs w:val="24"/>
        </w:rPr>
        <w:t>, 2021)</w:t>
      </w:r>
      <w:r w:rsidR="00D35101" w:rsidRPr="008310DC">
        <w:rPr>
          <w:rFonts w:ascii="Times New Roman" w:hAnsi="Times New Roman" w:cs="Times New Roman"/>
          <w:bCs/>
          <w:sz w:val="24"/>
          <w:szCs w:val="24"/>
        </w:rPr>
        <w:t>,</w:t>
      </w:r>
      <w:r w:rsidR="00E344A3" w:rsidRPr="008310DC">
        <w:rPr>
          <w:rFonts w:ascii="Times New Roman" w:hAnsi="Times New Roman" w:cs="Times New Roman"/>
          <w:bCs/>
          <w:sz w:val="24"/>
          <w:szCs w:val="24"/>
        </w:rPr>
        <w:t xml:space="preserve"> </w:t>
      </w:r>
      <w:r w:rsidR="00E17889" w:rsidRPr="008310DC">
        <w:rPr>
          <w:rFonts w:ascii="Times New Roman" w:hAnsi="Times New Roman" w:cs="Times New Roman"/>
          <w:bCs/>
          <w:sz w:val="24"/>
          <w:szCs w:val="24"/>
        </w:rPr>
        <w:t xml:space="preserve">one </w:t>
      </w:r>
      <w:r w:rsidR="0084582C" w:rsidRPr="008310DC">
        <w:rPr>
          <w:rFonts w:ascii="Times New Roman" w:hAnsi="Times New Roman" w:cs="Times New Roman"/>
          <w:sz w:val="24"/>
          <w:szCs w:val="24"/>
        </w:rPr>
        <w:t xml:space="preserve">merged </w:t>
      </w:r>
      <w:r w:rsidR="007D4C64" w:rsidRPr="008310DC">
        <w:rPr>
          <w:rFonts w:ascii="Times New Roman" w:hAnsi="Times New Roman" w:cs="Times New Roman"/>
          <w:sz w:val="24"/>
          <w:szCs w:val="24"/>
        </w:rPr>
        <w:t xml:space="preserve">co-teaching with </w:t>
      </w:r>
      <w:r w:rsidR="0084582C" w:rsidRPr="008310DC">
        <w:rPr>
          <w:rFonts w:ascii="Times New Roman" w:hAnsi="Times New Roman" w:cs="Times New Roman"/>
          <w:sz w:val="24"/>
          <w:szCs w:val="24"/>
        </w:rPr>
        <w:t>inclusion (Solis et al., 2012)</w:t>
      </w:r>
      <w:r w:rsidR="00ED62E0" w:rsidRPr="008310DC">
        <w:rPr>
          <w:rFonts w:ascii="Times New Roman" w:hAnsi="Times New Roman" w:cs="Times New Roman"/>
          <w:sz w:val="24"/>
          <w:szCs w:val="24"/>
        </w:rPr>
        <w:t xml:space="preserve"> </w:t>
      </w:r>
      <w:r w:rsidR="00E17889" w:rsidRPr="008310DC">
        <w:rPr>
          <w:rFonts w:ascii="Times New Roman" w:hAnsi="Times New Roman" w:cs="Times New Roman"/>
          <w:sz w:val="24"/>
          <w:szCs w:val="24"/>
        </w:rPr>
        <w:t xml:space="preserve">and one focused </w:t>
      </w:r>
      <w:r w:rsidR="00ED62E0" w:rsidRPr="008310DC">
        <w:rPr>
          <w:rFonts w:ascii="Times New Roman" w:hAnsi="Times New Roman" w:cs="Times New Roman"/>
          <w:sz w:val="24"/>
          <w:szCs w:val="24"/>
        </w:rPr>
        <w:t>o</w:t>
      </w:r>
      <w:r w:rsidR="00E17889" w:rsidRPr="008310DC">
        <w:rPr>
          <w:rFonts w:ascii="Times New Roman" w:hAnsi="Times New Roman" w:cs="Times New Roman"/>
          <w:sz w:val="24"/>
          <w:szCs w:val="24"/>
        </w:rPr>
        <w:t>n</w:t>
      </w:r>
      <w:r w:rsidR="00ED62E0" w:rsidRPr="008310DC">
        <w:rPr>
          <w:rFonts w:ascii="Times New Roman" w:hAnsi="Times New Roman" w:cs="Times New Roman"/>
          <w:sz w:val="24"/>
          <w:szCs w:val="24"/>
        </w:rPr>
        <w:t xml:space="preserve"> </w:t>
      </w:r>
      <w:r w:rsidR="00E17889" w:rsidRPr="008310DC">
        <w:rPr>
          <w:rFonts w:ascii="Times New Roman" w:hAnsi="Times New Roman" w:cs="Times New Roman"/>
          <w:sz w:val="24"/>
          <w:szCs w:val="24"/>
        </w:rPr>
        <w:t xml:space="preserve">educators’ </w:t>
      </w:r>
      <w:r w:rsidR="00ED62E0" w:rsidRPr="008310DC">
        <w:rPr>
          <w:rFonts w:ascii="Times New Roman" w:hAnsi="Times New Roman" w:cs="Times New Roman"/>
          <w:sz w:val="24"/>
          <w:szCs w:val="24"/>
        </w:rPr>
        <w:t>c</w:t>
      </w:r>
      <w:r w:rsidR="00E17889" w:rsidRPr="008310DC">
        <w:rPr>
          <w:rFonts w:ascii="Times New Roman" w:hAnsi="Times New Roman" w:cs="Times New Roman"/>
          <w:sz w:val="24"/>
          <w:szCs w:val="24"/>
        </w:rPr>
        <w:t xml:space="preserve">ooperation </w:t>
      </w:r>
      <w:r w:rsidR="00E62BED" w:rsidRPr="008310DC">
        <w:rPr>
          <w:rFonts w:ascii="Times New Roman" w:hAnsi="Times New Roman" w:cs="Times New Roman"/>
          <w:sz w:val="24"/>
          <w:szCs w:val="24"/>
        </w:rPr>
        <w:t>(</w:t>
      </w:r>
      <w:proofErr w:type="spellStart"/>
      <w:r w:rsidR="00F83D9B" w:rsidRPr="008310DC">
        <w:rPr>
          <w:rFonts w:ascii="Times New Roman" w:hAnsi="Times New Roman" w:cs="Times New Roman"/>
          <w:sz w:val="24"/>
          <w:szCs w:val="24"/>
        </w:rPr>
        <w:t>Paulsrud</w:t>
      </w:r>
      <w:proofErr w:type="spellEnd"/>
      <w:r w:rsidR="00F83D9B" w:rsidRPr="008310DC">
        <w:rPr>
          <w:rFonts w:ascii="Times New Roman" w:hAnsi="Times New Roman" w:cs="Times New Roman"/>
          <w:sz w:val="24"/>
          <w:szCs w:val="24"/>
        </w:rPr>
        <w:t xml:space="preserve"> &amp; </w:t>
      </w:r>
      <w:proofErr w:type="spellStart"/>
      <w:r w:rsidR="00F83D9B" w:rsidRPr="008310DC">
        <w:rPr>
          <w:rFonts w:ascii="Times New Roman" w:hAnsi="Times New Roman" w:cs="Times New Roman"/>
          <w:sz w:val="24"/>
          <w:szCs w:val="24"/>
        </w:rPr>
        <w:t>Nilholm</w:t>
      </w:r>
      <w:proofErr w:type="spellEnd"/>
      <w:r w:rsidR="00F83D9B" w:rsidRPr="008310DC">
        <w:rPr>
          <w:rFonts w:ascii="Times New Roman" w:hAnsi="Times New Roman" w:cs="Times New Roman"/>
          <w:sz w:val="24"/>
          <w:szCs w:val="24"/>
        </w:rPr>
        <w:t>, 2020</w:t>
      </w:r>
      <w:r w:rsidR="00E62BED" w:rsidRPr="008310DC">
        <w:rPr>
          <w:rFonts w:ascii="Times New Roman" w:hAnsi="Times New Roman" w:cs="Times New Roman"/>
          <w:bCs/>
          <w:sz w:val="24"/>
          <w:szCs w:val="24"/>
        </w:rPr>
        <w:t>)</w:t>
      </w:r>
      <w:r w:rsidR="0084582C" w:rsidRPr="008310DC">
        <w:rPr>
          <w:rFonts w:ascii="Times New Roman" w:hAnsi="Times New Roman" w:cs="Times New Roman"/>
          <w:bCs/>
          <w:sz w:val="24"/>
          <w:szCs w:val="24"/>
        </w:rPr>
        <w:t>.</w:t>
      </w:r>
      <w:r w:rsidR="0037236E" w:rsidRPr="008310DC">
        <w:rPr>
          <w:rFonts w:ascii="Times New Roman" w:hAnsi="Times New Roman" w:cs="Times New Roman"/>
          <w:bCs/>
          <w:sz w:val="24"/>
          <w:szCs w:val="24"/>
        </w:rPr>
        <w:t xml:space="preserve"> </w:t>
      </w:r>
    </w:p>
    <w:p w14:paraId="6BA87567" w14:textId="70E9D10A" w:rsidR="00000287" w:rsidRPr="008310DC" w:rsidRDefault="00BF7749" w:rsidP="008310DC">
      <w:pPr>
        <w:spacing w:after="0" w:line="240" w:lineRule="auto"/>
        <w:ind w:firstLine="720"/>
        <w:rPr>
          <w:rFonts w:ascii="Times New Roman" w:eastAsia="Times New Roman" w:hAnsi="Times New Roman" w:cs="Times New Roman"/>
          <w:sz w:val="24"/>
          <w:szCs w:val="24"/>
          <w:shd w:val="clear" w:color="auto" w:fill="FFFFFF"/>
        </w:rPr>
      </w:pPr>
      <w:r w:rsidRPr="008310DC">
        <w:rPr>
          <w:rFonts w:ascii="Times New Roman" w:hAnsi="Times New Roman" w:cs="Times New Roman"/>
          <w:bCs/>
          <w:sz w:val="24"/>
          <w:szCs w:val="24"/>
        </w:rPr>
        <w:t xml:space="preserve">The only systematic meta-synthesis of qualitative research </w:t>
      </w:r>
      <w:r w:rsidR="00875C72" w:rsidRPr="008310DC">
        <w:rPr>
          <w:rFonts w:ascii="Times New Roman" w:hAnsi="Times New Roman" w:cs="Times New Roman"/>
          <w:bCs/>
          <w:sz w:val="24"/>
          <w:szCs w:val="24"/>
        </w:rPr>
        <w:t xml:space="preserve">focused solely </w:t>
      </w:r>
      <w:r w:rsidRPr="008310DC">
        <w:rPr>
          <w:rFonts w:ascii="Times New Roman" w:hAnsi="Times New Roman" w:cs="Times New Roman"/>
          <w:bCs/>
          <w:sz w:val="24"/>
          <w:szCs w:val="24"/>
        </w:rPr>
        <w:t xml:space="preserve">on co-teaching </w:t>
      </w:r>
      <w:r w:rsidR="00875C72" w:rsidRPr="008310DC">
        <w:rPr>
          <w:rFonts w:ascii="Times New Roman" w:hAnsi="Times New Roman" w:cs="Times New Roman"/>
          <w:bCs/>
          <w:sz w:val="24"/>
          <w:szCs w:val="24"/>
        </w:rPr>
        <w:t>was conducted</w:t>
      </w:r>
      <w:r w:rsidR="002E536C" w:rsidRPr="008310DC">
        <w:rPr>
          <w:rFonts w:ascii="Times New Roman" w:hAnsi="Times New Roman" w:cs="Times New Roman"/>
          <w:bCs/>
          <w:sz w:val="24"/>
          <w:szCs w:val="24"/>
        </w:rPr>
        <w:t xml:space="preserve"> by </w:t>
      </w:r>
      <w:r w:rsidR="005422E8" w:rsidRPr="008310DC">
        <w:rPr>
          <w:rFonts w:ascii="Times New Roman" w:hAnsi="Times New Roman" w:cs="Times New Roman"/>
          <w:bCs/>
          <w:sz w:val="24"/>
          <w:szCs w:val="24"/>
        </w:rPr>
        <w:t>Scruggs et al</w:t>
      </w:r>
      <w:r w:rsidR="002E536C" w:rsidRPr="008310DC">
        <w:rPr>
          <w:rFonts w:ascii="Times New Roman" w:hAnsi="Times New Roman" w:cs="Times New Roman"/>
          <w:bCs/>
          <w:sz w:val="24"/>
          <w:szCs w:val="24"/>
        </w:rPr>
        <w:t>.</w:t>
      </w:r>
      <w:r w:rsidR="005422E8" w:rsidRPr="008310DC">
        <w:rPr>
          <w:rFonts w:ascii="Times New Roman" w:hAnsi="Times New Roman" w:cs="Times New Roman"/>
          <w:bCs/>
          <w:sz w:val="24"/>
          <w:szCs w:val="24"/>
        </w:rPr>
        <w:t xml:space="preserve"> </w:t>
      </w:r>
      <w:r w:rsidR="002E536C" w:rsidRPr="008310DC">
        <w:rPr>
          <w:rFonts w:ascii="Times New Roman" w:hAnsi="Times New Roman" w:cs="Times New Roman"/>
          <w:bCs/>
          <w:sz w:val="24"/>
          <w:szCs w:val="24"/>
        </w:rPr>
        <w:t>(</w:t>
      </w:r>
      <w:r w:rsidR="005422E8" w:rsidRPr="008310DC">
        <w:rPr>
          <w:rFonts w:ascii="Times New Roman" w:hAnsi="Times New Roman" w:cs="Times New Roman"/>
          <w:bCs/>
          <w:sz w:val="24"/>
          <w:szCs w:val="24"/>
        </w:rPr>
        <w:t>2007</w:t>
      </w:r>
      <w:r w:rsidR="002E536C" w:rsidRPr="008310DC">
        <w:rPr>
          <w:rFonts w:ascii="Times New Roman" w:hAnsi="Times New Roman" w:cs="Times New Roman"/>
          <w:bCs/>
          <w:sz w:val="24"/>
          <w:szCs w:val="24"/>
        </w:rPr>
        <w:t>)</w:t>
      </w:r>
      <w:r w:rsidR="00392CBD" w:rsidRPr="008310DC">
        <w:rPr>
          <w:rFonts w:ascii="Times New Roman" w:hAnsi="Times New Roman" w:cs="Times New Roman"/>
          <w:bCs/>
          <w:sz w:val="24"/>
          <w:szCs w:val="24"/>
        </w:rPr>
        <w:t xml:space="preserve">, who </w:t>
      </w:r>
      <w:r w:rsidR="002E536C" w:rsidRPr="008310DC">
        <w:rPr>
          <w:rFonts w:ascii="Times New Roman" w:eastAsia="Times New Roman" w:hAnsi="Times New Roman" w:cs="Times New Roman"/>
          <w:color w:val="000000"/>
          <w:sz w:val="24"/>
          <w:szCs w:val="24"/>
          <w:lang w:val="en-US"/>
        </w:rPr>
        <w:t>reviewed 32 s</w:t>
      </w:r>
      <w:r w:rsidR="00833D47" w:rsidRPr="008310DC">
        <w:rPr>
          <w:rFonts w:ascii="Times New Roman" w:eastAsia="Times New Roman" w:hAnsi="Times New Roman" w:cs="Times New Roman"/>
          <w:color w:val="000000"/>
          <w:sz w:val="24"/>
          <w:szCs w:val="24"/>
          <w:lang w:val="en-US"/>
        </w:rPr>
        <w:t>tudies</w:t>
      </w:r>
      <w:r w:rsidR="0069250C" w:rsidRPr="008310DC">
        <w:rPr>
          <w:rFonts w:ascii="Times New Roman" w:eastAsia="Times New Roman" w:hAnsi="Times New Roman" w:cs="Times New Roman"/>
          <w:color w:val="000000"/>
          <w:sz w:val="24"/>
          <w:szCs w:val="24"/>
          <w:lang w:val="en-US"/>
        </w:rPr>
        <w:t xml:space="preserve">. </w:t>
      </w:r>
      <w:r w:rsidR="007B6241" w:rsidRPr="008310DC">
        <w:rPr>
          <w:rFonts w:ascii="Times New Roman" w:eastAsia="Times New Roman" w:hAnsi="Times New Roman" w:cs="Times New Roman"/>
          <w:color w:val="000000"/>
          <w:sz w:val="24"/>
          <w:szCs w:val="24"/>
          <w:lang w:val="en-US"/>
        </w:rPr>
        <w:t>T</w:t>
      </w:r>
      <w:r w:rsidR="0069250C" w:rsidRPr="008310DC">
        <w:rPr>
          <w:rFonts w:ascii="Times New Roman" w:eastAsia="Times New Roman" w:hAnsi="Times New Roman" w:cs="Times New Roman"/>
          <w:color w:val="000000"/>
          <w:sz w:val="24"/>
          <w:szCs w:val="24"/>
          <w:lang w:val="en-US"/>
        </w:rPr>
        <w:t>hey</w:t>
      </w:r>
      <w:r w:rsidR="002E536C" w:rsidRPr="008310DC">
        <w:rPr>
          <w:rFonts w:ascii="Times New Roman" w:eastAsia="Times New Roman" w:hAnsi="Times New Roman" w:cs="Times New Roman"/>
          <w:color w:val="000000"/>
          <w:sz w:val="24"/>
          <w:szCs w:val="24"/>
          <w:lang w:val="en-US"/>
        </w:rPr>
        <w:t xml:space="preserve"> found little parity between co-teachers (usually special educators were subordinate to general educators),</w:t>
      </w:r>
      <w:r w:rsidR="008C1464" w:rsidRPr="008310DC">
        <w:rPr>
          <w:rFonts w:ascii="Times New Roman" w:eastAsia="Times New Roman" w:hAnsi="Times New Roman" w:cs="Times New Roman"/>
          <w:color w:val="000000"/>
          <w:sz w:val="24"/>
          <w:szCs w:val="24"/>
          <w:lang w:val="en-US"/>
        </w:rPr>
        <w:t xml:space="preserve"> lack of</w:t>
      </w:r>
      <w:r w:rsidR="002E536C" w:rsidRPr="008310DC">
        <w:rPr>
          <w:rFonts w:ascii="Times New Roman" w:eastAsia="Times New Roman" w:hAnsi="Times New Roman" w:cs="Times New Roman"/>
          <w:color w:val="000000"/>
          <w:sz w:val="24"/>
          <w:szCs w:val="24"/>
          <w:lang w:val="en-US"/>
        </w:rPr>
        <w:t xml:space="preserve"> co-planning time, weak interpersonal skills undermined productive relationships, and </w:t>
      </w:r>
      <w:r w:rsidR="00E30C91" w:rsidRPr="008310DC">
        <w:rPr>
          <w:rFonts w:ascii="Times New Roman" w:eastAsia="Times New Roman" w:hAnsi="Times New Roman" w:cs="Times New Roman"/>
          <w:color w:val="000000"/>
          <w:sz w:val="24"/>
          <w:szCs w:val="24"/>
          <w:lang w:val="en-US"/>
        </w:rPr>
        <w:t xml:space="preserve">confusion about </w:t>
      </w:r>
      <w:r w:rsidR="002E536C" w:rsidRPr="008310DC">
        <w:rPr>
          <w:rFonts w:ascii="Times New Roman" w:eastAsia="Times New Roman" w:hAnsi="Times New Roman" w:cs="Times New Roman"/>
          <w:color w:val="000000"/>
          <w:sz w:val="24"/>
          <w:szCs w:val="24"/>
          <w:lang w:val="en-US"/>
        </w:rPr>
        <w:t xml:space="preserve">roles and responsibilities. </w:t>
      </w:r>
      <w:r w:rsidR="00392CBD" w:rsidRPr="008310DC">
        <w:rPr>
          <w:rFonts w:ascii="Times New Roman" w:eastAsia="Times New Roman" w:hAnsi="Times New Roman" w:cs="Times New Roman"/>
          <w:color w:val="000000"/>
          <w:sz w:val="24"/>
          <w:szCs w:val="24"/>
          <w:lang w:val="en-US"/>
        </w:rPr>
        <w:t xml:space="preserve">The authors </w:t>
      </w:r>
      <w:r w:rsidR="002E536C" w:rsidRPr="008310DC">
        <w:rPr>
          <w:rFonts w:ascii="Times New Roman" w:eastAsia="Times New Roman" w:hAnsi="Times New Roman" w:cs="Times New Roman"/>
          <w:color w:val="000000"/>
          <w:sz w:val="24"/>
          <w:szCs w:val="24"/>
          <w:lang w:val="en-US"/>
        </w:rPr>
        <w:t>concluded that effective co-teaching could be achieved with more focus on co-teachers’ training</w:t>
      </w:r>
      <w:r w:rsidR="004A1E9A" w:rsidRPr="008310DC">
        <w:rPr>
          <w:rFonts w:ascii="Times New Roman" w:eastAsia="Times New Roman" w:hAnsi="Times New Roman" w:cs="Times New Roman"/>
          <w:color w:val="000000"/>
          <w:sz w:val="24"/>
          <w:szCs w:val="24"/>
          <w:lang w:val="en-US"/>
        </w:rPr>
        <w:t>,</w:t>
      </w:r>
      <w:r w:rsidR="002E536C" w:rsidRPr="008310DC">
        <w:rPr>
          <w:rFonts w:ascii="Times New Roman" w:eastAsia="Times New Roman" w:hAnsi="Times New Roman" w:cs="Times New Roman"/>
          <w:color w:val="000000"/>
          <w:sz w:val="24"/>
          <w:szCs w:val="24"/>
          <w:lang w:val="en-US"/>
        </w:rPr>
        <w:t xml:space="preserve"> use of </w:t>
      </w:r>
      <w:r w:rsidR="00310475" w:rsidRPr="008310DC">
        <w:rPr>
          <w:rFonts w:ascii="Times New Roman" w:eastAsia="Times New Roman" w:hAnsi="Times New Roman" w:cs="Times New Roman"/>
          <w:color w:val="000000"/>
          <w:sz w:val="24"/>
          <w:szCs w:val="24"/>
          <w:lang w:val="en-US"/>
        </w:rPr>
        <w:t>research</w:t>
      </w:r>
      <w:r w:rsidR="002E536C" w:rsidRPr="008310DC">
        <w:rPr>
          <w:rFonts w:ascii="Times New Roman" w:eastAsia="Times New Roman" w:hAnsi="Times New Roman" w:cs="Times New Roman"/>
          <w:color w:val="000000"/>
          <w:sz w:val="24"/>
          <w:szCs w:val="24"/>
          <w:lang w:val="en-US"/>
        </w:rPr>
        <w:t>-based practices</w:t>
      </w:r>
      <w:r w:rsidR="004A1E9A" w:rsidRPr="008310DC">
        <w:rPr>
          <w:rFonts w:ascii="Times New Roman" w:eastAsia="Times New Roman" w:hAnsi="Times New Roman" w:cs="Times New Roman"/>
          <w:color w:val="000000"/>
          <w:sz w:val="24"/>
          <w:szCs w:val="24"/>
          <w:lang w:val="en-US"/>
        </w:rPr>
        <w:t>,</w:t>
      </w:r>
      <w:r w:rsidR="002E536C" w:rsidRPr="008310DC">
        <w:rPr>
          <w:rFonts w:ascii="Times New Roman" w:eastAsia="Times New Roman" w:hAnsi="Times New Roman" w:cs="Times New Roman"/>
          <w:color w:val="000000"/>
          <w:sz w:val="24"/>
          <w:szCs w:val="24"/>
          <w:lang w:val="en-US"/>
        </w:rPr>
        <w:t xml:space="preserve"> and administrative support</w:t>
      </w:r>
      <w:r w:rsidR="004A1E9A" w:rsidRPr="008310DC">
        <w:rPr>
          <w:rFonts w:ascii="Times New Roman" w:eastAsia="Times New Roman" w:hAnsi="Times New Roman" w:cs="Times New Roman"/>
          <w:color w:val="000000"/>
          <w:sz w:val="24"/>
          <w:szCs w:val="24"/>
          <w:lang w:val="en-US"/>
        </w:rPr>
        <w:t xml:space="preserve">. </w:t>
      </w:r>
      <w:r w:rsidR="00D7322D" w:rsidRPr="008310DC">
        <w:rPr>
          <w:rFonts w:ascii="Times New Roman" w:eastAsia="Times New Roman" w:hAnsi="Times New Roman" w:cs="Times New Roman"/>
          <w:sz w:val="24"/>
          <w:szCs w:val="24"/>
          <w:shd w:val="clear" w:color="auto" w:fill="FFFFFF"/>
        </w:rPr>
        <w:t>Recent research</w:t>
      </w:r>
      <w:r w:rsidR="003341BD" w:rsidRPr="008310DC">
        <w:rPr>
          <w:rFonts w:ascii="Times New Roman" w:eastAsia="Times New Roman" w:hAnsi="Times New Roman" w:cs="Times New Roman"/>
          <w:sz w:val="24"/>
          <w:szCs w:val="24"/>
          <w:shd w:val="clear" w:color="auto" w:fill="FFFFFF"/>
        </w:rPr>
        <w:t xml:space="preserve"> </w:t>
      </w:r>
      <w:r w:rsidR="00D7322D" w:rsidRPr="008310DC">
        <w:rPr>
          <w:rFonts w:ascii="Times New Roman" w:eastAsia="Times New Roman" w:hAnsi="Times New Roman" w:cs="Times New Roman"/>
          <w:sz w:val="24"/>
          <w:szCs w:val="24"/>
          <w:shd w:val="clear" w:color="auto" w:fill="FFFFFF"/>
        </w:rPr>
        <w:t xml:space="preserve">has </w:t>
      </w:r>
      <w:r w:rsidR="003341BD" w:rsidRPr="008310DC">
        <w:rPr>
          <w:rFonts w:ascii="Times New Roman" w:eastAsia="Times New Roman" w:hAnsi="Times New Roman" w:cs="Times New Roman"/>
          <w:sz w:val="24"/>
          <w:szCs w:val="24"/>
          <w:shd w:val="clear" w:color="auto" w:fill="FFFFFF"/>
        </w:rPr>
        <w:t>indicate</w:t>
      </w:r>
      <w:r w:rsidR="00D7322D" w:rsidRPr="008310DC">
        <w:rPr>
          <w:rFonts w:ascii="Times New Roman" w:eastAsia="Times New Roman" w:hAnsi="Times New Roman" w:cs="Times New Roman"/>
          <w:sz w:val="24"/>
          <w:szCs w:val="24"/>
          <w:shd w:val="clear" w:color="auto" w:fill="FFFFFF"/>
        </w:rPr>
        <w:t xml:space="preserve">d </w:t>
      </w:r>
      <w:r w:rsidR="00875C72" w:rsidRPr="008310DC">
        <w:rPr>
          <w:rFonts w:ascii="Times New Roman" w:eastAsia="Times New Roman" w:hAnsi="Times New Roman" w:cs="Times New Roman"/>
          <w:sz w:val="24"/>
          <w:szCs w:val="24"/>
          <w:shd w:val="clear" w:color="auto" w:fill="FFFFFF"/>
        </w:rPr>
        <w:t>advantages and disadvantages of co-teaching</w:t>
      </w:r>
      <w:r w:rsidR="00D7322D" w:rsidRPr="008310DC">
        <w:rPr>
          <w:rFonts w:ascii="Times New Roman" w:eastAsia="Times New Roman" w:hAnsi="Times New Roman" w:cs="Times New Roman"/>
          <w:sz w:val="24"/>
          <w:szCs w:val="24"/>
          <w:shd w:val="clear" w:color="auto" w:fill="FFFFFF"/>
        </w:rPr>
        <w:t>, with several</w:t>
      </w:r>
      <w:r w:rsidR="003341BD" w:rsidRPr="008310DC">
        <w:rPr>
          <w:rFonts w:ascii="Times New Roman" w:eastAsia="Times New Roman" w:hAnsi="Times New Roman" w:cs="Times New Roman"/>
          <w:sz w:val="24"/>
          <w:szCs w:val="24"/>
          <w:shd w:val="clear" w:color="auto" w:fill="FFFFFF"/>
        </w:rPr>
        <w:t xml:space="preserve"> </w:t>
      </w:r>
      <w:r w:rsidR="00875C72" w:rsidRPr="008310DC">
        <w:rPr>
          <w:rFonts w:ascii="Times New Roman" w:eastAsia="Times New Roman" w:hAnsi="Times New Roman" w:cs="Times New Roman"/>
          <w:sz w:val="24"/>
          <w:szCs w:val="24"/>
          <w:shd w:val="clear" w:color="auto" w:fill="FFFFFF"/>
        </w:rPr>
        <w:t xml:space="preserve">unresolved </w:t>
      </w:r>
      <w:r w:rsidR="003341BD" w:rsidRPr="008310DC">
        <w:rPr>
          <w:rFonts w:ascii="Times New Roman" w:eastAsia="Times New Roman" w:hAnsi="Times New Roman" w:cs="Times New Roman"/>
          <w:sz w:val="24"/>
          <w:szCs w:val="24"/>
          <w:shd w:val="clear" w:color="auto" w:fill="FFFFFF"/>
        </w:rPr>
        <w:t xml:space="preserve">issues. </w:t>
      </w:r>
      <w:r w:rsidR="00B20CD9" w:rsidRPr="008310DC">
        <w:rPr>
          <w:rFonts w:ascii="Times New Roman" w:hAnsi="Times New Roman" w:cs="Times New Roman"/>
          <w:sz w:val="24"/>
          <w:szCs w:val="24"/>
          <w:lang w:val="en-US"/>
        </w:rPr>
        <w:t xml:space="preserve">For example, although the “one </w:t>
      </w:r>
      <w:proofErr w:type="gramStart"/>
      <w:r w:rsidR="00B20CD9" w:rsidRPr="008310DC">
        <w:rPr>
          <w:rFonts w:ascii="Times New Roman" w:hAnsi="Times New Roman" w:cs="Times New Roman"/>
          <w:sz w:val="24"/>
          <w:szCs w:val="24"/>
          <w:lang w:val="en-US"/>
        </w:rPr>
        <w:t>teach</w:t>
      </w:r>
      <w:proofErr w:type="gramEnd"/>
      <w:r w:rsidR="00B20CD9" w:rsidRPr="008310DC">
        <w:rPr>
          <w:rFonts w:ascii="Times New Roman" w:hAnsi="Times New Roman" w:cs="Times New Roman"/>
          <w:sz w:val="24"/>
          <w:szCs w:val="24"/>
          <w:lang w:val="en-US"/>
        </w:rPr>
        <w:t xml:space="preserve">, one assist” model </w:t>
      </w:r>
      <w:r w:rsidR="007B6241" w:rsidRPr="008310DC">
        <w:rPr>
          <w:rFonts w:ascii="Times New Roman" w:hAnsi="Times New Roman" w:cs="Times New Roman"/>
          <w:sz w:val="24"/>
          <w:szCs w:val="24"/>
          <w:lang w:val="en-US"/>
        </w:rPr>
        <w:t>is still</w:t>
      </w:r>
      <w:r w:rsidR="00B20CD9" w:rsidRPr="008310DC">
        <w:rPr>
          <w:rFonts w:ascii="Times New Roman" w:hAnsi="Times New Roman" w:cs="Times New Roman"/>
          <w:sz w:val="24"/>
          <w:szCs w:val="24"/>
          <w:lang w:val="en-US"/>
        </w:rPr>
        <w:t xml:space="preserve"> prevalent,</w:t>
      </w:r>
      <w:r w:rsidR="00856CD0" w:rsidRPr="008310DC">
        <w:rPr>
          <w:rFonts w:ascii="Times New Roman" w:hAnsi="Times New Roman" w:cs="Times New Roman"/>
          <w:sz w:val="24"/>
          <w:szCs w:val="24"/>
          <w:lang w:val="en-US"/>
        </w:rPr>
        <w:t xml:space="preserve"> there is evidence</w:t>
      </w:r>
      <w:r w:rsidR="007B6241" w:rsidRPr="008310DC">
        <w:rPr>
          <w:rFonts w:ascii="Times New Roman" w:hAnsi="Times New Roman" w:cs="Times New Roman"/>
          <w:sz w:val="24"/>
          <w:szCs w:val="24"/>
          <w:lang w:val="en-US"/>
        </w:rPr>
        <w:t xml:space="preserve"> co-teachers in assist roles do not feel subordinate (King-Sears et al., 2014) and other </w:t>
      </w:r>
      <w:r w:rsidR="00856CD0" w:rsidRPr="008310DC">
        <w:rPr>
          <w:rFonts w:ascii="Times New Roman" w:hAnsi="Times New Roman" w:cs="Times New Roman"/>
          <w:sz w:val="24"/>
          <w:szCs w:val="24"/>
          <w:lang w:val="en-US"/>
        </w:rPr>
        <w:t xml:space="preserve">co-teaching models </w:t>
      </w:r>
      <w:r w:rsidR="007B6241" w:rsidRPr="008310DC">
        <w:rPr>
          <w:rFonts w:ascii="Times New Roman" w:hAnsi="Times New Roman" w:cs="Times New Roman"/>
          <w:sz w:val="24"/>
          <w:szCs w:val="24"/>
          <w:lang w:val="en-US"/>
        </w:rPr>
        <w:t xml:space="preserve">are used </w:t>
      </w:r>
      <w:r w:rsidR="00856CD0" w:rsidRPr="008310DC">
        <w:rPr>
          <w:rFonts w:ascii="Times New Roman" w:hAnsi="Times New Roman" w:cs="Times New Roman"/>
          <w:sz w:val="24"/>
          <w:szCs w:val="24"/>
          <w:lang w:val="en-US"/>
        </w:rPr>
        <w:t xml:space="preserve">(Bryant Davies, 2012; </w:t>
      </w:r>
      <w:proofErr w:type="spellStart"/>
      <w:r w:rsidR="00856CD0" w:rsidRPr="008310DC">
        <w:rPr>
          <w:rFonts w:ascii="Times New Roman" w:hAnsi="Times New Roman" w:cs="Times New Roman"/>
          <w:sz w:val="24"/>
          <w:szCs w:val="24"/>
        </w:rPr>
        <w:lastRenderedPageBreak/>
        <w:t>Lindachen</w:t>
      </w:r>
      <w:proofErr w:type="spellEnd"/>
      <w:r w:rsidR="00856CD0" w:rsidRPr="008310DC">
        <w:rPr>
          <w:rFonts w:ascii="Times New Roman" w:hAnsi="Times New Roman" w:cs="Times New Roman"/>
          <w:sz w:val="24"/>
          <w:szCs w:val="24"/>
        </w:rPr>
        <w:t xml:space="preserve"> 2020</w:t>
      </w:r>
      <w:r w:rsidR="00856CD0" w:rsidRPr="008310DC">
        <w:rPr>
          <w:rFonts w:ascii="Times New Roman" w:hAnsi="Times New Roman" w:cs="Times New Roman"/>
          <w:sz w:val="24"/>
          <w:szCs w:val="24"/>
          <w:lang w:val="en-US"/>
        </w:rPr>
        <w:t xml:space="preserve">). </w:t>
      </w:r>
      <w:r w:rsidR="007B6241" w:rsidRPr="008310DC">
        <w:rPr>
          <w:rFonts w:ascii="Times New Roman" w:hAnsi="Times New Roman" w:cs="Times New Roman"/>
          <w:sz w:val="24"/>
          <w:szCs w:val="24"/>
          <w:lang w:val="en-US"/>
        </w:rPr>
        <w:t>S</w:t>
      </w:r>
      <w:r w:rsidR="00856CD0" w:rsidRPr="008310DC">
        <w:rPr>
          <w:rFonts w:ascii="Times New Roman" w:hAnsi="Times New Roman" w:cs="Times New Roman"/>
          <w:sz w:val="24"/>
          <w:szCs w:val="24"/>
          <w:lang w:val="en-US"/>
        </w:rPr>
        <w:t>ome</w:t>
      </w:r>
      <w:r w:rsidR="00D47602" w:rsidRPr="008310DC">
        <w:rPr>
          <w:rFonts w:ascii="Times New Roman" w:hAnsi="Times New Roman" w:cs="Times New Roman"/>
          <w:sz w:val="24"/>
          <w:szCs w:val="24"/>
          <w:lang w:val="en-US"/>
        </w:rPr>
        <w:t xml:space="preserve"> teams need co-planning time (</w:t>
      </w:r>
      <w:proofErr w:type="spellStart"/>
      <w:r w:rsidR="00D47602" w:rsidRPr="008310DC">
        <w:rPr>
          <w:rFonts w:ascii="Times New Roman" w:hAnsi="Times New Roman" w:cs="Times New Roman"/>
          <w:sz w:val="24"/>
          <w:szCs w:val="24"/>
        </w:rPr>
        <w:t>Bešić</w:t>
      </w:r>
      <w:proofErr w:type="spellEnd"/>
      <w:r w:rsidR="00D47602" w:rsidRPr="008310DC">
        <w:rPr>
          <w:rFonts w:ascii="Times New Roman" w:hAnsi="Times New Roman" w:cs="Times New Roman"/>
          <w:sz w:val="24"/>
          <w:szCs w:val="24"/>
        </w:rPr>
        <w:t xml:space="preserve"> et al., 2017</w:t>
      </w:r>
      <w:r w:rsidR="00D47602" w:rsidRPr="008310DC">
        <w:rPr>
          <w:rFonts w:ascii="Times New Roman" w:hAnsi="Times New Roman" w:cs="Times New Roman"/>
          <w:sz w:val="24"/>
          <w:szCs w:val="24"/>
          <w:lang w:val="en-US"/>
        </w:rPr>
        <w:t xml:space="preserve">), </w:t>
      </w:r>
      <w:r w:rsidR="007B6241" w:rsidRPr="008310DC">
        <w:rPr>
          <w:rFonts w:ascii="Times New Roman" w:hAnsi="Times New Roman" w:cs="Times New Roman"/>
          <w:sz w:val="24"/>
          <w:szCs w:val="24"/>
          <w:lang w:val="en-US"/>
        </w:rPr>
        <w:t xml:space="preserve">while </w:t>
      </w:r>
      <w:r w:rsidR="00D47602" w:rsidRPr="008310DC">
        <w:rPr>
          <w:rFonts w:ascii="Times New Roman" w:hAnsi="Times New Roman" w:cs="Times New Roman"/>
          <w:sz w:val="24"/>
          <w:szCs w:val="24"/>
          <w:lang w:val="en-US"/>
        </w:rPr>
        <w:t>other</w:t>
      </w:r>
      <w:r w:rsidR="007B6241" w:rsidRPr="008310DC">
        <w:rPr>
          <w:rFonts w:ascii="Times New Roman" w:hAnsi="Times New Roman" w:cs="Times New Roman"/>
          <w:sz w:val="24"/>
          <w:szCs w:val="24"/>
          <w:lang w:val="en-US"/>
        </w:rPr>
        <w:t>s</w:t>
      </w:r>
      <w:r w:rsidR="00856CD0" w:rsidRPr="008310DC">
        <w:rPr>
          <w:rFonts w:ascii="Times New Roman" w:hAnsi="Times New Roman" w:cs="Times New Roman"/>
          <w:sz w:val="24"/>
          <w:szCs w:val="24"/>
          <w:lang w:val="en-US"/>
        </w:rPr>
        <w:t xml:space="preserve"> have </w:t>
      </w:r>
      <w:r w:rsidR="007B6241" w:rsidRPr="008310DC">
        <w:rPr>
          <w:rFonts w:ascii="Times New Roman" w:hAnsi="Times New Roman" w:cs="Times New Roman"/>
          <w:sz w:val="24"/>
          <w:szCs w:val="24"/>
          <w:lang w:val="en-US"/>
        </w:rPr>
        <w:t xml:space="preserve">that </w:t>
      </w:r>
      <w:r w:rsidR="00856CD0" w:rsidRPr="008310DC">
        <w:rPr>
          <w:rFonts w:ascii="Times New Roman" w:hAnsi="Times New Roman" w:cs="Times New Roman"/>
          <w:sz w:val="24"/>
          <w:szCs w:val="24"/>
          <w:lang w:val="en-US"/>
        </w:rPr>
        <w:t>time</w:t>
      </w:r>
      <w:r w:rsidR="007B6241" w:rsidRPr="008310DC">
        <w:rPr>
          <w:rFonts w:ascii="Times New Roman" w:hAnsi="Times New Roman" w:cs="Times New Roman"/>
          <w:sz w:val="24"/>
          <w:szCs w:val="24"/>
          <w:lang w:val="en-US"/>
        </w:rPr>
        <w:t xml:space="preserve"> allocated</w:t>
      </w:r>
      <w:r w:rsidR="00856CD0" w:rsidRPr="008310DC">
        <w:rPr>
          <w:rFonts w:ascii="Times New Roman" w:hAnsi="Times New Roman" w:cs="Times New Roman"/>
          <w:sz w:val="24"/>
          <w:szCs w:val="24"/>
          <w:lang w:val="en-US"/>
        </w:rPr>
        <w:t xml:space="preserve"> (</w:t>
      </w:r>
      <w:proofErr w:type="spellStart"/>
      <w:r w:rsidR="00856CD0" w:rsidRPr="008310DC">
        <w:rPr>
          <w:rFonts w:ascii="Times New Roman" w:hAnsi="Times New Roman" w:cs="Times New Roman"/>
          <w:sz w:val="24"/>
          <w:szCs w:val="24"/>
        </w:rPr>
        <w:t>Embury</w:t>
      </w:r>
      <w:proofErr w:type="spellEnd"/>
      <w:r w:rsidR="00856CD0" w:rsidRPr="008310DC">
        <w:rPr>
          <w:rFonts w:ascii="Times New Roman" w:hAnsi="Times New Roman" w:cs="Times New Roman"/>
          <w:sz w:val="24"/>
          <w:szCs w:val="24"/>
        </w:rPr>
        <w:t xml:space="preserve"> &amp; </w:t>
      </w:r>
      <w:proofErr w:type="spellStart"/>
      <w:r w:rsidR="00856CD0" w:rsidRPr="008310DC">
        <w:rPr>
          <w:rFonts w:ascii="Times New Roman" w:hAnsi="Times New Roman" w:cs="Times New Roman"/>
          <w:sz w:val="24"/>
          <w:szCs w:val="24"/>
          <w:lang w:val="en-US"/>
        </w:rPr>
        <w:t>Dinnesen</w:t>
      </w:r>
      <w:proofErr w:type="spellEnd"/>
      <w:r w:rsidR="00856CD0" w:rsidRPr="008310DC">
        <w:rPr>
          <w:rFonts w:ascii="Times New Roman" w:hAnsi="Times New Roman" w:cs="Times New Roman"/>
          <w:sz w:val="24"/>
          <w:szCs w:val="24"/>
        </w:rPr>
        <w:t xml:space="preserve">, 2012; </w:t>
      </w:r>
      <w:r w:rsidR="00856CD0" w:rsidRPr="008310DC">
        <w:rPr>
          <w:rFonts w:ascii="Times New Roman" w:hAnsi="Times New Roman" w:cs="Times New Roman"/>
          <w:sz w:val="24"/>
          <w:szCs w:val="24"/>
          <w:lang w:val="en-US"/>
        </w:rPr>
        <w:t>Pratt, 2014).</w:t>
      </w:r>
    </w:p>
    <w:p w14:paraId="4B4872BB" w14:textId="041EAE19" w:rsidR="00BB1DF8" w:rsidRDefault="00D7037B" w:rsidP="008310DC">
      <w:pPr>
        <w:spacing w:after="0" w:line="240" w:lineRule="auto"/>
        <w:ind w:firstLine="720"/>
        <w:rPr>
          <w:rFonts w:ascii="Times New Roman" w:hAnsi="Times New Roman" w:cs="Times New Roman"/>
          <w:sz w:val="24"/>
          <w:szCs w:val="24"/>
        </w:rPr>
      </w:pPr>
      <w:r w:rsidRPr="008310DC">
        <w:rPr>
          <w:rFonts w:ascii="Times New Roman" w:eastAsia="Times New Roman" w:hAnsi="Times New Roman" w:cs="Times New Roman"/>
          <w:sz w:val="24"/>
          <w:szCs w:val="24"/>
          <w:shd w:val="clear" w:color="auto" w:fill="FFFFFF"/>
        </w:rPr>
        <w:t>Hence,</w:t>
      </w:r>
      <w:r w:rsidR="006765D7" w:rsidRPr="008310DC">
        <w:rPr>
          <w:rFonts w:ascii="Times New Roman" w:hAnsi="Times New Roman" w:cs="Times New Roman"/>
          <w:sz w:val="24"/>
          <w:szCs w:val="24"/>
        </w:rPr>
        <w:t xml:space="preserve"> </w:t>
      </w:r>
      <w:r w:rsidR="00D7322D" w:rsidRPr="008310DC">
        <w:rPr>
          <w:rFonts w:ascii="Times New Roman" w:hAnsi="Times New Roman" w:cs="Times New Roman"/>
          <w:sz w:val="24"/>
          <w:szCs w:val="24"/>
        </w:rPr>
        <w:t xml:space="preserve">our </w:t>
      </w:r>
      <w:r w:rsidR="006765D7" w:rsidRPr="008310DC">
        <w:rPr>
          <w:rFonts w:ascii="Times New Roman" w:hAnsi="Times New Roman" w:cs="Times New Roman"/>
          <w:sz w:val="24"/>
          <w:szCs w:val="24"/>
        </w:rPr>
        <w:t>qualitative meta-</w:t>
      </w:r>
      <w:r w:rsidR="00D224A2" w:rsidRPr="008310DC">
        <w:rPr>
          <w:rFonts w:ascii="Times New Roman" w:hAnsi="Times New Roman" w:cs="Times New Roman"/>
          <w:sz w:val="24"/>
          <w:szCs w:val="24"/>
        </w:rPr>
        <w:t>synthesis</w:t>
      </w:r>
      <w:r w:rsidR="006765D7" w:rsidRPr="008310DC">
        <w:rPr>
          <w:rFonts w:ascii="Times New Roman" w:hAnsi="Times New Roman" w:cs="Times New Roman"/>
          <w:sz w:val="24"/>
          <w:szCs w:val="24"/>
        </w:rPr>
        <w:t xml:space="preserve"> </w:t>
      </w:r>
      <w:r w:rsidR="00D7322D" w:rsidRPr="008310DC">
        <w:rPr>
          <w:rFonts w:ascii="Times New Roman" w:hAnsi="Times New Roman" w:cs="Times New Roman"/>
          <w:sz w:val="24"/>
          <w:szCs w:val="24"/>
        </w:rPr>
        <w:t>can contribute to the literature</w:t>
      </w:r>
      <w:r w:rsidR="00870B93" w:rsidRPr="008310DC">
        <w:rPr>
          <w:rFonts w:ascii="Times New Roman" w:hAnsi="Times New Roman" w:cs="Times New Roman"/>
          <w:sz w:val="24"/>
          <w:szCs w:val="24"/>
        </w:rPr>
        <w:t xml:space="preserve"> in several ways</w:t>
      </w:r>
      <w:r w:rsidR="006765D7" w:rsidRPr="008310DC">
        <w:rPr>
          <w:rFonts w:ascii="Times New Roman" w:hAnsi="Times New Roman" w:cs="Times New Roman"/>
          <w:sz w:val="24"/>
          <w:szCs w:val="24"/>
        </w:rPr>
        <w:t xml:space="preserve">. First, </w:t>
      </w:r>
      <w:r w:rsidR="00870B93" w:rsidRPr="008310DC">
        <w:rPr>
          <w:rFonts w:ascii="Times New Roman" w:hAnsi="Times New Roman" w:cs="Times New Roman"/>
          <w:sz w:val="24"/>
          <w:szCs w:val="24"/>
        </w:rPr>
        <w:t xml:space="preserve">although </w:t>
      </w:r>
      <w:r w:rsidR="006765D7" w:rsidRPr="008310DC">
        <w:rPr>
          <w:rFonts w:ascii="Times New Roman" w:hAnsi="Times New Roman" w:cs="Times New Roman"/>
          <w:sz w:val="24"/>
          <w:szCs w:val="24"/>
        </w:rPr>
        <w:t>knowledge generated by Scruggs et al. (2007)</w:t>
      </w:r>
      <w:r w:rsidR="0024399A" w:rsidRPr="008310DC">
        <w:rPr>
          <w:rFonts w:ascii="Times New Roman" w:hAnsi="Times New Roman" w:cs="Times New Roman"/>
          <w:sz w:val="24"/>
          <w:szCs w:val="24"/>
        </w:rPr>
        <w:t xml:space="preserve"> provided valuable guidance for the field, </w:t>
      </w:r>
      <w:r w:rsidR="00875C72" w:rsidRPr="008310DC">
        <w:rPr>
          <w:rFonts w:ascii="Times New Roman" w:hAnsi="Times New Roman" w:cs="Times New Roman"/>
          <w:sz w:val="24"/>
          <w:szCs w:val="24"/>
        </w:rPr>
        <w:t xml:space="preserve">knowledge </w:t>
      </w:r>
      <w:r w:rsidR="006765D7" w:rsidRPr="008310DC">
        <w:rPr>
          <w:rFonts w:ascii="Times New Roman" w:hAnsi="Times New Roman" w:cs="Times New Roman"/>
          <w:sz w:val="24"/>
          <w:szCs w:val="24"/>
        </w:rPr>
        <w:t xml:space="preserve">may </w:t>
      </w:r>
      <w:r w:rsidR="004E394A" w:rsidRPr="008310DC">
        <w:rPr>
          <w:rFonts w:ascii="Times New Roman" w:hAnsi="Times New Roman" w:cs="Times New Roman"/>
          <w:sz w:val="24"/>
          <w:szCs w:val="24"/>
        </w:rPr>
        <w:t>have shifted</w:t>
      </w:r>
      <w:r w:rsidR="007D4C64" w:rsidRPr="008310DC">
        <w:rPr>
          <w:rFonts w:ascii="Times New Roman" w:hAnsi="Times New Roman" w:cs="Times New Roman"/>
          <w:sz w:val="24"/>
          <w:szCs w:val="24"/>
        </w:rPr>
        <w:t xml:space="preserve"> since </w:t>
      </w:r>
      <w:r w:rsidR="00376D93" w:rsidRPr="008310DC">
        <w:rPr>
          <w:rFonts w:ascii="Times New Roman" w:hAnsi="Times New Roman" w:cs="Times New Roman"/>
          <w:sz w:val="24"/>
          <w:szCs w:val="24"/>
        </w:rPr>
        <w:t>2005</w:t>
      </w:r>
      <w:r w:rsidR="00875C72" w:rsidRPr="008310DC">
        <w:rPr>
          <w:rFonts w:ascii="Times New Roman" w:hAnsi="Times New Roman" w:cs="Times New Roman"/>
          <w:sz w:val="24"/>
          <w:szCs w:val="24"/>
        </w:rPr>
        <w:t xml:space="preserve">. </w:t>
      </w:r>
      <w:r w:rsidR="009375D4" w:rsidRPr="008310DC">
        <w:rPr>
          <w:rFonts w:ascii="Times New Roman" w:hAnsi="Times New Roman" w:cs="Times New Roman"/>
          <w:sz w:val="24"/>
          <w:szCs w:val="24"/>
        </w:rPr>
        <w:t xml:space="preserve">Second, an updated synthesis </w:t>
      </w:r>
      <w:r w:rsidR="00875C72" w:rsidRPr="008310DC">
        <w:rPr>
          <w:rFonts w:ascii="Times New Roman" w:hAnsi="Times New Roman" w:cs="Times New Roman"/>
          <w:sz w:val="24"/>
          <w:szCs w:val="24"/>
        </w:rPr>
        <w:t xml:space="preserve">may </w:t>
      </w:r>
      <w:r w:rsidR="009375D4" w:rsidRPr="008310DC">
        <w:rPr>
          <w:rFonts w:ascii="Times New Roman" w:hAnsi="Times New Roman" w:cs="Times New Roman"/>
          <w:sz w:val="24"/>
          <w:szCs w:val="24"/>
        </w:rPr>
        <w:t>inform teacher educators about current developments</w:t>
      </w:r>
      <w:r w:rsidR="002E0DCF" w:rsidRPr="008310DC">
        <w:rPr>
          <w:rFonts w:ascii="Times New Roman" w:hAnsi="Times New Roman" w:cs="Times New Roman"/>
          <w:sz w:val="24"/>
          <w:szCs w:val="24"/>
        </w:rPr>
        <w:t xml:space="preserve"> in practice</w:t>
      </w:r>
      <w:r w:rsidR="00511BFC" w:rsidRPr="008310DC">
        <w:rPr>
          <w:rFonts w:ascii="Times New Roman" w:hAnsi="Times New Roman" w:cs="Times New Roman"/>
          <w:sz w:val="24"/>
          <w:szCs w:val="24"/>
        </w:rPr>
        <w:t>.</w:t>
      </w:r>
      <w:r w:rsidR="009375D4" w:rsidRPr="008310DC">
        <w:rPr>
          <w:rFonts w:ascii="Times New Roman" w:hAnsi="Times New Roman" w:cs="Times New Roman"/>
          <w:sz w:val="24"/>
          <w:szCs w:val="24"/>
        </w:rPr>
        <w:t xml:space="preserve"> Third</w:t>
      </w:r>
      <w:r w:rsidR="00EF51A4" w:rsidRPr="008310DC">
        <w:rPr>
          <w:rFonts w:ascii="Times New Roman" w:hAnsi="Times New Roman" w:cs="Times New Roman"/>
          <w:sz w:val="24"/>
          <w:szCs w:val="24"/>
        </w:rPr>
        <w:t xml:space="preserve">, </w:t>
      </w:r>
      <w:r w:rsidR="00087D08" w:rsidRPr="008310DC">
        <w:rPr>
          <w:rFonts w:ascii="Times New Roman" w:hAnsi="Times New Roman" w:cs="Times New Roman"/>
          <w:sz w:val="24"/>
          <w:szCs w:val="24"/>
        </w:rPr>
        <w:t>a synthesis of how</w:t>
      </w:r>
      <w:r w:rsidR="003C7AEA" w:rsidRPr="008310DC">
        <w:rPr>
          <w:rFonts w:ascii="Times New Roman" w:hAnsi="Times New Roman" w:cs="Times New Roman"/>
          <w:sz w:val="24"/>
          <w:szCs w:val="24"/>
        </w:rPr>
        <w:t xml:space="preserve"> recent</w:t>
      </w:r>
      <w:r w:rsidR="00087D08" w:rsidRPr="008310DC">
        <w:rPr>
          <w:rFonts w:ascii="Times New Roman" w:hAnsi="Times New Roman" w:cs="Times New Roman"/>
          <w:sz w:val="24"/>
          <w:szCs w:val="24"/>
        </w:rPr>
        <w:t xml:space="preserve"> qualitative </w:t>
      </w:r>
      <w:r w:rsidR="00A94602" w:rsidRPr="008310DC">
        <w:rPr>
          <w:rFonts w:ascii="Times New Roman" w:hAnsi="Times New Roman" w:cs="Times New Roman"/>
          <w:sz w:val="24"/>
          <w:szCs w:val="24"/>
        </w:rPr>
        <w:t>studies</w:t>
      </w:r>
      <w:r w:rsidR="00087D08" w:rsidRPr="008310DC">
        <w:rPr>
          <w:rFonts w:ascii="Times New Roman" w:hAnsi="Times New Roman" w:cs="Times New Roman"/>
          <w:sz w:val="24"/>
          <w:szCs w:val="24"/>
        </w:rPr>
        <w:t xml:space="preserve"> have contributed to the </w:t>
      </w:r>
      <w:r w:rsidR="004F41D3" w:rsidRPr="008310DC">
        <w:rPr>
          <w:rFonts w:ascii="Times New Roman" w:hAnsi="Times New Roman" w:cs="Times New Roman"/>
          <w:sz w:val="24"/>
          <w:szCs w:val="24"/>
        </w:rPr>
        <w:t>development</w:t>
      </w:r>
      <w:r w:rsidR="00087D08" w:rsidRPr="008310DC">
        <w:rPr>
          <w:rFonts w:ascii="Times New Roman" w:hAnsi="Times New Roman" w:cs="Times New Roman"/>
          <w:sz w:val="24"/>
          <w:szCs w:val="24"/>
        </w:rPr>
        <w:t xml:space="preserve"> of co-teaching</w:t>
      </w:r>
      <w:r w:rsidR="006C6EB9" w:rsidRPr="008310DC">
        <w:rPr>
          <w:rFonts w:ascii="Times New Roman" w:hAnsi="Times New Roman" w:cs="Times New Roman"/>
          <w:sz w:val="24"/>
          <w:szCs w:val="24"/>
        </w:rPr>
        <w:t xml:space="preserve"> </w:t>
      </w:r>
      <w:r w:rsidR="00087D08" w:rsidRPr="008310DC">
        <w:rPr>
          <w:rFonts w:ascii="Times New Roman" w:hAnsi="Times New Roman" w:cs="Times New Roman"/>
          <w:sz w:val="24"/>
          <w:szCs w:val="24"/>
        </w:rPr>
        <w:t>guide</w:t>
      </w:r>
      <w:r w:rsidR="008B619E" w:rsidRPr="008310DC">
        <w:rPr>
          <w:rFonts w:ascii="Times New Roman" w:hAnsi="Times New Roman" w:cs="Times New Roman"/>
          <w:sz w:val="24"/>
          <w:szCs w:val="24"/>
        </w:rPr>
        <w:t>s</w:t>
      </w:r>
      <w:r w:rsidR="00087D08" w:rsidRPr="008310DC">
        <w:rPr>
          <w:rFonts w:ascii="Times New Roman" w:hAnsi="Times New Roman" w:cs="Times New Roman"/>
          <w:sz w:val="24"/>
          <w:szCs w:val="24"/>
        </w:rPr>
        <w:t xml:space="preserve"> researchers in </w:t>
      </w:r>
      <w:r w:rsidR="0075707D" w:rsidRPr="008310DC">
        <w:rPr>
          <w:rFonts w:ascii="Times New Roman" w:hAnsi="Times New Roman" w:cs="Times New Roman"/>
          <w:sz w:val="24"/>
          <w:szCs w:val="24"/>
        </w:rPr>
        <w:t>selecting new</w:t>
      </w:r>
      <w:r w:rsidR="00087D08" w:rsidRPr="008310DC">
        <w:rPr>
          <w:rFonts w:ascii="Times New Roman" w:hAnsi="Times New Roman" w:cs="Times New Roman"/>
          <w:sz w:val="24"/>
          <w:szCs w:val="24"/>
        </w:rPr>
        <w:t xml:space="preserve"> </w:t>
      </w:r>
      <w:r w:rsidR="00376D93" w:rsidRPr="008310DC">
        <w:rPr>
          <w:rFonts w:ascii="Times New Roman" w:hAnsi="Times New Roman" w:cs="Times New Roman"/>
          <w:sz w:val="24"/>
          <w:szCs w:val="24"/>
        </w:rPr>
        <w:t xml:space="preserve">empirical </w:t>
      </w:r>
      <w:r w:rsidR="00087D08" w:rsidRPr="008310DC">
        <w:rPr>
          <w:rFonts w:ascii="Times New Roman" w:hAnsi="Times New Roman" w:cs="Times New Roman"/>
          <w:sz w:val="24"/>
          <w:szCs w:val="24"/>
        </w:rPr>
        <w:t>questions</w:t>
      </w:r>
      <w:r w:rsidR="004E394A" w:rsidRPr="008310DC">
        <w:rPr>
          <w:rFonts w:ascii="Times New Roman" w:hAnsi="Times New Roman" w:cs="Times New Roman"/>
          <w:sz w:val="24"/>
          <w:szCs w:val="24"/>
        </w:rPr>
        <w:t xml:space="preserve">. </w:t>
      </w:r>
      <w:r w:rsidR="00A11FB0" w:rsidRPr="008310DC">
        <w:rPr>
          <w:rFonts w:ascii="Times New Roman" w:hAnsi="Times New Roman" w:cs="Times New Roman"/>
          <w:sz w:val="24"/>
          <w:szCs w:val="24"/>
        </w:rPr>
        <w:t>Fourth</w:t>
      </w:r>
      <w:r w:rsidR="00FA7A3E" w:rsidRPr="008310DC">
        <w:rPr>
          <w:rFonts w:ascii="Times New Roman" w:hAnsi="Times New Roman" w:cs="Times New Roman"/>
          <w:sz w:val="24"/>
          <w:szCs w:val="24"/>
        </w:rPr>
        <w:t xml:space="preserve">, </w:t>
      </w:r>
      <w:r w:rsidR="00E15337" w:rsidRPr="008310DC">
        <w:rPr>
          <w:rFonts w:ascii="Times New Roman" w:hAnsi="Times New Roman" w:cs="Times New Roman"/>
          <w:sz w:val="24"/>
          <w:szCs w:val="24"/>
        </w:rPr>
        <w:t xml:space="preserve">a qualitative </w:t>
      </w:r>
      <w:r w:rsidR="00DF236B" w:rsidRPr="008310DC">
        <w:rPr>
          <w:rFonts w:ascii="Times New Roman" w:hAnsi="Times New Roman" w:cs="Times New Roman"/>
          <w:sz w:val="24"/>
          <w:szCs w:val="24"/>
        </w:rPr>
        <w:t>m</w:t>
      </w:r>
      <w:r w:rsidR="00E15337" w:rsidRPr="008310DC">
        <w:rPr>
          <w:rFonts w:ascii="Times New Roman" w:hAnsi="Times New Roman" w:cs="Times New Roman"/>
          <w:sz w:val="24"/>
          <w:szCs w:val="24"/>
        </w:rPr>
        <w:t>eta-synthesis on co-teaching</w:t>
      </w:r>
      <w:r w:rsidR="001350E4" w:rsidRPr="008310DC">
        <w:rPr>
          <w:rFonts w:ascii="Times New Roman" w:hAnsi="Times New Roman" w:cs="Times New Roman"/>
          <w:sz w:val="24"/>
          <w:szCs w:val="24"/>
        </w:rPr>
        <w:t xml:space="preserve"> is needed</w:t>
      </w:r>
      <w:r w:rsidR="004B5104" w:rsidRPr="008310DC">
        <w:rPr>
          <w:rFonts w:ascii="Times New Roman" w:hAnsi="Times New Roman" w:cs="Times New Roman"/>
          <w:sz w:val="24"/>
          <w:szCs w:val="24"/>
        </w:rPr>
        <w:t xml:space="preserve"> </w:t>
      </w:r>
      <w:r w:rsidR="00C83FC5" w:rsidRPr="008310DC">
        <w:rPr>
          <w:rFonts w:ascii="Times New Roman" w:hAnsi="Times New Roman" w:cs="Times New Roman"/>
          <w:sz w:val="24"/>
          <w:szCs w:val="24"/>
        </w:rPr>
        <w:t>because</w:t>
      </w:r>
      <w:r w:rsidR="004B5104" w:rsidRPr="008310DC">
        <w:rPr>
          <w:rFonts w:ascii="Times New Roman" w:hAnsi="Times New Roman" w:cs="Times New Roman"/>
          <w:sz w:val="24"/>
          <w:szCs w:val="24"/>
        </w:rPr>
        <w:t xml:space="preserve"> </w:t>
      </w:r>
      <w:r w:rsidR="00C83FC5" w:rsidRPr="008310DC">
        <w:rPr>
          <w:rFonts w:ascii="Times New Roman" w:hAnsi="Times New Roman" w:cs="Times New Roman"/>
          <w:sz w:val="24"/>
          <w:szCs w:val="24"/>
        </w:rPr>
        <w:t xml:space="preserve">qualitative research </w:t>
      </w:r>
      <w:r w:rsidR="002B7BF3" w:rsidRPr="008310DC">
        <w:rPr>
          <w:rFonts w:ascii="Times New Roman" w:hAnsi="Times New Roman" w:cs="Times New Roman"/>
          <w:sz w:val="24"/>
          <w:szCs w:val="24"/>
        </w:rPr>
        <w:t>focuses on the features and processes that relate to the development of co-teaching</w:t>
      </w:r>
      <w:r w:rsidR="004B5104" w:rsidRPr="008310DC">
        <w:rPr>
          <w:rFonts w:ascii="Times New Roman" w:hAnsi="Times New Roman" w:cs="Times New Roman"/>
          <w:sz w:val="24"/>
          <w:szCs w:val="24"/>
        </w:rPr>
        <w:t>,</w:t>
      </w:r>
      <w:r w:rsidR="00BE7848" w:rsidRPr="008310DC">
        <w:rPr>
          <w:rFonts w:ascii="Times New Roman" w:hAnsi="Times New Roman" w:cs="Times New Roman"/>
          <w:sz w:val="24"/>
          <w:szCs w:val="24"/>
        </w:rPr>
        <w:t xml:space="preserve"> and researchers</w:t>
      </w:r>
      <w:r w:rsidR="00AA464D" w:rsidRPr="008310DC">
        <w:rPr>
          <w:rFonts w:ascii="Times New Roman" w:hAnsi="Times New Roman" w:cs="Times New Roman"/>
          <w:sz w:val="24"/>
          <w:szCs w:val="24"/>
        </w:rPr>
        <w:t>’</w:t>
      </w:r>
      <w:r w:rsidR="00BE7848" w:rsidRPr="008310DC">
        <w:rPr>
          <w:rFonts w:ascii="Times New Roman" w:hAnsi="Times New Roman" w:cs="Times New Roman"/>
          <w:sz w:val="24"/>
          <w:szCs w:val="24"/>
        </w:rPr>
        <w:t xml:space="preserve"> and research participants</w:t>
      </w:r>
      <w:r w:rsidR="00AA464D" w:rsidRPr="008310DC">
        <w:rPr>
          <w:rFonts w:ascii="Times New Roman" w:hAnsi="Times New Roman" w:cs="Times New Roman"/>
          <w:sz w:val="24"/>
          <w:szCs w:val="24"/>
        </w:rPr>
        <w:t>’</w:t>
      </w:r>
      <w:r w:rsidR="00BE7848" w:rsidRPr="008310DC">
        <w:rPr>
          <w:rFonts w:ascii="Times New Roman" w:hAnsi="Times New Roman" w:cs="Times New Roman"/>
          <w:sz w:val="24"/>
          <w:szCs w:val="24"/>
        </w:rPr>
        <w:t xml:space="preserve"> interpretations</w:t>
      </w:r>
      <w:r w:rsidR="00DF236B" w:rsidRPr="008310DC">
        <w:rPr>
          <w:rFonts w:ascii="Times New Roman" w:hAnsi="Times New Roman" w:cs="Times New Roman"/>
          <w:sz w:val="24"/>
          <w:szCs w:val="24"/>
        </w:rPr>
        <w:t xml:space="preserve"> </w:t>
      </w:r>
      <w:r w:rsidR="008E0488" w:rsidRPr="008310DC">
        <w:rPr>
          <w:rFonts w:ascii="Times New Roman" w:hAnsi="Times New Roman" w:cs="Times New Roman"/>
          <w:sz w:val="24"/>
          <w:szCs w:val="24"/>
        </w:rPr>
        <w:t xml:space="preserve">cannot </w:t>
      </w:r>
      <w:r w:rsidR="00D64E43" w:rsidRPr="008310DC">
        <w:rPr>
          <w:rFonts w:ascii="Times New Roman" w:hAnsi="Times New Roman" w:cs="Times New Roman"/>
          <w:sz w:val="24"/>
          <w:szCs w:val="24"/>
        </w:rPr>
        <w:t>be</w:t>
      </w:r>
      <w:r w:rsidR="004B5104" w:rsidRPr="008310DC">
        <w:rPr>
          <w:rFonts w:ascii="Times New Roman" w:hAnsi="Times New Roman" w:cs="Times New Roman"/>
          <w:sz w:val="24"/>
          <w:szCs w:val="24"/>
        </w:rPr>
        <w:t xml:space="preserve"> </w:t>
      </w:r>
      <w:r w:rsidR="008E0488" w:rsidRPr="008310DC">
        <w:rPr>
          <w:rFonts w:ascii="Times New Roman" w:hAnsi="Times New Roman" w:cs="Times New Roman"/>
          <w:sz w:val="24"/>
          <w:szCs w:val="24"/>
        </w:rPr>
        <w:t>easily</w:t>
      </w:r>
      <w:r w:rsidR="00821D21" w:rsidRPr="008310DC">
        <w:rPr>
          <w:rFonts w:ascii="Times New Roman" w:hAnsi="Times New Roman" w:cs="Times New Roman"/>
          <w:sz w:val="24"/>
          <w:szCs w:val="24"/>
        </w:rPr>
        <w:t xml:space="preserve"> depicted</w:t>
      </w:r>
      <w:r w:rsidR="00AA464D" w:rsidRPr="008310DC">
        <w:rPr>
          <w:rFonts w:ascii="Times New Roman" w:hAnsi="Times New Roman" w:cs="Times New Roman"/>
          <w:sz w:val="24"/>
          <w:szCs w:val="24"/>
        </w:rPr>
        <w:t xml:space="preserve"> in quantitative </w:t>
      </w:r>
      <w:r w:rsidR="00137D59" w:rsidRPr="008310DC">
        <w:rPr>
          <w:rFonts w:ascii="Times New Roman" w:hAnsi="Times New Roman" w:cs="Times New Roman"/>
          <w:sz w:val="24"/>
          <w:szCs w:val="24"/>
        </w:rPr>
        <w:t xml:space="preserve">reviews and meta-analysis. </w:t>
      </w:r>
      <w:r w:rsidR="004F253C" w:rsidRPr="008310DC">
        <w:rPr>
          <w:rFonts w:ascii="Times New Roman" w:hAnsi="Times New Roman" w:cs="Times New Roman"/>
          <w:sz w:val="24"/>
          <w:szCs w:val="24"/>
        </w:rPr>
        <w:t>As King-Sears et al (2021)</w:t>
      </w:r>
      <w:r w:rsidR="00281BEF" w:rsidRPr="008310DC">
        <w:rPr>
          <w:rFonts w:ascii="Times New Roman" w:hAnsi="Times New Roman" w:cs="Times New Roman"/>
          <w:sz w:val="24"/>
          <w:szCs w:val="24"/>
        </w:rPr>
        <w:t xml:space="preserve"> noted in their recent meta-analysis</w:t>
      </w:r>
      <w:r w:rsidR="009D6D6C" w:rsidRPr="008310DC">
        <w:rPr>
          <w:rFonts w:ascii="Times New Roman" w:hAnsi="Times New Roman" w:cs="Times New Roman"/>
          <w:sz w:val="24"/>
          <w:szCs w:val="24"/>
        </w:rPr>
        <w:t xml:space="preserve"> of 26 </w:t>
      </w:r>
      <w:r w:rsidR="008D2C67" w:rsidRPr="008310DC">
        <w:rPr>
          <w:rFonts w:ascii="Times New Roman" w:hAnsi="Times New Roman" w:cs="Times New Roman"/>
          <w:sz w:val="24"/>
          <w:szCs w:val="24"/>
        </w:rPr>
        <w:t xml:space="preserve">co-taught </w:t>
      </w:r>
      <w:r w:rsidR="009D6D6C" w:rsidRPr="008310DC">
        <w:rPr>
          <w:rFonts w:ascii="Times New Roman" w:hAnsi="Times New Roman" w:cs="Times New Roman"/>
          <w:sz w:val="24"/>
          <w:szCs w:val="24"/>
        </w:rPr>
        <w:t>studies</w:t>
      </w:r>
      <w:r w:rsidR="0031318F" w:rsidRPr="008310DC">
        <w:rPr>
          <w:rFonts w:ascii="Times New Roman" w:hAnsi="Times New Roman" w:cs="Times New Roman"/>
          <w:sz w:val="24"/>
          <w:szCs w:val="24"/>
        </w:rPr>
        <w:t xml:space="preserve"> </w:t>
      </w:r>
      <w:r w:rsidR="00D64E43" w:rsidRPr="008310DC">
        <w:rPr>
          <w:rFonts w:ascii="Times New Roman" w:hAnsi="Times New Roman" w:cs="Times New Roman"/>
          <w:sz w:val="24"/>
          <w:szCs w:val="24"/>
        </w:rPr>
        <w:t xml:space="preserve">regarding </w:t>
      </w:r>
      <w:r w:rsidR="0031318F" w:rsidRPr="008310DC">
        <w:rPr>
          <w:rFonts w:ascii="Times New Roman" w:hAnsi="Times New Roman" w:cs="Times New Roman"/>
          <w:sz w:val="24"/>
          <w:szCs w:val="24"/>
        </w:rPr>
        <w:t>students with disabilities</w:t>
      </w:r>
      <w:r w:rsidR="00743CA1" w:rsidRPr="008310DC">
        <w:rPr>
          <w:rFonts w:ascii="Times New Roman" w:hAnsi="Times New Roman" w:cs="Times New Roman"/>
          <w:sz w:val="24"/>
          <w:szCs w:val="24"/>
        </w:rPr>
        <w:t>’</w:t>
      </w:r>
      <w:r w:rsidR="0031318F" w:rsidRPr="008310DC">
        <w:rPr>
          <w:rFonts w:ascii="Times New Roman" w:hAnsi="Times New Roman" w:cs="Times New Roman"/>
          <w:sz w:val="24"/>
          <w:szCs w:val="24"/>
        </w:rPr>
        <w:t xml:space="preserve"> academic achievement</w:t>
      </w:r>
      <w:r w:rsidR="007C6927" w:rsidRPr="008310DC">
        <w:rPr>
          <w:rFonts w:ascii="Times New Roman" w:hAnsi="Times New Roman" w:cs="Times New Roman"/>
          <w:sz w:val="24"/>
          <w:szCs w:val="24"/>
        </w:rPr>
        <w:t xml:space="preserve">, </w:t>
      </w:r>
      <w:r w:rsidR="0054428E" w:rsidRPr="008310DC">
        <w:rPr>
          <w:rFonts w:ascii="Times New Roman" w:hAnsi="Times New Roman" w:cs="Times New Roman"/>
          <w:sz w:val="24"/>
          <w:szCs w:val="24"/>
        </w:rPr>
        <w:t xml:space="preserve">details on </w:t>
      </w:r>
      <w:r w:rsidR="007C6927" w:rsidRPr="008310DC">
        <w:rPr>
          <w:rFonts w:ascii="Times New Roman" w:hAnsi="Times New Roman" w:cs="Times New Roman"/>
          <w:sz w:val="24"/>
          <w:szCs w:val="24"/>
        </w:rPr>
        <w:t>how co-teaching was operationalized was</w:t>
      </w:r>
      <w:r w:rsidR="0054428E" w:rsidRPr="008310DC">
        <w:rPr>
          <w:rFonts w:ascii="Times New Roman" w:hAnsi="Times New Roman" w:cs="Times New Roman"/>
          <w:sz w:val="24"/>
          <w:szCs w:val="24"/>
        </w:rPr>
        <w:t xml:space="preserve"> not reported in ma</w:t>
      </w:r>
      <w:r w:rsidR="001B36AF" w:rsidRPr="008310DC">
        <w:rPr>
          <w:rFonts w:ascii="Times New Roman" w:hAnsi="Times New Roman" w:cs="Times New Roman"/>
          <w:sz w:val="24"/>
          <w:szCs w:val="24"/>
        </w:rPr>
        <w:t>ny studies</w:t>
      </w:r>
      <w:r w:rsidR="004B5104" w:rsidRPr="008310DC">
        <w:rPr>
          <w:rFonts w:ascii="Times New Roman" w:hAnsi="Times New Roman" w:cs="Times New Roman"/>
          <w:sz w:val="24"/>
          <w:szCs w:val="24"/>
        </w:rPr>
        <w:t>,</w:t>
      </w:r>
      <w:r w:rsidR="00EB1FAF" w:rsidRPr="008310DC">
        <w:rPr>
          <w:rFonts w:ascii="Times New Roman" w:hAnsi="Times New Roman" w:cs="Times New Roman"/>
          <w:sz w:val="24"/>
          <w:szCs w:val="24"/>
        </w:rPr>
        <w:t xml:space="preserve"> and only 19% of the</w:t>
      </w:r>
      <w:r w:rsidR="006C7F9B" w:rsidRPr="008310DC">
        <w:rPr>
          <w:rFonts w:ascii="Times New Roman" w:hAnsi="Times New Roman" w:cs="Times New Roman"/>
          <w:sz w:val="24"/>
          <w:szCs w:val="24"/>
        </w:rPr>
        <w:t xml:space="preserve">ir research’s </w:t>
      </w:r>
      <w:r w:rsidR="00EB1FAF" w:rsidRPr="008310DC">
        <w:rPr>
          <w:rFonts w:ascii="Times New Roman" w:hAnsi="Times New Roman" w:cs="Times New Roman"/>
          <w:sz w:val="24"/>
          <w:szCs w:val="24"/>
        </w:rPr>
        <w:t>eligible studies included co-teachers’ actions</w:t>
      </w:r>
      <w:r w:rsidR="001B36AF" w:rsidRPr="008310DC">
        <w:rPr>
          <w:rFonts w:ascii="Times New Roman" w:hAnsi="Times New Roman" w:cs="Times New Roman"/>
          <w:sz w:val="24"/>
          <w:szCs w:val="24"/>
        </w:rPr>
        <w:t>.</w:t>
      </w:r>
      <w:r w:rsidR="00C83FC5" w:rsidRPr="008310DC">
        <w:rPr>
          <w:rFonts w:ascii="Times New Roman" w:hAnsi="Times New Roman" w:cs="Times New Roman"/>
          <w:sz w:val="24"/>
          <w:szCs w:val="24"/>
        </w:rPr>
        <w:t xml:space="preserve"> </w:t>
      </w:r>
    </w:p>
    <w:p w14:paraId="2809A304" w14:textId="77777777" w:rsidR="004E5DA5" w:rsidRPr="008310DC" w:rsidRDefault="004E5DA5" w:rsidP="008310DC">
      <w:pPr>
        <w:spacing w:after="0" w:line="240" w:lineRule="auto"/>
        <w:ind w:firstLine="720"/>
        <w:rPr>
          <w:rFonts w:ascii="Times New Roman" w:hAnsi="Times New Roman" w:cs="Times New Roman"/>
          <w:sz w:val="24"/>
          <w:szCs w:val="24"/>
        </w:rPr>
      </w:pPr>
    </w:p>
    <w:p w14:paraId="1974792F" w14:textId="5A39D8F1" w:rsidR="00121241" w:rsidRPr="008310DC" w:rsidRDefault="00121241" w:rsidP="008310DC">
      <w:pPr>
        <w:pStyle w:val="ListParagraph"/>
        <w:numPr>
          <w:ilvl w:val="1"/>
          <w:numId w:val="28"/>
        </w:numPr>
        <w:spacing w:after="0" w:line="240" w:lineRule="auto"/>
        <w:rPr>
          <w:rFonts w:ascii="Times New Roman" w:hAnsi="Times New Roman" w:cs="Times New Roman"/>
          <w:b/>
          <w:sz w:val="24"/>
          <w:szCs w:val="24"/>
        </w:rPr>
      </w:pPr>
      <w:r w:rsidRPr="008310DC">
        <w:rPr>
          <w:rFonts w:ascii="Times New Roman" w:hAnsi="Times New Roman" w:cs="Times New Roman"/>
          <w:b/>
          <w:sz w:val="24"/>
          <w:szCs w:val="24"/>
        </w:rPr>
        <w:t xml:space="preserve">Aim and </w:t>
      </w:r>
      <w:r w:rsidR="009E076C" w:rsidRPr="008310DC">
        <w:rPr>
          <w:rFonts w:ascii="Times New Roman" w:hAnsi="Times New Roman" w:cs="Times New Roman"/>
          <w:b/>
          <w:sz w:val="24"/>
          <w:szCs w:val="24"/>
        </w:rPr>
        <w:t xml:space="preserve">Research </w:t>
      </w:r>
      <w:r w:rsidR="00E771DF" w:rsidRPr="008310DC">
        <w:rPr>
          <w:rFonts w:ascii="Times New Roman" w:hAnsi="Times New Roman" w:cs="Times New Roman"/>
          <w:b/>
          <w:sz w:val="24"/>
          <w:szCs w:val="24"/>
        </w:rPr>
        <w:t>Q</w:t>
      </w:r>
      <w:r w:rsidR="009E076C" w:rsidRPr="008310DC">
        <w:rPr>
          <w:rFonts w:ascii="Times New Roman" w:hAnsi="Times New Roman" w:cs="Times New Roman"/>
          <w:b/>
          <w:sz w:val="24"/>
          <w:szCs w:val="24"/>
        </w:rPr>
        <w:t>uestions</w:t>
      </w:r>
      <w:r w:rsidR="004E394A" w:rsidRPr="008310DC">
        <w:rPr>
          <w:rFonts w:ascii="Times New Roman" w:hAnsi="Times New Roman" w:cs="Times New Roman"/>
          <w:b/>
          <w:sz w:val="24"/>
          <w:szCs w:val="24"/>
        </w:rPr>
        <w:t xml:space="preserve"> </w:t>
      </w:r>
    </w:p>
    <w:p w14:paraId="76E6A8D0" w14:textId="0F6B9838" w:rsidR="00EE601E" w:rsidRPr="008310DC" w:rsidRDefault="00620752"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The main </w:t>
      </w:r>
      <w:r w:rsidR="00EB4474" w:rsidRPr="008310DC">
        <w:rPr>
          <w:rFonts w:ascii="Times New Roman" w:hAnsi="Times New Roman" w:cs="Times New Roman"/>
          <w:sz w:val="24"/>
          <w:szCs w:val="24"/>
        </w:rPr>
        <w:t>aim</w:t>
      </w:r>
      <w:r w:rsidR="002D3975" w:rsidRPr="008310DC">
        <w:rPr>
          <w:rFonts w:ascii="Times New Roman" w:hAnsi="Times New Roman" w:cs="Times New Roman"/>
          <w:sz w:val="24"/>
          <w:szCs w:val="24"/>
        </w:rPr>
        <w:t xml:space="preserve"> </w:t>
      </w:r>
      <w:r w:rsidR="008559DB" w:rsidRPr="008310DC">
        <w:rPr>
          <w:rFonts w:ascii="Times New Roman" w:hAnsi="Times New Roman" w:cs="Times New Roman"/>
          <w:sz w:val="24"/>
          <w:szCs w:val="24"/>
        </w:rPr>
        <w:t>of</w:t>
      </w:r>
      <w:r w:rsidR="00F45FB6" w:rsidRPr="008310DC">
        <w:rPr>
          <w:rFonts w:ascii="Times New Roman" w:hAnsi="Times New Roman" w:cs="Times New Roman"/>
          <w:sz w:val="24"/>
          <w:szCs w:val="24"/>
        </w:rPr>
        <w:t xml:space="preserve"> </w:t>
      </w:r>
      <w:r w:rsidR="00A5441E" w:rsidRPr="008310DC">
        <w:rPr>
          <w:rFonts w:ascii="Times New Roman" w:hAnsi="Times New Roman" w:cs="Times New Roman"/>
          <w:sz w:val="24"/>
          <w:szCs w:val="24"/>
        </w:rPr>
        <w:t xml:space="preserve">this meta-synthesis </w:t>
      </w:r>
      <w:r w:rsidR="008559DB" w:rsidRPr="008310DC">
        <w:rPr>
          <w:rFonts w:ascii="Times New Roman" w:hAnsi="Times New Roman" w:cs="Times New Roman"/>
          <w:sz w:val="24"/>
          <w:szCs w:val="24"/>
        </w:rPr>
        <w:t xml:space="preserve">is </w:t>
      </w:r>
      <w:r w:rsidR="00E2298D" w:rsidRPr="008310DC">
        <w:rPr>
          <w:rFonts w:ascii="Times New Roman" w:hAnsi="Times New Roman" w:cs="Times New Roman"/>
          <w:sz w:val="24"/>
          <w:szCs w:val="24"/>
        </w:rPr>
        <w:t xml:space="preserve">to describe the </w:t>
      </w:r>
      <w:r w:rsidR="00182D65" w:rsidRPr="008310DC">
        <w:rPr>
          <w:rFonts w:ascii="Times New Roman" w:hAnsi="Times New Roman" w:cs="Times New Roman"/>
          <w:sz w:val="24"/>
          <w:szCs w:val="24"/>
        </w:rPr>
        <w:t>practice</w:t>
      </w:r>
      <w:r w:rsidR="002B17DC" w:rsidRPr="008310DC">
        <w:rPr>
          <w:rFonts w:ascii="Times New Roman" w:hAnsi="Times New Roman" w:cs="Times New Roman"/>
          <w:sz w:val="24"/>
          <w:szCs w:val="24"/>
        </w:rPr>
        <w:t xml:space="preserve"> of</w:t>
      </w:r>
      <w:r w:rsidR="00182D65" w:rsidRPr="008310DC">
        <w:rPr>
          <w:rFonts w:ascii="Times New Roman" w:hAnsi="Times New Roman" w:cs="Times New Roman"/>
          <w:sz w:val="24"/>
          <w:szCs w:val="24"/>
        </w:rPr>
        <w:t xml:space="preserve"> </w:t>
      </w:r>
      <w:r w:rsidR="00ED6206" w:rsidRPr="008310DC">
        <w:rPr>
          <w:rFonts w:ascii="Times New Roman" w:hAnsi="Times New Roman" w:cs="Times New Roman"/>
          <w:sz w:val="24"/>
          <w:szCs w:val="24"/>
        </w:rPr>
        <w:t>co-teaching and its</w:t>
      </w:r>
      <w:r w:rsidR="004E394A" w:rsidRPr="008310DC">
        <w:rPr>
          <w:rFonts w:ascii="Times New Roman" w:hAnsi="Times New Roman" w:cs="Times New Roman"/>
          <w:sz w:val="24"/>
          <w:szCs w:val="24"/>
        </w:rPr>
        <w:t xml:space="preserve"> </w:t>
      </w:r>
      <w:r w:rsidR="00C81447" w:rsidRPr="008310DC">
        <w:rPr>
          <w:rFonts w:ascii="Times New Roman" w:hAnsi="Times New Roman" w:cs="Times New Roman"/>
          <w:sz w:val="24"/>
          <w:szCs w:val="24"/>
        </w:rPr>
        <w:t>impact</w:t>
      </w:r>
      <w:r w:rsidR="00ED6206" w:rsidRPr="008310DC">
        <w:rPr>
          <w:rFonts w:ascii="Times New Roman" w:hAnsi="Times New Roman" w:cs="Times New Roman"/>
          <w:sz w:val="24"/>
          <w:szCs w:val="24"/>
        </w:rPr>
        <w:t xml:space="preserve"> </w:t>
      </w:r>
      <w:r w:rsidR="008559DB" w:rsidRPr="008310DC">
        <w:rPr>
          <w:rFonts w:ascii="Times New Roman" w:hAnsi="Times New Roman" w:cs="Times New Roman"/>
          <w:sz w:val="24"/>
          <w:szCs w:val="24"/>
        </w:rPr>
        <w:t xml:space="preserve">on </w:t>
      </w:r>
      <w:r w:rsidR="00ED6206" w:rsidRPr="008310DC">
        <w:rPr>
          <w:rFonts w:ascii="Times New Roman" w:hAnsi="Times New Roman" w:cs="Times New Roman"/>
          <w:sz w:val="24"/>
          <w:szCs w:val="24"/>
        </w:rPr>
        <w:t>s</w:t>
      </w:r>
      <w:r w:rsidR="000A634C" w:rsidRPr="008310DC">
        <w:rPr>
          <w:rFonts w:ascii="Times New Roman" w:hAnsi="Times New Roman" w:cs="Times New Roman"/>
          <w:sz w:val="24"/>
          <w:szCs w:val="24"/>
        </w:rPr>
        <w:t>tudents</w:t>
      </w:r>
      <w:r w:rsidR="003D4A09" w:rsidRPr="008310DC">
        <w:rPr>
          <w:rFonts w:ascii="Times New Roman" w:hAnsi="Times New Roman" w:cs="Times New Roman"/>
          <w:sz w:val="24"/>
          <w:szCs w:val="24"/>
        </w:rPr>
        <w:t xml:space="preserve"> and teachers</w:t>
      </w:r>
      <w:r w:rsidR="00B6702B" w:rsidRPr="008310DC">
        <w:rPr>
          <w:rFonts w:ascii="Times New Roman" w:hAnsi="Times New Roman" w:cs="Times New Roman"/>
          <w:sz w:val="24"/>
          <w:szCs w:val="24"/>
        </w:rPr>
        <w:t xml:space="preserve"> by</w:t>
      </w:r>
      <w:r w:rsidR="001A0435" w:rsidRPr="008310DC">
        <w:rPr>
          <w:rFonts w:ascii="Times New Roman" w:hAnsi="Times New Roman" w:cs="Times New Roman"/>
          <w:sz w:val="24"/>
          <w:szCs w:val="24"/>
        </w:rPr>
        <w:t xml:space="preserve"> </w:t>
      </w:r>
      <w:r w:rsidR="009C3611" w:rsidRPr="008310DC">
        <w:rPr>
          <w:rFonts w:ascii="Times New Roman" w:hAnsi="Times New Roman" w:cs="Times New Roman"/>
          <w:sz w:val="24"/>
          <w:szCs w:val="24"/>
        </w:rPr>
        <w:t>synthesi</w:t>
      </w:r>
      <w:r w:rsidR="00BC3834" w:rsidRPr="008310DC">
        <w:rPr>
          <w:rFonts w:ascii="Times New Roman" w:hAnsi="Times New Roman" w:cs="Times New Roman"/>
          <w:sz w:val="24"/>
          <w:szCs w:val="24"/>
        </w:rPr>
        <w:t>z</w:t>
      </w:r>
      <w:r w:rsidR="009C3611" w:rsidRPr="008310DC">
        <w:rPr>
          <w:rFonts w:ascii="Times New Roman" w:hAnsi="Times New Roman" w:cs="Times New Roman"/>
          <w:sz w:val="24"/>
          <w:szCs w:val="24"/>
        </w:rPr>
        <w:t xml:space="preserve">ing </w:t>
      </w:r>
      <w:r w:rsidR="001A0435" w:rsidRPr="008310DC">
        <w:rPr>
          <w:rFonts w:ascii="Times New Roman" w:hAnsi="Times New Roman" w:cs="Times New Roman"/>
          <w:sz w:val="24"/>
          <w:szCs w:val="24"/>
        </w:rPr>
        <w:t xml:space="preserve">and interpreting findings from qualitative studies to offer new interpretations and insights (Nye, 2016). </w:t>
      </w:r>
      <w:r w:rsidR="00AB4AF1" w:rsidRPr="008310DC">
        <w:rPr>
          <w:rFonts w:ascii="Times New Roman" w:hAnsi="Times New Roman" w:cs="Times New Roman"/>
          <w:sz w:val="24"/>
          <w:szCs w:val="24"/>
        </w:rPr>
        <w:t>Considering this meta-synthesis</w:t>
      </w:r>
      <w:r w:rsidR="0086054C" w:rsidRPr="008310DC">
        <w:rPr>
          <w:rFonts w:ascii="Times New Roman" w:hAnsi="Times New Roman" w:cs="Times New Roman"/>
          <w:sz w:val="24"/>
          <w:szCs w:val="24"/>
        </w:rPr>
        <w:t xml:space="preserve"> an iterative</w:t>
      </w:r>
      <w:r w:rsidR="003D7D34" w:rsidRPr="008310DC">
        <w:rPr>
          <w:rFonts w:ascii="Times New Roman" w:hAnsi="Times New Roman" w:cs="Times New Roman"/>
          <w:sz w:val="24"/>
          <w:szCs w:val="24"/>
        </w:rPr>
        <w:t xml:space="preserve"> qualitative process</w:t>
      </w:r>
      <w:r w:rsidR="00A545AD" w:rsidRPr="008310DC">
        <w:rPr>
          <w:rFonts w:ascii="Times New Roman" w:hAnsi="Times New Roman" w:cs="Times New Roman"/>
          <w:sz w:val="24"/>
          <w:szCs w:val="24"/>
        </w:rPr>
        <w:t>,</w:t>
      </w:r>
      <w:r w:rsidR="00AB4AF1" w:rsidRPr="008310DC">
        <w:rPr>
          <w:rFonts w:ascii="Times New Roman" w:hAnsi="Times New Roman" w:cs="Times New Roman"/>
          <w:sz w:val="24"/>
          <w:szCs w:val="24"/>
        </w:rPr>
        <w:t xml:space="preserve"> </w:t>
      </w:r>
      <w:r w:rsidR="00C72AC2" w:rsidRPr="008310DC">
        <w:rPr>
          <w:rFonts w:ascii="Times New Roman" w:hAnsi="Times New Roman" w:cs="Times New Roman"/>
          <w:sz w:val="24"/>
          <w:szCs w:val="24"/>
        </w:rPr>
        <w:t xml:space="preserve">we </w:t>
      </w:r>
      <w:r w:rsidR="0075016B" w:rsidRPr="008310DC">
        <w:rPr>
          <w:rFonts w:ascii="Times New Roman" w:hAnsi="Times New Roman" w:cs="Times New Roman"/>
          <w:sz w:val="24"/>
          <w:szCs w:val="24"/>
        </w:rPr>
        <w:t xml:space="preserve">identified </w:t>
      </w:r>
      <w:r w:rsidR="00C72AC2" w:rsidRPr="008310DC">
        <w:rPr>
          <w:rFonts w:ascii="Times New Roman" w:hAnsi="Times New Roman" w:cs="Times New Roman"/>
          <w:sz w:val="24"/>
          <w:szCs w:val="24"/>
        </w:rPr>
        <w:t xml:space="preserve">the </w:t>
      </w:r>
      <w:r w:rsidR="00B85FDF" w:rsidRPr="008310DC">
        <w:rPr>
          <w:rFonts w:ascii="Times New Roman" w:hAnsi="Times New Roman" w:cs="Times New Roman"/>
          <w:sz w:val="24"/>
          <w:szCs w:val="24"/>
        </w:rPr>
        <w:t>three</w:t>
      </w:r>
      <w:r w:rsidR="00C72AC2" w:rsidRPr="008310DC">
        <w:rPr>
          <w:rFonts w:ascii="Times New Roman" w:hAnsi="Times New Roman" w:cs="Times New Roman"/>
          <w:sz w:val="24"/>
          <w:szCs w:val="24"/>
        </w:rPr>
        <w:t xml:space="preserve"> </w:t>
      </w:r>
      <w:r w:rsidR="0075016B" w:rsidRPr="008310DC">
        <w:rPr>
          <w:rFonts w:ascii="Times New Roman" w:hAnsi="Times New Roman" w:cs="Times New Roman"/>
          <w:sz w:val="24"/>
          <w:szCs w:val="24"/>
        </w:rPr>
        <w:t xml:space="preserve">research </w:t>
      </w:r>
      <w:r w:rsidR="00C72AC2" w:rsidRPr="008310DC">
        <w:rPr>
          <w:rFonts w:ascii="Times New Roman" w:hAnsi="Times New Roman" w:cs="Times New Roman"/>
          <w:sz w:val="24"/>
          <w:szCs w:val="24"/>
        </w:rPr>
        <w:t>questions</w:t>
      </w:r>
      <w:r w:rsidR="00CD3B15" w:rsidRPr="008310DC">
        <w:rPr>
          <w:rFonts w:ascii="Times New Roman" w:hAnsi="Times New Roman" w:cs="Times New Roman"/>
          <w:sz w:val="24"/>
          <w:szCs w:val="24"/>
        </w:rPr>
        <w:t xml:space="preserve"> </w:t>
      </w:r>
      <w:r w:rsidR="0011568F" w:rsidRPr="008310DC">
        <w:rPr>
          <w:rFonts w:ascii="Times New Roman" w:hAnsi="Times New Roman" w:cs="Times New Roman"/>
          <w:sz w:val="24"/>
          <w:szCs w:val="24"/>
        </w:rPr>
        <w:t>in</w:t>
      </w:r>
      <w:r w:rsidR="00CD3B15" w:rsidRPr="008310DC">
        <w:rPr>
          <w:rFonts w:ascii="Times New Roman" w:hAnsi="Times New Roman" w:cs="Times New Roman"/>
          <w:sz w:val="24"/>
          <w:szCs w:val="24"/>
        </w:rPr>
        <w:t xml:space="preserve"> </w:t>
      </w:r>
      <w:r w:rsidR="00C07FB0" w:rsidRPr="008310DC">
        <w:rPr>
          <w:rFonts w:ascii="Times New Roman" w:hAnsi="Times New Roman" w:cs="Times New Roman"/>
          <w:sz w:val="24"/>
          <w:szCs w:val="24"/>
        </w:rPr>
        <w:t>steps</w:t>
      </w:r>
      <w:r w:rsidR="00BD6248" w:rsidRPr="008310DC">
        <w:rPr>
          <w:rFonts w:ascii="Times New Roman" w:hAnsi="Times New Roman" w:cs="Times New Roman"/>
          <w:sz w:val="24"/>
          <w:szCs w:val="24"/>
        </w:rPr>
        <w:t xml:space="preserve">. </w:t>
      </w:r>
      <w:r w:rsidR="00706991" w:rsidRPr="008310DC">
        <w:rPr>
          <w:rFonts w:ascii="Times New Roman" w:hAnsi="Times New Roman" w:cs="Times New Roman"/>
          <w:sz w:val="24"/>
          <w:szCs w:val="24"/>
        </w:rPr>
        <w:t>In line with Thomas and Harden</w:t>
      </w:r>
      <w:r w:rsidR="00385146" w:rsidRPr="008310DC">
        <w:rPr>
          <w:rFonts w:ascii="Times New Roman" w:hAnsi="Times New Roman" w:cs="Times New Roman"/>
          <w:sz w:val="24"/>
          <w:szCs w:val="24"/>
        </w:rPr>
        <w:t>’s</w:t>
      </w:r>
      <w:r w:rsidR="00706991" w:rsidRPr="008310DC">
        <w:rPr>
          <w:rFonts w:ascii="Times New Roman" w:hAnsi="Times New Roman" w:cs="Times New Roman"/>
          <w:sz w:val="24"/>
          <w:szCs w:val="24"/>
        </w:rPr>
        <w:t xml:space="preserve"> (2008)</w:t>
      </w:r>
      <w:r w:rsidR="00385146" w:rsidRPr="008310DC">
        <w:rPr>
          <w:rFonts w:ascii="Times New Roman" w:hAnsi="Times New Roman" w:cs="Times New Roman"/>
          <w:sz w:val="24"/>
          <w:szCs w:val="24"/>
        </w:rPr>
        <w:t xml:space="preserve"> </w:t>
      </w:r>
      <w:r w:rsidR="009515F9" w:rsidRPr="008310DC">
        <w:rPr>
          <w:rFonts w:ascii="Times New Roman" w:hAnsi="Times New Roman" w:cs="Times New Roman"/>
          <w:sz w:val="24"/>
          <w:szCs w:val="24"/>
        </w:rPr>
        <w:t xml:space="preserve">methodological </w:t>
      </w:r>
      <w:r w:rsidR="00385146" w:rsidRPr="008310DC">
        <w:rPr>
          <w:rFonts w:ascii="Times New Roman" w:hAnsi="Times New Roman" w:cs="Times New Roman"/>
          <w:sz w:val="24"/>
          <w:szCs w:val="24"/>
        </w:rPr>
        <w:t>recommendation</w:t>
      </w:r>
      <w:r w:rsidR="00CB72B2" w:rsidRPr="008310DC">
        <w:rPr>
          <w:rFonts w:ascii="Times New Roman" w:hAnsi="Times New Roman" w:cs="Times New Roman"/>
          <w:sz w:val="24"/>
          <w:szCs w:val="24"/>
        </w:rPr>
        <w:t>,</w:t>
      </w:r>
      <w:r w:rsidR="003E5473" w:rsidRPr="008310DC">
        <w:rPr>
          <w:rFonts w:ascii="Times New Roman" w:hAnsi="Times New Roman" w:cs="Times New Roman"/>
          <w:sz w:val="24"/>
          <w:szCs w:val="24"/>
        </w:rPr>
        <w:t xml:space="preserve"> </w:t>
      </w:r>
      <w:r w:rsidR="008965CC" w:rsidRPr="008310DC">
        <w:rPr>
          <w:rFonts w:ascii="Times New Roman" w:hAnsi="Times New Roman" w:cs="Times New Roman"/>
          <w:sz w:val="24"/>
          <w:szCs w:val="24"/>
        </w:rPr>
        <w:t xml:space="preserve">to </w:t>
      </w:r>
      <w:r w:rsidR="00776A0D" w:rsidRPr="008310DC">
        <w:rPr>
          <w:rFonts w:ascii="Times New Roman" w:hAnsi="Times New Roman" w:cs="Times New Roman"/>
          <w:sz w:val="24"/>
          <w:szCs w:val="24"/>
        </w:rPr>
        <w:t>temporarily put initial question</w:t>
      </w:r>
      <w:r w:rsidR="0075016B" w:rsidRPr="008310DC">
        <w:rPr>
          <w:rFonts w:ascii="Times New Roman" w:hAnsi="Times New Roman" w:cs="Times New Roman"/>
          <w:sz w:val="24"/>
          <w:szCs w:val="24"/>
        </w:rPr>
        <w:t xml:space="preserve">s </w:t>
      </w:r>
      <w:r w:rsidR="00776A0D" w:rsidRPr="008310DC">
        <w:rPr>
          <w:rFonts w:ascii="Times New Roman" w:hAnsi="Times New Roman" w:cs="Times New Roman"/>
          <w:sz w:val="24"/>
          <w:szCs w:val="24"/>
        </w:rPr>
        <w:t xml:space="preserve">to one side and </w:t>
      </w:r>
      <w:r w:rsidR="00030602" w:rsidRPr="008310DC">
        <w:rPr>
          <w:rFonts w:ascii="Times New Roman" w:hAnsi="Times New Roman" w:cs="Times New Roman"/>
          <w:sz w:val="24"/>
          <w:szCs w:val="24"/>
        </w:rPr>
        <w:t xml:space="preserve">think </w:t>
      </w:r>
      <w:r w:rsidR="004455F4" w:rsidRPr="008310DC">
        <w:rPr>
          <w:rFonts w:ascii="Times New Roman" w:hAnsi="Times New Roman" w:cs="Times New Roman"/>
          <w:sz w:val="24"/>
          <w:szCs w:val="24"/>
        </w:rPr>
        <w:t xml:space="preserve">about </w:t>
      </w:r>
      <w:r w:rsidR="00030602" w:rsidRPr="008310DC">
        <w:rPr>
          <w:rFonts w:ascii="Times New Roman" w:hAnsi="Times New Roman" w:cs="Times New Roman"/>
          <w:sz w:val="24"/>
          <w:szCs w:val="24"/>
        </w:rPr>
        <w:t xml:space="preserve">how to develop research questions based on the findings of the primary </w:t>
      </w:r>
      <w:r w:rsidR="00C07BE6" w:rsidRPr="008310DC">
        <w:rPr>
          <w:rFonts w:ascii="Times New Roman" w:hAnsi="Times New Roman" w:cs="Times New Roman"/>
          <w:sz w:val="24"/>
          <w:szCs w:val="24"/>
        </w:rPr>
        <w:t>studies</w:t>
      </w:r>
      <w:r w:rsidR="008965CC" w:rsidRPr="008310DC">
        <w:rPr>
          <w:rFonts w:ascii="Times New Roman" w:hAnsi="Times New Roman" w:cs="Times New Roman"/>
          <w:sz w:val="24"/>
          <w:szCs w:val="24"/>
        </w:rPr>
        <w:t>,</w:t>
      </w:r>
      <w:r w:rsidR="00DB2891" w:rsidRPr="008310DC">
        <w:rPr>
          <w:rFonts w:ascii="Times New Roman" w:hAnsi="Times New Roman" w:cs="Times New Roman"/>
          <w:sz w:val="24"/>
          <w:szCs w:val="24"/>
        </w:rPr>
        <w:t xml:space="preserve"> </w:t>
      </w:r>
      <w:r w:rsidR="00FE5955" w:rsidRPr="008310DC">
        <w:rPr>
          <w:rFonts w:ascii="Times New Roman" w:hAnsi="Times New Roman" w:cs="Times New Roman"/>
          <w:sz w:val="24"/>
          <w:szCs w:val="24"/>
        </w:rPr>
        <w:t xml:space="preserve">we temporarily </w:t>
      </w:r>
      <w:r w:rsidR="001413AE" w:rsidRPr="008310DC">
        <w:rPr>
          <w:rFonts w:ascii="Times New Roman" w:hAnsi="Times New Roman" w:cs="Times New Roman"/>
          <w:sz w:val="24"/>
          <w:szCs w:val="24"/>
        </w:rPr>
        <w:t>“retired”</w:t>
      </w:r>
      <w:r w:rsidR="0068643B" w:rsidRPr="008310DC">
        <w:rPr>
          <w:rFonts w:ascii="Times New Roman" w:hAnsi="Times New Roman" w:cs="Times New Roman"/>
          <w:sz w:val="24"/>
          <w:szCs w:val="24"/>
        </w:rPr>
        <w:t xml:space="preserve"> </w:t>
      </w:r>
      <w:r w:rsidR="00FE5955" w:rsidRPr="008310DC">
        <w:rPr>
          <w:rFonts w:ascii="Times New Roman" w:hAnsi="Times New Roman" w:cs="Times New Roman"/>
          <w:sz w:val="24"/>
          <w:szCs w:val="24"/>
        </w:rPr>
        <w:t>our initial question</w:t>
      </w:r>
      <w:r w:rsidR="007022A7" w:rsidRPr="008310DC">
        <w:rPr>
          <w:rFonts w:ascii="Times New Roman" w:hAnsi="Times New Roman" w:cs="Times New Roman"/>
          <w:sz w:val="24"/>
          <w:szCs w:val="24"/>
        </w:rPr>
        <w:t xml:space="preserve"> </w:t>
      </w:r>
      <w:r w:rsidR="00CE5ACF" w:rsidRPr="008310DC">
        <w:rPr>
          <w:rFonts w:ascii="Times New Roman" w:hAnsi="Times New Roman" w:cs="Times New Roman"/>
          <w:sz w:val="24"/>
          <w:szCs w:val="24"/>
        </w:rPr>
        <w:t xml:space="preserve">(i.e., </w:t>
      </w:r>
      <w:r w:rsidR="00FA4254" w:rsidRPr="008310DC">
        <w:rPr>
          <w:rFonts w:ascii="Times New Roman" w:hAnsi="Times New Roman" w:cs="Times New Roman"/>
          <w:sz w:val="24"/>
          <w:szCs w:val="24"/>
        </w:rPr>
        <w:t>“</w:t>
      </w:r>
      <w:r w:rsidR="007022A7" w:rsidRPr="008310DC">
        <w:rPr>
          <w:rFonts w:ascii="Times New Roman" w:hAnsi="Times New Roman" w:cs="Times New Roman"/>
          <w:sz w:val="24"/>
          <w:szCs w:val="24"/>
        </w:rPr>
        <w:t>What is the practice of co-teaching and its subsequent impact on students and teachers?”</w:t>
      </w:r>
      <w:r w:rsidR="00CE5ACF" w:rsidRPr="008310DC">
        <w:rPr>
          <w:rFonts w:ascii="Times New Roman" w:hAnsi="Times New Roman" w:cs="Times New Roman"/>
          <w:sz w:val="24"/>
          <w:szCs w:val="24"/>
        </w:rPr>
        <w:t>)</w:t>
      </w:r>
      <w:r w:rsidR="00D52408" w:rsidRPr="008310DC">
        <w:rPr>
          <w:rFonts w:ascii="Times New Roman" w:hAnsi="Times New Roman" w:cs="Times New Roman"/>
          <w:sz w:val="24"/>
          <w:szCs w:val="24"/>
        </w:rPr>
        <w:t xml:space="preserve"> and focused on how we can</w:t>
      </w:r>
      <w:r w:rsidR="008965CC" w:rsidRPr="008310DC">
        <w:rPr>
          <w:rFonts w:ascii="Times New Roman" w:hAnsi="Times New Roman" w:cs="Times New Roman"/>
          <w:sz w:val="24"/>
          <w:szCs w:val="24"/>
        </w:rPr>
        <w:t xml:space="preserve"> </w:t>
      </w:r>
      <w:r w:rsidR="006F6563" w:rsidRPr="008310DC">
        <w:rPr>
          <w:rFonts w:ascii="Times New Roman" w:hAnsi="Times New Roman" w:cs="Times New Roman"/>
          <w:sz w:val="24"/>
          <w:szCs w:val="24"/>
        </w:rPr>
        <w:t xml:space="preserve">develop </w:t>
      </w:r>
      <w:r w:rsidR="001F6327" w:rsidRPr="008310DC">
        <w:rPr>
          <w:rFonts w:ascii="Times New Roman" w:hAnsi="Times New Roman" w:cs="Times New Roman"/>
          <w:sz w:val="24"/>
          <w:szCs w:val="24"/>
        </w:rPr>
        <w:t xml:space="preserve">new </w:t>
      </w:r>
      <w:r w:rsidR="004504E8" w:rsidRPr="008310DC">
        <w:rPr>
          <w:rFonts w:ascii="Times New Roman" w:hAnsi="Times New Roman" w:cs="Times New Roman"/>
          <w:sz w:val="24"/>
          <w:szCs w:val="24"/>
        </w:rPr>
        <w:t>questions</w:t>
      </w:r>
      <w:r w:rsidR="006F6563" w:rsidRPr="008310DC">
        <w:rPr>
          <w:rFonts w:ascii="Times New Roman" w:hAnsi="Times New Roman" w:cs="Times New Roman"/>
          <w:sz w:val="24"/>
          <w:szCs w:val="24"/>
        </w:rPr>
        <w:t xml:space="preserve"> based on the analysis of </w:t>
      </w:r>
      <w:r w:rsidR="00BB53D7" w:rsidRPr="008310DC">
        <w:rPr>
          <w:rFonts w:ascii="Times New Roman" w:hAnsi="Times New Roman" w:cs="Times New Roman"/>
          <w:sz w:val="24"/>
          <w:szCs w:val="24"/>
        </w:rPr>
        <w:t>our</w:t>
      </w:r>
      <w:r w:rsidR="006F6563" w:rsidRPr="008310DC">
        <w:rPr>
          <w:rFonts w:ascii="Times New Roman" w:hAnsi="Times New Roman" w:cs="Times New Roman"/>
          <w:sz w:val="24"/>
          <w:szCs w:val="24"/>
        </w:rPr>
        <w:t xml:space="preserve"> findings. </w:t>
      </w:r>
      <w:r w:rsidR="004D3142" w:rsidRPr="008310DC">
        <w:rPr>
          <w:rFonts w:ascii="Times New Roman" w:hAnsi="Times New Roman" w:cs="Times New Roman"/>
          <w:sz w:val="24"/>
          <w:szCs w:val="24"/>
        </w:rPr>
        <w:t>A</w:t>
      </w:r>
      <w:r w:rsidR="005F2407" w:rsidRPr="008310DC">
        <w:rPr>
          <w:rFonts w:ascii="Times New Roman" w:hAnsi="Times New Roman" w:cs="Times New Roman"/>
          <w:sz w:val="24"/>
          <w:szCs w:val="24"/>
        </w:rPr>
        <w:t>s a result, t</w:t>
      </w:r>
      <w:r w:rsidR="009B02AE" w:rsidRPr="008310DC">
        <w:rPr>
          <w:rFonts w:ascii="Times New Roman" w:hAnsi="Times New Roman" w:cs="Times New Roman"/>
          <w:sz w:val="24"/>
          <w:szCs w:val="24"/>
        </w:rPr>
        <w:t xml:space="preserve">he </w:t>
      </w:r>
      <w:r w:rsidR="008559DB" w:rsidRPr="008310DC">
        <w:rPr>
          <w:rFonts w:ascii="Times New Roman" w:hAnsi="Times New Roman" w:cs="Times New Roman"/>
          <w:sz w:val="24"/>
          <w:szCs w:val="24"/>
        </w:rPr>
        <w:t xml:space="preserve">following </w:t>
      </w:r>
      <w:r w:rsidR="009B02AE" w:rsidRPr="008310DC">
        <w:rPr>
          <w:rFonts w:ascii="Times New Roman" w:hAnsi="Times New Roman" w:cs="Times New Roman"/>
          <w:sz w:val="24"/>
          <w:szCs w:val="24"/>
        </w:rPr>
        <w:t>questions</w:t>
      </w:r>
      <w:r w:rsidR="002A6C8A" w:rsidRPr="008310DC">
        <w:rPr>
          <w:rFonts w:ascii="Times New Roman" w:hAnsi="Times New Roman" w:cs="Times New Roman"/>
          <w:sz w:val="24"/>
          <w:szCs w:val="24"/>
        </w:rPr>
        <w:t xml:space="preserve"> emerged</w:t>
      </w:r>
      <w:r w:rsidR="009B02AE" w:rsidRPr="008310DC">
        <w:rPr>
          <w:rFonts w:ascii="Times New Roman" w:hAnsi="Times New Roman" w:cs="Times New Roman"/>
          <w:sz w:val="24"/>
          <w:szCs w:val="24"/>
        </w:rPr>
        <w:t>:</w:t>
      </w:r>
      <w:r w:rsidR="00091DD1" w:rsidRPr="008310DC">
        <w:rPr>
          <w:rFonts w:ascii="Times New Roman" w:hAnsi="Times New Roman" w:cs="Times New Roman"/>
          <w:sz w:val="24"/>
          <w:szCs w:val="24"/>
        </w:rPr>
        <w:t xml:space="preserve"> </w:t>
      </w:r>
    </w:p>
    <w:p w14:paraId="768325F3" w14:textId="6FEF14A6" w:rsidR="00C10762" w:rsidRPr="008310DC" w:rsidRDefault="00C10762" w:rsidP="008310DC">
      <w:pPr>
        <w:pStyle w:val="ListParagraph"/>
        <w:numPr>
          <w:ilvl w:val="0"/>
          <w:numId w:val="12"/>
        </w:numPr>
        <w:spacing w:after="0" w:line="240" w:lineRule="auto"/>
        <w:rPr>
          <w:rFonts w:ascii="Times New Roman" w:hAnsi="Times New Roman" w:cs="Times New Roman"/>
          <w:sz w:val="24"/>
          <w:szCs w:val="24"/>
        </w:rPr>
      </w:pPr>
      <w:r w:rsidRPr="008310DC">
        <w:rPr>
          <w:rFonts w:ascii="Times New Roman" w:hAnsi="Times New Roman" w:cs="Times New Roman"/>
          <w:sz w:val="24"/>
          <w:szCs w:val="24"/>
        </w:rPr>
        <w:t>How do researchers conceptuali</w:t>
      </w:r>
      <w:r w:rsidR="005C4EC1" w:rsidRPr="008310DC">
        <w:rPr>
          <w:rFonts w:ascii="Times New Roman" w:hAnsi="Times New Roman" w:cs="Times New Roman"/>
          <w:sz w:val="24"/>
          <w:szCs w:val="24"/>
        </w:rPr>
        <w:t>s</w:t>
      </w:r>
      <w:r w:rsidRPr="008310DC">
        <w:rPr>
          <w:rFonts w:ascii="Times New Roman" w:hAnsi="Times New Roman" w:cs="Times New Roman"/>
          <w:sz w:val="24"/>
          <w:szCs w:val="24"/>
        </w:rPr>
        <w:t>e co-teaching in their studies?</w:t>
      </w:r>
    </w:p>
    <w:p w14:paraId="26470EE4" w14:textId="77777777" w:rsidR="002B7ABC" w:rsidRPr="008310DC" w:rsidRDefault="00C10762" w:rsidP="008310DC">
      <w:pPr>
        <w:pStyle w:val="ListParagraph"/>
        <w:numPr>
          <w:ilvl w:val="0"/>
          <w:numId w:val="12"/>
        </w:numPr>
        <w:spacing w:after="0" w:line="240" w:lineRule="auto"/>
        <w:rPr>
          <w:rFonts w:ascii="Times New Roman" w:hAnsi="Times New Roman" w:cs="Times New Roman"/>
          <w:sz w:val="24"/>
          <w:szCs w:val="24"/>
        </w:rPr>
      </w:pPr>
      <w:r w:rsidRPr="008310DC">
        <w:rPr>
          <w:rFonts w:ascii="Times New Roman" w:hAnsi="Times New Roman" w:cs="Times New Roman"/>
          <w:sz w:val="24"/>
          <w:szCs w:val="24"/>
        </w:rPr>
        <w:t>What are the features that influence teachers’ practice in co-taught classrooms?</w:t>
      </w:r>
    </w:p>
    <w:p w14:paraId="7B9A505F" w14:textId="6AD99A47" w:rsidR="002148A4" w:rsidRPr="008310DC" w:rsidRDefault="00C10762" w:rsidP="008310DC">
      <w:pPr>
        <w:pStyle w:val="ListParagraph"/>
        <w:numPr>
          <w:ilvl w:val="0"/>
          <w:numId w:val="12"/>
        </w:numPr>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How do </w:t>
      </w:r>
      <w:r w:rsidR="00851312" w:rsidRPr="008310DC">
        <w:rPr>
          <w:rFonts w:ascii="Times New Roman" w:hAnsi="Times New Roman" w:cs="Times New Roman"/>
          <w:sz w:val="24"/>
          <w:szCs w:val="24"/>
        </w:rPr>
        <w:t xml:space="preserve">researchers and </w:t>
      </w:r>
      <w:r w:rsidR="005C328C" w:rsidRPr="008310DC">
        <w:rPr>
          <w:rFonts w:ascii="Times New Roman" w:hAnsi="Times New Roman" w:cs="Times New Roman"/>
          <w:sz w:val="24"/>
          <w:szCs w:val="24"/>
        </w:rPr>
        <w:t>co-teachers</w:t>
      </w:r>
      <w:r w:rsidRPr="008310DC">
        <w:rPr>
          <w:rFonts w:ascii="Times New Roman" w:hAnsi="Times New Roman" w:cs="Times New Roman"/>
          <w:sz w:val="24"/>
          <w:szCs w:val="24"/>
        </w:rPr>
        <w:t xml:space="preserve"> describe the impact of co-teaching </w:t>
      </w:r>
      <w:r w:rsidR="0059766C" w:rsidRPr="008310DC">
        <w:rPr>
          <w:rFonts w:ascii="Times New Roman" w:hAnsi="Times New Roman" w:cs="Times New Roman"/>
          <w:sz w:val="24"/>
          <w:szCs w:val="24"/>
        </w:rPr>
        <w:t xml:space="preserve">on </w:t>
      </w:r>
      <w:r w:rsidR="004113AB" w:rsidRPr="008310DC">
        <w:rPr>
          <w:rFonts w:ascii="Times New Roman" w:hAnsi="Times New Roman" w:cs="Times New Roman"/>
          <w:sz w:val="24"/>
          <w:szCs w:val="24"/>
        </w:rPr>
        <w:t xml:space="preserve">the learning of </w:t>
      </w:r>
      <w:r w:rsidR="00E7639C" w:rsidRPr="008310DC">
        <w:rPr>
          <w:rFonts w:ascii="Times New Roman" w:hAnsi="Times New Roman" w:cs="Times New Roman"/>
          <w:sz w:val="24"/>
          <w:szCs w:val="24"/>
        </w:rPr>
        <w:t>te</w:t>
      </w:r>
      <w:r w:rsidR="002C5349" w:rsidRPr="008310DC">
        <w:rPr>
          <w:rFonts w:ascii="Times New Roman" w:hAnsi="Times New Roman" w:cs="Times New Roman"/>
          <w:sz w:val="24"/>
          <w:szCs w:val="24"/>
        </w:rPr>
        <w:t>a</w:t>
      </w:r>
      <w:r w:rsidR="00E7639C" w:rsidRPr="008310DC">
        <w:rPr>
          <w:rFonts w:ascii="Times New Roman" w:hAnsi="Times New Roman" w:cs="Times New Roman"/>
          <w:sz w:val="24"/>
          <w:szCs w:val="24"/>
        </w:rPr>
        <w:t>chers</w:t>
      </w:r>
      <w:r w:rsidR="002C5349" w:rsidRPr="008310DC">
        <w:rPr>
          <w:rFonts w:ascii="Times New Roman" w:hAnsi="Times New Roman" w:cs="Times New Roman"/>
          <w:sz w:val="24"/>
          <w:szCs w:val="24"/>
        </w:rPr>
        <w:t>’</w:t>
      </w:r>
      <w:r w:rsidR="004A358F" w:rsidRPr="008310DC">
        <w:rPr>
          <w:rFonts w:ascii="Times New Roman" w:hAnsi="Times New Roman" w:cs="Times New Roman"/>
          <w:sz w:val="24"/>
          <w:szCs w:val="24"/>
        </w:rPr>
        <w:t xml:space="preserve"> a</w:t>
      </w:r>
      <w:r w:rsidR="00F1677E" w:rsidRPr="008310DC">
        <w:rPr>
          <w:rFonts w:ascii="Times New Roman" w:hAnsi="Times New Roman" w:cs="Times New Roman"/>
          <w:sz w:val="24"/>
          <w:szCs w:val="24"/>
        </w:rPr>
        <w:t>s well as</w:t>
      </w:r>
      <w:r w:rsidR="004A358F" w:rsidRPr="008310DC">
        <w:rPr>
          <w:rFonts w:ascii="Times New Roman" w:hAnsi="Times New Roman" w:cs="Times New Roman"/>
          <w:sz w:val="24"/>
          <w:szCs w:val="24"/>
        </w:rPr>
        <w:t xml:space="preserve"> </w:t>
      </w:r>
      <w:r w:rsidR="0054124D" w:rsidRPr="008310DC">
        <w:rPr>
          <w:rFonts w:ascii="Times New Roman" w:hAnsi="Times New Roman" w:cs="Times New Roman"/>
          <w:sz w:val="24"/>
          <w:szCs w:val="24"/>
        </w:rPr>
        <w:t>on</w:t>
      </w:r>
      <w:r w:rsidR="00AA213B" w:rsidRPr="008310DC">
        <w:rPr>
          <w:rFonts w:ascii="Times New Roman" w:hAnsi="Times New Roman" w:cs="Times New Roman"/>
          <w:sz w:val="24"/>
          <w:szCs w:val="24"/>
        </w:rPr>
        <w:t xml:space="preserve"> the learning of</w:t>
      </w:r>
      <w:r w:rsidR="0054124D" w:rsidRPr="008310DC">
        <w:rPr>
          <w:rFonts w:ascii="Times New Roman" w:hAnsi="Times New Roman" w:cs="Times New Roman"/>
          <w:sz w:val="24"/>
          <w:szCs w:val="24"/>
        </w:rPr>
        <w:t xml:space="preserve"> students with and without disabilities</w:t>
      </w:r>
      <w:r w:rsidRPr="008310DC">
        <w:rPr>
          <w:rFonts w:ascii="Times New Roman" w:hAnsi="Times New Roman" w:cs="Times New Roman"/>
          <w:sz w:val="24"/>
          <w:szCs w:val="24"/>
        </w:rPr>
        <w:t>?</w:t>
      </w:r>
    </w:p>
    <w:p w14:paraId="653118B2" w14:textId="14BF9132" w:rsidR="00033B9A" w:rsidRDefault="008F5118" w:rsidP="008310DC">
      <w:pPr>
        <w:spacing w:after="0" w:line="240" w:lineRule="auto"/>
        <w:ind w:firstLine="360"/>
        <w:rPr>
          <w:rFonts w:ascii="Times New Roman" w:hAnsi="Times New Roman" w:cs="Times New Roman"/>
          <w:sz w:val="24"/>
          <w:szCs w:val="24"/>
        </w:rPr>
      </w:pPr>
      <w:r w:rsidRPr="008310DC">
        <w:rPr>
          <w:rFonts w:ascii="Times New Roman" w:hAnsi="Times New Roman" w:cs="Times New Roman"/>
          <w:sz w:val="24"/>
          <w:szCs w:val="24"/>
        </w:rPr>
        <w:t>We finalised the first</w:t>
      </w:r>
      <w:r w:rsidR="00F141B8" w:rsidRPr="008310DC">
        <w:rPr>
          <w:rFonts w:ascii="Times New Roman" w:hAnsi="Times New Roman" w:cs="Times New Roman"/>
          <w:sz w:val="24"/>
          <w:szCs w:val="24"/>
        </w:rPr>
        <w:t xml:space="preserve"> </w:t>
      </w:r>
      <w:r w:rsidRPr="008310DC">
        <w:rPr>
          <w:rFonts w:ascii="Times New Roman" w:hAnsi="Times New Roman" w:cs="Times New Roman"/>
          <w:sz w:val="24"/>
          <w:szCs w:val="24"/>
        </w:rPr>
        <w:t xml:space="preserve">question after completing the first </w:t>
      </w:r>
      <w:r w:rsidR="00D53FA3" w:rsidRPr="008310DC">
        <w:rPr>
          <w:rFonts w:ascii="Times New Roman" w:hAnsi="Times New Roman" w:cs="Times New Roman"/>
          <w:sz w:val="24"/>
          <w:szCs w:val="24"/>
        </w:rPr>
        <w:t>stage</w:t>
      </w:r>
      <w:r w:rsidRPr="008310DC">
        <w:rPr>
          <w:rFonts w:ascii="Times New Roman" w:hAnsi="Times New Roman" w:cs="Times New Roman"/>
          <w:sz w:val="24"/>
          <w:szCs w:val="24"/>
        </w:rPr>
        <w:t xml:space="preserve"> in our analysis (see next</w:t>
      </w:r>
      <w:r w:rsidR="00600BA2" w:rsidRPr="008310DC">
        <w:rPr>
          <w:rFonts w:ascii="Times New Roman" w:hAnsi="Times New Roman" w:cs="Times New Roman"/>
          <w:sz w:val="24"/>
          <w:szCs w:val="24"/>
        </w:rPr>
        <w:t>, section 2.4</w:t>
      </w:r>
      <w:r w:rsidRPr="008310DC">
        <w:rPr>
          <w:rFonts w:ascii="Times New Roman" w:hAnsi="Times New Roman" w:cs="Times New Roman"/>
          <w:sz w:val="24"/>
          <w:szCs w:val="24"/>
        </w:rPr>
        <w:t>)</w:t>
      </w:r>
      <w:r w:rsidR="002F4D5C" w:rsidRPr="008310DC">
        <w:rPr>
          <w:rFonts w:ascii="Times New Roman" w:hAnsi="Times New Roman" w:cs="Times New Roman"/>
          <w:sz w:val="24"/>
          <w:szCs w:val="24"/>
        </w:rPr>
        <w:t>,</w:t>
      </w:r>
      <w:r w:rsidRPr="008310DC">
        <w:rPr>
          <w:rFonts w:ascii="Times New Roman" w:hAnsi="Times New Roman" w:cs="Times New Roman"/>
          <w:sz w:val="24"/>
          <w:szCs w:val="24"/>
        </w:rPr>
        <w:t xml:space="preserve"> and </w:t>
      </w:r>
      <w:r w:rsidR="00DC5F6E" w:rsidRPr="008310DC">
        <w:rPr>
          <w:rFonts w:ascii="Times New Roman" w:hAnsi="Times New Roman" w:cs="Times New Roman"/>
          <w:sz w:val="24"/>
          <w:szCs w:val="24"/>
        </w:rPr>
        <w:t>we formulated</w:t>
      </w:r>
      <w:r w:rsidR="002F4D5C" w:rsidRPr="008310DC">
        <w:rPr>
          <w:rFonts w:ascii="Times New Roman" w:hAnsi="Times New Roman" w:cs="Times New Roman"/>
          <w:sz w:val="24"/>
          <w:szCs w:val="24"/>
        </w:rPr>
        <w:t xml:space="preserve"> </w:t>
      </w:r>
      <w:r w:rsidRPr="008310DC">
        <w:rPr>
          <w:rFonts w:ascii="Times New Roman" w:hAnsi="Times New Roman" w:cs="Times New Roman"/>
          <w:sz w:val="24"/>
          <w:szCs w:val="24"/>
        </w:rPr>
        <w:t xml:space="preserve">the </w:t>
      </w:r>
      <w:r w:rsidR="00017150" w:rsidRPr="008310DC">
        <w:rPr>
          <w:rFonts w:ascii="Times New Roman" w:hAnsi="Times New Roman" w:cs="Times New Roman"/>
          <w:sz w:val="24"/>
          <w:szCs w:val="24"/>
        </w:rPr>
        <w:t xml:space="preserve">second and </w:t>
      </w:r>
      <w:r w:rsidR="00F141B8" w:rsidRPr="008310DC">
        <w:rPr>
          <w:rFonts w:ascii="Times New Roman" w:hAnsi="Times New Roman" w:cs="Times New Roman"/>
          <w:sz w:val="24"/>
          <w:szCs w:val="24"/>
        </w:rPr>
        <w:t>third</w:t>
      </w:r>
      <w:r w:rsidRPr="008310DC">
        <w:rPr>
          <w:rFonts w:ascii="Times New Roman" w:hAnsi="Times New Roman" w:cs="Times New Roman"/>
          <w:sz w:val="24"/>
          <w:szCs w:val="24"/>
        </w:rPr>
        <w:t xml:space="preserve"> </w:t>
      </w:r>
      <w:r w:rsidR="00017150" w:rsidRPr="008310DC">
        <w:rPr>
          <w:rFonts w:ascii="Times New Roman" w:hAnsi="Times New Roman" w:cs="Times New Roman"/>
          <w:sz w:val="24"/>
          <w:szCs w:val="24"/>
        </w:rPr>
        <w:t>question</w:t>
      </w:r>
      <w:r w:rsidRPr="008310DC">
        <w:rPr>
          <w:rFonts w:ascii="Times New Roman" w:hAnsi="Times New Roman" w:cs="Times New Roman"/>
          <w:sz w:val="24"/>
          <w:szCs w:val="24"/>
        </w:rPr>
        <w:t xml:space="preserve"> almost completing a substantial part of the analysis</w:t>
      </w:r>
      <w:r w:rsidR="00B14DC5" w:rsidRPr="008310DC">
        <w:rPr>
          <w:rFonts w:ascii="Times New Roman" w:hAnsi="Times New Roman" w:cs="Times New Roman"/>
          <w:sz w:val="24"/>
          <w:szCs w:val="24"/>
        </w:rPr>
        <w:t xml:space="preserve"> </w:t>
      </w:r>
      <w:r w:rsidR="00E01BA0" w:rsidRPr="008310DC">
        <w:rPr>
          <w:rFonts w:ascii="Times New Roman" w:hAnsi="Times New Roman" w:cs="Times New Roman"/>
          <w:sz w:val="24"/>
          <w:szCs w:val="24"/>
        </w:rPr>
        <w:t xml:space="preserve">during the second stage of our analysis. </w:t>
      </w:r>
    </w:p>
    <w:p w14:paraId="1431DC3F" w14:textId="77777777" w:rsidR="004E5DA5" w:rsidRPr="008310DC" w:rsidRDefault="004E5DA5" w:rsidP="008310DC">
      <w:pPr>
        <w:spacing w:after="0" w:line="240" w:lineRule="auto"/>
        <w:ind w:firstLine="360"/>
        <w:rPr>
          <w:rFonts w:ascii="Times New Roman" w:hAnsi="Times New Roman" w:cs="Times New Roman"/>
          <w:b/>
          <w:sz w:val="24"/>
          <w:szCs w:val="24"/>
        </w:rPr>
      </w:pPr>
    </w:p>
    <w:p w14:paraId="3E28F2AB" w14:textId="39008D14" w:rsidR="00BD4158" w:rsidRPr="008310DC" w:rsidRDefault="0090615B" w:rsidP="008310DC">
      <w:pPr>
        <w:pStyle w:val="ListParagraph"/>
        <w:numPr>
          <w:ilvl w:val="0"/>
          <w:numId w:val="27"/>
        </w:numPr>
        <w:spacing w:after="0" w:line="240" w:lineRule="auto"/>
        <w:rPr>
          <w:rFonts w:ascii="Times New Roman" w:hAnsi="Times New Roman" w:cs="Times New Roman"/>
          <w:b/>
          <w:sz w:val="24"/>
          <w:szCs w:val="24"/>
        </w:rPr>
      </w:pPr>
      <w:r w:rsidRPr="008310DC">
        <w:rPr>
          <w:rFonts w:ascii="Times New Roman" w:hAnsi="Times New Roman" w:cs="Times New Roman"/>
          <w:b/>
          <w:sz w:val="24"/>
          <w:szCs w:val="24"/>
        </w:rPr>
        <w:t>Method</w:t>
      </w:r>
      <w:r w:rsidR="003442C6" w:rsidRPr="008310DC">
        <w:rPr>
          <w:rFonts w:ascii="Times New Roman" w:hAnsi="Times New Roman" w:cs="Times New Roman"/>
          <w:b/>
          <w:sz w:val="24"/>
          <w:szCs w:val="24"/>
        </w:rPr>
        <w:t xml:space="preserve"> </w:t>
      </w:r>
    </w:p>
    <w:p w14:paraId="4345229D" w14:textId="6870F942" w:rsidR="0045182D" w:rsidRPr="008310DC" w:rsidRDefault="00B50931" w:rsidP="008310DC">
      <w:pPr>
        <w:pStyle w:val="ListParagraph"/>
        <w:numPr>
          <w:ilvl w:val="1"/>
          <w:numId w:val="27"/>
        </w:numPr>
        <w:spacing w:after="0" w:line="240" w:lineRule="auto"/>
        <w:rPr>
          <w:rFonts w:ascii="Times New Roman" w:hAnsi="Times New Roman" w:cs="Times New Roman"/>
          <w:b/>
          <w:sz w:val="24"/>
          <w:szCs w:val="24"/>
        </w:rPr>
      </w:pPr>
      <w:r w:rsidRPr="008310DC">
        <w:rPr>
          <w:rFonts w:ascii="Times New Roman" w:hAnsi="Times New Roman" w:cs="Times New Roman"/>
          <w:b/>
          <w:sz w:val="24"/>
          <w:szCs w:val="24"/>
        </w:rPr>
        <w:t xml:space="preserve">Information </w:t>
      </w:r>
      <w:r w:rsidR="007B2ED2" w:rsidRPr="008310DC">
        <w:rPr>
          <w:rFonts w:ascii="Times New Roman" w:hAnsi="Times New Roman" w:cs="Times New Roman"/>
          <w:b/>
          <w:sz w:val="24"/>
          <w:szCs w:val="24"/>
        </w:rPr>
        <w:t>S</w:t>
      </w:r>
      <w:r w:rsidRPr="008310DC">
        <w:rPr>
          <w:rFonts w:ascii="Times New Roman" w:hAnsi="Times New Roman" w:cs="Times New Roman"/>
          <w:b/>
          <w:sz w:val="24"/>
          <w:szCs w:val="24"/>
        </w:rPr>
        <w:t xml:space="preserve">ources and </w:t>
      </w:r>
      <w:r w:rsidR="007B2ED2" w:rsidRPr="008310DC">
        <w:rPr>
          <w:rFonts w:ascii="Times New Roman" w:hAnsi="Times New Roman" w:cs="Times New Roman"/>
          <w:b/>
          <w:sz w:val="24"/>
          <w:szCs w:val="24"/>
        </w:rPr>
        <w:t>S</w:t>
      </w:r>
      <w:r w:rsidRPr="008310DC">
        <w:rPr>
          <w:rFonts w:ascii="Times New Roman" w:hAnsi="Times New Roman" w:cs="Times New Roman"/>
          <w:b/>
          <w:sz w:val="24"/>
          <w:szCs w:val="24"/>
        </w:rPr>
        <w:t xml:space="preserve">earch </w:t>
      </w:r>
      <w:r w:rsidR="007B2ED2" w:rsidRPr="008310DC">
        <w:rPr>
          <w:rFonts w:ascii="Times New Roman" w:hAnsi="Times New Roman" w:cs="Times New Roman"/>
          <w:b/>
          <w:sz w:val="24"/>
          <w:szCs w:val="24"/>
        </w:rPr>
        <w:t>S</w:t>
      </w:r>
      <w:r w:rsidRPr="008310DC">
        <w:rPr>
          <w:rFonts w:ascii="Times New Roman" w:hAnsi="Times New Roman" w:cs="Times New Roman"/>
          <w:b/>
          <w:sz w:val="24"/>
          <w:szCs w:val="24"/>
        </w:rPr>
        <w:t>trategy</w:t>
      </w:r>
      <w:r w:rsidR="0064488E" w:rsidRPr="008310DC">
        <w:rPr>
          <w:rFonts w:ascii="Times New Roman" w:hAnsi="Times New Roman" w:cs="Times New Roman"/>
          <w:b/>
          <w:sz w:val="24"/>
          <w:szCs w:val="24"/>
        </w:rPr>
        <w:t xml:space="preserve"> </w:t>
      </w:r>
    </w:p>
    <w:p w14:paraId="42E4D10C" w14:textId="57DB0F63" w:rsidR="00BB1DF8" w:rsidRDefault="00A4170B"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color w:val="000000" w:themeColor="text1"/>
          <w:sz w:val="24"/>
          <w:szCs w:val="24"/>
        </w:rPr>
        <w:t>To</w:t>
      </w:r>
      <w:r w:rsidR="00B50931" w:rsidRPr="008310DC">
        <w:rPr>
          <w:rFonts w:ascii="Times New Roman" w:hAnsi="Times New Roman" w:cs="Times New Roman"/>
          <w:color w:val="000000" w:themeColor="text1"/>
          <w:sz w:val="24"/>
          <w:szCs w:val="24"/>
        </w:rPr>
        <w:t xml:space="preserve"> identify potential studies, we undertook </w:t>
      </w:r>
      <w:r w:rsidR="00957C7B" w:rsidRPr="008310DC">
        <w:rPr>
          <w:rFonts w:ascii="Times New Roman" w:hAnsi="Times New Roman" w:cs="Times New Roman"/>
          <w:color w:val="000000" w:themeColor="text1"/>
          <w:sz w:val="24"/>
          <w:szCs w:val="24"/>
        </w:rPr>
        <w:t xml:space="preserve">database </w:t>
      </w:r>
      <w:r w:rsidR="00B50931" w:rsidRPr="008310DC">
        <w:rPr>
          <w:rFonts w:ascii="Times New Roman" w:hAnsi="Times New Roman" w:cs="Times New Roman"/>
          <w:color w:val="000000" w:themeColor="text1"/>
          <w:sz w:val="24"/>
          <w:szCs w:val="24"/>
        </w:rPr>
        <w:t xml:space="preserve">searches </w:t>
      </w:r>
      <w:r w:rsidR="00957C7B" w:rsidRPr="008310DC">
        <w:rPr>
          <w:rFonts w:ascii="Times New Roman" w:hAnsi="Times New Roman" w:cs="Times New Roman"/>
          <w:color w:val="000000" w:themeColor="text1"/>
          <w:sz w:val="24"/>
          <w:szCs w:val="24"/>
        </w:rPr>
        <w:t>of</w:t>
      </w:r>
      <w:r w:rsidR="00B50931" w:rsidRPr="008310DC">
        <w:rPr>
          <w:rFonts w:ascii="Times New Roman" w:hAnsi="Times New Roman" w:cs="Times New Roman"/>
          <w:color w:val="000000" w:themeColor="text1"/>
          <w:sz w:val="24"/>
          <w:szCs w:val="24"/>
        </w:rPr>
        <w:t xml:space="preserve"> </w:t>
      </w:r>
      <w:r w:rsidR="006407E3" w:rsidRPr="008310DC">
        <w:rPr>
          <w:rFonts w:ascii="Times New Roman" w:hAnsi="Times New Roman" w:cs="Times New Roman"/>
          <w:color w:val="000000" w:themeColor="text1"/>
          <w:sz w:val="24"/>
          <w:szCs w:val="24"/>
        </w:rPr>
        <w:t>EBSCO,</w:t>
      </w:r>
      <w:r w:rsidR="00CC559F" w:rsidRPr="008310DC">
        <w:rPr>
          <w:rFonts w:ascii="Times New Roman" w:hAnsi="Times New Roman" w:cs="Times New Roman"/>
          <w:color w:val="000000" w:themeColor="text1"/>
          <w:sz w:val="24"/>
          <w:szCs w:val="24"/>
        </w:rPr>
        <w:t xml:space="preserve"> </w:t>
      </w:r>
      <w:r w:rsidR="00B50931" w:rsidRPr="008310DC">
        <w:rPr>
          <w:rFonts w:ascii="Times New Roman" w:hAnsi="Times New Roman" w:cs="Times New Roman"/>
          <w:color w:val="000000" w:themeColor="text1"/>
          <w:sz w:val="24"/>
          <w:szCs w:val="24"/>
        </w:rPr>
        <w:t xml:space="preserve">ERIC, Academic Search Complete, </w:t>
      </w:r>
      <w:proofErr w:type="spellStart"/>
      <w:r w:rsidR="00B50931" w:rsidRPr="008310DC">
        <w:rPr>
          <w:rFonts w:ascii="Times New Roman" w:eastAsia="Times New Roman" w:hAnsi="Times New Roman" w:cs="Times New Roman"/>
          <w:bCs/>
          <w:color w:val="000000" w:themeColor="text1"/>
          <w:sz w:val="24"/>
          <w:szCs w:val="24"/>
          <w:lang w:eastAsia="en-GB"/>
        </w:rPr>
        <w:t>OmniFile</w:t>
      </w:r>
      <w:proofErr w:type="spellEnd"/>
      <w:r w:rsidR="00B50931" w:rsidRPr="008310DC">
        <w:rPr>
          <w:rFonts w:ascii="Times New Roman" w:eastAsia="Times New Roman" w:hAnsi="Times New Roman" w:cs="Times New Roman"/>
          <w:bCs/>
          <w:color w:val="000000" w:themeColor="text1"/>
          <w:sz w:val="24"/>
          <w:szCs w:val="24"/>
          <w:lang w:eastAsia="en-GB"/>
        </w:rPr>
        <w:t xml:space="preserve"> Full Text Select (H.W. Wilson), </w:t>
      </w:r>
      <w:r w:rsidR="00F752B8" w:rsidRPr="008310DC">
        <w:rPr>
          <w:rFonts w:ascii="Times New Roman" w:eastAsia="Times New Roman" w:hAnsi="Times New Roman" w:cs="Times New Roman"/>
          <w:bCs/>
          <w:color w:val="000000" w:themeColor="text1"/>
          <w:sz w:val="24"/>
          <w:szCs w:val="24"/>
          <w:lang w:eastAsia="en-GB"/>
        </w:rPr>
        <w:t xml:space="preserve">and </w:t>
      </w:r>
      <w:r w:rsidR="00B50931" w:rsidRPr="008310DC">
        <w:rPr>
          <w:rFonts w:ascii="Times New Roman" w:eastAsia="Times New Roman" w:hAnsi="Times New Roman" w:cs="Times New Roman"/>
          <w:bCs/>
          <w:color w:val="000000" w:themeColor="text1"/>
          <w:sz w:val="24"/>
          <w:szCs w:val="24"/>
          <w:lang w:eastAsia="en-GB"/>
        </w:rPr>
        <w:t>PsycINFO</w:t>
      </w:r>
      <w:r w:rsidR="00F752B8" w:rsidRPr="008310DC">
        <w:rPr>
          <w:rFonts w:ascii="Times New Roman" w:eastAsia="Times New Roman" w:hAnsi="Times New Roman" w:cs="Times New Roman"/>
          <w:bCs/>
          <w:color w:val="000000" w:themeColor="text1"/>
          <w:sz w:val="24"/>
          <w:szCs w:val="24"/>
          <w:lang w:eastAsia="en-GB"/>
        </w:rPr>
        <w:t>.</w:t>
      </w:r>
      <w:r w:rsidR="00B50931" w:rsidRPr="008310DC">
        <w:rPr>
          <w:rFonts w:ascii="Times New Roman" w:eastAsia="Times New Roman" w:hAnsi="Times New Roman" w:cs="Times New Roman"/>
          <w:bCs/>
          <w:color w:val="000000" w:themeColor="text1"/>
          <w:sz w:val="24"/>
          <w:szCs w:val="24"/>
          <w:lang w:eastAsia="en-GB"/>
        </w:rPr>
        <w:t xml:space="preserve"> </w:t>
      </w:r>
      <w:r w:rsidR="009D74EC" w:rsidRPr="008310DC">
        <w:rPr>
          <w:rFonts w:ascii="Times New Roman" w:eastAsia="Times New Roman" w:hAnsi="Times New Roman" w:cs="Times New Roman"/>
          <w:bCs/>
          <w:color w:val="000000" w:themeColor="text1"/>
          <w:sz w:val="24"/>
          <w:szCs w:val="24"/>
          <w:lang w:eastAsia="en-GB"/>
        </w:rPr>
        <w:t xml:space="preserve">We completed the search in </w:t>
      </w:r>
      <w:r w:rsidR="00C063B7" w:rsidRPr="008310DC">
        <w:rPr>
          <w:rFonts w:ascii="Times New Roman" w:eastAsia="Times New Roman" w:hAnsi="Times New Roman" w:cs="Times New Roman"/>
          <w:bCs/>
          <w:color w:val="000000" w:themeColor="text1"/>
          <w:sz w:val="24"/>
          <w:szCs w:val="24"/>
          <w:lang w:eastAsia="en-GB"/>
        </w:rPr>
        <w:t>February</w:t>
      </w:r>
      <w:r w:rsidR="00753730" w:rsidRPr="008310DC">
        <w:rPr>
          <w:rFonts w:ascii="Times New Roman" w:eastAsia="Times New Roman" w:hAnsi="Times New Roman" w:cs="Times New Roman"/>
          <w:bCs/>
          <w:color w:val="000000" w:themeColor="text1"/>
          <w:sz w:val="24"/>
          <w:szCs w:val="24"/>
          <w:lang w:eastAsia="en-GB"/>
        </w:rPr>
        <w:t xml:space="preserve"> 2021</w:t>
      </w:r>
      <w:r w:rsidR="00550A36" w:rsidRPr="008310DC">
        <w:rPr>
          <w:rFonts w:ascii="Times New Roman" w:eastAsia="Times New Roman" w:hAnsi="Times New Roman" w:cs="Times New Roman"/>
          <w:bCs/>
          <w:color w:val="000000" w:themeColor="text1"/>
          <w:sz w:val="24"/>
          <w:szCs w:val="24"/>
          <w:lang w:eastAsia="en-GB"/>
        </w:rPr>
        <w:t xml:space="preserve">, with dates </w:t>
      </w:r>
      <w:r w:rsidR="005070B5" w:rsidRPr="008310DC">
        <w:rPr>
          <w:rFonts w:ascii="Times New Roman" w:eastAsia="Times New Roman" w:hAnsi="Times New Roman" w:cs="Times New Roman"/>
          <w:bCs/>
          <w:color w:val="000000" w:themeColor="text1"/>
          <w:sz w:val="24"/>
          <w:szCs w:val="24"/>
          <w:lang w:eastAsia="en-GB"/>
        </w:rPr>
        <w:t xml:space="preserve">between January 2005 and </w:t>
      </w:r>
      <w:r w:rsidR="00C063B7" w:rsidRPr="008310DC">
        <w:rPr>
          <w:rFonts w:ascii="Times New Roman" w:eastAsia="Times New Roman" w:hAnsi="Times New Roman" w:cs="Times New Roman"/>
          <w:bCs/>
          <w:color w:val="000000" w:themeColor="text1"/>
          <w:sz w:val="24"/>
          <w:szCs w:val="24"/>
          <w:lang w:eastAsia="en-GB"/>
        </w:rPr>
        <w:t>January</w:t>
      </w:r>
      <w:r w:rsidR="00753730" w:rsidRPr="008310DC">
        <w:rPr>
          <w:rFonts w:ascii="Times New Roman" w:eastAsia="Times New Roman" w:hAnsi="Times New Roman" w:cs="Times New Roman"/>
          <w:bCs/>
          <w:color w:val="000000" w:themeColor="text1"/>
          <w:sz w:val="24"/>
          <w:szCs w:val="24"/>
          <w:lang w:eastAsia="en-GB"/>
        </w:rPr>
        <w:t xml:space="preserve"> 202</w:t>
      </w:r>
      <w:r w:rsidR="00C063B7" w:rsidRPr="008310DC">
        <w:rPr>
          <w:rFonts w:ascii="Times New Roman" w:eastAsia="Times New Roman" w:hAnsi="Times New Roman" w:cs="Times New Roman"/>
          <w:bCs/>
          <w:color w:val="000000" w:themeColor="text1"/>
          <w:sz w:val="24"/>
          <w:szCs w:val="24"/>
          <w:lang w:eastAsia="en-GB"/>
        </w:rPr>
        <w:t>1</w:t>
      </w:r>
      <w:r w:rsidR="005870F3" w:rsidRPr="008310DC">
        <w:rPr>
          <w:rFonts w:ascii="Times New Roman" w:eastAsia="Times New Roman" w:hAnsi="Times New Roman" w:cs="Times New Roman"/>
          <w:bCs/>
          <w:color w:val="000000" w:themeColor="text1"/>
          <w:sz w:val="24"/>
          <w:szCs w:val="24"/>
          <w:lang w:eastAsia="en-GB"/>
        </w:rPr>
        <w:t xml:space="preserve">. </w:t>
      </w:r>
      <w:r w:rsidR="00224954" w:rsidRPr="008310DC">
        <w:rPr>
          <w:rFonts w:ascii="Times New Roman" w:eastAsia="Times New Roman" w:hAnsi="Times New Roman" w:cs="Times New Roman"/>
          <w:color w:val="000000" w:themeColor="text1"/>
          <w:sz w:val="24"/>
          <w:szCs w:val="24"/>
        </w:rPr>
        <w:t xml:space="preserve">We </w:t>
      </w:r>
      <w:r w:rsidR="00D7176C" w:rsidRPr="008310DC">
        <w:rPr>
          <w:rFonts w:ascii="Times New Roman" w:eastAsia="Times New Roman" w:hAnsi="Times New Roman" w:cs="Times New Roman"/>
          <w:color w:val="000000" w:themeColor="text1"/>
          <w:sz w:val="24"/>
          <w:szCs w:val="24"/>
        </w:rPr>
        <w:t>limited the start date</w:t>
      </w:r>
      <w:r w:rsidR="006674E9" w:rsidRPr="008310DC">
        <w:rPr>
          <w:rFonts w:ascii="Times New Roman" w:eastAsia="Times New Roman" w:hAnsi="Times New Roman" w:cs="Times New Roman"/>
          <w:color w:val="000000" w:themeColor="text1"/>
          <w:sz w:val="24"/>
          <w:szCs w:val="24"/>
        </w:rPr>
        <w:t xml:space="preserve"> </w:t>
      </w:r>
      <w:r w:rsidR="00550A36" w:rsidRPr="008310DC">
        <w:rPr>
          <w:rFonts w:ascii="Times New Roman" w:eastAsia="Times New Roman" w:hAnsi="Times New Roman" w:cs="Times New Roman"/>
          <w:color w:val="000000" w:themeColor="text1"/>
          <w:sz w:val="24"/>
          <w:szCs w:val="24"/>
        </w:rPr>
        <w:t xml:space="preserve">to </w:t>
      </w:r>
      <w:r w:rsidRPr="008310DC">
        <w:rPr>
          <w:rFonts w:ascii="Times New Roman" w:eastAsia="Times New Roman" w:hAnsi="Times New Roman" w:cs="Times New Roman"/>
          <w:color w:val="000000" w:themeColor="text1"/>
          <w:sz w:val="24"/>
          <w:szCs w:val="24"/>
        </w:rPr>
        <w:t>January 2005 to align with when Scruggs et al. (2007) ended in Dec</w:t>
      </w:r>
      <w:r w:rsidR="00550A36" w:rsidRPr="008310DC">
        <w:rPr>
          <w:rFonts w:ascii="Times New Roman" w:eastAsia="Times New Roman" w:hAnsi="Times New Roman" w:cs="Times New Roman"/>
          <w:color w:val="000000" w:themeColor="text1"/>
          <w:sz w:val="24"/>
          <w:szCs w:val="24"/>
        </w:rPr>
        <w:t>ember</w:t>
      </w:r>
      <w:r w:rsidRPr="008310DC">
        <w:rPr>
          <w:rFonts w:ascii="Times New Roman" w:eastAsia="Times New Roman" w:hAnsi="Times New Roman" w:cs="Times New Roman"/>
          <w:color w:val="000000" w:themeColor="text1"/>
          <w:sz w:val="24"/>
          <w:szCs w:val="24"/>
        </w:rPr>
        <w:t xml:space="preserve"> 2004 (personal communication). </w:t>
      </w:r>
      <w:r w:rsidR="00B50931" w:rsidRPr="008310DC">
        <w:rPr>
          <w:rFonts w:ascii="Times New Roman" w:eastAsia="Times New Roman" w:hAnsi="Times New Roman" w:cs="Times New Roman"/>
          <w:bCs/>
          <w:color w:val="000000"/>
          <w:sz w:val="24"/>
          <w:szCs w:val="24"/>
          <w:lang w:eastAsia="en-GB"/>
        </w:rPr>
        <w:t xml:space="preserve">We used the search terms of </w:t>
      </w:r>
      <w:r w:rsidR="00972FC3" w:rsidRPr="008310DC">
        <w:rPr>
          <w:rFonts w:ascii="Times New Roman" w:hAnsi="Times New Roman" w:cs="Times New Roman"/>
          <w:sz w:val="24"/>
          <w:szCs w:val="24"/>
        </w:rPr>
        <w:t>“</w:t>
      </w:r>
      <w:r w:rsidR="00B50931" w:rsidRPr="008310DC">
        <w:rPr>
          <w:rFonts w:ascii="Times New Roman" w:hAnsi="Times New Roman" w:cs="Times New Roman"/>
          <w:sz w:val="24"/>
          <w:szCs w:val="24"/>
        </w:rPr>
        <w:t>co-teaching</w:t>
      </w:r>
      <w:r w:rsidR="00972FC3" w:rsidRPr="008310DC">
        <w:rPr>
          <w:rFonts w:ascii="Times New Roman" w:hAnsi="Times New Roman" w:cs="Times New Roman"/>
          <w:sz w:val="24"/>
          <w:szCs w:val="24"/>
        </w:rPr>
        <w:t>”</w:t>
      </w:r>
      <w:r w:rsidR="00D72ACC" w:rsidRPr="008310DC">
        <w:rPr>
          <w:rFonts w:ascii="Times New Roman" w:hAnsi="Times New Roman" w:cs="Times New Roman"/>
          <w:sz w:val="24"/>
          <w:szCs w:val="24"/>
        </w:rPr>
        <w:t>;</w:t>
      </w:r>
      <w:r w:rsidR="00B50931" w:rsidRPr="008310DC">
        <w:rPr>
          <w:rFonts w:ascii="Times New Roman" w:hAnsi="Times New Roman" w:cs="Times New Roman"/>
          <w:sz w:val="24"/>
          <w:szCs w:val="24"/>
        </w:rPr>
        <w:t xml:space="preserve"> </w:t>
      </w:r>
      <w:r w:rsidR="00972FC3" w:rsidRPr="008310DC">
        <w:rPr>
          <w:rFonts w:ascii="Times New Roman" w:hAnsi="Times New Roman" w:cs="Times New Roman"/>
          <w:sz w:val="24"/>
          <w:szCs w:val="24"/>
        </w:rPr>
        <w:t>“</w:t>
      </w:r>
      <w:r w:rsidR="00B50931" w:rsidRPr="008310DC">
        <w:rPr>
          <w:rFonts w:ascii="Times New Roman" w:hAnsi="Times New Roman" w:cs="Times New Roman"/>
          <w:sz w:val="24"/>
          <w:szCs w:val="24"/>
        </w:rPr>
        <w:t>coteach*</w:t>
      </w:r>
      <w:r w:rsidR="00972FC3" w:rsidRPr="008310DC">
        <w:rPr>
          <w:rFonts w:ascii="Times New Roman" w:hAnsi="Times New Roman" w:cs="Times New Roman"/>
          <w:sz w:val="24"/>
          <w:szCs w:val="24"/>
        </w:rPr>
        <w:t>”</w:t>
      </w:r>
      <w:r w:rsidR="00D72ACC" w:rsidRPr="008310DC">
        <w:rPr>
          <w:rFonts w:ascii="Times New Roman" w:hAnsi="Times New Roman" w:cs="Times New Roman"/>
          <w:sz w:val="24"/>
          <w:szCs w:val="24"/>
        </w:rPr>
        <w:t xml:space="preserve">; </w:t>
      </w:r>
      <w:r w:rsidR="00972FC3" w:rsidRPr="008310DC">
        <w:rPr>
          <w:rFonts w:ascii="Times New Roman" w:hAnsi="Times New Roman" w:cs="Times New Roman"/>
          <w:sz w:val="24"/>
          <w:szCs w:val="24"/>
        </w:rPr>
        <w:t>“</w:t>
      </w:r>
      <w:r w:rsidR="00B50931" w:rsidRPr="008310DC">
        <w:rPr>
          <w:rFonts w:ascii="Times New Roman" w:hAnsi="Times New Roman" w:cs="Times New Roman"/>
          <w:sz w:val="24"/>
          <w:szCs w:val="24"/>
        </w:rPr>
        <w:t>co-operative teaching</w:t>
      </w:r>
      <w:r w:rsidR="00972FC3" w:rsidRPr="008310DC">
        <w:rPr>
          <w:rFonts w:ascii="Times New Roman" w:hAnsi="Times New Roman" w:cs="Times New Roman"/>
          <w:sz w:val="24"/>
          <w:szCs w:val="24"/>
        </w:rPr>
        <w:t>”</w:t>
      </w:r>
      <w:r w:rsidR="00D72ACC" w:rsidRPr="008310DC">
        <w:rPr>
          <w:rFonts w:ascii="Times New Roman" w:hAnsi="Times New Roman" w:cs="Times New Roman"/>
          <w:sz w:val="24"/>
          <w:szCs w:val="24"/>
        </w:rPr>
        <w:t>;</w:t>
      </w:r>
      <w:r w:rsidR="00B50931" w:rsidRPr="008310DC">
        <w:rPr>
          <w:rFonts w:ascii="Times New Roman" w:hAnsi="Times New Roman" w:cs="Times New Roman"/>
          <w:sz w:val="24"/>
          <w:szCs w:val="24"/>
        </w:rPr>
        <w:t xml:space="preserve"> </w:t>
      </w:r>
      <w:r w:rsidR="00972FC3" w:rsidRPr="008310DC">
        <w:rPr>
          <w:rFonts w:ascii="Times New Roman" w:hAnsi="Times New Roman" w:cs="Times New Roman"/>
          <w:sz w:val="24"/>
          <w:szCs w:val="24"/>
        </w:rPr>
        <w:t>“</w:t>
      </w:r>
      <w:r w:rsidR="00B50931" w:rsidRPr="008310DC">
        <w:rPr>
          <w:rFonts w:ascii="Times New Roman" w:hAnsi="Times New Roman" w:cs="Times New Roman"/>
          <w:sz w:val="24"/>
          <w:szCs w:val="24"/>
        </w:rPr>
        <w:t>cooperative teaching</w:t>
      </w:r>
      <w:r w:rsidR="00972FC3" w:rsidRPr="008310DC">
        <w:rPr>
          <w:rFonts w:ascii="Times New Roman" w:hAnsi="Times New Roman" w:cs="Times New Roman"/>
          <w:sz w:val="24"/>
          <w:szCs w:val="24"/>
        </w:rPr>
        <w:t>”</w:t>
      </w:r>
      <w:r w:rsidR="00D72ACC" w:rsidRPr="008310DC">
        <w:rPr>
          <w:rFonts w:ascii="Times New Roman" w:hAnsi="Times New Roman" w:cs="Times New Roman"/>
          <w:sz w:val="24"/>
          <w:szCs w:val="24"/>
        </w:rPr>
        <w:t>;</w:t>
      </w:r>
      <w:r w:rsidR="00B50931" w:rsidRPr="008310DC">
        <w:rPr>
          <w:rFonts w:ascii="Times New Roman" w:hAnsi="Times New Roman" w:cs="Times New Roman"/>
          <w:sz w:val="24"/>
          <w:szCs w:val="24"/>
        </w:rPr>
        <w:t xml:space="preserve"> </w:t>
      </w:r>
      <w:r w:rsidR="00972FC3" w:rsidRPr="008310DC">
        <w:rPr>
          <w:rFonts w:ascii="Times New Roman" w:hAnsi="Times New Roman" w:cs="Times New Roman"/>
          <w:sz w:val="24"/>
          <w:szCs w:val="24"/>
        </w:rPr>
        <w:t>“</w:t>
      </w:r>
      <w:r w:rsidR="00B50931" w:rsidRPr="008310DC">
        <w:rPr>
          <w:rFonts w:ascii="Times New Roman" w:hAnsi="Times New Roman" w:cs="Times New Roman"/>
          <w:sz w:val="24"/>
          <w:szCs w:val="24"/>
        </w:rPr>
        <w:t>collaborative teaching</w:t>
      </w:r>
      <w:r w:rsidR="00972FC3" w:rsidRPr="008310DC">
        <w:rPr>
          <w:rFonts w:ascii="Times New Roman" w:hAnsi="Times New Roman" w:cs="Times New Roman"/>
          <w:sz w:val="24"/>
          <w:szCs w:val="24"/>
        </w:rPr>
        <w:t>”</w:t>
      </w:r>
      <w:r w:rsidR="00232B57" w:rsidRPr="008310DC">
        <w:rPr>
          <w:rFonts w:ascii="Times New Roman" w:hAnsi="Times New Roman" w:cs="Times New Roman"/>
          <w:sz w:val="24"/>
          <w:szCs w:val="24"/>
        </w:rPr>
        <w:t>;</w:t>
      </w:r>
      <w:r w:rsidR="00B50931" w:rsidRPr="008310DC">
        <w:rPr>
          <w:rFonts w:ascii="Times New Roman" w:hAnsi="Times New Roman" w:cs="Times New Roman"/>
          <w:sz w:val="24"/>
          <w:szCs w:val="24"/>
        </w:rPr>
        <w:t xml:space="preserve"> and </w:t>
      </w:r>
      <w:r w:rsidR="00972FC3" w:rsidRPr="008310DC">
        <w:rPr>
          <w:rFonts w:ascii="Times New Roman" w:hAnsi="Times New Roman" w:cs="Times New Roman"/>
          <w:sz w:val="24"/>
          <w:szCs w:val="24"/>
        </w:rPr>
        <w:t>“</w:t>
      </w:r>
      <w:r w:rsidR="00B50931" w:rsidRPr="008310DC">
        <w:rPr>
          <w:rFonts w:ascii="Times New Roman" w:hAnsi="Times New Roman" w:cs="Times New Roman"/>
          <w:sz w:val="24"/>
          <w:szCs w:val="24"/>
        </w:rPr>
        <w:t>team teaching</w:t>
      </w:r>
      <w:r w:rsidR="00972FC3" w:rsidRPr="008310DC">
        <w:rPr>
          <w:rFonts w:ascii="Times New Roman" w:hAnsi="Times New Roman" w:cs="Times New Roman"/>
          <w:sz w:val="24"/>
          <w:szCs w:val="24"/>
        </w:rPr>
        <w:t>”</w:t>
      </w:r>
      <w:r w:rsidR="00B50931" w:rsidRPr="008310DC">
        <w:rPr>
          <w:rFonts w:ascii="Times New Roman" w:hAnsi="Times New Roman" w:cs="Times New Roman"/>
          <w:sz w:val="24"/>
          <w:szCs w:val="24"/>
        </w:rPr>
        <w:t xml:space="preserve"> </w:t>
      </w:r>
      <w:r w:rsidR="00C37621" w:rsidRPr="008310DC">
        <w:rPr>
          <w:rFonts w:ascii="Times New Roman" w:hAnsi="Times New Roman" w:cs="Times New Roman"/>
          <w:sz w:val="24"/>
          <w:szCs w:val="24"/>
        </w:rPr>
        <w:t xml:space="preserve">with the </w:t>
      </w:r>
      <w:proofErr w:type="spellStart"/>
      <w:r w:rsidR="00C37621" w:rsidRPr="008310DC">
        <w:rPr>
          <w:rFonts w:ascii="Times New Roman" w:hAnsi="Times New Roman" w:cs="Times New Roman"/>
          <w:sz w:val="24"/>
          <w:szCs w:val="24"/>
        </w:rPr>
        <w:t>boole</w:t>
      </w:r>
      <w:r w:rsidR="009A5BF4" w:rsidRPr="008310DC">
        <w:rPr>
          <w:rFonts w:ascii="Times New Roman" w:hAnsi="Times New Roman" w:cs="Times New Roman"/>
          <w:sz w:val="24"/>
          <w:szCs w:val="24"/>
        </w:rPr>
        <w:t>a</w:t>
      </w:r>
      <w:r w:rsidR="00C37621" w:rsidRPr="008310DC">
        <w:rPr>
          <w:rFonts w:ascii="Times New Roman" w:hAnsi="Times New Roman" w:cs="Times New Roman"/>
          <w:sz w:val="24"/>
          <w:szCs w:val="24"/>
        </w:rPr>
        <w:t>n</w:t>
      </w:r>
      <w:proofErr w:type="spellEnd"/>
      <w:r w:rsidR="00C37621" w:rsidRPr="008310DC">
        <w:rPr>
          <w:rFonts w:ascii="Times New Roman" w:hAnsi="Times New Roman" w:cs="Times New Roman"/>
          <w:sz w:val="24"/>
          <w:szCs w:val="24"/>
        </w:rPr>
        <w:t xml:space="preserve"> operator “or</w:t>
      </w:r>
      <w:r w:rsidR="009A5BF4" w:rsidRPr="008310DC">
        <w:rPr>
          <w:rFonts w:ascii="Times New Roman" w:hAnsi="Times New Roman" w:cs="Times New Roman"/>
          <w:sz w:val="24"/>
          <w:szCs w:val="24"/>
        </w:rPr>
        <w:t xml:space="preserve">” between the terms </w:t>
      </w:r>
      <w:r w:rsidR="00B50931" w:rsidRPr="008310DC">
        <w:rPr>
          <w:rFonts w:ascii="Times New Roman" w:hAnsi="Times New Roman" w:cs="Times New Roman"/>
          <w:sz w:val="24"/>
          <w:szCs w:val="24"/>
        </w:rPr>
        <w:t>to search related titles</w:t>
      </w:r>
      <w:r w:rsidR="00232B57" w:rsidRPr="008310DC">
        <w:rPr>
          <w:rFonts w:ascii="Times New Roman" w:hAnsi="Times New Roman" w:cs="Times New Roman"/>
          <w:sz w:val="24"/>
          <w:szCs w:val="24"/>
        </w:rPr>
        <w:t xml:space="preserve">, </w:t>
      </w:r>
      <w:proofErr w:type="gramStart"/>
      <w:r w:rsidR="00B50931" w:rsidRPr="008310DC">
        <w:rPr>
          <w:rFonts w:ascii="Times New Roman" w:hAnsi="Times New Roman" w:cs="Times New Roman"/>
          <w:sz w:val="24"/>
          <w:szCs w:val="24"/>
        </w:rPr>
        <w:t>abstracts</w:t>
      </w:r>
      <w:proofErr w:type="gramEnd"/>
      <w:r w:rsidR="00B50931" w:rsidRPr="008310DC">
        <w:rPr>
          <w:rFonts w:ascii="Times New Roman" w:hAnsi="Times New Roman" w:cs="Times New Roman"/>
          <w:sz w:val="24"/>
          <w:szCs w:val="24"/>
        </w:rPr>
        <w:t xml:space="preserve"> and keywords</w:t>
      </w:r>
      <w:r w:rsidR="00E70C77" w:rsidRPr="008310DC">
        <w:rPr>
          <w:rFonts w:ascii="Times New Roman" w:hAnsi="Times New Roman" w:cs="Times New Roman"/>
          <w:sz w:val="24"/>
          <w:szCs w:val="24"/>
        </w:rPr>
        <w:t>.</w:t>
      </w:r>
      <w:r w:rsidR="00B50931" w:rsidRPr="008310DC">
        <w:rPr>
          <w:rFonts w:ascii="Times New Roman" w:hAnsi="Times New Roman" w:cs="Times New Roman"/>
          <w:sz w:val="24"/>
          <w:szCs w:val="24"/>
        </w:rPr>
        <w:t xml:space="preserve"> </w:t>
      </w:r>
      <w:r w:rsidR="00B2479C" w:rsidRPr="008310DC">
        <w:rPr>
          <w:rFonts w:ascii="Times New Roman" w:hAnsi="Times New Roman" w:cs="Times New Roman"/>
          <w:sz w:val="24"/>
          <w:szCs w:val="24"/>
        </w:rPr>
        <w:t>Further</w:t>
      </w:r>
      <w:r w:rsidR="00B50931" w:rsidRPr="008310DC">
        <w:rPr>
          <w:rFonts w:ascii="Times New Roman" w:hAnsi="Times New Roman" w:cs="Times New Roman"/>
          <w:sz w:val="24"/>
          <w:szCs w:val="24"/>
        </w:rPr>
        <w:t xml:space="preserve">, we used three </w:t>
      </w:r>
      <w:r w:rsidR="005C73ED" w:rsidRPr="008310DC">
        <w:rPr>
          <w:rFonts w:ascii="Times New Roman" w:hAnsi="Times New Roman" w:cs="Times New Roman"/>
          <w:sz w:val="24"/>
          <w:szCs w:val="24"/>
        </w:rPr>
        <w:t xml:space="preserve">common </w:t>
      </w:r>
      <w:r w:rsidR="00B50931" w:rsidRPr="008310DC">
        <w:rPr>
          <w:rFonts w:ascii="Times New Roman" w:hAnsi="Times New Roman" w:cs="Times New Roman"/>
          <w:sz w:val="24"/>
          <w:szCs w:val="24"/>
        </w:rPr>
        <w:t>hand</w:t>
      </w:r>
      <w:r w:rsidR="008E5484" w:rsidRPr="008310DC">
        <w:rPr>
          <w:rFonts w:ascii="Times New Roman" w:hAnsi="Times New Roman" w:cs="Times New Roman"/>
          <w:sz w:val="24"/>
          <w:szCs w:val="24"/>
        </w:rPr>
        <w:t>-</w:t>
      </w:r>
      <w:r w:rsidR="00B50931" w:rsidRPr="008310DC">
        <w:rPr>
          <w:rFonts w:ascii="Times New Roman" w:hAnsi="Times New Roman" w:cs="Times New Roman"/>
          <w:sz w:val="24"/>
          <w:szCs w:val="24"/>
        </w:rPr>
        <w:t>search strategies</w:t>
      </w:r>
      <w:r w:rsidR="00626E54" w:rsidRPr="008310DC">
        <w:rPr>
          <w:rFonts w:ascii="Times New Roman" w:hAnsi="Times New Roman" w:cs="Times New Roman"/>
          <w:sz w:val="24"/>
          <w:szCs w:val="24"/>
        </w:rPr>
        <w:t xml:space="preserve"> in line with other systematic reviews </w:t>
      </w:r>
      <w:r w:rsidR="0007192A" w:rsidRPr="008310DC">
        <w:rPr>
          <w:rFonts w:ascii="Times New Roman" w:hAnsi="Times New Roman" w:cs="Times New Roman"/>
          <w:bCs/>
          <w:sz w:val="24"/>
          <w:szCs w:val="24"/>
        </w:rPr>
        <w:t xml:space="preserve">(Van Gardener et al., 2012). </w:t>
      </w:r>
      <w:r w:rsidR="00B50931" w:rsidRPr="008310DC">
        <w:rPr>
          <w:rFonts w:ascii="Times New Roman" w:hAnsi="Times New Roman" w:cs="Times New Roman"/>
          <w:sz w:val="24"/>
          <w:szCs w:val="24"/>
        </w:rPr>
        <w:t xml:space="preserve">First, we identified the major </w:t>
      </w:r>
      <w:r w:rsidR="00B2479C" w:rsidRPr="008310DC">
        <w:rPr>
          <w:rFonts w:ascii="Times New Roman" w:hAnsi="Times New Roman" w:cs="Times New Roman"/>
          <w:sz w:val="24"/>
          <w:szCs w:val="24"/>
        </w:rPr>
        <w:t xml:space="preserve">co-teaching </w:t>
      </w:r>
      <w:r w:rsidR="00B50931" w:rsidRPr="008310DC">
        <w:rPr>
          <w:rFonts w:ascii="Times New Roman" w:hAnsi="Times New Roman" w:cs="Times New Roman"/>
          <w:sz w:val="24"/>
          <w:szCs w:val="24"/>
        </w:rPr>
        <w:t xml:space="preserve">authors and researchers to locate </w:t>
      </w:r>
      <w:r w:rsidR="004455F4" w:rsidRPr="008310DC">
        <w:rPr>
          <w:rFonts w:ascii="Times New Roman" w:hAnsi="Times New Roman" w:cs="Times New Roman"/>
          <w:sz w:val="24"/>
          <w:szCs w:val="24"/>
        </w:rPr>
        <w:t xml:space="preserve">theoretical </w:t>
      </w:r>
      <w:r w:rsidR="00B50931" w:rsidRPr="008310DC">
        <w:rPr>
          <w:rFonts w:ascii="Times New Roman" w:hAnsi="Times New Roman" w:cs="Times New Roman"/>
          <w:sz w:val="24"/>
          <w:szCs w:val="24"/>
        </w:rPr>
        <w:t>work, then perused references to determine if additional research was cited by them. Second, we hand</w:t>
      </w:r>
      <w:r w:rsidR="00F9479E" w:rsidRPr="008310DC">
        <w:rPr>
          <w:rFonts w:ascii="Times New Roman" w:hAnsi="Times New Roman" w:cs="Times New Roman"/>
          <w:sz w:val="24"/>
          <w:szCs w:val="24"/>
        </w:rPr>
        <w:t xml:space="preserve"> searched the references in </w:t>
      </w:r>
      <w:r w:rsidR="00370ECF" w:rsidRPr="008310DC">
        <w:rPr>
          <w:rFonts w:ascii="Times New Roman" w:hAnsi="Times New Roman" w:cs="Times New Roman"/>
          <w:sz w:val="24"/>
          <w:szCs w:val="24"/>
        </w:rPr>
        <w:t>five</w:t>
      </w:r>
      <w:r w:rsidR="00B50931" w:rsidRPr="008310DC">
        <w:rPr>
          <w:rFonts w:ascii="Times New Roman" w:hAnsi="Times New Roman" w:cs="Times New Roman"/>
          <w:sz w:val="24"/>
          <w:szCs w:val="24"/>
        </w:rPr>
        <w:t xml:space="preserve"> recent review studies </w:t>
      </w:r>
      <w:r w:rsidR="006E16AC" w:rsidRPr="008310DC">
        <w:rPr>
          <w:rFonts w:ascii="Times New Roman" w:hAnsi="Times New Roman" w:cs="Times New Roman"/>
          <w:sz w:val="24"/>
          <w:szCs w:val="24"/>
        </w:rPr>
        <w:t xml:space="preserve">related to </w:t>
      </w:r>
      <w:r w:rsidR="00B50931" w:rsidRPr="008310DC">
        <w:rPr>
          <w:rFonts w:ascii="Times New Roman" w:hAnsi="Times New Roman" w:cs="Times New Roman"/>
          <w:sz w:val="24"/>
          <w:szCs w:val="24"/>
        </w:rPr>
        <w:t>co-teaching</w:t>
      </w:r>
      <w:r w:rsidR="006E16AC" w:rsidRPr="008310DC">
        <w:rPr>
          <w:rFonts w:ascii="Times New Roman" w:hAnsi="Times New Roman" w:cs="Times New Roman"/>
          <w:sz w:val="24"/>
          <w:szCs w:val="24"/>
        </w:rPr>
        <w:t xml:space="preserve"> </w:t>
      </w:r>
      <w:r w:rsidR="00B50931" w:rsidRPr="008310DC">
        <w:rPr>
          <w:rFonts w:ascii="Times New Roman" w:hAnsi="Times New Roman" w:cs="Times New Roman"/>
          <w:sz w:val="24"/>
          <w:szCs w:val="24"/>
        </w:rPr>
        <w:t xml:space="preserve">(Cook et al., 2017; </w:t>
      </w:r>
      <w:proofErr w:type="spellStart"/>
      <w:r w:rsidR="00B557D0" w:rsidRPr="008310DC">
        <w:rPr>
          <w:rFonts w:ascii="Times New Roman" w:hAnsi="Times New Roman" w:cs="Times New Roman"/>
          <w:bCs/>
          <w:sz w:val="24"/>
          <w:szCs w:val="24"/>
        </w:rPr>
        <w:t>Iacono</w:t>
      </w:r>
      <w:proofErr w:type="spellEnd"/>
      <w:r w:rsidR="00B557D0" w:rsidRPr="008310DC">
        <w:rPr>
          <w:rFonts w:ascii="Times New Roman" w:hAnsi="Times New Roman" w:cs="Times New Roman"/>
          <w:bCs/>
          <w:sz w:val="24"/>
          <w:szCs w:val="24"/>
        </w:rPr>
        <w:t xml:space="preserve"> et al</w:t>
      </w:r>
      <w:r w:rsidR="0064488E" w:rsidRPr="008310DC">
        <w:rPr>
          <w:rFonts w:ascii="Times New Roman" w:hAnsi="Times New Roman" w:cs="Times New Roman"/>
          <w:bCs/>
          <w:sz w:val="24"/>
          <w:szCs w:val="24"/>
        </w:rPr>
        <w:t>.</w:t>
      </w:r>
      <w:r w:rsidR="00B557D0" w:rsidRPr="008310DC">
        <w:rPr>
          <w:rFonts w:ascii="Times New Roman" w:hAnsi="Times New Roman" w:cs="Times New Roman"/>
          <w:bCs/>
          <w:sz w:val="24"/>
          <w:szCs w:val="24"/>
        </w:rPr>
        <w:t>, 202</w:t>
      </w:r>
      <w:r w:rsidR="005A5A91" w:rsidRPr="008310DC">
        <w:rPr>
          <w:rFonts w:ascii="Times New Roman" w:hAnsi="Times New Roman" w:cs="Times New Roman"/>
          <w:bCs/>
          <w:sz w:val="24"/>
          <w:szCs w:val="24"/>
        </w:rPr>
        <w:t>1</w:t>
      </w:r>
      <w:r w:rsidR="00B557D0" w:rsidRPr="008310DC">
        <w:rPr>
          <w:rFonts w:ascii="Times New Roman" w:hAnsi="Times New Roman" w:cs="Times New Roman"/>
          <w:bCs/>
          <w:sz w:val="24"/>
          <w:szCs w:val="24"/>
        </w:rPr>
        <w:t>;</w:t>
      </w:r>
      <w:r w:rsidR="00F9479E" w:rsidRPr="008310DC">
        <w:rPr>
          <w:rFonts w:ascii="Times New Roman" w:hAnsi="Times New Roman" w:cs="Times New Roman"/>
          <w:sz w:val="24"/>
          <w:szCs w:val="24"/>
        </w:rPr>
        <w:t xml:space="preserve"> </w:t>
      </w:r>
      <w:proofErr w:type="spellStart"/>
      <w:r w:rsidR="00F9479E" w:rsidRPr="008310DC">
        <w:rPr>
          <w:rFonts w:ascii="Times New Roman" w:hAnsi="Times New Roman" w:cs="Times New Roman"/>
          <w:sz w:val="24"/>
          <w:szCs w:val="24"/>
        </w:rPr>
        <w:lastRenderedPageBreak/>
        <w:t>Losinski</w:t>
      </w:r>
      <w:proofErr w:type="spellEnd"/>
      <w:r w:rsidR="00550A36" w:rsidRPr="008310DC">
        <w:rPr>
          <w:rFonts w:ascii="Times New Roman" w:hAnsi="Times New Roman" w:cs="Times New Roman"/>
          <w:sz w:val="24"/>
          <w:szCs w:val="24"/>
        </w:rPr>
        <w:t xml:space="preserve"> et al.</w:t>
      </w:r>
      <w:r w:rsidR="00F9479E" w:rsidRPr="008310DC">
        <w:rPr>
          <w:rFonts w:ascii="Times New Roman" w:hAnsi="Times New Roman" w:cs="Times New Roman"/>
          <w:sz w:val="24"/>
          <w:szCs w:val="24"/>
        </w:rPr>
        <w:t>, 2019;</w:t>
      </w:r>
      <w:r w:rsidR="0090339B" w:rsidRPr="008310DC">
        <w:rPr>
          <w:rFonts w:ascii="Times New Roman" w:hAnsi="Times New Roman" w:cs="Times New Roman"/>
          <w:sz w:val="24"/>
          <w:szCs w:val="24"/>
        </w:rPr>
        <w:t xml:space="preserve"> </w:t>
      </w:r>
      <w:proofErr w:type="spellStart"/>
      <w:r w:rsidR="0090339B" w:rsidRPr="008310DC">
        <w:rPr>
          <w:rFonts w:ascii="Times New Roman" w:hAnsi="Times New Roman" w:cs="Times New Roman"/>
          <w:sz w:val="24"/>
          <w:szCs w:val="24"/>
        </w:rPr>
        <w:t>Paulsrud</w:t>
      </w:r>
      <w:proofErr w:type="spellEnd"/>
      <w:r w:rsidR="0090339B" w:rsidRPr="008310DC">
        <w:rPr>
          <w:rFonts w:ascii="Times New Roman" w:hAnsi="Times New Roman" w:cs="Times New Roman"/>
          <w:sz w:val="24"/>
          <w:szCs w:val="24"/>
        </w:rPr>
        <w:t xml:space="preserve"> &amp; </w:t>
      </w:r>
      <w:proofErr w:type="spellStart"/>
      <w:r w:rsidR="0090339B" w:rsidRPr="008310DC">
        <w:rPr>
          <w:rFonts w:ascii="Times New Roman" w:hAnsi="Times New Roman" w:cs="Times New Roman"/>
          <w:sz w:val="24"/>
          <w:szCs w:val="24"/>
        </w:rPr>
        <w:t>Nilholm</w:t>
      </w:r>
      <w:proofErr w:type="spellEnd"/>
      <w:r w:rsidR="0090339B" w:rsidRPr="008310DC">
        <w:rPr>
          <w:rFonts w:ascii="Times New Roman" w:hAnsi="Times New Roman" w:cs="Times New Roman"/>
          <w:sz w:val="24"/>
          <w:szCs w:val="24"/>
        </w:rPr>
        <w:t xml:space="preserve">, 2020; </w:t>
      </w:r>
      <w:r w:rsidR="00B50931" w:rsidRPr="008310DC">
        <w:rPr>
          <w:rFonts w:ascii="Times New Roman" w:hAnsi="Times New Roman" w:cs="Times New Roman"/>
          <w:sz w:val="24"/>
          <w:szCs w:val="24"/>
        </w:rPr>
        <w:t>Solis et al.</w:t>
      </w:r>
      <w:r w:rsidR="00972FC3" w:rsidRPr="008310DC">
        <w:rPr>
          <w:rFonts w:ascii="Times New Roman" w:hAnsi="Times New Roman" w:cs="Times New Roman"/>
          <w:sz w:val="24"/>
          <w:szCs w:val="24"/>
        </w:rPr>
        <w:t>,</w:t>
      </w:r>
      <w:r w:rsidR="00B50931" w:rsidRPr="008310DC">
        <w:rPr>
          <w:rFonts w:ascii="Times New Roman" w:hAnsi="Times New Roman" w:cs="Times New Roman"/>
          <w:sz w:val="24"/>
          <w:szCs w:val="24"/>
        </w:rPr>
        <w:t xml:space="preserve"> 2012). Third, the references of authors whose studies surfaced three </w:t>
      </w:r>
      <w:r w:rsidR="00550A36" w:rsidRPr="008310DC">
        <w:rPr>
          <w:rFonts w:ascii="Times New Roman" w:hAnsi="Times New Roman" w:cs="Times New Roman"/>
          <w:sz w:val="24"/>
          <w:szCs w:val="24"/>
        </w:rPr>
        <w:t xml:space="preserve">or more </w:t>
      </w:r>
      <w:r w:rsidR="00B50931" w:rsidRPr="008310DC">
        <w:rPr>
          <w:rFonts w:ascii="Times New Roman" w:hAnsi="Times New Roman" w:cs="Times New Roman"/>
          <w:sz w:val="24"/>
          <w:szCs w:val="24"/>
        </w:rPr>
        <w:t xml:space="preserve">times in the </w:t>
      </w:r>
      <w:r w:rsidR="00F615F2" w:rsidRPr="008310DC">
        <w:rPr>
          <w:rFonts w:ascii="Times New Roman" w:hAnsi="Times New Roman" w:cs="Times New Roman"/>
          <w:sz w:val="24"/>
          <w:szCs w:val="24"/>
        </w:rPr>
        <w:t>eligible studies</w:t>
      </w:r>
      <w:r w:rsidR="00B50931" w:rsidRPr="008310DC">
        <w:rPr>
          <w:rFonts w:ascii="Times New Roman" w:hAnsi="Times New Roman" w:cs="Times New Roman"/>
          <w:sz w:val="24"/>
          <w:szCs w:val="24"/>
        </w:rPr>
        <w:t xml:space="preserve"> were examined to determine if </w:t>
      </w:r>
      <w:r w:rsidR="00964756" w:rsidRPr="008310DC">
        <w:rPr>
          <w:rFonts w:ascii="Times New Roman" w:hAnsi="Times New Roman" w:cs="Times New Roman"/>
          <w:sz w:val="24"/>
          <w:szCs w:val="24"/>
        </w:rPr>
        <w:t xml:space="preserve">they had </w:t>
      </w:r>
      <w:r w:rsidR="00B50931" w:rsidRPr="008310DC">
        <w:rPr>
          <w:rFonts w:ascii="Times New Roman" w:hAnsi="Times New Roman" w:cs="Times New Roman"/>
          <w:sz w:val="24"/>
          <w:szCs w:val="24"/>
        </w:rPr>
        <w:t xml:space="preserve">additional </w:t>
      </w:r>
      <w:r w:rsidR="006960BA" w:rsidRPr="008310DC">
        <w:rPr>
          <w:rFonts w:ascii="Times New Roman" w:hAnsi="Times New Roman" w:cs="Times New Roman"/>
          <w:sz w:val="24"/>
          <w:szCs w:val="24"/>
        </w:rPr>
        <w:t xml:space="preserve">eligible </w:t>
      </w:r>
      <w:r w:rsidR="00B50931" w:rsidRPr="008310DC">
        <w:rPr>
          <w:rFonts w:ascii="Times New Roman" w:hAnsi="Times New Roman" w:cs="Times New Roman"/>
          <w:sz w:val="24"/>
          <w:szCs w:val="24"/>
        </w:rPr>
        <w:t xml:space="preserve">research. </w:t>
      </w:r>
      <w:r w:rsidR="006505D6" w:rsidRPr="008310DC">
        <w:rPr>
          <w:rFonts w:ascii="Times New Roman" w:hAnsi="Times New Roman" w:cs="Times New Roman"/>
          <w:sz w:val="24"/>
          <w:szCs w:val="24"/>
        </w:rPr>
        <w:t>We identified</w:t>
      </w:r>
      <w:r w:rsidR="00EA0341" w:rsidRPr="008310DC">
        <w:rPr>
          <w:rFonts w:ascii="Times New Roman" w:hAnsi="Times New Roman" w:cs="Times New Roman"/>
          <w:sz w:val="24"/>
          <w:szCs w:val="24"/>
        </w:rPr>
        <w:t xml:space="preserve"> three studies in </w:t>
      </w:r>
      <w:r w:rsidR="005070B5" w:rsidRPr="008310DC">
        <w:rPr>
          <w:rFonts w:ascii="Times New Roman" w:hAnsi="Times New Roman" w:cs="Times New Roman"/>
          <w:sz w:val="24"/>
          <w:szCs w:val="24"/>
        </w:rPr>
        <w:t xml:space="preserve">our </w:t>
      </w:r>
      <w:r w:rsidR="00EA0341" w:rsidRPr="008310DC">
        <w:rPr>
          <w:rFonts w:ascii="Times New Roman" w:hAnsi="Times New Roman" w:cs="Times New Roman"/>
          <w:sz w:val="24"/>
          <w:szCs w:val="24"/>
        </w:rPr>
        <w:t>hand search (</w:t>
      </w:r>
      <w:proofErr w:type="spellStart"/>
      <w:r w:rsidR="00035BD9" w:rsidRPr="008310DC">
        <w:rPr>
          <w:rFonts w:ascii="Times New Roman" w:hAnsi="Times New Roman" w:cs="Times New Roman"/>
          <w:sz w:val="24"/>
          <w:szCs w:val="24"/>
          <w:lang w:val="en-US"/>
        </w:rPr>
        <w:t>Embury</w:t>
      </w:r>
      <w:proofErr w:type="spellEnd"/>
      <w:r w:rsidR="00035BD9" w:rsidRPr="008310DC">
        <w:rPr>
          <w:rFonts w:ascii="Times New Roman" w:hAnsi="Times New Roman" w:cs="Times New Roman"/>
          <w:sz w:val="24"/>
          <w:szCs w:val="24"/>
          <w:lang w:val="en-US"/>
        </w:rPr>
        <w:t xml:space="preserve"> &amp; </w:t>
      </w:r>
      <w:proofErr w:type="spellStart"/>
      <w:r w:rsidR="00035BD9" w:rsidRPr="008310DC">
        <w:rPr>
          <w:rFonts w:ascii="Times New Roman" w:hAnsi="Times New Roman" w:cs="Times New Roman"/>
          <w:sz w:val="24"/>
          <w:szCs w:val="24"/>
          <w:lang w:val="en-US"/>
        </w:rPr>
        <w:t>Dinnesen</w:t>
      </w:r>
      <w:proofErr w:type="spellEnd"/>
      <w:r w:rsidR="00035BD9" w:rsidRPr="008310DC">
        <w:rPr>
          <w:rFonts w:ascii="Times New Roman" w:hAnsi="Times New Roman" w:cs="Times New Roman"/>
          <w:sz w:val="24"/>
          <w:szCs w:val="24"/>
          <w:lang w:val="en-US"/>
        </w:rPr>
        <w:t>, 2012</w:t>
      </w:r>
      <w:r w:rsidR="00035BD9" w:rsidRPr="008310DC">
        <w:rPr>
          <w:rFonts w:ascii="Times New Roman" w:hAnsi="Times New Roman" w:cs="Times New Roman"/>
          <w:sz w:val="24"/>
          <w:szCs w:val="24"/>
        </w:rPr>
        <w:t xml:space="preserve">; </w:t>
      </w:r>
      <w:r w:rsidR="00EA0341" w:rsidRPr="008310DC">
        <w:rPr>
          <w:rFonts w:ascii="Times New Roman" w:hAnsi="Times New Roman" w:cs="Times New Roman"/>
          <w:sz w:val="24"/>
          <w:szCs w:val="24"/>
          <w:lang w:val="en-US"/>
        </w:rPr>
        <w:t>O’Rourke</w:t>
      </w:r>
      <w:r w:rsidR="00035BD9" w:rsidRPr="008310DC">
        <w:rPr>
          <w:rFonts w:ascii="Times New Roman" w:hAnsi="Times New Roman" w:cs="Times New Roman"/>
          <w:sz w:val="24"/>
          <w:szCs w:val="24"/>
          <w:lang w:val="en-US"/>
        </w:rPr>
        <w:t xml:space="preserve"> &amp;</w:t>
      </w:r>
      <w:r w:rsidR="00EA0341" w:rsidRPr="008310DC">
        <w:rPr>
          <w:rFonts w:ascii="Times New Roman" w:hAnsi="Times New Roman" w:cs="Times New Roman"/>
          <w:sz w:val="24"/>
          <w:szCs w:val="24"/>
          <w:lang w:val="en-US"/>
        </w:rPr>
        <w:t xml:space="preserve"> Houghton</w:t>
      </w:r>
      <w:r w:rsidR="00035BD9" w:rsidRPr="008310DC">
        <w:rPr>
          <w:rFonts w:ascii="Times New Roman" w:hAnsi="Times New Roman" w:cs="Times New Roman"/>
          <w:sz w:val="24"/>
          <w:szCs w:val="24"/>
          <w:lang w:val="en-US"/>
        </w:rPr>
        <w:t xml:space="preserve">, </w:t>
      </w:r>
      <w:r w:rsidR="00EA0341" w:rsidRPr="008310DC">
        <w:rPr>
          <w:rFonts w:ascii="Times New Roman" w:hAnsi="Times New Roman" w:cs="Times New Roman"/>
          <w:sz w:val="24"/>
          <w:szCs w:val="24"/>
          <w:lang w:val="en-US"/>
        </w:rPr>
        <w:t xml:space="preserve">2009; </w:t>
      </w:r>
      <w:proofErr w:type="spellStart"/>
      <w:r w:rsidR="00EA0341" w:rsidRPr="008310DC">
        <w:rPr>
          <w:rFonts w:ascii="Times New Roman" w:hAnsi="Times New Roman" w:cs="Times New Roman"/>
          <w:sz w:val="24"/>
          <w:szCs w:val="24"/>
          <w:lang w:val="en-US"/>
        </w:rPr>
        <w:t>Rimpola</w:t>
      </w:r>
      <w:proofErr w:type="spellEnd"/>
      <w:r w:rsidR="00EA0341" w:rsidRPr="008310DC">
        <w:rPr>
          <w:rFonts w:ascii="Times New Roman" w:hAnsi="Times New Roman" w:cs="Times New Roman"/>
          <w:sz w:val="24"/>
          <w:szCs w:val="24"/>
          <w:lang w:val="en-US"/>
        </w:rPr>
        <w:t>, 2014</w:t>
      </w:r>
      <w:r w:rsidR="001C02D9" w:rsidRPr="008310DC">
        <w:rPr>
          <w:rFonts w:ascii="Times New Roman" w:hAnsi="Times New Roman" w:cs="Times New Roman"/>
          <w:sz w:val="24"/>
          <w:szCs w:val="24"/>
          <w:lang w:val="en-US"/>
        </w:rPr>
        <w:t>)</w:t>
      </w:r>
      <w:r w:rsidR="00B50931" w:rsidRPr="008310DC">
        <w:rPr>
          <w:rFonts w:ascii="Times New Roman" w:hAnsi="Times New Roman" w:cs="Times New Roman"/>
          <w:sz w:val="24"/>
          <w:szCs w:val="24"/>
        </w:rPr>
        <w:t xml:space="preserve">. </w:t>
      </w:r>
      <w:r w:rsidR="00E53889" w:rsidRPr="008310DC">
        <w:rPr>
          <w:rFonts w:ascii="Times New Roman" w:hAnsi="Times New Roman" w:cs="Times New Roman"/>
          <w:sz w:val="24"/>
          <w:szCs w:val="24"/>
        </w:rPr>
        <w:t>The first and third author</w:t>
      </w:r>
      <w:r w:rsidR="00E407BB" w:rsidRPr="008310DC">
        <w:rPr>
          <w:rFonts w:ascii="Times New Roman" w:hAnsi="Times New Roman" w:cs="Times New Roman"/>
          <w:sz w:val="24"/>
          <w:szCs w:val="24"/>
        </w:rPr>
        <w:t>s</w:t>
      </w:r>
      <w:r w:rsidR="00007648" w:rsidRPr="008310DC">
        <w:rPr>
          <w:rFonts w:ascii="Times New Roman" w:hAnsi="Times New Roman" w:cs="Times New Roman"/>
          <w:sz w:val="24"/>
          <w:szCs w:val="24"/>
        </w:rPr>
        <w:t xml:space="preserve"> </w:t>
      </w:r>
      <w:r w:rsidR="00972FC3" w:rsidRPr="008310DC">
        <w:rPr>
          <w:rFonts w:ascii="Times New Roman" w:hAnsi="Times New Roman" w:cs="Times New Roman"/>
          <w:sz w:val="24"/>
          <w:szCs w:val="24"/>
        </w:rPr>
        <w:t xml:space="preserve">independently </w:t>
      </w:r>
      <w:r w:rsidR="00007648" w:rsidRPr="008310DC">
        <w:rPr>
          <w:rFonts w:ascii="Times New Roman" w:hAnsi="Times New Roman" w:cs="Times New Roman"/>
          <w:sz w:val="24"/>
          <w:szCs w:val="24"/>
        </w:rPr>
        <w:t xml:space="preserve">examined </w:t>
      </w:r>
      <w:r w:rsidR="00C91A75" w:rsidRPr="008310DC">
        <w:rPr>
          <w:rFonts w:ascii="Times New Roman" w:hAnsi="Times New Roman" w:cs="Times New Roman"/>
          <w:sz w:val="24"/>
          <w:szCs w:val="24"/>
        </w:rPr>
        <w:t>all</w:t>
      </w:r>
      <w:r w:rsidR="00007648" w:rsidRPr="008310DC">
        <w:rPr>
          <w:rFonts w:ascii="Times New Roman" w:hAnsi="Times New Roman" w:cs="Times New Roman"/>
          <w:sz w:val="24"/>
          <w:szCs w:val="24"/>
        </w:rPr>
        <w:t xml:space="preserve"> records for relevancy</w:t>
      </w:r>
      <w:r w:rsidR="00A738FC" w:rsidRPr="008310DC">
        <w:rPr>
          <w:rFonts w:ascii="Times New Roman" w:hAnsi="Times New Roman" w:cs="Times New Roman"/>
          <w:sz w:val="24"/>
          <w:szCs w:val="24"/>
        </w:rPr>
        <w:t>. Titles, abstracts</w:t>
      </w:r>
      <w:r w:rsidR="0064488E" w:rsidRPr="008310DC">
        <w:rPr>
          <w:rFonts w:ascii="Times New Roman" w:hAnsi="Times New Roman" w:cs="Times New Roman"/>
          <w:sz w:val="24"/>
          <w:szCs w:val="24"/>
        </w:rPr>
        <w:t>,</w:t>
      </w:r>
      <w:r w:rsidR="00A738FC" w:rsidRPr="008310DC">
        <w:rPr>
          <w:rFonts w:ascii="Times New Roman" w:hAnsi="Times New Roman" w:cs="Times New Roman"/>
          <w:sz w:val="24"/>
          <w:szCs w:val="24"/>
        </w:rPr>
        <w:t xml:space="preserve"> and full texts were reviewed to determine eligibility</w:t>
      </w:r>
      <w:r w:rsidR="0064488E" w:rsidRPr="008310DC">
        <w:rPr>
          <w:rFonts w:ascii="Times New Roman" w:hAnsi="Times New Roman" w:cs="Times New Roman"/>
          <w:sz w:val="24"/>
          <w:szCs w:val="24"/>
        </w:rPr>
        <w:t>.</w:t>
      </w:r>
      <w:r w:rsidR="00D43BA5" w:rsidRPr="008310DC">
        <w:rPr>
          <w:rFonts w:ascii="Times New Roman" w:hAnsi="Times New Roman" w:cs="Times New Roman"/>
          <w:sz w:val="24"/>
          <w:szCs w:val="24"/>
        </w:rPr>
        <w:t xml:space="preserve"> </w:t>
      </w:r>
      <w:r w:rsidR="00EB1DA1" w:rsidRPr="008310DC">
        <w:rPr>
          <w:rFonts w:ascii="Times New Roman" w:hAnsi="Times New Roman" w:cs="Times New Roman"/>
          <w:sz w:val="24"/>
          <w:szCs w:val="24"/>
        </w:rPr>
        <w:t xml:space="preserve">Duplicates were removed. </w:t>
      </w:r>
      <w:r w:rsidR="0064488E" w:rsidRPr="008310DC">
        <w:rPr>
          <w:rFonts w:ascii="Times New Roman" w:hAnsi="Times New Roman" w:cs="Times New Roman"/>
          <w:sz w:val="24"/>
          <w:szCs w:val="24"/>
        </w:rPr>
        <w:t xml:space="preserve"> </w:t>
      </w:r>
      <w:r w:rsidR="00DC4F19" w:rsidRPr="008310DC">
        <w:rPr>
          <w:rFonts w:ascii="Times New Roman" w:hAnsi="Times New Roman" w:cs="Times New Roman"/>
          <w:sz w:val="24"/>
          <w:szCs w:val="24"/>
        </w:rPr>
        <w:t>After the</w:t>
      </w:r>
      <w:r w:rsidR="00552EED" w:rsidRPr="008310DC">
        <w:rPr>
          <w:rFonts w:ascii="Times New Roman" w:hAnsi="Times New Roman" w:cs="Times New Roman"/>
          <w:sz w:val="24"/>
          <w:szCs w:val="24"/>
        </w:rPr>
        <w:t xml:space="preserve"> calculation of the number of agreements and disagreements of all examined studies, the inter-rater reliability for determining eligible studies was 90%. </w:t>
      </w:r>
      <w:r w:rsidR="002749DD" w:rsidRPr="008310DC">
        <w:rPr>
          <w:rFonts w:ascii="Times New Roman" w:hAnsi="Times New Roman" w:cs="Times New Roman"/>
          <w:sz w:val="24"/>
          <w:szCs w:val="24"/>
        </w:rPr>
        <w:t xml:space="preserve">Following discussions between the </w:t>
      </w:r>
      <w:r w:rsidR="0094350E" w:rsidRPr="008310DC">
        <w:rPr>
          <w:rFonts w:ascii="Times New Roman" w:hAnsi="Times New Roman" w:cs="Times New Roman"/>
          <w:sz w:val="24"/>
          <w:szCs w:val="24"/>
        </w:rPr>
        <w:t>authors, t</w:t>
      </w:r>
      <w:r w:rsidR="0068399B" w:rsidRPr="008310DC">
        <w:rPr>
          <w:rFonts w:ascii="Times New Roman" w:hAnsi="Times New Roman" w:cs="Times New Roman"/>
          <w:sz w:val="24"/>
          <w:szCs w:val="24"/>
        </w:rPr>
        <w:t>he second author</w:t>
      </w:r>
      <w:r w:rsidR="00A738FC" w:rsidRPr="008310DC">
        <w:rPr>
          <w:rFonts w:ascii="Times New Roman" w:hAnsi="Times New Roman" w:cs="Times New Roman"/>
          <w:sz w:val="24"/>
          <w:szCs w:val="24"/>
        </w:rPr>
        <w:t xml:space="preserve"> scrutinise</w:t>
      </w:r>
      <w:r w:rsidR="0064488E" w:rsidRPr="008310DC">
        <w:rPr>
          <w:rFonts w:ascii="Times New Roman" w:hAnsi="Times New Roman" w:cs="Times New Roman"/>
          <w:sz w:val="24"/>
          <w:szCs w:val="24"/>
        </w:rPr>
        <w:t>d</w:t>
      </w:r>
      <w:r w:rsidR="00A738FC" w:rsidRPr="008310DC">
        <w:rPr>
          <w:rFonts w:ascii="Times New Roman" w:hAnsi="Times New Roman" w:cs="Times New Roman"/>
          <w:sz w:val="24"/>
          <w:szCs w:val="24"/>
        </w:rPr>
        <w:t xml:space="preserve"> </w:t>
      </w:r>
      <w:r w:rsidR="0094350E" w:rsidRPr="008310DC">
        <w:rPr>
          <w:rFonts w:ascii="Times New Roman" w:hAnsi="Times New Roman" w:cs="Times New Roman"/>
          <w:sz w:val="24"/>
          <w:szCs w:val="24"/>
        </w:rPr>
        <w:t xml:space="preserve">any further </w:t>
      </w:r>
      <w:r w:rsidR="00BB1031" w:rsidRPr="008310DC">
        <w:rPr>
          <w:rFonts w:ascii="Times New Roman" w:hAnsi="Times New Roman" w:cs="Times New Roman"/>
          <w:sz w:val="24"/>
          <w:szCs w:val="24"/>
        </w:rPr>
        <w:t>dis</w:t>
      </w:r>
      <w:r w:rsidR="006D7242" w:rsidRPr="008310DC">
        <w:rPr>
          <w:rFonts w:ascii="Times New Roman" w:hAnsi="Times New Roman" w:cs="Times New Roman"/>
          <w:sz w:val="24"/>
          <w:szCs w:val="24"/>
        </w:rPr>
        <w:t>crepancies</w:t>
      </w:r>
      <w:r w:rsidR="00A738FC" w:rsidRPr="008310DC">
        <w:rPr>
          <w:rFonts w:ascii="Times New Roman" w:hAnsi="Times New Roman" w:cs="Times New Roman"/>
          <w:sz w:val="24"/>
          <w:szCs w:val="24"/>
        </w:rPr>
        <w:t xml:space="preserve"> to reach </w:t>
      </w:r>
      <w:r w:rsidR="002123A7" w:rsidRPr="008310DC">
        <w:rPr>
          <w:rFonts w:ascii="Times New Roman" w:hAnsi="Times New Roman" w:cs="Times New Roman"/>
          <w:sz w:val="24"/>
          <w:szCs w:val="24"/>
        </w:rPr>
        <w:t xml:space="preserve">100% </w:t>
      </w:r>
      <w:r w:rsidR="00A738FC" w:rsidRPr="008310DC">
        <w:rPr>
          <w:rFonts w:ascii="Times New Roman" w:hAnsi="Times New Roman" w:cs="Times New Roman"/>
          <w:sz w:val="24"/>
          <w:szCs w:val="24"/>
        </w:rPr>
        <w:t>consensus.</w:t>
      </w:r>
    </w:p>
    <w:p w14:paraId="09EA3324" w14:textId="77777777" w:rsidR="004E5DA5" w:rsidRPr="008310DC" w:rsidRDefault="004E5DA5" w:rsidP="008310DC">
      <w:pPr>
        <w:spacing w:after="0" w:line="240" w:lineRule="auto"/>
        <w:ind w:firstLine="720"/>
        <w:rPr>
          <w:rFonts w:ascii="Times New Roman" w:hAnsi="Times New Roman" w:cs="Times New Roman"/>
          <w:sz w:val="24"/>
          <w:szCs w:val="24"/>
        </w:rPr>
      </w:pPr>
    </w:p>
    <w:p w14:paraId="173088EF" w14:textId="6305A82D" w:rsidR="00AC0436" w:rsidRPr="008310DC" w:rsidRDefault="00CB3ADC" w:rsidP="008310DC">
      <w:pPr>
        <w:pStyle w:val="ListParagraph"/>
        <w:numPr>
          <w:ilvl w:val="1"/>
          <w:numId w:val="27"/>
        </w:numPr>
        <w:spacing w:after="0" w:line="240" w:lineRule="auto"/>
        <w:rPr>
          <w:rFonts w:ascii="Times New Roman" w:hAnsi="Times New Roman" w:cs="Times New Roman"/>
          <w:b/>
          <w:sz w:val="24"/>
          <w:szCs w:val="24"/>
        </w:rPr>
      </w:pPr>
      <w:r w:rsidRPr="008310DC">
        <w:rPr>
          <w:rFonts w:ascii="Times New Roman" w:hAnsi="Times New Roman" w:cs="Times New Roman"/>
          <w:b/>
          <w:sz w:val="24"/>
          <w:szCs w:val="24"/>
        </w:rPr>
        <w:t>Eligibility of S</w:t>
      </w:r>
      <w:r w:rsidR="00B50931" w:rsidRPr="008310DC">
        <w:rPr>
          <w:rFonts w:ascii="Times New Roman" w:hAnsi="Times New Roman" w:cs="Times New Roman"/>
          <w:b/>
          <w:sz w:val="24"/>
          <w:szCs w:val="24"/>
        </w:rPr>
        <w:t>tudies</w:t>
      </w:r>
      <w:r w:rsidR="00B47B03" w:rsidRPr="008310DC">
        <w:rPr>
          <w:rFonts w:ascii="Times New Roman" w:hAnsi="Times New Roman" w:cs="Times New Roman"/>
          <w:b/>
          <w:sz w:val="24"/>
          <w:szCs w:val="24"/>
        </w:rPr>
        <w:t xml:space="preserve"> and </w:t>
      </w:r>
      <w:r w:rsidR="006E19E8" w:rsidRPr="008310DC">
        <w:rPr>
          <w:rFonts w:ascii="Times New Roman" w:hAnsi="Times New Roman" w:cs="Times New Roman"/>
          <w:b/>
          <w:sz w:val="24"/>
          <w:szCs w:val="24"/>
        </w:rPr>
        <w:t>S</w:t>
      </w:r>
      <w:r w:rsidR="00B47B03" w:rsidRPr="008310DC">
        <w:rPr>
          <w:rFonts w:ascii="Times New Roman" w:hAnsi="Times New Roman" w:cs="Times New Roman"/>
          <w:b/>
          <w:sz w:val="24"/>
          <w:szCs w:val="24"/>
        </w:rPr>
        <w:t xml:space="preserve">earch </w:t>
      </w:r>
      <w:r w:rsidR="006E19E8" w:rsidRPr="008310DC">
        <w:rPr>
          <w:rFonts w:ascii="Times New Roman" w:hAnsi="Times New Roman" w:cs="Times New Roman"/>
          <w:b/>
          <w:sz w:val="24"/>
          <w:szCs w:val="24"/>
        </w:rPr>
        <w:t>R</w:t>
      </w:r>
      <w:r w:rsidR="00B47B03" w:rsidRPr="008310DC">
        <w:rPr>
          <w:rFonts w:ascii="Times New Roman" w:hAnsi="Times New Roman" w:cs="Times New Roman"/>
          <w:b/>
          <w:sz w:val="24"/>
          <w:szCs w:val="24"/>
        </w:rPr>
        <w:t>es</w:t>
      </w:r>
      <w:r w:rsidR="00244B71" w:rsidRPr="008310DC">
        <w:rPr>
          <w:rFonts w:ascii="Times New Roman" w:hAnsi="Times New Roman" w:cs="Times New Roman"/>
          <w:b/>
          <w:sz w:val="24"/>
          <w:szCs w:val="24"/>
        </w:rPr>
        <w:t>ults</w:t>
      </w:r>
    </w:p>
    <w:p w14:paraId="44CC5B69" w14:textId="09EA157B" w:rsidR="00FE7544" w:rsidRPr="008310DC" w:rsidRDefault="00B50931" w:rsidP="008310DC">
      <w:pPr>
        <w:spacing w:after="0" w:line="240" w:lineRule="auto"/>
        <w:ind w:firstLine="720"/>
        <w:rPr>
          <w:rFonts w:ascii="Times New Roman" w:eastAsia="Times New Roman" w:hAnsi="Times New Roman" w:cs="Times New Roman"/>
          <w:sz w:val="24"/>
          <w:szCs w:val="24"/>
          <w:lang w:eastAsia="el-GR"/>
        </w:rPr>
      </w:pPr>
      <w:r w:rsidRPr="008310DC">
        <w:rPr>
          <w:rFonts w:ascii="Times New Roman" w:hAnsi="Times New Roman" w:cs="Times New Roman"/>
          <w:sz w:val="24"/>
          <w:szCs w:val="24"/>
        </w:rPr>
        <w:t xml:space="preserve">We </w:t>
      </w:r>
      <w:r w:rsidR="00DC0F12" w:rsidRPr="008310DC">
        <w:rPr>
          <w:rFonts w:ascii="Times New Roman" w:hAnsi="Times New Roman" w:cs="Times New Roman"/>
          <w:sz w:val="24"/>
          <w:szCs w:val="24"/>
        </w:rPr>
        <w:t xml:space="preserve">employed </w:t>
      </w:r>
      <w:r w:rsidR="002A6C8A" w:rsidRPr="008310DC">
        <w:rPr>
          <w:rFonts w:ascii="Times New Roman" w:hAnsi="Times New Roman" w:cs="Times New Roman"/>
          <w:sz w:val="24"/>
          <w:szCs w:val="24"/>
        </w:rPr>
        <w:t xml:space="preserve">six </w:t>
      </w:r>
      <w:r w:rsidR="0082291B" w:rsidRPr="008310DC">
        <w:rPr>
          <w:rFonts w:ascii="Times New Roman" w:hAnsi="Times New Roman" w:cs="Times New Roman"/>
          <w:sz w:val="24"/>
          <w:szCs w:val="24"/>
        </w:rPr>
        <w:t>inclusion</w:t>
      </w:r>
      <w:r w:rsidR="00DC0F12" w:rsidRPr="008310DC">
        <w:rPr>
          <w:rFonts w:ascii="Times New Roman" w:hAnsi="Times New Roman" w:cs="Times New Roman"/>
          <w:sz w:val="24"/>
          <w:szCs w:val="24"/>
        </w:rPr>
        <w:t xml:space="preserve"> </w:t>
      </w:r>
      <w:r w:rsidRPr="008310DC">
        <w:rPr>
          <w:rFonts w:ascii="Times New Roman" w:hAnsi="Times New Roman" w:cs="Times New Roman"/>
          <w:sz w:val="24"/>
          <w:szCs w:val="24"/>
        </w:rPr>
        <w:t>criteria</w:t>
      </w:r>
      <w:r w:rsidR="00DE2E23" w:rsidRPr="008310DC">
        <w:rPr>
          <w:rFonts w:ascii="Times New Roman" w:hAnsi="Times New Roman" w:cs="Times New Roman"/>
          <w:sz w:val="24"/>
          <w:szCs w:val="24"/>
        </w:rPr>
        <w:t xml:space="preserve"> to identify eligible studies</w:t>
      </w:r>
      <w:r w:rsidR="002E0080" w:rsidRPr="008310DC">
        <w:rPr>
          <w:rFonts w:ascii="Times New Roman" w:hAnsi="Times New Roman" w:cs="Times New Roman"/>
          <w:sz w:val="24"/>
          <w:szCs w:val="24"/>
        </w:rPr>
        <w:t xml:space="preserve">. </w:t>
      </w:r>
      <w:r w:rsidR="00DC0F12" w:rsidRPr="008310DC">
        <w:rPr>
          <w:rFonts w:ascii="Times New Roman" w:hAnsi="Times New Roman" w:cs="Times New Roman"/>
          <w:sz w:val="24"/>
          <w:szCs w:val="24"/>
        </w:rPr>
        <w:t>Included studies:</w:t>
      </w:r>
      <w:r w:rsidRPr="008310DC">
        <w:rPr>
          <w:rFonts w:ascii="Times New Roman" w:hAnsi="Times New Roman" w:cs="Times New Roman"/>
          <w:sz w:val="24"/>
          <w:szCs w:val="24"/>
        </w:rPr>
        <w:t xml:space="preserve"> (a) </w:t>
      </w:r>
      <w:r w:rsidR="0082291B" w:rsidRPr="008310DC">
        <w:rPr>
          <w:rFonts w:ascii="Times New Roman" w:hAnsi="Times New Roman" w:cs="Times New Roman"/>
          <w:sz w:val="24"/>
          <w:szCs w:val="24"/>
        </w:rPr>
        <w:t xml:space="preserve">encompassed </w:t>
      </w:r>
      <w:r w:rsidRPr="008310DC">
        <w:rPr>
          <w:rFonts w:ascii="Times New Roman" w:hAnsi="Times New Roman" w:cs="Times New Roman"/>
          <w:sz w:val="24"/>
          <w:szCs w:val="24"/>
        </w:rPr>
        <w:t xml:space="preserve">original </w:t>
      </w:r>
      <w:r w:rsidR="00F72F4C" w:rsidRPr="008310DC">
        <w:rPr>
          <w:rFonts w:ascii="Times New Roman" w:hAnsi="Times New Roman" w:cs="Times New Roman"/>
          <w:sz w:val="24"/>
          <w:szCs w:val="24"/>
        </w:rPr>
        <w:t>qualitative</w:t>
      </w:r>
      <w:r w:rsidR="00D9768C" w:rsidRPr="008310DC">
        <w:rPr>
          <w:rFonts w:ascii="Times New Roman" w:hAnsi="Times New Roman" w:cs="Times New Roman"/>
          <w:sz w:val="24"/>
          <w:szCs w:val="24"/>
        </w:rPr>
        <w:t xml:space="preserve"> or mixed-methods</w:t>
      </w:r>
      <w:r w:rsidR="00C8503D" w:rsidRPr="008310DC">
        <w:rPr>
          <w:rFonts w:ascii="Times New Roman" w:hAnsi="Times New Roman" w:cs="Times New Roman"/>
          <w:sz w:val="24"/>
          <w:szCs w:val="24"/>
        </w:rPr>
        <w:t xml:space="preserve"> </w:t>
      </w:r>
      <w:r w:rsidR="00DC0F12" w:rsidRPr="008310DC">
        <w:rPr>
          <w:rFonts w:ascii="Times New Roman" w:hAnsi="Times New Roman" w:cs="Times New Roman"/>
          <w:sz w:val="24"/>
          <w:szCs w:val="24"/>
        </w:rPr>
        <w:t xml:space="preserve">research </w:t>
      </w:r>
      <w:r w:rsidR="00C8503D" w:rsidRPr="008310DC">
        <w:rPr>
          <w:rFonts w:ascii="Times New Roman" w:hAnsi="Times New Roman" w:cs="Times New Roman"/>
          <w:sz w:val="24"/>
          <w:szCs w:val="24"/>
        </w:rPr>
        <w:t>with a clear qualitative data collection</w:t>
      </w:r>
      <w:r w:rsidR="0090330E" w:rsidRPr="008310DC">
        <w:rPr>
          <w:rFonts w:ascii="Times New Roman" w:hAnsi="Times New Roman" w:cs="Times New Roman"/>
          <w:sz w:val="24"/>
          <w:szCs w:val="24"/>
        </w:rPr>
        <w:t xml:space="preserve"> p</w:t>
      </w:r>
      <w:r w:rsidR="009430C4" w:rsidRPr="008310DC">
        <w:rPr>
          <w:rFonts w:ascii="Times New Roman" w:hAnsi="Times New Roman" w:cs="Times New Roman"/>
          <w:sz w:val="24"/>
          <w:szCs w:val="24"/>
        </w:rPr>
        <w:t>art</w:t>
      </w:r>
      <w:r w:rsidR="00827B0A" w:rsidRPr="008310DC">
        <w:rPr>
          <w:rFonts w:ascii="Times New Roman" w:hAnsi="Times New Roman" w:cs="Times New Roman"/>
          <w:sz w:val="24"/>
          <w:szCs w:val="24"/>
        </w:rPr>
        <w:t xml:space="preserve"> (only the qualitative part of the mi</w:t>
      </w:r>
      <w:r w:rsidR="00684C59" w:rsidRPr="008310DC">
        <w:rPr>
          <w:rFonts w:ascii="Times New Roman" w:hAnsi="Times New Roman" w:cs="Times New Roman"/>
          <w:sz w:val="24"/>
          <w:szCs w:val="24"/>
        </w:rPr>
        <w:t>xed-methods studies was included in the synthesis)</w:t>
      </w:r>
      <w:r w:rsidR="00E2269C" w:rsidRPr="008310DC">
        <w:rPr>
          <w:rFonts w:ascii="Times New Roman" w:hAnsi="Times New Roman" w:cs="Times New Roman"/>
          <w:sz w:val="24"/>
          <w:szCs w:val="24"/>
        </w:rPr>
        <w:t xml:space="preserve">; (b) </w:t>
      </w:r>
      <w:r w:rsidR="0082291B" w:rsidRPr="008310DC">
        <w:rPr>
          <w:rFonts w:ascii="Times New Roman" w:hAnsi="Times New Roman" w:cs="Times New Roman"/>
          <w:sz w:val="24"/>
          <w:szCs w:val="24"/>
        </w:rPr>
        <w:t xml:space="preserve">were </w:t>
      </w:r>
      <w:r w:rsidR="00243506" w:rsidRPr="008310DC">
        <w:rPr>
          <w:rFonts w:ascii="Times New Roman" w:hAnsi="Times New Roman" w:cs="Times New Roman"/>
          <w:sz w:val="24"/>
          <w:szCs w:val="24"/>
        </w:rPr>
        <w:t xml:space="preserve">published in </w:t>
      </w:r>
      <w:r w:rsidR="004455F4" w:rsidRPr="008310DC">
        <w:rPr>
          <w:rFonts w:ascii="Times New Roman" w:hAnsi="Times New Roman" w:cs="Times New Roman"/>
          <w:sz w:val="24"/>
          <w:szCs w:val="24"/>
        </w:rPr>
        <w:t xml:space="preserve">a </w:t>
      </w:r>
      <w:r w:rsidR="00243506" w:rsidRPr="008310DC">
        <w:rPr>
          <w:rFonts w:ascii="Times New Roman" w:hAnsi="Times New Roman" w:cs="Times New Roman"/>
          <w:sz w:val="24"/>
          <w:szCs w:val="24"/>
        </w:rPr>
        <w:t>peer-reviewed journal</w:t>
      </w:r>
      <w:r w:rsidRPr="008310DC">
        <w:rPr>
          <w:rFonts w:ascii="Times New Roman" w:hAnsi="Times New Roman" w:cs="Times New Roman"/>
          <w:sz w:val="24"/>
          <w:szCs w:val="24"/>
        </w:rPr>
        <w:t>; (</w:t>
      </w:r>
      <w:r w:rsidR="00E2269C" w:rsidRPr="008310DC">
        <w:rPr>
          <w:rFonts w:ascii="Times New Roman" w:hAnsi="Times New Roman" w:cs="Times New Roman"/>
          <w:sz w:val="24"/>
          <w:szCs w:val="24"/>
        </w:rPr>
        <w:t>c</w:t>
      </w:r>
      <w:r w:rsidRPr="008310DC">
        <w:rPr>
          <w:rFonts w:ascii="Times New Roman" w:hAnsi="Times New Roman" w:cs="Times New Roman"/>
          <w:sz w:val="24"/>
          <w:szCs w:val="24"/>
        </w:rPr>
        <w:t xml:space="preserve">) </w:t>
      </w:r>
      <w:r w:rsidR="0082291B" w:rsidRPr="008310DC">
        <w:rPr>
          <w:rFonts w:ascii="Times New Roman" w:hAnsi="Times New Roman" w:cs="Times New Roman"/>
          <w:sz w:val="24"/>
          <w:szCs w:val="24"/>
        </w:rPr>
        <w:t xml:space="preserve">included </w:t>
      </w:r>
      <w:r w:rsidRPr="008310DC">
        <w:rPr>
          <w:rFonts w:ascii="Times New Roman" w:hAnsi="Times New Roman" w:cs="Times New Roman"/>
          <w:sz w:val="24"/>
          <w:szCs w:val="24"/>
        </w:rPr>
        <w:t>general and special educators as co-teachers; (</w:t>
      </w:r>
      <w:r w:rsidR="002A6C8A" w:rsidRPr="008310DC">
        <w:rPr>
          <w:rFonts w:ascii="Times New Roman" w:hAnsi="Times New Roman" w:cs="Times New Roman"/>
          <w:sz w:val="24"/>
          <w:szCs w:val="24"/>
        </w:rPr>
        <w:t>d</w:t>
      </w:r>
      <w:r w:rsidRPr="008310DC">
        <w:rPr>
          <w:rFonts w:ascii="Times New Roman" w:hAnsi="Times New Roman" w:cs="Times New Roman"/>
          <w:sz w:val="24"/>
          <w:szCs w:val="24"/>
        </w:rPr>
        <w:t xml:space="preserve">) </w:t>
      </w:r>
      <w:r w:rsidR="0082291B" w:rsidRPr="008310DC">
        <w:rPr>
          <w:rFonts w:ascii="Times New Roman" w:hAnsi="Times New Roman" w:cs="Times New Roman"/>
          <w:sz w:val="24"/>
          <w:szCs w:val="24"/>
        </w:rPr>
        <w:t xml:space="preserve">focused on </w:t>
      </w:r>
      <w:r w:rsidRPr="008310DC">
        <w:rPr>
          <w:rFonts w:ascii="Times New Roman" w:hAnsi="Times New Roman" w:cs="Times New Roman"/>
          <w:sz w:val="24"/>
          <w:szCs w:val="24"/>
        </w:rPr>
        <w:t>K-12 grades; (</w:t>
      </w:r>
      <w:r w:rsidR="002A6C8A" w:rsidRPr="008310DC">
        <w:rPr>
          <w:rFonts w:ascii="Times New Roman" w:hAnsi="Times New Roman" w:cs="Times New Roman"/>
          <w:sz w:val="24"/>
          <w:szCs w:val="24"/>
        </w:rPr>
        <w:t>e</w:t>
      </w:r>
      <w:r w:rsidRPr="008310DC">
        <w:rPr>
          <w:rFonts w:ascii="Times New Roman" w:hAnsi="Times New Roman" w:cs="Times New Roman"/>
          <w:sz w:val="24"/>
          <w:szCs w:val="24"/>
        </w:rPr>
        <w:t xml:space="preserve">) </w:t>
      </w:r>
      <w:r w:rsidR="0082291B" w:rsidRPr="008310DC">
        <w:rPr>
          <w:rFonts w:ascii="Times New Roman" w:hAnsi="Times New Roman" w:cs="Times New Roman"/>
          <w:sz w:val="24"/>
          <w:szCs w:val="24"/>
        </w:rPr>
        <w:t xml:space="preserve">were </w:t>
      </w:r>
      <w:r w:rsidRPr="008310DC">
        <w:rPr>
          <w:rFonts w:ascii="Times New Roman" w:hAnsi="Times New Roman" w:cs="Times New Roman"/>
          <w:sz w:val="24"/>
          <w:szCs w:val="24"/>
        </w:rPr>
        <w:t>in English; and (</w:t>
      </w:r>
      <w:r w:rsidR="002A6C8A" w:rsidRPr="008310DC">
        <w:rPr>
          <w:rFonts w:ascii="Times New Roman" w:hAnsi="Times New Roman" w:cs="Times New Roman"/>
          <w:sz w:val="24"/>
          <w:szCs w:val="24"/>
        </w:rPr>
        <w:t>f</w:t>
      </w:r>
      <w:r w:rsidRPr="008310DC">
        <w:rPr>
          <w:rFonts w:ascii="Times New Roman" w:hAnsi="Times New Roman" w:cs="Times New Roman"/>
          <w:sz w:val="24"/>
          <w:szCs w:val="24"/>
        </w:rPr>
        <w:t xml:space="preserve">) </w:t>
      </w:r>
      <w:r w:rsidR="005138CD" w:rsidRPr="008310DC">
        <w:rPr>
          <w:rFonts w:ascii="Times New Roman" w:hAnsi="Times New Roman" w:cs="Times New Roman"/>
          <w:sz w:val="24"/>
          <w:szCs w:val="24"/>
        </w:rPr>
        <w:t xml:space="preserve">presented </w:t>
      </w:r>
      <w:r w:rsidR="002E0080" w:rsidRPr="008310DC">
        <w:rPr>
          <w:rFonts w:ascii="Times New Roman" w:hAnsi="Times New Roman" w:cs="Times New Roman"/>
          <w:sz w:val="24"/>
          <w:szCs w:val="24"/>
        </w:rPr>
        <w:t xml:space="preserve">disaggregated </w:t>
      </w:r>
      <w:r w:rsidRPr="008310DC">
        <w:rPr>
          <w:rFonts w:ascii="Times New Roman" w:hAnsi="Times New Roman" w:cs="Times New Roman"/>
          <w:sz w:val="24"/>
          <w:szCs w:val="24"/>
        </w:rPr>
        <w:t xml:space="preserve">data </w:t>
      </w:r>
      <w:r w:rsidR="002E0080" w:rsidRPr="008310DC">
        <w:rPr>
          <w:rFonts w:ascii="Times New Roman" w:hAnsi="Times New Roman" w:cs="Times New Roman"/>
          <w:sz w:val="24"/>
          <w:szCs w:val="24"/>
        </w:rPr>
        <w:t>for</w:t>
      </w:r>
      <w:r w:rsidRPr="008310DC">
        <w:rPr>
          <w:rFonts w:ascii="Times New Roman" w:hAnsi="Times New Roman" w:cs="Times New Roman"/>
          <w:sz w:val="24"/>
          <w:szCs w:val="24"/>
        </w:rPr>
        <w:t xml:space="preserve"> co-teachers</w:t>
      </w:r>
      <w:r w:rsidR="002E0080" w:rsidRPr="008310DC">
        <w:rPr>
          <w:rFonts w:ascii="Times New Roman" w:hAnsi="Times New Roman" w:cs="Times New Roman"/>
          <w:sz w:val="24"/>
          <w:szCs w:val="24"/>
        </w:rPr>
        <w:t xml:space="preserve"> when other </w:t>
      </w:r>
      <w:r w:rsidR="005138CD" w:rsidRPr="008310DC">
        <w:rPr>
          <w:rFonts w:ascii="Times New Roman" w:hAnsi="Times New Roman" w:cs="Times New Roman"/>
          <w:sz w:val="24"/>
          <w:szCs w:val="24"/>
        </w:rPr>
        <w:t>participants were in the study (e.g., administrators)</w:t>
      </w:r>
      <w:r w:rsidRPr="008310DC">
        <w:rPr>
          <w:rFonts w:ascii="Times New Roman" w:hAnsi="Times New Roman" w:cs="Times New Roman"/>
          <w:sz w:val="24"/>
          <w:szCs w:val="24"/>
        </w:rPr>
        <w:t xml:space="preserve">. </w:t>
      </w:r>
      <w:r w:rsidR="00DC0F12" w:rsidRPr="008310DC">
        <w:rPr>
          <w:rFonts w:ascii="Times New Roman" w:hAnsi="Times New Roman" w:cs="Times New Roman"/>
          <w:sz w:val="24"/>
          <w:szCs w:val="24"/>
        </w:rPr>
        <w:t xml:space="preserve">The </w:t>
      </w:r>
      <w:r w:rsidR="002A6C8A" w:rsidRPr="008310DC">
        <w:rPr>
          <w:rFonts w:ascii="Times New Roman" w:hAnsi="Times New Roman" w:cs="Times New Roman"/>
          <w:sz w:val="24"/>
          <w:szCs w:val="24"/>
        </w:rPr>
        <w:t xml:space="preserve">five </w:t>
      </w:r>
      <w:r w:rsidR="00DC0F12" w:rsidRPr="008310DC">
        <w:rPr>
          <w:rFonts w:ascii="Times New Roman" w:hAnsi="Times New Roman" w:cs="Times New Roman"/>
          <w:sz w:val="24"/>
          <w:szCs w:val="24"/>
        </w:rPr>
        <w:t>e</w:t>
      </w:r>
      <w:r w:rsidRPr="008310DC">
        <w:rPr>
          <w:rFonts w:ascii="Times New Roman" w:hAnsi="Times New Roman" w:cs="Times New Roman"/>
          <w:sz w:val="24"/>
          <w:szCs w:val="24"/>
        </w:rPr>
        <w:t xml:space="preserve">xclusion criteria </w:t>
      </w:r>
      <w:r w:rsidR="00DC0F12" w:rsidRPr="008310DC">
        <w:rPr>
          <w:rFonts w:ascii="Times New Roman" w:hAnsi="Times New Roman" w:cs="Times New Roman"/>
          <w:sz w:val="24"/>
          <w:szCs w:val="24"/>
        </w:rPr>
        <w:t>were</w:t>
      </w:r>
      <w:r w:rsidRPr="008310DC">
        <w:rPr>
          <w:rFonts w:ascii="Times New Roman" w:hAnsi="Times New Roman" w:cs="Times New Roman"/>
          <w:sz w:val="24"/>
          <w:szCs w:val="24"/>
        </w:rPr>
        <w:t xml:space="preserve">: (a) research </w:t>
      </w:r>
      <w:r w:rsidR="005138CD" w:rsidRPr="008310DC">
        <w:rPr>
          <w:rFonts w:ascii="Times New Roman" w:hAnsi="Times New Roman" w:cs="Times New Roman"/>
          <w:sz w:val="24"/>
          <w:szCs w:val="24"/>
        </w:rPr>
        <w:t xml:space="preserve">was </w:t>
      </w:r>
      <w:r w:rsidR="00DC0F12" w:rsidRPr="008310DC">
        <w:rPr>
          <w:rFonts w:ascii="Times New Roman" w:hAnsi="Times New Roman" w:cs="Times New Roman"/>
          <w:sz w:val="24"/>
          <w:szCs w:val="24"/>
        </w:rPr>
        <w:t>focused on</w:t>
      </w:r>
      <w:r w:rsidRPr="008310DC">
        <w:rPr>
          <w:rFonts w:ascii="Times New Roman" w:hAnsi="Times New Roman" w:cs="Times New Roman"/>
          <w:sz w:val="24"/>
          <w:szCs w:val="24"/>
        </w:rPr>
        <w:t xml:space="preserve"> inclusion</w:t>
      </w:r>
      <w:r w:rsidR="005138CD" w:rsidRPr="008310DC">
        <w:rPr>
          <w:rFonts w:ascii="Times New Roman" w:hAnsi="Times New Roman" w:cs="Times New Roman"/>
          <w:sz w:val="24"/>
          <w:szCs w:val="24"/>
        </w:rPr>
        <w:t>,</w:t>
      </w:r>
      <w:r w:rsidRPr="008310DC">
        <w:rPr>
          <w:rFonts w:ascii="Times New Roman" w:hAnsi="Times New Roman" w:cs="Times New Roman"/>
          <w:sz w:val="24"/>
          <w:szCs w:val="24"/>
        </w:rPr>
        <w:t xml:space="preserve"> but not </w:t>
      </w:r>
      <w:r w:rsidR="00DC0F12" w:rsidRPr="008310DC">
        <w:rPr>
          <w:rFonts w:ascii="Times New Roman" w:hAnsi="Times New Roman" w:cs="Times New Roman"/>
          <w:sz w:val="24"/>
          <w:szCs w:val="24"/>
        </w:rPr>
        <w:t xml:space="preserve">on </w:t>
      </w:r>
      <w:r w:rsidRPr="008310DC">
        <w:rPr>
          <w:rFonts w:ascii="Times New Roman" w:hAnsi="Times New Roman" w:cs="Times New Roman"/>
          <w:sz w:val="24"/>
          <w:szCs w:val="24"/>
        </w:rPr>
        <w:t xml:space="preserve">co-teaching; (b) </w:t>
      </w:r>
      <w:r w:rsidR="00972FC3" w:rsidRPr="008310DC">
        <w:rPr>
          <w:rFonts w:ascii="Times New Roman" w:hAnsi="Times New Roman" w:cs="Times New Roman"/>
          <w:sz w:val="24"/>
          <w:szCs w:val="24"/>
        </w:rPr>
        <w:t>g</w:t>
      </w:r>
      <w:r w:rsidRPr="008310DC">
        <w:rPr>
          <w:rFonts w:ascii="Times New Roman" w:hAnsi="Times New Roman" w:cs="Times New Roman"/>
          <w:sz w:val="24"/>
          <w:szCs w:val="24"/>
        </w:rPr>
        <w:t xml:space="preserve">eneral and special educators </w:t>
      </w:r>
      <w:r w:rsidR="005138CD" w:rsidRPr="008310DC">
        <w:rPr>
          <w:rFonts w:ascii="Times New Roman" w:hAnsi="Times New Roman" w:cs="Times New Roman"/>
          <w:sz w:val="24"/>
          <w:szCs w:val="24"/>
        </w:rPr>
        <w:t xml:space="preserve">worked </w:t>
      </w:r>
      <w:r w:rsidRPr="008310DC">
        <w:rPr>
          <w:rFonts w:ascii="Times New Roman" w:hAnsi="Times New Roman" w:cs="Times New Roman"/>
          <w:sz w:val="24"/>
          <w:szCs w:val="24"/>
        </w:rPr>
        <w:t xml:space="preserve">together </w:t>
      </w:r>
      <w:r w:rsidR="005138CD" w:rsidRPr="008310DC">
        <w:rPr>
          <w:rFonts w:ascii="Times New Roman" w:hAnsi="Times New Roman" w:cs="Times New Roman"/>
          <w:sz w:val="24"/>
          <w:szCs w:val="24"/>
        </w:rPr>
        <w:t xml:space="preserve">as part of a larger team, </w:t>
      </w:r>
      <w:r w:rsidRPr="008310DC">
        <w:rPr>
          <w:rFonts w:ascii="Times New Roman" w:hAnsi="Times New Roman" w:cs="Times New Roman"/>
          <w:sz w:val="24"/>
          <w:szCs w:val="24"/>
        </w:rPr>
        <w:t xml:space="preserve">but </w:t>
      </w:r>
      <w:r w:rsidR="005138CD" w:rsidRPr="008310DC">
        <w:rPr>
          <w:rFonts w:ascii="Times New Roman" w:hAnsi="Times New Roman" w:cs="Times New Roman"/>
          <w:sz w:val="24"/>
          <w:szCs w:val="24"/>
        </w:rPr>
        <w:t xml:space="preserve">they did not </w:t>
      </w:r>
      <w:r w:rsidRPr="008310DC">
        <w:rPr>
          <w:rFonts w:ascii="Times New Roman" w:hAnsi="Times New Roman" w:cs="Times New Roman"/>
          <w:sz w:val="24"/>
          <w:szCs w:val="24"/>
        </w:rPr>
        <w:t>co-teach; (c) participants were administrators</w:t>
      </w:r>
      <w:r w:rsidR="00942954" w:rsidRPr="008310DC">
        <w:rPr>
          <w:rFonts w:ascii="Times New Roman" w:hAnsi="Times New Roman" w:cs="Times New Roman"/>
          <w:sz w:val="24"/>
          <w:szCs w:val="24"/>
        </w:rPr>
        <w:t xml:space="preserve"> or</w:t>
      </w:r>
      <w:r w:rsidRPr="008310DC">
        <w:rPr>
          <w:rFonts w:ascii="Times New Roman" w:hAnsi="Times New Roman" w:cs="Times New Roman"/>
          <w:sz w:val="24"/>
          <w:szCs w:val="24"/>
        </w:rPr>
        <w:t xml:space="preserve"> pre-service teachers; (</w:t>
      </w:r>
      <w:r w:rsidR="002A6C8A" w:rsidRPr="008310DC">
        <w:rPr>
          <w:rFonts w:ascii="Times New Roman" w:hAnsi="Times New Roman" w:cs="Times New Roman"/>
          <w:sz w:val="24"/>
          <w:szCs w:val="24"/>
        </w:rPr>
        <w:t>d</w:t>
      </w:r>
      <w:r w:rsidRPr="008310DC">
        <w:rPr>
          <w:rFonts w:ascii="Times New Roman" w:hAnsi="Times New Roman" w:cs="Times New Roman"/>
          <w:sz w:val="24"/>
          <w:szCs w:val="24"/>
        </w:rPr>
        <w:t xml:space="preserve">) </w:t>
      </w:r>
      <w:r w:rsidR="005105AC" w:rsidRPr="008310DC">
        <w:rPr>
          <w:rFonts w:ascii="Times New Roman" w:hAnsi="Times New Roman" w:cs="Times New Roman"/>
          <w:color w:val="000000"/>
          <w:sz w:val="24"/>
          <w:szCs w:val="24"/>
        </w:rPr>
        <w:t xml:space="preserve">surveys with a few </w:t>
      </w:r>
      <w:r w:rsidR="00B210C3" w:rsidRPr="008310DC">
        <w:rPr>
          <w:rFonts w:ascii="Times New Roman" w:hAnsi="Times New Roman" w:cs="Times New Roman"/>
          <w:color w:val="000000"/>
          <w:sz w:val="24"/>
          <w:szCs w:val="24"/>
        </w:rPr>
        <w:t>open-ended</w:t>
      </w:r>
      <w:r w:rsidR="007F76BB" w:rsidRPr="008310DC">
        <w:rPr>
          <w:rFonts w:ascii="Times New Roman" w:hAnsi="Times New Roman" w:cs="Times New Roman"/>
          <w:color w:val="000000"/>
          <w:sz w:val="24"/>
          <w:szCs w:val="24"/>
        </w:rPr>
        <w:t xml:space="preserve"> questions</w:t>
      </w:r>
      <w:r w:rsidR="00452C19" w:rsidRPr="008310DC">
        <w:rPr>
          <w:rFonts w:ascii="Times New Roman" w:hAnsi="Times New Roman" w:cs="Times New Roman"/>
          <w:color w:val="000000"/>
          <w:sz w:val="24"/>
          <w:szCs w:val="24"/>
        </w:rPr>
        <w:t xml:space="preserve"> on co-teaching</w:t>
      </w:r>
      <w:r w:rsidRPr="008310DC">
        <w:rPr>
          <w:rFonts w:ascii="Times New Roman" w:hAnsi="Times New Roman" w:cs="Times New Roman"/>
          <w:color w:val="000000"/>
          <w:sz w:val="24"/>
          <w:szCs w:val="24"/>
        </w:rPr>
        <w:t>;</w:t>
      </w:r>
      <w:r w:rsidR="00D40A9A" w:rsidRPr="008310DC">
        <w:rPr>
          <w:rFonts w:ascii="Times New Roman" w:hAnsi="Times New Roman" w:cs="Times New Roman"/>
          <w:color w:val="000000"/>
          <w:sz w:val="24"/>
          <w:szCs w:val="24"/>
        </w:rPr>
        <w:t xml:space="preserve"> and</w:t>
      </w:r>
      <w:r w:rsidRPr="008310DC">
        <w:rPr>
          <w:rFonts w:ascii="Times New Roman" w:hAnsi="Times New Roman" w:cs="Times New Roman"/>
          <w:color w:val="000000"/>
          <w:sz w:val="24"/>
          <w:szCs w:val="24"/>
        </w:rPr>
        <w:t xml:space="preserve"> (</w:t>
      </w:r>
      <w:r w:rsidR="002A6C8A" w:rsidRPr="008310DC">
        <w:rPr>
          <w:rFonts w:ascii="Times New Roman" w:hAnsi="Times New Roman" w:cs="Times New Roman"/>
          <w:color w:val="000000"/>
          <w:sz w:val="24"/>
          <w:szCs w:val="24"/>
        </w:rPr>
        <w:t>e</w:t>
      </w:r>
      <w:r w:rsidRPr="008310DC">
        <w:rPr>
          <w:rFonts w:ascii="Times New Roman" w:hAnsi="Times New Roman" w:cs="Times New Roman"/>
          <w:color w:val="000000"/>
          <w:sz w:val="24"/>
          <w:szCs w:val="24"/>
        </w:rPr>
        <w:t xml:space="preserve">) </w:t>
      </w:r>
      <w:r w:rsidR="005138CD" w:rsidRPr="008310DC">
        <w:rPr>
          <w:rFonts w:ascii="Times New Roman" w:hAnsi="Times New Roman" w:cs="Times New Roman"/>
          <w:color w:val="000000"/>
          <w:sz w:val="24"/>
          <w:szCs w:val="24"/>
        </w:rPr>
        <w:t xml:space="preserve">presented </w:t>
      </w:r>
      <w:r w:rsidRPr="008310DC">
        <w:rPr>
          <w:rFonts w:ascii="Times New Roman" w:hAnsi="Times New Roman" w:cs="Times New Roman"/>
          <w:color w:val="000000"/>
          <w:sz w:val="24"/>
          <w:szCs w:val="24"/>
        </w:rPr>
        <w:t xml:space="preserve">data </w:t>
      </w:r>
      <w:r w:rsidR="005138CD" w:rsidRPr="008310DC">
        <w:rPr>
          <w:rFonts w:ascii="Times New Roman" w:hAnsi="Times New Roman" w:cs="Times New Roman"/>
          <w:color w:val="000000"/>
          <w:sz w:val="24"/>
          <w:szCs w:val="24"/>
        </w:rPr>
        <w:t xml:space="preserve">referred to </w:t>
      </w:r>
      <w:r w:rsidRPr="008310DC">
        <w:rPr>
          <w:rFonts w:ascii="Times New Roman" w:hAnsi="Times New Roman" w:cs="Times New Roman"/>
          <w:color w:val="000000"/>
          <w:sz w:val="24"/>
          <w:szCs w:val="24"/>
        </w:rPr>
        <w:t>students</w:t>
      </w:r>
      <w:r w:rsidR="00DC4EF5" w:rsidRPr="008310DC">
        <w:rPr>
          <w:rFonts w:ascii="Times New Roman" w:hAnsi="Times New Roman" w:cs="Times New Roman"/>
          <w:color w:val="000000"/>
          <w:sz w:val="24"/>
          <w:szCs w:val="24"/>
        </w:rPr>
        <w:t xml:space="preserve"> or parents</w:t>
      </w:r>
      <w:r w:rsidRPr="008310DC">
        <w:rPr>
          <w:rFonts w:ascii="Times New Roman" w:hAnsi="Times New Roman" w:cs="Times New Roman"/>
          <w:color w:val="000000"/>
          <w:sz w:val="24"/>
          <w:szCs w:val="24"/>
        </w:rPr>
        <w:t xml:space="preserve"> in co-taught classrooms</w:t>
      </w:r>
      <w:r w:rsidR="006E19E8" w:rsidRPr="008310DC">
        <w:rPr>
          <w:rFonts w:ascii="Times New Roman" w:hAnsi="Times New Roman" w:cs="Times New Roman"/>
          <w:color w:val="000000"/>
          <w:sz w:val="24"/>
          <w:szCs w:val="24"/>
        </w:rPr>
        <w:t>.</w:t>
      </w:r>
      <w:r w:rsidR="00763478" w:rsidRPr="008310DC">
        <w:rPr>
          <w:rFonts w:ascii="Times New Roman" w:hAnsi="Times New Roman" w:cs="Times New Roman"/>
          <w:color w:val="000000"/>
          <w:sz w:val="24"/>
          <w:szCs w:val="24"/>
        </w:rPr>
        <w:t xml:space="preserve"> </w:t>
      </w:r>
    </w:p>
    <w:p w14:paraId="02E82843" w14:textId="3CEC7F0F" w:rsidR="00020585" w:rsidRPr="008310DC" w:rsidRDefault="00B56323" w:rsidP="008310DC">
      <w:pPr>
        <w:spacing w:after="0" w:line="240" w:lineRule="auto"/>
        <w:ind w:firstLine="720"/>
        <w:rPr>
          <w:rFonts w:ascii="Times New Roman" w:eastAsia="Times New Roman" w:hAnsi="Times New Roman" w:cs="Times New Roman"/>
          <w:sz w:val="24"/>
          <w:szCs w:val="24"/>
        </w:rPr>
      </w:pPr>
      <w:r w:rsidRPr="008310DC">
        <w:rPr>
          <w:rFonts w:ascii="Times New Roman" w:hAnsi="Times New Roman" w:cs="Times New Roman"/>
          <w:sz w:val="24"/>
          <w:szCs w:val="24"/>
        </w:rPr>
        <w:t>W</w:t>
      </w:r>
      <w:r w:rsidR="00D7178C" w:rsidRPr="008310DC">
        <w:rPr>
          <w:rFonts w:ascii="Times New Roman" w:hAnsi="Times New Roman" w:cs="Times New Roman"/>
          <w:sz w:val="24"/>
          <w:szCs w:val="24"/>
        </w:rPr>
        <w:t xml:space="preserve">e identified </w:t>
      </w:r>
      <w:r w:rsidR="001F1CE0" w:rsidRPr="008310DC">
        <w:rPr>
          <w:rFonts w:ascii="Times New Roman" w:hAnsi="Times New Roman" w:cs="Times New Roman"/>
          <w:sz w:val="24"/>
          <w:szCs w:val="24"/>
        </w:rPr>
        <w:t>7,211</w:t>
      </w:r>
      <w:r w:rsidR="00CE03D6" w:rsidRPr="008310DC">
        <w:rPr>
          <w:rFonts w:ascii="Times New Roman" w:hAnsi="Times New Roman" w:cs="Times New Roman"/>
          <w:sz w:val="24"/>
          <w:szCs w:val="24"/>
        </w:rPr>
        <w:t>articles</w:t>
      </w:r>
      <w:r w:rsidR="00E7584E" w:rsidRPr="008310DC">
        <w:rPr>
          <w:rFonts w:ascii="Times New Roman" w:hAnsi="Times New Roman" w:cs="Times New Roman"/>
          <w:sz w:val="24"/>
          <w:szCs w:val="24"/>
        </w:rPr>
        <w:t xml:space="preserve"> (</w:t>
      </w:r>
      <w:r w:rsidR="00E7584E" w:rsidRPr="008310DC">
        <w:rPr>
          <w:rFonts w:ascii="Times New Roman" w:hAnsi="Times New Roman" w:cs="Times New Roman"/>
          <w:i/>
          <w:sz w:val="24"/>
          <w:szCs w:val="24"/>
        </w:rPr>
        <w:t>n</w:t>
      </w:r>
      <w:r w:rsidR="002E0080" w:rsidRPr="008310DC">
        <w:rPr>
          <w:rFonts w:ascii="Times New Roman" w:hAnsi="Times New Roman" w:cs="Times New Roman"/>
          <w:sz w:val="24"/>
          <w:szCs w:val="24"/>
        </w:rPr>
        <w:t xml:space="preserve"> </w:t>
      </w:r>
      <w:r w:rsidR="00E7584E" w:rsidRPr="008310DC">
        <w:rPr>
          <w:rFonts w:ascii="Times New Roman" w:hAnsi="Times New Roman" w:cs="Times New Roman"/>
          <w:sz w:val="24"/>
          <w:szCs w:val="24"/>
        </w:rPr>
        <w:t>=</w:t>
      </w:r>
      <w:r w:rsidR="002E0080" w:rsidRPr="008310DC">
        <w:rPr>
          <w:rFonts w:ascii="Times New Roman" w:hAnsi="Times New Roman" w:cs="Times New Roman"/>
          <w:sz w:val="24"/>
          <w:szCs w:val="24"/>
        </w:rPr>
        <w:t xml:space="preserve"> </w:t>
      </w:r>
      <w:r w:rsidR="00113B9C" w:rsidRPr="008310DC">
        <w:rPr>
          <w:rFonts w:ascii="Times New Roman" w:hAnsi="Times New Roman" w:cs="Times New Roman"/>
          <w:sz w:val="24"/>
          <w:szCs w:val="24"/>
        </w:rPr>
        <w:t>7</w:t>
      </w:r>
      <w:r w:rsidR="001F1CE0" w:rsidRPr="008310DC">
        <w:rPr>
          <w:rFonts w:ascii="Times New Roman" w:hAnsi="Times New Roman" w:cs="Times New Roman"/>
          <w:sz w:val="24"/>
          <w:szCs w:val="24"/>
        </w:rPr>
        <w:t>,</w:t>
      </w:r>
      <w:r w:rsidR="00113B9C" w:rsidRPr="008310DC">
        <w:rPr>
          <w:rFonts w:ascii="Times New Roman" w:hAnsi="Times New Roman" w:cs="Times New Roman"/>
          <w:sz w:val="24"/>
          <w:szCs w:val="24"/>
        </w:rPr>
        <w:t>2</w:t>
      </w:r>
      <w:r w:rsidR="00C34098" w:rsidRPr="008310DC">
        <w:rPr>
          <w:rFonts w:ascii="Times New Roman" w:hAnsi="Times New Roman" w:cs="Times New Roman"/>
          <w:sz w:val="24"/>
          <w:szCs w:val="24"/>
        </w:rPr>
        <w:t>08</w:t>
      </w:r>
      <w:r w:rsidR="007E3E3E" w:rsidRPr="008310DC">
        <w:rPr>
          <w:rFonts w:ascii="Times New Roman" w:hAnsi="Times New Roman" w:cs="Times New Roman"/>
          <w:sz w:val="24"/>
          <w:szCs w:val="24"/>
        </w:rPr>
        <w:t xml:space="preserve"> </w:t>
      </w:r>
      <w:r w:rsidR="001F1CE0" w:rsidRPr="008310DC">
        <w:rPr>
          <w:rFonts w:ascii="Times New Roman" w:hAnsi="Times New Roman" w:cs="Times New Roman"/>
          <w:sz w:val="24"/>
          <w:szCs w:val="24"/>
        </w:rPr>
        <w:t xml:space="preserve">from </w:t>
      </w:r>
      <w:r w:rsidR="007E3E3E" w:rsidRPr="008310DC">
        <w:rPr>
          <w:rFonts w:ascii="Times New Roman" w:hAnsi="Times New Roman" w:cs="Times New Roman"/>
          <w:sz w:val="24"/>
          <w:szCs w:val="24"/>
        </w:rPr>
        <w:t xml:space="preserve">e-search </w:t>
      </w:r>
      <w:r w:rsidR="00BD6BDE" w:rsidRPr="008310DC">
        <w:rPr>
          <w:rFonts w:ascii="Times New Roman" w:hAnsi="Times New Roman" w:cs="Times New Roman"/>
          <w:sz w:val="24"/>
          <w:szCs w:val="24"/>
        </w:rPr>
        <w:t>and</w:t>
      </w:r>
      <w:r w:rsidR="00492541" w:rsidRPr="008310DC">
        <w:rPr>
          <w:rFonts w:ascii="Times New Roman" w:hAnsi="Times New Roman" w:cs="Times New Roman"/>
          <w:sz w:val="24"/>
          <w:szCs w:val="24"/>
        </w:rPr>
        <w:t xml:space="preserve"> </w:t>
      </w:r>
      <w:r w:rsidR="002E0080" w:rsidRPr="008310DC">
        <w:rPr>
          <w:rFonts w:ascii="Times New Roman" w:hAnsi="Times New Roman" w:cs="Times New Roman"/>
          <w:sz w:val="24"/>
          <w:szCs w:val="24"/>
        </w:rPr>
        <w:t xml:space="preserve">three </w:t>
      </w:r>
      <w:r w:rsidR="001F1CE0" w:rsidRPr="008310DC">
        <w:rPr>
          <w:rFonts w:ascii="Times New Roman" w:hAnsi="Times New Roman" w:cs="Times New Roman"/>
          <w:sz w:val="24"/>
          <w:szCs w:val="24"/>
        </w:rPr>
        <w:t xml:space="preserve">from </w:t>
      </w:r>
      <w:r w:rsidR="007E3E3E" w:rsidRPr="008310DC">
        <w:rPr>
          <w:rFonts w:ascii="Times New Roman" w:hAnsi="Times New Roman" w:cs="Times New Roman"/>
          <w:sz w:val="24"/>
          <w:szCs w:val="24"/>
        </w:rPr>
        <w:t>hand search</w:t>
      </w:r>
      <w:r w:rsidR="002A6C8A" w:rsidRPr="008310DC">
        <w:rPr>
          <w:rFonts w:ascii="Times New Roman" w:hAnsi="Times New Roman" w:cs="Times New Roman"/>
          <w:sz w:val="24"/>
          <w:szCs w:val="24"/>
        </w:rPr>
        <w:t>; see PRISMA Figure 1</w:t>
      </w:r>
      <w:r w:rsidR="00492541" w:rsidRPr="008310DC">
        <w:rPr>
          <w:rFonts w:ascii="Times New Roman" w:hAnsi="Times New Roman" w:cs="Times New Roman"/>
          <w:sz w:val="24"/>
          <w:szCs w:val="24"/>
        </w:rPr>
        <w:t>)</w:t>
      </w:r>
      <w:r w:rsidR="005C0840" w:rsidRPr="008310DC">
        <w:rPr>
          <w:rFonts w:ascii="Times New Roman" w:hAnsi="Times New Roman" w:cs="Times New Roman"/>
          <w:sz w:val="24"/>
          <w:szCs w:val="24"/>
        </w:rPr>
        <w:t xml:space="preserve">. </w:t>
      </w:r>
      <w:r w:rsidR="001F1CE0" w:rsidRPr="008310DC">
        <w:rPr>
          <w:rFonts w:ascii="Times New Roman" w:hAnsi="Times New Roman" w:cs="Times New Roman"/>
          <w:sz w:val="24"/>
          <w:szCs w:val="24"/>
        </w:rPr>
        <w:t xml:space="preserve">Having excluded </w:t>
      </w:r>
      <w:r w:rsidR="00C9783F" w:rsidRPr="008310DC">
        <w:rPr>
          <w:rFonts w:ascii="Times New Roman" w:hAnsi="Times New Roman" w:cs="Times New Roman"/>
          <w:sz w:val="24"/>
          <w:szCs w:val="24"/>
        </w:rPr>
        <w:t>duplicates, ineligible</w:t>
      </w:r>
      <w:r w:rsidR="009A09C4" w:rsidRPr="008310DC">
        <w:rPr>
          <w:rFonts w:ascii="Times New Roman" w:hAnsi="Times New Roman" w:cs="Times New Roman"/>
          <w:sz w:val="24"/>
          <w:szCs w:val="24"/>
        </w:rPr>
        <w:t>,</w:t>
      </w:r>
      <w:r w:rsidR="00C9783F" w:rsidRPr="008310DC">
        <w:rPr>
          <w:rFonts w:ascii="Times New Roman" w:hAnsi="Times New Roman" w:cs="Times New Roman"/>
          <w:sz w:val="24"/>
          <w:szCs w:val="24"/>
        </w:rPr>
        <w:t xml:space="preserve"> and irrelevant articles</w:t>
      </w:r>
      <w:r w:rsidR="000E240B" w:rsidRPr="008310DC">
        <w:rPr>
          <w:rFonts w:ascii="Times New Roman" w:hAnsi="Times New Roman" w:cs="Times New Roman"/>
          <w:sz w:val="24"/>
          <w:szCs w:val="24"/>
        </w:rPr>
        <w:t>, articles that did not include qualitative data</w:t>
      </w:r>
      <w:r w:rsidR="00FA3332" w:rsidRPr="008310DC">
        <w:rPr>
          <w:rFonts w:ascii="Times New Roman" w:hAnsi="Times New Roman" w:cs="Times New Roman"/>
          <w:sz w:val="24"/>
          <w:szCs w:val="24"/>
        </w:rPr>
        <w:t>,</w:t>
      </w:r>
      <w:r w:rsidR="0035229D" w:rsidRPr="008310DC">
        <w:rPr>
          <w:rFonts w:ascii="Times New Roman" w:hAnsi="Times New Roman" w:cs="Times New Roman"/>
          <w:sz w:val="24"/>
          <w:szCs w:val="24"/>
        </w:rPr>
        <w:t xml:space="preserve"> and </w:t>
      </w:r>
      <w:r w:rsidR="00045680" w:rsidRPr="008310DC">
        <w:rPr>
          <w:rFonts w:ascii="Times New Roman" w:hAnsi="Times New Roman" w:cs="Times New Roman"/>
          <w:sz w:val="24"/>
          <w:szCs w:val="24"/>
        </w:rPr>
        <w:t>having</w:t>
      </w:r>
      <w:r w:rsidR="0035229D" w:rsidRPr="008310DC">
        <w:rPr>
          <w:rFonts w:ascii="Times New Roman" w:hAnsi="Times New Roman" w:cs="Times New Roman"/>
          <w:sz w:val="24"/>
          <w:szCs w:val="24"/>
        </w:rPr>
        <w:t xml:space="preserve"> screen</w:t>
      </w:r>
      <w:r w:rsidR="00045680" w:rsidRPr="008310DC">
        <w:rPr>
          <w:rFonts w:ascii="Times New Roman" w:hAnsi="Times New Roman" w:cs="Times New Roman"/>
          <w:sz w:val="24"/>
          <w:szCs w:val="24"/>
        </w:rPr>
        <w:t xml:space="preserve">ed </w:t>
      </w:r>
      <w:r w:rsidR="0035229D" w:rsidRPr="008310DC">
        <w:rPr>
          <w:rFonts w:ascii="Times New Roman" w:hAnsi="Times New Roman" w:cs="Times New Roman"/>
          <w:sz w:val="24"/>
          <w:szCs w:val="24"/>
        </w:rPr>
        <w:t>the titles and the abstracts of the remaining articles</w:t>
      </w:r>
      <w:r w:rsidR="00FA3332" w:rsidRPr="008310DC">
        <w:rPr>
          <w:rFonts w:ascii="Times New Roman" w:hAnsi="Times New Roman" w:cs="Times New Roman"/>
          <w:sz w:val="24"/>
          <w:szCs w:val="24"/>
        </w:rPr>
        <w:t>, we</w:t>
      </w:r>
      <w:r w:rsidR="00083BCB" w:rsidRPr="008310DC">
        <w:rPr>
          <w:rFonts w:ascii="Times New Roman" w:hAnsi="Times New Roman" w:cs="Times New Roman"/>
          <w:sz w:val="24"/>
          <w:szCs w:val="24"/>
        </w:rPr>
        <w:t xml:space="preserve"> </w:t>
      </w:r>
      <w:r w:rsidR="00BD446D" w:rsidRPr="008310DC">
        <w:rPr>
          <w:rFonts w:ascii="Times New Roman" w:eastAsia="Times New Roman" w:hAnsi="Times New Roman" w:cs="Times New Roman"/>
          <w:sz w:val="24"/>
          <w:szCs w:val="24"/>
          <w:lang w:eastAsia="el-GR"/>
        </w:rPr>
        <w:t>reviewed the f</w:t>
      </w:r>
      <w:r w:rsidR="00020585" w:rsidRPr="008310DC">
        <w:rPr>
          <w:rFonts w:ascii="Times New Roman" w:eastAsia="Times New Roman" w:hAnsi="Times New Roman" w:cs="Times New Roman"/>
          <w:sz w:val="24"/>
          <w:szCs w:val="24"/>
          <w:lang w:eastAsia="el-GR"/>
        </w:rPr>
        <w:t xml:space="preserve">ull text </w:t>
      </w:r>
      <w:r w:rsidR="001F1CE0" w:rsidRPr="008310DC">
        <w:rPr>
          <w:rFonts w:ascii="Times New Roman" w:eastAsia="Times New Roman" w:hAnsi="Times New Roman" w:cs="Times New Roman"/>
          <w:sz w:val="24"/>
          <w:szCs w:val="24"/>
          <w:lang w:eastAsia="el-GR"/>
        </w:rPr>
        <w:t xml:space="preserve">of 110 </w:t>
      </w:r>
      <w:r w:rsidR="002E0080" w:rsidRPr="008310DC">
        <w:rPr>
          <w:rFonts w:ascii="Times New Roman" w:eastAsia="Times New Roman" w:hAnsi="Times New Roman" w:cs="Times New Roman"/>
          <w:sz w:val="24"/>
          <w:szCs w:val="24"/>
          <w:lang w:eastAsia="el-GR"/>
        </w:rPr>
        <w:t>studies</w:t>
      </w:r>
      <w:r w:rsidR="00020585" w:rsidRPr="008310DC">
        <w:rPr>
          <w:rFonts w:ascii="Times New Roman" w:eastAsia="Times New Roman" w:hAnsi="Times New Roman" w:cs="Times New Roman"/>
          <w:sz w:val="24"/>
          <w:szCs w:val="24"/>
          <w:lang w:eastAsia="el-GR"/>
        </w:rPr>
        <w:t xml:space="preserve">, from which </w:t>
      </w:r>
      <w:r w:rsidR="003E5885" w:rsidRPr="008310DC">
        <w:rPr>
          <w:rFonts w:ascii="Times New Roman" w:eastAsia="Times New Roman" w:hAnsi="Times New Roman" w:cs="Times New Roman"/>
          <w:sz w:val="24"/>
          <w:szCs w:val="24"/>
          <w:lang w:eastAsia="el-GR"/>
        </w:rPr>
        <w:t>47</w:t>
      </w:r>
      <w:r w:rsidR="00020585" w:rsidRPr="008310DC">
        <w:rPr>
          <w:rFonts w:ascii="Times New Roman" w:eastAsia="Times New Roman" w:hAnsi="Times New Roman" w:cs="Times New Roman"/>
          <w:sz w:val="24"/>
          <w:szCs w:val="24"/>
          <w:lang w:eastAsia="el-GR"/>
        </w:rPr>
        <w:t xml:space="preserve"> met all inclusion criteria for this meta-</w:t>
      </w:r>
      <w:r w:rsidR="003E5885" w:rsidRPr="008310DC">
        <w:rPr>
          <w:rFonts w:ascii="Times New Roman" w:eastAsia="Times New Roman" w:hAnsi="Times New Roman" w:cs="Times New Roman"/>
          <w:sz w:val="24"/>
          <w:szCs w:val="24"/>
          <w:lang w:eastAsia="el-GR"/>
        </w:rPr>
        <w:t>synthesis</w:t>
      </w:r>
      <w:r w:rsidR="00C01936" w:rsidRPr="008310DC">
        <w:rPr>
          <w:rFonts w:ascii="Times New Roman" w:eastAsia="Times New Roman" w:hAnsi="Times New Roman" w:cs="Times New Roman"/>
          <w:sz w:val="24"/>
          <w:szCs w:val="24"/>
          <w:lang w:eastAsia="el-GR"/>
        </w:rPr>
        <w:t xml:space="preserve"> (see Table 1 for study characteristics</w:t>
      </w:r>
      <w:r w:rsidR="00D0296B" w:rsidRPr="008310DC">
        <w:rPr>
          <w:rFonts w:ascii="Times New Roman" w:eastAsia="Times New Roman" w:hAnsi="Times New Roman" w:cs="Times New Roman"/>
          <w:sz w:val="24"/>
          <w:szCs w:val="24"/>
          <w:lang w:eastAsia="el-GR"/>
        </w:rPr>
        <w:t>, the main themes of each study and</w:t>
      </w:r>
      <w:r w:rsidR="00F5422C" w:rsidRPr="008310DC">
        <w:rPr>
          <w:rFonts w:ascii="Times New Roman" w:eastAsia="Times New Roman" w:hAnsi="Times New Roman" w:cs="Times New Roman"/>
          <w:sz w:val="24"/>
          <w:szCs w:val="24"/>
          <w:lang w:eastAsia="el-GR"/>
        </w:rPr>
        <w:t xml:space="preserve"> the research questions that each study cont</w:t>
      </w:r>
      <w:r w:rsidR="000208CC" w:rsidRPr="008310DC">
        <w:rPr>
          <w:rFonts w:ascii="Times New Roman" w:eastAsia="Times New Roman" w:hAnsi="Times New Roman" w:cs="Times New Roman"/>
          <w:sz w:val="24"/>
          <w:szCs w:val="24"/>
          <w:lang w:eastAsia="el-GR"/>
        </w:rPr>
        <w:t>r</w:t>
      </w:r>
      <w:r w:rsidR="00F5422C" w:rsidRPr="008310DC">
        <w:rPr>
          <w:rFonts w:ascii="Times New Roman" w:eastAsia="Times New Roman" w:hAnsi="Times New Roman" w:cs="Times New Roman"/>
          <w:sz w:val="24"/>
          <w:szCs w:val="24"/>
          <w:lang w:eastAsia="el-GR"/>
        </w:rPr>
        <w:t xml:space="preserve">ibuted </w:t>
      </w:r>
      <w:r w:rsidR="000208CC" w:rsidRPr="008310DC">
        <w:rPr>
          <w:rFonts w:ascii="Times New Roman" w:eastAsia="Times New Roman" w:hAnsi="Times New Roman" w:cs="Times New Roman"/>
          <w:sz w:val="24"/>
          <w:szCs w:val="24"/>
          <w:lang w:eastAsia="el-GR"/>
        </w:rPr>
        <w:t>toward</w:t>
      </w:r>
      <w:r w:rsidR="00C01936" w:rsidRPr="008310DC">
        <w:rPr>
          <w:rFonts w:ascii="Times New Roman" w:eastAsia="Times New Roman" w:hAnsi="Times New Roman" w:cs="Times New Roman"/>
          <w:sz w:val="24"/>
          <w:szCs w:val="24"/>
          <w:lang w:eastAsia="el-GR"/>
        </w:rPr>
        <w:t>)</w:t>
      </w:r>
      <w:r w:rsidR="00020585" w:rsidRPr="008310DC">
        <w:rPr>
          <w:rFonts w:ascii="Times New Roman" w:eastAsia="Times New Roman" w:hAnsi="Times New Roman" w:cs="Times New Roman"/>
          <w:sz w:val="24"/>
          <w:szCs w:val="24"/>
          <w:lang w:eastAsia="el-GR"/>
        </w:rPr>
        <w:t xml:space="preserve">. </w:t>
      </w:r>
      <w:r w:rsidR="00F40391" w:rsidRPr="008310DC">
        <w:rPr>
          <w:rFonts w:ascii="Times New Roman" w:eastAsia="Times New Roman" w:hAnsi="Times New Roman" w:cs="Times New Roman"/>
          <w:sz w:val="24"/>
          <w:szCs w:val="24"/>
        </w:rPr>
        <w:t xml:space="preserve">Because Scruggs et al. (2007) included two publications that were eventually published in peer-reviewed journals in 2005, we omitted those studies to </w:t>
      </w:r>
      <w:r w:rsidR="00373149" w:rsidRPr="008310DC">
        <w:rPr>
          <w:rFonts w:ascii="Times New Roman" w:eastAsia="Times New Roman" w:hAnsi="Times New Roman" w:cs="Times New Roman"/>
          <w:sz w:val="24"/>
          <w:szCs w:val="24"/>
        </w:rPr>
        <w:t xml:space="preserve">avoid duplication </w:t>
      </w:r>
      <w:r w:rsidR="002966F3" w:rsidRPr="008310DC">
        <w:rPr>
          <w:rFonts w:ascii="Times New Roman" w:eastAsia="Times New Roman" w:hAnsi="Times New Roman" w:cs="Times New Roman"/>
          <w:sz w:val="24"/>
          <w:szCs w:val="24"/>
        </w:rPr>
        <w:t xml:space="preserve">of </w:t>
      </w:r>
      <w:r w:rsidR="00F40391" w:rsidRPr="008310DC">
        <w:rPr>
          <w:rFonts w:ascii="Times New Roman" w:eastAsia="Times New Roman" w:hAnsi="Times New Roman" w:cs="Times New Roman"/>
          <w:sz w:val="24"/>
          <w:szCs w:val="24"/>
        </w:rPr>
        <w:t>Scruggs et al.</w:t>
      </w:r>
    </w:p>
    <w:p w14:paraId="7D2B31E2" w14:textId="77777777" w:rsidR="001F1CE0" w:rsidRPr="008310DC" w:rsidRDefault="001F1CE0" w:rsidP="008310DC">
      <w:pPr>
        <w:suppressAutoHyphens/>
        <w:spacing w:after="0" w:line="240" w:lineRule="auto"/>
        <w:jc w:val="center"/>
        <w:rPr>
          <w:rFonts w:ascii="Times New Roman" w:hAnsi="Times New Roman" w:cs="Times New Roman"/>
          <w:color w:val="000000"/>
          <w:sz w:val="24"/>
          <w:szCs w:val="24"/>
          <w:lang w:eastAsia="ar-SA"/>
        </w:rPr>
      </w:pPr>
      <w:r w:rsidRPr="008310DC">
        <w:rPr>
          <w:rFonts w:ascii="Times New Roman" w:hAnsi="Times New Roman" w:cs="Times New Roman"/>
          <w:color w:val="000000"/>
          <w:sz w:val="24"/>
          <w:szCs w:val="24"/>
          <w:lang w:eastAsia="ar-SA"/>
        </w:rPr>
        <w:t>----------------------------------------</w:t>
      </w:r>
    </w:p>
    <w:p w14:paraId="7D25A4DB" w14:textId="2E7AE4C6" w:rsidR="001F1CE0" w:rsidRPr="008310DC" w:rsidRDefault="001F1CE0" w:rsidP="008310DC">
      <w:pPr>
        <w:suppressAutoHyphens/>
        <w:spacing w:after="0" w:line="240" w:lineRule="auto"/>
        <w:jc w:val="center"/>
        <w:rPr>
          <w:rFonts w:ascii="Times New Roman" w:hAnsi="Times New Roman" w:cs="Times New Roman"/>
          <w:color w:val="000000"/>
          <w:sz w:val="24"/>
          <w:szCs w:val="24"/>
          <w:lang w:eastAsia="ar-SA"/>
        </w:rPr>
      </w:pPr>
      <w:r w:rsidRPr="008310DC">
        <w:rPr>
          <w:rFonts w:ascii="Times New Roman" w:hAnsi="Times New Roman" w:cs="Times New Roman"/>
          <w:color w:val="000000"/>
          <w:sz w:val="24"/>
          <w:szCs w:val="24"/>
          <w:lang w:eastAsia="ar-SA"/>
        </w:rPr>
        <w:t xml:space="preserve">Insert Figure 1 </w:t>
      </w:r>
      <w:r w:rsidR="002E0080" w:rsidRPr="008310DC">
        <w:rPr>
          <w:rFonts w:ascii="Times New Roman" w:hAnsi="Times New Roman" w:cs="Times New Roman"/>
          <w:color w:val="000000"/>
          <w:sz w:val="24"/>
          <w:szCs w:val="24"/>
          <w:lang w:eastAsia="ar-SA"/>
        </w:rPr>
        <w:t xml:space="preserve">and Table 1 </w:t>
      </w:r>
      <w:r w:rsidRPr="008310DC">
        <w:rPr>
          <w:rFonts w:ascii="Times New Roman" w:hAnsi="Times New Roman" w:cs="Times New Roman"/>
          <w:color w:val="000000"/>
          <w:sz w:val="24"/>
          <w:szCs w:val="24"/>
          <w:lang w:eastAsia="ar-SA"/>
        </w:rPr>
        <w:t>about here</w:t>
      </w:r>
    </w:p>
    <w:p w14:paraId="6014B054" w14:textId="78B8AE50" w:rsidR="002B7ABC" w:rsidRDefault="001F1CE0" w:rsidP="008310DC">
      <w:pPr>
        <w:spacing w:after="0" w:line="240" w:lineRule="auto"/>
        <w:jc w:val="center"/>
        <w:rPr>
          <w:rFonts w:ascii="Times New Roman" w:hAnsi="Times New Roman" w:cs="Times New Roman"/>
          <w:sz w:val="24"/>
          <w:szCs w:val="24"/>
        </w:rPr>
      </w:pPr>
      <w:r w:rsidRPr="008310DC">
        <w:rPr>
          <w:rFonts w:ascii="Times New Roman" w:hAnsi="Times New Roman" w:cs="Times New Roman"/>
          <w:sz w:val="24"/>
          <w:szCs w:val="24"/>
        </w:rPr>
        <w:t>-------------------------</w:t>
      </w:r>
      <w:r w:rsidRPr="008310DC">
        <w:rPr>
          <w:rFonts w:ascii="Times New Roman" w:hAnsi="Times New Roman" w:cs="Times New Roman"/>
          <w:sz w:val="24"/>
          <w:szCs w:val="24"/>
        </w:rPr>
        <w:softHyphen/>
      </w:r>
      <w:r w:rsidRPr="008310DC">
        <w:rPr>
          <w:rFonts w:ascii="Times New Roman" w:hAnsi="Times New Roman" w:cs="Times New Roman"/>
          <w:sz w:val="24"/>
          <w:szCs w:val="24"/>
        </w:rPr>
        <w:softHyphen/>
      </w:r>
      <w:r w:rsidRPr="008310DC">
        <w:rPr>
          <w:rFonts w:ascii="Times New Roman" w:hAnsi="Times New Roman" w:cs="Times New Roman"/>
          <w:sz w:val="24"/>
          <w:szCs w:val="24"/>
        </w:rPr>
        <w:softHyphen/>
        <w:t>---------------</w:t>
      </w:r>
    </w:p>
    <w:p w14:paraId="600422C7" w14:textId="77777777" w:rsidR="004E5DA5" w:rsidRPr="008310DC" w:rsidRDefault="004E5DA5" w:rsidP="008310DC">
      <w:pPr>
        <w:spacing w:after="0" w:line="240" w:lineRule="auto"/>
        <w:jc w:val="center"/>
        <w:rPr>
          <w:rFonts w:ascii="Times New Roman" w:hAnsi="Times New Roman" w:cs="Times New Roman"/>
          <w:sz w:val="24"/>
          <w:szCs w:val="24"/>
        </w:rPr>
      </w:pPr>
    </w:p>
    <w:p w14:paraId="2F8591D5" w14:textId="2264C102" w:rsidR="00AC0436" w:rsidRPr="008310DC" w:rsidRDefault="00CB3ADC" w:rsidP="008310DC">
      <w:pPr>
        <w:pStyle w:val="ListParagraph"/>
        <w:numPr>
          <w:ilvl w:val="1"/>
          <w:numId w:val="27"/>
        </w:numPr>
        <w:spacing w:after="0" w:line="240" w:lineRule="auto"/>
        <w:rPr>
          <w:rFonts w:ascii="Times New Roman" w:hAnsi="Times New Roman" w:cs="Times New Roman"/>
          <w:b/>
          <w:sz w:val="24"/>
          <w:szCs w:val="24"/>
        </w:rPr>
      </w:pPr>
      <w:r w:rsidRPr="008310DC">
        <w:rPr>
          <w:rFonts w:ascii="Times New Roman" w:hAnsi="Times New Roman" w:cs="Times New Roman"/>
          <w:b/>
          <w:sz w:val="24"/>
          <w:szCs w:val="24"/>
        </w:rPr>
        <w:t>Quality A</w:t>
      </w:r>
      <w:r w:rsidR="0090615B" w:rsidRPr="008310DC">
        <w:rPr>
          <w:rFonts w:ascii="Times New Roman" w:hAnsi="Times New Roman" w:cs="Times New Roman"/>
          <w:b/>
          <w:sz w:val="24"/>
          <w:szCs w:val="24"/>
        </w:rPr>
        <w:t xml:space="preserve">ssessment of </w:t>
      </w:r>
      <w:r w:rsidR="008C551E" w:rsidRPr="008310DC">
        <w:rPr>
          <w:rFonts w:ascii="Times New Roman" w:hAnsi="Times New Roman" w:cs="Times New Roman"/>
          <w:b/>
          <w:sz w:val="24"/>
          <w:szCs w:val="24"/>
        </w:rPr>
        <w:t xml:space="preserve">Eligible </w:t>
      </w:r>
      <w:r w:rsidRPr="008310DC">
        <w:rPr>
          <w:rFonts w:ascii="Times New Roman" w:hAnsi="Times New Roman" w:cs="Times New Roman"/>
          <w:b/>
          <w:sz w:val="24"/>
          <w:szCs w:val="24"/>
        </w:rPr>
        <w:t>S</w:t>
      </w:r>
      <w:r w:rsidR="00820E14" w:rsidRPr="008310DC">
        <w:rPr>
          <w:rFonts w:ascii="Times New Roman" w:hAnsi="Times New Roman" w:cs="Times New Roman"/>
          <w:b/>
          <w:sz w:val="24"/>
          <w:szCs w:val="24"/>
        </w:rPr>
        <w:t xml:space="preserve">tudies </w:t>
      </w:r>
    </w:p>
    <w:p w14:paraId="2331C2DF" w14:textId="351D193B" w:rsidR="007017B7" w:rsidRPr="008310DC" w:rsidRDefault="00ED5877" w:rsidP="008310DC">
      <w:pPr>
        <w:pStyle w:val="xmsonormal"/>
        <w:spacing w:before="0" w:beforeAutospacing="0" w:after="0" w:afterAutospacing="0"/>
        <w:ind w:firstLine="720"/>
        <w:rPr>
          <w:color w:val="242021"/>
        </w:rPr>
      </w:pPr>
      <w:r w:rsidRPr="008310DC">
        <w:rPr>
          <w:color w:val="242021"/>
        </w:rPr>
        <w:t xml:space="preserve">To enhance the trustworthiness </w:t>
      </w:r>
      <w:r w:rsidR="00CF7B62" w:rsidRPr="008310DC">
        <w:rPr>
          <w:color w:val="242021"/>
        </w:rPr>
        <w:t>of our synthesis (</w:t>
      </w:r>
      <w:r w:rsidR="00B84251" w:rsidRPr="008310DC">
        <w:rPr>
          <w:color w:val="242021"/>
        </w:rPr>
        <w:t>Maeda, et al., 2022), w</w:t>
      </w:r>
      <w:r w:rsidR="00CB0140" w:rsidRPr="008310DC">
        <w:rPr>
          <w:color w:val="242021"/>
        </w:rPr>
        <w:t xml:space="preserve">e selected a </w:t>
      </w:r>
      <w:r w:rsidR="006A3E6E" w:rsidRPr="008310DC">
        <w:rPr>
          <w:color w:val="242021"/>
        </w:rPr>
        <w:t xml:space="preserve">tool frequently used to </w:t>
      </w:r>
      <w:r w:rsidR="009313FE" w:rsidRPr="008310DC">
        <w:rPr>
          <w:color w:val="242021"/>
        </w:rPr>
        <w:t>discern</w:t>
      </w:r>
      <w:r w:rsidR="006A3E6E" w:rsidRPr="008310DC">
        <w:rPr>
          <w:color w:val="242021"/>
        </w:rPr>
        <w:t xml:space="preserve"> qualitative study quality</w:t>
      </w:r>
      <w:r w:rsidR="00CB0140" w:rsidRPr="008310DC">
        <w:rPr>
          <w:color w:val="242021"/>
        </w:rPr>
        <w:t>,</w:t>
      </w:r>
      <w:r w:rsidR="006A3E6E" w:rsidRPr="008310DC">
        <w:rPr>
          <w:color w:val="242021"/>
        </w:rPr>
        <w:t xml:space="preserve"> the Critical Appraisal Skills Program (</w:t>
      </w:r>
      <w:r w:rsidR="00427654" w:rsidRPr="008310DC">
        <w:rPr>
          <w:color w:val="242021"/>
        </w:rPr>
        <w:t xml:space="preserve">CASP; </w:t>
      </w:r>
      <w:proofErr w:type="spellStart"/>
      <w:r w:rsidR="006A3E6E" w:rsidRPr="008310DC">
        <w:rPr>
          <w:color w:val="242021"/>
        </w:rPr>
        <w:t>Lachal</w:t>
      </w:r>
      <w:proofErr w:type="spellEnd"/>
      <w:r w:rsidR="00212426" w:rsidRPr="008310DC">
        <w:rPr>
          <w:color w:val="242021"/>
        </w:rPr>
        <w:t xml:space="preserve"> et al.</w:t>
      </w:r>
      <w:r w:rsidR="006A3E6E" w:rsidRPr="008310DC">
        <w:rPr>
          <w:color w:val="242021"/>
        </w:rPr>
        <w:t>, 2017)</w:t>
      </w:r>
      <w:r w:rsidR="00CB0140" w:rsidRPr="008310DC">
        <w:rPr>
          <w:color w:val="242021"/>
        </w:rPr>
        <w:t>, consisting of 10 queries</w:t>
      </w:r>
      <w:r w:rsidR="000009D1" w:rsidRPr="008310DC">
        <w:rPr>
          <w:rStyle w:val="xfontstyle01"/>
          <w:color w:val="242021"/>
          <w:lang w:val="en-GB"/>
        </w:rPr>
        <w:t>.</w:t>
      </w:r>
      <w:r w:rsidR="002E6928" w:rsidRPr="008310DC">
        <w:rPr>
          <w:rStyle w:val="xfontstyle01"/>
          <w:color w:val="242021"/>
          <w:lang w:val="en-GB"/>
        </w:rPr>
        <w:t xml:space="preserve"> </w:t>
      </w:r>
      <w:r w:rsidR="00F03F7D" w:rsidRPr="008310DC">
        <w:rPr>
          <w:rStyle w:val="xfontstyle01"/>
          <w:color w:val="242021"/>
        </w:rPr>
        <w:t xml:space="preserve">The first and </w:t>
      </w:r>
      <w:r w:rsidR="00370217" w:rsidRPr="008310DC">
        <w:rPr>
          <w:rStyle w:val="xfontstyle01"/>
          <w:color w:val="242021"/>
        </w:rPr>
        <w:t>third author</w:t>
      </w:r>
      <w:r w:rsidR="004455F4" w:rsidRPr="008310DC">
        <w:rPr>
          <w:rStyle w:val="xfontstyle01"/>
          <w:color w:val="242021"/>
        </w:rPr>
        <w:t>s</w:t>
      </w:r>
      <w:r w:rsidR="006A3E6E" w:rsidRPr="008310DC">
        <w:rPr>
          <w:rStyle w:val="xfontstyle01"/>
          <w:color w:val="242021"/>
        </w:rPr>
        <w:t xml:space="preserve"> independently scored each CASP item from 1 to 3 </w:t>
      </w:r>
      <w:r w:rsidR="000009D1" w:rsidRPr="008310DC">
        <w:rPr>
          <w:rStyle w:val="xfontstyle01"/>
          <w:color w:val="242021"/>
        </w:rPr>
        <w:t>(</w:t>
      </w:r>
      <w:r w:rsidR="001D02DB" w:rsidRPr="008310DC">
        <w:rPr>
          <w:rStyle w:val="xfontstyle01"/>
          <w:color w:val="242021"/>
        </w:rPr>
        <w:t xml:space="preserve">1: Little to no justification offered for the </w:t>
      </w:r>
      <w:proofErr w:type="gramStart"/>
      <w:r w:rsidR="001D02DB" w:rsidRPr="008310DC">
        <w:rPr>
          <w:rStyle w:val="xfontstyle01"/>
          <w:color w:val="242021"/>
        </w:rPr>
        <w:t>particular issue</w:t>
      </w:r>
      <w:proofErr w:type="gramEnd"/>
      <w:r w:rsidR="001D02DB" w:rsidRPr="008310DC">
        <w:rPr>
          <w:rStyle w:val="xfontstyle01"/>
          <w:color w:val="242021"/>
        </w:rPr>
        <w:t xml:space="preserve">; </w:t>
      </w:r>
      <w:r w:rsidR="004F4529" w:rsidRPr="008310DC">
        <w:rPr>
          <w:rStyle w:val="xfontstyle01"/>
          <w:color w:val="242021"/>
        </w:rPr>
        <w:t>2: The issue was addressed but did not fully elaborate</w:t>
      </w:r>
      <w:r w:rsidR="001D02DB" w:rsidRPr="008310DC">
        <w:rPr>
          <w:rStyle w:val="xfontstyle01"/>
          <w:color w:val="242021"/>
        </w:rPr>
        <w:t>; 3:  Extensive justification and explanation of the issue was provided</w:t>
      </w:r>
      <w:r w:rsidR="006A3E6E" w:rsidRPr="008310DC">
        <w:rPr>
          <w:rStyle w:val="xfontstyle01"/>
          <w:color w:val="242021"/>
        </w:rPr>
        <w:t xml:space="preserve">), </w:t>
      </w:r>
      <w:r w:rsidR="007B66CF" w:rsidRPr="008310DC">
        <w:rPr>
          <w:rStyle w:val="xfontstyle01"/>
          <w:color w:val="242021"/>
        </w:rPr>
        <w:t>as it has been recommended by other researchers</w:t>
      </w:r>
      <w:r w:rsidR="006A3E6E" w:rsidRPr="008310DC">
        <w:rPr>
          <w:rStyle w:val="xfontstyle01"/>
          <w:color w:val="242021"/>
        </w:rPr>
        <w:t xml:space="preserve"> (Boshoff</w:t>
      </w:r>
      <w:r w:rsidR="00F35460" w:rsidRPr="008310DC">
        <w:rPr>
          <w:rStyle w:val="xfontstyle01"/>
          <w:color w:val="242021"/>
        </w:rPr>
        <w:t xml:space="preserve"> et al.</w:t>
      </w:r>
      <w:r w:rsidR="006A3E6E" w:rsidRPr="008310DC">
        <w:rPr>
          <w:rStyle w:val="xfontstyle01"/>
          <w:color w:val="242021"/>
        </w:rPr>
        <w:t xml:space="preserve">, 2017; </w:t>
      </w:r>
      <w:proofErr w:type="spellStart"/>
      <w:r w:rsidR="006A3E6E" w:rsidRPr="008310DC">
        <w:rPr>
          <w:rStyle w:val="xfontstyle01"/>
          <w:color w:val="242021"/>
        </w:rPr>
        <w:t>Duggleby</w:t>
      </w:r>
      <w:proofErr w:type="spellEnd"/>
      <w:r w:rsidR="006A3E6E" w:rsidRPr="008310DC">
        <w:rPr>
          <w:rStyle w:val="xfontstyle01"/>
          <w:color w:val="242021"/>
        </w:rPr>
        <w:t xml:space="preserve"> et al., 2012). I</w:t>
      </w:r>
      <w:r w:rsidR="006A3E6E" w:rsidRPr="008310DC">
        <w:t xml:space="preserve">nterrater reliability was </w:t>
      </w:r>
      <w:r w:rsidR="002F2097" w:rsidRPr="008310DC">
        <w:rPr>
          <w:lang w:val="en-GB"/>
        </w:rPr>
        <w:t>8</w:t>
      </w:r>
      <w:r w:rsidR="007E4BC6" w:rsidRPr="008310DC">
        <w:rPr>
          <w:lang w:val="en-GB"/>
        </w:rPr>
        <w:t>3</w:t>
      </w:r>
      <w:r w:rsidR="006A3E6E" w:rsidRPr="008310DC">
        <w:t>%</w:t>
      </w:r>
      <w:r w:rsidR="00240281" w:rsidRPr="008310DC">
        <w:t>.</w:t>
      </w:r>
      <w:r w:rsidR="00E33CB7" w:rsidRPr="008310DC">
        <w:t xml:space="preserve"> </w:t>
      </w:r>
      <w:r w:rsidR="00586192" w:rsidRPr="008310DC">
        <w:t>Agreement was reached when the two raters provided the same score (e.g., 1, 2, or 3) in each item when rating the same study.</w:t>
      </w:r>
      <w:r w:rsidR="00586192" w:rsidRPr="008310DC">
        <w:rPr>
          <w:lang w:val="en-GB"/>
        </w:rPr>
        <w:t xml:space="preserve"> The two researchers further discussed disagreements regarding each item until 100%</w:t>
      </w:r>
      <w:r w:rsidR="00586192" w:rsidRPr="008310DC">
        <w:t xml:space="preserve"> consensus was attained.</w:t>
      </w:r>
    </w:p>
    <w:p w14:paraId="667F5AF6" w14:textId="19B725E7" w:rsidR="004A5940" w:rsidRDefault="004A5940" w:rsidP="008310DC">
      <w:pPr>
        <w:pStyle w:val="xmsonormal"/>
        <w:spacing w:before="0" w:beforeAutospacing="0" w:after="0" w:afterAutospacing="0"/>
        <w:ind w:firstLine="720"/>
        <w:rPr>
          <w:bCs/>
        </w:rPr>
      </w:pPr>
      <w:r w:rsidRPr="008310DC">
        <w:t>Quality scores for the eligible studies ranged from 11 to 30 for raw scores, with an average number of 23 (77%) per study. Table 2 presents the percentage of</w:t>
      </w:r>
      <w:r w:rsidRPr="008310DC">
        <w:rPr>
          <w:bCs/>
        </w:rPr>
        <w:t xml:space="preserve"> 10 quality items met via CASP across 47 studies. </w:t>
      </w:r>
    </w:p>
    <w:p w14:paraId="2235E131" w14:textId="080CD937" w:rsidR="004E5DA5" w:rsidRDefault="004E5DA5" w:rsidP="008310DC">
      <w:pPr>
        <w:pStyle w:val="xmsonormal"/>
        <w:spacing w:before="0" w:beforeAutospacing="0" w:after="0" w:afterAutospacing="0"/>
        <w:ind w:firstLine="720"/>
        <w:rPr>
          <w:bCs/>
        </w:rPr>
      </w:pPr>
    </w:p>
    <w:p w14:paraId="6FF5C03C" w14:textId="77777777" w:rsidR="004E5DA5" w:rsidRPr="008310DC" w:rsidRDefault="004E5DA5" w:rsidP="008310DC">
      <w:pPr>
        <w:pStyle w:val="xmsonormal"/>
        <w:spacing w:before="0" w:beforeAutospacing="0" w:after="0" w:afterAutospacing="0"/>
        <w:ind w:firstLine="720"/>
        <w:rPr>
          <w:bCs/>
        </w:rPr>
      </w:pPr>
    </w:p>
    <w:p w14:paraId="3ED16B28" w14:textId="77777777" w:rsidR="004A5940" w:rsidRPr="008310DC" w:rsidRDefault="004A5940" w:rsidP="008310DC">
      <w:pPr>
        <w:pStyle w:val="xmsonormal"/>
        <w:spacing w:before="0" w:beforeAutospacing="0" w:after="0" w:afterAutospacing="0"/>
        <w:ind w:firstLine="340"/>
        <w:jc w:val="center"/>
      </w:pPr>
      <w:r w:rsidRPr="008310DC">
        <w:lastRenderedPageBreak/>
        <w:t>-------------------------</w:t>
      </w:r>
      <w:r w:rsidRPr="008310DC">
        <w:softHyphen/>
      </w:r>
      <w:r w:rsidRPr="008310DC">
        <w:softHyphen/>
      </w:r>
      <w:r w:rsidRPr="008310DC">
        <w:softHyphen/>
        <w:t>---------------</w:t>
      </w:r>
    </w:p>
    <w:p w14:paraId="0308A491" w14:textId="77777777" w:rsidR="004A5940" w:rsidRPr="008310DC" w:rsidRDefault="004A5940" w:rsidP="008310DC">
      <w:pPr>
        <w:suppressAutoHyphens/>
        <w:spacing w:after="0" w:line="240" w:lineRule="auto"/>
        <w:jc w:val="center"/>
        <w:rPr>
          <w:rFonts w:ascii="Times New Roman" w:hAnsi="Times New Roman" w:cs="Times New Roman"/>
          <w:color w:val="000000"/>
          <w:sz w:val="24"/>
          <w:szCs w:val="24"/>
          <w:lang w:eastAsia="ar-SA"/>
        </w:rPr>
      </w:pPr>
      <w:r w:rsidRPr="008310DC">
        <w:rPr>
          <w:rFonts w:ascii="Times New Roman" w:hAnsi="Times New Roman" w:cs="Times New Roman"/>
          <w:color w:val="000000"/>
          <w:sz w:val="24"/>
          <w:szCs w:val="24"/>
          <w:lang w:eastAsia="ar-SA"/>
        </w:rPr>
        <w:t>Insert Table 2 about here</w:t>
      </w:r>
    </w:p>
    <w:p w14:paraId="7D9E09A4" w14:textId="77777777" w:rsidR="004A5940" w:rsidRPr="008310DC" w:rsidRDefault="004A5940" w:rsidP="008310DC">
      <w:pPr>
        <w:pStyle w:val="xmsonormal"/>
        <w:spacing w:before="0" w:beforeAutospacing="0" w:after="0" w:afterAutospacing="0"/>
        <w:ind w:firstLine="340"/>
        <w:jc w:val="center"/>
      </w:pPr>
      <w:r w:rsidRPr="008310DC">
        <w:t>-------------------------</w:t>
      </w:r>
      <w:r w:rsidRPr="008310DC">
        <w:softHyphen/>
      </w:r>
      <w:r w:rsidRPr="008310DC">
        <w:softHyphen/>
      </w:r>
      <w:r w:rsidRPr="008310DC">
        <w:softHyphen/>
        <w:t>---------------</w:t>
      </w:r>
    </w:p>
    <w:p w14:paraId="32E4D6E9" w14:textId="77777777" w:rsidR="004A5940" w:rsidRPr="008310DC" w:rsidRDefault="004A5940" w:rsidP="008310DC">
      <w:pPr>
        <w:pStyle w:val="xmsonormal"/>
        <w:spacing w:before="0" w:beforeAutospacing="0" w:after="0" w:afterAutospacing="0"/>
        <w:ind w:firstLine="340"/>
        <w:jc w:val="center"/>
      </w:pPr>
    </w:p>
    <w:p w14:paraId="10157CA4" w14:textId="41DCB2E9" w:rsidR="004A5940" w:rsidRDefault="004A5940" w:rsidP="008310DC">
      <w:pPr>
        <w:pStyle w:val="xmsonormal"/>
        <w:spacing w:before="0" w:beforeAutospacing="0" w:after="0" w:afterAutospacing="0"/>
        <w:ind w:firstLine="720"/>
        <w:rPr>
          <w:bCs/>
        </w:rPr>
      </w:pPr>
      <w:r w:rsidRPr="008310DC">
        <w:rPr>
          <w:bCs/>
        </w:rPr>
        <w:t>Eligible studies varied in their approach to data collection and quality (see Tables 1 and 2). Overall, studies using only interviews commonly lacked a thorough interpretative contextual analysis. Conversely, in-depth case studies using both interviews or focus groups and observations provided in-depth descriptions and interpretations that promoted understanding of the nuances and processes of the researched settings. Very few researchers trained teachers</w:t>
      </w:r>
      <w:r w:rsidR="008010FB" w:rsidRPr="008310DC">
        <w:rPr>
          <w:bCs/>
        </w:rPr>
        <w:t xml:space="preserve"> on co-teaching</w:t>
      </w:r>
      <w:r w:rsidRPr="008310DC">
        <w:rPr>
          <w:bCs/>
        </w:rPr>
        <w:t xml:space="preserve"> (e.g., Argyropoulos &amp; </w:t>
      </w:r>
      <w:proofErr w:type="spellStart"/>
      <w:r w:rsidRPr="008310DC">
        <w:rPr>
          <w:bCs/>
        </w:rPr>
        <w:t>Stamouli</w:t>
      </w:r>
      <w:proofErr w:type="spellEnd"/>
      <w:r w:rsidRPr="008310DC">
        <w:rPr>
          <w:bCs/>
        </w:rPr>
        <w:t xml:space="preserve">, 2006; </w:t>
      </w:r>
      <w:proofErr w:type="spellStart"/>
      <w:r w:rsidRPr="008310DC">
        <w:rPr>
          <w:bCs/>
        </w:rPr>
        <w:t>Brusca</w:t>
      </w:r>
      <w:proofErr w:type="spellEnd"/>
      <w:r w:rsidRPr="008310DC">
        <w:rPr>
          <w:bCs/>
        </w:rPr>
        <w:t xml:space="preserve">-Vega et al., 2011), and no studies incorporated a participatory, emancipatory, or inclusive research design (Nind, 2014). </w:t>
      </w:r>
    </w:p>
    <w:p w14:paraId="4AC86AE3" w14:textId="77777777" w:rsidR="004E5DA5" w:rsidRPr="008310DC" w:rsidRDefault="004E5DA5" w:rsidP="008310DC">
      <w:pPr>
        <w:pStyle w:val="xmsonormal"/>
        <w:spacing w:before="0" w:beforeAutospacing="0" w:after="0" w:afterAutospacing="0"/>
        <w:ind w:firstLine="720"/>
        <w:rPr>
          <w:bCs/>
        </w:rPr>
      </w:pPr>
    </w:p>
    <w:p w14:paraId="19108225" w14:textId="614E2AA2" w:rsidR="00AC0436" w:rsidRPr="008310DC" w:rsidRDefault="00561CD8" w:rsidP="008310DC">
      <w:pPr>
        <w:pStyle w:val="ListParagraph"/>
        <w:numPr>
          <w:ilvl w:val="1"/>
          <w:numId w:val="27"/>
        </w:numPr>
        <w:spacing w:after="0" w:line="240" w:lineRule="auto"/>
        <w:rPr>
          <w:rFonts w:ascii="Times New Roman" w:hAnsi="Times New Roman" w:cs="Times New Roman"/>
          <w:b/>
          <w:sz w:val="24"/>
          <w:szCs w:val="24"/>
        </w:rPr>
      </w:pPr>
      <w:r w:rsidRPr="008310DC">
        <w:rPr>
          <w:rFonts w:ascii="Times New Roman" w:hAnsi="Times New Roman" w:cs="Times New Roman"/>
          <w:b/>
          <w:sz w:val="24"/>
          <w:szCs w:val="24"/>
        </w:rPr>
        <w:t>Analysis</w:t>
      </w:r>
    </w:p>
    <w:p w14:paraId="7CDCA770" w14:textId="5C31D02A" w:rsidR="008D3A3E" w:rsidRPr="008310DC" w:rsidRDefault="008D3A3E"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We used a descriptive-interpretative approach as our main epistemological framework to generate new theoretical or conceptual models</w:t>
      </w:r>
      <w:r w:rsidR="00317D03" w:rsidRPr="008310DC">
        <w:rPr>
          <w:rFonts w:ascii="Times New Roman" w:hAnsi="Times New Roman" w:cs="Times New Roman"/>
          <w:sz w:val="24"/>
          <w:szCs w:val="24"/>
        </w:rPr>
        <w:t>,</w:t>
      </w:r>
      <w:r w:rsidRPr="008310DC">
        <w:rPr>
          <w:rFonts w:ascii="Times New Roman" w:hAnsi="Times New Roman" w:cs="Times New Roman"/>
          <w:sz w:val="24"/>
          <w:szCs w:val="24"/>
        </w:rPr>
        <w:t xml:space="preserve"> identify gaps in research, and generate new questions (</w:t>
      </w:r>
      <w:proofErr w:type="spellStart"/>
      <w:r w:rsidRPr="008310DC">
        <w:rPr>
          <w:rFonts w:ascii="Times New Roman" w:hAnsi="Times New Roman" w:cs="Times New Roman"/>
          <w:sz w:val="24"/>
          <w:szCs w:val="24"/>
        </w:rPr>
        <w:t>Timulak</w:t>
      </w:r>
      <w:proofErr w:type="spellEnd"/>
      <w:r w:rsidRPr="008310DC">
        <w:rPr>
          <w:rFonts w:ascii="Times New Roman" w:hAnsi="Times New Roman" w:cs="Times New Roman"/>
          <w:sz w:val="24"/>
          <w:szCs w:val="24"/>
        </w:rPr>
        <w:t xml:space="preserve">, 2009). </w:t>
      </w:r>
      <w:r w:rsidR="00317D03" w:rsidRPr="008310DC">
        <w:rPr>
          <w:rFonts w:ascii="Times New Roman" w:hAnsi="Times New Roman" w:cs="Times New Roman"/>
          <w:sz w:val="24"/>
          <w:szCs w:val="24"/>
        </w:rPr>
        <w:t>Hence</w:t>
      </w:r>
      <w:r w:rsidRPr="008310DC">
        <w:rPr>
          <w:rFonts w:ascii="Times New Roman" w:hAnsi="Times New Roman" w:cs="Times New Roman"/>
          <w:sz w:val="24"/>
          <w:szCs w:val="24"/>
        </w:rPr>
        <w:t xml:space="preserve">, the </w:t>
      </w:r>
      <w:r w:rsidR="00813D2C" w:rsidRPr="008310DC">
        <w:rPr>
          <w:rFonts w:ascii="Times New Roman" w:hAnsi="Times New Roman" w:cs="Times New Roman"/>
          <w:sz w:val="24"/>
          <w:szCs w:val="24"/>
        </w:rPr>
        <w:t xml:space="preserve">eligible </w:t>
      </w:r>
      <w:r w:rsidRPr="008310DC">
        <w:rPr>
          <w:rFonts w:ascii="Times New Roman" w:hAnsi="Times New Roman" w:cs="Times New Roman"/>
          <w:sz w:val="24"/>
          <w:szCs w:val="24"/>
        </w:rPr>
        <w:t>studies were n</w:t>
      </w:r>
      <w:r w:rsidR="002F0151" w:rsidRPr="008310DC">
        <w:rPr>
          <w:rFonts w:ascii="Times New Roman" w:hAnsi="Times New Roman" w:cs="Times New Roman"/>
          <w:sz w:val="24"/>
          <w:szCs w:val="24"/>
        </w:rPr>
        <w:t>either</w:t>
      </w:r>
      <w:r w:rsidRPr="008310DC">
        <w:rPr>
          <w:rFonts w:ascii="Times New Roman" w:hAnsi="Times New Roman" w:cs="Times New Roman"/>
          <w:sz w:val="24"/>
          <w:szCs w:val="24"/>
        </w:rPr>
        <w:t xml:space="preserve"> summari</w:t>
      </w:r>
      <w:r w:rsidR="005C4EC1" w:rsidRPr="008310DC">
        <w:rPr>
          <w:rFonts w:ascii="Times New Roman" w:hAnsi="Times New Roman" w:cs="Times New Roman"/>
          <w:sz w:val="24"/>
          <w:szCs w:val="24"/>
        </w:rPr>
        <w:t>s</w:t>
      </w:r>
      <w:r w:rsidRPr="008310DC">
        <w:rPr>
          <w:rFonts w:ascii="Times New Roman" w:hAnsi="Times New Roman" w:cs="Times New Roman"/>
          <w:sz w:val="24"/>
          <w:szCs w:val="24"/>
        </w:rPr>
        <w:t xml:space="preserve">ed </w:t>
      </w:r>
      <w:r w:rsidR="00317D03" w:rsidRPr="008310DC">
        <w:rPr>
          <w:rFonts w:ascii="Times New Roman" w:hAnsi="Times New Roman" w:cs="Times New Roman"/>
          <w:sz w:val="24"/>
          <w:szCs w:val="24"/>
        </w:rPr>
        <w:t>n</w:t>
      </w:r>
      <w:r w:rsidRPr="008310DC">
        <w:rPr>
          <w:rFonts w:ascii="Times New Roman" w:hAnsi="Times New Roman" w:cs="Times New Roman"/>
          <w:sz w:val="24"/>
          <w:szCs w:val="24"/>
        </w:rPr>
        <w:t>or re-analy</w:t>
      </w:r>
      <w:r w:rsidR="009A4723" w:rsidRPr="008310DC">
        <w:rPr>
          <w:rFonts w:ascii="Times New Roman" w:hAnsi="Times New Roman" w:cs="Times New Roman"/>
          <w:sz w:val="24"/>
          <w:szCs w:val="24"/>
        </w:rPr>
        <w:t>s</w:t>
      </w:r>
      <w:r w:rsidRPr="008310DC">
        <w:rPr>
          <w:rFonts w:ascii="Times New Roman" w:hAnsi="Times New Roman" w:cs="Times New Roman"/>
          <w:sz w:val="24"/>
          <w:szCs w:val="24"/>
        </w:rPr>
        <w:t xml:space="preserve">ed as in quantitative reviews and meta-analyses respectively, but </w:t>
      </w:r>
      <w:r w:rsidR="00317D03" w:rsidRPr="008310DC">
        <w:rPr>
          <w:rFonts w:ascii="Times New Roman" w:hAnsi="Times New Roman" w:cs="Times New Roman"/>
          <w:sz w:val="24"/>
          <w:szCs w:val="24"/>
        </w:rPr>
        <w:t xml:space="preserve">they </w:t>
      </w:r>
      <w:r w:rsidRPr="008310DC">
        <w:rPr>
          <w:rFonts w:ascii="Times New Roman" w:hAnsi="Times New Roman" w:cs="Times New Roman"/>
          <w:sz w:val="24"/>
          <w:szCs w:val="24"/>
        </w:rPr>
        <w:t>were described, synthesi</w:t>
      </w:r>
      <w:r w:rsidR="005C4EC1" w:rsidRPr="008310DC">
        <w:rPr>
          <w:rFonts w:ascii="Times New Roman" w:hAnsi="Times New Roman" w:cs="Times New Roman"/>
          <w:sz w:val="24"/>
          <w:szCs w:val="24"/>
        </w:rPr>
        <w:t>s</w:t>
      </w:r>
      <w:r w:rsidRPr="008310DC">
        <w:rPr>
          <w:rFonts w:ascii="Times New Roman" w:hAnsi="Times New Roman" w:cs="Times New Roman"/>
          <w:sz w:val="24"/>
          <w:szCs w:val="24"/>
        </w:rPr>
        <w:t xml:space="preserve">ed, and critically interpreted. Based on </w:t>
      </w:r>
      <w:proofErr w:type="spellStart"/>
      <w:r w:rsidRPr="008310DC">
        <w:rPr>
          <w:rFonts w:ascii="Times New Roman" w:hAnsi="Times New Roman" w:cs="Times New Roman"/>
          <w:sz w:val="24"/>
          <w:szCs w:val="24"/>
        </w:rPr>
        <w:t>Timulak’s</w:t>
      </w:r>
      <w:proofErr w:type="spellEnd"/>
      <w:r w:rsidRPr="008310DC">
        <w:rPr>
          <w:rFonts w:ascii="Times New Roman" w:hAnsi="Times New Roman" w:cs="Times New Roman"/>
          <w:sz w:val="24"/>
          <w:szCs w:val="24"/>
        </w:rPr>
        <w:t xml:space="preserve"> (2017) observations on the different approaches to qualitative meta-syntheses (e.g., more naturalistic, more theoretically laden approaches), we did not scrutini</w:t>
      </w:r>
      <w:r w:rsidR="005C4EC1" w:rsidRPr="008310DC">
        <w:rPr>
          <w:rFonts w:ascii="Times New Roman" w:hAnsi="Times New Roman" w:cs="Times New Roman"/>
          <w:sz w:val="24"/>
          <w:szCs w:val="24"/>
        </w:rPr>
        <w:t>s</w:t>
      </w:r>
      <w:r w:rsidRPr="008310DC">
        <w:rPr>
          <w:rFonts w:ascii="Times New Roman" w:hAnsi="Times New Roman" w:cs="Times New Roman"/>
          <w:sz w:val="24"/>
          <w:szCs w:val="24"/>
        </w:rPr>
        <w:t>e the original studies through a particular theoretical approach as occurs for meta-summaries (</w:t>
      </w:r>
      <w:proofErr w:type="spellStart"/>
      <w:r w:rsidRPr="008310DC">
        <w:rPr>
          <w:rFonts w:ascii="Times New Roman" w:hAnsi="Times New Roman" w:cs="Times New Roman"/>
          <w:sz w:val="24"/>
          <w:szCs w:val="24"/>
        </w:rPr>
        <w:t>Sandelowski</w:t>
      </w:r>
      <w:proofErr w:type="spellEnd"/>
      <w:r w:rsidRPr="008310DC">
        <w:rPr>
          <w:rFonts w:ascii="Times New Roman" w:hAnsi="Times New Roman" w:cs="Times New Roman"/>
          <w:sz w:val="24"/>
          <w:szCs w:val="24"/>
        </w:rPr>
        <w:t xml:space="preserve"> &amp; Barroso, 2006), and we did not use theoretical sampling and saturation in selecting studies towards the building of a theory, as in meta-syntheses based </w:t>
      </w:r>
      <w:r w:rsidR="002D3C0E" w:rsidRPr="008310DC">
        <w:rPr>
          <w:rFonts w:ascii="Times New Roman" w:hAnsi="Times New Roman" w:cs="Times New Roman"/>
          <w:sz w:val="24"/>
          <w:szCs w:val="24"/>
        </w:rPr>
        <w:t>on</w:t>
      </w:r>
      <w:r w:rsidRPr="008310DC">
        <w:rPr>
          <w:rFonts w:ascii="Times New Roman" w:hAnsi="Times New Roman" w:cs="Times New Roman"/>
          <w:sz w:val="24"/>
          <w:szCs w:val="24"/>
        </w:rPr>
        <w:t xml:space="preserve"> grounded formal theory (Kearney, 1998). We synthesi</w:t>
      </w:r>
      <w:r w:rsidR="005C4EC1" w:rsidRPr="008310DC">
        <w:rPr>
          <w:rFonts w:ascii="Times New Roman" w:hAnsi="Times New Roman" w:cs="Times New Roman"/>
          <w:sz w:val="24"/>
          <w:szCs w:val="24"/>
        </w:rPr>
        <w:t>s</w:t>
      </w:r>
      <w:r w:rsidRPr="008310DC">
        <w:rPr>
          <w:rFonts w:ascii="Times New Roman" w:hAnsi="Times New Roman" w:cs="Times New Roman"/>
          <w:sz w:val="24"/>
          <w:szCs w:val="24"/>
        </w:rPr>
        <w:t xml:space="preserve">ed the studies by </w:t>
      </w:r>
      <w:r w:rsidR="00700664" w:rsidRPr="008310DC">
        <w:rPr>
          <w:rFonts w:ascii="Times New Roman" w:hAnsi="Times New Roman" w:cs="Times New Roman"/>
          <w:sz w:val="24"/>
          <w:szCs w:val="24"/>
        </w:rPr>
        <w:t xml:space="preserve">combining the </w:t>
      </w:r>
      <w:r w:rsidRPr="008310DC">
        <w:rPr>
          <w:rFonts w:ascii="Times New Roman" w:hAnsi="Times New Roman" w:cs="Times New Roman"/>
          <w:sz w:val="24"/>
          <w:szCs w:val="24"/>
        </w:rPr>
        <w:t>voice</w:t>
      </w:r>
      <w:r w:rsidR="00983463" w:rsidRPr="008310DC">
        <w:rPr>
          <w:rFonts w:ascii="Times New Roman" w:hAnsi="Times New Roman" w:cs="Times New Roman"/>
          <w:sz w:val="24"/>
          <w:szCs w:val="24"/>
        </w:rPr>
        <w:t>s</w:t>
      </w:r>
      <w:r w:rsidRPr="008310DC">
        <w:rPr>
          <w:rFonts w:ascii="Times New Roman" w:hAnsi="Times New Roman" w:cs="Times New Roman"/>
          <w:sz w:val="24"/>
          <w:szCs w:val="24"/>
        </w:rPr>
        <w:t xml:space="preserve"> </w:t>
      </w:r>
      <w:r w:rsidR="00983463" w:rsidRPr="008310DC">
        <w:rPr>
          <w:rFonts w:ascii="Times New Roman" w:hAnsi="Times New Roman" w:cs="Times New Roman"/>
          <w:sz w:val="24"/>
          <w:szCs w:val="24"/>
        </w:rPr>
        <w:t>of</w:t>
      </w:r>
      <w:r w:rsidRPr="008310DC">
        <w:rPr>
          <w:rFonts w:ascii="Times New Roman" w:hAnsi="Times New Roman" w:cs="Times New Roman"/>
          <w:sz w:val="24"/>
          <w:szCs w:val="24"/>
        </w:rPr>
        <w:t xml:space="preserve"> the researchers and participants</w:t>
      </w:r>
      <w:r w:rsidR="00DB2D35" w:rsidRPr="008310DC">
        <w:rPr>
          <w:rFonts w:ascii="Times New Roman" w:hAnsi="Times New Roman" w:cs="Times New Roman"/>
          <w:sz w:val="24"/>
          <w:szCs w:val="24"/>
        </w:rPr>
        <w:t xml:space="preserve"> </w:t>
      </w:r>
      <w:r w:rsidR="006105EB" w:rsidRPr="008310DC">
        <w:rPr>
          <w:rFonts w:ascii="Times New Roman" w:hAnsi="Times New Roman" w:cs="Times New Roman"/>
          <w:sz w:val="24"/>
          <w:szCs w:val="24"/>
        </w:rPr>
        <w:t>using</w:t>
      </w:r>
      <w:r w:rsidR="00287CC7" w:rsidRPr="008310DC">
        <w:rPr>
          <w:rFonts w:ascii="Times New Roman" w:hAnsi="Times New Roman" w:cs="Times New Roman"/>
          <w:sz w:val="24"/>
          <w:szCs w:val="24"/>
        </w:rPr>
        <w:t xml:space="preserve"> direct quotations of the original studies</w:t>
      </w:r>
      <w:r w:rsidRPr="008310DC">
        <w:rPr>
          <w:rFonts w:ascii="Times New Roman" w:hAnsi="Times New Roman" w:cs="Times New Roman"/>
          <w:sz w:val="24"/>
          <w:szCs w:val="24"/>
        </w:rPr>
        <w:t xml:space="preserve">. </w:t>
      </w:r>
      <w:r w:rsidR="002A7B85" w:rsidRPr="008310DC">
        <w:rPr>
          <w:rFonts w:ascii="Times New Roman" w:hAnsi="Times New Roman" w:cs="Times New Roman"/>
          <w:sz w:val="24"/>
          <w:szCs w:val="24"/>
        </w:rPr>
        <w:t>Although</w:t>
      </w:r>
      <w:r w:rsidR="003415CE" w:rsidRPr="008310DC">
        <w:rPr>
          <w:rFonts w:ascii="Times New Roman" w:hAnsi="Times New Roman" w:cs="Times New Roman"/>
          <w:sz w:val="24"/>
          <w:szCs w:val="24"/>
        </w:rPr>
        <w:t xml:space="preserve"> </w:t>
      </w:r>
      <w:r w:rsidRPr="008310DC">
        <w:rPr>
          <w:rFonts w:ascii="Times New Roman" w:hAnsi="Times New Roman" w:cs="Times New Roman"/>
          <w:sz w:val="24"/>
          <w:szCs w:val="24"/>
        </w:rPr>
        <w:t xml:space="preserve">we </w:t>
      </w:r>
      <w:r w:rsidR="00241F44" w:rsidRPr="008310DC">
        <w:rPr>
          <w:rFonts w:ascii="Times New Roman" w:hAnsi="Times New Roman" w:cs="Times New Roman"/>
          <w:sz w:val="24"/>
          <w:szCs w:val="24"/>
        </w:rPr>
        <w:t xml:space="preserve">favoured generic </w:t>
      </w:r>
      <w:r w:rsidR="003415CE" w:rsidRPr="008310DC">
        <w:rPr>
          <w:rFonts w:ascii="Times New Roman" w:hAnsi="Times New Roman" w:cs="Times New Roman"/>
          <w:sz w:val="24"/>
          <w:szCs w:val="24"/>
        </w:rPr>
        <w:t xml:space="preserve">summaries, we </w:t>
      </w:r>
      <w:r w:rsidR="000D5B14" w:rsidRPr="008310DC">
        <w:rPr>
          <w:rFonts w:ascii="Times New Roman" w:hAnsi="Times New Roman" w:cs="Times New Roman"/>
          <w:sz w:val="24"/>
          <w:szCs w:val="24"/>
        </w:rPr>
        <w:t>considered</w:t>
      </w:r>
      <w:r w:rsidRPr="008310DC">
        <w:rPr>
          <w:rFonts w:ascii="Times New Roman" w:hAnsi="Times New Roman" w:cs="Times New Roman"/>
          <w:sz w:val="24"/>
          <w:szCs w:val="24"/>
        </w:rPr>
        <w:t xml:space="preserve"> criticisms </w:t>
      </w:r>
      <w:r w:rsidR="00317D03" w:rsidRPr="008310DC">
        <w:rPr>
          <w:rFonts w:ascii="Times New Roman" w:hAnsi="Times New Roman" w:cs="Times New Roman"/>
          <w:sz w:val="24"/>
          <w:szCs w:val="24"/>
        </w:rPr>
        <w:t xml:space="preserve">regarding </w:t>
      </w:r>
      <w:r w:rsidRPr="008310DC">
        <w:rPr>
          <w:rFonts w:ascii="Times New Roman" w:hAnsi="Times New Roman" w:cs="Times New Roman"/>
          <w:sz w:val="24"/>
          <w:szCs w:val="24"/>
        </w:rPr>
        <w:t>the highly contextualised nature of qualitative findings</w:t>
      </w:r>
      <w:r w:rsidR="00CD5241" w:rsidRPr="008310DC">
        <w:rPr>
          <w:rFonts w:ascii="Times New Roman" w:hAnsi="Times New Roman" w:cs="Times New Roman"/>
          <w:sz w:val="24"/>
          <w:szCs w:val="24"/>
        </w:rPr>
        <w:t>,</w:t>
      </w:r>
      <w:r w:rsidR="005658FE" w:rsidRPr="008310DC">
        <w:rPr>
          <w:rFonts w:ascii="Times New Roman" w:hAnsi="Times New Roman" w:cs="Times New Roman"/>
          <w:sz w:val="24"/>
          <w:szCs w:val="24"/>
        </w:rPr>
        <w:t xml:space="preserve"> including the</w:t>
      </w:r>
      <w:r w:rsidRPr="008310DC">
        <w:rPr>
          <w:rFonts w:ascii="Times New Roman" w:hAnsi="Times New Roman" w:cs="Times New Roman"/>
          <w:sz w:val="24"/>
          <w:szCs w:val="24"/>
        </w:rPr>
        <w:t xml:space="preserve"> counterproductive use of individual insights </w:t>
      </w:r>
      <w:r w:rsidR="005658FE" w:rsidRPr="008310DC">
        <w:rPr>
          <w:rFonts w:ascii="Times New Roman" w:hAnsi="Times New Roman" w:cs="Times New Roman"/>
          <w:sz w:val="24"/>
          <w:szCs w:val="24"/>
        </w:rPr>
        <w:t>or</w:t>
      </w:r>
      <w:r w:rsidRPr="008310DC">
        <w:rPr>
          <w:rFonts w:ascii="Times New Roman" w:hAnsi="Times New Roman" w:cs="Times New Roman"/>
          <w:sz w:val="24"/>
          <w:szCs w:val="24"/>
        </w:rPr>
        <w:t xml:space="preserve"> di</w:t>
      </w:r>
      <w:r w:rsidR="00895DD3" w:rsidRPr="008310DC">
        <w:rPr>
          <w:rFonts w:ascii="Times New Roman" w:hAnsi="Times New Roman" w:cs="Times New Roman"/>
          <w:sz w:val="24"/>
          <w:szCs w:val="24"/>
        </w:rPr>
        <w:t>verse</w:t>
      </w:r>
      <w:r w:rsidRPr="008310DC">
        <w:rPr>
          <w:rFonts w:ascii="Times New Roman" w:hAnsi="Times New Roman" w:cs="Times New Roman"/>
          <w:sz w:val="24"/>
          <w:szCs w:val="24"/>
        </w:rPr>
        <w:t xml:space="preserve"> qualitative methodologies (</w:t>
      </w:r>
      <w:proofErr w:type="spellStart"/>
      <w:r w:rsidRPr="008310DC">
        <w:rPr>
          <w:rFonts w:ascii="Times New Roman" w:hAnsi="Times New Roman" w:cs="Times New Roman"/>
          <w:sz w:val="24"/>
          <w:szCs w:val="24"/>
        </w:rPr>
        <w:t>Sandelowski</w:t>
      </w:r>
      <w:proofErr w:type="spellEnd"/>
      <w:r w:rsidRPr="008310DC">
        <w:rPr>
          <w:rFonts w:ascii="Times New Roman" w:hAnsi="Times New Roman" w:cs="Times New Roman"/>
          <w:sz w:val="24"/>
          <w:szCs w:val="24"/>
        </w:rPr>
        <w:t xml:space="preserve">, et al., 1997). </w:t>
      </w:r>
      <w:r w:rsidR="00317D03" w:rsidRPr="008310DC">
        <w:rPr>
          <w:rFonts w:ascii="Times New Roman" w:hAnsi="Times New Roman" w:cs="Times New Roman"/>
          <w:sz w:val="24"/>
          <w:szCs w:val="24"/>
        </w:rPr>
        <w:t>T</w:t>
      </w:r>
      <w:r w:rsidR="006B5152" w:rsidRPr="008310DC">
        <w:rPr>
          <w:rFonts w:ascii="Times New Roman" w:hAnsi="Times New Roman" w:cs="Times New Roman"/>
          <w:sz w:val="24"/>
          <w:szCs w:val="24"/>
        </w:rPr>
        <w:t>hus, t</w:t>
      </w:r>
      <w:r w:rsidRPr="008310DC">
        <w:rPr>
          <w:rFonts w:ascii="Times New Roman" w:hAnsi="Times New Roman" w:cs="Times New Roman"/>
          <w:sz w:val="24"/>
          <w:szCs w:val="24"/>
        </w:rPr>
        <w:t>aking into consideration Thomas and Harden’s (2008) question “what counts as findings in qualitative meta-synthesis</w:t>
      </w:r>
      <w:r w:rsidR="00334497" w:rsidRPr="008310DC">
        <w:rPr>
          <w:rFonts w:ascii="Times New Roman" w:hAnsi="Times New Roman" w:cs="Times New Roman"/>
          <w:sz w:val="24"/>
          <w:szCs w:val="24"/>
        </w:rPr>
        <w:t>?</w:t>
      </w:r>
      <w:r w:rsidRPr="008310DC">
        <w:rPr>
          <w:rFonts w:ascii="Times New Roman" w:hAnsi="Times New Roman" w:cs="Times New Roman"/>
          <w:sz w:val="24"/>
          <w:szCs w:val="24"/>
        </w:rPr>
        <w:t>” (p. 4), we report</w:t>
      </w:r>
      <w:r w:rsidR="006B5152" w:rsidRPr="008310DC">
        <w:rPr>
          <w:rFonts w:ascii="Times New Roman" w:hAnsi="Times New Roman" w:cs="Times New Roman"/>
          <w:sz w:val="24"/>
          <w:szCs w:val="24"/>
        </w:rPr>
        <w:t>ed</w:t>
      </w:r>
      <w:r w:rsidRPr="008310DC">
        <w:rPr>
          <w:rFonts w:ascii="Times New Roman" w:hAnsi="Times New Roman" w:cs="Times New Roman"/>
          <w:sz w:val="24"/>
          <w:szCs w:val="24"/>
        </w:rPr>
        <w:t xml:space="preserve"> and synthesise</w:t>
      </w:r>
      <w:r w:rsidR="006B5152" w:rsidRPr="008310DC">
        <w:rPr>
          <w:rFonts w:ascii="Times New Roman" w:hAnsi="Times New Roman" w:cs="Times New Roman"/>
          <w:sz w:val="24"/>
          <w:szCs w:val="24"/>
        </w:rPr>
        <w:t>d</w:t>
      </w:r>
      <w:r w:rsidRPr="008310DC">
        <w:rPr>
          <w:rFonts w:ascii="Times New Roman" w:hAnsi="Times New Roman" w:cs="Times New Roman"/>
          <w:sz w:val="24"/>
          <w:szCs w:val="24"/>
        </w:rPr>
        <w:t xml:space="preserve"> some of the researchers’ interpretations, </w:t>
      </w:r>
      <w:r w:rsidR="007C5EE5" w:rsidRPr="008310DC">
        <w:rPr>
          <w:rFonts w:ascii="Times New Roman" w:hAnsi="Times New Roman" w:cs="Times New Roman"/>
          <w:sz w:val="24"/>
          <w:szCs w:val="24"/>
        </w:rPr>
        <w:t>some of their</w:t>
      </w:r>
      <w:r w:rsidRPr="008310DC">
        <w:rPr>
          <w:rFonts w:ascii="Times New Roman" w:hAnsi="Times New Roman" w:cs="Times New Roman"/>
          <w:sz w:val="24"/>
          <w:szCs w:val="24"/>
        </w:rPr>
        <w:t xml:space="preserve"> storylines (</w:t>
      </w:r>
      <w:proofErr w:type="spellStart"/>
      <w:r w:rsidRPr="008310DC">
        <w:rPr>
          <w:rFonts w:ascii="Times New Roman" w:hAnsi="Times New Roman" w:cs="Times New Roman"/>
          <w:sz w:val="24"/>
          <w:szCs w:val="24"/>
        </w:rPr>
        <w:t>Noblit</w:t>
      </w:r>
      <w:proofErr w:type="spellEnd"/>
      <w:r w:rsidRPr="008310DC">
        <w:rPr>
          <w:rFonts w:ascii="Times New Roman" w:hAnsi="Times New Roman" w:cs="Times New Roman"/>
          <w:sz w:val="24"/>
          <w:szCs w:val="24"/>
        </w:rPr>
        <w:t xml:space="preserve">, 2018), </w:t>
      </w:r>
      <w:r w:rsidR="00813D2C" w:rsidRPr="008310DC">
        <w:rPr>
          <w:rFonts w:ascii="Times New Roman" w:hAnsi="Times New Roman" w:cs="Times New Roman"/>
          <w:sz w:val="24"/>
          <w:szCs w:val="24"/>
        </w:rPr>
        <w:t>and</w:t>
      </w:r>
      <w:r w:rsidRPr="008310DC">
        <w:rPr>
          <w:rFonts w:ascii="Times New Roman" w:hAnsi="Times New Roman" w:cs="Times New Roman"/>
          <w:sz w:val="24"/>
          <w:szCs w:val="24"/>
        </w:rPr>
        <w:t xml:space="preserve"> the</w:t>
      </w:r>
      <w:r w:rsidR="00676398" w:rsidRPr="008310DC">
        <w:rPr>
          <w:rFonts w:ascii="Times New Roman" w:hAnsi="Times New Roman" w:cs="Times New Roman"/>
          <w:sz w:val="24"/>
          <w:szCs w:val="24"/>
        </w:rPr>
        <w:t>ir</w:t>
      </w:r>
      <w:r w:rsidRPr="008310DC">
        <w:rPr>
          <w:rFonts w:ascii="Times New Roman" w:hAnsi="Times New Roman" w:cs="Times New Roman"/>
          <w:sz w:val="24"/>
          <w:szCs w:val="24"/>
        </w:rPr>
        <w:t xml:space="preserve"> descriptive findings. By doing so, we </w:t>
      </w:r>
      <w:r w:rsidR="005C512F" w:rsidRPr="008310DC">
        <w:rPr>
          <w:rFonts w:ascii="Times New Roman" w:hAnsi="Times New Roman" w:cs="Times New Roman"/>
          <w:sz w:val="24"/>
          <w:szCs w:val="24"/>
        </w:rPr>
        <w:t>described</w:t>
      </w:r>
      <w:r w:rsidRPr="008310DC">
        <w:rPr>
          <w:rFonts w:ascii="Times New Roman" w:hAnsi="Times New Roman" w:cs="Times New Roman"/>
          <w:sz w:val="24"/>
          <w:szCs w:val="24"/>
        </w:rPr>
        <w:t xml:space="preserve"> the primary authors’ interpretations</w:t>
      </w:r>
      <w:r w:rsidR="00794712" w:rsidRPr="008310DC">
        <w:rPr>
          <w:rFonts w:ascii="Times New Roman" w:hAnsi="Times New Roman" w:cs="Times New Roman"/>
          <w:sz w:val="24"/>
          <w:szCs w:val="24"/>
        </w:rPr>
        <w:t xml:space="preserve"> alongside</w:t>
      </w:r>
      <w:r w:rsidRPr="008310DC">
        <w:rPr>
          <w:rFonts w:ascii="Times New Roman" w:hAnsi="Times New Roman" w:cs="Times New Roman"/>
          <w:sz w:val="24"/>
          <w:szCs w:val="24"/>
        </w:rPr>
        <w:t xml:space="preserve"> our own</w:t>
      </w:r>
      <w:r w:rsidR="0039550F" w:rsidRPr="008310DC">
        <w:rPr>
          <w:rFonts w:ascii="Times New Roman" w:hAnsi="Times New Roman" w:cs="Times New Roman"/>
          <w:sz w:val="24"/>
          <w:szCs w:val="24"/>
        </w:rPr>
        <w:t>, considering</w:t>
      </w:r>
      <w:r w:rsidRPr="008310DC">
        <w:rPr>
          <w:rFonts w:ascii="Times New Roman" w:hAnsi="Times New Roman" w:cs="Times New Roman"/>
          <w:sz w:val="24"/>
          <w:szCs w:val="24"/>
        </w:rPr>
        <w:t xml:space="preserve"> contextual features </w:t>
      </w:r>
      <w:r w:rsidR="008C551E" w:rsidRPr="008310DC">
        <w:rPr>
          <w:rFonts w:ascii="Times New Roman" w:hAnsi="Times New Roman" w:cs="Times New Roman"/>
          <w:sz w:val="24"/>
          <w:szCs w:val="24"/>
        </w:rPr>
        <w:t xml:space="preserve">described </w:t>
      </w:r>
      <w:r w:rsidR="00CB0140" w:rsidRPr="008310DC">
        <w:rPr>
          <w:rFonts w:ascii="Times New Roman" w:hAnsi="Times New Roman" w:cs="Times New Roman"/>
          <w:sz w:val="24"/>
          <w:szCs w:val="24"/>
        </w:rPr>
        <w:t xml:space="preserve">in </w:t>
      </w:r>
      <w:r w:rsidRPr="008310DC">
        <w:rPr>
          <w:rFonts w:ascii="Times New Roman" w:hAnsi="Times New Roman" w:cs="Times New Roman"/>
          <w:sz w:val="24"/>
          <w:szCs w:val="24"/>
        </w:rPr>
        <w:t>their studies and</w:t>
      </w:r>
      <w:r w:rsidR="006B5152" w:rsidRPr="008310DC">
        <w:rPr>
          <w:rFonts w:ascii="Times New Roman" w:hAnsi="Times New Roman" w:cs="Times New Roman"/>
          <w:sz w:val="24"/>
          <w:szCs w:val="24"/>
        </w:rPr>
        <w:t xml:space="preserve"> </w:t>
      </w:r>
      <w:r w:rsidR="00E40A84" w:rsidRPr="008310DC">
        <w:rPr>
          <w:rFonts w:ascii="Times New Roman" w:hAnsi="Times New Roman" w:cs="Times New Roman"/>
          <w:sz w:val="24"/>
          <w:szCs w:val="24"/>
        </w:rPr>
        <w:t>interpreting</w:t>
      </w:r>
      <w:r w:rsidRPr="008310DC">
        <w:rPr>
          <w:rFonts w:ascii="Times New Roman" w:hAnsi="Times New Roman" w:cs="Times New Roman"/>
          <w:sz w:val="24"/>
          <w:szCs w:val="24"/>
        </w:rPr>
        <w:t xml:space="preserve"> findings based on their interpretations. </w:t>
      </w:r>
    </w:p>
    <w:p w14:paraId="20C63E06" w14:textId="044B0AA4" w:rsidR="007301B0" w:rsidRPr="008310DC" w:rsidRDefault="006B5152"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iCs/>
          <w:sz w:val="24"/>
          <w:szCs w:val="24"/>
        </w:rPr>
        <w:t xml:space="preserve">Given our </w:t>
      </w:r>
      <w:r w:rsidRPr="008310DC">
        <w:rPr>
          <w:rFonts w:ascii="Times New Roman" w:hAnsi="Times New Roman" w:cs="Times New Roman"/>
          <w:sz w:val="24"/>
          <w:szCs w:val="24"/>
        </w:rPr>
        <w:t xml:space="preserve">familiarity with several of the themes </w:t>
      </w:r>
      <w:r w:rsidR="00813D2C" w:rsidRPr="008310DC">
        <w:rPr>
          <w:rFonts w:ascii="Times New Roman" w:hAnsi="Times New Roman" w:cs="Times New Roman"/>
          <w:sz w:val="24"/>
          <w:szCs w:val="24"/>
        </w:rPr>
        <w:t>represented in</w:t>
      </w:r>
      <w:r w:rsidRPr="008310DC">
        <w:rPr>
          <w:rFonts w:ascii="Times New Roman" w:hAnsi="Times New Roman" w:cs="Times New Roman"/>
          <w:sz w:val="24"/>
          <w:szCs w:val="24"/>
        </w:rPr>
        <w:t xml:space="preserve"> the </w:t>
      </w:r>
      <w:r w:rsidR="00813D2C" w:rsidRPr="008310DC">
        <w:rPr>
          <w:rFonts w:ascii="Times New Roman" w:hAnsi="Times New Roman" w:cs="Times New Roman"/>
          <w:sz w:val="24"/>
          <w:szCs w:val="24"/>
        </w:rPr>
        <w:t xml:space="preserve">eligible </w:t>
      </w:r>
      <w:r w:rsidRPr="008310DC">
        <w:rPr>
          <w:rFonts w:ascii="Times New Roman" w:hAnsi="Times New Roman" w:cs="Times New Roman"/>
          <w:sz w:val="24"/>
          <w:szCs w:val="24"/>
        </w:rPr>
        <w:t xml:space="preserve">studies, </w:t>
      </w:r>
      <w:r w:rsidRPr="008310DC">
        <w:rPr>
          <w:rFonts w:ascii="Times New Roman" w:hAnsi="Times New Roman" w:cs="Times New Roman"/>
          <w:iCs/>
          <w:sz w:val="24"/>
          <w:szCs w:val="24"/>
        </w:rPr>
        <w:t xml:space="preserve">we employed </w:t>
      </w:r>
      <w:r w:rsidR="00165F30" w:rsidRPr="008310DC">
        <w:rPr>
          <w:rFonts w:ascii="Times New Roman" w:hAnsi="Times New Roman" w:cs="Times New Roman"/>
          <w:iCs/>
          <w:sz w:val="24"/>
          <w:szCs w:val="24"/>
        </w:rPr>
        <w:t>t</w:t>
      </w:r>
      <w:r w:rsidR="00DF434D" w:rsidRPr="008310DC">
        <w:rPr>
          <w:rFonts w:ascii="Times New Roman" w:hAnsi="Times New Roman" w:cs="Times New Roman"/>
          <w:iCs/>
          <w:sz w:val="24"/>
          <w:szCs w:val="24"/>
        </w:rPr>
        <w:t>hematic analysis</w:t>
      </w:r>
      <w:r w:rsidR="00523E80" w:rsidRPr="008310DC">
        <w:rPr>
          <w:rFonts w:ascii="Times New Roman" w:hAnsi="Times New Roman" w:cs="Times New Roman"/>
          <w:iCs/>
          <w:sz w:val="24"/>
          <w:szCs w:val="24"/>
        </w:rPr>
        <w:t xml:space="preserve"> </w:t>
      </w:r>
      <w:r w:rsidR="00DF434D" w:rsidRPr="008310DC">
        <w:rPr>
          <w:rFonts w:ascii="Times New Roman" w:hAnsi="Times New Roman" w:cs="Times New Roman"/>
          <w:iCs/>
          <w:sz w:val="24"/>
          <w:szCs w:val="24"/>
        </w:rPr>
        <w:t xml:space="preserve">as the most appropriate </w:t>
      </w:r>
      <w:r w:rsidR="00813D2C" w:rsidRPr="008310DC">
        <w:rPr>
          <w:rFonts w:ascii="Times New Roman" w:hAnsi="Times New Roman" w:cs="Times New Roman"/>
          <w:iCs/>
          <w:sz w:val="24"/>
          <w:szCs w:val="24"/>
        </w:rPr>
        <w:t xml:space="preserve">synthesis </w:t>
      </w:r>
      <w:r w:rsidR="00DF434D" w:rsidRPr="008310DC">
        <w:rPr>
          <w:rFonts w:ascii="Times New Roman" w:hAnsi="Times New Roman" w:cs="Times New Roman"/>
          <w:iCs/>
          <w:sz w:val="24"/>
          <w:szCs w:val="24"/>
        </w:rPr>
        <w:t>approach</w:t>
      </w:r>
      <w:r w:rsidRPr="008310DC">
        <w:rPr>
          <w:rFonts w:ascii="Times New Roman" w:hAnsi="Times New Roman" w:cs="Times New Roman"/>
          <w:iCs/>
          <w:sz w:val="24"/>
          <w:szCs w:val="24"/>
        </w:rPr>
        <w:t xml:space="preserve">. </w:t>
      </w:r>
      <w:bookmarkStart w:id="0" w:name="_Hlk78715112"/>
      <w:r w:rsidR="00DF434D" w:rsidRPr="008310DC">
        <w:rPr>
          <w:rFonts w:ascii="Times New Roman" w:hAnsi="Times New Roman" w:cs="Times New Roman"/>
          <w:sz w:val="24"/>
          <w:szCs w:val="24"/>
        </w:rPr>
        <w:t>As Br</w:t>
      </w:r>
      <w:r w:rsidR="00CC1421" w:rsidRPr="008310DC">
        <w:rPr>
          <w:rFonts w:ascii="Times New Roman" w:hAnsi="Times New Roman" w:cs="Times New Roman"/>
          <w:sz w:val="24"/>
          <w:szCs w:val="24"/>
        </w:rPr>
        <w:t>au</w:t>
      </w:r>
      <w:r w:rsidR="00DF434D" w:rsidRPr="008310DC">
        <w:rPr>
          <w:rFonts w:ascii="Times New Roman" w:hAnsi="Times New Roman" w:cs="Times New Roman"/>
          <w:sz w:val="24"/>
          <w:szCs w:val="24"/>
        </w:rPr>
        <w:t xml:space="preserve">n et al. (2019) note, reflexive thematic analysis “provides a coherent and compelling interpretation of the data, grounded in the data” (p. 848), </w:t>
      </w:r>
      <w:bookmarkEnd w:id="0"/>
      <w:r w:rsidRPr="008310DC">
        <w:rPr>
          <w:rFonts w:ascii="Times New Roman" w:hAnsi="Times New Roman" w:cs="Times New Roman"/>
          <w:sz w:val="24"/>
          <w:szCs w:val="24"/>
        </w:rPr>
        <w:t xml:space="preserve">recognising </w:t>
      </w:r>
      <w:r w:rsidR="00DF434D" w:rsidRPr="008310DC">
        <w:rPr>
          <w:rFonts w:ascii="Times New Roman" w:hAnsi="Times New Roman" w:cs="Times New Roman"/>
          <w:sz w:val="24"/>
          <w:szCs w:val="24"/>
        </w:rPr>
        <w:t xml:space="preserve">the theoretical assumptions and ideological commitments of the researcher. Hence, the analysis was a combination of our acquired knowledge </w:t>
      </w:r>
      <w:r w:rsidR="005958A3" w:rsidRPr="008310DC">
        <w:rPr>
          <w:rFonts w:ascii="Times New Roman" w:hAnsi="Times New Roman" w:cs="Times New Roman"/>
          <w:sz w:val="24"/>
          <w:szCs w:val="24"/>
        </w:rPr>
        <w:t xml:space="preserve">from </w:t>
      </w:r>
      <w:r w:rsidR="00DF434D" w:rsidRPr="008310DC">
        <w:rPr>
          <w:rFonts w:ascii="Times New Roman" w:hAnsi="Times New Roman" w:cs="Times New Roman"/>
          <w:sz w:val="24"/>
          <w:szCs w:val="24"/>
        </w:rPr>
        <w:t xml:space="preserve">previous projects (e.g., </w:t>
      </w:r>
      <w:r w:rsidR="00B8529D" w:rsidRPr="008310DC">
        <w:rPr>
          <w:rFonts w:ascii="Times New Roman" w:hAnsi="Times New Roman" w:cs="Times New Roman"/>
          <w:sz w:val="24"/>
          <w:szCs w:val="24"/>
        </w:rPr>
        <w:t>Authors</w:t>
      </w:r>
      <w:r w:rsidR="00DF434D" w:rsidRPr="008310DC">
        <w:rPr>
          <w:rFonts w:ascii="Times New Roman" w:hAnsi="Times New Roman" w:cs="Times New Roman"/>
          <w:sz w:val="24"/>
          <w:szCs w:val="24"/>
        </w:rPr>
        <w:t xml:space="preserve">., </w:t>
      </w:r>
      <w:r w:rsidR="000E40D7" w:rsidRPr="008310DC">
        <w:rPr>
          <w:rFonts w:ascii="Times New Roman" w:hAnsi="Times New Roman" w:cs="Times New Roman"/>
          <w:sz w:val="24"/>
          <w:szCs w:val="24"/>
        </w:rPr>
        <w:t>XXXX</w:t>
      </w:r>
      <w:r w:rsidR="00DF434D" w:rsidRPr="008310DC">
        <w:rPr>
          <w:rFonts w:ascii="Times New Roman" w:hAnsi="Times New Roman" w:cs="Times New Roman"/>
          <w:sz w:val="24"/>
          <w:szCs w:val="24"/>
        </w:rPr>
        <w:t xml:space="preserve">; </w:t>
      </w:r>
      <w:r w:rsidR="00B8529D" w:rsidRPr="008310DC">
        <w:rPr>
          <w:rFonts w:ascii="Times New Roman" w:hAnsi="Times New Roman" w:cs="Times New Roman"/>
          <w:sz w:val="24"/>
          <w:szCs w:val="24"/>
        </w:rPr>
        <w:t>Authors</w:t>
      </w:r>
      <w:r w:rsidR="00DF434D" w:rsidRPr="008310DC">
        <w:rPr>
          <w:rFonts w:ascii="Times New Roman" w:hAnsi="Times New Roman" w:cs="Times New Roman"/>
          <w:sz w:val="24"/>
          <w:szCs w:val="24"/>
        </w:rPr>
        <w:t xml:space="preserve">., </w:t>
      </w:r>
      <w:r w:rsidR="000E40D7" w:rsidRPr="008310DC">
        <w:rPr>
          <w:rFonts w:ascii="Times New Roman" w:hAnsi="Times New Roman" w:cs="Times New Roman"/>
          <w:sz w:val="24"/>
          <w:szCs w:val="24"/>
        </w:rPr>
        <w:t>XXXX</w:t>
      </w:r>
      <w:r w:rsidR="00DF434D" w:rsidRPr="008310DC">
        <w:rPr>
          <w:rFonts w:ascii="Times New Roman" w:hAnsi="Times New Roman" w:cs="Times New Roman"/>
          <w:sz w:val="24"/>
          <w:szCs w:val="24"/>
        </w:rPr>
        <w:t xml:space="preserve">) and the new themes we generated from the </w:t>
      </w:r>
      <w:r w:rsidR="00523E80" w:rsidRPr="008310DC">
        <w:rPr>
          <w:rFonts w:ascii="Times New Roman" w:hAnsi="Times New Roman" w:cs="Times New Roman"/>
          <w:sz w:val="24"/>
          <w:szCs w:val="24"/>
        </w:rPr>
        <w:t xml:space="preserve">eligible </w:t>
      </w:r>
      <w:r w:rsidR="00DF434D" w:rsidRPr="008310DC">
        <w:rPr>
          <w:rFonts w:ascii="Times New Roman" w:hAnsi="Times New Roman" w:cs="Times New Roman"/>
          <w:sz w:val="24"/>
          <w:szCs w:val="24"/>
        </w:rPr>
        <w:t>studies.</w:t>
      </w:r>
    </w:p>
    <w:p w14:paraId="2E501B9B" w14:textId="26DD3681" w:rsidR="00B378DF" w:rsidRPr="008310DC" w:rsidRDefault="005958A3"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We performed</w:t>
      </w:r>
      <w:r w:rsidR="00CF26A1" w:rsidRPr="008310DC">
        <w:rPr>
          <w:rFonts w:ascii="Times New Roman" w:hAnsi="Times New Roman" w:cs="Times New Roman"/>
          <w:sz w:val="24"/>
          <w:szCs w:val="24"/>
        </w:rPr>
        <w:t xml:space="preserve"> </w:t>
      </w:r>
      <w:r w:rsidR="003366B4" w:rsidRPr="008310DC">
        <w:rPr>
          <w:rFonts w:ascii="Times New Roman" w:hAnsi="Times New Roman" w:cs="Times New Roman"/>
          <w:sz w:val="24"/>
          <w:szCs w:val="24"/>
        </w:rPr>
        <w:t>a two-stage analysis</w:t>
      </w:r>
      <w:r w:rsidR="00CF26A1" w:rsidRPr="008310DC">
        <w:rPr>
          <w:rFonts w:ascii="Times New Roman" w:hAnsi="Times New Roman" w:cs="Times New Roman"/>
          <w:sz w:val="24"/>
          <w:szCs w:val="24"/>
        </w:rPr>
        <w:t>.</w:t>
      </w:r>
      <w:r w:rsidR="00053C93" w:rsidRPr="008310DC">
        <w:rPr>
          <w:rFonts w:ascii="Times New Roman" w:hAnsi="Times New Roman" w:cs="Times New Roman"/>
          <w:sz w:val="24"/>
          <w:szCs w:val="24"/>
        </w:rPr>
        <w:t xml:space="preserve"> </w:t>
      </w:r>
      <w:r w:rsidR="000D1F37" w:rsidRPr="008310DC">
        <w:rPr>
          <w:rFonts w:ascii="Times New Roman" w:hAnsi="Times New Roman" w:cs="Times New Roman"/>
          <w:sz w:val="24"/>
          <w:szCs w:val="24"/>
        </w:rPr>
        <w:t xml:space="preserve">First, two researchers read all studies and </w:t>
      </w:r>
      <w:r w:rsidR="003366B4" w:rsidRPr="008310DC">
        <w:rPr>
          <w:rFonts w:ascii="Times New Roman" w:hAnsi="Times New Roman" w:cs="Times New Roman"/>
          <w:sz w:val="24"/>
          <w:szCs w:val="24"/>
        </w:rPr>
        <w:t>extract</w:t>
      </w:r>
      <w:r w:rsidRPr="008310DC">
        <w:rPr>
          <w:rFonts w:ascii="Times New Roman" w:hAnsi="Times New Roman" w:cs="Times New Roman"/>
          <w:sz w:val="24"/>
          <w:szCs w:val="24"/>
        </w:rPr>
        <w:t>ed</w:t>
      </w:r>
      <w:r w:rsidR="003366B4" w:rsidRPr="008310DC">
        <w:rPr>
          <w:rFonts w:ascii="Times New Roman" w:hAnsi="Times New Roman" w:cs="Times New Roman"/>
          <w:sz w:val="24"/>
          <w:szCs w:val="24"/>
        </w:rPr>
        <w:t xml:space="preserve"> the </w:t>
      </w:r>
      <w:r w:rsidR="009B13F3" w:rsidRPr="008310DC">
        <w:rPr>
          <w:rFonts w:ascii="Times New Roman" w:hAnsi="Times New Roman" w:cs="Times New Roman"/>
          <w:sz w:val="24"/>
          <w:szCs w:val="24"/>
        </w:rPr>
        <w:t xml:space="preserve">fundamental </w:t>
      </w:r>
      <w:r w:rsidR="003366B4" w:rsidRPr="008310DC">
        <w:rPr>
          <w:rFonts w:ascii="Times New Roman" w:hAnsi="Times New Roman" w:cs="Times New Roman"/>
          <w:sz w:val="24"/>
          <w:szCs w:val="24"/>
        </w:rPr>
        <w:t>characteristics of each study</w:t>
      </w:r>
      <w:r w:rsidRPr="008310DC">
        <w:rPr>
          <w:rFonts w:ascii="Times New Roman" w:hAnsi="Times New Roman" w:cs="Times New Roman"/>
          <w:sz w:val="24"/>
          <w:szCs w:val="24"/>
        </w:rPr>
        <w:t xml:space="preserve"> in</w:t>
      </w:r>
      <w:r w:rsidR="00B378DF" w:rsidRPr="008310DC">
        <w:rPr>
          <w:rFonts w:ascii="Times New Roman" w:hAnsi="Times New Roman" w:cs="Times New Roman"/>
          <w:sz w:val="24"/>
          <w:szCs w:val="24"/>
        </w:rPr>
        <w:t xml:space="preserve"> a “research report</w:t>
      </w:r>
      <w:r w:rsidR="009B13F3" w:rsidRPr="008310DC">
        <w:rPr>
          <w:rFonts w:ascii="Times New Roman" w:hAnsi="Times New Roman" w:cs="Times New Roman"/>
          <w:sz w:val="24"/>
          <w:szCs w:val="24"/>
        </w:rPr>
        <w:t xml:space="preserve">.” </w:t>
      </w:r>
      <w:r w:rsidR="000208D9" w:rsidRPr="008310DC">
        <w:rPr>
          <w:rFonts w:ascii="Times New Roman" w:hAnsi="Times New Roman" w:cs="Times New Roman"/>
          <w:sz w:val="24"/>
          <w:szCs w:val="24"/>
        </w:rPr>
        <w:t>Th</w:t>
      </w:r>
      <w:r w:rsidR="00FD69BE" w:rsidRPr="008310DC">
        <w:rPr>
          <w:rFonts w:ascii="Times New Roman" w:hAnsi="Times New Roman" w:cs="Times New Roman"/>
          <w:sz w:val="24"/>
          <w:szCs w:val="24"/>
        </w:rPr>
        <w:t>e report</w:t>
      </w:r>
      <w:r w:rsidR="000208D9" w:rsidRPr="008310DC">
        <w:rPr>
          <w:rFonts w:ascii="Times New Roman" w:hAnsi="Times New Roman" w:cs="Times New Roman"/>
          <w:sz w:val="24"/>
          <w:szCs w:val="24"/>
        </w:rPr>
        <w:t xml:space="preserve"> included</w:t>
      </w:r>
      <w:r w:rsidR="009B13F3" w:rsidRPr="008310DC">
        <w:rPr>
          <w:rFonts w:ascii="Times New Roman" w:hAnsi="Times New Roman" w:cs="Times New Roman"/>
          <w:sz w:val="24"/>
          <w:szCs w:val="24"/>
        </w:rPr>
        <w:t xml:space="preserve">: (a) </w:t>
      </w:r>
      <w:r w:rsidR="003366B4" w:rsidRPr="008310DC">
        <w:rPr>
          <w:rFonts w:ascii="Times New Roman" w:hAnsi="Times New Roman" w:cs="Times New Roman"/>
          <w:sz w:val="24"/>
          <w:szCs w:val="24"/>
        </w:rPr>
        <w:t>the country,</w:t>
      </w:r>
      <w:r w:rsidR="00E816F0" w:rsidRPr="008310DC">
        <w:rPr>
          <w:rFonts w:ascii="Times New Roman" w:hAnsi="Times New Roman" w:cs="Times New Roman"/>
          <w:sz w:val="24"/>
          <w:szCs w:val="24"/>
        </w:rPr>
        <w:t xml:space="preserve"> </w:t>
      </w:r>
      <w:r w:rsidR="009B13F3" w:rsidRPr="008310DC">
        <w:rPr>
          <w:rFonts w:ascii="Times New Roman" w:hAnsi="Times New Roman" w:cs="Times New Roman"/>
          <w:sz w:val="24"/>
          <w:szCs w:val="24"/>
        </w:rPr>
        <w:t xml:space="preserve">(b) </w:t>
      </w:r>
      <w:r w:rsidR="00E816F0" w:rsidRPr="008310DC">
        <w:rPr>
          <w:rFonts w:ascii="Times New Roman" w:hAnsi="Times New Roman" w:cs="Times New Roman"/>
          <w:sz w:val="24"/>
          <w:szCs w:val="24"/>
        </w:rPr>
        <w:t>the school level</w:t>
      </w:r>
      <w:r w:rsidR="0011642E" w:rsidRPr="008310DC">
        <w:rPr>
          <w:rFonts w:ascii="Times New Roman" w:hAnsi="Times New Roman" w:cs="Times New Roman"/>
          <w:sz w:val="24"/>
          <w:szCs w:val="24"/>
        </w:rPr>
        <w:t>/</w:t>
      </w:r>
      <w:r w:rsidR="00E816F0" w:rsidRPr="008310DC">
        <w:rPr>
          <w:rFonts w:ascii="Times New Roman" w:hAnsi="Times New Roman" w:cs="Times New Roman"/>
          <w:sz w:val="24"/>
          <w:szCs w:val="24"/>
        </w:rPr>
        <w:t>class gr</w:t>
      </w:r>
      <w:r w:rsidR="00452F4A" w:rsidRPr="008310DC">
        <w:rPr>
          <w:rFonts w:ascii="Times New Roman" w:hAnsi="Times New Roman" w:cs="Times New Roman"/>
          <w:sz w:val="24"/>
          <w:szCs w:val="24"/>
        </w:rPr>
        <w:t xml:space="preserve">ade, </w:t>
      </w:r>
      <w:r w:rsidR="009B13F3" w:rsidRPr="008310DC">
        <w:rPr>
          <w:rFonts w:ascii="Times New Roman" w:hAnsi="Times New Roman" w:cs="Times New Roman"/>
          <w:sz w:val="24"/>
          <w:szCs w:val="24"/>
        </w:rPr>
        <w:t xml:space="preserve">(c) </w:t>
      </w:r>
      <w:r w:rsidR="00452F4A" w:rsidRPr="008310DC">
        <w:rPr>
          <w:rFonts w:ascii="Times New Roman" w:hAnsi="Times New Roman" w:cs="Times New Roman"/>
          <w:sz w:val="24"/>
          <w:szCs w:val="24"/>
        </w:rPr>
        <w:t>the characteristics of co-t</w:t>
      </w:r>
      <w:r w:rsidR="00E816F0" w:rsidRPr="008310DC">
        <w:rPr>
          <w:rFonts w:ascii="Times New Roman" w:hAnsi="Times New Roman" w:cs="Times New Roman"/>
          <w:sz w:val="24"/>
          <w:szCs w:val="24"/>
        </w:rPr>
        <w:t>eachers</w:t>
      </w:r>
      <w:r w:rsidR="009B13F3" w:rsidRPr="008310DC">
        <w:rPr>
          <w:rFonts w:ascii="Times New Roman" w:hAnsi="Times New Roman" w:cs="Times New Roman"/>
          <w:sz w:val="24"/>
          <w:szCs w:val="24"/>
        </w:rPr>
        <w:t xml:space="preserve"> (</w:t>
      </w:r>
      <w:r w:rsidR="00114855" w:rsidRPr="008310DC">
        <w:rPr>
          <w:rFonts w:ascii="Times New Roman" w:hAnsi="Times New Roman" w:cs="Times New Roman"/>
          <w:sz w:val="24"/>
          <w:szCs w:val="24"/>
        </w:rPr>
        <w:t>e.g</w:t>
      </w:r>
      <w:r w:rsidR="009802D4" w:rsidRPr="008310DC">
        <w:rPr>
          <w:rFonts w:ascii="Times New Roman" w:hAnsi="Times New Roman" w:cs="Times New Roman"/>
          <w:sz w:val="24"/>
          <w:szCs w:val="24"/>
        </w:rPr>
        <w:t xml:space="preserve">., </w:t>
      </w:r>
      <w:r w:rsidR="007E66AC" w:rsidRPr="008310DC">
        <w:rPr>
          <w:rFonts w:ascii="Times New Roman" w:hAnsi="Times New Roman" w:cs="Times New Roman"/>
          <w:sz w:val="24"/>
          <w:szCs w:val="24"/>
        </w:rPr>
        <w:t xml:space="preserve">co-teaching </w:t>
      </w:r>
      <w:r w:rsidR="009802D4" w:rsidRPr="008310DC">
        <w:rPr>
          <w:rFonts w:ascii="Times New Roman" w:hAnsi="Times New Roman" w:cs="Times New Roman"/>
          <w:sz w:val="24"/>
          <w:szCs w:val="24"/>
        </w:rPr>
        <w:t>experience</w:t>
      </w:r>
      <w:r w:rsidR="009B13F3" w:rsidRPr="008310DC">
        <w:rPr>
          <w:rFonts w:ascii="Times New Roman" w:hAnsi="Times New Roman" w:cs="Times New Roman"/>
          <w:sz w:val="24"/>
          <w:szCs w:val="24"/>
        </w:rPr>
        <w:t>)</w:t>
      </w:r>
      <w:r w:rsidR="00E816F0" w:rsidRPr="008310DC">
        <w:rPr>
          <w:rFonts w:ascii="Times New Roman" w:hAnsi="Times New Roman" w:cs="Times New Roman"/>
          <w:sz w:val="24"/>
          <w:szCs w:val="24"/>
        </w:rPr>
        <w:t>,</w:t>
      </w:r>
      <w:r w:rsidR="003366B4" w:rsidRPr="008310DC">
        <w:rPr>
          <w:rFonts w:ascii="Times New Roman" w:hAnsi="Times New Roman" w:cs="Times New Roman"/>
          <w:sz w:val="24"/>
          <w:szCs w:val="24"/>
        </w:rPr>
        <w:t xml:space="preserve"> </w:t>
      </w:r>
      <w:r w:rsidR="009B13F3" w:rsidRPr="008310DC">
        <w:rPr>
          <w:rFonts w:ascii="Times New Roman" w:hAnsi="Times New Roman" w:cs="Times New Roman"/>
          <w:sz w:val="24"/>
          <w:szCs w:val="24"/>
        </w:rPr>
        <w:t xml:space="preserve">(d) </w:t>
      </w:r>
      <w:r w:rsidR="003366B4" w:rsidRPr="008310DC">
        <w:rPr>
          <w:rFonts w:ascii="Times New Roman" w:hAnsi="Times New Roman" w:cs="Times New Roman"/>
          <w:sz w:val="24"/>
          <w:szCs w:val="24"/>
        </w:rPr>
        <w:t xml:space="preserve">the </w:t>
      </w:r>
      <w:r w:rsidR="00E53B07" w:rsidRPr="008310DC">
        <w:rPr>
          <w:rFonts w:ascii="Times New Roman" w:hAnsi="Times New Roman" w:cs="Times New Roman"/>
          <w:sz w:val="24"/>
          <w:szCs w:val="24"/>
        </w:rPr>
        <w:t>aim</w:t>
      </w:r>
      <w:r w:rsidR="009B13F3" w:rsidRPr="008310DC">
        <w:rPr>
          <w:rFonts w:ascii="Times New Roman" w:hAnsi="Times New Roman" w:cs="Times New Roman"/>
          <w:sz w:val="24"/>
          <w:szCs w:val="24"/>
        </w:rPr>
        <w:t xml:space="preserve"> </w:t>
      </w:r>
      <w:r w:rsidR="00CB3ADC" w:rsidRPr="008310DC">
        <w:rPr>
          <w:rFonts w:ascii="Times New Roman" w:hAnsi="Times New Roman" w:cs="Times New Roman"/>
          <w:sz w:val="24"/>
          <w:szCs w:val="24"/>
        </w:rPr>
        <w:t xml:space="preserve">and </w:t>
      </w:r>
      <w:r w:rsidR="003366B4" w:rsidRPr="008310DC">
        <w:rPr>
          <w:rFonts w:ascii="Times New Roman" w:hAnsi="Times New Roman" w:cs="Times New Roman"/>
          <w:sz w:val="24"/>
          <w:szCs w:val="24"/>
        </w:rPr>
        <w:t xml:space="preserve">the research questions, </w:t>
      </w:r>
      <w:r w:rsidR="009B13F3" w:rsidRPr="008310DC">
        <w:rPr>
          <w:rFonts w:ascii="Times New Roman" w:hAnsi="Times New Roman" w:cs="Times New Roman"/>
          <w:sz w:val="24"/>
          <w:szCs w:val="24"/>
        </w:rPr>
        <w:t xml:space="preserve">(e) </w:t>
      </w:r>
      <w:r w:rsidR="003366B4" w:rsidRPr="008310DC">
        <w:rPr>
          <w:rFonts w:ascii="Times New Roman" w:hAnsi="Times New Roman" w:cs="Times New Roman"/>
          <w:sz w:val="24"/>
          <w:szCs w:val="24"/>
        </w:rPr>
        <w:t>the des</w:t>
      </w:r>
      <w:r w:rsidR="00CB3ADC" w:rsidRPr="008310DC">
        <w:rPr>
          <w:rFonts w:ascii="Times New Roman" w:hAnsi="Times New Roman" w:cs="Times New Roman"/>
          <w:sz w:val="24"/>
          <w:szCs w:val="24"/>
        </w:rPr>
        <w:t xml:space="preserve">ign, </w:t>
      </w:r>
      <w:r w:rsidR="003366B4" w:rsidRPr="008310DC">
        <w:rPr>
          <w:rFonts w:ascii="Times New Roman" w:hAnsi="Times New Roman" w:cs="Times New Roman"/>
          <w:sz w:val="24"/>
          <w:szCs w:val="24"/>
        </w:rPr>
        <w:t>research tools</w:t>
      </w:r>
      <w:r w:rsidR="00813D2C" w:rsidRPr="008310DC">
        <w:rPr>
          <w:rFonts w:ascii="Times New Roman" w:hAnsi="Times New Roman" w:cs="Times New Roman"/>
          <w:sz w:val="24"/>
          <w:szCs w:val="24"/>
        </w:rPr>
        <w:t>,</w:t>
      </w:r>
      <w:r w:rsidR="003366B4" w:rsidRPr="008310DC">
        <w:rPr>
          <w:rFonts w:ascii="Times New Roman" w:hAnsi="Times New Roman" w:cs="Times New Roman"/>
          <w:sz w:val="24"/>
          <w:szCs w:val="24"/>
        </w:rPr>
        <w:t xml:space="preserve"> </w:t>
      </w:r>
      <w:r w:rsidR="00452F4A" w:rsidRPr="008310DC">
        <w:rPr>
          <w:rFonts w:ascii="Times New Roman" w:hAnsi="Times New Roman" w:cs="Times New Roman"/>
          <w:sz w:val="24"/>
          <w:szCs w:val="24"/>
        </w:rPr>
        <w:t>and analytic method</w:t>
      </w:r>
      <w:r w:rsidR="003366B4" w:rsidRPr="008310DC">
        <w:rPr>
          <w:rFonts w:ascii="Times New Roman" w:hAnsi="Times New Roman" w:cs="Times New Roman"/>
          <w:sz w:val="24"/>
          <w:szCs w:val="24"/>
        </w:rPr>
        <w:t xml:space="preserve">, </w:t>
      </w:r>
      <w:r w:rsidR="00E816F0" w:rsidRPr="008310DC">
        <w:rPr>
          <w:rFonts w:ascii="Times New Roman" w:hAnsi="Times New Roman" w:cs="Times New Roman"/>
          <w:sz w:val="24"/>
          <w:szCs w:val="24"/>
        </w:rPr>
        <w:t xml:space="preserve">and </w:t>
      </w:r>
      <w:r w:rsidR="009B13F3" w:rsidRPr="008310DC">
        <w:rPr>
          <w:rFonts w:ascii="Times New Roman" w:hAnsi="Times New Roman" w:cs="Times New Roman"/>
          <w:sz w:val="24"/>
          <w:szCs w:val="24"/>
        </w:rPr>
        <w:t xml:space="preserve">(f) </w:t>
      </w:r>
      <w:r w:rsidR="003366B4" w:rsidRPr="008310DC">
        <w:rPr>
          <w:rFonts w:ascii="Times New Roman" w:hAnsi="Times New Roman" w:cs="Times New Roman"/>
          <w:sz w:val="24"/>
          <w:szCs w:val="24"/>
        </w:rPr>
        <w:t>a summary of the findings</w:t>
      </w:r>
      <w:r w:rsidR="00E816F0" w:rsidRPr="008310DC">
        <w:rPr>
          <w:rFonts w:ascii="Times New Roman" w:hAnsi="Times New Roman" w:cs="Times New Roman"/>
          <w:sz w:val="24"/>
          <w:szCs w:val="24"/>
        </w:rPr>
        <w:t>.</w:t>
      </w:r>
      <w:r w:rsidR="009B13F3" w:rsidRPr="008310DC">
        <w:rPr>
          <w:rFonts w:ascii="Times New Roman" w:hAnsi="Times New Roman" w:cs="Times New Roman"/>
          <w:sz w:val="24"/>
          <w:szCs w:val="24"/>
        </w:rPr>
        <w:t xml:space="preserve"> </w:t>
      </w:r>
      <w:r w:rsidR="00E816F0" w:rsidRPr="008310DC">
        <w:rPr>
          <w:rFonts w:ascii="Times New Roman" w:hAnsi="Times New Roman" w:cs="Times New Roman"/>
          <w:sz w:val="24"/>
          <w:szCs w:val="24"/>
        </w:rPr>
        <w:t xml:space="preserve">In addition, we </w:t>
      </w:r>
      <w:r w:rsidRPr="008310DC">
        <w:rPr>
          <w:rFonts w:ascii="Times New Roman" w:hAnsi="Times New Roman" w:cs="Times New Roman"/>
          <w:sz w:val="24"/>
          <w:szCs w:val="24"/>
        </w:rPr>
        <w:t xml:space="preserve">composed </w:t>
      </w:r>
      <w:r w:rsidR="003366B4" w:rsidRPr="008310DC">
        <w:rPr>
          <w:rFonts w:ascii="Times New Roman" w:hAnsi="Times New Roman" w:cs="Times New Roman"/>
          <w:sz w:val="24"/>
          <w:szCs w:val="24"/>
        </w:rPr>
        <w:t>personal reflections</w:t>
      </w:r>
      <w:r w:rsidR="00C03E18" w:rsidRPr="008310DC">
        <w:rPr>
          <w:rFonts w:ascii="Times New Roman" w:hAnsi="Times New Roman" w:cs="Times New Roman"/>
          <w:sz w:val="24"/>
          <w:szCs w:val="24"/>
        </w:rPr>
        <w:t xml:space="preserve"> (i.e.,</w:t>
      </w:r>
      <w:r w:rsidR="00E816F0" w:rsidRPr="008310DC">
        <w:rPr>
          <w:rFonts w:ascii="Times New Roman" w:hAnsi="Times New Roman" w:cs="Times New Roman"/>
          <w:sz w:val="24"/>
          <w:szCs w:val="24"/>
        </w:rPr>
        <w:t xml:space="preserve"> </w:t>
      </w:r>
      <w:r w:rsidR="00813D2C" w:rsidRPr="008310DC">
        <w:rPr>
          <w:rFonts w:ascii="Times New Roman" w:hAnsi="Times New Roman" w:cs="Times New Roman"/>
          <w:sz w:val="24"/>
          <w:szCs w:val="24"/>
        </w:rPr>
        <w:t>initial</w:t>
      </w:r>
      <w:r w:rsidR="00E816F0" w:rsidRPr="008310DC">
        <w:rPr>
          <w:rFonts w:ascii="Times New Roman" w:hAnsi="Times New Roman" w:cs="Times New Roman"/>
          <w:sz w:val="24"/>
          <w:szCs w:val="24"/>
        </w:rPr>
        <w:t xml:space="preserve"> </w:t>
      </w:r>
      <w:r w:rsidR="00662A35" w:rsidRPr="008310DC">
        <w:rPr>
          <w:rFonts w:ascii="Times New Roman" w:hAnsi="Times New Roman" w:cs="Times New Roman"/>
          <w:sz w:val="24"/>
          <w:szCs w:val="24"/>
        </w:rPr>
        <w:t>interp</w:t>
      </w:r>
      <w:r w:rsidR="00CE45BB" w:rsidRPr="008310DC">
        <w:rPr>
          <w:rFonts w:ascii="Times New Roman" w:hAnsi="Times New Roman" w:cs="Times New Roman"/>
          <w:sz w:val="24"/>
          <w:szCs w:val="24"/>
        </w:rPr>
        <w:t>r</w:t>
      </w:r>
      <w:r w:rsidR="00662A35" w:rsidRPr="008310DC">
        <w:rPr>
          <w:rFonts w:ascii="Times New Roman" w:hAnsi="Times New Roman" w:cs="Times New Roman"/>
          <w:sz w:val="24"/>
          <w:szCs w:val="24"/>
        </w:rPr>
        <w:t>etations</w:t>
      </w:r>
      <w:r w:rsidR="00C03E18" w:rsidRPr="008310DC">
        <w:rPr>
          <w:rFonts w:ascii="Times New Roman" w:hAnsi="Times New Roman" w:cs="Times New Roman"/>
          <w:sz w:val="24"/>
          <w:szCs w:val="24"/>
        </w:rPr>
        <w:t>)</w:t>
      </w:r>
      <w:r w:rsidR="00371BE2" w:rsidRPr="008310DC">
        <w:rPr>
          <w:rFonts w:ascii="Times New Roman" w:hAnsi="Times New Roman" w:cs="Times New Roman"/>
          <w:sz w:val="24"/>
          <w:szCs w:val="24"/>
        </w:rPr>
        <w:t xml:space="preserve"> about </w:t>
      </w:r>
      <w:r w:rsidR="003366B4" w:rsidRPr="008310DC">
        <w:rPr>
          <w:rFonts w:ascii="Times New Roman" w:hAnsi="Times New Roman" w:cs="Times New Roman"/>
          <w:sz w:val="24"/>
          <w:szCs w:val="24"/>
        </w:rPr>
        <w:t xml:space="preserve">the conceptual framework of </w:t>
      </w:r>
      <w:r w:rsidR="00DB0960" w:rsidRPr="008310DC">
        <w:rPr>
          <w:rFonts w:ascii="Times New Roman" w:hAnsi="Times New Roman" w:cs="Times New Roman"/>
          <w:sz w:val="24"/>
          <w:szCs w:val="24"/>
        </w:rPr>
        <w:t>each</w:t>
      </w:r>
      <w:r w:rsidR="003366B4" w:rsidRPr="008310DC">
        <w:rPr>
          <w:rFonts w:ascii="Times New Roman" w:hAnsi="Times New Roman" w:cs="Times New Roman"/>
          <w:sz w:val="24"/>
          <w:szCs w:val="24"/>
        </w:rPr>
        <w:t xml:space="preserve"> study</w:t>
      </w:r>
      <w:r w:rsidR="00E816F0" w:rsidRPr="008310DC">
        <w:rPr>
          <w:rFonts w:ascii="Times New Roman" w:hAnsi="Times New Roman" w:cs="Times New Roman"/>
          <w:sz w:val="24"/>
          <w:szCs w:val="24"/>
        </w:rPr>
        <w:t xml:space="preserve"> and </w:t>
      </w:r>
      <w:r w:rsidR="00370F6F" w:rsidRPr="008310DC">
        <w:rPr>
          <w:rFonts w:ascii="Times New Roman" w:hAnsi="Times New Roman" w:cs="Times New Roman"/>
          <w:sz w:val="24"/>
          <w:szCs w:val="24"/>
        </w:rPr>
        <w:t>the</w:t>
      </w:r>
      <w:r w:rsidR="00E816F0" w:rsidRPr="008310DC">
        <w:rPr>
          <w:rFonts w:ascii="Times New Roman" w:hAnsi="Times New Roman" w:cs="Times New Roman"/>
          <w:sz w:val="24"/>
          <w:szCs w:val="24"/>
        </w:rPr>
        <w:t xml:space="preserve"> </w:t>
      </w:r>
      <w:r w:rsidR="00705D55" w:rsidRPr="008310DC">
        <w:rPr>
          <w:rFonts w:ascii="Times New Roman" w:hAnsi="Times New Roman" w:cs="Times New Roman"/>
          <w:sz w:val="24"/>
          <w:szCs w:val="24"/>
        </w:rPr>
        <w:t>contribution</w:t>
      </w:r>
      <w:r w:rsidR="00E816F0" w:rsidRPr="008310DC">
        <w:rPr>
          <w:rFonts w:ascii="Times New Roman" w:hAnsi="Times New Roman" w:cs="Times New Roman"/>
          <w:sz w:val="24"/>
          <w:szCs w:val="24"/>
        </w:rPr>
        <w:t xml:space="preserve"> of </w:t>
      </w:r>
      <w:r w:rsidR="00370F6F" w:rsidRPr="008310DC">
        <w:rPr>
          <w:rFonts w:ascii="Times New Roman" w:hAnsi="Times New Roman" w:cs="Times New Roman"/>
          <w:sz w:val="24"/>
          <w:szCs w:val="24"/>
        </w:rPr>
        <w:t>its</w:t>
      </w:r>
      <w:r w:rsidR="00812104" w:rsidRPr="008310DC">
        <w:rPr>
          <w:rFonts w:ascii="Times New Roman" w:hAnsi="Times New Roman" w:cs="Times New Roman"/>
          <w:sz w:val="24"/>
          <w:szCs w:val="24"/>
        </w:rPr>
        <w:t xml:space="preserve"> findings. </w:t>
      </w:r>
      <w:r w:rsidR="005D6C15" w:rsidRPr="008310DC">
        <w:rPr>
          <w:rFonts w:ascii="Times New Roman" w:hAnsi="Times New Roman" w:cs="Times New Roman"/>
          <w:sz w:val="24"/>
          <w:szCs w:val="24"/>
        </w:rPr>
        <w:t>The two</w:t>
      </w:r>
      <w:r w:rsidR="00812104" w:rsidRPr="008310DC">
        <w:rPr>
          <w:rFonts w:ascii="Times New Roman" w:hAnsi="Times New Roman" w:cs="Times New Roman"/>
          <w:sz w:val="24"/>
          <w:szCs w:val="24"/>
        </w:rPr>
        <w:t xml:space="preserve"> researcher</w:t>
      </w:r>
      <w:r w:rsidR="00F9524E" w:rsidRPr="008310DC">
        <w:rPr>
          <w:rFonts w:ascii="Times New Roman" w:hAnsi="Times New Roman" w:cs="Times New Roman"/>
          <w:sz w:val="24"/>
          <w:szCs w:val="24"/>
        </w:rPr>
        <w:t>s</w:t>
      </w:r>
      <w:r w:rsidR="00803EBB" w:rsidRPr="008310DC">
        <w:rPr>
          <w:rFonts w:ascii="Times New Roman" w:hAnsi="Times New Roman" w:cs="Times New Roman"/>
          <w:sz w:val="24"/>
          <w:szCs w:val="24"/>
        </w:rPr>
        <w:t xml:space="preserve"> independently</w:t>
      </w:r>
      <w:r w:rsidR="00812104" w:rsidRPr="008310DC">
        <w:rPr>
          <w:rFonts w:ascii="Times New Roman" w:hAnsi="Times New Roman" w:cs="Times New Roman"/>
          <w:sz w:val="24"/>
          <w:szCs w:val="24"/>
        </w:rPr>
        <w:t xml:space="preserve"> </w:t>
      </w:r>
      <w:r w:rsidR="00ED05F0" w:rsidRPr="008310DC">
        <w:rPr>
          <w:rFonts w:ascii="Times New Roman" w:hAnsi="Times New Roman" w:cs="Times New Roman"/>
          <w:sz w:val="24"/>
          <w:szCs w:val="24"/>
        </w:rPr>
        <w:t>read</w:t>
      </w:r>
      <w:r w:rsidR="00812104" w:rsidRPr="008310DC">
        <w:rPr>
          <w:rFonts w:ascii="Times New Roman" w:hAnsi="Times New Roman" w:cs="Times New Roman"/>
          <w:sz w:val="24"/>
          <w:szCs w:val="24"/>
        </w:rPr>
        <w:t xml:space="preserve"> each </w:t>
      </w:r>
      <w:r w:rsidR="005D6C15" w:rsidRPr="008310DC">
        <w:rPr>
          <w:rFonts w:ascii="Times New Roman" w:hAnsi="Times New Roman" w:cs="Times New Roman"/>
          <w:sz w:val="24"/>
          <w:szCs w:val="24"/>
        </w:rPr>
        <w:t>other</w:t>
      </w:r>
      <w:r w:rsidR="005D76B4" w:rsidRPr="008310DC">
        <w:rPr>
          <w:rFonts w:ascii="Times New Roman" w:hAnsi="Times New Roman" w:cs="Times New Roman"/>
          <w:sz w:val="24"/>
          <w:szCs w:val="24"/>
        </w:rPr>
        <w:t>’s</w:t>
      </w:r>
      <w:r w:rsidR="00812104" w:rsidRPr="008310DC">
        <w:rPr>
          <w:rFonts w:ascii="Times New Roman" w:hAnsi="Times New Roman" w:cs="Times New Roman"/>
          <w:sz w:val="24"/>
          <w:szCs w:val="24"/>
        </w:rPr>
        <w:t xml:space="preserve"> report</w:t>
      </w:r>
      <w:r w:rsidR="00813D2C" w:rsidRPr="008310DC">
        <w:rPr>
          <w:rFonts w:ascii="Times New Roman" w:hAnsi="Times New Roman" w:cs="Times New Roman"/>
          <w:sz w:val="24"/>
          <w:szCs w:val="24"/>
        </w:rPr>
        <w:t>s</w:t>
      </w:r>
      <w:r w:rsidRPr="008310DC">
        <w:rPr>
          <w:rFonts w:ascii="Times New Roman" w:hAnsi="Times New Roman" w:cs="Times New Roman"/>
          <w:sz w:val="24"/>
          <w:szCs w:val="24"/>
        </w:rPr>
        <w:t xml:space="preserve"> and </w:t>
      </w:r>
      <w:r w:rsidR="00812104" w:rsidRPr="008310DC">
        <w:rPr>
          <w:rFonts w:ascii="Times New Roman" w:hAnsi="Times New Roman" w:cs="Times New Roman"/>
          <w:sz w:val="24"/>
          <w:szCs w:val="24"/>
        </w:rPr>
        <w:t xml:space="preserve">discussed </w:t>
      </w:r>
      <w:r w:rsidR="00FD69BE" w:rsidRPr="008310DC">
        <w:rPr>
          <w:rFonts w:ascii="Times New Roman" w:hAnsi="Times New Roman" w:cs="Times New Roman"/>
          <w:sz w:val="24"/>
          <w:szCs w:val="24"/>
        </w:rPr>
        <w:t>extractions. When extractions varied, dialogue ensued toward concurrence. W</w:t>
      </w:r>
      <w:r w:rsidR="008C750E" w:rsidRPr="008310DC">
        <w:rPr>
          <w:rFonts w:ascii="Times New Roman" w:hAnsi="Times New Roman" w:cs="Times New Roman"/>
          <w:sz w:val="24"/>
          <w:szCs w:val="24"/>
        </w:rPr>
        <w:t>e</w:t>
      </w:r>
      <w:r w:rsidR="00812104" w:rsidRPr="008310DC">
        <w:rPr>
          <w:rFonts w:ascii="Times New Roman" w:hAnsi="Times New Roman" w:cs="Times New Roman"/>
          <w:sz w:val="24"/>
          <w:szCs w:val="24"/>
        </w:rPr>
        <w:t xml:space="preserve"> </w:t>
      </w:r>
      <w:r w:rsidR="00FD69BE" w:rsidRPr="008310DC">
        <w:rPr>
          <w:rFonts w:ascii="Times New Roman" w:hAnsi="Times New Roman" w:cs="Times New Roman"/>
          <w:sz w:val="24"/>
          <w:szCs w:val="24"/>
        </w:rPr>
        <w:t xml:space="preserve">subsequently </w:t>
      </w:r>
      <w:r w:rsidR="00812104" w:rsidRPr="008310DC">
        <w:rPr>
          <w:rFonts w:ascii="Times New Roman" w:hAnsi="Times New Roman" w:cs="Times New Roman"/>
          <w:sz w:val="24"/>
          <w:szCs w:val="24"/>
        </w:rPr>
        <w:t>identif</w:t>
      </w:r>
      <w:r w:rsidR="00803EBB" w:rsidRPr="008310DC">
        <w:rPr>
          <w:rFonts w:ascii="Times New Roman" w:hAnsi="Times New Roman" w:cs="Times New Roman"/>
          <w:sz w:val="24"/>
          <w:szCs w:val="24"/>
        </w:rPr>
        <w:t>ied</w:t>
      </w:r>
      <w:r w:rsidR="00812104" w:rsidRPr="008310DC">
        <w:rPr>
          <w:rFonts w:ascii="Times New Roman" w:hAnsi="Times New Roman" w:cs="Times New Roman"/>
          <w:sz w:val="24"/>
          <w:szCs w:val="24"/>
        </w:rPr>
        <w:t xml:space="preserve"> the three </w:t>
      </w:r>
      <w:r w:rsidR="00E816F0" w:rsidRPr="008310DC">
        <w:rPr>
          <w:rFonts w:ascii="Times New Roman" w:hAnsi="Times New Roman" w:cs="Times New Roman"/>
          <w:sz w:val="24"/>
          <w:szCs w:val="24"/>
        </w:rPr>
        <w:t xml:space="preserve">main </w:t>
      </w:r>
      <w:r w:rsidR="00812104" w:rsidRPr="008310DC">
        <w:rPr>
          <w:rFonts w:ascii="Times New Roman" w:hAnsi="Times New Roman" w:cs="Times New Roman"/>
          <w:sz w:val="24"/>
          <w:szCs w:val="24"/>
        </w:rPr>
        <w:t>conceptual framework</w:t>
      </w:r>
      <w:r w:rsidR="001D16A0" w:rsidRPr="008310DC">
        <w:rPr>
          <w:rFonts w:ascii="Times New Roman" w:hAnsi="Times New Roman" w:cs="Times New Roman"/>
          <w:sz w:val="24"/>
          <w:szCs w:val="24"/>
        </w:rPr>
        <w:t>s</w:t>
      </w:r>
      <w:r w:rsidR="00FD69BE" w:rsidRPr="008310DC">
        <w:rPr>
          <w:rFonts w:ascii="Times New Roman" w:hAnsi="Times New Roman" w:cs="Times New Roman"/>
          <w:sz w:val="24"/>
          <w:szCs w:val="24"/>
        </w:rPr>
        <w:t>, which were</w:t>
      </w:r>
      <w:r w:rsidR="006C2C18" w:rsidRPr="008310DC">
        <w:rPr>
          <w:rFonts w:ascii="Times New Roman" w:hAnsi="Times New Roman" w:cs="Times New Roman"/>
          <w:sz w:val="24"/>
          <w:szCs w:val="24"/>
        </w:rPr>
        <w:t xml:space="preserve"> </w:t>
      </w:r>
      <w:r w:rsidR="006C2C18" w:rsidRPr="008310DC">
        <w:rPr>
          <w:rFonts w:ascii="Times New Roman" w:hAnsi="Times New Roman" w:cs="Times New Roman"/>
          <w:sz w:val="24"/>
          <w:szCs w:val="24"/>
        </w:rPr>
        <w:lastRenderedPageBreak/>
        <w:t xml:space="preserve">subsumed within the </w:t>
      </w:r>
      <w:r w:rsidR="005420FD" w:rsidRPr="008310DC">
        <w:rPr>
          <w:rFonts w:ascii="Times New Roman" w:hAnsi="Times New Roman" w:cs="Times New Roman"/>
          <w:sz w:val="24"/>
          <w:szCs w:val="24"/>
        </w:rPr>
        <w:t>first research question</w:t>
      </w:r>
      <w:r w:rsidR="00750702" w:rsidRPr="008310DC">
        <w:rPr>
          <w:rFonts w:ascii="Times New Roman" w:hAnsi="Times New Roman" w:cs="Times New Roman"/>
          <w:sz w:val="24"/>
          <w:szCs w:val="24"/>
        </w:rPr>
        <w:t xml:space="preserve"> </w:t>
      </w:r>
      <w:r w:rsidR="00DB6AE4" w:rsidRPr="008310DC">
        <w:rPr>
          <w:rFonts w:ascii="Times New Roman" w:hAnsi="Times New Roman" w:cs="Times New Roman"/>
          <w:sz w:val="24"/>
          <w:szCs w:val="24"/>
        </w:rPr>
        <w:t xml:space="preserve">that referred to </w:t>
      </w:r>
      <w:r w:rsidR="006C2C18" w:rsidRPr="008310DC">
        <w:rPr>
          <w:rFonts w:ascii="Times New Roman" w:hAnsi="Times New Roman" w:cs="Times New Roman"/>
          <w:sz w:val="24"/>
          <w:szCs w:val="24"/>
        </w:rPr>
        <w:t xml:space="preserve">how researchers conceptualised co-teaching </w:t>
      </w:r>
      <w:r w:rsidR="005054E4" w:rsidRPr="008310DC">
        <w:rPr>
          <w:rFonts w:ascii="Times New Roman" w:hAnsi="Times New Roman" w:cs="Times New Roman"/>
          <w:sz w:val="24"/>
          <w:szCs w:val="24"/>
        </w:rPr>
        <w:t xml:space="preserve">in </w:t>
      </w:r>
      <w:r w:rsidR="006C2C18" w:rsidRPr="008310DC">
        <w:rPr>
          <w:rFonts w:ascii="Times New Roman" w:hAnsi="Times New Roman" w:cs="Times New Roman"/>
          <w:sz w:val="24"/>
          <w:szCs w:val="24"/>
        </w:rPr>
        <w:t>their studies.</w:t>
      </w:r>
      <w:r w:rsidR="00812104" w:rsidRPr="008310DC">
        <w:rPr>
          <w:rFonts w:ascii="Times New Roman" w:hAnsi="Times New Roman" w:cs="Times New Roman"/>
          <w:sz w:val="24"/>
          <w:szCs w:val="24"/>
        </w:rPr>
        <w:t xml:space="preserve"> </w:t>
      </w:r>
      <w:r w:rsidR="006C2C18" w:rsidRPr="008310DC">
        <w:rPr>
          <w:rFonts w:ascii="Times New Roman" w:hAnsi="Times New Roman" w:cs="Times New Roman"/>
          <w:sz w:val="24"/>
          <w:szCs w:val="24"/>
        </w:rPr>
        <w:t>The conceptual frameworks</w:t>
      </w:r>
      <w:r w:rsidR="00762EEC" w:rsidRPr="008310DC">
        <w:rPr>
          <w:rFonts w:ascii="Times New Roman" w:hAnsi="Times New Roman" w:cs="Times New Roman"/>
          <w:sz w:val="24"/>
          <w:szCs w:val="24"/>
        </w:rPr>
        <w:t>, which can also be identified as dimensions of the conceptions of co-teaching</w:t>
      </w:r>
      <w:r w:rsidR="00556DDF" w:rsidRPr="008310DC">
        <w:rPr>
          <w:rFonts w:ascii="Times New Roman" w:hAnsi="Times New Roman" w:cs="Times New Roman"/>
          <w:sz w:val="24"/>
          <w:szCs w:val="24"/>
        </w:rPr>
        <w:t xml:space="preserve"> by the primary authors,</w:t>
      </w:r>
      <w:r w:rsidR="006C2C18" w:rsidRPr="008310DC">
        <w:rPr>
          <w:rFonts w:ascii="Times New Roman" w:hAnsi="Times New Roman" w:cs="Times New Roman"/>
          <w:sz w:val="24"/>
          <w:szCs w:val="24"/>
        </w:rPr>
        <w:t xml:space="preserve"> are</w:t>
      </w:r>
      <w:r w:rsidR="00452F4A" w:rsidRPr="008310DC">
        <w:rPr>
          <w:rFonts w:ascii="Times New Roman" w:hAnsi="Times New Roman" w:cs="Times New Roman"/>
          <w:sz w:val="24"/>
          <w:szCs w:val="24"/>
        </w:rPr>
        <w:t xml:space="preserve">: </w:t>
      </w:r>
      <w:r w:rsidR="00FF41C5" w:rsidRPr="008310DC">
        <w:rPr>
          <w:rFonts w:ascii="Times New Roman" w:hAnsi="Times New Roman" w:cs="Times New Roman"/>
          <w:sz w:val="24"/>
          <w:szCs w:val="24"/>
        </w:rPr>
        <w:t>(a</w:t>
      </w:r>
      <w:r w:rsidR="00452F4A" w:rsidRPr="008310DC">
        <w:rPr>
          <w:rFonts w:ascii="Times New Roman" w:hAnsi="Times New Roman" w:cs="Times New Roman"/>
          <w:sz w:val="24"/>
          <w:szCs w:val="24"/>
        </w:rPr>
        <w:t>) co-teach</w:t>
      </w:r>
      <w:r w:rsidR="00C9586B" w:rsidRPr="008310DC">
        <w:rPr>
          <w:rFonts w:ascii="Times New Roman" w:hAnsi="Times New Roman" w:cs="Times New Roman"/>
          <w:sz w:val="24"/>
          <w:szCs w:val="24"/>
        </w:rPr>
        <w:t>ers learn</w:t>
      </w:r>
      <w:r w:rsidR="00525163" w:rsidRPr="008310DC">
        <w:rPr>
          <w:rFonts w:ascii="Times New Roman" w:hAnsi="Times New Roman" w:cs="Times New Roman"/>
          <w:sz w:val="24"/>
          <w:szCs w:val="24"/>
        </w:rPr>
        <w:t xml:space="preserve"> how to implement </w:t>
      </w:r>
      <w:r w:rsidR="00F822EF" w:rsidRPr="008310DC">
        <w:rPr>
          <w:rFonts w:ascii="Times New Roman" w:hAnsi="Times New Roman" w:cs="Times New Roman"/>
          <w:sz w:val="24"/>
          <w:szCs w:val="24"/>
        </w:rPr>
        <w:t>co-teaching;</w:t>
      </w:r>
      <w:r w:rsidR="00452F4A" w:rsidRPr="008310DC">
        <w:rPr>
          <w:rFonts w:ascii="Times New Roman" w:hAnsi="Times New Roman" w:cs="Times New Roman"/>
          <w:sz w:val="24"/>
          <w:szCs w:val="24"/>
        </w:rPr>
        <w:t xml:space="preserve"> </w:t>
      </w:r>
      <w:r w:rsidR="00FF41C5" w:rsidRPr="008310DC">
        <w:rPr>
          <w:rFonts w:ascii="Times New Roman" w:hAnsi="Times New Roman" w:cs="Times New Roman"/>
          <w:sz w:val="24"/>
          <w:szCs w:val="24"/>
        </w:rPr>
        <w:t>(b</w:t>
      </w:r>
      <w:r w:rsidR="00452F4A" w:rsidRPr="008310DC">
        <w:rPr>
          <w:rFonts w:ascii="Times New Roman" w:hAnsi="Times New Roman" w:cs="Times New Roman"/>
          <w:sz w:val="24"/>
          <w:szCs w:val="24"/>
        </w:rPr>
        <w:t xml:space="preserve">) </w:t>
      </w:r>
      <w:r w:rsidR="008D2591" w:rsidRPr="008310DC">
        <w:rPr>
          <w:rFonts w:ascii="Times New Roman" w:hAnsi="Times New Roman" w:cs="Times New Roman"/>
          <w:sz w:val="24"/>
          <w:szCs w:val="24"/>
        </w:rPr>
        <w:t>i</w:t>
      </w:r>
      <w:r w:rsidR="00160415" w:rsidRPr="008310DC">
        <w:rPr>
          <w:rFonts w:ascii="Times New Roman" w:hAnsi="Times New Roman" w:cs="Times New Roman"/>
          <w:sz w:val="24"/>
          <w:szCs w:val="24"/>
        </w:rPr>
        <w:t>mplement</w:t>
      </w:r>
      <w:r w:rsidR="00F822EF" w:rsidRPr="008310DC">
        <w:rPr>
          <w:rFonts w:ascii="Times New Roman" w:hAnsi="Times New Roman" w:cs="Times New Roman"/>
          <w:sz w:val="24"/>
          <w:szCs w:val="24"/>
        </w:rPr>
        <w:t>ation of</w:t>
      </w:r>
      <w:r w:rsidR="00160415" w:rsidRPr="008310DC">
        <w:rPr>
          <w:rFonts w:ascii="Times New Roman" w:hAnsi="Times New Roman" w:cs="Times New Roman"/>
          <w:sz w:val="24"/>
          <w:szCs w:val="24"/>
        </w:rPr>
        <w:t xml:space="preserve"> co-teaching</w:t>
      </w:r>
      <w:r w:rsidR="00452F4A" w:rsidRPr="008310DC">
        <w:rPr>
          <w:rFonts w:ascii="Times New Roman" w:hAnsi="Times New Roman" w:cs="Times New Roman"/>
          <w:sz w:val="24"/>
          <w:szCs w:val="24"/>
        </w:rPr>
        <w:t xml:space="preserve"> (e.g., models)</w:t>
      </w:r>
      <w:r w:rsidR="001A0525" w:rsidRPr="008310DC">
        <w:rPr>
          <w:rFonts w:ascii="Times New Roman" w:hAnsi="Times New Roman" w:cs="Times New Roman"/>
          <w:sz w:val="24"/>
          <w:szCs w:val="24"/>
        </w:rPr>
        <w:t xml:space="preserve"> and students’ progress</w:t>
      </w:r>
      <w:r w:rsidR="00C03E18" w:rsidRPr="008310DC">
        <w:rPr>
          <w:rFonts w:ascii="Times New Roman" w:hAnsi="Times New Roman" w:cs="Times New Roman"/>
          <w:sz w:val="24"/>
          <w:szCs w:val="24"/>
        </w:rPr>
        <w:t>;</w:t>
      </w:r>
      <w:r w:rsidR="00452F4A" w:rsidRPr="008310DC">
        <w:rPr>
          <w:rFonts w:ascii="Times New Roman" w:hAnsi="Times New Roman" w:cs="Times New Roman"/>
          <w:sz w:val="24"/>
          <w:szCs w:val="24"/>
        </w:rPr>
        <w:t xml:space="preserve"> and </w:t>
      </w:r>
      <w:r w:rsidR="00FF41C5" w:rsidRPr="008310DC">
        <w:rPr>
          <w:rFonts w:ascii="Times New Roman" w:hAnsi="Times New Roman" w:cs="Times New Roman"/>
          <w:sz w:val="24"/>
          <w:szCs w:val="24"/>
        </w:rPr>
        <w:t>(c</w:t>
      </w:r>
      <w:r w:rsidR="00452F4A" w:rsidRPr="008310DC">
        <w:rPr>
          <w:rFonts w:ascii="Times New Roman" w:hAnsi="Times New Roman" w:cs="Times New Roman"/>
          <w:sz w:val="24"/>
          <w:szCs w:val="24"/>
        </w:rPr>
        <w:t xml:space="preserve">) </w:t>
      </w:r>
      <w:r w:rsidR="008D2591" w:rsidRPr="008310DC">
        <w:rPr>
          <w:rFonts w:ascii="Times New Roman" w:hAnsi="Times New Roman" w:cs="Times New Roman"/>
          <w:sz w:val="24"/>
          <w:szCs w:val="24"/>
        </w:rPr>
        <w:t>i</w:t>
      </w:r>
      <w:r w:rsidR="00FC51E5" w:rsidRPr="008310DC">
        <w:rPr>
          <w:rFonts w:ascii="Times New Roman" w:hAnsi="Times New Roman" w:cs="Times New Roman"/>
          <w:sz w:val="24"/>
          <w:szCs w:val="24"/>
        </w:rPr>
        <w:t xml:space="preserve">nstructional </w:t>
      </w:r>
      <w:r w:rsidR="008D2591" w:rsidRPr="008310DC">
        <w:rPr>
          <w:rFonts w:ascii="Times New Roman" w:hAnsi="Times New Roman" w:cs="Times New Roman"/>
          <w:sz w:val="24"/>
          <w:szCs w:val="24"/>
        </w:rPr>
        <w:t>strategies used</w:t>
      </w:r>
      <w:r w:rsidR="00452F4A" w:rsidRPr="008310DC">
        <w:rPr>
          <w:rFonts w:ascii="Times New Roman" w:hAnsi="Times New Roman" w:cs="Times New Roman"/>
          <w:sz w:val="24"/>
          <w:szCs w:val="24"/>
        </w:rPr>
        <w:t>.</w:t>
      </w:r>
      <w:r w:rsidR="00B378DF" w:rsidRPr="008310DC">
        <w:rPr>
          <w:rFonts w:ascii="Times New Roman" w:hAnsi="Times New Roman" w:cs="Times New Roman"/>
          <w:sz w:val="24"/>
          <w:szCs w:val="24"/>
        </w:rPr>
        <w:t xml:space="preserve"> </w:t>
      </w:r>
    </w:p>
    <w:p w14:paraId="7A24379E" w14:textId="21FE25A3" w:rsidR="009B56DE" w:rsidRPr="008310DC" w:rsidRDefault="0008693B"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For the s</w:t>
      </w:r>
      <w:r w:rsidR="0099101D" w:rsidRPr="008310DC">
        <w:rPr>
          <w:rFonts w:ascii="Times New Roman" w:hAnsi="Times New Roman" w:cs="Times New Roman"/>
          <w:sz w:val="24"/>
          <w:szCs w:val="24"/>
        </w:rPr>
        <w:t>e</w:t>
      </w:r>
      <w:r w:rsidR="00580967" w:rsidRPr="008310DC">
        <w:rPr>
          <w:rFonts w:ascii="Times New Roman" w:hAnsi="Times New Roman" w:cs="Times New Roman"/>
          <w:sz w:val="24"/>
          <w:szCs w:val="24"/>
        </w:rPr>
        <w:t>cond</w:t>
      </w:r>
      <w:r w:rsidRPr="008310DC">
        <w:rPr>
          <w:rFonts w:ascii="Times New Roman" w:hAnsi="Times New Roman" w:cs="Times New Roman"/>
          <w:sz w:val="24"/>
          <w:szCs w:val="24"/>
        </w:rPr>
        <w:t xml:space="preserve"> stage</w:t>
      </w:r>
      <w:r w:rsidR="00580967" w:rsidRPr="008310DC">
        <w:rPr>
          <w:rFonts w:ascii="Times New Roman" w:hAnsi="Times New Roman" w:cs="Times New Roman"/>
          <w:sz w:val="24"/>
          <w:szCs w:val="24"/>
        </w:rPr>
        <w:t>, w</w:t>
      </w:r>
      <w:r w:rsidR="00452F4A" w:rsidRPr="008310DC">
        <w:rPr>
          <w:rFonts w:ascii="Times New Roman" w:hAnsi="Times New Roman" w:cs="Times New Roman"/>
          <w:sz w:val="24"/>
          <w:szCs w:val="24"/>
        </w:rPr>
        <w:t xml:space="preserve">e </w:t>
      </w:r>
      <w:r w:rsidR="00CB3D35" w:rsidRPr="008310DC">
        <w:rPr>
          <w:rFonts w:ascii="Times New Roman" w:hAnsi="Times New Roman" w:cs="Times New Roman"/>
          <w:sz w:val="24"/>
          <w:szCs w:val="24"/>
        </w:rPr>
        <w:t>used</w:t>
      </w:r>
      <w:r w:rsidR="00452F4A" w:rsidRPr="008310DC">
        <w:rPr>
          <w:rFonts w:ascii="Times New Roman" w:hAnsi="Times New Roman" w:cs="Times New Roman"/>
          <w:sz w:val="24"/>
          <w:szCs w:val="24"/>
        </w:rPr>
        <w:t xml:space="preserve"> NVivo </w:t>
      </w:r>
      <w:r w:rsidR="000E0E60" w:rsidRPr="008310DC">
        <w:rPr>
          <w:rFonts w:ascii="Times New Roman" w:hAnsi="Times New Roman" w:cs="Times New Roman"/>
          <w:sz w:val="24"/>
          <w:szCs w:val="24"/>
        </w:rPr>
        <w:t>v.</w:t>
      </w:r>
      <w:r w:rsidR="00452F4A" w:rsidRPr="008310DC">
        <w:rPr>
          <w:rFonts w:ascii="Times New Roman" w:hAnsi="Times New Roman" w:cs="Times New Roman"/>
          <w:sz w:val="24"/>
          <w:szCs w:val="24"/>
        </w:rPr>
        <w:t>12</w:t>
      </w:r>
      <w:r w:rsidR="008728A3" w:rsidRPr="008310DC">
        <w:rPr>
          <w:rFonts w:ascii="Times New Roman" w:hAnsi="Times New Roman" w:cs="Times New Roman"/>
          <w:sz w:val="24"/>
          <w:szCs w:val="24"/>
        </w:rPr>
        <w:t xml:space="preserve"> to complete the </w:t>
      </w:r>
      <w:r w:rsidR="001F64A5" w:rsidRPr="008310DC">
        <w:rPr>
          <w:rFonts w:ascii="Times New Roman" w:hAnsi="Times New Roman" w:cs="Times New Roman"/>
          <w:sz w:val="24"/>
          <w:szCs w:val="24"/>
        </w:rPr>
        <w:t>analysis</w:t>
      </w:r>
      <w:r w:rsidR="004E116C" w:rsidRPr="008310DC">
        <w:rPr>
          <w:rFonts w:ascii="Times New Roman" w:hAnsi="Times New Roman" w:cs="Times New Roman"/>
          <w:sz w:val="24"/>
          <w:szCs w:val="24"/>
        </w:rPr>
        <w:t>,</w:t>
      </w:r>
      <w:r w:rsidR="00FF1A9F" w:rsidRPr="008310DC">
        <w:rPr>
          <w:rFonts w:ascii="Times New Roman" w:hAnsi="Times New Roman" w:cs="Times New Roman"/>
          <w:sz w:val="24"/>
          <w:szCs w:val="24"/>
        </w:rPr>
        <w:t xml:space="preserve"> </w:t>
      </w:r>
      <w:r w:rsidR="000A7888" w:rsidRPr="008310DC">
        <w:rPr>
          <w:rFonts w:ascii="Times New Roman" w:hAnsi="Times New Roman" w:cs="Times New Roman"/>
          <w:sz w:val="24"/>
          <w:szCs w:val="24"/>
        </w:rPr>
        <w:t xml:space="preserve">following </w:t>
      </w:r>
      <w:r w:rsidR="008E1DB7" w:rsidRPr="008310DC">
        <w:rPr>
          <w:rFonts w:ascii="Times New Roman" w:hAnsi="Times New Roman" w:cs="Times New Roman"/>
          <w:sz w:val="24"/>
          <w:szCs w:val="24"/>
        </w:rPr>
        <w:t>Braun and Clarke</w:t>
      </w:r>
      <w:r w:rsidR="00FF1A9F" w:rsidRPr="008310DC">
        <w:rPr>
          <w:rFonts w:ascii="Times New Roman" w:hAnsi="Times New Roman" w:cs="Times New Roman"/>
          <w:sz w:val="24"/>
          <w:szCs w:val="24"/>
        </w:rPr>
        <w:t>’s</w:t>
      </w:r>
      <w:r w:rsidR="008E1DB7" w:rsidRPr="008310DC">
        <w:rPr>
          <w:rFonts w:ascii="Times New Roman" w:hAnsi="Times New Roman" w:cs="Times New Roman"/>
          <w:sz w:val="24"/>
          <w:szCs w:val="24"/>
        </w:rPr>
        <w:t xml:space="preserve"> (2006)</w:t>
      </w:r>
      <w:r w:rsidR="00FF1A9F" w:rsidRPr="008310DC">
        <w:rPr>
          <w:rFonts w:ascii="Times New Roman" w:hAnsi="Times New Roman" w:cs="Times New Roman"/>
          <w:sz w:val="24"/>
          <w:szCs w:val="24"/>
        </w:rPr>
        <w:t xml:space="preserve"> steps</w:t>
      </w:r>
      <w:r w:rsidR="004E116C" w:rsidRPr="008310DC">
        <w:rPr>
          <w:rFonts w:ascii="Times New Roman" w:hAnsi="Times New Roman" w:cs="Times New Roman"/>
          <w:sz w:val="24"/>
          <w:szCs w:val="24"/>
        </w:rPr>
        <w:t>,</w:t>
      </w:r>
      <w:r w:rsidR="000A7888" w:rsidRPr="008310DC">
        <w:rPr>
          <w:rFonts w:ascii="Times New Roman" w:hAnsi="Times New Roman" w:cs="Times New Roman"/>
          <w:sz w:val="24"/>
          <w:szCs w:val="24"/>
        </w:rPr>
        <w:t xml:space="preserve"> which include</w:t>
      </w:r>
      <w:r w:rsidR="00A861AE" w:rsidRPr="008310DC">
        <w:rPr>
          <w:rFonts w:ascii="Times New Roman" w:hAnsi="Times New Roman" w:cs="Times New Roman"/>
          <w:sz w:val="24"/>
          <w:szCs w:val="24"/>
        </w:rPr>
        <w:t xml:space="preserve">: </w:t>
      </w:r>
      <w:r w:rsidR="00503214" w:rsidRPr="008310DC">
        <w:rPr>
          <w:rFonts w:ascii="Times New Roman" w:hAnsi="Times New Roman" w:cs="Times New Roman"/>
          <w:sz w:val="24"/>
          <w:szCs w:val="24"/>
        </w:rPr>
        <w:t>generate initial codes, search for themes, review themes, define and name themes</w:t>
      </w:r>
      <w:r w:rsidR="009B56DE" w:rsidRPr="008310DC">
        <w:rPr>
          <w:rFonts w:ascii="Times New Roman" w:hAnsi="Times New Roman" w:cs="Times New Roman"/>
          <w:sz w:val="24"/>
          <w:szCs w:val="24"/>
        </w:rPr>
        <w:t>,</w:t>
      </w:r>
      <w:r w:rsidR="00503214" w:rsidRPr="008310DC">
        <w:rPr>
          <w:rFonts w:ascii="Times New Roman" w:hAnsi="Times New Roman" w:cs="Times New Roman"/>
          <w:sz w:val="24"/>
          <w:szCs w:val="24"/>
        </w:rPr>
        <w:t xml:space="preserve"> and write the </w:t>
      </w:r>
      <w:r w:rsidR="007A5E31" w:rsidRPr="008310DC">
        <w:rPr>
          <w:rFonts w:ascii="Times New Roman" w:hAnsi="Times New Roman" w:cs="Times New Roman"/>
          <w:sz w:val="24"/>
          <w:szCs w:val="24"/>
        </w:rPr>
        <w:t xml:space="preserve">final </w:t>
      </w:r>
      <w:r w:rsidR="00503214" w:rsidRPr="008310DC">
        <w:rPr>
          <w:rFonts w:ascii="Times New Roman" w:hAnsi="Times New Roman" w:cs="Times New Roman"/>
          <w:sz w:val="24"/>
          <w:szCs w:val="24"/>
        </w:rPr>
        <w:t xml:space="preserve">report. </w:t>
      </w:r>
      <w:r w:rsidR="004E116C" w:rsidRPr="008310DC">
        <w:rPr>
          <w:rFonts w:ascii="Times New Roman" w:hAnsi="Times New Roman" w:cs="Times New Roman"/>
          <w:sz w:val="24"/>
          <w:szCs w:val="24"/>
        </w:rPr>
        <w:t>During</w:t>
      </w:r>
      <w:r w:rsidR="009F10F1" w:rsidRPr="008310DC">
        <w:rPr>
          <w:rFonts w:ascii="Times New Roman" w:hAnsi="Times New Roman" w:cs="Times New Roman"/>
          <w:sz w:val="24"/>
          <w:szCs w:val="24"/>
        </w:rPr>
        <w:t xml:space="preserve"> this stage,</w:t>
      </w:r>
      <w:r w:rsidR="00452F4A" w:rsidRPr="008310DC">
        <w:rPr>
          <w:rFonts w:ascii="Times New Roman" w:hAnsi="Times New Roman" w:cs="Times New Roman"/>
          <w:sz w:val="24"/>
          <w:szCs w:val="24"/>
        </w:rPr>
        <w:t xml:space="preserve"> we </w:t>
      </w:r>
      <w:r w:rsidR="00820964" w:rsidRPr="008310DC">
        <w:rPr>
          <w:rFonts w:ascii="Times New Roman" w:hAnsi="Times New Roman" w:cs="Times New Roman"/>
          <w:sz w:val="24"/>
          <w:szCs w:val="24"/>
        </w:rPr>
        <w:t>focused only on the findings,</w:t>
      </w:r>
      <w:r w:rsidR="00452F4A" w:rsidRPr="008310DC">
        <w:rPr>
          <w:rFonts w:ascii="Times New Roman" w:hAnsi="Times New Roman" w:cs="Times New Roman"/>
          <w:sz w:val="24"/>
          <w:szCs w:val="24"/>
        </w:rPr>
        <w:t xml:space="preserve"> the discussion sections</w:t>
      </w:r>
      <w:r w:rsidR="009B56DE" w:rsidRPr="008310DC">
        <w:rPr>
          <w:rFonts w:ascii="Times New Roman" w:hAnsi="Times New Roman" w:cs="Times New Roman"/>
          <w:sz w:val="24"/>
          <w:szCs w:val="24"/>
        </w:rPr>
        <w:t>,</w:t>
      </w:r>
      <w:r w:rsidR="00820964" w:rsidRPr="008310DC">
        <w:rPr>
          <w:rFonts w:ascii="Times New Roman" w:hAnsi="Times New Roman" w:cs="Times New Roman"/>
          <w:sz w:val="24"/>
          <w:szCs w:val="24"/>
        </w:rPr>
        <w:t xml:space="preserve"> and </w:t>
      </w:r>
      <w:r w:rsidR="009B56DE" w:rsidRPr="008310DC">
        <w:rPr>
          <w:rFonts w:ascii="Times New Roman" w:hAnsi="Times New Roman" w:cs="Times New Roman"/>
          <w:sz w:val="24"/>
          <w:szCs w:val="24"/>
        </w:rPr>
        <w:t xml:space="preserve">the </w:t>
      </w:r>
      <w:r w:rsidR="0038766E" w:rsidRPr="008310DC">
        <w:rPr>
          <w:rFonts w:ascii="Times New Roman" w:hAnsi="Times New Roman" w:cs="Times New Roman"/>
          <w:sz w:val="24"/>
          <w:szCs w:val="24"/>
        </w:rPr>
        <w:t xml:space="preserve">primary </w:t>
      </w:r>
      <w:r w:rsidR="00820964" w:rsidRPr="008310DC">
        <w:rPr>
          <w:rFonts w:ascii="Times New Roman" w:hAnsi="Times New Roman" w:cs="Times New Roman"/>
          <w:sz w:val="24"/>
          <w:szCs w:val="24"/>
        </w:rPr>
        <w:t>authors’ conclusions</w:t>
      </w:r>
      <w:r w:rsidR="00452F4A" w:rsidRPr="008310DC">
        <w:rPr>
          <w:rFonts w:ascii="Times New Roman" w:hAnsi="Times New Roman" w:cs="Times New Roman"/>
          <w:sz w:val="24"/>
          <w:szCs w:val="24"/>
        </w:rPr>
        <w:t xml:space="preserve">. </w:t>
      </w:r>
      <w:r w:rsidR="00FF37E8" w:rsidRPr="008310DC">
        <w:rPr>
          <w:rFonts w:ascii="Times New Roman" w:hAnsi="Times New Roman" w:cs="Times New Roman"/>
          <w:sz w:val="24"/>
          <w:szCs w:val="24"/>
        </w:rPr>
        <w:t>We selected all codes</w:t>
      </w:r>
      <w:r w:rsidR="00E16186" w:rsidRPr="008310DC">
        <w:rPr>
          <w:rFonts w:ascii="Times New Roman" w:hAnsi="Times New Roman" w:cs="Times New Roman"/>
          <w:sz w:val="24"/>
          <w:szCs w:val="24"/>
        </w:rPr>
        <w:t xml:space="preserve"> (i.e.</w:t>
      </w:r>
      <w:r w:rsidR="00757860" w:rsidRPr="008310DC">
        <w:rPr>
          <w:rFonts w:ascii="Times New Roman" w:hAnsi="Times New Roman" w:cs="Times New Roman"/>
          <w:sz w:val="24"/>
          <w:szCs w:val="24"/>
        </w:rPr>
        <w:t xml:space="preserve">, </w:t>
      </w:r>
      <w:r w:rsidR="00E16186" w:rsidRPr="008310DC">
        <w:rPr>
          <w:rFonts w:ascii="Times New Roman" w:hAnsi="Times New Roman" w:cs="Times New Roman"/>
          <w:sz w:val="24"/>
          <w:szCs w:val="24"/>
        </w:rPr>
        <w:t>small pieces of text)</w:t>
      </w:r>
      <w:r w:rsidR="00FF37E8" w:rsidRPr="008310DC">
        <w:rPr>
          <w:rFonts w:ascii="Times New Roman" w:hAnsi="Times New Roman" w:cs="Times New Roman"/>
          <w:sz w:val="24"/>
          <w:szCs w:val="24"/>
        </w:rPr>
        <w:t xml:space="preserve"> f</w:t>
      </w:r>
      <w:r w:rsidR="00BE4BA6" w:rsidRPr="008310DC">
        <w:rPr>
          <w:rFonts w:ascii="Times New Roman" w:hAnsi="Times New Roman" w:cs="Times New Roman"/>
          <w:sz w:val="24"/>
          <w:szCs w:val="24"/>
        </w:rPr>
        <w:t xml:space="preserve">rom the primary studies </w:t>
      </w:r>
      <w:r w:rsidR="004A37D8" w:rsidRPr="008310DC">
        <w:rPr>
          <w:rFonts w:ascii="Times New Roman" w:hAnsi="Times New Roman" w:cs="Times New Roman"/>
          <w:sz w:val="24"/>
          <w:szCs w:val="24"/>
        </w:rPr>
        <w:t xml:space="preserve">based on open coding </w:t>
      </w:r>
      <w:r w:rsidR="00985DFA" w:rsidRPr="008310DC">
        <w:rPr>
          <w:rFonts w:ascii="Times New Roman" w:hAnsi="Times New Roman" w:cs="Times New Roman"/>
          <w:sz w:val="24"/>
          <w:szCs w:val="24"/>
        </w:rPr>
        <w:t>which we then</w:t>
      </w:r>
      <w:r w:rsidR="00057F8B" w:rsidRPr="008310DC">
        <w:rPr>
          <w:rFonts w:ascii="Times New Roman" w:hAnsi="Times New Roman" w:cs="Times New Roman"/>
          <w:sz w:val="24"/>
          <w:szCs w:val="24"/>
        </w:rPr>
        <w:t xml:space="preserve"> generated into themes</w:t>
      </w:r>
      <w:r w:rsidR="00263629" w:rsidRPr="008310DC">
        <w:rPr>
          <w:rFonts w:ascii="Times New Roman" w:hAnsi="Times New Roman" w:cs="Times New Roman"/>
          <w:sz w:val="24"/>
          <w:szCs w:val="24"/>
        </w:rPr>
        <w:t xml:space="preserve">. </w:t>
      </w:r>
      <w:r w:rsidR="00C03E18" w:rsidRPr="008310DC">
        <w:rPr>
          <w:rFonts w:ascii="Times New Roman" w:hAnsi="Times New Roman" w:cs="Times New Roman"/>
          <w:sz w:val="24"/>
          <w:szCs w:val="24"/>
        </w:rPr>
        <w:t xml:space="preserve">Two researchers generated the initial codes independently for the first </w:t>
      </w:r>
      <w:r w:rsidR="00906162" w:rsidRPr="008310DC">
        <w:rPr>
          <w:rFonts w:ascii="Times New Roman" w:hAnsi="Times New Roman" w:cs="Times New Roman"/>
          <w:sz w:val="24"/>
          <w:szCs w:val="24"/>
        </w:rPr>
        <w:t>five</w:t>
      </w:r>
      <w:r w:rsidR="00C03E18" w:rsidRPr="008310DC">
        <w:rPr>
          <w:rFonts w:ascii="Times New Roman" w:hAnsi="Times New Roman" w:cs="Times New Roman"/>
          <w:sz w:val="24"/>
          <w:szCs w:val="24"/>
        </w:rPr>
        <w:t xml:space="preserve"> studies and</w:t>
      </w:r>
      <w:r w:rsidR="009B56DE" w:rsidRPr="008310DC">
        <w:rPr>
          <w:rFonts w:ascii="Times New Roman" w:hAnsi="Times New Roman" w:cs="Times New Roman"/>
          <w:sz w:val="24"/>
          <w:szCs w:val="24"/>
        </w:rPr>
        <w:t>,</w:t>
      </w:r>
      <w:r w:rsidR="00C03E18" w:rsidRPr="008310DC">
        <w:rPr>
          <w:rFonts w:ascii="Times New Roman" w:hAnsi="Times New Roman" w:cs="Times New Roman"/>
          <w:sz w:val="24"/>
          <w:szCs w:val="24"/>
        </w:rPr>
        <w:t xml:space="preserve"> after discussing </w:t>
      </w:r>
      <w:r w:rsidR="007C365E" w:rsidRPr="008310DC">
        <w:rPr>
          <w:rFonts w:ascii="Times New Roman" w:hAnsi="Times New Roman" w:cs="Times New Roman"/>
          <w:sz w:val="24"/>
          <w:szCs w:val="24"/>
        </w:rPr>
        <w:t>all</w:t>
      </w:r>
      <w:r w:rsidR="00C03E18" w:rsidRPr="008310DC">
        <w:rPr>
          <w:rFonts w:ascii="Times New Roman" w:hAnsi="Times New Roman" w:cs="Times New Roman"/>
          <w:sz w:val="24"/>
          <w:szCs w:val="24"/>
        </w:rPr>
        <w:t xml:space="preserve"> code</w:t>
      </w:r>
      <w:r w:rsidR="007C365E" w:rsidRPr="008310DC">
        <w:rPr>
          <w:rFonts w:ascii="Times New Roman" w:hAnsi="Times New Roman" w:cs="Times New Roman"/>
          <w:sz w:val="24"/>
          <w:szCs w:val="24"/>
        </w:rPr>
        <w:t>s</w:t>
      </w:r>
      <w:r w:rsidR="00C03E18" w:rsidRPr="008310DC">
        <w:rPr>
          <w:rFonts w:ascii="Times New Roman" w:hAnsi="Times New Roman" w:cs="Times New Roman"/>
          <w:sz w:val="24"/>
          <w:szCs w:val="24"/>
        </w:rPr>
        <w:t xml:space="preserve"> in detail, one of them generated the codes for the </w:t>
      </w:r>
      <w:r w:rsidR="00855E58" w:rsidRPr="008310DC">
        <w:rPr>
          <w:rFonts w:ascii="Times New Roman" w:hAnsi="Times New Roman" w:cs="Times New Roman"/>
          <w:sz w:val="24"/>
          <w:szCs w:val="24"/>
        </w:rPr>
        <w:t xml:space="preserve">remaining </w:t>
      </w:r>
      <w:r w:rsidR="00C03E18" w:rsidRPr="008310DC">
        <w:rPr>
          <w:rFonts w:ascii="Times New Roman" w:hAnsi="Times New Roman" w:cs="Times New Roman"/>
          <w:sz w:val="24"/>
          <w:szCs w:val="24"/>
        </w:rPr>
        <w:t>studies</w:t>
      </w:r>
      <w:r w:rsidR="00855E58" w:rsidRPr="008310DC">
        <w:rPr>
          <w:rFonts w:ascii="Times New Roman" w:hAnsi="Times New Roman" w:cs="Times New Roman"/>
          <w:sz w:val="24"/>
          <w:szCs w:val="24"/>
        </w:rPr>
        <w:t>,</w:t>
      </w:r>
      <w:r w:rsidR="00354BB3" w:rsidRPr="008310DC">
        <w:rPr>
          <w:rFonts w:ascii="Times New Roman" w:hAnsi="Times New Roman" w:cs="Times New Roman"/>
          <w:sz w:val="24"/>
          <w:szCs w:val="24"/>
        </w:rPr>
        <w:t xml:space="preserve"> result</w:t>
      </w:r>
      <w:r w:rsidR="00A464E5" w:rsidRPr="008310DC">
        <w:rPr>
          <w:rFonts w:ascii="Times New Roman" w:hAnsi="Times New Roman" w:cs="Times New Roman"/>
          <w:sz w:val="24"/>
          <w:szCs w:val="24"/>
        </w:rPr>
        <w:t>ing</w:t>
      </w:r>
      <w:r w:rsidR="00354BB3" w:rsidRPr="008310DC">
        <w:rPr>
          <w:rFonts w:ascii="Times New Roman" w:hAnsi="Times New Roman" w:cs="Times New Roman"/>
          <w:sz w:val="24"/>
          <w:szCs w:val="24"/>
        </w:rPr>
        <w:t xml:space="preserve"> in 34 codes</w:t>
      </w:r>
      <w:r w:rsidR="00C03E18" w:rsidRPr="008310DC">
        <w:rPr>
          <w:rFonts w:ascii="Times New Roman" w:hAnsi="Times New Roman" w:cs="Times New Roman"/>
          <w:sz w:val="24"/>
          <w:szCs w:val="24"/>
        </w:rPr>
        <w:t xml:space="preserve">. </w:t>
      </w:r>
      <w:r w:rsidR="00DE4295" w:rsidRPr="008310DC">
        <w:rPr>
          <w:rFonts w:ascii="Times New Roman" w:hAnsi="Times New Roman" w:cs="Times New Roman"/>
          <w:sz w:val="24"/>
          <w:szCs w:val="24"/>
        </w:rPr>
        <w:t xml:space="preserve">The two researchers discussed all </w:t>
      </w:r>
      <w:proofErr w:type="gramStart"/>
      <w:r w:rsidR="00DE4295" w:rsidRPr="008310DC">
        <w:rPr>
          <w:rFonts w:ascii="Times New Roman" w:hAnsi="Times New Roman" w:cs="Times New Roman"/>
          <w:sz w:val="24"/>
          <w:szCs w:val="24"/>
        </w:rPr>
        <w:t>codes</w:t>
      </w:r>
      <w:proofErr w:type="gramEnd"/>
      <w:r w:rsidR="00DE4295" w:rsidRPr="008310DC">
        <w:rPr>
          <w:rFonts w:ascii="Times New Roman" w:hAnsi="Times New Roman" w:cs="Times New Roman"/>
          <w:sz w:val="24"/>
          <w:szCs w:val="24"/>
        </w:rPr>
        <w:t xml:space="preserve"> </w:t>
      </w:r>
      <w:r w:rsidR="0023422A" w:rsidRPr="008310DC">
        <w:rPr>
          <w:rFonts w:ascii="Times New Roman" w:hAnsi="Times New Roman" w:cs="Times New Roman"/>
          <w:sz w:val="24"/>
          <w:szCs w:val="24"/>
        </w:rPr>
        <w:t>and n</w:t>
      </w:r>
      <w:r w:rsidR="003937AD" w:rsidRPr="008310DC">
        <w:rPr>
          <w:rFonts w:ascii="Times New Roman" w:hAnsi="Times New Roman" w:cs="Times New Roman"/>
          <w:sz w:val="24"/>
          <w:szCs w:val="24"/>
        </w:rPr>
        <w:t>ineteen</w:t>
      </w:r>
      <w:r w:rsidR="00A35356" w:rsidRPr="008310DC">
        <w:rPr>
          <w:rFonts w:ascii="Times New Roman" w:hAnsi="Times New Roman" w:cs="Times New Roman"/>
          <w:sz w:val="24"/>
          <w:szCs w:val="24"/>
        </w:rPr>
        <w:t xml:space="preserve"> themes were </w:t>
      </w:r>
      <w:r w:rsidR="00E07871" w:rsidRPr="008310DC">
        <w:rPr>
          <w:rFonts w:ascii="Times New Roman" w:hAnsi="Times New Roman" w:cs="Times New Roman"/>
          <w:sz w:val="24"/>
          <w:szCs w:val="24"/>
        </w:rPr>
        <w:t xml:space="preserve">initially </w:t>
      </w:r>
      <w:r w:rsidR="00B378DF" w:rsidRPr="008310DC">
        <w:rPr>
          <w:rFonts w:ascii="Times New Roman" w:hAnsi="Times New Roman" w:cs="Times New Roman"/>
          <w:sz w:val="24"/>
          <w:szCs w:val="24"/>
        </w:rPr>
        <w:t>identified</w:t>
      </w:r>
      <w:r w:rsidR="004B44FA" w:rsidRPr="008310DC">
        <w:rPr>
          <w:rFonts w:ascii="Times New Roman" w:hAnsi="Times New Roman" w:cs="Times New Roman"/>
          <w:sz w:val="24"/>
          <w:szCs w:val="24"/>
        </w:rPr>
        <w:t>.</w:t>
      </w:r>
      <w:r w:rsidR="00A35356" w:rsidRPr="008310DC">
        <w:rPr>
          <w:rFonts w:ascii="Times New Roman" w:hAnsi="Times New Roman" w:cs="Times New Roman"/>
          <w:sz w:val="24"/>
          <w:szCs w:val="24"/>
        </w:rPr>
        <w:t xml:space="preserve"> </w:t>
      </w:r>
      <w:r w:rsidR="00855E58" w:rsidRPr="008310DC">
        <w:rPr>
          <w:rFonts w:ascii="Times New Roman" w:hAnsi="Times New Roman" w:cs="Times New Roman"/>
          <w:sz w:val="24"/>
          <w:szCs w:val="24"/>
        </w:rPr>
        <w:t xml:space="preserve">Following </w:t>
      </w:r>
      <w:r w:rsidR="00A35356" w:rsidRPr="008310DC">
        <w:rPr>
          <w:rFonts w:ascii="Times New Roman" w:hAnsi="Times New Roman" w:cs="Times New Roman"/>
          <w:sz w:val="24"/>
          <w:szCs w:val="24"/>
        </w:rPr>
        <w:t>a second review the themes</w:t>
      </w:r>
      <w:r w:rsidR="00D873DB" w:rsidRPr="008310DC">
        <w:rPr>
          <w:rFonts w:ascii="Times New Roman" w:hAnsi="Times New Roman" w:cs="Times New Roman"/>
          <w:sz w:val="24"/>
          <w:szCs w:val="24"/>
        </w:rPr>
        <w:t xml:space="preserve"> were merged</w:t>
      </w:r>
      <w:r w:rsidR="00A464E5" w:rsidRPr="008310DC">
        <w:rPr>
          <w:rFonts w:ascii="Times New Roman" w:hAnsi="Times New Roman" w:cs="Times New Roman"/>
          <w:sz w:val="24"/>
          <w:szCs w:val="24"/>
        </w:rPr>
        <w:t xml:space="preserve"> </w:t>
      </w:r>
      <w:r w:rsidR="00B378DF" w:rsidRPr="008310DC">
        <w:rPr>
          <w:rFonts w:ascii="Times New Roman" w:hAnsi="Times New Roman" w:cs="Times New Roman"/>
          <w:sz w:val="24"/>
          <w:szCs w:val="24"/>
        </w:rPr>
        <w:t xml:space="preserve">to </w:t>
      </w:r>
      <w:r w:rsidR="00197FCC" w:rsidRPr="008310DC">
        <w:rPr>
          <w:rFonts w:ascii="Times New Roman" w:hAnsi="Times New Roman" w:cs="Times New Roman"/>
          <w:sz w:val="24"/>
          <w:szCs w:val="24"/>
        </w:rPr>
        <w:t>1</w:t>
      </w:r>
      <w:r w:rsidR="00E6661B" w:rsidRPr="008310DC">
        <w:rPr>
          <w:rFonts w:ascii="Times New Roman" w:hAnsi="Times New Roman" w:cs="Times New Roman"/>
          <w:sz w:val="24"/>
          <w:szCs w:val="24"/>
        </w:rPr>
        <w:t>6</w:t>
      </w:r>
      <w:r w:rsidR="00B378DF" w:rsidRPr="008310DC">
        <w:rPr>
          <w:rFonts w:ascii="Times New Roman" w:hAnsi="Times New Roman" w:cs="Times New Roman"/>
          <w:sz w:val="24"/>
          <w:szCs w:val="24"/>
        </w:rPr>
        <w:t>, which fell</w:t>
      </w:r>
      <w:r w:rsidR="00B457F4" w:rsidRPr="008310DC">
        <w:rPr>
          <w:rFonts w:ascii="Times New Roman" w:hAnsi="Times New Roman" w:cs="Times New Roman"/>
          <w:sz w:val="24"/>
          <w:szCs w:val="24"/>
        </w:rPr>
        <w:t xml:space="preserve"> </w:t>
      </w:r>
      <w:r w:rsidR="00002CC0" w:rsidRPr="008310DC">
        <w:rPr>
          <w:rFonts w:ascii="Times New Roman" w:hAnsi="Times New Roman" w:cs="Times New Roman"/>
          <w:sz w:val="24"/>
          <w:szCs w:val="24"/>
        </w:rPr>
        <w:t xml:space="preserve">under </w:t>
      </w:r>
      <w:r w:rsidR="00681192" w:rsidRPr="008310DC">
        <w:rPr>
          <w:rFonts w:ascii="Times New Roman" w:hAnsi="Times New Roman" w:cs="Times New Roman"/>
          <w:sz w:val="24"/>
          <w:szCs w:val="24"/>
        </w:rPr>
        <w:t>the three</w:t>
      </w:r>
      <w:r w:rsidR="00002CC0" w:rsidRPr="008310DC">
        <w:rPr>
          <w:rFonts w:ascii="Times New Roman" w:hAnsi="Times New Roman" w:cs="Times New Roman"/>
          <w:sz w:val="24"/>
          <w:szCs w:val="24"/>
        </w:rPr>
        <w:t xml:space="preserve"> main conceptual frameworks</w:t>
      </w:r>
      <w:r w:rsidR="00DE4295" w:rsidRPr="008310DC">
        <w:rPr>
          <w:rFonts w:ascii="Times New Roman" w:hAnsi="Times New Roman" w:cs="Times New Roman"/>
          <w:sz w:val="24"/>
          <w:szCs w:val="24"/>
        </w:rPr>
        <w:t>.</w:t>
      </w:r>
      <w:r w:rsidR="00D344A3" w:rsidRPr="008310DC">
        <w:rPr>
          <w:rFonts w:ascii="Times New Roman" w:hAnsi="Times New Roman" w:cs="Times New Roman"/>
          <w:sz w:val="24"/>
          <w:szCs w:val="24"/>
        </w:rPr>
        <w:t xml:space="preserve"> </w:t>
      </w:r>
      <w:r w:rsidR="00E96EFE" w:rsidRPr="008310DC">
        <w:rPr>
          <w:rFonts w:ascii="Times New Roman" w:hAnsi="Times New Roman" w:cs="Times New Roman"/>
          <w:sz w:val="24"/>
          <w:szCs w:val="24"/>
        </w:rPr>
        <w:t>For example, o</w:t>
      </w:r>
      <w:r w:rsidR="004F782F" w:rsidRPr="008310DC">
        <w:rPr>
          <w:rFonts w:ascii="Times New Roman" w:hAnsi="Times New Roman" w:cs="Times New Roman"/>
          <w:sz w:val="24"/>
          <w:szCs w:val="24"/>
        </w:rPr>
        <w:t xml:space="preserve">ne initial theme, </w:t>
      </w:r>
      <w:r w:rsidR="00CF334D" w:rsidRPr="008310DC">
        <w:rPr>
          <w:rFonts w:ascii="Times New Roman" w:hAnsi="Times New Roman" w:cs="Times New Roman"/>
          <w:sz w:val="24"/>
          <w:szCs w:val="24"/>
        </w:rPr>
        <w:t>“</w:t>
      </w:r>
      <w:r w:rsidR="004F782F" w:rsidRPr="008310DC">
        <w:rPr>
          <w:rFonts w:ascii="Times New Roman" w:hAnsi="Times New Roman" w:cs="Times New Roman"/>
          <w:sz w:val="24"/>
          <w:szCs w:val="24"/>
        </w:rPr>
        <w:t>administrative support</w:t>
      </w:r>
      <w:r w:rsidR="00C81A9F" w:rsidRPr="008310DC">
        <w:rPr>
          <w:rFonts w:ascii="Times New Roman" w:hAnsi="Times New Roman" w:cs="Times New Roman"/>
          <w:sz w:val="24"/>
          <w:szCs w:val="24"/>
        </w:rPr>
        <w:t>,</w:t>
      </w:r>
      <w:r w:rsidR="00CF334D" w:rsidRPr="008310DC">
        <w:rPr>
          <w:rFonts w:ascii="Times New Roman" w:hAnsi="Times New Roman" w:cs="Times New Roman"/>
          <w:sz w:val="24"/>
          <w:szCs w:val="24"/>
        </w:rPr>
        <w:t>”</w:t>
      </w:r>
      <w:r w:rsidR="004F782F" w:rsidRPr="008310DC">
        <w:rPr>
          <w:rFonts w:ascii="Times New Roman" w:hAnsi="Times New Roman" w:cs="Times New Roman"/>
          <w:sz w:val="24"/>
          <w:szCs w:val="24"/>
        </w:rPr>
        <w:t xml:space="preserve"> was evident within other themes </w:t>
      </w:r>
      <w:r w:rsidR="00855E58" w:rsidRPr="008310DC">
        <w:rPr>
          <w:rFonts w:ascii="Times New Roman" w:hAnsi="Times New Roman" w:cs="Times New Roman"/>
          <w:sz w:val="24"/>
          <w:szCs w:val="24"/>
        </w:rPr>
        <w:t>(e.g.,</w:t>
      </w:r>
      <w:r w:rsidR="004F782F" w:rsidRPr="008310DC">
        <w:rPr>
          <w:rFonts w:ascii="Times New Roman" w:hAnsi="Times New Roman" w:cs="Times New Roman"/>
          <w:sz w:val="24"/>
          <w:szCs w:val="24"/>
        </w:rPr>
        <w:t xml:space="preserve"> </w:t>
      </w:r>
      <w:r w:rsidR="00CF334D" w:rsidRPr="008310DC">
        <w:rPr>
          <w:rFonts w:ascii="Times New Roman" w:hAnsi="Times New Roman" w:cs="Times New Roman"/>
          <w:sz w:val="24"/>
          <w:szCs w:val="24"/>
        </w:rPr>
        <w:t>“</w:t>
      </w:r>
      <w:r w:rsidR="004F782F" w:rsidRPr="008310DC">
        <w:rPr>
          <w:rFonts w:ascii="Times New Roman" w:hAnsi="Times New Roman" w:cs="Times New Roman"/>
          <w:sz w:val="24"/>
          <w:szCs w:val="24"/>
        </w:rPr>
        <w:t>planning</w:t>
      </w:r>
      <w:r w:rsidR="00CF334D" w:rsidRPr="008310DC">
        <w:rPr>
          <w:rFonts w:ascii="Times New Roman" w:hAnsi="Times New Roman" w:cs="Times New Roman"/>
          <w:sz w:val="24"/>
          <w:szCs w:val="24"/>
        </w:rPr>
        <w:t>”</w:t>
      </w:r>
      <w:r w:rsidR="004F782F" w:rsidRPr="008310DC">
        <w:rPr>
          <w:rFonts w:ascii="Times New Roman" w:hAnsi="Times New Roman" w:cs="Times New Roman"/>
          <w:sz w:val="24"/>
          <w:szCs w:val="24"/>
        </w:rPr>
        <w:t xml:space="preserve"> or </w:t>
      </w:r>
      <w:r w:rsidR="00CF334D" w:rsidRPr="008310DC">
        <w:rPr>
          <w:rFonts w:ascii="Times New Roman" w:hAnsi="Times New Roman" w:cs="Times New Roman"/>
          <w:sz w:val="24"/>
          <w:szCs w:val="24"/>
        </w:rPr>
        <w:t>“</w:t>
      </w:r>
      <w:r w:rsidR="004F782F" w:rsidRPr="008310DC">
        <w:rPr>
          <w:rFonts w:ascii="Times New Roman" w:hAnsi="Times New Roman" w:cs="Times New Roman"/>
          <w:sz w:val="24"/>
          <w:szCs w:val="24"/>
        </w:rPr>
        <w:t>volunteerism</w:t>
      </w:r>
      <w:r w:rsidR="00CF334D" w:rsidRPr="008310DC">
        <w:rPr>
          <w:rFonts w:ascii="Times New Roman" w:hAnsi="Times New Roman" w:cs="Times New Roman"/>
          <w:sz w:val="24"/>
          <w:szCs w:val="24"/>
        </w:rPr>
        <w:t>”</w:t>
      </w:r>
      <w:r w:rsidR="00855E58" w:rsidRPr="008310DC">
        <w:rPr>
          <w:rFonts w:ascii="Times New Roman" w:hAnsi="Times New Roman" w:cs="Times New Roman"/>
          <w:sz w:val="24"/>
          <w:szCs w:val="24"/>
        </w:rPr>
        <w:t>), and thus</w:t>
      </w:r>
      <w:r w:rsidR="004F782F" w:rsidRPr="008310DC">
        <w:rPr>
          <w:rFonts w:ascii="Times New Roman" w:hAnsi="Times New Roman" w:cs="Times New Roman"/>
          <w:sz w:val="24"/>
          <w:szCs w:val="24"/>
        </w:rPr>
        <w:t xml:space="preserve"> </w:t>
      </w:r>
      <w:r w:rsidR="00B378DF" w:rsidRPr="008310DC">
        <w:rPr>
          <w:rFonts w:ascii="Times New Roman" w:hAnsi="Times New Roman" w:cs="Times New Roman"/>
          <w:sz w:val="24"/>
          <w:szCs w:val="24"/>
        </w:rPr>
        <w:t xml:space="preserve">it was </w:t>
      </w:r>
      <w:r w:rsidR="004F782F" w:rsidRPr="008310DC">
        <w:rPr>
          <w:rFonts w:ascii="Times New Roman" w:hAnsi="Times New Roman" w:cs="Times New Roman"/>
          <w:sz w:val="24"/>
          <w:szCs w:val="24"/>
        </w:rPr>
        <w:t xml:space="preserve">not presented </w:t>
      </w:r>
      <w:r w:rsidR="0014114E" w:rsidRPr="008310DC">
        <w:rPr>
          <w:rFonts w:ascii="Times New Roman" w:hAnsi="Times New Roman" w:cs="Times New Roman"/>
          <w:sz w:val="24"/>
          <w:szCs w:val="24"/>
        </w:rPr>
        <w:t>separately</w:t>
      </w:r>
      <w:r w:rsidR="004F782F" w:rsidRPr="008310DC">
        <w:rPr>
          <w:rFonts w:ascii="Times New Roman" w:hAnsi="Times New Roman" w:cs="Times New Roman"/>
          <w:sz w:val="24"/>
          <w:szCs w:val="24"/>
        </w:rPr>
        <w:t>.</w:t>
      </w:r>
      <w:r w:rsidRPr="008310DC">
        <w:rPr>
          <w:rFonts w:ascii="Times New Roman" w:hAnsi="Times New Roman" w:cs="Times New Roman"/>
          <w:sz w:val="24"/>
          <w:szCs w:val="24"/>
        </w:rPr>
        <w:t xml:space="preserve"> </w:t>
      </w:r>
      <w:r w:rsidR="007E6E11" w:rsidRPr="008310DC">
        <w:rPr>
          <w:rFonts w:ascii="Times New Roman" w:hAnsi="Times New Roman" w:cs="Times New Roman"/>
          <w:sz w:val="24"/>
          <w:szCs w:val="24"/>
        </w:rPr>
        <w:t xml:space="preserve">The second stage led to the development of </w:t>
      </w:r>
      <w:r w:rsidRPr="008310DC">
        <w:rPr>
          <w:rFonts w:ascii="Times New Roman" w:hAnsi="Times New Roman" w:cs="Times New Roman"/>
          <w:sz w:val="24"/>
          <w:szCs w:val="24"/>
        </w:rPr>
        <w:t>two additional research questions</w:t>
      </w:r>
      <w:r w:rsidR="00F72FFA" w:rsidRPr="008310DC">
        <w:rPr>
          <w:rFonts w:ascii="Times New Roman" w:hAnsi="Times New Roman" w:cs="Times New Roman"/>
          <w:sz w:val="24"/>
          <w:szCs w:val="24"/>
        </w:rPr>
        <w:t xml:space="preserve"> which focused on the</w:t>
      </w:r>
      <w:r w:rsidR="006C2C18" w:rsidRPr="008310DC">
        <w:rPr>
          <w:rFonts w:ascii="Times New Roman" w:hAnsi="Times New Roman" w:cs="Times New Roman"/>
          <w:sz w:val="24"/>
          <w:szCs w:val="24"/>
        </w:rPr>
        <w:t xml:space="preserve"> features influencing co-teachers’ practices</w:t>
      </w:r>
      <w:r w:rsidR="004E47DB" w:rsidRPr="008310DC">
        <w:rPr>
          <w:rFonts w:ascii="Times New Roman" w:hAnsi="Times New Roman" w:cs="Times New Roman"/>
          <w:sz w:val="24"/>
          <w:szCs w:val="24"/>
        </w:rPr>
        <w:t xml:space="preserve"> </w:t>
      </w:r>
      <w:r w:rsidR="00F72FFA" w:rsidRPr="008310DC">
        <w:rPr>
          <w:rFonts w:ascii="Times New Roman" w:hAnsi="Times New Roman" w:cs="Times New Roman"/>
          <w:sz w:val="24"/>
          <w:szCs w:val="24"/>
        </w:rPr>
        <w:t>and</w:t>
      </w:r>
      <w:r w:rsidR="00A13E56" w:rsidRPr="008310DC">
        <w:rPr>
          <w:rFonts w:ascii="Times New Roman" w:hAnsi="Times New Roman" w:cs="Times New Roman"/>
          <w:sz w:val="24"/>
          <w:szCs w:val="24"/>
        </w:rPr>
        <w:t xml:space="preserve"> </w:t>
      </w:r>
      <w:r w:rsidR="006C2C18" w:rsidRPr="008310DC">
        <w:rPr>
          <w:rFonts w:ascii="Times New Roman" w:hAnsi="Times New Roman" w:cs="Times New Roman"/>
          <w:sz w:val="24"/>
          <w:szCs w:val="24"/>
        </w:rPr>
        <w:t xml:space="preserve">the impact </w:t>
      </w:r>
      <w:r w:rsidR="004E47DB" w:rsidRPr="008310DC">
        <w:rPr>
          <w:rFonts w:ascii="Times New Roman" w:hAnsi="Times New Roman" w:cs="Times New Roman"/>
          <w:sz w:val="24"/>
          <w:szCs w:val="24"/>
        </w:rPr>
        <w:t xml:space="preserve">of co-teaching </w:t>
      </w:r>
      <w:r w:rsidR="00ED3091" w:rsidRPr="008310DC">
        <w:rPr>
          <w:rFonts w:ascii="Times New Roman" w:hAnsi="Times New Roman" w:cs="Times New Roman"/>
          <w:sz w:val="24"/>
          <w:szCs w:val="24"/>
        </w:rPr>
        <w:t>on teachers’ and students’ learning</w:t>
      </w:r>
      <w:r w:rsidR="006C2C18" w:rsidRPr="008310DC">
        <w:rPr>
          <w:rFonts w:ascii="Times New Roman" w:hAnsi="Times New Roman" w:cs="Times New Roman"/>
          <w:sz w:val="24"/>
          <w:szCs w:val="24"/>
        </w:rPr>
        <w:t xml:space="preserve">. </w:t>
      </w:r>
    </w:p>
    <w:p w14:paraId="699C57E9" w14:textId="05B962EE" w:rsidR="00A4719E" w:rsidRDefault="00852F54"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We developed descriptive</w:t>
      </w:r>
      <w:r w:rsidR="007A0D7E" w:rsidRPr="008310DC">
        <w:rPr>
          <w:rFonts w:ascii="Times New Roman" w:hAnsi="Times New Roman" w:cs="Times New Roman"/>
          <w:sz w:val="24"/>
          <w:szCs w:val="24"/>
        </w:rPr>
        <w:t xml:space="preserve"> themes</w:t>
      </w:r>
      <w:r w:rsidRPr="008310DC">
        <w:rPr>
          <w:rFonts w:ascii="Times New Roman" w:hAnsi="Times New Roman" w:cs="Times New Roman"/>
          <w:sz w:val="24"/>
          <w:szCs w:val="24"/>
        </w:rPr>
        <w:t xml:space="preserve"> </w:t>
      </w:r>
      <w:r w:rsidR="007A092E" w:rsidRPr="008310DC">
        <w:rPr>
          <w:rFonts w:ascii="Times New Roman" w:hAnsi="Times New Roman" w:cs="Times New Roman"/>
          <w:sz w:val="24"/>
          <w:szCs w:val="24"/>
        </w:rPr>
        <w:t xml:space="preserve">that replicated </w:t>
      </w:r>
      <w:proofErr w:type="gramStart"/>
      <w:r w:rsidR="007A092E" w:rsidRPr="008310DC">
        <w:rPr>
          <w:rFonts w:ascii="Times New Roman" w:hAnsi="Times New Roman" w:cs="Times New Roman"/>
          <w:sz w:val="24"/>
          <w:szCs w:val="24"/>
        </w:rPr>
        <w:t>the majority of</w:t>
      </w:r>
      <w:proofErr w:type="gramEnd"/>
      <w:r w:rsidR="007A092E" w:rsidRPr="008310DC">
        <w:rPr>
          <w:rFonts w:ascii="Times New Roman" w:hAnsi="Times New Roman" w:cs="Times New Roman"/>
          <w:sz w:val="24"/>
          <w:szCs w:val="24"/>
        </w:rPr>
        <w:t xml:space="preserve"> the themes</w:t>
      </w:r>
      <w:r w:rsidR="00894C7D" w:rsidRPr="008310DC">
        <w:rPr>
          <w:rFonts w:ascii="Times New Roman" w:hAnsi="Times New Roman" w:cs="Times New Roman"/>
          <w:sz w:val="24"/>
          <w:szCs w:val="24"/>
        </w:rPr>
        <w:t xml:space="preserve"> that the primary authors had generated</w:t>
      </w:r>
      <w:r w:rsidR="008F315C" w:rsidRPr="008310DC">
        <w:rPr>
          <w:rFonts w:ascii="Times New Roman" w:hAnsi="Times New Roman" w:cs="Times New Roman"/>
          <w:sz w:val="24"/>
          <w:szCs w:val="24"/>
        </w:rPr>
        <w:t xml:space="preserve"> in their studies</w:t>
      </w:r>
      <w:r w:rsidR="009A54D5" w:rsidRPr="008310DC">
        <w:rPr>
          <w:rFonts w:ascii="Times New Roman" w:hAnsi="Times New Roman" w:cs="Times New Roman"/>
          <w:sz w:val="24"/>
          <w:szCs w:val="24"/>
        </w:rPr>
        <w:t xml:space="preserve"> </w:t>
      </w:r>
      <w:r w:rsidR="00894C7D" w:rsidRPr="008310DC">
        <w:rPr>
          <w:rFonts w:ascii="Times New Roman" w:hAnsi="Times New Roman" w:cs="Times New Roman"/>
          <w:sz w:val="24"/>
          <w:szCs w:val="24"/>
        </w:rPr>
        <w:t xml:space="preserve">but also </w:t>
      </w:r>
      <w:r w:rsidRPr="008310DC">
        <w:rPr>
          <w:rFonts w:ascii="Times New Roman" w:hAnsi="Times New Roman" w:cs="Times New Roman"/>
          <w:sz w:val="24"/>
          <w:szCs w:val="24"/>
        </w:rPr>
        <w:t>analytic</w:t>
      </w:r>
      <w:r w:rsidR="00F6373A" w:rsidRPr="008310DC">
        <w:rPr>
          <w:rFonts w:ascii="Times New Roman" w:hAnsi="Times New Roman" w:cs="Times New Roman"/>
          <w:sz w:val="24"/>
          <w:szCs w:val="24"/>
        </w:rPr>
        <w:t>al</w:t>
      </w:r>
      <w:r w:rsidRPr="008310DC">
        <w:rPr>
          <w:rFonts w:ascii="Times New Roman" w:hAnsi="Times New Roman" w:cs="Times New Roman"/>
          <w:sz w:val="24"/>
          <w:szCs w:val="24"/>
        </w:rPr>
        <w:t xml:space="preserve"> </w:t>
      </w:r>
      <w:r w:rsidR="003A7898" w:rsidRPr="008310DC">
        <w:rPr>
          <w:rFonts w:ascii="Times New Roman" w:hAnsi="Times New Roman" w:cs="Times New Roman"/>
          <w:sz w:val="24"/>
          <w:szCs w:val="24"/>
        </w:rPr>
        <w:t>theme</w:t>
      </w:r>
      <w:r w:rsidR="0088039E" w:rsidRPr="008310DC">
        <w:rPr>
          <w:rFonts w:ascii="Times New Roman" w:hAnsi="Times New Roman" w:cs="Times New Roman"/>
          <w:sz w:val="24"/>
          <w:szCs w:val="24"/>
        </w:rPr>
        <w:t xml:space="preserve">s </w:t>
      </w:r>
      <w:r w:rsidR="00855E58" w:rsidRPr="008310DC">
        <w:rPr>
          <w:rFonts w:ascii="Times New Roman" w:hAnsi="Times New Roman" w:cs="Times New Roman"/>
          <w:sz w:val="24"/>
          <w:szCs w:val="24"/>
        </w:rPr>
        <w:t xml:space="preserve">that went </w:t>
      </w:r>
      <w:r w:rsidR="001A1E28" w:rsidRPr="008310DC">
        <w:rPr>
          <w:rFonts w:ascii="Times New Roman" w:hAnsi="Times New Roman" w:cs="Times New Roman"/>
          <w:sz w:val="24"/>
          <w:szCs w:val="24"/>
        </w:rPr>
        <w:t>beyond the content of the original studies</w:t>
      </w:r>
      <w:r w:rsidR="00B47E98" w:rsidRPr="008310DC">
        <w:rPr>
          <w:rFonts w:ascii="Times New Roman" w:hAnsi="Times New Roman" w:cs="Times New Roman"/>
          <w:sz w:val="24"/>
          <w:szCs w:val="24"/>
        </w:rPr>
        <w:t>,</w:t>
      </w:r>
      <w:r w:rsidR="000100DC" w:rsidRPr="008310DC">
        <w:rPr>
          <w:rFonts w:ascii="Times New Roman" w:hAnsi="Times New Roman" w:cs="Times New Roman"/>
          <w:sz w:val="24"/>
          <w:szCs w:val="24"/>
        </w:rPr>
        <w:t xml:space="preserve"> generating additional concepts</w:t>
      </w:r>
      <w:r w:rsidR="002866D7" w:rsidRPr="008310DC">
        <w:rPr>
          <w:rFonts w:ascii="Times New Roman" w:hAnsi="Times New Roman" w:cs="Times New Roman"/>
          <w:sz w:val="24"/>
          <w:szCs w:val="24"/>
        </w:rPr>
        <w:t xml:space="preserve"> (</w:t>
      </w:r>
      <w:bookmarkStart w:id="1" w:name="_Hlk78715077"/>
      <w:r w:rsidR="002866D7" w:rsidRPr="008310DC">
        <w:rPr>
          <w:rFonts w:ascii="Times New Roman" w:hAnsi="Times New Roman" w:cs="Times New Roman"/>
          <w:sz w:val="24"/>
          <w:szCs w:val="24"/>
        </w:rPr>
        <w:t xml:space="preserve">Thomas </w:t>
      </w:r>
      <w:r w:rsidR="009B56DE" w:rsidRPr="008310DC">
        <w:rPr>
          <w:rFonts w:ascii="Times New Roman" w:hAnsi="Times New Roman" w:cs="Times New Roman"/>
          <w:sz w:val="24"/>
          <w:szCs w:val="24"/>
        </w:rPr>
        <w:t>&amp;</w:t>
      </w:r>
      <w:r w:rsidR="002866D7" w:rsidRPr="008310DC">
        <w:rPr>
          <w:rFonts w:ascii="Times New Roman" w:hAnsi="Times New Roman" w:cs="Times New Roman"/>
          <w:sz w:val="24"/>
          <w:szCs w:val="24"/>
        </w:rPr>
        <w:t xml:space="preserve"> Harden</w:t>
      </w:r>
      <w:r w:rsidR="00B14C55" w:rsidRPr="008310DC">
        <w:rPr>
          <w:rFonts w:ascii="Times New Roman" w:hAnsi="Times New Roman" w:cs="Times New Roman"/>
          <w:sz w:val="24"/>
          <w:szCs w:val="24"/>
        </w:rPr>
        <w:t>,</w:t>
      </w:r>
      <w:r w:rsidR="002866D7" w:rsidRPr="008310DC">
        <w:rPr>
          <w:rFonts w:ascii="Times New Roman" w:hAnsi="Times New Roman" w:cs="Times New Roman"/>
          <w:sz w:val="24"/>
          <w:szCs w:val="24"/>
        </w:rPr>
        <w:t xml:space="preserve"> 2008)</w:t>
      </w:r>
      <w:r w:rsidR="008F48D9" w:rsidRPr="008310DC">
        <w:rPr>
          <w:rFonts w:ascii="Times New Roman" w:hAnsi="Times New Roman" w:cs="Times New Roman"/>
          <w:sz w:val="24"/>
          <w:szCs w:val="24"/>
        </w:rPr>
        <w:t>.</w:t>
      </w:r>
      <w:r w:rsidR="002866D7" w:rsidRPr="008310DC">
        <w:rPr>
          <w:rFonts w:ascii="Times New Roman" w:hAnsi="Times New Roman" w:cs="Times New Roman"/>
          <w:sz w:val="24"/>
          <w:szCs w:val="24"/>
        </w:rPr>
        <w:t xml:space="preserve"> </w:t>
      </w:r>
      <w:bookmarkEnd w:id="1"/>
      <w:r w:rsidR="00CE3A1B" w:rsidRPr="008310DC">
        <w:rPr>
          <w:rFonts w:ascii="Times New Roman" w:hAnsi="Times New Roman" w:cs="Times New Roman"/>
          <w:sz w:val="24"/>
          <w:szCs w:val="24"/>
        </w:rPr>
        <w:t xml:space="preserve">For example, </w:t>
      </w:r>
      <w:r w:rsidR="007D7BA6" w:rsidRPr="008310DC">
        <w:rPr>
          <w:rFonts w:ascii="Times New Roman" w:hAnsi="Times New Roman" w:cs="Times New Roman"/>
          <w:sz w:val="24"/>
          <w:szCs w:val="24"/>
        </w:rPr>
        <w:t>“</w:t>
      </w:r>
      <w:r w:rsidR="00CE3A1B" w:rsidRPr="008310DC">
        <w:rPr>
          <w:rFonts w:ascii="Times New Roman" w:hAnsi="Times New Roman" w:cs="Times New Roman"/>
          <w:sz w:val="24"/>
          <w:szCs w:val="24"/>
        </w:rPr>
        <w:t>the models of co-teaching</w:t>
      </w:r>
      <w:r w:rsidR="007D7BA6" w:rsidRPr="008310DC">
        <w:rPr>
          <w:rFonts w:ascii="Times New Roman" w:hAnsi="Times New Roman" w:cs="Times New Roman"/>
          <w:sz w:val="24"/>
          <w:szCs w:val="24"/>
        </w:rPr>
        <w:t>”</w:t>
      </w:r>
      <w:r w:rsidR="0041354A" w:rsidRPr="008310DC">
        <w:rPr>
          <w:rFonts w:ascii="Times New Roman" w:hAnsi="Times New Roman" w:cs="Times New Roman"/>
          <w:sz w:val="24"/>
          <w:szCs w:val="24"/>
        </w:rPr>
        <w:t xml:space="preserve"> </w:t>
      </w:r>
      <w:r w:rsidR="00855E58" w:rsidRPr="008310DC">
        <w:rPr>
          <w:rFonts w:ascii="Times New Roman" w:hAnsi="Times New Roman" w:cs="Times New Roman"/>
          <w:sz w:val="24"/>
          <w:szCs w:val="24"/>
        </w:rPr>
        <w:t xml:space="preserve">was </w:t>
      </w:r>
      <w:r w:rsidR="0041354A" w:rsidRPr="008310DC">
        <w:rPr>
          <w:rFonts w:ascii="Times New Roman" w:hAnsi="Times New Roman" w:cs="Times New Roman"/>
          <w:sz w:val="24"/>
          <w:szCs w:val="24"/>
        </w:rPr>
        <w:t>a descriptive theme</w:t>
      </w:r>
      <w:r w:rsidR="00C3382D" w:rsidRPr="008310DC">
        <w:rPr>
          <w:rFonts w:ascii="Times New Roman" w:hAnsi="Times New Roman" w:cs="Times New Roman"/>
          <w:sz w:val="24"/>
          <w:szCs w:val="24"/>
        </w:rPr>
        <w:t xml:space="preserve"> found </w:t>
      </w:r>
      <w:r w:rsidR="004C3A89" w:rsidRPr="008310DC">
        <w:rPr>
          <w:rFonts w:ascii="Times New Roman" w:hAnsi="Times New Roman" w:cs="Times New Roman"/>
          <w:sz w:val="24"/>
          <w:szCs w:val="24"/>
        </w:rPr>
        <w:t>in the primary studies</w:t>
      </w:r>
      <w:r w:rsidR="0041354A" w:rsidRPr="008310DC">
        <w:rPr>
          <w:rFonts w:ascii="Times New Roman" w:hAnsi="Times New Roman" w:cs="Times New Roman"/>
          <w:sz w:val="24"/>
          <w:szCs w:val="24"/>
        </w:rPr>
        <w:t>, whereas the</w:t>
      </w:r>
      <w:r w:rsidR="00DE4295" w:rsidRPr="008310DC">
        <w:rPr>
          <w:rFonts w:ascii="Times New Roman" w:hAnsi="Times New Roman" w:cs="Times New Roman"/>
          <w:sz w:val="24"/>
          <w:szCs w:val="24"/>
        </w:rPr>
        <w:t xml:space="preserve"> </w:t>
      </w:r>
      <w:r w:rsidR="00C71C07" w:rsidRPr="008310DC">
        <w:rPr>
          <w:rFonts w:ascii="Times New Roman" w:hAnsi="Times New Roman" w:cs="Times New Roman"/>
          <w:sz w:val="24"/>
          <w:szCs w:val="24"/>
        </w:rPr>
        <w:t>“</w:t>
      </w:r>
      <w:r w:rsidR="00CF0FF9" w:rsidRPr="008310DC">
        <w:rPr>
          <w:rFonts w:ascii="Times New Roman" w:hAnsi="Times New Roman" w:cs="Times New Roman"/>
          <w:sz w:val="24"/>
          <w:szCs w:val="24"/>
        </w:rPr>
        <w:t>c</w:t>
      </w:r>
      <w:r w:rsidR="00C71C07" w:rsidRPr="008310DC">
        <w:rPr>
          <w:rFonts w:ascii="Times New Roman" w:hAnsi="Times New Roman" w:cs="Times New Roman"/>
          <w:sz w:val="24"/>
          <w:szCs w:val="24"/>
        </w:rPr>
        <w:t>ontextual features in</w:t>
      </w:r>
      <w:r w:rsidR="00026BB7" w:rsidRPr="008310DC">
        <w:rPr>
          <w:rFonts w:ascii="Times New Roman" w:hAnsi="Times New Roman" w:cs="Times New Roman"/>
          <w:sz w:val="24"/>
          <w:szCs w:val="24"/>
        </w:rPr>
        <w:t>fluencing co-teaching</w:t>
      </w:r>
      <w:r w:rsidR="00C71C07" w:rsidRPr="008310DC">
        <w:rPr>
          <w:rFonts w:ascii="Times New Roman" w:hAnsi="Times New Roman" w:cs="Times New Roman"/>
          <w:sz w:val="24"/>
          <w:szCs w:val="24"/>
        </w:rPr>
        <w:t xml:space="preserve">” </w:t>
      </w:r>
      <w:r w:rsidR="00855E58" w:rsidRPr="008310DC">
        <w:rPr>
          <w:rFonts w:ascii="Times New Roman" w:hAnsi="Times New Roman" w:cs="Times New Roman"/>
          <w:sz w:val="24"/>
          <w:szCs w:val="24"/>
        </w:rPr>
        <w:t>w</w:t>
      </w:r>
      <w:r w:rsidR="00515BFD" w:rsidRPr="008310DC">
        <w:rPr>
          <w:rFonts w:ascii="Times New Roman" w:hAnsi="Times New Roman" w:cs="Times New Roman"/>
          <w:sz w:val="24"/>
          <w:szCs w:val="24"/>
        </w:rPr>
        <w:t>as an</w:t>
      </w:r>
      <w:r w:rsidR="00855E58" w:rsidRPr="008310DC">
        <w:rPr>
          <w:rFonts w:ascii="Times New Roman" w:hAnsi="Times New Roman" w:cs="Times New Roman"/>
          <w:sz w:val="24"/>
          <w:szCs w:val="24"/>
        </w:rPr>
        <w:t xml:space="preserve"> </w:t>
      </w:r>
      <w:r w:rsidR="003C5FA2" w:rsidRPr="008310DC">
        <w:rPr>
          <w:rFonts w:ascii="Times New Roman" w:hAnsi="Times New Roman" w:cs="Times New Roman"/>
          <w:sz w:val="24"/>
          <w:szCs w:val="24"/>
        </w:rPr>
        <w:t>analytic</w:t>
      </w:r>
      <w:r w:rsidR="005A2883" w:rsidRPr="008310DC">
        <w:rPr>
          <w:rFonts w:ascii="Times New Roman" w:hAnsi="Times New Roman" w:cs="Times New Roman"/>
          <w:sz w:val="24"/>
          <w:szCs w:val="24"/>
        </w:rPr>
        <w:t>al</w:t>
      </w:r>
      <w:r w:rsidR="003C5FA2" w:rsidRPr="008310DC">
        <w:rPr>
          <w:rFonts w:ascii="Times New Roman" w:hAnsi="Times New Roman" w:cs="Times New Roman"/>
          <w:sz w:val="24"/>
          <w:szCs w:val="24"/>
        </w:rPr>
        <w:t xml:space="preserve"> theme </w:t>
      </w:r>
      <w:r w:rsidR="00B63615" w:rsidRPr="008310DC">
        <w:rPr>
          <w:rFonts w:ascii="Times New Roman" w:hAnsi="Times New Roman" w:cs="Times New Roman"/>
          <w:sz w:val="24"/>
          <w:szCs w:val="24"/>
        </w:rPr>
        <w:t>generated by us</w:t>
      </w:r>
      <w:r w:rsidR="00CF0FF9" w:rsidRPr="008310DC">
        <w:rPr>
          <w:rFonts w:ascii="Times New Roman" w:hAnsi="Times New Roman" w:cs="Times New Roman"/>
          <w:sz w:val="24"/>
          <w:szCs w:val="24"/>
        </w:rPr>
        <w:t>.</w:t>
      </w:r>
      <w:r w:rsidR="00C71C07" w:rsidRPr="008310DC">
        <w:rPr>
          <w:rFonts w:ascii="Times New Roman" w:hAnsi="Times New Roman" w:cs="Times New Roman"/>
          <w:sz w:val="24"/>
          <w:szCs w:val="24"/>
        </w:rPr>
        <w:t xml:space="preserve"> </w:t>
      </w:r>
      <w:r w:rsidR="00A2086C" w:rsidRPr="008310DC">
        <w:rPr>
          <w:rFonts w:ascii="Times New Roman" w:hAnsi="Times New Roman" w:cs="Times New Roman"/>
          <w:sz w:val="24"/>
          <w:szCs w:val="24"/>
        </w:rPr>
        <w:t xml:space="preserve">Following </w:t>
      </w:r>
      <w:r w:rsidR="006010C6" w:rsidRPr="008310DC">
        <w:rPr>
          <w:rFonts w:ascii="Times New Roman" w:hAnsi="Times New Roman" w:cs="Times New Roman"/>
          <w:sz w:val="24"/>
          <w:szCs w:val="24"/>
        </w:rPr>
        <w:t xml:space="preserve">this, </w:t>
      </w:r>
      <w:r w:rsidR="00CE41DE" w:rsidRPr="008310DC">
        <w:rPr>
          <w:rFonts w:ascii="Times New Roman" w:hAnsi="Times New Roman" w:cs="Times New Roman"/>
          <w:sz w:val="24"/>
          <w:szCs w:val="24"/>
        </w:rPr>
        <w:t xml:space="preserve">one researcher wrote the synthesis and invited </w:t>
      </w:r>
      <w:r w:rsidR="00F014B3" w:rsidRPr="008310DC">
        <w:rPr>
          <w:rFonts w:ascii="Times New Roman" w:hAnsi="Times New Roman" w:cs="Times New Roman"/>
          <w:sz w:val="24"/>
          <w:szCs w:val="24"/>
        </w:rPr>
        <w:t>two co-</w:t>
      </w:r>
      <w:r w:rsidR="009E14B2" w:rsidRPr="008310DC">
        <w:rPr>
          <w:rFonts w:ascii="Times New Roman" w:hAnsi="Times New Roman" w:cs="Times New Roman"/>
          <w:sz w:val="24"/>
          <w:szCs w:val="24"/>
        </w:rPr>
        <w:t>researchers</w:t>
      </w:r>
      <w:r w:rsidR="00CE41DE" w:rsidRPr="008310DC">
        <w:rPr>
          <w:rFonts w:ascii="Times New Roman" w:hAnsi="Times New Roman" w:cs="Times New Roman"/>
          <w:sz w:val="24"/>
          <w:szCs w:val="24"/>
        </w:rPr>
        <w:t xml:space="preserve"> to </w:t>
      </w:r>
      <w:r w:rsidR="00A2086C" w:rsidRPr="008310DC">
        <w:rPr>
          <w:rFonts w:ascii="Times New Roman" w:hAnsi="Times New Roman" w:cs="Times New Roman"/>
          <w:sz w:val="24"/>
          <w:szCs w:val="24"/>
        </w:rPr>
        <w:t>review it</w:t>
      </w:r>
      <w:r w:rsidR="007260DC" w:rsidRPr="008310DC">
        <w:rPr>
          <w:rFonts w:ascii="Times New Roman" w:hAnsi="Times New Roman" w:cs="Times New Roman"/>
          <w:sz w:val="24"/>
          <w:szCs w:val="24"/>
        </w:rPr>
        <w:t xml:space="preserve">, which </w:t>
      </w:r>
      <w:r w:rsidR="00AF7010" w:rsidRPr="008310DC">
        <w:rPr>
          <w:rFonts w:ascii="Times New Roman" w:hAnsi="Times New Roman" w:cs="Times New Roman"/>
          <w:sz w:val="24"/>
          <w:szCs w:val="24"/>
        </w:rPr>
        <w:t>led</w:t>
      </w:r>
      <w:r w:rsidR="00984259" w:rsidRPr="008310DC">
        <w:rPr>
          <w:rFonts w:ascii="Times New Roman" w:hAnsi="Times New Roman" w:cs="Times New Roman"/>
          <w:sz w:val="24"/>
          <w:szCs w:val="24"/>
        </w:rPr>
        <w:t xml:space="preserve"> to merg</w:t>
      </w:r>
      <w:r w:rsidR="00A464E5" w:rsidRPr="008310DC">
        <w:rPr>
          <w:rFonts w:ascii="Times New Roman" w:hAnsi="Times New Roman" w:cs="Times New Roman"/>
          <w:sz w:val="24"/>
          <w:szCs w:val="24"/>
        </w:rPr>
        <w:t>ing</w:t>
      </w:r>
      <w:r w:rsidR="00984259" w:rsidRPr="008310DC">
        <w:rPr>
          <w:rFonts w:ascii="Times New Roman" w:hAnsi="Times New Roman" w:cs="Times New Roman"/>
          <w:sz w:val="24"/>
          <w:szCs w:val="24"/>
        </w:rPr>
        <w:t xml:space="preserve"> </w:t>
      </w:r>
      <w:r w:rsidR="001C23E0" w:rsidRPr="008310DC">
        <w:rPr>
          <w:rFonts w:ascii="Times New Roman" w:hAnsi="Times New Roman" w:cs="Times New Roman"/>
          <w:sz w:val="24"/>
          <w:szCs w:val="24"/>
        </w:rPr>
        <w:t>a few more themes</w:t>
      </w:r>
      <w:r w:rsidR="0034155B" w:rsidRPr="008310DC">
        <w:rPr>
          <w:rFonts w:ascii="Times New Roman" w:hAnsi="Times New Roman" w:cs="Times New Roman"/>
          <w:sz w:val="24"/>
          <w:szCs w:val="24"/>
        </w:rPr>
        <w:t xml:space="preserve"> </w:t>
      </w:r>
      <w:r w:rsidR="005E1436" w:rsidRPr="008310DC">
        <w:rPr>
          <w:rFonts w:ascii="Times New Roman" w:hAnsi="Times New Roman" w:cs="Times New Roman"/>
          <w:sz w:val="24"/>
          <w:szCs w:val="24"/>
        </w:rPr>
        <w:t>to avoid</w:t>
      </w:r>
      <w:r w:rsidR="00966FCD" w:rsidRPr="008310DC">
        <w:rPr>
          <w:rFonts w:ascii="Times New Roman" w:hAnsi="Times New Roman" w:cs="Times New Roman"/>
          <w:sz w:val="24"/>
          <w:szCs w:val="24"/>
        </w:rPr>
        <w:t xml:space="preserve"> repetition</w:t>
      </w:r>
      <w:r w:rsidR="006C10F4" w:rsidRPr="008310DC">
        <w:rPr>
          <w:rFonts w:ascii="Times New Roman" w:hAnsi="Times New Roman" w:cs="Times New Roman"/>
          <w:sz w:val="24"/>
          <w:szCs w:val="24"/>
        </w:rPr>
        <w:t>.</w:t>
      </w:r>
      <w:r w:rsidR="00FE6C90" w:rsidRPr="008310DC">
        <w:rPr>
          <w:rFonts w:ascii="Times New Roman" w:hAnsi="Times New Roman" w:cs="Times New Roman"/>
          <w:sz w:val="24"/>
          <w:szCs w:val="24"/>
        </w:rPr>
        <w:t xml:space="preserve"> </w:t>
      </w:r>
      <w:r w:rsidR="006C10F4" w:rsidRPr="008310DC">
        <w:rPr>
          <w:rFonts w:ascii="Times New Roman" w:hAnsi="Times New Roman" w:cs="Times New Roman"/>
          <w:sz w:val="24"/>
          <w:szCs w:val="24"/>
        </w:rPr>
        <w:t xml:space="preserve">The final </w:t>
      </w:r>
      <w:r w:rsidR="007F73DD" w:rsidRPr="008310DC">
        <w:rPr>
          <w:rFonts w:ascii="Times New Roman" w:hAnsi="Times New Roman" w:cs="Times New Roman"/>
          <w:sz w:val="24"/>
          <w:szCs w:val="24"/>
        </w:rPr>
        <w:t xml:space="preserve">number of themes </w:t>
      </w:r>
      <w:r w:rsidR="006C10F4" w:rsidRPr="008310DC">
        <w:rPr>
          <w:rFonts w:ascii="Times New Roman" w:hAnsi="Times New Roman" w:cs="Times New Roman"/>
          <w:sz w:val="24"/>
          <w:szCs w:val="24"/>
        </w:rPr>
        <w:t>was</w:t>
      </w:r>
      <w:r w:rsidR="007F73DD" w:rsidRPr="008310DC">
        <w:rPr>
          <w:rFonts w:ascii="Times New Roman" w:hAnsi="Times New Roman" w:cs="Times New Roman"/>
          <w:sz w:val="24"/>
          <w:szCs w:val="24"/>
        </w:rPr>
        <w:t xml:space="preserve"> 1</w:t>
      </w:r>
      <w:r w:rsidR="00D34F66" w:rsidRPr="008310DC">
        <w:rPr>
          <w:rFonts w:ascii="Times New Roman" w:hAnsi="Times New Roman" w:cs="Times New Roman"/>
          <w:sz w:val="24"/>
          <w:szCs w:val="24"/>
        </w:rPr>
        <w:t>5</w:t>
      </w:r>
      <w:r w:rsidR="007F73DD" w:rsidRPr="008310DC">
        <w:rPr>
          <w:rFonts w:ascii="Times New Roman" w:hAnsi="Times New Roman" w:cs="Times New Roman"/>
          <w:sz w:val="24"/>
          <w:szCs w:val="24"/>
        </w:rPr>
        <w:t xml:space="preserve">. </w:t>
      </w:r>
      <w:r w:rsidR="009E14B2" w:rsidRPr="008310DC">
        <w:rPr>
          <w:rFonts w:ascii="Times New Roman" w:hAnsi="Times New Roman" w:cs="Times New Roman"/>
          <w:sz w:val="24"/>
          <w:szCs w:val="24"/>
        </w:rPr>
        <w:t>T</w:t>
      </w:r>
      <w:r w:rsidR="006010C6" w:rsidRPr="008310DC">
        <w:rPr>
          <w:rFonts w:ascii="Times New Roman" w:hAnsi="Times New Roman" w:cs="Times New Roman"/>
          <w:sz w:val="24"/>
          <w:szCs w:val="24"/>
        </w:rPr>
        <w:t xml:space="preserve">o </w:t>
      </w:r>
      <w:r w:rsidR="00F74882" w:rsidRPr="008310DC">
        <w:rPr>
          <w:rFonts w:ascii="Times New Roman" w:hAnsi="Times New Roman" w:cs="Times New Roman"/>
          <w:sz w:val="24"/>
          <w:szCs w:val="24"/>
        </w:rPr>
        <w:t xml:space="preserve">further </w:t>
      </w:r>
      <w:r w:rsidR="00A738AA" w:rsidRPr="008310DC">
        <w:rPr>
          <w:rFonts w:ascii="Times New Roman" w:hAnsi="Times New Roman" w:cs="Times New Roman"/>
          <w:sz w:val="24"/>
          <w:szCs w:val="24"/>
        </w:rPr>
        <w:t>check</w:t>
      </w:r>
      <w:r w:rsidR="006010C6" w:rsidRPr="008310DC">
        <w:rPr>
          <w:rFonts w:ascii="Times New Roman" w:hAnsi="Times New Roman" w:cs="Times New Roman"/>
          <w:sz w:val="24"/>
          <w:szCs w:val="24"/>
        </w:rPr>
        <w:t xml:space="preserve"> the trustworthiness of the synthesis</w:t>
      </w:r>
      <w:r w:rsidR="00A738AA" w:rsidRPr="008310DC">
        <w:rPr>
          <w:rFonts w:ascii="Times New Roman" w:hAnsi="Times New Roman" w:cs="Times New Roman"/>
          <w:sz w:val="24"/>
          <w:szCs w:val="24"/>
        </w:rPr>
        <w:t>,</w:t>
      </w:r>
      <w:r w:rsidR="006010C6" w:rsidRPr="008310DC">
        <w:rPr>
          <w:rFonts w:ascii="Times New Roman" w:hAnsi="Times New Roman" w:cs="Times New Roman"/>
          <w:sz w:val="24"/>
          <w:szCs w:val="24"/>
        </w:rPr>
        <w:t xml:space="preserve"> we </w:t>
      </w:r>
      <w:r w:rsidR="00366DFB" w:rsidRPr="008310DC">
        <w:rPr>
          <w:rFonts w:ascii="Times New Roman" w:hAnsi="Times New Roman" w:cs="Times New Roman"/>
          <w:sz w:val="24"/>
          <w:szCs w:val="24"/>
        </w:rPr>
        <w:t xml:space="preserve">followed </w:t>
      </w:r>
      <w:proofErr w:type="spellStart"/>
      <w:r w:rsidR="00FE6C90" w:rsidRPr="008310DC">
        <w:rPr>
          <w:rFonts w:ascii="Times New Roman" w:hAnsi="Times New Roman" w:cs="Times New Roman"/>
          <w:sz w:val="24"/>
          <w:szCs w:val="24"/>
        </w:rPr>
        <w:t>Timulak’s</w:t>
      </w:r>
      <w:proofErr w:type="spellEnd"/>
      <w:r w:rsidR="00FE6C90" w:rsidRPr="008310DC">
        <w:rPr>
          <w:rFonts w:ascii="Times New Roman" w:hAnsi="Times New Roman" w:cs="Times New Roman"/>
          <w:sz w:val="24"/>
          <w:szCs w:val="24"/>
        </w:rPr>
        <w:t xml:space="preserve"> (2017) </w:t>
      </w:r>
      <w:r w:rsidR="00366DFB" w:rsidRPr="008310DC">
        <w:rPr>
          <w:rFonts w:ascii="Times New Roman" w:hAnsi="Times New Roman" w:cs="Times New Roman"/>
          <w:sz w:val="24"/>
          <w:szCs w:val="24"/>
        </w:rPr>
        <w:t xml:space="preserve">recommendation </w:t>
      </w:r>
      <w:r w:rsidR="00FE6C90" w:rsidRPr="008310DC">
        <w:rPr>
          <w:rFonts w:ascii="Times New Roman" w:hAnsi="Times New Roman" w:cs="Times New Roman"/>
          <w:sz w:val="24"/>
          <w:szCs w:val="24"/>
        </w:rPr>
        <w:t>to involve</w:t>
      </w:r>
      <w:r w:rsidR="006010C6" w:rsidRPr="008310DC">
        <w:rPr>
          <w:rFonts w:ascii="Times New Roman" w:hAnsi="Times New Roman" w:cs="Times New Roman"/>
          <w:sz w:val="24"/>
          <w:szCs w:val="24"/>
        </w:rPr>
        <w:t xml:space="preserve"> </w:t>
      </w:r>
      <w:r w:rsidR="00263058" w:rsidRPr="008310DC">
        <w:rPr>
          <w:rFonts w:ascii="Times New Roman" w:hAnsi="Times New Roman" w:cs="Times New Roman"/>
          <w:sz w:val="24"/>
          <w:szCs w:val="24"/>
        </w:rPr>
        <w:t>six</w:t>
      </w:r>
      <w:r w:rsidR="006010C6" w:rsidRPr="008310DC">
        <w:rPr>
          <w:rFonts w:ascii="Times New Roman" w:hAnsi="Times New Roman" w:cs="Times New Roman"/>
          <w:sz w:val="24"/>
          <w:szCs w:val="24"/>
        </w:rPr>
        <w:t xml:space="preserve"> primary authors</w:t>
      </w:r>
      <w:r w:rsidR="006E6F03" w:rsidRPr="008310DC">
        <w:rPr>
          <w:rFonts w:ascii="Times New Roman" w:hAnsi="Times New Roman" w:cs="Times New Roman"/>
          <w:sz w:val="24"/>
          <w:szCs w:val="24"/>
        </w:rPr>
        <w:t>, whose</w:t>
      </w:r>
      <w:r w:rsidR="002E59A8" w:rsidRPr="008310DC">
        <w:rPr>
          <w:rFonts w:ascii="Times New Roman" w:hAnsi="Times New Roman" w:cs="Times New Roman"/>
          <w:sz w:val="24"/>
          <w:szCs w:val="24"/>
        </w:rPr>
        <w:t xml:space="preserve"> </w:t>
      </w:r>
      <w:r w:rsidR="00A42847" w:rsidRPr="008310DC">
        <w:rPr>
          <w:rFonts w:ascii="Times New Roman" w:hAnsi="Times New Roman" w:cs="Times New Roman"/>
          <w:sz w:val="24"/>
          <w:szCs w:val="24"/>
        </w:rPr>
        <w:t>study appeared at least three times in the synthesis</w:t>
      </w:r>
      <w:r w:rsidR="006E6F03" w:rsidRPr="008310DC">
        <w:rPr>
          <w:rFonts w:ascii="Times New Roman" w:hAnsi="Times New Roman" w:cs="Times New Roman"/>
          <w:sz w:val="24"/>
          <w:szCs w:val="24"/>
        </w:rPr>
        <w:t>,</w:t>
      </w:r>
      <w:r w:rsidR="00A42847" w:rsidRPr="008310DC">
        <w:rPr>
          <w:rFonts w:ascii="Times New Roman" w:hAnsi="Times New Roman" w:cs="Times New Roman"/>
          <w:sz w:val="24"/>
          <w:szCs w:val="24"/>
        </w:rPr>
        <w:t xml:space="preserve"> to provide comments</w:t>
      </w:r>
      <w:r w:rsidR="004416C2" w:rsidRPr="008310DC">
        <w:rPr>
          <w:rFonts w:ascii="Times New Roman" w:hAnsi="Times New Roman" w:cs="Times New Roman"/>
          <w:sz w:val="24"/>
          <w:szCs w:val="24"/>
        </w:rPr>
        <w:t xml:space="preserve">. </w:t>
      </w:r>
      <w:r w:rsidR="00915239" w:rsidRPr="008310DC">
        <w:rPr>
          <w:rFonts w:ascii="Times New Roman" w:hAnsi="Times New Roman" w:cs="Times New Roman"/>
          <w:sz w:val="24"/>
          <w:szCs w:val="24"/>
        </w:rPr>
        <w:t xml:space="preserve">Each author received </w:t>
      </w:r>
      <w:r w:rsidR="00A738AA" w:rsidRPr="008310DC">
        <w:rPr>
          <w:rFonts w:ascii="Times New Roman" w:hAnsi="Times New Roman" w:cs="Times New Roman"/>
          <w:sz w:val="24"/>
          <w:szCs w:val="24"/>
        </w:rPr>
        <w:t>the research report of their study</w:t>
      </w:r>
      <w:r w:rsidR="006C10F4" w:rsidRPr="008310DC">
        <w:rPr>
          <w:rFonts w:ascii="Times New Roman" w:hAnsi="Times New Roman" w:cs="Times New Roman"/>
          <w:sz w:val="24"/>
          <w:szCs w:val="24"/>
        </w:rPr>
        <w:t xml:space="preserve">, with </w:t>
      </w:r>
      <w:r w:rsidR="00A738AA" w:rsidRPr="008310DC">
        <w:rPr>
          <w:rFonts w:ascii="Times New Roman" w:hAnsi="Times New Roman" w:cs="Times New Roman"/>
          <w:sz w:val="24"/>
          <w:szCs w:val="24"/>
        </w:rPr>
        <w:t>our reflection</w:t>
      </w:r>
      <w:r w:rsidR="00403B0C" w:rsidRPr="008310DC">
        <w:rPr>
          <w:rFonts w:ascii="Times New Roman" w:hAnsi="Times New Roman" w:cs="Times New Roman"/>
          <w:sz w:val="24"/>
          <w:szCs w:val="24"/>
        </w:rPr>
        <w:t>s</w:t>
      </w:r>
      <w:r w:rsidR="00A738AA" w:rsidRPr="008310DC">
        <w:rPr>
          <w:rFonts w:ascii="Times New Roman" w:hAnsi="Times New Roman" w:cs="Times New Roman"/>
          <w:sz w:val="24"/>
          <w:szCs w:val="24"/>
        </w:rPr>
        <w:t xml:space="preserve"> and extracts</w:t>
      </w:r>
      <w:r w:rsidR="00366DFB" w:rsidRPr="008310DC">
        <w:rPr>
          <w:rFonts w:ascii="Times New Roman" w:hAnsi="Times New Roman" w:cs="Times New Roman"/>
          <w:sz w:val="24"/>
          <w:szCs w:val="24"/>
        </w:rPr>
        <w:t xml:space="preserve"> or </w:t>
      </w:r>
      <w:r w:rsidR="00A738AA" w:rsidRPr="008310DC">
        <w:rPr>
          <w:rFonts w:ascii="Times New Roman" w:hAnsi="Times New Roman" w:cs="Times New Roman"/>
          <w:sz w:val="24"/>
          <w:szCs w:val="24"/>
        </w:rPr>
        <w:t xml:space="preserve">paragraphs of the synthesis </w:t>
      </w:r>
      <w:r w:rsidR="00F74882" w:rsidRPr="008310DC">
        <w:rPr>
          <w:rFonts w:ascii="Times New Roman" w:hAnsi="Times New Roman" w:cs="Times New Roman"/>
          <w:sz w:val="24"/>
          <w:szCs w:val="24"/>
        </w:rPr>
        <w:t>related to their findings</w:t>
      </w:r>
      <w:r w:rsidR="00A738AA" w:rsidRPr="008310DC">
        <w:rPr>
          <w:rFonts w:ascii="Times New Roman" w:hAnsi="Times New Roman" w:cs="Times New Roman"/>
          <w:sz w:val="24"/>
          <w:szCs w:val="24"/>
        </w:rPr>
        <w:t xml:space="preserve">. </w:t>
      </w:r>
      <w:r w:rsidR="00263058" w:rsidRPr="008310DC">
        <w:rPr>
          <w:rFonts w:ascii="Times New Roman" w:hAnsi="Times New Roman" w:cs="Times New Roman"/>
          <w:sz w:val="24"/>
          <w:szCs w:val="24"/>
        </w:rPr>
        <w:t>Four</w:t>
      </w:r>
      <w:r w:rsidR="00A738AA" w:rsidRPr="008310DC">
        <w:rPr>
          <w:rFonts w:ascii="Times New Roman" w:hAnsi="Times New Roman" w:cs="Times New Roman"/>
          <w:sz w:val="24"/>
          <w:szCs w:val="24"/>
        </w:rPr>
        <w:t xml:space="preserve"> author</w:t>
      </w:r>
      <w:r w:rsidR="002D79F7" w:rsidRPr="008310DC">
        <w:rPr>
          <w:rFonts w:ascii="Times New Roman" w:hAnsi="Times New Roman" w:cs="Times New Roman"/>
          <w:sz w:val="24"/>
          <w:szCs w:val="24"/>
        </w:rPr>
        <w:t>s</w:t>
      </w:r>
      <w:r w:rsidR="00A738AA" w:rsidRPr="008310DC">
        <w:rPr>
          <w:rFonts w:ascii="Times New Roman" w:hAnsi="Times New Roman" w:cs="Times New Roman"/>
          <w:sz w:val="24"/>
          <w:szCs w:val="24"/>
        </w:rPr>
        <w:t xml:space="preserve"> agree</w:t>
      </w:r>
      <w:r w:rsidR="00915239" w:rsidRPr="008310DC">
        <w:rPr>
          <w:rFonts w:ascii="Times New Roman" w:hAnsi="Times New Roman" w:cs="Times New Roman"/>
          <w:sz w:val="24"/>
          <w:szCs w:val="24"/>
        </w:rPr>
        <w:t>d</w:t>
      </w:r>
      <w:r w:rsidR="00A738AA" w:rsidRPr="008310DC">
        <w:rPr>
          <w:rFonts w:ascii="Times New Roman" w:hAnsi="Times New Roman" w:cs="Times New Roman"/>
          <w:sz w:val="24"/>
          <w:szCs w:val="24"/>
        </w:rPr>
        <w:t xml:space="preserve"> with our </w:t>
      </w:r>
      <w:r w:rsidR="00B071A5" w:rsidRPr="008310DC">
        <w:rPr>
          <w:rFonts w:ascii="Times New Roman" w:hAnsi="Times New Roman" w:cs="Times New Roman"/>
          <w:sz w:val="24"/>
          <w:szCs w:val="24"/>
        </w:rPr>
        <w:t xml:space="preserve">descriptions and </w:t>
      </w:r>
      <w:r w:rsidR="00A738AA" w:rsidRPr="008310DC">
        <w:rPr>
          <w:rFonts w:ascii="Times New Roman" w:hAnsi="Times New Roman" w:cs="Times New Roman"/>
          <w:sz w:val="24"/>
          <w:szCs w:val="24"/>
        </w:rPr>
        <w:t xml:space="preserve">reflections </w:t>
      </w:r>
      <w:r w:rsidR="00B071A5" w:rsidRPr="008310DC">
        <w:rPr>
          <w:rFonts w:ascii="Times New Roman" w:hAnsi="Times New Roman" w:cs="Times New Roman"/>
          <w:sz w:val="24"/>
          <w:szCs w:val="24"/>
        </w:rPr>
        <w:t>of their study</w:t>
      </w:r>
      <w:r w:rsidR="005140A1" w:rsidRPr="008310DC">
        <w:rPr>
          <w:rFonts w:ascii="Times New Roman" w:hAnsi="Times New Roman" w:cs="Times New Roman"/>
          <w:sz w:val="24"/>
          <w:szCs w:val="24"/>
        </w:rPr>
        <w:t>,</w:t>
      </w:r>
      <w:r w:rsidR="00B071A5" w:rsidRPr="008310DC">
        <w:rPr>
          <w:rFonts w:ascii="Times New Roman" w:hAnsi="Times New Roman" w:cs="Times New Roman"/>
          <w:sz w:val="24"/>
          <w:szCs w:val="24"/>
        </w:rPr>
        <w:t xml:space="preserve"> one </w:t>
      </w:r>
      <w:r w:rsidR="00385C98" w:rsidRPr="008310DC">
        <w:rPr>
          <w:rFonts w:ascii="Times New Roman" w:hAnsi="Times New Roman" w:cs="Times New Roman"/>
          <w:sz w:val="24"/>
          <w:szCs w:val="24"/>
        </w:rPr>
        <w:t>sought refinement</w:t>
      </w:r>
      <w:r w:rsidR="005140A1" w:rsidRPr="008310DC">
        <w:rPr>
          <w:rFonts w:ascii="Times New Roman" w:hAnsi="Times New Roman" w:cs="Times New Roman"/>
          <w:sz w:val="24"/>
          <w:szCs w:val="24"/>
        </w:rPr>
        <w:t xml:space="preserve">, and one did not </w:t>
      </w:r>
      <w:r w:rsidR="00B1202D" w:rsidRPr="008310DC">
        <w:rPr>
          <w:rFonts w:ascii="Times New Roman" w:hAnsi="Times New Roman" w:cs="Times New Roman"/>
          <w:sz w:val="24"/>
          <w:szCs w:val="24"/>
        </w:rPr>
        <w:t>respond.</w:t>
      </w:r>
    </w:p>
    <w:p w14:paraId="3414FD7C" w14:textId="77777777" w:rsidR="004E5DA5" w:rsidRPr="008310DC" w:rsidRDefault="004E5DA5" w:rsidP="008310DC">
      <w:pPr>
        <w:spacing w:after="0" w:line="240" w:lineRule="auto"/>
        <w:ind w:firstLine="720"/>
        <w:rPr>
          <w:rFonts w:ascii="Times New Roman" w:hAnsi="Times New Roman" w:cs="Times New Roman"/>
          <w:sz w:val="24"/>
          <w:szCs w:val="24"/>
        </w:rPr>
      </w:pPr>
    </w:p>
    <w:p w14:paraId="27696B34" w14:textId="214FBEEC" w:rsidR="0033744C" w:rsidRPr="008310DC" w:rsidRDefault="00A40B03" w:rsidP="008310DC">
      <w:pPr>
        <w:pStyle w:val="ListParagraph"/>
        <w:numPr>
          <w:ilvl w:val="0"/>
          <w:numId w:val="27"/>
        </w:numPr>
        <w:spacing w:after="0" w:line="240" w:lineRule="auto"/>
        <w:rPr>
          <w:rFonts w:ascii="Times New Roman" w:hAnsi="Times New Roman" w:cs="Times New Roman"/>
          <w:b/>
          <w:sz w:val="24"/>
          <w:szCs w:val="24"/>
        </w:rPr>
      </w:pPr>
      <w:r w:rsidRPr="008310DC">
        <w:rPr>
          <w:rFonts w:ascii="Times New Roman" w:hAnsi="Times New Roman" w:cs="Times New Roman"/>
          <w:b/>
          <w:sz w:val="24"/>
          <w:szCs w:val="24"/>
        </w:rPr>
        <w:t>Findings</w:t>
      </w:r>
    </w:p>
    <w:p w14:paraId="61745F79" w14:textId="219C06B8" w:rsidR="00BA05B8" w:rsidRPr="008310DC" w:rsidRDefault="00AE2F49" w:rsidP="008310DC">
      <w:pPr>
        <w:spacing w:after="0" w:line="240" w:lineRule="auto"/>
        <w:ind w:firstLine="720"/>
        <w:rPr>
          <w:rFonts w:ascii="Times New Roman" w:hAnsi="Times New Roman" w:cs="Times New Roman"/>
          <w:sz w:val="24"/>
          <w:szCs w:val="24"/>
        </w:rPr>
      </w:pPr>
      <w:proofErr w:type="gramStart"/>
      <w:r w:rsidRPr="008310DC">
        <w:rPr>
          <w:rFonts w:ascii="Times New Roman" w:hAnsi="Times New Roman" w:cs="Times New Roman"/>
          <w:sz w:val="24"/>
          <w:szCs w:val="24"/>
        </w:rPr>
        <w:t>With regard to</w:t>
      </w:r>
      <w:proofErr w:type="gramEnd"/>
      <w:r w:rsidR="0034326A" w:rsidRPr="008310DC">
        <w:rPr>
          <w:rFonts w:ascii="Times New Roman" w:hAnsi="Times New Roman" w:cs="Times New Roman"/>
          <w:sz w:val="24"/>
          <w:szCs w:val="24"/>
        </w:rPr>
        <w:t xml:space="preserve"> the first research question</w:t>
      </w:r>
      <w:r w:rsidR="000273C8" w:rsidRPr="008310DC">
        <w:rPr>
          <w:rFonts w:ascii="Times New Roman" w:hAnsi="Times New Roman" w:cs="Times New Roman"/>
          <w:sz w:val="24"/>
          <w:szCs w:val="24"/>
        </w:rPr>
        <w:t xml:space="preserve"> which focused on how researchers conceptualise co-teaching</w:t>
      </w:r>
      <w:r w:rsidR="0034326A" w:rsidRPr="008310DC">
        <w:rPr>
          <w:rFonts w:ascii="Times New Roman" w:hAnsi="Times New Roman" w:cs="Times New Roman"/>
          <w:sz w:val="24"/>
          <w:szCs w:val="24"/>
        </w:rPr>
        <w:t xml:space="preserve">, </w:t>
      </w:r>
      <w:bookmarkStart w:id="2" w:name="_Hlk97005612"/>
      <w:r w:rsidR="00925BEE" w:rsidRPr="008310DC">
        <w:rPr>
          <w:rFonts w:ascii="Times New Roman" w:hAnsi="Times New Roman" w:cs="Times New Roman"/>
          <w:sz w:val="24"/>
          <w:szCs w:val="24"/>
        </w:rPr>
        <w:t>w</w:t>
      </w:r>
      <w:r w:rsidR="00132294" w:rsidRPr="008310DC">
        <w:rPr>
          <w:rFonts w:ascii="Times New Roman" w:hAnsi="Times New Roman" w:cs="Times New Roman"/>
          <w:sz w:val="24"/>
          <w:szCs w:val="24"/>
        </w:rPr>
        <w:t>e identified</w:t>
      </w:r>
      <w:r w:rsidR="00BD6AFB" w:rsidRPr="008310DC">
        <w:rPr>
          <w:rFonts w:ascii="Times New Roman" w:hAnsi="Times New Roman" w:cs="Times New Roman"/>
          <w:sz w:val="24"/>
          <w:szCs w:val="24"/>
        </w:rPr>
        <w:t xml:space="preserve"> three</w:t>
      </w:r>
      <w:r w:rsidR="005437C6" w:rsidRPr="008310DC">
        <w:rPr>
          <w:rFonts w:ascii="Times New Roman" w:hAnsi="Times New Roman" w:cs="Times New Roman"/>
          <w:sz w:val="24"/>
          <w:szCs w:val="24"/>
        </w:rPr>
        <w:t xml:space="preserve"> main conceptual frameworks used</w:t>
      </w:r>
      <w:r w:rsidR="00BD6AFB" w:rsidRPr="008310DC">
        <w:rPr>
          <w:rFonts w:ascii="Times New Roman" w:hAnsi="Times New Roman" w:cs="Times New Roman"/>
          <w:sz w:val="24"/>
          <w:szCs w:val="24"/>
        </w:rPr>
        <w:t xml:space="preserve"> </w:t>
      </w:r>
      <w:r w:rsidR="005437C6" w:rsidRPr="008310DC">
        <w:rPr>
          <w:rFonts w:ascii="Times New Roman" w:hAnsi="Times New Roman" w:cs="Times New Roman"/>
          <w:sz w:val="24"/>
          <w:szCs w:val="24"/>
        </w:rPr>
        <w:t xml:space="preserve">by the </w:t>
      </w:r>
      <w:r w:rsidR="00DC495E" w:rsidRPr="008310DC">
        <w:rPr>
          <w:rFonts w:ascii="Times New Roman" w:hAnsi="Times New Roman" w:cs="Times New Roman"/>
          <w:sz w:val="24"/>
          <w:szCs w:val="24"/>
        </w:rPr>
        <w:t xml:space="preserve">primary </w:t>
      </w:r>
      <w:r w:rsidR="005437C6" w:rsidRPr="008310DC">
        <w:rPr>
          <w:rFonts w:ascii="Times New Roman" w:hAnsi="Times New Roman" w:cs="Times New Roman"/>
          <w:sz w:val="24"/>
          <w:szCs w:val="24"/>
        </w:rPr>
        <w:t>researchers</w:t>
      </w:r>
      <w:r w:rsidR="00BD6AFB" w:rsidRPr="008310DC">
        <w:rPr>
          <w:rFonts w:ascii="Times New Roman" w:hAnsi="Times New Roman" w:cs="Times New Roman"/>
          <w:sz w:val="24"/>
          <w:szCs w:val="24"/>
        </w:rPr>
        <w:t xml:space="preserve"> to </w:t>
      </w:r>
      <w:r w:rsidR="00EF3C3C" w:rsidRPr="008310DC">
        <w:rPr>
          <w:rFonts w:ascii="Times New Roman" w:hAnsi="Times New Roman" w:cs="Times New Roman"/>
          <w:sz w:val="24"/>
          <w:szCs w:val="24"/>
        </w:rPr>
        <w:t xml:space="preserve">describe and </w:t>
      </w:r>
      <w:r w:rsidR="005437C6" w:rsidRPr="008310DC">
        <w:rPr>
          <w:rFonts w:ascii="Times New Roman" w:hAnsi="Times New Roman" w:cs="Times New Roman"/>
          <w:sz w:val="24"/>
          <w:szCs w:val="24"/>
        </w:rPr>
        <w:t xml:space="preserve">interpret co-teaching. </w:t>
      </w:r>
      <w:bookmarkEnd w:id="2"/>
      <w:r w:rsidR="005437C6" w:rsidRPr="008310DC">
        <w:rPr>
          <w:rFonts w:ascii="Times New Roman" w:hAnsi="Times New Roman" w:cs="Times New Roman"/>
          <w:sz w:val="24"/>
          <w:szCs w:val="24"/>
        </w:rPr>
        <w:t xml:space="preserve">The first </w:t>
      </w:r>
      <w:r w:rsidR="00366DFB" w:rsidRPr="008310DC">
        <w:rPr>
          <w:rFonts w:ascii="Times New Roman" w:hAnsi="Times New Roman" w:cs="Times New Roman"/>
          <w:sz w:val="24"/>
          <w:szCs w:val="24"/>
        </w:rPr>
        <w:t xml:space="preserve">framework </w:t>
      </w:r>
      <w:r w:rsidR="00B37A74" w:rsidRPr="008310DC">
        <w:rPr>
          <w:rFonts w:ascii="Times New Roman" w:hAnsi="Times New Roman" w:cs="Times New Roman"/>
          <w:sz w:val="24"/>
          <w:szCs w:val="24"/>
        </w:rPr>
        <w:t xml:space="preserve">considers </w:t>
      </w:r>
      <w:r w:rsidR="00B52C11" w:rsidRPr="008310DC">
        <w:rPr>
          <w:rFonts w:ascii="Times New Roman" w:hAnsi="Times New Roman" w:cs="Times New Roman"/>
          <w:sz w:val="24"/>
          <w:szCs w:val="24"/>
        </w:rPr>
        <w:t xml:space="preserve">how co-teachers learn to implement co-teaching </w:t>
      </w:r>
      <w:r w:rsidR="00935395" w:rsidRPr="008310DC">
        <w:rPr>
          <w:rFonts w:ascii="Times New Roman" w:hAnsi="Times New Roman" w:cs="Times New Roman"/>
          <w:sz w:val="24"/>
          <w:szCs w:val="24"/>
        </w:rPr>
        <w:t xml:space="preserve">and </w:t>
      </w:r>
      <w:r w:rsidR="00223163" w:rsidRPr="008310DC">
        <w:rPr>
          <w:rFonts w:ascii="Times New Roman" w:hAnsi="Times New Roman" w:cs="Times New Roman"/>
          <w:sz w:val="24"/>
          <w:szCs w:val="24"/>
        </w:rPr>
        <w:t xml:space="preserve">how this benefits their learning </w:t>
      </w:r>
      <w:r w:rsidR="005437C6" w:rsidRPr="008310DC">
        <w:rPr>
          <w:rFonts w:ascii="Times New Roman" w:hAnsi="Times New Roman" w:cs="Times New Roman"/>
          <w:sz w:val="24"/>
          <w:szCs w:val="24"/>
        </w:rPr>
        <w:t xml:space="preserve">(e.g., </w:t>
      </w:r>
      <w:proofErr w:type="spellStart"/>
      <w:r w:rsidR="005437C6" w:rsidRPr="008310DC">
        <w:rPr>
          <w:rFonts w:ascii="Times New Roman" w:hAnsi="Times New Roman" w:cs="Times New Roman"/>
          <w:sz w:val="24"/>
          <w:szCs w:val="24"/>
          <w:lang w:val="en-US"/>
        </w:rPr>
        <w:t>Rytivaara</w:t>
      </w:r>
      <w:proofErr w:type="spellEnd"/>
      <w:r w:rsidR="002E7B97" w:rsidRPr="008310DC">
        <w:rPr>
          <w:rFonts w:ascii="Times New Roman" w:hAnsi="Times New Roman" w:cs="Times New Roman"/>
          <w:sz w:val="24"/>
          <w:szCs w:val="24"/>
          <w:lang w:val="en-US"/>
        </w:rPr>
        <w:t xml:space="preserve">, </w:t>
      </w:r>
      <w:r w:rsidR="005437C6" w:rsidRPr="008310DC">
        <w:rPr>
          <w:rFonts w:ascii="Times New Roman" w:hAnsi="Times New Roman" w:cs="Times New Roman"/>
          <w:sz w:val="24"/>
          <w:szCs w:val="24"/>
          <w:lang w:val="en-US"/>
        </w:rPr>
        <w:t>2012)</w:t>
      </w:r>
      <w:r w:rsidR="00EA39D8" w:rsidRPr="008310DC">
        <w:rPr>
          <w:rFonts w:ascii="Times New Roman" w:hAnsi="Times New Roman" w:cs="Times New Roman"/>
          <w:sz w:val="24"/>
          <w:szCs w:val="24"/>
          <w:lang w:val="en-US"/>
        </w:rPr>
        <w:t xml:space="preserve">. </w:t>
      </w:r>
      <w:r w:rsidR="005437C6" w:rsidRPr="008310DC">
        <w:rPr>
          <w:rFonts w:ascii="Times New Roman" w:hAnsi="Times New Roman" w:cs="Times New Roman"/>
          <w:sz w:val="24"/>
          <w:szCs w:val="24"/>
        </w:rPr>
        <w:t>The second</w:t>
      </w:r>
      <w:r w:rsidR="0064501B" w:rsidRPr="008310DC">
        <w:rPr>
          <w:rFonts w:ascii="Times New Roman" w:hAnsi="Times New Roman" w:cs="Times New Roman"/>
          <w:sz w:val="24"/>
          <w:szCs w:val="24"/>
        </w:rPr>
        <w:t xml:space="preserve"> </w:t>
      </w:r>
      <w:r w:rsidR="00366DFB" w:rsidRPr="008310DC">
        <w:rPr>
          <w:rFonts w:ascii="Times New Roman" w:hAnsi="Times New Roman" w:cs="Times New Roman"/>
          <w:sz w:val="24"/>
          <w:szCs w:val="24"/>
        </w:rPr>
        <w:t>framework</w:t>
      </w:r>
      <w:r w:rsidR="003F02AD" w:rsidRPr="008310DC">
        <w:rPr>
          <w:rFonts w:ascii="Times New Roman" w:hAnsi="Times New Roman" w:cs="Times New Roman"/>
          <w:sz w:val="24"/>
          <w:szCs w:val="24"/>
        </w:rPr>
        <w:t xml:space="preserve"> </w:t>
      </w:r>
      <w:r w:rsidR="008F230F" w:rsidRPr="008310DC">
        <w:rPr>
          <w:rFonts w:ascii="Times New Roman" w:hAnsi="Times New Roman" w:cs="Times New Roman"/>
          <w:sz w:val="24"/>
          <w:szCs w:val="24"/>
        </w:rPr>
        <w:t>describes how co-teachers implement co-teaching</w:t>
      </w:r>
      <w:r w:rsidR="006E7B65" w:rsidRPr="008310DC">
        <w:rPr>
          <w:rFonts w:ascii="Times New Roman" w:hAnsi="Times New Roman" w:cs="Times New Roman"/>
          <w:sz w:val="24"/>
          <w:szCs w:val="24"/>
        </w:rPr>
        <w:t xml:space="preserve"> (e.g., </w:t>
      </w:r>
      <w:r w:rsidR="00513899" w:rsidRPr="008310DC">
        <w:rPr>
          <w:rFonts w:ascii="Times New Roman" w:hAnsi="Times New Roman" w:cs="Times New Roman"/>
          <w:sz w:val="24"/>
          <w:szCs w:val="24"/>
        </w:rPr>
        <w:t xml:space="preserve">co-teaching </w:t>
      </w:r>
      <w:r w:rsidR="006E7B65" w:rsidRPr="008310DC">
        <w:rPr>
          <w:rFonts w:ascii="Times New Roman" w:hAnsi="Times New Roman" w:cs="Times New Roman"/>
          <w:sz w:val="24"/>
          <w:szCs w:val="24"/>
        </w:rPr>
        <w:t xml:space="preserve">models, </w:t>
      </w:r>
      <w:r w:rsidR="001E7D42" w:rsidRPr="008310DC">
        <w:rPr>
          <w:rFonts w:ascii="Times New Roman" w:hAnsi="Times New Roman" w:cs="Times New Roman"/>
          <w:sz w:val="24"/>
          <w:szCs w:val="24"/>
        </w:rPr>
        <w:t>planning time</w:t>
      </w:r>
      <w:r w:rsidR="006E7B65" w:rsidRPr="008310DC">
        <w:rPr>
          <w:rFonts w:ascii="Times New Roman" w:hAnsi="Times New Roman" w:cs="Times New Roman"/>
          <w:sz w:val="24"/>
          <w:szCs w:val="24"/>
        </w:rPr>
        <w:t xml:space="preserve">) and </w:t>
      </w:r>
      <w:r w:rsidR="00423E24" w:rsidRPr="008310DC">
        <w:rPr>
          <w:rFonts w:ascii="Times New Roman" w:hAnsi="Times New Roman" w:cs="Times New Roman"/>
          <w:sz w:val="24"/>
          <w:szCs w:val="24"/>
        </w:rPr>
        <w:t>how this relates</w:t>
      </w:r>
      <w:r w:rsidR="00BD6AFB" w:rsidRPr="008310DC">
        <w:rPr>
          <w:rFonts w:ascii="Times New Roman" w:hAnsi="Times New Roman" w:cs="Times New Roman"/>
          <w:sz w:val="24"/>
          <w:szCs w:val="24"/>
        </w:rPr>
        <w:t xml:space="preserve"> to students’ </w:t>
      </w:r>
      <w:r w:rsidR="008C71B1" w:rsidRPr="008310DC">
        <w:rPr>
          <w:rFonts w:ascii="Times New Roman" w:hAnsi="Times New Roman" w:cs="Times New Roman"/>
          <w:sz w:val="24"/>
          <w:szCs w:val="24"/>
        </w:rPr>
        <w:t xml:space="preserve">academic and social </w:t>
      </w:r>
      <w:r w:rsidR="00BD6AFB" w:rsidRPr="008310DC">
        <w:rPr>
          <w:rFonts w:ascii="Times New Roman" w:hAnsi="Times New Roman" w:cs="Times New Roman"/>
          <w:sz w:val="24"/>
          <w:szCs w:val="24"/>
        </w:rPr>
        <w:t xml:space="preserve">progress </w:t>
      </w:r>
      <w:r w:rsidR="005437C6" w:rsidRPr="008310DC">
        <w:rPr>
          <w:rFonts w:ascii="Times New Roman" w:hAnsi="Times New Roman" w:cs="Times New Roman"/>
          <w:sz w:val="24"/>
          <w:szCs w:val="24"/>
        </w:rPr>
        <w:t xml:space="preserve">(e.g., </w:t>
      </w:r>
      <w:proofErr w:type="spellStart"/>
      <w:r w:rsidR="005437C6" w:rsidRPr="008310DC">
        <w:rPr>
          <w:rFonts w:ascii="Times New Roman" w:hAnsi="Times New Roman" w:cs="Times New Roman"/>
          <w:sz w:val="24"/>
          <w:szCs w:val="24"/>
        </w:rPr>
        <w:t>Naraian</w:t>
      </w:r>
      <w:proofErr w:type="spellEnd"/>
      <w:r w:rsidR="005437C6" w:rsidRPr="008310DC">
        <w:rPr>
          <w:rFonts w:ascii="Times New Roman" w:hAnsi="Times New Roman" w:cs="Times New Roman"/>
          <w:sz w:val="24"/>
          <w:szCs w:val="24"/>
        </w:rPr>
        <w:t xml:space="preserve">, 2010). </w:t>
      </w:r>
      <w:r w:rsidR="0064501B" w:rsidRPr="008310DC">
        <w:rPr>
          <w:rFonts w:ascii="Times New Roman" w:hAnsi="Times New Roman" w:cs="Times New Roman"/>
          <w:sz w:val="24"/>
          <w:szCs w:val="24"/>
        </w:rPr>
        <w:t>The</w:t>
      </w:r>
      <w:r w:rsidR="005437C6" w:rsidRPr="008310DC">
        <w:rPr>
          <w:rFonts w:ascii="Times New Roman" w:hAnsi="Times New Roman" w:cs="Times New Roman"/>
          <w:sz w:val="24"/>
          <w:szCs w:val="24"/>
        </w:rPr>
        <w:t xml:space="preserve"> third</w:t>
      </w:r>
      <w:r w:rsidR="0064501B" w:rsidRPr="008310DC">
        <w:rPr>
          <w:rFonts w:ascii="Times New Roman" w:hAnsi="Times New Roman" w:cs="Times New Roman"/>
          <w:sz w:val="24"/>
          <w:szCs w:val="24"/>
        </w:rPr>
        <w:t xml:space="preserve"> </w:t>
      </w:r>
      <w:r w:rsidR="00366DFB" w:rsidRPr="008310DC">
        <w:rPr>
          <w:rFonts w:ascii="Times New Roman" w:hAnsi="Times New Roman" w:cs="Times New Roman"/>
          <w:sz w:val="24"/>
          <w:szCs w:val="24"/>
        </w:rPr>
        <w:t xml:space="preserve">framework </w:t>
      </w:r>
      <w:r w:rsidR="0064501B" w:rsidRPr="008310DC">
        <w:rPr>
          <w:rFonts w:ascii="Times New Roman" w:hAnsi="Times New Roman" w:cs="Times New Roman"/>
          <w:sz w:val="24"/>
          <w:szCs w:val="24"/>
        </w:rPr>
        <w:t xml:space="preserve">highlights </w:t>
      </w:r>
      <w:r w:rsidR="0031164D" w:rsidRPr="008310DC">
        <w:rPr>
          <w:rFonts w:ascii="Times New Roman" w:hAnsi="Times New Roman" w:cs="Times New Roman"/>
          <w:sz w:val="24"/>
          <w:szCs w:val="24"/>
        </w:rPr>
        <w:t>instructional strategies, inclusive of modifications and accommodations</w:t>
      </w:r>
      <w:r w:rsidR="00BB1DF8" w:rsidRPr="008310DC">
        <w:rPr>
          <w:rFonts w:ascii="Times New Roman" w:hAnsi="Times New Roman" w:cs="Times New Roman"/>
          <w:sz w:val="24"/>
          <w:szCs w:val="24"/>
        </w:rPr>
        <w:t xml:space="preserve"> </w:t>
      </w:r>
      <w:r w:rsidR="00BC1A66" w:rsidRPr="008310DC">
        <w:rPr>
          <w:rFonts w:ascii="Times New Roman" w:hAnsi="Times New Roman" w:cs="Times New Roman"/>
          <w:sz w:val="24"/>
          <w:szCs w:val="24"/>
        </w:rPr>
        <w:t xml:space="preserve">(e.g., </w:t>
      </w:r>
      <w:proofErr w:type="spellStart"/>
      <w:r w:rsidR="00262012" w:rsidRPr="008310DC">
        <w:rPr>
          <w:rFonts w:ascii="Times New Roman" w:hAnsi="Times New Roman" w:cs="Times New Roman"/>
          <w:sz w:val="24"/>
          <w:szCs w:val="24"/>
        </w:rPr>
        <w:t>Brusca</w:t>
      </w:r>
      <w:proofErr w:type="spellEnd"/>
      <w:r w:rsidR="00262012" w:rsidRPr="008310DC">
        <w:rPr>
          <w:rFonts w:ascii="Times New Roman" w:hAnsi="Times New Roman" w:cs="Times New Roman"/>
          <w:sz w:val="24"/>
          <w:szCs w:val="24"/>
        </w:rPr>
        <w:t>-Vega et al., 201</w:t>
      </w:r>
      <w:r w:rsidR="000601FA" w:rsidRPr="008310DC">
        <w:rPr>
          <w:rFonts w:ascii="Times New Roman" w:hAnsi="Times New Roman" w:cs="Times New Roman"/>
          <w:sz w:val="24"/>
          <w:szCs w:val="24"/>
        </w:rPr>
        <w:t>1</w:t>
      </w:r>
      <w:r w:rsidR="00AA4953" w:rsidRPr="008310DC">
        <w:rPr>
          <w:rFonts w:ascii="Times New Roman" w:hAnsi="Times New Roman" w:cs="Times New Roman"/>
          <w:sz w:val="24"/>
          <w:szCs w:val="24"/>
        </w:rPr>
        <w:t>;</w:t>
      </w:r>
      <w:r w:rsidR="00BC1A66" w:rsidRPr="008310DC">
        <w:rPr>
          <w:rFonts w:ascii="Times New Roman" w:hAnsi="Times New Roman" w:cs="Times New Roman"/>
          <w:sz w:val="24"/>
          <w:szCs w:val="24"/>
        </w:rPr>
        <w:t xml:space="preserve"> </w:t>
      </w:r>
      <w:r w:rsidR="002C73B4" w:rsidRPr="008310DC">
        <w:rPr>
          <w:rFonts w:ascii="Times New Roman" w:hAnsi="Times New Roman" w:cs="Times New Roman"/>
          <w:sz w:val="24"/>
          <w:szCs w:val="24"/>
        </w:rPr>
        <w:t>Nevin et al., 2008)</w:t>
      </w:r>
      <w:r w:rsidR="00BC1A66" w:rsidRPr="008310DC">
        <w:rPr>
          <w:rFonts w:ascii="Times New Roman" w:hAnsi="Times New Roman" w:cs="Times New Roman"/>
          <w:sz w:val="24"/>
          <w:szCs w:val="24"/>
        </w:rPr>
        <w:t xml:space="preserve">. </w:t>
      </w:r>
      <w:r w:rsidR="001734E6" w:rsidRPr="008310DC">
        <w:rPr>
          <w:rFonts w:ascii="Times New Roman" w:hAnsi="Times New Roman" w:cs="Times New Roman"/>
          <w:sz w:val="24"/>
          <w:szCs w:val="24"/>
        </w:rPr>
        <w:t xml:space="preserve">Although some themes (e.g., co-teachers’ relationship) include elements of all </w:t>
      </w:r>
      <w:r w:rsidR="00113CC4" w:rsidRPr="008310DC">
        <w:rPr>
          <w:rFonts w:ascii="Times New Roman" w:hAnsi="Times New Roman" w:cs="Times New Roman"/>
          <w:sz w:val="24"/>
          <w:szCs w:val="24"/>
        </w:rPr>
        <w:t xml:space="preserve">three </w:t>
      </w:r>
      <w:r w:rsidR="001734E6" w:rsidRPr="008310DC">
        <w:rPr>
          <w:rFonts w:ascii="Times New Roman" w:hAnsi="Times New Roman" w:cs="Times New Roman"/>
          <w:sz w:val="24"/>
          <w:szCs w:val="24"/>
        </w:rPr>
        <w:t xml:space="preserve">conceptual frameworks, we discuss them in relation only to the </w:t>
      </w:r>
      <w:r w:rsidR="00D07B8E" w:rsidRPr="008310DC">
        <w:rPr>
          <w:rFonts w:ascii="Times New Roman" w:hAnsi="Times New Roman" w:cs="Times New Roman"/>
          <w:sz w:val="24"/>
          <w:szCs w:val="24"/>
        </w:rPr>
        <w:t>one that they</w:t>
      </w:r>
      <w:r w:rsidR="00A6150E" w:rsidRPr="008310DC">
        <w:rPr>
          <w:rFonts w:ascii="Times New Roman" w:hAnsi="Times New Roman" w:cs="Times New Roman"/>
          <w:sz w:val="24"/>
          <w:szCs w:val="24"/>
        </w:rPr>
        <w:t xml:space="preserve"> </w:t>
      </w:r>
      <w:r w:rsidR="001734E6" w:rsidRPr="008310DC">
        <w:rPr>
          <w:rFonts w:ascii="Times New Roman" w:hAnsi="Times New Roman" w:cs="Times New Roman"/>
          <w:sz w:val="24"/>
          <w:szCs w:val="24"/>
        </w:rPr>
        <w:t>most</w:t>
      </w:r>
      <w:r w:rsidR="00D07B8E" w:rsidRPr="008310DC">
        <w:rPr>
          <w:rFonts w:ascii="Times New Roman" w:hAnsi="Times New Roman" w:cs="Times New Roman"/>
          <w:sz w:val="24"/>
          <w:szCs w:val="24"/>
        </w:rPr>
        <w:t xml:space="preserve">ly </w:t>
      </w:r>
      <w:r w:rsidR="001734E6" w:rsidRPr="008310DC">
        <w:rPr>
          <w:rFonts w:ascii="Times New Roman" w:hAnsi="Times New Roman" w:cs="Times New Roman"/>
          <w:sz w:val="24"/>
          <w:szCs w:val="24"/>
        </w:rPr>
        <w:t>associate with.</w:t>
      </w:r>
      <w:r w:rsidR="0044036C" w:rsidRPr="008310DC">
        <w:rPr>
          <w:rFonts w:ascii="Times New Roman" w:hAnsi="Times New Roman" w:cs="Times New Roman"/>
          <w:sz w:val="24"/>
          <w:szCs w:val="24"/>
        </w:rPr>
        <w:t xml:space="preserve"> </w:t>
      </w:r>
      <w:r w:rsidR="008C61EB" w:rsidRPr="008310DC">
        <w:rPr>
          <w:rFonts w:ascii="Times New Roman" w:hAnsi="Times New Roman" w:cs="Times New Roman"/>
          <w:sz w:val="24"/>
          <w:szCs w:val="24"/>
        </w:rPr>
        <w:t>T</w:t>
      </w:r>
      <w:r w:rsidR="0044036C" w:rsidRPr="008310DC">
        <w:rPr>
          <w:rFonts w:ascii="Times New Roman" w:hAnsi="Times New Roman" w:cs="Times New Roman"/>
          <w:sz w:val="24"/>
          <w:szCs w:val="24"/>
        </w:rPr>
        <w:t xml:space="preserve">he themes we </w:t>
      </w:r>
      <w:r w:rsidR="000525B8" w:rsidRPr="008310DC">
        <w:rPr>
          <w:rFonts w:ascii="Times New Roman" w:hAnsi="Times New Roman" w:cs="Times New Roman"/>
          <w:sz w:val="24"/>
          <w:szCs w:val="24"/>
        </w:rPr>
        <w:t>developed under the three conceptual frameworks</w:t>
      </w:r>
      <w:r w:rsidR="00CE51DF" w:rsidRPr="008310DC">
        <w:rPr>
          <w:rFonts w:ascii="Times New Roman" w:hAnsi="Times New Roman" w:cs="Times New Roman"/>
          <w:sz w:val="24"/>
          <w:szCs w:val="24"/>
        </w:rPr>
        <w:t xml:space="preserve"> focus</w:t>
      </w:r>
      <w:r w:rsidR="00A769DE" w:rsidRPr="008310DC">
        <w:rPr>
          <w:rFonts w:ascii="Times New Roman" w:hAnsi="Times New Roman" w:cs="Times New Roman"/>
          <w:sz w:val="24"/>
          <w:szCs w:val="24"/>
        </w:rPr>
        <w:t xml:space="preserve"> </w:t>
      </w:r>
      <w:r w:rsidR="006566F5" w:rsidRPr="008310DC">
        <w:rPr>
          <w:rFonts w:ascii="Times New Roman" w:hAnsi="Times New Roman" w:cs="Times New Roman"/>
          <w:sz w:val="24"/>
          <w:szCs w:val="24"/>
        </w:rPr>
        <w:t>o</w:t>
      </w:r>
      <w:r w:rsidR="00A769DE" w:rsidRPr="008310DC">
        <w:rPr>
          <w:rFonts w:ascii="Times New Roman" w:hAnsi="Times New Roman" w:cs="Times New Roman"/>
          <w:sz w:val="24"/>
          <w:szCs w:val="24"/>
        </w:rPr>
        <w:t xml:space="preserve">n answering research questions two and three which </w:t>
      </w:r>
      <w:r w:rsidR="00B36333" w:rsidRPr="008310DC">
        <w:rPr>
          <w:rFonts w:ascii="Times New Roman" w:hAnsi="Times New Roman" w:cs="Times New Roman"/>
          <w:sz w:val="24"/>
          <w:szCs w:val="24"/>
        </w:rPr>
        <w:t>consider the features that influence co-teaching and its impact on teachers and students.</w:t>
      </w:r>
    </w:p>
    <w:p w14:paraId="3DA9ABFC" w14:textId="77777777" w:rsidR="00964C24" w:rsidRPr="008310DC" w:rsidRDefault="00964C24" w:rsidP="008310DC">
      <w:pPr>
        <w:pStyle w:val="xmsonormal"/>
        <w:spacing w:before="0" w:beforeAutospacing="0" w:after="0" w:afterAutospacing="0"/>
        <w:ind w:firstLine="340"/>
        <w:jc w:val="center"/>
      </w:pPr>
    </w:p>
    <w:p w14:paraId="2F45F0C9" w14:textId="6687BF86" w:rsidR="00392519" w:rsidRPr="008310DC" w:rsidRDefault="009B3E1B" w:rsidP="008310DC">
      <w:pPr>
        <w:pStyle w:val="ListParagraph"/>
        <w:numPr>
          <w:ilvl w:val="1"/>
          <w:numId w:val="27"/>
        </w:numPr>
        <w:spacing w:after="0" w:line="240" w:lineRule="auto"/>
        <w:rPr>
          <w:rFonts w:ascii="Times New Roman" w:hAnsi="Times New Roman" w:cs="Times New Roman"/>
          <w:b/>
          <w:iCs/>
          <w:sz w:val="24"/>
          <w:szCs w:val="24"/>
        </w:rPr>
      </w:pPr>
      <w:r w:rsidRPr="008310DC">
        <w:rPr>
          <w:rFonts w:ascii="Times New Roman" w:hAnsi="Times New Roman" w:cs="Times New Roman"/>
          <w:b/>
          <w:iCs/>
          <w:sz w:val="24"/>
          <w:szCs w:val="24"/>
        </w:rPr>
        <w:t>Co-</w:t>
      </w:r>
      <w:r w:rsidR="00670216" w:rsidRPr="008310DC">
        <w:rPr>
          <w:rFonts w:ascii="Times New Roman" w:hAnsi="Times New Roman" w:cs="Times New Roman"/>
          <w:b/>
          <w:iCs/>
          <w:sz w:val="24"/>
          <w:szCs w:val="24"/>
        </w:rPr>
        <w:t>T</w:t>
      </w:r>
      <w:r w:rsidRPr="008310DC">
        <w:rPr>
          <w:rFonts w:ascii="Times New Roman" w:hAnsi="Times New Roman" w:cs="Times New Roman"/>
          <w:b/>
          <w:iCs/>
          <w:sz w:val="24"/>
          <w:szCs w:val="24"/>
        </w:rPr>
        <w:t>each</w:t>
      </w:r>
      <w:r w:rsidR="0023334D" w:rsidRPr="008310DC">
        <w:rPr>
          <w:rFonts w:ascii="Times New Roman" w:hAnsi="Times New Roman" w:cs="Times New Roman"/>
          <w:b/>
          <w:iCs/>
          <w:sz w:val="24"/>
          <w:szCs w:val="24"/>
        </w:rPr>
        <w:t>ers</w:t>
      </w:r>
      <w:r w:rsidR="00670216" w:rsidRPr="008310DC">
        <w:rPr>
          <w:rFonts w:ascii="Times New Roman" w:hAnsi="Times New Roman" w:cs="Times New Roman"/>
          <w:b/>
          <w:iCs/>
          <w:sz w:val="24"/>
          <w:szCs w:val="24"/>
        </w:rPr>
        <w:t xml:space="preserve"> Learn</w:t>
      </w:r>
      <w:r w:rsidRPr="008310DC">
        <w:rPr>
          <w:rFonts w:ascii="Times New Roman" w:hAnsi="Times New Roman" w:cs="Times New Roman"/>
          <w:b/>
          <w:iCs/>
          <w:sz w:val="24"/>
          <w:szCs w:val="24"/>
        </w:rPr>
        <w:t xml:space="preserve"> </w:t>
      </w:r>
      <w:r w:rsidR="003E790F" w:rsidRPr="008310DC">
        <w:rPr>
          <w:rFonts w:ascii="Times New Roman" w:hAnsi="Times New Roman" w:cs="Times New Roman"/>
          <w:b/>
          <w:iCs/>
          <w:sz w:val="24"/>
          <w:szCs w:val="24"/>
        </w:rPr>
        <w:t xml:space="preserve">How to Implement </w:t>
      </w:r>
      <w:r w:rsidR="00D17C13" w:rsidRPr="008310DC">
        <w:rPr>
          <w:rFonts w:ascii="Times New Roman" w:hAnsi="Times New Roman" w:cs="Times New Roman"/>
          <w:b/>
          <w:iCs/>
          <w:sz w:val="24"/>
          <w:szCs w:val="24"/>
        </w:rPr>
        <w:t>Co-Teaching</w:t>
      </w:r>
    </w:p>
    <w:p w14:paraId="13002E3C" w14:textId="244D3A4B" w:rsidR="00723741" w:rsidRDefault="003B2FB6" w:rsidP="008310DC">
      <w:pPr>
        <w:spacing w:after="0" w:line="240" w:lineRule="auto"/>
        <w:ind w:firstLine="720"/>
        <w:rPr>
          <w:rFonts w:ascii="Times New Roman" w:hAnsi="Times New Roman" w:cs="Times New Roman"/>
          <w:bCs/>
          <w:iCs/>
          <w:sz w:val="24"/>
          <w:szCs w:val="24"/>
        </w:rPr>
      </w:pPr>
      <w:r w:rsidRPr="008310DC">
        <w:rPr>
          <w:rFonts w:ascii="Times New Roman" w:hAnsi="Times New Roman" w:cs="Times New Roman"/>
          <w:bCs/>
          <w:iCs/>
          <w:sz w:val="24"/>
          <w:szCs w:val="24"/>
        </w:rPr>
        <w:lastRenderedPageBreak/>
        <w:t xml:space="preserve">Learning to </w:t>
      </w:r>
      <w:r w:rsidR="00BC026C" w:rsidRPr="008310DC">
        <w:rPr>
          <w:rFonts w:ascii="Times New Roman" w:hAnsi="Times New Roman" w:cs="Times New Roman"/>
          <w:bCs/>
          <w:iCs/>
          <w:sz w:val="24"/>
          <w:szCs w:val="24"/>
        </w:rPr>
        <w:t xml:space="preserve">collaborate </w:t>
      </w:r>
      <w:r w:rsidRPr="008310DC">
        <w:rPr>
          <w:rFonts w:ascii="Times New Roman" w:hAnsi="Times New Roman" w:cs="Times New Roman"/>
          <w:bCs/>
          <w:iCs/>
          <w:sz w:val="24"/>
          <w:szCs w:val="24"/>
        </w:rPr>
        <w:t xml:space="preserve">with </w:t>
      </w:r>
      <w:r w:rsidR="00BC026C" w:rsidRPr="008310DC">
        <w:rPr>
          <w:rFonts w:ascii="Times New Roman" w:hAnsi="Times New Roman" w:cs="Times New Roman"/>
          <w:bCs/>
          <w:iCs/>
          <w:sz w:val="24"/>
          <w:szCs w:val="24"/>
        </w:rPr>
        <w:t xml:space="preserve">another </w:t>
      </w:r>
      <w:r w:rsidRPr="008310DC">
        <w:rPr>
          <w:rFonts w:ascii="Times New Roman" w:hAnsi="Times New Roman" w:cs="Times New Roman"/>
          <w:bCs/>
          <w:iCs/>
          <w:sz w:val="24"/>
          <w:szCs w:val="24"/>
        </w:rPr>
        <w:t>co-teacher</w:t>
      </w:r>
      <w:r w:rsidR="00B6794F" w:rsidRPr="008310DC">
        <w:rPr>
          <w:rFonts w:ascii="Times New Roman" w:hAnsi="Times New Roman" w:cs="Times New Roman"/>
          <w:bCs/>
          <w:iCs/>
          <w:sz w:val="24"/>
          <w:szCs w:val="24"/>
        </w:rPr>
        <w:t xml:space="preserve"> </w:t>
      </w:r>
      <w:r w:rsidR="00416D23" w:rsidRPr="008310DC">
        <w:rPr>
          <w:rFonts w:ascii="Times New Roman" w:hAnsi="Times New Roman" w:cs="Times New Roman"/>
          <w:bCs/>
          <w:iCs/>
          <w:sz w:val="24"/>
          <w:szCs w:val="24"/>
        </w:rPr>
        <w:t xml:space="preserve">was </w:t>
      </w:r>
      <w:r w:rsidR="003B330A" w:rsidRPr="008310DC">
        <w:rPr>
          <w:rFonts w:ascii="Times New Roman" w:hAnsi="Times New Roman" w:cs="Times New Roman"/>
          <w:bCs/>
          <w:iCs/>
          <w:sz w:val="24"/>
          <w:szCs w:val="24"/>
        </w:rPr>
        <w:t>conceptuali</w:t>
      </w:r>
      <w:r w:rsidR="005C4EC1" w:rsidRPr="008310DC">
        <w:rPr>
          <w:rFonts w:ascii="Times New Roman" w:hAnsi="Times New Roman" w:cs="Times New Roman"/>
          <w:bCs/>
          <w:iCs/>
          <w:sz w:val="24"/>
          <w:szCs w:val="24"/>
        </w:rPr>
        <w:t>s</w:t>
      </w:r>
      <w:r w:rsidR="003B330A" w:rsidRPr="008310DC">
        <w:rPr>
          <w:rFonts w:ascii="Times New Roman" w:hAnsi="Times New Roman" w:cs="Times New Roman"/>
          <w:bCs/>
          <w:iCs/>
          <w:sz w:val="24"/>
          <w:szCs w:val="24"/>
        </w:rPr>
        <w:t>ed by</w:t>
      </w:r>
      <w:r w:rsidR="00B30C90" w:rsidRPr="008310DC">
        <w:rPr>
          <w:rFonts w:ascii="Times New Roman" w:hAnsi="Times New Roman" w:cs="Times New Roman"/>
          <w:bCs/>
          <w:iCs/>
          <w:sz w:val="24"/>
          <w:szCs w:val="24"/>
        </w:rPr>
        <w:t xml:space="preserve"> some</w:t>
      </w:r>
      <w:r w:rsidR="003B330A" w:rsidRPr="008310DC">
        <w:rPr>
          <w:rFonts w:ascii="Times New Roman" w:hAnsi="Times New Roman" w:cs="Times New Roman"/>
          <w:bCs/>
          <w:iCs/>
          <w:sz w:val="24"/>
          <w:szCs w:val="24"/>
        </w:rPr>
        <w:t xml:space="preserve"> researchers </w:t>
      </w:r>
      <w:r w:rsidR="00B16D28" w:rsidRPr="008310DC">
        <w:rPr>
          <w:rFonts w:ascii="Times New Roman" w:hAnsi="Times New Roman" w:cs="Times New Roman"/>
          <w:bCs/>
          <w:iCs/>
          <w:sz w:val="24"/>
          <w:szCs w:val="24"/>
        </w:rPr>
        <w:t xml:space="preserve">as </w:t>
      </w:r>
      <w:r w:rsidR="00A70776" w:rsidRPr="008310DC">
        <w:rPr>
          <w:rFonts w:ascii="Times New Roman" w:hAnsi="Times New Roman" w:cs="Times New Roman"/>
          <w:bCs/>
          <w:iCs/>
          <w:sz w:val="24"/>
          <w:szCs w:val="24"/>
        </w:rPr>
        <w:t xml:space="preserve">paramount </w:t>
      </w:r>
      <w:r w:rsidR="00BB1DF8" w:rsidRPr="008310DC">
        <w:rPr>
          <w:rFonts w:ascii="Times New Roman" w:hAnsi="Times New Roman" w:cs="Times New Roman"/>
          <w:bCs/>
          <w:iCs/>
          <w:sz w:val="24"/>
          <w:szCs w:val="24"/>
        </w:rPr>
        <w:t>for</w:t>
      </w:r>
      <w:r w:rsidR="00A70776" w:rsidRPr="008310DC">
        <w:rPr>
          <w:rFonts w:ascii="Times New Roman" w:hAnsi="Times New Roman" w:cs="Times New Roman"/>
          <w:bCs/>
          <w:iCs/>
          <w:sz w:val="24"/>
          <w:szCs w:val="24"/>
        </w:rPr>
        <w:t xml:space="preserve"> </w:t>
      </w:r>
      <w:r w:rsidR="00D8323C" w:rsidRPr="008310DC">
        <w:rPr>
          <w:rFonts w:ascii="Times New Roman" w:hAnsi="Times New Roman" w:cs="Times New Roman"/>
          <w:bCs/>
          <w:iCs/>
          <w:sz w:val="24"/>
          <w:szCs w:val="24"/>
        </w:rPr>
        <w:t xml:space="preserve">effective </w:t>
      </w:r>
      <w:r w:rsidR="00A70776" w:rsidRPr="008310DC">
        <w:rPr>
          <w:rFonts w:ascii="Times New Roman" w:hAnsi="Times New Roman" w:cs="Times New Roman"/>
          <w:bCs/>
          <w:iCs/>
          <w:sz w:val="24"/>
          <w:szCs w:val="24"/>
        </w:rPr>
        <w:t>co-teaching</w:t>
      </w:r>
      <w:r w:rsidR="00795B14" w:rsidRPr="008310DC">
        <w:rPr>
          <w:rFonts w:ascii="Times New Roman" w:hAnsi="Times New Roman" w:cs="Times New Roman"/>
          <w:bCs/>
          <w:iCs/>
          <w:sz w:val="24"/>
          <w:szCs w:val="24"/>
        </w:rPr>
        <w:t xml:space="preserve">. </w:t>
      </w:r>
      <w:r w:rsidR="00CF1591" w:rsidRPr="008310DC">
        <w:rPr>
          <w:rFonts w:ascii="Times New Roman" w:hAnsi="Times New Roman" w:cs="Times New Roman"/>
          <w:bCs/>
          <w:iCs/>
          <w:sz w:val="24"/>
          <w:szCs w:val="24"/>
        </w:rPr>
        <w:t>Researchers explored</w:t>
      </w:r>
      <w:r w:rsidR="005D7EE2" w:rsidRPr="008310DC">
        <w:rPr>
          <w:rFonts w:ascii="Times New Roman" w:hAnsi="Times New Roman" w:cs="Times New Roman"/>
          <w:bCs/>
          <w:iCs/>
          <w:sz w:val="24"/>
          <w:szCs w:val="24"/>
        </w:rPr>
        <w:t xml:space="preserve"> </w:t>
      </w:r>
      <w:r w:rsidR="00AB5DDC" w:rsidRPr="008310DC">
        <w:rPr>
          <w:rFonts w:ascii="Times New Roman" w:hAnsi="Times New Roman" w:cs="Times New Roman"/>
          <w:bCs/>
          <w:iCs/>
          <w:sz w:val="24"/>
          <w:szCs w:val="24"/>
        </w:rPr>
        <w:t>how teachers learn f</w:t>
      </w:r>
      <w:r w:rsidR="00F21D84" w:rsidRPr="008310DC">
        <w:rPr>
          <w:rFonts w:ascii="Times New Roman" w:hAnsi="Times New Roman" w:cs="Times New Roman"/>
          <w:bCs/>
          <w:iCs/>
          <w:sz w:val="24"/>
          <w:szCs w:val="24"/>
        </w:rPr>
        <w:t>ro</w:t>
      </w:r>
      <w:r w:rsidR="00AB5DDC" w:rsidRPr="008310DC">
        <w:rPr>
          <w:rFonts w:ascii="Times New Roman" w:hAnsi="Times New Roman" w:cs="Times New Roman"/>
          <w:bCs/>
          <w:iCs/>
          <w:sz w:val="24"/>
          <w:szCs w:val="24"/>
        </w:rPr>
        <w:t>m each other,</w:t>
      </w:r>
      <w:r w:rsidR="00F21D84" w:rsidRPr="008310DC">
        <w:rPr>
          <w:rFonts w:ascii="Times New Roman" w:hAnsi="Times New Roman" w:cs="Times New Roman"/>
          <w:bCs/>
          <w:iCs/>
          <w:sz w:val="24"/>
          <w:szCs w:val="24"/>
        </w:rPr>
        <w:t xml:space="preserve"> </w:t>
      </w:r>
      <w:r w:rsidR="00BF0C8D" w:rsidRPr="008310DC">
        <w:rPr>
          <w:rFonts w:ascii="Times New Roman" w:hAnsi="Times New Roman" w:cs="Times New Roman"/>
          <w:bCs/>
          <w:iCs/>
          <w:sz w:val="24"/>
          <w:szCs w:val="24"/>
        </w:rPr>
        <w:t>or</w:t>
      </w:r>
      <w:r w:rsidR="00153FEB" w:rsidRPr="008310DC">
        <w:rPr>
          <w:rFonts w:ascii="Times New Roman" w:hAnsi="Times New Roman" w:cs="Times New Roman"/>
          <w:bCs/>
          <w:iCs/>
          <w:sz w:val="24"/>
          <w:szCs w:val="24"/>
        </w:rPr>
        <w:t xml:space="preserve"> </w:t>
      </w:r>
      <w:r w:rsidR="00F21D84" w:rsidRPr="008310DC">
        <w:rPr>
          <w:rFonts w:ascii="Times New Roman" w:hAnsi="Times New Roman" w:cs="Times New Roman"/>
          <w:bCs/>
          <w:iCs/>
          <w:sz w:val="24"/>
          <w:szCs w:val="24"/>
        </w:rPr>
        <w:t xml:space="preserve">how </w:t>
      </w:r>
      <w:r w:rsidR="009B667B" w:rsidRPr="008310DC">
        <w:rPr>
          <w:rFonts w:ascii="Times New Roman" w:hAnsi="Times New Roman" w:cs="Times New Roman"/>
          <w:bCs/>
          <w:iCs/>
          <w:sz w:val="24"/>
          <w:szCs w:val="24"/>
        </w:rPr>
        <w:t>preparation</w:t>
      </w:r>
      <w:r w:rsidR="00DD4A77" w:rsidRPr="008310DC">
        <w:rPr>
          <w:rFonts w:ascii="Times New Roman" w:hAnsi="Times New Roman" w:cs="Times New Roman"/>
          <w:bCs/>
          <w:iCs/>
          <w:sz w:val="24"/>
          <w:szCs w:val="24"/>
        </w:rPr>
        <w:t>, a good relationship, volunteerism</w:t>
      </w:r>
      <w:r w:rsidR="00F92139" w:rsidRPr="008310DC">
        <w:rPr>
          <w:rFonts w:ascii="Times New Roman" w:hAnsi="Times New Roman" w:cs="Times New Roman"/>
          <w:bCs/>
          <w:iCs/>
          <w:sz w:val="24"/>
          <w:szCs w:val="24"/>
        </w:rPr>
        <w:t>,</w:t>
      </w:r>
      <w:r w:rsidR="00DD4A77" w:rsidRPr="008310DC">
        <w:rPr>
          <w:rFonts w:ascii="Times New Roman" w:hAnsi="Times New Roman" w:cs="Times New Roman"/>
          <w:bCs/>
          <w:iCs/>
          <w:sz w:val="24"/>
          <w:szCs w:val="24"/>
        </w:rPr>
        <w:t xml:space="preserve"> and </w:t>
      </w:r>
      <w:r w:rsidR="009E4649" w:rsidRPr="008310DC">
        <w:rPr>
          <w:rFonts w:ascii="Times New Roman" w:hAnsi="Times New Roman" w:cs="Times New Roman"/>
          <w:bCs/>
          <w:iCs/>
          <w:sz w:val="24"/>
          <w:szCs w:val="24"/>
        </w:rPr>
        <w:t>the</w:t>
      </w:r>
      <w:r w:rsidR="00DD4A77" w:rsidRPr="008310DC">
        <w:rPr>
          <w:rFonts w:ascii="Times New Roman" w:hAnsi="Times New Roman" w:cs="Times New Roman"/>
          <w:bCs/>
          <w:iCs/>
          <w:sz w:val="24"/>
          <w:szCs w:val="24"/>
        </w:rPr>
        <w:t xml:space="preserve"> consideration </w:t>
      </w:r>
      <w:r w:rsidR="009E4649" w:rsidRPr="008310DC">
        <w:rPr>
          <w:rFonts w:ascii="Times New Roman" w:hAnsi="Times New Roman" w:cs="Times New Roman"/>
          <w:bCs/>
          <w:iCs/>
          <w:sz w:val="24"/>
          <w:szCs w:val="24"/>
        </w:rPr>
        <w:t xml:space="preserve">of </w:t>
      </w:r>
      <w:r w:rsidR="00DD4A77" w:rsidRPr="008310DC">
        <w:rPr>
          <w:rFonts w:ascii="Times New Roman" w:hAnsi="Times New Roman" w:cs="Times New Roman"/>
          <w:bCs/>
          <w:iCs/>
          <w:sz w:val="24"/>
          <w:szCs w:val="24"/>
        </w:rPr>
        <w:t>teachers</w:t>
      </w:r>
      <w:r w:rsidR="00D65344" w:rsidRPr="008310DC">
        <w:rPr>
          <w:rFonts w:ascii="Times New Roman" w:hAnsi="Times New Roman" w:cs="Times New Roman"/>
          <w:bCs/>
          <w:iCs/>
          <w:sz w:val="24"/>
          <w:szCs w:val="24"/>
        </w:rPr>
        <w:t>’</w:t>
      </w:r>
      <w:r w:rsidR="00DD4A77" w:rsidRPr="008310DC">
        <w:rPr>
          <w:rFonts w:ascii="Times New Roman" w:hAnsi="Times New Roman" w:cs="Times New Roman"/>
          <w:bCs/>
          <w:iCs/>
          <w:sz w:val="24"/>
          <w:szCs w:val="24"/>
        </w:rPr>
        <w:t xml:space="preserve"> voice can positively contribute to </w:t>
      </w:r>
      <w:r w:rsidR="004E347A" w:rsidRPr="008310DC">
        <w:rPr>
          <w:rFonts w:ascii="Times New Roman" w:hAnsi="Times New Roman" w:cs="Times New Roman"/>
          <w:bCs/>
          <w:iCs/>
          <w:sz w:val="24"/>
          <w:szCs w:val="24"/>
        </w:rPr>
        <w:t>teachers</w:t>
      </w:r>
      <w:r w:rsidR="00BC026C" w:rsidRPr="008310DC">
        <w:rPr>
          <w:rFonts w:ascii="Times New Roman" w:hAnsi="Times New Roman" w:cs="Times New Roman"/>
          <w:bCs/>
          <w:iCs/>
          <w:sz w:val="24"/>
          <w:szCs w:val="24"/>
        </w:rPr>
        <w:t>’</w:t>
      </w:r>
      <w:r w:rsidR="004E347A" w:rsidRPr="008310DC">
        <w:rPr>
          <w:rFonts w:ascii="Times New Roman" w:hAnsi="Times New Roman" w:cs="Times New Roman"/>
          <w:bCs/>
          <w:iCs/>
          <w:sz w:val="24"/>
          <w:szCs w:val="24"/>
        </w:rPr>
        <w:t xml:space="preserve"> and students’ learning. </w:t>
      </w:r>
    </w:p>
    <w:p w14:paraId="41C20438" w14:textId="77777777" w:rsidR="004E5DA5" w:rsidRPr="008310DC" w:rsidRDefault="004E5DA5" w:rsidP="008310DC">
      <w:pPr>
        <w:spacing w:after="0" w:line="240" w:lineRule="auto"/>
        <w:ind w:firstLine="720"/>
        <w:rPr>
          <w:rFonts w:ascii="Times New Roman" w:hAnsi="Times New Roman" w:cs="Times New Roman"/>
          <w:bCs/>
          <w:iCs/>
          <w:sz w:val="24"/>
          <w:szCs w:val="24"/>
        </w:rPr>
      </w:pPr>
    </w:p>
    <w:p w14:paraId="2275633E" w14:textId="2CD8F7EB" w:rsidR="00C56F93" w:rsidRPr="008310DC" w:rsidRDefault="00547B8E" w:rsidP="008310DC">
      <w:pPr>
        <w:pStyle w:val="Normal0"/>
        <w:numPr>
          <w:ilvl w:val="2"/>
          <w:numId w:val="27"/>
        </w:numPr>
        <w:rPr>
          <w:rFonts w:ascii="Times New Roman" w:hAnsi="Times New Roman" w:cs="Times New Roman"/>
          <w:b/>
          <w:i/>
        </w:rPr>
      </w:pPr>
      <w:bookmarkStart w:id="3" w:name="_Hlk97011154"/>
      <w:r w:rsidRPr="008310DC">
        <w:rPr>
          <w:rFonts w:ascii="Times New Roman" w:hAnsi="Times New Roman" w:cs="Times New Roman"/>
          <w:b/>
          <w:i/>
        </w:rPr>
        <w:t xml:space="preserve">Learning </w:t>
      </w:r>
      <w:r w:rsidR="00BA05B8" w:rsidRPr="008310DC">
        <w:rPr>
          <w:rFonts w:ascii="Times New Roman" w:hAnsi="Times New Roman" w:cs="Times New Roman"/>
          <w:b/>
          <w:i/>
        </w:rPr>
        <w:t>F</w:t>
      </w:r>
      <w:r w:rsidRPr="008310DC">
        <w:rPr>
          <w:rFonts w:ascii="Times New Roman" w:hAnsi="Times New Roman" w:cs="Times New Roman"/>
          <w:b/>
          <w:i/>
        </w:rPr>
        <w:t xml:space="preserve">rom </w:t>
      </w:r>
      <w:r w:rsidR="00BA05B8" w:rsidRPr="008310DC">
        <w:rPr>
          <w:rFonts w:ascii="Times New Roman" w:hAnsi="Times New Roman" w:cs="Times New Roman"/>
          <w:b/>
          <w:i/>
        </w:rPr>
        <w:t>E</w:t>
      </w:r>
      <w:r w:rsidRPr="008310DC">
        <w:rPr>
          <w:rFonts w:ascii="Times New Roman" w:hAnsi="Times New Roman" w:cs="Times New Roman"/>
          <w:b/>
          <w:i/>
        </w:rPr>
        <w:t>a</w:t>
      </w:r>
      <w:r w:rsidR="00CA59DC" w:rsidRPr="008310DC">
        <w:rPr>
          <w:rFonts w:ascii="Times New Roman" w:hAnsi="Times New Roman" w:cs="Times New Roman"/>
          <w:b/>
          <w:i/>
        </w:rPr>
        <w:t xml:space="preserve">ch </w:t>
      </w:r>
      <w:r w:rsidR="00BA05B8" w:rsidRPr="008310DC">
        <w:rPr>
          <w:rFonts w:ascii="Times New Roman" w:hAnsi="Times New Roman" w:cs="Times New Roman"/>
          <w:b/>
          <w:i/>
        </w:rPr>
        <w:t>O</w:t>
      </w:r>
      <w:r w:rsidR="00CA59DC" w:rsidRPr="008310DC">
        <w:rPr>
          <w:rFonts w:ascii="Times New Roman" w:hAnsi="Times New Roman" w:cs="Times New Roman"/>
          <w:b/>
          <w:i/>
        </w:rPr>
        <w:t>ther</w:t>
      </w:r>
    </w:p>
    <w:bookmarkEnd w:id="3"/>
    <w:p w14:paraId="314DBE56" w14:textId="22A2AB91" w:rsidR="00CA59DC" w:rsidRPr="008310DC" w:rsidRDefault="00B67F11" w:rsidP="008310DC">
      <w:pPr>
        <w:pStyle w:val="Normal0"/>
        <w:rPr>
          <w:rFonts w:ascii="Times New Roman" w:hAnsi="Times New Roman" w:cs="Times New Roman"/>
        </w:rPr>
      </w:pPr>
      <w:r w:rsidRPr="008310DC">
        <w:rPr>
          <w:rFonts w:ascii="Times New Roman" w:hAnsi="Times New Roman" w:cs="Times New Roman"/>
          <w:b/>
          <w:i/>
        </w:rPr>
        <w:t xml:space="preserve"> </w:t>
      </w:r>
      <w:r w:rsidR="006E6E37" w:rsidRPr="008310DC">
        <w:rPr>
          <w:rFonts w:ascii="Times New Roman" w:hAnsi="Times New Roman" w:cs="Times New Roman"/>
          <w:b/>
          <w:i/>
        </w:rPr>
        <w:tab/>
      </w:r>
      <w:r w:rsidR="003A0178" w:rsidRPr="008310DC">
        <w:rPr>
          <w:rFonts w:ascii="Times New Roman" w:hAnsi="Times New Roman" w:cs="Times New Roman"/>
        </w:rPr>
        <w:t>In approximately half of the s</w:t>
      </w:r>
      <w:r w:rsidR="00115B3D" w:rsidRPr="008310DC">
        <w:rPr>
          <w:rFonts w:ascii="Times New Roman" w:hAnsi="Times New Roman" w:cs="Times New Roman"/>
        </w:rPr>
        <w:t>tudies the researchers discussed</w:t>
      </w:r>
      <w:r w:rsidR="003A45EC" w:rsidRPr="008310DC">
        <w:rPr>
          <w:rFonts w:ascii="Times New Roman" w:hAnsi="Times New Roman" w:cs="Times New Roman"/>
        </w:rPr>
        <w:t xml:space="preserve"> </w:t>
      </w:r>
      <w:r w:rsidR="002B6D15" w:rsidRPr="008310DC">
        <w:rPr>
          <w:rFonts w:ascii="Times New Roman" w:hAnsi="Times New Roman" w:cs="Times New Roman"/>
        </w:rPr>
        <w:t>how</w:t>
      </w:r>
      <w:r w:rsidR="006F4EED" w:rsidRPr="008310DC">
        <w:rPr>
          <w:rFonts w:ascii="Times New Roman" w:hAnsi="Times New Roman" w:cs="Times New Roman"/>
        </w:rPr>
        <w:t xml:space="preserve"> co-</w:t>
      </w:r>
      <w:r w:rsidR="002B6D15" w:rsidRPr="008310DC">
        <w:rPr>
          <w:rFonts w:ascii="Times New Roman" w:hAnsi="Times New Roman" w:cs="Times New Roman"/>
        </w:rPr>
        <w:t>teachers learn</w:t>
      </w:r>
      <w:r w:rsidR="006F4EED" w:rsidRPr="008310DC">
        <w:rPr>
          <w:rFonts w:ascii="Times New Roman" w:hAnsi="Times New Roman" w:cs="Times New Roman"/>
        </w:rPr>
        <w:t xml:space="preserve"> from each other</w:t>
      </w:r>
      <w:r w:rsidR="00D90069" w:rsidRPr="008310DC">
        <w:rPr>
          <w:rFonts w:ascii="Times New Roman" w:hAnsi="Times New Roman" w:cs="Times New Roman"/>
        </w:rPr>
        <w:t xml:space="preserve"> as</w:t>
      </w:r>
      <w:r w:rsidR="006F4EED" w:rsidRPr="008310DC">
        <w:rPr>
          <w:rFonts w:ascii="Times New Roman" w:hAnsi="Times New Roman" w:cs="Times New Roman"/>
        </w:rPr>
        <w:t xml:space="preserve"> a form of</w:t>
      </w:r>
      <w:r w:rsidR="003A45EC" w:rsidRPr="008310DC">
        <w:rPr>
          <w:rFonts w:ascii="Times New Roman" w:hAnsi="Times New Roman" w:cs="Times New Roman"/>
        </w:rPr>
        <w:t xml:space="preserve"> </w:t>
      </w:r>
      <w:r w:rsidR="00EE4854" w:rsidRPr="008310DC">
        <w:rPr>
          <w:rFonts w:ascii="Times New Roman" w:hAnsi="Times New Roman" w:cs="Times New Roman"/>
        </w:rPr>
        <w:t>professional development (</w:t>
      </w:r>
      <w:r w:rsidR="003A45EC" w:rsidRPr="008310DC">
        <w:rPr>
          <w:rFonts w:ascii="Times New Roman" w:hAnsi="Times New Roman" w:cs="Times New Roman"/>
        </w:rPr>
        <w:t>PD</w:t>
      </w:r>
      <w:r w:rsidR="00EE4854" w:rsidRPr="008310DC">
        <w:rPr>
          <w:rFonts w:ascii="Times New Roman" w:hAnsi="Times New Roman" w:cs="Times New Roman"/>
        </w:rPr>
        <w:t>)</w:t>
      </w:r>
      <w:r w:rsidR="00CD1ED4" w:rsidRPr="008310DC">
        <w:rPr>
          <w:rFonts w:ascii="Times New Roman" w:hAnsi="Times New Roman" w:cs="Times New Roman"/>
        </w:rPr>
        <w:t xml:space="preserve">. </w:t>
      </w:r>
      <w:r w:rsidR="00F724ED" w:rsidRPr="008310DC">
        <w:rPr>
          <w:rFonts w:ascii="Times New Roman" w:hAnsi="Times New Roman" w:cs="Times New Roman"/>
        </w:rPr>
        <w:t>For example,</w:t>
      </w:r>
      <w:r w:rsidR="00BA1643" w:rsidRPr="008310DC">
        <w:rPr>
          <w:rFonts w:ascii="Times New Roman" w:hAnsi="Times New Roman" w:cs="Times New Roman"/>
        </w:rPr>
        <w:t xml:space="preserve"> </w:t>
      </w:r>
      <w:r w:rsidR="00A521ED" w:rsidRPr="008310DC">
        <w:rPr>
          <w:rFonts w:ascii="Times New Roman" w:hAnsi="Times New Roman" w:cs="Times New Roman"/>
        </w:rPr>
        <w:t>in their case study in a post primary school</w:t>
      </w:r>
      <w:r w:rsidR="009C1E30" w:rsidRPr="008310DC">
        <w:rPr>
          <w:rFonts w:ascii="Times New Roman" w:hAnsi="Times New Roman" w:cs="Times New Roman"/>
        </w:rPr>
        <w:t>,</w:t>
      </w:r>
      <w:r w:rsidR="003744C3" w:rsidRPr="008310DC">
        <w:rPr>
          <w:rFonts w:ascii="Times New Roman" w:hAnsi="Times New Roman" w:cs="Times New Roman"/>
        </w:rPr>
        <w:t xml:space="preserve"> </w:t>
      </w:r>
      <w:r w:rsidR="00BC026C" w:rsidRPr="008310DC">
        <w:rPr>
          <w:rFonts w:ascii="Times New Roman" w:hAnsi="Times New Roman" w:cs="Times New Roman"/>
        </w:rPr>
        <w:t xml:space="preserve">Carty and Farrell (2018) </w:t>
      </w:r>
      <w:r w:rsidR="003744C3" w:rsidRPr="008310DC">
        <w:rPr>
          <w:rFonts w:ascii="Times New Roman" w:hAnsi="Times New Roman" w:cs="Times New Roman"/>
        </w:rPr>
        <w:t>reported</w:t>
      </w:r>
      <w:r w:rsidR="00942231" w:rsidRPr="008310DC">
        <w:rPr>
          <w:rFonts w:ascii="Times New Roman" w:hAnsi="Times New Roman" w:cs="Times New Roman"/>
        </w:rPr>
        <w:t>, “</w:t>
      </w:r>
      <w:r w:rsidR="00A521ED" w:rsidRPr="008310DC">
        <w:rPr>
          <w:rFonts w:ascii="Times New Roman" w:hAnsi="Times New Roman" w:cs="Times New Roman"/>
        </w:rPr>
        <w:t>Carla, the special educator, noted that the opportunity to observe different ways of explaining mathematical concepts and being exposed to a different teaching style as being useful in terms of her own learning</w:t>
      </w:r>
      <w:r w:rsidR="001E3D18" w:rsidRPr="008310DC">
        <w:rPr>
          <w:rFonts w:ascii="Times New Roman" w:hAnsi="Times New Roman" w:cs="Times New Roman"/>
        </w:rPr>
        <w:t>”</w:t>
      </w:r>
      <w:r w:rsidR="00A521ED" w:rsidRPr="008310DC">
        <w:rPr>
          <w:rFonts w:ascii="Times New Roman" w:hAnsi="Times New Roman" w:cs="Times New Roman"/>
        </w:rPr>
        <w:t xml:space="preserve"> (p. 110)</w:t>
      </w:r>
      <w:r w:rsidR="00A7083C" w:rsidRPr="008310DC">
        <w:rPr>
          <w:rFonts w:ascii="Times New Roman" w:hAnsi="Times New Roman" w:cs="Times New Roman"/>
        </w:rPr>
        <w:t>.</w:t>
      </w:r>
      <w:r w:rsidR="004F5484" w:rsidRPr="008310DC">
        <w:rPr>
          <w:rFonts w:ascii="Times New Roman" w:hAnsi="Times New Roman" w:cs="Times New Roman"/>
        </w:rPr>
        <w:t xml:space="preserve"> </w:t>
      </w:r>
      <w:r w:rsidR="00CD1ED4" w:rsidRPr="008310DC">
        <w:rPr>
          <w:rFonts w:ascii="Times New Roman" w:hAnsi="Times New Roman" w:cs="Times New Roman"/>
        </w:rPr>
        <w:t>Similarly,</w:t>
      </w:r>
      <w:r w:rsidR="004D60FB" w:rsidRPr="008310DC">
        <w:rPr>
          <w:rFonts w:ascii="Times New Roman" w:hAnsi="Times New Roman" w:cs="Times New Roman"/>
        </w:rPr>
        <w:t xml:space="preserve"> </w:t>
      </w:r>
      <w:r w:rsidR="0064501B" w:rsidRPr="008310DC">
        <w:rPr>
          <w:rFonts w:ascii="Times New Roman" w:hAnsi="Times New Roman" w:cs="Times New Roman"/>
        </w:rPr>
        <w:t>in Pratt’s (2014) study</w:t>
      </w:r>
      <w:r w:rsidR="00B82339" w:rsidRPr="008310DC">
        <w:rPr>
          <w:rFonts w:ascii="Times New Roman" w:hAnsi="Times New Roman" w:cs="Times New Roman"/>
        </w:rPr>
        <w:t xml:space="preserve"> on five co-teaching pairs</w:t>
      </w:r>
      <w:r w:rsidR="00C07A04" w:rsidRPr="008310DC">
        <w:rPr>
          <w:rFonts w:ascii="Times New Roman" w:hAnsi="Times New Roman" w:cs="Times New Roman"/>
        </w:rPr>
        <w:t xml:space="preserve"> in secondary schools</w:t>
      </w:r>
      <w:r w:rsidR="0064501B" w:rsidRPr="008310DC">
        <w:rPr>
          <w:rFonts w:ascii="Times New Roman" w:hAnsi="Times New Roman" w:cs="Times New Roman"/>
        </w:rPr>
        <w:t xml:space="preserve">, </w:t>
      </w:r>
      <w:r w:rsidR="00C07A04" w:rsidRPr="008310DC">
        <w:rPr>
          <w:rFonts w:ascii="Times New Roman" w:hAnsi="Times New Roman" w:cs="Times New Roman"/>
        </w:rPr>
        <w:t>the participants</w:t>
      </w:r>
      <w:r w:rsidR="006073BA" w:rsidRPr="008310DC">
        <w:rPr>
          <w:rFonts w:ascii="Times New Roman" w:hAnsi="Times New Roman" w:cs="Times New Roman"/>
        </w:rPr>
        <w:t xml:space="preserve"> </w:t>
      </w:r>
      <w:r w:rsidR="00E9298B" w:rsidRPr="008310DC">
        <w:rPr>
          <w:rFonts w:ascii="Times New Roman" w:hAnsi="Times New Roman" w:cs="Times New Roman"/>
        </w:rPr>
        <w:t xml:space="preserve">showed that while differences </w:t>
      </w:r>
      <w:r w:rsidR="006B26B8" w:rsidRPr="008310DC">
        <w:rPr>
          <w:rFonts w:ascii="Times New Roman" w:hAnsi="Times New Roman" w:cs="Times New Roman"/>
        </w:rPr>
        <w:t>between co-teachers</w:t>
      </w:r>
      <w:r w:rsidR="0064501B" w:rsidRPr="008310DC">
        <w:rPr>
          <w:rFonts w:ascii="Times New Roman" w:hAnsi="Times New Roman" w:cs="Times New Roman"/>
        </w:rPr>
        <w:t xml:space="preserve"> exist</w:t>
      </w:r>
      <w:r w:rsidR="00E9298B" w:rsidRPr="008310DC">
        <w:rPr>
          <w:rFonts w:ascii="Times New Roman" w:hAnsi="Times New Roman" w:cs="Times New Roman"/>
        </w:rPr>
        <w:t xml:space="preserve">, effective co-teaching partners </w:t>
      </w:r>
      <w:r w:rsidR="0064501B" w:rsidRPr="008310DC">
        <w:rPr>
          <w:rFonts w:ascii="Times New Roman" w:hAnsi="Times New Roman" w:cs="Times New Roman"/>
        </w:rPr>
        <w:t>capitali</w:t>
      </w:r>
      <w:r w:rsidR="005C4EC1" w:rsidRPr="008310DC">
        <w:rPr>
          <w:rFonts w:ascii="Times New Roman" w:hAnsi="Times New Roman" w:cs="Times New Roman"/>
        </w:rPr>
        <w:t>s</w:t>
      </w:r>
      <w:r w:rsidR="0064501B" w:rsidRPr="008310DC">
        <w:rPr>
          <w:rFonts w:ascii="Times New Roman" w:hAnsi="Times New Roman" w:cs="Times New Roman"/>
        </w:rPr>
        <w:t>e on</w:t>
      </w:r>
      <w:r w:rsidR="00E9298B" w:rsidRPr="008310DC">
        <w:rPr>
          <w:rFonts w:ascii="Times New Roman" w:hAnsi="Times New Roman" w:cs="Times New Roman"/>
        </w:rPr>
        <w:t xml:space="preserve"> th</w:t>
      </w:r>
      <w:r w:rsidR="006B26B8" w:rsidRPr="008310DC">
        <w:rPr>
          <w:rFonts w:ascii="Times New Roman" w:hAnsi="Times New Roman" w:cs="Times New Roman"/>
        </w:rPr>
        <w:t>ose</w:t>
      </w:r>
      <w:r w:rsidR="00E9298B" w:rsidRPr="008310DC">
        <w:rPr>
          <w:rFonts w:ascii="Times New Roman" w:hAnsi="Times New Roman" w:cs="Times New Roman"/>
        </w:rPr>
        <w:t xml:space="preserve"> differences to strengthen their relationship. </w:t>
      </w:r>
      <w:r w:rsidR="00245488" w:rsidRPr="008310DC">
        <w:rPr>
          <w:rFonts w:ascii="Times New Roman" w:hAnsi="Times New Roman" w:cs="Times New Roman"/>
        </w:rPr>
        <w:t>Pratt</w:t>
      </w:r>
      <w:r w:rsidR="003745A2" w:rsidRPr="008310DC">
        <w:rPr>
          <w:rFonts w:ascii="Times New Roman" w:hAnsi="Times New Roman" w:cs="Times New Roman"/>
        </w:rPr>
        <w:t xml:space="preserve"> noted that “when teachers felt their colleague was compatible or could contribute equally, they anticipated forming a peer mentoring relationship</w:t>
      </w:r>
      <w:r w:rsidR="00B165BD" w:rsidRPr="008310DC">
        <w:rPr>
          <w:rFonts w:ascii="Times New Roman" w:hAnsi="Times New Roman" w:cs="Times New Roman"/>
        </w:rPr>
        <w:t>” (p. 7)</w:t>
      </w:r>
      <w:r w:rsidR="00942B21" w:rsidRPr="008310DC">
        <w:rPr>
          <w:rFonts w:ascii="Times New Roman" w:hAnsi="Times New Roman" w:cs="Times New Roman"/>
        </w:rPr>
        <w:t>.</w:t>
      </w:r>
      <w:r w:rsidR="004E2070" w:rsidRPr="008310DC">
        <w:rPr>
          <w:rFonts w:ascii="Times New Roman" w:hAnsi="Times New Roman" w:cs="Times New Roman"/>
        </w:rPr>
        <w:t xml:space="preserve"> </w:t>
      </w:r>
      <w:r w:rsidR="006B26B8" w:rsidRPr="008310DC">
        <w:rPr>
          <w:rFonts w:ascii="Times New Roman" w:hAnsi="Times New Roman" w:cs="Times New Roman"/>
        </w:rPr>
        <w:t xml:space="preserve">Pratt </w:t>
      </w:r>
      <w:r w:rsidR="00CD1ED4" w:rsidRPr="008310DC">
        <w:rPr>
          <w:rFonts w:ascii="Times New Roman" w:hAnsi="Times New Roman" w:cs="Times New Roman"/>
        </w:rPr>
        <w:t xml:space="preserve">contended </w:t>
      </w:r>
      <w:r w:rsidR="00E9298B" w:rsidRPr="008310DC">
        <w:rPr>
          <w:rFonts w:ascii="Times New Roman" w:hAnsi="Times New Roman" w:cs="Times New Roman"/>
        </w:rPr>
        <w:t>that when teachers</w:t>
      </w:r>
      <w:r w:rsidR="00B42DDE" w:rsidRPr="008310DC">
        <w:rPr>
          <w:rFonts w:ascii="Times New Roman" w:hAnsi="Times New Roman" w:cs="Times New Roman"/>
        </w:rPr>
        <w:t xml:space="preserve">’ familiarity increases </w:t>
      </w:r>
      <w:r w:rsidR="00E9298B" w:rsidRPr="008310DC">
        <w:rPr>
          <w:rFonts w:ascii="Times New Roman" w:hAnsi="Times New Roman" w:cs="Times New Roman"/>
        </w:rPr>
        <w:t xml:space="preserve">and </w:t>
      </w:r>
      <w:r w:rsidR="00916010" w:rsidRPr="008310DC">
        <w:rPr>
          <w:rFonts w:ascii="Times New Roman" w:hAnsi="Times New Roman" w:cs="Times New Roman"/>
        </w:rPr>
        <w:t xml:space="preserve">they </w:t>
      </w:r>
      <w:r w:rsidR="00E9298B" w:rsidRPr="008310DC">
        <w:rPr>
          <w:rFonts w:ascii="Times New Roman" w:hAnsi="Times New Roman" w:cs="Times New Roman"/>
        </w:rPr>
        <w:t>openly communicate</w:t>
      </w:r>
      <w:r w:rsidR="00CD1ED4" w:rsidRPr="008310DC">
        <w:rPr>
          <w:rFonts w:ascii="Times New Roman" w:hAnsi="Times New Roman" w:cs="Times New Roman"/>
        </w:rPr>
        <w:t>,</w:t>
      </w:r>
      <w:r w:rsidR="00E9298B" w:rsidRPr="008310DC">
        <w:rPr>
          <w:rFonts w:ascii="Times New Roman" w:hAnsi="Times New Roman" w:cs="Times New Roman"/>
        </w:rPr>
        <w:t xml:space="preserve"> personal and professional</w:t>
      </w:r>
      <w:r w:rsidR="00916010" w:rsidRPr="008310DC">
        <w:rPr>
          <w:rFonts w:ascii="Times New Roman" w:hAnsi="Times New Roman" w:cs="Times New Roman"/>
        </w:rPr>
        <w:t xml:space="preserve"> growth develop. </w:t>
      </w:r>
      <w:r w:rsidR="008146EC" w:rsidRPr="008310DC">
        <w:rPr>
          <w:rFonts w:ascii="Times New Roman" w:hAnsi="Times New Roman" w:cs="Times New Roman"/>
        </w:rPr>
        <w:t xml:space="preserve">Similarly, </w:t>
      </w:r>
      <w:r w:rsidR="00505D2D" w:rsidRPr="008310DC">
        <w:rPr>
          <w:rFonts w:ascii="Times New Roman" w:hAnsi="Times New Roman" w:cs="Times New Roman"/>
        </w:rPr>
        <w:t xml:space="preserve">in </w:t>
      </w:r>
      <w:r w:rsidR="00ED4A35" w:rsidRPr="008310DC">
        <w:rPr>
          <w:rFonts w:ascii="Times New Roman" w:hAnsi="Times New Roman" w:cs="Times New Roman"/>
        </w:rPr>
        <w:t>an ethnographic study in a social studies classroom</w:t>
      </w:r>
      <w:r w:rsidR="00506557" w:rsidRPr="008310DC">
        <w:rPr>
          <w:rFonts w:ascii="Times New Roman" w:hAnsi="Times New Roman" w:cs="Times New Roman"/>
        </w:rPr>
        <w:t xml:space="preserve"> conducted by</w:t>
      </w:r>
      <w:r w:rsidR="00ED4A35" w:rsidRPr="008310DC">
        <w:rPr>
          <w:rFonts w:ascii="Times New Roman" w:hAnsi="Times New Roman" w:cs="Times New Roman"/>
        </w:rPr>
        <w:t xml:space="preserve"> </w:t>
      </w:r>
      <w:proofErr w:type="gramStart"/>
      <w:r w:rsidR="0024422F" w:rsidRPr="008310DC">
        <w:rPr>
          <w:rFonts w:ascii="Times New Roman" w:hAnsi="Times New Roman" w:cs="Times New Roman"/>
        </w:rPr>
        <w:t>Thomas-Brown</w:t>
      </w:r>
      <w:proofErr w:type="gramEnd"/>
      <w:r w:rsidR="0024422F" w:rsidRPr="008310DC">
        <w:rPr>
          <w:rFonts w:ascii="Times New Roman" w:hAnsi="Times New Roman" w:cs="Times New Roman"/>
        </w:rPr>
        <w:t xml:space="preserve"> and </w:t>
      </w:r>
      <w:proofErr w:type="spellStart"/>
      <w:r w:rsidR="0024422F" w:rsidRPr="008310DC">
        <w:rPr>
          <w:rFonts w:ascii="Times New Roman" w:hAnsi="Times New Roman" w:cs="Times New Roman"/>
        </w:rPr>
        <w:t>Sepet</w:t>
      </w:r>
      <w:r w:rsidR="008146EC" w:rsidRPr="008310DC">
        <w:rPr>
          <w:rFonts w:ascii="Times New Roman" w:hAnsi="Times New Roman" w:cs="Times New Roman"/>
        </w:rPr>
        <w:t>y</w:t>
      </w:r>
      <w:r w:rsidR="00693C86" w:rsidRPr="008310DC">
        <w:rPr>
          <w:rFonts w:ascii="Times New Roman" w:hAnsi="Times New Roman" w:cs="Times New Roman"/>
        </w:rPr>
        <w:t>s</w:t>
      </w:r>
      <w:proofErr w:type="spellEnd"/>
      <w:r w:rsidR="008146EC" w:rsidRPr="008310DC">
        <w:rPr>
          <w:rFonts w:ascii="Times New Roman" w:hAnsi="Times New Roman" w:cs="Times New Roman"/>
        </w:rPr>
        <w:t xml:space="preserve"> (2011)</w:t>
      </w:r>
      <w:r w:rsidR="00EB24F8" w:rsidRPr="008310DC">
        <w:rPr>
          <w:rFonts w:ascii="Times New Roman" w:hAnsi="Times New Roman" w:cs="Times New Roman"/>
        </w:rPr>
        <w:t>,</w:t>
      </w:r>
      <w:r w:rsidR="00A71FD7" w:rsidRPr="008310DC">
        <w:rPr>
          <w:rFonts w:ascii="Times New Roman" w:hAnsi="Times New Roman" w:cs="Times New Roman"/>
        </w:rPr>
        <w:t xml:space="preserve"> </w:t>
      </w:r>
      <w:r w:rsidR="00506557" w:rsidRPr="008310DC">
        <w:rPr>
          <w:rFonts w:ascii="Times New Roman" w:hAnsi="Times New Roman" w:cs="Times New Roman"/>
        </w:rPr>
        <w:t>a</w:t>
      </w:r>
      <w:r w:rsidR="0064501B" w:rsidRPr="008310DC">
        <w:rPr>
          <w:rFonts w:ascii="Times New Roman" w:hAnsi="Times New Roman" w:cs="Times New Roman"/>
        </w:rPr>
        <w:t xml:space="preserve"> special educator</w:t>
      </w:r>
      <w:r w:rsidR="00A71FD7" w:rsidRPr="008310DC">
        <w:rPr>
          <w:rFonts w:ascii="Times New Roman" w:hAnsi="Times New Roman" w:cs="Times New Roman"/>
        </w:rPr>
        <w:t xml:space="preserve"> sa</w:t>
      </w:r>
      <w:r w:rsidR="00F97934" w:rsidRPr="008310DC">
        <w:rPr>
          <w:rFonts w:ascii="Times New Roman" w:hAnsi="Times New Roman" w:cs="Times New Roman"/>
        </w:rPr>
        <w:t>id</w:t>
      </w:r>
      <w:r w:rsidR="008146EC" w:rsidRPr="008310DC">
        <w:rPr>
          <w:rFonts w:ascii="Times New Roman" w:hAnsi="Times New Roman" w:cs="Times New Roman"/>
        </w:rPr>
        <w:t xml:space="preserve"> </w:t>
      </w:r>
      <w:r w:rsidR="005000EF" w:rsidRPr="008310DC">
        <w:rPr>
          <w:rFonts w:ascii="Times New Roman" w:hAnsi="Times New Roman" w:cs="Times New Roman"/>
        </w:rPr>
        <w:t>“</w:t>
      </w:r>
      <w:r w:rsidR="008146EC" w:rsidRPr="008310DC">
        <w:rPr>
          <w:rFonts w:ascii="Times New Roman" w:hAnsi="Times New Roman" w:cs="Times New Roman"/>
        </w:rPr>
        <w:t>I feel like I’ve learned a lot and it has helped me look at my teaching ideas in different ways. I would like to co-teach again with someone</w:t>
      </w:r>
      <w:r w:rsidR="00CE1601" w:rsidRPr="008310DC">
        <w:rPr>
          <w:rFonts w:ascii="Times New Roman" w:hAnsi="Times New Roman" w:cs="Times New Roman"/>
        </w:rPr>
        <w:t>”</w:t>
      </w:r>
      <w:r w:rsidR="008146EC" w:rsidRPr="008310DC">
        <w:rPr>
          <w:rFonts w:ascii="Times New Roman" w:hAnsi="Times New Roman" w:cs="Times New Roman"/>
        </w:rPr>
        <w:t xml:space="preserve"> (p. 118)</w:t>
      </w:r>
      <w:r w:rsidR="004E2070" w:rsidRPr="008310DC">
        <w:rPr>
          <w:rFonts w:ascii="Times New Roman" w:hAnsi="Times New Roman" w:cs="Times New Roman"/>
        </w:rPr>
        <w:t>.</w:t>
      </w:r>
      <w:r w:rsidR="009A7BEE" w:rsidRPr="008310DC">
        <w:rPr>
          <w:rFonts w:ascii="Times New Roman" w:hAnsi="Times New Roman" w:cs="Times New Roman"/>
        </w:rPr>
        <w:t xml:space="preserve"> </w:t>
      </w:r>
      <w:r w:rsidR="00B840C2" w:rsidRPr="008310DC">
        <w:rPr>
          <w:rFonts w:ascii="Times New Roman" w:hAnsi="Times New Roman" w:cs="Times New Roman"/>
        </w:rPr>
        <w:t xml:space="preserve"> </w:t>
      </w:r>
    </w:p>
    <w:p w14:paraId="2D35ED4C" w14:textId="039A2214" w:rsidR="00395F59" w:rsidRPr="008310DC" w:rsidRDefault="00395F59" w:rsidP="008310DC">
      <w:pPr>
        <w:pStyle w:val="Normal0"/>
        <w:ind w:firstLine="720"/>
        <w:rPr>
          <w:rFonts w:ascii="Times New Roman" w:hAnsi="Times New Roman" w:cs="Times New Roman"/>
        </w:rPr>
      </w:pPr>
      <w:proofErr w:type="spellStart"/>
      <w:r w:rsidRPr="008310DC">
        <w:rPr>
          <w:rFonts w:ascii="Times New Roman" w:hAnsi="Times New Roman" w:cs="Times New Roman"/>
        </w:rPr>
        <w:t>Rytivaara</w:t>
      </w:r>
      <w:proofErr w:type="spellEnd"/>
      <w:r w:rsidRPr="008310DC">
        <w:rPr>
          <w:rFonts w:ascii="Times New Roman" w:hAnsi="Times New Roman" w:cs="Times New Roman"/>
        </w:rPr>
        <w:t xml:space="preserve"> and </w:t>
      </w:r>
      <w:proofErr w:type="spellStart"/>
      <w:r w:rsidRPr="008310DC">
        <w:rPr>
          <w:rFonts w:ascii="Times New Roman" w:hAnsi="Times New Roman" w:cs="Times New Roman"/>
        </w:rPr>
        <w:t>Kershner</w:t>
      </w:r>
      <w:proofErr w:type="spellEnd"/>
      <w:r w:rsidRPr="008310DC">
        <w:rPr>
          <w:rFonts w:ascii="Times New Roman" w:hAnsi="Times New Roman" w:cs="Times New Roman"/>
        </w:rPr>
        <w:t xml:space="preserve"> (2012)</w:t>
      </w:r>
      <w:r w:rsidR="00B879E8" w:rsidRPr="008310DC">
        <w:rPr>
          <w:rFonts w:ascii="Times New Roman" w:hAnsi="Times New Roman" w:cs="Times New Roman"/>
        </w:rPr>
        <w:t xml:space="preserve"> in their</w:t>
      </w:r>
      <w:r w:rsidR="00665B37" w:rsidRPr="008310DC">
        <w:rPr>
          <w:rFonts w:ascii="Times New Roman" w:hAnsi="Times New Roman" w:cs="Times New Roman"/>
        </w:rPr>
        <w:t xml:space="preserve"> narrative case study</w:t>
      </w:r>
      <w:r w:rsidR="004D6D6C" w:rsidRPr="008310DC">
        <w:rPr>
          <w:rFonts w:ascii="Times New Roman" w:hAnsi="Times New Roman" w:cs="Times New Roman"/>
        </w:rPr>
        <w:t xml:space="preserve"> in a primary school described</w:t>
      </w:r>
      <w:r w:rsidR="00D277DE" w:rsidRPr="008310DC">
        <w:rPr>
          <w:rFonts w:ascii="Times New Roman" w:hAnsi="Times New Roman" w:cs="Times New Roman"/>
        </w:rPr>
        <w:t xml:space="preserve"> </w:t>
      </w:r>
      <w:r w:rsidR="007B7E98" w:rsidRPr="008310DC">
        <w:rPr>
          <w:rFonts w:ascii="Times New Roman" w:hAnsi="Times New Roman" w:cs="Times New Roman"/>
        </w:rPr>
        <w:t xml:space="preserve">how </w:t>
      </w:r>
      <w:r w:rsidR="00916010" w:rsidRPr="008310DC">
        <w:rPr>
          <w:rFonts w:ascii="Times New Roman" w:hAnsi="Times New Roman" w:cs="Times New Roman"/>
        </w:rPr>
        <w:t>individuals</w:t>
      </w:r>
      <w:r w:rsidR="00210DF5" w:rsidRPr="008310DC">
        <w:rPr>
          <w:rFonts w:ascii="Times New Roman" w:hAnsi="Times New Roman" w:cs="Times New Roman"/>
        </w:rPr>
        <w:t>’</w:t>
      </w:r>
      <w:r w:rsidR="00916010" w:rsidRPr="008310DC">
        <w:rPr>
          <w:rFonts w:ascii="Times New Roman" w:hAnsi="Times New Roman" w:cs="Times New Roman"/>
        </w:rPr>
        <w:t xml:space="preserve"> knowledge </w:t>
      </w:r>
      <w:r w:rsidR="007B7E98" w:rsidRPr="008310DC">
        <w:rPr>
          <w:rFonts w:ascii="Times New Roman" w:hAnsi="Times New Roman" w:cs="Times New Roman"/>
        </w:rPr>
        <w:t>contribution</w:t>
      </w:r>
      <w:r w:rsidR="00916010" w:rsidRPr="008310DC">
        <w:rPr>
          <w:rFonts w:ascii="Times New Roman" w:hAnsi="Times New Roman" w:cs="Times New Roman"/>
        </w:rPr>
        <w:t>s</w:t>
      </w:r>
      <w:r w:rsidR="007B7E98" w:rsidRPr="008310DC">
        <w:rPr>
          <w:rFonts w:ascii="Times New Roman" w:hAnsi="Times New Roman" w:cs="Times New Roman"/>
        </w:rPr>
        <w:t xml:space="preserve"> can </w:t>
      </w:r>
      <w:r w:rsidR="00916010" w:rsidRPr="008310DC">
        <w:rPr>
          <w:rFonts w:ascii="Times New Roman" w:hAnsi="Times New Roman" w:cs="Times New Roman"/>
        </w:rPr>
        <w:t>evolve to</w:t>
      </w:r>
      <w:r w:rsidR="007B7E98" w:rsidRPr="008310DC">
        <w:rPr>
          <w:rFonts w:ascii="Times New Roman" w:hAnsi="Times New Roman" w:cs="Times New Roman"/>
        </w:rPr>
        <w:t xml:space="preserve"> </w:t>
      </w:r>
      <w:r w:rsidR="005000EF" w:rsidRPr="008310DC">
        <w:rPr>
          <w:rFonts w:ascii="Times New Roman" w:hAnsi="Times New Roman" w:cs="Times New Roman"/>
        </w:rPr>
        <w:t>“</w:t>
      </w:r>
      <w:r w:rsidR="007B7E98" w:rsidRPr="008310DC">
        <w:rPr>
          <w:rFonts w:ascii="Times New Roman" w:hAnsi="Times New Roman" w:cs="Times New Roman"/>
        </w:rPr>
        <w:t>s</w:t>
      </w:r>
      <w:r w:rsidRPr="008310DC">
        <w:rPr>
          <w:rFonts w:ascii="Times New Roman" w:hAnsi="Times New Roman" w:cs="Times New Roman"/>
        </w:rPr>
        <w:t>hared knowledge construction</w:t>
      </w:r>
      <w:r w:rsidR="00301A15" w:rsidRPr="008310DC">
        <w:rPr>
          <w:rFonts w:ascii="Times New Roman" w:hAnsi="Times New Roman" w:cs="Times New Roman"/>
        </w:rPr>
        <w:t>”</w:t>
      </w:r>
      <w:r w:rsidRPr="008310DC">
        <w:rPr>
          <w:rFonts w:ascii="Times New Roman" w:hAnsi="Times New Roman" w:cs="Times New Roman"/>
        </w:rPr>
        <w:t xml:space="preserve"> (p. 1007)</w:t>
      </w:r>
      <w:r w:rsidR="003E2C80" w:rsidRPr="008310DC">
        <w:rPr>
          <w:rFonts w:ascii="Times New Roman" w:hAnsi="Times New Roman" w:cs="Times New Roman"/>
        </w:rPr>
        <w:t>,</w:t>
      </w:r>
      <w:r w:rsidRPr="008310DC">
        <w:rPr>
          <w:rFonts w:ascii="Times New Roman" w:hAnsi="Times New Roman" w:cs="Times New Roman"/>
        </w:rPr>
        <w:t xml:space="preserve"> noting that </w:t>
      </w:r>
      <w:r w:rsidR="005000EF" w:rsidRPr="008310DC">
        <w:rPr>
          <w:rFonts w:ascii="Times New Roman" w:hAnsi="Times New Roman" w:cs="Times New Roman"/>
        </w:rPr>
        <w:t>“</w:t>
      </w:r>
      <w:r w:rsidRPr="008310DC">
        <w:rPr>
          <w:rFonts w:ascii="Times New Roman" w:hAnsi="Times New Roman" w:cs="Times New Roman"/>
        </w:rPr>
        <w:t xml:space="preserve">if teachers are provided with adequate time for collaboration outside their classroom, it may have </w:t>
      </w:r>
      <w:r w:rsidR="00FF5B85" w:rsidRPr="008310DC">
        <w:rPr>
          <w:rFonts w:ascii="Times New Roman" w:hAnsi="Times New Roman" w:cs="Times New Roman"/>
        </w:rPr>
        <w:t xml:space="preserve">an </w:t>
      </w:r>
      <w:r w:rsidRPr="008310DC">
        <w:rPr>
          <w:rFonts w:ascii="Times New Roman" w:hAnsi="Times New Roman" w:cs="Times New Roman"/>
        </w:rPr>
        <w:t xml:space="preserve">enormous effect on their </w:t>
      </w:r>
      <w:r w:rsidR="00CC0EF2" w:rsidRPr="008310DC">
        <w:rPr>
          <w:rFonts w:ascii="Times New Roman" w:hAnsi="Times New Roman" w:cs="Times New Roman"/>
        </w:rPr>
        <w:t>PD</w:t>
      </w:r>
      <w:r w:rsidR="00CA34D7" w:rsidRPr="008310DC">
        <w:rPr>
          <w:rFonts w:ascii="Times New Roman" w:hAnsi="Times New Roman" w:cs="Times New Roman"/>
        </w:rPr>
        <w:t xml:space="preserve">” </w:t>
      </w:r>
      <w:r w:rsidRPr="008310DC">
        <w:rPr>
          <w:rFonts w:ascii="Times New Roman" w:hAnsi="Times New Roman" w:cs="Times New Roman"/>
        </w:rPr>
        <w:t>(p.1007)</w:t>
      </w:r>
      <w:r w:rsidR="00CA34D7" w:rsidRPr="008310DC">
        <w:rPr>
          <w:rFonts w:ascii="Times New Roman" w:hAnsi="Times New Roman" w:cs="Times New Roman"/>
        </w:rPr>
        <w:t>.</w:t>
      </w:r>
      <w:r w:rsidR="00547B8E" w:rsidRPr="008310DC">
        <w:rPr>
          <w:rFonts w:ascii="Times New Roman" w:hAnsi="Times New Roman" w:cs="Times New Roman"/>
        </w:rPr>
        <w:t xml:space="preserve"> </w:t>
      </w:r>
      <w:r w:rsidR="00C208C8" w:rsidRPr="008310DC">
        <w:rPr>
          <w:rFonts w:ascii="Times New Roman" w:hAnsi="Times New Roman" w:cs="Times New Roman"/>
        </w:rPr>
        <w:t xml:space="preserve">Another idea </w:t>
      </w:r>
      <w:r w:rsidR="00D57B44" w:rsidRPr="008310DC">
        <w:rPr>
          <w:rFonts w:ascii="Times New Roman" w:hAnsi="Times New Roman" w:cs="Times New Roman"/>
        </w:rPr>
        <w:t>advancing</w:t>
      </w:r>
      <w:r w:rsidR="00C208C8" w:rsidRPr="008310DC">
        <w:rPr>
          <w:rFonts w:ascii="Times New Roman" w:hAnsi="Times New Roman" w:cs="Times New Roman"/>
        </w:rPr>
        <w:t xml:space="preserve"> co-teachers’ learning appeared in</w:t>
      </w:r>
      <w:r w:rsidR="00547B8E" w:rsidRPr="008310DC">
        <w:rPr>
          <w:rFonts w:ascii="Times New Roman" w:hAnsi="Times New Roman" w:cs="Times New Roman"/>
        </w:rPr>
        <w:t xml:space="preserve"> Ca</w:t>
      </w:r>
      <w:r w:rsidR="00C208C8" w:rsidRPr="008310DC">
        <w:rPr>
          <w:rFonts w:ascii="Times New Roman" w:hAnsi="Times New Roman" w:cs="Times New Roman"/>
        </w:rPr>
        <w:t>sserly and Padden’s (2018) interviews</w:t>
      </w:r>
      <w:r w:rsidR="00265F1D" w:rsidRPr="008310DC">
        <w:rPr>
          <w:rFonts w:ascii="Times New Roman" w:hAnsi="Times New Roman" w:cs="Times New Roman"/>
        </w:rPr>
        <w:t xml:space="preserve"> in which </w:t>
      </w:r>
      <w:r w:rsidR="00EF156A" w:rsidRPr="008310DC">
        <w:rPr>
          <w:rFonts w:ascii="Times New Roman" w:hAnsi="Times New Roman" w:cs="Times New Roman"/>
        </w:rPr>
        <w:t xml:space="preserve">some </w:t>
      </w:r>
      <w:r w:rsidR="00A529B8" w:rsidRPr="008310DC">
        <w:rPr>
          <w:rFonts w:ascii="Times New Roman" w:hAnsi="Times New Roman" w:cs="Times New Roman"/>
        </w:rPr>
        <w:t xml:space="preserve">primary </w:t>
      </w:r>
      <w:r w:rsidR="00265F1D" w:rsidRPr="008310DC">
        <w:rPr>
          <w:rFonts w:ascii="Times New Roman" w:hAnsi="Times New Roman" w:cs="Times New Roman"/>
        </w:rPr>
        <w:t>co-teachers</w:t>
      </w:r>
      <w:r w:rsidR="000A5F26" w:rsidRPr="008310DC">
        <w:rPr>
          <w:rFonts w:ascii="Times New Roman" w:hAnsi="Times New Roman" w:cs="Times New Roman"/>
        </w:rPr>
        <w:t xml:space="preserve"> </w:t>
      </w:r>
      <w:r w:rsidR="00547B8E" w:rsidRPr="008310DC">
        <w:rPr>
          <w:rFonts w:ascii="Times New Roman" w:hAnsi="Times New Roman" w:cs="Times New Roman"/>
        </w:rPr>
        <w:t xml:space="preserve">proposed the creation of </w:t>
      </w:r>
      <w:r w:rsidR="005000EF" w:rsidRPr="008310DC">
        <w:rPr>
          <w:rFonts w:ascii="Times New Roman" w:hAnsi="Times New Roman" w:cs="Times New Roman"/>
        </w:rPr>
        <w:t>“</w:t>
      </w:r>
      <w:r w:rsidR="00547B8E" w:rsidRPr="008310DC">
        <w:rPr>
          <w:rFonts w:ascii="Times New Roman" w:hAnsi="Times New Roman" w:cs="Times New Roman"/>
        </w:rPr>
        <w:t>communities of educators who support one another…sharing co-teaching ideas</w:t>
      </w:r>
      <w:r w:rsidR="002B68B3" w:rsidRPr="008310DC">
        <w:rPr>
          <w:rFonts w:ascii="Times New Roman" w:hAnsi="Times New Roman" w:cs="Times New Roman"/>
        </w:rPr>
        <w:t>…</w:t>
      </w:r>
      <w:r w:rsidR="00547B8E" w:rsidRPr="008310DC">
        <w:rPr>
          <w:rFonts w:ascii="Times New Roman" w:hAnsi="Times New Roman" w:cs="Times New Roman"/>
        </w:rPr>
        <w:t>and sharing experiences</w:t>
      </w:r>
      <w:r w:rsidR="007202CA" w:rsidRPr="008310DC">
        <w:rPr>
          <w:rFonts w:ascii="Times New Roman" w:hAnsi="Times New Roman" w:cs="Times New Roman"/>
        </w:rPr>
        <w:t>…</w:t>
      </w:r>
      <w:r w:rsidR="00547B8E" w:rsidRPr="008310DC">
        <w:rPr>
          <w:rFonts w:ascii="Times New Roman" w:hAnsi="Times New Roman" w:cs="Times New Roman"/>
        </w:rPr>
        <w:t>would help develop practices and strengthen relations between co-teachers</w:t>
      </w:r>
      <w:r w:rsidR="00855F53" w:rsidRPr="008310DC">
        <w:rPr>
          <w:rFonts w:ascii="Times New Roman" w:hAnsi="Times New Roman" w:cs="Times New Roman"/>
        </w:rPr>
        <w:t>”</w:t>
      </w:r>
      <w:r w:rsidR="00547B8E" w:rsidRPr="008310DC">
        <w:rPr>
          <w:rFonts w:ascii="Times New Roman" w:hAnsi="Times New Roman" w:cs="Times New Roman"/>
        </w:rPr>
        <w:t xml:space="preserve"> (p. 567).</w:t>
      </w:r>
      <w:r w:rsidR="003B3FDA" w:rsidRPr="008310DC">
        <w:rPr>
          <w:rFonts w:ascii="Times New Roman" w:hAnsi="Times New Roman" w:cs="Times New Roman"/>
        </w:rPr>
        <w:t xml:space="preserve"> </w:t>
      </w:r>
    </w:p>
    <w:p w14:paraId="59079F12" w14:textId="1FD6E287" w:rsidR="006914A5" w:rsidRPr="008310DC" w:rsidRDefault="002141AD" w:rsidP="008310DC">
      <w:pPr>
        <w:pStyle w:val="ListParagraph"/>
        <w:numPr>
          <w:ilvl w:val="2"/>
          <w:numId w:val="27"/>
        </w:numPr>
        <w:spacing w:after="0" w:line="240" w:lineRule="auto"/>
        <w:rPr>
          <w:rFonts w:ascii="Times New Roman" w:hAnsi="Times New Roman" w:cs="Times New Roman"/>
          <w:b/>
          <w:i/>
          <w:sz w:val="24"/>
          <w:szCs w:val="24"/>
        </w:rPr>
      </w:pPr>
      <w:r w:rsidRPr="008310DC">
        <w:rPr>
          <w:rFonts w:ascii="Times New Roman" w:hAnsi="Times New Roman" w:cs="Times New Roman"/>
          <w:b/>
          <w:i/>
          <w:sz w:val="24"/>
          <w:szCs w:val="24"/>
        </w:rPr>
        <w:t xml:space="preserve">Preparation </w:t>
      </w:r>
      <w:r w:rsidR="00CA59DC" w:rsidRPr="008310DC">
        <w:rPr>
          <w:rFonts w:ascii="Times New Roman" w:hAnsi="Times New Roman" w:cs="Times New Roman"/>
          <w:b/>
          <w:i/>
          <w:sz w:val="24"/>
          <w:szCs w:val="24"/>
        </w:rPr>
        <w:t xml:space="preserve">on </w:t>
      </w:r>
      <w:r w:rsidR="00BA05B8" w:rsidRPr="008310DC">
        <w:rPr>
          <w:rFonts w:ascii="Times New Roman" w:hAnsi="Times New Roman" w:cs="Times New Roman"/>
          <w:b/>
          <w:i/>
          <w:sz w:val="24"/>
          <w:szCs w:val="24"/>
        </w:rPr>
        <w:t>C</w:t>
      </w:r>
      <w:r w:rsidR="00CA59DC" w:rsidRPr="008310DC">
        <w:rPr>
          <w:rFonts w:ascii="Times New Roman" w:hAnsi="Times New Roman" w:cs="Times New Roman"/>
          <w:b/>
          <w:i/>
          <w:sz w:val="24"/>
          <w:szCs w:val="24"/>
        </w:rPr>
        <w:t>o-</w:t>
      </w:r>
      <w:r w:rsidR="00BA05B8" w:rsidRPr="008310DC">
        <w:rPr>
          <w:rFonts w:ascii="Times New Roman" w:hAnsi="Times New Roman" w:cs="Times New Roman"/>
          <w:b/>
          <w:i/>
          <w:sz w:val="24"/>
          <w:szCs w:val="24"/>
        </w:rPr>
        <w:t>T</w:t>
      </w:r>
      <w:r w:rsidR="00CA59DC" w:rsidRPr="008310DC">
        <w:rPr>
          <w:rFonts w:ascii="Times New Roman" w:hAnsi="Times New Roman" w:cs="Times New Roman"/>
          <w:b/>
          <w:i/>
          <w:sz w:val="24"/>
          <w:szCs w:val="24"/>
        </w:rPr>
        <w:t>eaching</w:t>
      </w:r>
      <w:r w:rsidR="00A85753" w:rsidRPr="008310DC">
        <w:rPr>
          <w:rFonts w:ascii="Times New Roman" w:hAnsi="Times New Roman" w:cs="Times New Roman"/>
          <w:b/>
          <w:i/>
          <w:sz w:val="24"/>
          <w:szCs w:val="24"/>
        </w:rPr>
        <w:t xml:space="preserve">  </w:t>
      </w:r>
    </w:p>
    <w:p w14:paraId="4B4062A5" w14:textId="366D2EF0" w:rsidR="00B67F11" w:rsidRPr="008310DC" w:rsidRDefault="00B67F11"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b/>
          <w:i/>
          <w:sz w:val="24"/>
          <w:szCs w:val="24"/>
        </w:rPr>
        <w:t xml:space="preserve"> </w:t>
      </w:r>
      <w:r w:rsidR="00C9466D" w:rsidRPr="008310DC">
        <w:rPr>
          <w:rFonts w:ascii="Times New Roman" w:hAnsi="Times New Roman" w:cs="Times New Roman"/>
          <w:b/>
          <w:sz w:val="24"/>
          <w:szCs w:val="24"/>
        </w:rPr>
        <w:t xml:space="preserve"> </w:t>
      </w:r>
      <w:r w:rsidR="00B7166C" w:rsidRPr="008310DC">
        <w:rPr>
          <w:rFonts w:ascii="Times New Roman" w:hAnsi="Times New Roman" w:cs="Times New Roman"/>
          <w:bCs/>
          <w:sz w:val="24"/>
          <w:szCs w:val="24"/>
        </w:rPr>
        <w:t xml:space="preserve">A theme that appeared </w:t>
      </w:r>
      <w:r w:rsidR="00952823" w:rsidRPr="008310DC">
        <w:rPr>
          <w:rFonts w:ascii="Times New Roman" w:hAnsi="Times New Roman" w:cs="Times New Roman"/>
          <w:bCs/>
          <w:sz w:val="24"/>
          <w:szCs w:val="24"/>
        </w:rPr>
        <w:t>i</w:t>
      </w:r>
      <w:r w:rsidR="00C9466D" w:rsidRPr="008310DC">
        <w:rPr>
          <w:rFonts w:ascii="Times New Roman" w:hAnsi="Times New Roman" w:cs="Times New Roman"/>
          <w:sz w:val="24"/>
          <w:szCs w:val="24"/>
        </w:rPr>
        <w:t xml:space="preserve">n </w:t>
      </w:r>
      <w:r w:rsidR="000A664B" w:rsidRPr="008310DC">
        <w:rPr>
          <w:rFonts w:ascii="Times New Roman" w:hAnsi="Times New Roman" w:cs="Times New Roman"/>
          <w:sz w:val="24"/>
          <w:szCs w:val="24"/>
        </w:rPr>
        <w:t>almost all</w:t>
      </w:r>
      <w:r w:rsidR="00B71828" w:rsidRPr="008310DC">
        <w:rPr>
          <w:rFonts w:ascii="Times New Roman" w:hAnsi="Times New Roman" w:cs="Times New Roman"/>
          <w:sz w:val="24"/>
          <w:szCs w:val="24"/>
        </w:rPr>
        <w:t xml:space="preserve"> </w:t>
      </w:r>
      <w:r w:rsidR="00C50487" w:rsidRPr="008310DC">
        <w:rPr>
          <w:rFonts w:ascii="Times New Roman" w:hAnsi="Times New Roman" w:cs="Times New Roman"/>
          <w:sz w:val="24"/>
          <w:szCs w:val="24"/>
        </w:rPr>
        <w:t>studies</w:t>
      </w:r>
      <w:r w:rsidR="00952823" w:rsidRPr="008310DC">
        <w:rPr>
          <w:rFonts w:ascii="Times New Roman" w:hAnsi="Times New Roman" w:cs="Times New Roman"/>
          <w:sz w:val="24"/>
          <w:szCs w:val="24"/>
        </w:rPr>
        <w:t xml:space="preserve"> was the </w:t>
      </w:r>
      <w:r w:rsidR="004C7F41" w:rsidRPr="008310DC">
        <w:rPr>
          <w:rFonts w:ascii="Times New Roman" w:hAnsi="Times New Roman" w:cs="Times New Roman"/>
          <w:sz w:val="24"/>
          <w:szCs w:val="24"/>
        </w:rPr>
        <w:t>lack of preparation on co-teaching and how this can lead to negative</w:t>
      </w:r>
      <w:r w:rsidR="00B75936" w:rsidRPr="008310DC">
        <w:rPr>
          <w:rFonts w:ascii="Times New Roman" w:hAnsi="Times New Roman" w:cs="Times New Roman"/>
          <w:sz w:val="24"/>
          <w:szCs w:val="24"/>
        </w:rPr>
        <w:t xml:space="preserve"> </w:t>
      </w:r>
      <w:r w:rsidR="000A5F26" w:rsidRPr="008310DC">
        <w:rPr>
          <w:rFonts w:ascii="Times New Roman" w:hAnsi="Times New Roman" w:cs="Times New Roman"/>
          <w:sz w:val="24"/>
          <w:szCs w:val="24"/>
        </w:rPr>
        <w:t>impact</w:t>
      </w:r>
      <w:r w:rsidR="007750E0" w:rsidRPr="008310DC">
        <w:rPr>
          <w:rFonts w:ascii="Times New Roman" w:hAnsi="Times New Roman" w:cs="Times New Roman"/>
          <w:sz w:val="24"/>
          <w:szCs w:val="24"/>
        </w:rPr>
        <w:t>s</w:t>
      </w:r>
      <w:r w:rsidR="00B75936" w:rsidRPr="008310DC">
        <w:rPr>
          <w:rFonts w:ascii="Times New Roman" w:hAnsi="Times New Roman" w:cs="Times New Roman"/>
          <w:sz w:val="24"/>
          <w:szCs w:val="24"/>
        </w:rPr>
        <w:t>, thus</w:t>
      </w:r>
      <w:r w:rsidR="000A5F26" w:rsidRPr="008310DC">
        <w:rPr>
          <w:rFonts w:ascii="Times New Roman" w:hAnsi="Times New Roman" w:cs="Times New Roman"/>
          <w:sz w:val="24"/>
          <w:szCs w:val="24"/>
        </w:rPr>
        <w:t xml:space="preserve"> hampering </w:t>
      </w:r>
      <w:r w:rsidR="003974F7" w:rsidRPr="008310DC">
        <w:rPr>
          <w:rFonts w:ascii="Times New Roman" w:hAnsi="Times New Roman" w:cs="Times New Roman"/>
          <w:sz w:val="24"/>
          <w:szCs w:val="24"/>
        </w:rPr>
        <w:t>learning</w:t>
      </w:r>
      <w:r w:rsidR="007750E0" w:rsidRPr="008310DC">
        <w:rPr>
          <w:rFonts w:ascii="Times New Roman" w:hAnsi="Times New Roman" w:cs="Times New Roman"/>
          <w:sz w:val="24"/>
          <w:szCs w:val="24"/>
        </w:rPr>
        <w:t xml:space="preserve"> opportunities</w:t>
      </w:r>
      <w:r w:rsidR="00C50487" w:rsidRPr="008310DC">
        <w:rPr>
          <w:rFonts w:ascii="Times New Roman" w:hAnsi="Times New Roman" w:cs="Times New Roman"/>
          <w:sz w:val="24"/>
          <w:szCs w:val="24"/>
        </w:rPr>
        <w:t>. For example, in Strogilos et al</w:t>
      </w:r>
      <w:r w:rsidR="0077083F" w:rsidRPr="008310DC">
        <w:rPr>
          <w:rFonts w:ascii="Times New Roman" w:hAnsi="Times New Roman" w:cs="Times New Roman"/>
          <w:sz w:val="24"/>
          <w:szCs w:val="24"/>
        </w:rPr>
        <w:t>.</w:t>
      </w:r>
      <w:r w:rsidR="00994DAA" w:rsidRPr="008310DC">
        <w:rPr>
          <w:rFonts w:ascii="Times New Roman" w:hAnsi="Times New Roman" w:cs="Times New Roman"/>
          <w:sz w:val="24"/>
          <w:szCs w:val="24"/>
        </w:rPr>
        <w:t>’s</w:t>
      </w:r>
      <w:r w:rsidR="00C50487" w:rsidRPr="008310DC">
        <w:rPr>
          <w:rFonts w:ascii="Times New Roman" w:hAnsi="Times New Roman" w:cs="Times New Roman"/>
          <w:sz w:val="24"/>
          <w:szCs w:val="24"/>
        </w:rPr>
        <w:t xml:space="preserve"> (2015) </w:t>
      </w:r>
      <w:r w:rsidRPr="008310DC">
        <w:rPr>
          <w:rFonts w:ascii="Times New Roman" w:hAnsi="Times New Roman" w:cs="Times New Roman"/>
          <w:sz w:val="24"/>
          <w:szCs w:val="24"/>
        </w:rPr>
        <w:t>case studies</w:t>
      </w:r>
      <w:r w:rsidR="008F6134" w:rsidRPr="008310DC">
        <w:rPr>
          <w:rFonts w:ascii="Times New Roman" w:hAnsi="Times New Roman" w:cs="Times New Roman"/>
          <w:sz w:val="24"/>
          <w:szCs w:val="24"/>
        </w:rPr>
        <w:t xml:space="preserve"> in primary schools</w:t>
      </w:r>
      <w:r w:rsidR="000A5F26" w:rsidRPr="008310DC">
        <w:rPr>
          <w:rFonts w:ascii="Times New Roman" w:hAnsi="Times New Roman" w:cs="Times New Roman"/>
          <w:sz w:val="24"/>
          <w:szCs w:val="24"/>
        </w:rPr>
        <w:t>, co-teachers</w:t>
      </w:r>
      <w:r w:rsidR="00C50487" w:rsidRPr="008310DC">
        <w:rPr>
          <w:rFonts w:ascii="Times New Roman" w:hAnsi="Times New Roman" w:cs="Times New Roman"/>
          <w:sz w:val="24"/>
          <w:szCs w:val="24"/>
        </w:rPr>
        <w:t xml:space="preserve"> indicated that </w:t>
      </w:r>
      <w:r w:rsidR="005000EF" w:rsidRPr="008310DC">
        <w:rPr>
          <w:rFonts w:ascii="Times New Roman" w:hAnsi="Times New Roman" w:cs="Times New Roman"/>
          <w:sz w:val="24"/>
          <w:szCs w:val="24"/>
        </w:rPr>
        <w:t>“</w:t>
      </w:r>
      <w:r w:rsidR="00C50487" w:rsidRPr="008310DC">
        <w:rPr>
          <w:rFonts w:ascii="Times New Roman" w:hAnsi="Times New Roman" w:cs="Times New Roman"/>
          <w:sz w:val="24"/>
          <w:szCs w:val="24"/>
        </w:rPr>
        <w:t>the inadequate training of the co-teachers greatly affected co-teaching efﬁcacy</w:t>
      </w:r>
      <w:r w:rsidR="00DA7135" w:rsidRPr="008310DC">
        <w:rPr>
          <w:rFonts w:ascii="Times New Roman" w:hAnsi="Times New Roman" w:cs="Times New Roman"/>
          <w:sz w:val="24"/>
          <w:szCs w:val="24"/>
        </w:rPr>
        <w:t>”</w:t>
      </w:r>
      <w:r w:rsidR="00C50487" w:rsidRPr="008310DC">
        <w:rPr>
          <w:rFonts w:ascii="Times New Roman" w:hAnsi="Times New Roman" w:cs="Times New Roman"/>
          <w:sz w:val="24"/>
          <w:szCs w:val="24"/>
        </w:rPr>
        <w:t xml:space="preserve"> (p. 37</w:t>
      </w:r>
      <w:r w:rsidR="000A5F26" w:rsidRPr="008310DC">
        <w:rPr>
          <w:rFonts w:ascii="Times New Roman" w:hAnsi="Times New Roman" w:cs="Times New Roman"/>
          <w:sz w:val="24"/>
          <w:szCs w:val="24"/>
        </w:rPr>
        <w:t>)</w:t>
      </w:r>
      <w:r w:rsidR="00B75936" w:rsidRPr="008310DC">
        <w:rPr>
          <w:rFonts w:ascii="Times New Roman" w:hAnsi="Times New Roman" w:cs="Times New Roman"/>
          <w:sz w:val="24"/>
          <w:szCs w:val="24"/>
        </w:rPr>
        <w:t>;</w:t>
      </w:r>
      <w:r w:rsidR="00C50487" w:rsidRPr="008310DC">
        <w:rPr>
          <w:rFonts w:ascii="Times New Roman" w:hAnsi="Times New Roman" w:cs="Times New Roman"/>
          <w:sz w:val="24"/>
          <w:szCs w:val="24"/>
        </w:rPr>
        <w:t xml:space="preserve"> a </w:t>
      </w:r>
      <w:r w:rsidRPr="008310DC">
        <w:rPr>
          <w:rFonts w:ascii="Times New Roman" w:hAnsi="Times New Roman" w:cs="Times New Roman"/>
          <w:sz w:val="24"/>
          <w:szCs w:val="24"/>
        </w:rPr>
        <w:t>general educator</w:t>
      </w:r>
      <w:r w:rsidR="00C50487" w:rsidRPr="008310DC">
        <w:rPr>
          <w:rFonts w:ascii="Times New Roman" w:hAnsi="Times New Roman" w:cs="Times New Roman"/>
          <w:sz w:val="24"/>
          <w:szCs w:val="24"/>
        </w:rPr>
        <w:t xml:space="preserve"> </w:t>
      </w:r>
      <w:r w:rsidR="00B75936" w:rsidRPr="008310DC">
        <w:rPr>
          <w:rFonts w:ascii="Times New Roman" w:hAnsi="Times New Roman" w:cs="Times New Roman"/>
          <w:sz w:val="24"/>
          <w:szCs w:val="24"/>
        </w:rPr>
        <w:t>commented</w:t>
      </w:r>
      <w:r w:rsidR="000A5F26" w:rsidRPr="008310DC">
        <w:rPr>
          <w:rFonts w:ascii="Times New Roman" w:hAnsi="Times New Roman" w:cs="Times New Roman"/>
          <w:sz w:val="24"/>
          <w:szCs w:val="24"/>
        </w:rPr>
        <w:t>:</w:t>
      </w:r>
      <w:r w:rsidR="00C50487" w:rsidRPr="008310DC">
        <w:rPr>
          <w:rFonts w:ascii="Times New Roman" w:hAnsi="Times New Roman" w:cs="Times New Roman"/>
          <w:sz w:val="24"/>
          <w:szCs w:val="24"/>
        </w:rPr>
        <w:t xml:space="preserve"> </w:t>
      </w:r>
      <w:r w:rsidR="005000EF" w:rsidRPr="008310DC">
        <w:rPr>
          <w:rFonts w:ascii="Times New Roman" w:hAnsi="Times New Roman" w:cs="Times New Roman"/>
          <w:sz w:val="24"/>
          <w:szCs w:val="24"/>
        </w:rPr>
        <w:t>“</w:t>
      </w:r>
      <w:r w:rsidR="00DF5AD0" w:rsidRPr="008310DC">
        <w:rPr>
          <w:rFonts w:ascii="Times New Roman" w:hAnsi="Times New Roman" w:cs="Times New Roman"/>
          <w:sz w:val="24"/>
          <w:szCs w:val="24"/>
        </w:rPr>
        <w:t>We had no information at all about what the special educator should do and what I have to do to help the child</w:t>
      </w:r>
      <w:r w:rsidR="00DB3967" w:rsidRPr="008310DC">
        <w:rPr>
          <w:rFonts w:ascii="Times New Roman" w:hAnsi="Times New Roman" w:cs="Times New Roman"/>
          <w:sz w:val="24"/>
          <w:szCs w:val="24"/>
        </w:rPr>
        <w:t>”</w:t>
      </w:r>
      <w:r w:rsidR="00DF5AD0" w:rsidRPr="008310DC">
        <w:rPr>
          <w:rFonts w:ascii="Times New Roman" w:hAnsi="Times New Roman" w:cs="Times New Roman"/>
          <w:sz w:val="24"/>
          <w:szCs w:val="24"/>
        </w:rPr>
        <w:t xml:space="preserve"> (p.</w:t>
      </w:r>
      <w:r w:rsidR="00DB3967" w:rsidRPr="008310DC">
        <w:rPr>
          <w:rFonts w:ascii="Times New Roman" w:hAnsi="Times New Roman" w:cs="Times New Roman"/>
          <w:sz w:val="24"/>
          <w:szCs w:val="24"/>
        </w:rPr>
        <w:t xml:space="preserve"> </w:t>
      </w:r>
      <w:r w:rsidR="00DF5AD0" w:rsidRPr="008310DC">
        <w:rPr>
          <w:rFonts w:ascii="Times New Roman" w:hAnsi="Times New Roman" w:cs="Times New Roman"/>
          <w:sz w:val="24"/>
          <w:szCs w:val="24"/>
        </w:rPr>
        <w:t xml:space="preserve">37). </w:t>
      </w:r>
      <w:r w:rsidR="00963FE2" w:rsidRPr="008310DC">
        <w:rPr>
          <w:rFonts w:ascii="Times New Roman" w:hAnsi="Times New Roman" w:cs="Times New Roman"/>
          <w:sz w:val="24"/>
          <w:szCs w:val="24"/>
        </w:rPr>
        <w:t>Similarly</w:t>
      </w:r>
      <w:r w:rsidR="000E2739" w:rsidRPr="008310DC">
        <w:rPr>
          <w:rFonts w:ascii="Times New Roman" w:hAnsi="Times New Roman" w:cs="Times New Roman"/>
          <w:sz w:val="24"/>
          <w:szCs w:val="24"/>
        </w:rPr>
        <w:t>,</w:t>
      </w:r>
      <w:r w:rsidR="00963FE2" w:rsidRPr="008310DC">
        <w:rPr>
          <w:rFonts w:ascii="Times New Roman" w:hAnsi="Times New Roman" w:cs="Times New Roman"/>
          <w:sz w:val="24"/>
          <w:szCs w:val="24"/>
        </w:rPr>
        <w:t xml:space="preserve"> </w:t>
      </w:r>
      <w:proofErr w:type="spellStart"/>
      <w:r w:rsidR="00963FE2" w:rsidRPr="008310DC">
        <w:rPr>
          <w:rFonts w:ascii="Times New Roman" w:hAnsi="Times New Roman" w:cs="Times New Roman"/>
          <w:sz w:val="24"/>
          <w:szCs w:val="24"/>
        </w:rPr>
        <w:t>Moin</w:t>
      </w:r>
      <w:proofErr w:type="spellEnd"/>
      <w:r w:rsidR="00C660BA" w:rsidRPr="008310DC">
        <w:rPr>
          <w:rFonts w:ascii="Times New Roman" w:hAnsi="Times New Roman" w:cs="Times New Roman"/>
          <w:sz w:val="24"/>
          <w:szCs w:val="24"/>
        </w:rPr>
        <w:t xml:space="preserve"> et al</w:t>
      </w:r>
      <w:r w:rsidR="00963FE2" w:rsidRPr="008310DC">
        <w:rPr>
          <w:rFonts w:ascii="Times New Roman" w:hAnsi="Times New Roman" w:cs="Times New Roman"/>
          <w:sz w:val="24"/>
          <w:szCs w:val="24"/>
        </w:rPr>
        <w:t>.</w:t>
      </w:r>
      <w:r w:rsidR="00C660BA" w:rsidRPr="008310DC">
        <w:rPr>
          <w:rFonts w:ascii="Times New Roman" w:hAnsi="Times New Roman" w:cs="Times New Roman"/>
          <w:sz w:val="24"/>
          <w:szCs w:val="24"/>
        </w:rPr>
        <w:t xml:space="preserve"> (2009)</w:t>
      </w:r>
      <w:r w:rsidR="00FB5A81" w:rsidRPr="008310DC">
        <w:rPr>
          <w:rFonts w:ascii="Times New Roman" w:hAnsi="Times New Roman" w:cs="Times New Roman"/>
          <w:sz w:val="24"/>
          <w:szCs w:val="24"/>
        </w:rPr>
        <w:t xml:space="preserve">, </w:t>
      </w:r>
      <w:r w:rsidR="00752654" w:rsidRPr="008310DC">
        <w:rPr>
          <w:rFonts w:ascii="Times New Roman" w:hAnsi="Times New Roman" w:cs="Times New Roman"/>
          <w:sz w:val="24"/>
          <w:szCs w:val="24"/>
        </w:rPr>
        <w:t xml:space="preserve">after observing </w:t>
      </w:r>
      <w:r w:rsidR="00C8295F" w:rsidRPr="008310DC">
        <w:rPr>
          <w:rFonts w:ascii="Times New Roman" w:hAnsi="Times New Roman" w:cs="Times New Roman"/>
          <w:sz w:val="24"/>
          <w:szCs w:val="24"/>
        </w:rPr>
        <w:t xml:space="preserve">and interviewing </w:t>
      </w:r>
      <w:r w:rsidR="00752654" w:rsidRPr="008310DC">
        <w:rPr>
          <w:rFonts w:ascii="Times New Roman" w:hAnsi="Times New Roman" w:cs="Times New Roman"/>
          <w:sz w:val="24"/>
          <w:szCs w:val="24"/>
        </w:rPr>
        <w:t xml:space="preserve">ten teams of </w:t>
      </w:r>
      <w:r w:rsidR="005A04B7" w:rsidRPr="008310DC">
        <w:rPr>
          <w:rFonts w:ascii="Times New Roman" w:hAnsi="Times New Roman" w:cs="Times New Roman"/>
          <w:sz w:val="24"/>
          <w:szCs w:val="24"/>
        </w:rPr>
        <w:t xml:space="preserve">high-school </w:t>
      </w:r>
      <w:r w:rsidR="00752654" w:rsidRPr="008310DC">
        <w:rPr>
          <w:rFonts w:ascii="Times New Roman" w:hAnsi="Times New Roman" w:cs="Times New Roman"/>
          <w:sz w:val="24"/>
          <w:szCs w:val="24"/>
        </w:rPr>
        <w:t xml:space="preserve">co-teachers, </w:t>
      </w:r>
      <w:r w:rsidRPr="008310DC">
        <w:rPr>
          <w:rFonts w:ascii="Times New Roman" w:hAnsi="Times New Roman" w:cs="Times New Roman"/>
          <w:sz w:val="24"/>
          <w:szCs w:val="24"/>
        </w:rPr>
        <w:t>reported</w:t>
      </w:r>
      <w:r w:rsidR="006E49DD" w:rsidRPr="008310DC">
        <w:rPr>
          <w:rFonts w:ascii="Times New Roman" w:hAnsi="Times New Roman" w:cs="Times New Roman"/>
          <w:sz w:val="24"/>
          <w:szCs w:val="24"/>
        </w:rPr>
        <w:t xml:space="preserve"> that</w:t>
      </w:r>
      <w:r w:rsidR="000A5F26" w:rsidRPr="008310DC">
        <w:rPr>
          <w:rFonts w:ascii="Times New Roman" w:hAnsi="Times New Roman" w:cs="Times New Roman"/>
          <w:sz w:val="24"/>
          <w:szCs w:val="24"/>
        </w:rPr>
        <w:t xml:space="preserve"> </w:t>
      </w:r>
      <w:r w:rsidR="005000EF" w:rsidRPr="008310DC">
        <w:rPr>
          <w:rFonts w:ascii="Times New Roman" w:hAnsi="Times New Roman" w:cs="Times New Roman"/>
          <w:sz w:val="24"/>
          <w:szCs w:val="24"/>
        </w:rPr>
        <w:t>“</w:t>
      </w:r>
      <w:r w:rsidR="007D475D" w:rsidRPr="008310DC">
        <w:rPr>
          <w:rFonts w:ascii="Times New Roman" w:hAnsi="Times New Roman" w:cs="Times New Roman"/>
          <w:sz w:val="24"/>
          <w:szCs w:val="24"/>
        </w:rPr>
        <w:t xml:space="preserve">the </w:t>
      </w:r>
      <w:r w:rsidR="00C660BA" w:rsidRPr="008310DC">
        <w:rPr>
          <w:rFonts w:ascii="Times New Roman" w:hAnsi="Times New Roman" w:cs="Times New Roman"/>
          <w:sz w:val="24"/>
          <w:szCs w:val="24"/>
        </w:rPr>
        <w:t xml:space="preserve">lack of coteaching training in pairs affected </w:t>
      </w:r>
      <w:proofErr w:type="spellStart"/>
      <w:r w:rsidR="00C660BA" w:rsidRPr="008310DC">
        <w:rPr>
          <w:rFonts w:ascii="Times New Roman" w:hAnsi="Times New Roman" w:cs="Times New Roman"/>
          <w:sz w:val="24"/>
          <w:szCs w:val="24"/>
        </w:rPr>
        <w:t>SETs’</w:t>
      </w:r>
      <w:proofErr w:type="spellEnd"/>
      <w:r w:rsidR="00CA0BF7" w:rsidRPr="008310DC">
        <w:rPr>
          <w:rFonts w:ascii="Times New Roman" w:hAnsi="Times New Roman" w:cs="Times New Roman"/>
          <w:sz w:val="24"/>
          <w:szCs w:val="24"/>
        </w:rPr>
        <w:t xml:space="preserve"> [special education teacher</w:t>
      </w:r>
      <w:r w:rsidR="007750E0" w:rsidRPr="008310DC">
        <w:rPr>
          <w:rFonts w:ascii="Times New Roman" w:hAnsi="Times New Roman" w:cs="Times New Roman"/>
          <w:sz w:val="24"/>
          <w:szCs w:val="24"/>
        </w:rPr>
        <w:t>s</w:t>
      </w:r>
      <w:r w:rsidR="00CA0BF7" w:rsidRPr="008310DC">
        <w:rPr>
          <w:rFonts w:ascii="Times New Roman" w:hAnsi="Times New Roman" w:cs="Times New Roman"/>
          <w:sz w:val="24"/>
          <w:szCs w:val="24"/>
        </w:rPr>
        <w:t>]</w:t>
      </w:r>
      <w:r w:rsidR="00C660BA" w:rsidRPr="008310DC">
        <w:rPr>
          <w:rFonts w:ascii="Times New Roman" w:hAnsi="Times New Roman" w:cs="Times New Roman"/>
          <w:sz w:val="24"/>
          <w:szCs w:val="24"/>
        </w:rPr>
        <w:t xml:space="preserve"> knowledge of science content and </w:t>
      </w:r>
      <w:proofErr w:type="spellStart"/>
      <w:r w:rsidR="00C660BA" w:rsidRPr="008310DC">
        <w:rPr>
          <w:rFonts w:ascii="Times New Roman" w:hAnsi="Times New Roman" w:cs="Times New Roman"/>
          <w:sz w:val="24"/>
          <w:szCs w:val="24"/>
        </w:rPr>
        <w:t>GETs’</w:t>
      </w:r>
      <w:proofErr w:type="spellEnd"/>
      <w:r w:rsidR="009B2554" w:rsidRPr="008310DC">
        <w:rPr>
          <w:rFonts w:ascii="Times New Roman" w:hAnsi="Times New Roman" w:cs="Times New Roman"/>
          <w:sz w:val="24"/>
          <w:szCs w:val="24"/>
        </w:rPr>
        <w:t xml:space="preserve"> </w:t>
      </w:r>
      <w:r w:rsidR="00CA0BF7" w:rsidRPr="008310DC">
        <w:rPr>
          <w:rFonts w:ascii="Times New Roman" w:hAnsi="Times New Roman" w:cs="Times New Roman"/>
          <w:sz w:val="24"/>
          <w:szCs w:val="24"/>
        </w:rPr>
        <w:t>[general education teacher</w:t>
      </w:r>
      <w:r w:rsidR="007750E0" w:rsidRPr="008310DC">
        <w:rPr>
          <w:rFonts w:ascii="Times New Roman" w:hAnsi="Times New Roman" w:cs="Times New Roman"/>
          <w:sz w:val="24"/>
          <w:szCs w:val="24"/>
        </w:rPr>
        <w:t>s</w:t>
      </w:r>
      <w:r w:rsidR="00CA0BF7" w:rsidRPr="008310DC">
        <w:rPr>
          <w:rFonts w:ascii="Times New Roman" w:hAnsi="Times New Roman" w:cs="Times New Roman"/>
          <w:sz w:val="24"/>
          <w:szCs w:val="24"/>
        </w:rPr>
        <w:t>]</w:t>
      </w:r>
      <w:r w:rsidR="00C660BA" w:rsidRPr="008310DC">
        <w:rPr>
          <w:rFonts w:ascii="Times New Roman" w:hAnsi="Times New Roman" w:cs="Times New Roman"/>
          <w:sz w:val="24"/>
          <w:szCs w:val="24"/>
        </w:rPr>
        <w:t xml:space="preserve"> awareness of special-education curricular adaptations</w:t>
      </w:r>
      <w:r w:rsidR="00353446" w:rsidRPr="008310DC">
        <w:rPr>
          <w:rFonts w:ascii="Times New Roman" w:hAnsi="Times New Roman" w:cs="Times New Roman"/>
          <w:sz w:val="24"/>
          <w:szCs w:val="24"/>
        </w:rPr>
        <w:t>”</w:t>
      </w:r>
      <w:r w:rsidR="00C660BA" w:rsidRPr="008310DC">
        <w:rPr>
          <w:rFonts w:ascii="Times New Roman" w:hAnsi="Times New Roman" w:cs="Times New Roman"/>
          <w:sz w:val="24"/>
          <w:szCs w:val="24"/>
        </w:rPr>
        <w:t xml:space="preserve"> (p.</w:t>
      </w:r>
      <w:r w:rsidR="003D24F6" w:rsidRPr="008310DC">
        <w:rPr>
          <w:rFonts w:ascii="Times New Roman" w:hAnsi="Times New Roman" w:cs="Times New Roman"/>
          <w:sz w:val="24"/>
          <w:szCs w:val="24"/>
        </w:rPr>
        <w:t xml:space="preserve"> </w:t>
      </w:r>
      <w:r w:rsidR="00C660BA" w:rsidRPr="008310DC">
        <w:rPr>
          <w:rFonts w:ascii="Times New Roman" w:hAnsi="Times New Roman" w:cs="Times New Roman"/>
          <w:sz w:val="24"/>
          <w:szCs w:val="24"/>
        </w:rPr>
        <w:t>693)</w:t>
      </w:r>
      <w:r w:rsidR="0027582E" w:rsidRPr="008310DC">
        <w:rPr>
          <w:rFonts w:ascii="Times New Roman" w:hAnsi="Times New Roman" w:cs="Times New Roman"/>
          <w:sz w:val="24"/>
          <w:szCs w:val="24"/>
        </w:rPr>
        <w:t xml:space="preserve">. </w:t>
      </w:r>
      <w:bookmarkStart w:id="4" w:name="_Hlk97010634"/>
      <w:r w:rsidR="0027582E" w:rsidRPr="008310DC">
        <w:rPr>
          <w:rFonts w:ascii="Times New Roman" w:hAnsi="Times New Roman" w:cs="Times New Roman"/>
          <w:sz w:val="24"/>
          <w:szCs w:val="24"/>
        </w:rPr>
        <w:t>M</w:t>
      </w:r>
      <w:r w:rsidR="00862050" w:rsidRPr="008310DC">
        <w:rPr>
          <w:rFonts w:ascii="Times New Roman" w:hAnsi="Times New Roman" w:cs="Times New Roman"/>
          <w:sz w:val="24"/>
          <w:szCs w:val="24"/>
        </w:rPr>
        <w:t>any</w:t>
      </w:r>
      <w:r w:rsidR="003974F7" w:rsidRPr="008310DC">
        <w:rPr>
          <w:rFonts w:ascii="Times New Roman" w:hAnsi="Times New Roman" w:cs="Times New Roman"/>
          <w:sz w:val="24"/>
          <w:szCs w:val="24"/>
        </w:rPr>
        <w:t xml:space="preserve"> teachers and researchers in the </w:t>
      </w:r>
      <w:r w:rsidR="00B75936" w:rsidRPr="008310DC">
        <w:rPr>
          <w:rFonts w:ascii="Times New Roman" w:hAnsi="Times New Roman" w:cs="Times New Roman"/>
          <w:sz w:val="24"/>
          <w:szCs w:val="24"/>
        </w:rPr>
        <w:t xml:space="preserve">eligible </w:t>
      </w:r>
      <w:r w:rsidR="0027582E" w:rsidRPr="008310DC">
        <w:rPr>
          <w:rFonts w:ascii="Times New Roman" w:hAnsi="Times New Roman" w:cs="Times New Roman"/>
          <w:sz w:val="24"/>
          <w:szCs w:val="24"/>
        </w:rPr>
        <w:t xml:space="preserve">studies described </w:t>
      </w:r>
      <w:r w:rsidR="00E565C8" w:rsidRPr="008310DC">
        <w:rPr>
          <w:rFonts w:ascii="Times New Roman" w:hAnsi="Times New Roman" w:cs="Times New Roman"/>
          <w:sz w:val="24"/>
          <w:szCs w:val="24"/>
        </w:rPr>
        <w:t xml:space="preserve">preparation </w:t>
      </w:r>
      <w:r w:rsidR="0027582E" w:rsidRPr="008310DC">
        <w:rPr>
          <w:rFonts w:ascii="Times New Roman" w:hAnsi="Times New Roman" w:cs="Times New Roman"/>
          <w:sz w:val="24"/>
          <w:szCs w:val="24"/>
        </w:rPr>
        <w:t xml:space="preserve">as a requirement that </w:t>
      </w:r>
      <w:r w:rsidR="009208FB" w:rsidRPr="008310DC">
        <w:rPr>
          <w:rFonts w:ascii="Times New Roman" w:hAnsi="Times New Roman" w:cs="Times New Roman"/>
          <w:sz w:val="24"/>
          <w:szCs w:val="24"/>
        </w:rPr>
        <w:t>the teacher education progr</w:t>
      </w:r>
      <w:r w:rsidR="000C7759" w:rsidRPr="008310DC">
        <w:rPr>
          <w:rFonts w:ascii="Times New Roman" w:hAnsi="Times New Roman" w:cs="Times New Roman"/>
          <w:sz w:val="24"/>
          <w:szCs w:val="24"/>
        </w:rPr>
        <w:t>a</w:t>
      </w:r>
      <w:r w:rsidR="009208FB" w:rsidRPr="008310DC">
        <w:rPr>
          <w:rFonts w:ascii="Times New Roman" w:hAnsi="Times New Roman" w:cs="Times New Roman"/>
          <w:sz w:val="24"/>
          <w:szCs w:val="24"/>
        </w:rPr>
        <w:t>mmes</w:t>
      </w:r>
      <w:r w:rsidR="000C7759" w:rsidRPr="008310DC">
        <w:rPr>
          <w:rFonts w:ascii="Times New Roman" w:hAnsi="Times New Roman" w:cs="Times New Roman"/>
          <w:sz w:val="24"/>
          <w:szCs w:val="24"/>
        </w:rPr>
        <w:t xml:space="preserve">, </w:t>
      </w:r>
      <w:r w:rsidR="0027582E" w:rsidRPr="008310DC">
        <w:rPr>
          <w:rFonts w:ascii="Times New Roman" w:hAnsi="Times New Roman" w:cs="Times New Roman"/>
          <w:sz w:val="24"/>
          <w:szCs w:val="24"/>
        </w:rPr>
        <w:t xml:space="preserve">the </w:t>
      </w:r>
      <w:r w:rsidR="003E2C80" w:rsidRPr="008310DC">
        <w:rPr>
          <w:rFonts w:ascii="Times New Roman" w:hAnsi="Times New Roman" w:cs="Times New Roman"/>
          <w:sz w:val="24"/>
          <w:szCs w:val="24"/>
        </w:rPr>
        <w:t>school</w:t>
      </w:r>
      <w:r w:rsidR="00B75936" w:rsidRPr="008310DC">
        <w:rPr>
          <w:rFonts w:ascii="Times New Roman" w:hAnsi="Times New Roman" w:cs="Times New Roman"/>
          <w:sz w:val="24"/>
          <w:szCs w:val="24"/>
        </w:rPr>
        <w:t>,</w:t>
      </w:r>
      <w:r w:rsidR="003E2C80" w:rsidRPr="008310DC">
        <w:rPr>
          <w:rFonts w:ascii="Times New Roman" w:hAnsi="Times New Roman" w:cs="Times New Roman"/>
          <w:sz w:val="24"/>
          <w:szCs w:val="24"/>
        </w:rPr>
        <w:t xml:space="preserve"> or </w:t>
      </w:r>
      <w:r w:rsidR="000C7759" w:rsidRPr="008310DC">
        <w:rPr>
          <w:rFonts w:ascii="Times New Roman" w:hAnsi="Times New Roman" w:cs="Times New Roman"/>
          <w:sz w:val="24"/>
          <w:szCs w:val="24"/>
        </w:rPr>
        <w:t xml:space="preserve">the </w:t>
      </w:r>
      <w:r w:rsidR="003E2C80" w:rsidRPr="008310DC">
        <w:rPr>
          <w:rFonts w:ascii="Times New Roman" w:hAnsi="Times New Roman" w:cs="Times New Roman"/>
          <w:sz w:val="24"/>
          <w:szCs w:val="24"/>
        </w:rPr>
        <w:t>school system</w:t>
      </w:r>
      <w:r w:rsidR="003974F7" w:rsidRPr="008310DC">
        <w:rPr>
          <w:rFonts w:ascii="Times New Roman" w:hAnsi="Times New Roman" w:cs="Times New Roman"/>
          <w:sz w:val="24"/>
          <w:szCs w:val="24"/>
        </w:rPr>
        <w:t xml:space="preserve"> should provide to teachers</w:t>
      </w:r>
      <w:r w:rsidR="0027582E" w:rsidRPr="008310DC">
        <w:rPr>
          <w:rFonts w:ascii="Times New Roman" w:hAnsi="Times New Roman" w:cs="Times New Roman"/>
          <w:sz w:val="24"/>
          <w:szCs w:val="24"/>
        </w:rPr>
        <w:t xml:space="preserve"> (</w:t>
      </w:r>
      <w:proofErr w:type="spellStart"/>
      <w:r w:rsidR="003974F7" w:rsidRPr="008310DC">
        <w:rPr>
          <w:rFonts w:ascii="Times New Roman" w:hAnsi="Times New Roman" w:cs="Times New Roman"/>
          <w:sz w:val="24"/>
          <w:szCs w:val="24"/>
        </w:rPr>
        <w:t>Embury</w:t>
      </w:r>
      <w:proofErr w:type="spellEnd"/>
      <w:r w:rsidR="002E24B9" w:rsidRPr="008310DC">
        <w:rPr>
          <w:rFonts w:ascii="Times New Roman" w:hAnsi="Times New Roman" w:cs="Times New Roman"/>
          <w:sz w:val="24"/>
          <w:szCs w:val="24"/>
        </w:rPr>
        <w:t xml:space="preserve"> &amp; </w:t>
      </w:r>
      <w:proofErr w:type="spellStart"/>
      <w:r w:rsidR="002E24B9" w:rsidRPr="008310DC">
        <w:rPr>
          <w:rFonts w:ascii="Times New Roman" w:hAnsi="Times New Roman" w:cs="Times New Roman"/>
          <w:sz w:val="24"/>
          <w:szCs w:val="24"/>
        </w:rPr>
        <w:t>Dinessen</w:t>
      </w:r>
      <w:proofErr w:type="spellEnd"/>
      <w:r w:rsidR="003974F7" w:rsidRPr="008310DC">
        <w:rPr>
          <w:rFonts w:ascii="Times New Roman" w:hAnsi="Times New Roman" w:cs="Times New Roman"/>
          <w:sz w:val="24"/>
          <w:szCs w:val="24"/>
        </w:rPr>
        <w:t xml:space="preserve">, 2012; </w:t>
      </w:r>
      <w:proofErr w:type="spellStart"/>
      <w:r w:rsidR="003974F7" w:rsidRPr="008310DC">
        <w:rPr>
          <w:rFonts w:ascii="Times New Roman" w:hAnsi="Times New Roman" w:cs="Times New Roman"/>
          <w:sz w:val="24"/>
          <w:szCs w:val="24"/>
        </w:rPr>
        <w:t>Pickl</w:t>
      </w:r>
      <w:proofErr w:type="spellEnd"/>
      <w:r w:rsidR="003974F7" w:rsidRPr="008310DC">
        <w:rPr>
          <w:rFonts w:ascii="Times New Roman" w:hAnsi="Times New Roman" w:cs="Times New Roman"/>
          <w:sz w:val="24"/>
          <w:szCs w:val="24"/>
        </w:rPr>
        <w:t xml:space="preserve"> et al., 2016). </w:t>
      </w:r>
    </w:p>
    <w:bookmarkEnd w:id="4"/>
    <w:p w14:paraId="1FEDDF1C" w14:textId="57D342A8" w:rsidR="00953719" w:rsidRDefault="006F090E"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Co-teachers who are prepared for co-teaching have more positive </w:t>
      </w:r>
      <w:r w:rsidR="003974F7" w:rsidRPr="008310DC">
        <w:rPr>
          <w:rFonts w:ascii="Times New Roman" w:hAnsi="Times New Roman" w:cs="Times New Roman"/>
          <w:sz w:val="24"/>
          <w:szCs w:val="24"/>
        </w:rPr>
        <w:t>relationship</w:t>
      </w:r>
      <w:r w:rsidRPr="008310DC">
        <w:rPr>
          <w:rFonts w:ascii="Times New Roman" w:hAnsi="Times New Roman" w:cs="Times New Roman"/>
          <w:sz w:val="24"/>
          <w:szCs w:val="24"/>
        </w:rPr>
        <w:t>s</w:t>
      </w:r>
      <w:r w:rsidR="003974F7" w:rsidRPr="008310DC">
        <w:rPr>
          <w:rFonts w:ascii="Times New Roman" w:hAnsi="Times New Roman" w:cs="Times New Roman"/>
          <w:sz w:val="24"/>
          <w:szCs w:val="24"/>
        </w:rPr>
        <w:t xml:space="preserve"> and </w:t>
      </w:r>
      <w:r w:rsidRPr="008310DC">
        <w:rPr>
          <w:rFonts w:ascii="Times New Roman" w:hAnsi="Times New Roman" w:cs="Times New Roman"/>
          <w:sz w:val="24"/>
          <w:szCs w:val="24"/>
        </w:rPr>
        <w:t>are more effective co-teachers, as noted in some</w:t>
      </w:r>
      <w:r w:rsidR="003974F7" w:rsidRPr="008310DC">
        <w:rPr>
          <w:rFonts w:ascii="Times New Roman" w:hAnsi="Times New Roman" w:cs="Times New Roman"/>
          <w:sz w:val="24"/>
          <w:szCs w:val="24"/>
        </w:rPr>
        <w:t xml:space="preserve"> studies.</w:t>
      </w:r>
      <w:r w:rsidR="00462270" w:rsidRPr="008310DC">
        <w:rPr>
          <w:rFonts w:ascii="Times New Roman" w:hAnsi="Times New Roman" w:cs="Times New Roman"/>
          <w:sz w:val="24"/>
          <w:szCs w:val="24"/>
        </w:rPr>
        <w:t xml:space="preserve"> </w:t>
      </w:r>
      <w:bookmarkStart w:id="5" w:name="_Hlk97010840"/>
      <w:r w:rsidR="00940989" w:rsidRPr="008310DC">
        <w:rPr>
          <w:rFonts w:ascii="Times New Roman" w:hAnsi="Times New Roman" w:cs="Times New Roman"/>
          <w:sz w:val="24"/>
          <w:szCs w:val="24"/>
        </w:rPr>
        <w:t xml:space="preserve">Meadows and Caniglia (2018) indicated changes in two </w:t>
      </w:r>
      <w:r w:rsidR="00917949" w:rsidRPr="008310DC">
        <w:rPr>
          <w:rFonts w:ascii="Times New Roman" w:hAnsi="Times New Roman" w:cs="Times New Roman"/>
          <w:sz w:val="24"/>
          <w:szCs w:val="24"/>
        </w:rPr>
        <w:t>middle school</w:t>
      </w:r>
      <w:r w:rsidR="00E60344" w:rsidRPr="008310DC">
        <w:rPr>
          <w:rFonts w:ascii="Times New Roman" w:hAnsi="Times New Roman" w:cs="Times New Roman"/>
          <w:sz w:val="24"/>
          <w:szCs w:val="24"/>
        </w:rPr>
        <w:t xml:space="preserve"> </w:t>
      </w:r>
      <w:r w:rsidR="00940989" w:rsidRPr="008310DC">
        <w:rPr>
          <w:rFonts w:ascii="Times New Roman" w:hAnsi="Times New Roman" w:cs="Times New Roman"/>
          <w:sz w:val="24"/>
          <w:szCs w:val="24"/>
        </w:rPr>
        <w:t>teachers’ beliefs toward co</w:t>
      </w:r>
      <w:bookmarkEnd w:id="5"/>
      <w:r w:rsidR="00940989" w:rsidRPr="008310DC">
        <w:rPr>
          <w:rFonts w:ascii="Times New Roman" w:hAnsi="Times New Roman" w:cs="Times New Roman"/>
          <w:sz w:val="24"/>
          <w:szCs w:val="24"/>
        </w:rPr>
        <w:t>llaboration when engaged in critical reflections</w:t>
      </w:r>
      <w:r w:rsidR="00346E8E" w:rsidRPr="008310DC">
        <w:rPr>
          <w:rFonts w:ascii="Times New Roman" w:hAnsi="Times New Roman" w:cs="Times New Roman"/>
          <w:sz w:val="24"/>
          <w:szCs w:val="24"/>
        </w:rPr>
        <w:t xml:space="preserve"> after </w:t>
      </w:r>
      <w:r w:rsidR="005B3CCE" w:rsidRPr="008310DC">
        <w:rPr>
          <w:rFonts w:ascii="Times New Roman" w:hAnsi="Times New Roman" w:cs="Times New Roman"/>
          <w:sz w:val="24"/>
          <w:szCs w:val="24"/>
        </w:rPr>
        <w:t>view</w:t>
      </w:r>
      <w:r w:rsidR="00346E8E" w:rsidRPr="008310DC">
        <w:rPr>
          <w:rFonts w:ascii="Times New Roman" w:hAnsi="Times New Roman" w:cs="Times New Roman"/>
          <w:sz w:val="24"/>
          <w:szCs w:val="24"/>
        </w:rPr>
        <w:t>ing videos of themselves co-teaching</w:t>
      </w:r>
      <w:r w:rsidR="00A75856" w:rsidRPr="008310DC">
        <w:rPr>
          <w:rFonts w:ascii="Times New Roman" w:hAnsi="Times New Roman" w:cs="Times New Roman"/>
          <w:sz w:val="24"/>
          <w:szCs w:val="24"/>
        </w:rPr>
        <w:t>.</w:t>
      </w:r>
      <w:r w:rsidR="00940989" w:rsidRPr="008310DC">
        <w:rPr>
          <w:rFonts w:ascii="Times New Roman" w:hAnsi="Times New Roman" w:cs="Times New Roman"/>
          <w:sz w:val="24"/>
          <w:szCs w:val="24"/>
        </w:rPr>
        <w:t xml:space="preserve"> The authors proposed that </w:t>
      </w:r>
      <w:r w:rsidR="005000EF" w:rsidRPr="008310DC">
        <w:rPr>
          <w:rFonts w:ascii="Times New Roman" w:hAnsi="Times New Roman" w:cs="Times New Roman"/>
          <w:sz w:val="24"/>
          <w:szCs w:val="24"/>
        </w:rPr>
        <w:t>“v</w:t>
      </w:r>
      <w:r w:rsidR="00940989" w:rsidRPr="008310DC">
        <w:rPr>
          <w:rFonts w:ascii="Times New Roman" w:hAnsi="Times New Roman" w:cs="Times New Roman"/>
          <w:sz w:val="24"/>
          <w:szCs w:val="24"/>
        </w:rPr>
        <w:t>ideo as a resource for noticing and reflection can be used to help teachers focus on improving and enhancing teaching and learning</w:t>
      </w:r>
      <w:r w:rsidR="003E5E3F" w:rsidRPr="008310DC">
        <w:rPr>
          <w:rFonts w:ascii="Times New Roman" w:hAnsi="Times New Roman" w:cs="Times New Roman"/>
          <w:sz w:val="24"/>
          <w:szCs w:val="24"/>
        </w:rPr>
        <w:t>…</w:t>
      </w:r>
      <w:r w:rsidR="004C5B8F" w:rsidRPr="008310DC">
        <w:rPr>
          <w:rFonts w:ascii="Times New Roman" w:hAnsi="Times New Roman" w:cs="Times New Roman"/>
          <w:sz w:val="24"/>
          <w:szCs w:val="24"/>
        </w:rPr>
        <w:t>”</w:t>
      </w:r>
      <w:r w:rsidR="00940989" w:rsidRPr="008310DC">
        <w:rPr>
          <w:rFonts w:ascii="Times New Roman" w:hAnsi="Times New Roman" w:cs="Times New Roman"/>
          <w:sz w:val="24"/>
          <w:szCs w:val="24"/>
        </w:rPr>
        <w:t xml:space="preserve"> (p. 1358). </w:t>
      </w:r>
      <w:bookmarkStart w:id="6" w:name="_Hlk97010798"/>
      <w:r w:rsidR="00940989" w:rsidRPr="008310DC">
        <w:rPr>
          <w:rFonts w:ascii="Times New Roman" w:hAnsi="Times New Roman" w:cs="Times New Roman"/>
          <w:sz w:val="24"/>
          <w:szCs w:val="24"/>
        </w:rPr>
        <w:t xml:space="preserve">In addition, </w:t>
      </w:r>
      <w:r w:rsidR="003867E5" w:rsidRPr="008310DC">
        <w:rPr>
          <w:rFonts w:ascii="Times New Roman" w:hAnsi="Times New Roman" w:cs="Times New Roman"/>
          <w:sz w:val="24"/>
          <w:szCs w:val="24"/>
        </w:rPr>
        <w:t>van Hover et al</w:t>
      </w:r>
      <w:r w:rsidR="00B44184" w:rsidRPr="008310DC">
        <w:rPr>
          <w:rFonts w:ascii="Times New Roman" w:hAnsi="Times New Roman" w:cs="Times New Roman"/>
          <w:sz w:val="24"/>
          <w:szCs w:val="24"/>
        </w:rPr>
        <w:t>.</w:t>
      </w:r>
      <w:r w:rsidR="003867E5" w:rsidRPr="008310DC">
        <w:rPr>
          <w:rFonts w:ascii="Times New Roman" w:hAnsi="Times New Roman" w:cs="Times New Roman"/>
          <w:sz w:val="24"/>
          <w:szCs w:val="24"/>
        </w:rPr>
        <w:t xml:space="preserve"> </w:t>
      </w:r>
      <w:r w:rsidR="003867E5" w:rsidRPr="008310DC">
        <w:rPr>
          <w:rFonts w:ascii="Times New Roman" w:hAnsi="Times New Roman" w:cs="Times New Roman"/>
          <w:sz w:val="24"/>
          <w:szCs w:val="24"/>
        </w:rPr>
        <w:lastRenderedPageBreak/>
        <w:t xml:space="preserve">(2012) </w:t>
      </w:r>
      <w:r w:rsidR="004C5B8F" w:rsidRPr="008310DC">
        <w:rPr>
          <w:rFonts w:ascii="Times New Roman" w:hAnsi="Times New Roman" w:cs="Times New Roman"/>
          <w:sz w:val="24"/>
          <w:szCs w:val="24"/>
        </w:rPr>
        <w:t>indicated</w:t>
      </w:r>
      <w:r w:rsidR="00462270" w:rsidRPr="008310DC">
        <w:rPr>
          <w:rFonts w:ascii="Times New Roman" w:hAnsi="Times New Roman" w:cs="Times New Roman"/>
          <w:sz w:val="24"/>
          <w:szCs w:val="24"/>
        </w:rPr>
        <w:t xml:space="preserve"> that </w:t>
      </w:r>
      <w:r w:rsidR="00A87AE6" w:rsidRPr="008310DC">
        <w:rPr>
          <w:rFonts w:ascii="Times New Roman" w:hAnsi="Times New Roman" w:cs="Times New Roman"/>
          <w:sz w:val="24"/>
          <w:szCs w:val="24"/>
        </w:rPr>
        <w:t xml:space="preserve">the </w:t>
      </w:r>
      <w:r w:rsidR="002940C8" w:rsidRPr="008310DC">
        <w:rPr>
          <w:rFonts w:ascii="Times New Roman" w:hAnsi="Times New Roman" w:cs="Times New Roman"/>
          <w:sz w:val="24"/>
          <w:szCs w:val="24"/>
        </w:rPr>
        <w:t>preparation</w:t>
      </w:r>
      <w:r w:rsidR="00A87AE6" w:rsidRPr="008310DC">
        <w:rPr>
          <w:rFonts w:ascii="Times New Roman" w:hAnsi="Times New Roman" w:cs="Times New Roman"/>
          <w:sz w:val="24"/>
          <w:szCs w:val="24"/>
        </w:rPr>
        <w:t xml:space="preserve"> </w:t>
      </w:r>
      <w:r w:rsidR="00B75936" w:rsidRPr="008310DC">
        <w:rPr>
          <w:rFonts w:ascii="Times New Roman" w:hAnsi="Times New Roman" w:cs="Times New Roman"/>
          <w:sz w:val="24"/>
          <w:szCs w:val="24"/>
        </w:rPr>
        <w:t xml:space="preserve">two </w:t>
      </w:r>
      <w:r w:rsidR="00F13E99" w:rsidRPr="008310DC">
        <w:rPr>
          <w:rFonts w:ascii="Times New Roman" w:hAnsi="Times New Roman" w:cs="Times New Roman"/>
          <w:sz w:val="24"/>
          <w:szCs w:val="24"/>
        </w:rPr>
        <w:t xml:space="preserve">secondary </w:t>
      </w:r>
      <w:r w:rsidR="00C5307A" w:rsidRPr="008310DC">
        <w:rPr>
          <w:rFonts w:ascii="Times New Roman" w:hAnsi="Times New Roman" w:cs="Times New Roman"/>
          <w:sz w:val="24"/>
          <w:szCs w:val="24"/>
        </w:rPr>
        <w:t xml:space="preserve">history </w:t>
      </w:r>
      <w:r w:rsidR="00A87AE6" w:rsidRPr="008310DC">
        <w:rPr>
          <w:rFonts w:ascii="Times New Roman" w:hAnsi="Times New Roman" w:cs="Times New Roman"/>
          <w:sz w:val="24"/>
          <w:szCs w:val="24"/>
        </w:rPr>
        <w:t xml:space="preserve">co-teachers, </w:t>
      </w:r>
      <w:proofErr w:type="gramStart"/>
      <w:r w:rsidR="00A87AE6" w:rsidRPr="008310DC">
        <w:rPr>
          <w:rFonts w:ascii="Times New Roman" w:hAnsi="Times New Roman" w:cs="Times New Roman"/>
          <w:sz w:val="24"/>
          <w:szCs w:val="24"/>
        </w:rPr>
        <w:t>Anna</w:t>
      </w:r>
      <w:proofErr w:type="gramEnd"/>
      <w:r w:rsidR="00A87AE6" w:rsidRPr="008310DC">
        <w:rPr>
          <w:rFonts w:ascii="Times New Roman" w:hAnsi="Times New Roman" w:cs="Times New Roman"/>
          <w:sz w:val="24"/>
          <w:szCs w:val="24"/>
        </w:rPr>
        <w:t xml:space="preserve"> and John, </w:t>
      </w:r>
      <w:r w:rsidR="003D24F6" w:rsidRPr="008310DC">
        <w:rPr>
          <w:rFonts w:ascii="Times New Roman" w:hAnsi="Times New Roman" w:cs="Times New Roman"/>
          <w:sz w:val="24"/>
          <w:szCs w:val="24"/>
        </w:rPr>
        <w:t xml:space="preserve">received </w:t>
      </w:r>
      <w:r w:rsidR="00A87AE6" w:rsidRPr="008310DC">
        <w:rPr>
          <w:rFonts w:ascii="Times New Roman" w:hAnsi="Times New Roman" w:cs="Times New Roman"/>
          <w:sz w:val="24"/>
          <w:szCs w:val="24"/>
        </w:rPr>
        <w:t xml:space="preserve">during the summer </w:t>
      </w:r>
      <w:r w:rsidR="0030373F" w:rsidRPr="008310DC">
        <w:rPr>
          <w:rFonts w:ascii="Times New Roman" w:hAnsi="Times New Roman" w:cs="Times New Roman"/>
          <w:sz w:val="24"/>
          <w:szCs w:val="24"/>
        </w:rPr>
        <w:t>“</w:t>
      </w:r>
      <w:bookmarkEnd w:id="6"/>
      <w:r w:rsidR="00A87AE6" w:rsidRPr="008310DC">
        <w:rPr>
          <w:rFonts w:ascii="Times New Roman" w:hAnsi="Times New Roman" w:cs="Times New Roman"/>
          <w:sz w:val="24"/>
          <w:szCs w:val="24"/>
        </w:rPr>
        <w:t xml:space="preserve">helped </w:t>
      </w:r>
      <w:r w:rsidR="0030373F" w:rsidRPr="008310DC">
        <w:rPr>
          <w:rFonts w:ascii="Times New Roman" w:hAnsi="Times New Roman" w:cs="Times New Roman"/>
          <w:sz w:val="24"/>
          <w:szCs w:val="24"/>
        </w:rPr>
        <w:t>‘</w:t>
      </w:r>
      <w:r w:rsidR="00A87AE6" w:rsidRPr="008310DC">
        <w:rPr>
          <w:rFonts w:ascii="Times New Roman" w:hAnsi="Times New Roman" w:cs="Times New Roman"/>
          <w:sz w:val="24"/>
          <w:szCs w:val="24"/>
        </w:rPr>
        <w:t>people get to know their collaborative partner</w:t>
      </w:r>
      <w:r w:rsidR="0030373F" w:rsidRPr="008310DC">
        <w:rPr>
          <w:rFonts w:ascii="Times New Roman" w:hAnsi="Times New Roman" w:cs="Times New Roman"/>
          <w:sz w:val="24"/>
          <w:szCs w:val="24"/>
        </w:rPr>
        <w:t>’</w:t>
      </w:r>
      <w:r w:rsidR="00A87AE6" w:rsidRPr="008310DC">
        <w:rPr>
          <w:rFonts w:ascii="Times New Roman" w:hAnsi="Times New Roman" w:cs="Times New Roman"/>
          <w:sz w:val="24"/>
          <w:szCs w:val="24"/>
        </w:rPr>
        <w:t xml:space="preserve"> even better</w:t>
      </w:r>
      <w:r w:rsidR="006517D5" w:rsidRPr="008310DC">
        <w:rPr>
          <w:rFonts w:ascii="Times New Roman" w:hAnsi="Times New Roman" w:cs="Times New Roman"/>
          <w:sz w:val="24"/>
          <w:szCs w:val="24"/>
        </w:rPr>
        <w:t>…</w:t>
      </w:r>
      <w:r w:rsidR="00A87AE6" w:rsidRPr="008310DC">
        <w:rPr>
          <w:rFonts w:ascii="Times New Roman" w:hAnsi="Times New Roman" w:cs="Times New Roman"/>
          <w:sz w:val="24"/>
          <w:szCs w:val="24"/>
        </w:rPr>
        <w:t>and plan curriculum</w:t>
      </w:r>
      <w:r w:rsidR="004C5B8F" w:rsidRPr="008310DC">
        <w:rPr>
          <w:rFonts w:ascii="Times New Roman" w:hAnsi="Times New Roman" w:cs="Times New Roman"/>
          <w:sz w:val="24"/>
          <w:szCs w:val="24"/>
        </w:rPr>
        <w:t>”</w:t>
      </w:r>
      <w:r w:rsidR="00AD2E43" w:rsidRPr="008310DC">
        <w:rPr>
          <w:rFonts w:ascii="Times New Roman" w:hAnsi="Times New Roman" w:cs="Times New Roman"/>
          <w:sz w:val="24"/>
          <w:szCs w:val="24"/>
        </w:rPr>
        <w:t xml:space="preserve"> (p.</w:t>
      </w:r>
      <w:r w:rsidR="00B04C50" w:rsidRPr="008310DC">
        <w:rPr>
          <w:rFonts w:ascii="Times New Roman" w:hAnsi="Times New Roman" w:cs="Times New Roman"/>
          <w:sz w:val="24"/>
          <w:szCs w:val="24"/>
        </w:rPr>
        <w:t xml:space="preserve"> </w:t>
      </w:r>
      <w:r w:rsidR="00AD2E43" w:rsidRPr="008310DC">
        <w:rPr>
          <w:rFonts w:ascii="Times New Roman" w:hAnsi="Times New Roman" w:cs="Times New Roman"/>
          <w:sz w:val="24"/>
          <w:szCs w:val="24"/>
        </w:rPr>
        <w:t>274</w:t>
      </w:r>
      <w:r w:rsidR="0030373F" w:rsidRPr="008310DC">
        <w:rPr>
          <w:rFonts w:ascii="Times New Roman" w:hAnsi="Times New Roman" w:cs="Times New Roman"/>
          <w:sz w:val="24"/>
          <w:szCs w:val="24"/>
        </w:rPr>
        <w:t>)</w:t>
      </w:r>
      <w:r w:rsidR="00A87AE6" w:rsidRPr="008310DC">
        <w:rPr>
          <w:rFonts w:ascii="Times New Roman" w:hAnsi="Times New Roman" w:cs="Times New Roman"/>
          <w:sz w:val="24"/>
          <w:szCs w:val="24"/>
        </w:rPr>
        <w:t xml:space="preserve">. As Anna said, “the Collab camp provided guidelines and suggested that we sit down and talk those </w:t>
      </w:r>
      <w:r w:rsidR="00A12595" w:rsidRPr="008310DC">
        <w:rPr>
          <w:rFonts w:ascii="Times New Roman" w:hAnsi="Times New Roman" w:cs="Times New Roman"/>
          <w:sz w:val="24"/>
          <w:szCs w:val="24"/>
        </w:rPr>
        <w:t xml:space="preserve">[our plans] </w:t>
      </w:r>
      <w:r w:rsidR="00A87AE6" w:rsidRPr="008310DC">
        <w:rPr>
          <w:rFonts w:ascii="Times New Roman" w:hAnsi="Times New Roman" w:cs="Times New Roman"/>
          <w:sz w:val="24"/>
          <w:szCs w:val="24"/>
        </w:rPr>
        <w:t>through with our partner”</w:t>
      </w:r>
      <w:r w:rsidR="00B04C50" w:rsidRPr="008310DC">
        <w:rPr>
          <w:rFonts w:ascii="Times New Roman" w:hAnsi="Times New Roman" w:cs="Times New Roman"/>
          <w:sz w:val="24"/>
          <w:szCs w:val="24"/>
        </w:rPr>
        <w:t xml:space="preserve"> (p. 274). </w:t>
      </w:r>
      <w:r w:rsidR="007750E0" w:rsidRPr="008310DC">
        <w:rPr>
          <w:rFonts w:ascii="Times New Roman" w:hAnsi="Times New Roman" w:cs="Times New Roman"/>
          <w:sz w:val="24"/>
          <w:szCs w:val="24"/>
        </w:rPr>
        <w:t>Subsequently</w:t>
      </w:r>
      <w:r w:rsidR="00A87AE6" w:rsidRPr="008310DC">
        <w:rPr>
          <w:rFonts w:ascii="Times New Roman" w:hAnsi="Times New Roman" w:cs="Times New Roman"/>
          <w:sz w:val="24"/>
          <w:szCs w:val="24"/>
        </w:rPr>
        <w:t xml:space="preserve">, </w:t>
      </w:r>
      <w:r w:rsidR="00F15D5C" w:rsidRPr="008310DC">
        <w:rPr>
          <w:rFonts w:ascii="Times New Roman" w:hAnsi="Times New Roman" w:cs="Times New Roman"/>
          <w:sz w:val="24"/>
          <w:szCs w:val="24"/>
        </w:rPr>
        <w:t>“</w:t>
      </w:r>
      <w:r w:rsidR="00A87AE6" w:rsidRPr="008310DC">
        <w:rPr>
          <w:rFonts w:ascii="Times New Roman" w:hAnsi="Times New Roman" w:cs="Times New Roman"/>
          <w:sz w:val="24"/>
          <w:szCs w:val="24"/>
        </w:rPr>
        <w:t>they sat down again to revisit what their collaborative relationship would look like</w:t>
      </w:r>
      <w:r w:rsidR="00EA1AAD" w:rsidRPr="008310DC">
        <w:rPr>
          <w:rFonts w:ascii="Times New Roman" w:hAnsi="Times New Roman" w:cs="Times New Roman"/>
          <w:sz w:val="24"/>
          <w:szCs w:val="24"/>
        </w:rPr>
        <w:t>”</w:t>
      </w:r>
      <w:r w:rsidR="00A87AE6" w:rsidRPr="008310DC">
        <w:rPr>
          <w:rFonts w:ascii="Times New Roman" w:hAnsi="Times New Roman" w:cs="Times New Roman"/>
          <w:sz w:val="24"/>
          <w:szCs w:val="24"/>
        </w:rPr>
        <w:t xml:space="preserve"> (p. 274). The researchers</w:t>
      </w:r>
      <w:r w:rsidR="006646F8" w:rsidRPr="008310DC">
        <w:rPr>
          <w:rFonts w:ascii="Times New Roman" w:hAnsi="Times New Roman" w:cs="Times New Roman"/>
          <w:sz w:val="24"/>
          <w:szCs w:val="24"/>
        </w:rPr>
        <w:t>’</w:t>
      </w:r>
      <w:r w:rsidR="00A87AE6" w:rsidRPr="008310DC">
        <w:rPr>
          <w:rFonts w:ascii="Times New Roman" w:hAnsi="Times New Roman" w:cs="Times New Roman"/>
          <w:sz w:val="24"/>
          <w:szCs w:val="24"/>
        </w:rPr>
        <w:t xml:space="preserve"> notes confirmed that</w:t>
      </w:r>
      <w:r w:rsidR="00A3068A" w:rsidRPr="008310DC">
        <w:rPr>
          <w:rFonts w:ascii="Times New Roman" w:hAnsi="Times New Roman" w:cs="Times New Roman"/>
          <w:sz w:val="24"/>
          <w:szCs w:val="24"/>
        </w:rPr>
        <w:t xml:space="preserve">, </w:t>
      </w:r>
      <w:r w:rsidR="00B44184" w:rsidRPr="008310DC">
        <w:rPr>
          <w:rFonts w:ascii="Times New Roman" w:hAnsi="Times New Roman" w:cs="Times New Roman"/>
          <w:sz w:val="24"/>
          <w:szCs w:val="24"/>
        </w:rPr>
        <w:t xml:space="preserve">following </w:t>
      </w:r>
      <w:r w:rsidR="00A3068A" w:rsidRPr="008310DC">
        <w:rPr>
          <w:rFonts w:ascii="Times New Roman" w:hAnsi="Times New Roman" w:cs="Times New Roman"/>
          <w:sz w:val="24"/>
          <w:szCs w:val="24"/>
        </w:rPr>
        <w:t>preparation,</w:t>
      </w:r>
      <w:r w:rsidR="00B44184" w:rsidRPr="008310DC">
        <w:rPr>
          <w:rFonts w:ascii="Times New Roman" w:hAnsi="Times New Roman" w:cs="Times New Roman"/>
          <w:sz w:val="24"/>
          <w:szCs w:val="24"/>
        </w:rPr>
        <w:t xml:space="preserve"> the co-teachers</w:t>
      </w:r>
      <w:r w:rsidR="003D7E44" w:rsidRPr="008310DC">
        <w:rPr>
          <w:rFonts w:ascii="Times New Roman" w:hAnsi="Times New Roman" w:cs="Times New Roman"/>
          <w:sz w:val="24"/>
          <w:szCs w:val="24"/>
        </w:rPr>
        <w:t xml:space="preserve"> were satisfied with their </w:t>
      </w:r>
      <w:r w:rsidR="0077083F" w:rsidRPr="008310DC">
        <w:rPr>
          <w:rFonts w:ascii="Times New Roman" w:hAnsi="Times New Roman" w:cs="Times New Roman"/>
          <w:sz w:val="24"/>
          <w:szCs w:val="24"/>
        </w:rPr>
        <w:t>partnership</w:t>
      </w:r>
      <w:r w:rsidR="00C55509" w:rsidRPr="008310DC">
        <w:rPr>
          <w:rFonts w:ascii="Times New Roman" w:hAnsi="Times New Roman" w:cs="Times New Roman"/>
          <w:sz w:val="24"/>
          <w:szCs w:val="24"/>
        </w:rPr>
        <w:t xml:space="preserve"> in this</w:t>
      </w:r>
      <w:r w:rsidR="00631432" w:rsidRPr="008310DC">
        <w:rPr>
          <w:rFonts w:ascii="Times New Roman" w:hAnsi="Times New Roman" w:cs="Times New Roman"/>
          <w:sz w:val="24"/>
          <w:szCs w:val="24"/>
        </w:rPr>
        <w:t xml:space="preserve"> </w:t>
      </w:r>
      <w:r w:rsidR="00C55509" w:rsidRPr="008310DC">
        <w:rPr>
          <w:rFonts w:ascii="Times New Roman" w:hAnsi="Times New Roman" w:cs="Times New Roman"/>
          <w:sz w:val="24"/>
          <w:szCs w:val="24"/>
        </w:rPr>
        <w:t>course</w:t>
      </w:r>
      <w:r w:rsidR="00A87AE6" w:rsidRPr="008310DC">
        <w:rPr>
          <w:rFonts w:ascii="Times New Roman" w:hAnsi="Times New Roman" w:cs="Times New Roman"/>
          <w:sz w:val="24"/>
          <w:szCs w:val="24"/>
        </w:rPr>
        <w:t>.</w:t>
      </w:r>
      <w:r w:rsidR="00C50487" w:rsidRPr="008310DC">
        <w:rPr>
          <w:rFonts w:ascii="Times New Roman" w:hAnsi="Times New Roman" w:cs="Times New Roman"/>
          <w:sz w:val="24"/>
          <w:szCs w:val="24"/>
        </w:rPr>
        <w:t xml:space="preserve"> </w:t>
      </w:r>
    </w:p>
    <w:p w14:paraId="75B28AF0" w14:textId="77777777" w:rsidR="004E5DA5" w:rsidRPr="008310DC" w:rsidRDefault="004E5DA5" w:rsidP="008310DC">
      <w:pPr>
        <w:spacing w:after="0" w:line="240" w:lineRule="auto"/>
        <w:ind w:firstLine="720"/>
        <w:rPr>
          <w:rFonts w:ascii="Times New Roman" w:hAnsi="Times New Roman" w:cs="Times New Roman"/>
          <w:sz w:val="24"/>
          <w:szCs w:val="24"/>
        </w:rPr>
      </w:pPr>
    </w:p>
    <w:p w14:paraId="40021761" w14:textId="76DFD6EC" w:rsidR="00C56F93" w:rsidRPr="008310DC" w:rsidRDefault="00C25C12" w:rsidP="008310DC">
      <w:pPr>
        <w:pStyle w:val="ListParagraph"/>
        <w:numPr>
          <w:ilvl w:val="2"/>
          <w:numId w:val="27"/>
        </w:numPr>
        <w:spacing w:after="0" w:line="240" w:lineRule="auto"/>
        <w:rPr>
          <w:rFonts w:ascii="Times New Roman" w:hAnsi="Times New Roman" w:cs="Times New Roman"/>
          <w:b/>
          <w:i/>
          <w:sz w:val="24"/>
          <w:szCs w:val="24"/>
        </w:rPr>
      </w:pPr>
      <w:r w:rsidRPr="008310DC">
        <w:rPr>
          <w:rFonts w:ascii="Times New Roman" w:hAnsi="Times New Roman" w:cs="Times New Roman"/>
          <w:b/>
          <w:i/>
          <w:sz w:val="24"/>
          <w:szCs w:val="24"/>
        </w:rPr>
        <w:t>Co-</w:t>
      </w:r>
      <w:r w:rsidR="006C7B46" w:rsidRPr="008310DC">
        <w:rPr>
          <w:rFonts w:ascii="Times New Roman" w:hAnsi="Times New Roman" w:cs="Times New Roman"/>
          <w:b/>
          <w:i/>
          <w:sz w:val="24"/>
          <w:szCs w:val="24"/>
        </w:rPr>
        <w:t>T</w:t>
      </w:r>
      <w:r w:rsidRPr="008310DC">
        <w:rPr>
          <w:rFonts w:ascii="Times New Roman" w:hAnsi="Times New Roman" w:cs="Times New Roman"/>
          <w:b/>
          <w:i/>
          <w:sz w:val="24"/>
          <w:szCs w:val="24"/>
        </w:rPr>
        <w:t>eachers’</w:t>
      </w:r>
      <w:r w:rsidR="00222672" w:rsidRPr="008310DC">
        <w:rPr>
          <w:rFonts w:ascii="Times New Roman" w:hAnsi="Times New Roman" w:cs="Times New Roman"/>
          <w:b/>
          <w:i/>
          <w:sz w:val="24"/>
          <w:szCs w:val="24"/>
        </w:rPr>
        <w:t xml:space="preserve"> </w:t>
      </w:r>
      <w:r w:rsidR="00BA05B8" w:rsidRPr="008310DC">
        <w:rPr>
          <w:rFonts w:ascii="Times New Roman" w:hAnsi="Times New Roman" w:cs="Times New Roman"/>
          <w:b/>
          <w:i/>
          <w:sz w:val="24"/>
          <w:szCs w:val="24"/>
        </w:rPr>
        <w:t>R</w:t>
      </w:r>
      <w:r w:rsidR="00B67F11" w:rsidRPr="008310DC">
        <w:rPr>
          <w:rFonts w:ascii="Times New Roman" w:hAnsi="Times New Roman" w:cs="Times New Roman"/>
          <w:b/>
          <w:i/>
          <w:sz w:val="24"/>
          <w:szCs w:val="24"/>
        </w:rPr>
        <w:t>elationships</w:t>
      </w:r>
      <w:r w:rsidR="00C92931" w:rsidRPr="008310DC">
        <w:rPr>
          <w:rFonts w:ascii="Times New Roman" w:hAnsi="Times New Roman" w:cs="Times New Roman"/>
          <w:b/>
          <w:i/>
          <w:sz w:val="24"/>
          <w:szCs w:val="24"/>
        </w:rPr>
        <w:t xml:space="preserve"> </w:t>
      </w:r>
    </w:p>
    <w:p w14:paraId="66CEB2CB" w14:textId="4C0A24D2" w:rsidR="000D4172" w:rsidRPr="008310DC" w:rsidRDefault="005B332F" w:rsidP="008310DC">
      <w:pPr>
        <w:pStyle w:val="Normal0"/>
        <w:ind w:firstLine="720"/>
        <w:rPr>
          <w:rFonts w:ascii="Times New Roman" w:hAnsi="Times New Roman" w:cs="Times New Roman"/>
        </w:rPr>
      </w:pPr>
      <w:r w:rsidRPr="008310DC">
        <w:rPr>
          <w:rFonts w:ascii="Times New Roman" w:hAnsi="Times New Roman" w:cs="Times New Roman"/>
        </w:rPr>
        <w:t>A common</w:t>
      </w:r>
      <w:r w:rsidR="00B67F11" w:rsidRPr="008310DC">
        <w:rPr>
          <w:rFonts w:ascii="Times New Roman" w:hAnsi="Times New Roman" w:cs="Times New Roman"/>
        </w:rPr>
        <w:t xml:space="preserve"> assumption among rese</w:t>
      </w:r>
      <w:r w:rsidR="007E25A9" w:rsidRPr="008310DC">
        <w:rPr>
          <w:rFonts w:ascii="Times New Roman" w:hAnsi="Times New Roman" w:cs="Times New Roman"/>
        </w:rPr>
        <w:t>a</w:t>
      </w:r>
      <w:r w:rsidR="00B67F11" w:rsidRPr="008310DC">
        <w:rPr>
          <w:rFonts w:ascii="Times New Roman" w:hAnsi="Times New Roman" w:cs="Times New Roman"/>
        </w:rPr>
        <w:t>rchers</w:t>
      </w:r>
      <w:r w:rsidR="006B45F4" w:rsidRPr="008310DC">
        <w:rPr>
          <w:rFonts w:ascii="Times New Roman" w:hAnsi="Times New Roman" w:cs="Times New Roman"/>
        </w:rPr>
        <w:t xml:space="preserve"> </w:t>
      </w:r>
      <w:r w:rsidR="00CF01B0" w:rsidRPr="008310DC">
        <w:rPr>
          <w:rFonts w:ascii="Times New Roman" w:hAnsi="Times New Roman" w:cs="Times New Roman"/>
        </w:rPr>
        <w:t xml:space="preserve">was that </w:t>
      </w:r>
      <w:r w:rsidR="00B44184" w:rsidRPr="008310DC">
        <w:rPr>
          <w:rFonts w:ascii="Times New Roman" w:hAnsi="Times New Roman" w:cs="Times New Roman"/>
        </w:rPr>
        <w:t xml:space="preserve">co-teachers’ </w:t>
      </w:r>
      <w:r w:rsidR="00CF01B0" w:rsidRPr="008310DC">
        <w:rPr>
          <w:rFonts w:ascii="Times New Roman" w:hAnsi="Times New Roman" w:cs="Times New Roman"/>
        </w:rPr>
        <w:t xml:space="preserve">relationship can </w:t>
      </w:r>
      <w:r w:rsidRPr="008310DC">
        <w:rPr>
          <w:rFonts w:ascii="Times New Roman" w:hAnsi="Times New Roman" w:cs="Times New Roman"/>
        </w:rPr>
        <w:t>enhance both teachers’ and students’ learning</w:t>
      </w:r>
      <w:r w:rsidR="00FD616A" w:rsidRPr="008310DC">
        <w:rPr>
          <w:rFonts w:ascii="Times New Roman" w:hAnsi="Times New Roman" w:cs="Times New Roman"/>
        </w:rPr>
        <w:t xml:space="preserve"> </w:t>
      </w:r>
      <w:r w:rsidR="006D7C68" w:rsidRPr="008310DC">
        <w:rPr>
          <w:rFonts w:ascii="Times New Roman" w:hAnsi="Times New Roman" w:cs="Times New Roman"/>
        </w:rPr>
        <w:t>because it can improve</w:t>
      </w:r>
      <w:r w:rsidR="00836509" w:rsidRPr="008310DC">
        <w:rPr>
          <w:rFonts w:ascii="Times New Roman" w:hAnsi="Times New Roman" w:cs="Times New Roman"/>
        </w:rPr>
        <w:t xml:space="preserve"> </w:t>
      </w:r>
      <w:r w:rsidR="00934C89" w:rsidRPr="008310DC">
        <w:rPr>
          <w:rFonts w:ascii="Times New Roman" w:hAnsi="Times New Roman" w:cs="Times New Roman"/>
        </w:rPr>
        <w:t>co-teachers</w:t>
      </w:r>
      <w:r w:rsidR="00147DB0" w:rsidRPr="008310DC">
        <w:rPr>
          <w:rFonts w:ascii="Times New Roman" w:hAnsi="Times New Roman" w:cs="Times New Roman"/>
        </w:rPr>
        <w:t>’</w:t>
      </w:r>
      <w:r w:rsidR="00836509" w:rsidRPr="008310DC">
        <w:rPr>
          <w:rFonts w:ascii="Times New Roman" w:hAnsi="Times New Roman" w:cs="Times New Roman"/>
        </w:rPr>
        <w:t xml:space="preserve"> collaboration</w:t>
      </w:r>
      <w:r w:rsidR="00CF01B0" w:rsidRPr="008310DC">
        <w:rPr>
          <w:rFonts w:ascii="Times New Roman" w:hAnsi="Times New Roman" w:cs="Times New Roman"/>
        </w:rPr>
        <w:t xml:space="preserve">. </w:t>
      </w:r>
      <w:r w:rsidR="003D3FEF" w:rsidRPr="008310DC">
        <w:rPr>
          <w:rFonts w:ascii="Times New Roman" w:hAnsi="Times New Roman" w:cs="Times New Roman"/>
        </w:rPr>
        <w:t xml:space="preserve">In </w:t>
      </w:r>
      <w:r w:rsidR="00B44184" w:rsidRPr="008310DC">
        <w:rPr>
          <w:rFonts w:ascii="Times New Roman" w:hAnsi="Times New Roman" w:cs="Times New Roman"/>
        </w:rPr>
        <w:t xml:space="preserve">certain </w:t>
      </w:r>
      <w:r w:rsidR="003D3FEF" w:rsidRPr="008310DC">
        <w:rPr>
          <w:rFonts w:ascii="Times New Roman" w:hAnsi="Times New Roman" w:cs="Times New Roman"/>
        </w:rPr>
        <w:t xml:space="preserve">studies, co-teachers indicated how their social relationship influenced their professional one. </w:t>
      </w:r>
      <w:r w:rsidR="00E57A31" w:rsidRPr="008310DC">
        <w:rPr>
          <w:rFonts w:ascii="Times New Roman" w:hAnsi="Times New Roman" w:cs="Times New Roman"/>
        </w:rPr>
        <w:t xml:space="preserve">For example, Pratt (2014) and Strogilos and King-Sears (2019) found that </w:t>
      </w:r>
      <w:r w:rsidR="00B14AED" w:rsidRPr="008310DC">
        <w:rPr>
          <w:rFonts w:ascii="Times New Roman" w:hAnsi="Times New Roman" w:cs="Times New Roman"/>
        </w:rPr>
        <w:t xml:space="preserve">for certain </w:t>
      </w:r>
      <w:r w:rsidR="00E57A31" w:rsidRPr="008310DC">
        <w:rPr>
          <w:rFonts w:ascii="Times New Roman" w:hAnsi="Times New Roman" w:cs="Times New Roman"/>
        </w:rPr>
        <w:t xml:space="preserve">teachers their good social relationship outside the school hours led to stronger collaboration and learning in the co-taught classroom, </w:t>
      </w:r>
      <w:r w:rsidR="00B75936" w:rsidRPr="008310DC">
        <w:rPr>
          <w:rFonts w:ascii="Times New Roman" w:hAnsi="Times New Roman" w:cs="Times New Roman"/>
        </w:rPr>
        <w:t xml:space="preserve">subsequently </w:t>
      </w:r>
      <w:r w:rsidR="00B14AED" w:rsidRPr="008310DC">
        <w:rPr>
          <w:rFonts w:ascii="Times New Roman" w:hAnsi="Times New Roman" w:cs="Times New Roman"/>
        </w:rPr>
        <w:t xml:space="preserve">improving </w:t>
      </w:r>
      <w:r w:rsidR="00E57A31" w:rsidRPr="008310DC">
        <w:rPr>
          <w:rFonts w:ascii="Times New Roman" w:hAnsi="Times New Roman" w:cs="Times New Roman"/>
        </w:rPr>
        <w:t xml:space="preserve">instructional </w:t>
      </w:r>
      <w:proofErr w:type="gramStart"/>
      <w:r w:rsidR="00E57A31" w:rsidRPr="008310DC">
        <w:rPr>
          <w:rFonts w:ascii="Times New Roman" w:hAnsi="Times New Roman" w:cs="Times New Roman"/>
        </w:rPr>
        <w:t>experiences</w:t>
      </w:r>
      <w:proofErr w:type="gramEnd"/>
      <w:r w:rsidR="00E57A31" w:rsidRPr="008310DC">
        <w:rPr>
          <w:rFonts w:ascii="Times New Roman" w:hAnsi="Times New Roman" w:cs="Times New Roman"/>
        </w:rPr>
        <w:t xml:space="preserve"> and learning for </w:t>
      </w:r>
      <w:r w:rsidR="008A6D06" w:rsidRPr="008310DC">
        <w:rPr>
          <w:rFonts w:ascii="Times New Roman" w:hAnsi="Times New Roman" w:cs="Times New Roman"/>
        </w:rPr>
        <w:t>all students</w:t>
      </w:r>
      <w:r w:rsidR="00E57A31" w:rsidRPr="008310DC">
        <w:rPr>
          <w:rFonts w:ascii="Times New Roman" w:hAnsi="Times New Roman" w:cs="Times New Roman"/>
        </w:rPr>
        <w:t>.</w:t>
      </w:r>
      <w:r w:rsidR="003D3FEF" w:rsidRPr="008310DC">
        <w:rPr>
          <w:rFonts w:ascii="Times New Roman" w:hAnsi="Times New Roman" w:cs="Times New Roman"/>
        </w:rPr>
        <w:t xml:space="preserve"> </w:t>
      </w:r>
      <w:r w:rsidR="002B5222" w:rsidRPr="008310DC">
        <w:rPr>
          <w:rFonts w:ascii="Times New Roman" w:hAnsi="Times New Roman" w:cs="Times New Roman"/>
        </w:rPr>
        <w:t>C</w:t>
      </w:r>
      <w:r w:rsidR="00C01CE9" w:rsidRPr="008310DC">
        <w:rPr>
          <w:rFonts w:ascii="Times New Roman" w:hAnsi="Times New Roman" w:cs="Times New Roman"/>
        </w:rPr>
        <w:t xml:space="preserve">o-teachers’ </w:t>
      </w:r>
      <w:r w:rsidR="00B14AED" w:rsidRPr="008310DC">
        <w:rPr>
          <w:rFonts w:ascii="Times New Roman" w:hAnsi="Times New Roman" w:cs="Times New Roman"/>
        </w:rPr>
        <w:t xml:space="preserve">relationship descriptions </w:t>
      </w:r>
      <w:r w:rsidR="00C01CE9" w:rsidRPr="008310DC">
        <w:rPr>
          <w:rFonts w:ascii="Times New Roman" w:hAnsi="Times New Roman" w:cs="Times New Roman"/>
        </w:rPr>
        <w:t>varied</w:t>
      </w:r>
      <w:r w:rsidR="00834F27" w:rsidRPr="008310DC">
        <w:rPr>
          <w:rFonts w:ascii="Times New Roman" w:hAnsi="Times New Roman" w:cs="Times New Roman"/>
        </w:rPr>
        <w:t xml:space="preserve"> among </w:t>
      </w:r>
      <w:r w:rsidR="002701AC" w:rsidRPr="008310DC">
        <w:rPr>
          <w:rFonts w:ascii="Times New Roman" w:hAnsi="Times New Roman" w:cs="Times New Roman"/>
        </w:rPr>
        <w:t>studies</w:t>
      </w:r>
      <w:r w:rsidR="00FD616A" w:rsidRPr="008310DC">
        <w:rPr>
          <w:rFonts w:ascii="Times New Roman" w:hAnsi="Times New Roman" w:cs="Times New Roman"/>
        </w:rPr>
        <w:t xml:space="preserve">, </w:t>
      </w:r>
      <w:r w:rsidR="00B14AED" w:rsidRPr="008310DC">
        <w:rPr>
          <w:rFonts w:ascii="Times New Roman" w:hAnsi="Times New Roman" w:cs="Times New Roman"/>
        </w:rPr>
        <w:t>from</w:t>
      </w:r>
      <w:r w:rsidR="00FD616A" w:rsidRPr="008310DC">
        <w:rPr>
          <w:rFonts w:ascii="Times New Roman" w:hAnsi="Times New Roman" w:cs="Times New Roman"/>
        </w:rPr>
        <w:t xml:space="preserve"> </w:t>
      </w:r>
      <w:r w:rsidR="00CA54C4" w:rsidRPr="008310DC">
        <w:rPr>
          <w:rFonts w:ascii="Times New Roman" w:hAnsi="Times New Roman" w:cs="Times New Roman"/>
        </w:rPr>
        <w:t>challenging</w:t>
      </w:r>
      <w:r w:rsidR="00CF4A50" w:rsidRPr="008310DC">
        <w:rPr>
          <w:rFonts w:ascii="Times New Roman" w:hAnsi="Times New Roman" w:cs="Times New Roman"/>
        </w:rPr>
        <w:t xml:space="preserve"> (e.g., </w:t>
      </w:r>
      <w:proofErr w:type="spellStart"/>
      <w:r w:rsidR="008E217E" w:rsidRPr="008310DC">
        <w:rPr>
          <w:rFonts w:ascii="Times New Roman" w:hAnsi="Times New Roman" w:cs="Times New Roman"/>
          <w:color w:val="000000" w:themeColor="text1"/>
        </w:rPr>
        <w:t>Gürgür</w:t>
      </w:r>
      <w:proofErr w:type="spellEnd"/>
      <w:r w:rsidR="008E217E" w:rsidRPr="008310DC">
        <w:rPr>
          <w:rFonts w:ascii="Times New Roman" w:hAnsi="Times New Roman" w:cs="Times New Roman"/>
          <w:color w:val="000000" w:themeColor="text1"/>
        </w:rPr>
        <w:t xml:space="preserve"> </w:t>
      </w:r>
      <w:r w:rsidR="00CC1421" w:rsidRPr="008310DC">
        <w:rPr>
          <w:rFonts w:ascii="Times New Roman" w:hAnsi="Times New Roman" w:cs="Times New Roman"/>
          <w:color w:val="000000" w:themeColor="text1"/>
        </w:rPr>
        <w:t xml:space="preserve">&amp; </w:t>
      </w:r>
      <w:proofErr w:type="spellStart"/>
      <w:r w:rsidR="00CC1421" w:rsidRPr="008310DC">
        <w:rPr>
          <w:rFonts w:ascii="Times New Roman" w:hAnsi="Times New Roman" w:cs="Times New Roman"/>
          <w:color w:val="000000" w:themeColor="text1"/>
        </w:rPr>
        <w:t>Uzuner</w:t>
      </w:r>
      <w:proofErr w:type="spellEnd"/>
      <w:r w:rsidR="008E217E" w:rsidRPr="008310DC">
        <w:rPr>
          <w:rFonts w:ascii="Times New Roman" w:hAnsi="Times New Roman" w:cs="Times New Roman"/>
          <w:color w:val="000000" w:themeColor="text1"/>
        </w:rPr>
        <w:t>, 2010</w:t>
      </w:r>
      <w:r w:rsidR="002701AC" w:rsidRPr="008310DC">
        <w:rPr>
          <w:rFonts w:ascii="Times New Roman" w:hAnsi="Times New Roman" w:cs="Times New Roman"/>
        </w:rPr>
        <w:t xml:space="preserve">) and dysfunctional (Isherwood </w:t>
      </w:r>
      <w:r w:rsidR="003F7B7C" w:rsidRPr="008310DC">
        <w:rPr>
          <w:rFonts w:ascii="Times New Roman" w:hAnsi="Times New Roman" w:cs="Times New Roman"/>
        </w:rPr>
        <w:t>&amp; Barger-Anderson</w:t>
      </w:r>
      <w:r w:rsidR="002701AC" w:rsidRPr="008310DC">
        <w:rPr>
          <w:rFonts w:ascii="Times New Roman" w:hAnsi="Times New Roman" w:cs="Times New Roman"/>
        </w:rPr>
        <w:t>, 2008)</w:t>
      </w:r>
      <w:r w:rsidR="00B14AED" w:rsidRPr="008310DC">
        <w:rPr>
          <w:rFonts w:ascii="Times New Roman" w:hAnsi="Times New Roman" w:cs="Times New Roman"/>
        </w:rPr>
        <w:t xml:space="preserve"> to </w:t>
      </w:r>
      <w:r w:rsidR="00B50459" w:rsidRPr="008310DC">
        <w:rPr>
          <w:rFonts w:ascii="Times New Roman" w:hAnsi="Times New Roman" w:cs="Times New Roman"/>
        </w:rPr>
        <w:t>well-</w:t>
      </w:r>
      <w:r w:rsidR="00834F27" w:rsidRPr="008310DC">
        <w:rPr>
          <w:rFonts w:ascii="Times New Roman" w:hAnsi="Times New Roman" w:cs="Times New Roman"/>
        </w:rPr>
        <w:t>balance</w:t>
      </w:r>
      <w:r w:rsidR="002701AC" w:rsidRPr="008310DC">
        <w:rPr>
          <w:rFonts w:ascii="Times New Roman" w:hAnsi="Times New Roman" w:cs="Times New Roman"/>
        </w:rPr>
        <w:t>d</w:t>
      </w:r>
      <w:r w:rsidR="00834F27" w:rsidRPr="008310DC">
        <w:rPr>
          <w:rFonts w:ascii="Times New Roman" w:hAnsi="Times New Roman" w:cs="Times New Roman"/>
        </w:rPr>
        <w:t xml:space="preserve"> (</w:t>
      </w:r>
      <w:r w:rsidR="00CF4A50" w:rsidRPr="008310DC">
        <w:rPr>
          <w:rFonts w:ascii="Times New Roman" w:hAnsi="Times New Roman" w:cs="Times New Roman"/>
        </w:rPr>
        <w:t xml:space="preserve">e.g., </w:t>
      </w:r>
      <w:r w:rsidR="00834F27" w:rsidRPr="008310DC">
        <w:rPr>
          <w:rFonts w:ascii="Times New Roman" w:hAnsi="Times New Roman" w:cs="Times New Roman"/>
        </w:rPr>
        <w:t>Pratt, 2014).</w:t>
      </w:r>
      <w:r w:rsidR="00B50459" w:rsidRPr="008310DC">
        <w:rPr>
          <w:rFonts w:ascii="Times New Roman" w:hAnsi="Times New Roman" w:cs="Times New Roman"/>
        </w:rPr>
        <w:t xml:space="preserve"> </w:t>
      </w:r>
      <w:r w:rsidR="00B14AED" w:rsidRPr="008310DC">
        <w:rPr>
          <w:rFonts w:ascii="Times New Roman" w:hAnsi="Times New Roman" w:cs="Times New Roman"/>
        </w:rPr>
        <w:t>Notably</w:t>
      </w:r>
      <w:r w:rsidR="00B50459" w:rsidRPr="008310DC">
        <w:rPr>
          <w:rFonts w:ascii="Times New Roman" w:hAnsi="Times New Roman" w:cs="Times New Roman"/>
        </w:rPr>
        <w:t xml:space="preserve">, </w:t>
      </w:r>
      <w:proofErr w:type="gramStart"/>
      <w:r w:rsidR="005560B4" w:rsidRPr="008310DC">
        <w:rPr>
          <w:rFonts w:ascii="Times New Roman" w:hAnsi="Times New Roman" w:cs="Times New Roman"/>
        </w:rPr>
        <w:t>a number</w:t>
      </w:r>
      <w:r w:rsidR="00B50459" w:rsidRPr="008310DC">
        <w:rPr>
          <w:rFonts w:ascii="Times New Roman" w:hAnsi="Times New Roman" w:cs="Times New Roman"/>
        </w:rPr>
        <w:t xml:space="preserve"> </w:t>
      </w:r>
      <w:r w:rsidR="005560B4" w:rsidRPr="008310DC">
        <w:rPr>
          <w:rFonts w:ascii="Times New Roman" w:hAnsi="Times New Roman" w:cs="Times New Roman"/>
        </w:rPr>
        <w:t>of</w:t>
      </w:r>
      <w:proofErr w:type="gramEnd"/>
      <w:r w:rsidR="005560B4" w:rsidRPr="008310DC">
        <w:rPr>
          <w:rFonts w:ascii="Times New Roman" w:hAnsi="Times New Roman" w:cs="Times New Roman"/>
        </w:rPr>
        <w:t xml:space="preserve"> </w:t>
      </w:r>
      <w:r w:rsidR="004F42CC" w:rsidRPr="008310DC">
        <w:rPr>
          <w:rFonts w:ascii="Times New Roman" w:hAnsi="Times New Roman" w:cs="Times New Roman"/>
        </w:rPr>
        <w:t xml:space="preserve">interviewed </w:t>
      </w:r>
      <w:r w:rsidR="00B50459" w:rsidRPr="008310DC">
        <w:rPr>
          <w:rFonts w:ascii="Times New Roman" w:hAnsi="Times New Roman" w:cs="Times New Roman"/>
        </w:rPr>
        <w:t xml:space="preserve">co-teachers </w:t>
      </w:r>
      <w:r w:rsidR="00B75936" w:rsidRPr="008310DC">
        <w:rPr>
          <w:rFonts w:ascii="Times New Roman" w:hAnsi="Times New Roman" w:cs="Times New Roman"/>
        </w:rPr>
        <w:t xml:space="preserve">remarked </w:t>
      </w:r>
      <w:r w:rsidR="005560B4" w:rsidRPr="008310DC">
        <w:rPr>
          <w:rFonts w:ascii="Times New Roman" w:hAnsi="Times New Roman" w:cs="Times New Roman"/>
        </w:rPr>
        <w:t>that their relatio</w:t>
      </w:r>
      <w:r w:rsidR="001733A8" w:rsidRPr="008310DC">
        <w:rPr>
          <w:rFonts w:ascii="Times New Roman" w:hAnsi="Times New Roman" w:cs="Times New Roman"/>
        </w:rPr>
        <w:t>n</w:t>
      </w:r>
      <w:r w:rsidR="005560B4" w:rsidRPr="008310DC">
        <w:rPr>
          <w:rFonts w:ascii="Times New Roman" w:hAnsi="Times New Roman" w:cs="Times New Roman"/>
        </w:rPr>
        <w:t>ship</w:t>
      </w:r>
      <w:r w:rsidR="002701AC" w:rsidRPr="008310DC">
        <w:rPr>
          <w:rFonts w:ascii="Times New Roman" w:hAnsi="Times New Roman" w:cs="Times New Roman"/>
        </w:rPr>
        <w:t xml:space="preserve"> </w:t>
      </w:r>
      <w:r w:rsidR="00B50459" w:rsidRPr="008310DC">
        <w:rPr>
          <w:rFonts w:ascii="Times New Roman" w:hAnsi="Times New Roman" w:cs="Times New Roman"/>
        </w:rPr>
        <w:t xml:space="preserve">improved over time </w:t>
      </w:r>
      <w:r w:rsidR="00B14AED" w:rsidRPr="008310DC">
        <w:rPr>
          <w:rFonts w:ascii="Times New Roman" w:hAnsi="Times New Roman" w:cs="Times New Roman"/>
        </w:rPr>
        <w:t>as they</w:t>
      </w:r>
      <w:r w:rsidR="004F606F" w:rsidRPr="008310DC">
        <w:rPr>
          <w:rFonts w:ascii="Times New Roman" w:hAnsi="Times New Roman" w:cs="Times New Roman"/>
        </w:rPr>
        <w:t xml:space="preserve"> </w:t>
      </w:r>
      <w:r w:rsidR="00F42BFB" w:rsidRPr="008310DC">
        <w:rPr>
          <w:rFonts w:ascii="Times New Roman" w:hAnsi="Times New Roman" w:cs="Times New Roman"/>
        </w:rPr>
        <w:t xml:space="preserve">realised that they </w:t>
      </w:r>
      <w:r w:rsidR="00B14AED" w:rsidRPr="008310DC">
        <w:rPr>
          <w:rFonts w:ascii="Times New Roman" w:hAnsi="Times New Roman" w:cs="Times New Roman"/>
        </w:rPr>
        <w:t xml:space="preserve">could </w:t>
      </w:r>
      <w:r w:rsidR="00F42BFB" w:rsidRPr="008310DC">
        <w:rPr>
          <w:rFonts w:ascii="Times New Roman" w:hAnsi="Times New Roman" w:cs="Times New Roman"/>
        </w:rPr>
        <w:t>learn from each</w:t>
      </w:r>
      <w:r w:rsidR="00B14AED" w:rsidRPr="008310DC">
        <w:rPr>
          <w:rFonts w:ascii="Times New Roman" w:hAnsi="Times New Roman" w:cs="Times New Roman"/>
        </w:rPr>
        <w:t xml:space="preserve"> </w:t>
      </w:r>
      <w:r w:rsidR="00F42BFB" w:rsidRPr="008310DC">
        <w:rPr>
          <w:rFonts w:ascii="Times New Roman" w:hAnsi="Times New Roman" w:cs="Times New Roman"/>
        </w:rPr>
        <w:t>other</w:t>
      </w:r>
      <w:r w:rsidR="004F606F" w:rsidRPr="008310DC">
        <w:rPr>
          <w:rFonts w:ascii="Times New Roman" w:hAnsi="Times New Roman" w:cs="Times New Roman"/>
        </w:rPr>
        <w:t xml:space="preserve"> </w:t>
      </w:r>
      <w:r w:rsidR="00B50459" w:rsidRPr="008310DC">
        <w:rPr>
          <w:rFonts w:ascii="Times New Roman" w:hAnsi="Times New Roman" w:cs="Times New Roman"/>
        </w:rPr>
        <w:t>(</w:t>
      </w:r>
      <w:proofErr w:type="spellStart"/>
      <w:r w:rsidR="00672898" w:rsidRPr="008310DC">
        <w:rPr>
          <w:rFonts w:ascii="Times New Roman" w:hAnsi="Times New Roman" w:cs="Times New Roman"/>
        </w:rPr>
        <w:t>Bouck</w:t>
      </w:r>
      <w:proofErr w:type="spellEnd"/>
      <w:r w:rsidR="00672898" w:rsidRPr="008310DC">
        <w:rPr>
          <w:rFonts w:ascii="Times New Roman" w:hAnsi="Times New Roman" w:cs="Times New Roman"/>
        </w:rPr>
        <w:t>, 2007</w:t>
      </w:r>
      <w:r w:rsidR="008D79B1" w:rsidRPr="008310DC">
        <w:rPr>
          <w:rFonts w:ascii="Times New Roman" w:hAnsi="Times New Roman" w:cs="Times New Roman"/>
        </w:rPr>
        <w:t>; Strogilos &amp; Tragoulia, 2013</w:t>
      </w:r>
      <w:r w:rsidR="00B50459" w:rsidRPr="008310DC">
        <w:rPr>
          <w:rFonts w:ascii="Times New Roman" w:hAnsi="Times New Roman" w:cs="Times New Roman"/>
        </w:rPr>
        <w:t>)</w:t>
      </w:r>
      <w:r w:rsidR="000D4172" w:rsidRPr="008310DC">
        <w:rPr>
          <w:rFonts w:ascii="Times New Roman" w:hAnsi="Times New Roman" w:cs="Times New Roman"/>
        </w:rPr>
        <w:t xml:space="preserve">. </w:t>
      </w:r>
    </w:p>
    <w:p w14:paraId="08D46BD5" w14:textId="3266837F" w:rsidR="006C7B46" w:rsidRDefault="00214172" w:rsidP="008310DC">
      <w:pPr>
        <w:pStyle w:val="Normal0"/>
        <w:ind w:firstLine="720"/>
        <w:rPr>
          <w:rFonts w:ascii="Times New Roman" w:hAnsi="Times New Roman" w:cs="Times New Roman"/>
        </w:rPr>
      </w:pPr>
      <w:r w:rsidRPr="008310DC">
        <w:rPr>
          <w:rFonts w:ascii="Times New Roman" w:hAnsi="Times New Roman" w:cs="Times New Roman"/>
        </w:rPr>
        <w:t xml:space="preserve">The most common </w:t>
      </w:r>
      <w:r w:rsidR="00B57345" w:rsidRPr="008310DC">
        <w:rPr>
          <w:rFonts w:ascii="Times New Roman" w:hAnsi="Times New Roman" w:cs="Times New Roman"/>
        </w:rPr>
        <w:t xml:space="preserve">positive </w:t>
      </w:r>
      <w:r w:rsidRPr="008310DC">
        <w:rPr>
          <w:rFonts w:ascii="Times New Roman" w:hAnsi="Times New Roman" w:cs="Times New Roman"/>
        </w:rPr>
        <w:t xml:space="preserve">features in strengthening </w:t>
      </w:r>
      <w:r w:rsidR="00B14AED" w:rsidRPr="008310DC">
        <w:rPr>
          <w:rFonts w:ascii="Times New Roman" w:hAnsi="Times New Roman" w:cs="Times New Roman"/>
        </w:rPr>
        <w:t>co-teachers’</w:t>
      </w:r>
      <w:r w:rsidRPr="008310DC">
        <w:rPr>
          <w:rFonts w:ascii="Times New Roman" w:hAnsi="Times New Roman" w:cs="Times New Roman"/>
        </w:rPr>
        <w:t xml:space="preserve"> relationship were good communication, flexibility, trust, and parity (</w:t>
      </w:r>
      <w:proofErr w:type="spellStart"/>
      <w:r w:rsidRPr="008310DC">
        <w:rPr>
          <w:rFonts w:ascii="Times New Roman" w:hAnsi="Times New Roman" w:cs="Times New Roman"/>
        </w:rPr>
        <w:t>Magiera</w:t>
      </w:r>
      <w:proofErr w:type="spellEnd"/>
      <w:r w:rsidRPr="008310DC">
        <w:rPr>
          <w:rFonts w:ascii="Times New Roman" w:hAnsi="Times New Roman" w:cs="Times New Roman"/>
        </w:rPr>
        <w:t xml:space="preserve"> et al., 2006</w:t>
      </w:r>
      <w:r w:rsidR="00F20586" w:rsidRPr="008310DC">
        <w:rPr>
          <w:rFonts w:ascii="Times New Roman" w:hAnsi="Times New Roman" w:cs="Times New Roman"/>
        </w:rPr>
        <w:t xml:space="preserve">). </w:t>
      </w:r>
      <w:r w:rsidR="00B14AED" w:rsidRPr="008310DC">
        <w:rPr>
          <w:rFonts w:ascii="Times New Roman" w:hAnsi="Times New Roman" w:cs="Times New Roman"/>
        </w:rPr>
        <w:t xml:space="preserve">Two </w:t>
      </w:r>
      <w:r w:rsidR="006B45F4" w:rsidRPr="008310DC">
        <w:rPr>
          <w:rFonts w:ascii="Times New Roman" w:hAnsi="Times New Roman" w:cs="Times New Roman"/>
        </w:rPr>
        <w:t>features</w:t>
      </w:r>
      <w:r w:rsidR="00B67F11" w:rsidRPr="008310DC">
        <w:rPr>
          <w:rFonts w:ascii="Times New Roman" w:hAnsi="Times New Roman" w:cs="Times New Roman"/>
        </w:rPr>
        <w:t xml:space="preserve"> </w:t>
      </w:r>
      <w:r w:rsidR="00DA24A2" w:rsidRPr="008310DC">
        <w:rPr>
          <w:rFonts w:ascii="Times New Roman" w:hAnsi="Times New Roman" w:cs="Times New Roman"/>
        </w:rPr>
        <w:t xml:space="preserve">negatively </w:t>
      </w:r>
      <w:r w:rsidR="00B67F11" w:rsidRPr="008310DC">
        <w:rPr>
          <w:rFonts w:ascii="Times New Roman" w:hAnsi="Times New Roman" w:cs="Times New Roman"/>
        </w:rPr>
        <w:t>influence</w:t>
      </w:r>
      <w:r w:rsidR="00712D65" w:rsidRPr="008310DC">
        <w:rPr>
          <w:rFonts w:ascii="Times New Roman" w:hAnsi="Times New Roman" w:cs="Times New Roman"/>
        </w:rPr>
        <w:t>d</w:t>
      </w:r>
      <w:r w:rsidR="002701AC" w:rsidRPr="008310DC">
        <w:rPr>
          <w:rFonts w:ascii="Times New Roman" w:hAnsi="Times New Roman" w:cs="Times New Roman"/>
        </w:rPr>
        <w:t xml:space="preserve"> co-teach</w:t>
      </w:r>
      <w:r w:rsidR="006B45F4" w:rsidRPr="008310DC">
        <w:rPr>
          <w:rFonts w:ascii="Times New Roman" w:hAnsi="Times New Roman" w:cs="Times New Roman"/>
        </w:rPr>
        <w:t>ers’ relationship</w:t>
      </w:r>
      <w:r w:rsidR="00712D65" w:rsidRPr="008310DC">
        <w:rPr>
          <w:rFonts w:ascii="Times New Roman" w:hAnsi="Times New Roman" w:cs="Times New Roman"/>
        </w:rPr>
        <w:t xml:space="preserve">: </w:t>
      </w:r>
      <w:r w:rsidR="00F02976" w:rsidRPr="008310DC">
        <w:rPr>
          <w:rFonts w:ascii="Times New Roman" w:hAnsi="Times New Roman" w:cs="Times New Roman"/>
        </w:rPr>
        <w:t>t</w:t>
      </w:r>
      <w:r w:rsidR="002701AC" w:rsidRPr="008310DC">
        <w:rPr>
          <w:rFonts w:ascii="Times New Roman" w:hAnsi="Times New Roman" w:cs="Times New Roman"/>
        </w:rPr>
        <w:t xml:space="preserve">he </w:t>
      </w:r>
      <w:r w:rsidR="00870A4B" w:rsidRPr="008310DC">
        <w:rPr>
          <w:rFonts w:ascii="Times New Roman" w:hAnsi="Times New Roman" w:cs="Times New Roman"/>
        </w:rPr>
        <w:t xml:space="preserve">pairing </w:t>
      </w:r>
      <w:r w:rsidR="002701AC" w:rsidRPr="008310DC">
        <w:rPr>
          <w:rFonts w:ascii="Times New Roman" w:hAnsi="Times New Roman" w:cs="Times New Roman"/>
        </w:rPr>
        <w:t>im</w:t>
      </w:r>
      <w:r w:rsidR="008D79B1" w:rsidRPr="008310DC">
        <w:rPr>
          <w:rFonts w:ascii="Times New Roman" w:hAnsi="Times New Roman" w:cs="Times New Roman"/>
        </w:rPr>
        <w:t xml:space="preserve">posed </w:t>
      </w:r>
      <w:r w:rsidR="00870A4B" w:rsidRPr="008310DC">
        <w:rPr>
          <w:rFonts w:ascii="Times New Roman" w:hAnsi="Times New Roman" w:cs="Times New Roman"/>
        </w:rPr>
        <w:t>by</w:t>
      </w:r>
      <w:r w:rsidR="008D79B1" w:rsidRPr="008310DC">
        <w:rPr>
          <w:rFonts w:ascii="Times New Roman" w:hAnsi="Times New Roman" w:cs="Times New Roman"/>
        </w:rPr>
        <w:t xml:space="preserve"> the admin</w:t>
      </w:r>
      <w:r w:rsidR="006B45F4" w:rsidRPr="008310DC">
        <w:rPr>
          <w:rFonts w:ascii="Times New Roman" w:hAnsi="Times New Roman" w:cs="Times New Roman"/>
        </w:rPr>
        <w:t>istration</w:t>
      </w:r>
      <w:r w:rsidR="008D79B1" w:rsidRPr="008310DC">
        <w:rPr>
          <w:rFonts w:ascii="Times New Roman" w:hAnsi="Times New Roman" w:cs="Times New Roman"/>
        </w:rPr>
        <w:t xml:space="preserve"> </w:t>
      </w:r>
      <w:r w:rsidR="002701AC" w:rsidRPr="008310DC">
        <w:rPr>
          <w:rFonts w:ascii="Times New Roman" w:hAnsi="Times New Roman" w:cs="Times New Roman"/>
        </w:rPr>
        <w:t xml:space="preserve">without </w:t>
      </w:r>
      <w:r w:rsidR="006B45F4" w:rsidRPr="008310DC">
        <w:rPr>
          <w:rFonts w:ascii="Times New Roman" w:hAnsi="Times New Roman" w:cs="Times New Roman"/>
        </w:rPr>
        <w:t>considering</w:t>
      </w:r>
      <w:r w:rsidR="002701AC" w:rsidRPr="008310DC">
        <w:rPr>
          <w:rFonts w:ascii="Times New Roman" w:hAnsi="Times New Roman" w:cs="Times New Roman"/>
        </w:rPr>
        <w:t xml:space="preserve"> personalities and </w:t>
      </w:r>
      <w:r w:rsidR="00870A4B" w:rsidRPr="008310DC">
        <w:rPr>
          <w:rFonts w:ascii="Times New Roman" w:hAnsi="Times New Roman" w:cs="Times New Roman"/>
        </w:rPr>
        <w:t>teaching approach</w:t>
      </w:r>
      <w:r w:rsidR="00BB1DF8" w:rsidRPr="008310DC">
        <w:rPr>
          <w:rFonts w:ascii="Times New Roman" w:hAnsi="Times New Roman" w:cs="Times New Roman"/>
        </w:rPr>
        <w:t>es</w:t>
      </w:r>
      <w:r w:rsidR="002701AC" w:rsidRPr="008310DC">
        <w:rPr>
          <w:rFonts w:ascii="Times New Roman" w:hAnsi="Times New Roman" w:cs="Times New Roman"/>
        </w:rPr>
        <w:t xml:space="preserve"> (</w:t>
      </w:r>
      <w:proofErr w:type="spellStart"/>
      <w:r w:rsidR="007E25A9" w:rsidRPr="008310DC">
        <w:rPr>
          <w:rFonts w:ascii="Times New Roman" w:hAnsi="Times New Roman" w:cs="Times New Roman"/>
        </w:rPr>
        <w:t>Moin</w:t>
      </w:r>
      <w:proofErr w:type="spellEnd"/>
      <w:r w:rsidR="007E25A9" w:rsidRPr="008310DC">
        <w:rPr>
          <w:rFonts w:ascii="Times New Roman" w:hAnsi="Times New Roman" w:cs="Times New Roman"/>
        </w:rPr>
        <w:t xml:space="preserve"> et al., 2009</w:t>
      </w:r>
      <w:r w:rsidR="002701AC" w:rsidRPr="008310DC">
        <w:rPr>
          <w:rFonts w:ascii="Times New Roman" w:hAnsi="Times New Roman" w:cs="Times New Roman"/>
        </w:rPr>
        <w:t>)</w:t>
      </w:r>
      <w:r w:rsidR="00DA24A2" w:rsidRPr="008310DC">
        <w:rPr>
          <w:rFonts w:ascii="Times New Roman" w:hAnsi="Times New Roman" w:cs="Times New Roman"/>
        </w:rPr>
        <w:t xml:space="preserve"> and </w:t>
      </w:r>
      <w:r w:rsidR="006B45F4" w:rsidRPr="008310DC">
        <w:rPr>
          <w:rFonts w:ascii="Times New Roman" w:hAnsi="Times New Roman" w:cs="Times New Roman"/>
        </w:rPr>
        <w:t>the devaluing of role</w:t>
      </w:r>
      <w:r w:rsidR="00712D65" w:rsidRPr="008310DC">
        <w:rPr>
          <w:rFonts w:ascii="Times New Roman" w:hAnsi="Times New Roman" w:cs="Times New Roman"/>
        </w:rPr>
        <w:t>s</w:t>
      </w:r>
      <w:r w:rsidR="006B45F4" w:rsidRPr="008310DC">
        <w:rPr>
          <w:rFonts w:ascii="Times New Roman" w:hAnsi="Times New Roman" w:cs="Times New Roman"/>
        </w:rPr>
        <w:t xml:space="preserve"> </w:t>
      </w:r>
      <w:r w:rsidR="009F2A56" w:rsidRPr="008310DC">
        <w:rPr>
          <w:rFonts w:ascii="Times New Roman" w:hAnsi="Times New Roman" w:cs="Times New Roman"/>
        </w:rPr>
        <w:t>when</w:t>
      </w:r>
      <w:r w:rsidR="006B45F4" w:rsidRPr="008310DC">
        <w:rPr>
          <w:rFonts w:ascii="Times New Roman" w:hAnsi="Times New Roman" w:cs="Times New Roman"/>
        </w:rPr>
        <w:t>, for example,</w:t>
      </w:r>
      <w:r w:rsidR="006A5917" w:rsidRPr="008310DC">
        <w:rPr>
          <w:rFonts w:ascii="Times New Roman" w:hAnsi="Times New Roman" w:cs="Times New Roman"/>
        </w:rPr>
        <w:t xml:space="preserve"> a general educator believed that a special educator did not know </w:t>
      </w:r>
      <w:r w:rsidR="004A66E0" w:rsidRPr="008310DC">
        <w:rPr>
          <w:rFonts w:ascii="Times New Roman" w:hAnsi="Times New Roman" w:cs="Times New Roman"/>
        </w:rPr>
        <w:t xml:space="preserve">the curriculum </w:t>
      </w:r>
      <w:r w:rsidR="006A5917" w:rsidRPr="008310DC">
        <w:rPr>
          <w:rFonts w:ascii="Times New Roman" w:hAnsi="Times New Roman" w:cs="Times New Roman"/>
        </w:rPr>
        <w:t xml:space="preserve">well </w:t>
      </w:r>
      <w:r w:rsidR="006A5917" w:rsidRPr="008310DC">
        <w:rPr>
          <w:rFonts w:ascii="Times New Roman" w:hAnsi="Times New Roman" w:cs="Times New Roman"/>
          <w:color w:val="000000" w:themeColor="text1"/>
        </w:rPr>
        <w:t>(</w:t>
      </w:r>
      <w:proofErr w:type="spellStart"/>
      <w:r w:rsidR="0097098E" w:rsidRPr="008310DC">
        <w:rPr>
          <w:rFonts w:ascii="Times New Roman" w:hAnsi="Times New Roman" w:cs="Times New Roman"/>
          <w:color w:val="000000" w:themeColor="text1"/>
        </w:rPr>
        <w:t>Gürgür</w:t>
      </w:r>
      <w:proofErr w:type="spellEnd"/>
      <w:r w:rsidR="0097098E" w:rsidRPr="008310DC">
        <w:rPr>
          <w:rFonts w:ascii="Times New Roman" w:hAnsi="Times New Roman" w:cs="Times New Roman"/>
          <w:color w:val="000000" w:themeColor="text1"/>
        </w:rPr>
        <w:t xml:space="preserve"> </w:t>
      </w:r>
      <w:r w:rsidR="003D388A" w:rsidRPr="008310DC">
        <w:rPr>
          <w:rFonts w:ascii="Times New Roman" w:hAnsi="Times New Roman" w:cs="Times New Roman"/>
          <w:color w:val="000000" w:themeColor="text1"/>
        </w:rPr>
        <w:t xml:space="preserve">&amp; </w:t>
      </w:r>
      <w:proofErr w:type="spellStart"/>
      <w:r w:rsidR="003D388A" w:rsidRPr="008310DC">
        <w:rPr>
          <w:rFonts w:ascii="Times New Roman" w:hAnsi="Times New Roman" w:cs="Times New Roman"/>
          <w:color w:val="000000" w:themeColor="text1"/>
        </w:rPr>
        <w:t>Uzuner</w:t>
      </w:r>
      <w:proofErr w:type="spellEnd"/>
      <w:r w:rsidR="0097098E" w:rsidRPr="008310DC">
        <w:rPr>
          <w:rFonts w:ascii="Times New Roman" w:hAnsi="Times New Roman" w:cs="Times New Roman"/>
          <w:color w:val="000000" w:themeColor="text1"/>
        </w:rPr>
        <w:t>, 201</w:t>
      </w:r>
      <w:r w:rsidR="00CC5466" w:rsidRPr="008310DC">
        <w:rPr>
          <w:rFonts w:ascii="Times New Roman" w:hAnsi="Times New Roman" w:cs="Times New Roman"/>
          <w:color w:val="000000" w:themeColor="text1"/>
        </w:rPr>
        <w:t>1</w:t>
      </w:r>
      <w:r w:rsidR="0097098E" w:rsidRPr="008310DC">
        <w:rPr>
          <w:rFonts w:ascii="Times New Roman" w:hAnsi="Times New Roman" w:cs="Times New Roman"/>
          <w:color w:val="000000" w:themeColor="text1"/>
        </w:rPr>
        <w:t xml:space="preserve">; </w:t>
      </w:r>
      <w:r w:rsidR="006A5917" w:rsidRPr="008310DC">
        <w:rPr>
          <w:rFonts w:ascii="Times New Roman" w:hAnsi="Times New Roman" w:cs="Times New Roman"/>
        </w:rPr>
        <w:t xml:space="preserve">Isherwood et al., 2013; </w:t>
      </w:r>
      <w:proofErr w:type="spellStart"/>
      <w:r w:rsidR="006A5917" w:rsidRPr="008310DC">
        <w:rPr>
          <w:rFonts w:ascii="Times New Roman" w:hAnsi="Times New Roman" w:cs="Times New Roman"/>
        </w:rPr>
        <w:t>Lindacher</w:t>
      </w:r>
      <w:proofErr w:type="spellEnd"/>
      <w:r w:rsidR="006A5917" w:rsidRPr="008310DC">
        <w:rPr>
          <w:rFonts w:ascii="Times New Roman" w:hAnsi="Times New Roman" w:cs="Times New Roman"/>
          <w:color w:val="000000" w:themeColor="text1"/>
        </w:rPr>
        <w:t xml:space="preserve">, 2020). </w:t>
      </w:r>
      <w:r w:rsidR="006A5917" w:rsidRPr="008310DC">
        <w:rPr>
          <w:rFonts w:ascii="Times New Roman" w:hAnsi="Times New Roman" w:cs="Times New Roman"/>
        </w:rPr>
        <w:t>Conversely</w:t>
      </w:r>
      <w:r w:rsidR="007E25A9" w:rsidRPr="008310DC">
        <w:rPr>
          <w:rFonts w:ascii="Times New Roman" w:hAnsi="Times New Roman" w:cs="Times New Roman"/>
        </w:rPr>
        <w:t>, a</w:t>
      </w:r>
      <w:r w:rsidR="00C25C12" w:rsidRPr="008310DC">
        <w:rPr>
          <w:rFonts w:ascii="Times New Roman" w:hAnsi="Times New Roman" w:cs="Times New Roman"/>
        </w:rPr>
        <w:t xml:space="preserve"> number of special educators mentioned the receptiveness of general educator</w:t>
      </w:r>
      <w:r w:rsidR="006646F8" w:rsidRPr="008310DC">
        <w:rPr>
          <w:rFonts w:ascii="Times New Roman" w:hAnsi="Times New Roman" w:cs="Times New Roman"/>
        </w:rPr>
        <w:t>s</w:t>
      </w:r>
      <w:r w:rsidR="009603DB" w:rsidRPr="008310DC">
        <w:rPr>
          <w:rFonts w:ascii="Times New Roman" w:hAnsi="Times New Roman" w:cs="Times New Roman"/>
        </w:rPr>
        <w:t xml:space="preserve"> (e.g.</w:t>
      </w:r>
      <w:r w:rsidR="00843734" w:rsidRPr="008310DC">
        <w:rPr>
          <w:rFonts w:ascii="Times New Roman" w:hAnsi="Times New Roman" w:cs="Times New Roman"/>
        </w:rPr>
        <w:t>,</w:t>
      </w:r>
      <w:r w:rsidR="009603DB" w:rsidRPr="008310DC">
        <w:rPr>
          <w:rFonts w:ascii="Times New Roman" w:hAnsi="Times New Roman" w:cs="Times New Roman"/>
        </w:rPr>
        <w:t xml:space="preserve"> </w:t>
      </w:r>
      <w:r w:rsidR="0097098E" w:rsidRPr="008310DC">
        <w:rPr>
          <w:rFonts w:ascii="Times New Roman" w:hAnsi="Times New Roman" w:cs="Times New Roman"/>
        </w:rPr>
        <w:t xml:space="preserve">acknowledged </w:t>
      </w:r>
      <w:r w:rsidR="00190862" w:rsidRPr="008310DC">
        <w:rPr>
          <w:rFonts w:ascii="Times New Roman" w:hAnsi="Times New Roman" w:cs="Times New Roman"/>
        </w:rPr>
        <w:t>special educator</w:t>
      </w:r>
      <w:r w:rsidR="008D7D83" w:rsidRPr="008310DC">
        <w:rPr>
          <w:rFonts w:ascii="Times New Roman" w:hAnsi="Times New Roman" w:cs="Times New Roman"/>
        </w:rPr>
        <w:t>s</w:t>
      </w:r>
      <w:r w:rsidR="00190862" w:rsidRPr="008310DC">
        <w:rPr>
          <w:rFonts w:ascii="Times New Roman" w:hAnsi="Times New Roman" w:cs="Times New Roman"/>
        </w:rPr>
        <w:t xml:space="preserve"> </w:t>
      </w:r>
      <w:r w:rsidR="00BB1DF8" w:rsidRPr="008310DC">
        <w:rPr>
          <w:rFonts w:ascii="Times New Roman" w:hAnsi="Times New Roman" w:cs="Times New Roman"/>
        </w:rPr>
        <w:t>as</w:t>
      </w:r>
      <w:r w:rsidR="0097098E" w:rsidRPr="008310DC">
        <w:rPr>
          <w:rFonts w:ascii="Times New Roman" w:hAnsi="Times New Roman" w:cs="Times New Roman"/>
        </w:rPr>
        <w:t xml:space="preserve"> </w:t>
      </w:r>
      <w:r w:rsidR="00BB1DF8" w:rsidRPr="008310DC">
        <w:rPr>
          <w:rFonts w:ascii="Times New Roman" w:hAnsi="Times New Roman" w:cs="Times New Roman"/>
        </w:rPr>
        <w:t>effective</w:t>
      </w:r>
      <w:r w:rsidR="00BA348A" w:rsidRPr="008310DC">
        <w:rPr>
          <w:rFonts w:ascii="Times New Roman" w:hAnsi="Times New Roman" w:cs="Times New Roman"/>
        </w:rPr>
        <w:t xml:space="preserve"> teacher</w:t>
      </w:r>
      <w:r w:rsidR="008D7D83" w:rsidRPr="008310DC">
        <w:rPr>
          <w:rFonts w:ascii="Times New Roman" w:hAnsi="Times New Roman" w:cs="Times New Roman"/>
        </w:rPr>
        <w:t>s</w:t>
      </w:r>
      <w:r w:rsidR="0065212E" w:rsidRPr="008310DC">
        <w:rPr>
          <w:rFonts w:ascii="Times New Roman" w:hAnsi="Times New Roman" w:cs="Times New Roman"/>
        </w:rPr>
        <w:t>)</w:t>
      </w:r>
      <w:r w:rsidR="00C25C12" w:rsidRPr="008310DC">
        <w:rPr>
          <w:rFonts w:ascii="Times New Roman" w:hAnsi="Times New Roman" w:cs="Times New Roman"/>
        </w:rPr>
        <w:t xml:space="preserve"> as </w:t>
      </w:r>
      <w:r w:rsidR="0097098E" w:rsidRPr="008310DC">
        <w:rPr>
          <w:rFonts w:ascii="Times New Roman" w:hAnsi="Times New Roman" w:cs="Times New Roman"/>
        </w:rPr>
        <w:t>critical</w:t>
      </w:r>
      <w:r w:rsidR="00C25C12" w:rsidRPr="008310DC">
        <w:rPr>
          <w:rFonts w:ascii="Times New Roman" w:hAnsi="Times New Roman" w:cs="Times New Roman"/>
        </w:rPr>
        <w:t xml:space="preserve"> for the development of</w:t>
      </w:r>
      <w:r w:rsidR="009F2A56" w:rsidRPr="008310DC">
        <w:rPr>
          <w:rFonts w:ascii="Times New Roman" w:hAnsi="Times New Roman" w:cs="Times New Roman"/>
        </w:rPr>
        <w:t xml:space="preserve"> good relationship</w:t>
      </w:r>
      <w:r w:rsidR="006646F8" w:rsidRPr="008310DC">
        <w:rPr>
          <w:rFonts w:ascii="Times New Roman" w:hAnsi="Times New Roman" w:cs="Times New Roman"/>
        </w:rPr>
        <w:t>s</w:t>
      </w:r>
      <w:r w:rsidR="00110D35" w:rsidRPr="008310DC">
        <w:rPr>
          <w:rFonts w:ascii="Times New Roman" w:hAnsi="Times New Roman" w:cs="Times New Roman"/>
        </w:rPr>
        <w:t xml:space="preserve"> </w:t>
      </w:r>
      <w:r w:rsidR="009F2A56" w:rsidRPr="008310DC">
        <w:rPr>
          <w:rFonts w:ascii="Times New Roman" w:hAnsi="Times New Roman" w:cs="Times New Roman"/>
        </w:rPr>
        <w:t>(Strogilos</w:t>
      </w:r>
      <w:r w:rsidR="00963FE2" w:rsidRPr="008310DC">
        <w:rPr>
          <w:rFonts w:ascii="Times New Roman" w:hAnsi="Times New Roman" w:cs="Times New Roman"/>
        </w:rPr>
        <w:t xml:space="preserve"> et al., 2017; </w:t>
      </w:r>
      <w:proofErr w:type="gramStart"/>
      <w:r w:rsidR="00963FE2" w:rsidRPr="008310DC">
        <w:rPr>
          <w:rFonts w:ascii="Times New Roman" w:hAnsi="Times New Roman" w:cs="Times New Roman"/>
        </w:rPr>
        <w:t>Thomas-</w:t>
      </w:r>
      <w:r w:rsidR="00C25C12" w:rsidRPr="008310DC">
        <w:rPr>
          <w:rFonts w:ascii="Times New Roman" w:hAnsi="Times New Roman" w:cs="Times New Roman"/>
        </w:rPr>
        <w:t>Brown</w:t>
      </w:r>
      <w:proofErr w:type="gramEnd"/>
      <w:r w:rsidR="00C25C12" w:rsidRPr="008310DC">
        <w:rPr>
          <w:rFonts w:ascii="Times New Roman" w:hAnsi="Times New Roman" w:cs="Times New Roman"/>
        </w:rPr>
        <w:t xml:space="preserve"> &amp; </w:t>
      </w:r>
      <w:proofErr w:type="spellStart"/>
      <w:r w:rsidR="00C25C12" w:rsidRPr="008310DC">
        <w:rPr>
          <w:rFonts w:ascii="Times New Roman" w:hAnsi="Times New Roman" w:cs="Times New Roman"/>
        </w:rPr>
        <w:t>Sepetys</w:t>
      </w:r>
      <w:proofErr w:type="spellEnd"/>
      <w:r w:rsidR="00C25C12" w:rsidRPr="008310DC">
        <w:rPr>
          <w:rFonts w:ascii="Times New Roman" w:hAnsi="Times New Roman" w:cs="Times New Roman"/>
        </w:rPr>
        <w:t>, 2011)</w:t>
      </w:r>
      <w:r w:rsidR="008C44BE" w:rsidRPr="008310DC">
        <w:rPr>
          <w:rFonts w:ascii="Times New Roman" w:hAnsi="Times New Roman" w:cs="Times New Roman"/>
        </w:rPr>
        <w:t xml:space="preserve">. </w:t>
      </w:r>
    </w:p>
    <w:p w14:paraId="2DB79F8D" w14:textId="77777777" w:rsidR="004E5DA5" w:rsidRPr="008310DC" w:rsidRDefault="004E5DA5" w:rsidP="008310DC">
      <w:pPr>
        <w:pStyle w:val="Normal0"/>
        <w:ind w:firstLine="720"/>
        <w:rPr>
          <w:rFonts w:ascii="Times New Roman" w:hAnsi="Times New Roman" w:cs="Times New Roman"/>
        </w:rPr>
      </w:pPr>
    </w:p>
    <w:p w14:paraId="5328B973" w14:textId="5A925441" w:rsidR="00C56F93" w:rsidRPr="008310DC" w:rsidRDefault="004F0B83" w:rsidP="008310DC">
      <w:pPr>
        <w:pStyle w:val="ListParagraph"/>
        <w:numPr>
          <w:ilvl w:val="2"/>
          <w:numId w:val="27"/>
        </w:numPr>
        <w:spacing w:after="0" w:line="240" w:lineRule="auto"/>
        <w:rPr>
          <w:rFonts w:ascii="Times New Roman" w:hAnsi="Times New Roman" w:cs="Times New Roman"/>
          <w:b/>
          <w:i/>
          <w:sz w:val="24"/>
          <w:szCs w:val="24"/>
        </w:rPr>
      </w:pPr>
      <w:r w:rsidRPr="008310DC">
        <w:rPr>
          <w:rFonts w:ascii="Times New Roman" w:hAnsi="Times New Roman" w:cs="Times New Roman"/>
          <w:b/>
          <w:i/>
          <w:sz w:val="24"/>
          <w:szCs w:val="24"/>
        </w:rPr>
        <w:t xml:space="preserve">Volunteerism and </w:t>
      </w:r>
      <w:r w:rsidR="00BA05B8" w:rsidRPr="008310DC">
        <w:rPr>
          <w:rFonts w:ascii="Times New Roman" w:hAnsi="Times New Roman" w:cs="Times New Roman"/>
          <w:b/>
          <w:i/>
          <w:sz w:val="24"/>
          <w:szCs w:val="24"/>
        </w:rPr>
        <w:t>T</w:t>
      </w:r>
      <w:r w:rsidRPr="008310DC">
        <w:rPr>
          <w:rFonts w:ascii="Times New Roman" w:hAnsi="Times New Roman" w:cs="Times New Roman"/>
          <w:b/>
          <w:i/>
          <w:sz w:val="24"/>
          <w:szCs w:val="24"/>
        </w:rPr>
        <w:t xml:space="preserve">eachers’ </w:t>
      </w:r>
      <w:r w:rsidR="00BA05B8" w:rsidRPr="008310DC">
        <w:rPr>
          <w:rFonts w:ascii="Times New Roman" w:hAnsi="Times New Roman" w:cs="Times New Roman"/>
          <w:b/>
          <w:i/>
          <w:sz w:val="24"/>
          <w:szCs w:val="24"/>
        </w:rPr>
        <w:t>V</w:t>
      </w:r>
      <w:r w:rsidRPr="008310DC">
        <w:rPr>
          <w:rFonts w:ascii="Times New Roman" w:hAnsi="Times New Roman" w:cs="Times New Roman"/>
          <w:b/>
          <w:i/>
          <w:sz w:val="24"/>
          <w:szCs w:val="24"/>
        </w:rPr>
        <w:t>oice</w:t>
      </w:r>
    </w:p>
    <w:p w14:paraId="64B0CBE4" w14:textId="3C0F222B" w:rsidR="00382234" w:rsidRPr="008310DC" w:rsidRDefault="004F0B83"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i/>
          <w:sz w:val="24"/>
          <w:szCs w:val="24"/>
        </w:rPr>
        <w:t xml:space="preserve"> </w:t>
      </w:r>
      <w:r w:rsidRPr="008310DC">
        <w:rPr>
          <w:rFonts w:ascii="Times New Roman" w:hAnsi="Times New Roman" w:cs="Times New Roman"/>
          <w:sz w:val="24"/>
          <w:szCs w:val="24"/>
        </w:rPr>
        <w:t xml:space="preserve">A relatively small number of studies </w:t>
      </w:r>
      <w:r w:rsidR="008A3945" w:rsidRPr="008310DC">
        <w:rPr>
          <w:rFonts w:ascii="Times New Roman" w:hAnsi="Times New Roman" w:cs="Times New Roman"/>
          <w:sz w:val="24"/>
          <w:szCs w:val="24"/>
        </w:rPr>
        <w:t xml:space="preserve">(n= 7) </w:t>
      </w:r>
      <w:r w:rsidRPr="008310DC">
        <w:rPr>
          <w:rFonts w:ascii="Times New Roman" w:hAnsi="Times New Roman" w:cs="Times New Roman"/>
          <w:sz w:val="24"/>
          <w:szCs w:val="24"/>
        </w:rPr>
        <w:t xml:space="preserve">included </w:t>
      </w:r>
      <w:r w:rsidR="00DF624F" w:rsidRPr="008310DC">
        <w:rPr>
          <w:rFonts w:ascii="Times New Roman" w:hAnsi="Times New Roman" w:cs="Times New Roman"/>
          <w:sz w:val="24"/>
          <w:szCs w:val="24"/>
        </w:rPr>
        <w:t xml:space="preserve">teachers’ </w:t>
      </w:r>
      <w:r w:rsidRPr="008310DC">
        <w:rPr>
          <w:rFonts w:ascii="Times New Roman" w:hAnsi="Times New Roman" w:cs="Times New Roman"/>
          <w:sz w:val="24"/>
          <w:szCs w:val="24"/>
        </w:rPr>
        <w:t xml:space="preserve">views </w:t>
      </w:r>
      <w:r w:rsidR="00BA0A73" w:rsidRPr="008310DC">
        <w:rPr>
          <w:rFonts w:ascii="Times New Roman" w:hAnsi="Times New Roman" w:cs="Times New Roman"/>
          <w:sz w:val="24"/>
          <w:szCs w:val="24"/>
        </w:rPr>
        <w:t>towards</w:t>
      </w:r>
      <w:r w:rsidRPr="008310DC">
        <w:rPr>
          <w:rFonts w:ascii="Times New Roman" w:hAnsi="Times New Roman" w:cs="Times New Roman"/>
          <w:sz w:val="24"/>
          <w:szCs w:val="24"/>
        </w:rPr>
        <w:t xml:space="preserve"> willingness to co-teach and how this </w:t>
      </w:r>
      <w:r w:rsidR="00224A50" w:rsidRPr="008310DC">
        <w:rPr>
          <w:rFonts w:ascii="Times New Roman" w:hAnsi="Times New Roman" w:cs="Times New Roman"/>
          <w:sz w:val="24"/>
          <w:szCs w:val="24"/>
        </w:rPr>
        <w:t xml:space="preserve">might </w:t>
      </w:r>
      <w:r w:rsidRPr="008310DC">
        <w:rPr>
          <w:rFonts w:ascii="Times New Roman" w:hAnsi="Times New Roman" w:cs="Times New Roman"/>
          <w:sz w:val="24"/>
          <w:szCs w:val="24"/>
        </w:rPr>
        <w:t xml:space="preserve">affect their relationship. For example, Simmons and </w:t>
      </w:r>
      <w:proofErr w:type="spellStart"/>
      <w:r w:rsidRPr="008310DC">
        <w:rPr>
          <w:rFonts w:ascii="Times New Roman" w:hAnsi="Times New Roman" w:cs="Times New Roman"/>
          <w:sz w:val="24"/>
          <w:szCs w:val="24"/>
        </w:rPr>
        <w:t>Magiera</w:t>
      </w:r>
      <w:proofErr w:type="spellEnd"/>
      <w:r w:rsidRPr="008310DC">
        <w:rPr>
          <w:rFonts w:ascii="Times New Roman" w:hAnsi="Times New Roman" w:cs="Times New Roman"/>
          <w:sz w:val="24"/>
          <w:szCs w:val="24"/>
        </w:rPr>
        <w:t xml:space="preserve"> (2007) </w:t>
      </w:r>
      <w:r w:rsidR="00562390" w:rsidRPr="008310DC">
        <w:rPr>
          <w:rFonts w:ascii="Times New Roman" w:hAnsi="Times New Roman" w:cs="Times New Roman"/>
          <w:sz w:val="24"/>
          <w:szCs w:val="24"/>
        </w:rPr>
        <w:t xml:space="preserve">observed </w:t>
      </w:r>
      <w:r w:rsidR="004C0370" w:rsidRPr="008310DC">
        <w:rPr>
          <w:rFonts w:ascii="Times New Roman" w:hAnsi="Times New Roman" w:cs="Times New Roman"/>
          <w:sz w:val="24"/>
          <w:szCs w:val="24"/>
        </w:rPr>
        <w:t>better</w:t>
      </w:r>
      <w:r w:rsidR="00562390" w:rsidRPr="008310DC">
        <w:rPr>
          <w:rFonts w:ascii="Times New Roman" w:hAnsi="Times New Roman" w:cs="Times New Roman"/>
          <w:sz w:val="24"/>
          <w:szCs w:val="24"/>
        </w:rPr>
        <w:t xml:space="preserve"> co-operation</w:t>
      </w:r>
      <w:r w:rsidR="00CE6E47" w:rsidRPr="008310DC">
        <w:rPr>
          <w:rFonts w:ascii="Times New Roman" w:hAnsi="Times New Roman" w:cs="Times New Roman"/>
          <w:sz w:val="24"/>
          <w:szCs w:val="24"/>
        </w:rPr>
        <w:t xml:space="preserve"> in those </w:t>
      </w:r>
      <w:r w:rsidR="00694FD5" w:rsidRPr="008310DC">
        <w:rPr>
          <w:rFonts w:ascii="Times New Roman" w:hAnsi="Times New Roman" w:cs="Times New Roman"/>
          <w:sz w:val="24"/>
          <w:szCs w:val="24"/>
        </w:rPr>
        <w:t>pairs</w:t>
      </w:r>
      <w:r w:rsidR="00CE6E47" w:rsidRPr="008310DC">
        <w:rPr>
          <w:rFonts w:ascii="Times New Roman" w:hAnsi="Times New Roman" w:cs="Times New Roman"/>
          <w:sz w:val="24"/>
          <w:szCs w:val="24"/>
        </w:rPr>
        <w:t xml:space="preserve"> that had declared </w:t>
      </w:r>
      <w:r w:rsidR="004C0370" w:rsidRPr="008310DC">
        <w:rPr>
          <w:rFonts w:ascii="Times New Roman" w:hAnsi="Times New Roman" w:cs="Times New Roman"/>
          <w:sz w:val="24"/>
          <w:szCs w:val="24"/>
        </w:rPr>
        <w:t>their willingness to co-teach during the interviews.</w:t>
      </w:r>
      <w:r w:rsidRPr="008310DC">
        <w:rPr>
          <w:rFonts w:ascii="Times New Roman" w:hAnsi="Times New Roman" w:cs="Times New Roman"/>
          <w:sz w:val="24"/>
          <w:szCs w:val="24"/>
        </w:rPr>
        <w:t xml:space="preserve"> </w:t>
      </w:r>
      <w:r w:rsidR="00A0010C" w:rsidRPr="008310DC">
        <w:rPr>
          <w:rFonts w:ascii="Times New Roman" w:hAnsi="Times New Roman" w:cs="Times New Roman"/>
          <w:sz w:val="24"/>
          <w:szCs w:val="24"/>
        </w:rPr>
        <w:t xml:space="preserve">The authors suggested </w:t>
      </w:r>
      <w:r w:rsidRPr="008310DC">
        <w:rPr>
          <w:rFonts w:ascii="Times New Roman" w:hAnsi="Times New Roman" w:cs="Times New Roman"/>
          <w:sz w:val="24"/>
          <w:szCs w:val="24"/>
        </w:rPr>
        <w:t xml:space="preserve">that co-teaching pairs be established </w:t>
      </w:r>
      <w:r w:rsidR="00280041" w:rsidRPr="008310DC">
        <w:rPr>
          <w:rFonts w:ascii="Times New Roman" w:hAnsi="Times New Roman" w:cs="Times New Roman"/>
          <w:sz w:val="24"/>
          <w:szCs w:val="24"/>
        </w:rPr>
        <w:t xml:space="preserve">depending </w:t>
      </w:r>
      <w:r w:rsidRPr="008310DC">
        <w:rPr>
          <w:rFonts w:ascii="Times New Roman" w:hAnsi="Times New Roman" w:cs="Times New Roman"/>
          <w:sz w:val="24"/>
          <w:szCs w:val="24"/>
        </w:rPr>
        <w:t xml:space="preserve">on their interest in the collaborative process and </w:t>
      </w:r>
      <w:r w:rsidR="0053718D" w:rsidRPr="008310DC">
        <w:rPr>
          <w:rFonts w:ascii="Times New Roman" w:hAnsi="Times New Roman" w:cs="Times New Roman"/>
          <w:sz w:val="24"/>
          <w:szCs w:val="24"/>
        </w:rPr>
        <w:t>special educators</w:t>
      </w:r>
      <w:r w:rsidR="00280041" w:rsidRPr="008310DC">
        <w:rPr>
          <w:rFonts w:ascii="Times New Roman" w:hAnsi="Times New Roman" w:cs="Times New Roman"/>
          <w:sz w:val="24"/>
          <w:szCs w:val="24"/>
        </w:rPr>
        <w:t>’</w:t>
      </w:r>
      <w:r w:rsidR="00A0010C" w:rsidRPr="008310DC">
        <w:rPr>
          <w:rFonts w:ascii="Times New Roman" w:hAnsi="Times New Roman" w:cs="Times New Roman"/>
          <w:sz w:val="24"/>
          <w:szCs w:val="24"/>
        </w:rPr>
        <w:t xml:space="preserve"> experience and expertise in the</w:t>
      </w:r>
      <w:r w:rsidRPr="008310DC">
        <w:rPr>
          <w:rFonts w:ascii="Times New Roman" w:hAnsi="Times New Roman" w:cs="Times New Roman"/>
          <w:sz w:val="24"/>
          <w:szCs w:val="24"/>
        </w:rPr>
        <w:t xml:space="preserve"> content area. </w:t>
      </w:r>
      <w:r w:rsidR="00A75BE2" w:rsidRPr="008310DC">
        <w:rPr>
          <w:rFonts w:ascii="Times New Roman" w:hAnsi="Times New Roman" w:cs="Times New Roman"/>
          <w:sz w:val="24"/>
          <w:szCs w:val="24"/>
        </w:rPr>
        <w:t xml:space="preserve">Carty and Farrell (2018) found that teachers who volunteered to co-teach articulated fewer challenges than those who had not. </w:t>
      </w:r>
      <w:r w:rsidRPr="008310DC">
        <w:rPr>
          <w:rFonts w:ascii="Times New Roman" w:hAnsi="Times New Roman" w:cs="Times New Roman"/>
          <w:sz w:val="24"/>
          <w:szCs w:val="24"/>
        </w:rPr>
        <w:t xml:space="preserve">However, </w:t>
      </w:r>
      <w:r w:rsidR="00357D47" w:rsidRPr="008310DC">
        <w:rPr>
          <w:rFonts w:ascii="Times New Roman" w:hAnsi="Times New Roman" w:cs="Times New Roman"/>
          <w:sz w:val="24"/>
          <w:szCs w:val="24"/>
        </w:rPr>
        <w:t xml:space="preserve">in </w:t>
      </w:r>
      <w:r w:rsidRPr="008310DC">
        <w:rPr>
          <w:rFonts w:ascii="Times New Roman" w:hAnsi="Times New Roman" w:cs="Times New Roman"/>
          <w:sz w:val="24"/>
          <w:szCs w:val="24"/>
        </w:rPr>
        <w:t>Sinclair</w:t>
      </w:r>
      <w:r w:rsidR="00CC5466" w:rsidRPr="008310DC">
        <w:rPr>
          <w:rFonts w:ascii="Times New Roman" w:hAnsi="Times New Roman" w:cs="Times New Roman"/>
          <w:sz w:val="24"/>
          <w:szCs w:val="24"/>
        </w:rPr>
        <w:t xml:space="preserve"> et al.</w:t>
      </w:r>
      <w:r w:rsidR="00CE308B" w:rsidRPr="008310DC">
        <w:rPr>
          <w:rFonts w:ascii="Times New Roman" w:hAnsi="Times New Roman" w:cs="Times New Roman"/>
          <w:sz w:val="24"/>
          <w:szCs w:val="24"/>
        </w:rPr>
        <w:t>’s</w:t>
      </w:r>
      <w:r w:rsidRPr="008310DC">
        <w:rPr>
          <w:rFonts w:ascii="Times New Roman" w:hAnsi="Times New Roman" w:cs="Times New Roman"/>
          <w:sz w:val="24"/>
          <w:szCs w:val="24"/>
        </w:rPr>
        <w:t xml:space="preserve"> (201</w:t>
      </w:r>
      <w:r w:rsidR="00CC5466" w:rsidRPr="008310DC">
        <w:rPr>
          <w:rFonts w:ascii="Times New Roman" w:hAnsi="Times New Roman" w:cs="Times New Roman"/>
          <w:sz w:val="24"/>
          <w:szCs w:val="24"/>
        </w:rPr>
        <w:t>8</w:t>
      </w:r>
      <w:r w:rsidRPr="008310DC">
        <w:rPr>
          <w:rFonts w:ascii="Times New Roman" w:hAnsi="Times New Roman" w:cs="Times New Roman"/>
          <w:sz w:val="24"/>
          <w:szCs w:val="24"/>
        </w:rPr>
        <w:t xml:space="preserve">) </w:t>
      </w:r>
      <w:r w:rsidR="00CE308B" w:rsidRPr="008310DC">
        <w:rPr>
          <w:rFonts w:ascii="Times New Roman" w:hAnsi="Times New Roman" w:cs="Times New Roman"/>
          <w:sz w:val="24"/>
          <w:szCs w:val="24"/>
        </w:rPr>
        <w:t>int</w:t>
      </w:r>
      <w:r w:rsidR="00357D47" w:rsidRPr="008310DC">
        <w:rPr>
          <w:rFonts w:ascii="Times New Roman" w:hAnsi="Times New Roman" w:cs="Times New Roman"/>
          <w:sz w:val="24"/>
          <w:szCs w:val="24"/>
        </w:rPr>
        <w:t xml:space="preserve">erviews </w:t>
      </w:r>
      <w:r w:rsidR="0002031D" w:rsidRPr="008310DC">
        <w:rPr>
          <w:rFonts w:ascii="Times New Roman" w:hAnsi="Times New Roman" w:cs="Times New Roman"/>
          <w:sz w:val="24"/>
          <w:szCs w:val="24"/>
        </w:rPr>
        <w:t>of</w:t>
      </w:r>
      <w:r w:rsidR="00357D47" w:rsidRPr="008310DC">
        <w:rPr>
          <w:rFonts w:ascii="Times New Roman" w:hAnsi="Times New Roman" w:cs="Times New Roman"/>
          <w:sz w:val="24"/>
          <w:szCs w:val="24"/>
        </w:rPr>
        <w:t xml:space="preserve"> 21 primary co-teaching pair</w:t>
      </w:r>
      <w:r w:rsidR="003559E6" w:rsidRPr="008310DC">
        <w:rPr>
          <w:rFonts w:ascii="Times New Roman" w:hAnsi="Times New Roman" w:cs="Times New Roman"/>
          <w:sz w:val="24"/>
          <w:szCs w:val="24"/>
        </w:rPr>
        <w:t xml:space="preserve">s, some teachers </w:t>
      </w:r>
      <w:r w:rsidR="00280041" w:rsidRPr="008310DC">
        <w:rPr>
          <w:rFonts w:ascii="Times New Roman" w:hAnsi="Times New Roman" w:cs="Times New Roman"/>
          <w:sz w:val="24"/>
          <w:szCs w:val="24"/>
        </w:rPr>
        <w:t xml:space="preserve">recognised </w:t>
      </w:r>
      <w:r w:rsidRPr="008310DC">
        <w:rPr>
          <w:rFonts w:ascii="Times New Roman" w:hAnsi="Times New Roman" w:cs="Times New Roman"/>
          <w:sz w:val="24"/>
          <w:szCs w:val="24"/>
        </w:rPr>
        <w:t>that this might not always be possible</w:t>
      </w:r>
      <w:r w:rsidR="008978A0" w:rsidRPr="008310DC">
        <w:rPr>
          <w:rFonts w:ascii="Times New Roman" w:hAnsi="Times New Roman" w:cs="Times New Roman"/>
          <w:sz w:val="24"/>
          <w:szCs w:val="24"/>
        </w:rPr>
        <w:t xml:space="preserve"> due to </w:t>
      </w:r>
      <w:r w:rsidR="00AF5B02" w:rsidRPr="008310DC">
        <w:rPr>
          <w:rFonts w:ascii="Times New Roman" w:hAnsi="Times New Roman" w:cs="Times New Roman"/>
          <w:sz w:val="24"/>
          <w:szCs w:val="24"/>
        </w:rPr>
        <w:t>the small number of special educators</w:t>
      </w:r>
      <w:r w:rsidR="00163529" w:rsidRPr="008310DC">
        <w:rPr>
          <w:rFonts w:ascii="Times New Roman" w:hAnsi="Times New Roman" w:cs="Times New Roman"/>
          <w:sz w:val="24"/>
          <w:szCs w:val="24"/>
        </w:rPr>
        <w:t xml:space="preserve"> </w:t>
      </w:r>
      <w:r w:rsidR="00A02AC0" w:rsidRPr="008310DC">
        <w:rPr>
          <w:rFonts w:ascii="Times New Roman" w:hAnsi="Times New Roman" w:cs="Times New Roman"/>
          <w:sz w:val="24"/>
          <w:szCs w:val="24"/>
        </w:rPr>
        <w:t>per school</w:t>
      </w:r>
      <w:r w:rsidR="00AF5B02" w:rsidRPr="008310DC">
        <w:rPr>
          <w:rFonts w:ascii="Times New Roman" w:hAnsi="Times New Roman" w:cs="Times New Roman"/>
          <w:sz w:val="24"/>
          <w:szCs w:val="24"/>
        </w:rPr>
        <w:t xml:space="preserve">. </w:t>
      </w:r>
    </w:p>
    <w:p w14:paraId="0C0117CC" w14:textId="7870BFC8" w:rsidR="004F0B83" w:rsidRDefault="004F0B83" w:rsidP="008310DC">
      <w:pPr>
        <w:spacing w:after="0" w:line="240" w:lineRule="auto"/>
        <w:ind w:firstLine="720"/>
        <w:rPr>
          <w:rFonts w:ascii="Times New Roman" w:hAnsi="Times New Roman" w:cs="Times New Roman"/>
          <w:sz w:val="24"/>
          <w:szCs w:val="24"/>
        </w:rPr>
      </w:pPr>
      <w:proofErr w:type="spellStart"/>
      <w:r w:rsidRPr="008310DC">
        <w:rPr>
          <w:rFonts w:ascii="Times New Roman" w:hAnsi="Times New Roman" w:cs="Times New Roman"/>
          <w:sz w:val="24"/>
          <w:szCs w:val="24"/>
        </w:rPr>
        <w:t>Moin</w:t>
      </w:r>
      <w:proofErr w:type="spellEnd"/>
      <w:r w:rsidRPr="008310DC">
        <w:rPr>
          <w:rFonts w:ascii="Times New Roman" w:hAnsi="Times New Roman" w:cs="Times New Roman"/>
          <w:sz w:val="24"/>
          <w:szCs w:val="24"/>
        </w:rPr>
        <w:t xml:space="preserve"> et al</w:t>
      </w:r>
      <w:r w:rsidR="00067C3B" w:rsidRPr="008310DC">
        <w:rPr>
          <w:rFonts w:ascii="Times New Roman" w:hAnsi="Times New Roman" w:cs="Times New Roman"/>
          <w:sz w:val="24"/>
          <w:szCs w:val="24"/>
        </w:rPr>
        <w:t>.</w:t>
      </w:r>
      <w:r w:rsidRPr="008310DC">
        <w:rPr>
          <w:rFonts w:ascii="Times New Roman" w:hAnsi="Times New Roman" w:cs="Times New Roman"/>
          <w:sz w:val="24"/>
          <w:szCs w:val="24"/>
        </w:rPr>
        <w:t xml:space="preserve"> (2009) </w:t>
      </w:r>
      <w:r w:rsidR="00B57345" w:rsidRPr="008310DC">
        <w:rPr>
          <w:rFonts w:ascii="Times New Roman" w:hAnsi="Times New Roman" w:cs="Times New Roman"/>
          <w:sz w:val="24"/>
          <w:szCs w:val="24"/>
        </w:rPr>
        <w:t xml:space="preserve">noted </w:t>
      </w:r>
      <w:r w:rsidRPr="008310DC">
        <w:rPr>
          <w:rFonts w:ascii="Times New Roman" w:hAnsi="Times New Roman" w:cs="Times New Roman"/>
          <w:sz w:val="24"/>
          <w:szCs w:val="24"/>
        </w:rPr>
        <w:t xml:space="preserve">teachers wanted a voice </w:t>
      </w:r>
      <w:r w:rsidR="00A8639A" w:rsidRPr="008310DC">
        <w:rPr>
          <w:rFonts w:ascii="Times New Roman" w:hAnsi="Times New Roman" w:cs="Times New Roman"/>
          <w:sz w:val="24"/>
          <w:szCs w:val="24"/>
        </w:rPr>
        <w:t xml:space="preserve">regarding </w:t>
      </w:r>
      <w:r w:rsidRPr="008310DC">
        <w:rPr>
          <w:rFonts w:ascii="Times New Roman" w:hAnsi="Times New Roman" w:cs="Times New Roman"/>
          <w:sz w:val="24"/>
          <w:szCs w:val="24"/>
        </w:rPr>
        <w:t xml:space="preserve">preparation and planning. In </w:t>
      </w:r>
      <w:r w:rsidR="005C5384" w:rsidRPr="008310DC">
        <w:rPr>
          <w:rFonts w:ascii="Times New Roman" w:hAnsi="Times New Roman" w:cs="Times New Roman"/>
          <w:sz w:val="24"/>
          <w:szCs w:val="24"/>
        </w:rPr>
        <w:t xml:space="preserve">another </w:t>
      </w:r>
      <w:r w:rsidR="001F1EBE" w:rsidRPr="008310DC">
        <w:rPr>
          <w:rFonts w:ascii="Times New Roman" w:hAnsi="Times New Roman" w:cs="Times New Roman"/>
          <w:sz w:val="24"/>
          <w:szCs w:val="24"/>
        </w:rPr>
        <w:t xml:space="preserve">middle school </w:t>
      </w:r>
      <w:r w:rsidR="005C5384" w:rsidRPr="008310DC">
        <w:rPr>
          <w:rFonts w:ascii="Times New Roman" w:hAnsi="Times New Roman" w:cs="Times New Roman"/>
          <w:sz w:val="24"/>
          <w:szCs w:val="24"/>
        </w:rPr>
        <w:t xml:space="preserve">study, </w:t>
      </w:r>
      <w:r w:rsidRPr="008310DC">
        <w:rPr>
          <w:rFonts w:ascii="Times New Roman" w:hAnsi="Times New Roman" w:cs="Times New Roman"/>
          <w:sz w:val="24"/>
          <w:szCs w:val="24"/>
        </w:rPr>
        <w:t xml:space="preserve">a </w:t>
      </w:r>
      <w:r w:rsidR="001F1EBE" w:rsidRPr="008310DC">
        <w:rPr>
          <w:rFonts w:ascii="Times New Roman" w:hAnsi="Times New Roman" w:cs="Times New Roman"/>
          <w:sz w:val="24"/>
          <w:szCs w:val="24"/>
        </w:rPr>
        <w:t xml:space="preserve">mainstream </w:t>
      </w:r>
      <w:r w:rsidRPr="008310DC">
        <w:rPr>
          <w:rFonts w:ascii="Times New Roman" w:hAnsi="Times New Roman" w:cs="Times New Roman"/>
          <w:sz w:val="24"/>
          <w:szCs w:val="24"/>
        </w:rPr>
        <w:t xml:space="preserve">teacher stated </w:t>
      </w:r>
      <w:r w:rsidR="001644BC" w:rsidRPr="008310DC">
        <w:rPr>
          <w:rFonts w:ascii="Times New Roman" w:hAnsi="Times New Roman" w:cs="Times New Roman"/>
          <w:sz w:val="24"/>
          <w:szCs w:val="24"/>
        </w:rPr>
        <w:t xml:space="preserve">that </w:t>
      </w:r>
      <w:r w:rsidR="005000EF" w:rsidRPr="008310DC">
        <w:rPr>
          <w:rFonts w:ascii="Times New Roman" w:hAnsi="Times New Roman" w:cs="Times New Roman"/>
          <w:sz w:val="24"/>
          <w:szCs w:val="24"/>
        </w:rPr>
        <w:t>“</w:t>
      </w:r>
      <w:r w:rsidRPr="008310DC">
        <w:rPr>
          <w:rFonts w:ascii="Times New Roman" w:hAnsi="Times New Roman" w:cs="Times New Roman"/>
          <w:sz w:val="24"/>
          <w:szCs w:val="24"/>
        </w:rPr>
        <w:t>They [management team] never asked us what we thought about it or who we wanted to work with…I would like to know if what we are doing is what they want. I would also like to know who I will be working with next year.</w:t>
      </w:r>
      <w:r w:rsidR="00153781" w:rsidRPr="008310DC">
        <w:rPr>
          <w:rFonts w:ascii="Times New Roman" w:hAnsi="Times New Roman" w:cs="Times New Roman"/>
          <w:sz w:val="24"/>
          <w:szCs w:val="24"/>
        </w:rPr>
        <w:t>”</w:t>
      </w:r>
      <w:r w:rsidR="00C85304" w:rsidRPr="008310DC">
        <w:rPr>
          <w:rFonts w:ascii="Times New Roman" w:hAnsi="Times New Roman" w:cs="Times New Roman"/>
          <w:sz w:val="24"/>
          <w:szCs w:val="24"/>
        </w:rPr>
        <w:t xml:space="preserve"> (p.126)</w:t>
      </w:r>
      <w:r w:rsidRPr="008310DC">
        <w:rPr>
          <w:rFonts w:ascii="Times New Roman" w:hAnsi="Times New Roman" w:cs="Times New Roman"/>
          <w:sz w:val="24"/>
          <w:szCs w:val="24"/>
        </w:rPr>
        <w:t xml:space="preserve"> (</w:t>
      </w:r>
      <w:r w:rsidR="005C5384" w:rsidRPr="008310DC">
        <w:rPr>
          <w:rFonts w:ascii="Times New Roman" w:hAnsi="Times New Roman" w:cs="Times New Roman"/>
          <w:sz w:val="24"/>
          <w:szCs w:val="24"/>
        </w:rPr>
        <w:t xml:space="preserve">Isherwood </w:t>
      </w:r>
      <w:r w:rsidR="00772152" w:rsidRPr="008310DC">
        <w:rPr>
          <w:rFonts w:ascii="Times New Roman" w:hAnsi="Times New Roman" w:cs="Times New Roman"/>
          <w:sz w:val="24"/>
          <w:szCs w:val="24"/>
        </w:rPr>
        <w:t>&amp;</w:t>
      </w:r>
      <w:r w:rsidR="005C5384" w:rsidRPr="008310DC">
        <w:rPr>
          <w:rFonts w:ascii="Times New Roman" w:hAnsi="Times New Roman" w:cs="Times New Roman"/>
          <w:sz w:val="24"/>
          <w:szCs w:val="24"/>
        </w:rPr>
        <w:t xml:space="preserve"> Barger-Anderson</w:t>
      </w:r>
      <w:r w:rsidR="00772152" w:rsidRPr="008310DC">
        <w:rPr>
          <w:rFonts w:ascii="Times New Roman" w:hAnsi="Times New Roman" w:cs="Times New Roman"/>
          <w:sz w:val="24"/>
          <w:szCs w:val="24"/>
        </w:rPr>
        <w:t xml:space="preserve">, </w:t>
      </w:r>
      <w:r w:rsidR="005C5384" w:rsidRPr="008310DC">
        <w:rPr>
          <w:rFonts w:ascii="Times New Roman" w:hAnsi="Times New Roman" w:cs="Times New Roman"/>
          <w:sz w:val="24"/>
          <w:szCs w:val="24"/>
        </w:rPr>
        <w:t>2008</w:t>
      </w:r>
      <w:r w:rsidRPr="008310DC">
        <w:rPr>
          <w:rFonts w:ascii="Times New Roman" w:hAnsi="Times New Roman" w:cs="Times New Roman"/>
          <w:sz w:val="24"/>
          <w:szCs w:val="24"/>
        </w:rPr>
        <w:t>).</w:t>
      </w:r>
      <w:r w:rsidR="002A604E" w:rsidRPr="008310DC">
        <w:rPr>
          <w:rFonts w:ascii="Times New Roman" w:hAnsi="Times New Roman" w:cs="Times New Roman"/>
          <w:sz w:val="24"/>
          <w:szCs w:val="24"/>
        </w:rPr>
        <w:t xml:space="preserve"> However, </w:t>
      </w:r>
      <w:r w:rsidR="00EE15B5" w:rsidRPr="008310DC">
        <w:rPr>
          <w:rFonts w:ascii="Times New Roman" w:hAnsi="Times New Roman" w:cs="Times New Roman"/>
          <w:sz w:val="24"/>
          <w:szCs w:val="24"/>
        </w:rPr>
        <w:t>three co-teaching pairs</w:t>
      </w:r>
      <w:r w:rsidR="00505551" w:rsidRPr="008310DC">
        <w:rPr>
          <w:rFonts w:ascii="Times New Roman" w:hAnsi="Times New Roman" w:cs="Times New Roman"/>
          <w:sz w:val="24"/>
          <w:szCs w:val="24"/>
        </w:rPr>
        <w:t>,</w:t>
      </w:r>
      <w:r w:rsidR="002A604E" w:rsidRPr="008310DC">
        <w:rPr>
          <w:rFonts w:ascii="Times New Roman" w:hAnsi="Times New Roman" w:cs="Times New Roman"/>
          <w:sz w:val="24"/>
          <w:szCs w:val="24"/>
        </w:rPr>
        <w:t xml:space="preserve"> </w:t>
      </w:r>
      <w:r w:rsidR="00E91CB4" w:rsidRPr="008310DC">
        <w:rPr>
          <w:rFonts w:ascii="Times New Roman" w:hAnsi="Times New Roman" w:cs="Times New Roman"/>
          <w:sz w:val="24"/>
          <w:szCs w:val="24"/>
        </w:rPr>
        <w:t xml:space="preserve">which successfully </w:t>
      </w:r>
      <w:r w:rsidR="00EE53EB" w:rsidRPr="008310DC">
        <w:rPr>
          <w:rFonts w:ascii="Times New Roman" w:hAnsi="Times New Roman" w:cs="Times New Roman"/>
          <w:sz w:val="24"/>
          <w:szCs w:val="24"/>
        </w:rPr>
        <w:t>learned to co-teach</w:t>
      </w:r>
      <w:r w:rsidR="003C7478" w:rsidRPr="008310DC">
        <w:rPr>
          <w:rFonts w:ascii="Times New Roman" w:hAnsi="Times New Roman" w:cs="Times New Roman"/>
          <w:sz w:val="24"/>
          <w:szCs w:val="24"/>
        </w:rPr>
        <w:t xml:space="preserve"> in</w:t>
      </w:r>
      <w:r w:rsidR="00076F89" w:rsidRPr="008310DC">
        <w:rPr>
          <w:rFonts w:ascii="Times New Roman" w:hAnsi="Times New Roman" w:cs="Times New Roman"/>
          <w:sz w:val="24"/>
          <w:szCs w:val="24"/>
        </w:rPr>
        <w:t xml:space="preserve"> </w:t>
      </w:r>
      <w:proofErr w:type="spellStart"/>
      <w:r w:rsidR="00076F89" w:rsidRPr="008310DC">
        <w:rPr>
          <w:rFonts w:ascii="Times New Roman" w:hAnsi="Times New Roman" w:cs="Times New Roman"/>
          <w:sz w:val="24"/>
          <w:szCs w:val="24"/>
        </w:rPr>
        <w:t>Rytivaara</w:t>
      </w:r>
      <w:proofErr w:type="spellEnd"/>
      <w:r w:rsidR="00076F89" w:rsidRPr="008310DC">
        <w:rPr>
          <w:rFonts w:ascii="Times New Roman" w:hAnsi="Times New Roman" w:cs="Times New Roman"/>
          <w:sz w:val="24"/>
          <w:szCs w:val="24"/>
        </w:rPr>
        <w:t xml:space="preserve"> et al</w:t>
      </w:r>
      <w:r w:rsidR="00505551" w:rsidRPr="008310DC">
        <w:rPr>
          <w:rFonts w:ascii="Times New Roman" w:hAnsi="Times New Roman" w:cs="Times New Roman"/>
          <w:sz w:val="24"/>
          <w:szCs w:val="24"/>
        </w:rPr>
        <w:t>.</w:t>
      </w:r>
      <w:r w:rsidR="00076F89" w:rsidRPr="008310DC">
        <w:rPr>
          <w:rFonts w:ascii="Times New Roman" w:hAnsi="Times New Roman" w:cs="Times New Roman"/>
          <w:sz w:val="24"/>
          <w:szCs w:val="24"/>
        </w:rPr>
        <w:t>’s (2019) study</w:t>
      </w:r>
      <w:r w:rsidR="00505551" w:rsidRPr="008310DC">
        <w:rPr>
          <w:rFonts w:ascii="Times New Roman" w:hAnsi="Times New Roman" w:cs="Times New Roman"/>
          <w:sz w:val="24"/>
          <w:szCs w:val="24"/>
        </w:rPr>
        <w:t>,</w:t>
      </w:r>
      <w:r w:rsidR="00EE53EB" w:rsidRPr="008310DC">
        <w:rPr>
          <w:rFonts w:ascii="Times New Roman" w:hAnsi="Times New Roman" w:cs="Times New Roman"/>
          <w:sz w:val="24"/>
          <w:szCs w:val="24"/>
        </w:rPr>
        <w:t xml:space="preserve"> challenged</w:t>
      </w:r>
      <w:r w:rsidR="004763E7" w:rsidRPr="008310DC">
        <w:rPr>
          <w:rFonts w:ascii="Times New Roman" w:hAnsi="Times New Roman" w:cs="Times New Roman"/>
          <w:sz w:val="24"/>
          <w:szCs w:val="24"/>
        </w:rPr>
        <w:t xml:space="preserve"> </w:t>
      </w:r>
      <w:r w:rsidR="005000EF" w:rsidRPr="008310DC">
        <w:rPr>
          <w:rFonts w:ascii="Times New Roman" w:hAnsi="Times New Roman" w:cs="Times New Roman"/>
          <w:sz w:val="24"/>
          <w:szCs w:val="24"/>
        </w:rPr>
        <w:t>“</w:t>
      </w:r>
      <w:r w:rsidR="002A604E" w:rsidRPr="008310DC">
        <w:rPr>
          <w:rFonts w:ascii="Times New Roman" w:hAnsi="Times New Roman" w:cs="Times New Roman"/>
          <w:sz w:val="24"/>
          <w:szCs w:val="24"/>
        </w:rPr>
        <w:t>the often-repeated mantra that co</w:t>
      </w:r>
      <w:r w:rsidR="00CC039F" w:rsidRPr="008310DC">
        <w:rPr>
          <w:rFonts w:ascii="Times New Roman" w:hAnsi="Times New Roman" w:cs="Times New Roman"/>
          <w:sz w:val="24"/>
          <w:szCs w:val="24"/>
        </w:rPr>
        <w:t>-</w:t>
      </w:r>
      <w:r w:rsidR="002A604E" w:rsidRPr="008310DC">
        <w:rPr>
          <w:rFonts w:ascii="Times New Roman" w:hAnsi="Times New Roman" w:cs="Times New Roman"/>
          <w:sz w:val="24"/>
          <w:szCs w:val="24"/>
        </w:rPr>
        <w:t>teaching should be voluntary and that teachers should be free to choose their partners</w:t>
      </w:r>
      <w:r w:rsidR="00602F14" w:rsidRPr="008310DC">
        <w:rPr>
          <w:rFonts w:ascii="Times New Roman" w:hAnsi="Times New Roman" w:cs="Times New Roman"/>
          <w:sz w:val="24"/>
          <w:szCs w:val="24"/>
        </w:rPr>
        <w:t>”</w:t>
      </w:r>
      <w:r w:rsidR="002A604E" w:rsidRPr="008310DC">
        <w:rPr>
          <w:rFonts w:ascii="Times New Roman" w:hAnsi="Times New Roman" w:cs="Times New Roman"/>
          <w:sz w:val="24"/>
          <w:szCs w:val="24"/>
        </w:rPr>
        <w:t xml:space="preserve"> </w:t>
      </w:r>
      <w:r w:rsidR="00076F89" w:rsidRPr="008310DC">
        <w:rPr>
          <w:rFonts w:ascii="Times New Roman" w:hAnsi="Times New Roman" w:cs="Times New Roman"/>
          <w:sz w:val="24"/>
          <w:szCs w:val="24"/>
        </w:rPr>
        <w:t>(</w:t>
      </w:r>
      <w:r w:rsidR="002A604E" w:rsidRPr="008310DC">
        <w:rPr>
          <w:rFonts w:ascii="Times New Roman" w:hAnsi="Times New Roman" w:cs="Times New Roman"/>
          <w:sz w:val="24"/>
          <w:szCs w:val="24"/>
        </w:rPr>
        <w:t>p.</w:t>
      </w:r>
      <w:r w:rsidR="005C5384" w:rsidRPr="008310DC">
        <w:rPr>
          <w:rFonts w:ascii="Times New Roman" w:hAnsi="Times New Roman" w:cs="Times New Roman"/>
          <w:sz w:val="24"/>
          <w:szCs w:val="24"/>
        </w:rPr>
        <w:t xml:space="preserve"> </w:t>
      </w:r>
      <w:r w:rsidR="002A604E" w:rsidRPr="008310DC">
        <w:rPr>
          <w:rFonts w:ascii="Times New Roman" w:hAnsi="Times New Roman" w:cs="Times New Roman"/>
          <w:sz w:val="24"/>
          <w:szCs w:val="24"/>
        </w:rPr>
        <w:t>233)</w:t>
      </w:r>
      <w:r w:rsidR="00BE53F8" w:rsidRPr="008310DC">
        <w:rPr>
          <w:rFonts w:ascii="Times New Roman" w:hAnsi="Times New Roman" w:cs="Times New Roman"/>
          <w:sz w:val="24"/>
          <w:szCs w:val="24"/>
        </w:rPr>
        <w:t>. The authors</w:t>
      </w:r>
      <w:r w:rsidR="00D576E5" w:rsidRPr="008310DC">
        <w:rPr>
          <w:rFonts w:ascii="Times New Roman" w:hAnsi="Times New Roman" w:cs="Times New Roman"/>
          <w:sz w:val="24"/>
          <w:szCs w:val="24"/>
        </w:rPr>
        <w:t xml:space="preserve"> </w:t>
      </w:r>
      <w:r w:rsidR="00B83F75" w:rsidRPr="008310DC">
        <w:rPr>
          <w:rFonts w:ascii="Times New Roman" w:hAnsi="Times New Roman" w:cs="Times New Roman"/>
          <w:sz w:val="24"/>
          <w:szCs w:val="24"/>
        </w:rPr>
        <w:t xml:space="preserve">suggested </w:t>
      </w:r>
      <w:r w:rsidR="00CC039F" w:rsidRPr="008310DC">
        <w:rPr>
          <w:rFonts w:ascii="Times New Roman" w:hAnsi="Times New Roman" w:cs="Times New Roman"/>
          <w:sz w:val="24"/>
          <w:szCs w:val="24"/>
        </w:rPr>
        <w:t>that mismatch</w:t>
      </w:r>
      <w:r w:rsidR="005C5384" w:rsidRPr="008310DC">
        <w:rPr>
          <w:rFonts w:ascii="Times New Roman" w:hAnsi="Times New Roman" w:cs="Times New Roman"/>
          <w:sz w:val="24"/>
          <w:szCs w:val="24"/>
        </w:rPr>
        <w:t>es</w:t>
      </w:r>
      <w:r w:rsidR="00CC039F" w:rsidRPr="008310DC">
        <w:rPr>
          <w:rFonts w:ascii="Times New Roman" w:hAnsi="Times New Roman" w:cs="Times New Roman"/>
          <w:sz w:val="24"/>
          <w:szCs w:val="24"/>
        </w:rPr>
        <w:t xml:space="preserve"> </w:t>
      </w:r>
      <w:r w:rsidR="00B83F75" w:rsidRPr="008310DC">
        <w:rPr>
          <w:rFonts w:ascii="Times New Roman" w:hAnsi="Times New Roman" w:cs="Times New Roman"/>
          <w:sz w:val="24"/>
          <w:szCs w:val="24"/>
        </w:rPr>
        <w:t xml:space="preserve">may </w:t>
      </w:r>
      <w:r w:rsidR="00CC039F" w:rsidRPr="008310DC">
        <w:rPr>
          <w:rFonts w:ascii="Times New Roman" w:hAnsi="Times New Roman" w:cs="Times New Roman"/>
          <w:sz w:val="24"/>
          <w:szCs w:val="24"/>
        </w:rPr>
        <w:lastRenderedPageBreak/>
        <w:t xml:space="preserve">be avoided </w:t>
      </w:r>
      <w:r w:rsidR="005000EF" w:rsidRPr="008310DC">
        <w:rPr>
          <w:rFonts w:ascii="Times New Roman" w:hAnsi="Times New Roman" w:cs="Times New Roman"/>
          <w:sz w:val="24"/>
          <w:szCs w:val="24"/>
        </w:rPr>
        <w:t>“</w:t>
      </w:r>
      <w:r w:rsidR="00CC039F" w:rsidRPr="008310DC">
        <w:rPr>
          <w:rFonts w:ascii="Times New Roman" w:hAnsi="Times New Roman" w:cs="Times New Roman"/>
          <w:sz w:val="24"/>
          <w:szCs w:val="24"/>
        </w:rPr>
        <w:t>if teachers are encouraged to share their thoughts, feelings and expectations about co-teaching</w:t>
      </w:r>
      <w:r w:rsidR="00602F14" w:rsidRPr="008310DC">
        <w:rPr>
          <w:rFonts w:ascii="Times New Roman" w:hAnsi="Times New Roman" w:cs="Times New Roman"/>
          <w:sz w:val="24"/>
          <w:szCs w:val="24"/>
        </w:rPr>
        <w:t>”</w:t>
      </w:r>
      <w:r w:rsidR="00CC039F" w:rsidRPr="008310DC">
        <w:rPr>
          <w:rFonts w:ascii="Times New Roman" w:hAnsi="Times New Roman" w:cs="Times New Roman"/>
          <w:sz w:val="24"/>
          <w:szCs w:val="24"/>
        </w:rPr>
        <w:t xml:space="preserve"> (p.</w:t>
      </w:r>
      <w:r w:rsidR="00F762E9" w:rsidRPr="008310DC">
        <w:rPr>
          <w:rFonts w:ascii="Times New Roman" w:hAnsi="Times New Roman" w:cs="Times New Roman"/>
          <w:sz w:val="24"/>
          <w:szCs w:val="24"/>
        </w:rPr>
        <w:t xml:space="preserve"> </w:t>
      </w:r>
      <w:r w:rsidR="00CC039F" w:rsidRPr="008310DC">
        <w:rPr>
          <w:rFonts w:ascii="Times New Roman" w:hAnsi="Times New Roman" w:cs="Times New Roman"/>
          <w:sz w:val="24"/>
          <w:szCs w:val="24"/>
        </w:rPr>
        <w:t>233).</w:t>
      </w:r>
      <w:r w:rsidR="0097352D" w:rsidRPr="008310DC">
        <w:rPr>
          <w:rFonts w:ascii="Times New Roman" w:hAnsi="Times New Roman" w:cs="Times New Roman"/>
          <w:sz w:val="24"/>
          <w:szCs w:val="24"/>
        </w:rPr>
        <w:t xml:space="preserve"> </w:t>
      </w:r>
    </w:p>
    <w:p w14:paraId="187A5A83" w14:textId="77777777" w:rsidR="004E5DA5" w:rsidRPr="008310DC" w:rsidRDefault="004E5DA5" w:rsidP="008310DC">
      <w:pPr>
        <w:spacing w:after="0" w:line="240" w:lineRule="auto"/>
        <w:ind w:firstLine="720"/>
        <w:rPr>
          <w:rFonts w:ascii="Times New Roman" w:hAnsi="Times New Roman" w:cs="Times New Roman"/>
          <w:sz w:val="24"/>
          <w:szCs w:val="24"/>
        </w:rPr>
      </w:pPr>
    </w:p>
    <w:p w14:paraId="089734C6" w14:textId="5CFE840E" w:rsidR="00C56F93" w:rsidRPr="008310DC" w:rsidRDefault="00B132BA" w:rsidP="008310DC">
      <w:pPr>
        <w:pStyle w:val="ListParagraph"/>
        <w:numPr>
          <w:ilvl w:val="1"/>
          <w:numId w:val="27"/>
        </w:numPr>
        <w:spacing w:after="0" w:line="240" w:lineRule="auto"/>
        <w:rPr>
          <w:rFonts w:ascii="Times New Roman" w:hAnsi="Times New Roman" w:cs="Times New Roman"/>
          <w:b/>
          <w:iCs/>
          <w:sz w:val="24"/>
          <w:szCs w:val="24"/>
        </w:rPr>
      </w:pPr>
      <w:r w:rsidRPr="008310DC">
        <w:rPr>
          <w:rFonts w:ascii="Times New Roman" w:hAnsi="Times New Roman" w:cs="Times New Roman"/>
          <w:b/>
          <w:iCs/>
          <w:sz w:val="24"/>
          <w:szCs w:val="24"/>
        </w:rPr>
        <w:t>Implement</w:t>
      </w:r>
      <w:r w:rsidR="002B5E46" w:rsidRPr="008310DC">
        <w:rPr>
          <w:rFonts w:ascii="Times New Roman" w:hAnsi="Times New Roman" w:cs="Times New Roman"/>
          <w:b/>
          <w:iCs/>
          <w:sz w:val="24"/>
          <w:szCs w:val="24"/>
        </w:rPr>
        <w:t>ation of</w:t>
      </w:r>
      <w:r w:rsidRPr="008310DC">
        <w:rPr>
          <w:rFonts w:ascii="Times New Roman" w:hAnsi="Times New Roman" w:cs="Times New Roman"/>
          <w:b/>
          <w:iCs/>
          <w:sz w:val="24"/>
          <w:szCs w:val="24"/>
        </w:rPr>
        <w:t xml:space="preserve"> Co-Teaching</w:t>
      </w:r>
      <w:r w:rsidR="002742A9" w:rsidRPr="008310DC">
        <w:rPr>
          <w:rFonts w:ascii="Times New Roman" w:hAnsi="Times New Roman" w:cs="Times New Roman"/>
          <w:b/>
          <w:iCs/>
          <w:sz w:val="24"/>
          <w:szCs w:val="24"/>
        </w:rPr>
        <w:t xml:space="preserve"> and Students’ </w:t>
      </w:r>
      <w:r w:rsidR="001A0525" w:rsidRPr="008310DC">
        <w:rPr>
          <w:rFonts w:ascii="Times New Roman" w:hAnsi="Times New Roman" w:cs="Times New Roman"/>
          <w:b/>
          <w:iCs/>
          <w:sz w:val="24"/>
          <w:szCs w:val="24"/>
        </w:rPr>
        <w:t>P</w:t>
      </w:r>
      <w:r w:rsidR="002742A9" w:rsidRPr="008310DC">
        <w:rPr>
          <w:rFonts w:ascii="Times New Roman" w:hAnsi="Times New Roman" w:cs="Times New Roman"/>
          <w:b/>
          <w:iCs/>
          <w:sz w:val="24"/>
          <w:szCs w:val="24"/>
        </w:rPr>
        <w:t>rogress</w:t>
      </w:r>
    </w:p>
    <w:p w14:paraId="5EAF6296" w14:textId="28EF1B00" w:rsidR="005C5384" w:rsidRDefault="007F0E4C"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Many</w:t>
      </w:r>
      <w:r w:rsidR="00A8639A" w:rsidRPr="008310DC">
        <w:rPr>
          <w:rFonts w:ascii="Times New Roman" w:hAnsi="Times New Roman" w:cs="Times New Roman"/>
          <w:sz w:val="24"/>
          <w:szCs w:val="24"/>
        </w:rPr>
        <w:t xml:space="preserve"> </w:t>
      </w:r>
      <w:r w:rsidR="00FB0AE5" w:rsidRPr="008310DC">
        <w:rPr>
          <w:rFonts w:ascii="Times New Roman" w:hAnsi="Times New Roman" w:cs="Times New Roman"/>
          <w:sz w:val="24"/>
          <w:szCs w:val="24"/>
        </w:rPr>
        <w:t xml:space="preserve">studies investigated </w:t>
      </w:r>
      <w:r w:rsidR="00A8639A" w:rsidRPr="008310DC">
        <w:rPr>
          <w:rFonts w:ascii="Times New Roman" w:hAnsi="Times New Roman" w:cs="Times New Roman"/>
          <w:sz w:val="24"/>
          <w:szCs w:val="24"/>
        </w:rPr>
        <w:t xml:space="preserve">co-teachers’ </w:t>
      </w:r>
      <w:r w:rsidR="00FB0AE5" w:rsidRPr="008310DC">
        <w:rPr>
          <w:rFonts w:ascii="Times New Roman" w:hAnsi="Times New Roman" w:cs="Times New Roman"/>
          <w:sz w:val="24"/>
          <w:szCs w:val="24"/>
        </w:rPr>
        <w:t>everyday practice</w:t>
      </w:r>
      <w:r w:rsidR="00A8639A" w:rsidRPr="008310DC">
        <w:rPr>
          <w:rFonts w:ascii="Times New Roman" w:hAnsi="Times New Roman" w:cs="Times New Roman"/>
          <w:sz w:val="24"/>
          <w:szCs w:val="24"/>
        </w:rPr>
        <w:t>s</w:t>
      </w:r>
      <w:r w:rsidR="00FB0AE5" w:rsidRPr="008310DC">
        <w:rPr>
          <w:rFonts w:ascii="Times New Roman" w:hAnsi="Times New Roman" w:cs="Times New Roman"/>
          <w:sz w:val="24"/>
          <w:szCs w:val="24"/>
        </w:rPr>
        <w:t xml:space="preserve"> </w:t>
      </w:r>
      <w:r w:rsidR="00A8639A" w:rsidRPr="008310DC">
        <w:rPr>
          <w:rFonts w:ascii="Times New Roman" w:hAnsi="Times New Roman" w:cs="Times New Roman"/>
          <w:sz w:val="24"/>
          <w:szCs w:val="24"/>
        </w:rPr>
        <w:t>and</w:t>
      </w:r>
      <w:r w:rsidR="00FB0AE5" w:rsidRPr="008310DC">
        <w:rPr>
          <w:rFonts w:ascii="Times New Roman" w:hAnsi="Times New Roman" w:cs="Times New Roman"/>
          <w:sz w:val="24"/>
          <w:szCs w:val="24"/>
        </w:rPr>
        <w:t xml:space="preserve"> influences </w:t>
      </w:r>
      <w:r w:rsidR="00A8639A" w:rsidRPr="008310DC">
        <w:rPr>
          <w:rFonts w:ascii="Times New Roman" w:hAnsi="Times New Roman" w:cs="Times New Roman"/>
          <w:sz w:val="24"/>
          <w:szCs w:val="24"/>
        </w:rPr>
        <w:t xml:space="preserve">on </w:t>
      </w:r>
      <w:r w:rsidR="00FB0AE5" w:rsidRPr="008310DC">
        <w:rPr>
          <w:rFonts w:ascii="Times New Roman" w:hAnsi="Times New Roman" w:cs="Times New Roman"/>
          <w:sz w:val="24"/>
          <w:szCs w:val="24"/>
        </w:rPr>
        <w:t xml:space="preserve">students’ learning. </w:t>
      </w:r>
      <w:r w:rsidR="005C5384" w:rsidRPr="008310DC">
        <w:rPr>
          <w:rFonts w:ascii="Times New Roman" w:hAnsi="Times New Roman" w:cs="Times New Roman"/>
          <w:sz w:val="24"/>
          <w:szCs w:val="24"/>
        </w:rPr>
        <w:t>R</w:t>
      </w:r>
      <w:r w:rsidR="00FB0AE5" w:rsidRPr="008310DC">
        <w:rPr>
          <w:rFonts w:ascii="Times New Roman" w:hAnsi="Times New Roman" w:cs="Times New Roman"/>
          <w:sz w:val="24"/>
          <w:szCs w:val="24"/>
        </w:rPr>
        <w:t xml:space="preserve">esearchers </w:t>
      </w:r>
      <w:r w:rsidR="005C5384" w:rsidRPr="008310DC">
        <w:rPr>
          <w:rFonts w:ascii="Times New Roman" w:hAnsi="Times New Roman" w:cs="Times New Roman"/>
          <w:sz w:val="24"/>
          <w:szCs w:val="24"/>
        </w:rPr>
        <w:t xml:space="preserve">examined </w:t>
      </w:r>
      <w:r w:rsidR="00FB0AE5" w:rsidRPr="008310DC">
        <w:rPr>
          <w:rFonts w:ascii="Times New Roman" w:hAnsi="Times New Roman" w:cs="Times New Roman"/>
          <w:sz w:val="24"/>
          <w:szCs w:val="24"/>
        </w:rPr>
        <w:t>how co-teachers</w:t>
      </w:r>
      <w:r w:rsidR="00A8639A" w:rsidRPr="008310DC">
        <w:rPr>
          <w:rFonts w:ascii="Times New Roman" w:hAnsi="Times New Roman" w:cs="Times New Roman"/>
          <w:sz w:val="24"/>
          <w:szCs w:val="24"/>
        </w:rPr>
        <w:t>:</w:t>
      </w:r>
      <w:r w:rsidR="00FB0AE5" w:rsidRPr="008310DC">
        <w:rPr>
          <w:rFonts w:ascii="Times New Roman" w:hAnsi="Times New Roman" w:cs="Times New Roman"/>
          <w:sz w:val="24"/>
          <w:szCs w:val="24"/>
        </w:rPr>
        <w:t xml:space="preserve"> </w:t>
      </w:r>
      <w:r w:rsidR="005C5384" w:rsidRPr="008310DC">
        <w:rPr>
          <w:rFonts w:ascii="Times New Roman" w:hAnsi="Times New Roman" w:cs="Times New Roman"/>
          <w:sz w:val="24"/>
          <w:szCs w:val="24"/>
        </w:rPr>
        <w:t>(a) co-</w:t>
      </w:r>
      <w:r w:rsidR="00FB0AE5" w:rsidRPr="008310DC">
        <w:rPr>
          <w:rFonts w:ascii="Times New Roman" w:hAnsi="Times New Roman" w:cs="Times New Roman"/>
          <w:sz w:val="24"/>
          <w:szCs w:val="24"/>
        </w:rPr>
        <w:t xml:space="preserve">plan, </w:t>
      </w:r>
      <w:r w:rsidR="005C5384" w:rsidRPr="008310DC">
        <w:rPr>
          <w:rFonts w:ascii="Times New Roman" w:hAnsi="Times New Roman" w:cs="Times New Roman"/>
          <w:sz w:val="24"/>
          <w:szCs w:val="24"/>
        </w:rPr>
        <w:t>(b) determine</w:t>
      </w:r>
      <w:r w:rsidR="00FB0AE5" w:rsidRPr="008310DC">
        <w:rPr>
          <w:rFonts w:ascii="Times New Roman" w:hAnsi="Times New Roman" w:cs="Times New Roman"/>
          <w:sz w:val="24"/>
          <w:szCs w:val="24"/>
        </w:rPr>
        <w:t xml:space="preserve"> </w:t>
      </w:r>
      <w:r w:rsidR="005C5384" w:rsidRPr="008310DC">
        <w:rPr>
          <w:rFonts w:ascii="Times New Roman" w:hAnsi="Times New Roman" w:cs="Times New Roman"/>
          <w:sz w:val="24"/>
          <w:szCs w:val="24"/>
        </w:rPr>
        <w:t xml:space="preserve">which </w:t>
      </w:r>
      <w:r w:rsidR="0009005E" w:rsidRPr="008310DC">
        <w:rPr>
          <w:rFonts w:ascii="Times New Roman" w:hAnsi="Times New Roman" w:cs="Times New Roman"/>
          <w:sz w:val="24"/>
          <w:szCs w:val="24"/>
        </w:rPr>
        <w:t xml:space="preserve">co-teaching </w:t>
      </w:r>
      <w:r w:rsidR="00FB0AE5" w:rsidRPr="008310DC">
        <w:rPr>
          <w:rFonts w:ascii="Times New Roman" w:hAnsi="Times New Roman" w:cs="Times New Roman"/>
          <w:sz w:val="24"/>
          <w:szCs w:val="24"/>
        </w:rPr>
        <w:t xml:space="preserve">models </w:t>
      </w:r>
      <w:r w:rsidR="005C5384" w:rsidRPr="008310DC">
        <w:rPr>
          <w:rFonts w:ascii="Times New Roman" w:hAnsi="Times New Roman" w:cs="Times New Roman"/>
          <w:sz w:val="24"/>
          <w:szCs w:val="24"/>
        </w:rPr>
        <w:t>to</w:t>
      </w:r>
      <w:r w:rsidR="00FB0AE5" w:rsidRPr="008310DC">
        <w:rPr>
          <w:rFonts w:ascii="Times New Roman" w:hAnsi="Times New Roman" w:cs="Times New Roman"/>
          <w:sz w:val="24"/>
          <w:szCs w:val="24"/>
        </w:rPr>
        <w:t xml:space="preserve"> use, </w:t>
      </w:r>
      <w:r w:rsidR="005C5384" w:rsidRPr="008310DC">
        <w:rPr>
          <w:rFonts w:ascii="Times New Roman" w:hAnsi="Times New Roman" w:cs="Times New Roman"/>
          <w:sz w:val="24"/>
          <w:szCs w:val="24"/>
        </w:rPr>
        <w:t xml:space="preserve">(c) </w:t>
      </w:r>
      <w:r w:rsidR="007C1FFE" w:rsidRPr="008310DC">
        <w:rPr>
          <w:rFonts w:ascii="Times New Roman" w:hAnsi="Times New Roman" w:cs="Times New Roman"/>
          <w:sz w:val="24"/>
          <w:szCs w:val="24"/>
        </w:rPr>
        <w:t xml:space="preserve">adopt </w:t>
      </w:r>
      <w:r w:rsidR="005C5384" w:rsidRPr="008310DC">
        <w:rPr>
          <w:rFonts w:ascii="Times New Roman" w:hAnsi="Times New Roman" w:cs="Times New Roman"/>
          <w:sz w:val="24"/>
          <w:szCs w:val="24"/>
        </w:rPr>
        <w:t xml:space="preserve">roles, and (d) </w:t>
      </w:r>
      <w:r w:rsidR="007C1FFE" w:rsidRPr="008310DC">
        <w:rPr>
          <w:rFonts w:ascii="Times New Roman" w:hAnsi="Times New Roman" w:cs="Times New Roman"/>
          <w:sz w:val="24"/>
          <w:szCs w:val="24"/>
        </w:rPr>
        <w:t>perceive</w:t>
      </w:r>
      <w:r w:rsidR="00FB0AE5" w:rsidRPr="008310DC">
        <w:rPr>
          <w:rFonts w:ascii="Times New Roman" w:hAnsi="Times New Roman" w:cs="Times New Roman"/>
          <w:sz w:val="24"/>
          <w:szCs w:val="24"/>
        </w:rPr>
        <w:t xml:space="preserve"> students’ progress. </w:t>
      </w:r>
    </w:p>
    <w:p w14:paraId="77EB8672" w14:textId="77777777" w:rsidR="004E5DA5" w:rsidRPr="008310DC" w:rsidRDefault="004E5DA5" w:rsidP="008310DC">
      <w:pPr>
        <w:spacing w:after="0" w:line="240" w:lineRule="auto"/>
        <w:ind w:firstLine="720"/>
        <w:rPr>
          <w:rFonts w:ascii="Times New Roman" w:hAnsi="Times New Roman" w:cs="Times New Roman"/>
          <w:sz w:val="24"/>
          <w:szCs w:val="24"/>
        </w:rPr>
      </w:pPr>
    </w:p>
    <w:p w14:paraId="0C46609E" w14:textId="5D2F7025" w:rsidR="00C56F93" w:rsidRPr="008310DC" w:rsidRDefault="00737801" w:rsidP="008310DC">
      <w:pPr>
        <w:pStyle w:val="ListParagraph"/>
        <w:numPr>
          <w:ilvl w:val="2"/>
          <w:numId w:val="27"/>
        </w:numPr>
        <w:spacing w:after="0" w:line="240" w:lineRule="auto"/>
        <w:rPr>
          <w:rFonts w:ascii="Times New Roman" w:hAnsi="Times New Roman" w:cs="Times New Roman"/>
          <w:b/>
          <w:i/>
          <w:sz w:val="24"/>
          <w:szCs w:val="24"/>
        </w:rPr>
      </w:pPr>
      <w:r w:rsidRPr="008310DC">
        <w:rPr>
          <w:rFonts w:ascii="Times New Roman" w:hAnsi="Times New Roman" w:cs="Times New Roman"/>
          <w:b/>
          <w:i/>
          <w:sz w:val="24"/>
          <w:szCs w:val="24"/>
        </w:rPr>
        <w:t xml:space="preserve">Planning </w:t>
      </w:r>
      <w:r w:rsidR="00C43E82" w:rsidRPr="008310DC">
        <w:rPr>
          <w:rFonts w:ascii="Times New Roman" w:hAnsi="Times New Roman" w:cs="Times New Roman"/>
          <w:b/>
          <w:i/>
          <w:sz w:val="24"/>
          <w:szCs w:val="24"/>
        </w:rPr>
        <w:t>T</w:t>
      </w:r>
      <w:r w:rsidRPr="008310DC">
        <w:rPr>
          <w:rFonts w:ascii="Times New Roman" w:hAnsi="Times New Roman" w:cs="Times New Roman"/>
          <w:b/>
          <w:i/>
          <w:sz w:val="24"/>
          <w:szCs w:val="24"/>
        </w:rPr>
        <w:t>ime</w:t>
      </w:r>
    </w:p>
    <w:p w14:paraId="1566BD7D" w14:textId="58D387DB" w:rsidR="00737801" w:rsidRPr="008310DC" w:rsidRDefault="00737801"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 </w:t>
      </w:r>
      <w:r w:rsidR="00D70E16" w:rsidRPr="008310DC">
        <w:rPr>
          <w:rFonts w:ascii="Times New Roman" w:hAnsi="Times New Roman" w:cs="Times New Roman"/>
          <w:sz w:val="24"/>
          <w:szCs w:val="24"/>
        </w:rPr>
        <w:t>A</w:t>
      </w:r>
      <w:r w:rsidRPr="008310DC">
        <w:rPr>
          <w:rFonts w:ascii="Times New Roman" w:hAnsi="Times New Roman" w:cs="Times New Roman"/>
          <w:sz w:val="24"/>
          <w:szCs w:val="24"/>
        </w:rPr>
        <w:t xml:space="preserve"> common finding acr</w:t>
      </w:r>
      <w:r w:rsidR="00D70E16" w:rsidRPr="008310DC">
        <w:rPr>
          <w:rFonts w:ascii="Times New Roman" w:hAnsi="Times New Roman" w:cs="Times New Roman"/>
          <w:sz w:val="24"/>
          <w:szCs w:val="24"/>
        </w:rPr>
        <w:t xml:space="preserve">oss the studies </w:t>
      </w:r>
      <w:r w:rsidRPr="008310DC">
        <w:rPr>
          <w:rFonts w:ascii="Times New Roman" w:hAnsi="Times New Roman" w:cs="Times New Roman"/>
          <w:sz w:val="24"/>
          <w:szCs w:val="24"/>
        </w:rPr>
        <w:t xml:space="preserve">was the lack of </w:t>
      </w:r>
      <w:r w:rsidR="00296B1B" w:rsidRPr="008310DC">
        <w:rPr>
          <w:rFonts w:ascii="Times New Roman" w:hAnsi="Times New Roman" w:cs="Times New Roman"/>
          <w:sz w:val="24"/>
          <w:szCs w:val="24"/>
        </w:rPr>
        <w:t>co-</w:t>
      </w:r>
      <w:r w:rsidRPr="008310DC">
        <w:rPr>
          <w:rFonts w:ascii="Times New Roman" w:hAnsi="Times New Roman" w:cs="Times New Roman"/>
          <w:sz w:val="24"/>
          <w:szCs w:val="24"/>
        </w:rPr>
        <w:t>planning time</w:t>
      </w:r>
      <w:r w:rsidR="00D50997" w:rsidRPr="008310DC">
        <w:rPr>
          <w:rFonts w:ascii="Times New Roman" w:hAnsi="Times New Roman" w:cs="Times New Roman"/>
          <w:sz w:val="24"/>
          <w:szCs w:val="24"/>
        </w:rPr>
        <w:t xml:space="preserve"> </w:t>
      </w:r>
      <w:r w:rsidR="008049AC" w:rsidRPr="008310DC">
        <w:rPr>
          <w:rFonts w:ascii="Times New Roman" w:hAnsi="Times New Roman" w:cs="Times New Roman"/>
          <w:sz w:val="24"/>
          <w:szCs w:val="24"/>
        </w:rPr>
        <w:t>that</w:t>
      </w:r>
      <w:r w:rsidR="00D50997" w:rsidRPr="008310DC">
        <w:rPr>
          <w:rFonts w:ascii="Times New Roman" w:hAnsi="Times New Roman" w:cs="Times New Roman"/>
          <w:sz w:val="24"/>
          <w:szCs w:val="24"/>
        </w:rPr>
        <w:t xml:space="preserve"> </w:t>
      </w:r>
      <w:r w:rsidR="0009005E" w:rsidRPr="008310DC">
        <w:rPr>
          <w:rFonts w:ascii="Times New Roman" w:hAnsi="Times New Roman" w:cs="Times New Roman"/>
          <w:sz w:val="24"/>
          <w:szCs w:val="24"/>
        </w:rPr>
        <w:t xml:space="preserve">negatively </w:t>
      </w:r>
      <w:r w:rsidR="00287E8C" w:rsidRPr="008310DC">
        <w:rPr>
          <w:rFonts w:ascii="Times New Roman" w:hAnsi="Times New Roman" w:cs="Times New Roman"/>
          <w:sz w:val="24"/>
          <w:szCs w:val="24"/>
        </w:rPr>
        <w:t xml:space="preserve">affected </w:t>
      </w:r>
      <w:r w:rsidR="007D0BA6" w:rsidRPr="008310DC">
        <w:rPr>
          <w:rFonts w:ascii="Times New Roman" w:hAnsi="Times New Roman" w:cs="Times New Roman"/>
          <w:sz w:val="24"/>
          <w:szCs w:val="24"/>
        </w:rPr>
        <w:t>teachers’ collaboration</w:t>
      </w:r>
      <w:r w:rsidR="007F4781" w:rsidRPr="008310DC">
        <w:rPr>
          <w:rFonts w:ascii="Times New Roman" w:hAnsi="Times New Roman" w:cs="Times New Roman"/>
          <w:sz w:val="24"/>
          <w:szCs w:val="24"/>
        </w:rPr>
        <w:t xml:space="preserve"> and</w:t>
      </w:r>
      <w:r w:rsidR="0009005E" w:rsidRPr="008310DC">
        <w:rPr>
          <w:rFonts w:ascii="Times New Roman" w:hAnsi="Times New Roman" w:cs="Times New Roman"/>
          <w:sz w:val="24"/>
          <w:szCs w:val="24"/>
        </w:rPr>
        <w:t xml:space="preserve"> impacted</w:t>
      </w:r>
      <w:r w:rsidR="00AA4ABB" w:rsidRPr="008310DC">
        <w:rPr>
          <w:rFonts w:ascii="Times New Roman" w:hAnsi="Times New Roman" w:cs="Times New Roman"/>
          <w:sz w:val="24"/>
          <w:szCs w:val="24"/>
        </w:rPr>
        <w:t xml:space="preserve"> students’ progress</w:t>
      </w:r>
      <w:r w:rsidRPr="008310DC">
        <w:rPr>
          <w:rFonts w:ascii="Times New Roman" w:hAnsi="Times New Roman" w:cs="Times New Roman"/>
          <w:sz w:val="24"/>
          <w:szCs w:val="24"/>
        </w:rPr>
        <w:t xml:space="preserve"> (</w:t>
      </w:r>
      <w:proofErr w:type="spellStart"/>
      <w:r w:rsidRPr="008310DC">
        <w:rPr>
          <w:rFonts w:ascii="Times New Roman" w:hAnsi="Times New Roman" w:cs="Times New Roman"/>
          <w:sz w:val="24"/>
          <w:szCs w:val="24"/>
        </w:rPr>
        <w:t>Rimpola</w:t>
      </w:r>
      <w:proofErr w:type="spellEnd"/>
      <w:r w:rsidRPr="008310DC">
        <w:rPr>
          <w:rFonts w:ascii="Times New Roman" w:hAnsi="Times New Roman" w:cs="Times New Roman"/>
          <w:sz w:val="24"/>
          <w:szCs w:val="24"/>
        </w:rPr>
        <w:t>, 2014; Strogilos et al., 2016</w:t>
      </w:r>
      <w:r w:rsidR="0093442A" w:rsidRPr="008310DC">
        <w:rPr>
          <w:rFonts w:ascii="Times New Roman" w:hAnsi="Times New Roman" w:cs="Times New Roman"/>
          <w:sz w:val="24"/>
          <w:szCs w:val="24"/>
        </w:rPr>
        <w:t xml:space="preserve">; </w:t>
      </w:r>
      <w:r w:rsidR="003D19ED" w:rsidRPr="008310DC">
        <w:rPr>
          <w:rFonts w:ascii="Times New Roman" w:hAnsi="Times New Roman" w:cs="Times New Roman"/>
          <w:sz w:val="24"/>
          <w:szCs w:val="24"/>
        </w:rPr>
        <w:t>Weiss &amp; Rodgers, 2020</w:t>
      </w:r>
      <w:r w:rsidRPr="008310DC">
        <w:rPr>
          <w:rFonts w:ascii="Times New Roman" w:hAnsi="Times New Roman" w:cs="Times New Roman"/>
          <w:sz w:val="24"/>
          <w:szCs w:val="24"/>
        </w:rPr>
        <w:t xml:space="preserve">). </w:t>
      </w:r>
      <w:proofErr w:type="spellStart"/>
      <w:r w:rsidR="00E707CD" w:rsidRPr="008310DC">
        <w:rPr>
          <w:rFonts w:ascii="Times New Roman" w:hAnsi="Times New Roman" w:cs="Times New Roman"/>
          <w:sz w:val="24"/>
          <w:szCs w:val="24"/>
        </w:rPr>
        <w:t>Bešić</w:t>
      </w:r>
      <w:proofErr w:type="spellEnd"/>
      <w:r w:rsidRPr="008310DC">
        <w:rPr>
          <w:rFonts w:ascii="Times New Roman" w:hAnsi="Times New Roman" w:cs="Times New Roman"/>
          <w:sz w:val="24"/>
          <w:szCs w:val="24"/>
        </w:rPr>
        <w:t xml:space="preserve"> et al</w:t>
      </w:r>
      <w:r w:rsidR="00E707CD" w:rsidRPr="008310DC">
        <w:rPr>
          <w:rFonts w:ascii="Times New Roman" w:hAnsi="Times New Roman" w:cs="Times New Roman"/>
          <w:sz w:val="24"/>
          <w:szCs w:val="24"/>
        </w:rPr>
        <w:t>.</w:t>
      </w:r>
      <w:r w:rsidRPr="008310DC">
        <w:rPr>
          <w:rFonts w:ascii="Times New Roman" w:hAnsi="Times New Roman" w:cs="Times New Roman"/>
          <w:sz w:val="24"/>
          <w:szCs w:val="24"/>
        </w:rPr>
        <w:t xml:space="preserve"> (2017) report</w:t>
      </w:r>
      <w:r w:rsidR="00E707CD" w:rsidRPr="008310DC">
        <w:rPr>
          <w:rFonts w:ascii="Times New Roman" w:hAnsi="Times New Roman" w:cs="Times New Roman"/>
          <w:sz w:val="24"/>
          <w:szCs w:val="24"/>
        </w:rPr>
        <w:t>ed</w:t>
      </w:r>
      <w:r w:rsidRPr="008310DC">
        <w:rPr>
          <w:rFonts w:ascii="Times New Roman" w:hAnsi="Times New Roman" w:cs="Times New Roman"/>
          <w:sz w:val="24"/>
          <w:szCs w:val="24"/>
        </w:rPr>
        <w:t xml:space="preserve"> that </w:t>
      </w:r>
      <w:r w:rsidR="005000EF" w:rsidRPr="008310DC">
        <w:rPr>
          <w:rFonts w:ascii="Times New Roman" w:hAnsi="Times New Roman" w:cs="Times New Roman"/>
          <w:sz w:val="24"/>
          <w:szCs w:val="24"/>
        </w:rPr>
        <w:t>“</w:t>
      </w:r>
      <w:r w:rsidRPr="008310DC">
        <w:rPr>
          <w:rFonts w:ascii="Times New Roman" w:hAnsi="Times New Roman" w:cs="Times New Roman"/>
          <w:sz w:val="24"/>
          <w:szCs w:val="24"/>
        </w:rPr>
        <w:t>schools do not provide an allotted time for teachers engaged with co-teaching to discuss their goals and lessons</w:t>
      </w:r>
      <w:r w:rsidR="00DD05A7" w:rsidRPr="008310DC">
        <w:rPr>
          <w:rFonts w:ascii="Times New Roman" w:hAnsi="Times New Roman" w:cs="Times New Roman"/>
          <w:sz w:val="24"/>
          <w:szCs w:val="24"/>
        </w:rPr>
        <w:t>”</w:t>
      </w:r>
      <w:r w:rsidRPr="008310DC">
        <w:rPr>
          <w:rFonts w:ascii="Times New Roman" w:hAnsi="Times New Roman" w:cs="Times New Roman"/>
          <w:sz w:val="24"/>
          <w:szCs w:val="24"/>
        </w:rPr>
        <w:t xml:space="preserve"> (p. 336)</w:t>
      </w:r>
      <w:r w:rsidR="00296B1B" w:rsidRPr="008310DC">
        <w:rPr>
          <w:rFonts w:ascii="Times New Roman" w:hAnsi="Times New Roman" w:cs="Times New Roman"/>
          <w:sz w:val="24"/>
          <w:szCs w:val="24"/>
        </w:rPr>
        <w:t>.</w:t>
      </w:r>
      <w:r w:rsidRPr="008310DC">
        <w:rPr>
          <w:rFonts w:ascii="Times New Roman" w:hAnsi="Times New Roman" w:cs="Times New Roman"/>
          <w:sz w:val="24"/>
          <w:szCs w:val="24"/>
        </w:rPr>
        <w:t xml:space="preserve"> </w:t>
      </w:r>
      <w:r w:rsidR="006308BB" w:rsidRPr="008310DC">
        <w:rPr>
          <w:rFonts w:ascii="Times New Roman" w:hAnsi="Times New Roman" w:cs="Times New Roman"/>
          <w:sz w:val="24"/>
          <w:szCs w:val="24"/>
        </w:rPr>
        <w:t>I</w:t>
      </w:r>
      <w:r w:rsidRPr="008310DC">
        <w:rPr>
          <w:rFonts w:ascii="Times New Roman" w:hAnsi="Times New Roman" w:cs="Times New Roman"/>
          <w:sz w:val="24"/>
          <w:szCs w:val="24"/>
        </w:rPr>
        <w:t xml:space="preserve">n Bessette’s (2008) </w:t>
      </w:r>
      <w:r w:rsidR="002A190C" w:rsidRPr="008310DC">
        <w:rPr>
          <w:rFonts w:ascii="Times New Roman" w:hAnsi="Times New Roman" w:cs="Times New Roman"/>
          <w:sz w:val="24"/>
          <w:szCs w:val="24"/>
        </w:rPr>
        <w:t>interviews with co</w:t>
      </w:r>
      <w:r w:rsidR="006B3F42" w:rsidRPr="008310DC">
        <w:rPr>
          <w:rFonts w:ascii="Times New Roman" w:hAnsi="Times New Roman" w:cs="Times New Roman"/>
          <w:sz w:val="24"/>
          <w:szCs w:val="24"/>
        </w:rPr>
        <w:t>-teachers</w:t>
      </w:r>
      <w:r w:rsidR="007C1FFE" w:rsidRPr="008310DC">
        <w:rPr>
          <w:rFonts w:ascii="Times New Roman" w:hAnsi="Times New Roman" w:cs="Times New Roman"/>
          <w:sz w:val="24"/>
          <w:szCs w:val="24"/>
        </w:rPr>
        <w:t>, a special educator</w:t>
      </w:r>
      <w:r w:rsidR="00287E8C" w:rsidRPr="008310DC">
        <w:rPr>
          <w:rFonts w:ascii="Times New Roman" w:hAnsi="Times New Roman" w:cs="Times New Roman"/>
          <w:sz w:val="24"/>
          <w:szCs w:val="24"/>
        </w:rPr>
        <w:t xml:space="preserve"> </w:t>
      </w:r>
      <w:r w:rsidRPr="008310DC">
        <w:rPr>
          <w:rFonts w:ascii="Times New Roman" w:hAnsi="Times New Roman" w:cs="Times New Roman"/>
          <w:sz w:val="24"/>
          <w:szCs w:val="24"/>
        </w:rPr>
        <w:t xml:space="preserve">noted that </w:t>
      </w:r>
      <w:r w:rsidR="005000EF" w:rsidRPr="008310DC">
        <w:rPr>
          <w:rFonts w:ascii="Times New Roman" w:hAnsi="Times New Roman" w:cs="Times New Roman"/>
          <w:sz w:val="24"/>
          <w:szCs w:val="24"/>
        </w:rPr>
        <w:t>“</w:t>
      </w:r>
      <w:r w:rsidRPr="008310DC">
        <w:rPr>
          <w:rFonts w:ascii="Times New Roman" w:hAnsi="Times New Roman" w:cs="Times New Roman"/>
          <w:sz w:val="24"/>
          <w:szCs w:val="24"/>
        </w:rPr>
        <w:t>I like the whole idea of co-teaching</w:t>
      </w:r>
      <w:r w:rsidR="00FD6A8A" w:rsidRPr="008310DC">
        <w:rPr>
          <w:rFonts w:ascii="Times New Roman" w:hAnsi="Times New Roman" w:cs="Times New Roman"/>
          <w:sz w:val="24"/>
          <w:szCs w:val="24"/>
        </w:rPr>
        <w:t>…</w:t>
      </w:r>
      <w:r w:rsidRPr="008310DC">
        <w:rPr>
          <w:rFonts w:ascii="Times New Roman" w:hAnsi="Times New Roman" w:cs="Times New Roman"/>
          <w:sz w:val="24"/>
          <w:szCs w:val="24"/>
        </w:rPr>
        <w:t>but I don’t think I could do this again next year if we don’t have time to co-plan</w:t>
      </w:r>
      <w:r w:rsidR="00AB2ED7" w:rsidRPr="008310DC">
        <w:rPr>
          <w:rFonts w:ascii="Times New Roman" w:hAnsi="Times New Roman" w:cs="Times New Roman"/>
          <w:sz w:val="24"/>
          <w:szCs w:val="24"/>
        </w:rPr>
        <w:t>”</w:t>
      </w:r>
      <w:r w:rsidRPr="008310DC">
        <w:rPr>
          <w:rFonts w:ascii="Times New Roman" w:hAnsi="Times New Roman" w:cs="Times New Roman"/>
          <w:sz w:val="24"/>
          <w:szCs w:val="24"/>
        </w:rPr>
        <w:t xml:space="preserve"> (p. 1390). Dev and Haynes (2015) </w:t>
      </w:r>
      <w:r w:rsidR="001F2C18" w:rsidRPr="008310DC">
        <w:rPr>
          <w:rFonts w:ascii="Times New Roman" w:hAnsi="Times New Roman" w:cs="Times New Roman"/>
          <w:sz w:val="24"/>
          <w:szCs w:val="24"/>
        </w:rPr>
        <w:t>interviewed 11 special educators who commo</w:t>
      </w:r>
      <w:r w:rsidR="003F14CD" w:rsidRPr="008310DC">
        <w:rPr>
          <w:rFonts w:ascii="Times New Roman" w:hAnsi="Times New Roman" w:cs="Times New Roman"/>
          <w:sz w:val="24"/>
          <w:szCs w:val="24"/>
        </w:rPr>
        <w:t xml:space="preserve">nly </w:t>
      </w:r>
      <w:r w:rsidRPr="008310DC">
        <w:rPr>
          <w:rFonts w:ascii="Times New Roman" w:hAnsi="Times New Roman" w:cs="Times New Roman"/>
          <w:sz w:val="24"/>
          <w:szCs w:val="24"/>
        </w:rPr>
        <w:t xml:space="preserve">reported </w:t>
      </w:r>
      <w:r w:rsidR="00ED6083" w:rsidRPr="008310DC">
        <w:rPr>
          <w:rFonts w:ascii="Times New Roman" w:hAnsi="Times New Roman" w:cs="Times New Roman"/>
          <w:sz w:val="24"/>
          <w:szCs w:val="24"/>
        </w:rPr>
        <w:t xml:space="preserve">to be more </w:t>
      </w:r>
      <w:r w:rsidR="00F046AD" w:rsidRPr="008310DC">
        <w:rPr>
          <w:rFonts w:ascii="Times New Roman" w:hAnsi="Times New Roman" w:cs="Times New Roman"/>
          <w:sz w:val="24"/>
          <w:szCs w:val="24"/>
        </w:rPr>
        <w:t>enthusiastic about co-teaching when given time to co-plan</w:t>
      </w:r>
      <w:r w:rsidR="00F12EFB" w:rsidRPr="008310DC">
        <w:rPr>
          <w:rFonts w:ascii="Times New Roman" w:hAnsi="Times New Roman" w:cs="Times New Roman"/>
          <w:sz w:val="24"/>
          <w:szCs w:val="24"/>
        </w:rPr>
        <w:t xml:space="preserve"> with co-teachers.</w:t>
      </w:r>
      <w:r w:rsidR="006308BB" w:rsidRPr="008310DC">
        <w:rPr>
          <w:rFonts w:ascii="Times New Roman" w:hAnsi="Times New Roman" w:cs="Times New Roman"/>
          <w:sz w:val="24"/>
          <w:szCs w:val="24"/>
        </w:rPr>
        <w:t xml:space="preserve"> </w:t>
      </w:r>
    </w:p>
    <w:p w14:paraId="218020F4" w14:textId="2191AD24" w:rsidR="00737801" w:rsidRDefault="00737801" w:rsidP="008310DC">
      <w:pPr>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 </w:t>
      </w:r>
      <w:r w:rsidR="004420F2" w:rsidRPr="008310DC">
        <w:rPr>
          <w:rFonts w:ascii="Times New Roman" w:hAnsi="Times New Roman" w:cs="Times New Roman"/>
          <w:sz w:val="24"/>
          <w:szCs w:val="24"/>
        </w:rPr>
        <w:tab/>
      </w:r>
      <w:r w:rsidR="007C1FFE" w:rsidRPr="008310DC">
        <w:rPr>
          <w:rFonts w:ascii="Times New Roman" w:hAnsi="Times New Roman" w:cs="Times New Roman"/>
          <w:sz w:val="24"/>
          <w:szCs w:val="24"/>
        </w:rPr>
        <w:t xml:space="preserve">An </w:t>
      </w:r>
      <w:r w:rsidRPr="008310DC">
        <w:rPr>
          <w:rFonts w:ascii="Times New Roman" w:hAnsi="Times New Roman" w:cs="Times New Roman"/>
          <w:sz w:val="24"/>
          <w:szCs w:val="24"/>
        </w:rPr>
        <w:t>association between planning and positive changes in teachers’ role</w:t>
      </w:r>
      <w:r w:rsidR="00C65D37" w:rsidRPr="008310DC">
        <w:rPr>
          <w:rFonts w:ascii="Times New Roman" w:hAnsi="Times New Roman" w:cs="Times New Roman"/>
          <w:sz w:val="24"/>
          <w:szCs w:val="24"/>
        </w:rPr>
        <w:t>s</w:t>
      </w:r>
      <w:r w:rsidRPr="008310DC">
        <w:rPr>
          <w:rFonts w:ascii="Times New Roman" w:hAnsi="Times New Roman" w:cs="Times New Roman"/>
          <w:sz w:val="24"/>
          <w:szCs w:val="24"/>
        </w:rPr>
        <w:t xml:space="preserve"> appeared in some studies. </w:t>
      </w:r>
      <w:r w:rsidR="00C71036" w:rsidRPr="008310DC">
        <w:rPr>
          <w:rFonts w:ascii="Times New Roman" w:hAnsi="Times New Roman" w:cs="Times New Roman"/>
          <w:sz w:val="24"/>
          <w:szCs w:val="24"/>
        </w:rPr>
        <w:t xml:space="preserve">In their </w:t>
      </w:r>
      <w:r w:rsidR="006A4418" w:rsidRPr="008310DC">
        <w:rPr>
          <w:rFonts w:ascii="Times New Roman" w:hAnsi="Times New Roman" w:cs="Times New Roman"/>
          <w:sz w:val="24"/>
          <w:szCs w:val="24"/>
        </w:rPr>
        <w:t xml:space="preserve">case study in a </w:t>
      </w:r>
      <w:r w:rsidR="00C43FB5" w:rsidRPr="008310DC">
        <w:rPr>
          <w:rFonts w:ascii="Times New Roman" w:hAnsi="Times New Roman" w:cs="Times New Roman"/>
          <w:sz w:val="24"/>
          <w:szCs w:val="24"/>
        </w:rPr>
        <w:t>co-taught science class</w:t>
      </w:r>
      <w:r w:rsidR="004A4E72" w:rsidRPr="008310DC">
        <w:rPr>
          <w:rFonts w:ascii="Times New Roman" w:hAnsi="Times New Roman" w:cs="Times New Roman"/>
          <w:sz w:val="24"/>
          <w:szCs w:val="24"/>
        </w:rPr>
        <w:t>,</w:t>
      </w:r>
      <w:r w:rsidRPr="008310DC">
        <w:rPr>
          <w:rFonts w:ascii="Times New Roman" w:hAnsi="Times New Roman" w:cs="Times New Roman"/>
          <w:sz w:val="24"/>
          <w:szCs w:val="24"/>
        </w:rPr>
        <w:t xml:space="preserve"> </w:t>
      </w:r>
      <w:proofErr w:type="spellStart"/>
      <w:r w:rsidR="00C71036" w:rsidRPr="008310DC">
        <w:rPr>
          <w:rFonts w:ascii="Times New Roman" w:hAnsi="Times New Roman" w:cs="Times New Roman"/>
          <w:sz w:val="24"/>
          <w:szCs w:val="24"/>
        </w:rPr>
        <w:t>Embury</w:t>
      </w:r>
      <w:proofErr w:type="spellEnd"/>
      <w:r w:rsidR="00C71036" w:rsidRPr="008310DC">
        <w:rPr>
          <w:rFonts w:ascii="Times New Roman" w:hAnsi="Times New Roman" w:cs="Times New Roman"/>
          <w:sz w:val="24"/>
          <w:szCs w:val="24"/>
        </w:rPr>
        <w:t xml:space="preserve"> and </w:t>
      </w:r>
      <w:proofErr w:type="spellStart"/>
      <w:r w:rsidR="00C71036" w:rsidRPr="008310DC">
        <w:rPr>
          <w:rFonts w:ascii="Times New Roman" w:hAnsi="Times New Roman" w:cs="Times New Roman"/>
          <w:sz w:val="24"/>
          <w:szCs w:val="24"/>
          <w:lang w:val="en-US"/>
        </w:rPr>
        <w:t>Dinnesen</w:t>
      </w:r>
      <w:proofErr w:type="spellEnd"/>
      <w:r w:rsidR="00C71036" w:rsidRPr="008310DC">
        <w:rPr>
          <w:rFonts w:ascii="Times New Roman" w:hAnsi="Times New Roman" w:cs="Times New Roman"/>
          <w:sz w:val="24"/>
          <w:szCs w:val="24"/>
        </w:rPr>
        <w:t xml:space="preserve"> (2012) </w:t>
      </w:r>
      <w:r w:rsidRPr="008310DC">
        <w:rPr>
          <w:rFonts w:ascii="Times New Roman" w:hAnsi="Times New Roman" w:cs="Times New Roman"/>
          <w:sz w:val="24"/>
          <w:szCs w:val="24"/>
        </w:rPr>
        <w:t xml:space="preserve">highlighted </w:t>
      </w:r>
      <w:r w:rsidR="007C1FFE" w:rsidRPr="008310DC">
        <w:rPr>
          <w:rFonts w:ascii="Times New Roman" w:hAnsi="Times New Roman" w:cs="Times New Roman"/>
          <w:sz w:val="24"/>
          <w:szCs w:val="24"/>
        </w:rPr>
        <w:t xml:space="preserve">that </w:t>
      </w:r>
      <w:r w:rsidR="00814EED" w:rsidRPr="008310DC">
        <w:rPr>
          <w:rFonts w:ascii="Times New Roman" w:hAnsi="Times New Roman" w:cs="Times New Roman"/>
          <w:sz w:val="24"/>
          <w:szCs w:val="24"/>
        </w:rPr>
        <w:t>co-planning</w:t>
      </w:r>
      <w:r w:rsidRPr="008310DC">
        <w:rPr>
          <w:rFonts w:ascii="Times New Roman" w:hAnsi="Times New Roman" w:cs="Times New Roman"/>
          <w:sz w:val="24"/>
          <w:szCs w:val="24"/>
        </w:rPr>
        <w:t xml:space="preserve"> can </w:t>
      </w:r>
      <w:r w:rsidR="006E4B0D" w:rsidRPr="008310DC">
        <w:rPr>
          <w:rFonts w:ascii="Times New Roman" w:hAnsi="Times New Roman" w:cs="Times New Roman"/>
          <w:sz w:val="24"/>
          <w:szCs w:val="24"/>
        </w:rPr>
        <w:t>improve</w:t>
      </w:r>
      <w:r w:rsidRPr="008310DC">
        <w:rPr>
          <w:rFonts w:ascii="Times New Roman" w:hAnsi="Times New Roman" w:cs="Times New Roman"/>
          <w:sz w:val="24"/>
          <w:szCs w:val="24"/>
        </w:rPr>
        <w:t xml:space="preserve"> teachers’ role</w:t>
      </w:r>
      <w:r w:rsidR="00287E8C" w:rsidRPr="008310DC">
        <w:rPr>
          <w:rFonts w:ascii="Times New Roman" w:hAnsi="Times New Roman" w:cs="Times New Roman"/>
          <w:sz w:val="24"/>
          <w:szCs w:val="24"/>
        </w:rPr>
        <w:t>s</w:t>
      </w:r>
      <w:r w:rsidRPr="008310DC">
        <w:rPr>
          <w:rFonts w:ascii="Times New Roman" w:hAnsi="Times New Roman" w:cs="Times New Roman"/>
          <w:sz w:val="24"/>
          <w:szCs w:val="24"/>
        </w:rPr>
        <w:t xml:space="preserve"> and status</w:t>
      </w:r>
      <w:r w:rsidR="006E4B0D" w:rsidRPr="008310DC">
        <w:rPr>
          <w:rFonts w:ascii="Times New Roman" w:hAnsi="Times New Roman" w:cs="Times New Roman"/>
          <w:sz w:val="24"/>
          <w:szCs w:val="24"/>
        </w:rPr>
        <w:t>,</w:t>
      </w:r>
      <w:r w:rsidR="0038120E" w:rsidRPr="008310DC">
        <w:rPr>
          <w:rFonts w:ascii="Times New Roman" w:hAnsi="Times New Roman" w:cs="Times New Roman"/>
          <w:sz w:val="24"/>
          <w:szCs w:val="24"/>
        </w:rPr>
        <w:t xml:space="preserve"> conclud</w:t>
      </w:r>
      <w:r w:rsidR="00EA53A5" w:rsidRPr="008310DC">
        <w:rPr>
          <w:rFonts w:ascii="Times New Roman" w:hAnsi="Times New Roman" w:cs="Times New Roman"/>
          <w:sz w:val="24"/>
          <w:szCs w:val="24"/>
        </w:rPr>
        <w:t>ing</w:t>
      </w:r>
      <w:r w:rsidR="0038120E" w:rsidRPr="008310DC">
        <w:rPr>
          <w:rFonts w:ascii="Times New Roman" w:hAnsi="Times New Roman" w:cs="Times New Roman"/>
          <w:sz w:val="24"/>
          <w:szCs w:val="24"/>
        </w:rPr>
        <w:t xml:space="preserve"> that</w:t>
      </w:r>
      <w:r w:rsidR="00B95B82" w:rsidRPr="008310DC">
        <w:rPr>
          <w:rFonts w:ascii="Times New Roman" w:hAnsi="Times New Roman" w:cs="Times New Roman"/>
          <w:sz w:val="24"/>
          <w:szCs w:val="24"/>
        </w:rPr>
        <w:t xml:space="preserve"> </w:t>
      </w:r>
      <w:r w:rsidR="0038451D" w:rsidRPr="008310DC">
        <w:rPr>
          <w:rFonts w:ascii="Times New Roman" w:hAnsi="Times New Roman" w:cs="Times New Roman"/>
          <w:sz w:val="24"/>
          <w:szCs w:val="24"/>
        </w:rPr>
        <w:t>“</w:t>
      </w:r>
      <w:r w:rsidR="00095BFA" w:rsidRPr="008310DC">
        <w:rPr>
          <w:rFonts w:ascii="Times New Roman" w:hAnsi="Times New Roman" w:cs="Times New Roman"/>
          <w:sz w:val="24"/>
          <w:szCs w:val="24"/>
        </w:rPr>
        <w:t>…</w:t>
      </w:r>
      <w:r w:rsidRPr="008310DC">
        <w:rPr>
          <w:rFonts w:ascii="Times New Roman" w:hAnsi="Times New Roman" w:cs="Times New Roman"/>
          <w:sz w:val="24"/>
          <w:szCs w:val="24"/>
        </w:rPr>
        <w:t>those roles were only able to change because the teachers were willing to plan for and implement changes long-term</w:t>
      </w:r>
      <w:r w:rsidR="006F3249" w:rsidRPr="008310DC">
        <w:rPr>
          <w:rFonts w:ascii="Times New Roman" w:hAnsi="Times New Roman" w:cs="Times New Roman"/>
          <w:sz w:val="24"/>
          <w:szCs w:val="24"/>
        </w:rPr>
        <w:t>”</w:t>
      </w:r>
      <w:r w:rsidRPr="008310DC">
        <w:rPr>
          <w:rFonts w:ascii="Times New Roman" w:hAnsi="Times New Roman" w:cs="Times New Roman"/>
          <w:sz w:val="24"/>
          <w:szCs w:val="24"/>
        </w:rPr>
        <w:t xml:space="preserve"> (p.48).</w:t>
      </w:r>
      <w:r w:rsidR="00B049E4" w:rsidRPr="008310DC">
        <w:rPr>
          <w:rFonts w:ascii="Times New Roman" w:hAnsi="Times New Roman" w:cs="Times New Roman"/>
          <w:sz w:val="24"/>
          <w:szCs w:val="24"/>
        </w:rPr>
        <w:t xml:space="preserve"> </w:t>
      </w:r>
      <w:r w:rsidRPr="008310DC">
        <w:rPr>
          <w:rFonts w:ascii="Times New Roman" w:hAnsi="Times New Roman" w:cs="Times New Roman"/>
          <w:sz w:val="24"/>
          <w:szCs w:val="24"/>
        </w:rPr>
        <w:t xml:space="preserve">Pratt (2014) </w:t>
      </w:r>
      <w:r w:rsidR="00583999" w:rsidRPr="008310DC">
        <w:rPr>
          <w:rFonts w:ascii="Times New Roman" w:hAnsi="Times New Roman" w:cs="Times New Roman"/>
          <w:sz w:val="24"/>
          <w:szCs w:val="24"/>
        </w:rPr>
        <w:t>reported</w:t>
      </w:r>
      <w:r w:rsidRPr="008310DC">
        <w:rPr>
          <w:rFonts w:ascii="Times New Roman" w:hAnsi="Times New Roman" w:cs="Times New Roman"/>
          <w:sz w:val="24"/>
          <w:szCs w:val="24"/>
        </w:rPr>
        <w:t xml:space="preserve"> that </w:t>
      </w:r>
      <w:r w:rsidR="005000EF" w:rsidRPr="008310DC">
        <w:rPr>
          <w:rFonts w:ascii="Times New Roman" w:hAnsi="Times New Roman" w:cs="Times New Roman"/>
          <w:sz w:val="24"/>
          <w:szCs w:val="24"/>
        </w:rPr>
        <w:t>“</w:t>
      </w:r>
      <w:r w:rsidRPr="008310DC">
        <w:rPr>
          <w:rFonts w:ascii="Times New Roman" w:hAnsi="Times New Roman" w:cs="Times New Roman"/>
          <w:sz w:val="24"/>
          <w:szCs w:val="24"/>
        </w:rPr>
        <w:t>formally planning each lesson was another strategy teachers used initially to determine their instructional approach and become comfortable with each other</w:t>
      </w:r>
      <w:r w:rsidR="003A6B3E" w:rsidRPr="008310DC">
        <w:rPr>
          <w:rFonts w:ascii="Times New Roman" w:hAnsi="Times New Roman" w:cs="Times New Roman"/>
          <w:sz w:val="24"/>
          <w:szCs w:val="24"/>
        </w:rPr>
        <w:t>”</w:t>
      </w:r>
      <w:r w:rsidRPr="008310DC">
        <w:rPr>
          <w:rFonts w:ascii="Times New Roman" w:hAnsi="Times New Roman" w:cs="Times New Roman"/>
          <w:sz w:val="24"/>
          <w:szCs w:val="24"/>
        </w:rPr>
        <w:t xml:space="preserve"> (p. 8)</w:t>
      </w:r>
      <w:r w:rsidR="00EA53A5" w:rsidRPr="008310DC">
        <w:rPr>
          <w:rFonts w:ascii="Times New Roman" w:hAnsi="Times New Roman" w:cs="Times New Roman"/>
          <w:sz w:val="24"/>
          <w:szCs w:val="24"/>
        </w:rPr>
        <w:t>.</w:t>
      </w:r>
      <w:r w:rsidR="00BD595D" w:rsidRPr="008310DC">
        <w:rPr>
          <w:rFonts w:ascii="Times New Roman" w:hAnsi="Times New Roman" w:cs="Times New Roman"/>
          <w:sz w:val="24"/>
          <w:szCs w:val="24"/>
        </w:rPr>
        <w:t xml:space="preserve"> </w:t>
      </w:r>
      <w:r w:rsidR="00EA53A5" w:rsidRPr="008310DC">
        <w:rPr>
          <w:rFonts w:ascii="Times New Roman" w:hAnsi="Times New Roman" w:cs="Times New Roman"/>
          <w:sz w:val="24"/>
          <w:szCs w:val="24"/>
        </w:rPr>
        <w:t xml:space="preserve">Similarly, </w:t>
      </w:r>
      <w:proofErr w:type="spellStart"/>
      <w:r w:rsidR="00BD595D" w:rsidRPr="008310DC">
        <w:rPr>
          <w:rFonts w:ascii="Times New Roman" w:hAnsi="Times New Roman" w:cs="Times New Roman"/>
          <w:sz w:val="24"/>
          <w:szCs w:val="24"/>
        </w:rPr>
        <w:t>Rytivaara</w:t>
      </w:r>
      <w:proofErr w:type="spellEnd"/>
      <w:r w:rsidR="00BD595D" w:rsidRPr="008310DC">
        <w:rPr>
          <w:rFonts w:ascii="Times New Roman" w:hAnsi="Times New Roman" w:cs="Times New Roman"/>
          <w:sz w:val="24"/>
          <w:szCs w:val="24"/>
        </w:rPr>
        <w:t xml:space="preserve"> et al. (2019) </w:t>
      </w:r>
      <w:r w:rsidR="00943B1B" w:rsidRPr="008310DC">
        <w:rPr>
          <w:rFonts w:ascii="Times New Roman" w:hAnsi="Times New Roman" w:cs="Times New Roman"/>
          <w:sz w:val="24"/>
          <w:szCs w:val="24"/>
        </w:rPr>
        <w:t>noted</w:t>
      </w:r>
      <w:r w:rsidR="00BD595D" w:rsidRPr="008310DC">
        <w:rPr>
          <w:rFonts w:ascii="Times New Roman" w:hAnsi="Times New Roman" w:cs="Times New Roman"/>
          <w:sz w:val="24"/>
          <w:szCs w:val="24"/>
        </w:rPr>
        <w:t xml:space="preserve"> </w:t>
      </w:r>
      <w:r w:rsidR="005000EF" w:rsidRPr="008310DC">
        <w:rPr>
          <w:rFonts w:ascii="Times New Roman" w:hAnsi="Times New Roman" w:cs="Times New Roman"/>
          <w:sz w:val="24"/>
          <w:szCs w:val="24"/>
        </w:rPr>
        <w:t>“</w:t>
      </w:r>
      <w:r w:rsidR="00BD595D" w:rsidRPr="008310DC">
        <w:rPr>
          <w:rFonts w:ascii="Times New Roman" w:hAnsi="Times New Roman" w:cs="Times New Roman"/>
          <w:sz w:val="24"/>
          <w:szCs w:val="24"/>
        </w:rPr>
        <w:t>that an unequal division of work might result if a lesson is not carefully planned</w:t>
      </w:r>
      <w:r w:rsidR="00152541" w:rsidRPr="008310DC">
        <w:rPr>
          <w:rFonts w:ascii="Times New Roman" w:hAnsi="Times New Roman" w:cs="Times New Roman"/>
          <w:sz w:val="24"/>
          <w:szCs w:val="24"/>
        </w:rPr>
        <w:t>”</w:t>
      </w:r>
      <w:r w:rsidR="0004497A" w:rsidRPr="008310DC">
        <w:rPr>
          <w:rFonts w:ascii="Times New Roman" w:hAnsi="Times New Roman" w:cs="Times New Roman"/>
          <w:sz w:val="24"/>
          <w:szCs w:val="24"/>
        </w:rPr>
        <w:t xml:space="preserve"> (p.229)</w:t>
      </w:r>
      <w:r w:rsidRPr="008310DC">
        <w:rPr>
          <w:rFonts w:ascii="Times New Roman" w:hAnsi="Times New Roman" w:cs="Times New Roman"/>
          <w:sz w:val="24"/>
          <w:szCs w:val="24"/>
        </w:rPr>
        <w:t xml:space="preserve">. </w:t>
      </w:r>
      <w:proofErr w:type="spellStart"/>
      <w:r w:rsidRPr="008310DC">
        <w:rPr>
          <w:rFonts w:ascii="Times New Roman" w:hAnsi="Times New Roman" w:cs="Times New Roman"/>
          <w:sz w:val="24"/>
          <w:szCs w:val="24"/>
        </w:rPr>
        <w:t>Magiera</w:t>
      </w:r>
      <w:proofErr w:type="spellEnd"/>
      <w:r w:rsidRPr="008310DC">
        <w:rPr>
          <w:rFonts w:ascii="Times New Roman" w:hAnsi="Times New Roman" w:cs="Times New Roman"/>
          <w:sz w:val="24"/>
          <w:szCs w:val="24"/>
        </w:rPr>
        <w:t xml:space="preserve"> et al. (2006) </w:t>
      </w:r>
      <w:r w:rsidR="009B69B5" w:rsidRPr="008310DC">
        <w:rPr>
          <w:rFonts w:ascii="Times New Roman" w:hAnsi="Times New Roman" w:cs="Times New Roman"/>
          <w:sz w:val="24"/>
          <w:szCs w:val="24"/>
        </w:rPr>
        <w:t>reported that some teachers were feeling less effective when they could not co-plan</w:t>
      </w:r>
      <w:r w:rsidR="00A01308" w:rsidRPr="008310DC">
        <w:rPr>
          <w:rFonts w:ascii="Times New Roman" w:hAnsi="Times New Roman" w:cs="Times New Roman"/>
          <w:sz w:val="24"/>
          <w:szCs w:val="24"/>
        </w:rPr>
        <w:t xml:space="preserve"> and some of them </w:t>
      </w:r>
      <w:r w:rsidR="00100211" w:rsidRPr="008310DC">
        <w:rPr>
          <w:rFonts w:ascii="Times New Roman" w:hAnsi="Times New Roman" w:cs="Times New Roman"/>
          <w:sz w:val="24"/>
          <w:szCs w:val="24"/>
        </w:rPr>
        <w:t>joined the school’s scheduling committee</w:t>
      </w:r>
      <w:r w:rsidR="007E3EAB" w:rsidRPr="008310DC">
        <w:rPr>
          <w:rFonts w:ascii="Times New Roman" w:hAnsi="Times New Roman" w:cs="Times New Roman"/>
          <w:sz w:val="24"/>
          <w:szCs w:val="24"/>
        </w:rPr>
        <w:t xml:space="preserve"> to make sure that planning time was available</w:t>
      </w:r>
      <w:r w:rsidR="0094314F" w:rsidRPr="008310DC">
        <w:rPr>
          <w:rFonts w:ascii="Times New Roman" w:hAnsi="Times New Roman" w:cs="Times New Roman"/>
          <w:sz w:val="24"/>
          <w:szCs w:val="24"/>
        </w:rPr>
        <w:t xml:space="preserve">. </w:t>
      </w:r>
      <w:r w:rsidRPr="008310DC">
        <w:rPr>
          <w:rFonts w:ascii="Times New Roman" w:hAnsi="Times New Roman" w:cs="Times New Roman"/>
          <w:sz w:val="24"/>
          <w:szCs w:val="24"/>
        </w:rPr>
        <w:t xml:space="preserve"> </w:t>
      </w:r>
    </w:p>
    <w:p w14:paraId="6CABFCF1" w14:textId="77777777" w:rsidR="004E5DA5" w:rsidRPr="008310DC" w:rsidRDefault="004E5DA5" w:rsidP="008310DC">
      <w:pPr>
        <w:spacing w:after="0" w:line="240" w:lineRule="auto"/>
        <w:rPr>
          <w:rFonts w:ascii="Times New Roman" w:hAnsi="Times New Roman" w:cs="Times New Roman"/>
          <w:sz w:val="24"/>
          <w:szCs w:val="24"/>
        </w:rPr>
      </w:pPr>
    </w:p>
    <w:p w14:paraId="31E9ADD9" w14:textId="59928362" w:rsidR="00C56F93" w:rsidRPr="008310DC" w:rsidRDefault="005B332F" w:rsidP="008310DC">
      <w:pPr>
        <w:pStyle w:val="Normal0"/>
        <w:numPr>
          <w:ilvl w:val="2"/>
          <w:numId w:val="27"/>
        </w:numPr>
        <w:rPr>
          <w:rFonts w:ascii="Times New Roman" w:hAnsi="Times New Roman" w:cs="Times New Roman"/>
          <w:b/>
          <w:i/>
        </w:rPr>
      </w:pPr>
      <w:r w:rsidRPr="008310DC">
        <w:rPr>
          <w:rFonts w:ascii="Times New Roman" w:hAnsi="Times New Roman" w:cs="Times New Roman"/>
          <w:b/>
          <w:i/>
        </w:rPr>
        <w:t xml:space="preserve">Models of </w:t>
      </w:r>
      <w:r w:rsidR="00B7457C" w:rsidRPr="008310DC">
        <w:rPr>
          <w:rFonts w:ascii="Times New Roman" w:hAnsi="Times New Roman" w:cs="Times New Roman"/>
          <w:b/>
          <w:i/>
        </w:rPr>
        <w:t>C</w:t>
      </w:r>
      <w:r w:rsidRPr="008310DC">
        <w:rPr>
          <w:rFonts w:ascii="Times New Roman" w:hAnsi="Times New Roman" w:cs="Times New Roman"/>
          <w:b/>
          <w:i/>
        </w:rPr>
        <w:t>o-</w:t>
      </w:r>
      <w:r w:rsidR="00B7457C" w:rsidRPr="008310DC">
        <w:rPr>
          <w:rFonts w:ascii="Times New Roman" w:hAnsi="Times New Roman" w:cs="Times New Roman"/>
          <w:b/>
          <w:i/>
        </w:rPr>
        <w:t>T</w:t>
      </w:r>
      <w:r w:rsidRPr="008310DC">
        <w:rPr>
          <w:rFonts w:ascii="Times New Roman" w:hAnsi="Times New Roman" w:cs="Times New Roman"/>
          <w:b/>
          <w:i/>
        </w:rPr>
        <w:t>eaching</w:t>
      </w:r>
      <w:r w:rsidR="00D970B5" w:rsidRPr="008310DC">
        <w:rPr>
          <w:rFonts w:ascii="Times New Roman" w:hAnsi="Times New Roman" w:cs="Times New Roman"/>
          <w:b/>
          <w:i/>
        </w:rPr>
        <w:t xml:space="preserve"> </w:t>
      </w:r>
    </w:p>
    <w:p w14:paraId="53C17380" w14:textId="661EC56A" w:rsidR="00512A4C" w:rsidRPr="008310DC" w:rsidRDefault="00FA68AC" w:rsidP="008310DC">
      <w:pPr>
        <w:pStyle w:val="Normal0"/>
        <w:ind w:firstLine="720"/>
        <w:rPr>
          <w:rFonts w:ascii="Times New Roman" w:hAnsi="Times New Roman" w:cs="Times New Roman"/>
        </w:rPr>
      </w:pPr>
      <w:r w:rsidRPr="008310DC">
        <w:rPr>
          <w:rFonts w:ascii="Times New Roman" w:hAnsi="Times New Roman" w:cs="Times New Roman"/>
        </w:rPr>
        <w:t>The description of the</w:t>
      </w:r>
      <w:r w:rsidR="00946392" w:rsidRPr="008310DC">
        <w:rPr>
          <w:rFonts w:ascii="Times New Roman" w:hAnsi="Times New Roman" w:cs="Times New Roman"/>
        </w:rPr>
        <w:t xml:space="preserve"> models of co-teaching was the most common theme across the studies. </w:t>
      </w:r>
      <w:r w:rsidR="00EE131F" w:rsidRPr="008310DC">
        <w:rPr>
          <w:rFonts w:ascii="Times New Roman" w:hAnsi="Times New Roman" w:cs="Times New Roman"/>
        </w:rPr>
        <w:t xml:space="preserve">The </w:t>
      </w:r>
      <w:r w:rsidR="005000EF" w:rsidRPr="008310DC">
        <w:rPr>
          <w:rFonts w:ascii="Times New Roman" w:hAnsi="Times New Roman" w:cs="Times New Roman"/>
        </w:rPr>
        <w:t>“</w:t>
      </w:r>
      <w:r w:rsidR="00EE131F" w:rsidRPr="008310DC">
        <w:rPr>
          <w:rFonts w:ascii="Times New Roman" w:hAnsi="Times New Roman" w:cs="Times New Roman"/>
        </w:rPr>
        <w:t>o</w:t>
      </w:r>
      <w:r w:rsidR="00E00383" w:rsidRPr="008310DC">
        <w:rPr>
          <w:rFonts w:ascii="Times New Roman" w:hAnsi="Times New Roman" w:cs="Times New Roman"/>
        </w:rPr>
        <w:t xml:space="preserve">ne </w:t>
      </w:r>
      <w:proofErr w:type="gramStart"/>
      <w:r w:rsidR="00E00383" w:rsidRPr="008310DC">
        <w:rPr>
          <w:rFonts w:ascii="Times New Roman" w:hAnsi="Times New Roman" w:cs="Times New Roman"/>
        </w:rPr>
        <w:t>teach</w:t>
      </w:r>
      <w:proofErr w:type="gramEnd"/>
      <w:r w:rsidR="00E00383" w:rsidRPr="008310DC">
        <w:rPr>
          <w:rFonts w:ascii="Times New Roman" w:hAnsi="Times New Roman" w:cs="Times New Roman"/>
        </w:rPr>
        <w:t>, one assist</w:t>
      </w:r>
      <w:r w:rsidR="00837450" w:rsidRPr="008310DC">
        <w:rPr>
          <w:rFonts w:ascii="Times New Roman" w:hAnsi="Times New Roman" w:cs="Times New Roman"/>
        </w:rPr>
        <w:t>”</w:t>
      </w:r>
      <w:r w:rsidR="00EE131F" w:rsidRPr="008310DC">
        <w:rPr>
          <w:rFonts w:ascii="Times New Roman" w:hAnsi="Times New Roman" w:cs="Times New Roman"/>
        </w:rPr>
        <w:t xml:space="preserve"> </w:t>
      </w:r>
      <w:r w:rsidR="00E00383" w:rsidRPr="008310DC">
        <w:rPr>
          <w:rFonts w:ascii="Times New Roman" w:hAnsi="Times New Roman" w:cs="Times New Roman"/>
        </w:rPr>
        <w:t xml:space="preserve">was the </w:t>
      </w:r>
      <w:r w:rsidR="00EE131F" w:rsidRPr="008310DC">
        <w:rPr>
          <w:rFonts w:ascii="Times New Roman" w:hAnsi="Times New Roman" w:cs="Times New Roman"/>
        </w:rPr>
        <w:t>pre</w:t>
      </w:r>
      <w:r w:rsidR="00E00383" w:rsidRPr="008310DC">
        <w:rPr>
          <w:rFonts w:ascii="Times New Roman" w:hAnsi="Times New Roman" w:cs="Times New Roman"/>
        </w:rPr>
        <w:t>dominant model in the majority of the studies</w:t>
      </w:r>
      <w:r w:rsidR="00321AED" w:rsidRPr="008310DC">
        <w:rPr>
          <w:rFonts w:ascii="Times New Roman" w:hAnsi="Times New Roman" w:cs="Times New Roman"/>
        </w:rPr>
        <w:t xml:space="preserve"> (e.g.</w:t>
      </w:r>
      <w:r w:rsidR="006818CB" w:rsidRPr="008310DC">
        <w:rPr>
          <w:rFonts w:ascii="Times New Roman" w:hAnsi="Times New Roman" w:cs="Times New Roman"/>
        </w:rPr>
        <w:t>,</w:t>
      </w:r>
      <w:r w:rsidR="00321AED" w:rsidRPr="008310DC">
        <w:rPr>
          <w:rFonts w:ascii="Times New Roman" w:hAnsi="Times New Roman" w:cs="Times New Roman"/>
        </w:rPr>
        <w:t xml:space="preserve"> Sinclair et al., 201</w:t>
      </w:r>
      <w:r w:rsidR="00F71C99" w:rsidRPr="008310DC">
        <w:rPr>
          <w:rFonts w:ascii="Times New Roman" w:hAnsi="Times New Roman" w:cs="Times New Roman"/>
        </w:rPr>
        <w:t>8</w:t>
      </w:r>
      <w:r w:rsidR="009B3E1B" w:rsidRPr="008310DC">
        <w:rPr>
          <w:rFonts w:ascii="Times New Roman" w:hAnsi="Times New Roman" w:cs="Times New Roman"/>
        </w:rPr>
        <w:t>; Strogilos et al., 2015</w:t>
      </w:r>
      <w:r w:rsidR="00321AED" w:rsidRPr="008310DC">
        <w:rPr>
          <w:rFonts w:ascii="Times New Roman" w:hAnsi="Times New Roman" w:cs="Times New Roman"/>
        </w:rPr>
        <w:t>)</w:t>
      </w:r>
      <w:r w:rsidR="00EE131F" w:rsidRPr="008310DC">
        <w:rPr>
          <w:rFonts w:ascii="Times New Roman" w:hAnsi="Times New Roman" w:cs="Times New Roman"/>
        </w:rPr>
        <w:t>,</w:t>
      </w:r>
      <w:r w:rsidR="00E00383" w:rsidRPr="008310DC">
        <w:rPr>
          <w:rFonts w:ascii="Times New Roman" w:hAnsi="Times New Roman" w:cs="Times New Roman"/>
        </w:rPr>
        <w:t xml:space="preserve"> but almost never the only one used</w:t>
      </w:r>
      <w:r w:rsidR="0079000E" w:rsidRPr="008310DC">
        <w:rPr>
          <w:rFonts w:ascii="Times New Roman" w:hAnsi="Times New Roman" w:cs="Times New Roman"/>
        </w:rPr>
        <w:t xml:space="preserve">. For example, </w:t>
      </w:r>
      <w:bookmarkStart w:id="7" w:name="_Hlk97016329"/>
      <w:r w:rsidR="0079000E" w:rsidRPr="008310DC">
        <w:rPr>
          <w:rFonts w:ascii="Times New Roman" w:hAnsi="Times New Roman" w:cs="Times New Roman"/>
        </w:rPr>
        <w:t xml:space="preserve">Bryant Davies </w:t>
      </w:r>
      <w:r w:rsidR="00E55627" w:rsidRPr="008310DC">
        <w:rPr>
          <w:rFonts w:ascii="Times New Roman" w:hAnsi="Times New Roman" w:cs="Times New Roman"/>
        </w:rPr>
        <w:t xml:space="preserve">et al. </w:t>
      </w:r>
      <w:r w:rsidR="0079000E" w:rsidRPr="008310DC">
        <w:rPr>
          <w:rFonts w:ascii="Times New Roman" w:hAnsi="Times New Roman" w:cs="Times New Roman"/>
        </w:rPr>
        <w:t>(2012)</w:t>
      </w:r>
      <w:r w:rsidR="00187C70" w:rsidRPr="008310DC">
        <w:rPr>
          <w:rFonts w:ascii="Times New Roman" w:hAnsi="Times New Roman" w:cs="Times New Roman"/>
        </w:rPr>
        <w:t xml:space="preserve">, in a </w:t>
      </w:r>
      <w:r w:rsidR="008422FB" w:rsidRPr="008310DC">
        <w:rPr>
          <w:rFonts w:ascii="Times New Roman" w:hAnsi="Times New Roman" w:cs="Times New Roman"/>
        </w:rPr>
        <w:t xml:space="preserve">content analysis of </w:t>
      </w:r>
      <w:r w:rsidR="00F31B44" w:rsidRPr="008310DC">
        <w:rPr>
          <w:rFonts w:ascii="Times New Roman" w:hAnsi="Times New Roman" w:cs="Times New Roman"/>
        </w:rPr>
        <w:t>155 lesson plans</w:t>
      </w:r>
      <w:r w:rsidR="00195461" w:rsidRPr="008310DC">
        <w:rPr>
          <w:rFonts w:ascii="Times New Roman" w:hAnsi="Times New Roman" w:cs="Times New Roman"/>
        </w:rPr>
        <w:t>,</w:t>
      </w:r>
      <w:r w:rsidR="0079000E" w:rsidRPr="008310DC">
        <w:rPr>
          <w:rFonts w:ascii="Times New Roman" w:hAnsi="Times New Roman" w:cs="Times New Roman"/>
        </w:rPr>
        <w:t xml:space="preserve"> </w:t>
      </w:r>
      <w:bookmarkEnd w:id="7"/>
      <w:r w:rsidR="0079000E" w:rsidRPr="008310DC">
        <w:rPr>
          <w:rFonts w:ascii="Times New Roman" w:hAnsi="Times New Roman" w:cs="Times New Roman"/>
        </w:rPr>
        <w:t xml:space="preserve">reported that </w:t>
      </w:r>
      <w:r w:rsidR="00992EFA" w:rsidRPr="008310DC">
        <w:rPr>
          <w:rFonts w:ascii="Times New Roman" w:hAnsi="Times New Roman" w:cs="Times New Roman"/>
        </w:rPr>
        <w:t xml:space="preserve">the use of </w:t>
      </w:r>
      <w:r w:rsidR="006A7906" w:rsidRPr="008310DC">
        <w:rPr>
          <w:rFonts w:ascii="Times New Roman" w:hAnsi="Times New Roman" w:cs="Times New Roman"/>
        </w:rPr>
        <w:t>“</w:t>
      </w:r>
      <w:r w:rsidR="0079000E" w:rsidRPr="008310DC">
        <w:rPr>
          <w:rFonts w:ascii="Times New Roman" w:hAnsi="Times New Roman" w:cs="Times New Roman"/>
        </w:rPr>
        <w:t>one</w:t>
      </w:r>
      <w:r w:rsidR="006A7906" w:rsidRPr="008310DC">
        <w:rPr>
          <w:rFonts w:ascii="Times New Roman" w:hAnsi="Times New Roman" w:cs="Times New Roman"/>
        </w:rPr>
        <w:t xml:space="preserve"> </w:t>
      </w:r>
      <w:proofErr w:type="gramStart"/>
      <w:r w:rsidR="0079000E" w:rsidRPr="008310DC">
        <w:rPr>
          <w:rFonts w:ascii="Times New Roman" w:hAnsi="Times New Roman" w:cs="Times New Roman"/>
        </w:rPr>
        <w:t>teach</w:t>
      </w:r>
      <w:proofErr w:type="gramEnd"/>
      <w:r w:rsidR="00DE2EE4" w:rsidRPr="008310DC">
        <w:rPr>
          <w:rFonts w:ascii="Times New Roman" w:hAnsi="Times New Roman" w:cs="Times New Roman"/>
        </w:rPr>
        <w:t>,</w:t>
      </w:r>
      <w:r w:rsidR="0079000E" w:rsidRPr="008310DC">
        <w:rPr>
          <w:rFonts w:ascii="Times New Roman" w:hAnsi="Times New Roman" w:cs="Times New Roman"/>
        </w:rPr>
        <w:t xml:space="preserve"> one </w:t>
      </w:r>
      <w:r w:rsidR="00270119" w:rsidRPr="008310DC">
        <w:rPr>
          <w:rFonts w:ascii="Times New Roman" w:hAnsi="Times New Roman" w:cs="Times New Roman"/>
        </w:rPr>
        <w:t>assist</w:t>
      </w:r>
      <w:r w:rsidR="005000EF" w:rsidRPr="008310DC">
        <w:rPr>
          <w:rFonts w:ascii="Times New Roman" w:hAnsi="Times New Roman" w:cs="Times New Roman"/>
        </w:rPr>
        <w:t>”</w:t>
      </w:r>
      <w:r w:rsidR="0079000E" w:rsidRPr="008310DC">
        <w:rPr>
          <w:rFonts w:ascii="Times New Roman" w:hAnsi="Times New Roman" w:cs="Times New Roman"/>
        </w:rPr>
        <w:t xml:space="preserve"> dominated the </w:t>
      </w:r>
      <w:r w:rsidR="00195461" w:rsidRPr="008310DC">
        <w:rPr>
          <w:rFonts w:ascii="Times New Roman" w:hAnsi="Times New Roman" w:cs="Times New Roman"/>
        </w:rPr>
        <w:t>plans</w:t>
      </w:r>
      <w:r w:rsidR="0079000E" w:rsidRPr="008310DC">
        <w:rPr>
          <w:rFonts w:ascii="Times New Roman" w:hAnsi="Times New Roman" w:cs="Times New Roman"/>
        </w:rPr>
        <w:t xml:space="preserve"> but these </w:t>
      </w:r>
      <w:r w:rsidR="005000EF" w:rsidRPr="008310DC">
        <w:rPr>
          <w:rFonts w:ascii="Times New Roman" w:hAnsi="Times New Roman" w:cs="Times New Roman"/>
        </w:rPr>
        <w:t>“</w:t>
      </w:r>
      <w:r w:rsidR="00EE131F" w:rsidRPr="008310DC">
        <w:rPr>
          <w:rFonts w:ascii="Times New Roman" w:hAnsi="Times New Roman" w:cs="Times New Roman"/>
        </w:rPr>
        <w:t>school</w:t>
      </w:r>
      <w:r w:rsidR="00D47F13" w:rsidRPr="008310DC">
        <w:rPr>
          <w:rFonts w:ascii="Times New Roman" w:hAnsi="Times New Roman" w:cs="Times New Roman"/>
        </w:rPr>
        <w:t xml:space="preserve"> </w:t>
      </w:r>
      <w:r w:rsidR="00EE131F" w:rsidRPr="008310DC">
        <w:rPr>
          <w:rFonts w:ascii="Times New Roman" w:hAnsi="Times New Roman" w:cs="Times New Roman"/>
        </w:rPr>
        <w:t>teachers</w:t>
      </w:r>
      <w:r w:rsidR="0079000E" w:rsidRPr="008310DC">
        <w:rPr>
          <w:rFonts w:ascii="Times New Roman" w:hAnsi="Times New Roman" w:cs="Times New Roman"/>
        </w:rPr>
        <w:t xml:space="preserve"> also reportedly utili</w:t>
      </w:r>
      <w:r w:rsidR="005C4EC1" w:rsidRPr="008310DC">
        <w:rPr>
          <w:rFonts w:ascii="Times New Roman" w:hAnsi="Times New Roman" w:cs="Times New Roman"/>
        </w:rPr>
        <w:t>s</w:t>
      </w:r>
      <w:r w:rsidR="0079000E" w:rsidRPr="008310DC">
        <w:rPr>
          <w:rFonts w:ascii="Times New Roman" w:hAnsi="Times New Roman" w:cs="Times New Roman"/>
        </w:rPr>
        <w:t>ed a diversity of co-taught models</w:t>
      </w:r>
      <w:r w:rsidR="00053387" w:rsidRPr="008310DC">
        <w:rPr>
          <w:rFonts w:ascii="Times New Roman" w:hAnsi="Times New Roman" w:cs="Times New Roman"/>
        </w:rPr>
        <w:t>”</w:t>
      </w:r>
      <w:r w:rsidR="0079000E" w:rsidRPr="008310DC">
        <w:rPr>
          <w:rFonts w:ascii="Times New Roman" w:hAnsi="Times New Roman" w:cs="Times New Roman"/>
        </w:rPr>
        <w:t xml:space="preserve"> (p. 219). </w:t>
      </w:r>
      <w:r w:rsidR="00EE131F" w:rsidRPr="008310DC">
        <w:rPr>
          <w:rFonts w:ascii="Times New Roman" w:hAnsi="Times New Roman" w:cs="Times New Roman"/>
        </w:rPr>
        <w:t>I</w:t>
      </w:r>
      <w:r w:rsidR="00946BEE" w:rsidRPr="008310DC">
        <w:rPr>
          <w:rFonts w:ascii="Times New Roman" w:hAnsi="Times New Roman" w:cs="Times New Roman"/>
        </w:rPr>
        <w:t>n their in-depth case study</w:t>
      </w:r>
      <w:r w:rsidR="00385D49" w:rsidRPr="008310DC">
        <w:rPr>
          <w:rFonts w:ascii="Times New Roman" w:hAnsi="Times New Roman" w:cs="Times New Roman"/>
        </w:rPr>
        <w:t xml:space="preserve"> in a science</w:t>
      </w:r>
      <w:r w:rsidR="00E724E7" w:rsidRPr="008310DC">
        <w:rPr>
          <w:rFonts w:ascii="Times New Roman" w:hAnsi="Times New Roman" w:cs="Times New Roman"/>
        </w:rPr>
        <w:t xml:space="preserve"> high school</w:t>
      </w:r>
      <w:r w:rsidR="00385D49" w:rsidRPr="008310DC">
        <w:rPr>
          <w:rFonts w:ascii="Times New Roman" w:hAnsi="Times New Roman" w:cs="Times New Roman"/>
        </w:rPr>
        <w:t xml:space="preserve"> class</w:t>
      </w:r>
      <w:r w:rsidR="00B130F7" w:rsidRPr="008310DC">
        <w:rPr>
          <w:rFonts w:ascii="Times New Roman" w:hAnsi="Times New Roman" w:cs="Times New Roman"/>
        </w:rPr>
        <w:t>,</w:t>
      </w:r>
      <w:r w:rsidR="00946BEE" w:rsidRPr="008310DC">
        <w:rPr>
          <w:rFonts w:ascii="Times New Roman" w:hAnsi="Times New Roman" w:cs="Times New Roman"/>
        </w:rPr>
        <w:t xml:space="preserve"> </w:t>
      </w:r>
      <w:r w:rsidR="00EE131F" w:rsidRPr="008310DC">
        <w:rPr>
          <w:rFonts w:ascii="Times New Roman" w:hAnsi="Times New Roman" w:cs="Times New Roman"/>
        </w:rPr>
        <w:t xml:space="preserve">King-Sears et al. (2014) </w:t>
      </w:r>
      <w:r w:rsidR="00946BEE" w:rsidRPr="008310DC">
        <w:rPr>
          <w:rFonts w:ascii="Times New Roman" w:hAnsi="Times New Roman" w:cs="Times New Roman"/>
        </w:rPr>
        <w:t>noted that</w:t>
      </w:r>
      <w:r w:rsidR="00EE131F" w:rsidRPr="008310DC">
        <w:rPr>
          <w:rFonts w:ascii="Times New Roman" w:hAnsi="Times New Roman" w:cs="Times New Roman"/>
        </w:rPr>
        <w:t>,</w:t>
      </w:r>
      <w:r w:rsidR="00946BEE" w:rsidRPr="008310DC">
        <w:rPr>
          <w:rFonts w:ascii="Times New Roman" w:hAnsi="Times New Roman" w:cs="Times New Roman"/>
        </w:rPr>
        <w:t xml:space="preserve"> although the science teacher was primarily responsible for presenting the</w:t>
      </w:r>
      <w:r w:rsidR="00235AE2" w:rsidRPr="008310DC">
        <w:rPr>
          <w:rFonts w:ascii="Times New Roman" w:hAnsi="Times New Roman" w:cs="Times New Roman"/>
        </w:rPr>
        <w:t xml:space="preserve"> </w:t>
      </w:r>
      <w:r w:rsidR="00946BEE" w:rsidRPr="008310DC">
        <w:rPr>
          <w:rFonts w:ascii="Times New Roman" w:hAnsi="Times New Roman" w:cs="Times New Roman"/>
        </w:rPr>
        <w:t>content</w:t>
      </w:r>
      <w:r w:rsidR="00B14946" w:rsidRPr="008310DC">
        <w:rPr>
          <w:rFonts w:ascii="Times New Roman" w:hAnsi="Times New Roman" w:cs="Times New Roman"/>
        </w:rPr>
        <w:t xml:space="preserve">, </w:t>
      </w:r>
      <w:r w:rsidR="001B0B4F" w:rsidRPr="008310DC">
        <w:rPr>
          <w:rFonts w:ascii="Times New Roman" w:hAnsi="Times New Roman" w:cs="Times New Roman"/>
        </w:rPr>
        <w:t>varied</w:t>
      </w:r>
      <w:r w:rsidR="00946BEE" w:rsidRPr="008310DC">
        <w:rPr>
          <w:rFonts w:ascii="Times New Roman" w:hAnsi="Times New Roman" w:cs="Times New Roman"/>
        </w:rPr>
        <w:t xml:space="preserve"> co-teaching models </w:t>
      </w:r>
      <w:r w:rsidR="001B0B4F" w:rsidRPr="008310DC">
        <w:rPr>
          <w:rFonts w:ascii="Times New Roman" w:hAnsi="Times New Roman" w:cs="Times New Roman"/>
        </w:rPr>
        <w:t xml:space="preserve">were </w:t>
      </w:r>
      <w:r w:rsidR="00B14946" w:rsidRPr="008310DC">
        <w:rPr>
          <w:rFonts w:ascii="Times New Roman" w:hAnsi="Times New Roman" w:cs="Times New Roman"/>
        </w:rPr>
        <w:t>used</w:t>
      </w:r>
      <w:r w:rsidR="00946BEE" w:rsidRPr="008310DC">
        <w:rPr>
          <w:rFonts w:ascii="Times New Roman" w:hAnsi="Times New Roman" w:cs="Times New Roman"/>
        </w:rPr>
        <w:t xml:space="preserve">. </w:t>
      </w:r>
      <w:r w:rsidR="00D35E07" w:rsidRPr="008310DC">
        <w:rPr>
          <w:rFonts w:ascii="Times New Roman" w:hAnsi="Times New Roman" w:cs="Times New Roman"/>
        </w:rPr>
        <w:t>They noted that</w:t>
      </w:r>
      <w:r w:rsidR="00DA668C" w:rsidRPr="008310DC">
        <w:rPr>
          <w:rFonts w:ascii="Times New Roman" w:hAnsi="Times New Roman" w:cs="Times New Roman"/>
        </w:rPr>
        <w:t xml:space="preserve"> </w:t>
      </w:r>
      <w:r w:rsidR="006224F2" w:rsidRPr="008310DC">
        <w:rPr>
          <w:rFonts w:ascii="Times New Roman" w:hAnsi="Times New Roman" w:cs="Times New Roman"/>
        </w:rPr>
        <w:t>“</w:t>
      </w:r>
      <w:r w:rsidR="00DA668C" w:rsidRPr="008310DC">
        <w:rPr>
          <w:rFonts w:ascii="Times New Roman" w:hAnsi="Times New Roman" w:cs="Times New Roman"/>
        </w:rPr>
        <w:t>team teaching</w:t>
      </w:r>
      <w:r w:rsidR="006224F2" w:rsidRPr="008310DC">
        <w:rPr>
          <w:rFonts w:ascii="Times New Roman" w:hAnsi="Times New Roman" w:cs="Times New Roman"/>
        </w:rPr>
        <w:t>”</w:t>
      </w:r>
      <w:r w:rsidR="00DA668C" w:rsidRPr="008310DC">
        <w:rPr>
          <w:rFonts w:ascii="Times New Roman" w:hAnsi="Times New Roman" w:cs="Times New Roman"/>
        </w:rPr>
        <w:t xml:space="preserve"> was evident</w:t>
      </w:r>
      <w:r w:rsidR="006224F2" w:rsidRPr="008310DC">
        <w:rPr>
          <w:rFonts w:ascii="Times New Roman" w:hAnsi="Times New Roman" w:cs="Times New Roman"/>
        </w:rPr>
        <w:t xml:space="preserve"> in that </w:t>
      </w:r>
      <w:r w:rsidR="00606DBF" w:rsidRPr="008310DC">
        <w:rPr>
          <w:rFonts w:ascii="Times New Roman" w:hAnsi="Times New Roman" w:cs="Times New Roman"/>
        </w:rPr>
        <w:t xml:space="preserve">both teachers were observed leading the demonstration of new content at times or clarifying statements made by the other. </w:t>
      </w:r>
      <w:r w:rsidR="00D35E07" w:rsidRPr="008310DC">
        <w:rPr>
          <w:rFonts w:ascii="Times New Roman" w:hAnsi="Times New Roman" w:cs="Times New Roman"/>
        </w:rPr>
        <w:t xml:space="preserve"> </w:t>
      </w:r>
      <w:proofErr w:type="spellStart"/>
      <w:r w:rsidR="007C1AF5" w:rsidRPr="008310DC">
        <w:rPr>
          <w:rFonts w:ascii="Times New Roman" w:hAnsi="Times New Roman" w:cs="Times New Roman"/>
        </w:rPr>
        <w:t>Lindache</w:t>
      </w:r>
      <w:r w:rsidR="00E55627" w:rsidRPr="008310DC">
        <w:rPr>
          <w:rFonts w:ascii="Times New Roman" w:hAnsi="Times New Roman" w:cs="Times New Roman"/>
        </w:rPr>
        <w:t>r</w:t>
      </w:r>
      <w:proofErr w:type="spellEnd"/>
      <w:r w:rsidR="007C1AF5" w:rsidRPr="008310DC">
        <w:rPr>
          <w:rFonts w:ascii="Times New Roman" w:hAnsi="Times New Roman" w:cs="Times New Roman"/>
        </w:rPr>
        <w:t xml:space="preserve"> (2020)</w:t>
      </w:r>
      <w:r w:rsidR="0022609D" w:rsidRPr="008310DC">
        <w:rPr>
          <w:rFonts w:ascii="Times New Roman" w:hAnsi="Times New Roman" w:cs="Times New Roman"/>
        </w:rPr>
        <w:t>, who interviewed</w:t>
      </w:r>
      <w:r w:rsidR="00CF6A8B" w:rsidRPr="008310DC">
        <w:rPr>
          <w:rFonts w:ascii="Times New Roman" w:hAnsi="Times New Roman" w:cs="Times New Roman"/>
        </w:rPr>
        <w:t xml:space="preserve"> five secondary co-taught teams,</w:t>
      </w:r>
      <w:r w:rsidR="007C1AF5" w:rsidRPr="008310DC">
        <w:rPr>
          <w:rFonts w:ascii="Times New Roman" w:hAnsi="Times New Roman" w:cs="Times New Roman"/>
        </w:rPr>
        <w:t xml:space="preserve"> reported that </w:t>
      </w:r>
      <w:r w:rsidR="00E960BD" w:rsidRPr="008310DC">
        <w:rPr>
          <w:rFonts w:ascii="Times New Roman" w:hAnsi="Times New Roman" w:cs="Times New Roman"/>
        </w:rPr>
        <w:t>co-teachers</w:t>
      </w:r>
      <w:r w:rsidR="007C1AF5" w:rsidRPr="008310DC">
        <w:rPr>
          <w:rFonts w:ascii="Times New Roman" w:hAnsi="Times New Roman" w:cs="Times New Roman"/>
        </w:rPr>
        <w:t xml:space="preserve"> </w:t>
      </w:r>
      <w:r w:rsidR="00204C86" w:rsidRPr="008310DC">
        <w:rPr>
          <w:rFonts w:ascii="Times New Roman" w:hAnsi="Times New Roman" w:cs="Times New Roman"/>
        </w:rPr>
        <w:t>“</w:t>
      </w:r>
      <w:r w:rsidR="007C1AF5" w:rsidRPr="008310DC">
        <w:rPr>
          <w:rFonts w:ascii="Times New Roman" w:hAnsi="Times New Roman" w:cs="Times New Roman"/>
        </w:rPr>
        <w:t>seem to have a high level of autonomy in class and share instructional responsibilities spontaneously</w:t>
      </w:r>
      <w:r w:rsidR="0073775F" w:rsidRPr="008310DC">
        <w:rPr>
          <w:rFonts w:ascii="Times New Roman" w:hAnsi="Times New Roman" w:cs="Times New Roman"/>
        </w:rPr>
        <w:t>”</w:t>
      </w:r>
      <w:r w:rsidR="007C1AF5" w:rsidRPr="008310DC">
        <w:rPr>
          <w:rFonts w:ascii="Times New Roman" w:hAnsi="Times New Roman" w:cs="Times New Roman"/>
        </w:rPr>
        <w:t xml:space="preserve"> (p.</w:t>
      </w:r>
      <w:r w:rsidR="00C40CFD">
        <w:rPr>
          <w:rFonts w:ascii="Times New Roman" w:hAnsi="Times New Roman" w:cs="Times New Roman"/>
        </w:rPr>
        <w:t xml:space="preserve"> </w:t>
      </w:r>
      <w:r w:rsidR="007C1AF5" w:rsidRPr="008310DC">
        <w:rPr>
          <w:rFonts w:ascii="Times New Roman" w:hAnsi="Times New Roman" w:cs="Times New Roman"/>
        </w:rPr>
        <w:t>147)</w:t>
      </w:r>
      <w:r w:rsidR="00CE3B03" w:rsidRPr="008310DC">
        <w:rPr>
          <w:rFonts w:ascii="Times New Roman" w:hAnsi="Times New Roman" w:cs="Times New Roman"/>
        </w:rPr>
        <w:t>, while</w:t>
      </w:r>
      <w:r w:rsidR="0090361F" w:rsidRPr="008310DC">
        <w:rPr>
          <w:rFonts w:ascii="Times New Roman" w:hAnsi="Times New Roman" w:cs="Times New Roman"/>
        </w:rPr>
        <w:t xml:space="preserve"> </w:t>
      </w:r>
      <w:bookmarkStart w:id="8" w:name="_Hlk97016344"/>
      <w:r w:rsidR="00C47EB8" w:rsidRPr="008310DC">
        <w:rPr>
          <w:rFonts w:ascii="Times New Roman" w:hAnsi="Times New Roman" w:cs="Times New Roman"/>
        </w:rPr>
        <w:t>Tiernan e</w:t>
      </w:r>
      <w:r w:rsidR="00CE3B03" w:rsidRPr="008310DC">
        <w:rPr>
          <w:rFonts w:ascii="Times New Roman" w:hAnsi="Times New Roman" w:cs="Times New Roman"/>
        </w:rPr>
        <w:t>t al.</w:t>
      </w:r>
      <w:r w:rsidR="00C47EB8" w:rsidRPr="008310DC">
        <w:rPr>
          <w:rFonts w:ascii="Times New Roman" w:hAnsi="Times New Roman" w:cs="Times New Roman"/>
        </w:rPr>
        <w:t xml:space="preserve"> (2020</w:t>
      </w:r>
      <w:bookmarkEnd w:id="8"/>
      <w:r w:rsidR="00C47EB8" w:rsidRPr="008310DC">
        <w:rPr>
          <w:rFonts w:ascii="Times New Roman" w:hAnsi="Times New Roman" w:cs="Times New Roman"/>
        </w:rPr>
        <w:t xml:space="preserve">) </w:t>
      </w:r>
      <w:r w:rsidR="00CE3B03" w:rsidRPr="008310DC">
        <w:rPr>
          <w:rFonts w:ascii="Times New Roman" w:hAnsi="Times New Roman" w:cs="Times New Roman"/>
        </w:rPr>
        <w:t xml:space="preserve">reported that </w:t>
      </w:r>
      <w:r w:rsidR="00015CAC" w:rsidRPr="008310DC">
        <w:rPr>
          <w:rFonts w:ascii="Times New Roman" w:hAnsi="Times New Roman" w:cs="Times New Roman"/>
        </w:rPr>
        <w:t>out of the</w:t>
      </w:r>
      <w:r w:rsidR="00D72A45" w:rsidRPr="008310DC">
        <w:rPr>
          <w:rFonts w:ascii="Times New Roman" w:hAnsi="Times New Roman" w:cs="Times New Roman"/>
        </w:rPr>
        <w:t xml:space="preserve"> 27 general educators</w:t>
      </w:r>
      <w:r w:rsidR="00E70D23" w:rsidRPr="008310DC">
        <w:rPr>
          <w:rFonts w:ascii="Times New Roman" w:hAnsi="Times New Roman" w:cs="Times New Roman"/>
        </w:rPr>
        <w:t xml:space="preserve"> who were interviewed, many </w:t>
      </w:r>
      <w:r w:rsidR="0090361F" w:rsidRPr="008310DC">
        <w:rPr>
          <w:rFonts w:ascii="Times New Roman" w:hAnsi="Times New Roman" w:cs="Times New Roman"/>
        </w:rPr>
        <w:t xml:space="preserve">regarded </w:t>
      </w:r>
      <w:r w:rsidR="00696B85" w:rsidRPr="008310DC">
        <w:rPr>
          <w:rFonts w:ascii="Times New Roman" w:hAnsi="Times New Roman" w:cs="Times New Roman"/>
        </w:rPr>
        <w:t>“</w:t>
      </w:r>
      <w:r w:rsidR="00B130F7" w:rsidRPr="008310DC">
        <w:rPr>
          <w:rFonts w:ascii="Times New Roman" w:hAnsi="Times New Roman" w:cs="Times New Roman"/>
        </w:rPr>
        <w:t>station teaching</w:t>
      </w:r>
      <w:r w:rsidR="00696B85" w:rsidRPr="008310DC">
        <w:rPr>
          <w:rFonts w:ascii="Times New Roman" w:hAnsi="Times New Roman" w:cs="Times New Roman"/>
        </w:rPr>
        <w:t>”</w:t>
      </w:r>
      <w:r w:rsidR="00B130F7" w:rsidRPr="008310DC">
        <w:rPr>
          <w:rFonts w:ascii="Times New Roman" w:hAnsi="Times New Roman" w:cs="Times New Roman"/>
        </w:rPr>
        <w:t xml:space="preserve"> </w:t>
      </w:r>
      <w:r w:rsidR="00C47EB8" w:rsidRPr="008310DC">
        <w:rPr>
          <w:rFonts w:ascii="Times New Roman" w:hAnsi="Times New Roman" w:cs="Times New Roman"/>
        </w:rPr>
        <w:t>as particularly beneficial</w:t>
      </w:r>
      <w:r w:rsidR="009C5195" w:rsidRPr="008310DC">
        <w:rPr>
          <w:rFonts w:ascii="Times New Roman" w:hAnsi="Times New Roman" w:cs="Times New Roman"/>
        </w:rPr>
        <w:t>.</w:t>
      </w:r>
    </w:p>
    <w:p w14:paraId="095337EC" w14:textId="1D13929A" w:rsidR="00B44176" w:rsidRDefault="00747CED"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Co-teachers’ </w:t>
      </w:r>
      <w:r w:rsidR="00F519EB" w:rsidRPr="008310DC">
        <w:rPr>
          <w:rFonts w:ascii="Times New Roman" w:hAnsi="Times New Roman" w:cs="Times New Roman"/>
          <w:sz w:val="24"/>
          <w:szCs w:val="24"/>
        </w:rPr>
        <w:t>perceptions</w:t>
      </w:r>
      <w:r w:rsidRPr="008310DC">
        <w:rPr>
          <w:rFonts w:ascii="Times New Roman" w:hAnsi="Times New Roman" w:cs="Times New Roman"/>
          <w:sz w:val="24"/>
          <w:szCs w:val="24"/>
        </w:rPr>
        <w:t xml:space="preserve"> </w:t>
      </w:r>
      <w:r w:rsidR="0090361F" w:rsidRPr="008310DC">
        <w:rPr>
          <w:rFonts w:ascii="Times New Roman" w:hAnsi="Times New Roman" w:cs="Times New Roman"/>
          <w:sz w:val="24"/>
          <w:szCs w:val="24"/>
        </w:rPr>
        <w:t>of</w:t>
      </w:r>
      <w:r w:rsidRPr="008310DC">
        <w:rPr>
          <w:rFonts w:ascii="Times New Roman" w:hAnsi="Times New Roman" w:cs="Times New Roman"/>
          <w:sz w:val="24"/>
          <w:szCs w:val="24"/>
        </w:rPr>
        <w:t xml:space="preserve"> models varied among different studies</w:t>
      </w:r>
      <w:r w:rsidR="001B0F4C" w:rsidRPr="008310DC">
        <w:rPr>
          <w:rFonts w:ascii="Times New Roman" w:hAnsi="Times New Roman" w:cs="Times New Roman"/>
          <w:sz w:val="24"/>
          <w:szCs w:val="24"/>
        </w:rPr>
        <w:t>,</w:t>
      </w:r>
      <w:r w:rsidRPr="008310DC">
        <w:rPr>
          <w:rFonts w:ascii="Times New Roman" w:hAnsi="Times New Roman" w:cs="Times New Roman"/>
          <w:sz w:val="24"/>
          <w:szCs w:val="24"/>
        </w:rPr>
        <w:t xml:space="preserve"> </w:t>
      </w:r>
      <w:r w:rsidR="0090361F" w:rsidRPr="008310DC">
        <w:rPr>
          <w:rFonts w:ascii="Times New Roman" w:hAnsi="Times New Roman" w:cs="Times New Roman"/>
          <w:sz w:val="24"/>
          <w:szCs w:val="24"/>
        </w:rPr>
        <w:t xml:space="preserve">with </w:t>
      </w:r>
      <w:r w:rsidR="006818CB" w:rsidRPr="008310DC">
        <w:rPr>
          <w:rFonts w:ascii="Times New Roman" w:hAnsi="Times New Roman" w:cs="Times New Roman"/>
          <w:sz w:val="24"/>
          <w:szCs w:val="24"/>
        </w:rPr>
        <w:t xml:space="preserve">discussion </w:t>
      </w:r>
      <w:r w:rsidR="000123E4" w:rsidRPr="008310DC">
        <w:rPr>
          <w:rFonts w:ascii="Times New Roman" w:hAnsi="Times New Roman" w:cs="Times New Roman"/>
          <w:sz w:val="24"/>
          <w:szCs w:val="24"/>
        </w:rPr>
        <w:t>frequently</w:t>
      </w:r>
      <w:r w:rsidRPr="008310DC">
        <w:rPr>
          <w:rFonts w:ascii="Times New Roman" w:hAnsi="Times New Roman" w:cs="Times New Roman"/>
          <w:sz w:val="24"/>
          <w:szCs w:val="24"/>
        </w:rPr>
        <w:t xml:space="preserve"> </w:t>
      </w:r>
      <w:r w:rsidR="002079CF" w:rsidRPr="008310DC">
        <w:rPr>
          <w:rFonts w:ascii="Times New Roman" w:hAnsi="Times New Roman" w:cs="Times New Roman"/>
          <w:sz w:val="24"/>
          <w:szCs w:val="24"/>
        </w:rPr>
        <w:t xml:space="preserve">centred </w:t>
      </w:r>
      <w:r w:rsidRPr="008310DC">
        <w:rPr>
          <w:rFonts w:ascii="Times New Roman" w:hAnsi="Times New Roman" w:cs="Times New Roman"/>
          <w:sz w:val="24"/>
          <w:szCs w:val="24"/>
        </w:rPr>
        <w:t xml:space="preserve">on the </w:t>
      </w:r>
      <w:r w:rsidR="005000EF" w:rsidRPr="008310DC">
        <w:rPr>
          <w:rFonts w:ascii="Times New Roman" w:hAnsi="Times New Roman" w:cs="Times New Roman"/>
          <w:sz w:val="24"/>
          <w:szCs w:val="24"/>
        </w:rPr>
        <w:t>“</w:t>
      </w:r>
      <w:r w:rsidRPr="008310DC">
        <w:rPr>
          <w:rFonts w:ascii="Times New Roman" w:hAnsi="Times New Roman" w:cs="Times New Roman"/>
          <w:sz w:val="24"/>
          <w:szCs w:val="24"/>
        </w:rPr>
        <w:t xml:space="preserve">one </w:t>
      </w:r>
      <w:proofErr w:type="gramStart"/>
      <w:r w:rsidRPr="008310DC">
        <w:rPr>
          <w:rFonts w:ascii="Times New Roman" w:hAnsi="Times New Roman" w:cs="Times New Roman"/>
          <w:sz w:val="24"/>
          <w:szCs w:val="24"/>
        </w:rPr>
        <w:t>teach</w:t>
      </w:r>
      <w:proofErr w:type="gramEnd"/>
      <w:r w:rsidR="00392D39" w:rsidRPr="008310DC">
        <w:rPr>
          <w:rFonts w:ascii="Times New Roman" w:hAnsi="Times New Roman" w:cs="Times New Roman"/>
          <w:sz w:val="24"/>
          <w:szCs w:val="24"/>
        </w:rPr>
        <w:t>,</w:t>
      </w:r>
      <w:r w:rsidRPr="008310DC">
        <w:rPr>
          <w:rFonts w:ascii="Times New Roman" w:hAnsi="Times New Roman" w:cs="Times New Roman"/>
          <w:sz w:val="24"/>
          <w:szCs w:val="24"/>
        </w:rPr>
        <w:t xml:space="preserve"> one assist</w:t>
      </w:r>
      <w:r w:rsidR="001F39C9" w:rsidRPr="008310DC">
        <w:rPr>
          <w:rFonts w:ascii="Times New Roman" w:hAnsi="Times New Roman" w:cs="Times New Roman"/>
          <w:sz w:val="24"/>
          <w:szCs w:val="24"/>
        </w:rPr>
        <w:t>”</w:t>
      </w:r>
      <w:r w:rsidRPr="008310DC">
        <w:rPr>
          <w:rFonts w:ascii="Times New Roman" w:hAnsi="Times New Roman" w:cs="Times New Roman"/>
          <w:sz w:val="24"/>
          <w:szCs w:val="24"/>
        </w:rPr>
        <w:t xml:space="preserve"> model. For example, </w:t>
      </w:r>
      <w:r w:rsidR="00392D39" w:rsidRPr="008310DC">
        <w:rPr>
          <w:rFonts w:ascii="Times New Roman" w:hAnsi="Times New Roman" w:cs="Times New Roman"/>
          <w:sz w:val="24"/>
          <w:szCs w:val="24"/>
        </w:rPr>
        <w:t xml:space="preserve">Bessette (2008) found that </w:t>
      </w:r>
      <w:r w:rsidR="0090361F" w:rsidRPr="008310DC">
        <w:rPr>
          <w:rFonts w:ascii="Times New Roman" w:hAnsi="Times New Roman" w:cs="Times New Roman"/>
          <w:sz w:val="24"/>
          <w:szCs w:val="24"/>
        </w:rPr>
        <w:t xml:space="preserve">certain </w:t>
      </w:r>
      <w:r w:rsidR="00D050F4" w:rsidRPr="008310DC">
        <w:rPr>
          <w:rFonts w:ascii="Times New Roman" w:hAnsi="Times New Roman" w:cs="Times New Roman"/>
          <w:sz w:val="24"/>
          <w:szCs w:val="24"/>
        </w:rPr>
        <w:t>special educators</w:t>
      </w:r>
      <w:r w:rsidR="00392D39" w:rsidRPr="008310DC">
        <w:rPr>
          <w:rFonts w:ascii="Times New Roman" w:hAnsi="Times New Roman" w:cs="Times New Roman"/>
          <w:sz w:val="24"/>
          <w:szCs w:val="24"/>
        </w:rPr>
        <w:t xml:space="preserve"> felt under-utili</w:t>
      </w:r>
      <w:r w:rsidR="005C4EC1" w:rsidRPr="008310DC">
        <w:rPr>
          <w:rFonts w:ascii="Times New Roman" w:hAnsi="Times New Roman" w:cs="Times New Roman"/>
          <w:sz w:val="24"/>
          <w:szCs w:val="24"/>
        </w:rPr>
        <w:t>s</w:t>
      </w:r>
      <w:r w:rsidR="00392D39" w:rsidRPr="008310DC">
        <w:rPr>
          <w:rFonts w:ascii="Times New Roman" w:hAnsi="Times New Roman" w:cs="Times New Roman"/>
          <w:sz w:val="24"/>
          <w:szCs w:val="24"/>
        </w:rPr>
        <w:t>ed</w:t>
      </w:r>
      <w:r w:rsidR="000123E4" w:rsidRPr="008310DC">
        <w:rPr>
          <w:rFonts w:ascii="Times New Roman" w:hAnsi="Times New Roman" w:cs="Times New Roman"/>
          <w:sz w:val="24"/>
          <w:szCs w:val="24"/>
        </w:rPr>
        <w:t xml:space="preserve">, as if acting in a </w:t>
      </w:r>
      <w:r w:rsidR="002079CF" w:rsidRPr="008310DC">
        <w:rPr>
          <w:rFonts w:ascii="Times New Roman" w:hAnsi="Times New Roman" w:cs="Times New Roman"/>
          <w:sz w:val="24"/>
          <w:szCs w:val="24"/>
        </w:rPr>
        <w:t>paraprofessional</w:t>
      </w:r>
      <w:r w:rsidR="00B908BB" w:rsidRPr="008310DC">
        <w:rPr>
          <w:rFonts w:ascii="Times New Roman" w:hAnsi="Times New Roman" w:cs="Times New Roman"/>
          <w:sz w:val="24"/>
          <w:szCs w:val="24"/>
        </w:rPr>
        <w:t>’s role</w:t>
      </w:r>
      <w:r w:rsidR="002079CF" w:rsidRPr="008310DC">
        <w:rPr>
          <w:rFonts w:ascii="Times New Roman" w:hAnsi="Times New Roman" w:cs="Times New Roman"/>
          <w:sz w:val="24"/>
          <w:szCs w:val="24"/>
        </w:rPr>
        <w:t>. Conversely,</w:t>
      </w:r>
      <w:r w:rsidR="00392D39" w:rsidRPr="008310DC">
        <w:rPr>
          <w:rFonts w:ascii="Times New Roman" w:hAnsi="Times New Roman" w:cs="Times New Roman"/>
          <w:sz w:val="24"/>
          <w:szCs w:val="24"/>
        </w:rPr>
        <w:t xml:space="preserve"> </w:t>
      </w:r>
      <w:r w:rsidR="00C8310E" w:rsidRPr="008310DC">
        <w:rPr>
          <w:rFonts w:ascii="Times New Roman" w:hAnsi="Times New Roman" w:cs="Times New Roman"/>
          <w:sz w:val="24"/>
          <w:szCs w:val="24"/>
        </w:rPr>
        <w:t>Dev and Haynes</w:t>
      </w:r>
      <w:r w:rsidR="0027031E" w:rsidRPr="008310DC">
        <w:rPr>
          <w:rFonts w:ascii="Times New Roman" w:hAnsi="Times New Roman" w:cs="Times New Roman"/>
          <w:sz w:val="24"/>
          <w:szCs w:val="24"/>
        </w:rPr>
        <w:t xml:space="preserve"> (2015) noted that </w:t>
      </w:r>
      <w:r w:rsidR="005000EF" w:rsidRPr="008310DC">
        <w:rPr>
          <w:rFonts w:ascii="Times New Roman" w:hAnsi="Times New Roman" w:cs="Times New Roman"/>
          <w:sz w:val="24"/>
          <w:szCs w:val="24"/>
        </w:rPr>
        <w:t>“</w:t>
      </w:r>
      <w:r w:rsidR="0027031E" w:rsidRPr="008310DC">
        <w:rPr>
          <w:rFonts w:ascii="Times New Roman" w:hAnsi="Times New Roman" w:cs="Times New Roman"/>
          <w:sz w:val="24"/>
          <w:szCs w:val="24"/>
        </w:rPr>
        <w:t>In general they [special educators] did not seem to feel undervalued or underutili</w:t>
      </w:r>
      <w:r w:rsidR="005C4EC1" w:rsidRPr="008310DC">
        <w:rPr>
          <w:rFonts w:ascii="Times New Roman" w:hAnsi="Times New Roman" w:cs="Times New Roman"/>
          <w:sz w:val="24"/>
          <w:szCs w:val="24"/>
        </w:rPr>
        <w:t>s</w:t>
      </w:r>
      <w:r w:rsidR="0027031E" w:rsidRPr="008310DC">
        <w:rPr>
          <w:rFonts w:ascii="Times New Roman" w:hAnsi="Times New Roman" w:cs="Times New Roman"/>
          <w:sz w:val="24"/>
          <w:szCs w:val="24"/>
        </w:rPr>
        <w:t>ed in their new roles</w:t>
      </w:r>
      <w:r w:rsidR="00DA3327" w:rsidRPr="008310DC">
        <w:rPr>
          <w:rFonts w:ascii="Times New Roman" w:hAnsi="Times New Roman" w:cs="Times New Roman"/>
          <w:sz w:val="24"/>
          <w:szCs w:val="24"/>
        </w:rPr>
        <w:t>”</w:t>
      </w:r>
      <w:r w:rsidR="0027031E" w:rsidRPr="008310DC">
        <w:rPr>
          <w:rFonts w:ascii="Times New Roman" w:hAnsi="Times New Roman" w:cs="Times New Roman"/>
          <w:sz w:val="24"/>
          <w:szCs w:val="24"/>
        </w:rPr>
        <w:t xml:space="preserve"> (p. 60)</w:t>
      </w:r>
      <w:r w:rsidR="001B0F4C" w:rsidRPr="008310DC">
        <w:rPr>
          <w:rFonts w:ascii="Times New Roman" w:hAnsi="Times New Roman" w:cs="Times New Roman"/>
          <w:sz w:val="24"/>
          <w:szCs w:val="24"/>
        </w:rPr>
        <w:t>.</w:t>
      </w:r>
      <w:r w:rsidR="0027031E" w:rsidRPr="008310DC">
        <w:rPr>
          <w:rFonts w:ascii="Times New Roman" w:hAnsi="Times New Roman" w:cs="Times New Roman"/>
          <w:sz w:val="24"/>
          <w:szCs w:val="24"/>
        </w:rPr>
        <w:t xml:space="preserve"> </w:t>
      </w:r>
      <w:r w:rsidR="00D03710" w:rsidRPr="008310DC">
        <w:rPr>
          <w:rFonts w:ascii="Times New Roman" w:hAnsi="Times New Roman" w:cs="Times New Roman"/>
          <w:sz w:val="24"/>
          <w:szCs w:val="24"/>
        </w:rPr>
        <w:t xml:space="preserve">Carty and Farrell (2018) </w:t>
      </w:r>
      <w:r w:rsidRPr="008310DC">
        <w:rPr>
          <w:rFonts w:ascii="Times New Roman" w:hAnsi="Times New Roman" w:cs="Times New Roman"/>
          <w:sz w:val="24"/>
          <w:szCs w:val="24"/>
        </w:rPr>
        <w:lastRenderedPageBreak/>
        <w:t xml:space="preserve">found the </w:t>
      </w:r>
      <w:r w:rsidR="005000EF" w:rsidRPr="008310DC">
        <w:rPr>
          <w:rFonts w:ascii="Times New Roman" w:hAnsi="Times New Roman" w:cs="Times New Roman"/>
          <w:sz w:val="24"/>
          <w:szCs w:val="24"/>
        </w:rPr>
        <w:t>“</w:t>
      </w:r>
      <w:r w:rsidRPr="008310DC">
        <w:rPr>
          <w:rFonts w:ascii="Times New Roman" w:hAnsi="Times New Roman" w:cs="Times New Roman"/>
          <w:sz w:val="24"/>
          <w:szCs w:val="24"/>
        </w:rPr>
        <w:t xml:space="preserve">one </w:t>
      </w:r>
      <w:proofErr w:type="gramStart"/>
      <w:r w:rsidRPr="008310DC">
        <w:rPr>
          <w:rFonts w:ascii="Times New Roman" w:hAnsi="Times New Roman" w:cs="Times New Roman"/>
          <w:sz w:val="24"/>
          <w:szCs w:val="24"/>
        </w:rPr>
        <w:t>teach</w:t>
      </w:r>
      <w:proofErr w:type="gramEnd"/>
      <w:r w:rsidR="00392D39" w:rsidRPr="008310DC">
        <w:rPr>
          <w:rFonts w:ascii="Times New Roman" w:hAnsi="Times New Roman" w:cs="Times New Roman"/>
          <w:sz w:val="24"/>
          <w:szCs w:val="24"/>
        </w:rPr>
        <w:t>,</w:t>
      </w:r>
      <w:r w:rsidRPr="008310DC">
        <w:rPr>
          <w:rFonts w:ascii="Times New Roman" w:hAnsi="Times New Roman" w:cs="Times New Roman"/>
          <w:sz w:val="24"/>
          <w:szCs w:val="24"/>
        </w:rPr>
        <w:t xml:space="preserve"> one assist</w:t>
      </w:r>
      <w:r w:rsidR="005000EF" w:rsidRPr="008310DC">
        <w:rPr>
          <w:rFonts w:ascii="Times New Roman" w:hAnsi="Times New Roman" w:cs="Times New Roman"/>
          <w:sz w:val="24"/>
          <w:szCs w:val="24"/>
        </w:rPr>
        <w:t>”</w:t>
      </w:r>
      <w:r w:rsidR="00D03710" w:rsidRPr="008310DC">
        <w:rPr>
          <w:rFonts w:ascii="Times New Roman" w:hAnsi="Times New Roman" w:cs="Times New Roman"/>
          <w:sz w:val="24"/>
          <w:szCs w:val="24"/>
        </w:rPr>
        <w:t xml:space="preserve"> model </w:t>
      </w:r>
      <w:r w:rsidR="005000EF" w:rsidRPr="008310DC">
        <w:rPr>
          <w:rFonts w:ascii="Times New Roman" w:hAnsi="Times New Roman" w:cs="Times New Roman"/>
          <w:sz w:val="24"/>
          <w:szCs w:val="24"/>
        </w:rPr>
        <w:t>“</w:t>
      </w:r>
      <w:r w:rsidR="00D03710" w:rsidRPr="008310DC">
        <w:rPr>
          <w:rFonts w:ascii="Times New Roman" w:hAnsi="Times New Roman" w:cs="Times New Roman"/>
          <w:sz w:val="24"/>
          <w:szCs w:val="24"/>
        </w:rPr>
        <w:t>to be comfortable, yet effective</w:t>
      </w:r>
      <w:r w:rsidR="007E3558" w:rsidRPr="008310DC">
        <w:rPr>
          <w:rFonts w:ascii="Times New Roman" w:hAnsi="Times New Roman" w:cs="Times New Roman"/>
          <w:sz w:val="24"/>
          <w:szCs w:val="24"/>
        </w:rPr>
        <w:t>,</w:t>
      </w:r>
      <w:r w:rsidR="005000EF" w:rsidRPr="008310DC">
        <w:rPr>
          <w:rFonts w:ascii="Times New Roman" w:hAnsi="Times New Roman" w:cs="Times New Roman"/>
          <w:sz w:val="24"/>
          <w:szCs w:val="24"/>
        </w:rPr>
        <w:t>”</w:t>
      </w:r>
      <w:r w:rsidR="00D03710" w:rsidRPr="008310DC">
        <w:rPr>
          <w:rFonts w:ascii="Times New Roman" w:hAnsi="Times New Roman" w:cs="Times New Roman"/>
          <w:sz w:val="24"/>
          <w:szCs w:val="24"/>
        </w:rPr>
        <w:t xml:space="preserve"> </w:t>
      </w:r>
      <w:r w:rsidR="001B0F4C" w:rsidRPr="008310DC">
        <w:rPr>
          <w:rFonts w:ascii="Times New Roman" w:hAnsi="Times New Roman" w:cs="Times New Roman"/>
          <w:sz w:val="24"/>
          <w:szCs w:val="24"/>
        </w:rPr>
        <w:t xml:space="preserve">because </w:t>
      </w:r>
      <w:r w:rsidR="002C05DF" w:rsidRPr="008310DC">
        <w:rPr>
          <w:rFonts w:ascii="Times New Roman" w:hAnsi="Times New Roman" w:cs="Times New Roman"/>
          <w:sz w:val="24"/>
          <w:szCs w:val="24"/>
        </w:rPr>
        <w:t>the co-teachers</w:t>
      </w:r>
      <w:r w:rsidR="00D03710" w:rsidRPr="008310DC">
        <w:rPr>
          <w:rFonts w:ascii="Times New Roman" w:hAnsi="Times New Roman" w:cs="Times New Roman"/>
          <w:sz w:val="24"/>
          <w:szCs w:val="24"/>
        </w:rPr>
        <w:t xml:space="preserve"> </w:t>
      </w:r>
      <w:r w:rsidR="00CA0A92" w:rsidRPr="008310DC">
        <w:rPr>
          <w:rFonts w:ascii="Times New Roman" w:hAnsi="Times New Roman" w:cs="Times New Roman"/>
          <w:sz w:val="24"/>
          <w:szCs w:val="24"/>
        </w:rPr>
        <w:t>“</w:t>
      </w:r>
      <w:r w:rsidR="00D03710" w:rsidRPr="008310DC">
        <w:rPr>
          <w:rFonts w:ascii="Times New Roman" w:hAnsi="Times New Roman" w:cs="Times New Roman"/>
          <w:sz w:val="24"/>
          <w:szCs w:val="24"/>
        </w:rPr>
        <w:t>alternated the roles of lead and assisting teacher</w:t>
      </w:r>
      <w:r w:rsidR="00821464" w:rsidRPr="008310DC">
        <w:rPr>
          <w:rFonts w:ascii="Times New Roman" w:hAnsi="Times New Roman" w:cs="Times New Roman"/>
          <w:sz w:val="24"/>
          <w:szCs w:val="24"/>
        </w:rPr>
        <w:t>”</w:t>
      </w:r>
      <w:r w:rsidR="00D03710" w:rsidRPr="008310DC">
        <w:rPr>
          <w:rFonts w:ascii="Times New Roman" w:hAnsi="Times New Roman" w:cs="Times New Roman"/>
          <w:sz w:val="24"/>
          <w:szCs w:val="24"/>
        </w:rPr>
        <w:t xml:space="preserve"> (p.</w:t>
      </w:r>
      <w:r w:rsidR="006818CB" w:rsidRPr="008310DC">
        <w:rPr>
          <w:rFonts w:ascii="Times New Roman" w:hAnsi="Times New Roman" w:cs="Times New Roman"/>
          <w:sz w:val="24"/>
          <w:szCs w:val="24"/>
        </w:rPr>
        <w:t xml:space="preserve"> </w:t>
      </w:r>
      <w:r w:rsidR="00D03710" w:rsidRPr="008310DC">
        <w:rPr>
          <w:rFonts w:ascii="Times New Roman" w:hAnsi="Times New Roman" w:cs="Times New Roman"/>
          <w:sz w:val="24"/>
          <w:szCs w:val="24"/>
        </w:rPr>
        <w:t xml:space="preserve">114). </w:t>
      </w:r>
      <w:r w:rsidR="0090361F" w:rsidRPr="008310DC">
        <w:rPr>
          <w:rFonts w:ascii="Times New Roman" w:hAnsi="Times New Roman" w:cs="Times New Roman"/>
          <w:sz w:val="24"/>
          <w:szCs w:val="24"/>
        </w:rPr>
        <w:t>Lastly</w:t>
      </w:r>
      <w:r w:rsidR="006818CB" w:rsidRPr="008310DC">
        <w:rPr>
          <w:rFonts w:ascii="Times New Roman" w:hAnsi="Times New Roman" w:cs="Times New Roman"/>
          <w:sz w:val="24"/>
          <w:szCs w:val="24"/>
        </w:rPr>
        <w:t xml:space="preserve">, </w:t>
      </w:r>
      <w:r w:rsidR="0027031E" w:rsidRPr="008310DC">
        <w:rPr>
          <w:rFonts w:ascii="Times New Roman" w:hAnsi="Times New Roman" w:cs="Times New Roman"/>
          <w:sz w:val="24"/>
          <w:szCs w:val="24"/>
        </w:rPr>
        <w:t>Stro</w:t>
      </w:r>
      <w:r w:rsidR="006818CB" w:rsidRPr="008310DC">
        <w:rPr>
          <w:rFonts w:ascii="Times New Roman" w:hAnsi="Times New Roman" w:cs="Times New Roman"/>
          <w:sz w:val="24"/>
          <w:szCs w:val="24"/>
        </w:rPr>
        <w:t>gilos and King-Sears (2019)</w:t>
      </w:r>
      <w:r w:rsidR="0027031E" w:rsidRPr="008310DC">
        <w:rPr>
          <w:rFonts w:ascii="Times New Roman" w:hAnsi="Times New Roman" w:cs="Times New Roman"/>
          <w:sz w:val="24"/>
          <w:szCs w:val="24"/>
        </w:rPr>
        <w:t xml:space="preserve"> found that </w:t>
      </w:r>
      <w:r w:rsidR="00A003E7" w:rsidRPr="008310DC">
        <w:rPr>
          <w:rFonts w:ascii="Times New Roman" w:hAnsi="Times New Roman" w:cs="Times New Roman"/>
          <w:sz w:val="24"/>
          <w:szCs w:val="24"/>
        </w:rPr>
        <w:t>the two co-teaching teams in their study</w:t>
      </w:r>
      <w:r w:rsidR="0090361F" w:rsidRPr="008310DC">
        <w:rPr>
          <w:rFonts w:ascii="Times New Roman" w:hAnsi="Times New Roman" w:cs="Times New Roman"/>
          <w:sz w:val="24"/>
          <w:szCs w:val="24"/>
        </w:rPr>
        <w:t xml:space="preserve"> </w:t>
      </w:r>
      <w:r w:rsidR="0027031E" w:rsidRPr="008310DC">
        <w:rPr>
          <w:rFonts w:ascii="Times New Roman" w:hAnsi="Times New Roman" w:cs="Times New Roman"/>
          <w:sz w:val="24"/>
          <w:szCs w:val="24"/>
        </w:rPr>
        <w:t xml:space="preserve">considered the </w:t>
      </w:r>
      <w:r w:rsidR="005000EF" w:rsidRPr="008310DC">
        <w:rPr>
          <w:rFonts w:ascii="Times New Roman" w:hAnsi="Times New Roman" w:cs="Times New Roman"/>
          <w:sz w:val="24"/>
          <w:szCs w:val="24"/>
        </w:rPr>
        <w:t>“</w:t>
      </w:r>
      <w:r w:rsidR="0027031E" w:rsidRPr="008310DC">
        <w:rPr>
          <w:rFonts w:ascii="Times New Roman" w:hAnsi="Times New Roman" w:cs="Times New Roman"/>
          <w:sz w:val="24"/>
          <w:szCs w:val="24"/>
        </w:rPr>
        <w:t xml:space="preserve">one </w:t>
      </w:r>
      <w:proofErr w:type="gramStart"/>
      <w:r w:rsidR="0027031E" w:rsidRPr="008310DC">
        <w:rPr>
          <w:rFonts w:ascii="Times New Roman" w:hAnsi="Times New Roman" w:cs="Times New Roman"/>
          <w:sz w:val="24"/>
          <w:szCs w:val="24"/>
        </w:rPr>
        <w:t>teach</w:t>
      </w:r>
      <w:proofErr w:type="gramEnd"/>
      <w:r w:rsidR="00DE2EE4" w:rsidRPr="008310DC">
        <w:rPr>
          <w:rFonts w:ascii="Times New Roman" w:hAnsi="Times New Roman" w:cs="Times New Roman"/>
          <w:sz w:val="24"/>
          <w:szCs w:val="24"/>
        </w:rPr>
        <w:t>,</w:t>
      </w:r>
      <w:r w:rsidR="0027031E" w:rsidRPr="008310DC">
        <w:rPr>
          <w:rFonts w:ascii="Times New Roman" w:hAnsi="Times New Roman" w:cs="Times New Roman"/>
          <w:sz w:val="24"/>
          <w:szCs w:val="24"/>
        </w:rPr>
        <w:t xml:space="preserve"> one assist</w:t>
      </w:r>
      <w:r w:rsidR="005000EF" w:rsidRPr="008310DC">
        <w:rPr>
          <w:rFonts w:ascii="Times New Roman" w:hAnsi="Times New Roman" w:cs="Times New Roman"/>
          <w:sz w:val="24"/>
          <w:szCs w:val="24"/>
        </w:rPr>
        <w:t>”</w:t>
      </w:r>
      <w:r w:rsidR="0027031E" w:rsidRPr="008310DC">
        <w:rPr>
          <w:rFonts w:ascii="Times New Roman" w:hAnsi="Times New Roman" w:cs="Times New Roman"/>
          <w:sz w:val="24"/>
          <w:szCs w:val="24"/>
        </w:rPr>
        <w:t xml:space="preserve"> model as useful </w:t>
      </w:r>
      <w:r w:rsidR="00B124F0" w:rsidRPr="008310DC">
        <w:rPr>
          <w:rFonts w:ascii="Times New Roman" w:hAnsi="Times New Roman" w:cs="Times New Roman"/>
          <w:sz w:val="24"/>
          <w:szCs w:val="24"/>
        </w:rPr>
        <w:t>positively received by</w:t>
      </w:r>
      <w:r w:rsidR="00DE2EE4" w:rsidRPr="008310DC">
        <w:rPr>
          <w:rFonts w:ascii="Times New Roman" w:hAnsi="Times New Roman" w:cs="Times New Roman"/>
          <w:sz w:val="24"/>
          <w:szCs w:val="24"/>
        </w:rPr>
        <w:t xml:space="preserve"> students and</w:t>
      </w:r>
      <w:r w:rsidR="0027031E" w:rsidRPr="008310DC">
        <w:rPr>
          <w:rFonts w:ascii="Times New Roman" w:hAnsi="Times New Roman" w:cs="Times New Roman"/>
          <w:sz w:val="24"/>
          <w:szCs w:val="24"/>
        </w:rPr>
        <w:t xml:space="preserve"> </w:t>
      </w:r>
      <w:r w:rsidR="002A1999" w:rsidRPr="008310DC">
        <w:rPr>
          <w:rFonts w:ascii="Times New Roman" w:hAnsi="Times New Roman" w:cs="Times New Roman"/>
          <w:sz w:val="24"/>
          <w:szCs w:val="24"/>
        </w:rPr>
        <w:t>teacher</w:t>
      </w:r>
      <w:r w:rsidR="0090361F" w:rsidRPr="008310DC">
        <w:rPr>
          <w:rFonts w:ascii="Times New Roman" w:hAnsi="Times New Roman" w:cs="Times New Roman"/>
          <w:sz w:val="24"/>
          <w:szCs w:val="24"/>
        </w:rPr>
        <w:t>s</w:t>
      </w:r>
      <w:r w:rsidR="00436591" w:rsidRPr="008310DC">
        <w:rPr>
          <w:rFonts w:ascii="Times New Roman" w:hAnsi="Times New Roman" w:cs="Times New Roman"/>
          <w:sz w:val="24"/>
          <w:szCs w:val="24"/>
        </w:rPr>
        <w:t xml:space="preserve">. </w:t>
      </w:r>
    </w:p>
    <w:p w14:paraId="12EBEAE6" w14:textId="77777777" w:rsidR="004E5DA5" w:rsidRPr="008310DC" w:rsidRDefault="004E5DA5" w:rsidP="008310DC">
      <w:pPr>
        <w:spacing w:after="0" w:line="240" w:lineRule="auto"/>
        <w:ind w:firstLine="720"/>
        <w:rPr>
          <w:rFonts w:ascii="Times New Roman" w:hAnsi="Times New Roman" w:cs="Times New Roman"/>
          <w:sz w:val="24"/>
          <w:szCs w:val="24"/>
        </w:rPr>
      </w:pPr>
    </w:p>
    <w:p w14:paraId="313E76AE" w14:textId="0524EFC8" w:rsidR="00C56F93" w:rsidRPr="008310DC" w:rsidRDefault="004420F2" w:rsidP="008310DC">
      <w:pPr>
        <w:pStyle w:val="ListParagraph"/>
        <w:numPr>
          <w:ilvl w:val="2"/>
          <w:numId w:val="27"/>
        </w:numPr>
        <w:spacing w:after="0" w:line="240" w:lineRule="auto"/>
        <w:rPr>
          <w:rFonts w:ascii="Times New Roman" w:hAnsi="Times New Roman" w:cs="Times New Roman"/>
          <w:b/>
          <w:i/>
          <w:sz w:val="24"/>
          <w:szCs w:val="24"/>
        </w:rPr>
      </w:pPr>
      <w:r w:rsidRPr="008310DC">
        <w:rPr>
          <w:rFonts w:ascii="Times New Roman" w:hAnsi="Times New Roman" w:cs="Times New Roman"/>
          <w:b/>
          <w:i/>
          <w:sz w:val="24"/>
          <w:szCs w:val="24"/>
        </w:rPr>
        <w:t xml:space="preserve">Contextual </w:t>
      </w:r>
      <w:r w:rsidR="00FE436B" w:rsidRPr="008310DC">
        <w:rPr>
          <w:rFonts w:ascii="Times New Roman" w:hAnsi="Times New Roman" w:cs="Times New Roman"/>
          <w:b/>
          <w:i/>
          <w:sz w:val="24"/>
          <w:szCs w:val="24"/>
        </w:rPr>
        <w:t>F</w:t>
      </w:r>
      <w:r w:rsidRPr="008310DC">
        <w:rPr>
          <w:rFonts w:ascii="Times New Roman" w:hAnsi="Times New Roman" w:cs="Times New Roman"/>
          <w:b/>
          <w:i/>
          <w:sz w:val="24"/>
          <w:szCs w:val="24"/>
        </w:rPr>
        <w:t xml:space="preserve">eatures </w:t>
      </w:r>
      <w:r w:rsidR="00183E5B" w:rsidRPr="008310DC">
        <w:rPr>
          <w:rFonts w:ascii="Times New Roman" w:hAnsi="Times New Roman" w:cs="Times New Roman"/>
          <w:b/>
          <w:i/>
          <w:sz w:val="24"/>
          <w:szCs w:val="24"/>
        </w:rPr>
        <w:t>Influencing Co-Teaching</w:t>
      </w:r>
    </w:p>
    <w:p w14:paraId="7C61D173" w14:textId="1F77D02B" w:rsidR="00FA734C" w:rsidRPr="008310DC" w:rsidRDefault="0090361F" w:rsidP="008310DC">
      <w:pPr>
        <w:spacing w:after="0" w:line="240" w:lineRule="auto"/>
        <w:ind w:firstLine="567"/>
        <w:rPr>
          <w:rFonts w:ascii="Times New Roman" w:hAnsi="Times New Roman" w:cs="Times New Roman"/>
          <w:sz w:val="24"/>
          <w:szCs w:val="24"/>
          <w:lang w:val="en-US"/>
        </w:rPr>
      </w:pPr>
      <w:r w:rsidRPr="008310DC">
        <w:rPr>
          <w:rFonts w:ascii="Times New Roman" w:hAnsi="Times New Roman" w:cs="Times New Roman"/>
          <w:sz w:val="24"/>
          <w:szCs w:val="24"/>
        </w:rPr>
        <w:t>Several</w:t>
      </w:r>
      <w:r w:rsidR="0085434D" w:rsidRPr="008310DC">
        <w:rPr>
          <w:rFonts w:ascii="Times New Roman" w:hAnsi="Times New Roman" w:cs="Times New Roman"/>
          <w:sz w:val="24"/>
          <w:szCs w:val="24"/>
        </w:rPr>
        <w:t xml:space="preserve"> researchers provided interpretations </w:t>
      </w:r>
      <w:r w:rsidR="00287E8C" w:rsidRPr="008310DC">
        <w:rPr>
          <w:rFonts w:ascii="Times New Roman" w:hAnsi="Times New Roman" w:cs="Times New Roman"/>
          <w:sz w:val="24"/>
          <w:szCs w:val="24"/>
        </w:rPr>
        <w:t>concerning</w:t>
      </w:r>
      <w:r w:rsidR="0085434D" w:rsidRPr="008310DC">
        <w:rPr>
          <w:rFonts w:ascii="Times New Roman" w:hAnsi="Times New Roman" w:cs="Times New Roman"/>
          <w:sz w:val="24"/>
          <w:szCs w:val="24"/>
        </w:rPr>
        <w:t xml:space="preserve"> </w:t>
      </w:r>
      <w:r w:rsidR="00862A72" w:rsidRPr="008310DC">
        <w:rPr>
          <w:rFonts w:ascii="Times New Roman" w:hAnsi="Times New Roman" w:cs="Times New Roman"/>
          <w:sz w:val="24"/>
          <w:szCs w:val="24"/>
        </w:rPr>
        <w:t xml:space="preserve">contextual features </w:t>
      </w:r>
      <w:r w:rsidR="0003235D" w:rsidRPr="008310DC">
        <w:rPr>
          <w:rFonts w:ascii="Times New Roman" w:hAnsi="Times New Roman" w:cs="Times New Roman"/>
          <w:sz w:val="24"/>
          <w:szCs w:val="24"/>
        </w:rPr>
        <w:t>influencing co-teaching</w:t>
      </w:r>
      <w:r w:rsidR="00862A72" w:rsidRPr="008310DC">
        <w:rPr>
          <w:rFonts w:ascii="Times New Roman" w:hAnsi="Times New Roman" w:cs="Times New Roman"/>
          <w:sz w:val="24"/>
          <w:szCs w:val="24"/>
        </w:rPr>
        <w:t>.</w:t>
      </w:r>
      <w:r w:rsidR="00B24632" w:rsidRPr="008310DC">
        <w:rPr>
          <w:rFonts w:ascii="Times New Roman" w:hAnsi="Times New Roman" w:cs="Times New Roman"/>
          <w:sz w:val="24"/>
          <w:szCs w:val="24"/>
          <w:lang w:val="en-US"/>
        </w:rPr>
        <w:t xml:space="preserve"> </w:t>
      </w:r>
      <w:r w:rsidR="00AD6708" w:rsidRPr="008310DC">
        <w:rPr>
          <w:rFonts w:ascii="Times New Roman" w:hAnsi="Times New Roman" w:cs="Times New Roman"/>
          <w:sz w:val="24"/>
          <w:szCs w:val="24"/>
        </w:rPr>
        <w:t xml:space="preserve">One </w:t>
      </w:r>
      <w:r w:rsidR="00000D0A" w:rsidRPr="008310DC">
        <w:rPr>
          <w:rFonts w:ascii="Times New Roman" w:hAnsi="Times New Roman" w:cs="Times New Roman"/>
          <w:sz w:val="24"/>
          <w:szCs w:val="24"/>
        </w:rPr>
        <w:t xml:space="preserve">contextual factor relates to the pressure teachers felt for their students to achieve high scores on states’ testing, which occurred one time per year. </w:t>
      </w:r>
      <w:r w:rsidR="00EE1FE1" w:rsidRPr="008310DC">
        <w:rPr>
          <w:rFonts w:ascii="Times New Roman" w:hAnsi="Times New Roman" w:cs="Times New Roman"/>
          <w:sz w:val="24"/>
          <w:szCs w:val="24"/>
        </w:rPr>
        <w:t>Ashton (2016)</w:t>
      </w:r>
      <w:r w:rsidR="00E70D26" w:rsidRPr="008310DC">
        <w:rPr>
          <w:rFonts w:ascii="Times New Roman" w:hAnsi="Times New Roman" w:cs="Times New Roman"/>
          <w:sz w:val="24"/>
          <w:szCs w:val="24"/>
        </w:rPr>
        <w:t>, in an in-depth</w:t>
      </w:r>
      <w:r w:rsidR="00D76D2A" w:rsidRPr="008310DC">
        <w:rPr>
          <w:rFonts w:ascii="Times New Roman" w:hAnsi="Times New Roman" w:cs="Times New Roman"/>
          <w:sz w:val="24"/>
          <w:szCs w:val="24"/>
        </w:rPr>
        <w:t xml:space="preserve"> </w:t>
      </w:r>
      <w:r w:rsidR="00E70D26" w:rsidRPr="008310DC">
        <w:rPr>
          <w:rFonts w:ascii="Times New Roman" w:hAnsi="Times New Roman" w:cs="Times New Roman"/>
          <w:sz w:val="24"/>
          <w:szCs w:val="24"/>
        </w:rPr>
        <w:t>case study</w:t>
      </w:r>
      <w:r w:rsidR="00D76D2A" w:rsidRPr="008310DC">
        <w:rPr>
          <w:rFonts w:ascii="Times New Roman" w:hAnsi="Times New Roman" w:cs="Times New Roman"/>
          <w:sz w:val="24"/>
          <w:szCs w:val="24"/>
        </w:rPr>
        <w:t xml:space="preserve"> </w:t>
      </w:r>
      <w:r w:rsidR="00B51A7C" w:rsidRPr="008310DC">
        <w:rPr>
          <w:rFonts w:ascii="Times New Roman" w:hAnsi="Times New Roman" w:cs="Times New Roman"/>
          <w:sz w:val="24"/>
          <w:szCs w:val="24"/>
        </w:rPr>
        <w:t>of two</w:t>
      </w:r>
      <w:r w:rsidR="00D76D2A" w:rsidRPr="008310DC">
        <w:rPr>
          <w:rFonts w:ascii="Times New Roman" w:hAnsi="Times New Roman" w:cs="Times New Roman"/>
          <w:sz w:val="24"/>
          <w:szCs w:val="24"/>
        </w:rPr>
        <w:t xml:space="preserve"> middle school</w:t>
      </w:r>
      <w:r w:rsidR="00B51A7C" w:rsidRPr="008310DC">
        <w:rPr>
          <w:rFonts w:ascii="Times New Roman" w:hAnsi="Times New Roman" w:cs="Times New Roman"/>
          <w:sz w:val="24"/>
          <w:szCs w:val="24"/>
        </w:rPr>
        <w:t xml:space="preserve"> </w:t>
      </w:r>
      <w:r w:rsidR="008449A3" w:rsidRPr="008310DC">
        <w:rPr>
          <w:rFonts w:ascii="Times New Roman" w:hAnsi="Times New Roman" w:cs="Times New Roman"/>
          <w:sz w:val="24"/>
          <w:szCs w:val="24"/>
        </w:rPr>
        <w:t xml:space="preserve">very experienced </w:t>
      </w:r>
      <w:r w:rsidR="00B51A7C" w:rsidRPr="008310DC">
        <w:rPr>
          <w:rFonts w:ascii="Times New Roman" w:hAnsi="Times New Roman" w:cs="Times New Roman"/>
          <w:sz w:val="24"/>
          <w:szCs w:val="24"/>
        </w:rPr>
        <w:t>co-teachers</w:t>
      </w:r>
      <w:r w:rsidR="00D76D2A" w:rsidRPr="008310DC">
        <w:rPr>
          <w:rFonts w:ascii="Times New Roman" w:hAnsi="Times New Roman" w:cs="Times New Roman"/>
          <w:sz w:val="24"/>
          <w:szCs w:val="24"/>
        </w:rPr>
        <w:t>,</w:t>
      </w:r>
      <w:r w:rsidR="00EE1FE1" w:rsidRPr="008310DC">
        <w:rPr>
          <w:rFonts w:ascii="Times New Roman" w:hAnsi="Times New Roman" w:cs="Times New Roman"/>
          <w:sz w:val="24"/>
          <w:szCs w:val="24"/>
        </w:rPr>
        <w:t xml:space="preserve"> noted that </w:t>
      </w:r>
      <w:r w:rsidR="00000D0A" w:rsidRPr="008310DC">
        <w:rPr>
          <w:rFonts w:ascii="Times New Roman" w:hAnsi="Times New Roman" w:cs="Times New Roman"/>
          <w:sz w:val="24"/>
          <w:szCs w:val="24"/>
        </w:rPr>
        <w:t>this pressure</w:t>
      </w:r>
      <w:r w:rsidR="00EE1FE1" w:rsidRPr="008310DC">
        <w:rPr>
          <w:rFonts w:ascii="Times New Roman" w:hAnsi="Times New Roman" w:cs="Times New Roman"/>
          <w:sz w:val="24"/>
          <w:szCs w:val="24"/>
        </w:rPr>
        <w:t xml:space="preserve"> adversely impacted decision making when co-teachers acquiesced to the school system’s pacing guide rather than deferring to students’ pace of learning.</w:t>
      </w:r>
      <w:r w:rsidR="00FA734C" w:rsidRPr="008310DC">
        <w:rPr>
          <w:rFonts w:ascii="Times New Roman" w:hAnsi="Times New Roman" w:cs="Times New Roman"/>
          <w:sz w:val="24"/>
          <w:szCs w:val="24"/>
        </w:rPr>
        <w:t xml:space="preserve"> </w:t>
      </w:r>
      <w:r w:rsidR="00FA734C" w:rsidRPr="008310DC">
        <w:rPr>
          <w:rFonts w:ascii="Times New Roman" w:hAnsi="Times New Roman" w:cs="Times New Roman"/>
          <w:sz w:val="24"/>
          <w:szCs w:val="24"/>
          <w:lang w:val="en-US"/>
        </w:rPr>
        <w:t xml:space="preserve">In her own words: </w:t>
      </w:r>
    </w:p>
    <w:p w14:paraId="1BB15980" w14:textId="77777777" w:rsidR="004E5DA5" w:rsidRDefault="004E5DA5" w:rsidP="008310DC">
      <w:pPr>
        <w:spacing w:after="0" w:line="240" w:lineRule="auto"/>
        <w:ind w:left="567" w:right="567"/>
        <w:rPr>
          <w:rFonts w:ascii="Times New Roman" w:hAnsi="Times New Roman" w:cs="Times New Roman"/>
          <w:sz w:val="24"/>
          <w:szCs w:val="24"/>
        </w:rPr>
      </w:pPr>
    </w:p>
    <w:p w14:paraId="4FAD2695" w14:textId="7DC337B9" w:rsidR="00FA734C" w:rsidRDefault="00FA734C" w:rsidP="008310DC">
      <w:pPr>
        <w:spacing w:after="0" w:line="240" w:lineRule="auto"/>
        <w:ind w:left="567" w:right="567"/>
        <w:rPr>
          <w:rFonts w:ascii="Times New Roman" w:hAnsi="Times New Roman" w:cs="Times New Roman"/>
          <w:sz w:val="24"/>
          <w:szCs w:val="24"/>
        </w:rPr>
      </w:pPr>
      <w:r w:rsidRPr="008310DC">
        <w:rPr>
          <w:rFonts w:ascii="Times New Roman" w:hAnsi="Times New Roman" w:cs="Times New Roman"/>
          <w:sz w:val="24"/>
          <w:szCs w:val="24"/>
        </w:rPr>
        <w:t xml:space="preserve">Val and Keith’s co-teaching relationship exemplifies how dominant education discourse surrounding No Child Left Behind mandates perpetuates the expectation that successful inclusive educational environments are those in which students with disabilities are able to keep up with and produce assessment results on a par with their peers without disabilities… the administration was pleased with the students’ test scores and Val and Keith were held up as role models for other co-teaching teams in the school (p. 15). </w:t>
      </w:r>
    </w:p>
    <w:p w14:paraId="453DA533" w14:textId="77777777" w:rsidR="004E5DA5" w:rsidRPr="008310DC" w:rsidRDefault="004E5DA5" w:rsidP="008310DC">
      <w:pPr>
        <w:spacing w:after="0" w:line="240" w:lineRule="auto"/>
        <w:ind w:left="567" w:right="567"/>
        <w:rPr>
          <w:rFonts w:ascii="Times New Roman" w:hAnsi="Times New Roman" w:cs="Times New Roman"/>
          <w:sz w:val="24"/>
          <w:szCs w:val="24"/>
        </w:rPr>
      </w:pPr>
    </w:p>
    <w:p w14:paraId="1022B42E" w14:textId="1CC2F6BE" w:rsidR="00040301" w:rsidRPr="008310DC" w:rsidRDefault="00EE1FE1"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 Similarly, in van Hover et al.’ s (2012) study, the special educator mentioned: “honestly, goal number one for me is to get my students to pass the SOL [Standards of Learning] ... and we often leave a lot of stuff by the wayside to accomplish that goal” (p. 277). </w:t>
      </w:r>
      <w:proofErr w:type="gramStart"/>
      <w:r w:rsidRPr="008310DC">
        <w:rPr>
          <w:rFonts w:ascii="Times New Roman" w:hAnsi="Times New Roman" w:cs="Times New Roman"/>
          <w:sz w:val="24"/>
          <w:szCs w:val="24"/>
        </w:rPr>
        <w:t>Thomas-Brown</w:t>
      </w:r>
      <w:proofErr w:type="gramEnd"/>
      <w:r w:rsidRPr="008310DC">
        <w:rPr>
          <w:rFonts w:ascii="Times New Roman" w:hAnsi="Times New Roman" w:cs="Times New Roman"/>
          <w:sz w:val="24"/>
          <w:szCs w:val="24"/>
        </w:rPr>
        <w:t xml:space="preserve"> and </w:t>
      </w:r>
      <w:proofErr w:type="spellStart"/>
      <w:r w:rsidRPr="008310DC">
        <w:rPr>
          <w:rFonts w:ascii="Times New Roman" w:hAnsi="Times New Roman" w:cs="Times New Roman"/>
          <w:sz w:val="24"/>
          <w:szCs w:val="24"/>
        </w:rPr>
        <w:t>Sepetys</w:t>
      </w:r>
      <w:proofErr w:type="spellEnd"/>
      <w:r w:rsidRPr="008310DC">
        <w:rPr>
          <w:rFonts w:ascii="Times New Roman" w:hAnsi="Times New Roman" w:cs="Times New Roman"/>
          <w:sz w:val="24"/>
          <w:szCs w:val="24"/>
        </w:rPr>
        <w:t xml:space="preserve"> (2011) also found that teachers’ focus on standardised tests impeded the development of meaningful differentiated instruction. </w:t>
      </w:r>
      <w:r w:rsidR="00EF5370" w:rsidRPr="008310DC">
        <w:rPr>
          <w:rFonts w:ascii="Times New Roman" w:hAnsi="Times New Roman" w:cs="Times New Roman"/>
          <w:sz w:val="24"/>
          <w:szCs w:val="24"/>
        </w:rPr>
        <w:t xml:space="preserve">Similarly, Strogilos et al. (2015) noted that </w:t>
      </w:r>
      <w:r w:rsidR="009C48A3" w:rsidRPr="008310DC">
        <w:rPr>
          <w:rFonts w:ascii="Times New Roman" w:hAnsi="Times New Roman" w:cs="Times New Roman"/>
          <w:sz w:val="24"/>
          <w:szCs w:val="24"/>
        </w:rPr>
        <w:t xml:space="preserve">the </w:t>
      </w:r>
      <w:r w:rsidR="00AD27C0" w:rsidRPr="008310DC">
        <w:rPr>
          <w:rFonts w:ascii="Times New Roman" w:hAnsi="Times New Roman" w:cs="Times New Roman"/>
          <w:sz w:val="24"/>
          <w:szCs w:val="24"/>
        </w:rPr>
        <w:t>Greek</w:t>
      </w:r>
      <w:r w:rsidR="00EF5370" w:rsidRPr="008310DC">
        <w:rPr>
          <w:rFonts w:ascii="Times New Roman" w:hAnsi="Times New Roman" w:cs="Times New Roman"/>
          <w:sz w:val="24"/>
          <w:szCs w:val="24"/>
        </w:rPr>
        <w:t xml:space="preserve"> Ministry of Education</w:t>
      </w:r>
      <w:r w:rsidR="00A50DE1" w:rsidRPr="008310DC">
        <w:rPr>
          <w:rFonts w:ascii="Times New Roman" w:hAnsi="Times New Roman" w:cs="Times New Roman"/>
          <w:sz w:val="24"/>
          <w:szCs w:val="24"/>
        </w:rPr>
        <w:t xml:space="preserve"> </w:t>
      </w:r>
      <w:r w:rsidR="00EF5370" w:rsidRPr="008310DC">
        <w:rPr>
          <w:rFonts w:ascii="Times New Roman" w:hAnsi="Times New Roman" w:cs="Times New Roman"/>
          <w:sz w:val="24"/>
          <w:szCs w:val="24"/>
        </w:rPr>
        <w:t xml:space="preserve">primarily promotes the enhancement of </w:t>
      </w:r>
      <w:r w:rsidR="00A50DE1" w:rsidRPr="008310DC">
        <w:rPr>
          <w:rFonts w:ascii="Times New Roman" w:hAnsi="Times New Roman" w:cs="Times New Roman"/>
          <w:sz w:val="24"/>
          <w:szCs w:val="24"/>
        </w:rPr>
        <w:t xml:space="preserve">the “one </w:t>
      </w:r>
      <w:proofErr w:type="gramStart"/>
      <w:r w:rsidR="00A50DE1" w:rsidRPr="008310DC">
        <w:rPr>
          <w:rFonts w:ascii="Times New Roman" w:hAnsi="Times New Roman" w:cs="Times New Roman"/>
          <w:sz w:val="24"/>
          <w:szCs w:val="24"/>
        </w:rPr>
        <w:t>teach</w:t>
      </w:r>
      <w:proofErr w:type="gramEnd"/>
      <w:r w:rsidR="00A50DE1" w:rsidRPr="008310DC">
        <w:rPr>
          <w:rFonts w:ascii="Times New Roman" w:hAnsi="Times New Roman" w:cs="Times New Roman"/>
          <w:sz w:val="24"/>
          <w:szCs w:val="24"/>
        </w:rPr>
        <w:t>, one assist</w:t>
      </w:r>
      <w:r w:rsidR="000739B8" w:rsidRPr="008310DC">
        <w:rPr>
          <w:rFonts w:ascii="Times New Roman" w:hAnsi="Times New Roman" w:cs="Times New Roman"/>
          <w:sz w:val="24"/>
          <w:szCs w:val="24"/>
        </w:rPr>
        <w:t>”</w:t>
      </w:r>
      <w:r w:rsidR="00EF5370" w:rsidRPr="008310DC">
        <w:rPr>
          <w:rFonts w:ascii="Times New Roman" w:hAnsi="Times New Roman" w:cs="Times New Roman"/>
          <w:sz w:val="24"/>
          <w:szCs w:val="24"/>
        </w:rPr>
        <w:t xml:space="preserve"> model </w:t>
      </w:r>
      <w:r w:rsidR="007F0E4C" w:rsidRPr="008310DC">
        <w:rPr>
          <w:rFonts w:ascii="Times New Roman" w:hAnsi="Times New Roman" w:cs="Times New Roman"/>
          <w:sz w:val="24"/>
          <w:szCs w:val="24"/>
        </w:rPr>
        <w:t>by</w:t>
      </w:r>
      <w:r w:rsidR="005532AA" w:rsidRPr="008310DC">
        <w:rPr>
          <w:rFonts w:ascii="Times New Roman" w:hAnsi="Times New Roman" w:cs="Times New Roman"/>
          <w:sz w:val="24"/>
          <w:szCs w:val="24"/>
        </w:rPr>
        <w:t xml:space="preserve"> allocating one special educa</w:t>
      </w:r>
      <w:r w:rsidR="007B7BC2" w:rsidRPr="008310DC">
        <w:rPr>
          <w:rFonts w:ascii="Times New Roman" w:hAnsi="Times New Roman" w:cs="Times New Roman"/>
          <w:sz w:val="24"/>
          <w:szCs w:val="24"/>
        </w:rPr>
        <w:t xml:space="preserve">tor </w:t>
      </w:r>
      <w:r w:rsidR="001E7DDD" w:rsidRPr="008310DC">
        <w:rPr>
          <w:rFonts w:ascii="Times New Roman" w:hAnsi="Times New Roman" w:cs="Times New Roman"/>
          <w:sz w:val="24"/>
          <w:szCs w:val="24"/>
        </w:rPr>
        <w:t>to</w:t>
      </w:r>
      <w:r w:rsidR="007B7BC2" w:rsidRPr="008310DC">
        <w:rPr>
          <w:rFonts w:ascii="Times New Roman" w:hAnsi="Times New Roman" w:cs="Times New Roman"/>
          <w:sz w:val="24"/>
          <w:szCs w:val="24"/>
        </w:rPr>
        <w:t xml:space="preserve"> one student with disabilities in the mainstre</w:t>
      </w:r>
      <w:r w:rsidR="00E604FC" w:rsidRPr="008310DC">
        <w:rPr>
          <w:rFonts w:ascii="Times New Roman" w:hAnsi="Times New Roman" w:cs="Times New Roman"/>
          <w:sz w:val="24"/>
          <w:szCs w:val="24"/>
        </w:rPr>
        <w:t>a</w:t>
      </w:r>
      <w:r w:rsidR="007B7BC2" w:rsidRPr="008310DC">
        <w:rPr>
          <w:rFonts w:ascii="Times New Roman" w:hAnsi="Times New Roman" w:cs="Times New Roman"/>
          <w:sz w:val="24"/>
          <w:szCs w:val="24"/>
        </w:rPr>
        <w:t>m classroom</w:t>
      </w:r>
      <w:r w:rsidR="00AE25B1" w:rsidRPr="008310DC">
        <w:rPr>
          <w:rFonts w:ascii="Times New Roman" w:hAnsi="Times New Roman" w:cs="Times New Roman"/>
          <w:sz w:val="24"/>
          <w:szCs w:val="24"/>
        </w:rPr>
        <w:t xml:space="preserve">. </w:t>
      </w:r>
    </w:p>
    <w:p w14:paraId="3C339BC7" w14:textId="5EBF9E0A" w:rsidR="00040301" w:rsidRDefault="00000D0A" w:rsidP="008310DC">
      <w:pPr>
        <w:spacing w:after="0" w:line="240" w:lineRule="auto"/>
        <w:ind w:firstLine="567"/>
        <w:rPr>
          <w:rFonts w:ascii="Times New Roman" w:hAnsi="Times New Roman" w:cs="Times New Roman"/>
          <w:sz w:val="24"/>
          <w:szCs w:val="24"/>
        </w:rPr>
      </w:pPr>
      <w:r w:rsidRPr="008310DC">
        <w:rPr>
          <w:rFonts w:ascii="Times New Roman" w:hAnsi="Times New Roman" w:cs="Times New Roman"/>
          <w:sz w:val="24"/>
          <w:szCs w:val="24"/>
          <w:lang w:val="en-US"/>
        </w:rPr>
        <w:t xml:space="preserve">Finally, co-planning time was a contextual factor influencing co-teaching. </w:t>
      </w:r>
      <w:proofErr w:type="spellStart"/>
      <w:r w:rsidR="0004497A" w:rsidRPr="008310DC">
        <w:rPr>
          <w:rFonts w:ascii="Times New Roman" w:hAnsi="Times New Roman" w:cs="Times New Roman"/>
          <w:sz w:val="24"/>
          <w:szCs w:val="24"/>
          <w:lang w:val="en-US"/>
        </w:rPr>
        <w:t>Rytivaara</w:t>
      </w:r>
      <w:proofErr w:type="spellEnd"/>
      <w:r w:rsidR="0004497A" w:rsidRPr="008310DC">
        <w:rPr>
          <w:rFonts w:ascii="Times New Roman" w:hAnsi="Times New Roman" w:cs="Times New Roman"/>
          <w:sz w:val="24"/>
          <w:szCs w:val="24"/>
          <w:lang w:val="en-US"/>
        </w:rPr>
        <w:t xml:space="preserve"> et al</w:t>
      </w:r>
      <w:r w:rsidR="00786D17" w:rsidRPr="008310DC">
        <w:rPr>
          <w:rFonts w:ascii="Times New Roman" w:hAnsi="Times New Roman" w:cs="Times New Roman"/>
          <w:sz w:val="24"/>
          <w:szCs w:val="24"/>
          <w:lang w:val="en-US"/>
        </w:rPr>
        <w:t>.</w:t>
      </w:r>
      <w:r w:rsidR="0004497A" w:rsidRPr="008310DC">
        <w:rPr>
          <w:rFonts w:ascii="Times New Roman" w:hAnsi="Times New Roman" w:cs="Times New Roman"/>
          <w:sz w:val="24"/>
          <w:szCs w:val="24"/>
          <w:lang w:val="en-US"/>
        </w:rPr>
        <w:t xml:space="preserve"> (2019) reported that </w:t>
      </w:r>
      <w:r w:rsidR="005000EF" w:rsidRPr="008310DC">
        <w:rPr>
          <w:rFonts w:ascii="Times New Roman" w:hAnsi="Times New Roman" w:cs="Times New Roman"/>
          <w:sz w:val="24"/>
          <w:szCs w:val="24"/>
          <w:lang w:val="en-US"/>
        </w:rPr>
        <w:t>“</w:t>
      </w:r>
      <w:r w:rsidR="0004497A" w:rsidRPr="008310DC">
        <w:rPr>
          <w:rFonts w:ascii="Times New Roman" w:hAnsi="Times New Roman" w:cs="Times New Roman"/>
          <w:sz w:val="24"/>
          <w:szCs w:val="24"/>
          <w:lang w:val="en-US"/>
        </w:rPr>
        <w:t xml:space="preserve">when the teachers did not have an opportunity to discuss the next lesson and </w:t>
      </w:r>
      <w:r w:rsidR="00F56AD0" w:rsidRPr="008310DC">
        <w:rPr>
          <w:rFonts w:ascii="Times New Roman" w:hAnsi="Times New Roman" w:cs="Times New Roman"/>
          <w:sz w:val="24"/>
          <w:szCs w:val="24"/>
          <w:lang w:val="en-US"/>
        </w:rPr>
        <w:t>‘</w:t>
      </w:r>
      <w:r w:rsidR="0004497A" w:rsidRPr="008310DC">
        <w:rPr>
          <w:rFonts w:ascii="Times New Roman" w:hAnsi="Times New Roman" w:cs="Times New Roman"/>
          <w:sz w:val="24"/>
          <w:szCs w:val="24"/>
          <w:lang w:val="en-US"/>
        </w:rPr>
        <w:t>divide the work</w:t>
      </w:r>
      <w:r w:rsidR="00380727" w:rsidRPr="008310DC">
        <w:rPr>
          <w:rFonts w:ascii="Times New Roman" w:hAnsi="Times New Roman" w:cs="Times New Roman"/>
          <w:sz w:val="24"/>
          <w:szCs w:val="24"/>
          <w:lang w:val="en-US"/>
        </w:rPr>
        <w:t>,</w:t>
      </w:r>
      <w:r w:rsidR="00F56AD0" w:rsidRPr="008310DC">
        <w:rPr>
          <w:rFonts w:ascii="Times New Roman" w:hAnsi="Times New Roman" w:cs="Times New Roman"/>
          <w:sz w:val="24"/>
          <w:szCs w:val="24"/>
          <w:lang w:val="en-US"/>
        </w:rPr>
        <w:t>’</w:t>
      </w:r>
      <w:r w:rsidR="0004497A" w:rsidRPr="008310DC">
        <w:rPr>
          <w:rFonts w:ascii="Times New Roman" w:hAnsi="Times New Roman" w:cs="Times New Roman"/>
          <w:sz w:val="24"/>
          <w:szCs w:val="24"/>
          <w:lang w:val="en-US"/>
        </w:rPr>
        <w:t xml:space="preserve"> their solution was to engage in parallel teaching where</w:t>
      </w:r>
      <w:r w:rsidR="005F057F" w:rsidRPr="008310DC">
        <w:rPr>
          <w:rFonts w:ascii="Times New Roman" w:hAnsi="Times New Roman" w:cs="Times New Roman"/>
          <w:sz w:val="24"/>
          <w:szCs w:val="24"/>
          <w:lang w:val="en-US"/>
        </w:rPr>
        <w:t xml:space="preserve">…they split the class in half </w:t>
      </w:r>
      <w:r w:rsidR="0004497A" w:rsidRPr="008310DC">
        <w:rPr>
          <w:rFonts w:ascii="Times New Roman" w:hAnsi="Times New Roman" w:cs="Times New Roman"/>
          <w:sz w:val="24"/>
          <w:szCs w:val="24"/>
          <w:lang w:val="en-US"/>
        </w:rPr>
        <w:t>(p. 229-230)</w:t>
      </w:r>
      <w:r w:rsidR="00D54800" w:rsidRPr="008310DC">
        <w:rPr>
          <w:rFonts w:ascii="Times New Roman" w:hAnsi="Times New Roman" w:cs="Times New Roman"/>
          <w:sz w:val="24"/>
          <w:szCs w:val="24"/>
          <w:lang w:val="en-US"/>
        </w:rPr>
        <w:t>.</w:t>
      </w:r>
      <w:r w:rsidR="0083030F" w:rsidRPr="008310DC">
        <w:rPr>
          <w:rFonts w:ascii="Times New Roman" w:hAnsi="Times New Roman" w:cs="Times New Roman"/>
          <w:sz w:val="24"/>
          <w:szCs w:val="24"/>
          <w:lang w:val="en-US"/>
        </w:rPr>
        <w:t>”</w:t>
      </w:r>
      <w:r w:rsidR="0004497A" w:rsidRPr="008310DC">
        <w:rPr>
          <w:rFonts w:ascii="Times New Roman" w:hAnsi="Times New Roman" w:cs="Times New Roman"/>
          <w:sz w:val="24"/>
          <w:szCs w:val="24"/>
          <w:lang w:val="en-US"/>
        </w:rPr>
        <w:t xml:space="preserve"> </w:t>
      </w:r>
      <w:r w:rsidR="00296826" w:rsidRPr="008310DC">
        <w:rPr>
          <w:rFonts w:ascii="Times New Roman" w:hAnsi="Times New Roman" w:cs="Times New Roman"/>
          <w:sz w:val="24"/>
          <w:szCs w:val="24"/>
          <w:lang w:val="en-US"/>
        </w:rPr>
        <w:t>Similarly,</w:t>
      </w:r>
      <w:r w:rsidR="00980498" w:rsidRPr="008310DC">
        <w:rPr>
          <w:rFonts w:ascii="Times New Roman" w:hAnsi="Times New Roman" w:cs="Times New Roman"/>
          <w:sz w:val="24"/>
          <w:szCs w:val="24"/>
          <w:lang w:val="en-US"/>
        </w:rPr>
        <w:t xml:space="preserve"> </w:t>
      </w:r>
      <w:r w:rsidR="00280CD9" w:rsidRPr="008310DC">
        <w:rPr>
          <w:rFonts w:ascii="Times New Roman" w:hAnsi="Times New Roman" w:cs="Times New Roman"/>
          <w:sz w:val="24"/>
          <w:szCs w:val="24"/>
          <w:lang w:val="en-US"/>
        </w:rPr>
        <w:t xml:space="preserve">many co-teachers in </w:t>
      </w:r>
      <w:r w:rsidR="00980498" w:rsidRPr="008310DC">
        <w:rPr>
          <w:rFonts w:ascii="Times New Roman" w:hAnsi="Times New Roman" w:cs="Times New Roman"/>
          <w:sz w:val="24"/>
          <w:szCs w:val="24"/>
          <w:lang w:val="en-US"/>
        </w:rPr>
        <w:t>Isherwood et al</w:t>
      </w:r>
      <w:r w:rsidR="00FD4A50" w:rsidRPr="008310DC">
        <w:rPr>
          <w:rFonts w:ascii="Times New Roman" w:hAnsi="Times New Roman" w:cs="Times New Roman"/>
          <w:sz w:val="24"/>
          <w:szCs w:val="24"/>
          <w:lang w:val="en-US"/>
        </w:rPr>
        <w:t>.</w:t>
      </w:r>
      <w:r w:rsidR="00280CD9" w:rsidRPr="008310DC">
        <w:rPr>
          <w:rFonts w:ascii="Times New Roman" w:hAnsi="Times New Roman" w:cs="Times New Roman"/>
          <w:sz w:val="24"/>
          <w:szCs w:val="24"/>
          <w:lang w:val="en-US"/>
        </w:rPr>
        <w:t>’s</w:t>
      </w:r>
      <w:r w:rsidR="00980498" w:rsidRPr="008310DC">
        <w:rPr>
          <w:rFonts w:ascii="Times New Roman" w:hAnsi="Times New Roman" w:cs="Times New Roman"/>
          <w:sz w:val="24"/>
          <w:szCs w:val="24"/>
          <w:lang w:val="en-US"/>
        </w:rPr>
        <w:t xml:space="preserve"> (2013) </w:t>
      </w:r>
      <w:r w:rsidR="00280CD9" w:rsidRPr="008310DC">
        <w:rPr>
          <w:rFonts w:ascii="Times New Roman" w:hAnsi="Times New Roman" w:cs="Times New Roman"/>
          <w:sz w:val="24"/>
          <w:szCs w:val="24"/>
          <w:lang w:val="en-US"/>
        </w:rPr>
        <w:t>study report</w:t>
      </w:r>
      <w:r w:rsidR="0060281B" w:rsidRPr="008310DC">
        <w:rPr>
          <w:rFonts w:ascii="Times New Roman" w:hAnsi="Times New Roman" w:cs="Times New Roman"/>
          <w:sz w:val="24"/>
          <w:szCs w:val="24"/>
          <w:lang w:val="en-US"/>
        </w:rPr>
        <w:t>ed in the interviews</w:t>
      </w:r>
      <w:r w:rsidR="00296826" w:rsidRPr="008310DC">
        <w:rPr>
          <w:rFonts w:ascii="Times New Roman" w:hAnsi="Times New Roman" w:cs="Times New Roman"/>
          <w:sz w:val="24"/>
          <w:szCs w:val="24"/>
          <w:lang w:val="en-US"/>
        </w:rPr>
        <w:t xml:space="preserve"> </w:t>
      </w:r>
      <w:r w:rsidR="00980498" w:rsidRPr="008310DC">
        <w:rPr>
          <w:rFonts w:ascii="Times New Roman" w:hAnsi="Times New Roman" w:cs="Times New Roman"/>
          <w:sz w:val="24"/>
          <w:szCs w:val="24"/>
          <w:lang w:val="en-US"/>
        </w:rPr>
        <w:t xml:space="preserve">that the use of </w:t>
      </w:r>
      <w:r w:rsidR="005000EF" w:rsidRPr="008310DC">
        <w:rPr>
          <w:rFonts w:ascii="Times New Roman" w:hAnsi="Times New Roman" w:cs="Times New Roman"/>
          <w:sz w:val="24"/>
          <w:szCs w:val="24"/>
          <w:lang w:val="en-US"/>
        </w:rPr>
        <w:t>“</w:t>
      </w:r>
      <w:r w:rsidR="00392D39" w:rsidRPr="008310DC">
        <w:rPr>
          <w:rFonts w:ascii="Times New Roman" w:hAnsi="Times New Roman" w:cs="Times New Roman"/>
          <w:sz w:val="24"/>
          <w:szCs w:val="24"/>
          <w:lang w:val="en-US"/>
        </w:rPr>
        <w:t xml:space="preserve">one </w:t>
      </w:r>
      <w:proofErr w:type="gramStart"/>
      <w:r w:rsidR="00392D39" w:rsidRPr="008310DC">
        <w:rPr>
          <w:rFonts w:ascii="Times New Roman" w:hAnsi="Times New Roman" w:cs="Times New Roman"/>
          <w:sz w:val="24"/>
          <w:szCs w:val="24"/>
          <w:lang w:val="en-US"/>
        </w:rPr>
        <w:t>teach</w:t>
      </w:r>
      <w:proofErr w:type="gramEnd"/>
      <w:r w:rsidR="00392D39" w:rsidRPr="008310DC">
        <w:rPr>
          <w:rFonts w:ascii="Times New Roman" w:hAnsi="Times New Roman" w:cs="Times New Roman"/>
          <w:sz w:val="24"/>
          <w:szCs w:val="24"/>
          <w:lang w:val="en-US"/>
        </w:rPr>
        <w:t>, one assist</w:t>
      </w:r>
      <w:r w:rsidR="005000EF" w:rsidRPr="008310DC">
        <w:rPr>
          <w:rFonts w:ascii="Times New Roman" w:hAnsi="Times New Roman" w:cs="Times New Roman"/>
          <w:sz w:val="24"/>
          <w:szCs w:val="24"/>
          <w:lang w:val="en-US"/>
        </w:rPr>
        <w:t>”</w:t>
      </w:r>
      <w:r w:rsidR="00980498" w:rsidRPr="008310DC">
        <w:rPr>
          <w:rFonts w:ascii="Times New Roman" w:hAnsi="Times New Roman" w:cs="Times New Roman"/>
          <w:sz w:val="24"/>
          <w:szCs w:val="24"/>
          <w:lang w:val="en-US"/>
        </w:rPr>
        <w:t xml:space="preserve"> was not the</w:t>
      </w:r>
      <w:r w:rsidRPr="008310DC">
        <w:rPr>
          <w:rFonts w:ascii="Times New Roman" w:hAnsi="Times New Roman" w:cs="Times New Roman"/>
          <w:sz w:val="24"/>
          <w:szCs w:val="24"/>
          <w:lang w:val="en-US"/>
        </w:rPr>
        <w:t xml:space="preserve">ir </w:t>
      </w:r>
      <w:r w:rsidR="00980498" w:rsidRPr="008310DC">
        <w:rPr>
          <w:rFonts w:ascii="Times New Roman" w:hAnsi="Times New Roman" w:cs="Times New Roman"/>
          <w:sz w:val="24"/>
          <w:szCs w:val="24"/>
          <w:lang w:val="en-US"/>
        </w:rPr>
        <w:t>preferred choice</w:t>
      </w:r>
      <w:r w:rsidR="00A64A38" w:rsidRPr="008310DC">
        <w:rPr>
          <w:rFonts w:ascii="Times New Roman" w:hAnsi="Times New Roman" w:cs="Times New Roman"/>
          <w:sz w:val="24"/>
          <w:szCs w:val="24"/>
          <w:lang w:val="en-US"/>
        </w:rPr>
        <w:t xml:space="preserve"> but a </w:t>
      </w:r>
      <w:r w:rsidR="00ED5524" w:rsidRPr="008310DC">
        <w:rPr>
          <w:rFonts w:ascii="Times New Roman" w:hAnsi="Times New Roman" w:cs="Times New Roman"/>
          <w:sz w:val="24"/>
          <w:szCs w:val="24"/>
          <w:lang w:val="en-US"/>
        </w:rPr>
        <w:t>compromised</w:t>
      </w:r>
      <w:r w:rsidR="001B488D" w:rsidRPr="008310DC">
        <w:rPr>
          <w:rFonts w:ascii="Times New Roman" w:hAnsi="Times New Roman" w:cs="Times New Roman"/>
          <w:sz w:val="24"/>
          <w:szCs w:val="24"/>
          <w:lang w:val="en-US"/>
        </w:rPr>
        <w:t xml:space="preserve"> solution</w:t>
      </w:r>
      <w:r w:rsidR="00247D58" w:rsidRPr="008310DC">
        <w:rPr>
          <w:rFonts w:ascii="Times New Roman" w:hAnsi="Times New Roman" w:cs="Times New Roman"/>
          <w:sz w:val="24"/>
          <w:szCs w:val="24"/>
          <w:lang w:val="en-US"/>
        </w:rPr>
        <w:t xml:space="preserve"> due to the lack of planning time with the co-teacher</w:t>
      </w:r>
      <w:r w:rsidR="00D54800" w:rsidRPr="008310DC">
        <w:rPr>
          <w:rFonts w:ascii="Times New Roman" w:hAnsi="Times New Roman" w:cs="Times New Roman"/>
          <w:sz w:val="24"/>
          <w:szCs w:val="24"/>
          <w:lang w:val="en-US"/>
        </w:rPr>
        <w:t xml:space="preserve">, which was also expressed </w:t>
      </w:r>
      <w:r w:rsidR="001A104A" w:rsidRPr="008310DC">
        <w:rPr>
          <w:rFonts w:ascii="Times New Roman" w:hAnsi="Times New Roman" w:cs="Times New Roman"/>
          <w:sz w:val="24"/>
          <w:szCs w:val="24"/>
          <w:lang w:val="en-US"/>
        </w:rPr>
        <w:t xml:space="preserve">in </w:t>
      </w:r>
      <w:r w:rsidR="00040301" w:rsidRPr="008310DC">
        <w:rPr>
          <w:rFonts w:ascii="Times New Roman" w:hAnsi="Times New Roman" w:cs="Times New Roman"/>
          <w:sz w:val="24"/>
          <w:szCs w:val="24"/>
        </w:rPr>
        <w:t>Bessette</w:t>
      </w:r>
      <w:r w:rsidR="001A104A" w:rsidRPr="008310DC">
        <w:rPr>
          <w:rFonts w:ascii="Times New Roman" w:hAnsi="Times New Roman" w:cs="Times New Roman"/>
          <w:sz w:val="24"/>
          <w:szCs w:val="24"/>
        </w:rPr>
        <w:t>’s</w:t>
      </w:r>
      <w:r w:rsidR="00040301" w:rsidRPr="008310DC">
        <w:rPr>
          <w:rFonts w:ascii="Times New Roman" w:hAnsi="Times New Roman" w:cs="Times New Roman"/>
          <w:sz w:val="24"/>
          <w:szCs w:val="24"/>
        </w:rPr>
        <w:t xml:space="preserve"> (2008)</w:t>
      </w:r>
      <w:r w:rsidR="001A104A" w:rsidRPr="008310DC">
        <w:rPr>
          <w:rFonts w:ascii="Times New Roman" w:hAnsi="Times New Roman" w:cs="Times New Roman"/>
          <w:sz w:val="24"/>
          <w:szCs w:val="24"/>
        </w:rPr>
        <w:t xml:space="preserve"> interviews</w:t>
      </w:r>
      <w:r w:rsidR="00040301" w:rsidRPr="008310DC">
        <w:rPr>
          <w:rFonts w:ascii="Times New Roman" w:hAnsi="Times New Roman" w:cs="Times New Roman"/>
          <w:sz w:val="24"/>
          <w:szCs w:val="24"/>
        </w:rPr>
        <w:t xml:space="preserve">. </w:t>
      </w:r>
    </w:p>
    <w:p w14:paraId="781EC96F" w14:textId="77777777" w:rsidR="0012090A" w:rsidRPr="008310DC" w:rsidRDefault="0012090A" w:rsidP="008310DC">
      <w:pPr>
        <w:spacing w:after="0" w:line="240" w:lineRule="auto"/>
        <w:ind w:firstLine="567"/>
        <w:rPr>
          <w:rFonts w:ascii="Times New Roman" w:hAnsi="Times New Roman" w:cs="Times New Roman"/>
          <w:sz w:val="24"/>
          <w:szCs w:val="24"/>
        </w:rPr>
      </w:pPr>
    </w:p>
    <w:p w14:paraId="1F004904" w14:textId="388FBE97" w:rsidR="00C56F93" w:rsidRPr="008310DC" w:rsidRDefault="008E6DDF" w:rsidP="008310DC">
      <w:pPr>
        <w:pStyle w:val="ListParagraph"/>
        <w:numPr>
          <w:ilvl w:val="2"/>
          <w:numId w:val="27"/>
        </w:numPr>
        <w:spacing w:after="0" w:line="240" w:lineRule="auto"/>
        <w:rPr>
          <w:rFonts w:ascii="Times New Roman" w:hAnsi="Times New Roman" w:cs="Times New Roman"/>
          <w:b/>
          <w:bCs/>
          <w:i/>
          <w:iCs/>
          <w:sz w:val="24"/>
          <w:szCs w:val="24"/>
        </w:rPr>
      </w:pPr>
      <w:r w:rsidRPr="008310DC">
        <w:rPr>
          <w:rFonts w:ascii="Times New Roman" w:hAnsi="Times New Roman" w:cs="Times New Roman"/>
          <w:b/>
          <w:bCs/>
          <w:i/>
          <w:iCs/>
          <w:sz w:val="24"/>
          <w:szCs w:val="24"/>
        </w:rPr>
        <w:t>The Evolving Roles of Co-Teachers</w:t>
      </w:r>
    </w:p>
    <w:p w14:paraId="24234EBD" w14:textId="587101A1" w:rsidR="008216E0" w:rsidRPr="008310DC" w:rsidRDefault="00EA0994"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Although s</w:t>
      </w:r>
      <w:r w:rsidR="008E6DDF" w:rsidRPr="008310DC">
        <w:rPr>
          <w:rFonts w:ascii="Times New Roman" w:hAnsi="Times New Roman" w:cs="Times New Roman"/>
          <w:sz w:val="24"/>
          <w:szCs w:val="24"/>
        </w:rPr>
        <w:t xml:space="preserve">ome researchers remark </w:t>
      </w:r>
      <w:r w:rsidRPr="008310DC">
        <w:rPr>
          <w:rFonts w:ascii="Times New Roman" w:hAnsi="Times New Roman" w:cs="Times New Roman"/>
          <w:sz w:val="24"/>
          <w:szCs w:val="24"/>
        </w:rPr>
        <w:t>that</w:t>
      </w:r>
      <w:r w:rsidR="008E6DDF" w:rsidRPr="008310DC">
        <w:rPr>
          <w:rFonts w:ascii="Times New Roman" w:hAnsi="Times New Roman" w:cs="Times New Roman"/>
          <w:sz w:val="24"/>
          <w:szCs w:val="24"/>
        </w:rPr>
        <w:t xml:space="preserve"> special educators have pedagogical expertise</w:t>
      </w:r>
      <w:r w:rsidRPr="008310DC">
        <w:rPr>
          <w:rFonts w:ascii="Times New Roman" w:hAnsi="Times New Roman" w:cs="Times New Roman"/>
          <w:sz w:val="24"/>
          <w:szCs w:val="24"/>
        </w:rPr>
        <w:t>,</w:t>
      </w:r>
      <w:r w:rsidR="008E6DDF" w:rsidRPr="008310DC">
        <w:rPr>
          <w:rFonts w:ascii="Times New Roman" w:hAnsi="Times New Roman" w:cs="Times New Roman"/>
          <w:sz w:val="24"/>
          <w:szCs w:val="24"/>
        </w:rPr>
        <w:t xml:space="preserve"> whereas general educators have content expertise</w:t>
      </w:r>
      <w:r w:rsidRPr="008310DC">
        <w:rPr>
          <w:rFonts w:ascii="Times New Roman" w:hAnsi="Times New Roman" w:cs="Times New Roman"/>
          <w:sz w:val="24"/>
          <w:szCs w:val="24"/>
        </w:rPr>
        <w:t>, o</w:t>
      </w:r>
      <w:r w:rsidR="008E6DDF" w:rsidRPr="008310DC">
        <w:rPr>
          <w:rFonts w:ascii="Times New Roman" w:hAnsi="Times New Roman" w:cs="Times New Roman"/>
          <w:sz w:val="24"/>
          <w:szCs w:val="24"/>
        </w:rPr>
        <w:t>thers note the</w:t>
      </w:r>
      <w:r w:rsidR="00FE4256" w:rsidRPr="008310DC">
        <w:rPr>
          <w:rFonts w:ascii="Times New Roman" w:hAnsi="Times New Roman" w:cs="Times New Roman"/>
          <w:sz w:val="24"/>
          <w:szCs w:val="24"/>
        </w:rPr>
        <w:t xml:space="preserve"> merging of those expertise areas, particularly for teams who stay together across years.</w:t>
      </w:r>
      <w:r w:rsidR="008E6DDF" w:rsidRPr="008310DC">
        <w:rPr>
          <w:rFonts w:ascii="Times New Roman" w:hAnsi="Times New Roman" w:cs="Times New Roman"/>
          <w:sz w:val="24"/>
          <w:szCs w:val="24"/>
        </w:rPr>
        <w:t xml:space="preserve"> For example, </w:t>
      </w:r>
      <w:r w:rsidR="00B05DB8" w:rsidRPr="008310DC">
        <w:rPr>
          <w:rFonts w:ascii="Times New Roman" w:hAnsi="Times New Roman" w:cs="Times New Roman"/>
          <w:sz w:val="24"/>
          <w:szCs w:val="24"/>
        </w:rPr>
        <w:t xml:space="preserve">in </w:t>
      </w:r>
      <w:r w:rsidR="00D86EFF" w:rsidRPr="008310DC">
        <w:rPr>
          <w:rFonts w:ascii="Times New Roman" w:hAnsi="Times New Roman" w:cs="Times New Roman"/>
          <w:sz w:val="24"/>
          <w:szCs w:val="24"/>
        </w:rPr>
        <w:t>an</w:t>
      </w:r>
      <w:r w:rsidR="00B05DB8" w:rsidRPr="008310DC">
        <w:rPr>
          <w:rFonts w:ascii="Times New Roman" w:hAnsi="Times New Roman" w:cs="Times New Roman"/>
          <w:sz w:val="24"/>
          <w:szCs w:val="24"/>
        </w:rPr>
        <w:t xml:space="preserve"> observational study of</w:t>
      </w:r>
      <w:r w:rsidR="008E6DDF" w:rsidRPr="008310DC">
        <w:rPr>
          <w:rFonts w:ascii="Times New Roman" w:hAnsi="Times New Roman" w:cs="Times New Roman"/>
          <w:sz w:val="24"/>
          <w:szCs w:val="24"/>
        </w:rPr>
        <w:t xml:space="preserve"> </w:t>
      </w:r>
      <w:r w:rsidR="00D86EFF" w:rsidRPr="008310DC">
        <w:rPr>
          <w:rFonts w:ascii="Times New Roman" w:hAnsi="Times New Roman" w:cs="Times New Roman"/>
          <w:sz w:val="24"/>
          <w:szCs w:val="24"/>
        </w:rPr>
        <w:t xml:space="preserve">eight </w:t>
      </w:r>
      <w:r w:rsidR="002E2803" w:rsidRPr="008310DC">
        <w:rPr>
          <w:rFonts w:ascii="Times New Roman" w:hAnsi="Times New Roman" w:cs="Times New Roman"/>
          <w:sz w:val="24"/>
          <w:szCs w:val="24"/>
        </w:rPr>
        <w:t>high school</w:t>
      </w:r>
      <w:r w:rsidR="00F95EC8" w:rsidRPr="008310DC">
        <w:rPr>
          <w:rFonts w:ascii="Times New Roman" w:hAnsi="Times New Roman" w:cs="Times New Roman"/>
          <w:sz w:val="24"/>
          <w:szCs w:val="24"/>
        </w:rPr>
        <w:t xml:space="preserve"> </w:t>
      </w:r>
      <w:r w:rsidR="00D86EFF" w:rsidRPr="008310DC">
        <w:rPr>
          <w:rFonts w:ascii="Times New Roman" w:hAnsi="Times New Roman" w:cs="Times New Roman"/>
          <w:sz w:val="24"/>
          <w:szCs w:val="24"/>
        </w:rPr>
        <w:t>co-t</w:t>
      </w:r>
      <w:r w:rsidR="00060229" w:rsidRPr="008310DC">
        <w:rPr>
          <w:rFonts w:ascii="Times New Roman" w:hAnsi="Times New Roman" w:cs="Times New Roman"/>
          <w:sz w:val="24"/>
          <w:szCs w:val="24"/>
        </w:rPr>
        <w:t>aught</w:t>
      </w:r>
      <w:r w:rsidR="002E2803" w:rsidRPr="008310DC">
        <w:rPr>
          <w:rFonts w:ascii="Times New Roman" w:hAnsi="Times New Roman" w:cs="Times New Roman"/>
          <w:sz w:val="24"/>
          <w:szCs w:val="24"/>
        </w:rPr>
        <w:t xml:space="preserve"> social st</w:t>
      </w:r>
      <w:r w:rsidR="00060229" w:rsidRPr="008310DC">
        <w:rPr>
          <w:rFonts w:ascii="Times New Roman" w:hAnsi="Times New Roman" w:cs="Times New Roman"/>
          <w:sz w:val="24"/>
          <w:szCs w:val="24"/>
        </w:rPr>
        <w:t>udies</w:t>
      </w:r>
      <w:r w:rsidR="00D86EFF" w:rsidRPr="008310DC">
        <w:rPr>
          <w:rFonts w:ascii="Times New Roman" w:hAnsi="Times New Roman" w:cs="Times New Roman"/>
          <w:sz w:val="24"/>
          <w:szCs w:val="24"/>
        </w:rPr>
        <w:t xml:space="preserve"> </w:t>
      </w:r>
      <w:r w:rsidR="00060229" w:rsidRPr="008310DC">
        <w:rPr>
          <w:rFonts w:ascii="Times New Roman" w:hAnsi="Times New Roman" w:cs="Times New Roman"/>
          <w:sz w:val="24"/>
          <w:szCs w:val="24"/>
        </w:rPr>
        <w:t>classrooms</w:t>
      </w:r>
      <w:r w:rsidR="003F4470" w:rsidRPr="008310DC">
        <w:rPr>
          <w:rFonts w:ascii="Times New Roman" w:hAnsi="Times New Roman" w:cs="Times New Roman"/>
          <w:sz w:val="24"/>
          <w:szCs w:val="24"/>
        </w:rPr>
        <w:t>,</w:t>
      </w:r>
      <w:r w:rsidR="00D86EFF" w:rsidRPr="008310DC">
        <w:rPr>
          <w:rFonts w:ascii="Times New Roman" w:hAnsi="Times New Roman" w:cs="Times New Roman"/>
          <w:sz w:val="24"/>
          <w:szCs w:val="24"/>
        </w:rPr>
        <w:t xml:space="preserve"> </w:t>
      </w:r>
      <w:proofErr w:type="spellStart"/>
      <w:r w:rsidR="009F65F3" w:rsidRPr="008310DC">
        <w:rPr>
          <w:rFonts w:ascii="Times New Roman" w:hAnsi="Times New Roman" w:cs="Times New Roman"/>
          <w:sz w:val="24"/>
          <w:szCs w:val="24"/>
        </w:rPr>
        <w:t>Zigmond</w:t>
      </w:r>
      <w:proofErr w:type="spellEnd"/>
      <w:r w:rsidR="009F65F3" w:rsidRPr="008310DC">
        <w:rPr>
          <w:rFonts w:ascii="Times New Roman" w:hAnsi="Times New Roman" w:cs="Times New Roman"/>
          <w:sz w:val="24"/>
          <w:szCs w:val="24"/>
        </w:rPr>
        <w:t xml:space="preserve"> (2006) </w:t>
      </w:r>
      <w:r w:rsidR="008E6DDF" w:rsidRPr="008310DC">
        <w:rPr>
          <w:rFonts w:ascii="Times New Roman" w:hAnsi="Times New Roman" w:cs="Times New Roman"/>
          <w:sz w:val="24"/>
          <w:szCs w:val="24"/>
        </w:rPr>
        <w:t>indicated that special educator</w:t>
      </w:r>
      <w:r w:rsidR="00A11831" w:rsidRPr="008310DC">
        <w:rPr>
          <w:rFonts w:ascii="Times New Roman" w:hAnsi="Times New Roman" w:cs="Times New Roman"/>
          <w:sz w:val="24"/>
          <w:szCs w:val="24"/>
        </w:rPr>
        <w:t>s</w:t>
      </w:r>
      <w:r w:rsidR="008E6DDF" w:rsidRPr="008310DC">
        <w:rPr>
          <w:rFonts w:ascii="Times New Roman" w:hAnsi="Times New Roman" w:cs="Times New Roman"/>
          <w:sz w:val="24"/>
          <w:szCs w:val="24"/>
        </w:rPr>
        <w:t xml:space="preserve"> should bring in the classroom </w:t>
      </w:r>
      <w:r w:rsidRPr="008310DC">
        <w:rPr>
          <w:rFonts w:ascii="Times New Roman" w:hAnsi="Times New Roman" w:cs="Times New Roman"/>
          <w:sz w:val="24"/>
          <w:szCs w:val="24"/>
        </w:rPr>
        <w:t xml:space="preserve">the special instruction </w:t>
      </w:r>
      <w:r w:rsidR="008E6DDF" w:rsidRPr="008310DC">
        <w:rPr>
          <w:rFonts w:ascii="Times New Roman" w:hAnsi="Times New Roman" w:cs="Times New Roman"/>
          <w:sz w:val="24"/>
          <w:szCs w:val="24"/>
        </w:rPr>
        <w:t xml:space="preserve">that </w:t>
      </w:r>
      <w:r w:rsidR="00872502" w:rsidRPr="008310DC">
        <w:rPr>
          <w:rFonts w:ascii="Times New Roman" w:hAnsi="Times New Roman" w:cs="Times New Roman"/>
          <w:sz w:val="24"/>
          <w:szCs w:val="24"/>
        </w:rPr>
        <w:t>was</w:t>
      </w:r>
      <w:r w:rsidR="008E6DDF" w:rsidRPr="008310DC">
        <w:rPr>
          <w:rFonts w:ascii="Times New Roman" w:hAnsi="Times New Roman" w:cs="Times New Roman"/>
          <w:sz w:val="24"/>
          <w:szCs w:val="24"/>
        </w:rPr>
        <w:t xml:space="preserve"> missing for students with disabilities. </w:t>
      </w:r>
      <w:r w:rsidR="001D0588" w:rsidRPr="008310DC">
        <w:rPr>
          <w:rFonts w:ascii="Times New Roman" w:hAnsi="Times New Roman" w:cs="Times New Roman"/>
          <w:sz w:val="24"/>
          <w:szCs w:val="24"/>
        </w:rPr>
        <w:t>Conversely</w:t>
      </w:r>
      <w:r w:rsidR="008E6DDF" w:rsidRPr="008310DC">
        <w:rPr>
          <w:rFonts w:ascii="Times New Roman" w:hAnsi="Times New Roman" w:cs="Times New Roman"/>
          <w:sz w:val="24"/>
          <w:szCs w:val="24"/>
        </w:rPr>
        <w:t xml:space="preserve">, in </w:t>
      </w:r>
      <w:r w:rsidR="008E6DDF" w:rsidRPr="008310DC">
        <w:rPr>
          <w:rFonts w:ascii="Times New Roman" w:hAnsi="Times New Roman" w:cs="Times New Roman"/>
          <w:sz w:val="24"/>
          <w:szCs w:val="24"/>
          <w:lang w:val="en-US"/>
        </w:rPr>
        <w:t xml:space="preserve">Van Hover et al.’s (2012) </w:t>
      </w:r>
      <w:r w:rsidR="00602BE7" w:rsidRPr="008310DC">
        <w:rPr>
          <w:rFonts w:ascii="Times New Roman" w:hAnsi="Times New Roman" w:cs="Times New Roman"/>
          <w:sz w:val="24"/>
          <w:szCs w:val="24"/>
          <w:lang w:val="en-US"/>
        </w:rPr>
        <w:t xml:space="preserve">case </w:t>
      </w:r>
      <w:r w:rsidR="008E6DDF" w:rsidRPr="008310DC">
        <w:rPr>
          <w:rFonts w:ascii="Times New Roman" w:hAnsi="Times New Roman" w:cs="Times New Roman"/>
          <w:sz w:val="24"/>
          <w:szCs w:val="24"/>
          <w:lang w:val="en-US"/>
        </w:rPr>
        <w:t>study</w:t>
      </w:r>
      <w:r w:rsidRPr="008310DC">
        <w:rPr>
          <w:rFonts w:ascii="Times New Roman" w:hAnsi="Times New Roman" w:cs="Times New Roman"/>
          <w:sz w:val="24"/>
          <w:szCs w:val="24"/>
          <w:lang w:val="en-US"/>
        </w:rPr>
        <w:t>,</w:t>
      </w:r>
      <w:r w:rsidR="008E6DDF" w:rsidRPr="008310DC">
        <w:rPr>
          <w:rFonts w:ascii="Times New Roman" w:hAnsi="Times New Roman" w:cs="Times New Roman"/>
          <w:sz w:val="24"/>
          <w:szCs w:val="24"/>
          <w:lang w:val="en-US"/>
        </w:rPr>
        <w:t xml:space="preserve"> </w:t>
      </w:r>
      <w:r w:rsidR="00602BE7" w:rsidRPr="008310DC">
        <w:rPr>
          <w:rFonts w:ascii="Times New Roman" w:hAnsi="Times New Roman" w:cs="Times New Roman"/>
          <w:sz w:val="24"/>
          <w:szCs w:val="24"/>
          <w:lang w:val="en-US"/>
        </w:rPr>
        <w:t xml:space="preserve">the </w:t>
      </w:r>
      <w:r w:rsidRPr="008310DC">
        <w:rPr>
          <w:rFonts w:ascii="Times New Roman" w:hAnsi="Times New Roman" w:cs="Times New Roman"/>
          <w:sz w:val="24"/>
          <w:szCs w:val="24"/>
        </w:rPr>
        <w:t xml:space="preserve">co-teachers </w:t>
      </w:r>
      <w:r w:rsidR="008E6DDF" w:rsidRPr="008310DC">
        <w:rPr>
          <w:rFonts w:ascii="Times New Roman" w:hAnsi="Times New Roman" w:cs="Times New Roman"/>
          <w:sz w:val="24"/>
          <w:szCs w:val="24"/>
          <w:lang w:val="en-US"/>
        </w:rPr>
        <w:t>rejected the “content master” versus “specialist” dichotomy, indicating that</w:t>
      </w:r>
      <w:r w:rsidR="00745EDC" w:rsidRPr="008310DC">
        <w:rPr>
          <w:rFonts w:ascii="Times New Roman" w:hAnsi="Times New Roman" w:cs="Times New Roman"/>
          <w:sz w:val="24"/>
          <w:szCs w:val="24"/>
          <w:lang w:val="en-US"/>
        </w:rPr>
        <w:t xml:space="preserve"> they thought it was wrong</w:t>
      </w:r>
      <w:r w:rsidR="001D6BD7" w:rsidRPr="008310DC">
        <w:rPr>
          <w:rFonts w:ascii="Times New Roman" w:hAnsi="Times New Roman" w:cs="Times New Roman"/>
          <w:sz w:val="24"/>
          <w:szCs w:val="24"/>
          <w:lang w:val="en-US"/>
        </w:rPr>
        <w:t xml:space="preserve"> that</w:t>
      </w:r>
      <w:r w:rsidR="008E6DDF" w:rsidRPr="008310DC">
        <w:rPr>
          <w:rFonts w:ascii="Times New Roman" w:hAnsi="Times New Roman" w:cs="Times New Roman"/>
          <w:sz w:val="24"/>
          <w:szCs w:val="24"/>
          <w:lang w:val="en-US"/>
        </w:rPr>
        <w:t xml:space="preserve"> in one of their PD lessons </w:t>
      </w:r>
      <w:r w:rsidR="001D6BD7" w:rsidRPr="008310DC">
        <w:rPr>
          <w:rFonts w:ascii="Times New Roman" w:hAnsi="Times New Roman" w:cs="Times New Roman"/>
          <w:sz w:val="24"/>
          <w:szCs w:val="24"/>
          <w:lang w:val="en-US"/>
        </w:rPr>
        <w:t xml:space="preserve">the </w:t>
      </w:r>
      <w:r w:rsidR="008E6DDF" w:rsidRPr="008310DC">
        <w:rPr>
          <w:rFonts w:ascii="Times New Roman" w:hAnsi="Times New Roman" w:cs="Times New Roman"/>
          <w:sz w:val="24"/>
          <w:szCs w:val="24"/>
          <w:lang w:val="en-US"/>
        </w:rPr>
        <w:t xml:space="preserve">trainers </w:t>
      </w:r>
      <w:r w:rsidR="001D6BD7" w:rsidRPr="008310DC">
        <w:rPr>
          <w:rFonts w:ascii="Times New Roman" w:hAnsi="Times New Roman" w:cs="Times New Roman"/>
          <w:sz w:val="24"/>
          <w:szCs w:val="24"/>
          <w:lang w:val="en-US"/>
        </w:rPr>
        <w:t>“</w:t>
      </w:r>
      <w:r w:rsidR="008E6DDF" w:rsidRPr="008310DC">
        <w:rPr>
          <w:rFonts w:ascii="Times New Roman" w:hAnsi="Times New Roman" w:cs="Times New Roman"/>
          <w:sz w:val="24"/>
          <w:szCs w:val="24"/>
          <w:lang w:val="en-US"/>
        </w:rPr>
        <w:t xml:space="preserve">kept saying that the special educator isn’t the content master so shouldn’t deal with content” (p. 279). </w:t>
      </w:r>
      <w:proofErr w:type="spellStart"/>
      <w:r w:rsidR="008216E0" w:rsidRPr="008310DC">
        <w:rPr>
          <w:rFonts w:ascii="Times New Roman" w:hAnsi="Times New Roman" w:cs="Times New Roman"/>
          <w:sz w:val="24"/>
          <w:szCs w:val="24"/>
        </w:rPr>
        <w:t>Rytivaara</w:t>
      </w:r>
      <w:proofErr w:type="spellEnd"/>
      <w:r w:rsidR="008216E0" w:rsidRPr="008310DC">
        <w:rPr>
          <w:rFonts w:ascii="Times New Roman" w:hAnsi="Times New Roman" w:cs="Times New Roman"/>
          <w:sz w:val="24"/>
          <w:szCs w:val="24"/>
        </w:rPr>
        <w:t xml:space="preserve"> and </w:t>
      </w:r>
      <w:proofErr w:type="spellStart"/>
      <w:r w:rsidR="008216E0" w:rsidRPr="008310DC">
        <w:rPr>
          <w:rFonts w:ascii="Times New Roman" w:hAnsi="Times New Roman" w:cs="Times New Roman"/>
          <w:sz w:val="24"/>
          <w:szCs w:val="24"/>
        </w:rPr>
        <w:t>Kershner</w:t>
      </w:r>
      <w:proofErr w:type="spellEnd"/>
      <w:r w:rsidR="008216E0" w:rsidRPr="008310DC">
        <w:rPr>
          <w:rFonts w:ascii="Times New Roman" w:hAnsi="Times New Roman" w:cs="Times New Roman"/>
          <w:sz w:val="24"/>
          <w:szCs w:val="24"/>
        </w:rPr>
        <w:t xml:space="preserve"> (2012) recogni</w:t>
      </w:r>
      <w:r w:rsidR="005C4EC1" w:rsidRPr="008310DC">
        <w:rPr>
          <w:rFonts w:ascii="Times New Roman" w:hAnsi="Times New Roman" w:cs="Times New Roman"/>
          <w:sz w:val="24"/>
          <w:szCs w:val="24"/>
        </w:rPr>
        <w:t>s</w:t>
      </w:r>
      <w:r w:rsidR="008216E0" w:rsidRPr="008310DC">
        <w:rPr>
          <w:rFonts w:ascii="Times New Roman" w:hAnsi="Times New Roman" w:cs="Times New Roman"/>
          <w:sz w:val="24"/>
          <w:szCs w:val="24"/>
        </w:rPr>
        <w:t>ed that “not everybody needs to know everything if learning is shared” (p.</w:t>
      </w:r>
      <w:r w:rsidR="00872502" w:rsidRPr="008310DC">
        <w:rPr>
          <w:rFonts w:ascii="Times New Roman" w:hAnsi="Times New Roman" w:cs="Times New Roman"/>
          <w:sz w:val="24"/>
          <w:szCs w:val="24"/>
        </w:rPr>
        <w:t xml:space="preserve"> </w:t>
      </w:r>
      <w:r w:rsidR="008216E0" w:rsidRPr="008310DC">
        <w:rPr>
          <w:rFonts w:ascii="Times New Roman" w:hAnsi="Times New Roman" w:cs="Times New Roman"/>
          <w:sz w:val="24"/>
          <w:szCs w:val="24"/>
        </w:rPr>
        <w:t>1006)</w:t>
      </w:r>
      <w:r w:rsidR="00253D4F" w:rsidRPr="008310DC">
        <w:rPr>
          <w:rFonts w:ascii="Times New Roman" w:hAnsi="Times New Roman" w:cs="Times New Roman"/>
          <w:sz w:val="24"/>
          <w:szCs w:val="24"/>
        </w:rPr>
        <w:t>,</w:t>
      </w:r>
      <w:r w:rsidR="008216E0" w:rsidRPr="008310DC">
        <w:rPr>
          <w:rFonts w:ascii="Times New Roman" w:hAnsi="Times New Roman" w:cs="Times New Roman"/>
          <w:sz w:val="24"/>
          <w:szCs w:val="24"/>
        </w:rPr>
        <w:t xml:space="preserve"> reflecting </w:t>
      </w:r>
      <w:proofErr w:type="gramStart"/>
      <w:r w:rsidR="008216E0" w:rsidRPr="008310DC">
        <w:rPr>
          <w:rFonts w:ascii="Times New Roman" w:hAnsi="Times New Roman" w:cs="Times New Roman"/>
          <w:sz w:val="24"/>
          <w:szCs w:val="24"/>
        </w:rPr>
        <w:t>that co-teachers</w:t>
      </w:r>
      <w:proofErr w:type="gramEnd"/>
      <w:r w:rsidR="008216E0" w:rsidRPr="008310DC">
        <w:rPr>
          <w:rFonts w:ascii="Times New Roman" w:hAnsi="Times New Roman" w:cs="Times New Roman"/>
          <w:sz w:val="24"/>
          <w:szCs w:val="24"/>
        </w:rPr>
        <w:t xml:space="preserve"> </w:t>
      </w:r>
      <w:r w:rsidR="00253D4F" w:rsidRPr="008310DC">
        <w:rPr>
          <w:rFonts w:ascii="Times New Roman" w:hAnsi="Times New Roman" w:cs="Times New Roman"/>
          <w:sz w:val="24"/>
          <w:szCs w:val="24"/>
        </w:rPr>
        <w:t xml:space="preserve">have </w:t>
      </w:r>
      <w:r w:rsidR="008216E0" w:rsidRPr="008310DC">
        <w:rPr>
          <w:rFonts w:ascii="Times New Roman" w:hAnsi="Times New Roman" w:cs="Times New Roman"/>
          <w:sz w:val="24"/>
          <w:szCs w:val="24"/>
        </w:rPr>
        <w:t>complement</w:t>
      </w:r>
      <w:r w:rsidR="00253D4F" w:rsidRPr="008310DC">
        <w:rPr>
          <w:rFonts w:ascii="Times New Roman" w:hAnsi="Times New Roman" w:cs="Times New Roman"/>
          <w:sz w:val="24"/>
          <w:szCs w:val="24"/>
        </w:rPr>
        <w:t>ary</w:t>
      </w:r>
      <w:r w:rsidR="008216E0" w:rsidRPr="008310DC">
        <w:rPr>
          <w:rFonts w:ascii="Times New Roman" w:hAnsi="Times New Roman" w:cs="Times New Roman"/>
          <w:sz w:val="24"/>
          <w:szCs w:val="24"/>
        </w:rPr>
        <w:t xml:space="preserve"> roles</w:t>
      </w:r>
      <w:r w:rsidR="00253D4F" w:rsidRPr="008310DC">
        <w:rPr>
          <w:rFonts w:ascii="Times New Roman" w:hAnsi="Times New Roman" w:cs="Times New Roman"/>
          <w:sz w:val="24"/>
          <w:szCs w:val="24"/>
        </w:rPr>
        <w:t>.</w:t>
      </w:r>
      <w:r w:rsidR="008216E0" w:rsidRPr="008310DC">
        <w:rPr>
          <w:rFonts w:ascii="Times New Roman" w:hAnsi="Times New Roman" w:cs="Times New Roman"/>
          <w:sz w:val="24"/>
          <w:szCs w:val="24"/>
        </w:rPr>
        <w:t xml:space="preserve"> Pratt (2014) described </w:t>
      </w:r>
      <w:r w:rsidR="00253D4F" w:rsidRPr="008310DC">
        <w:rPr>
          <w:rFonts w:ascii="Times New Roman" w:hAnsi="Times New Roman" w:cs="Times New Roman"/>
          <w:sz w:val="24"/>
          <w:szCs w:val="24"/>
        </w:rPr>
        <w:t xml:space="preserve">the complementary relationship of </w:t>
      </w:r>
      <w:r w:rsidR="008216E0" w:rsidRPr="008310DC">
        <w:rPr>
          <w:rFonts w:ascii="Times New Roman" w:hAnsi="Times New Roman" w:cs="Times New Roman"/>
          <w:sz w:val="24"/>
          <w:szCs w:val="24"/>
        </w:rPr>
        <w:t xml:space="preserve">a pair of teachers, noting that “Alex often offers </w:t>
      </w:r>
      <w:r w:rsidR="008216E0" w:rsidRPr="008310DC">
        <w:rPr>
          <w:rFonts w:ascii="Times New Roman" w:hAnsi="Times New Roman" w:cs="Times New Roman"/>
          <w:sz w:val="24"/>
          <w:szCs w:val="24"/>
        </w:rPr>
        <w:lastRenderedPageBreak/>
        <w:t>organization and structure, while Bianca clariﬁes questions or assignments for students” (p. 8)</w:t>
      </w:r>
      <w:r w:rsidR="004D7306" w:rsidRPr="008310DC">
        <w:rPr>
          <w:rFonts w:ascii="Times New Roman" w:hAnsi="Times New Roman" w:cs="Times New Roman"/>
          <w:sz w:val="24"/>
          <w:szCs w:val="24"/>
        </w:rPr>
        <w:t>.</w:t>
      </w:r>
      <w:r w:rsidR="008216E0" w:rsidRPr="008310DC">
        <w:rPr>
          <w:rFonts w:ascii="Times New Roman" w:hAnsi="Times New Roman" w:cs="Times New Roman"/>
          <w:sz w:val="24"/>
          <w:szCs w:val="24"/>
        </w:rPr>
        <w:t xml:space="preserve"> </w:t>
      </w:r>
    </w:p>
    <w:p w14:paraId="1DD95482" w14:textId="5022A56E" w:rsidR="008E6DDF" w:rsidRDefault="008E6DDF"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lang w:val="en-US"/>
        </w:rPr>
        <w:t xml:space="preserve">An important finding was the evolving relationship between </w:t>
      </w:r>
      <w:r w:rsidRPr="008310DC">
        <w:rPr>
          <w:rFonts w:ascii="Times New Roman" w:hAnsi="Times New Roman" w:cs="Times New Roman"/>
          <w:sz w:val="24"/>
          <w:szCs w:val="24"/>
        </w:rPr>
        <w:t xml:space="preserve">students without disabilities with the special educator and </w:t>
      </w:r>
      <w:r w:rsidR="003A202E" w:rsidRPr="008310DC">
        <w:rPr>
          <w:rFonts w:ascii="Times New Roman" w:hAnsi="Times New Roman" w:cs="Times New Roman"/>
          <w:sz w:val="24"/>
          <w:szCs w:val="24"/>
        </w:rPr>
        <w:t xml:space="preserve">between </w:t>
      </w:r>
      <w:r w:rsidRPr="008310DC">
        <w:rPr>
          <w:rFonts w:ascii="Times New Roman" w:hAnsi="Times New Roman" w:cs="Times New Roman"/>
          <w:sz w:val="24"/>
          <w:szCs w:val="24"/>
        </w:rPr>
        <w:t xml:space="preserve">students with disabilities with the general educator. </w:t>
      </w:r>
      <w:proofErr w:type="spellStart"/>
      <w:r w:rsidRPr="008310DC">
        <w:rPr>
          <w:rFonts w:ascii="Times New Roman" w:hAnsi="Times New Roman" w:cs="Times New Roman"/>
          <w:sz w:val="24"/>
          <w:szCs w:val="24"/>
        </w:rPr>
        <w:t>Brusca</w:t>
      </w:r>
      <w:proofErr w:type="spellEnd"/>
      <w:r w:rsidRPr="008310DC">
        <w:rPr>
          <w:rFonts w:ascii="Times New Roman" w:hAnsi="Times New Roman" w:cs="Times New Roman"/>
          <w:sz w:val="24"/>
          <w:szCs w:val="24"/>
        </w:rPr>
        <w:t>-Vega et al. (2011) indicated that</w:t>
      </w:r>
      <w:r w:rsidR="00426DB7" w:rsidRPr="008310DC">
        <w:rPr>
          <w:rFonts w:ascii="Times New Roman" w:hAnsi="Times New Roman" w:cs="Times New Roman"/>
          <w:sz w:val="24"/>
          <w:szCs w:val="24"/>
        </w:rPr>
        <w:t xml:space="preserve"> in their class observations</w:t>
      </w:r>
      <w:r w:rsidRPr="008310DC">
        <w:rPr>
          <w:rFonts w:ascii="Times New Roman" w:hAnsi="Times New Roman" w:cs="Times New Roman"/>
          <w:sz w:val="24"/>
          <w:szCs w:val="24"/>
        </w:rPr>
        <w:t xml:space="preserve"> “science and special education teachers consistently spent time with students with and without disabilities and rotated throughout the classroom” (p. 27)</w:t>
      </w:r>
      <w:r w:rsidR="00665E64" w:rsidRPr="008310DC">
        <w:rPr>
          <w:rFonts w:ascii="Times New Roman" w:hAnsi="Times New Roman" w:cs="Times New Roman"/>
          <w:sz w:val="24"/>
          <w:szCs w:val="24"/>
        </w:rPr>
        <w:t xml:space="preserve">. </w:t>
      </w:r>
      <w:proofErr w:type="spellStart"/>
      <w:r w:rsidRPr="008310DC">
        <w:rPr>
          <w:rFonts w:ascii="Times New Roman" w:hAnsi="Times New Roman" w:cs="Times New Roman"/>
          <w:sz w:val="24"/>
          <w:szCs w:val="24"/>
        </w:rPr>
        <w:t>Pickl</w:t>
      </w:r>
      <w:proofErr w:type="spellEnd"/>
      <w:r w:rsidRPr="008310DC">
        <w:rPr>
          <w:rFonts w:ascii="Times New Roman" w:hAnsi="Times New Roman" w:cs="Times New Roman"/>
          <w:sz w:val="24"/>
          <w:szCs w:val="24"/>
        </w:rPr>
        <w:t xml:space="preserve"> et al. (2016)</w:t>
      </w:r>
      <w:r w:rsidR="008513AF" w:rsidRPr="008310DC">
        <w:rPr>
          <w:rFonts w:ascii="Times New Roman" w:hAnsi="Times New Roman" w:cs="Times New Roman"/>
          <w:sz w:val="24"/>
          <w:szCs w:val="24"/>
        </w:rPr>
        <w:t>, who interviewed</w:t>
      </w:r>
      <w:r w:rsidR="00B63584" w:rsidRPr="008310DC">
        <w:rPr>
          <w:rFonts w:ascii="Times New Roman" w:hAnsi="Times New Roman" w:cs="Times New Roman"/>
          <w:sz w:val="24"/>
          <w:szCs w:val="24"/>
        </w:rPr>
        <w:t xml:space="preserve"> 12 </w:t>
      </w:r>
      <w:r w:rsidR="008513AF" w:rsidRPr="008310DC">
        <w:rPr>
          <w:rFonts w:ascii="Times New Roman" w:hAnsi="Times New Roman" w:cs="Times New Roman"/>
          <w:sz w:val="24"/>
          <w:szCs w:val="24"/>
        </w:rPr>
        <w:t>co-teaching pairs</w:t>
      </w:r>
      <w:r w:rsidR="00766933" w:rsidRPr="008310DC">
        <w:rPr>
          <w:rFonts w:ascii="Times New Roman" w:hAnsi="Times New Roman" w:cs="Times New Roman"/>
          <w:sz w:val="24"/>
          <w:szCs w:val="24"/>
        </w:rPr>
        <w:t>, reported that these teachers value</w:t>
      </w:r>
      <w:r w:rsidRPr="008310DC">
        <w:rPr>
          <w:rFonts w:ascii="Times New Roman" w:hAnsi="Times New Roman" w:cs="Times New Roman"/>
          <w:sz w:val="24"/>
          <w:szCs w:val="24"/>
        </w:rPr>
        <w:t xml:space="preserve"> differentiation as a skill that they </w:t>
      </w:r>
      <w:r w:rsidR="00E51DA8" w:rsidRPr="008310DC">
        <w:rPr>
          <w:rFonts w:ascii="Times New Roman" w:hAnsi="Times New Roman" w:cs="Times New Roman"/>
          <w:sz w:val="24"/>
          <w:szCs w:val="24"/>
        </w:rPr>
        <w:t>needed</w:t>
      </w:r>
      <w:r w:rsidRPr="008310DC">
        <w:rPr>
          <w:rFonts w:ascii="Times New Roman" w:hAnsi="Times New Roman" w:cs="Times New Roman"/>
          <w:sz w:val="24"/>
          <w:szCs w:val="24"/>
        </w:rPr>
        <w:t xml:space="preserve"> to educate all students. </w:t>
      </w:r>
      <w:r w:rsidR="00426DC3" w:rsidRPr="008310DC">
        <w:rPr>
          <w:rFonts w:ascii="Times New Roman" w:hAnsi="Times New Roman" w:cs="Times New Roman"/>
          <w:sz w:val="24"/>
          <w:szCs w:val="24"/>
          <w:lang w:val="en-US"/>
        </w:rPr>
        <w:t>I</w:t>
      </w:r>
      <w:r w:rsidR="00D92013" w:rsidRPr="008310DC">
        <w:rPr>
          <w:rFonts w:ascii="Times New Roman" w:hAnsi="Times New Roman" w:cs="Times New Roman"/>
          <w:sz w:val="24"/>
          <w:szCs w:val="24"/>
          <w:lang w:val="en-US"/>
        </w:rPr>
        <w:t xml:space="preserve">n their </w:t>
      </w:r>
      <w:r w:rsidR="00A77D1A" w:rsidRPr="008310DC">
        <w:rPr>
          <w:rFonts w:ascii="Times New Roman" w:hAnsi="Times New Roman" w:cs="Times New Roman"/>
          <w:sz w:val="24"/>
          <w:szCs w:val="24"/>
          <w:lang w:val="en-US"/>
        </w:rPr>
        <w:t>observations</w:t>
      </w:r>
      <w:r w:rsidR="00EB76F1" w:rsidRPr="008310DC">
        <w:rPr>
          <w:rFonts w:ascii="Times New Roman" w:hAnsi="Times New Roman" w:cs="Times New Roman"/>
          <w:sz w:val="24"/>
          <w:szCs w:val="24"/>
          <w:lang w:val="en-US"/>
        </w:rPr>
        <w:t xml:space="preserve"> </w:t>
      </w:r>
      <w:r w:rsidR="00A77D1A" w:rsidRPr="008310DC">
        <w:rPr>
          <w:rFonts w:ascii="Times New Roman" w:hAnsi="Times New Roman" w:cs="Times New Roman"/>
          <w:sz w:val="24"/>
          <w:szCs w:val="24"/>
          <w:lang w:val="en-US"/>
        </w:rPr>
        <w:t>in</w:t>
      </w:r>
      <w:r w:rsidR="00EB76F1" w:rsidRPr="008310DC">
        <w:rPr>
          <w:rFonts w:ascii="Times New Roman" w:hAnsi="Times New Roman" w:cs="Times New Roman"/>
          <w:sz w:val="24"/>
          <w:szCs w:val="24"/>
          <w:lang w:val="en-US"/>
        </w:rPr>
        <w:t xml:space="preserve"> a science middle school class, </w:t>
      </w:r>
      <w:proofErr w:type="spellStart"/>
      <w:r w:rsidR="00426DC3" w:rsidRPr="008310DC">
        <w:rPr>
          <w:rFonts w:ascii="Times New Roman" w:hAnsi="Times New Roman" w:cs="Times New Roman"/>
          <w:sz w:val="24"/>
          <w:szCs w:val="24"/>
        </w:rPr>
        <w:t>Embury</w:t>
      </w:r>
      <w:proofErr w:type="spellEnd"/>
      <w:r w:rsidR="00426DC3" w:rsidRPr="008310DC">
        <w:rPr>
          <w:rFonts w:ascii="Times New Roman" w:hAnsi="Times New Roman" w:cs="Times New Roman"/>
          <w:sz w:val="24"/>
          <w:szCs w:val="24"/>
        </w:rPr>
        <w:t xml:space="preserve"> and </w:t>
      </w:r>
      <w:proofErr w:type="spellStart"/>
      <w:r w:rsidR="00426DC3" w:rsidRPr="008310DC">
        <w:rPr>
          <w:rFonts w:ascii="Times New Roman" w:hAnsi="Times New Roman" w:cs="Times New Roman"/>
          <w:sz w:val="24"/>
          <w:szCs w:val="24"/>
          <w:lang w:val="en-US"/>
        </w:rPr>
        <w:t>Dinnesen</w:t>
      </w:r>
      <w:proofErr w:type="spellEnd"/>
      <w:r w:rsidR="00426DC3" w:rsidRPr="008310DC">
        <w:rPr>
          <w:rFonts w:ascii="Times New Roman" w:hAnsi="Times New Roman" w:cs="Times New Roman"/>
          <w:sz w:val="24"/>
          <w:szCs w:val="24"/>
          <w:lang w:val="en-US"/>
        </w:rPr>
        <w:t xml:space="preserve"> (2012) </w:t>
      </w:r>
      <w:r w:rsidRPr="008310DC">
        <w:rPr>
          <w:rFonts w:ascii="Times New Roman" w:hAnsi="Times New Roman" w:cs="Times New Roman"/>
          <w:sz w:val="24"/>
          <w:szCs w:val="24"/>
          <w:lang w:val="en-US"/>
        </w:rPr>
        <w:t xml:space="preserve">noted that students were going </w:t>
      </w:r>
      <w:r w:rsidRPr="008310DC">
        <w:rPr>
          <w:rFonts w:ascii="Times New Roman" w:hAnsi="Times New Roman" w:cs="Times New Roman"/>
          <w:sz w:val="24"/>
          <w:szCs w:val="24"/>
        </w:rPr>
        <w:t xml:space="preserve">to “Sheila [special educator] now for more questions, more clarification, whereas before it was just [her] small niche but now any kid will come to [her]” (p.46). </w:t>
      </w:r>
      <w:proofErr w:type="spellStart"/>
      <w:r w:rsidRPr="008310DC">
        <w:rPr>
          <w:rFonts w:ascii="Times New Roman" w:hAnsi="Times New Roman" w:cs="Times New Roman"/>
          <w:sz w:val="24"/>
          <w:szCs w:val="24"/>
        </w:rPr>
        <w:t>Bešić</w:t>
      </w:r>
      <w:proofErr w:type="spellEnd"/>
      <w:r w:rsidRPr="008310DC">
        <w:rPr>
          <w:rFonts w:ascii="Times New Roman" w:hAnsi="Times New Roman" w:cs="Times New Roman"/>
          <w:sz w:val="24"/>
          <w:szCs w:val="24"/>
        </w:rPr>
        <w:t xml:space="preserve"> et al.’s (2017) </w:t>
      </w:r>
      <w:r w:rsidR="0094750A" w:rsidRPr="008310DC">
        <w:rPr>
          <w:rFonts w:ascii="Times New Roman" w:hAnsi="Times New Roman" w:cs="Times New Roman"/>
          <w:sz w:val="24"/>
          <w:szCs w:val="24"/>
        </w:rPr>
        <w:t>quoted a special educator who said</w:t>
      </w:r>
      <w:r w:rsidRPr="008310DC">
        <w:rPr>
          <w:rFonts w:ascii="Times New Roman" w:hAnsi="Times New Roman" w:cs="Times New Roman"/>
          <w:sz w:val="24"/>
          <w:szCs w:val="24"/>
        </w:rPr>
        <w:t xml:space="preserve"> that “I am also helping in classes without children with SEN if needed” (p. 336). Similarly, </w:t>
      </w:r>
      <w:proofErr w:type="spellStart"/>
      <w:r w:rsidRPr="008310DC">
        <w:rPr>
          <w:rFonts w:ascii="Times New Roman" w:hAnsi="Times New Roman" w:cs="Times New Roman"/>
          <w:sz w:val="24"/>
          <w:szCs w:val="24"/>
        </w:rPr>
        <w:t>Lindacher</w:t>
      </w:r>
      <w:proofErr w:type="spellEnd"/>
      <w:r w:rsidRPr="008310DC">
        <w:rPr>
          <w:rFonts w:ascii="Times New Roman" w:hAnsi="Times New Roman" w:cs="Times New Roman"/>
          <w:sz w:val="24"/>
          <w:szCs w:val="24"/>
        </w:rPr>
        <w:t xml:space="preserve"> (2020) found that the special educator provided support to students without disabilities in three out of the four classes he observed. </w:t>
      </w:r>
    </w:p>
    <w:p w14:paraId="5C313B69" w14:textId="77777777" w:rsidR="0012090A" w:rsidRPr="008310DC" w:rsidRDefault="0012090A" w:rsidP="008310DC">
      <w:pPr>
        <w:spacing w:after="0" w:line="240" w:lineRule="auto"/>
        <w:ind w:firstLine="720"/>
        <w:rPr>
          <w:rFonts w:ascii="Times New Roman" w:hAnsi="Times New Roman" w:cs="Times New Roman"/>
          <w:sz w:val="24"/>
          <w:szCs w:val="24"/>
          <w:lang w:val="en-US"/>
        </w:rPr>
      </w:pPr>
    </w:p>
    <w:p w14:paraId="670D86D9" w14:textId="30D3ECD7" w:rsidR="00C56F93" w:rsidRPr="008310DC" w:rsidRDefault="00620EA6" w:rsidP="008310DC">
      <w:pPr>
        <w:pStyle w:val="ListParagraph"/>
        <w:numPr>
          <w:ilvl w:val="2"/>
          <w:numId w:val="27"/>
        </w:numPr>
        <w:spacing w:after="0" w:line="240" w:lineRule="auto"/>
        <w:rPr>
          <w:rFonts w:ascii="Times New Roman" w:hAnsi="Times New Roman" w:cs="Times New Roman"/>
          <w:b/>
          <w:i/>
          <w:sz w:val="24"/>
          <w:szCs w:val="24"/>
          <w:lang w:val="en-US"/>
        </w:rPr>
      </w:pPr>
      <w:r w:rsidRPr="008310DC">
        <w:rPr>
          <w:rFonts w:ascii="Times New Roman" w:hAnsi="Times New Roman" w:cs="Times New Roman"/>
          <w:b/>
          <w:i/>
          <w:sz w:val="24"/>
          <w:szCs w:val="24"/>
          <w:lang w:val="en-US"/>
        </w:rPr>
        <w:t xml:space="preserve">Teachers’ </w:t>
      </w:r>
      <w:r w:rsidR="00A13B45" w:rsidRPr="008310DC">
        <w:rPr>
          <w:rFonts w:ascii="Times New Roman" w:hAnsi="Times New Roman" w:cs="Times New Roman"/>
          <w:b/>
          <w:i/>
          <w:sz w:val="24"/>
          <w:szCs w:val="24"/>
          <w:lang w:val="en-US"/>
        </w:rPr>
        <w:t>P</w:t>
      </w:r>
      <w:r w:rsidR="00724AA0" w:rsidRPr="008310DC">
        <w:rPr>
          <w:rFonts w:ascii="Times New Roman" w:hAnsi="Times New Roman" w:cs="Times New Roman"/>
          <w:b/>
          <w:i/>
          <w:sz w:val="24"/>
          <w:szCs w:val="24"/>
          <w:lang w:val="en-US"/>
        </w:rPr>
        <w:t>er</w:t>
      </w:r>
      <w:r w:rsidR="008E0E80" w:rsidRPr="008310DC">
        <w:rPr>
          <w:rFonts w:ascii="Times New Roman" w:hAnsi="Times New Roman" w:cs="Times New Roman"/>
          <w:b/>
          <w:i/>
          <w:sz w:val="24"/>
          <w:szCs w:val="24"/>
          <w:lang w:val="en-US"/>
        </w:rPr>
        <w:t>s</w:t>
      </w:r>
      <w:r w:rsidR="00724AA0" w:rsidRPr="008310DC">
        <w:rPr>
          <w:rFonts w:ascii="Times New Roman" w:hAnsi="Times New Roman" w:cs="Times New Roman"/>
          <w:b/>
          <w:i/>
          <w:sz w:val="24"/>
          <w:szCs w:val="24"/>
          <w:lang w:val="en-US"/>
        </w:rPr>
        <w:t xml:space="preserve">pectives on </w:t>
      </w:r>
      <w:r w:rsidR="00A13B45" w:rsidRPr="008310DC">
        <w:rPr>
          <w:rFonts w:ascii="Times New Roman" w:hAnsi="Times New Roman" w:cs="Times New Roman"/>
          <w:b/>
          <w:i/>
          <w:sz w:val="24"/>
          <w:szCs w:val="24"/>
          <w:lang w:val="en-US"/>
        </w:rPr>
        <w:t>Co-Teachin</w:t>
      </w:r>
      <w:r w:rsidR="00C56F93" w:rsidRPr="008310DC">
        <w:rPr>
          <w:rFonts w:ascii="Times New Roman" w:hAnsi="Times New Roman" w:cs="Times New Roman"/>
          <w:b/>
          <w:i/>
          <w:sz w:val="24"/>
          <w:szCs w:val="24"/>
          <w:lang w:val="en-US"/>
        </w:rPr>
        <w:t>g</w:t>
      </w:r>
    </w:p>
    <w:p w14:paraId="318612C2" w14:textId="11344AC8" w:rsidR="0078321D" w:rsidRDefault="00101580" w:rsidP="008310DC">
      <w:pPr>
        <w:spacing w:after="0" w:line="240" w:lineRule="auto"/>
        <w:ind w:firstLine="720"/>
        <w:rPr>
          <w:rFonts w:ascii="Times New Roman" w:hAnsi="Times New Roman" w:cs="Times New Roman"/>
          <w:sz w:val="24"/>
          <w:szCs w:val="24"/>
        </w:rPr>
      </w:pPr>
      <w:r>
        <w:rPr>
          <w:rStyle w:val="xcontentpasted0"/>
          <w:rFonts w:ascii="Times New Roman" w:eastAsia="Times New Roman" w:hAnsi="Times New Roman" w:cs="Times New Roman"/>
          <w:color w:val="222222"/>
          <w:sz w:val="24"/>
          <w:szCs w:val="24"/>
          <w:shd w:val="clear" w:color="auto" w:fill="FFFFFF"/>
        </w:rPr>
        <w:t>Although co-teachers identified challenges for co-teaching, none maintained that co-teaching itself was not a good approach</w:t>
      </w:r>
      <w:r>
        <w:rPr>
          <w:rStyle w:val="xcontentpasted0"/>
          <w:rFonts w:ascii="Times New Roman" w:eastAsia="Times New Roman" w:hAnsi="Times New Roman" w:cs="Times New Roman"/>
          <w:color w:val="222222"/>
          <w:sz w:val="24"/>
          <w:szCs w:val="24"/>
          <w:shd w:val="clear" w:color="auto" w:fill="FFFFFF"/>
        </w:rPr>
        <w:t xml:space="preserve">. </w:t>
      </w:r>
      <w:r w:rsidR="00B03975" w:rsidRPr="008310DC">
        <w:rPr>
          <w:rFonts w:ascii="Times New Roman" w:hAnsi="Times New Roman" w:cs="Times New Roman"/>
          <w:sz w:val="24"/>
          <w:szCs w:val="24"/>
          <w:lang w:val="en-US"/>
        </w:rPr>
        <w:t>As Cramer and N</w:t>
      </w:r>
      <w:r w:rsidR="00652DD2" w:rsidRPr="008310DC">
        <w:rPr>
          <w:rFonts w:ascii="Times New Roman" w:hAnsi="Times New Roman" w:cs="Times New Roman"/>
          <w:sz w:val="24"/>
          <w:szCs w:val="24"/>
          <w:lang w:val="en-US"/>
        </w:rPr>
        <w:t>evin (2006) indicated</w:t>
      </w:r>
      <w:r w:rsidR="004D13C7" w:rsidRPr="008310DC">
        <w:rPr>
          <w:rFonts w:ascii="Times New Roman" w:hAnsi="Times New Roman" w:cs="Times New Roman"/>
          <w:sz w:val="24"/>
          <w:szCs w:val="24"/>
          <w:lang w:val="en-US"/>
        </w:rPr>
        <w:t>,</w:t>
      </w:r>
      <w:r w:rsidR="00652DD2" w:rsidRPr="008310DC">
        <w:rPr>
          <w:rFonts w:ascii="Times New Roman" w:hAnsi="Times New Roman" w:cs="Times New Roman"/>
          <w:sz w:val="24"/>
          <w:szCs w:val="24"/>
          <w:lang w:val="en-US"/>
        </w:rPr>
        <w:t xml:space="preserve"> </w:t>
      </w:r>
      <w:r w:rsidR="005000EF" w:rsidRPr="008310DC">
        <w:rPr>
          <w:rFonts w:ascii="Times New Roman" w:hAnsi="Times New Roman" w:cs="Times New Roman"/>
          <w:sz w:val="24"/>
          <w:szCs w:val="24"/>
          <w:lang w:val="en-US"/>
        </w:rPr>
        <w:t>“</w:t>
      </w:r>
      <w:r w:rsidR="00D40E6A" w:rsidRPr="008310DC">
        <w:rPr>
          <w:rFonts w:ascii="Times New Roman" w:hAnsi="Times New Roman" w:cs="Times New Roman"/>
          <w:sz w:val="24"/>
          <w:szCs w:val="24"/>
        </w:rPr>
        <w:t>i</w:t>
      </w:r>
      <w:r w:rsidR="00652DD2" w:rsidRPr="008310DC">
        <w:rPr>
          <w:rFonts w:ascii="Times New Roman" w:hAnsi="Times New Roman" w:cs="Times New Roman"/>
          <w:sz w:val="24"/>
          <w:szCs w:val="24"/>
        </w:rPr>
        <w:t>nterviewees</w:t>
      </w:r>
      <w:r w:rsidR="005168EE" w:rsidRPr="008310DC">
        <w:rPr>
          <w:rFonts w:ascii="Times New Roman" w:hAnsi="Times New Roman" w:cs="Times New Roman"/>
          <w:sz w:val="24"/>
          <w:szCs w:val="24"/>
        </w:rPr>
        <w:t xml:space="preserve"> [16 pairs]</w:t>
      </w:r>
      <w:r w:rsidR="00652DD2" w:rsidRPr="008310DC">
        <w:rPr>
          <w:rFonts w:ascii="Times New Roman" w:hAnsi="Times New Roman" w:cs="Times New Roman"/>
          <w:sz w:val="24"/>
          <w:szCs w:val="24"/>
        </w:rPr>
        <w:t xml:space="preserve"> were enthusiastic about their co-teaching relationships and the impact of coteac</w:t>
      </w:r>
      <w:r w:rsidR="0093008B" w:rsidRPr="008310DC">
        <w:rPr>
          <w:rFonts w:ascii="Times New Roman" w:hAnsi="Times New Roman" w:cs="Times New Roman"/>
          <w:sz w:val="24"/>
          <w:szCs w:val="24"/>
        </w:rPr>
        <w:t>hing on their students</w:t>
      </w:r>
      <w:r w:rsidR="00D4310B" w:rsidRPr="008310DC">
        <w:rPr>
          <w:rFonts w:ascii="Times New Roman" w:hAnsi="Times New Roman" w:cs="Times New Roman"/>
          <w:sz w:val="24"/>
          <w:szCs w:val="24"/>
        </w:rPr>
        <w:t>”</w:t>
      </w:r>
      <w:r w:rsidR="0093008B" w:rsidRPr="008310DC">
        <w:rPr>
          <w:rFonts w:ascii="Times New Roman" w:hAnsi="Times New Roman" w:cs="Times New Roman"/>
          <w:sz w:val="24"/>
          <w:szCs w:val="24"/>
        </w:rPr>
        <w:t xml:space="preserve"> (p.</w:t>
      </w:r>
      <w:r w:rsidR="00E51DA8" w:rsidRPr="008310DC">
        <w:rPr>
          <w:rFonts w:ascii="Times New Roman" w:hAnsi="Times New Roman" w:cs="Times New Roman"/>
          <w:sz w:val="24"/>
          <w:szCs w:val="24"/>
        </w:rPr>
        <w:t xml:space="preserve"> </w:t>
      </w:r>
      <w:r w:rsidR="0093008B" w:rsidRPr="008310DC">
        <w:rPr>
          <w:rFonts w:ascii="Times New Roman" w:hAnsi="Times New Roman" w:cs="Times New Roman"/>
          <w:sz w:val="24"/>
          <w:szCs w:val="24"/>
        </w:rPr>
        <w:t>269)</w:t>
      </w:r>
      <w:r w:rsidR="00D4310B" w:rsidRPr="008310DC">
        <w:rPr>
          <w:rFonts w:ascii="Times New Roman" w:hAnsi="Times New Roman" w:cs="Times New Roman"/>
          <w:sz w:val="24"/>
          <w:szCs w:val="24"/>
        </w:rPr>
        <w:t>.</w:t>
      </w:r>
      <w:r w:rsidR="0093008B" w:rsidRPr="008310DC">
        <w:rPr>
          <w:rFonts w:ascii="Times New Roman" w:hAnsi="Times New Roman" w:cs="Times New Roman"/>
          <w:sz w:val="24"/>
          <w:szCs w:val="24"/>
        </w:rPr>
        <w:t xml:space="preserve"> </w:t>
      </w:r>
      <w:proofErr w:type="spellStart"/>
      <w:r w:rsidR="0092390D" w:rsidRPr="008310DC">
        <w:rPr>
          <w:rFonts w:ascii="Times New Roman" w:hAnsi="Times New Roman" w:cs="Times New Roman"/>
          <w:sz w:val="24"/>
          <w:szCs w:val="24"/>
        </w:rPr>
        <w:t>Brusca</w:t>
      </w:r>
      <w:proofErr w:type="spellEnd"/>
      <w:r w:rsidR="0092390D" w:rsidRPr="008310DC">
        <w:rPr>
          <w:rFonts w:ascii="Times New Roman" w:hAnsi="Times New Roman" w:cs="Times New Roman"/>
          <w:sz w:val="24"/>
          <w:szCs w:val="24"/>
        </w:rPr>
        <w:t>-Vega et al</w:t>
      </w:r>
      <w:r w:rsidR="002753D4" w:rsidRPr="008310DC">
        <w:rPr>
          <w:rFonts w:ascii="Times New Roman" w:hAnsi="Times New Roman" w:cs="Times New Roman"/>
          <w:sz w:val="24"/>
          <w:szCs w:val="24"/>
        </w:rPr>
        <w:t>.</w:t>
      </w:r>
      <w:r w:rsidR="0092390D" w:rsidRPr="008310DC">
        <w:rPr>
          <w:rFonts w:ascii="Times New Roman" w:hAnsi="Times New Roman" w:cs="Times New Roman"/>
          <w:sz w:val="24"/>
          <w:szCs w:val="24"/>
        </w:rPr>
        <w:t xml:space="preserve"> (2011)</w:t>
      </w:r>
      <w:r w:rsidR="00D7642A" w:rsidRPr="008310DC">
        <w:rPr>
          <w:rFonts w:ascii="Times New Roman" w:hAnsi="Times New Roman" w:cs="Times New Roman"/>
          <w:sz w:val="24"/>
          <w:szCs w:val="24"/>
        </w:rPr>
        <w:t xml:space="preserve"> reported that</w:t>
      </w:r>
      <w:r w:rsidR="0092390D" w:rsidRPr="008310DC">
        <w:rPr>
          <w:rFonts w:ascii="Times New Roman" w:hAnsi="Times New Roman" w:cs="Times New Roman"/>
          <w:sz w:val="24"/>
          <w:szCs w:val="24"/>
        </w:rPr>
        <w:t xml:space="preserve"> the special education teachers </w:t>
      </w:r>
      <w:r w:rsidR="00442ACD" w:rsidRPr="008310DC">
        <w:rPr>
          <w:rFonts w:ascii="Times New Roman" w:hAnsi="Times New Roman" w:cs="Times New Roman"/>
          <w:sz w:val="24"/>
          <w:szCs w:val="24"/>
        </w:rPr>
        <w:t>were</w:t>
      </w:r>
      <w:r w:rsidR="0092390D" w:rsidRPr="008310DC">
        <w:rPr>
          <w:rFonts w:ascii="Times New Roman" w:hAnsi="Times New Roman" w:cs="Times New Roman"/>
          <w:sz w:val="24"/>
          <w:szCs w:val="24"/>
        </w:rPr>
        <w:t xml:space="preserve"> impressed with the </w:t>
      </w:r>
      <w:r w:rsidR="00442ACD" w:rsidRPr="008310DC">
        <w:rPr>
          <w:rFonts w:ascii="Times New Roman" w:hAnsi="Times New Roman" w:cs="Times New Roman"/>
          <w:sz w:val="24"/>
          <w:szCs w:val="24"/>
        </w:rPr>
        <w:t xml:space="preserve">co-taught </w:t>
      </w:r>
      <w:r w:rsidR="0092390D" w:rsidRPr="008310DC">
        <w:rPr>
          <w:rFonts w:ascii="Times New Roman" w:hAnsi="Times New Roman" w:cs="Times New Roman"/>
          <w:sz w:val="24"/>
          <w:szCs w:val="24"/>
        </w:rPr>
        <w:t xml:space="preserve">curriculum </w:t>
      </w:r>
      <w:r w:rsidR="00442ACD" w:rsidRPr="008310DC">
        <w:rPr>
          <w:rFonts w:ascii="Times New Roman" w:hAnsi="Times New Roman" w:cs="Times New Roman"/>
          <w:sz w:val="24"/>
          <w:szCs w:val="24"/>
        </w:rPr>
        <w:t>stating</w:t>
      </w:r>
      <w:r w:rsidR="0092390D" w:rsidRPr="008310DC">
        <w:rPr>
          <w:rFonts w:ascii="Times New Roman" w:hAnsi="Times New Roman" w:cs="Times New Roman"/>
          <w:sz w:val="24"/>
          <w:szCs w:val="24"/>
        </w:rPr>
        <w:t xml:space="preserve"> that </w:t>
      </w:r>
      <w:r w:rsidR="005000EF" w:rsidRPr="008310DC">
        <w:rPr>
          <w:rFonts w:ascii="Times New Roman" w:hAnsi="Times New Roman" w:cs="Times New Roman"/>
          <w:sz w:val="24"/>
          <w:szCs w:val="24"/>
        </w:rPr>
        <w:t>“</w:t>
      </w:r>
      <w:r w:rsidR="0092390D" w:rsidRPr="008310DC">
        <w:rPr>
          <w:rFonts w:ascii="Times New Roman" w:hAnsi="Times New Roman" w:cs="Times New Roman"/>
          <w:sz w:val="24"/>
          <w:szCs w:val="24"/>
        </w:rPr>
        <w:t>they would have been unlikely to reproduce that experience in a self-contained setting</w:t>
      </w:r>
      <w:r w:rsidR="002B2091" w:rsidRPr="008310DC">
        <w:rPr>
          <w:rFonts w:ascii="Times New Roman" w:hAnsi="Times New Roman" w:cs="Times New Roman"/>
          <w:sz w:val="24"/>
          <w:szCs w:val="24"/>
        </w:rPr>
        <w:t>”</w:t>
      </w:r>
      <w:r w:rsidR="0092390D" w:rsidRPr="008310DC">
        <w:rPr>
          <w:rFonts w:ascii="Times New Roman" w:hAnsi="Times New Roman" w:cs="Times New Roman"/>
          <w:sz w:val="24"/>
          <w:szCs w:val="24"/>
        </w:rPr>
        <w:t xml:space="preserve"> (p.</w:t>
      </w:r>
      <w:r w:rsidR="00C40CFD">
        <w:rPr>
          <w:rFonts w:ascii="Times New Roman" w:hAnsi="Times New Roman" w:cs="Times New Roman"/>
          <w:sz w:val="24"/>
          <w:szCs w:val="24"/>
        </w:rPr>
        <w:t xml:space="preserve"> </w:t>
      </w:r>
      <w:r w:rsidR="0092390D" w:rsidRPr="008310DC">
        <w:rPr>
          <w:rFonts w:ascii="Times New Roman" w:hAnsi="Times New Roman" w:cs="Times New Roman"/>
          <w:sz w:val="24"/>
          <w:szCs w:val="24"/>
        </w:rPr>
        <w:t xml:space="preserve">29). </w:t>
      </w:r>
      <w:r w:rsidR="001B2744" w:rsidRPr="008310DC">
        <w:rPr>
          <w:rFonts w:ascii="Times New Roman" w:hAnsi="Times New Roman" w:cs="Times New Roman"/>
          <w:sz w:val="24"/>
          <w:szCs w:val="24"/>
        </w:rPr>
        <w:t xml:space="preserve">However, </w:t>
      </w:r>
      <w:r w:rsidR="00B66748" w:rsidRPr="008310DC">
        <w:rPr>
          <w:rFonts w:ascii="Times New Roman" w:hAnsi="Times New Roman" w:cs="Times New Roman"/>
          <w:sz w:val="24"/>
          <w:szCs w:val="24"/>
        </w:rPr>
        <w:t>in</w:t>
      </w:r>
      <w:r w:rsidR="001B2744" w:rsidRPr="008310DC">
        <w:rPr>
          <w:rFonts w:ascii="Times New Roman" w:hAnsi="Times New Roman" w:cs="Times New Roman"/>
          <w:sz w:val="24"/>
          <w:szCs w:val="24"/>
        </w:rPr>
        <w:t xml:space="preserve"> Casserly and Padden’s (2018) </w:t>
      </w:r>
      <w:r w:rsidR="006B3364" w:rsidRPr="008310DC">
        <w:rPr>
          <w:rFonts w:ascii="Times New Roman" w:hAnsi="Times New Roman" w:cs="Times New Roman"/>
          <w:sz w:val="24"/>
          <w:szCs w:val="24"/>
        </w:rPr>
        <w:t>interviews</w:t>
      </w:r>
      <w:r w:rsidR="00D663DE" w:rsidRPr="008310DC">
        <w:rPr>
          <w:rFonts w:ascii="Times New Roman" w:hAnsi="Times New Roman" w:cs="Times New Roman"/>
          <w:sz w:val="24"/>
          <w:szCs w:val="24"/>
        </w:rPr>
        <w:t>,</w:t>
      </w:r>
      <w:r w:rsidR="00B66748" w:rsidRPr="008310DC">
        <w:rPr>
          <w:rFonts w:ascii="Times New Roman" w:hAnsi="Times New Roman" w:cs="Times New Roman"/>
          <w:sz w:val="24"/>
          <w:szCs w:val="24"/>
        </w:rPr>
        <w:t xml:space="preserve"> </w:t>
      </w:r>
      <w:r w:rsidR="00D663DE" w:rsidRPr="008310DC">
        <w:rPr>
          <w:rFonts w:ascii="Times New Roman" w:hAnsi="Times New Roman" w:cs="Times New Roman"/>
          <w:sz w:val="24"/>
          <w:szCs w:val="24"/>
        </w:rPr>
        <w:t xml:space="preserve">primary teachers </w:t>
      </w:r>
      <w:r w:rsidR="00B66748" w:rsidRPr="008310DC">
        <w:rPr>
          <w:rFonts w:ascii="Times New Roman" w:hAnsi="Times New Roman" w:cs="Times New Roman"/>
          <w:sz w:val="24"/>
          <w:szCs w:val="24"/>
        </w:rPr>
        <w:t xml:space="preserve">did not use co-teaching frequently, </w:t>
      </w:r>
      <w:r w:rsidR="00A15F70" w:rsidRPr="008310DC">
        <w:rPr>
          <w:rFonts w:ascii="Times New Roman" w:hAnsi="Times New Roman" w:cs="Times New Roman"/>
          <w:sz w:val="24"/>
          <w:szCs w:val="24"/>
        </w:rPr>
        <w:t>with special educators noting their preference</w:t>
      </w:r>
      <w:r w:rsidR="00B66748" w:rsidRPr="008310DC">
        <w:rPr>
          <w:rFonts w:ascii="Times New Roman" w:hAnsi="Times New Roman" w:cs="Times New Roman"/>
          <w:sz w:val="24"/>
          <w:szCs w:val="24"/>
        </w:rPr>
        <w:t xml:space="preserve"> to </w:t>
      </w:r>
      <w:r w:rsidR="00A15F70" w:rsidRPr="008310DC">
        <w:rPr>
          <w:rFonts w:ascii="Times New Roman" w:hAnsi="Times New Roman" w:cs="Times New Roman"/>
          <w:sz w:val="24"/>
          <w:szCs w:val="24"/>
        </w:rPr>
        <w:t xml:space="preserve">more frequently </w:t>
      </w:r>
      <w:r w:rsidR="00B66748" w:rsidRPr="008310DC">
        <w:rPr>
          <w:rFonts w:ascii="Times New Roman" w:hAnsi="Times New Roman" w:cs="Times New Roman"/>
          <w:sz w:val="24"/>
          <w:szCs w:val="24"/>
        </w:rPr>
        <w:t>instruct students separate</w:t>
      </w:r>
      <w:r w:rsidR="00A15F70" w:rsidRPr="008310DC">
        <w:rPr>
          <w:rFonts w:ascii="Times New Roman" w:hAnsi="Times New Roman" w:cs="Times New Roman"/>
          <w:sz w:val="24"/>
          <w:szCs w:val="24"/>
        </w:rPr>
        <w:t xml:space="preserve"> from co-taught to provide</w:t>
      </w:r>
      <w:r w:rsidR="00B66748" w:rsidRPr="008310DC">
        <w:rPr>
          <w:rFonts w:ascii="Times New Roman" w:hAnsi="Times New Roman" w:cs="Times New Roman"/>
          <w:sz w:val="24"/>
          <w:szCs w:val="24"/>
        </w:rPr>
        <w:t xml:space="preserve"> supplemental support. </w:t>
      </w:r>
    </w:p>
    <w:p w14:paraId="73EE9D72" w14:textId="77777777" w:rsidR="0012090A" w:rsidRPr="008310DC" w:rsidRDefault="0012090A" w:rsidP="008310DC">
      <w:pPr>
        <w:spacing w:after="0" w:line="240" w:lineRule="auto"/>
        <w:ind w:firstLine="720"/>
        <w:rPr>
          <w:rFonts w:ascii="Times New Roman" w:hAnsi="Times New Roman" w:cs="Times New Roman"/>
          <w:color w:val="C00000"/>
          <w:sz w:val="24"/>
          <w:szCs w:val="24"/>
        </w:rPr>
      </w:pPr>
    </w:p>
    <w:p w14:paraId="0BEB74F6" w14:textId="164D41D3" w:rsidR="00726CD8" w:rsidRPr="008310DC" w:rsidRDefault="00A00DD0" w:rsidP="008310DC">
      <w:pPr>
        <w:pStyle w:val="Normal0"/>
        <w:numPr>
          <w:ilvl w:val="2"/>
          <w:numId w:val="27"/>
        </w:numPr>
        <w:rPr>
          <w:rFonts w:ascii="Times New Roman" w:hAnsi="Times New Roman" w:cs="Times New Roman"/>
          <w:b/>
          <w:i/>
        </w:rPr>
      </w:pPr>
      <w:r w:rsidRPr="008310DC">
        <w:rPr>
          <w:rFonts w:ascii="Times New Roman" w:hAnsi="Times New Roman" w:cs="Times New Roman"/>
          <w:b/>
          <w:i/>
        </w:rPr>
        <w:t xml:space="preserve">Teachers’ Perceptions of </w:t>
      </w:r>
      <w:r w:rsidR="00CF101C" w:rsidRPr="008310DC">
        <w:rPr>
          <w:rFonts w:ascii="Times New Roman" w:hAnsi="Times New Roman" w:cs="Times New Roman"/>
          <w:b/>
          <w:i/>
        </w:rPr>
        <w:t>Students’</w:t>
      </w:r>
      <w:r w:rsidR="00F41C7E" w:rsidRPr="008310DC">
        <w:rPr>
          <w:rFonts w:ascii="Times New Roman" w:hAnsi="Times New Roman" w:cs="Times New Roman"/>
          <w:b/>
          <w:i/>
        </w:rPr>
        <w:t xml:space="preserve"> </w:t>
      </w:r>
      <w:r w:rsidR="00A13B45" w:rsidRPr="008310DC">
        <w:rPr>
          <w:rFonts w:ascii="Times New Roman" w:hAnsi="Times New Roman" w:cs="Times New Roman"/>
          <w:b/>
          <w:i/>
        </w:rPr>
        <w:t>P</w:t>
      </w:r>
      <w:r w:rsidR="00CF101C" w:rsidRPr="008310DC">
        <w:rPr>
          <w:rFonts w:ascii="Times New Roman" w:hAnsi="Times New Roman" w:cs="Times New Roman"/>
          <w:b/>
          <w:i/>
        </w:rPr>
        <w:t xml:space="preserve">rogress </w:t>
      </w:r>
    </w:p>
    <w:p w14:paraId="076017F3" w14:textId="204A4EE4" w:rsidR="00A9480E" w:rsidRPr="008310DC" w:rsidRDefault="00EE1FE1" w:rsidP="008310DC">
      <w:pPr>
        <w:pStyle w:val="Normal0"/>
        <w:ind w:firstLine="720"/>
        <w:rPr>
          <w:rFonts w:ascii="Times New Roman" w:hAnsi="Times New Roman" w:cs="Times New Roman"/>
        </w:rPr>
      </w:pPr>
      <w:r w:rsidRPr="008310DC">
        <w:rPr>
          <w:rFonts w:ascii="Times New Roman" w:hAnsi="Times New Roman" w:cs="Times New Roman"/>
        </w:rPr>
        <w:t>S</w:t>
      </w:r>
      <w:r w:rsidR="000A335E" w:rsidRPr="008310DC">
        <w:rPr>
          <w:rFonts w:ascii="Times New Roman" w:hAnsi="Times New Roman" w:cs="Times New Roman"/>
        </w:rPr>
        <w:t>everal</w:t>
      </w:r>
      <w:r w:rsidRPr="008310DC">
        <w:rPr>
          <w:rFonts w:ascii="Times New Roman" w:hAnsi="Times New Roman" w:cs="Times New Roman"/>
        </w:rPr>
        <w:t xml:space="preserve"> </w:t>
      </w:r>
      <w:r w:rsidR="00C50487" w:rsidRPr="008310DC">
        <w:rPr>
          <w:rFonts w:ascii="Times New Roman" w:hAnsi="Times New Roman" w:cs="Times New Roman"/>
        </w:rPr>
        <w:t>co-teachers</w:t>
      </w:r>
      <w:r w:rsidR="00982E8E" w:rsidRPr="008310DC">
        <w:rPr>
          <w:rFonts w:ascii="Times New Roman" w:hAnsi="Times New Roman" w:cs="Times New Roman"/>
        </w:rPr>
        <w:t xml:space="preserve"> </w:t>
      </w:r>
      <w:r w:rsidR="00002964" w:rsidRPr="008310DC">
        <w:rPr>
          <w:rFonts w:ascii="Times New Roman" w:hAnsi="Times New Roman" w:cs="Times New Roman"/>
        </w:rPr>
        <w:t xml:space="preserve">spoke </w:t>
      </w:r>
      <w:r w:rsidR="00982E8E" w:rsidRPr="008310DC">
        <w:rPr>
          <w:rFonts w:ascii="Times New Roman" w:hAnsi="Times New Roman" w:cs="Times New Roman"/>
        </w:rPr>
        <w:t>positively about the</w:t>
      </w:r>
      <w:r w:rsidR="000123E4" w:rsidRPr="008310DC">
        <w:rPr>
          <w:rFonts w:ascii="Times New Roman" w:hAnsi="Times New Roman" w:cs="Times New Roman"/>
        </w:rPr>
        <w:t>ir perceptions of students’</w:t>
      </w:r>
      <w:r w:rsidR="00982E8E" w:rsidRPr="008310DC">
        <w:rPr>
          <w:rFonts w:ascii="Times New Roman" w:hAnsi="Times New Roman" w:cs="Times New Roman"/>
        </w:rPr>
        <w:t xml:space="preserve"> academic and social progress </w:t>
      </w:r>
      <w:r w:rsidR="00BE3477" w:rsidRPr="008310DC">
        <w:rPr>
          <w:rFonts w:ascii="Times New Roman" w:hAnsi="Times New Roman" w:cs="Times New Roman"/>
        </w:rPr>
        <w:t xml:space="preserve">(e.g., </w:t>
      </w:r>
      <w:r w:rsidR="00326B79" w:rsidRPr="008310DC">
        <w:rPr>
          <w:rFonts w:ascii="Times New Roman" w:hAnsi="Times New Roman" w:cs="Times New Roman"/>
        </w:rPr>
        <w:t xml:space="preserve">O ‘Rourke </w:t>
      </w:r>
      <w:r w:rsidR="004E0595" w:rsidRPr="008310DC">
        <w:rPr>
          <w:rFonts w:ascii="Times New Roman" w:hAnsi="Times New Roman" w:cs="Times New Roman"/>
        </w:rPr>
        <w:t>&amp; Houghton</w:t>
      </w:r>
      <w:r w:rsidR="00326B79" w:rsidRPr="008310DC">
        <w:rPr>
          <w:rFonts w:ascii="Times New Roman" w:hAnsi="Times New Roman" w:cs="Times New Roman"/>
        </w:rPr>
        <w:t xml:space="preserve">, 2009; </w:t>
      </w:r>
      <w:r w:rsidR="00BE3477" w:rsidRPr="008310DC">
        <w:rPr>
          <w:rFonts w:ascii="Times New Roman" w:hAnsi="Times New Roman" w:cs="Times New Roman"/>
        </w:rPr>
        <w:t>Rice et al., 2007</w:t>
      </w:r>
      <w:r w:rsidR="00EC1129" w:rsidRPr="008310DC">
        <w:rPr>
          <w:rFonts w:ascii="Times New Roman" w:hAnsi="Times New Roman" w:cs="Times New Roman"/>
        </w:rPr>
        <w:t>)</w:t>
      </w:r>
      <w:r w:rsidR="00982E8E" w:rsidRPr="008310DC">
        <w:rPr>
          <w:rFonts w:ascii="Times New Roman" w:hAnsi="Times New Roman" w:cs="Times New Roman"/>
        </w:rPr>
        <w:t xml:space="preserve">. </w:t>
      </w:r>
      <w:r w:rsidR="00612C2A" w:rsidRPr="008310DC">
        <w:rPr>
          <w:rFonts w:ascii="Times New Roman" w:hAnsi="Times New Roman" w:cs="Times New Roman"/>
        </w:rPr>
        <w:t xml:space="preserve">For example, Carty </w:t>
      </w:r>
      <w:r w:rsidR="00526761" w:rsidRPr="008310DC">
        <w:rPr>
          <w:rFonts w:ascii="Times New Roman" w:hAnsi="Times New Roman" w:cs="Times New Roman"/>
        </w:rPr>
        <w:t>and Farrell</w:t>
      </w:r>
      <w:r w:rsidR="00612C2A" w:rsidRPr="008310DC">
        <w:rPr>
          <w:rFonts w:ascii="Times New Roman" w:hAnsi="Times New Roman" w:cs="Times New Roman"/>
        </w:rPr>
        <w:t xml:space="preserve"> (</w:t>
      </w:r>
      <w:r w:rsidR="00754118" w:rsidRPr="008310DC">
        <w:rPr>
          <w:rFonts w:ascii="Times New Roman" w:hAnsi="Times New Roman" w:cs="Times New Roman"/>
        </w:rPr>
        <w:t xml:space="preserve">2018) </w:t>
      </w:r>
      <w:r w:rsidR="00612C2A" w:rsidRPr="008310DC">
        <w:rPr>
          <w:rFonts w:ascii="Times New Roman" w:hAnsi="Times New Roman" w:cs="Times New Roman"/>
        </w:rPr>
        <w:t>reported immediate availability of assistance for all students as contributing to academic pro</w:t>
      </w:r>
      <w:r w:rsidR="00A9480E" w:rsidRPr="008310DC">
        <w:rPr>
          <w:rFonts w:ascii="Times New Roman" w:hAnsi="Times New Roman" w:cs="Times New Roman"/>
        </w:rPr>
        <w:t>gress</w:t>
      </w:r>
      <w:r w:rsidR="00326B79" w:rsidRPr="008310DC">
        <w:rPr>
          <w:rFonts w:ascii="Times New Roman" w:hAnsi="Times New Roman" w:cs="Times New Roman"/>
        </w:rPr>
        <w:t>,</w:t>
      </w:r>
      <w:r w:rsidR="00A9480E" w:rsidRPr="008310DC">
        <w:rPr>
          <w:rFonts w:ascii="Times New Roman" w:hAnsi="Times New Roman" w:cs="Times New Roman"/>
        </w:rPr>
        <w:t xml:space="preserve"> and </w:t>
      </w:r>
      <w:proofErr w:type="spellStart"/>
      <w:r w:rsidR="00C07C93" w:rsidRPr="008310DC">
        <w:rPr>
          <w:rFonts w:ascii="Times New Roman" w:hAnsi="Times New Roman" w:cs="Times New Roman"/>
        </w:rPr>
        <w:t>Lindacher</w:t>
      </w:r>
      <w:proofErr w:type="spellEnd"/>
      <w:r w:rsidR="00C07C93" w:rsidRPr="008310DC">
        <w:rPr>
          <w:rFonts w:ascii="Times New Roman" w:hAnsi="Times New Roman" w:cs="Times New Roman"/>
        </w:rPr>
        <w:t xml:space="preserve"> (2020) </w:t>
      </w:r>
      <w:r w:rsidR="001079D4" w:rsidRPr="008310DC">
        <w:rPr>
          <w:rFonts w:ascii="Times New Roman" w:hAnsi="Times New Roman" w:cs="Times New Roman"/>
        </w:rPr>
        <w:t>note</w:t>
      </w:r>
      <w:r w:rsidR="00C07C93" w:rsidRPr="008310DC">
        <w:rPr>
          <w:rFonts w:ascii="Times New Roman" w:hAnsi="Times New Roman" w:cs="Times New Roman"/>
        </w:rPr>
        <w:t xml:space="preserve">d that </w:t>
      </w:r>
      <w:r w:rsidR="005000EF" w:rsidRPr="008310DC">
        <w:rPr>
          <w:rFonts w:ascii="Times New Roman" w:hAnsi="Times New Roman" w:cs="Times New Roman"/>
        </w:rPr>
        <w:t>“</w:t>
      </w:r>
      <w:r w:rsidR="00C07C93" w:rsidRPr="008310DC">
        <w:rPr>
          <w:rFonts w:ascii="Times New Roman" w:hAnsi="Times New Roman" w:cs="Times New Roman"/>
        </w:rPr>
        <w:t>not only pupils with special needs, but also other students benefit substantially from special education expertise, for instance</w:t>
      </w:r>
      <w:r w:rsidR="003C1A6B" w:rsidRPr="008310DC">
        <w:rPr>
          <w:rFonts w:ascii="Times New Roman" w:hAnsi="Times New Roman" w:cs="Times New Roman"/>
        </w:rPr>
        <w:t>,</w:t>
      </w:r>
      <w:r w:rsidR="00C07C93" w:rsidRPr="008310DC">
        <w:rPr>
          <w:rFonts w:ascii="Times New Roman" w:hAnsi="Times New Roman" w:cs="Times New Roman"/>
        </w:rPr>
        <w:t xml:space="preserve"> from step-by-step instructions and clear explanations</w:t>
      </w:r>
      <w:r w:rsidR="003270A9" w:rsidRPr="008310DC">
        <w:rPr>
          <w:rFonts w:ascii="Times New Roman" w:hAnsi="Times New Roman" w:cs="Times New Roman"/>
        </w:rPr>
        <w:t>”</w:t>
      </w:r>
      <w:r w:rsidR="00C07C93" w:rsidRPr="008310DC">
        <w:rPr>
          <w:rFonts w:ascii="Times New Roman" w:hAnsi="Times New Roman" w:cs="Times New Roman"/>
        </w:rPr>
        <w:t xml:space="preserve"> (p.</w:t>
      </w:r>
      <w:r w:rsidR="00E51DA8" w:rsidRPr="008310DC">
        <w:rPr>
          <w:rFonts w:ascii="Times New Roman" w:hAnsi="Times New Roman" w:cs="Times New Roman"/>
        </w:rPr>
        <w:t xml:space="preserve"> </w:t>
      </w:r>
      <w:r w:rsidR="00C07C93" w:rsidRPr="008310DC">
        <w:rPr>
          <w:rFonts w:ascii="Times New Roman" w:hAnsi="Times New Roman" w:cs="Times New Roman"/>
        </w:rPr>
        <w:t>152).</w:t>
      </w:r>
    </w:p>
    <w:p w14:paraId="7CB3BBA8" w14:textId="3718405E" w:rsidR="00A2520B" w:rsidRPr="008310DC" w:rsidRDefault="007406E3" w:rsidP="008310DC">
      <w:pPr>
        <w:pStyle w:val="Normal0"/>
        <w:ind w:firstLine="720"/>
        <w:rPr>
          <w:rFonts w:ascii="Times New Roman" w:hAnsi="Times New Roman" w:cs="Times New Roman"/>
        </w:rPr>
      </w:pPr>
      <w:r w:rsidRPr="008310DC">
        <w:rPr>
          <w:rFonts w:ascii="Times New Roman" w:hAnsi="Times New Roman" w:cs="Times New Roman"/>
        </w:rPr>
        <w:t>In addition</w:t>
      </w:r>
      <w:r w:rsidR="00326B79" w:rsidRPr="008310DC">
        <w:rPr>
          <w:rFonts w:ascii="Times New Roman" w:hAnsi="Times New Roman" w:cs="Times New Roman"/>
        </w:rPr>
        <w:t>,</w:t>
      </w:r>
      <w:r w:rsidR="00D47F13" w:rsidRPr="008310DC">
        <w:rPr>
          <w:rFonts w:ascii="Times New Roman" w:hAnsi="Times New Roman" w:cs="Times New Roman"/>
        </w:rPr>
        <w:t xml:space="preserve"> </w:t>
      </w:r>
      <w:r w:rsidR="00B103FF" w:rsidRPr="008310DC">
        <w:rPr>
          <w:rFonts w:ascii="Times New Roman" w:hAnsi="Times New Roman" w:cs="Times New Roman"/>
        </w:rPr>
        <w:t>Casserly and Padden (2018</w:t>
      </w:r>
      <w:r w:rsidR="00E5228F" w:rsidRPr="008310DC">
        <w:rPr>
          <w:rFonts w:ascii="Times New Roman" w:hAnsi="Times New Roman" w:cs="Times New Roman"/>
        </w:rPr>
        <w:t>)</w:t>
      </w:r>
      <w:r w:rsidR="00F40705" w:rsidRPr="008310DC">
        <w:rPr>
          <w:rFonts w:ascii="Times New Roman" w:hAnsi="Times New Roman" w:cs="Times New Roman"/>
        </w:rPr>
        <w:t xml:space="preserve"> noted academic benefits of a student with disabilities after </w:t>
      </w:r>
      <w:r w:rsidR="005C26A8" w:rsidRPr="008310DC">
        <w:rPr>
          <w:rFonts w:ascii="Times New Roman" w:hAnsi="Times New Roman" w:cs="Times New Roman"/>
        </w:rPr>
        <w:t xml:space="preserve">observing him learning from </w:t>
      </w:r>
      <w:r w:rsidR="00E51DA8" w:rsidRPr="008310DC">
        <w:rPr>
          <w:rFonts w:ascii="Times New Roman" w:hAnsi="Times New Roman" w:cs="Times New Roman"/>
        </w:rPr>
        <w:t>peers</w:t>
      </w:r>
      <w:r w:rsidR="005C26A8" w:rsidRPr="008310DC">
        <w:rPr>
          <w:rFonts w:ascii="Times New Roman" w:hAnsi="Times New Roman" w:cs="Times New Roman"/>
        </w:rPr>
        <w:t xml:space="preserve"> in </w:t>
      </w:r>
      <w:r w:rsidR="00E51DA8" w:rsidRPr="008310DC">
        <w:rPr>
          <w:rFonts w:ascii="Times New Roman" w:hAnsi="Times New Roman" w:cs="Times New Roman"/>
        </w:rPr>
        <w:t>the</w:t>
      </w:r>
      <w:r w:rsidR="005C26A8" w:rsidRPr="008310DC">
        <w:rPr>
          <w:rFonts w:ascii="Times New Roman" w:hAnsi="Times New Roman" w:cs="Times New Roman"/>
        </w:rPr>
        <w:t xml:space="preserve"> co-taught classroom. </w:t>
      </w:r>
      <w:r w:rsidR="00326B79" w:rsidRPr="008310DC">
        <w:rPr>
          <w:rFonts w:ascii="Times New Roman" w:hAnsi="Times New Roman" w:cs="Times New Roman"/>
        </w:rPr>
        <w:t>Other</w:t>
      </w:r>
      <w:r w:rsidR="00CD6A2C" w:rsidRPr="008310DC">
        <w:rPr>
          <w:rFonts w:ascii="Times New Roman" w:hAnsi="Times New Roman" w:cs="Times New Roman"/>
        </w:rPr>
        <w:t xml:space="preserve"> researchers </w:t>
      </w:r>
      <w:r w:rsidR="00921FE3" w:rsidRPr="008310DC">
        <w:rPr>
          <w:rFonts w:ascii="Times New Roman" w:hAnsi="Times New Roman" w:cs="Times New Roman"/>
        </w:rPr>
        <w:t>identified</w:t>
      </w:r>
      <w:r w:rsidR="00CD6A2C" w:rsidRPr="008310DC">
        <w:rPr>
          <w:rFonts w:ascii="Times New Roman" w:hAnsi="Times New Roman" w:cs="Times New Roman"/>
        </w:rPr>
        <w:t xml:space="preserve"> positive </w:t>
      </w:r>
      <w:r w:rsidR="00921FE3" w:rsidRPr="008310DC">
        <w:rPr>
          <w:rFonts w:ascii="Times New Roman" w:hAnsi="Times New Roman" w:cs="Times New Roman"/>
        </w:rPr>
        <w:t>connections</w:t>
      </w:r>
      <w:r w:rsidR="00CD6A2C" w:rsidRPr="008310DC">
        <w:rPr>
          <w:rFonts w:ascii="Times New Roman" w:hAnsi="Times New Roman" w:cs="Times New Roman"/>
        </w:rPr>
        <w:t xml:space="preserve"> </w:t>
      </w:r>
      <w:r w:rsidR="00982E8E" w:rsidRPr="008310DC">
        <w:rPr>
          <w:rFonts w:ascii="Times New Roman" w:hAnsi="Times New Roman" w:cs="Times New Roman"/>
        </w:rPr>
        <w:t xml:space="preserve">between </w:t>
      </w:r>
      <w:r w:rsidR="00F4714B" w:rsidRPr="008310DC">
        <w:rPr>
          <w:rFonts w:ascii="Times New Roman" w:hAnsi="Times New Roman" w:cs="Times New Roman"/>
        </w:rPr>
        <w:t>teachers</w:t>
      </w:r>
      <w:r w:rsidR="00295350" w:rsidRPr="008310DC">
        <w:rPr>
          <w:rFonts w:ascii="Times New Roman" w:hAnsi="Times New Roman" w:cs="Times New Roman"/>
        </w:rPr>
        <w:t>’</w:t>
      </w:r>
      <w:r w:rsidR="00F4714B" w:rsidRPr="008310DC">
        <w:rPr>
          <w:rFonts w:ascii="Times New Roman" w:hAnsi="Times New Roman" w:cs="Times New Roman"/>
        </w:rPr>
        <w:t xml:space="preserve"> </w:t>
      </w:r>
      <w:r w:rsidR="00295350" w:rsidRPr="008310DC">
        <w:rPr>
          <w:rFonts w:ascii="Times New Roman" w:hAnsi="Times New Roman" w:cs="Times New Roman"/>
        </w:rPr>
        <w:t xml:space="preserve">collaboration </w:t>
      </w:r>
      <w:r w:rsidR="00F4714B" w:rsidRPr="008310DC">
        <w:rPr>
          <w:rFonts w:ascii="Times New Roman" w:hAnsi="Times New Roman" w:cs="Times New Roman"/>
        </w:rPr>
        <w:t>and</w:t>
      </w:r>
      <w:r w:rsidR="00982E8E" w:rsidRPr="008310DC">
        <w:rPr>
          <w:rFonts w:ascii="Times New Roman" w:hAnsi="Times New Roman" w:cs="Times New Roman"/>
        </w:rPr>
        <w:t xml:space="preserve"> students’ progress. </w:t>
      </w:r>
      <w:r w:rsidR="005E6882" w:rsidRPr="008310DC">
        <w:rPr>
          <w:rFonts w:ascii="Times New Roman" w:hAnsi="Times New Roman" w:cs="Times New Roman"/>
        </w:rPr>
        <w:t>In an action research study</w:t>
      </w:r>
      <w:r w:rsidR="00BC1E09" w:rsidRPr="008310DC">
        <w:rPr>
          <w:rFonts w:ascii="Times New Roman" w:hAnsi="Times New Roman" w:cs="Times New Roman"/>
        </w:rPr>
        <w:t xml:space="preserve">, </w:t>
      </w:r>
      <w:r w:rsidR="00982E8E" w:rsidRPr="008310DC">
        <w:rPr>
          <w:rFonts w:ascii="Times New Roman" w:hAnsi="Times New Roman" w:cs="Times New Roman"/>
        </w:rPr>
        <w:t xml:space="preserve">Argyropoulos and </w:t>
      </w:r>
      <w:proofErr w:type="spellStart"/>
      <w:r w:rsidR="00982E8E" w:rsidRPr="008310DC">
        <w:rPr>
          <w:rFonts w:ascii="Times New Roman" w:hAnsi="Times New Roman" w:cs="Times New Roman"/>
        </w:rPr>
        <w:t>Stamouli</w:t>
      </w:r>
      <w:proofErr w:type="spellEnd"/>
      <w:r w:rsidR="00982E8E" w:rsidRPr="008310DC">
        <w:rPr>
          <w:rFonts w:ascii="Times New Roman" w:hAnsi="Times New Roman" w:cs="Times New Roman"/>
        </w:rPr>
        <w:t xml:space="preserve"> (2006)</w:t>
      </w:r>
      <w:r w:rsidR="00CD6A2C" w:rsidRPr="008310DC">
        <w:rPr>
          <w:rFonts w:ascii="Times New Roman" w:hAnsi="Times New Roman" w:cs="Times New Roman"/>
        </w:rPr>
        <w:t xml:space="preserve"> noted that </w:t>
      </w:r>
      <w:r w:rsidR="0050526C" w:rsidRPr="008310DC">
        <w:rPr>
          <w:rFonts w:ascii="Times New Roman" w:hAnsi="Times New Roman" w:cs="Times New Roman"/>
        </w:rPr>
        <w:t>“</w:t>
      </w:r>
      <w:proofErr w:type="spellStart"/>
      <w:r w:rsidR="00CD6A2C" w:rsidRPr="008310DC">
        <w:rPr>
          <w:rFonts w:ascii="Times New Roman" w:hAnsi="Times New Roman" w:cs="Times New Roman"/>
        </w:rPr>
        <w:t>Nefeli’s</w:t>
      </w:r>
      <w:proofErr w:type="spellEnd"/>
      <w:r w:rsidR="00CD6A2C" w:rsidRPr="008310DC">
        <w:rPr>
          <w:rFonts w:ascii="Times New Roman" w:hAnsi="Times New Roman" w:cs="Times New Roman"/>
        </w:rPr>
        <w:t xml:space="preserve"> [blind girl] frustration was reduced when the collaboration between the teachers started</w:t>
      </w:r>
      <w:r w:rsidR="0050526C" w:rsidRPr="008310DC">
        <w:rPr>
          <w:rFonts w:ascii="Times New Roman" w:hAnsi="Times New Roman" w:cs="Times New Roman"/>
        </w:rPr>
        <w:t>”</w:t>
      </w:r>
      <w:r w:rsidR="00CD6A2C" w:rsidRPr="008310DC">
        <w:rPr>
          <w:rFonts w:ascii="Times New Roman" w:hAnsi="Times New Roman" w:cs="Times New Roman"/>
        </w:rPr>
        <w:t xml:space="preserve"> (p. 133).</w:t>
      </w:r>
      <w:r w:rsidR="00F4714B" w:rsidRPr="008310DC">
        <w:rPr>
          <w:rFonts w:ascii="Times New Roman" w:hAnsi="Times New Roman" w:cs="Times New Roman"/>
        </w:rPr>
        <w:t xml:space="preserve"> </w:t>
      </w:r>
      <w:r w:rsidR="00A2520B" w:rsidRPr="008310DC">
        <w:rPr>
          <w:rFonts w:ascii="Times New Roman" w:hAnsi="Times New Roman" w:cs="Times New Roman"/>
        </w:rPr>
        <w:t xml:space="preserve">Similarly, </w:t>
      </w:r>
      <w:proofErr w:type="spellStart"/>
      <w:r w:rsidR="00A2520B" w:rsidRPr="008310DC">
        <w:rPr>
          <w:rFonts w:ascii="Times New Roman" w:hAnsi="Times New Roman" w:cs="Times New Roman"/>
        </w:rPr>
        <w:t>Brusca</w:t>
      </w:r>
      <w:proofErr w:type="spellEnd"/>
      <w:r w:rsidR="00A2520B" w:rsidRPr="008310DC">
        <w:rPr>
          <w:rFonts w:ascii="Times New Roman" w:hAnsi="Times New Roman" w:cs="Times New Roman"/>
        </w:rPr>
        <w:t>-Vega et al</w:t>
      </w:r>
      <w:r w:rsidR="00754118" w:rsidRPr="008310DC">
        <w:rPr>
          <w:rFonts w:ascii="Times New Roman" w:hAnsi="Times New Roman" w:cs="Times New Roman"/>
        </w:rPr>
        <w:t>.</w:t>
      </w:r>
      <w:r w:rsidR="00A2520B" w:rsidRPr="008310DC">
        <w:rPr>
          <w:rFonts w:ascii="Times New Roman" w:hAnsi="Times New Roman" w:cs="Times New Roman"/>
        </w:rPr>
        <w:t xml:space="preserve"> (2011) </w:t>
      </w:r>
      <w:r w:rsidR="001B2EE8" w:rsidRPr="008310DC">
        <w:rPr>
          <w:rFonts w:ascii="Times New Roman" w:hAnsi="Times New Roman" w:cs="Times New Roman"/>
        </w:rPr>
        <w:t xml:space="preserve">reported that co-teachers </w:t>
      </w:r>
      <w:r w:rsidR="006738AD" w:rsidRPr="008310DC">
        <w:rPr>
          <w:rFonts w:ascii="Times New Roman" w:hAnsi="Times New Roman" w:cs="Times New Roman"/>
        </w:rPr>
        <w:t>“</w:t>
      </w:r>
      <w:r w:rsidR="001B2EE8" w:rsidRPr="008310DC">
        <w:rPr>
          <w:rFonts w:ascii="Times New Roman" w:hAnsi="Times New Roman" w:cs="Times New Roman"/>
        </w:rPr>
        <w:t>were</w:t>
      </w:r>
      <w:r w:rsidR="006A3C5E" w:rsidRPr="008310DC">
        <w:rPr>
          <w:rFonts w:ascii="Times New Roman" w:hAnsi="Times New Roman" w:cs="Times New Roman"/>
        </w:rPr>
        <w:t xml:space="preserve"> impressed with the level of</w:t>
      </w:r>
      <w:r w:rsidR="006738AD" w:rsidRPr="008310DC">
        <w:rPr>
          <w:rFonts w:ascii="Times New Roman" w:hAnsi="Times New Roman" w:cs="Times New Roman"/>
        </w:rPr>
        <w:t xml:space="preserve"> science learning and</w:t>
      </w:r>
      <w:r w:rsidR="0031309A" w:rsidRPr="008310DC">
        <w:rPr>
          <w:rFonts w:ascii="Times New Roman" w:hAnsi="Times New Roman" w:cs="Times New Roman"/>
        </w:rPr>
        <w:t xml:space="preserve"> appropriate classroom </w:t>
      </w:r>
      <w:proofErr w:type="spellStart"/>
      <w:r w:rsidR="0031309A" w:rsidRPr="008310DC">
        <w:rPr>
          <w:rFonts w:ascii="Times New Roman" w:hAnsi="Times New Roman" w:cs="Times New Roman"/>
        </w:rPr>
        <w:t>behavior</w:t>
      </w:r>
      <w:proofErr w:type="spellEnd"/>
      <w:r w:rsidR="0031309A" w:rsidRPr="008310DC">
        <w:rPr>
          <w:rFonts w:ascii="Times New Roman" w:hAnsi="Times New Roman" w:cs="Times New Roman"/>
        </w:rPr>
        <w:t xml:space="preserve"> displayed by students with disabilities</w:t>
      </w:r>
      <w:r w:rsidR="007F3C82" w:rsidRPr="008310DC">
        <w:rPr>
          <w:rFonts w:ascii="Times New Roman" w:hAnsi="Times New Roman" w:cs="Times New Roman"/>
        </w:rPr>
        <w:t>” (p. 29)</w:t>
      </w:r>
      <w:r w:rsidR="006A3C5E" w:rsidRPr="008310DC">
        <w:rPr>
          <w:rFonts w:ascii="Times New Roman" w:hAnsi="Times New Roman" w:cs="Times New Roman"/>
        </w:rPr>
        <w:t xml:space="preserve"> </w:t>
      </w:r>
      <w:r w:rsidR="00D51CFA" w:rsidRPr="008310DC">
        <w:rPr>
          <w:rFonts w:ascii="Times New Roman" w:hAnsi="Times New Roman" w:cs="Times New Roman"/>
        </w:rPr>
        <w:t xml:space="preserve">which </w:t>
      </w:r>
      <w:r w:rsidR="0097389E" w:rsidRPr="008310DC">
        <w:rPr>
          <w:rFonts w:ascii="Times New Roman" w:hAnsi="Times New Roman" w:cs="Times New Roman"/>
        </w:rPr>
        <w:t>w</w:t>
      </w:r>
      <w:r w:rsidR="00B65111" w:rsidRPr="008310DC">
        <w:rPr>
          <w:rFonts w:ascii="Times New Roman" w:hAnsi="Times New Roman" w:cs="Times New Roman"/>
        </w:rPr>
        <w:t>ere</w:t>
      </w:r>
      <w:r w:rsidR="0097389E" w:rsidRPr="008310DC">
        <w:rPr>
          <w:rFonts w:ascii="Times New Roman" w:hAnsi="Times New Roman" w:cs="Times New Roman"/>
        </w:rPr>
        <w:t xml:space="preserve"> </w:t>
      </w:r>
      <w:r w:rsidR="00D51CFA" w:rsidRPr="008310DC">
        <w:rPr>
          <w:rFonts w:ascii="Times New Roman" w:hAnsi="Times New Roman" w:cs="Times New Roman"/>
        </w:rPr>
        <w:t>“</w:t>
      </w:r>
      <w:r w:rsidR="00A2520B" w:rsidRPr="008310DC">
        <w:rPr>
          <w:rFonts w:ascii="Times New Roman" w:hAnsi="Times New Roman" w:cs="Times New Roman"/>
        </w:rPr>
        <w:t xml:space="preserve">most likely the result of the interaction of co-teaching </w:t>
      </w:r>
      <w:proofErr w:type="spellStart"/>
      <w:r w:rsidR="00A2520B" w:rsidRPr="008310DC">
        <w:rPr>
          <w:rFonts w:ascii="Times New Roman" w:hAnsi="Times New Roman" w:cs="Times New Roman"/>
        </w:rPr>
        <w:t>behaviors</w:t>
      </w:r>
      <w:proofErr w:type="spellEnd"/>
      <w:r w:rsidR="003B0A01" w:rsidRPr="008310DC">
        <w:rPr>
          <w:rFonts w:ascii="Times New Roman" w:hAnsi="Times New Roman" w:cs="Times New Roman"/>
        </w:rPr>
        <w:t xml:space="preserve"> and the curricular and instructional features of the science classrooms</w:t>
      </w:r>
      <w:r w:rsidR="00A2520B" w:rsidRPr="008310DC">
        <w:rPr>
          <w:rFonts w:ascii="Times New Roman" w:hAnsi="Times New Roman" w:cs="Times New Roman"/>
        </w:rPr>
        <w:t>… in the context of a supportive co-teaching environment</w:t>
      </w:r>
      <w:r w:rsidR="003659DD" w:rsidRPr="008310DC">
        <w:rPr>
          <w:rFonts w:ascii="Times New Roman" w:hAnsi="Times New Roman" w:cs="Times New Roman"/>
        </w:rPr>
        <w:t>”</w:t>
      </w:r>
      <w:r w:rsidR="00A2520B" w:rsidRPr="008310DC">
        <w:rPr>
          <w:rFonts w:ascii="Times New Roman" w:hAnsi="Times New Roman" w:cs="Times New Roman"/>
        </w:rPr>
        <w:t xml:space="preserve"> (p. 29).</w:t>
      </w:r>
      <w:r w:rsidR="00784503" w:rsidRPr="008310DC">
        <w:rPr>
          <w:rFonts w:ascii="Times New Roman" w:hAnsi="Times New Roman" w:cs="Times New Roman"/>
        </w:rPr>
        <w:t xml:space="preserve"> </w:t>
      </w:r>
    </w:p>
    <w:p w14:paraId="05680990" w14:textId="241B26C9" w:rsidR="00D17456" w:rsidRDefault="00784503"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There were </w:t>
      </w:r>
      <w:r w:rsidR="00295350" w:rsidRPr="008310DC">
        <w:rPr>
          <w:rFonts w:ascii="Times New Roman" w:hAnsi="Times New Roman" w:cs="Times New Roman"/>
          <w:sz w:val="24"/>
          <w:szCs w:val="24"/>
        </w:rPr>
        <w:t xml:space="preserve">also </w:t>
      </w:r>
      <w:r w:rsidR="00D47F13" w:rsidRPr="008310DC">
        <w:rPr>
          <w:rFonts w:ascii="Times New Roman" w:hAnsi="Times New Roman" w:cs="Times New Roman"/>
          <w:sz w:val="24"/>
          <w:szCs w:val="24"/>
        </w:rPr>
        <w:t xml:space="preserve">studies noting </w:t>
      </w:r>
      <w:r w:rsidR="00841D77" w:rsidRPr="008310DC">
        <w:rPr>
          <w:rFonts w:ascii="Times New Roman" w:hAnsi="Times New Roman" w:cs="Times New Roman"/>
          <w:sz w:val="24"/>
          <w:szCs w:val="24"/>
        </w:rPr>
        <w:t xml:space="preserve">questionable </w:t>
      </w:r>
      <w:r w:rsidR="00D47F13" w:rsidRPr="008310DC">
        <w:rPr>
          <w:rFonts w:ascii="Times New Roman" w:hAnsi="Times New Roman" w:cs="Times New Roman"/>
          <w:sz w:val="24"/>
          <w:szCs w:val="24"/>
        </w:rPr>
        <w:t>students’ progress</w:t>
      </w:r>
      <w:r w:rsidR="00295350" w:rsidRPr="008310DC">
        <w:rPr>
          <w:rFonts w:ascii="Times New Roman" w:hAnsi="Times New Roman" w:cs="Times New Roman"/>
          <w:sz w:val="24"/>
          <w:szCs w:val="24"/>
        </w:rPr>
        <w:t xml:space="preserve">, </w:t>
      </w:r>
      <w:r w:rsidR="00D47F13" w:rsidRPr="008310DC">
        <w:rPr>
          <w:rFonts w:ascii="Times New Roman" w:hAnsi="Times New Roman" w:cs="Times New Roman"/>
          <w:sz w:val="24"/>
          <w:szCs w:val="24"/>
        </w:rPr>
        <w:t xml:space="preserve">usually due to the lack of changes in the instruction provided by general educators. For example, </w:t>
      </w:r>
      <w:proofErr w:type="spellStart"/>
      <w:r w:rsidR="005656A1" w:rsidRPr="008310DC">
        <w:rPr>
          <w:rFonts w:ascii="Times New Roman" w:hAnsi="Times New Roman" w:cs="Times New Roman"/>
          <w:sz w:val="24"/>
          <w:szCs w:val="24"/>
        </w:rPr>
        <w:t>Zigmond</w:t>
      </w:r>
      <w:proofErr w:type="spellEnd"/>
      <w:r w:rsidR="005656A1" w:rsidRPr="008310DC">
        <w:rPr>
          <w:rFonts w:ascii="Times New Roman" w:hAnsi="Times New Roman" w:cs="Times New Roman"/>
          <w:sz w:val="24"/>
          <w:szCs w:val="24"/>
        </w:rPr>
        <w:t xml:space="preserve"> (2006)</w:t>
      </w:r>
      <w:r w:rsidR="00990C5F" w:rsidRPr="008310DC">
        <w:rPr>
          <w:rFonts w:ascii="Times New Roman" w:hAnsi="Times New Roman" w:cs="Times New Roman"/>
          <w:sz w:val="24"/>
          <w:szCs w:val="24"/>
        </w:rPr>
        <w:t xml:space="preserve"> </w:t>
      </w:r>
      <w:r w:rsidR="005422AA" w:rsidRPr="008310DC">
        <w:rPr>
          <w:rFonts w:ascii="Times New Roman" w:hAnsi="Times New Roman" w:cs="Times New Roman"/>
          <w:sz w:val="24"/>
          <w:szCs w:val="24"/>
        </w:rPr>
        <w:t>observed that</w:t>
      </w:r>
      <w:r w:rsidR="00157F46" w:rsidRPr="008310DC">
        <w:rPr>
          <w:rFonts w:ascii="Times New Roman" w:hAnsi="Times New Roman" w:cs="Times New Roman"/>
          <w:sz w:val="24"/>
          <w:szCs w:val="24"/>
        </w:rPr>
        <w:t xml:space="preserve"> </w:t>
      </w:r>
      <w:r w:rsidR="00FB2116" w:rsidRPr="008310DC">
        <w:rPr>
          <w:rFonts w:ascii="Times New Roman" w:hAnsi="Times New Roman" w:cs="Times New Roman"/>
          <w:sz w:val="24"/>
          <w:szCs w:val="24"/>
        </w:rPr>
        <w:t xml:space="preserve">social studies </w:t>
      </w:r>
      <w:r w:rsidR="00157F46" w:rsidRPr="008310DC">
        <w:rPr>
          <w:rFonts w:ascii="Times New Roman" w:hAnsi="Times New Roman" w:cs="Times New Roman"/>
          <w:sz w:val="24"/>
          <w:szCs w:val="24"/>
        </w:rPr>
        <w:t xml:space="preserve">co-teachers provided few opportunities for students to learn through reading or writing. </w:t>
      </w:r>
      <w:r w:rsidR="005C59E4" w:rsidRPr="008310DC">
        <w:rPr>
          <w:rFonts w:ascii="Times New Roman" w:hAnsi="Times New Roman" w:cs="Times New Roman"/>
          <w:sz w:val="24"/>
          <w:szCs w:val="24"/>
        </w:rPr>
        <w:t xml:space="preserve">Ashton (2016) </w:t>
      </w:r>
      <w:r w:rsidR="00C56CDF" w:rsidRPr="008310DC">
        <w:rPr>
          <w:rFonts w:ascii="Times New Roman" w:hAnsi="Times New Roman" w:cs="Times New Roman"/>
          <w:sz w:val="24"/>
          <w:szCs w:val="24"/>
        </w:rPr>
        <w:t>also reported</w:t>
      </w:r>
      <w:r w:rsidR="00E40975" w:rsidRPr="008310DC">
        <w:rPr>
          <w:rFonts w:ascii="Times New Roman" w:hAnsi="Times New Roman" w:cs="Times New Roman"/>
          <w:sz w:val="24"/>
          <w:szCs w:val="24"/>
        </w:rPr>
        <w:t xml:space="preserve"> that “Val and Keith are not able to make autonomous decisions about the pacing of their instruction … Keith clearly prioritised pacing over inclusive pedagogy” (p. 14). </w:t>
      </w:r>
      <w:r w:rsidR="005D39EE" w:rsidRPr="008310DC">
        <w:rPr>
          <w:rFonts w:ascii="Times New Roman" w:hAnsi="Times New Roman" w:cs="Times New Roman"/>
          <w:sz w:val="24"/>
          <w:szCs w:val="24"/>
        </w:rPr>
        <w:t xml:space="preserve">Subsequently, students’ progress was adversely </w:t>
      </w:r>
      <w:r w:rsidR="005D39EE" w:rsidRPr="008310DC">
        <w:rPr>
          <w:rFonts w:ascii="Times New Roman" w:hAnsi="Times New Roman" w:cs="Times New Roman"/>
          <w:sz w:val="24"/>
          <w:szCs w:val="24"/>
        </w:rPr>
        <w:lastRenderedPageBreak/>
        <w:t>affected by the general educator’s pedagogical choices focused on curriculum pace rather than students’ learning.</w:t>
      </w:r>
      <w:r w:rsidR="00E40975" w:rsidRPr="008310DC">
        <w:rPr>
          <w:rFonts w:ascii="Times New Roman" w:hAnsi="Times New Roman" w:cs="Times New Roman"/>
          <w:sz w:val="24"/>
          <w:szCs w:val="24"/>
        </w:rPr>
        <w:t xml:space="preserve"> </w:t>
      </w:r>
    </w:p>
    <w:p w14:paraId="40ABB6F9" w14:textId="77777777" w:rsidR="0012090A" w:rsidRPr="008310DC" w:rsidRDefault="0012090A" w:rsidP="008310DC">
      <w:pPr>
        <w:spacing w:after="0" w:line="240" w:lineRule="auto"/>
        <w:ind w:firstLine="720"/>
        <w:rPr>
          <w:rFonts w:ascii="Times New Roman" w:hAnsi="Times New Roman" w:cs="Times New Roman"/>
          <w:sz w:val="24"/>
          <w:szCs w:val="24"/>
        </w:rPr>
      </w:pPr>
    </w:p>
    <w:p w14:paraId="0E196BF6" w14:textId="03EF1C98" w:rsidR="00213880" w:rsidRPr="008310DC" w:rsidRDefault="00213880" w:rsidP="008310DC">
      <w:pPr>
        <w:pStyle w:val="ListParagraph"/>
        <w:numPr>
          <w:ilvl w:val="1"/>
          <w:numId w:val="27"/>
        </w:numPr>
        <w:spacing w:after="0" w:line="240" w:lineRule="auto"/>
        <w:rPr>
          <w:rFonts w:ascii="Times New Roman" w:hAnsi="Times New Roman" w:cs="Times New Roman"/>
          <w:b/>
          <w:iCs/>
          <w:sz w:val="24"/>
          <w:szCs w:val="24"/>
        </w:rPr>
      </w:pPr>
      <w:r w:rsidRPr="008310DC">
        <w:rPr>
          <w:rFonts w:ascii="Times New Roman" w:hAnsi="Times New Roman" w:cs="Times New Roman"/>
          <w:b/>
          <w:iCs/>
          <w:sz w:val="24"/>
          <w:szCs w:val="24"/>
        </w:rPr>
        <w:t xml:space="preserve">Instructional </w:t>
      </w:r>
      <w:r w:rsidR="003E7B32" w:rsidRPr="008310DC">
        <w:rPr>
          <w:rFonts w:ascii="Times New Roman" w:hAnsi="Times New Roman" w:cs="Times New Roman"/>
          <w:b/>
          <w:iCs/>
          <w:sz w:val="24"/>
          <w:szCs w:val="24"/>
        </w:rPr>
        <w:t>Strategies Used</w:t>
      </w:r>
    </w:p>
    <w:p w14:paraId="0A7E1C0E" w14:textId="16975303" w:rsidR="004670D0" w:rsidRDefault="009E2663"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In </w:t>
      </w:r>
      <w:r w:rsidR="000A335E" w:rsidRPr="008310DC">
        <w:rPr>
          <w:rFonts w:ascii="Times New Roman" w:hAnsi="Times New Roman" w:cs="Times New Roman"/>
          <w:sz w:val="24"/>
          <w:szCs w:val="24"/>
        </w:rPr>
        <w:t>other</w:t>
      </w:r>
      <w:r w:rsidRPr="008310DC">
        <w:rPr>
          <w:rFonts w:ascii="Times New Roman" w:hAnsi="Times New Roman" w:cs="Times New Roman"/>
          <w:sz w:val="24"/>
          <w:szCs w:val="24"/>
        </w:rPr>
        <w:t xml:space="preserve"> studies, researchers</w:t>
      </w:r>
      <w:r w:rsidR="002B4ADE" w:rsidRPr="008310DC">
        <w:rPr>
          <w:rFonts w:ascii="Times New Roman" w:hAnsi="Times New Roman" w:cs="Times New Roman"/>
          <w:sz w:val="24"/>
          <w:szCs w:val="24"/>
        </w:rPr>
        <w:t xml:space="preserve"> explored</w:t>
      </w:r>
      <w:r w:rsidR="004670D0" w:rsidRPr="008310DC">
        <w:rPr>
          <w:rFonts w:ascii="Times New Roman" w:hAnsi="Times New Roman" w:cs="Times New Roman"/>
          <w:sz w:val="24"/>
          <w:szCs w:val="24"/>
        </w:rPr>
        <w:t xml:space="preserve"> </w:t>
      </w:r>
      <w:r w:rsidR="00F54C4B" w:rsidRPr="008310DC">
        <w:rPr>
          <w:rFonts w:ascii="Times New Roman" w:hAnsi="Times New Roman" w:cs="Times New Roman"/>
          <w:sz w:val="24"/>
          <w:szCs w:val="24"/>
        </w:rPr>
        <w:t xml:space="preserve">co-teachers’ </w:t>
      </w:r>
      <w:r w:rsidR="004670D0" w:rsidRPr="008310DC">
        <w:rPr>
          <w:rFonts w:ascii="Times New Roman" w:hAnsi="Times New Roman" w:cs="Times New Roman"/>
          <w:sz w:val="24"/>
          <w:szCs w:val="24"/>
        </w:rPr>
        <w:t xml:space="preserve">instructional strategies. This includes modifications, accommodations, and </w:t>
      </w:r>
      <w:r w:rsidR="00D53601" w:rsidRPr="008310DC">
        <w:rPr>
          <w:rFonts w:ascii="Times New Roman" w:hAnsi="Times New Roman" w:cs="Times New Roman"/>
          <w:sz w:val="24"/>
          <w:szCs w:val="24"/>
        </w:rPr>
        <w:t>small</w:t>
      </w:r>
      <w:r w:rsidR="004670D0" w:rsidRPr="008310DC">
        <w:rPr>
          <w:rFonts w:ascii="Times New Roman" w:hAnsi="Times New Roman" w:cs="Times New Roman"/>
          <w:sz w:val="24"/>
          <w:szCs w:val="24"/>
        </w:rPr>
        <w:t xml:space="preserve"> grouping arrangements to enhance </w:t>
      </w:r>
      <w:r w:rsidR="00AF2417" w:rsidRPr="008310DC">
        <w:rPr>
          <w:rFonts w:ascii="Times New Roman" w:hAnsi="Times New Roman" w:cs="Times New Roman"/>
          <w:sz w:val="24"/>
          <w:szCs w:val="24"/>
        </w:rPr>
        <w:t xml:space="preserve">learning for </w:t>
      </w:r>
      <w:r w:rsidR="004670D0" w:rsidRPr="008310DC">
        <w:rPr>
          <w:rFonts w:ascii="Times New Roman" w:hAnsi="Times New Roman" w:cs="Times New Roman"/>
          <w:sz w:val="24"/>
          <w:szCs w:val="24"/>
        </w:rPr>
        <w:t>students with</w:t>
      </w:r>
      <w:r w:rsidR="00AD05EF" w:rsidRPr="008310DC">
        <w:rPr>
          <w:rFonts w:ascii="Times New Roman" w:hAnsi="Times New Roman" w:cs="Times New Roman"/>
          <w:sz w:val="24"/>
          <w:szCs w:val="24"/>
        </w:rPr>
        <w:t xml:space="preserve"> and without</w:t>
      </w:r>
      <w:r w:rsidR="004670D0" w:rsidRPr="008310DC">
        <w:rPr>
          <w:rFonts w:ascii="Times New Roman" w:hAnsi="Times New Roman" w:cs="Times New Roman"/>
          <w:sz w:val="24"/>
          <w:szCs w:val="24"/>
        </w:rPr>
        <w:t xml:space="preserve"> disabilities. </w:t>
      </w:r>
    </w:p>
    <w:p w14:paraId="46586ACA" w14:textId="77777777" w:rsidR="0012090A" w:rsidRPr="008310DC" w:rsidRDefault="0012090A" w:rsidP="008310DC">
      <w:pPr>
        <w:spacing w:after="0" w:line="240" w:lineRule="auto"/>
        <w:ind w:firstLine="720"/>
        <w:rPr>
          <w:rFonts w:ascii="Times New Roman" w:hAnsi="Times New Roman" w:cs="Times New Roman"/>
          <w:b/>
          <w:iCs/>
          <w:sz w:val="24"/>
          <w:szCs w:val="24"/>
        </w:rPr>
      </w:pPr>
    </w:p>
    <w:p w14:paraId="2DD4780E" w14:textId="16115006" w:rsidR="007631E7" w:rsidRPr="008310DC" w:rsidRDefault="00740E23" w:rsidP="00363266">
      <w:pPr>
        <w:pStyle w:val="ListParagraph"/>
        <w:numPr>
          <w:ilvl w:val="2"/>
          <w:numId w:val="27"/>
        </w:numPr>
        <w:spacing w:after="0" w:line="240" w:lineRule="auto"/>
        <w:rPr>
          <w:rFonts w:ascii="Times New Roman" w:hAnsi="Times New Roman" w:cs="Times New Roman"/>
          <w:b/>
          <w:i/>
          <w:sz w:val="24"/>
          <w:szCs w:val="24"/>
        </w:rPr>
      </w:pPr>
      <w:r w:rsidRPr="008310DC">
        <w:rPr>
          <w:rFonts w:ascii="Times New Roman" w:hAnsi="Times New Roman" w:cs="Times New Roman"/>
          <w:b/>
          <w:i/>
          <w:sz w:val="24"/>
          <w:szCs w:val="24"/>
        </w:rPr>
        <w:t xml:space="preserve">Accommodations and </w:t>
      </w:r>
      <w:r w:rsidR="00693871" w:rsidRPr="008310DC">
        <w:rPr>
          <w:rFonts w:ascii="Times New Roman" w:hAnsi="Times New Roman" w:cs="Times New Roman"/>
          <w:b/>
          <w:i/>
          <w:sz w:val="24"/>
          <w:szCs w:val="24"/>
        </w:rPr>
        <w:t>M</w:t>
      </w:r>
      <w:r w:rsidRPr="008310DC">
        <w:rPr>
          <w:rFonts w:ascii="Times New Roman" w:hAnsi="Times New Roman" w:cs="Times New Roman"/>
          <w:b/>
          <w:i/>
          <w:sz w:val="24"/>
          <w:szCs w:val="24"/>
        </w:rPr>
        <w:t>odifications</w:t>
      </w:r>
      <w:r w:rsidR="00D10799" w:rsidRPr="008310DC">
        <w:rPr>
          <w:rFonts w:ascii="Times New Roman" w:hAnsi="Times New Roman" w:cs="Times New Roman"/>
          <w:b/>
          <w:i/>
          <w:sz w:val="24"/>
          <w:szCs w:val="24"/>
        </w:rPr>
        <w:t xml:space="preserve"> </w:t>
      </w:r>
      <w:r w:rsidR="00AF2417" w:rsidRPr="008310DC">
        <w:rPr>
          <w:rFonts w:ascii="Times New Roman" w:hAnsi="Times New Roman" w:cs="Times New Roman"/>
          <w:b/>
          <w:i/>
          <w:sz w:val="24"/>
          <w:szCs w:val="24"/>
        </w:rPr>
        <w:t xml:space="preserve">for Students with Disabilities </w:t>
      </w:r>
    </w:p>
    <w:p w14:paraId="77062513" w14:textId="120CADA5" w:rsidR="00775697" w:rsidRPr="008310DC" w:rsidRDefault="00736EAF"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King-Sears (2021) notes that </w:t>
      </w:r>
      <w:r w:rsidR="0091557F" w:rsidRPr="008310DC">
        <w:rPr>
          <w:rFonts w:ascii="Times New Roman" w:hAnsi="Times New Roman" w:cs="Times New Roman"/>
          <w:sz w:val="24"/>
          <w:szCs w:val="24"/>
        </w:rPr>
        <w:t xml:space="preserve">accommodations </w:t>
      </w:r>
      <w:r w:rsidR="00FE6740" w:rsidRPr="008310DC">
        <w:rPr>
          <w:rFonts w:ascii="Times New Roman" w:hAnsi="Times New Roman" w:cs="Times New Roman"/>
          <w:sz w:val="24"/>
          <w:szCs w:val="24"/>
        </w:rPr>
        <w:t>“</w:t>
      </w:r>
      <w:r w:rsidR="0091557F" w:rsidRPr="008310DC">
        <w:rPr>
          <w:rFonts w:ascii="Times New Roman" w:hAnsi="Times New Roman" w:cs="Times New Roman"/>
          <w:sz w:val="24"/>
          <w:szCs w:val="24"/>
        </w:rPr>
        <w:t>function in ways that do not change the criteria or content for students with disabilities from what all students are expected to achieve</w:t>
      </w:r>
      <w:r w:rsidR="00971FF0" w:rsidRPr="008310DC">
        <w:rPr>
          <w:rFonts w:ascii="Times New Roman" w:hAnsi="Times New Roman" w:cs="Times New Roman"/>
          <w:sz w:val="24"/>
          <w:szCs w:val="24"/>
        </w:rPr>
        <w:t>…</w:t>
      </w:r>
      <w:r w:rsidR="005B32C1" w:rsidRPr="008310DC">
        <w:rPr>
          <w:rFonts w:ascii="Times New Roman" w:hAnsi="Times New Roman" w:cs="Times New Roman"/>
          <w:sz w:val="24"/>
          <w:szCs w:val="24"/>
        </w:rPr>
        <w:t>conversely, modifications function in ways that do shift outcomes from what all students achieve, such as minor to major revisions of the criteria and learning outcomes</w:t>
      </w:r>
      <w:r w:rsidR="00852A41" w:rsidRPr="008310DC">
        <w:rPr>
          <w:rFonts w:ascii="Times New Roman" w:hAnsi="Times New Roman" w:cs="Times New Roman"/>
          <w:sz w:val="24"/>
          <w:szCs w:val="24"/>
        </w:rPr>
        <w:t>” (p. 3)</w:t>
      </w:r>
      <w:r w:rsidR="001558F1" w:rsidRPr="008310DC">
        <w:rPr>
          <w:rFonts w:ascii="Times New Roman" w:hAnsi="Times New Roman" w:cs="Times New Roman"/>
          <w:sz w:val="24"/>
          <w:szCs w:val="24"/>
        </w:rPr>
        <w:t xml:space="preserve">. </w:t>
      </w:r>
      <w:r w:rsidR="002079CF" w:rsidRPr="008310DC">
        <w:rPr>
          <w:rFonts w:ascii="Times New Roman" w:hAnsi="Times New Roman" w:cs="Times New Roman"/>
          <w:sz w:val="24"/>
          <w:szCs w:val="24"/>
        </w:rPr>
        <w:t>Some</w:t>
      </w:r>
      <w:r w:rsidR="00520334" w:rsidRPr="008310DC">
        <w:rPr>
          <w:rFonts w:ascii="Times New Roman" w:hAnsi="Times New Roman" w:cs="Times New Roman"/>
          <w:sz w:val="24"/>
          <w:szCs w:val="24"/>
        </w:rPr>
        <w:t xml:space="preserve"> studies</w:t>
      </w:r>
      <w:r w:rsidR="0083495D" w:rsidRPr="008310DC">
        <w:rPr>
          <w:rFonts w:ascii="Times New Roman" w:hAnsi="Times New Roman" w:cs="Times New Roman"/>
          <w:sz w:val="24"/>
          <w:szCs w:val="24"/>
        </w:rPr>
        <w:t xml:space="preserve"> reported </w:t>
      </w:r>
      <w:r w:rsidR="002100AF" w:rsidRPr="008310DC">
        <w:rPr>
          <w:rFonts w:ascii="Times New Roman" w:hAnsi="Times New Roman" w:cs="Times New Roman"/>
          <w:sz w:val="24"/>
          <w:szCs w:val="24"/>
        </w:rPr>
        <w:t xml:space="preserve">the </w:t>
      </w:r>
      <w:r w:rsidR="0043355A" w:rsidRPr="008310DC">
        <w:rPr>
          <w:rFonts w:ascii="Times New Roman" w:hAnsi="Times New Roman" w:cs="Times New Roman"/>
          <w:sz w:val="24"/>
          <w:szCs w:val="24"/>
        </w:rPr>
        <w:t>absence</w:t>
      </w:r>
      <w:r w:rsidR="002100AF" w:rsidRPr="008310DC">
        <w:rPr>
          <w:rFonts w:ascii="Times New Roman" w:hAnsi="Times New Roman" w:cs="Times New Roman"/>
          <w:sz w:val="24"/>
          <w:szCs w:val="24"/>
        </w:rPr>
        <w:t xml:space="preserve"> of accommodations or modifications</w:t>
      </w:r>
      <w:r w:rsidR="002079CF" w:rsidRPr="008310DC">
        <w:rPr>
          <w:rFonts w:ascii="Times New Roman" w:hAnsi="Times New Roman" w:cs="Times New Roman"/>
          <w:sz w:val="24"/>
          <w:szCs w:val="24"/>
        </w:rPr>
        <w:t xml:space="preserve"> provided for students with disabilities</w:t>
      </w:r>
      <w:r w:rsidR="002100AF" w:rsidRPr="008310DC">
        <w:rPr>
          <w:rFonts w:ascii="Times New Roman" w:hAnsi="Times New Roman" w:cs="Times New Roman"/>
          <w:sz w:val="24"/>
          <w:szCs w:val="24"/>
        </w:rPr>
        <w:t xml:space="preserve">. For example, </w:t>
      </w:r>
      <w:proofErr w:type="spellStart"/>
      <w:r w:rsidR="00FA6A80" w:rsidRPr="008310DC">
        <w:rPr>
          <w:rFonts w:ascii="Times New Roman" w:hAnsi="Times New Roman" w:cs="Times New Roman"/>
          <w:sz w:val="24"/>
          <w:szCs w:val="24"/>
        </w:rPr>
        <w:t>Moin</w:t>
      </w:r>
      <w:proofErr w:type="spellEnd"/>
      <w:r w:rsidR="00FA6A80" w:rsidRPr="008310DC">
        <w:rPr>
          <w:rFonts w:ascii="Times New Roman" w:hAnsi="Times New Roman" w:cs="Times New Roman"/>
          <w:sz w:val="24"/>
          <w:szCs w:val="24"/>
        </w:rPr>
        <w:t xml:space="preserve"> et al. (2009) report</w:t>
      </w:r>
      <w:r w:rsidR="0043355A" w:rsidRPr="008310DC">
        <w:rPr>
          <w:rFonts w:ascii="Times New Roman" w:hAnsi="Times New Roman" w:cs="Times New Roman"/>
          <w:sz w:val="24"/>
          <w:szCs w:val="24"/>
        </w:rPr>
        <w:t xml:space="preserve">ed </w:t>
      </w:r>
      <w:r w:rsidR="00AF2417" w:rsidRPr="008310DC">
        <w:rPr>
          <w:rFonts w:ascii="Times New Roman" w:hAnsi="Times New Roman" w:cs="Times New Roman"/>
          <w:sz w:val="24"/>
          <w:szCs w:val="24"/>
        </w:rPr>
        <w:t>the</w:t>
      </w:r>
      <w:r w:rsidR="00FA6A80" w:rsidRPr="008310DC">
        <w:rPr>
          <w:rFonts w:ascii="Times New Roman" w:hAnsi="Times New Roman" w:cs="Times New Roman"/>
          <w:sz w:val="24"/>
          <w:szCs w:val="24"/>
        </w:rPr>
        <w:t xml:space="preserve"> lack of accommodations in co-taught science lessons</w:t>
      </w:r>
      <w:r w:rsidR="00732889" w:rsidRPr="008310DC">
        <w:rPr>
          <w:rFonts w:ascii="Times New Roman" w:hAnsi="Times New Roman" w:cs="Times New Roman"/>
          <w:sz w:val="24"/>
          <w:szCs w:val="24"/>
        </w:rPr>
        <w:t xml:space="preserve"> with only a few teachers </w:t>
      </w:r>
      <w:r w:rsidR="00D83672" w:rsidRPr="008310DC">
        <w:rPr>
          <w:rFonts w:ascii="Times New Roman" w:hAnsi="Times New Roman" w:cs="Times New Roman"/>
          <w:sz w:val="24"/>
          <w:szCs w:val="24"/>
        </w:rPr>
        <w:t xml:space="preserve">implementing hands-on instruction for </w:t>
      </w:r>
      <w:r w:rsidR="00FA6A80" w:rsidRPr="008310DC">
        <w:rPr>
          <w:rFonts w:ascii="Times New Roman" w:hAnsi="Times New Roman" w:cs="Times New Roman"/>
          <w:sz w:val="24"/>
          <w:szCs w:val="24"/>
        </w:rPr>
        <w:t xml:space="preserve">students with disabilities. </w:t>
      </w:r>
      <w:r w:rsidR="005A7FE1" w:rsidRPr="008310DC">
        <w:rPr>
          <w:rFonts w:ascii="Times New Roman" w:hAnsi="Times New Roman" w:cs="Times New Roman"/>
          <w:sz w:val="24"/>
          <w:szCs w:val="24"/>
        </w:rPr>
        <w:t>Strogilos</w:t>
      </w:r>
      <w:r w:rsidR="00866180" w:rsidRPr="008310DC">
        <w:rPr>
          <w:rFonts w:ascii="Times New Roman" w:hAnsi="Times New Roman" w:cs="Times New Roman"/>
          <w:sz w:val="24"/>
          <w:szCs w:val="24"/>
        </w:rPr>
        <w:t xml:space="preserve"> </w:t>
      </w:r>
      <w:r w:rsidR="005A7FE1" w:rsidRPr="008310DC">
        <w:rPr>
          <w:rFonts w:ascii="Times New Roman" w:hAnsi="Times New Roman" w:cs="Times New Roman"/>
          <w:sz w:val="24"/>
          <w:szCs w:val="24"/>
        </w:rPr>
        <w:t>et al.</w:t>
      </w:r>
      <w:r w:rsidR="00866180" w:rsidRPr="008310DC">
        <w:rPr>
          <w:rFonts w:ascii="Times New Roman" w:hAnsi="Times New Roman" w:cs="Times New Roman"/>
          <w:sz w:val="24"/>
          <w:szCs w:val="24"/>
        </w:rPr>
        <w:t xml:space="preserve"> (2015) found that </w:t>
      </w:r>
      <w:r w:rsidR="00947338" w:rsidRPr="008310DC">
        <w:rPr>
          <w:rFonts w:ascii="Times New Roman" w:hAnsi="Times New Roman" w:cs="Times New Roman"/>
          <w:sz w:val="24"/>
          <w:szCs w:val="24"/>
        </w:rPr>
        <w:t>co-teachers</w:t>
      </w:r>
      <w:r w:rsidR="00866180" w:rsidRPr="008310DC">
        <w:rPr>
          <w:rFonts w:ascii="Times New Roman" w:hAnsi="Times New Roman" w:cs="Times New Roman"/>
          <w:sz w:val="24"/>
          <w:szCs w:val="24"/>
        </w:rPr>
        <w:t xml:space="preserve"> rarely </w:t>
      </w:r>
      <w:r w:rsidR="008755C9" w:rsidRPr="008310DC">
        <w:rPr>
          <w:rFonts w:ascii="Times New Roman" w:hAnsi="Times New Roman" w:cs="Times New Roman"/>
          <w:sz w:val="24"/>
          <w:szCs w:val="24"/>
        </w:rPr>
        <w:t xml:space="preserve">used </w:t>
      </w:r>
      <w:r w:rsidR="00873B4F" w:rsidRPr="008310DC">
        <w:rPr>
          <w:rFonts w:ascii="Times New Roman" w:hAnsi="Times New Roman" w:cs="Times New Roman"/>
          <w:sz w:val="24"/>
          <w:szCs w:val="24"/>
        </w:rPr>
        <w:t>modifications</w:t>
      </w:r>
      <w:r w:rsidR="005D720D" w:rsidRPr="008310DC">
        <w:rPr>
          <w:rFonts w:ascii="Times New Roman" w:hAnsi="Times New Roman" w:cs="Times New Roman"/>
          <w:sz w:val="24"/>
          <w:szCs w:val="24"/>
        </w:rPr>
        <w:t xml:space="preserve"> for </w:t>
      </w:r>
      <w:r w:rsidR="001A3CBE" w:rsidRPr="008310DC">
        <w:rPr>
          <w:rFonts w:ascii="Times New Roman" w:hAnsi="Times New Roman" w:cs="Times New Roman"/>
          <w:sz w:val="24"/>
          <w:szCs w:val="24"/>
        </w:rPr>
        <w:t xml:space="preserve">primary </w:t>
      </w:r>
      <w:r w:rsidR="005D720D" w:rsidRPr="008310DC">
        <w:rPr>
          <w:rFonts w:ascii="Times New Roman" w:hAnsi="Times New Roman" w:cs="Times New Roman"/>
          <w:sz w:val="24"/>
          <w:szCs w:val="24"/>
        </w:rPr>
        <w:t xml:space="preserve">students with intellectual </w:t>
      </w:r>
      <w:r w:rsidR="00866180" w:rsidRPr="008310DC">
        <w:rPr>
          <w:rFonts w:ascii="Times New Roman" w:hAnsi="Times New Roman" w:cs="Times New Roman"/>
          <w:sz w:val="24"/>
          <w:szCs w:val="24"/>
        </w:rPr>
        <w:t>disabilities</w:t>
      </w:r>
      <w:r w:rsidR="002100AF" w:rsidRPr="008310DC">
        <w:rPr>
          <w:rFonts w:ascii="Times New Roman" w:hAnsi="Times New Roman" w:cs="Times New Roman"/>
          <w:sz w:val="24"/>
          <w:szCs w:val="24"/>
        </w:rPr>
        <w:t xml:space="preserve">, yet </w:t>
      </w:r>
      <w:r w:rsidR="00101F2D" w:rsidRPr="008310DC">
        <w:rPr>
          <w:rFonts w:ascii="Times New Roman" w:hAnsi="Times New Roman" w:cs="Times New Roman"/>
          <w:sz w:val="24"/>
          <w:szCs w:val="24"/>
        </w:rPr>
        <w:t xml:space="preserve">when they </w:t>
      </w:r>
      <w:r w:rsidR="008755C9" w:rsidRPr="008310DC">
        <w:rPr>
          <w:rFonts w:ascii="Times New Roman" w:hAnsi="Times New Roman" w:cs="Times New Roman"/>
          <w:sz w:val="24"/>
          <w:szCs w:val="24"/>
        </w:rPr>
        <w:t>did</w:t>
      </w:r>
      <w:r w:rsidR="008E5C4B" w:rsidRPr="008310DC">
        <w:rPr>
          <w:rFonts w:ascii="Times New Roman" w:hAnsi="Times New Roman" w:cs="Times New Roman"/>
          <w:sz w:val="24"/>
          <w:szCs w:val="24"/>
        </w:rPr>
        <w:t>,</w:t>
      </w:r>
      <w:r w:rsidR="00101F2D" w:rsidRPr="008310DC">
        <w:rPr>
          <w:rFonts w:ascii="Times New Roman" w:hAnsi="Times New Roman" w:cs="Times New Roman"/>
          <w:sz w:val="24"/>
          <w:szCs w:val="24"/>
        </w:rPr>
        <w:t xml:space="preserve"> the activities were </w:t>
      </w:r>
      <w:r w:rsidR="008755C9" w:rsidRPr="008310DC">
        <w:rPr>
          <w:rFonts w:ascii="Times New Roman" w:hAnsi="Times New Roman" w:cs="Times New Roman"/>
          <w:sz w:val="24"/>
          <w:szCs w:val="24"/>
        </w:rPr>
        <w:t>un</w:t>
      </w:r>
      <w:r w:rsidR="00101F2D" w:rsidRPr="008310DC">
        <w:rPr>
          <w:rFonts w:ascii="Times New Roman" w:hAnsi="Times New Roman" w:cs="Times New Roman"/>
          <w:sz w:val="24"/>
          <w:szCs w:val="24"/>
        </w:rPr>
        <w:t xml:space="preserve">related to the </w:t>
      </w:r>
      <w:r w:rsidR="008755C9" w:rsidRPr="008310DC">
        <w:rPr>
          <w:rFonts w:ascii="Times New Roman" w:hAnsi="Times New Roman" w:cs="Times New Roman"/>
          <w:sz w:val="24"/>
          <w:szCs w:val="24"/>
        </w:rPr>
        <w:t xml:space="preserve">lesson’s </w:t>
      </w:r>
      <w:r w:rsidR="00101F2D" w:rsidRPr="008310DC">
        <w:rPr>
          <w:rFonts w:ascii="Times New Roman" w:hAnsi="Times New Roman" w:cs="Times New Roman"/>
          <w:sz w:val="24"/>
          <w:szCs w:val="24"/>
        </w:rPr>
        <w:t>topic</w:t>
      </w:r>
      <w:r w:rsidR="000A45CF" w:rsidRPr="008310DC">
        <w:rPr>
          <w:rFonts w:ascii="Times New Roman" w:hAnsi="Times New Roman" w:cs="Times New Roman"/>
          <w:sz w:val="24"/>
          <w:szCs w:val="24"/>
        </w:rPr>
        <w:t xml:space="preserve">. </w:t>
      </w:r>
      <w:r w:rsidR="009C7C7A" w:rsidRPr="008310DC">
        <w:rPr>
          <w:rFonts w:ascii="Times New Roman" w:hAnsi="Times New Roman" w:cs="Times New Roman"/>
          <w:sz w:val="24"/>
          <w:szCs w:val="24"/>
        </w:rPr>
        <w:t xml:space="preserve">This finding was replicated in </w:t>
      </w:r>
      <w:r w:rsidR="001D4407" w:rsidRPr="008310DC">
        <w:rPr>
          <w:rFonts w:ascii="Times New Roman" w:hAnsi="Times New Roman" w:cs="Times New Roman"/>
          <w:sz w:val="24"/>
          <w:szCs w:val="24"/>
        </w:rPr>
        <w:t xml:space="preserve">a follow-up </w:t>
      </w:r>
      <w:r w:rsidR="008F6DE2" w:rsidRPr="008310DC">
        <w:rPr>
          <w:rFonts w:ascii="Times New Roman" w:hAnsi="Times New Roman" w:cs="Times New Roman"/>
          <w:sz w:val="24"/>
          <w:szCs w:val="24"/>
        </w:rPr>
        <w:t xml:space="preserve">study </w:t>
      </w:r>
      <w:r w:rsidR="001D4407" w:rsidRPr="008310DC">
        <w:rPr>
          <w:rFonts w:ascii="Times New Roman" w:hAnsi="Times New Roman" w:cs="Times New Roman"/>
          <w:sz w:val="24"/>
          <w:szCs w:val="24"/>
        </w:rPr>
        <w:t xml:space="preserve">by </w:t>
      </w:r>
      <w:r w:rsidR="008F6DE2" w:rsidRPr="008310DC">
        <w:rPr>
          <w:rFonts w:ascii="Times New Roman" w:hAnsi="Times New Roman" w:cs="Times New Roman"/>
          <w:sz w:val="24"/>
          <w:szCs w:val="24"/>
        </w:rPr>
        <w:t>these authors</w:t>
      </w:r>
      <w:r w:rsidR="00605C49" w:rsidRPr="008310DC">
        <w:rPr>
          <w:rFonts w:ascii="Times New Roman" w:hAnsi="Times New Roman" w:cs="Times New Roman"/>
          <w:sz w:val="24"/>
          <w:szCs w:val="24"/>
        </w:rPr>
        <w:t xml:space="preserve"> </w:t>
      </w:r>
      <w:r w:rsidR="00085C5E" w:rsidRPr="008310DC">
        <w:rPr>
          <w:rFonts w:ascii="Times New Roman" w:hAnsi="Times New Roman" w:cs="Times New Roman"/>
          <w:sz w:val="24"/>
          <w:szCs w:val="24"/>
        </w:rPr>
        <w:t>on the und</w:t>
      </w:r>
      <w:r w:rsidR="003F2575" w:rsidRPr="008310DC">
        <w:rPr>
          <w:rFonts w:ascii="Times New Roman" w:hAnsi="Times New Roman" w:cs="Times New Roman"/>
          <w:sz w:val="24"/>
          <w:szCs w:val="24"/>
        </w:rPr>
        <w:t>e</w:t>
      </w:r>
      <w:r w:rsidR="00085C5E" w:rsidRPr="008310DC">
        <w:rPr>
          <w:rFonts w:ascii="Times New Roman" w:hAnsi="Times New Roman" w:cs="Times New Roman"/>
          <w:sz w:val="24"/>
          <w:szCs w:val="24"/>
        </w:rPr>
        <w:t>rsta</w:t>
      </w:r>
      <w:r w:rsidR="003F2575" w:rsidRPr="008310DC">
        <w:rPr>
          <w:rFonts w:ascii="Times New Roman" w:hAnsi="Times New Roman" w:cs="Times New Roman"/>
          <w:sz w:val="24"/>
          <w:szCs w:val="24"/>
        </w:rPr>
        <w:t>n</w:t>
      </w:r>
      <w:r w:rsidR="00085C5E" w:rsidRPr="008310DC">
        <w:rPr>
          <w:rFonts w:ascii="Times New Roman" w:hAnsi="Times New Roman" w:cs="Times New Roman"/>
          <w:sz w:val="24"/>
          <w:szCs w:val="24"/>
        </w:rPr>
        <w:t xml:space="preserve">ding and development of differentiated instruction in 34 </w:t>
      </w:r>
      <w:r w:rsidR="003F2575" w:rsidRPr="008310DC">
        <w:rPr>
          <w:rFonts w:ascii="Times New Roman" w:hAnsi="Times New Roman" w:cs="Times New Roman"/>
          <w:sz w:val="24"/>
          <w:szCs w:val="24"/>
        </w:rPr>
        <w:t xml:space="preserve">primary </w:t>
      </w:r>
      <w:r w:rsidR="00085C5E" w:rsidRPr="008310DC">
        <w:rPr>
          <w:rFonts w:ascii="Times New Roman" w:hAnsi="Times New Roman" w:cs="Times New Roman"/>
          <w:sz w:val="24"/>
          <w:szCs w:val="24"/>
        </w:rPr>
        <w:t>co-taught</w:t>
      </w:r>
      <w:r w:rsidR="003F2575" w:rsidRPr="008310DC">
        <w:rPr>
          <w:rFonts w:ascii="Times New Roman" w:hAnsi="Times New Roman" w:cs="Times New Roman"/>
          <w:sz w:val="24"/>
          <w:szCs w:val="24"/>
        </w:rPr>
        <w:t xml:space="preserve"> classrooms</w:t>
      </w:r>
      <w:r w:rsidR="008F6DE2" w:rsidRPr="008310DC">
        <w:rPr>
          <w:rFonts w:ascii="Times New Roman" w:hAnsi="Times New Roman" w:cs="Times New Roman"/>
          <w:sz w:val="24"/>
          <w:szCs w:val="24"/>
        </w:rPr>
        <w:t xml:space="preserve"> </w:t>
      </w:r>
      <w:r w:rsidR="009C7C7A" w:rsidRPr="008310DC">
        <w:rPr>
          <w:rFonts w:ascii="Times New Roman" w:hAnsi="Times New Roman" w:cs="Times New Roman"/>
          <w:sz w:val="24"/>
          <w:szCs w:val="24"/>
        </w:rPr>
        <w:t>(Strogilos et al., 2017)</w:t>
      </w:r>
      <w:r w:rsidR="00F053A5" w:rsidRPr="008310DC">
        <w:rPr>
          <w:rFonts w:ascii="Times New Roman" w:hAnsi="Times New Roman" w:cs="Times New Roman"/>
          <w:sz w:val="24"/>
          <w:szCs w:val="24"/>
        </w:rPr>
        <w:t>.</w:t>
      </w:r>
      <w:r w:rsidR="00C660BA" w:rsidRPr="008310DC">
        <w:rPr>
          <w:rFonts w:ascii="Times New Roman" w:hAnsi="Times New Roman" w:cs="Times New Roman"/>
          <w:sz w:val="24"/>
          <w:szCs w:val="24"/>
        </w:rPr>
        <w:t xml:space="preserve"> </w:t>
      </w:r>
    </w:p>
    <w:p w14:paraId="6267942E" w14:textId="636F9B83" w:rsidR="00D57D87" w:rsidRPr="008310DC" w:rsidRDefault="003B657A"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Conver</w:t>
      </w:r>
      <w:r w:rsidR="00B94358" w:rsidRPr="008310DC">
        <w:rPr>
          <w:rFonts w:ascii="Times New Roman" w:hAnsi="Times New Roman" w:cs="Times New Roman"/>
          <w:sz w:val="24"/>
          <w:szCs w:val="24"/>
        </w:rPr>
        <w:t>sely</w:t>
      </w:r>
      <w:r w:rsidR="00D57D87" w:rsidRPr="008310DC">
        <w:rPr>
          <w:rFonts w:ascii="Times New Roman" w:hAnsi="Times New Roman" w:cs="Times New Roman"/>
          <w:sz w:val="24"/>
          <w:szCs w:val="24"/>
        </w:rPr>
        <w:t>, Nevin et al. (2008)</w:t>
      </w:r>
      <w:r w:rsidR="00B55358" w:rsidRPr="008310DC">
        <w:rPr>
          <w:rFonts w:ascii="Times New Roman" w:hAnsi="Times New Roman" w:cs="Times New Roman"/>
          <w:sz w:val="24"/>
          <w:szCs w:val="24"/>
        </w:rPr>
        <w:t>,</w:t>
      </w:r>
      <w:r w:rsidR="00A64C8E" w:rsidRPr="008310DC">
        <w:rPr>
          <w:rFonts w:ascii="Times New Roman" w:hAnsi="Times New Roman" w:cs="Times New Roman"/>
          <w:sz w:val="24"/>
          <w:szCs w:val="24"/>
        </w:rPr>
        <w:t xml:space="preserve"> in a</w:t>
      </w:r>
      <w:r w:rsidR="008E0F39" w:rsidRPr="008310DC">
        <w:rPr>
          <w:rFonts w:ascii="Times New Roman" w:hAnsi="Times New Roman" w:cs="Times New Roman"/>
          <w:sz w:val="24"/>
          <w:szCs w:val="24"/>
        </w:rPr>
        <w:t xml:space="preserve"> case study of</w:t>
      </w:r>
      <w:r w:rsidR="009E64E2" w:rsidRPr="008310DC">
        <w:rPr>
          <w:rFonts w:ascii="Times New Roman" w:hAnsi="Times New Roman" w:cs="Times New Roman"/>
          <w:sz w:val="24"/>
          <w:szCs w:val="24"/>
        </w:rPr>
        <w:t xml:space="preserve"> </w:t>
      </w:r>
      <w:bookmarkStart w:id="9" w:name="_Hlk113097758"/>
      <w:r w:rsidR="009E64E2" w:rsidRPr="008310DC">
        <w:rPr>
          <w:rFonts w:ascii="Times New Roman" w:hAnsi="Times New Roman" w:cs="Times New Roman"/>
          <w:sz w:val="24"/>
          <w:szCs w:val="24"/>
        </w:rPr>
        <w:t>two 4</w:t>
      </w:r>
      <w:r w:rsidR="009E64E2" w:rsidRPr="008310DC">
        <w:rPr>
          <w:rFonts w:ascii="Times New Roman" w:hAnsi="Times New Roman" w:cs="Times New Roman"/>
          <w:sz w:val="24"/>
          <w:szCs w:val="24"/>
          <w:vertAlign w:val="superscript"/>
        </w:rPr>
        <w:t>th</w:t>
      </w:r>
      <w:r w:rsidR="009E64E2" w:rsidRPr="008310DC">
        <w:rPr>
          <w:rFonts w:ascii="Times New Roman" w:hAnsi="Times New Roman" w:cs="Times New Roman"/>
          <w:sz w:val="24"/>
          <w:szCs w:val="24"/>
        </w:rPr>
        <w:t xml:space="preserve"> grade co-te</w:t>
      </w:r>
      <w:r w:rsidR="00906D2B" w:rsidRPr="008310DC">
        <w:rPr>
          <w:rFonts w:ascii="Times New Roman" w:hAnsi="Times New Roman" w:cs="Times New Roman"/>
          <w:sz w:val="24"/>
          <w:szCs w:val="24"/>
        </w:rPr>
        <w:t>a</w:t>
      </w:r>
      <w:r w:rsidR="009E64E2" w:rsidRPr="008310DC">
        <w:rPr>
          <w:rFonts w:ascii="Times New Roman" w:hAnsi="Times New Roman" w:cs="Times New Roman"/>
          <w:sz w:val="24"/>
          <w:szCs w:val="24"/>
        </w:rPr>
        <w:t>cher</w:t>
      </w:r>
      <w:r w:rsidR="00BF478F" w:rsidRPr="008310DC">
        <w:rPr>
          <w:rFonts w:ascii="Times New Roman" w:hAnsi="Times New Roman" w:cs="Times New Roman"/>
          <w:sz w:val="24"/>
          <w:szCs w:val="24"/>
        </w:rPr>
        <w:t>s</w:t>
      </w:r>
      <w:r w:rsidR="00906D2B" w:rsidRPr="008310DC">
        <w:rPr>
          <w:rFonts w:ascii="Times New Roman" w:hAnsi="Times New Roman" w:cs="Times New Roman"/>
          <w:sz w:val="24"/>
          <w:szCs w:val="24"/>
        </w:rPr>
        <w:t xml:space="preserve"> </w:t>
      </w:r>
      <w:bookmarkEnd w:id="9"/>
      <w:r w:rsidR="00906D2B" w:rsidRPr="008310DC">
        <w:rPr>
          <w:rFonts w:ascii="Times New Roman" w:hAnsi="Times New Roman" w:cs="Times New Roman"/>
          <w:sz w:val="24"/>
          <w:szCs w:val="24"/>
        </w:rPr>
        <w:t xml:space="preserve">who were co-teaching together for </w:t>
      </w:r>
      <w:r w:rsidR="00C40CFD">
        <w:rPr>
          <w:rFonts w:ascii="Times New Roman" w:hAnsi="Times New Roman" w:cs="Times New Roman"/>
          <w:sz w:val="24"/>
          <w:szCs w:val="24"/>
        </w:rPr>
        <w:t>three</w:t>
      </w:r>
      <w:r w:rsidR="00906D2B" w:rsidRPr="008310DC">
        <w:rPr>
          <w:rFonts w:ascii="Times New Roman" w:hAnsi="Times New Roman" w:cs="Times New Roman"/>
          <w:sz w:val="24"/>
          <w:szCs w:val="24"/>
        </w:rPr>
        <w:t xml:space="preserve"> years</w:t>
      </w:r>
      <w:r w:rsidR="00B55358" w:rsidRPr="008310DC">
        <w:rPr>
          <w:rFonts w:ascii="Times New Roman" w:hAnsi="Times New Roman" w:cs="Times New Roman"/>
          <w:sz w:val="24"/>
          <w:szCs w:val="24"/>
        </w:rPr>
        <w:t>,</w:t>
      </w:r>
      <w:r w:rsidR="00D57D87" w:rsidRPr="008310DC">
        <w:rPr>
          <w:rFonts w:ascii="Times New Roman" w:hAnsi="Times New Roman" w:cs="Times New Roman"/>
          <w:sz w:val="24"/>
          <w:szCs w:val="24"/>
        </w:rPr>
        <w:t xml:space="preserve"> found </w:t>
      </w:r>
      <w:r w:rsidR="007E01F3" w:rsidRPr="008310DC">
        <w:rPr>
          <w:rFonts w:ascii="Times New Roman" w:hAnsi="Times New Roman" w:cs="Times New Roman"/>
          <w:sz w:val="24"/>
          <w:szCs w:val="24"/>
        </w:rPr>
        <w:t>strong evidence of</w:t>
      </w:r>
      <w:r w:rsidR="00D57D87" w:rsidRPr="008310DC">
        <w:rPr>
          <w:rFonts w:ascii="Times New Roman" w:hAnsi="Times New Roman" w:cs="Times New Roman"/>
          <w:sz w:val="24"/>
          <w:szCs w:val="24"/>
        </w:rPr>
        <w:t xml:space="preserve"> </w:t>
      </w:r>
      <w:r w:rsidR="007E01F3" w:rsidRPr="008310DC">
        <w:rPr>
          <w:rFonts w:ascii="Times New Roman" w:hAnsi="Times New Roman" w:cs="Times New Roman"/>
          <w:sz w:val="24"/>
          <w:szCs w:val="24"/>
        </w:rPr>
        <w:t>“</w:t>
      </w:r>
      <w:r w:rsidR="00D57D87" w:rsidRPr="008310DC">
        <w:rPr>
          <w:rFonts w:ascii="Times New Roman" w:hAnsi="Times New Roman" w:cs="Times New Roman"/>
          <w:sz w:val="24"/>
          <w:szCs w:val="24"/>
        </w:rPr>
        <w:t xml:space="preserve">accommodations, and strategies specified in the respective lessons occurred on a consistent basis with specific attention to accommodations </w:t>
      </w:r>
      <w:r w:rsidR="00672433" w:rsidRPr="008310DC">
        <w:rPr>
          <w:rFonts w:ascii="Times New Roman" w:hAnsi="Times New Roman" w:cs="Times New Roman"/>
          <w:sz w:val="24"/>
          <w:szCs w:val="24"/>
        </w:rPr>
        <w:t>…</w:t>
      </w:r>
      <w:r w:rsidR="00D57D87" w:rsidRPr="008310DC">
        <w:rPr>
          <w:rFonts w:ascii="Times New Roman" w:hAnsi="Times New Roman" w:cs="Times New Roman"/>
          <w:sz w:val="24"/>
          <w:szCs w:val="24"/>
        </w:rPr>
        <w:t xml:space="preserve"> described in the records for students with IEPs</w:t>
      </w:r>
      <w:r w:rsidR="006D2D11" w:rsidRPr="008310DC">
        <w:rPr>
          <w:rFonts w:ascii="Times New Roman" w:hAnsi="Times New Roman" w:cs="Times New Roman"/>
          <w:sz w:val="24"/>
          <w:szCs w:val="24"/>
        </w:rPr>
        <w:t>”</w:t>
      </w:r>
      <w:r w:rsidR="00D57D87" w:rsidRPr="008310DC">
        <w:rPr>
          <w:rFonts w:ascii="Times New Roman" w:hAnsi="Times New Roman" w:cs="Times New Roman"/>
          <w:sz w:val="24"/>
          <w:szCs w:val="24"/>
        </w:rPr>
        <w:t xml:space="preserve"> (p.</w:t>
      </w:r>
      <w:r w:rsidR="00AF2417" w:rsidRPr="008310DC">
        <w:rPr>
          <w:rFonts w:ascii="Times New Roman" w:hAnsi="Times New Roman" w:cs="Times New Roman"/>
          <w:sz w:val="24"/>
          <w:szCs w:val="24"/>
        </w:rPr>
        <w:t xml:space="preserve"> </w:t>
      </w:r>
      <w:r w:rsidR="00D57D87" w:rsidRPr="008310DC">
        <w:rPr>
          <w:rFonts w:ascii="Times New Roman" w:hAnsi="Times New Roman" w:cs="Times New Roman"/>
          <w:sz w:val="24"/>
          <w:szCs w:val="24"/>
        </w:rPr>
        <w:t>289).</w:t>
      </w:r>
      <w:r w:rsidR="004E51AE" w:rsidRPr="008310DC">
        <w:rPr>
          <w:rFonts w:ascii="Times New Roman" w:hAnsi="Times New Roman" w:cs="Times New Roman"/>
          <w:sz w:val="24"/>
          <w:szCs w:val="24"/>
        </w:rPr>
        <w:t xml:space="preserve"> </w:t>
      </w:r>
      <w:r w:rsidR="002C6876" w:rsidRPr="008310DC">
        <w:rPr>
          <w:rFonts w:ascii="Times New Roman" w:hAnsi="Times New Roman" w:cs="Times New Roman"/>
          <w:sz w:val="24"/>
          <w:szCs w:val="24"/>
        </w:rPr>
        <w:t>In</w:t>
      </w:r>
      <w:r w:rsidR="00D57D87" w:rsidRPr="008310DC">
        <w:rPr>
          <w:rFonts w:ascii="Times New Roman" w:hAnsi="Times New Roman" w:cs="Times New Roman"/>
          <w:sz w:val="24"/>
          <w:szCs w:val="24"/>
        </w:rPr>
        <w:t xml:space="preserve"> </w:t>
      </w:r>
      <w:proofErr w:type="spellStart"/>
      <w:r w:rsidR="00D57D87" w:rsidRPr="008310DC">
        <w:rPr>
          <w:rFonts w:ascii="Times New Roman" w:hAnsi="Times New Roman" w:cs="Times New Roman"/>
          <w:sz w:val="24"/>
          <w:szCs w:val="24"/>
        </w:rPr>
        <w:t>Stelitano</w:t>
      </w:r>
      <w:proofErr w:type="spellEnd"/>
      <w:r w:rsidR="00D57D87" w:rsidRPr="008310DC">
        <w:rPr>
          <w:rFonts w:ascii="Times New Roman" w:hAnsi="Times New Roman" w:cs="Times New Roman"/>
          <w:sz w:val="24"/>
          <w:szCs w:val="24"/>
        </w:rPr>
        <w:t xml:space="preserve"> et al.</w:t>
      </w:r>
      <w:r w:rsidR="005C7839" w:rsidRPr="008310DC">
        <w:rPr>
          <w:rFonts w:ascii="Times New Roman" w:hAnsi="Times New Roman" w:cs="Times New Roman"/>
          <w:sz w:val="24"/>
          <w:szCs w:val="24"/>
        </w:rPr>
        <w:t>’s</w:t>
      </w:r>
      <w:r w:rsidR="00B20193" w:rsidRPr="008310DC">
        <w:rPr>
          <w:rFonts w:ascii="Times New Roman" w:hAnsi="Times New Roman" w:cs="Times New Roman"/>
          <w:sz w:val="24"/>
          <w:szCs w:val="24"/>
        </w:rPr>
        <w:t xml:space="preserve"> (2020)</w:t>
      </w:r>
      <w:r w:rsidR="005C7839" w:rsidRPr="008310DC">
        <w:rPr>
          <w:rFonts w:ascii="Times New Roman" w:hAnsi="Times New Roman" w:cs="Times New Roman"/>
          <w:sz w:val="24"/>
          <w:szCs w:val="24"/>
        </w:rPr>
        <w:t xml:space="preserve"> interviews </w:t>
      </w:r>
      <w:r w:rsidR="00906D2B" w:rsidRPr="008310DC">
        <w:rPr>
          <w:rFonts w:ascii="Times New Roman" w:hAnsi="Times New Roman" w:cs="Times New Roman"/>
          <w:sz w:val="24"/>
          <w:szCs w:val="24"/>
        </w:rPr>
        <w:t>of</w:t>
      </w:r>
      <w:r w:rsidR="005C7839" w:rsidRPr="008310DC">
        <w:rPr>
          <w:rFonts w:ascii="Times New Roman" w:hAnsi="Times New Roman" w:cs="Times New Roman"/>
          <w:sz w:val="24"/>
          <w:szCs w:val="24"/>
        </w:rPr>
        <w:t xml:space="preserve"> two high schools, the co-teacher</w:t>
      </w:r>
      <w:r w:rsidR="00D57D87" w:rsidRPr="008310DC">
        <w:rPr>
          <w:rFonts w:ascii="Times New Roman" w:hAnsi="Times New Roman" w:cs="Times New Roman"/>
          <w:sz w:val="24"/>
          <w:szCs w:val="24"/>
        </w:rPr>
        <w:t xml:space="preserve"> reported that test accommodations were among the most common types of support </w:t>
      </w:r>
      <w:r w:rsidR="005749C3" w:rsidRPr="008310DC">
        <w:rPr>
          <w:rFonts w:ascii="Times New Roman" w:hAnsi="Times New Roman" w:cs="Times New Roman"/>
          <w:sz w:val="24"/>
          <w:szCs w:val="24"/>
        </w:rPr>
        <w:t>provided</w:t>
      </w:r>
      <w:r w:rsidR="00D57D87" w:rsidRPr="008310DC">
        <w:rPr>
          <w:rFonts w:ascii="Times New Roman" w:hAnsi="Times New Roman" w:cs="Times New Roman"/>
          <w:sz w:val="24"/>
          <w:szCs w:val="24"/>
        </w:rPr>
        <w:t xml:space="preserve"> to students with disabilities.</w:t>
      </w:r>
    </w:p>
    <w:p w14:paraId="73CA259A" w14:textId="490592E9" w:rsidR="00E97B6E" w:rsidRDefault="002100AF"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Some</w:t>
      </w:r>
      <w:r w:rsidR="00F053A5" w:rsidRPr="008310DC">
        <w:rPr>
          <w:rFonts w:ascii="Times New Roman" w:hAnsi="Times New Roman" w:cs="Times New Roman"/>
          <w:sz w:val="24"/>
          <w:szCs w:val="24"/>
        </w:rPr>
        <w:t xml:space="preserve"> researchers</w:t>
      </w:r>
      <w:r w:rsidR="00511333" w:rsidRPr="008310DC">
        <w:rPr>
          <w:rFonts w:ascii="Times New Roman" w:hAnsi="Times New Roman" w:cs="Times New Roman"/>
          <w:sz w:val="24"/>
          <w:szCs w:val="24"/>
        </w:rPr>
        <w:t xml:space="preserve"> </w:t>
      </w:r>
      <w:r w:rsidR="008000E9" w:rsidRPr="008310DC">
        <w:rPr>
          <w:rFonts w:ascii="Times New Roman" w:hAnsi="Times New Roman" w:cs="Times New Roman"/>
          <w:sz w:val="24"/>
          <w:szCs w:val="24"/>
        </w:rPr>
        <w:t>investigated</w:t>
      </w:r>
      <w:r w:rsidR="00511333" w:rsidRPr="008310DC">
        <w:rPr>
          <w:rFonts w:ascii="Times New Roman" w:hAnsi="Times New Roman" w:cs="Times New Roman"/>
          <w:sz w:val="24"/>
          <w:szCs w:val="24"/>
        </w:rPr>
        <w:t xml:space="preserve"> </w:t>
      </w:r>
      <w:r w:rsidR="00074903" w:rsidRPr="008310DC">
        <w:rPr>
          <w:rFonts w:ascii="Times New Roman" w:hAnsi="Times New Roman" w:cs="Times New Roman"/>
          <w:sz w:val="24"/>
          <w:szCs w:val="24"/>
        </w:rPr>
        <w:t xml:space="preserve">the </w:t>
      </w:r>
      <w:r w:rsidRPr="008310DC">
        <w:rPr>
          <w:rFonts w:ascii="Times New Roman" w:hAnsi="Times New Roman" w:cs="Times New Roman"/>
          <w:sz w:val="24"/>
          <w:szCs w:val="24"/>
        </w:rPr>
        <w:t>variations</w:t>
      </w:r>
      <w:r w:rsidR="00511333" w:rsidRPr="008310DC">
        <w:rPr>
          <w:rFonts w:ascii="Times New Roman" w:hAnsi="Times New Roman" w:cs="Times New Roman"/>
          <w:sz w:val="24"/>
          <w:szCs w:val="24"/>
        </w:rPr>
        <w:t xml:space="preserve"> </w:t>
      </w:r>
      <w:r w:rsidR="00074903" w:rsidRPr="008310DC">
        <w:rPr>
          <w:rFonts w:ascii="Times New Roman" w:hAnsi="Times New Roman" w:cs="Times New Roman"/>
          <w:sz w:val="24"/>
          <w:szCs w:val="24"/>
        </w:rPr>
        <w:t>of accommodations or modifications</w:t>
      </w:r>
      <w:r w:rsidR="00511333" w:rsidRPr="008310DC">
        <w:rPr>
          <w:rFonts w:ascii="Times New Roman" w:hAnsi="Times New Roman" w:cs="Times New Roman"/>
          <w:sz w:val="24"/>
          <w:szCs w:val="24"/>
        </w:rPr>
        <w:t xml:space="preserve">. </w:t>
      </w:r>
      <w:r w:rsidR="00074903" w:rsidRPr="008310DC">
        <w:rPr>
          <w:rFonts w:ascii="Times New Roman" w:hAnsi="Times New Roman" w:cs="Times New Roman"/>
          <w:sz w:val="24"/>
          <w:szCs w:val="24"/>
        </w:rPr>
        <w:t>Analysing</w:t>
      </w:r>
      <w:r w:rsidR="00A43584" w:rsidRPr="008310DC">
        <w:rPr>
          <w:rFonts w:ascii="Times New Roman" w:hAnsi="Times New Roman" w:cs="Times New Roman"/>
          <w:sz w:val="24"/>
          <w:szCs w:val="24"/>
        </w:rPr>
        <w:t xml:space="preserve"> co-taught lesson plans,</w:t>
      </w:r>
      <w:r w:rsidR="001E7576" w:rsidRPr="008310DC">
        <w:rPr>
          <w:rFonts w:ascii="Times New Roman" w:hAnsi="Times New Roman" w:cs="Times New Roman"/>
          <w:sz w:val="24"/>
          <w:szCs w:val="24"/>
        </w:rPr>
        <w:t xml:space="preserve"> </w:t>
      </w:r>
      <w:r w:rsidR="00074903" w:rsidRPr="008310DC">
        <w:rPr>
          <w:rFonts w:ascii="Times New Roman" w:hAnsi="Times New Roman" w:cs="Times New Roman"/>
          <w:sz w:val="24"/>
          <w:szCs w:val="24"/>
        </w:rPr>
        <w:t xml:space="preserve">Bryant Davis et al. (2012) observed increased </w:t>
      </w:r>
      <w:r w:rsidR="001E7576" w:rsidRPr="008310DC">
        <w:rPr>
          <w:rFonts w:ascii="Times New Roman" w:hAnsi="Times New Roman" w:cs="Times New Roman"/>
          <w:sz w:val="24"/>
          <w:szCs w:val="24"/>
        </w:rPr>
        <w:t xml:space="preserve">time for assignments </w:t>
      </w:r>
      <w:r w:rsidR="004D0AA6" w:rsidRPr="008310DC">
        <w:rPr>
          <w:rFonts w:ascii="Times New Roman" w:hAnsi="Times New Roman" w:cs="Times New Roman"/>
          <w:sz w:val="24"/>
          <w:szCs w:val="24"/>
        </w:rPr>
        <w:t>and audio-visual</w:t>
      </w:r>
      <w:r w:rsidR="001E7576" w:rsidRPr="008310DC">
        <w:rPr>
          <w:rFonts w:ascii="Times New Roman" w:hAnsi="Times New Roman" w:cs="Times New Roman"/>
          <w:sz w:val="24"/>
          <w:szCs w:val="24"/>
        </w:rPr>
        <w:t xml:space="preserve"> a</w:t>
      </w:r>
      <w:r w:rsidR="00AB5A9A" w:rsidRPr="008310DC">
        <w:rPr>
          <w:rFonts w:ascii="Times New Roman" w:hAnsi="Times New Roman" w:cs="Times New Roman"/>
          <w:sz w:val="24"/>
          <w:szCs w:val="24"/>
        </w:rPr>
        <w:t>ccommodations</w:t>
      </w:r>
      <w:r w:rsidR="005612EB" w:rsidRPr="008310DC">
        <w:rPr>
          <w:rFonts w:ascii="Times New Roman" w:hAnsi="Times New Roman" w:cs="Times New Roman"/>
          <w:sz w:val="24"/>
          <w:szCs w:val="24"/>
        </w:rPr>
        <w:t xml:space="preserve">. </w:t>
      </w:r>
      <w:r w:rsidR="00414A7C" w:rsidRPr="008310DC">
        <w:rPr>
          <w:rFonts w:ascii="Times New Roman" w:hAnsi="Times New Roman" w:cs="Times New Roman"/>
          <w:sz w:val="24"/>
          <w:szCs w:val="24"/>
        </w:rPr>
        <w:t>Strogilos et al</w:t>
      </w:r>
      <w:r w:rsidR="00786B6C" w:rsidRPr="008310DC">
        <w:rPr>
          <w:rFonts w:ascii="Times New Roman" w:hAnsi="Times New Roman" w:cs="Times New Roman"/>
          <w:sz w:val="24"/>
          <w:szCs w:val="24"/>
        </w:rPr>
        <w:t>.</w:t>
      </w:r>
      <w:r w:rsidR="00414A7C" w:rsidRPr="008310DC">
        <w:rPr>
          <w:rFonts w:ascii="Times New Roman" w:hAnsi="Times New Roman" w:cs="Times New Roman"/>
          <w:sz w:val="24"/>
          <w:szCs w:val="24"/>
        </w:rPr>
        <w:t xml:space="preserve"> (2</w:t>
      </w:r>
      <w:r w:rsidR="00BC79DD" w:rsidRPr="008310DC">
        <w:rPr>
          <w:rFonts w:ascii="Times New Roman" w:hAnsi="Times New Roman" w:cs="Times New Roman"/>
          <w:sz w:val="24"/>
          <w:szCs w:val="24"/>
        </w:rPr>
        <w:t>017</w:t>
      </w:r>
      <w:r w:rsidR="00F259DF" w:rsidRPr="008310DC">
        <w:rPr>
          <w:rFonts w:ascii="Times New Roman" w:hAnsi="Times New Roman" w:cs="Times New Roman"/>
          <w:sz w:val="24"/>
          <w:szCs w:val="24"/>
        </w:rPr>
        <w:t xml:space="preserve">) also found that co-teachers </w:t>
      </w:r>
      <w:r w:rsidR="004D0AA6" w:rsidRPr="008310DC">
        <w:rPr>
          <w:rFonts w:ascii="Times New Roman" w:hAnsi="Times New Roman" w:cs="Times New Roman"/>
          <w:sz w:val="24"/>
          <w:szCs w:val="24"/>
        </w:rPr>
        <w:t>use</w:t>
      </w:r>
      <w:r w:rsidR="00F259DF" w:rsidRPr="008310DC">
        <w:rPr>
          <w:rFonts w:ascii="Times New Roman" w:hAnsi="Times New Roman" w:cs="Times New Roman"/>
          <w:sz w:val="24"/>
          <w:szCs w:val="24"/>
        </w:rPr>
        <w:t xml:space="preserve"> </w:t>
      </w:r>
      <w:r w:rsidR="004D0AA6" w:rsidRPr="008310DC">
        <w:rPr>
          <w:rFonts w:ascii="Times New Roman" w:hAnsi="Times New Roman" w:cs="Times New Roman"/>
          <w:sz w:val="24"/>
          <w:szCs w:val="24"/>
        </w:rPr>
        <w:t xml:space="preserve">extra </w:t>
      </w:r>
      <w:r w:rsidR="00F259DF" w:rsidRPr="008310DC">
        <w:rPr>
          <w:rFonts w:ascii="Times New Roman" w:hAnsi="Times New Roman" w:cs="Times New Roman"/>
          <w:sz w:val="24"/>
          <w:szCs w:val="24"/>
        </w:rPr>
        <w:t xml:space="preserve">time or support, </w:t>
      </w:r>
      <w:r w:rsidR="005000EF" w:rsidRPr="008310DC">
        <w:rPr>
          <w:rFonts w:ascii="Times New Roman" w:hAnsi="Times New Roman" w:cs="Times New Roman"/>
          <w:sz w:val="24"/>
          <w:szCs w:val="24"/>
        </w:rPr>
        <w:t>“</w:t>
      </w:r>
      <w:r w:rsidR="00F259DF" w:rsidRPr="008310DC">
        <w:rPr>
          <w:rFonts w:ascii="Times New Roman" w:hAnsi="Times New Roman" w:cs="Times New Roman"/>
          <w:sz w:val="24"/>
          <w:szCs w:val="24"/>
        </w:rPr>
        <w:t>whereas the objectives and the teaching content remain the same for all students</w:t>
      </w:r>
      <w:r w:rsidR="00116555" w:rsidRPr="008310DC">
        <w:rPr>
          <w:rFonts w:ascii="Times New Roman" w:hAnsi="Times New Roman" w:cs="Times New Roman"/>
          <w:sz w:val="24"/>
          <w:szCs w:val="24"/>
        </w:rPr>
        <w:t>”</w:t>
      </w:r>
      <w:r w:rsidR="00F259DF" w:rsidRPr="008310DC">
        <w:rPr>
          <w:rFonts w:ascii="Times New Roman" w:hAnsi="Times New Roman" w:cs="Times New Roman"/>
          <w:sz w:val="24"/>
          <w:szCs w:val="24"/>
        </w:rPr>
        <w:t xml:space="preserve"> (p. 1226). </w:t>
      </w:r>
      <w:r w:rsidR="00DA42F4" w:rsidRPr="008310DC">
        <w:rPr>
          <w:rFonts w:ascii="Times New Roman" w:hAnsi="Times New Roman" w:cs="Times New Roman"/>
          <w:sz w:val="24"/>
          <w:szCs w:val="24"/>
        </w:rPr>
        <w:t>Further,</w:t>
      </w:r>
      <w:r w:rsidR="00C103FF" w:rsidRPr="008310DC">
        <w:rPr>
          <w:rFonts w:ascii="Times New Roman" w:hAnsi="Times New Roman" w:cs="Times New Roman"/>
          <w:sz w:val="24"/>
          <w:szCs w:val="24"/>
        </w:rPr>
        <w:t xml:space="preserve"> t</w:t>
      </w:r>
      <w:r w:rsidR="00F259DF" w:rsidRPr="008310DC">
        <w:rPr>
          <w:rFonts w:ascii="Times New Roman" w:hAnsi="Times New Roman" w:cs="Times New Roman"/>
          <w:sz w:val="24"/>
          <w:szCs w:val="24"/>
        </w:rPr>
        <w:t>he</w:t>
      </w:r>
      <w:r w:rsidR="004D0AA6" w:rsidRPr="008310DC">
        <w:rPr>
          <w:rFonts w:ascii="Times New Roman" w:hAnsi="Times New Roman" w:cs="Times New Roman"/>
          <w:sz w:val="24"/>
          <w:szCs w:val="24"/>
        </w:rPr>
        <w:t xml:space="preserve">y </w:t>
      </w:r>
      <w:r w:rsidR="00C47749" w:rsidRPr="008310DC">
        <w:rPr>
          <w:rFonts w:ascii="Times New Roman" w:hAnsi="Times New Roman" w:cs="Times New Roman"/>
          <w:sz w:val="24"/>
          <w:szCs w:val="24"/>
        </w:rPr>
        <w:t>noted</w:t>
      </w:r>
      <w:r w:rsidR="00F259DF" w:rsidRPr="008310DC">
        <w:rPr>
          <w:rFonts w:ascii="Times New Roman" w:hAnsi="Times New Roman" w:cs="Times New Roman"/>
          <w:sz w:val="24"/>
          <w:szCs w:val="24"/>
        </w:rPr>
        <w:t xml:space="preserve"> </w:t>
      </w:r>
      <w:r w:rsidR="00E84FC4" w:rsidRPr="008310DC">
        <w:rPr>
          <w:rFonts w:ascii="Times New Roman" w:hAnsi="Times New Roman" w:cs="Times New Roman"/>
          <w:sz w:val="24"/>
          <w:szCs w:val="24"/>
        </w:rPr>
        <w:t xml:space="preserve">that </w:t>
      </w:r>
      <w:r w:rsidR="004D0AA6" w:rsidRPr="008310DC">
        <w:rPr>
          <w:rFonts w:ascii="Times New Roman" w:hAnsi="Times New Roman" w:cs="Times New Roman"/>
          <w:sz w:val="24"/>
          <w:szCs w:val="24"/>
        </w:rPr>
        <w:t xml:space="preserve">lack of appropriate learning </w:t>
      </w:r>
      <w:r w:rsidR="00C103FF" w:rsidRPr="008310DC">
        <w:rPr>
          <w:rFonts w:ascii="Times New Roman" w:hAnsi="Times New Roman" w:cs="Times New Roman"/>
          <w:sz w:val="24"/>
          <w:szCs w:val="24"/>
        </w:rPr>
        <w:t xml:space="preserve">materials (e.g., different reading texts) </w:t>
      </w:r>
      <w:r w:rsidR="004D0AA6" w:rsidRPr="008310DC">
        <w:rPr>
          <w:rFonts w:ascii="Times New Roman" w:hAnsi="Times New Roman" w:cs="Times New Roman"/>
          <w:sz w:val="24"/>
          <w:szCs w:val="24"/>
        </w:rPr>
        <w:t xml:space="preserve">for </w:t>
      </w:r>
      <w:r w:rsidR="00D07F9C" w:rsidRPr="008310DC">
        <w:rPr>
          <w:rFonts w:ascii="Times New Roman" w:hAnsi="Times New Roman" w:cs="Times New Roman"/>
          <w:sz w:val="24"/>
          <w:szCs w:val="24"/>
        </w:rPr>
        <w:t>students with disabilities</w:t>
      </w:r>
      <w:r w:rsidR="004D0AA6" w:rsidRPr="008310DC">
        <w:rPr>
          <w:rFonts w:ascii="Times New Roman" w:hAnsi="Times New Roman" w:cs="Times New Roman"/>
          <w:sz w:val="24"/>
          <w:szCs w:val="24"/>
        </w:rPr>
        <w:t xml:space="preserve"> </w:t>
      </w:r>
      <w:r w:rsidR="00D914B8" w:rsidRPr="008310DC">
        <w:rPr>
          <w:rFonts w:ascii="Times New Roman" w:hAnsi="Times New Roman" w:cs="Times New Roman"/>
          <w:sz w:val="24"/>
          <w:szCs w:val="24"/>
        </w:rPr>
        <w:t>may</w:t>
      </w:r>
      <w:r w:rsidR="00F259DF" w:rsidRPr="008310DC">
        <w:rPr>
          <w:rFonts w:ascii="Times New Roman" w:hAnsi="Times New Roman" w:cs="Times New Roman"/>
          <w:sz w:val="24"/>
          <w:szCs w:val="24"/>
        </w:rPr>
        <w:t xml:space="preserve"> hinder the</w:t>
      </w:r>
      <w:r w:rsidR="004D0AA6" w:rsidRPr="008310DC">
        <w:rPr>
          <w:rFonts w:ascii="Times New Roman" w:hAnsi="Times New Roman" w:cs="Times New Roman"/>
          <w:sz w:val="24"/>
          <w:szCs w:val="24"/>
        </w:rPr>
        <w:t xml:space="preserve">ir </w:t>
      </w:r>
      <w:r w:rsidR="007D00EE" w:rsidRPr="008310DC">
        <w:rPr>
          <w:rFonts w:ascii="Times New Roman" w:hAnsi="Times New Roman" w:cs="Times New Roman"/>
          <w:sz w:val="24"/>
          <w:szCs w:val="24"/>
        </w:rPr>
        <w:t>progress</w:t>
      </w:r>
      <w:r w:rsidR="004D0AA6" w:rsidRPr="008310DC">
        <w:rPr>
          <w:rFonts w:ascii="Times New Roman" w:hAnsi="Times New Roman" w:cs="Times New Roman"/>
          <w:sz w:val="24"/>
          <w:szCs w:val="24"/>
        </w:rPr>
        <w:t>.</w:t>
      </w:r>
      <w:r w:rsidR="00F259DF" w:rsidRPr="008310DC">
        <w:rPr>
          <w:rFonts w:ascii="Times New Roman" w:hAnsi="Times New Roman" w:cs="Times New Roman"/>
          <w:sz w:val="24"/>
          <w:szCs w:val="24"/>
        </w:rPr>
        <w:t xml:space="preserve"> </w:t>
      </w:r>
    </w:p>
    <w:p w14:paraId="75E1D214" w14:textId="77777777" w:rsidR="0012090A" w:rsidRPr="008310DC" w:rsidRDefault="0012090A" w:rsidP="008310DC">
      <w:pPr>
        <w:spacing w:after="0" w:line="240" w:lineRule="auto"/>
        <w:ind w:firstLine="720"/>
        <w:rPr>
          <w:rFonts w:ascii="Times New Roman" w:hAnsi="Times New Roman" w:cs="Times New Roman"/>
          <w:sz w:val="24"/>
          <w:szCs w:val="24"/>
        </w:rPr>
      </w:pPr>
    </w:p>
    <w:p w14:paraId="3DC963AE" w14:textId="6D39B707" w:rsidR="007631E7" w:rsidRPr="008310DC" w:rsidRDefault="00BC3C13" w:rsidP="00363266">
      <w:pPr>
        <w:pStyle w:val="Normal0"/>
        <w:numPr>
          <w:ilvl w:val="2"/>
          <w:numId w:val="27"/>
        </w:numPr>
        <w:jc w:val="both"/>
        <w:rPr>
          <w:rFonts w:ascii="Times New Roman" w:hAnsi="Times New Roman" w:cs="Times New Roman"/>
          <w:b/>
          <w:bCs/>
          <w:i/>
          <w:iCs/>
        </w:rPr>
      </w:pPr>
      <w:r w:rsidRPr="008310DC">
        <w:rPr>
          <w:rFonts w:ascii="Times New Roman" w:hAnsi="Times New Roman" w:cs="Times New Roman"/>
          <w:b/>
          <w:bCs/>
          <w:i/>
          <w:iCs/>
        </w:rPr>
        <w:t xml:space="preserve">Instruction in </w:t>
      </w:r>
      <w:r w:rsidR="00D53924" w:rsidRPr="008310DC">
        <w:rPr>
          <w:rFonts w:ascii="Times New Roman" w:hAnsi="Times New Roman" w:cs="Times New Roman"/>
          <w:b/>
          <w:bCs/>
          <w:i/>
          <w:iCs/>
        </w:rPr>
        <w:t>S</w:t>
      </w:r>
      <w:r w:rsidRPr="008310DC">
        <w:rPr>
          <w:rFonts w:ascii="Times New Roman" w:hAnsi="Times New Roman" w:cs="Times New Roman"/>
          <w:b/>
          <w:bCs/>
          <w:i/>
          <w:iCs/>
        </w:rPr>
        <w:t xml:space="preserve">mall </w:t>
      </w:r>
      <w:r w:rsidR="004D27C1" w:rsidRPr="008310DC">
        <w:rPr>
          <w:rFonts w:ascii="Times New Roman" w:hAnsi="Times New Roman" w:cs="Times New Roman"/>
          <w:b/>
          <w:bCs/>
          <w:i/>
          <w:iCs/>
        </w:rPr>
        <w:t>G</w:t>
      </w:r>
      <w:r w:rsidRPr="008310DC">
        <w:rPr>
          <w:rFonts w:ascii="Times New Roman" w:hAnsi="Times New Roman" w:cs="Times New Roman"/>
          <w:b/>
          <w:bCs/>
          <w:i/>
          <w:iCs/>
        </w:rPr>
        <w:t xml:space="preserve">roups and </w:t>
      </w:r>
      <w:r w:rsidR="00D53924" w:rsidRPr="008310DC">
        <w:rPr>
          <w:rFonts w:ascii="Times New Roman" w:hAnsi="Times New Roman" w:cs="Times New Roman"/>
          <w:b/>
          <w:bCs/>
          <w:i/>
          <w:iCs/>
        </w:rPr>
        <w:t>P</w:t>
      </w:r>
      <w:r w:rsidRPr="008310DC">
        <w:rPr>
          <w:rFonts w:ascii="Times New Roman" w:hAnsi="Times New Roman" w:cs="Times New Roman"/>
          <w:b/>
          <w:bCs/>
          <w:i/>
          <w:iCs/>
        </w:rPr>
        <w:t>eer-</w:t>
      </w:r>
      <w:r w:rsidR="00D53924" w:rsidRPr="008310DC">
        <w:rPr>
          <w:rFonts w:ascii="Times New Roman" w:hAnsi="Times New Roman" w:cs="Times New Roman"/>
          <w:b/>
          <w:bCs/>
          <w:i/>
          <w:iCs/>
        </w:rPr>
        <w:t>M</w:t>
      </w:r>
      <w:r w:rsidRPr="008310DC">
        <w:rPr>
          <w:rFonts w:ascii="Times New Roman" w:hAnsi="Times New Roman" w:cs="Times New Roman"/>
          <w:b/>
          <w:bCs/>
          <w:i/>
          <w:iCs/>
        </w:rPr>
        <w:t xml:space="preserve">ediated </w:t>
      </w:r>
      <w:r w:rsidR="00D53924" w:rsidRPr="008310DC">
        <w:rPr>
          <w:rFonts w:ascii="Times New Roman" w:hAnsi="Times New Roman" w:cs="Times New Roman"/>
          <w:b/>
          <w:bCs/>
          <w:i/>
          <w:iCs/>
        </w:rPr>
        <w:t>I</w:t>
      </w:r>
      <w:r w:rsidRPr="008310DC">
        <w:rPr>
          <w:rFonts w:ascii="Times New Roman" w:hAnsi="Times New Roman" w:cs="Times New Roman"/>
          <w:b/>
          <w:bCs/>
          <w:i/>
          <w:iCs/>
        </w:rPr>
        <w:t>nstruction</w:t>
      </w:r>
      <w:r w:rsidR="009C15B7" w:rsidRPr="008310DC">
        <w:rPr>
          <w:rFonts w:ascii="Times New Roman" w:hAnsi="Times New Roman" w:cs="Times New Roman"/>
          <w:b/>
          <w:bCs/>
          <w:i/>
          <w:iCs/>
        </w:rPr>
        <w:t xml:space="preserve"> for All Students</w:t>
      </w:r>
    </w:p>
    <w:p w14:paraId="7122CC6D" w14:textId="73453682" w:rsidR="007F2582" w:rsidRDefault="0077468D" w:rsidP="008310DC">
      <w:pPr>
        <w:pStyle w:val="Normal0"/>
        <w:ind w:firstLine="720"/>
        <w:rPr>
          <w:rFonts w:ascii="Times New Roman" w:hAnsi="Times New Roman" w:cs="Times New Roman"/>
        </w:rPr>
      </w:pPr>
      <w:r w:rsidRPr="008310DC">
        <w:rPr>
          <w:rFonts w:ascii="Times New Roman" w:hAnsi="Times New Roman" w:cs="Times New Roman"/>
          <w:b/>
          <w:i/>
        </w:rPr>
        <w:t xml:space="preserve"> </w:t>
      </w:r>
      <w:r w:rsidR="00895029" w:rsidRPr="008310DC">
        <w:rPr>
          <w:rFonts w:ascii="Times New Roman" w:hAnsi="Times New Roman" w:cs="Times New Roman"/>
          <w:bCs/>
          <w:iCs/>
        </w:rPr>
        <w:t xml:space="preserve">Beyond the </w:t>
      </w:r>
      <w:r w:rsidR="00D80F43" w:rsidRPr="008310DC">
        <w:rPr>
          <w:rFonts w:ascii="Times New Roman" w:hAnsi="Times New Roman" w:cs="Times New Roman"/>
          <w:bCs/>
          <w:iCs/>
        </w:rPr>
        <w:t>description</w:t>
      </w:r>
      <w:r w:rsidR="00895029" w:rsidRPr="008310DC">
        <w:rPr>
          <w:rFonts w:ascii="Times New Roman" w:hAnsi="Times New Roman" w:cs="Times New Roman"/>
          <w:bCs/>
          <w:iCs/>
        </w:rPr>
        <w:t xml:space="preserve"> of co-teaching models</w:t>
      </w:r>
      <w:r w:rsidR="000B3D39" w:rsidRPr="008310DC">
        <w:rPr>
          <w:rFonts w:ascii="Times New Roman" w:hAnsi="Times New Roman" w:cs="Times New Roman"/>
          <w:bCs/>
          <w:iCs/>
        </w:rPr>
        <w:t xml:space="preserve"> that featured small group formats (station teaching or alternative co-teaching models)</w:t>
      </w:r>
      <w:r w:rsidR="00895029" w:rsidRPr="008310DC">
        <w:rPr>
          <w:rFonts w:ascii="Times New Roman" w:hAnsi="Times New Roman" w:cs="Times New Roman"/>
          <w:bCs/>
          <w:iCs/>
        </w:rPr>
        <w:t>, a</w:t>
      </w:r>
      <w:r w:rsidR="00DB450D" w:rsidRPr="008310DC">
        <w:rPr>
          <w:rFonts w:ascii="Times New Roman" w:hAnsi="Times New Roman" w:cs="Times New Roman"/>
          <w:bCs/>
          <w:iCs/>
        </w:rPr>
        <w:t xml:space="preserve"> few</w:t>
      </w:r>
      <w:r w:rsidR="007F2582" w:rsidRPr="008310DC">
        <w:rPr>
          <w:rFonts w:ascii="Times New Roman" w:hAnsi="Times New Roman" w:cs="Times New Roman"/>
        </w:rPr>
        <w:t xml:space="preserve"> researchers </w:t>
      </w:r>
      <w:r w:rsidR="00DB450D" w:rsidRPr="008310DC">
        <w:rPr>
          <w:rFonts w:ascii="Times New Roman" w:hAnsi="Times New Roman" w:cs="Times New Roman"/>
        </w:rPr>
        <w:t>d</w:t>
      </w:r>
      <w:r w:rsidR="00D80F43" w:rsidRPr="008310DC">
        <w:rPr>
          <w:rFonts w:ascii="Times New Roman" w:hAnsi="Times New Roman" w:cs="Times New Roman"/>
        </w:rPr>
        <w:t>iscussed</w:t>
      </w:r>
      <w:r w:rsidR="007F2582" w:rsidRPr="008310DC">
        <w:rPr>
          <w:rFonts w:ascii="Times New Roman" w:hAnsi="Times New Roman" w:cs="Times New Roman"/>
        </w:rPr>
        <w:t xml:space="preserve"> </w:t>
      </w:r>
      <w:r w:rsidR="003A301E" w:rsidRPr="008310DC">
        <w:rPr>
          <w:rFonts w:ascii="Times New Roman" w:hAnsi="Times New Roman" w:cs="Times New Roman"/>
        </w:rPr>
        <w:t xml:space="preserve">other </w:t>
      </w:r>
      <w:r w:rsidR="00643648" w:rsidRPr="008310DC">
        <w:rPr>
          <w:rFonts w:ascii="Times New Roman" w:hAnsi="Times New Roman" w:cs="Times New Roman"/>
        </w:rPr>
        <w:t>small</w:t>
      </w:r>
      <w:r w:rsidR="00DB450D" w:rsidRPr="008310DC">
        <w:rPr>
          <w:rFonts w:ascii="Times New Roman" w:hAnsi="Times New Roman" w:cs="Times New Roman"/>
        </w:rPr>
        <w:t>-</w:t>
      </w:r>
      <w:r w:rsidR="00643648" w:rsidRPr="008310DC">
        <w:rPr>
          <w:rFonts w:ascii="Times New Roman" w:hAnsi="Times New Roman" w:cs="Times New Roman"/>
        </w:rPr>
        <w:t xml:space="preserve">group </w:t>
      </w:r>
      <w:r w:rsidR="00CC2C6E" w:rsidRPr="008310DC">
        <w:rPr>
          <w:rFonts w:ascii="Times New Roman" w:hAnsi="Times New Roman" w:cs="Times New Roman"/>
        </w:rPr>
        <w:t>practices</w:t>
      </w:r>
      <w:r w:rsidR="00E0022E" w:rsidRPr="008310DC">
        <w:rPr>
          <w:rFonts w:ascii="Times New Roman" w:hAnsi="Times New Roman" w:cs="Times New Roman"/>
        </w:rPr>
        <w:t>.</w:t>
      </w:r>
      <w:r w:rsidR="00D33C98" w:rsidRPr="008310DC">
        <w:rPr>
          <w:rFonts w:ascii="Times New Roman" w:hAnsi="Times New Roman" w:cs="Times New Roman"/>
        </w:rPr>
        <w:t xml:space="preserve"> Bryant</w:t>
      </w:r>
      <w:r w:rsidR="007F2582" w:rsidRPr="008310DC">
        <w:rPr>
          <w:rFonts w:ascii="Times New Roman" w:hAnsi="Times New Roman" w:cs="Times New Roman"/>
        </w:rPr>
        <w:t xml:space="preserve"> </w:t>
      </w:r>
      <w:r w:rsidR="00BC17CB" w:rsidRPr="008310DC">
        <w:rPr>
          <w:rFonts w:ascii="Times New Roman" w:hAnsi="Times New Roman" w:cs="Times New Roman"/>
        </w:rPr>
        <w:t>Davis et al</w:t>
      </w:r>
      <w:r w:rsidR="00C20E31" w:rsidRPr="008310DC">
        <w:rPr>
          <w:rFonts w:ascii="Times New Roman" w:hAnsi="Times New Roman" w:cs="Times New Roman"/>
        </w:rPr>
        <w:t>.</w:t>
      </w:r>
      <w:r w:rsidR="00BC17CB" w:rsidRPr="008310DC">
        <w:rPr>
          <w:rFonts w:ascii="Times New Roman" w:hAnsi="Times New Roman" w:cs="Times New Roman"/>
        </w:rPr>
        <w:t xml:space="preserve"> (2012)</w:t>
      </w:r>
      <w:r w:rsidR="00CC2C6E" w:rsidRPr="008310DC">
        <w:rPr>
          <w:rFonts w:ascii="Times New Roman" w:hAnsi="Times New Roman" w:cs="Times New Roman"/>
        </w:rPr>
        <w:t xml:space="preserve"> </w:t>
      </w:r>
      <w:r w:rsidR="00C20E31" w:rsidRPr="008310DC">
        <w:rPr>
          <w:rFonts w:ascii="Times New Roman" w:hAnsi="Times New Roman" w:cs="Times New Roman"/>
        </w:rPr>
        <w:t>reported</w:t>
      </w:r>
      <w:r w:rsidR="00381687" w:rsidRPr="008310DC">
        <w:rPr>
          <w:rFonts w:ascii="Times New Roman" w:hAnsi="Times New Roman" w:cs="Times New Roman"/>
        </w:rPr>
        <w:t xml:space="preserve"> </w:t>
      </w:r>
      <w:r w:rsidR="00DB450D" w:rsidRPr="008310DC">
        <w:rPr>
          <w:rFonts w:ascii="Times New Roman" w:hAnsi="Times New Roman" w:cs="Times New Roman"/>
        </w:rPr>
        <w:t xml:space="preserve">that </w:t>
      </w:r>
      <w:r w:rsidR="00D82A85" w:rsidRPr="008310DC">
        <w:rPr>
          <w:rFonts w:ascii="Times New Roman" w:hAnsi="Times New Roman" w:cs="Times New Roman"/>
        </w:rPr>
        <w:t>small</w:t>
      </w:r>
      <w:r w:rsidR="00DB450D" w:rsidRPr="008310DC">
        <w:rPr>
          <w:rFonts w:ascii="Times New Roman" w:hAnsi="Times New Roman" w:cs="Times New Roman"/>
        </w:rPr>
        <w:t>-</w:t>
      </w:r>
      <w:r w:rsidR="00BC17CB" w:rsidRPr="008310DC">
        <w:rPr>
          <w:rFonts w:ascii="Times New Roman" w:hAnsi="Times New Roman" w:cs="Times New Roman"/>
        </w:rPr>
        <w:t>group work or peer tutoring</w:t>
      </w:r>
      <w:r w:rsidR="00DB450D" w:rsidRPr="008310DC">
        <w:rPr>
          <w:rFonts w:ascii="Times New Roman" w:hAnsi="Times New Roman" w:cs="Times New Roman"/>
        </w:rPr>
        <w:t xml:space="preserve"> were e</w:t>
      </w:r>
      <w:r w:rsidR="00917139" w:rsidRPr="008310DC">
        <w:rPr>
          <w:rFonts w:ascii="Times New Roman" w:hAnsi="Times New Roman" w:cs="Times New Roman"/>
        </w:rPr>
        <w:t>mbedded</w:t>
      </w:r>
      <w:r w:rsidR="00BC17CB" w:rsidRPr="008310DC">
        <w:rPr>
          <w:rFonts w:ascii="Times New Roman" w:hAnsi="Times New Roman" w:cs="Times New Roman"/>
        </w:rPr>
        <w:t xml:space="preserve"> in 104 out of 755</w:t>
      </w:r>
      <w:r w:rsidR="00DB450D" w:rsidRPr="008310DC">
        <w:rPr>
          <w:rFonts w:ascii="Times New Roman" w:hAnsi="Times New Roman" w:cs="Times New Roman"/>
        </w:rPr>
        <w:t xml:space="preserve"> </w:t>
      </w:r>
      <w:r w:rsidR="00BC17CB" w:rsidRPr="008310DC">
        <w:rPr>
          <w:rFonts w:ascii="Times New Roman" w:hAnsi="Times New Roman" w:cs="Times New Roman"/>
        </w:rPr>
        <w:t xml:space="preserve">lesson plans. </w:t>
      </w:r>
      <w:proofErr w:type="spellStart"/>
      <w:r w:rsidR="00CC2C6E" w:rsidRPr="008310DC">
        <w:rPr>
          <w:rFonts w:ascii="Times New Roman" w:hAnsi="Times New Roman" w:cs="Times New Roman"/>
        </w:rPr>
        <w:t>Brusca</w:t>
      </w:r>
      <w:proofErr w:type="spellEnd"/>
      <w:r w:rsidR="00CC2C6E" w:rsidRPr="008310DC">
        <w:rPr>
          <w:rFonts w:ascii="Times New Roman" w:hAnsi="Times New Roman" w:cs="Times New Roman"/>
        </w:rPr>
        <w:t>-Vega</w:t>
      </w:r>
      <w:r w:rsidR="00B03B97" w:rsidRPr="008310DC">
        <w:rPr>
          <w:rFonts w:ascii="Times New Roman" w:hAnsi="Times New Roman" w:cs="Times New Roman"/>
        </w:rPr>
        <w:t xml:space="preserve"> et al.</w:t>
      </w:r>
      <w:r w:rsidR="00CC2C6E" w:rsidRPr="008310DC">
        <w:rPr>
          <w:rFonts w:ascii="Times New Roman" w:hAnsi="Times New Roman" w:cs="Times New Roman"/>
        </w:rPr>
        <w:t xml:space="preserve"> (2011) </w:t>
      </w:r>
      <w:r w:rsidR="00B5104F" w:rsidRPr="008310DC">
        <w:rPr>
          <w:rFonts w:ascii="Times New Roman" w:hAnsi="Times New Roman" w:cs="Times New Roman"/>
        </w:rPr>
        <w:t xml:space="preserve">stated </w:t>
      </w:r>
      <w:r w:rsidR="009353DC" w:rsidRPr="008310DC">
        <w:rPr>
          <w:rFonts w:ascii="Times New Roman" w:hAnsi="Times New Roman" w:cs="Times New Roman"/>
        </w:rPr>
        <w:t xml:space="preserve">that </w:t>
      </w:r>
      <w:r w:rsidR="00CC2C6E" w:rsidRPr="008310DC">
        <w:rPr>
          <w:rFonts w:ascii="Times New Roman" w:hAnsi="Times New Roman" w:cs="Times New Roman"/>
        </w:rPr>
        <w:t>teacher</w:t>
      </w:r>
      <w:r w:rsidR="0092390D" w:rsidRPr="008310DC">
        <w:rPr>
          <w:rFonts w:ascii="Times New Roman" w:hAnsi="Times New Roman" w:cs="Times New Roman"/>
        </w:rPr>
        <w:t>s</w:t>
      </w:r>
      <w:r w:rsidR="00CC2C6E" w:rsidRPr="008310DC">
        <w:rPr>
          <w:rFonts w:ascii="Times New Roman" w:hAnsi="Times New Roman" w:cs="Times New Roman"/>
        </w:rPr>
        <w:t xml:space="preserve"> </w:t>
      </w:r>
      <w:r w:rsidR="005000EF" w:rsidRPr="008310DC">
        <w:rPr>
          <w:rFonts w:ascii="Times New Roman" w:hAnsi="Times New Roman" w:cs="Times New Roman"/>
        </w:rPr>
        <w:t>“</w:t>
      </w:r>
      <w:r w:rsidR="00CC2C6E" w:rsidRPr="008310DC">
        <w:rPr>
          <w:rFonts w:ascii="Times New Roman" w:hAnsi="Times New Roman" w:cs="Times New Roman"/>
        </w:rPr>
        <w:t>encouraged participation of students with disabilities working in pairs or</w:t>
      </w:r>
      <w:r w:rsidR="00BA1058" w:rsidRPr="008310DC">
        <w:rPr>
          <w:rFonts w:ascii="Times New Roman" w:hAnsi="Times New Roman" w:cs="Times New Roman"/>
        </w:rPr>
        <w:t xml:space="preserve"> small</w:t>
      </w:r>
      <w:r w:rsidR="00591183" w:rsidRPr="008310DC">
        <w:rPr>
          <w:rFonts w:ascii="Times New Roman" w:hAnsi="Times New Roman" w:cs="Times New Roman"/>
        </w:rPr>
        <w:t xml:space="preserve"> </w:t>
      </w:r>
      <w:r w:rsidR="00CC2C6E" w:rsidRPr="008310DC">
        <w:rPr>
          <w:rFonts w:ascii="Times New Roman" w:hAnsi="Times New Roman" w:cs="Times New Roman"/>
        </w:rPr>
        <w:t>groups in various ways, including having a rule that each student must contribute at least one idea orally during activities that required a written group response and assigning roles to students during group work (e.g., facilitator</w:t>
      </w:r>
      <w:r w:rsidR="00220F1C" w:rsidRPr="008310DC">
        <w:rPr>
          <w:rFonts w:ascii="Times New Roman" w:hAnsi="Times New Roman" w:cs="Times New Roman"/>
        </w:rPr>
        <w:t>)</w:t>
      </w:r>
      <w:r w:rsidR="004D75D3" w:rsidRPr="008310DC">
        <w:rPr>
          <w:rFonts w:ascii="Times New Roman" w:hAnsi="Times New Roman" w:cs="Times New Roman"/>
        </w:rPr>
        <w:t>”</w:t>
      </w:r>
      <w:r w:rsidR="0092390D" w:rsidRPr="008310DC">
        <w:rPr>
          <w:rFonts w:ascii="Times New Roman" w:hAnsi="Times New Roman" w:cs="Times New Roman"/>
        </w:rPr>
        <w:t xml:space="preserve"> </w:t>
      </w:r>
      <w:r w:rsidR="00220F1C" w:rsidRPr="008310DC">
        <w:rPr>
          <w:rFonts w:ascii="Times New Roman" w:hAnsi="Times New Roman" w:cs="Times New Roman"/>
        </w:rPr>
        <w:t>(</w:t>
      </w:r>
      <w:r w:rsidR="0092390D" w:rsidRPr="008310DC">
        <w:rPr>
          <w:rFonts w:ascii="Times New Roman" w:hAnsi="Times New Roman" w:cs="Times New Roman"/>
        </w:rPr>
        <w:t>p. 28).</w:t>
      </w:r>
      <w:r w:rsidR="00CC2C6E" w:rsidRPr="008310DC">
        <w:rPr>
          <w:rFonts w:ascii="Times New Roman" w:hAnsi="Times New Roman" w:cs="Times New Roman"/>
        </w:rPr>
        <w:t xml:space="preserve"> </w:t>
      </w:r>
      <w:proofErr w:type="spellStart"/>
      <w:r w:rsidR="00B22128" w:rsidRPr="008310DC">
        <w:rPr>
          <w:rFonts w:ascii="Times New Roman" w:hAnsi="Times New Roman" w:cs="Times New Roman"/>
        </w:rPr>
        <w:t>Naraian</w:t>
      </w:r>
      <w:proofErr w:type="spellEnd"/>
      <w:r w:rsidR="00B22128" w:rsidRPr="008310DC">
        <w:rPr>
          <w:rFonts w:ascii="Times New Roman" w:hAnsi="Times New Roman" w:cs="Times New Roman"/>
        </w:rPr>
        <w:t xml:space="preserve"> (2010)</w:t>
      </w:r>
      <w:r w:rsidR="000614EE" w:rsidRPr="008310DC">
        <w:rPr>
          <w:rFonts w:ascii="Times New Roman" w:hAnsi="Times New Roman" w:cs="Times New Roman"/>
        </w:rPr>
        <w:t xml:space="preserve"> observed </w:t>
      </w:r>
      <w:r w:rsidR="00396967" w:rsidRPr="008310DC">
        <w:rPr>
          <w:rFonts w:ascii="Times New Roman" w:hAnsi="Times New Roman" w:cs="Times New Roman"/>
        </w:rPr>
        <w:t>a</w:t>
      </w:r>
      <w:r w:rsidR="000614EE" w:rsidRPr="008310DC">
        <w:rPr>
          <w:rFonts w:ascii="Times New Roman" w:hAnsi="Times New Roman" w:cs="Times New Roman"/>
        </w:rPr>
        <w:t xml:space="preserve"> special educator </w:t>
      </w:r>
      <w:r w:rsidR="00396967" w:rsidRPr="008310DC">
        <w:rPr>
          <w:rFonts w:ascii="Times New Roman" w:hAnsi="Times New Roman" w:cs="Times New Roman"/>
        </w:rPr>
        <w:t xml:space="preserve">who </w:t>
      </w:r>
      <w:r w:rsidR="000614EE" w:rsidRPr="008310DC">
        <w:rPr>
          <w:rFonts w:ascii="Times New Roman" w:hAnsi="Times New Roman" w:cs="Times New Roman"/>
        </w:rPr>
        <w:t xml:space="preserve">used </w:t>
      </w:r>
      <w:r w:rsidR="005000EF" w:rsidRPr="008310DC">
        <w:rPr>
          <w:rFonts w:ascii="Times New Roman" w:hAnsi="Times New Roman" w:cs="Times New Roman"/>
        </w:rPr>
        <w:t>“</w:t>
      </w:r>
      <w:r w:rsidR="000614EE" w:rsidRPr="008310DC">
        <w:rPr>
          <w:rFonts w:ascii="Times New Roman" w:hAnsi="Times New Roman" w:cs="Times New Roman"/>
        </w:rPr>
        <w:t xml:space="preserve">to </w:t>
      </w:r>
      <w:r w:rsidR="0057718E" w:rsidRPr="008310DC">
        <w:rPr>
          <w:rFonts w:ascii="Times New Roman" w:hAnsi="Times New Roman" w:cs="Times New Roman"/>
        </w:rPr>
        <w:t>‘</w:t>
      </w:r>
      <w:r w:rsidR="000614EE" w:rsidRPr="008310DC">
        <w:rPr>
          <w:rFonts w:ascii="Times New Roman" w:hAnsi="Times New Roman" w:cs="Times New Roman"/>
        </w:rPr>
        <w:t>spread</w:t>
      </w:r>
      <w:r w:rsidR="0057718E" w:rsidRPr="008310DC">
        <w:rPr>
          <w:rFonts w:ascii="Times New Roman" w:hAnsi="Times New Roman" w:cs="Times New Roman"/>
        </w:rPr>
        <w:t>’</w:t>
      </w:r>
      <w:r w:rsidR="000614EE" w:rsidRPr="008310DC">
        <w:rPr>
          <w:rFonts w:ascii="Times New Roman" w:hAnsi="Times New Roman" w:cs="Times New Roman"/>
        </w:rPr>
        <w:t xml:space="preserve"> students around the room so that students with disabilities were not grouped together</w:t>
      </w:r>
      <w:r w:rsidR="004D75D3" w:rsidRPr="008310DC">
        <w:rPr>
          <w:rFonts w:ascii="Times New Roman" w:hAnsi="Times New Roman" w:cs="Times New Roman"/>
        </w:rPr>
        <w:t>”</w:t>
      </w:r>
      <w:r w:rsidR="000614EE" w:rsidRPr="008310DC">
        <w:rPr>
          <w:rFonts w:ascii="Times New Roman" w:hAnsi="Times New Roman" w:cs="Times New Roman"/>
        </w:rPr>
        <w:t xml:space="preserve"> (p. 1681). </w:t>
      </w:r>
      <w:r w:rsidR="00976638" w:rsidRPr="008310DC">
        <w:rPr>
          <w:rFonts w:ascii="Times New Roman" w:hAnsi="Times New Roman" w:cs="Times New Roman"/>
        </w:rPr>
        <w:t>This</w:t>
      </w:r>
      <w:r w:rsidR="000614EE" w:rsidRPr="008310DC">
        <w:rPr>
          <w:rFonts w:ascii="Times New Roman" w:hAnsi="Times New Roman" w:cs="Times New Roman"/>
        </w:rPr>
        <w:t xml:space="preserve"> special educator was </w:t>
      </w:r>
      <w:r w:rsidR="005000EF" w:rsidRPr="008310DC">
        <w:rPr>
          <w:rFonts w:ascii="Times New Roman" w:hAnsi="Times New Roman" w:cs="Times New Roman"/>
        </w:rPr>
        <w:t>“</w:t>
      </w:r>
      <w:r w:rsidR="000614EE" w:rsidRPr="008310DC">
        <w:rPr>
          <w:rFonts w:ascii="Times New Roman" w:hAnsi="Times New Roman" w:cs="Times New Roman"/>
        </w:rPr>
        <w:t>provoking students to address how they might adjust their responses when working with different partners, enlisting support from students to modify an activity to allow participation of peers with physical disabilities...</w:t>
      </w:r>
      <w:r w:rsidR="00C931D1" w:rsidRPr="008310DC">
        <w:rPr>
          <w:rFonts w:ascii="Times New Roman" w:hAnsi="Times New Roman" w:cs="Times New Roman"/>
        </w:rPr>
        <w:t>”</w:t>
      </w:r>
      <w:r w:rsidR="000614EE" w:rsidRPr="008310DC">
        <w:rPr>
          <w:rFonts w:ascii="Times New Roman" w:hAnsi="Times New Roman" w:cs="Times New Roman"/>
        </w:rPr>
        <w:t xml:space="preserve"> (p.</w:t>
      </w:r>
      <w:r w:rsidR="00B5104F" w:rsidRPr="008310DC">
        <w:rPr>
          <w:rFonts w:ascii="Times New Roman" w:hAnsi="Times New Roman" w:cs="Times New Roman"/>
        </w:rPr>
        <w:t xml:space="preserve"> </w:t>
      </w:r>
      <w:r w:rsidR="000614EE" w:rsidRPr="008310DC">
        <w:rPr>
          <w:rFonts w:ascii="Times New Roman" w:hAnsi="Times New Roman" w:cs="Times New Roman"/>
        </w:rPr>
        <w:t>1681).</w:t>
      </w:r>
      <w:r w:rsidR="00765A97" w:rsidRPr="008310DC">
        <w:rPr>
          <w:rFonts w:ascii="Times New Roman" w:hAnsi="Times New Roman" w:cs="Times New Roman"/>
        </w:rPr>
        <w:t xml:space="preserve"> Nevin et al</w:t>
      </w:r>
      <w:r w:rsidR="00673BF7" w:rsidRPr="008310DC">
        <w:rPr>
          <w:rFonts w:ascii="Times New Roman" w:hAnsi="Times New Roman" w:cs="Times New Roman"/>
        </w:rPr>
        <w:t>.</w:t>
      </w:r>
      <w:r w:rsidR="00765A97" w:rsidRPr="008310DC">
        <w:rPr>
          <w:rFonts w:ascii="Times New Roman" w:hAnsi="Times New Roman" w:cs="Times New Roman"/>
        </w:rPr>
        <w:t xml:space="preserve"> (2008) observed </w:t>
      </w:r>
      <w:r w:rsidR="00010E60" w:rsidRPr="008310DC">
        <w:rPr>
          <w:rFonts w:ascii="Times New Roman" w:hAnsi="Times New Roman" w:cs="Times New Roman"/>
        </w:rPr>
        <w:t xml:space="preserve">several </w:t>
      </w:r>
      <w:r w:rsidR="00765A97" w:rsidRPr="008310DC">
        <w:rPr>
          <w:rFonts w:ascii="Times New Roman" w:hAnsi="Times New Roman" w:cs="Times New Roman"/>
        </w:rPr>
        <w:t xml:space="preserve">instances of </w:t>
      </w:r>
      <w:r w:rsidR="00FE0184" w:rsidRPr="008310DC">
        <w:rPr>
          <w:rFonts w:ascii="Times New Roman" w:hAnsi="Times New Roman" w:cs="Times New Roman"/>
        </w:rPr>
        <w:t xml:space="preserve">successful </w:t>
      </w:r>
      <w:r w:rsidR="00765A97" w:rsidRPr="008310DC">
        <w:rPr>
          <w:rFonts w:ascii="Times New Roman" w:hAnsi="Times New Roman" w:cs="Times New Roman"/>
        </w:rPr>
        <w:t>peer-</w:t>
      </w:r>
      <w:r w:rsidR="00C931D1" w:rsidRPr="008310DC">
        <w:rPr>
          <w:rFonts w:ascii="Times New Roman" w:hAnsi="Times New Roman" w:cs="Times New Roman"/>
        </w:rPr>
        <w:t>mediated instruction</w:t>
      </w:r>
      <w:r w:rsidR="00765A97" w:rsidRPr="008310DC">
        <w:rPr>
          <w:rFonts w:ascii="Times New Roman" w:hAnsi="Times New Roman" w:cs="Times New Roman"/>
        </w:rPr>
        <w:t>.</w:t>
      </w:r>
      <w:r w:rsidR="00701BCC" w:rsidRPr="008310DC">
        <w:rPr>
          <w:rFonts w:ascii="Times New Roman" w:hAnsi="Times New Roman" w:cs="Times New Roman"/>
        </w:rPr>
        <w:t xml:space="preserve"> </w:t>
      </w:r>
      <w:r w:rsidR="00FA2A73" w:rsidRPr="008310DC">
        <w:rPr>
          <w:rFonts w:ascii="Times New Roman" w:hAnsi="Times New Roman" w:cs="Times New Roman"/>
        </w:rPr>
        <w:t>A</w:t>
      </w:r>
      <w:r w:rsidR="00701BCC" w:rsidRPr="008310DC">
        <w:rPr>
          <w:rFonts w:ascii="Times New Roman" w:hAnsi="Times New Roman" w:cs="Times New Roman"/>
        </w:rPr>
        <w:t xml:space="preserve"> </w:t>
      </w:r>
      <w:r w:rsidR="00701BCC" w:rsidRPr="008310DC">
        <w:rPr>
          <w:rFonts w:ascii="Times New Roman" w:hAnsi="Times New Roman" w:cs="Times New Roman"/>
        </w:rPr>
        <w:lastRenderedPageBreak/>
        <w:t xml:space="preserve">general educator </w:t>
      </w:r>
      <w:r w:rsidR="00010E60" w:rsidRPr="008310DC">
        <w:rPr>
          <w:rFonts w:ascii="Times New Roman" w:hAnsi="Times New Roman" w:cs="Times New Roman"/>
        </w:rPr>
        <w:t>noted:</w:t>
      </w:r>
      <w:r w:rsidR="00701BCC" w:rsidRPr="008310DC">
        <w:rPr>
          <w:rFonts w:ascii="Times New Roman" w:hAnsi="Times New Roman" w:cs="Times New Roman"/>
        </w:rPr>
        <w:t xml:space="preserve"> </w:t>
      </w:r>
      <w:r w:rsidR="005000EF" w:rsidRPr="008310DC">
        <w:rPr>
          <w:rFonts w:ascii="Times New Roman" w:hAnsi="Times New Roman" w:cs="Times New Roman"/>
        </w:rPr>
        <w:t>“</w:t>
      </w:r>
      <w:r w:rsidR="00701BCC" w:rsidRPr="008310DC">
        <w:rPr>
          <w:rFonts w:ascii="Times New Roman" w:hAnsi="Times New Roman" w:cs="Times New Roman"/>
        </w:rPr>
        <w:t xml:space="preserve">we try to include all the kids by having peer tutors and the expectation that it is okay to help each other out. For example, some of the kids in special ed will </w:t>
      </w:r>
      <w:proofErr w:type="gramStart"/>
      <w:r w:rsidR="00701BCC" w:rsidRPr="008310DC">
        <w:rPr>
          <w:rFonts w:ascii="Times New Roman" w:hAnsi="Times New Roman" w:cs="Times New Roman"/>
        </w:rPr>
        <w:t>help out</w:t>
      </w:r>
      <w:proofErr w:type="gramEnd"/>
      <w:r w:rsidR="00701BCC" w:rsidRPr="008310DC">
        <w:rPr>
          <w:rFonts w:ascii="Times New Roman" w:hAnsi="Times New Roman" w:cs="Times New Roman"/>
        </w:rPr>
        <w:t xml:space="preserve"> with the kids in ESOL [English for Speakers of Other Languages], and some of the general education kids will help out with everyone</w:t>
      </w:r>
      <w:r w:rsidR="0076777B" w:rsidRPr="008310DC">
        <w:rPr>
          <w:rFonts w:ascii="Times New Roman" w:hAnsi="Times New Roman" w:cs="Times New Roman"/>
        </w:rPr>
        <w:t>”</w:t>
      </w:r>
      <w:r w:rsidR="00701BCC" w:rsidRPr="008310DC">
        <w:rPr>
          <w:rFonts w:ascii="Times New Roman" w:hAnsi="Times New Roman" w:cs="Times New Roman"/>
        </w:rPr>
        <w:t xml:space="preserve"> (p. 295).</w:t>
      </w:r>
      <w:r w:rsidR="007F2582" w:rsidRPr="008310DC">
        <w:rPr>
          <w:rFonts w:ascii="Times New Roman" w:hAnsi="Times New Roman" w:cs="Times New Roman"/>
        </w:rPr>
        <w:t xml:space="preserve"> </w:t>
      </w:r>
    </w:p>
    <w:p w14:paraId="41491323" w14:textId="77777777" w:rsidR="0012090A" w:rsidRPr="008310DC" w:rsidRDefault="0012090A" w:rsidP="008310DC">
      <w:pPr>
        <w:pStyle w:val="Normal0"/>
        <w:ind w:firstLine="720"/>
        <w:rPr>
          <w:rFonts w:ascii="Times New Roman" w:hAnsi="Times New Roman" w:cs="Times New Roman"/>
        </w:rPr>
      </w:pPr>
    </w:p>
    <w:p w14:paraId="730886EA" w14:textId="5F3F535F" w:rsidR="007631E7" w:rsidRPr="00821399" w:rsidRDefault="00E93DD9" w:rsidP="00821399">
      <w:pPr>
        <w:pStyle w:val="ListParagraph"/>
        <w:numPr>
          <w:ilvl w:val="2"/>
          <w:numId w:val="27"/>
        </w:numPr>
        <w:spacing w:after="0" w:line="240" w:lineRule="auto"/>
        <w:rPr>
          <w:rFonts w:ascii="Times New Roman" w:hAnsi="Times New Roman" w:cs="Times New Roman"/>
          <w:b/>
          <w:bCs/>
          <w:i/>
          <w:iCs/>
          <w:sz w:val="24"/>
          <w:szCs w:val="24"/>
        </w:rPr>
      </w:pPr>
      <w:r w:rsidRPr="00821399">
        <w:rPr>
          <w:rFonts w:ascii="Times New Roman" w:hAnsi="Times New Roman" w:cs="Times New Roman"/>
          <w:b/>
          <w:bCs/>
          <w:i/>
          <w:iCs/>
          <w:sz w:val="24"/>
          <w:szCs w:val="24"/>
        </w:rPr>
        <w:t>Effective Instruction</w:t>
      </w:r>
    </w:p>
    <w:p w14:paraId="6B31BCAA" w14:textId="5BA9B9EE" w:rsidR="00D52533" w:rsidRPr="008310DC" w:rsidRDefault="00E16A98"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Several</w:t>
      </w:r>
      <w:r w:rsidR="000A60C0" w:rsidRPr="008310DC">
        <w:rPr>
          <w:rFonts w:ascii="Times New Roman" w:hAnsi="Times New Roman" w:cs="Times New Roman"/>
          <w:sz w:val="24"/>
          <w:szCs w:val="24"/>
        </w:rPr>
        <w:t xml:space="preserve"> researchers </w:t>
      </w:r>
      <w:r w:rsidR="006562E2" w:rsidRPr="008310DC">
        <w:rPr>
          <w:rFonts w:ascii="Times New Roman" w:hAnsi="Times New Roman" w:cs="Times New Roman"/>
          <w:sz w:val="24"/>
          <w:szCs w:val="24"/>
        </w:rPr>
        <w:t xml:space="preserve">discussed </w:t>
      </w:r>
      <w:r w:rsidR="00811F3D" w:rsidRPr="008310DC">
        <w:rPr>
          <w:rFonts w:ascii="Times New Roman" w:hAnsi="Times New Roman" w:cs="Times New Roman"/>
          <w:sz w:val="24"/>
          <w:szCs w:val="24"/>
        </w:rPr>
        <w:t xml:space="preserve">the effective delivery of </w:t>
      </w:r>
      <w:r w:rsidR="008C755B" w:rsidRPr="008310DC">
        <w:rPr>
          <w:rFonts w:ascii="Times New Roman" w:hAnsi="Times New Roman" w:cs="Times New Roman"/>
          <w:sz w:val="24"/>
          <w:szCs w:val="24"/>
        </w:rPr>
        <w:t xml:space="preserve">research-based </w:t>
      </w:r>
      <w:r w:rsidR="00811F3D" w:rsidRPr="008310DC">
        <w:rPr>
          <w:rFonts w:ascii="Times New Roman" w:hAnsi="Times New Roman" w:cs="Times New Roman"/>
          <w:sz w:val="24"/>
          <w:szCs w:val="24"/>
        </w:rPr>
        <w:t>instruction</w:t>
      </w:r>
      <w:r w:rsidR="00782C15" w:rsidRPr="008310DC">
        <w:rPr>
          <w:rFonts w:ascii="Times New Roman" w:hAnsi="Times New Roman" w:cs="Times New Roman"/>
          <w:sz w:val="24"/>
          <w:szCs w:val="24"/>
        </w:rPr>
        <w:t xml:space="preserve">. </w:t>
      </w:r>
      <w:proofErr w:type="spellStart"/>
      <w:r w:rsidR="001B6831" w:rsidRPr="008310DC">
        <w:rPr>
          <w:rFonts w:ascii="Times New Roman" w:hAnsi="Times New Roman" w:cs="Times New Roman"/>
          <w:sz w:val="24"/>
          <w:szCs w:val="24"/>
        </w:rPr>
        <w:t>Brusca</w:t>
      </w:r>
      <w:proofErr w:type="spellEnd"/>
      <w:r w:rsidR="00210E66" w:rsidRPr="008310DC">
        <w:rPr>
          <w:rFonts w:ascii="Times New Roman" w:hAnsi="Times New Roman" w:cs="Times New Roman"/>
          <w:sz w:val="24"/>
          <w:szCs w:val="24"/>
        </w:rPr>
        <w:t>-</w:t>
      </w:r>
      <w:r w:rsidR="001B6831" w:rsidRPr="008310DC">
        <w:rPr>
          <w:rFonts w:ascii="Times New Roman" w:hAnsi="Times New Roman" w:cs="Times New Roman"/>
          <w:sz w:val="24"/>
          <w:szCs w:val="24"/>
        </w:rPr>
        <w:t xml:space="preserve">Vega </w:t>
      </w:r>
      <w:r w:rsidR="00210E66" w:rsidRPr="008310DC">
        <w:rPr>
          <w:rFonts w:ascii="Times New Roman" w:hAnsi="Times New Roman" w:cs="Times New Roman"/>
          <w:sz w:val="24"/>
          <w:szCs w:val="24"/>
        </w:rPr>
        <w:t xml:space="preserve">et al. </w:t>
      </w:r>
      <w:r w:rsidR="001B6831" w:rsidRPr="008310DC">
        <w:rPr>
          <w:rFonts w:ascii="Times New Roman" w:hAnsi="Times New Roman" w:cs="Times New Roman"/>
          <w:sz w:val="24"/>
          <w:szCs w:val="24"/>
        </w:rPr>
        <w:t xml:space="preserve">(2011) </w:t>
      </w:r>
      <w:r w:rsidR="002B69B8" w:rsidRPr="008310DC">
        <w:rPr>
          <w:rFonts w:ascii="Times New Roman" w:hAnsi="Times New Roman" w:cs="Times New Roman"/>
          <w:sz w:val="24"/>
          <w:szCs w:val="24"/>
        </w:rPr>
        <w:t>described</w:t>
      </w:r>
      <w:r w:rsidR="001B6831" w:rsidRPr="008310DC">
        <w:rPr>
          <w:rFonts w:ascii="Times New Roman" w:hAnsi="Times New Roman" w:cs="Times New Roman"/>
          <w:sz w:val="24"/>
          <w:szCs w:val="24"/>
        </w:rPr>
        <w:t xml:space="preserve"> instructional </w:t>
      </w:r>
      <w:r w:rsidR="00DD537A" w:rsidRPr="008310DC">
        <w:rPr>
          <w:rFonts w:ascii="Times New Roman" w:hAnsi="Times New Roman" w:cs="Times New Roman"/>
          <w:sz w:val="24"/>
          <w:szCs w:val="24"/>
        </w:rPr>
        <w:t xml:space="preserve">strategies </w:t>
      </w:r>
      <w:r w:rsidR="001B6831" w:rsidRPr="008310DC">
        <w:rPr>
          <w:rFonts w:ascii="Times New Roman" w:hAnsi="Times New Roman" w:cs="Times New Roman"/>
          <w:sz w:val="24"/>
          <w:szCs w:val="24"/>
        </w:rPr>
        <w:t>useful for all students</w:t>
      </w:r>
      <w:r w:rsidR="00210E66" w:rsidRPr="008310DC">
        <w:rPr>
          <w:rFonts w:ascii="Times New Roman" w:hAnsi="Times New Roman" w:cs="Times New Roman"/>
          <w:sz w:val="24"/>
          <w:szCs w:val="24"/>
        </w:rPr>
        <w:t>’</w:t>
      </w:r>
      <w:r w:rsidR="001B6831" w:rsidRPr="008310DC">
        <w:rPr>
          <w:rFonts w:ascii="Times New Roman" w:hAnsi="Times New Roman" w:cs="Times New Roman"/>
          <w:sz w:val="24"/>
          <w:szCs w:val="24"/>
        </w:rPr>
        <w:t xml:space="preserve"> progress</w:t>
      </w:r>
      <w:r w:rsidR="000468AC" w:rsidRPr="008310DC">
        <w:rPr>
          <w:rFonts w:ascii="Times New Roman" w:hAnsi="Times New Roman" w:cs="Times New Roman"/>
          <w:sz w:val="24"/>
          <w:szCs w:val="24"/>
        </w:rPr>
        <w:t xml:space="preserve"> </w:t>
      </w:r>
      <w:r w:rsidR="008C755B" w:rsidRPr="008310DC">
        <w:rPr>
          <w:rFonts w:ascii="Times New Roman" w:hAnsi="Times New Roman" w:cs="Times New Roman"/>
          <w:sz w:val="24"/>
          <w:szCs w:val="24"/>
        </w:rPr>
        <w:t>such as taking notes and participating in discussions.</w:t>
      </w:r>
      <w:r w:rsidR="001B6831" w:rsidRPr="008310DC">
        <w:rPr>
          <w:rFonts w:ascii="Times New Roman" w:hAnsi="Times New Roman" w:cs="Times New Roman"/>
          <w:sz w:val="24"/>
          <w:szCs w:val="24"/>
        </w:rPr>
        <w:t xml:space="preserve"> </w:t>
      </w:r>
      <w:r w:rsidR="00130DD0" w:rsidRPr="008310DC">
        <w:rPr>
          <w:rFonts w:ascii="Times New Roman" w:hAnsi="Times New Roman" w:cs="Times New Roman"/>
          <w:sz w:val="24"/>
          <w:szCs w:val="24"/>
        </w:rPr>
        <w:t>van Hover et al</w:t>
      </w:r>
      <w:r w:rsidR="00A87DC0" w:rsidRPr="008310DC">
        <w:rPr>
          <w:rFonts w:ascii="Times New Roman" w:hAnsi="Times New Roman" w:cs="Times New Roman"/>
          <w:sz w:val="24"/>
          <w:szCs w:val="24"/>
        </w:rPr>
        <w:t>.</w:t>
      </w:r>
      <w:r w:rsidR="00130DD0" w:rsidRPr="008310DC">
        <w:rPr>
          <w:rFonts w:ascii="Times New Roman" w:hAnsi="Times New Roman" w:cs="Times New Roman"/>
          <w:sz w:val="24"/>
          <w:szCs w:val="24"/>
        </w:rPr>
        <w:t xml:space="preserve"> (2012) reported that co-teachers </w:t>
      </w:r>
      <w:r w:rsidR="002B69B8" w:rsidRPr="008310DC">
        <w:rPr>
          <w:rFonts w:ascii="Times New Roman" w:hAnsi="Times New Roman" w:cs="Times New Roman"/>
          <w:sz w:val="24"/>
          <w:szCs w:val="24"/>
        </w:rPr>
        <w:t xml:space="preserve">chose </w:t>
      </w:r>
      <w:r w:rsidR="00130DD0" w:rsidRPr="008310DC">
        <w:rPr>
          <w:rFonts w:ascii="Times New Roman" w:hAnsi="Times New Roman" w:cs="Times New Roman"/>
          <w:sz w:val="24"/>
          <w:szCs w:val="24"/>
        </w:rPr>
        <w:t xml:space="preserve">to support all students’ learning through structured teaching </w:t>
      </w:r>
      <w:r w:rsidR="005000EF" w:rsidRPr="008310DC">
        <w:rPr>
          <w:rFonts w:ascii="Times New Roman" w:hAnsi="Times New Roman" w:cs="Times New Roman"/>
          <w:sz w:val="24"/>
          <w:szCs w:val="24"/>
        </w:rPr>
        <w:t>“</w:t>
      </w:r>
      <w:r w:rsidR="00130DD0" w:rsidRPr="008310DC">
        <w:rPr>
          <w:rFonts w:ascii="Times New Roman" w:hAnsi="Times New Roman" w:cs="Times New Roman"/>
          <w:sz w:val="24"/>
          <w:szCs w:val="24"/>
        </w:rPr>
        <w:t>with consistent routines and expectations</w:t>
      </w:r>
      <w:r w:rsidR="00256E33" w:rsidRPr="008310DC">
        <w:rPr>
          <w:rFonts w:ascii="Times New Roman" w:hAnsi="Times New Roman" w:cs="Times New Roman"/>
          <w:sz w:val="24"/>
          <w:szCs w:val="24"/>
        </w:rPr>
        <w:t>”</w:t>
      </w:r>
      <w:r w:rsidR="00130DD0" w:rsidRPr="008310DC">
        <w:rPr>
          <w:rFonts w:ascii="Times New Roman" w:hAnsi="Times New Roman" w:cs="Times New Roman"/>
          <w:sz w:val="24"/>
          <w:szCs w:val="24"/>
        </w:rPr>
        <w:t xml:space="preserve"> (p. 276)</w:t>
      </w:r>
      <w:r w:rsidR="008C755B" w:rsidRPr="008310DC">
        <w:rPr>
          <w:rFonts w:ascii="Times New Roman" w:hAnsi="Times New Roman" w:cs="Times New Roman"/>
          <w:sz w:val="24"/>
          <w:szCs w:val="24"/>
        </w:rPr>
        <w:t xml:space="preserve">. </w:t>
      </w:r>
      <w:r w:rsidR="00420CF6" w:rsidRPr="008310DC">
        <w:rPr>
          <w:rFonts w:ascii="Times New Roman" w:hAnsi="Times New Roman" w:cs="Times New Roman"/>
          <w:sz w:val="24"/>
          <w:szCs w:val="24"/>
        </w:rPr>
        <w:t xml:space="preserve">Similarly, after providing instruction and coaching to </w:t>
      </w:r>
      <w:r w:rsidR="0068199E" w:rsidRPr="008310DC">
        <w:rPr>
          <w:rFonts w:ascii="Times New Roman" w:hAnsi="Times New Roman" w:cs="Times New Roman"/>
          <w:sz w:val="24"/>
          <w:szCs w:val="24"/>
        </w:rPr>
        <w:t>an algebra</w:t>
      </w:r>
      <w:r w:rsidR="002304D4" w:rsidRPr="008310DC">
        <w:rPr>
          <w:rFonts w:ascii="Times New Roman" w:hAnsi="Times New Roman" w:cs="Times New Roman"/>
          <w:sz w:val="24"/>
          <w:szCs w:val="24"/>
        </w:rPr>
        <w:t xml:space="preserve"> co-teaching team</w:t>
      </w:r>
      <w:r w:rsidR="00AD57CF" w:rsidRPr="008310DC">
        <w:rPr>
          <w:rFonts w:ascii="Times New Roman" w:hAnsi="Times New Roman" w:cs="Times New Roman"/>
          <w:sz w:val="24"/>
          <w:szCs w:val="24"/>
        </w:rPr>
        <w:t xml:space="preserve"> to improve the quality of their instruction, </w:t>
      </w:r>
      <w:proofErr w:type="gramStart"/>
      <w:r w:rsidR="00976551" w:rsidRPr="008310DC">
        <w:rPr>
          <w:rFonts w:ascii="Times New Roman" w:hAnsi="Times New Roman" w:cs="Times New Roman"/>
          <w:sz w:val="24"/>
          <w:szCs w:val="24"/>
        </w:rPr>
        <w:t>Weiss</w:t>
      </w:r>
      <w:proofErr w:type="gramEnd"/>
      <w:r w:rsidR="00976551" w:rsidRPr="008310DC">
        <w:rPr>
          <w:rFonts w:ascii="Times New Roman" w:hAnsi="Times New Roman" w:cs="Times New Roman"/>
          <w:sz w:val="24"/>
          <w:szCs w:val="24"/>
        </w:rPr>
        <w:t xml:space="preserve"> and Rodgers (2020) </w:t>
      </w:r>
      <w:r w:rsidR="00AD57CF" w:rsidRPr="008310DC">
        <w:rPr>
          <w:rFonts w:ascii="Times New Roman" w:hAnsi="Times New Roman" w:cs="Times New Roman"/>
          <w:sz w:val="24"/>
          <w:szCs w:val="24"/>
        </w:rPr>
        <w:t xml:space="preserve">noted </w:t>
      </w:r>
      <w:r w:rsidR="00C7496B" w:rsidRPr="008310DC">
        <w:rPr>
          <w:rFonts w:ascii="Times New Roman" w:hAnsi="Times New Roman" w:cs="Times New Roman"/>
          <w:sz w:val="24"/>
          <w:szCs w:val="24"/>
        </w:rPr>
        <w:t xml:space="preserve">an </w:t>
      </w:r>
      <w:r w:rsidR="00AD57CF" w:rsidRPr="008310DC">
        <w:rPr>
          <w:rFonts w:ascii="Times New Roman" w:hAnsi="Times New Roman" w:cs="Times New Roman"/>
          <w:sz w:val="24"/>
          <w:szCs w:val="24"/>
        </w:rPr>
        <w:t>increase in guided practice</w:t>
      </w:r>
      <w:r w:rsidR="006E0EF3" w:rsidRPr="008310DC">
        <w:rPr>
          <w:rFonts w:ascii="Times New Roman" w:hAnsi="Times New Roman" w:cs="Times New Roman"/>
          <w:sz w:val="24"/>
          <w:szCs w:val="24"/>
        </w:rPr>
        <w:t xml:space="preserve"> activities</w:t>
      </w:r>
      <w:r w:rsidR="00732A7D" w:rsidRPr="008310DC">
        <w:rPr>
          <w:rFonts w:ascii="Times New Roman" w:hAnsi="Times New Roman" w:cs="Times New Roman"/>
          <w:sz w:val="24"/>
          <w:szCs w:val="24"/>
        </w:rPr>
        <w:t xml:space="preserve"> and </w:t>
      </w:r>
      <w:r w:rsidR="00AD57CF" w:rsidRPr="008310DC">
        <w:rPr>
          <w:rFonts w:ascii="Times New Roman" w:hAnsi="Times New Roman" w:cs="Times New Roman"/>
          <w:sz w:val="24"/>
          <w:szCs w:val="24"/>
        </w:rPr>
        <w:t>opportunit</w:t>
      </w:r>
      <w:r w:rsidR="006E0EF3" w:rsidRPr="008310DC">
        <w:rPr>
          <w:rFonts w:ascii="Times New Roman" w:hAnsi="Times New Roman" w:cs="Times New Roman"/>
          <w:sz w:val="24"/>
          <w:szCs w:val="24"/>
        </w:rPr>
        <w:t>ies</w:t>
      </w:r>
      <w:r w:rsidR="00AD57CF" w:rsidRPr="008310DC">
        <w:rPr>
          <w:rFonts w:ascii="Times New Roman" w:hAnsi="Times New Roman" w:cs="Times New Roman"/>
          <w:sz w:val="24"/>
          <w:szCs w:val="24"/>
        </w:rPr>
        <w:t xml:space="preserve"> for students </w:t>
      </w:r>
      <w:r w:rsidR="00732A7D" w:rsidRPr="008310DC">
        <w:rPr>
          <w:rFonts w:ascii="Times New Roman" w:hAnsi="Times New Roman" w:cs="Times New Roman"/>
          <w:sz w:val="24"/>
          <w:szCs w:val="24"/>
        </w:rPr>
        <w:t xml:space="preserve">to participate and </w:t>
      </w:r>
      <w:r w:rsidR="006E0EF3" w:rsidRPr="008310DC">
        <w:rPr>
          <w:rFonts w:ascii="Times New Roman" w:hAnsi="Times New Roman" w:cs="Times New Roman"/>
          <w:sz w:val="24"/>
          <w:szCs w:val="24"/>
        </w:rPr>
        <w:t xml:space="preserve">to acquire </w:t>
      </w:r>
      <w:r w:rsidR="00AD57CF" w:rsidRPr="008310DC">
        <w:rPr>
          <w:rFonts w:ascii="Times New Roman" w:hAnsi="Times New Roman" w:cs="Times New Roman"/>
          <w:sz w:val="24"/>
          <w:szCs w:val="24"/>
        </w:rPr>
        <w:t>feedback.</w:t>
      </w:r>
      <w:r w:rsidR="00D52533" w:rsidRPr="008310DC">
        <w:rPr>
          <w:rFonts w:ascii="Times New Roman" w:hAnsi="Times New Roman" w:cs="Times New Roman"/>
          <w:sz w:val="24"/>
          <w:szCs w:val="24"/>
        </w:rPr>
        <w:t xml:space="preserve"> </w:t>
      </w:r>
      <w:r w:rsidR="008921F3" w:rsidRPr="008310DC">
        <w:rPr>
          <w:rFonts w:ascii="Times New Roman" w:hAnsi="Times New Roman" w:cs="Times New Roman"/>
          <w:sz w:val="24"/>
          <w:szCs w:val="24"/>
        </w:rPr>
        <w:t xml:space="preserve">King-Sears et al. (2014) </w:t>
      </w:r>
      <w:r w:rsidR="008C755B" w:rsidRPr="008310DC">
        <w:rPr>
          <w:rFonts w:ascii="Times New Roman" w:hAnsi="Times New Roman" w:cs="Times New Roman"/>
          <w:sz w:val="24"/>
          <w:szCs w:val="24"/>
        </w:rPr>
        <w:t>sta</w:t>
      </w:r>
      <w:r w:rsidR="008921F3" w:rsidRPr="008310DC">
        <w:rPr>
          <w:rFonts w:ascii="Times New Roman" w:hAnsi="Times New Roman" w:cs="Times New Roman"/>
          <w:sz w:val="24"/>
          <w:szCs w:val="24"/>
        </w:rPr>
        <w:t>ted that during team teaching</w:t>
      </w:r>
      <w:r w:rsidR="001A5B51" w:rsidRPr="008310DC">
        <w:rPr>
          <w:rFonts w:ascii="Times New Roman" w:hAnsi="Times New Roman" w:cs="Times New Roman"/>
          <w:sz w:val="24"/>
          <w:szCs w:val="24"/>
        </w:rPr>
        <w:t xml:space="preserve"> in science</w:t>
      </w:r>
      <w:r w:rsidR="008921F3" w:rsidRPr="008310DC">
        <w:rPr>
          <w:rFonts w:ascii="Times New Roman" w:hAnsi="Times New Roman" w:cs="Times New Roman"/>
          <w:sz w:val="24"/>
          <w:szCs w:val="24"/>
        </w:rPr>
        <w:t xml:space="preserve"> “both educators were using strong pedagogical skills, such as reviewing, presenting with visuals and explanation, using analogies, and engaging students by asking questions</w:t>
      </w:r>
      <w:r w:rsidR="00D52533" w:rsidRPr="008310DC">
        <w:rPr>
          <w:rFonts w:ascii="Times New Roman" w:hAnsi="Times New Roman" w:cs="Times New Roman"/>
          <w:sz w:val="24"/>
          <w:szCs w:val="24"/>
        </w:rPr>
        <w:t>”</w:t>
      </w:r>
      <w:r w:rsidR="008921F3" w:rsidRPr="008310DC">
        <w:rPr>
          <w:rFonts w:ascii="Times New Roman" w:hAnsi="Times New Roman" w:cs="Times New Roman"/>
          <w:sz w:val="24"/>
          <w:szCs w:val="24"/>
        </w:rPr>
        <w:t xml:space="preserve"> (p. 676).</w:t>
      </w:r>
      <w:r w:rsidR="002F6F53" w:rsidRPr="008310DC">
        <w:rPr>
          <w:rFonts w:ascii="Times New Roman" w:hAnsi="Times New Roman" w:cs="Times New Roman"/>
          <w:sz w:val="24"/>
          <w:szCs w:val="24"/>
        </w:rPr>
        <w:t xml:space="preserve"> </w:t>
      </w:r>
    </w:p>
    <w:p w14:paraId="0AE1A096" w14:textId="77533DED" w:rsidR="000A335E" w:rsidRPr="008310DC" w:rsidRDefault="000A335E"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lang w:val="nl-NL"/>
        </w:rPr>
        <w:t xml:space="preserve">Similarly, van Hover et al. </w:t>
      </w:r>
      <w:r w:rsidRPr="008310DC">
        <w:rPr>
          <w:rFonts w:ascii="Times New Roman" w:hAnsi="Times New Roman" w:cs="Times New Roman"/>
          <w:sz w:val="24"/>
          <w:szCs w:val="24"/>
        </w:rPr>
        <w:t>(2012) reported how co-teachers collaboratively revised co-teaching materials. Specifically, the special educator “suggested [revising] the guided notes, changing them from a series of questions into ﬁll-in-the-blanks…added more charts, graphic organisers, mnemonic strategies, and processing activities…created a list of terms for each unit to write on a word wall to be displayed prominently in the classroom” (p. 276).</w:t>
      </w:r>
    </w:p>
    <w:p w14:paraId="0D4133D7" w14:textId="2B6FED93" w:rsidR="000E4FDC" w:rsidRDefault="003555C1"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Conversely</w:t>
      </w:r>
      <w:r w:rsidR="002F6F53" w:rsidRPr="008310DC">
        <w:rPr>
          <w:rFonts w:ascii="Times New Roman" w:hAnsi="Times New Roman" w:cs="Times New Roman"/>
          <w:sz w:val="24"/>
          <w:szCs w:val="24"/>
        </w:rPr>
        <w:t xml:space="preserve">, Strogilos et al. (2015) </w:t>
      </w:r>
      <w:r w:rsidR="004B7FF3" w:rsidRPr="008310DC">
        <w:rPr>
          <w:rFonts w:ascii="Times New Roman" w:hAnsi="Times New Roman" w:cs="Times New Roman"/>
          <w:sz w:val="24"/>
          <w:szCs w:val="24"/>
        </w:rPr>
        <w:t xml:space="preserve">reported </w:t>
      </w:r>
      <w:r w:rsidR="002F6F53" w:rsidRPr="008310DC">
        <w:rPr>
          <w:rFonts w:ascii="Times New Roman" w:hAnsi="Times New Roman" w:cs="Times New Roman"/>
          <w:sz w:val="24"/>
          <w:szCs w:val="24"/>
        </w:rPr>
        <w:t xml:space="preserve">lack of systematically designed techniques </w:t>
      </w:r>
      <w:r w:rsidR="004B7FF3" w:rsidRPr="008310DC">
        <w:rPr>
          <w:rFonts w:ascii="Times New Roman" w:hAnsi="Times New Roman" w:cs="Times New Roman"/>
          <w:sz w:val="24"/>
          <w:szCs w:val="24"/>
        </w:rPr>
        <w:t xml:space="preserve">and </w:t>
      </w:r>
      <w:r w:rsidR="003203DE" w:rsidRPr="008310DC">
        <w:rPr>
          <w:rFonts w:ascii="Times New Roman" w:hAnsi="Times New Roman" w:cs="Times New Roman"/>
          <w:sz w:val="24"/>
          <w:szCs w:val="24"/>
        </w:rPr>
        <w:t>expressed concern about</w:t>
      </w:r>
      <w:r w:rsidR="004B7FF3" w:rsidRPr="008310DC">
        <w:rPr>
          <w:rFonts w:ascii="Times New Roman" w:hAnsi="Times New Roman" w:cs="Times New Roman"/>
          <w:sz w:val="24"/>
          <w:szCs w:val="24"/>
        </w:rPr>
        <w:t xml:space="preserve"> the limited use of embedded instruction, student-directed learning, </w:t>
      </w:r>
      <w:r w:rsidR="00E6573D" w:rsidRPr="008310DC">
        <w:rPr>
          <w:rFonts w:ascii="Times New Roman" w:hAnsi="Times New Roman" w:cs="Times New Roman"/>
          <w:sz w:val="24"/>
          <w:szCs w:val="24"/>
        </w:rPr>
        <w:t xml:space="preserve">and the </w:t>
      </w:r>
      <w:r w:rsidR="005C7023" w:rsidRPr="008310DC">
        <w:rPr>
          <w:rFonts w:ascii="Times New Roman" w:hAnsi="Times New Roman" w:cs="Times New Roman"/>
          <w:sz w:val="24"/>
          <w:szCs w:val="24"/>
        </w:rPr>
        <w:t>absence</w:t>
      </w:r>
      <w:r w:rsidR="00E6573D" w:rsidRPr="008310DC">
        <w:rPr>
          <w:rFonts w:ascii="Times New Roman" w:hAnsi="Times New Roman" w:cs="Times New Roman"/>
          <w:sz w:val="24"/>
          <w:szCs w:val="24"/>
        </w:rPr>
        <w:t xml:space="preserve"> of symbols or pictures for students with </w:t>
      </w:r>
      <w:r w:rsidR="001C18BA" w:rsidRPr="008310DC">
        <w:rPr>
          <w:rFonts w:ascii="Times New Roman" w:hAnsi="Times New Roman" w:cs="Times New Roman"/>
          <w:sz w:val="24"/>
          <w:szCs w:val="24"/>
        </w:rPr>
        <w:t>intellectual disabilities.</w:t>
      </w:r>
      <w:r w:rsidR="004B7FF3" w:rsidRPr="008310DC">
        <w:rPr>
          <w:rFonts w:ascii="Times New Roman" w:hAnsi="Times New Roman" w:cs="Times New Roman"/>
          <w:sz w:val="24"/>
          <w:szCs w:val="24"/>
        </w:rPr>
        <w:t xml:space="preserve"> </w:t>
      </w:r>
      <w:r w:rsidR="00B77DD6" w:rsidRPr="008310DC">
        <w:rPr>
          <w:rFonts w:ascii="Times New Roman" w:hAnsi="Times New Roman" w:cs="Times New Roman"/>
          <w:sz w:val="24"/>
          <w:szCs w:val="24"/>
        </w:rPr>
        <w:t>Also, i</w:t>
      </w:r>
      <w:r w:rsidR="00D027C4" w:rsidRPr="008310DC">
        <w:rPr>
          <w:rFonts w:ascii="Times New Roman" w:hAnsi="Times New Roman" w:cs="Times New Roman"/>
          <w:sz w:val="24"/>
          <w:szCs w:val="24"/>
        </w:rPr>
        <w:t xml:space="preserve">n three secondary </w:t>
      </w:r>
      <w:r w:rsidR="007A5E49" w:rsidRPr="008310DC">
        <w:rPr>
          <w:rFonts w:ascii="Times New Roman" w:hAnsi="Times New Roman" w:cs="Times New Roman"/>
          <w:sz w:val="24"/>
          <w:szCs w:val="24"/>
        </w:rPr>
        <w:t xml:space="preserve">co-teaching </w:t>
      </w:r>
      <w:r w:rsidR="00D027C4" w:rsidRPr="008310DC">
        <w:rPr>
          <w:rFonts w:ascii="Times New Roman" w:hAnsi="Times New Roman" w:cs="Times New Roman"/>
          <w:sz w:val="24"/>
          <w:szCs w:val="24"/>
        </w:rPr>
        <w:t>teams</w:t>
      </w:r>
      <w:r w:rsidR="007A5E49" w:rsidRPr="008310DC">
        <w:rPr>
          <w:rFonts w:ascii="Times New Roman" w:hAnsi="Times New Roman" w:cs="Times New Roman"/>
          <w:sz w:val="24"/>
          <w:szCs w:val="24"/>
        </w:rPr>
        <w:t>,</w:t>
      </w:r>
      <w:r w:rsidR="00D027C4" w:rsidRPr="008310DC">
        <w:rPr>
          <w:rFonts w:ascii="Times New Roman" w:hAnsi="Times New Roman" w:cs="Times New Roman"/>
          <w:sz w:val="24"/>
          <w:szCs w:val="24"/>
        </w:rPr>
        <w:t xml:space="preserve"> </w:t>
      </w:r>
      <w:r w:rsidR="00B77DD6" w:rsidRPr="008310DC">
        <w:rPr>
          <w:rFonts w:ascii="Times New Roman" w:hAnsi="Times New Roman" w:cs="Times New Roman"/>
          <w:sz w:val="24"/>
          <w:szCs w:val="24"/>
        </w:rPr>
        <w:t xml:space="preserve">Weiss et al. (2020) remarked that English and math teachers </w:t>
      </w:r>
      <w:r w:rsidR="003203DE" w:rsidRPr="008310DC">
        <w:rPr>
          <w:rFonts w:ascii="Times New Roman" w:hAnsi="Times New Roman" w:cs="Times New Roman"/>
          <w:sz w:val="24"/>
          <w:szCs w:val="24"/>
        </w:rPr>
        <w:t>were over-reliant</w:t>
      </w:r>
      <w:r w:rsidR="002F6F53" w:rsidRPr="008310DC">
        <w:rPr>
          <w:rFonts w:ascii="Times New Roman" w:hAnsi="Times New Roman" w:cs="Times New Roman"/>
          <w:sz w:val="24"/>
          <w:szCs w:val="24"/>
        </w:rPr>
        <w:t xml:space="preserve"> on whole class instruction and </w:t>
      </w:r>
      <w:r w:rsidR="003203DE" w:rsidRPr="008310DC">
        <w:rPr>
          <w:rFonts w:ascii="Times New Roman" w:hAnsi="Times New Roman" w:cs="Times New Roman"/>
          <w:sz w:val="24"/>
          <w:szCs w:val="24"/>
        </w:rPr>
        <w:t>lacked use of</w:t>
      </w:r>
      <w:r w:rsidR="002F6F53" w:rsidRPr="008310DC">
        <w:rPr>
          <w:rFonts w:ascii="Times New Roman" w:hAnsi="Times New Roman" w:cs="Times New Roman"/>
          <w:sz w:val="24"/>
          <w:szCs w:val="24"/>
        </w:rPr>
        <w:t xml:space="preserve"> explicit instruction, such as modelling and guided practice. </w:t>
      </w:r>
    </w:p>
    <w:p w14:paraId="7FF9DB4B" w14:textId="77777777" w:rsidR="0012090A" w:rsidRPr="008310DC" w:rsidRDefault="0012090A" w:rsidP="008310DC">
      <w:pPr>
        <w:spacing w:after="0" w:line="240" w:lineRule="auto"/>
        <w:ind w:firstLine="720"/>
        <w:rPr>
          <w:rFonts w:ascii="Times New Roman" w:hAnsi="Times New Roman" w:cs="Times New Roman"/>
          <w:sz w:val="24"/>
          <w:szCs w:val="24"/>
        </w:rPr>
      </w:pPr>
    </w:p>
    <w:p w14:paraId="7F4C7F74" w14:textId="3295E9BA" w:rsidR="00992EC3" w:rsidRPr="008310DC" w:rsidRDefault="006A3E6E" w:rsidP="008310DC">
      <w:pPr>
        <w:pStyle w:val="ListParagraph"/>
        <w:numPr>
          <w:ilvl w:val="0"/>
          <w:numId w:val="27"/>
        </w:numPr>
        <w:spacing w:after="0" w:line="240" w:lineRule="auto"/>
        <w:rPr>
          <w:rFonts w:ascii="Times New Roman" w:hAnsi="Times New Roman" w:cs="Times New Roman"/>
          <w:b/>
          <w:sz w:val="24"/>
          <w:szCs w:val="24"/>
        </w:rPr>
      </w:pPr>
      <w:r w:rsidRPr="008310DC">
        <w:rPr>
          <w:rFonts w:ascii="Times New Roman" w:hAnsi="Times New Roman" w:cs="Times New Roman"/>
          <w:b/>
          <w:sz w:val="24"/>
          <w:szCs w:val="24"/>
        </w:rPr>
        <w:t>Discussion</w:t>
      </w:r>
      <w:r w:rsidR="000343F8" w:rsidRPr="008310DC">
        <w:rPr>
          <w:rFonts w:ascii="Times New Roman" w:hAnsi="Times New Roman" w:cs="Times New Roman"/>
          <w:b/>
          <w:sz w:val="24"/>
          <w:szCs w:val="24"/>
        </w:rPr>
        <w:t xml:space="preserve"> </w:t>
      </w:r>
    </w:p>
    <w:p w14:paraId="1D6BCF9B" w14:textId="4D4C1813" w:rsidR="005D640C" w:rsidRPr="008310DC" w:rsidRDefault="005D640C"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In this meta-synthesis we aimed to describe and interpret the practice of co-teaching and its perceived impact on students with and without disabilities and on co-teachers. One distinction from prior syntheses is our sole focus on co-teaching rather than on merging co-teaching with other methods of partnering such as consultation (Van Garderen et al., 2012) and inclusion (Solis et al., 2012). Additionally, we consolidated only qualitative research designs, whereas previous syntheses had merged multiple designs (e.g., </w:t>
      </w:r>
      <w:proofErr w:type="spellStart"/>
      <w:r w:rsidRPr="008310DC">
        <w:rPr>
          <w:rFonts w:ascii="Times New Roman" w:hAnsi="Times New Roman" w:cs="Times New Roman"/>
          <w:sz w:val="24"/>
          <w:szCs w:val="24"/>
        </w:rPr>
        <w:t>Paulsrud</w:t>
      </w:r>
      <w:proofErr w:type="spellEnd"/>
      <w:r w:rsidRPr="008310DC">
        <w:rPr>
          <w:rFonts w:ascii="Times New Roman" w:hAnsi="Times New Roman" w:cs="Times New Roman"/>
          <w:sz w:val="24"/>
          <w:szCs w:val="24"/>
        </w:rPr>
        <w:t xml:space="preserve"> &amp; </w:t>
      </w:r>
      <w:proofErr w:type="spellStart"/>
      <w:r w:rsidRPr="008310DC">
        <w:rPr>
          <w:rFonts w:ascii="Times New Roman" w:hAnsi="Times New Roman" w:cs="Times New Roman"/>
          <w:sz w:val="24"/>
          <w:szCs w:val="24"/>
        </w:rPr>
        <w:t>Nilholm</w:t>
      </w:r>
      <w:proofErr w:type="spellEnd"/>
      <w:r w:rsidRPr="008310DC">
        <w:rPr>
          <w:rFonts w:ascii="Times New Roman" w:hAnsi="Times New Roman" w:cs="Times New Roman"/>
          <w:sz w:val="24"/>
          <w:szCs w:val="24"/>
        </w:rPr>
        <w:t xml:space="preserve">, 2020). Finally, by focusing on both students with and without disabilities, this synthesis differs from previous that had concentrated only on students with disabilities (e.g., </w:t>
      </w:r>
      <w:proofErr w:type="spellStart"/>
      <w:r w:rsidRPr="008310DC">
        <w:rPr>
          <w:rFonts w:ascii="Times New Roman" w:hAnsi="Times New Roman" w:cs="Times New Roman"/>
          <w:sz w:val="24"/>
          <w:szCs w:val="24"/>
        </w:rPr>
        <w:t>Iacono</w:t>
      </w:r>
      <w:proofErr w:type="spellEnd"/>
      <w:r w:rsidRPr="008310DC">
        <w:rPr>
          <w:rFonts w:ascii="Times New Roman" w:hAnsi="Times New Roman" w:cs="Times New Roman"/>
          <w:sz w:val="24"/>
          <w:szCs w:val="24"/>
        </w:rPr>
        <w:t xml:space="preserve"> et al., 2021). </w:t>
      </w:r>
    </w:p>
    <w:p w14:paraId="287527AA" w14:textId="4FB11A11" w:rsidR="00127ABB" w:rsidRDefault="00D50BA5"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All three research questions were interrelated. </w:t>
      </w:r>
      <w:r w:rsidR="00434BA5" w:rsidRPr="008310DC">
        <w:rPr>
          <w:rFonts w:ascii="Times New Roman" w:hAnsi="Times New Roman" w:cs="Times New Roman"/>
          <w:sz w:val="24"/>
          <w:szCs w:val="24"/>
        </w:rPr>
        <w:t>In our first research question</w:t>
      </w:r>
      <w:r w:rsidR="00FA04E7" w:rsidRPr="008310DC">
        <w:rPr>
          <w:rFonts w:ascii="Times New Roman" w:hAnsi="Times New Roman" w:cs="Times New Roman"/>
          <w:sz w:val="24"/>
          <w:szCs w:val="24"/>
        </w:rPr>
        <w:t xml:space="preserve"> </w:t>
      </w:r>
      <w:r w:rsidR="00E03B71" w:rsidRPr="008310DC">
        <w:rPr>
          <w:rFonts w:ascii="Times New Roman" w:hAnsi="Times New Roman" w:cs="Times New Roman"/>
          <w:sz w:val="24"/>
          <w:szCs w:val="24"/>
        </w:rPr>
        <w:t>about</w:t>
      </w:r>
      <w:r w:rsidR="00A228C9" w:rsidRPr="008310DC">
        <w:rPr>
          <w:rFonts w:ascii="Times New Roman" w:hAnsi="Times New Roman" w:cs="Times New Roman"/>
          <w:sz w:val="24"/>
          <w:szCs w:val="24"/>
        </w:rPr>
        <w:t xml:space="preserve"> the conceptuali</w:t>
      </w:r>
      <w:r w:rsidR="00C40CFD">
        <w:rPr>
          <w:rFonts w:ascii="Times New Roman" w:hAnsi="Times New Roman" w:cs="Times New Roman"/>
          <w:sz w:val="24"/>
          <w:szCs w:val="24"/>
        </w:rPr>
        <w:t>z</w:t>
      </w:r>
      <w:r w:rsidR="00A228C9" w:rsidRPr="008310DC">
        <w:rPr>
          <w:rFonts w:ascii="Times New Roman" w:hAnsi="Times New Roman" w:cs="Times New Roman"/>
          <w:sz w:val="24"/>
          <w:szCs w:val="24"/>
        </w:rPr>
        <w:t>ation of co-teaching</w:t>
      </w:r>
      <w:r w:rsidR="00434BA5" w:rsidRPr="008310DC">
        <w:rPr>
          <w:rFonts w:ascii="Times New Roman" w:hAnsi="Times New Roman" w:cs="Times New Roman"/>
          <w:sz w:val="24"/>
          <w:szCs w:val="24"/>
        </w:rPr>
        <w:t xml:space="preserve">, we </w:t>
      </w:r>
      <w:r w:rsidR="0010476E" w:rsidRPr="008310DC">
        <w:rPr>
          <w:rFonts w:ascii="Times New Roman" w:hAnsi="Times New Roman" w:cs="Times New Roman"/>
          <w:sz w:val="24"/>
          <w:szCs w:val="24"/>
        </w:rPr>
        <w:t xml:space="preserve">identified </w:t>
      </w:r>
      <w:r w:rsidR="00C94204" w:rsidRPr="008310DC">
        <w:rPr>
          <w:rFonts w:ascii="Times New Roman" w:hAnsi="Times New Roman" w:cs="Times New Roman"/>
          <w:sz w:val="24"/>
          <w:szCs w:val="24"/>
        </w:rPr>
        <w:t>three conceptual frameworks</w:t>
      </w:r>
      <w:r w:rsidR="00FB65BD" w:rsidRPr="008310DC">
        <w:rPr>
          <w:rFonts w:ascii="Times New Roman" w:hAnsi="Times New Roman" w:cs="Times New Roman"/>
          <w:sz w:val="24"/>
          <w:szCs w:val="24"/>
        </w:rPr>
        <w:t>:</w:t>
      </w:r>
      <w:r w:rsidR="00D4289F" w:rsidRPr="008310DC">
        <w:rPr>
          <w:rFonts w:ascii="Times New Roman" w:hAnsi="Times New Roman" w:cs="Times New Roman"/>
          <w:sz w:val="24"/>
          <w:szCs w:val="24"/>
        </w:rPr>
        <w:t xml:space="preserve"> co-teachers learn to</w:t>
      </w:r>
      <w:r w:rsidR="00383880" w:rsidRPr="008310DC">
        <w:rPr>
          <w:rFonts w:ascii="Times New Roman" w:hAnsi="Times New Roman" w:cs="Times New Roman"/>
          <w:sz w:val="24"/>
          <w:szCs w:val="24"/>
        </w:rPr>
        <w:t xml:space="preserve"> co-teach</w:t>
      </w:r>
      <w:r w:rsidR="009A06D0" w:rsidRPr="008310DC">
        <w:rPr>
          <w:rFonts w:ascii="Times New Roman" w:hAnsi="Times New Roman" w:cs="Times New Roman"/>
          <w:sz w:val="24"/>
          <w:szCs w:val="24"/>
        </w:rPr>
        <w:t>,</w:t>
      </w:r>
      <w:r w:rsidR="00383880" w:rsidRPr="008310DC">
        <w:rPr>
          <w:rFonts w:ascii="Times New Roman" w:hAnsi="Times New Roman" w:cs="Times New Roman"/>
          <w:sz w:val="24"/>
          <w:szCs w:val="24"/>
        </w:rPr>
        <w:t xml:space="preserve"> the practicalities of co-teaching</w:t>
      </w:r>
      <w:r w:rsidR="007C48B6" w:rsidRPr="008310DC">
        <w:rPr>
          <w:rFonts w:ascii="Times New Roman" w:hAnsi="Times New Roman" w:cs="Times New Roman"/>
          <w:sz w:val="24"/>
          <w:szCs w:val="24"/>
        </w:rPr>
        <w:t xml:space="preserve"> and students’ progress</w:t>
      </w:r>
      <w:r w:rsidR="009A06D0" w:rsidRPr="008310DC">
        <w:rPr>
          <w:rFonts w:ascii="Times New Roman" w:hAnsi="Times New Roman" w:cs="Times New Roman"/>
          <w:sz w:val="24"/>
          <w:szCs w:val="24"/>
        </w:rPr>
        <w:t>,</w:t>
      </w:r>
      <w:r w:rsidR="00004F73" w:rsidRPr="008310DC">
        <w:rPr>
          <w:rFonts w:ascii="Times New Roman" w:hAnsi="Times New Roman" w:cs="Times New Roman"/>
          <w:sz w:val="24"/>
          <w:szCs w:val="24"/>
        </w:rPr>
        <w:t xml:space="preserve"> and</w:t>
      </w:r>
      <w:r w:rsidR="00A52679" w:rsidRPr="008310DC">
        <w:rPr>
          <w:rFonts w:ascii="Times New Roman" w:hAnsi="Times New Roman" w:cs="Times New Roman"/>
          <w:sz w:val="24"/>
          <w:szCs w:val="24"/>
        </w:rPr>
        <w:t xml:space="preserve"> </w:t>
      </w:r>
      <w:r w:rsidR="00B65204" w:rsidRPr="008310DC">
        <w:rPr>
          <w:rFonts w:ascii="Times New Roman" w:hAnsi="Times New Roman" w:cs="Times New Roman"/>
          <w:sz w:val="24"/>
          <w:szCs w:val="24"/>
        </w:rPr>
        <w:t>the</w:t>
      </w:r>
      <w:r w:rsidR="00E16A98" w:rsidRPr="008310DC">
        <w:rPr>
          <w:rFonts w:ascii="Times New Roman" w:hAnsi="Times New Roman" w:cs="Times New Roman"/>
          <w:sz w:val="24"/>
          <w:szCs w:val="24"/>
        </w:rPr>
        <w:t xml:space="preserve"> instructional strategies used.</w:t>
      </w:r>
      <w:r w:rsidR="00257140" w:rsidRPr="008310DC">
        <w:rPr>
          <w:rFonts w:ascii="Times New Roman" w:hAnsi="Times New Roman" w:cs="Times New Roman"/>
          <w:sz w:val="24"/>
          <w:szCs w:val="24"/>
        </w:rPr>
        <w:t xml:space="preserve"> For</w:t>
      </w:r>
      <w:r w:rsidR="00A52679" w:rsidRPr="008310DC">
        <w:rPr>
          <w:rFonts w:ascii="Times New Roman" w:hAnsi="Times New Roman" w:cs="Times New Roman"/>
          <w:sz w:val="24"/>
          <w:szCs w:val="24"/>
        </w:rPr>
        <w:t xml:space="preserve"> </w:t>
      </w:r>
      <w:r w:rsidR="009F13C1" w:rsidRPr="008310DC">
        <w:rPr>
          <w:rFonts w:ascii="Times New Roman" w:hAnsi="Times New Roman" w:cs="Times New Roman"/>
          <w:sz w:val="24"/>
          <w:szCs w:val="24"/>
        </w:rPr>
        <w:t>the second research question</w:t>
      </w:r>
      <w:r w:rsidR="00257140" w:rsidRPr="008310DC">
        <w:rPr>
          <w:rFonts w:ascii="Times New Roman" w:hAnsi="Times New Roman" w:cs="Times New Roman"/>
          <w:sz w:val="24"/>
          <w:szCs w:val="24"/>
        </w:rPr>
        <w:t xml:space="preserve"> </w:t>
      </w:r>
      <w:r w:rsidR="0028439D" w:rsidRPr="008310DC">
        <w:rPr>
          <w:rFonts w:ascii="Times New Roman" w:hAnsi="Times New Roman" w:cs="Times New Roman"/>
          <w:sz w:val="24"/>
          <w:szCs w:val="24"/>
        </w:rPr>
        <w:t>about features that influence co-teachers’ practices</w:t>
      </w:r>
      <w:r w:rsidR="009F13C1" w:rsidRPr="008310DC">
        <w:rPr>
          <w:rFonts w:ascii="Times New Roman" w:hAnsi="Times New Roman" w:cs="Times New Roman"/>
          <w:sz w:val="24"/>
          <w:szCs w:val="24"/>
        </w:rPr>
        <w:t xml:space="preserve">, </w:t>
      </w:r>
      <w:r w:rsidR="002613A3" w:rsidRPr="008310DC">
        <w:rPr>
          <w:rFonts w:ascii="Times New Roman" w:hAnsi="Times New Roman" w:cs="Times New Roman"/>
          <w:sz w:val="24"/>
          <w:szCs w:val="24"/>
        </w:rPr>
        <w:t>features</w:t>
      </w:r>
      <w:r w:rsidR="00C45E15" w:rsidRPr="008310DC">
        <w:rPr>
          <w:rFonts w:ascii="Times New Roman" w:hAnsi="Times New Roman" w:cs="Times New Roman"/>
          <w:sz w:val="24"/>
          <w:szCs w:val="24"/>
        </w:rPr>
        <w:t xml:space="preserve"> </w:t>
      </w:r>
      <w:r w:rsidR="0031502A" w:rsidRPr="008310DC">
        <w:rPr>
          <w:rFonts w:ascii="Times New Roman" w:hAnsi="Times New Roman" w:cs="Times New Roman"/>
          <w:sz w:val="24"/>
          <w:szCs w:val="24"/>
        </w:rPr>
        <w:t>included</w:t>
      </w:r>
      <w:r w:rsidR="0028439D" w:rsidRPr="008310DC">
        <w:rPr>
          <w:rFonts w:ascii="Times New Roman" w:hAnsi="Times New Roman" w:cs="Times New Roman"/>
          <w:sz w:val="24"/>
          <w:szCs w:val="24"/>
        </w:rPr>
        <w:t xml:space="preserve"> </w:t>
      </w:r>
      <w:r w:rsidR="00C45E15" w:rsidRPr="008310DC">
        <w:rPr>
          <w:rFonts w:ascii="Times New Roman" w:hAnsi="Times New Roman" w:cs="Times New Roman"/>
          <w:sz w:val="24"/>
          <w:szCs w:val="24"/>
        </w:rPr>
        <w:t>co-teachers’ relationship</w:t>
      </w:r>
      <w:r w:rsidR="0031502A" w:rsidRPr="008310DC">
        <w:rPr>
          <w:rFonts w:ascii="Times New Roman" w:hAnsi="Times New Roman" w:cs="Times New Roman"/>
          <w:sz w:val="24"/>
          <w:szCs w:val="24"/>
        </w:rPr>
        <w:t xml:space="preserve">s, </w:t>
      </w:r>
      <w:r w:rsidR="00C45E15" w:rsidRPr="008310DC">
        <w:rPr>
          <w:rFonts w:ascii="Times New Roman" w:hAnsi="Times New Roman" w:cs="Times New Roman"/>
          <w:sz w:val="24"/>
          <w:szCs w:val="24"/>
        </w:rPr>
        <w:t>how they learn</w:t>
      </w:r>
      <w:r w:rsidR="0031502A" w:rsidRPr="008310DC">
        <w:rPr>
          <w:rFonts w:ascii="Times New Roman" w:hAnsi="Times New Roman" w:cs="Times New Roman"/>
          <w:sz w:val="24"/>
          <w:szCs w:val="24"/>
        </w:rPr>
        <w:t>ed</w:t>
      </w:r>
      <w:r w:rsidR="00C45E15" w:rsidRPr="008310DC">
        <w:rPr>
          <w:rFonts w:ascii="Times New Roman" w:hAnsi="Times New Roman" w:cs="Times New Roman"/>
          <w:sz w:val="24"/>
          <w:szCs w:val="24"/>
        </w:rPr>
        <w:t xml:space="preserve"> from each other</w:t>
      </w:r>
      <w:r w:rsidR="0031502A" w:rsidRPr="008310DC">
        <w:rPr>
          <w:rFonts w:ascii="Times New Roman" w:hAnsi="Times New Roman" w:cs="Times New Roman"/>
          <w:sz w:val="24"/>
          <w:szCs w:val="24"/>
        </w:rPr>
        <w:t xml:space="preserve">, </w:t>
      </w:r>
      <w:r w:rsidR="00E5700A" w:rsidRPr="008310DC">
        <w:rPr>
          <w:rFonts w:ascii="Times New Roman" w:hAnsi="Times New Roman" w:cs="Times New Roman"/>
          <w:sz w:val="24"/>
          <w:szCs w:val="24"/>
        </w:rPr>
        <w:t xml:space="preserve">their </w:t>
      </w:r>
      <w:r w:rsidR="007A288E" w:rsidRPr="008310DC">
        <w:rPr>
          <w:rFonts w:ascii="Times New Roman" w:hAnsi="Times New Roman" w:cs="Times New Roman"/>
          <w:sz w:val="24"/>
          <w:szCs w:val="24"/>
        </w:rPr>
        <w:t>preparation</w:t>
      </w:r>
      <w:r w:rsidR="00E5700A" w:rsidRPr="008310DC">
        <w:rPr>
          <w:rFonts w:ascii="Times New Roman" w:hAnsi="Times New Roman" w:cs="Times New Roman"/>
          <w:sz w:val="24"/>
          <w:szCs w:val="24"/>
        </w:rPr>
        <w:t xml:space="preserve"> needs</w:t>
      </w:r>
      <w:r w:rsidR="0031502A" w:rsidRPr="008310DC">
        <w:rPr>
          <w:rFonts w:ascii="Times New Roman" w:hAnsi="Times New Roman" w:cs="Times New Roman"/>
          <w:sz w:val="24"/>
          <w:szCs w:val="24"/>
        </w:rPr>
        <w:t>,</w:t>
      </w:r>
      <w:r w:rsidR="00E7265B" w:rsidRPr="008310DC">
        <w:rPr>
          <w:rFonts w:ascii="Times New Roman" w:hAnsi="Times New Roman" w:cs="Times New Roman"/>
          <w:sz w:val="24"/>
          <w:szCs w:val="24"/>
        </w:rPr>
        <w:t xml:space="preserve"> and the </w:t>
      </w:r>
      <w:r w:rsidR="000950F0" w:rsidRPr="008310DC">
        <w:rPr>
          <w:rFonts w:ascii="Times New Roman" w:hAnsi="Times New Roman" w:cs="Times New Roman"/>
          <w:sz w:val="24"/>
          <w:szCs w:val="24"/>
        </w:rPr>
        <w:t xml:space="preserve">importance </w:t>
      </w:r>
      <w:r w:rsidR="00E7265B" w:rsidRPr="008310DC">
        <w:rPr>
          <w:rFonts w:ascii="Times New Roman" w:hAnsi="Times New Roman" w:cs="Times New Roman"/>
          <w:sz w:val="24"/>
          <w:szCs w:val="24"/>
        </w:rPr>
        <w:t xml:space="preserve">of </w:t>
      </w:r>
      <w:r w:rsidR="000950F0" w:rsidRPr="008310DC">
        <w:rPr>
          <w:rFonts w:ascii="Times New Roman" w:hAnsi="Times New Roman" w:cs="Times New Roman"/>
          <w:sz w:val="24"/>
          <w:szCs w:val="24"/>
        </w:rPr>
        <w:t>co-</w:t>
      </w:r>
      <w:r w:rsidR="00E7265B" w:rsidRPr="008310DC">
        <w:rPr>
          <w:rFonts w:ascii="Times New Roman" w:hAnsi="Times New Roman" w:cs="Times New Roman"/>
          <w:sz w:val="24"/>
          <w:szCs w:val="24"/>
        </w:rPr>
        <w:t>planning time</w:t>
      </w:r>
      <w:r w:rsidR="0028439D" w:rsidRPr="008310DC">
        <w:rPr>
          <w:rFonts w:ascii="Times New Roman" w:hAnsi="Times New Roman" w:cs="Times New Roman"/>
          <w:sz w:val="24"/>
          <w:szCs w:val="24"/>
        </w:rPr>
        <w:t xml:space="preserve">. </w:t>
      </w:r>
      <w:r w:rsidR="0031502A" w:rsidRPr="008310DC">
        <w:rPr>
          <w:rFonts w:ascii="Times New Roman" w:hAnsi="Times New Roman" w:cs="Times New Roman"/>
          <w:sz w:val="24"/>
          <w:szCs w:val="24"/>
        </w:rPr>
        <w:t>O</w:t>
      </w:r>
      <w:r w:rsidR="000F59D6" w:rsidRPr="008310DC">
        <w:rPr>
          <w:rFonts w:ascii="Times New Roman" w:hAnsi="Times New Roman" w:cs="Times New Roman"/>
          <w:sz w:val="24"/>
          <w:szCs w:val="24"/>
        </w:rPr>
        <w:t xml:space="preserve">ur </w:t>
      </w:r>
      <w:r w:rsidR="0031502A" w:rsidRPr="008310DC">
        <w:rPr>
          <w:rFonts w:ascii="Times New Roman" w:hAnsi="Times New Roman" w:cs="Times New Roman"/>
          <w:sz w:val="24"/>
          <w:szCs w:val="24"/>
        </w:rPr>
        <w:t>last</w:t>
      </w:r>
      <w:r w:rsidR="000F59D6" w:rsidRPr="008310DC">
        <w:rPr>
          <w:rFonts w:ascii="Times New Roman" w:hAnsi="Times New Roman" w:cs="Times New Roman"/>
          <w:sz w:val="24"/>
          <w:szCs w:val="24"/>
        </w:rPr>
        <w:t xml:space="preserve"> research question</w:t>
      </w:r>
      <w:r w:rsidR="0028439D" w:rsidRPr="008310DC">
        <w:rPr>
          <w:rFonts w:ascii="Times New Roman" w:hAnsi="Times New Roman" w:cs="Times New Roman"/>
          <w:sz w:val="24"/>
          <w:szCs w:val="24"/>
        </w:rPr>
        <w:t xml:space="preserve"> </w:t>
      </w:r>
      <w:r w:rsidR="00E16A98" w:rsidRPr="008310DC">
        <w:rPr>
          <w:rFonts w:ascii="Times New Roman" w:hAnsi="Times New Roman" w:cs="Times New Roman"/>
          <w:sz w:val="24"/>
          <w:szCs w:val="24"/>
        </w:rPr>
        <w:t xml:space="preserve">related to perceptions about </w:t>
      </w:r>
      <w:r w:rsidR="0031502A" w:rsidRPr="008310DC">
        <w:rPr>
          <w:rFonts w:ascii="Times New Roman" w:hAnsi="Times New Roman" w:cs="Times New Roman"/>
          <w:sz w:val="24"/>
          <w:szCs w:val="24"/>
        </w:rPr>
        <w:t xml:space="preserve">co-teaching’s </w:t>
      </w:r>
      <w:r w:rsidR="00E276D0" w:rsidRPr="008310DC">
        <w:rPr>
          <w:rFonts w:ascii="Times New Roman" w:hAnsi="Times New Roman" w:cs="Times New Roman"/>
          <w:sz w:val="24"/>
          <w:szCs w:val="24"/>
        </w:rPr>
        <w:t xml:space="preserve">impact </w:t>
      </w:r>
      <w:r w:rsidR="0028439D" w:rsidRPr="008310DC">
        <w:rPr>
          <w:rFonts w:ascii="Times New Roman" w:hAnsi="Times New Roman" w:cs="Times New Roman"/>
          <w:sz w:val="24"/>
          <w:szCs w:val="24"/>
        </w:rPr>
        <w:t xml:space="preserve">on learning for teachers </w:t>
      </w:r>
      <w:r w:rsidR="0031502A" w:rsidRPr="008310DC">
        <w:rPr>
          <w:rFonts w:ascii="Times New Roman" w:hAnsi="Times New Roman" w:cs="Times New Roman"/>
          <w:sz w:val="24"/>
          <w:szCs w:val="24"/>
        </w:rPr>
        <w:t>and students</w:t>
      </w:r>
      <w:r w:rsidR="0028439D" w:rsidRPr="008310DC">
        <w:rPr>
          <w:rFonts w:ascii="Times New Roman" w:hAnsi="Times New Roman" w:cs="Times New Roman"/>
          <w:sz w:val="24"/>
          <w:szCs w:val="24"/>
        </w:rPr>
        <w:t>.</w:t>
      </w:r>
      <w:r w:rsidR="00266841" w:rsidRPr="008310DC">
        <w:rPr>
          <w:rFonts w:ascii="Times New Roman" w:hAnsi="Times New Roman" w:cs="Times New Roman"/>
          <w:sz w:val="24"/>
          <w:szCs w:val="24"/>
        </w:rPr>
        <w:t xml:space="preserve"> </w:t>
      </w:r>
      <w:r w:rsidR="0031502A" w:rsidRPr="008310DC">
        <w:rPr>
          <w:rFonts w:ascii="Times New Roman" w:hAnsi="Times New Roman" w:cs="Times New Roman"/>
          <w:sz w:val="24"/>
          <w:szCs w:val="24"/>
        </w:rPr>
        <w:t xml:space="preserve">For example, </w:t>
      </w:r>
      <w:r w:rsidR="00253091" w:rsidRPr="008310DC">
        <w:rPr>
          <w:rFonts w:ascii="Times New Roman" w:hAnsi="Times New Roman" w:cs="Times New Roman"/>
          <w:sz w:val="24"/>
          <w:szCs w:val="24"/>
        </w:rPr>
        <w:t>teachers</w:t>
      </w:r>
      <w:r w:rsidR="00F54AE0" w:rsidRPr="008310DC">
        <w:rPr>
          <w:rFonts w:ascii="Times New Roman" w:hAnsi="Times New Roman" w:cs="Times New Roman"/>
          <w:sz w:val="24"/>
          <w:szCs w:val="24"/>
        </w:rPr>
        <w:t xml:space="preserve"> perceived </w:t>
      </w:r>
      <w:proofErr w:type="gramStart"/>
      <w:r w:rsidR="00F54AE0" w:rsidRPr="008310DC">
        <w:rPr>
          <w:rFonts w:ascii="Times New Roman" w:hAnsi="Times New Roman" w:cs="Times New Roman"/>
          <w:sz w:val="24"/>
          <w:szCs w:val="24"/>
        </w:rPr>
        <w:t xml:space="preserve">that </w:t>
      </w:r>
      <w:r w:rsidR="0028439D" w:rsidRPr="008310DC">
        <w:rPr>
          <w:rFonts w:ascii="Times New Roman" w:hAnsi="Times New Roman" w:cs="Times New Roman"/>
          <w:sz w:val="24"/>
          <w:szCs w:val="24"/>
        </w:rPr>
        <w:t>students</w:t>
      </w:r>
      <w:proofErr w:type="gramEnd"/>
      <w:r w:rsidR="0028439D" w:rsidRPr="008310DC">
        <w:rPr>
          <w:rFonts w:ascii="Times New Roman" w:hAnsi="Times New Roman" w:cs="Times New Roman"/>
          <w:sz w:val="24"/>
          <w:szCs w:val="24"/>
        </w:rPr>
        <w:t xml:space="preserve"> benefited in ways that led to academic and social learning</w:t>
      </w:r>
      <w:r w:rsidR="00011396" w:rsidRPr="008310DC">
        <w:rPr>
          <w:rFonts w:ascii="Times New Roman" w:hAnsi="Times New Roman" w:cs="Times New Roman"/>
          <w:sz w:val="24"/>
          <w:szCs w:val="24"/>
        </w:rPr>
        <w:t>, with</w:t>
      </w:r>
      <w:r w:rsidR="0028439D" w:rsidRPr="008310DC">
        <w:rPr>
          <w:rFonts w:ascii="Times New Roman" w:hAnsi="Times New Roman" w:cs="Times New Roman"/>
          <w:sz w:val="24"/>
          <w:szCs w:val="24"/>
        </w:rPr>
        <w:t xml:space="preserve"> the </w:t>
      </w:r>
      <w:r w:rsidR="00D02C6A" w:rsidRPr="008310DC">
        <w:rPr>
          <w:rFonts w:ascii="Times New Roman" w:hAnsi="Times New Roman" w:cs="Times New Roman"/>
          <w:sz w:val="24"/>
          <w:szCs w:val="24"/>
        </w:rPr>
        <w:t>co-teachers</w:t>
      </w:r>
      <w:r w:rsidR="0028439D" w:rsidRPr="008310DC">
        <w:rPr>
          <w:rFonts w:ascii="Times New Roman" w:hAnsi="Times New Roman" w:cs="Times New Roman"/>
          <w:sz w:val="24"/>
          <w:szCs w:val="24"/>
        </w:rPr>
        <w:t xml:space="preserve"> </w:t>
      </w:r>
      <w:r w:rsidR="00561D13" w:rsidRPr="008310DC">
        <w:rPr>
          <w:rFonts w:ascii="Times New Roman" w:hAnsi="Times New Roman" w:cs="Times New Roman"/>
          <w:sz w:val="24"/>
          <w:szCs w:val="24"/>
        </w:rPr>
        <w:t xml:space="preserve">also </w:t>
      </w:r>
      <w:r w:rsidR="0028439D" w:rsidRPr="008310DC">
        <w:rPr>
          <w:rFonts w:ascii="Times New Roman" w:hAnsi="Times New Roman" w:cs="Times New Roman"/>
          <w:sz w:val="24"/>
          <w:szCs w:val="24"/>
        </w:rPr>
        <w:t>learn</w:t>
      </w:r>
      <w:r w:rsidR="00011396" w:rsidRPr="008310DC">
        <w:rPr>
          <w:rFonts w:ascii="Times New Roman" w:hAnsi="Times New Roman" w:cs="Times New Roman"/>
          <w:sz w:val="24"/>
          <w:szCs w:val="24"/>
        </w:rPr>
        <w:t>ing</w:t>
      </w:r>
      <w:r w:rsidR="0028439D" w:rsidRPr="008310DC">
        <w:rPr>
          <w:rFonts w:ascii="Times New Roman" w:hAnsi="Times New Roman" w:cs="Times New Roman"/>
          <w:sz w:val="24"/>
          <w:szCs w:val="24"/>
        </w:rPr>
        <w:t xml:space="preserve"> from each other.</w:t>
      </w:r>
      <w:r w:rsidR="00637723" w:rsidRPr="008310DC">
        <w:rPr>
          <w:rFonts w:ascii="Times New Roman" w:hAnsi="Times New Roman" w:cs="Times New Roman"/>
          <w:sz w:val="24"/>
          <w:szCs w:val="24"/>
        </w:rPr>
        <w:t xml:space="preserve"> Nonetheless</w:t>
      </w:r>
      <w:r w:rsidR="00DA2905" w:rsidRPr="008310DC">
        <w:rPr>
          <w:rFonts w:ascii="Times New Roman" w:hAnsi="Times New Roman" w:cs="Times New Roman"/>
          <w:sz w:val="24"/>
          <w:szCs w:val="24"/>
        </w:rPr>
        <w:t xml:space="preserve">, </w:t>
      </w:r>
      <w:r w:rsidR="0028439D" w:rsidRPr="008310DC">
        <w:rPr>
          <w:rFonts w:ascii="Times New Roman" w:hAnsi="Times New Roman" w:cs="Times New Roman"/>
          <w:sz w:val="24"/>
          <w:szCs w:val="24"/>
        </w:rPr>
        <w:t xml:space="preserve">researchers identified </w:t>
      </w:r>
      <w:r w:rsidR="00DA2905" w:rsidRPr="008310DC">
        <w:rPr>
          <w:rFonts w:ascii="Times New Roman" w:hAnsi="Times New Roman" w:cs="Times New Roman"/>
          <w:sz w:val="24"/>
          <w:szCs w:val="24"/>
        </w:rPr>
        <w:t xml:space="preserve">challenges </w:t>
      </w:r>
      <w:r w:rsidR="000F59D6" w:rsidRPr="008310DC">
        <w:rPr>
          <w:rFonts w:ascii="Times New Roman" w:hAnsi="Times New Roman" w:cs="Times New Roman"/>
          <w:sz w:val="24"/>
          <w:szCs w:val="24"/>
        </w:rPr>
        <w:t xml:space="preserve">that </w:t>
      </w:r>
      <w:r w:rsidR="00946557" w:rsidRPr="008310DC">
        <w:rPr>
          <w:rFonts w:ascii="Times New Roman" w:hAnsi="Times New Roman" w:cs="Times New Roman"/>
          <w:sz w:val="24"/>
          <w:szCs w:val="24"/>
        </w:rPr>
        <w:t>hinder</w:t>
      </w:r>
      <w:r w:rsidR="0028439D" w:rsidRPr="008310DC">
        <w:rPr>
          <w:rFonts w:ascii="Times New Roman" w:hAnsi="Times New Roman" w:cs="Times New Roman"/>
          <w:sz w:val="24"/>
          <w:szCs w:val="24"/>
        </w:rPr>
        <w:t>ed</w:t>
      </w:r>
      <w:r w:rsidR="00946557" w:rsidRPr="008310DC">
        <w:rPr>
          <w:rFonts w:ascii="Times New Roman" w:hAnsi="Times New Roman" w:cs="Times New Roman"/>
          <w:sz w:val="24"/>
          <w:szCs w:val="24"/>
        </w:rPr>
        <w:t xml:space="preserve"> </w:t>
      </w:r>
      <w:r w:rsidR="009E74E4" w:rsidRPr="008310DC">
        <w:rPr>
          <w:rFonts w:ascii="Times New Roman" w:hAnsi="Times New Roman" w:cs="Times New Roman"/>
          <w:sz w:val="24"/>
          <w:szCs w:val="24"/>
        </w:rPr>
        <w:t xml:space="preserve">effective </w:t>
      </w:r>
      <w:r w:rsidR="004A20FB" w:rsidRPr="008310DC">
        <w:rPr>
          <w:rFonts w:ascii="Times New Roman" w:hAnsi="Times New Roman" w:cs="Times New Roman"/>
          <w:sz w:val="24"/>
          <w:szCs w:val="24"/>
        </w:rPr>
        <w:t>co-teaching</w:t>
      </w:r>
      <w:r w:rsidR="00D35801" w:rsidRPr="008310DC">
        <w:rPr>
          <w:rFonts w:ascii="Times New Roman" w:hAnsi="Times New Roman" w:cs="Times New Roman"/>
          <w:sz w:val="24"/>
          <w:szCs w:val="24"/>
        </w:rPr>
        <w:t xml:space="preserve">. </w:t>
      </w:r>
      <w:r w:rsidR="005E003D" w:rsidRPr="008310DC">
        <w:rPr>
          <w:rFonts w:ascii="Times New Roman" w:hAnsi="Times New Roman" w:cs="Times New Roman"/>
          <w:sz w:val="24"/>
          <w:szCs w:val="24"/>
        </w:rPr>
        <w:t xml:space="preserve">Next, we discuss </w:t>
      </w:r>
      <w:r w:rsidR="00A16B6E" w:rsidRPr="008310DC">
        <w:rPr>
          <w:rFonts w:ascii="Times New Roman" w:hAnsi="Times New Roman" w:cs="Times New Roman"/>
          <w:sz w:val="24"/>
          <w:szCs w:val="24"/>
        </w:rPr>
        <w:t>the features that influence co-teaching</w:t>
      </w:r>
      <w:r w:rsidR="00CA5B38" w:rsidRPr="008310DC">
        <w:rPr>
          <w:rFonts w:ascii="Times New Roman" w:hAnsi="Times New Roman" w:cs="Times New Roman"/>
          <w:sz w:val="24"/>
          <w:szCs w:val="24"/>
        </w:rPr>
        <w:t>,</w:t>
      </w:r>
      <w:r w:rsidR="00A16B6E" w:rsidRPr="008310DC">
        <w:rPr>
          <w:rFonts w:ascii="Times New Roman" w:hAnsi="Times New Roman" w:cs="Times New Roman"/>
          <w:sz w:val="24"/>
          <w:szCs w:val="24"/>
        </w:rPr>
        <w:t xml:space="preserve"> and its impact</w:t>
      </w:r>
      <w:r w:rsidR="005E003D" w:rsidRPr="008310DC">
        <w:rPr>
          <w:rFonts w:ascii="Times New Roman" w:hAnsi="Times New Roman" w:cs="Times New Roman"/>
          <w:sz w:val="24"/>
          <w:szCs w:val="24"/>
        </w:rPr>
        <w:t xml:space="preserve"> in relation to the emerged conceptual frameworks and </w:t>
      </w:r>
      <w:r w:rsidR="005E003D" w:rsidRPr="008310DC">
        <w:rPr>
          <w:rFonts w:ascii="Times New Roman" w:hAnsi="Times New Roman" w:cs="Times New Roman"/>
          <w:sz w:val="24"/>
          <w:szCs w:val="24"/>
        </w:rPr>
        <w:lastRenderedPageBreak/>
        <w:t>subsequent implications to policy and practice.</w:t>
      </w:r>
      <w:r w:rsidR="00CA5B38" w:rsidRPr="008310DC">
        <w:rPr>
          <w:rFonts w:ascii="Times New Roman" w:hAnsi="Times New Roman" w:cs="Times New Roman"/>
          <w:sz w:val="24"/>
          <w:szCs w:val="24"/>
        </w:rPr>
        <w:t xml:space="preserve"> </w:t>
      </w:r>
      <w:r w:rsidR="00637723" w:rsidRPr="008310DC">
        <w:rPr>
          <w:rFonts w:ascii="Times New Roman" w:hAnsi="Times New Roman" w:cs="Times New Roman"/>
          <w:sz w:val="24"/>
          <w:szCs w:val="24"/>
        </w:rPr>
        <w:t>We also highlight similarities and differences comparing our findings to those of past research.</w:t>
      </w:r>
    </w:p>
    <w:p w14:paraId="6182F8C8" w14:textId="77777777" w:rsidR="0012090A" w:rsidRPr="008310DC" w:rsidRDefault="0012090A" w:rsidP="008310DC">
      <w:pPr>
        <w:spacing w:after="0" w:line="240" w:lineRule="auto"/>
        <w:ind w:firstLine="720"/>
        <w:rPr>
          <w:rFonts w:ascii="Times New Roman" w:hAnsi="Times New Roman" w:cs="Times New Roman"/>
          <w:sz w:val="24"/>
          <w:szCs w:val="24"/>
        </w:rPr>
      </w:pPr>
    </w:p>
    <w:p w14:paraId="6FC788C6" w14:textId="0DC763FC" w:rsidR="007631E7" w:rsidRPr="008310DC" w:rsidRDefault="00D44518" w:rsidP="008310DC">
      <w:pPr>
        <w:pStyle w:val="ListParagraph"/>
        <w:numPr>
          <w:ilvl w:val="1"/>
          <w:numId w:val="27"/>
        </w:numPr>
        <w:spacing w:after="0" w:line="240" w:lineRule="auto"/>
        <w:rPr>
          <w:rFonts w:ascii="Times New Roman" w:hAnsi="Times New Roman" w:cs="Times New Roman"/>
          <w:b/>
          <w:iCs/>
          <w:sz w:val="24"/>
          <w:szCs w:val="24"/>
        </w:rPr>
      </w:pPr>
      <w:bookmarkStart w:id="10" w:name="_Hlk97014682"/>
      <w:r w:rsidRPr="008310DC">
        <w:rPr>
          <w:rFonts w:ascii="Times New Roman" w:hAnsi="Times New Roman" w:cs="Times New Roman"/>
          <w:b/>
          <w:iCs/>
          <w:sz w:val="24"/>
          <w:szCs w:val="24"/>
        </w:rPr>
        <w:t xml:space="preserve">Co-Teachers Learn </w:t>
      </w:r>
      <w:r w:rsidR="00561D13" w:rsidRPr="008310DC">
        <w:rPr>
          <w:rFonts w:ascii="Times New Roman" w:hAnsi="Times New Roman" w:cs="Times New Roman"/>
          <w:b/>
          <w:iCs/>
          <w:sz w:val="24"/>
          <w:szCs w:val="24"/>
        </w:rPr>
        <w:t>from Each Other</w:t>
      </w:r>
    </w:p>
    <w:bookmarkEnd w:id="10"/>
    <w:p w14:paraId="71C14F32" w14:textId="21CF63D9" w:rsidR="00A7564D" w:rsidRPr="008310DC" w:rsidRDefault="00A7564D"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Scruggs et al. (2007) stated that minimal, if any, preparation to co-teach was an issue in their previous meta-synthesis as well as co-teachers’ needs to have strong communication and interpersonal skills. We found that co-teaching can be depicted as a process in which co-teachers initially learn about co-teaching as a team, when possible, then carry that teamwork toward</w:t>
      </w:r>
      <w:r w:rsidR="00DB3C0B" w:rsidRPr="008310DC">
        <w:rPr>
          <w:rFonts w:ascii="Times New Roman" w:hAnsi="Times New Roman" w:cs="Times New Roman"/>
          <w:sz w:val="24"/>
          <w:szCs w:val="24"/>
        </w:rPr>
        <w:t>s</w:t>
      </w:r>
      <w:r w:rsidRPr="008310DC">
        <w:rPr>
          <w:rFonts w:ascii="Times New Roman" w:hAnsi="Times New Roman" w:cs="Times New Roman"/>
          <w:sz w:val="24"/>
          <w:szCs w:val="24"/>
        </w:rPr>
        <w:t xml:space="preserve"> co-planning and implementation beneficial to both teachers and students (van Hover et al., 2012). Co-teaching relationships can be strengthened by co-teachers’ flexibility, effective communication, parity, and trust (</w:t>
      </w:r>
      <w:proofErr w:type="spellStart"/>
      <w:r w:rsidRPr="008310DC">
        <w:rPr>
          <w:rFonts w:ascii="Times New Roman" w:hAnsi="Times New Roman" w:cs="Times New Roman"/>
          <w:sz w:val="24"/>
          <w:szCs w:val="24"/>
        </w:rPr>
        <w:t>Magiera</w:t>
      </w:r>
      <w:proofErr w:type="spellEnd"/>
      <w:r w:rsidRPr="008310DC">
        <w:rPr>
          <w:rFonts w:ascii="Times New Roman" w:hAnsi="Times New Roman" w:cs="Times New Roman"/>
          <w:sz w:val="24"/>
          <w:szCs w:val="24"/>
        </w:rPr>
        <w:t xml:space="preserve"> et al., 2006).  Several researchers captured co-teachers’ remarks that their relationship strengthened across their time co-teaching, highlighting their realizations about mutually beneficial learning (</w:t>
      </w:r>
      <w:proofErr w:type="spellStart"/>
      <w:r w:rsidRPr="008310DC">
        <w:rPr>
          <w:rFonts w:ascii="Times New Roman" w:hAnsi="Times New Roman" w:cs="Times New Roman"/>
          <w:sz w:val="24"/>
          <w:szCs w:val="24"/>
        </w:rPr>
        <w:t>Bouck</w:t>
      </w:r>
      <w:proofErr w:type="spellEnd"/>
      <w:r w:rsidRPr="008310DC">
        <w:rPr>
          <w:rFonts w:ascii="Times New Roman" w:hAnsi="Times New Roman" w:cs="Times New Roman"/>
          <w:sz w:val="24"/>
          <w:szCs w:val="24"/>
        </w:rPr>
        <w:t xml:space="preserve">, 2007; </w:t>
      </w:r>
      <w:proofErr w:type="spellStart"/>
      <w:r w:rsidRPr="008310DC">
        <w:rPr>
          <w:rFonts w:ascii="Times New Roman" w:hAnsi="Times New Roman" w:cs="Times New Roman"/>
          <w:sz w:val="24"/>
          <w:szCs w:val="24"/>
        </w:rPr>
        <w:t>Rytivaara</w:t>
      </w:r>
      <w:proofErr w:type="spellEnd"/>
      <w:r w:rsidRPr="008310DC">
        <w:rPr>
          <w:rFonts w:ascii="Times New Roman" w:hAnsi="Times New Roman" w:cs="Times New Roman"/>
          <w:sz w:val="24"/>
          <w:szCs w:val="24"/>
        </w:rPr>
        <w:t xml:space="preserve"> et al., 2019; Strogilos &amp; Tragoulia, 2013)</w:t>
      </w:r>
      <w:r w:rsidR="00577B76" w:rsidRPr="008310DC">
        <w:rPr>
          <w:rFonts w:ascii="Times New Roman" w:hAnsi="Times New Roman" w:cs="Times New Roman"/>
          <w:sz w:val="24"/>
          <w:szCs w:val="24"/>
        </w:rPr>
        <w:t>, a point that aligns with a benefit of co-teaching observed by Scruggs et al. (2007)</w:t>
      </w:r>
    </w:p>
    <w:p w14:paraId="3D15A912" w14:textId="2381BB69" w:rsidR="000F22BB" w:rsidRPr="008310DC" w:rsidRDefault="00A7564D"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Subsequently, one </w:t>
      </w:r>
      <w:r w:rsidR="009763F2" w:rsidRPr="008310DC">
        <w:rPr>
          <w:rFonts w:ascii="Times New Roman" w:hAnsi="Times New Roman" w:cs="Times New Roman"/>
          <w:sz w:val="24"/>
          <w:szCs w:val="24"/>
        </w:rPr>
        <w:t xml:space="preserve">finding </w:t>
      </w:r>
      <w:r w:rsidRPr="008310DC">
        <w:rPr>
          <w:rFonts w:ascii="Times New Roman" w:hAnsi="Times New Roman" w:cs="Times New Roman"/>
          <w:sz w:val="24"/>
          <w:szCs w:val="24"/>
        </w:rPr>
        <w:t xml:space="preserve">is </w:t>
      </w:r>
      <w:r w:rsidR="0074037E" w:rsidRPr="008310DC">
        <w:rPr>
          <w:rFonts w:ascii="Times New Roman" w:hAnsi="Times New Roman" w:cs="Times New Roman"/>
          <w:sz w:val="24"/>
          <w:szCs w:val="24"/>
        </w:rPr>
        <w:t>that co-teaching can be an opportunity for teachers to learn from each other</w:t>
      </w:r>
      <w:r w:rsidR="00E44927" w:rsidRPr="008310DC">
        <w:rPr>
          <w:rFonts w:ascii="Times New Roman" w:hAnsi="Times New Roman" w:cs="Times New Roman"/>
          <w:sz w:val="24"/>
          <w:szCs w:val="24"/>
        </w:rPr>
        <w:t xml:space="preserve">, leading </w:t>
      </w:r>
      <w:r w:rsidR="00AA1874" w:rsidRPr="008310DC">
        <w:rPr>
          <w:rFonts w:ascii="Times New Roman" w:hAnsi="Times New Roman" w:cs="Times New Roman"/>
          <w:sz w:val="24"/>
          <w:szCs w:val="24"/>
        </w:rPr>
        <w:t>to shared knowledge construction</w:t>
      </w:r>
      <w:r w:rsidR="009E56AA" w:rsidRPr="008310DC">
        <w:rPr>
          <w:rFonts w:ascii="Times New Roman" w:hAnsi="Times New Roman" w:cs="Times New Roman"/>
          <w:sz w:val="24"/>
          <w:szCs w:val="24"/>
        </w:rPr>
        <w:t xml:space="preserve"> (e.g., </w:t>
      </w:r>
      <w:r w:rsidR="009F3FFE" w:rsidRPr="008310DC">
        <w:rPr>
          <w:rFonts w:ascii="Times New Roman" w:hAnsi="Times New Roman" w:cs="Times New Roman"/>
          <w:sz w:val="24"/>
          <w:szCs w:val="24"/>
        </w:rPr>
        <w:t xml:space="preserve">Carty &amp; Farrell, 2018; </w:t>
      </w:r>
      <w:proofErr w:type="spellStart"/>
      <w:r w:rsidR="001D488B" w:rsidRPr="008310DC">
        <w:rPr>
          <w:rFonts w:ascii="Times New Roman" w:hAnsi="Times New Roman" w:cs="Times New Roman"/>
          <w:sz w:val="24"/>
          <w:szCs w:val="24"/>
        </w:rPr>
        <w:t>Rytivaara</w:t>
      </w:r>
      <w:proofErr w:type="spellEnd"/>
      <w:r w:rsidR="001D488B" w:rsidRPr="008310DC">
        <w:rPr>
          <w:rFonts w:ascii="Times New Roman" w:hAnsi="Times New Roman" w:cs="Times New Roman"/>
          <w:sz w:val="24"/>
          <w:szCs w:val="24"/>
        </w:rPr>
        <w:t xml:space="preserve"> &amp; </w:t>
      </w:r>
      <w:proofErr w:type="spellStart"/>
      <w:r w:rsidR="001D488B" w:rsidRPr="008310DC">
        <w:rPr>
          <w:rFonts w:ascii="Times New Roman" w:hAnsi="Times New Roman" w:cs="Times New Roman"/>
          <w:sz w:val="24"/>
          <w:szCs w:val="24"/>
        </w:rPr>
        <w:t>Kershner</w:t>
      </w:r>
      <w:proofErr w:type="spellEnd"/>
      <w:r w:rsidR="001D488B" w:rsidRPr="008310DC">
        <w:rPr>
          <w:rFonts w:ascii="Times New Roman" w:hAnsi="Times New Roman" w:cs="Times New Roman"/>
          <w:sz w:val="24"/>
          <w:szCs w:val="24"/>
        </w:rPr>
        <w:t>, 2012)</w:t>
      </w:r>
      <w:r w:rsidR="00166EC1" w:rsidRPr="008310DC">
        <w:rPr>
          <w:rFonts w:ascii="Times New Roman" w:hAnsi="Times New Roman" w:cs="Times New Roman"/>
          <w:sz w:val="24"/>
          <w:szCs w:val="24"/>
        </w:rPr>
        <w:t xml:space="preserve">. </w:t>
      </w:r>
      <w:r w:rsidR="00655FBC" w:rsidRPr="008310DC">
        <w:rPr>
          <w:rFonts w:ascii="Times New Roman" w:hAnsi="Times New Roman" w:cs="Times New Roman"/>
          <w:sz w:val="24"/>
          <w:szCs w:val="24"/>
        </w:rPr>
        <w:t xml:space="preserve">However, when </w:t>
      </w:r>
      <w:r w:rsidR="00F906C2" w:rsidRPr="008310DC">
        <w:rPr>
          <w:rFonts w:ascii="Times New Roman" w:hAnsi="Times New Roman" w:cs="Times New Roman"/>
          <w:sz w:val="24"/>
          <w:szCs w:val="24"/>
        </w:rPr>
        <w:t>teachers</w:t>
      </w:r>
      <w:r w:rsidR="00544A5D" w:rsidRPr="008310DC">
        <w:rPr>
          <w:rFonts w:ascii="Times New Roman" w:hAnsi="Times New Roman" w:cs="Times New Roman"/>
          <w:sz w:val="24"/>
          <w:szCs w:val="24"/>
        </w:rPr>
        <w:t xml:space="preserve"> </w:t>
      </w:r>
      <w:r w:rsidR="00655FBC" w:rsidRPr="008310DC">
        <w:rPr>
          <w:rFonts w:ascii="Times New Roman" w:hAnsi="Times New Roman" w:cs="Times New Roman"/>
          <w:sz w:val="24"/>
          <w:szCs w:val="24"/>
        </w:rPr>
        <w:t xml:space="preserve">do not have </w:t>
      </w:r>
      <w:r w:rsidR="00C679CF" w:rsidRPr="008310DC">
        <w:rPr>
          <w:rFonts w:ascii="Times New Roman" w:hAnsi="Times New Roman" w:cs="Times New Roman"/>
          <w:sz w:val="24"/>
          <w:szCs w:val="24"/>
        </w:rPr>
        <w:t>preparation</w:t>
      </w:r>
      <w:r w:rsidR="00C346BC" w:rsidRPr="008310DC">
        <w:rPr>
          <w:rFonts w:ascii="Times New Roman" w:hAnsi="Times New Roman" w:cs="Times New Roman"/>
          <w:sz w:val="24"/>
          <w:szCs w:val="24"/>
        </w:rPr>
        <w:t xml:space="preserve"> </w:t>
      </w:r>
      <w:r w:rsidR="00655FBC" w:rsidRPr="008310DC">
        <w:rPr>
          <w:rFonts w:ascii="Times New Roman" w:hAnsi="Times New Roman" w:cs="Times New Roman"/>
          <w:sz w:val="24"/>
          <w:szCs w:val="24"/>
        </w:rPr>
        <w:t xml:space="preserve">about co-teaching </w:t>
      </w:r>
      <w:r w:rsidR="007A72F8" w:rsidRPr="008310DC">
        <w:rPr>
          <w:rFonts w:ascii="Times New Roman" w:hAnsi="Times New Roman" w:cs="Times New Roman"/>
          <w:sz w:val="24"/>
          <w:szCs w:val="24"/>
        </w:rPr>
        <w:t>(Meadows &amp; Caniglia, 2018; van Hover et al., 2012)</w:t>
      </w:r>
      <w:r w:rsidR="005D5279" w:rsidRPr="008310DC">
        <w:rPr>
          <w:rFonts w:ascii="Times New Roman" w:hAnsi="Times New Roman" w:cs="Times New Roman"/>
          <w:sz w:val="24"/>
          <w:szCs w:val="24"/>
        </w:rPr>
        <w:t>,</w:t>
      </w:r>
      <w:r w:rsidR="0011353D" w:rsidRPr="008310DC">
        <w:rPr>
          <w:rFonts w:ascii="Times New Roman" w:hAnsi="Times New Roman" w:cs="Times New Roman"/>
          <w:sz w:val="24"/>
          <w:szCs w:val="24"/>
        </w:rPr>
        <w:t xml:space="preserve"> </w:t>
      </w:r>
      <w:r w:rsidR="00655FBC" w:rsidRPr="008310DC">
        <w:rPr>
          <w:rFonts w:ascii="Times New Roman" w:hAnsi="Times New Roman" w:cs="Times New Roman"/>
          <w:sz w:val="24"/>
          <w:szCs w:val="24"/>
        </w:rPr>
        <w:t>they are disadvantaged. Also, t</w:t>
      </w:r>
      <w:r w:rsidR="00BC6E6D" w:rsidRPr="008310DC">
        <w:rPr>
          <w:rFonts w:ascii="Times New Roman" w:hAnsi="Times New Roman" w:cs="Times New Roman"/>
          <w:sz w:val="24"/>
          <w:szCs w:val="24"/>
        </w:rPr>
        <w:t xml:space="preserve">eachers </w:t>
      </w:r>
      <w:r w:rsidR="0088193A" w:rsidRPr="008310DC">
        <w:rPr>
          <w:rFonts w:ascii="Times New Roman" w:hAnsi="Times New Roman" w:cs="Times New Roman"/>
          <w:sz w:val="24"/>
          <w:szCs w:val="24"/>
        </w:rPr>
        <w:t xml:space="preserve">desire </w:t>
      </w:r>
      <w:r w:rsidR="00BC6E6D" w:rsidRPr="008310DC">
        <w:rPr>
          <w:rFonts w:ascii="Times New Roman" w:hAnsi="Times New Roman" w:cs="Times New Roman"/>
          <w:sz w:val="24"/>
          <w:szCs w:val="24"/>
        </w:rPr>
        <w:t>a voice on</w:t>
      </w:r>
      <w:r w:rsidR="00FC15C3" w:rsidRPr="008310DC">
        <w:rPr>
          <w:rFonts w:ascii="Times New Roman" w:hAnsi="Times New Roman" w:cs="Times New Roman"/>
          <w:sz w:val="24"/>
          <w:szCs w:val="24"/>
        </w:rPr>
        <w:t xml:space="preserve"> who to co-teach with</w:t>
      </w:r>
      <w:r w:rsidR="00C54A53" w:rsidRPr="008310DC">
        <w:rPr>
          <w:rFonts w:ascii="Times New Roman" w:hAnsi="Times New Roman" w:cs="Times New Roman"/>
          <w:sz w:val="24"/>
          <w:szCs w:val="24"/>
        </w:rPr>
        <w:t>,</w:t>
      </w:r>
      <w:r w:rsidR="004E4576" w:rsidRPr="008310DC">
        <w:rPr>
          <w:rFonts w:ascii="Times New Roman" w:hAnsi="Times New Roman" w:cs="Times New Roman"/>
          <w:sz w:val="24"/>
          <w:szCs w:val="24"/>
        </w:rPr>
        <w:t xml:space="preserve"> indicating that such a choice can</w:t>
      </w:r>
      <w:r w:rsidR="00FC15C3" w:rsidRPr="008310DC">
        <w:rPr>
          <w:rFonts w:ascii="Times New Roman" w:hAnsi="Times New Roman" w:cs="Times New Roman"/>
          <w:sz w:val="24"/>
          <w:szCs w:val="24"/>
        </w:rPr>
        <w:t xml:space="preserve"> </w:t>
      </w:r>
      <w:r w:rsidR="00A02954" w:rsidRPr="008310DC">
        <w:rPr>
          <w:rFonts w:ascii="Times New Roman" w:hAnsi="Times New Roman" w:cs="Times New Roman"/>
          <w:sz w:val="24"/>
          <w:szCs w:val="24"/>
        </w:rPr>
        <w:t>affect their relationship</w:t>
      </w:r>
      <w:r w:rsidR="00AA0E54" w:rsidRPr="008310DC">
        <w:rPr>
          <w:rFonts w:ascii="Times New Roman" w:hAnsi="Times New Roman" w:cs="Times New Roman"/>
          <w:sz w:val="24"/>
          <w:szCs w:val="24"/>
        </w:rPr>
        <w:t xml:space="preserve"> and learning</w:t>
      </w:r>
      <w:r w:rsidR="00A02954" w:rsidRPr="008310DC">
        <w:rPr>
          <w:rFonts w:ascii="Times New Roman" w:hAnsi="Times New Roman" w:cs="Times New Roman"/>
          <w:sz w:val="24"/>
          <w:szCs w:val="24"/>
        </w:rPr>
        <w:t xml:space="preserve"> (</w:t>
      </w:r>
      <w:proofErr w:type="spellStart"/>
      <w:r w:rsidR="00A02954" w:rsidRPr="008310DC">
        <w:rPr>
          <w:rFonts w:ascii="Times New Roman" w:hAnsi="Times New Roman" w:cs="Times New Roman"/>
          <w:sz w:val="24"/>
          <w:szCs w:val="24"/>
        </w:rPr>
        <w:t>Bešić</w:t>
      </w:r>
      <w:proofErr w:type="spellEnd"/>
      <w:r w:rsidR="00A02954" w:rsidRPr="008310DC">
        <w:rPr>
          <w:rFonts w:ascii="Times New Roman" w:hAnsi="Times New Roman" w:cs="Times New Roman"/>
          <w:sz w:val="24"/>
          <w:szCs w:val="24"/>
        </w:rPr>
        <w:t xml:space="preserve"> et al., 2017)</w:t>
      </w:r>
      <w:r w:rsidR="004C785B" w:rsidRPr="008310DC">
        <w:rPr>
          <w:rFonts w:ascii="Times New Roman" w:hAnsi="Times New Roman" w:cs="Times New Roman"/>
          <w:sz w:val="24"/>
          <w:szCs w:val="24"/>
        </w:rPr>
        <w:t>.</w:t>
      </w:r>
      <w:r w:rsidR="00CA5B38" w:rsidRPr="008310DC">
        <w:rPr>
          <w:rFonts w:ascii="Times New Roman" w:hAnsi="Times New Roman" w:cs="Times New Roman"/>
          <w:sz w:val="24"/>
          <w:szCs w:val="24"/>
        </w:rPr>
        <w:t xml:space="preserve"> </w:t>
      </w:r>
      <w:r w:rsidR="004C785B" w:rsidRPr="008310DC">
        <w:rPr>
          <w:rFonts w:ascii="Times New Roman" w:hAnsi="Times New Roman" w:cs="Times New Roman"/>
          <w:sz w:val="24"/>
          <w:szCs w:val="24"/>
        </w:rPr>
        <w:t xml:space="preserve"> </w:t>
      </w:r>
      <w:r w:rsidRPr="008310DC">
        <w:rPr>
          <w:rFonts w:ascii="Times New Roman" w:hAnsi="Times New Roman" w:cs="Times New Roman"/>
          <w:sz w:val="24"/>
          <w:szCs w:val="24"/>
        </w:rPr>
        <w:t>Even so</w:t>
      </w:r>
      <w:r w:rsidR="004C785B" w:rsidRPr="008310DC">
        <w:rPr>
          <w:rFonts w:ascii="Times New Roman" w:hAnsi="Times New Roman" w:cs="Times New Roman"/>
          <w:sz w:val="24"/>
          <w:szCs w:val="24"/>
        </w:rPr>
        <w:t>,</w:t>
      </w:r>
      <w:r w:rsidR="00A02954" w:rsidRPr="008310DC">
        <w:rPr>
          <w:rFonts w:ascii="Times New Roman" w:hAnsi="Times New Roman" w:cs="Times New Roman"/>
          <w:sz w:val="24"/>
          <w:szCs w:val="24"/>
        </w:rPr>
        <w:t xml:space="preserve"> </w:t>
      </w:r>
      <w:r w:rsidR="00655FBC" w:rsidRPr="008310DC">
        <w:rPr>
          <w:rFonts w:ascii="Times New Roman" w:hAnsi="Times New Roman" w:cs="Times New Roman"/>
          <w:sz w:val="24"/>
          <w:szCs w:val="24"/>
        </w:rPr>
        <w:t>options are limited in individual schools when there are few special educators</w:t>
      </w:r>
      <w:r w:rsidR="00123321" w:rsidRPr="008310DC">
        <w:rPr>
          <w:rFonts w:ascii="Times New Roman" w:hAnsi="Times New Roman" w:cs="Times New Roman"/>
          <w:sz w:val="24"/>
          <w:szCs w:val="24"/>
        </w:rPr>
        <w:t>.</w:t>
      </w:r>
      <w:r w:rsidR="00655FBC" w:rsidRPr="008310DC">
        <w:rPr>
          <w:rFonts w:ascii="Times New Roman" w:hAnsi="Times New Roman" w:cs="Times New Roman"/>
          <w:sz w:val="24"/>
          <w:szCs w:val="24"/>
        </w:rPr>
        <w:t xml:space="preserve"> </w:t>
      </w:r>
      <w:r w:rsidR="000F22BB" w:rsidRPr="008310DC">
        <w:rPr>
          <w:rFonts w:ascii="Times New Roman" w:hAnsi="Times New Roman" w:cs="Times New Roman"/>
          <w:sz w:val="24"/>
          <w:szCs w:val="24"/>
        </w:rPr>
        <w:t xml:space="preserve"> </w:t>
      </w:r>
    </w:p>
    <w:p w14:paraId="59F3A3E1" w14:textId="788F0AF0" w:rsidR="003B3D46" w:rsidRDefault="000F22BB"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Consequently, co-teachers still need corresponding preparation, whether from coursework or professional development (</w:t>
      </w:r>
      <w:proofErr w:type="spellStart"/>
      <w:r w:rsidRPr="008310DC">
        <w:rPr>
          <w:rFonts w:ascii="Times New Roman" w:hAnsi="Times New Roman" w:cs="Times New Roman"/>
          <w:sz w:val="24"/>
          <w:szCs w:val="24"/>
        </w:rPr>
        <w:t>Rytivaara</w:t>
      </w:r>
      <w:proofErr w:type="spellEnd"/>
      <w:r w:rsidRPr="008310DC">
        <w:rPr>
          <w:rFonts w:ascii="Times New Roman" w:hAnsi="Times New Roman" w:cs="Times New Roman"/>
          <w:sz w:val="24"/>
          <w:szCs w:val="24"/>
        </w:rPr>
        <w:t xml:space="preserve"> et al., 2019).  </w:t>
      </w:r>
      <w:r w:rsidR="00B434F5" w:rsidRPr="008310DC">
        <w:rPr>
          <w:rFonts w:ascii="Times New Roman" w:hAnsi="Times New Roman" w:cs="Times New Roman"/>
          <w:sz w:val="24"/>
          <w:szCs w:val="24"/>
        </w:rPr>
        <w:t>Preparation on co-teaching should include its consideration as a developing process, offering strategies on how teachers can improve their relationships through sharing of expectations, views, and feelings.  The teachers need to learn to use their individual knowledge to construct a shared one (i.e., planning, teaching and management), putting effort into experimenting and exercising resilience in their collaboration. To this end, we agree with Sailor (2015) that teachers should conceptualise co-teaching as a professional collaboration between two or more educators that exempliﬁes genuinely inclusive practices</w:t>
      </w:r>
      <w:r w:rsidR="00A70509" w:rsidRPr="008310DC">
        <w:rPr>
          <w:rFonts w:ascii="Times New Roman" w:hAnsi="Times New Roman" w:cs="Times New Roman"/>
          <w:sz w:val="24"/>
          <w:szCs w:val="24"/>
        </w:rPr>
        <w:t xml:space="preserve">. This </w:t>
      </w:r>
      <w:r w:rsidR="000F3DAF" w:rsidRPr="008310DC">
        <w:rPr>
          <w:rFonts w:ascii="Times New Roman" w:hAnsi="Times New Roman" w:cs="Times New Roman"/>
          <w:sz w:val="24"/>
          <w:szCs w:val="24"/>
        </w:rPr>
        <w:t xml:space="preserve">collaboration </w:t>
      </w:r>
      <w:r w:rsidR="006205A4" w:rsidRPr="008310DC">
        <w:rPr>
          <w:rFonts w:ascii="Times New Roman" w:hAnsi="Times New Roman" w:cs="Times New Roman"/>
          <w:sz w:val="24"/>
          <w:szCs w:val="24"/>
        </w:rPr>
        <w:t>should be</w:t>
      </w:r>
      <w:r w:rsidR="000F3DAF" w:rsidRPr="008310DC">
        <w:rPr>
          <w:rFonts w:ascii="Times New Roman" w:hAnsi="Times New Roman" w:cs="Times New Roman"/>
          <w:sz w:val="24"/>
          <w:szCs w:val="24"/>
        </w:rPr>
        <w:t xml:space="preserve"> beyond the</w:t>
      </w:r>
      <w:r w:rsidR="00B434F5" w:rsidRPr="008310DC">
        <w:rPr>
          <w:rFonts w:ascii="Times New Roman" w:hAnsi="Times New Roman" w:cs="Times New Roman"/>
          <w:sz w:val="24"/>
          <w:szCs w:val="24"/>
        </w:rPr>
        <w:t xml:space="preserve"> pairing of an “expert” in general curriculum content with an “expert” in “special” pedagogies</w:t>
      </w:r>
      <w:r w:rsidR="00357D98" w:rsidRPr="008310DC">
        <w:rPr>
          <w:rFonts w:ascii="Times New Roman" w:hAnsi="Times New Roman" w:cs="Times New Roman"/>
          <w:sz w:val="24"/>
          <w:szCs w:val="24"/>
        </w:rPr>
        <w:t>,</w:t>
      </w:r>
      <w:r w:rsidR="001E2FE5" w:rsidRPr="008310DC">
        <w:rPr>
          <w:rFonts w:ascii="Times New Roman" w:hAnsi="Times New Roman" w:cs="Times New Roman"/>
          <w:sz w:val="24"/>
          <w:szCs w:val="24"/>
        </w:rPr>
        <w:t xml:space="preserve"> which</w:t>
      </w:r>
      <w:r w:rsidR="00A7547C" w:rsidRPr="008310DC">
        <w:rPr>
          <w:rFonts w:ascii="Times New Roman" w:hAnsi="Times New Roman" w:cs="Times New Roman"/>
          <w:sz w:val="24"/>
          <w:szCs w:val="24"/>
        </w:rPr>
        <w:t xml:space="preserve"> </w:t>
      </w:r>
      <w:r w:rsidR="001E2FE5" w:rsidRPr="008310DC">
        <w:rPr>
          <w:rFonts w:ascii="Times New Roman" w:hAnsi="Times New Roman" w:cs="Times New Roman"/>
          <w:sz w:val="24"/>
          <w:szCs w:val="24"/>
        </w:rPr>
        <w:t>cannot</w:t>
      </w:r>
      <w:r w:rsidR="00FC6A32" w:rsidRPr="008310DC">
        <w:rPr>
          <w:rFonts w:ascii="Times New Roman" w:hAnsi="Times New Roman" w:cs="Times New Roman"/>
          <w:sz w:val="24"/>
          <w:szCs w:val="24"/>
        </w:rPr>
        <w:t xml:space="preserve"> guarantee equity and parity with</w:t>
      </w:r>
      <w:r w:rsidR="00432C9B" w:rsidRPr="008310DC">
        <w:rPr>
          <w:rFonts w:ascii="Times New Roman" w:hAnsi="Times New Roman" w:cs="Times New Roman"/>
          <w:sz w:val="24"/>
          <w:szCs w:val="24"/>
        </w:rPr>
        <w:t>in the partnership</w:t>
      </w:r>
      <w:r w:rsidR="00357D98" w:rsidRPr="008310DC">
        <w:rPr>
          <w:rFonts w:ascii="Times New Roman" w:hAnsi="Times New Roman" w:cs="Times New Roman"/>
          <w:sz w:val="24"/>
          <w:szCs w:val="24"/>
        </w:rPr>
        <w:t>, frequently</w:t>
      </w:r>
      <w:r w:rsidR="00EC1F55" w:rsidRPr="008310DC">
        <w:rPr>
          <w:rFonts w:ascii="Times New Roman" w:hAnsi="Times New Roman" w:cs="Times New Roman"/>
          <w:sz w:val="24"/>
          <w:szCs w:val="24"/>
        </w:rPr>
        <w:t xml:space="preserve"> </w:t>
      </w:r>
      <w:r w:rsidR="00021592" w:rsidRPr="008310DC">
        <w:rPr>
          <w:rFonts w:ascii="Times New Roman" w:hAnsi="Times New Roman" w:cs="Times New Roman"/>
          <w:sz w:val="24"/>
          <w:szCs w:val="24"/>
        </w:rPr>
        <w:t>mak</w:t>
      </w:r>
      <w:r w:rsidR="00357D98" w:rsidRPr="008310DC">
        <w:rPr>
          <w:rFonts w:ascii="Times New Roman" w:hAnsi="Times New Roman" w:cs="Times New Roman"/>
          <w:sz w:val="24"/>
          <w:szCs w:val="24"/>
        </w:rPr>
        <w:t>ing</w:t>
      </w:r>
      <w:r w:rsidR="00021592" w:rsidRPr="008310DC">
        <w:rPr>
          <w:rFonts w:ascii="Times New Roman" w:hAnsi="Times New Roman" w:cs="Times New Roman"/>
          <w:sz w:val="24"/>
          <w:szCs w:val="24"/>
        </w:rPr>
        <w:t xml:space="preserve"> the special educators feel subordinate</w:t>
      </w:r>
      <w:r w:rsidR="004713D2" w:rsidRPr="008310DC">
        <w:rPr>
          <w:rFonts w:ascii="Times New Roman" w:hAnsi="Times New Roman" w:cs="Times New Roman"/>
          <w:sz w:val="24"/>
          <w:szCs w:val="24"/>
        </w:rPr>
        <w:t>,</w:t>
      </w:r>
      <w:r w:rsidR="00021592" w:rsidRPr="008310DC">
        <w:rPr>
          <w:rFonts w:ascii="Times New Roman" w:hAnsi="Times New Roman" w:cs="Times New Roman"/>
          <w:sz w:val="24"/>
          <w:szCs w:val="24"/>
        </w:rPr>
        <w:t xml:space="preserve"> </w:t>
      </w:r>
      <w:r w:rsidR="00EC1F55" w:rsidRPr="008310DC">
        <w:rPr>
          <w:rFonts w:ascii="Times New Roman" w:hAnsi="Times New Roman" w:cs="Times New Roman"/>
          <w:sz w:val="24"/>
          <w:szCs w:val="24"/>
        </w:rPr>
        <w:t>as Scruggs et al</w:t>
      </w:r>
      <w:r w:rsidR="00206238" w:rsidRPr="008310DC">
        <w:rPr>
          <w:rFonts w:ascii="Times New Roman" w:hAnsi="Times New Roman" w:cs="Times New Roman"/>
          <w:sz w:val="24"/>
          <w:szCs w:val="24"/>
        </w:rPr>
        <w:t>.</w:t>
      </w:r>
      <w:r w:rsidR="00EC1F55" w:rsidRPr="008310DC">
        <w:rPr>
          <w:rFonts w:ascii="Times New Roman" w:hAnsi="Times New Roman" w:cs="Times New Roman"/>
          <w:sz w:val="24"/>
          <w:szCs w:val="24"/>
        </w:rPr>
        <w:t xml:space="preserve"> (2007) found</w:t>
      </w:r>
      <w:r w:rsidR="00B434F5" w:rsidRPr="008310DC">
        <w:rPr>
          <w:rFonts w:ascii="Times New Roman" w:hAnsi="Times New Roman" w:cs="Times New Roman"/>
          <w:sz w:val="24"/>
          <w:szCs w:val="24"/>
        </w:rPr>
        <w:t>. Since teachers cannot always choose who to co-teach with, preparation on how to develop a healthy relationship</w:t>
      </w:r>
      <w:r w:rsidR="003B5D8D" w:rsidRPr="008310DC">
        <w:rPr>
          <w:rFonts w:ascii="Times New Roman" w:hAnsi="Times New Roman" w:cs="Times New Roman"/>
          <w:sz w:val="24"/>
          <w:szCs w:val="24"/>
        </w:rPr>
        <w:t>,</w:t>
      </w:r>
      <w:r w:rsidR="00FC5CE2" w:rsidRPr="008310DC">
        <w:rPr>
          <w:rFonts w:ascii="Times New Roman" w:hAnsi="Times New Roman" w:cs="Times New Roman"/>
          <w:sz w:val="24"/>
          <w:szCs w:val="24"/>
        </w:rPr>
        <w:t xml:space="preserve"> in which co-teachers </w:t>
      </w:r>
      <w:r w:rsidR="009624E6" w:rsidRPr="008310DC">
        <w:rPr>
          <w:rFonts w:ascii="Times New Roman" w:hAnsi="Times New Roman" w:cs="Times New Roman"/>
          <w:sz w:val="24"/>
          <w:szCs w:val="24"/>
        </w:rPr>
        <w:t>learn to develop</w:t>
      </w:r>
      <w:r w:rsidR="009E49A2" w:rsidRPr="008310DC">
        <w:rPr>
          <w:rFonts w:ascii="Times New Roman" w:hAnsi="Times New Roman" w:cs="Times New Roman"/>
          <w:sz w:val="24"/>
          <w:szCs w:val="24"/>
        </w:rPr>
        <w:t xml:space="preserve"> </w:t>
      </w:r>
      <w:r w:rsidR="00F26FE5" w:rsidRPr="008310DC">
        <w:rPr>
          <w:rFonts w:ascii="Times New Roman" w:hAnsi="Times New Roman" w:cs="Times New Roman"/>
          <w:sz w:val="24"/>
          <w:szCs w:val="24"/>
        </w:rPr>
        <w:t xml:space="preserve">shared </w:t>
      </w:r>
      <w:r w:rsidR="00EA09B2" w:rsidRPr="008310DC">
        <w:rPr>
          <w:rFonts w:ascii="Times New Roman" w:hAnsi="Times New Roman" w:cs="Times New Roman"/>
          <w:sz w:val="24"/>
          <w:szCs w:val="24"/>
        </w:rPr>
        <w:t xml:space="preserve">roles </w:t>
      </w:r>
      <w:r w:rsidR="00CD2359" w:rsidRPr="008310DC">
        <w:rPr>
          <w:rFonts w:ascii="Times New Roman" w:hAnsi="Times New Roman" w:cs="Times New Roman"/>
          <w:sz w:val="24"/>
          <w:szCs w:val="24"/>
        </w:rPr>
        <w:t xml:space="preserve">for all students and not different </w:t>
      </w:r>
      <w:r w:rsidR="00597552" w:rsidRPr="008310DC">
        <w:rPr>
          <w:rFonts w:ascii="Times New Roman" w:hAnsi="Times New Roman" w:cs="Times New Roman"/>
          <w:sz w:val="24"/>
          <w:szCs w:val="24"/>
        </w:rPr>
        <w:t>roles</w:t>
      </w:r>
      <w:r w:rsidR="00206238" w:rsidRPr="008310DC">
        <w:rPr>
          <w:rFonts w:ascii="Times New Roman" w:hAnsi="Times New Roman" w:cs="Times New Roman"/>
          <w:sz w:val="24"/>
          <w:szCs w:val="24"/>
        </w:rPr>
        <w:t xml:space="preserve"> </w:t>
      </w:r>
      <w:r w:rsidR="00CD2359" w:rsidRPr="008310DC">
        <w:rPr>
          <w:rFonts w:ascii="Times New Roman" w:hAnsi="Times New Roman" w:cs="Times New Roman"/>
          <w:sz w:val="24"/>
          <w:szCs w:val="24"/>
        </w:rPr>
        <w:t xml:space="preserve">for different </w:t>
      </w:r>
      <w:r w:rsidR="00EA09B2" w:rsidRPr="008310DC">
        <w:rPr>
          <w:rFonts w:ascii="Times New Roman" w:hAnsi="Times New Roman" w:cs="Times New Roman"/>
          <w:sz w:val="24"/>
          <w:szCs w:val="24"/>
        </w:rPr>
        <w:t xml:space="preserve">group of </w:t>
      </w:r>
      <w:r w:rsidR="00CD2359" w:rsidRPr="008310DC">
        <w:rPr>
          <w:rFonts w:ascii="Times New Roman" w:hAnsi="Times New Roman" w:cs="Times New Roman"/>
          <w:sz w:val="24"/>
          <w:szCs w:val="24"/>
        </w:rPr>
        <w:t>students</w:t>
      </w:r>
      <w:r w:rsidR="00552538" w:rsidRPr="008310DC">
        <w:rPr>
          <w:rFonts w:ascii="Times New Roman" w:hAnsi="Times New Roman" w:cs="Times New Roman"/>
          <w:sz w:val="24"/>
          <w:szCs w:val="24"/>
        </w:rPr>
        <w:t>,</w:t>
      </w:r>
      <w:r w:rsidR="00B434F5" w:rsidRPr="008310DC">
        <w:rPr>
          <w:rFonts w:ascii="Times New Roman" w:hAnsi="Times New Roman" w:cs="Times New Roman"/>
          <w:sz w:val="24"/>
          <w:szCs w:val="24"/>
        </w:rPr>
        <w:t xml:space="preserve"> is paramount. Specifically, teachers can learn to communicate through new technology, to resolve conflicts efficiently, and to express their opinions without feeling intimidated (</w:t>
      </w:r>
      <w:proofErr w:type="spellStart"/>
      <w:r w:rsidR="00B434F5" w:rsidRPr="008310DC">
        <w:rPr>
          <w:rFonts w:ascii="Times New Roman" w:hAnsi="Times New Roman" w:cs="Times New Roman"/>
          <w:sz w:val="24"/>
          <w:szCs w:val="24"/>
        </w:rPr>
        <w:t>Pickl</w:t>
      </w:r>
      <w:proofErr w:type="spellEnd"/>
      <w:r w:rsidR="00B434F5" w:rsidRPr="008310DC">
        <w:rPr>
          <w:rFonts w:ascii="Times New Roman" w:hAnsi="Times New Roman" w:cs="Times New Roman"/>
          <w:sz w:val="24"/>
          <w:szCs w:val="24"/>
        </w:rPr>
        <w:t>, et al., 2016). Co-teachers’ preparation needs to focus on the development of shared responsibilities to achieve parity in their relationship and not only how to work under the different co-teaching models which is commonly recommended in the literature.</w:t>
      </w:r>
    </w:p>
    <w:p w14:paraId="22A383D0" w14:textId="77777777" w:rsidR="0012090A" w:rsidRPr="008310DC" w:rsidRDefault="0012090A" w:rsidP="008310DC">
      <w:pPr>
        <w:spacing w:after="0" w:line="240" w:lineRule="auto"/>
        <w:ind w:firstLine="720"/>
        <w:rPr>
          <w:rFonts w:ascii="Times New Roman" w:hAnsi="Times New Roman" w:cs="Times New Roman"/>
          <w:sz w:val="24"/>
          <w:szCs w:val="24"/>
        </w:rPr>
      </w:pPr>
    </w:p>
    <w:p w14:paraId="2AF4D187" w14:textId="6C751192" w:rsidR="007631E7" w:rsidRPr="008310DC" w:rsidRDefault="00FC10D0" w:rsidP="008310DC">
      <w:pPr>
        <w:pStyle w:val="ListParagraph"/>
        <w:numPr>
          <w:ilvl w:val="1"/>
          <w:numId w:val="27"/>
        </w:numPr>
        <w:spacing w:after="0" w:line="240" w:lineRule="auto"/>
        <w:rPr>
          <w:rFonts w:ascii="Times New Roman" w:hAnsi="Times New Roman" w:cs="Times New Roman"/>
          <w:b/>
          <w:iCs/>
          <w:sz w:val="24"/>
          <w:szCs w:val="24"/>
        </w:rPr>
      </w:pPr>
      <w:bookmarkStart w:id="11" w:name="_Hlk97014694"/>
      <w:r w:rsidRPr="008310DC">
        <w:rPr>
          <w:rFonts w:ascii="Times New Roman" w:hAnsi="Times New Roman" w:cs="Times New Roman"/>
          <w:b/>
          <w:iCs/>
          <w:sz w:val="24"/>
          <w:szCs w:val="24"/>
        </w:rPr>
        <w:t>Co-Teaching</w:t>
      </w:r>
      <w:r w:rsidR="009061F1" w:rsidRPr="008310DC">
        <w:rPr>
          <w:rFonts w:ascii="Times New Roman" w:hAnsi="Times New Roman" w:cs="Times New Roman"/>
          <w:b/>
          <w:iCs/>
          <w:sz w:val="24"/>
          <w:szCs w:val="24"/>
        </w:rPr>
        <w:t>’s Evolution: Growth and Continued Challenges</w:t>
      </w:r>
    </w:p>
    <w:bookmarkEnd w:id="11"/>
    <w:p w14:paraId="10F6894B" w14:textId="2B637C8C" w:rsidR="00800671" w:rsidRPr="008310DC" w:rsidRDefault="009061F1"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T</w:t>
      </w:r>
      <w:r w:rsidR="00181F21" w:rsidRPr="008310DC">
        <w:rPr>
          <w:rFonts w:ascii="Times New Roman" w:hAnsi="Times New Roman" w:cs="Times New Roman"/>
          <w:sz w:val="24"/>
          <w:szCs w:val="24"/>
        </w:rPr>
        <w:t xml:space="preserve">he current </w:t>
      </w:r>
      <w:r w:rsidR="001E294E" w:rsidRPr="008310DC">
        <w:rPr>
          <w:rFonts w:ascii="Times New Roman" w:hAnsi="Times New Roman" w:cs="Times New Roman"/>
          <w:sz w:val="24"/>
          <w:szCs w:val="24"/>
        </w:rPr>
        <w:t xml:space="preserve">synthesis </w:t>
      </w:r>
      <w:r w:rsidR="00181F21" w:rsidRPr="008310DC">
        <w:rPr>
          <w:rFonts w:ascii="Times New Roman" w:hAnsi="Times New Roman" w:cs="Times New Roman"/>
          <w:sz w:val="24"/>
          <w:szCs w:val="24"/>
        </w:rPr>
        <w:t>results</w:t>
      </w:r>
      <w:r w:rsidR="006A641F" w:rsidRPr="008310DC">
        <w:rPr>
          <w:rFonts w:ascii="Times New Roman" w:hAnsi="Times New Roman" w:cs="Times New Roman"/>
          <w:sz w:val="24"/>
          <w:szCs w:val="24"/>
        </w:rPr>
        <w:t xml:space="preserve"> </w:t>
      </w:r>
      <w:r w:rsidR="001E294E" w:rsidRPr="008310DC">
        <w:rPr>
          <w:rFonts w:ascii="Times New Roman" w:hAnsi="Times New Roman" w:cs="Times New Roman"/>
          <w:sz w:val="24"/>
          <w:szCs w:val="24"/>
        </w:rPr>
        <w:t xml:space="preserve">affirm </w:t>
      </w:r>
      <w:r w:rsidR="006A641F" w:rsidRPr="008310DC">
        <w:rPr>
          <w:rFonts w:ascii="Times New Roman" w:hAnsi="Times New Roman" w:cs="Times New Roman"/>
          <w:sz w:val="24"/>
          <w:szCs w:val="24"/>
        </w:rPr>
        <w:t xml:space="preserve">Scruggs et al.’s (2007) </w:t>
      </w:r>
      <w:r w:rsidR="004558B8" w:rsidRPr="008310DC">
        <w:rPr>
          <w:rFonts w:ascii="Times New Roman" w:hAnsi="Times New Roman" w:cs="Times New Roman"/>
          <w:sz w:val="24"/>
          <w:szCs w:val="24"/>
        </w:rPr>
        <w:t xml:space="preserve">and </w:t>
      </w:r>
      <w:proofErr w:type="spellStart"/>
      <w:r w:rsidR="007B2514" w:rsidRPr="008310DC">
        <w:rPr>
          <w:rFonts w:ascii="Times New Roman" w:hAnsi="Times New Roman" w:cs="Times New Roman"/>
          <w:sz w:val="24"/>
          <w:szCs w:val="24"/>
        </w:rPr>
        <w:t>Iacono</w:t>
      </w:r>
      <w:proofErr w:type="spellEnd"/>
      <w:r w:rsidR="007B2514" w:rsidRPr="008310DC">
        <w:rPr>
          <w:rFonts w:ascii="Times New Roman" w:hAnsi="Times New Roman" w:cs="Times New Roman"/>
          <w:sz w:val="24"/>
          <w:szCs w:val="24"/>
        </w:rPr>
        <w:t xml:space="preserve"> et al.’s (2021) </w:t>
      </w:r>
      <w:r w:rsidR="006A641F" w:rsidRPr="008310DC">
        <w:rPr>
          <w:rFonts w:ascii="Times New Roman" w:hAnsi="Times New Roman" w:cs="Times New Roman"/>
          <w:sz w:val="24"/>
          <w:szCs w:val="24"/>
        </w:rPr>
        <w:t xml:space="preserve">finding that </w:t>
      </w:r>
      <w:r w:rsidR="00181F21" w:rsidRPr="008310DC">
        <w:rPr>
          <w:rFonts w:ascii="Times New Roman" w:hAnsi="Times New Roman" w:cs="Times New Roman"/>
          <w:sz w:val="24"/>
          <w:szCs w:val="24"/>
        </w:rPr>
        <w:t xml:space="preserve">the </w:t>
      </w:r>
      <w:r w:rsidR="00721845" w:rsidRPr="008310DC">
        <w:rPr>
          <w:rFonts w:ascii="Times New Roman" w:hAnsi="Times New Roman" w:cs="Times New Roman"/>
          <w:sz w:val="24"/>
          <w:szCs w:val="24"/>
        </w:rPr>
        <w:t xml:space="preserve">“one </w:t>
      </w:r>
      <w:proofErr w:type="gramStart"/>
      <w:r w:rsidR="00721845" w:rsidRPr="008310DC">
        <w:rPr>
          <w:rFonts w:ascii="Times New Roman" w:hAnsi="Times New Roman" w:cs="Times New Roman"/>
          <w:sz w:val="24"/>
          <w:szCs w:val="24"/>
        </w:rPr>
        <w:t>teach</w:t>
      </w:r>
      <w:proofErr w:type="gramEnd"/>
      <w:r w:rsidR="00721845" w:rsidRPr="008310DC">
        <w:rPr>
          <w:rFonts w:ascii="Times New Roman" w:hAnsi="Times New Roman" w:cs="Times New Roman"/>
          <w:sz w:val="24"/>
          <w:szCs w:val="24"/>
        </w:rPr>
        <w:t>, one assist” is still the most popular model</w:t>
      </w:r>
      <w:r w:rsidR="002214F1" w:rsidRPr="008310DC">
        <w:rPr>
          <w:rFonts w:ascii="Times New Roman" w:hAnsi="Times New Roman" w:cs="Times New Roman"/>
          <w:sz w:val="24"/>
          <w:szCs w:val="24"/>
        </w:rPr>
        <w:t xml:space="preserve">, </w:t>
      </w:r>
      <w:r w:rsidR="00070C13" w:rsidRPr="008310DC">
        <w:rPr>
          <w:rFonts w:ascii="Times New Roman" w:hAnsi="Times New Roman" w:cs="Times New Roman"/>
          <w:sz w:val="24"/>
          <w:szCs w:val="24"/>
        </w:rPr>
        <w:t>yet</w:t>
      </w:r>
      <w:r w:rsidR="00C06E96" w:rsidRPr="008310DC">
        <w:rPr>
          <w:rFonts w:ascii="Times New Roman" w:hAnsi="Times New Roman" w:cs="Times New Roman"/>
          <w:sz w:val="24"/>
          <w:szCs w:val="24"/>
        </w:rPr>
        <w:t xml:space="preserve"> </w:t>
      </w:r>
      <w:r w:rsidRPr="008310DC">
        <w:rPr>
          <w:rFonts w:ascii="Times New Roman" w:hAnsi="Times New Roman" w:cs="Times New Roman"/>
          <w:sz w:val="24"/>
          <w:szCs w:val="24"/>
        </w:rPr>
        <w:t xml:space="preserve">more models are used (e.g., </w:t>
      </w:r>
      <w:r w:rsidR="00482521" w:rsidRPr="008310DC">
        <w:rPr>
          <w:rFonts w:ascii="Times New Roman" w:hAnsi="Times New Roman" w:cs="Times New Roman"/>
          <w:sz w:val="24"/>
          <w:szCs w:val="24"/>
        </w:rPr>
        <w:t>Bryant Davies, 2012; Tiernan et al., 2020</w:t>
      </w:r>
      <w:r w:rsidRPr="008310DC">
        <w:rPr>
          <w:rFonts w:ascii="Times New Roman" w:hAnsi="Times New Roman" w:cs="Times New Roman"/>
          <w:sz w:val="24"/>
          <w:szCs w:val="24"/>
        </w:rPr>
        <w:t xml:space="preserve">), indicating some growth related to instructional configurations afforded by the co-teaching models. </w:t>
      </w:r>
      <w:r w:rsidR="00977B67" w:rsidRPr="008310DC">
        <w:rPr>
          <w:rFonts w:ascii="Times New Roman" w:hAnsi="Times New Roman" w:cs="Times New Roman"/>
          <w:sz w:val="24"/>
          <w:szCs w:val="24"/>
        </w:rPr>
        <w:t xml:space="preserve">Also noted by Scruggs et al. (2007) was the lack of parity. </w:t>
      </w:r>
      <w:r w:rsidR="009D0B5A" w:rsidRPr="008310DC">
        <w:rPr>
          <w:rFonts w:ascii="Times New Roman" w:hAnsi="Times New Roman" w:cs="Times New Roman"/>
          <w:sz w:val="24"/>
          <w:szCs w:val="24"/>
        </w:rPr>
        <w:t>However, w</w:t>
      </w:r>
      <w:r w:rsidR="00977B67" w:rsidRPr="008310DC">
        <w:rPr>
          <w:rFonts w:ascii="Times New Roman" w:hAnsi="Times New Roman" w:cs="Times New Roman"/>
          <w:sz w:val="24"/>
          <w:szCs w:val="24"/>
        </w:rPr>
        <w:t xml:space="preserve">e found </w:t>
      </w:r>
      <w:r w:rsidR="009D0B5A" w:rsidRPr="008310DC">
        <w:rPr>
          <w:rFonts w:ascii="Times New Roman" w:hAnsi="Times New Roman" w:cs="Times New Roman"/>
          <w:sz w:val="24"/>
          <w:szCs w:val="24"/>
        </w:rPr>
        <w:t xml:space="preserve">some </w:t>
      </w:r>
      <w:r w:rsidR="00977B67" w:rsidRPr="008310DC">
        <w:rPr>
          <w:rFonts w:ascii="Times New Roman" w:hAnsi="Times New Roman" w:cs="Times New Roman"/>
          <w:sz w:val="24"/>
          <w:szCs w:val="24"/>
        </w:rPr>
        <w:t>evidence of</w:t>
      </w:r>
      <w:r w:rsidR="00800671" w:rsidRPr="008310DC">
        <w:rPr>
          <w:rFonts w:ascii="Times New Roman" w:hAnsi="Times New Roman" w:cs="Times New Roman"/>
          <w:sz w:val="24"/>
          <w:szCs w:val="24"/>
        </w:rPr>
        <w:t xml:space="preserve"> </w:t>
      </w:r>
      <w:r w:rsidR="00800671" w:rsidRPr="008310DC">
        <w:rPr>
          <w:rFonts w:ascii="Times New Roman" w:hAnsi="Times New Roman" w:cs="Times New Roman"/>
          <w:sz w:val="24"/>
          <w:szCs w:val="24"/>
          <w:lang w:val="en-US"/>
        </w:rPr>
        <w:t>the evolving roles of co-teachers</w:t>
      </w:r>
      <w:r w:rsidR="009D0B5A" w:rsidRPr="008310DC">
        <w:rPr>
          <w:rFonts w:ascii="Times New Roman" w:hAnsi="Times New Roman" w:cs="Times New Roman"/>
          <w:sz w:val="24"/>
          <w:szCs w:val="24"/>
          <w:lang w:val="en-US"/>
        </w:rPr>
        <w:t>,</w:t>
      </w:r>
      <w:r w:rsidR="00800671" w:rsidRPr="008310DC">
        <w:rPr>
          <w:rFonts w:ascii="Times New Roman" w:hAnsi="Times New Roman" w:cs="Times New Roman"/>
          <w:sz w:val="24"/>
          <w:szCs w:val="24"/>
          <w:lang w:val="en-US"/>
        </w:rPr>
        <w:t xml:space="preserve"> which highlights </w:t>
      </w:r>
      <w:r w:rsidR="009D0B5A" w:rsidRPr="008310DC">
        <w:rPr>
          <w:rFonts w:ascii="Times New Roman" w:hAnsi="Times New Roman" w:cs="Times New Roman"/>
          <w:sz w:val="24"/>
          <w:szCs w:val="24"/>
          <w:lang w:val="en-US"/>
        </w:rPr>
        <w:t xml:space="preserve">co-teaching’s development </w:t>
      </w:r>
      <w:r w:rsidR="00800671" w:rsidRPr="008310DC">
        <w:rPr>
          <w:rFonts w:ascii="Times New Roman" w:hAnsi="Times New Roman" w:cs="Times New Roman"/>
          <w:sz w:val="24"/>
          <w:szCs w:val="24"/>
          <w:lang w:val="en-US"/>
        </w:rPr>
        <w:t xml:space="preserve">toward more equity and parity </w:t>
      </w:r>
      <w:r w:rsidR="00977B67" w:rsidRPr="008310DC">
        <w:rPr>
          <w:rFonts w:ascii="Times New Roman" w:hAnsi="Times New Roman" w:cs="Times New Roman"/>
          <w:sz w:val="24"/>
          <w:szCs w:val="24"/>
          <w:lang w:val="en-US"/>
        </w:rPr>
        <w:t>(</w:t>
      </w:r>
      <w:r w:rsidR="00800671" w:rsidRPr="008310DC">
        <w:rPr>
          <w:rFonts w:ascii="Times New Roman" w:hAnsi="Times New Roman" w:cs="Times New Roman"/>
          <w:sz w:val="24"/>
          <w:szCs w:val="24"/>
          <w:lang w:val="en-US"/>
        </w:rPr>
        <w:t xml:space="preserve">e.g., </w:t>
      </w:r>
      <w:proofErr w:type="spellStart"/>
      <w:r w:rsidR="00800671" w:rsidRPr="008310DC">
        <w:rPr>
          <w:rFonts w:ascii="Times New Roman" w:hAnsi="Times New Roman" w:cs="Times New Roman"/>
          <w:sz w:val="24"/>
          <w:szCs w:val="24"/>
        </w:rPr>
        <w:t>Bešić</w:t>
      </w:r>
      <w:proofErr w:type="spellEnd"/>
      <w:r w:rsidR="00800671" w:rsidRPr="008310DC">
        <w:rPr>
          <w:rFonts w:ascii="Times New Roman" w:hAnsi="Times New Roman" w:cs="Times New Roman"/>
          <w:sz w:val="24"/>
          <w:szCs w:val="24"/>
        </w:rPr>
        <w:t xml:space="preserve"> et al., 2017; </w:t>
      </w:r>
      <w:proofErr w:type="spellStart"/>
      <w:r w:rsidR="00800671" w:rsidRPr="008310DC">
        <w:rPr>
          <w:rFonts w:ascii="Times New Roman" w:hAnsi="Times New Roman" w:cs="Times New Roman"/>
          <w:sz w:val="24"/>
          <w:szCs w:val="24"/>
        </w:rPr>
        <w:t>Brusca</w:t>
      </w:r>
      <w:proofErr w:type="spellEnd"/>
      <w:r w:rsidR="00800671" w:rsidRPr="008310DC">
        <w:rPr>
          <w:rFonts w:ascii="Times New Roman" w:hAnsi="Times New Roman" w:cs="Times New Roman"/>
          <w:sz w:val="24"/>
          <w:szCs w:val="24"/>
        </w:rPr>
        <w:t xml:space="preserve">-Vega et al., 2011; </w:t>
      </w:r>
      <w:proofErr w:type="spellStart"/>
      <w:r w:rsidR="00800671" w:rsidRPr="008310DC">
        <w:rPr>
          <w:rFonts w:ascii="Times New Roman" w:hAnsi="Times New Roman" w:cs="Times New Roman"/>
          <w:sz w:val="24"/>
          <w:szCs w:val="24"/>
        </w:rPr>
        <w:t>Paulsrud</w:t>
      </w:r>
      <w:proofErr w:type="spellEnd"/>
      <w:r w:rsidR="00800671" w:rsidRPr="008310DC">
        <w:rPr>
          <w:rFonts w:ascii="Times New Roman" w:hAnsi="Times New Roman" w:cs="Times New Roman"/>
          <w:sz w:val="24"/>
          <w:szCs w:val="24"/>
        </w:rPr>
        <w:t xml:space="preserve"> &amp; </w:t>
      </w:r>
      <w:proofErr w:type="spellStart"/>
      <w:r w:rsidR="00800671" w:rsidRPr="008310DC">
        <w:rPr>
          <w:rFonts w:ascii="Times New Roman" w:hAnsi="Times New Roman" w:cs="Times New Roman"/>
          <w:sz w:val="24"/>
          <w:szCs w:val="24"/>
        </w:rPr>
        <w:t>Nilholm</w:t>
      </w:r>
      <w:proofErr w:type="spellEnd"/>
      <w:r w:rsidR="00800671" w:rsidRPr="008310DC">
        <w:rPr>
          <w:rFonts w:ascii="Times New Roman" w:hAnsi="Times New Roman" w:cs="Times New Roman"/>
          <w:sz w:val="24"/>
          <w:szCs w:val="24"/>
        </w:rPr>
        <w:t>, 2020</w:t>
      </w:r>
      <w:r w:rsidR="00800671" w:rsidRPr="008310DC">
        <w:rPr>
          <w:rFonts w:ascii="Times New Roman" w:hAnsi="Times New Roman" w:cs="Times New Roman"/>
          <w:sz w:val="24"/>
          <w:szCs w:val="24"/>
          <w:lang w:val="en-US"/>
        </w:rPr>
        <w:t xml:space="preserve">). </w:t>
      </w:r>
    </w:p>
    <w:p w14:paraId="5A0CAC51" w14:textId="61BD9B78" w:rsidR="006A1BED" w:rsidRPr="008310DC" w:rsidRDefault="00967491"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lastRenderedPageBreak/>
        <w:t xml:space="preserve">A </w:t>
      </w:r>
      <w:r w:rsidR="00A9139E" w:rsidRPr="008310DC">
        <w:rPr>
          <w:rFonts w:ascii="Times New Roman" w:hAnsi="Times New Roman" w:cs="Times New Roman"/>
          <w:sz w:val="24"/>
          <w:szCs w:val="24"/>
        </w:rPr>
        <w:t xml:space="preserve">common discussion in many studies was </w:t>
      </w:r>
      <w:r w:rsidR="001B3750" w:rsidRPr="008310DC">
        <w:rPr>
          <w:rFonts w:ascii="Times New Roman" w:hAnsi="Times New Roman" w:cs="Times New Roman"/>
          <w:sz w:val="24"/>
          <w:szCs w:val="24"/>
        </w:rPr>
        <w:t xml:space="preserve">on </w:t>
      </w:r>
      <w:r w:rsidR="00A9139E" w:rsidRPr="008310DC">
        <w:rPr>
          <w:rFonts w:ascii="Times New Roman" w:hAnsi="Times New Roman" w:cs="Times New Roman"/>
          <w:sz w:val="24"/>
          <w:szCs w:val="24"/>
        </w:rPr>
        <w:t>t</w:t>
      </w:r>
      <w:r w:rsidR="006A1BED" w:rsidRPr="008310DC">
        <w:rPr>
          <w:rFonts w:ascii="Times New Roman" w:hAnsi="Times New Roman" w:cs="Times New Roman"/>
          <w:sz w:val="24"/>
          <w:szCs w:val="24"/>
        </w:rPr>
        <w:t xml:space="preserve">he practical arrangements of co-teaching to enhance the physical and instructional inclusion of students. In terms of growth, studies </w:t>
      </w:r>
      <w:r w:rsidR="00553727" w:rsidRPr="008310DC">
        <w:rPr>
          <w:rFonts w:ascii="Times New Roman" w:hAnsi="Times New Roman" w:cs="Times New Roman"/>
          <w:sz w:val="24"/>
          <w:szCs w:val="24"/>
        </w:rPr>
        <w:t xml:space="preserve">showed </w:t>
      </w:r>
      <w:r w:rsidR="006A1BED" w:rsidRPr="008310DC">
        <w:rPr>
          <w:rFonts w:ascii="Times New Roman" w:hAnsi="Times New Roman" w:cs="Times New Roman"/>
          <w:sz w:val="24"/>
          <w:szCs w:val="24"/>
        </w:rPr>
        <w:t>co-teachers who have co-planning time also</w:t>
      </w:r>
      <w:r w:rsidR="00B5517F" w:rsidRPr="008310DC">
        <w:rPr>
          <w:rFonts w:ascii="Times New Roman" w:hAnsi="Times New Roman" w:cs="Times New Roman"/>
          <w:sz w:val="24"/>
          <w:szCs w:val="24"/>
        </w:rPr>
        <w:t xml:space="preserve"> experience</w:t>
      </w:r>
      <w:r w:rsidR="006A1BED" w:rsidRPr="008310DC">
        <w:rPr>
          <w:rFonts w:ascii="Times New Roman" w:hAnsi="Times New Roman" w:cs="Times New Roman"/>
          <w:sz w:val="24"/>
          <w:szCs w:val="24"/>
        </w:rPr>
        <w:t xml:space="preserve"> more parity and equity between them (</w:t>
      </w:r>
      <w:proofErr w:type="spellStart"/>
      <w:r w:rsidR="006A1BED" w:rsidRPr="008310DC">
        <w:rPr>
          <w:rFonts w:ascii="Times New Roman" w:hAnsi="Times New Roman" w:cs="Times New Roman"/>
          <w:sz w:val="24"/>
          <w:szCs w:val="24"/>
        </w:rPr>
        <w:t>Embury</w:t>
      </w:r>
      <w:proofErr w:type="spellEnd"/>
      <w:r w:rsidR="006A1BED" w:rsidRPr="008310DC">
        <w:rPr>
          <w:rFonts w:ascii="Times New Roman" w:hAnsi="Times New Roman" w:cs="Times New Roman"/>
          <w:sz w:val="24"/>
          <w:szCs w:val="24"/>
        </w:rPr>
        <w:t xml:space="preserve"> &amp; </w:t>
      </w:r>
      <w:proofErr w:type="spellStart"/>
      <w:r w:rsidR="006A1BED" w:rsidRPr="008310DC">
        <w:rPr>
          <w:rFonts w:ascii="Times New Roman" w:hAnsi="Times New Roman" w:cs="Times New Roman"/>
          <w:sz w:val="24"/>
          <w:szCs w:val="24"/>
          <w:lang w:val="en-US"/>
        </w:rPr>
        <w:t>Dinnesen</w:t>
      </w:r>
      <w:proofErr w:type="spellEnd"/>
      <w:r w:rsidR="006A1BED" w:rsidRPr="008310DC">
        <w:rPr>
          <w:rFonts w:ascii="Times New Roman" w:hAnsi="Times New Roman" w:cs="Times New Roman"/>
          <w:sz w:val="24"/>
          <w:szCs w:val="24"/>
          <w:lang w:val="en-US"/>
        </w:rPr>
        <w:t xml:space="preserve">, </w:t>
      </w:r>
      <w:r w:rsidR="006A1BED" w:rsidRPr="008310DC">
        <w:rPr>
          <w:rFonts w:ascii="Times New Roman" w:hAnsi="Times New Roman" w:cs="Times New Roman"/>
          <w:sz w:val="24"/>
          <w:szCs w:val="24"/>
        </w:rPr>
        <w:t xml:space="preserve">2012; </w:t>
      </w:r>
      <w:proofErr w:type="spellStart"/>
      <w:r w:rsidR="006A1BED" w:rsidRPr="008310DC">
        <w:rPr>
          <w:rFonts w:ascii="Times New Roman" w:hAnsi="Times New Roman" w:cs="Times New Roman"/>
          <w:sz w:val="24"/>
          <w:szCs w:val="24"/>
        </w:rPr>
        <w:t>Rytivaara</w:t>
      </w:r>
      <w:proofErr w:type="spellEnd"/>
      <w:r w:rsidR="006A1BED" w:rsidRPr="008310DC">
        <w:rPr>
          <w:rFonts w:ascii="Times New Roman" w:hAnsi="Times New Roman" w:cs="Times New Roman"/>
          <w:sz w:val="24"/>
          <w:szCs w:val="24"/>
        </w:rPr>
        <w:t xml:space="preserve"> et al., 2019). </w:t>
      </w:r>
      <w:r w:rsidR="00AA6213" w:rsidRPr="008310DC">
        <w:rPr>
          <w:rFonts w:ascii="Times New Roman" w:hAnsi="Times New Roman" w:cs="Times New Roman"/>
          <w:sz w:val="24"/>
          <w:szCs w:val="24"/>
        </w:rPr>
        <w:t>P</w:t>
      </w:r>
      <w:r w:rsidR="00AA6213" w:rsidRPr="008310DC">
        <w:rPr>
          <w:rFonts w:ascii="Times New Roman" w:hAnsi="Times New Roman" w:cs="Times New Roman"/>
          <w:sz w:val="24"/>
          <w:szCs w:val="24"/>
          <w:lang w:val="en-US"/>
        </w:rPr>
        <w:t xml:space="preserve">reparation on co-teaching may inform co-teachers how to avoid fixed roles and, by complementing each other, how they can educate all students. </w:t>
      </w:r>
      <w:r w:rsidR="005F3139" w:rsidRPr="008310DC">
        <w:rPr>
          <w:rFonts w:ascii="Times New Roman" w:hAnsi="Times New Roman" w:cs="Times New Roman"/>
          <w:sz w:val="24"/>
          <w:szCs w:val="24"/>
          <w:lang w:val="en-US"/>
        </w:rPr>
        <w:t xml:space="preserve">These points were also noted in previous syntheses on co-teaching </w:t>
      </w:r>
      <w:r w:rsidR="000F72DB" w:rsidRPr="008310DC">
        <w:rPr>
          <w:rFonts w:ascii="Times New Roman" w:hAnsi="Times New Roman" w:cs="Times New Roman"/>
          <w:sz w:val="24"/>
          <w:szCs w:val="24"/>
          <w:lang w:val="en-US"/>
        </w:rPr>
        <w:t>(</w:t>
      </w:r>
      <w:proofErr w:type="spellStart"/>
      <w:r w:rsidR="00692FBC" w:rsidRPr="008310DC">
        <w:rPr>
          <w:rFonts w:ascii="Times New Roman" w:hAnsi="Times New Roman" w:cs="Times New Roman"/>
          <w:sz w:val="24"/>
          <w:szCs w:val="24"/>
        </w:rPr>
        <w:t>Paulsrud</w:t>
      </w:r>
      <w:proofErr w:type="spellEnd"/>
      <w:r w:rsidR="00692FBC" w:rsidRPr="008310DC">
        <w:rPr>
          <w:rFonts w:ascii="Times New Roman" w:hAnsi="Times New Roman" w:cs="Times New Roman"/>
          <w:sz w:val="24"/>
          <w:szCs w:val="24"/>
        </w:rPr>
        <w:t xml:space="preserve"> &amp; </w:t>
      </w:r>
      <w:proofErr w:type="spellStart"/>
      <w:r w:rsidR="00692FBC" w:rsidRPr="008310DC">
        <w:rPr>
          <w:rFonts w:ascii="Times New Roman" w:hAnsi="Times New Roman" w:cs="Times New Roman"/>
          <w:sz w:val="24"/>
          <w:szCs w:val="24"/>
        </w:rPr>
        <w:t>Nilholm</w:t>
      </w:r>
      <w:proofErr w:type="spellEnd"/>
      <w:r w:rsidR="00692FBC" w:rsidRPr="008310DC">
        <w:rPr>
          <w:rFonts w:ascii="Times New Roman" w:hAnsi="Times New Roman" w:cs="Times New Roman"/>
          <w:sz w:val="24"/>
          <w:szCs w:val="24"/>
        </w:rPr>
        <w:t xml:space="preserve">, 2020; </w:t>
      </w:r>
      <w:r w:rsidR="000F72DB" w:rsidRPr="008310DC">
        <w:rPr>
          <w:rFonts w:ascii="Times New Roman" w:hAnsi="Times New Roman" w:cs="Times New Roman"/>
          <w:sz w:val="24"/>
          <w:szCs w:val="24"/>
          <w:lang w:val="en-US"/>
        </w:rPr>
        <w:t>Solis et al., 2012</w:t>
      </w:r>
      <w:r w:rsidR="00DF2F00" w:rsidRPr="008310DC">
        <w:rPr>
          <w:rFonts w:ascii="Times New Roman" w:hAnsi="Times New Roman" w:cs="Times New Roman"/>
          <w:sz w:val="24"/>
          <w:szCs w:val="24"/>
          <w:lang w:val="en-US"/>
        </w:rPr>
        <w:t>)</w:t>
      </w:r>
      <w:r w:rsidR="00695819" w:rsidRPr="008310DC">
        <w:rPr>
          <w:rFonts w:ascii="Times New Roman" w:hAnsi="Times New Roman" w:cs="Times New Roman"/>
          <w:sz w:val="24"/>
          <w:szCs w:val="24"/>
          <w:lang w:val="en-US"/>
        </w:rPr>
        <w:t>.</w:t>
      </w:r>
      <w:r w:rsidR="006008DE" w:rsidRPr="008310DC">
        <w:rPr>
          <w:rFonts w:ascii="Times New Roman" w:hAnsi="Times New Roman" w:cs="Times New Roman"/>
          <w:sz w:val="24"/>
          <w:szCs w:val="24"/>
          <w:lang w:val="en-US"/>
        </w:rPr>
        <w:t xml:space="preserve"> </w:t>
      </w:r>
      <w:r w:rsidR="00AA6213" w:rsidRPr="008310DC">
        <w:rPr>
          <w:rFonts w:ascii="Times New Roman" w:hAnsi="Times New Roman" w:cs="Times New Roman"/>
          <w:sz w:val="24"/>
          <w:szCs w:val="24"/>
          <w:lang w:val="en-US"/>
        </w:rPr>
        <w:t xml:space="preserve">The evidence provided regarding the ‘evolving role of co-teachers’ (e.g., </w:t>
      </w:r>
      <w:proofErr w:type="spellStart"/>
      <w:r w:rsidR="00AA6213" w:rsidRPr="008310DC">
        <w:rPr>
          <w:rFonts w:ascii="Times New Roman" w:hAnsi="Times New Roman" w:cs="Times New Roman"/>
          <w:sz w:val="24"/>
          <w:szCs w:val="24"/>
        </w:rPr>
        <w:t>Bešić</w:t>
      </w:r>
      <w:proofErr w:type="spellEnd"/>
      <w:r w:rsidR="00AA6213" w:rsidRPr="008310DC">
        <w:rPr>
          <w:rFonts w:ascii="Times New Roman" w:hAnsi="Times New Roman" w:cs="Times New Roman"/>
          <w:sz w:val="24"/>
          <w:szCs w:val="24"/>
        </w:rPr>
        <w:t xml:space="preserve"> et al., 2017; </w:t>
      </w:r>
      <w:proofErr w:type="spellStart"/>
      <w:r w:rsidR="00AA6213" w:rsidRPr="008310DC">
        <w:rPr>
          <w:rFonts w:ascii="Times New Roman" w:hAnsi="Times New Roman" w:cs="Times New Roman"/>
          <w:sz w:val="24"/>
          <w:szCs w:val="24"/>
        </w:rPr>
        <w:t>Brusca</w:t>
      </w:r>
      <w:proofErr w:type="spellEnd"/>
      <w:r w:rsidR="00AA6213" w:rsidRPr="008310DC">
        <w:rPr>
          <w:rFonts w:ascii="Times New Roman" w:hAnsi="Times New Roman" w:cs="Times New Roman"/>
          <w:sz w:val="24"/>
          <w:szCs w:val="24"/>
        </w:rPr>
        <w:t xml:space="preserve">-Vega et al., 2011) </w:t>
      </w:r>
      <w:r w:rsidR="00C55009" w:rsidRPr="008310DC">
        <w:rPr>
          <w:rFonts w:ascii="Times New Roman" w:hAnsi="Times New Roman" w:cs="Times New Roman"/>
          <w:sz w:val="24"/>
          <w:szCs w:val="24"/>
        </w:rPr>
        <w:t>encourages</w:t>
      </w:r>
      <w:r w:rsidR="00CA56FD" w:rsidRPr="008310DC">
        <w:rPr>
          <w:rFonts w:ascii="Times New Roman" w:hAnsi="Times New Roman" w:cs="Times New Roman"/>
          <w:sz w:val="24"/>
          <w:szCs w:val="24"/>
        </w:rPr>
        <w:t xml:space="preserve"> </w:t>
      </w:r>
      <w:r w:rsidR="00AA6213" w:rsidRPr="008310DC">
        <w:rPr>
          <w:rFonts w:ascii="Times New Roman" w:hAnsi="Times New Roman" w:cs="Times New Roman"/>
          <w:sz w:val="24"/>
          <w:szCs w:val="24"/>
          <w:lang w:val="en-US"/>
        </w:rPr>
        <w:t>policymakers and administrat</w:t>
      </w:r>
      <w:r w:rsidR="00EE5A1D" w:rsidRPr="008310DC">
        <w:rPr>
          <w:rFonts w:ascii="Times New Roman" w:hAnsi="Times New Roman" w:cs="Times New Roman"/>
          <w:sz w:val="24"/>
          <w:szCs w:val="24"/>
          <w:lang w:val="en-US"/>
        </w:rPr>
        <w:t>ors</w:t>
      </w:r>
      <w:r w:rsidR="00AA6213" w:rsidRPr="008310DC">
        <w:rPr>
          <w:rFonts w:ascii="Times New Roman" w:hAnsi="Times New Roman" w:cs="Times New Roman"/>
          <w:sz w:val="24"/>
          <w:szCs w:val="24"/>
          <w:lang w:val="en-US"/>
        </w:rPr>
        <w:t xml:space="preserve"> to craft policies that promote the role of special educator as </w:t>
      </w:r>
      <w:proofErr w:type="gramStart"/>
      <w:r w:rsidR="000A7531" w:rsidRPr="008310DC">
        <w:rPr>
          <w:rFonts w:ascii="Times New Roman" w:hAnsi="Times New Roman" w:cs="Times New Roman"/>
          <w:sz w:val="24"/>
          <w:szCs w:val="24"/>
          <w:lang w:val="en-US"/>
        </w:rPr>
        <w:t>the</w:t>
      </w:r>
      <w:r w:rsidR="00C4409E" w:rsidRPr="008310DC">
        <w:rPr>
          <w:rFonts w:ascii="Times New Roman" w:hAnsi="Times New Roman" w:cs="Times New Roman"/>
          <w:sz w:val="24"/>
          <w:szCs w:val="24"/>
          <w:lang w:val="en-US"/>
        </w:rPr>
        <w:t xml:space="preserve"> </w:t>
      </w:r>
      <w:r w:rsidR="00AA6213" w:rsidRPr="008310DC">
        <w:rPr>
          <w:rFonts w:ascii="Times New Roman" w:hAnsi="Times New Roman" w:cs="Times New Roman"/>
          <w:sz w:val="24"/>
          <w:szCs w:val="24"/>
          <w:lang w:val="en-US"/>
        </w:rPr>
        <w:t xml:space="preserve"> second</w:t>
      </w:r>
      <w:proofErr w:type="gramEnd"/>
      <w:r w:rsidR="00AA6213" w:rsidRPr="008310DC">
        <w:rPr>
          <w:rFonts w:ascii="Times New Roman" w:hAnsi="Times New Roman" w:cs="Times New Roman"/>
          <w:sz w:val="24"/>
          <w:szCs w:val="24"/>
          <w:lang w:val="en-US"/>
        </w:rPr>
        <w:t xml:space="preserve"> teacher of the class, rather than the one responsible only for students with disabilities.</w:t>
      </w:r>
      <w:r w:rsidR="00C8146F" w:rsidRPr="008310DC">
        <w:rPr>
          <w:rFonts w:ascii="Times New Roman" w:hAnsi="Times New Roman" w:cs="Times New Roman"/>
          <w:sz w:val="24"/>
          <w:szCs w:val="24"/>
          <w:lang w:val="en-US"/>
        </w:rPr>
        <w:t xml:space="preserve"> </w:t>
      </w:r>
    </w:p>
    <w:p w14:paraId="0B31ABEF" w14:textId="43CC6300" w:rsidR="00FE2332" w:rsidRPr="008310DC" w:rsidRDefault="00977B67" w:rsidP="008310DC">
      <w:pPr>
        <w:spacing w:after="0" w:line="240" w:lineRule="auto"/>
        <w:ind w:firstLine="720"/>
        <w:rPr>
          <w:rFonts w:ascii="Times New Roman" w:hAnsi="Times New Roman" w:cs="Times New Roman"/>
          <w:sz w:val="24"/>
          <w:szCs w:val="24"/>
          <w:lang w:val="en-US"/>
        </w:rPr>
      </w:pPr>
      <w:r w:rsidRPr="008310DC">
        <w:rPr>
          <w:rFonts w:ascii="Times New Roman" w:hAnsi="Times New Roman" w:cs="Times New Roman"/>
          <w:sz w:val="24"/>
          <w:szCs w:val="24"/>
        </w:rPr>
        <w:t>Among continued challenges are th</w:t>
      </w:r>
      <w:r w:rsidR="002000E6" w:rsidRPr="008310DC">
        <w:rPr>
          <w:rFonts w:ascii="Times New Roman" w:hAnsi="Times New Roman" w:cs="Times New Roman"/>
          <w:sz w:val="24"/>
          <w:szCs w:val="24"/>
        </w:rPr>
        <w:t>e unequal roles and responsibilities</w:t>
      </w:r>
      <w:r w:rsidR="00177FB5" w:rsidRPr="008310DC">
        <w:rPr>
          <w:rFonts w:ascii="Times New Roman" w:hAnsi="Times New Roman" w:cs="Times New Roman"/>
          <w:sz w:val="24"/>
          <w:szCs w:val="24"/>
        </w:rPr>
        <w:t xml:space="preserve"> of co-teachers (</w:t>
      </w:r>
      <w:r w:rsidR="00177FB5" w:rsidRPr="008310DC">
        <w:rPr>
          <w:rFonts w:ascii="Times New Roman" w:hAnsi="Times New Roman" w:cs="Times New Roman"/>
          <w:sz w:val="24"/>
          <w:szCs w:val="24"/>
          <w:lang w:val="en-US"/>
        </w:rPr>
        <w:t xml:space="preserve">Scruggs et al., 2007). </w:t>
      </w:r>
      <w:r w:rsidR="00130830" w:rsidRPr="008310DC">
        <w:rPr>
          <w:rFonts w:ascii="Times New Roman" w:hAnsi="Times New Roman" w:cs="Times New Roman"/>
          <w:sz w:val="24"/>
          <w:szCs w:val="24"/>
          <w:lang w:val="en-US"/>
        </w:rPr>
        <w:t>Based</w:t>
      </w:r>
      <w:r w:rsidR="00FE2332" w:rsidRPr="008310DC">
        <w:rPr>
          <w:rFonts w:ascii="Times New Roman" w:hAnsi="Times New Roman" w:cs="Times New Roman"/>
          <w:sz w:val="24"/>
          <w:szCs w:val="24"/>
        </w:rPr>
        <w:t xml:space="preserve"> on researchers’ interpretations, </w:t>
      </w:r>
      <w:r w:rsidR="00482521" w:rsidRPr="008310DC">
        <w:rPr>
          <w:rFonts w:ascii="Times New Roman" w:hAnsi="Times New Roman" w:cs="Times New Roman"/>
          <w:sz w:val="24"/>
          <w:szCs w:val="24"/>
        </w:rPr>
        <w:t xml:space="preserve">in a few situations, </w:t>
      </w:r>
      <w:r w:rsidR="00B62FC9" w:rsidRPr="008310DC">
        <w:rPr>
          <w:rFonts w:ascii="Times New Roman" w:hAnsi="Times New Roman" w:cs="Times New Roman"/>
          <w:sz w:val="24"/>
          <w:szCs w:val="24"/>
        </w:rPr>
        <w:t xml:space="preserve">general education </w:t>
      </w:r>
      <w:r w:rsidR="00FE2332" w:rsidRPr="008310DC">
        <w:rPr>
          <w:rFonts w:ascii="Times New Roman" w:hAnsi="Times New Roman" w:cs="Times New Roman"/>
          <w:sz w:val="24"/>
          <w:szCs w:val="24"/>
          <w:lang w:val="en-US"/>
        </w:rPr>
        <w:t>co-teacher</w:t>
      </w:r>
      <w:r w:rsidRPr="008310DC">
        <w:rPr>
          <w:rFonts w:ascii="Times New Roman" w:hAnsi="Times New Roman" w:cs="Times New Roman"/>
          <w:sz w:val="24"/>
          <w:szCs w:val="24"/>
          <w:lang w:val="en-US"/>
        </w:rPr>
        <w:t>s</w:t>
      </w:r>
      <w:r w:rsidR="00EA4103" w:rsidRPr="008310DC">
        <w:rPr>
          <w:rFonts w:ascii="Times New Roman" w:hAnsi="Times New Roman" w:cs="Times New Roman"/>
          <w:sz w:val="24"/>
          <w:szCs w:val="24"/>
          <w:lang w:val="en-US"/>
        </w:rPr>
        <w:t xml:space="preserve"> adher</w:t>
      </w:r>
      <w:r w:rsidRPr="008310DC">
        <w:rPr>
          <w:rFonts w:ascii="Times New Roman" w:hAnsi="Times New Roman" w:cs="Times New Roman"/>
          <w:sz w:val="24"/>
          <w:szCs w:val="24"/>
          <w:lang w:val="en-US"/>
        </w:rPr>
        <w:t>e</w:t>
      </w:r>
      <w:r w:rsidR="00EA4103" w:rsidRPr="008310DC">
        <w:rPr>
          <w:rFonts w:ascii="Times New Roman" w:hAnsi="Times New Roman" w:cs="Times New Roman"/>
          <w:sz w:val="24"/>
          <w:szCs w:val="24"/>
          <w:lang w:val="en-US"/>
        </w:rPr>
        <w:t xml:space="preserve"> to unilateral instruction, via the </w:t>
      </w:r>
      <w:r w:rsidR="00B62FC9" w:rsidRPr="008310DC">
        <w:rPr>
          <w:rFonts w:ascii="Times New Roman" w:hAnsi="Times New Roman" w:cs="Times New Roman"/>
          <w:sz w:val="24"/>
          <w:szCs w:val="24"/>
          <w:lang w:val="en-US"/>
        </w:rPr>
        <w:t>“one teach, one assist” co-teaching model</w:t>
      </w:r>
      <w:r w:rsidR="00EA4103" w:rsidRPr="008310DC">
        <w:rPr>
          <w:rFonts w:ascii="Times New Roman" w:hAnsi="Times New Roman" w:cs="Times New Roman"/>
          <w:sz w:val="24"/>
          <w:szCs w:val="24"/>
          <w:lang w:val="en-US"/>
        </w:rPr>
        <w:t xml:space="preserve">, to not only dominate instruction but also </w:t>
      </w:r>
      <w:r w:rsidR="00B62FC9" w:rsidRPr="008310DC">
        <w:rPr>
          <w:rFonts w:ascii="Times New Roman" w:hAnsi="Times New Roman" w:cs="Times New Roman"/>
          <w:sz w:val="24"/>
          <w:szCs w:val="24"/>
          <w:lang w:val="en-US"/>
        </w:rPr>
        <w:t>keep pace with the school system curriculum</w:t>
      </w:r>
      <w:r w:rsidR="00EA4103" w:rsidRPr="008310DC">
        <w:rPr>
          <w:rFonts w:ascii="Times New Roman" w:hAnsi="Times New Roman" w:cs="Times New Roman"/>
          <w:sz w:val="24"/>
          <w:szCs w:val="24"/>
          <w:lang w:val="en-US"/>
        </w:rPr>
        <w:t xml:space="preserve"> (e.g., Ashton, 2016).</w:t>
      </w:r>
      <w:r w:rsidR="0097328E" w:rsidRPr="008310DC">
        <w:rPr>
          <w:rFonts w:ascii="Times New Roman" w:hAnsi="Times New Roman" w:cs="Times New Roman"/>
          <w:sz w:val="24"/>
          <w:szCs w:val="24"/>
          <w:lang w:val="en-US"/>
        </w:rPr>
        <w:t xml:space="preserve"> </w:t>
      </w:r>
      <w:r w:rsidR="00EA4103" w:rsidRPr="008310DC">
        <w:rPr>
          <w:rFonts w:ascii="Times New Roman" w:hAnsi="Times New Roman" w:cs="Times New Roman"/>
          <w:sz w:val="24"/>
          <w:szCs w:val="24"/>
          <w:lang w:val="en-US"/>
        </w:rPr>
        <w:t xml:space="preserve">In </w:t>
      </w:r>
      <w:r w:rsidRPr="008310DC">
        <w:rPr>
          <w:rFonts w:ascii="Times New Roman" w:hAnsi="Times New Roman" w:cs="Times New Roman"/>
          <w:sz w:val="24"/>
          <w:szCs w:val="24"/>
          <w:lang w:val="en-US"/>
        </w:rPr>
        <w:t>such</w:t>
      </w:r>
      <w:r w:rsidR="00EA4103" w:rsidRPr="008310DC">
        <w:rPr>
          <w:rFonts w:ascii="Times New Roman" w:hAnsi="Times New Roman" w:cs="Times New Roman"/>
          <w:sz w:val="24"/>
          <w:szCs w:val="24"/>
          <w:lang w:val="en-US"/>
        </w:rPr>
        <w:t xml:space="preserve"> situation</w:t>
      </w:r>
      <w:r w:rsidRPr="008310DC">
        <w:rPr>
          <w:rFonts w:ascii="Times New Roman" w:hAnsi="Times New Roman" w:cs="Times New Roman"/>
          <w:sz w:val="24"/>
          <w:szCs w:val="24"/>
          <w:lang w:val="en-US"/>
        </w:rPr>
        <w:t>s</w:t>
      </w:r>
      <w:r w:rsidR="00EA4103" w:rsidRPr="008310DC">
        <w:rPr>
          <w:rFonts w:ascii="Times New Roman" w:hAnsi="Times New Roman" w:cs="Times New Roman"/>
          <w:sz w:val="24"/>
          <w:szCs w:val="24"/>
          <w:lang w:val="en-US"/>
        </w:rPr>
        <w:t>, general education co-teacher</w:t>
      </w:r>
      <w:r w:rsidRPr="008310DC">
        <w:rPr>
          <w:rFonts w:ascii="Times New Roman" w:hAnsi="Times New Roman" w:cs="Times New Roman"/>
          <w:sz w:val="24"/>
          <w:szCs w:val="24"/>
          <w:lang w:val="en-US"/>
        </w:rPr>
        <w:t>s</w:t>
      </w:r>
      <w:r w:rsidR="00EA4103" w:rsidRPr="008310DC">
        <w:rPr>
          <w:rFonts w:ascii="Times New Roman" w:hAnsi="Times New Roman" w:cs="Times New Roman"/>
          <w:sz w:val="24"/>
          <w:szCs w:val="24"/>
          <w:lang w:val="en-US"/>
        </w:rPr>
        <w:t xml:space="preserve"> seem adamant that the curriculum pace will be followed regardless of students’ learning pace. The major reason for adhering to the curriculum pace is because students with and without disabilities in </w:t>
      </w:r>
      <w:r w:rsidR="001858E3" w:rsidRPr="008310DC">
        <w:rPr>
          <w:rFonts w:ascii="Times New Roman" w:hAnsi="Times New Roman" w:cs="Times New Roman"/>
          <w:sz w:val="24"/>
          <w:szCs w:val="24"/>
          <w:lang w:val="en-US"/>
        </w:rPr>
        <w:t xml:space="preserve">some </w:t>
      </w:r>
      <w:r w:rsidR="00EA4103" w:rsidRPr="008310DC">
        <w:rPr>
          <w:rFonts w:ascii="Times New Roman" w:hAnsi="Times New Roman" w:cs="Times New Roman"/>
          <w:sz w:val="24"/>
          <w:szCs w:val="24"/>
          <w:lang w:val="en-US"/>
        </w:rPr>
        <w:t>co-taught classes typically need to pass statewide exams on specific content areas, per legislation</w:t>
      </w:r>
      <w:r w:rsidR="007A1AFD" w:rsidRPr="008310DC">
        <w:rPr>
          <w:rFonts w:ascii="Times New Roman" w:hAnsi="Times New Roman" w:cs="Times New Roman"/>
          <w:sz w:val="24"/>
          <w:szCs w:val="24"/>
          <w:lang w:val="en-US"/>
        </w:rPr>
        <w:t>, a finding that w</w:t>
      </w:r>
      <w:r w:rsidR="00367AEC" w:rsidRPr="008310DC">
        <w:rPr>
          <w:rFonts w:ascii="Times New Roman" w:hAnsi="Times New Roman" w:cs="Times New Roman"/>
          <w:sz w:val="24"/>
          <w:szCs w:val="24"/>
          <w:lang w:val="en-US"/>
        </w:rPr>
        <w:t xml:space="preserve">as also reported in </w:t>
      </w:r>
      <w:proofErr w:type="spellStart"/>
      <w:r w:rsidR="00367AEC" w:rsidRPr="008310DC">
        <w:rPr>
          <w:rFonts w:ascii="Times New Roman" w:hAnsi="Times New Roman" w:cs="Times New Roman"/>
          <w:sz w:val="24"/>
          <w:szCs w:val="24"/>
        </w:rPr>
        <w:t>Paulsrud</w:t>
      </w:r>
      <w:proofErr w:type="spellEnd"/>
      <w:r w:rsidR="00367AEC" w:rsidRPr="008310DC">
        <w:rPr>
          <w:rFonts w:ascii="Times New Roman" w:hAnsi="Times New Roman" w:cs="Times New Roman"/>
          <w:sz w:val="24"/>
          <w:szCs w:val="24"/>
        </w:rPr>
        <w:t xml:space="preserve"> and </w:t>
      </w:r>
      <w:proofErr w:type="spellStart"/>
      <w:r w:rsidR="00367AEC" w:rsidRPr="008310DC">
        <w:rPr>
          <w:rFonts w:ascii="Times New Roman" w:hAnsi="Times New Roman" w:cs="Times New Roman"/>
          <w:sz w:val="24"/>
          <w:szCs w:val="24"/>
        </w:rPr>
        <w:t>Nilholm’s</w:t>
      </w:r>
      <w:proofErr w:type="spellEnd"/>
      <w:r w:rsidR="00367AEC" w:rsidRPr="008310DC">
        <w:rPr>
          <w:rFonts w:ascii="Times New Roman" w:hAnsi="Times New Roman" w:cs="Times New Roman"/>
          <w:sz w:val="24"/>
          <w:szCs w:val="24"/>
        </w:rPr>
        <w:t xml:space="preserve"> (2020) review</w:t>
      </w:r>
      <w:r w:rsidR="00EA4103" w:rsidRPr="008310DC">
        <w:rPr>
          <w:rFonts w:ascii="Times New Roman" w:hAnsi="Times New Roman" w:cs="Times New Roman"/>
          <w:sz w:val="24"/>
          <w:szCs w:val="24"/>
          <w:lang w:val="en-US"/>
        </w:rPr>
        <w:t xml:space="preserve">. </w:t>
      </w:r>
      <w:r w:rsidR="00D26944" w:rsidRPr="008310DC">
        <w:rPr>
          <w:rFonts w:ascii="Times New Roman" w:hAnsi="Times New Roman" w:cs="Times New Roman"/>
          <w:sz w:val="24"/>
          <w:szCs w:val="24"/>
          <w:lang w:val="en-US"/>
        </w:rPr>
        <w:t>Thus, some aspects of c</w:t>
      </w:r>
      <w:r w:rsidR="00F16A96" w:rsidRPr="008310DC">
        <w:rPr>
          <w:rFonts w:ascii="Times New Roman" w:hAnsi="Times New Roman" w:cs="Times New Roman"/>
          <w:sz w:val="24"/>
          <w:szCs w:val="24"/>
          <w:lang w:val="en-US"/>
        </w:rPr>
        <w:t>o-teaching</w:t>
      </w:r>
      <w:r w:rsidR="00AD5CE0" w:rsidRPr="008310DC">
        <w:rPr>
          <w:rFonts w:ascii="Times New Roman" w:hAnsi="Times New Roman" w:cs="Times New Roman"/>
          <w:sz w:val="24"/>
          <w:szCs w:val="24"/>
          <w:lang w:val="en-US"/>
        </w:rPr>
        <w:t xml:space="preserve"> (e.g.</w:t>
      </w:r>
      <w:r w:rsidR="003D44CA" w:rsidRPr="008310DC">
        <w:rPr>
          <w:rFonts w:ascii="Times New Roman" w:hAnsi="Times New Roman" w:cs="Times New Roman"/>
          <w:sz w:val="24"/>
          <w:szCs w:val="24"/>
          <w:lang w:val="en-US"/>
        </w:rPr>
        <w:t xml:space="preserve">, “one </w:t>
      </w:r>
      <w:proofErr w:type="gramStart"/>
      <w:r w:rsidR="003D44CA" w:rsidRPr="008310DC">
        <w:rPr>
          <w:rFonts w:ascii="Times New Roman" w:hAnsi="Times New Roman" w:cs="Times New Roman"/>
          <w:sz w:val="24"/>
          <w:szCs w:val="24"/>
          <w:lang w:val="en-US"/>
        </w:rPr>
        <w:t>teach</w:t>
      </w:r>
      <w:proofErr w:type="gramEnd"/>
      <w:r w:rsidR="003D44CA" w:rsidRPr="008310DC">
        <w:rPr>
          <w:rFonts w:ascii="Times New Roman" w:hAnsi="Times New Roman" w:cs="Times New Roman"/>
          <w:sz w:val="24"/>
          <w:szCs w:val="24"/>
          <w:lang w:val="en-US"/>
        </w:rPr>
        <w:t xml:space="preserve">, one assist”) </w:t>
      </w:r>
      <w:r w:rsidR="00D26944" w:rsidRPr="008310DC">
        <w:rPr>
          <w:rFonts w:ascii="Times New Roman" w:hAnsi="Times New Roman" w:cs="Times New Roman"/>
          <w:sz w:val="24"/>
          <w:szCs w:val="24"/>
          <w:lang w:val="en-US"/>
        </w:rPr>
        <w:t xml:space="preserve">are </w:t>
      </w:r>
      <w:r w:rsidR="00FB73B2" w:rsidRPr="008310DC">
        <w:rPr>
          <w:rFonts w:ascii="Times New Roman" w:hAnsi="Times New Roman" w:cs="Times New Roman"/>
          <w:sz w:val="24"/>
          <w:szCs w:val="24"/>
          <w:lang w:val="en-US"/>
        </w:rPr>
        <w:t>interconnected with policies</w:t>
      </w:r>
      <w:r w:rsidR="00A905BC" w:rsidRPr="008310DC">
        <w:rPr>
          <w:rFonts w:ascii="Times New Roman" w:hAnsi="Times New Roman" w:cs="Times New Roman"/>
          <w:sz w:val="24"/>
          <w:szCs w:val="24"/>
          <w:lang w:val="en-US"/>
        </w:rPr>
        <w:t xml:space="preserve"> that need to be </w:t>
      </w:r>
      <w:r w:rsidR="00EA4103" w:rsidRPr="008310DC">
        <w:rPr>
          <w:rFonts w:ascii="Times New Roman" w:hAnsi="Times New Roman" w:cs="Times New Roman"/>
          <w:sz w:val="24"/>
          <w:szCs w:val="24"/>
          <w:lang w:val="en-US"/>
        </w:rPr>
        <w:t>re-examin</w:t>
      </w:r>
      <w:r w:rsidR="00A905BC" w:rsidRPr="008310DC">
        <w:rPr>
          <w:rFonts w:ascii="Times New Roman" w:hAnsi="Times New Roman" w:cs="Times New Roman"/>
          <w:sz w:val="24"/>
          <w:szCs w:val="24"/>
          <w:lang w:val="en-US"/>
        </w:rPr>
        <w:t xml:space="preserve">ed. For example, shifting </w:t>
      </w:r>
      <w:r w:rsidR="00EA4103" w:rsidRPr="008310DC">
        <w:rPr>
          <w:rFonts w:ascii="Times New Roman" w:hAnsi="Times New Roman" w:cs="Times New Roman"/>
          <w:sz w:val="24"/>
          <w:szCs w:val="24"/>
          <w:lang w:val="en-US"/>
        </w:rPr>
        <w:t xml:space="preserve">how </w:t>
      </w:r>
      <w:r w:rsidR="00FB73B2" w:rsidRPr="008310DC">
        <w:rPr>
          <w:rFonts w:ascii="Times New Roman" w:hAnsi="Times New Roman" w:cs="Times New Roman"/>
          <w:sz w:val="24"/>
          <w:szCs w:val="24"/>
          <w:lang w:val="en-US"/>
        </w:rPr>
        <w:t xml:space="preserve">policies </w:t>
      </w:r>
      <w:r w:rsidR="00EA4103" w:rsidRPr="008310DC">
        <w:rPr>
          <w:rFonts w:ascii="Times New Roman" w:hAnsi="Times New Roman" w:cs="Times New Roman"/>
          <w:sz w:val="24"/>
          <w:szCs w:val="24"/>
          <w:lang w:val="en-US"/>
        </w:rPr>
        <w:t xml:space="preserve">are operationalized </w:t>
      </w:r>
      <w:r w:rsidR="00FB73B2" w:rsidRPr="008310DC">
        <w:rPr>
          <w:rFonts w:ascii="Times New Roman" w:hAnsi="Times New Roman" w:cs="Times New Roman"/>
          <w:sz w:val="24"/>
          <w:szCs w:val="24"/>
          <w:lang w:val="en-US"/>
        </w:rPr>
        <w:t>can</w:t>
      </w:r>
      <w:r w:rsidR="00EA4103" w:rsidRPr="008310DC">
        <w:rPr>
          <w:rFonts w:ascii="Times New Roman" w:hAnsi="Times New Roman" w:cs="Times New Roman"/>
          <w:sz w:val="24"/>
          <w:szCs w:val="24"/>
          <w:lang w:val="en-US"/>
        </w:rPr>
        <w:t xml:space="preserve"> </w:t>
      </w:r>
      <w:r w:rsidR="00D26944" w:rsidRPr="008310DC">
        <w:rPr>
          <w:rFonts w:ascii="Times New Roman" w:hAnsi="Times New Roman" w:cs="Times New Roman"/>
          <w:sz w:val="24"/>
          <w:szCs w:val="24"/>
          <w:lang w:val="en-US"/>
        </w:rPr>
        <w:t xml:space="preserve">empower co-teachers to make </w:t>
      </w:r>
      <w:r w:rsidR="00A905BC" w:rsidRPr="008310DC">
        <w:rPr>
          <w:rFonts w:ascii="Times New Roman" w:hAnsi="Times New Roman" w:cs="Times New Roman"/>
          <w:sz w:val="24"/>
          <w:szCs w:val="24"/>
          <w:lang w:val="en-US"/>
        </w:rPr>
        <w:t xml:space="preserve">judicious </w:t>
      </w:r>
      <w:r w:rsidR="00D26944" w:rsidRPr="008310DC">
        <w:rPr>
          <w:rFonts w:ascii="Times New Roman" w:hAnsi="Times New Roman" w:cs="Times New Roman"/>
          <w:sz w:val="24"/>
          <w:szCs w:val="24"/>
          <w:lang w:val="en-US"/>
        </w:rPr>
        <w:t>decisions</w:t>
      </w:r>
      <w:r w:rsidR="00A905BC" w:rsidRPr="008310DC">
        <w:rPr>
          <w:rFonts w:ascii="Times New Roman" w:hAnsi="Times New Roman" w:cs="Times New Roman"/>
          <w:sz w:val="24"/>
          <w:szCs w:val="24"/>
          <w:lang w:val="en-US"/>
        </w:rPr>
        <w:t xml:space="preserve"> that benefit students with and without disabilities</w:t>
      </w:r>
      <w:r w:rsidR="00806749" w:rsidRPr="008310DC">
        <w:rPr>
          <w:rFonts w:ascii="Times New Roman" w:hAnsi="Times New Roman" w:cs="Times New Roman"/>
          <w:sz w:val="24"/>
          <w:szCs w:val="24"/>
          <w:lang w:val="en-US"/>
        </w:rPr>
        <w:t>.</w:t>
      </w:r>
    </w:p>
    <w:p w14:paraId="07C969C0" w14:textId="32024DF0" w:rsidR="00C8444A" w:rsidRPr="008310DC" w:rsidRDefault="00B5517F"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Scruggs et al. (2007) also state the importance of co-planning time for co-teachers, which is a</w:t>
      </w:r>
      <w:r w:rsidR="00977B67" w:rsidRPr="008310DC">
        <w:rPr>
          <w:rFonts w:ascii="Times New Roman" w:hAnsi="Times New Roman" w:cs="Times New Roman"/>
          <w:sz w:val="24"/>
          <w:szCs w:val="24"/>
        </w:rPr>
        <w:t xml:space="preserve"> continued challenge for those who </w:t>
      </w:r>
      <w:r w:rsidR="009061F1" w:rsidRPr="008310DC">
        <w:rPr>
          <w:rFonts w:ascii="Times New Roman" w:hAnsi="Times New Roman" w:cs="Times New Roman"/>
          <w:sz w:val="24"/>
          <w:szCs w:val="24"/>
        </w:rPr>
        <w:t>lack co-planning time</w:t>
      </w:r>
      <w:r w:rsidR="00977B67" w:rsidRPr="008310DC">
        <w:rPr>
          <w:rFonts w:ascii="Times New Roman" w:hAnsi="Times New Roman" w:cs="Times New Roman"/>
          <w:sz w:val="24"/>
          <w:szCs w:val="24"/>
        </w:rPr>
        <w:t>. Several researchers noted this</w:t>
      </w:r>
      <w:r w:rsidR="009061F1" w:rsidRPr="008310DC">
        <w:rPr>
          <w:rFonts w:ascii="Times New Roman" w:hAnsi="Times New Roman" w:cs="Times New Roman"/>
          <w:sz w:val="24"/>
          <w:szCs w:val="24"/>
        </w:rPr>
        <w:t xml:space="preserve"> remains one of the most important barriers in the development of </w:t>
      </w:r>
      <w:r w:rsidR="00977B67" w:rsidRPr="008310DC">
        <w:rPr>
          <w:rFonts w:ascii="Times New Roman" w:hAnsi="Times New Roman" w:cs="Times New Roman"/>
          <w:sz w:val="24"/>
          <w:szCs w:val="24"/>
        </w:rPr>
        <w:t xml:space="preserve">effective </w:t>
      </w:r>
      <w:r w:rsidR="009061F1" w:rsidRPr="008310DC">
        <w:rPr>
          <w:rFonts w:ascii="Times New Roman" w:hAnsi="Times New Roman" w:cs="Times New Roman"/>
          <w:sz w:val="24"/>
          <w:szCs w:val="24"/>
        </w:rPr>
        <w:t>co-teaching (Tiernan et al., 2020; Weiss &amp; Rodgers, 2020), with the value of adequate planning time consistently reported by teachers (e.g., Strogilos et al., 2016; Tiernan et al., 2020)</w:t>
      </w:r>
      <w:r w:rsidR="00977B67" w:rsidRPr="008310DC">
        <w:rPr>
          <w:rFonts w:ascii="Times New Roman" w:hAnsi="Times New Roman" w:cs="Times New Roman"/>
          <w:sz w:val="24"/>
          <w:szCs w:val="24"/>
        </w:rPr>
        <w:t>.</w:t>
      </w:r>
      <w:r w:rsidR="009061F1" w:rsidRPr="008310DC">
        <w:rPr>
          <w:rFonts w:ascii="Times New Roman" w:hAnsi="Times New Roman" w:cs="Times New Roman"/>
          <w:sz w:val="24"/>
          <w:szCs w:val="24"/>
        </w:rPr>
        <w:t xml:space="preserve"> </w:t>
      </w:r>
      <w:r w:rsidRPr="008310DC">
        <w:rPr>
          <w:rFonts w:ascii="Times New Roman" w:hAnsi="Times New Roman" w:cs="Times New Roman"/>
          <w:sz w:val="24"/>
          <w:szCs w:val="24"/>
        </w:rPr>
        <w:t xml:space="preserve">Consequently, school-based administrators should prioritize co-teachers’ planning time when developing the school schedule. </w:t>
      </w:r>
    </w:p>
    <w:p w14:paraId="60253E3F" w14:textId="5EB11506" w:rsidR="00266E61" w:rsidRDefault="00AD0AD6"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Although teachers are positive toward co-teaching, they cited challenges regarding its delivery. Teachers’ positive views are in contrast with the challenges they experience in its implementation, reminding to policymakers and administrators that support is needed to help teachers maintain their positive attitudes. The finding regarding the effectiveness of co-teaching for all students concurs with findings in previous reviews (e.g., Scruggs, et al., 2007; Solis et al., 2012) and highlights its contribution as one of several approaches in which educators include students who have disabilities with their same-age peers. Hence, policy and preparation on co-teaching could reconceptualise and promote co-teaching as an approach contributing to the progress of all students, not presenting it as a service delivery model for students with disabilities. This can deter the dichotomization in the roles and feelings of teachers, increasing opportunities for shared learning.</w:t>
      </w:r>
    </w:p>
    <w:p w14:paraId="077B8B04" w14:textId="77777777" w:rsidR="0012090A" w:rsidRPr="008310DC" w:rsidRDefault="0012090A" w:rsidP="008310DC">
      <w:pPr>
        <w:spacing w:after="0" w:line="240" w:lineRule="auto"/>
        <w:ind w:firstLine="720"/>
        <w:rPr>
          <w:rFonts w:ascii="Times New Roman" w:hAnsi="Times New Roman" w:cs="Times New Roman"/>
          <w:sz w:val="24"/>
          <w:szCs w:val="24"/>
        </w:rPr>
      </w:pPr>
    </w:p>
    <w:p w14:paraId="1DE16A8D" w14:textId="675BF9FB" w:rsidR="007631E7" w:rsidRPr="008310DC" w:rsidRDefault="0069634D" w:rsidP="008310DC">
      <w:pPr>
        <w:pStyle w:val="ListParagraph"/>
        <w:numPr>
          <w:ilvl w:val="1"/>
          <w:numId w:val="27"/>
        </w:numPr>
        <w:spacing w:after="0" w:line="240" w:lineRule="auto"/>
        <w:rPr>
          <w:rFonts w:ascii="Times New Roman" w:hAnsi="Times New Roman" w:cs="Times New Roman"/>
          <w:b/>
          <w:iCs/>
          <w:sz w:val="24"/>
          <w:szCs w:val="24"/>
        </w:rPr>
      </w:pPr>
      <w:bookmarkStart w:id="12" w:name="_Hlk97014706"/>
      <w:r w:rsidRPr="008310DC">
        <w:rPr>
          <w:rFonts w:ascii="Times New Roman" w:hAnsi="Times New Roman" w:cs="Times New Roman"/>
          <w:b/>
          <w:iCs/>
          <w:sz w:val="24"/>
          <w:szCs w:val="24"/>
        </w:rPr>
        <w:t>Instructional Strategies Used</w:t>
      </w:r>
    </w:p>
    <w:bookmarkEnd w:id="12"/>
    <w:p w14:paraId="69EA4941" w14:textId="758ABA6E" w:rsidR="008D3269" w:rsidRPr="008310DC" w:rsidRDefault="00AC7208"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Scruggs et al. (2007) recommended an increase in the presence of research-based techniques implemented in co-taught settings</w:t>
      </w:r>
      <w:r w:rsidR="006D7CBE" w:rsidRPr="008310DC">
        <w:rPr>
          <w:rFonts w:ascii="Times New Roman" w:hAnsi="Times New Roman" w:cs="Times New Roman"/>
          <w:sz w:val="24"/>
          <w:szCs w:val="24"/>
        </w:rPr>
        <w:t>.</w:t>
      </w:r>
      <w:r w:rsidRPr="008310DC">
        <w:rPr>
          <w:rFonts w:ascii="Times New Roman" w:hAnsi="Times New Roman" w:cs="Times New Roman"/>
          <w:sz w:val="24"/>
          <w:szCs w:val="24"/>
        </w:rPr>
        <w:t xml:space="preserve"> Although m</w:t>
      </w:r>
      <w:r w:rsidR="00514196" w:rsidRPr="008310DC">
        <w:rPr>
          <w:rFonts w:ascii="Times New Roman" w:hAnsi="Times New Roman" w:cs="Times New Roman"/>
          <w:sz w:val="24"/>
          <w:szCs w:val="24"/>
        </w:rPr>
        <w:t>any</w:t>
      </w:r>
      <w:r w:rsidR="00345805" w:rsidRPr="008310DC">
        <w:rPr>
          <w:rFonts w:ascii="Times New Roman" w:hAnsi="Times New Roman" w:cs="Times New Roman"/>
          <w:sz w:val="24"/>
          <w:szCs w:val="24"/>
        </w:rPr>
        <w:t xml:space="preserve"> studies focused on the </w:t>
      </w:r>
      <w:r w:rsidR="00AD37AC" w:rsidRPr="008310DC">
        <w:rPr>
          <w:rFonts w:ascii="Times New Roman" w:hAnsi="Times New Roman" w:cs="Times New Roman"/>
          <w:sz w:val="24"/>
          <w:szCs w:val="24"/>
        </w:rPr>
        <w:t>models of co-teaching, the roles of co-teachers</w:t>
      </w:r>
      <w:r w:rsidR="000C3385" w:rsidRPr="008310DC">
        <w:rPr>
          <w:rFonts w:ascii="Times New Roman" w:hAnsi="Times New Roman" w:cs="Times New Roman"/>
          <w:sz w:val="24"/>
          <w:szCs w:val="24"/>
        </w:rPr>
        <w:t>,</w:t>
      </w:r>
      <w:r w:rsidR="00AD37AC" w:rsidRPr="008310DC">
        <w:rPr>
          <w:rFonts w:ascii="Times New Roman" w:hAnsi="Times New Roman" w:cs="Times New Roman"/>
          <w:sz w:val="24"/>
          <w:szCs w:val="24"/>
        </w:rPr>
        <w:t xml:space="preserve"> and other practical arrangements</w:t>
      </w:r>
      <w:r w:rsidR="00D73D60" w:rsidRPr="008310DC">
        <w:rPr>
          <w:rFonts w:ascii="Times New Roman" w:hAnsi="Times New Roman" w:cs="Times New Roman"/>
          <w:sz w:val="24"/>
          <w:szCs w:val="24"/>
        </w:rPr>
        <w:t xml:space="preserve"> </w:t>
      </w:r>
      <w:r w:rsidR="006C71D4" w:rsidRPr="008310DC">
        <w:rPr>
          <w:rFonts w:ascii="Times New Roman" w:hAnsi="Times New Roman" w:cs="Times New Roman"/>
          <w:sz w:val="24"/>
          <w:szCs w:val="24"/>
        </w:rPr>
        <w:t>(</w:t>
      </w:r>
      <w:r w:rsidR="00E9323F" w:rsidRPr="008310DC">
        <w:rPr>
          <w:rFonts w:ascii="Times New Roman" w:hAnsi="Times New Roman" w:cs="Times New Roman"/>
          <w:sz w:val="24"/>
          <w:szCs w:val="24"/>
        </w:rPr>
        <w:t>e</w:t>
      </w:r>
      <w:r w:rsidR="008A5E0A" w:rsidRPr="008310DC">
        <w:rPr>
          <w:rFonts w:ascii="Times New Roman" w:hAnsi="Times New Roman" w:cs="Times New Roman"/>
          <w:sz w:val="24"/>
          <w:szCs w:val="24"/>
        </w:rPr>
        <w:t>.</w:t>
      </w:r>
      <w:r w:rsidR="00E9323F" w:rsidRPr="008310DC">
        <w:rPr>
          <w:rFonts w:ascii="Times New Roman" w:hAnsi="Times New Roman" w:cs="Times New Roman"/>
          <w:sz w:val="24"/>
          <w:szCs w:val="24"/>
        </w:rPr>
        <w:t xml:space="preserve">g., </w:t>
      </w:r>
      <w:r w:rsidR="006C71D4" w:rsidRPr="008310DC">
        <w:rPr>
          <w:rFonts w:ascii="Times New Roman" w:hAnsi="Times New Roman" w:cs="Times New Roman"/>
          <w:sz w:val="24"/>
          <w:szCs w:val="24"/>
        </w:rPr>
        <w:t>Weiss &amp; Rodgers, 2020</w:t>
      </w:r>
      <w:r w:rsidR="00B0104C" w:rsidRPr="008310DC">
        <w:rPr>
          <w:rFonts w:ascii="Times New Roman" w:hAnsi="Times New Roman" w:cs="Times New Roman"/>
          <w:sz w:val="24"/>
          <w:szCs w:val="24"/>
        </w:rPr>
        <w:t>)</w:t>
      </w:r>
      <w:r w:rsidR="00391D57" w:rsidRPr="008310DC">
        <w:rPr>
          <w:rFonts w:ascii="Times New Roman" w:hAnsi="Times New Roman" w:cs="Times New Roman"/>
          <w:sz w:val="24"/>
          <w:szCs w:val="24"/>
        </w:rPr>
        <w:t xml:space="preserve">, </w:t>
      </w:r>
      <w:r w:rsidR="0094688C" w:rsidRPr="008310DC">
        <w:rPr>
          <w:rFonts w:ascii="Times New Roman" w:hAnsi="Times New Roman" w:cs="Times New Roman"/>
          <w:sz w:val="24"/>
          <w:szCs w:val="24"/>
        </w:rPr>
        <w:t>fewer studies reported how co-teachers taught, precluding an examination of research-based techniques.</w:t>
      </w:r>
      <w:r w:rsidR="00552AC7" w:rsidRPr="008310DC">
        <w:rPr>
          <w:rFonts w:ascii="Times New Roman" w:hAnsi="Times New Roman" w:cs="Times New Roman"/>
          <w:sz w:val="24"/>
          <w:szCs w:val="24"/>
        </w:rPr>
        <w:t xml:space="preserve"> </w:t>
      </w:r>
      <w:bookmarkStart w:id="13" w:name="_Hlk114226432"/>
      <w:r w:rsidR="003C4A36" w:rsidRPr="008310DC">
        <w:rPr>
          <w:rFonts w:ascii="Times New Roman" w:hAnsi="Times New Roman" w:cs="Times New Roman"/>
          <w:sz w:val="24"/>
          <w:szCs w:val="24"/>
        </w:rPr>
        <w:t xml:space="preserve">Although in co-taught classrooms a variety of instructional </w:t>
      </w:r>
      <w:r w:rsidR="003C4A36" w:rsidRPr="008310DC">
        <w:rPr>
          <w:rFonts w:ascii="Times New Roman" w:hAnsi="Times New Roman" w:cs="Times New Roman"/>
          <w:sz w:val="24"/>
          <w:szCs w:val="24"/>
        </w:rPr>
        <w:lastRenderedPageBreak/>
        <w:t>strategies can occur, focusing on those strategies should also encompass what teachers do (i.e., pedagogy) and the extent to which students’ learning needs are met</w:t>
      </w:r>
      <w:bookmarkEnd w:id="13"/>
      <w:r w:rsidR="003C4A36" w:rsidRPr="008310DC">
        <w:rPr>
          <w:rFonts w:ascii="Times New Roman" w:hAnsi="Times New Roman" w:cs="Times New Roman"/>
          <w:sz w:val="24"/>
          <w:szCs w:val="24"/>
        </w:rPr>
        <w:t>.</w:t>
      </w:r>
    </w:p>
    <w:p w14:paraId="1071AE7A" w14:textId="4F7B413C" w:rsidR="0094688C" w:rsidRPr="008310DC" w:rsidRDefault="00BC3164"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To that end</w:t>
      </w:r>
      <w:r w:rsidR="0094688C" w:rsidRPr="008310DC">
        <w:rPr>
          <w:rFonts w:ascii="Times New Roman" w:hAnsi="Times New Roman" w:cs="Times New Roman"/>
          <w:sz w:val="24"/>
          <w:szCs w:val="24"/>
        </w:rPr>
        <w:t>, some studies did provide rich detail</w:t>
      </w:r>
      <w:r w:rsidR="002D0275" w:rsidRPr="008310DC">
        <w:rPr>
          <w:rFonts w:ascii="Times New Roman" w:hAnsi="Times New Roman" w:cs="Times New Roman"/>
          <w:sz w:val="24"/>
          <w:szCs w:val="24"/>
        </w:rPr>
        <w:t xml:space="preserve"> regarding strategies</w:t>
      </w:r>
      <w:r w:rsidR="0094688C" w:rsidRPr="008310DC">
        <w:rPr>
          <w:rFonts w:ascii="Times New Roman" w:hAnsi="Times New Roman" w:cs="Times New Roman"/>
          <w:sz w:val="24"/>
          <w:szCs w:val="24"/>
        </w:rPr>
        <w:t xml:space="preserve">. </w:t>
      </w:r>
      <w:r w:rsidR="002079CF" w:rsidRPr="008310DC">
        <w:rPr>
          <w:rFonts w:ascii="Times New Roman" w:hAnsi="Times New Roman" w:cs="Times New Roman"/>
          <w:sz w:val="24"/>
          <w:szCs w:val="24"/>
        </w:rPr>
        <w:t xml:space="preserve">Among instructional strategies </w:t>
      </w:r>
      <w:r w:rsidR="00B900F3" w:rsidRPr="008310DC">
        <w:rPr>
          <w:rFonts w:ascii="Times New Roman" w:hAnsi="Times New Roman" w:cs="Times New Roman"/>
          <w:sz w:val="24"/>
          <w:szCs w:val="24"/>
        </w:rPr>
        <w:t xml:space="preserve">with </w:t>
      </w:r>
      <w:r w:rsidR="002079CF" w:rsidRPr="008310DC">
        <w:rPr>
          <w:rFonts w:ascii="Times New Roman" w:hAnsi="Times New Roman" w:cs="Times New Roman"/>
          <w:sz w:val="24"/>
          <w:szCs w:val="24"/>
        </w:rPr>
        <w:t>a research base of effectiveness are note-taking (</w:t>
      </w:r>
      <w:proofErr w:type="spellStart"/>
      <w:r w:rsidR="002079CF" w:rsidRPr="008310DC">
        <w:rPr>
          <w:rFonts w:ascii="Times New Roman" w:hAnsi="Times New Roman" w:cs="Times New Roman"/>
          <w:sz w:val="24"/>
          <w:szCs w:val="24"/>
        </w:rPr>
        <w:t>Brusca</w:t>
      </w:r>
      <w:proofErr w:type="spellEnd"/>
      <w:r w:rsidR="002079CF" w:rsidRPr="008310DC">
        <w:rPr>
          <w:rFonts w:ascii="Times New Roman" w:hAnsi="Times New Roman" w:cs="Times New Roman"/>
          <w:sz w:val="24"/>
          <w:szCs w:val="24"/>
        </w:rPr>
        <w:t>-Vega et al., 2011) and consistent routines (van Hover et al., 2012) as well as guided practice opportunities and opportunities for students</w:t>
      </w:r>
      <w:r w:rsidR="00B900F3" w:rsidRPr="008310DC">
        <w:rPr>
          <w:rFonts w:ascii="Times New Roman" w:hAnsi="Times New Roman" w:cs="Times New Roman"/>
          <w:sz w:val="24"/>
          <w:szCs w:val="24"/>
        </w:rPr>
        <w:t xml:space="preserve">’ engagement </w:t>
      </w:r>
      <w:r w:rsidR="002079CF" w:rsidRPr="008310DC">
        <w:rPr>
          <w:rFonts w:ascii="Times New Roman" w:hAnsi="Times New Roman" w:cs="Times New Roman"/>
          <w:sz w:val="24"/>
          <w:szCs w:val="24"/>
        </w:rPr>
        <w:t xml:space="preserve">during instruction (Weiss et al., 2020). </w:t>
      </w:r>
      <w:r w:rsidR="003422E3" w:rsidRPr="008310DC">
        <w:rPr>
          <w:rFonts w:ascii="Times New Roman" w:hAnsi="Times New Roman" w:cs="Times New Roman"/>
          <w:sz w:val="24"/>
          <w:szCs w:val="24"/>
        </w:rPr>
        <w:t>For instance, b</w:t>
      </w:r>
      <w:r w:rsidR="00946008" w:rsidRPr="008310DC">
        <w:rPr>
          <w:rFonts w:ascii="Times New Roman" w:hAnsi="Times New Roman" w:cs="Times New Roman"/>
          <w:sz w:val="24"/>
          <w:szCs w:val="24"/>
        </w:rPr>
        <w:t>oth the general and special educators in King-Sears et al.’s study (2014) conducted review</w:t>
      </w:r>
      <w:r w:rsidR="00B900F3" w:rsidRPr="008310DC">
        <w:rPr>
          <w:rFonts w:ascii="Times New Roman" w:hAnsi="Times New Roman" w:cs="Times New Roman"/>
          <w:sz w:val="24"/>
          <w:szCs w:val="24"/>
        </w:rPr>
        <w:t xml:space="preserve"> activities</w:t>
      </w:r>
      <w:r w:rsidR="00946008" w:rsidRPr="008310DC">
        <w:rPr>
          <w:rFonts w:ascii="Times New Roman" w:hAnsi="Times New Roman" w:cs="Times New Roman"/>
          <w:sz w:val="24"/>
          <w:szCs w:val="24"/>
        </w:rPr>
        <w:t xml:space="preserve"> with </w:t>
      </w:r>
      <w:r w:rsidR="00B900F3" w:rsidRPr="008310DC">
        <w:rPr>
          <w:rFonts w:ascii="Times New Roman" w:hAnsi="Times New Roman" w:cs="Times New Roman"/>
          <w:sz w:val="24"/>
          <w:szCs w:val="24"/>
        </w:rPr>
        <w:t>science</w:t>
      </w:r>
      <w:r w:rsidR="00946008" w:rsidRPr="008310DC">
        <w:rPr>
          <w:rFonts w:ascii="Times New Roman" w:hAnsi="Times New Roman" w:cs="Times New Roman"/>
          <w:sz w:val="24"/>
          <w:szCs w:val="24"/>
        </w:rPr>
        <w:t xml:space="preserve"> middle school students, provided visuals, used analogies, and engaged students by asking questions. </w:t>
      </w:r>
      <w:r w:rsidR="00B900F3" w:rsidRPr="008310DC">
        <w:rPr>
          <w:rFonts w:ascii="Times New Roman" w:hAnsi="Times New Roman" w:cs="Times New Roman"/>
          <w:sz w:val="24"/>
          <w:szCs w:val="24"/>
        </w:rPr>
        <w:t>v</w:t>
      </w:r>
      <w:r w:rsidR="00946008" w:rsidRPr="008310DC">
        <w:rPr>
          <w:rFonts w:ascii="Times New Roman" w:hAnsi="Times New Roman" w:cs="Times New Roman"/>
          <w:sz w:val="24"/>
          <w:szCs w:val="24"/>
        </w:rPr>
        <w:t xml:space="preserve">an Hover et al. (2012) also used graphic organizers and mnemonic strategies in addition to other engaging instructional strategies. </w:t>
      </w:r>
      <w:r w:rsidR="008C620D" w:rsidRPr="008310DC">
        <w:rPr>
          <w:rFonts w:ascii="Times New Roman" w:hAnsi="Times New Roman" w:cs="Times New Roman"/>
          <w:sz w:val="24"/>
          <w:szCs w:val="24"/>
        </w:rPr>
        <w:t xml:space="preserve"> </w:t>
      </w:r>
      <w:r w:rsidR="006B1BFE" w:rsidRPr="008310DC">
        <w:rPr>
          <w:rFonts w:ascii="Times New Roman" w:hAnsi="Times New Roman" w:cs="Times New Roman"/>
          <w:sz w:val="24"/>
          <w:szCs w:val="24"/>
        </w:rPr>
        <w:t xml:space="preserve">Such </w:t>
      </w:r>
      <w:r w:rsidR="00997D9D" w:rsidRPr="008310DC">
        <w:rPr>
          <w:rFonts w:ascii="Times New Roman" w:hAnsi="Times New Roman" w:cs="Times New Roman"/>
          <w:sz w:val="24"/>
          <w:szCs w:val="24"/>
        </w:rPr>
        <w:t xml:space="preserve">instructional strategies </w:t>
      </w:r>
      <w:r w:rsidR="00451817" w:rsidRPr="008310DC">
        <w:rPr>
          <w:rFonts w:ascii="Times New Roman" w:hAnsi="Times New Roman" w:cs="Times New Roman"/>
          <w:sz w:val="24"/>
          <w:szCs w:val="24"/>
        </w:rPr>
        <w:t>have the potential to</w:t>
      </w:r>
      <w:r w:rsidR="00997D9D" w:rsidRPr="008310DC">
        <w:rPr>
          <w:rFonts w:ascii="Times New Roman" w:hAnsi="Times New Roman" w:cs="Times New Roman"/>
          <w:sz w:val="24"/>
          <w:szCs w:val="24"/>
        </w:rPr>
        <w:t xml:space="preserve"> enhance all students</w:t>
      </w:r>
      <w:r w:rsidR="005F5B26" w:rsidRPr="008310DC">
        <w:rPr>
          <w:rFonts w:ascii="Times New Roman" w:hAnsi="Times New Roman" w:cs="Times New Roman"/>
          <w:sz w:val="24"/>
          <w:szCs w:val="24"/>
        </w:rPr>
        <w:t>’</w:t>
      </w:r>
      <w:r w:rsidR="00997D9D" w:rsidRPr="008310DC">
        <w:rPr>
          <w:rFonts w:ascii="Times New Roman" w:hAnsi="Times New Roman" w:cs="Times New Roman"/>
          <w:sz w:val="24"/>
          <w:szCs w:val="24"/>
        </w:rPr>
        <w:t xml:space="preserve"> progress</w:t>
      </w:r>
      <w:r w:rsidR="005F5B26" w:rsidRPr="008310DC">
        <w:rPr>
          <w:rFonts w:ascii="Times New Roman" w:hAnsi="Times New Roman" w:cs="Times New Roman"/>
          <w:sz w:val="24"/>
          <w:szCs w:val="24"/>
        </w:rPr>
        <w:t>,</w:t>
      </w:r>
      <w:r w:rsidR="003C6209" w:rsidRPr="008310DC">
        <w:rPr>
          <w:rFonts w:ascii="Times New Roman" w:hAnsi="Times New Roman" w:cs="Times New Roman"/>
          <w:sz w:val="24"/>
          <w:szCs w:val="24"/>
        </w:rPr>
        <w:t xml:space="preserve"> and </w:t>
      </w:r>
      <w:r w:rsidR="00B03739" w:rsidRPr="008310DC">
        <w:rPr>
          <w:rFonts w:ascii="Times New Roman" w:hAnsi="Times New Roman" w:cs="Times New Roman"/>
          <w:sz w:val="24"/>
          <w:szCs w:val="24"/>
        </w:rPr>
        <w:t xml:space="preserve">preparation programmes should encourage </w:t>
      </w:r>
      <w:r w:rsidR="006F6F7C" w:rsidRPr="008310DC">
        <w:rPr>
          <w:rFonts w:ascii="Times New Roman" w:hAnsi="Times New Roman" w:cs="Times New Roman"/>
          <w:sz w:val="24"/>
          <w:szCs w:val="24"/>
        </w:rPr>
        <w:t xml:space="preserve">their use </w:t>
      </w:r>
      <w:r w:rsidR="002873D5" w:rsidRPr="008310DC">
        <w:rPr>
          <w:rFonts w:ascii="Times New Roman" w:hAnsi="Times New Roman" w:cs="Times New Roman"/>
          <w:sz w:val="24"/>
          <w:szCs w:val="24"/>
        </w:rPr>
        <w:t>in co-taught classrooms.</w:t>
      </w:r>
    </w:p>
    <w:p w14:paraId="037C4F4B" w14:textId="4DDBE450" w:rsidR="00296F16" w:rsidRPr="008310DC" w:rsidRDefault="00740515"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We</w:t>
      </w:r>
      <w:r w:rsidR="00425309" w:rsidRPr="008310DC">
        <w:rPr>
          <w:rFonts w:ascii="Times New Roman" w:hAnsi="Times New Roman" w:cs="Times New Roman"/>
          <w:sz w:val="24"/>
          <w:szCs w:val="24"/>
        </w:rPr>
        <w:t xml:space="preserve"> found </w:t>
      </w:r>
      <w:r w:rsidRPr="008310DC">
        <w:rPr>
          <w:rFonts w:ascii="Times New Roman" w:hAnsi="Times New Roman" w:cs="Times New Roman"/>
          <w:sz w:val="24"/>
          <w:szCs w:val="24"/>
        </w:rPr>
        <w:t>mixed reports regarding the presence</w:t>
      </w:r>
      <w:r w:rsidR="000C3385" w:rsidRPr="008310DC">
        <w:rPr>
          <w:rFonts w:ascii="Times New Roman" w:hAnsi="Times New Roman" w:cs="Times New Roman"/>
          <w:sz w:val="24"/>
          <w:szCs w:val="24"/>
        </w:rPr>
        <w:t xml:space="preserve"> or</w:t>
      </w:r>
      <w:r w:rsidRPr="008310DC">
        <w:rPr>
          <w:rFonts w:ascii="Times New Roman" w:hAnsi="Times New Roman" w:cs="Times New Roman"/>
          <w:sz w:val="24"/>
          <w:szCs w:val="24"/>
        </w:rPr>
        <w:t xml:space="preserve"> </w:t>
      </w:r>
      <w:r w:rsidR="00E840E4" w:rsidRPr="008310DC">
        <w:rPr>
          <w:rFonts w:ascii="Times New Roman" w:hAnsi="Times New Roman" w:cs="Times New Roman"/>
          <w:sz w:val="24"/>
          <w:szCs w:val="24"/>
        </w:rPr>
        <w:t xml:space="preserve">absence of </w:t>
      </w:r>
      <w:r w:rsidR="002A4EA5" w:rsidRPr="008310DC">
        <w:rPr>
          <w:rFonts w:ascii="Times New Roman" w:hAnsi="Times New Roman" w:cs="Times New Roman"/>
          <w:sz w:val="24"/>
          <w:szCs w:val="24"/>
        </w:rPr>
        <w:t xml:space="preserve">curriculum </w:t>
      </w:r>
      <w:r w:rsidR="00877DCE" w:rsidRPr="008310DC">
        <w:rPr>
          <w:rFonts w:ascii="Times New Roman" w:hAnsi="Times New Roman" w:cs="Times New Roman"/>
          <w:sz w:val="24"/>
          <w:szCs w:val="24"/>
        </w:rPr>
        <w:t>a</w:t>
      </w:r>
      <w:r w:rsidR="009926AC" w:rsidRPr="008310DC">
        <w:rPr>
          <w:rFonts w:ascii="Times New Roman" w:hAnsi="Times New Roman" w:cs="Times New Roman"/>
          <w:sz w:val="24"/>
          <w:szCs w:val="24"/>
        </w:rPr>
        <w:t>ccommodations</w:t>
      </w:r>
      <w:r w:rsidR="00381377" w:rsidRPr="008310DC">
        <w:rPr>
          <w:rFonts w:ascii="Times New Roman" w:hAnsi="Times New Roman" w:cs="Times New Roman"/>
          <w:sz w:val="24"/>
          <w:szCs w:val="24"/>
        </w:rPr>
        <w:t xml:space="preserve"> or </w:t>
      </w:r>
      <w:r w:rsidR="009926AC" w:rsidRPr="008310DC">
        <w:rPr>
          <w:rFonts w:ascii="Times New Roman" w:hAnsi="Times New Roman" w:cs="Times New Roman"/>
          <w:sz w:val="24"/>
          <w:szCs w:val="24"/>
        </w:rPr>
        <w:t>modifications</w:t>
      </w:r>
      <w:r w:rsidR="000C3385" w:rsidRPr="008310DC">
        <w:rPr>
          <w:rFonts w:ascii="Times New Roman" w:hAnsi="Times New Roman" w:cs="Times New Roman"/>
          <w:sz w:val="24"/>
          <w:szCs w:val="24"/>
        </w:rPr>
        <w:t xml:space="preserve"> (</w:t>
      </w:r>
      <w:r w:rsidR="00C8444A" w:rsidRPr="008310DC">
        <w:rPr>
          <w:rFonts w:ascii="Times New Roman" w:hAnsi="Times New Roman" w:cs="Times New Roman"/>
          <w:sz w:val="24"/>
          <w:szCs w:val="24"/>
        </w:rPr>
        <w:t xml:space="preserve">e.g., </w:t>
      </w:r>
      <w:proofErr w:type="spellStart"/>
      <w:r w:rsidR="00C8444A" w:rsidRPr="008310DC">
        <w:rPr>
          <w:rFonts w:ascii="Times New Roman" w:hAnsi="Times New Roman" w:cs="Times New Roman"/>
          <w:sz w:val="24"/>
          <w:szCs w:val="24"/>
        </w:rPr>
        <w:t>Moin</w:t>
      </w:r>
      <w:proofErr w:type="spellEnd"/>
      <w:r w:rsidR="00C8444A" w:rsidRPr="008310DC">
        <w:rPr>
          <w:rFonts w:ascii="Times New Roman" w:hAnsi="Times New Roman" w:cs="Times New Roman"/>
          <w:sz w:val="24"/>
          <w:szCs w:val="24"/>
        </w:rPr>
        <w:t xml:space="preserve"> et al., 2009; Nevin et al., 2008</w:t>
      </w:r>
      <w:r w:rsidR="00DB031C" w:rsidRPr="008310DC">
        <w:rPr>
          <w:rFonts w:ascii="Times New Roman" w:hAnsi="Times New Roman" w:cs="Times New Roman"/>
          <w:sz w:val="24"/>
          <w:szCs w:val="24"/>
        </w:rPr>
        <w:t xml:space="preserve">; </w:t>
      </w:r>
      <w:proofErr w:type="spellStart"/>
      <w:r w:rsidR="00DB031C" w:rsidRPr="008310DC">
        <w:rPr>
          <w:rFonts w:ascii="Times New Roman" w:hAnsi="Times New Roman" w:cs="Times New Roman"/>
          <w:sz w:val="24"/>
          <w:szCs w:val="24"/>
        </w:rPr>
        <w:t>Stelitano</w:t>
      </w:r>
      <w:proofErr w:type="spellEnd"/>
      <w:r w:rsidR="00DB031C" w:rsidRPr="008310DC">
        <w:rPr>
          <w:rFonts w:ascii="Times New Roman" w:hAnsi="Times New Roman" w:cs="Times New Roman"/>
          <w:sz w:val="24"/>
          <w:szCs w:val="24"/>
        </w:rPr>
        <w:t xml:space="preserve"> et al.; 2020</w:t>
      </w:r>
      <w:r w:rsidR="000C3385" w:rsidRPr="008310DC">
        <w:rPr>
          <w:rFonts w:ascii="Times New Roman" w:hAnsi="Times New Roman" w:cs="Times New Roman"/>
          <w:sz w:val="24"/>
          <w:szCs w:val="24"/>
        </w:rPr>
        <w:t xml:space="preserve">), </w:t>
      </w:r>
      <w:r w:rsidR="00AF05F2" w:rsidRPr="008310DC">
        <w:rPr>
          <w:rFonts w:ascii="Times New Roman" w:hAnsi="Times New Roman" w:cs="Times New Roman"/>
          <w:sz w:val="24"/>
          <w:szCs w:val="24"/>
        </w:rPr>
        <w:t>and</w:t>
      </w:r>
      <w:r w:rsidR="009C5195" w:rsidRPr="008310DC">
        <w:rPr>
          <w:rFonts w:ascii="Times New Roman" w:hAnsi="Times New Roman" w:cs="Times New Roman"/>
          <w:sz w:val="24"/>
          <w:szCs w:val="24"/>
        </w:rPr>
        <w:t xml:space="preserve"> </w:t>
      </w:r>
      <w:r w:rsidR="00381377" w:rsidRPr="008310DC">
        <w:rPr>
          <w:rFonts w:ascii="Times New Roman" w:hAnsi="Times New Roman" w:cs="Times New Roman"/>
          <w:sz w:val="24"/>
          <w:szCs w:val="24"/>
        </w:rPr>
        <w:t xml:space="preserve">some </w:t>
      </w:r>
      <w:r w:rsidR="004A47AD" w:rsidRPr="008310DC">
        <w:rPr>
          <w:rFonts w:ascii="Times New Roman" w:hAnsi="Times New Roman" w:cs="Times New Roman"/>
          <w:sz w:val="24"/>
          <w:szCs w:val="24"/>
        </w:rPr>
        <w:t>researchers agree</w:t>
      </w:r>
      <w:r w:rsidR="00AF05F2" w:rsidRPr="008310DC">
        <w:rPr>
          <w:rFonts w:ascii="Times New Roman" w:hAnsi="Times New Roman" w:cs="Times New Roman"/>
          <w:sz w:val="24"/>
          <w:szCs w:val="24"/>
        </w:rPr>
        <w:t>d</w:t>
      </w:r>
      <w:r w:rsidR="004A47AD" w:rsidRPr="008310DC">
        <w:rPr>
          <w:rFonts w:ascii="Times New Roman" w:hAnsi="Times New Roman" w:cs="Times New Roman"/>
          <w:sz w:val="24"/>
          <w:szCs w:val="24"/>
        </w:rPr>
        <w:t xml:space="preserve"> that</w:t>
      </w:r>
      <w:r w:rsidR="00EC0526" w:rsidRPr="008310DC">
        <w:rPr>
          <w:rFonts w:ascii="Times New Roman" w:hAnsi="Times New Roman" w:cs="Times New Roman"/>
          <w:sz w:val="24"/>
          <w:szCs w:val="24"/>
        </w:rPr>
        <w:t xml:space="preserve"> a</w:t>
      </w:r>
      <w:r w:rsidR="003D20C4" w:rsidRPr="008310DC">
        <w:rPr>
          <w:rFonts w:ascii="Times New Roman" w:hAnsi="Times New Roman" w:cs="Times New Roman"/>
          <w:sz w:val="24"/>
          <w:szCs w:val="24"/>
        </w:rPr>
        <w:t xml:space="preserve">ccommodations </w:t>
      </w:r>
      <w:r w:rsidR="000C3385" w:rsidRPr="008310DC">
        <w:rPr>
          <w:rFonts w:ascii="Times New Roman" w:hAnsi="Times New Roman" w:cs="Times New Roman"/>
          <w:sz w:val="24"/>
          <w:szCs w:val="24"/>
        </w:rPr>
        <w:t xml:space="preserve">or </w:t>
      </w:r>
      <w:r w:rsidR="008554F4" w:rsidRPr="008310DC">
        <w:rPr>
          <w:rFonts w:ascii="Times New Roman" w:hAnsi="Times New Roman" w:cs="Times New Roman"/>
          <w:sz w:val="24"/>
          <w:szCs w:val="24"/>
        </w:rPr>
        <w:t>modifications</w:t>
      </w:r>
      <w:r w:rsidR="00F440ED" w:rsidRPr="008310DC">
        <w:rPr>
          <w:rFonts w:ascii="Times New Roman" w:hAnsi="Times New Roman" w:cs="Times New Roman"/>
          <w:sz w:val="24"/>
          <w:szCs w:val="24"/>
        </w:rPr>
        <w:t xml:space="preserve"> </w:t>
      </w:r>
      <w:r w:rsidRPr="008310DC">
        <w:rPr>
          <w:rFonts w:ascii="Times New Roman" w:hAnsi="Times New Roman" w:cs="Times New Roman"/>
          <w:sz w:val="24"/>
          <w:szCs w:val="24"/>
        </w:rPr>
        <w:t xml:space="preserve">are </w:t>
      </w:r>
      <w:r w:rsidR="00EC0526" w:rsidRPr="008310DC">
        <w:rPr>
          <w:rFonts w:ascii="Times New Roman" w:hAnsi="Times New Roman" w:cs="Times New Roman"/>
          <w:sz w:val="24"/>
          <w:szCs w:val="24"/>
        </w:rPr>
        <w:t>necessary</w:t>
      </w:r>
      <w:r w:rsidR="006E181E" w:rsidRPr="008310DC">
        <w:rPr>
          <w:rFonts w:ascii="Times New Roman" w:hAnsi="Times New Roman" w:cs="Times New Roman"/>
          <w:sz w:val="24"/>
          <w:szCs w:val="24"/>
        </w:rPr>
        <w:t xml:space="preserve"> </w:t>
      </w:r>
      <w:r w:rsidR="00DB031C" w:rsidRPr="008310DC">
        <w:rPr>
          <w:rFonts w:ascii="Times New Roman" w:hAnsi="Times New Roman" w:cs="Times New Roman"/>
          <w:sz w:val="24"/>
          <w:szCs w:val="24"/>
        </w:rPr>
        <w:t xml:space="preserve">for some students </w:t>
      </w:r>
      <w:r w:rsidR="006E181E" w:rsidRPr="008310DC">
        <w:rPr>
          <w:rFonts w:ascii="Times New Roman" w:hAnsi="Times New Roman" w:cs="Times New Roman"/>
          <w:sz w:val="24"/>
          <w:szCs w:val="24"/>
        </w:rPr>
        <w:t>(</w:t>
      </w:r>
      <w:r w:rsidR="007904A3" w:rsidRPr="008310DC">
        <w:rPr>
          <w:rFonts w:ascii="Times New Roman" w:hAnsi="Times New Roman" w:cs="Times New Roman"/>
          <w:sz w:val="24"/>
          <w:szCs w:val="24"/>
        </w:rPr>
        <w:t xml:space="preserve">e.g., </w:t>
      </w:r>
      <w:r w:rsidR="006E181E" w:rsidRPr="008310DC">
        <w:rPr>
          <w:rFonts w:ascii="Times New Roman" w:hAnsi="Times New Roman" w:cs="Times New Roman"/>
          <w:sz w:val="24"/>
          <w:szCs w:val="24"/>
        </w:rPr>
        <w:t>van Hover et al., 2012)</w:t>
      </w:r>
      <w:r w:rsidR="00946008" w:rsidRPr="008310DC">
        <w:rPr>
          <w:rFonts w:ascii="Times New Roman" w:hAnsi="Times New Roman" w:cs="Times New Roman"/>
          <w:sz w:val="24"/>
          <w:szCs w:val="24"/>
        </w:rPr>
        <w:t>.</w:t>
      </w:r>
      <w:r w:rsidR="004469DF" w:rsidRPr="008310DC">
        <w:rPr>
          <w:rFonts w:ascii="Times New Roman" w:hAnsi="Times New Roman" w:cs="Times New Roman"/>
          <w:sz w:val="24"/>
          <w:szCs w:val="24"/>
        </w:rPr>
        <w:t xml:space="preserve"> </w:t>
      </w:r>
      <w:r w:rsidR="00FA0AAF" w:rsidRPr="008310DC">
        <w:rPr>
          <w:rFonts w:ascii="Times New Roman" w:hAnsi="Times New Roman" w:cs="Times New Roman"/>
          <w:sz w:val="24"/>
          <w:szCs w:val="24"/>
        </w:rPr>
        <w:t>It appears</w:t>
      </w:r>
      <w:r w:rsidR="00296F16" w:rsidRPr="008310DC">
        <w:rPr>
          <w:rFonts w:ascii="Times New Roman" w:hAnsi="Times New Roman" w:cs="Times New Roman"/>
          <w:sz w:val="24"/>
          <w:szCs w:val="24"/>
        </w:rPr>
        <w:t xml:space="preserve"> that the decisions about accommodations/modifications are highly associated with the education policy, mandatory state exams/tests and other expectations that are imposed on co-teachers, usually preventing them from making autonomous decisions. As many teachers feel they need to “teach for the tests” (e.g., </w:t>
      </w:r>
      <w:r w:rsidR="00020B84" w:rsidRPr="008310DC">
        <w:rPr>
          <w:rFonts w:ascii="Times New Roman" w:hAnsi="Times New Roman" w:cs="Times New Roman"/>
          <w:sz w:val="24"/>
          <w:szCs w:val="24"/>
        </w:rPr>
        <w:t xml:space="preserve">van </w:t>
      </w:r>
      <w:r w:rsidR="00296F16" w:rsidRPr="008310DC">
        <w:rPr>
          <w:rFonts w:ascii="Times New Roman" w:hAnsi="Times New Roman" w:cs="Times New Roman"/>
          <w:sz w:val="24"/>
          <w:szCs w:val="24"/>
        </w:rPr>
        <w:t xml:space="preserve">Hover et al., 2012), student needs are frequently overlooked. Policymakers and school administrators need to consider that such a practice may </w:t>
      </w:r>
      <w:proofErr w:type="gramStart"/>
      <w:r w:rsidR="00296F16" w:rsidRPr="008310DC">
        <w:rPr>
          <w:rFonts w:ascii="Times New Roman" w:hAnsi="Times New Roman" w:cs="Times New Roman"/>
          <w:sz w:val="24"/>
          <w:szCs w:val="24"/>
        </w:rPr>
        <w:t>impact negatively</w:t>
      </w:r>
      <w:proofErr w:type="gramEnd"/>
      <w:r w:rsidR="00296F16" w:rsidRPr="008310DC">
        <w:rPr>
          <w:rFonts w:ascii="Times New Roman" w:hAnsi="Times New Roman" w:cs="Times New Roman"/>
          <w:sz w:val="24"/>
          <w:szCs w:val="24"/>
        </w:rPr>
        <w:t xml:space="preserve"> all students. Since the use of accommodations and modifications tends to improve student learning (e.g., Nevin et al., 2008), their use </w:t>
      </w:r>
      <w:r w:rsidR="00F66AC7" w:rsidRPr="008310DC">
        <w:rPr>
          <w:rFonts w:ascii="Times New Roman" w:hAnsi="Times New Roman" w:cs="Times New Roman"/>
          <w:sz w:val="24"/>
          <w:szCs w:val="24"/>
        </w:rPr>
        <w:t>may</w:t>
      </w:r>
      <w:r w:rsidR="00296F16" w:rsidRPr="008310DC">
        <w:rPr>
          <w:rFonts w:ascii="Times New Roman" w:hAnsi="Times New Roman" w:cs="Times New Roman"/>
          <w:sz w:val="24"/>
          <w:szCs w:val="24"/>
        </w:rPr>
        <w:t xml:space="preserve"> consequently improve academic achievement. </w:t>
      </w:r>
      <w:r w:rsidR="00E073F0" w:rsidRPr="008310DC">
        <w:rPr>
          <w:rFonts w:ascii="Times New Roman" w:hAnsi="Times New Roman" w:cs="Times New Roman"/>
          <w:sz w:val="24"/>
          <w:szCs w:val="24"/>
        </w:rPr>
        <w:t>Therefor</w:t>
      </w:r>
      <w:r w:rsidR="00254126" w:rsidRPr="008310DC">
        <w:rPr>
          <w:rFonts w:ascii="Times New Roman" w:hAnsi="Times New Roman" w:cs="Times New Roman"/>
          <w:sz w:val="24"/>
          <w:szCs w:val="24"/>
        </w:rPr>
        <w:t>e</w:t>
      </w:r>
      <w:r w:rsidR="00296F16" w:rsidRPr="008310DC">
        <w:rPr>
          <w:rFonts w:ascii="Times New Roman" w:hAnsi="Times New Roman" w:cs="Times New Roman"/>
          <w:sz w:val="24"/>
          <w:szCs w:val="24"/>
        </w:rPr>
        <w:t xml:space="preserve">, co-teachers’ training should </w:t>
      </w:r>
      <w:r w:rsidR="00E073F0" w:rsidRPr="008310DC">
        <w:rPr>
          <w:rFonts w:ascii="Times New Roman" w:hAnsi="Times New Roman" w:cs="Times New Roman"/>
          <w:sz w:val="24"/>
          <w:szCs w:val="24"/>
        </w:rPr>
        <w:t>encourage</w:t>
      </w:r>
      <w:r w:rsidR="00296F16" w:rsidRPr="008310DC">
        <w:rPr>
          <w:rFonts w:ascii="Times New Roman" w:hAnsi="Times New Roman" w:cs="Times New Roman"/>
          <w:sz w:val="24"/>
          <w:szCs w:val="24"/>
        </w:rPr>
        <w:t xml:space="preserve"> the development of customised teaching materials (e.g., reading texts) and instructional processes (e.g., more time, visual cues) t</w:t>
      </w:r>
      <w:r w:rsidR="005C470B" w:rsidRPr="008310DC">
        <w:rPr>
          <w:rFonts w:ascii="Times New Roman" w:hAnsi="Times New Roman" w:cs="Times New Roman"/>
          <w:sz w:val="24"/>
          <w:szCs w:val="24"/>
        </w:rPr>
        <w:t>o</w:t>
      </w:r>
      <w:r w:rsidR="00296F16" w:rsidRPr="008310DC">
        <w:rPr>
          <w:rFonts w:ascii="Times New Roman" w:hAnsi="Times New Roman" w:cs="Times New Roman"/>
          <w:sz w:val="24"/>
          <w:szCs w:val="24"/>
        </w:rPr>
        <w:t xml:space="preserve"> support individual performance in the exams.</w:t>
      </w:r>
    </w:p>
    <w:p w14:paraId="4D53B86C" w14:textId="7A6583A5" w:rsidR="00183506" w:rsidRDefault="00183506" w:rsidP="008310DC">
      <w:pPr>
        <w:spacing w:after="0" w:line="240" w:lineRule="auto"/>
        <w:rPr>
          <w:rFonts w:ascii="Times New Roman" w:hAnsi="Times New Roman" w:cs="Times New Roman"/>
          <w:sz w:val="24"/>
          <w:szCs w:val="24"/>
        </w:rPr>
      </w:pPr>
      <w:r w:rsidRPr="008310DC">
        <w:rPr>
          <w:rFonts w:ascii="Times New Roman" w:hAnsi="Times New Roman" w:cs="Times New Roman"/>
          <w:sz w:val="24"/>
          <w:szCs w:val="24"/>
        </w:rPr>
        <w:tab/>
      </w:r>
      <w:r w:rsidR="00A02786" w:rsidRPr="008310DC">
        <w:rPr>
          <w:rFonts w:ascii="Times New Roman" w:hAnsi="Times New Roman" w:cs="Times New Roman"/>
          <w:sz w:val="24"/>
          <w:szCs w:val="24"/>
        </w:rPr>
        <w:t>Lastly, a</w:t>
      </w:r>
      <w:r w:rsidRPr="008310DC">
        <w:rPr>
          <w:rFonts w:ascii="Times New Roman" w:hAnsi="Times New Roman" w:cs="Times New Roman"/>
          <w:sz w:val="24"/>
          <w:szCs w:val="24"/>
        </w:rPr>
        <w:t xml:space="preserve"> </w:t>
      </w:r>
      <w:r w:rsidR="00482521" w:rsidRPr="008310DC">
        <w:rPr>
          <w:rFonts w:ascii="Times New Roman" w:hAnsi="Times New Roman" w:cs="Times New Roman"/>
          <w:sz w:val="24"/>
          <w:szCs w:val="24"/>
        </w:rPr>
        <w:t>limited</w:t>
      </w:r>
      <w:r w:rsidRPr="008310DC">
        <w:rPr>
          <w:rFonts w:ascii="Times New Roman" w:hAnsi="Times New Roman" w:cs="Times New Roman"/>
          <w:sz w:val="24"/>
          <w:szCs w:val="24"/>
        </w:rPr>
        <w:t xml:space="preserve"> number of </w:t>
      </w:r>
      <w:r w:rsidR="00966F49" w:rsidRPr="008310DC">
        <w:rPr>
          <w:rFonts w:ascii="Times New Roman" w:hAnsi="Times New Roman" w:cs="Times New Roman"/>
          <w:sz w:val="24"/>
          <w:szCs w:val="24"/>
        </w:rPr>
        <w:t>researchers provided descriptions about collaborative groups, peer tutoring</w:t>
      </w:r>
      <w:r w:rsidR="00E93DD9" w:rsidRPr="008310DC">
        <w:rPr>
          <w:rFonts w:ascii="Times New Roman" w:hAnsi="Times New Roman" w:cs="Times New Roman"/>
          <w:sz w:val="24"/>
          <w:szCs w:val="24"/>
        </w:rPr>
        <w:t>,</w:t>
      </w:r>
      <w:r w:rsidR="00966F49" w:rsidRPr="008310DC">
        <w:rPr>
          <w:rFonts w:ascii="Times New Roman" w:hAnsi="Times New Roman" w:cs="Times New Roman"/>
          <w:sz w:val="24"/>
          <w:szCs w:val="24"/>
        </w:rPr>
        <w:t xml:space="preserve"> and other instructional arrangements</w:t>
      </w:r>
      <w:r w:rsidR="00482521" w:rsidRPr="008310DC">
        <w:rPr>
          <w:rFonts w:ascii="Times New Roman" w:hAnsi="Times New Roman" w:cs="Times New Roman"/>
          <w:sz w:val="24"/>
          <w:szCs w:val="24"/>
        </w:rPr>
        <w:t>, indicating an area of growth to be capitalized on in the future</w:t>
      </w:r>
      <w:r w:rsidR="00CA64AE" w:rsidRPr="008310DC">
        <w:rPr>
          <w:rFonts w:ascii="Times New Roman" w:hAnsi="Times New Roman" w:cs="Times New Roman"/>
          <w:sz w:val="24"/>
          <w:szCs w:val="24"/>
        </w:rPr>
        <w:t xml:space="preserve">. </w:t>
      </w:r>
      <w:r w:rsidR="00625EEE" w:rsidRPr="008310DC">
        <w:rPr>
          <w:rFonts w:ascii="Times New Roman" w:hAnsi="Times New Roman" w:cs="Times New Roman"/>
          <w:sz w:val="24"/>
          <w:szCs w:val="24"/>
        </w:rPr>
        <w:t>A</w:t>
      </w:r>
      <w:r w:rsidR="00B40D55" w:rsidRPr="008310DC">
        <w:rPr>
          <w:rFonts w:ascii="Times New Roman" w:hAnsi="Times New Roman" w:cs="Times New Roman"/>
          <w:sz w:val="24"/>
          <w:szCs w:val="24"/>
        </w:rPr>
        <w:t xml:space="preserve"> common feature in those studies was the active role of </w:t>
      </w:r>
      <w:r w:rsidR="00DA455E" w:rsidRPr="008310DC">
        <w:rPr>
          <w:rFonts w:ascii="Times New Roman" w:hAnsi="Times New Roman" w:cs="Times New Roman"/>
          <w:sz w:val="24"/>
          <w:szCs w:val="24"/>
        </w:rPr>
        <w:t xml:space="preserve">all students including those with disabilities (e.g., </w:t>
      </w:r>
      <w:proofErr w:type="spellStart"/>
      <w:r w:rsidR="00482521" w:rsidRPr="008310DC">
        <w:rPr>
          <w:rFonts w:ascii="Times New Roman" w:hAnsi="Times New Roman" w:cs="Times New Roman"/>
          <w:sz w:val="24"/>
          <w:szCs w:val="24"/>
        </w:rPr>
        <w:t>Naraian</w:t>
      </w:r>
      <w:proofErr w:type="spellEnd"/>
      <w:r w:rsidR="00482521" w:rsidRPr="008310DC">
        <w:rPr>
          <w:rFonts w:ascii="Times New Roman" w:hAnsi="Times New Roman" w:cs="Times New Roman"/>
          <w:sz w:val="24"/>
          <w:szCs w:val="24"/>
        </w:rPr>
        <w:t xml:space="preserve">, 2010; </w:t>
      </w:r>
      <w:r w:rsidR="006A15A0" w:rsidRPr="008310DC">
        <w:rPr>
          <w:rFonts w:ascii="Times New Roman" w:hAnsi="Times New Roman" w:cs="Times New Roman"/>
          <w:sz w:val="24"/>
          <w:szCs w:val="24"/>
        </w:rPr>
        <w:t>Nevin et al., 2008</w:t>
      </w:r>
      <w:r w:rsidR="008319A9" w:rsidRPr="008310DC">
        <w:rPr>
          <w:rFonts w:ascii="Times New Roman" w:hAnsi="Times New Roman" w:cs="Times New Roman"/>
          <w:sz w:val="24"/>
          <w:szCs w:val="24"/>
        </w:rPr>
        <w:t>)</w:t>
      </w:r>
      <w:r w:rsidR="006B6DA1" w:rsidRPr="008310DC">
        <w:rPr>
          <w:rFonts w:ascii="Times New Roman" w:hAnsi="Times New Roman" w:cs="Times New Roman"/>
          <w:sz w:val="24"/>
          <w:szCs w:val="24"/>
        </w:rPr>
        <w:t>,</w:t>
      </w:r>
      <w:r w:rsidR="00A634B0" w:rsidRPr="008310DC">
        <w:rPr>
          <w:rFonts w:ascii="Times New Roman" w:hAnsi="Times New Roman" w:cs="Times New Roman"/>
          <w:sz w:val="24"/>
          <w:szCs w:val="24"/>
        </w:rPr>
        <w:t xml:space="preserve"> which has been characteri</w:t>
      </w:r>
      <w:r w:rsidR="004E6753" w:rsidRPr="008310DC">
        <w:rPr>
          <w:rFonts w:ascii="Times New Roman" w:hAnsi="Times New Roman" w:cs="Times New Roman"/>
          <w:sz w:val="24"/>
          <w:szCs w:val="24"/>
        </w:rPr>
        <w:t>ze</w:t>
      </w:r>
      <w:r w:rsidR="00A634B0" w:rsidRPr="008310DC">
        <w:rPr>
          <w:rFonts w:ascii="Times New Roman" w:hAnsi="Times New Roman" w:cs="Times New Roman"/>
          <w:sz w:val="24"/>
          <w:szCs w:val="24"/>
        </w:rPr>
        <w:t>d</w:t>
      </w:r>
      <w:r w:rsidR="00F76FA4" w:rsidRPr="008310DC">
        <w:rPr>
          <w:rFonts w:ascii="Times New Roman" w:hAnsi="Times New Roman" w:cs="Times New Roman"/>
          <w:sz w:val="24"/>
          <w:szCs w:val="24"/>
        </w:rPr>
        <w:t xml:space="preserve"> as an effective instructional strategy (</w:t>
      </w:r>
      <w:r w:rsidR="00EC079B" w:rsidRPr="008310DC">
        <w:rPr>
          <w:rFonts w:ascii="Times New Roman" w:hAnsi="Times New Roman" w:cs="Times New Roman"/>
          <w:sz w:val="24"/>
          <w:szCs w:val="24"/>
        </w:rPr>
        <w:t>Solis, et al., 2012; Scruggs et al., 2007)</w:t>
      </w:r>
      <w:r w:rsidR="00753308" w:rsidRPr="008310DC">
        <w:rPr>
          <w:rFonts w:ascii="Times New Roman" w:hAnsi="Times New Roman" w:cs="Times New Roman"/>
          <w:sz w:val="24"/>
          <w:szCs w:val="24"/>
        </w:rPr>
        <w:t>. Given the need for more specific instructional techniques and arrangements that engage students</w:t>
      </w:r>
      <w:r w:rsidR="00A02786" w:rsidRPr="008310DC">
        <w:rPr>
          <w:rFonts w:ascii="Times New Roman" w:hAnsi="Times New Roman" w:cs="Times New Roman"/>
          <w:sz w:val="24"/>
          <w:szCs w:val="24"/>
        </w:rPr>
        <w:t xml:space="preserve">, </w:t>
      </w:r>
      <w:r w:rsidR="00CB4904" w:rsidRPr="008310DC">
        <w:rPr>
          <w:rFonts w:ascii="Times New Roman" w:hAnsi="Times New Roman" w:cs="Times New Roman"/>
          <w:sz w:val="24"/>
          <w:szCs w:val="24"/>
        </w:rPr>
        <w:t xml:space="preserve">teacher </w:t>
      </w:r>
      <w:r w:rsidR="00DA7A58" w:rsidRPr="008310DC">
        <w:rPr>
          <w:rFonts w:ascii="Times New Roman" w:hAnsi="Times New Roman" w:cs="Times New Roman"/>
          <w:sz w:val="24"/>
          <w:szCs w:val="24"/>
        </w:rPr>
        <w:t>preparation</w:t>
      </w:r>
      <w:r w:rsidR="00381377" w:rsidRPr="008310DC">
        <w:rPr>
          <w:rFonts w:ascii="Times New Roman" w:hAnsi="Times New Roman" w:cs="Times New Roman"/>
          <w:sz w:val="24"/>
          <w:szCs w:val="24"/>
        </w:rPr>
        <w:t xml:space="preserve"> and professional development</w:t>
      </w:r>
      <w:r w:rsidR="00CB4904" w:rsidRPr="008310DC">
        <w:rPr>
          <w:rFonts w:ascii="Times New Roman" w:hAnsi="Times New Roman" w:cs="Times New Roman"/>
          <w:sz w:val="24"/>
          <w:szCs w:val="24"/>
        </w:rPr>
        <w:t xml:space="preserve"> programme</w:t>
      </w:r>
      <w:r w:rsidR="0090775C" w:rsidRPr="008310DC">
        <w:rPr>
          <w:rFonts w:ascii="Times New Roman" w:hAnsi="Times New Roman" w:cs="Times New Roman"/>
          <w:sz w:val="24"/>
          <w:szCs w:val="24"/>
        </w:rPr>
        <w:t>s</w:t>
      </w:r>
      <w:r w:rsidR="00CB4904" w:rsidRPr="008310DC">
        <w:rPr>
          <w:rFonts w:ascii="Times New Roman" w:hAnsi="Times New Roman" w:cs="Times New Roman"/>
          <w:sz w:val="24"/>
          <w:szCs w:val="24"/>
        </w:rPr>
        <w:t xml:space="preserve"> </w:t>
      </w:r>
      <w:r w:rsidR="002A7E48" w:rsidRPr="008310DC">
        <w:rPr>
          <w:rFonts w:ascii="Times New Roman" w:hAnsi="Times New Roman" w:cs="Times New Roman"/>
          <w:sz w:val="24"/>
          <w:szCs w:val="24"/>
        </w:rPr>
        <w:t>need</w:t>
      </w:r>
      <w:r w:rsidR="00224C8A" w:rsidRPr="008310DC">
        <w:rPr>
          <w:rFonts w:ascii="Times New Roman" w:hAnsi="Times New Roman" w:cs="Times New Roman"/>
          <w:sz w:val="24"/>
          <w:szCs w:val="24"/>
        </w:rPr>
        <w:t xml:space="preserve"> to</w:t>
      </w:r>
      <w:r w:rsidR="007B5137" w:rsidRPr="008310DC">
        <w:rPr>
          <w:rFonts w:ascii="Times New Roman" w:hAnsi="Times New Roman" w:cs="Times New Roman"/>
          <w:sz w:val="24"/>
          <w:szCs w:val="24"/>
        </w:rPr>
        <w:t xml:space="preserve"> </w:t>
      </w:r>
      <w:r w:rsidR="00381377" w:rsidRPr="008310DC">
        <w:rPr>
          <w:rFonts w:ascii="Times New Roman" w:hAnsi="Times New Roman" w:cs="Times New Roman"/>
          <w:sz w:val="24"/>
          <w:szCs w:val="24"/>
        </w:rPr>
        <w:t xml:space="preserve">promote </w:t>
      </w:r>
      <w:r w:rsidR="00224C8A" w:rsidRPr="008310DC">
        <w:rPr>
          <w:rFonts w:ascii="Times New Roman" w:hAnsi="Times New Roman" w:cs="Times New Roman"/>
          <w:sz w:val="24"/>
          <w:szCs w:val="24"/>
        </w:rPr>
        <w:t xml:space="preserve">active </w:t>
      </w:r>
      <w:r w:rsidR="00077291" w:rsidRPr="008310DC">
        <w:rPr>
          <w:rFonts w:ascii="Times New Roman" w:hAnsi="Times New Roman" w:cs="Times New Roman"/>
          <w:sz w:val="24"/>
          <w:szCs w:val="24"/>
        </w:rPr>
        <w:t>roles for all students</w:t>
      </w:r>
      <w:r w:rsidR="00FB2B2B" w:rsidRPr="008310DC">
        <w:rPr>
          <w:rFonts w:ascii="Times New Roman" w:hAnsi="Times New Roman" w:cs="Times New Roman"/>
          <w:sz w:val="24"/>
          <w:szCs w:val="24"/>
        </w:rPr>
        <w:t>.</w:t>
      </w:r>
    </w:p>
    <w:p w14:paraId="23784947" w14:textId="77777777" w:rsidR="0012090A" w:rsidRPr="008310DC" w:rsidRDefault="0012090A" w:rsidP="008310DC">
      <w:pPr>
        <w:spacing w:after="0" w:line="240" w:lineRule="auto"/>
        <w:rPr>
          <w:rFonts w:ascii="Times New Roman" w:hAnsi="Times New Roman" w:cs="Times New Roman"/>
          <w:sz w:val="24"/>
          <w:szCs w:val="24"/>
        </w:rPr>
      </w:pPr>
    </w:p>
    <w:p w14:paraId="612099B3" w14:textId="1B5F7885" w:rsidR="00084CA3" w:rsidRPr="008310DC" w:rsidRDefault="00FB2B2B" w:rsidP="008310DC">
      <w:pPr>
        <w:pStyle w:val="ListParagraph"/>
        <w:numPr>
          <w:ilvl w:val="0"/>
          <w:numId w:val="27"/>
        </w:numPr>
        <w:spacing w:after="0" w:line="240" w:lineRule="auto"/>
        <w:rPr>
          <w:rFonts w:ascii="Times New Roman" w:hAnsi="Times New Roman" w:cs="Times New Roman"/>
          <w:b/>
          <w:bCs/>
          <w:sz w:val="24"/>
          <w:szCs w:val="24"/>
        </w:rPr>
      </w:pPr>
      <w:bookmarkStart w:id="14" w:name="_Hlk97014719"/>
      <w:r w:rsidRPr="008310DC">
        <w:rPr>
          <w:rFonts w:ascii="Times New Roman" w:hAnsi="Times New Roman" w:cs="Times New Roman"/>
          <w:b/>
          <w:bCs/>
          <w:sz w:val="24"/>
          <w:szCs w:val="24"/>
        </w:rPr>
        <w:t>Conclusions, Limitations</w:t>
      </w:r>
      <w:r w:rsidR="00C54A53" w:rsidRPr="008310DC">
        <w:rPr>
          <w:rFonts w:ascii="Times New Roman" w:hAnsi="Times New Roman" w:cs="Times New Roman"/>
          <w:b/>
          <w:bCs/>
          <w:sz w:val="24"/>
          <w:szCs w:val="24"/>
        </w:rPr>
        <w:t>,</w:t>
      </w:r>
      <w:r w:rsidRPr="008310DC">
        <w:rPr>
          <w:rFonts w:ascii="Times New Roman" w:hAnsi="Times New Roman" w:cs="Times New Roman"/>
          <w:b/>
          <w:bCs/>
          <w:sz w:val="24"/>
          <w:szCs w:val="24"/>
        </w:rPr>
        <w:t xml:space="preserve"> and Future Research</w:t>
      </w:r>
    </w:p>
    <w:bookmarkEnd w:id="14"/>
    <w:p w14:paraId="78767D70" w14:textId="0339252B" w:rsidR="00D23526" w:rsidRPr="008310DC" w:rsidRDefault="003E4D34"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In </w:t>
      </w:r>
      <w:r w:rsidR="005545BC" w:rsidRPr="008310DC">
        <w:rPr>
          <w:rFonts w:ascii="Times New Roman" w:hAnsi="Times New Roman" w:cs="Times New Roman"/>
          <w:sz w:val="24"/>
          <w:szCs w:val="24"/>
        </w:rPr>
        <w:t xml:space="preserve">this meta-synthesis </w:t>
      </w:r>
      <w:r w:rsidR="00C360C6" w:rsidRPr="008310DC">
        <w:rPr>
          <w:rFonts w:ascii="Times New Roman" w:hAnsi="Times New Roman" w:cs="Times New Roman"/>
          <w:sz w:val="24"/>
          <w:szCs w:val="24"/>
        </w:rPr>
        <w:t>we</w:t>
      </w:r>
      <w:r w:rsidR="00A94017" w:rsidRPr="008310DC">
        <w:rPr>
          <w:rFonts w:ascii="Times New Roman" w:hAnsi="Times New Roman" w:cs="Times New Roman"/>
          <w:sz w:val="24"/>
          <w:szCs w:val="24"/>
        </w:rPr>
        <w:t xml:space="preserve"> </w:t>
      </w:r>
      <w:r w:rsidR="00D23526" w:rsidRPr="008310DC">
        <w:rPr>
          <w:rFonts w:ascii="Times New Roman" w:hAnsi="Times New Roman" w:cs="Times New Roman"/>
          <w:sz w:val="24"/>
          <w:szCs w:val="24"/>
        </w:rPr>
        <w:t xml:space="preserve">included </w:t>
      </w:r>
      <w:r w:rsidR="00C456D9" w:rsidRPr="008310DC">
        <w:rPr>
          <w:rFonts w:ascii="Times New Roman" w:hAnsi="Times New Roman" w:cs="Times New Roman"/>
          <w:sz w:val="24"/>
          <w:szCs w:val="24"/>
        </w:rPr>
        <w:t xml:space="preserve">studies </w:t>
      </w:r>
      <w:r w:rsidR="00D23526" w:rsidRPr="008310DC">
        <w:rPr>
          <w:rFonts w:ascii="Times New Roman" w:hAnsi="Times New Roman" w:cs="Times New Roman"/>
          <w:sz w:val="24"/>
          <w:szCs w:val="24"/>
        </w:rPr>
        <w:t xml:space="preserve">published in </w:t>
      </w:r>
      <w:r w:rsidR="00C456D9" w:rsidRPr="008310DC">
        <w:rPr>
          <w:rFonts w:ascii="Times New Roman" w:hAnsi="Times New Roman" w:cs="Times New Roman"/>
          <w:sz w:val="24"/>
          <w:szCs w:val="24"/>
        </w:rPr>
        <w:t>English</w:t>
      </w:r>
      <w:r w:rsidR="00687C2F" w:rsidRPr="008310DC">
        <w:rPr>
          <w:rFonts w:ascii="Times New Roman" w:hAnsi="Times New Roman" w:cs="Times New Roman"/>
          <w:sz w:val="24"/>
          <w:szCs w:val="24"/>
        </w:rPr>
        <w:t xml:space="preserve"> </w:t>
      </w:r>
      <w:r w:rsidR="00F951E9" w:rsidRPr="008310DC">
        <w:rPr>
          <w:rFonts w:ascii="Times New Roman" w:hAnsi="Times New Roman" w:cs="Times New Roman"/>
          <w:sz w:val="24"/>
          <w:szCs w:val="24"/>
        </w:rPr>
        <w:t xml:space="preserve">mainly </w:t>
      </w:r>
      <w:proofErr w:type="gramStart"/>
      <w:r w:rsidR="007E7A58" w:rsidRPr="008310DC">
        <w:rPr>
          <w:rFonts w:ascii="Times New Roman" w:hAnsi="Times New Roman" w:cs="Times New Roman"/>
          <w:sz w:val="24"/>
          <w:szCs w:val="24"/>
        </w:rPr>
        <w:t>from  U</w:t>
      </w:r>
      <w:r w:rsidR="000128B6" w:rsidRPr="008310DC">
        <w:rPr>
          <w:rFonts w:ascii="Times New Roman" w:hAnsi="Times New Roman" w:cs="Times New Roman"/>
          <w:sz w:val="24"/>
          <w:szCs w:val="24"/>
        </w:rPr>
        <w:t>.</w:t>
      </w:r>
      <w:r w:rsidR="007E7A58" w:rsidRPr="008310DC">
        <w:rPr>
          <w:rFonts w:ascii="Times New Roman" w:hAnsi="Times New Roman" w:cs="Times New Roman"/>
          <w:sz w:val="24"/>
          <w:szCs w:val="24"/>
        </w:rPr>
        <w:t>S</w:t>
      </w:r>
      <w:r w:rsidR="0007713F" w:rsidRPr="008310DC">
        <w:rPr>
          <w:rFonts w:ascii="Times New Roman" w:hAnsi="Times New Roman" w:cs="Times New Roman"/>
          <w:sz w:val="24"/>
          <w:szCs w:val="24"/>
        </w:rPr>
        <w:t>.</w:t>
      </w:r>
      <w:proofErr w:type="gramEnd"/>
      <w:r w:rsidR="007E7A58" w:rsidRPr="008310DC">
        <w:rPr>
          <w:rFonts w:ascii="Times New Roman" w:hAnsi="Times New Roman" w:cs="Times New Roman"/>
          <w:sz w:val="24"/>
          <w:szCs w:val="24"/>
        </w:rPr>
        <w:t xml:space="preserve"> and </w:t>
      </w:r>
      <w:r w:rsidR="00361688" w:rsidRPr="008310DC">
        <w:rPr>
          <w:rFonts w:ascii="Times New Roman" w:hAnsi="Times New Roman" w:cs="Times New Roman"/>
          <w:sz w:val="24"/>
          <w:szCs w:val="24"/>
        </w:rPr>
        <w:t>European settings</w:t>
      </w:r>
      <w:r w:rsidR="007E7A58" w:rsidRPr="008310DC">
        <w:rPr>
          <w:rFonts w:ascii="Times New Roman" w:hAnsi="Times New Roman" w:cs="Times New Roman"/>
          <w:sz w:val="24"/>
          <w:szCs w:val="24"/>
        </w:rPr>
        <w:t xml:space="preserve">. </w:t>
      </w:r>
      <w:r w:rsidR="002F1B4E" w:rsidRPr="008310DC">
        <w:rPr>
          <w:rFonts w:ascii="Times New Roman" w:hAnsi="Times New Roman" w:cs="Times New Roman"/>
          <w:bCs/>
          <w:sz w:val="24"/>
          <w:szCs w:val="24"/>
        </w:rPr>
        <w:t>I</w:t>
      </w:r>
      <w:r w:rsidR="008D5140" w:rsidRPr="008310DC">
        <w:rPr>
          <w:rFonts w:ascii="Times New Roman" w:hAnsi="Times New Roman" w:cs="Times New Roman"/>
          <w:bCs/>
          <w:sz w:val="24"/>
          <w:szCs w:val="24"/>
        </w:rPr>
        <w:t xml:space="preserve">ncorporating </w:t>
      </w:r>
      <w:r w:rsidR="002F1B4E" w:rsidRPr="008310DC">
        <w:rPr>
          <w:rFonts w:ascii="Times New Roman" w:hAnsi="Times New Roman" w:cs="Times New Roman"/>
          <w:bCs/>
          <w:sz w:val="24"/>
          <w:szCs w:val="24"/>
        </w:rPr>
        <w:t xml:space="preserve">more </w:t>
      </w:r>
      <w:r w:rsidR="008D5140" w:rsidRPr="008310DC">
        <w:rPr>
          <w:rFonts w:ascii="Times New Roman" w:hAnsi="Times New Roman" w:cs="Times New Roman"/>
          <w:bCs/>
          <w:sz w:val="24"/>
          <w:szCs w:val="24"/>
        </w:rPr>
        <w:t>research from non-English co-teaching contexts</w:t>
      </w:r>
      <w:r w:rsidR="00206DCB" w:rsidRPr="008310DC">
        <w:rPr>
          <w:rFonts w:ascii="Times New Roman" w:hAnsi="Times New Roman" w:cs="Times New Roman"/>
          <w:bCs/>
          <w:sz w:val="24"/>
          <w:szCs w:val="24"/>
        </w:rPr>
        <w:t xml:space="preserve"> (e.g.</w:t>
      </w:r>
      <w:r w:rsidR="005B65A9" w:rsidRPr="008310DC">
        <w:rPr>
          <w:rFonts w:ascii="Times New Roman" w:hAnsi="Times New Roman" w:cs="Times New Roman"/>
          <w:bCs/>
          <w:sz w:val="24"/>
          <w:szCs w:val="24"/>
        </w:rPr>
        <w:t>,</w:t>
      </w:r>
      <w:r w:rsidR="00E13F69" w:rsidRPr="008310DC">
        <w:rPr>
          <w:rFonts w:ascii="Times New Roman" w:hAnsi="Times New Roman" w:cs="Times New Roman"/>
          <w:bCs/>
          <w:sz w:val="24"/>
          <w:szCs w:val="24"/>
        </w:rPr>
        <w:t xml:space="preserve"> Asian countries</w:t>
      </w:r>
      <w:r w:rsidR="00206DCB" w:rsidRPr="008310DC">
        <w:rPr>
          <w:rFonts w:ascii="Times New Roman" w:hAnsi="Times New Roman" w:cs="Times New Roman"/>
          <w:bCs/>
          <w:sz w:val="24"/>
          <w:szCs w:val="24"/>
        </w:rPr>
        <w:t>)</w:t>
      </w:r>
      <w:r w:rsidR="008D5140" w:rsidRPr="008310DC">
        <w:rPr>
          <w:rFonts w:ascii="Times New Roman" w:hAnsi="Times New Roman" w:cs="Times New Roman"/>
          <w:bCs/>
          <w:sz w:val="24"/>
          <w:szCs w:val="24"/>
        </w:rPr>
        <w:t xml:space="preserve"> may uncover similar or </w:t>
      </w:r>
      <w:r w:rsidR="00D12BDD" w:rsidRPr="008310DC">
        <w:rPr>
          <w:rFonts w:ascii="Times New Roman" w:hAnsi="Times New Roman" w:cs="Times New Roman"/>
          <w:bCs/>
          <w:sz w:val="24"/>
          <w:szCs w:val="24"/>
        </w:rPr>
        <w:t xml:space="preserve">diverse </w:t>
      </w:r>
      <w:r w:rsidR="008D5140" w:rsidRPr="008310DC">
        <w:rPr>
          <w:rFonts w:ascii="Times New Roman" w:hAnsi="Times New Roman" w:cs="Times New Roman"/>
          <w:bCs/>
          <w:sz w:val="24"/>
          <w:szCs w:val="24"/>
        </w:rPr>
        <w:t>findings</w:t>
      </w:r>
      <w:r w:rsidR="008D5140" w:rsidRPr="008310DC">
        <w:rPr>
          <w:rFonts w:ascii="Times New Roman" w:hAnsi="Times New Roman" w:cs="Times New Roman"/>
          <w:b/>
          <w:sz w:val="24"/>
          <w:szCs w:val="24"/>
        </w:rPr>
        <w:t xml:space="preserve">. </w:t>
      </w:r>
      <w:r w:rsidR="0067287F" w:rsidRPr="008310DC">
        <w:rPr>
          <w:rFonts w:ascii="Times New Roman" w:hAnsi="Times New Roman" w:cs="Times New Roman"/>
          <w:sz w:val="24"/>
          <w:szCs w:val="24"/>
        </w:rPr>
        <w:t xml:space="preserve">Furthermore, in this synthesis, we did not investigate the views of students, which should be included in a future review. </w:t>
      </w:r>
      <w:r w:rsidR="00A94017" w:rsidRPr="008310DC">
        <w:rPr>
          <w:rFonts w:ascii="Times New Roman" w:hAnsi="Times New Roman" w:cs="Times New Roman"/>
          <w:sz w:val="24"/>
          <w:szCs w:val="24"/>
        </w:rPr>
        <w:t>In addition, d</w:t>
      </w:r>
      <w:r w:rsidR="0041096E" w:rsidRPr="008310DC">
        <w:rPr>
          <w:rFonts w:ascii="Times New Roman" w:hAnsi="Times New Roman" w:cs="Times New Roman"/>
          <w:sz w:val="24"/>
          <w:szCs w:val="24"/>
        </w:rPr>
        <w:t xml:space="preserve">ue to the number of </w:t>
      </w:r>
      <w:r w:rsidR="00434664" w:rsidRPr="008310DC">
        <w:rPr>
          <w:rFonts w:ascii="Times New Roman" w:hAnsi="Times New Roman" w:cs="Times New Roman"/>
          <w:sz w:val="24"/>
          <w:szCs w:val="24"/>
        </w:rPr>
        <w:t>eligible studies (</w:t>
      </w:r>
      <w:r w:rsidR="00434664" w:rsidRPr="008310DC">
        <w:rPr>
          <w:rFonts w:ascii="Times New Roman" w:hAnsi="Times New Roman" w:cs="Times New Roman"/>
          <w:i/>
          <w:sz w:val="24"/>
          <w:szCs w:val="24"/>
        </w:rPr>
        <w:t>n</w:t>
      </w:r>
      <w:r w:rsidR="00556618" w:rsidRPr="008310DC">
        <w:rPr>
          <w:rFonts w:ascii="Times New Roman" w:hAnsi="Times New Roman" w:cs="Times New Roman"/>
          <w:sz w:val="24"/>
          <w:szCs w:val="24"/>
        </w:rPr>
        <w:t xml:space="preserve"> </w:t>
      </w:r>
      <w:r w:rsidR="00434664" w:rsidRPr="008310DC">
        <w:rPr>
          <w:rFonts w:ascii="Times New Roman" w:hAnsi="Times New Roman" w:cs="Times New Roman"/>
          <w:sz w:val="24"/>
          <w:szCs w:val="24"/>
        </w:rPr>
        <w:t>=</w:t>
      </w:r>
      <w:r w:rsidR="00556618" w:rsidRPr="008310DC">
        <w:rPr>
          <w:rFonts w:ascii="Times New Roman" w:hAnsi="Times New Roman" w:cs="Times New Roman"/>
          <w:sz w:val="24"/>
          <w:szCs w:val="24"/>
        </w:rPr>
        <w:t xml:space="preserve"> </w:t>
      </w:r>
      <w:r w:rsidR="00434664" w:rsidRPr="008310DC">
        <w:rPr>
          <w:rFonts w:ascii="Times New Roman" w:hAnsi="Times New Roman" w:cs="Times New Roman"/>
          <w:sz w:val="24"/>
          <w:szCs w:val="24"/>
        </w:rPr>
        <w:t xml:space="preserve">47), we </w:t>
      </w:r>
      <w:r w:rsidR="00B67160" w:rsidRPr="008310DC">
        <w:rPr>
          <w:rFonts w:ascii="Times New Roman" w:hAnsi="Times New Roman" w:cs="Times New Roman"/>
          <w:sz w:val="24"/>
          <w:szCs w:val="24"/>
        </w:rPr>
        <w:t>did not include</w:t>
      </w:r>
      <w:r w:rsidR="00434664" w:rsidRPr="008310DC">
        <w:rPr>
          <w:rFonts w:ascii="Times New Roman" w:hAnsi="Times New Roman" w:cs="Times New Roman"/>
          <w:sz w:val="24"/>
          <w:szCs w:val="24"/>
        </w:rPr>
        <w:t xml:space="preserve"> </w:t>
      </w:r>
      <w:r w:rsidR="00DC7507" w:rsidRPr="008310DC">
        <w:rPr>
          <w:rFonts w:ascii="Times New Roman" w:hAnsi="Times New Roman" w:cs="Times New Roman"/>
          <w:sz w:val="24"/>
          <w:szCs w:val="24"/>
        </w:rPr>
        <w:t xml:space="preserve">all </w:t>
      </w:r>
      <w:r w:rsidR="00093396" w:rsidRPr="008310DC">
        <w:rPr>
          <w:rFonts w:ascii="Times New Roman" w:hAnsi="Times New Roman" w:cs="Times New Roman"/>
          <w:sz w:val="24"/>
          <w:szCs w:val="24"/>
        </w:rPr>
        <w:t xml:space="preserve">the </w:t>
      </w:r>
      <w:r w:rsidR="00DC7507" w:rsidRPr="008310DC">
        <w:rPr>
          <w:rFonts w:ascii="Times New Roman" w:hAnsi="Times New Roman" w:cs="Times New Roman"/>
          <w:sz w:val="24"/>
          <w:szCs w:val="24"/>
        </w:rPr>
        <w:t xml:space="preserve">contextual details </w:t>
      </w:r>
      <w:r w:rsidR="00371371" w:rsidRPr="008310DC">
        <w:rPr>
          <w:rFonts w:ascii="Times New Roman" w:hAnsi="Times New Roman" w:cs="Times New Roman"/>
          <w:sz w:val="24"/>
          <w:szCs w:val="24"/>
        </w:rPr>
        <w:t>of each study</w:t>
      </w:r>
      <w:r w:rsidR="0046697B" w:rsidRPr="008310DC">
        <w:rPr>
          <w:rFonts w:ascii="Times New Roman" w:hAnsi="Times New Roman" w:cs="Times New Roman"/>
          <w:sz w:val="24"/>
          <w:szCs w:val="24"/>
        </w:rPr>
        <w:t xml:space="preserve"> in the anal</w:t>
      </w:r>
      <w:r w:rsidR="00401A1D" w:rsidRPr="008310DC">
        <w:rPr>
          <w:rFonts w:ascii="Times New Roman" w:hAnsi="Times New Roman" w:cs="Times New Roman"/>
          <w:sz w:val="24"/>
          <w:szCs w:val="24"/>
        </w:rPr>
        <w:t>ys</w:t>
      </w:r>
      <w:r w:rsidR="0046697B" w:rsidRPr="008310DC">
        <w:rPr>
          <w:rFonts w:ascii="Times New Roman" w:hAnsi="Times New Roman" w:cs="Times New Roman"/>
          <w:sz w:val="24"/>
          <w:szCs w:val="24"/>
        </w:rPr>
        <w:t>is</w:t>
      </w:r>
      <w:r w:rsidR="00556618" w:rsidRPr="008310DC">
        <w:rPr>
          <w:rFonts w:ascii="Times New Roman" w:hAnsi="Times New Roman" w:cs="Times New Roman"/>
          <w:sz w:val="24"/>
          <w:szCs w:val="24"/>
        </w:rPr>
        <w:t>. H</w:t>
      </w:r>
      <w:r w:rsidR="00921893" w:rsidRPr="008310DC">
        <w:rPr>
          <w:rFonts w:ascii="Times New Roman" w:hAnsi="Times New Roman" w:cs="Times New Roman"/>
          <w:sz w:val="24"/>
          <w:szCs w:val="24"/>
        </w:rPr>
        <w:t>owever</w:t>
      </w:r>
      <w:r w:rsidR="00556618" w:rsidRPr="008310DC">
        <w:rPr>
          <w:rFonts w:ascii="Times New Roman" w:hAnsi="Times New Roman" w:cs="Times New Roman"/>
          <w:sz w:val="24"/>
          <w:szCs w:val="24"/>
        </w:rPr>
        <w:t>,</w:t>
      </w:r>
      <w:r w:rsidR="00921893" w:rsidRPr="008310DC">
        <w:rPr>
          <w:rFonts w:ascii="Times New Roman" w:hAnsi="Times New Roman" w:cs="Times New Roman"/>
          <w:sz w:val="24"/>
          <w:szCs w:val="24"/>
        </w:rPr>
        <w:t xml:space="preserve"> </w:t>
      </w:r>
      <w:r w:rsidR="006967EA" w:rsidRPr="008310DC">
        <w:rPr>
          <w:rFonts w:ascii="Times New Roman" w:hAnsi="Times New Roman" w:cs="Times New Roman"/>
          <w:sz w:val="24"/>
          <w:szCs w:val="24"/>
        </w:rPr>
        <w:t xml:space="preserve">more details are provided in Table 1 about </w:t>
      </w:r>
      <w:r w:rsidR="00B3508E" w:rsidRPr="008310DC">
        <w:rPr>
          <w:rFonts w:ascii="Times New Roman" w:hAnsi="Times New Roman" w:cs="Times New Roman"/>
          <w:sz w:val="24"/>
          <w:szCs w:val="24"/>
        </w:rPr>
        <w:t>each study’s unique characteristics.</w:t>
      </w:r>
      <w:r w:rsidR="0041096E" w:rsidRPr="008310DC">
        <w:rPr>
          <w:rFonts w:ascii="Times New Roman" w:hAnsi="Times New Roman" w:cs="Times New Roman"/>
          <w:sz w:val="24"/>
          <w:szCs w:val="24"/>
        </w:rPr>
        <w:t xml:space="preserve"> </w:t>
      </w:r>
      <w:r w:rsidR="00B36D3B" w:rsidRPr="008310DC">
        <w:rPr>
          <w:rFonts w:ascii="Times New Roman" w:hAnsi="Times New Roman" w:cs="Times New Roman"/>
          <w:sz w:val="24"/>
          <w:szCs w:val="24"/>
        </w:rPr>
        <w:t xml:space="preserve">Because studies </w:t>
      </w:r>
      <w:r w:rsidR="00C7496B" w:rsidRPr="008310DC">
        <w:rPr>
          <w:rFonts w:ascii="Times New Roman" w:hAnsi="Times New Roman" w:cs="Times New Roman"/>
          <w:sz w:val="24"/>
          <w:szCs w:val="24"/>
        </w:rPr>
        <w:t xml:space="preserve">that </w:t>
      </w:r>
      <w:r w:rsidR="00B36D3B" w:rsidRPr="008310DC">
        <w:rPr>
          <w:rFonts w:ascii="Times New Roman" w:hAnsi="Times New Roman" w:cs="Times New Roman"/>
          <w:sz w:val="24"/>
          <w:szCs w:val="24"/>
        </w:rPr>
        <w:t>incorporated form</w:t>
      </w:r>
      <w:r w:rsidR="00F778ED" w:rsidRPr="008310DC">
        <w:rPr>
          <w:rFonts w:ascii="Times New Roman" w:hAnsi="Times New Roman" w:cs="Times New Roman"/>
          <w:sz w:val="24"/>
          <w:szCs w:val="24"/>
        </w:rPr>
        <w:t>s</w:t>
      </w:r>
      <w:r w:rsidR="00B36D3B" w:rsidRPr="008310DC">
        <w:rPr>
          <w:rFonts w:ascii="Times New Roman" w:hAnsi="Times New Roman" w:cs="Times New Roman"/>
          <w:sz w:val="24"/>
          <w:szCs w:val="24"/>
        </w:rPr>
        <w:t xml:space="preserve"> of action</w:t>
      </w:r>
      <w:r w:rsidR="00CB129E" w:rsidRPr="008310DC">
        <w:rPr>
          <w:rFonts w:ascii="Times New Roman" w:hAnsi="Times New Roman" w:cs="Times New Roman"/>
          <w:sz w:val="24"/>
          <w:szCs w:val="24"/>
        </w:rPr>
        <w:t xml:space="preserve"> (e.g., </w:t>
      </w:r>
      <w:r w:rsidR="008420FF" w:rsidRPr="008310DC">
        <w:rPr>
          <w:rFonts w:ascii="Times New Roman" w:hAnsi="Times New Roman" w:cs="Times New Roman"/>
          <w:sz w:val="24"/>
          <w:szCs w:val="24"/>
        </w:rPr>
        <w:t>preparation</w:t>
      </w:r>
      <w:r w:rsidR="00B36D3B" w:rsidRPr="008310DC">
        <w:rPr>
          <w:rFonts w:ascii="Times New Roman" w:hAnsi="Times New Roman" w:cs="Times New Roman"/>
          <w:sz w:val="24"/>
          <w:szCs w:val="24"/>
        </w:rPr>
        <w:t xml:space="preserve"> on co-teaching</w:t>
      </w:r>
      <w:r w:rsidR="00CB129E" w:rsidRPr="008310DC">
        <w:rPr>
          <w:rFonts w:ascii="Times New Roman" w:hAnsi="Times New Roman" w:cs="Times New Roman"/>
          <w:sz w:val="24"/>
          <w:szCs w:val="24"/>
        </w:rPr>
        <w:t>)</w:t>
      </w:r>
      <w:r w:rsidR="00B36D3B" w:rsidRPr="008310DC">
        <w:rPr>
          <w:rFonts w:ascii="Times New Roman" w:hAnsi="Times New Roman" w:cs="Times New Roman"/>
          <w:sz w:val="24"/>
          <w:szCs w:val="24"/>
        </w:rPr>
        <w:t xml:space="preserve"> provided positive </w:t>
      </w:r>
      <w:r w:rsidR="00383374" w:rsidRPr="008310DC">
        <w:rPr>
          <w:rFonts w:ascii="Times New Roman" w:hAnsi="Times New Roman" w:cs="Times New Roman"/>
          <w:sz w:val="24"/>
          <w:szCs w:val="24"/>
        </w:rPr>
        <w:t xml:space="preserve">changes on teachers’ roles and increased student engagement </w:t>
      </w:r>
      <w:r w:rsidR="009924C1" w:rsidRPr="008310DC">
        <w:rPr>
          <w:rFonts w:ascii="Times New Roman" w:hAnsi="Times New Roman" w:cs="Times New Roman"/>
          <w:sz w:val="24"/>
          <w:szCs w:val="24"/>
        </w:rPr>
        <w:t xml:space="preserve">(e.g., </w:t>
      </w:r>
      <w:proofErr w:type="spellStart"/>
      <w:r w:rsidR="009924C1" w:rsidRPr="008310DC">
        <w:rPr>
          <w:rFonts w:ascii="Times New Roman" w:hAnsi="Times New Roman" w:cs="Times New Roman"/>
          <w:sz w:val="24"/>
          <w:szCs w:val="24"/>
        </w:rPr>
        <w:t>Embury</w:t>
      </w:r>
      <w:proofErr w:type="spellEnd"/>
      <w:r w:rsidR="009924C1" w:rsidRPr="008310DC">
        <w:rPr>
          <w:rFonts w:ascii="Times New Roman" w:hAnsi="Times New Roman" w:cs="Times New Roman"/>
          <w:sz w:val="24"/>
          <w:szCs w:val="24"/>
        </w:rPr>
        <w:t xml:space="preserve"> &amp; </w:t>
      </w:r>
      <w:proofErr w:type="spellStart"/>
      <w:r w:rsidR="009924C1" w:rsidRPr="008310DC">
        <w:rPr>
          <w:rFonts w:ascii="Times New Roman" w:hAnsi="Times New Roman" w:cs="Times New Roman"/>
          <w:sz w:val="24"/>
          <w:szCs w:val="24"/>
        </w:rPr>
        <w:t>Dinnessen</w:t>
      </w:r>
      <w:proofErr w:type="spellEnd"/>
      <w:r w:rsidR="009924C1" w:rsidRPr="008310DC">
        <w:rPr>
          <w:rFonts w:ascii="Times New Roman" w:hAnsi="Times New Roman" w:cs="Times New Roman"/>
          <w:sz w:val="24"/>
          <w:szCs w:val="24"/>
        </w:rPr>
        <w:t xml:space="preserve">, 2012), </w:t>
      </w:r>
      <w:r w:rsidR="00CB4319" w:rsidRPr="008310DC">
        <w:rPr>
          <w:rFonts w:ascii="Times New Roman" w:hAnsi="Times New Roman" w:cs="Times New Roman"/>
          <w:sz w:val="24"/>
          <w:szCs w:val="24"/>
        </w:rPr>
        <w:t xml:space="preserve">we need </w:t>
      </w:r>
      <w:r w:rsidR="009924C1" w:rsidRPr="008310DC">
        <w:rPr>
          <w:rFonts w:ascii="Times New Roman" w:hAnsi="Times New Roman" w:cs="Times New Roman"/>
          <w:sz w:val="24"/>
          <w:szCs w:val="24"/>
        </w:rPr>
        <w:t>more studies of this kind</w:t>
      </w:r>
      <w:r w:rsidR="00CD7743" w:rsidRPr="008310DC">
        <w:rPr>
          <w:rFonts w:ascii="Times New Roman" w:hAnsi="Times New Roman" w:cs="Times New Roman"/>
          <w:sz w:val="24"/>
          <w:szCs w:val="24"/>
        </w:rPr>
        <w:t xml:space="preserve">, especially to evaluate </w:t>
      </w:r>
      <w:r w:rsidR="00F53BFD" w:rsidRPr="008310DC">
        <w:rPr>
          <w:rFonts w:ascii="Times New Roman" w:hAnsi="Times New Roman" w:cs="Times New Roman"/>
          <w:sz w:val="24"/>
          <w:szCs w:val="24"/>
        </w:rPr>
        <w:t xml:space="preserve">what types of </w:t>
      </w:r>
      <w:r w:rsidR="00E60CC9" w:rsidRPr="008310DC">
        <w:rPr>
          <w:rFonts w:ascii="Times New Roman" w:hAnsi="Times New Roman" w:cs="Times New Roman"/>
          <w:sz w:val="24"/>
          <w:szCs w:val="24"/>
        </w:rPr>
        <w:t>preparation (e.g.</w:t>
      </w:r>
      <w:r w:rsidR="00465A8A" w:rsidRPr="008310DC">
        <w:rPr>
          <w:rFonts w:ascii="Times New Roman" w:hAnsi="Times New Roman" w:cs="Times New Roman"/>
          <w:sz w:val="24"/>
          <w:szCs w:val="24"/>
        </w:rPr>
        <w:t>,</w:t>
      </w:r>
      <w:r w:rsidR="00E60CC9" w:rsidRPr="008310DC">
        <w:rPr>
          <w:rFonts w:ascii="Times New Roman" w:hAnsi="Times New Roman" w:cs="Times New Roman"/>
          <w:sz w:val="24"/>
          <w:szCs w:val="24"/>
        </w:rPr>
        <w:t xml:space="preserve"> focused on </w:t>
      </w:r>
      <w:r w:rsidR="00465A8A" w:rsidRPr="008310DC">
        <w:rPr>
          <w:rFonts w:ascii="Times New Roman" w:hAnsi="Times New Roman" w:cs="Times New Roman"/>
          <w:sz w:val="24"/>
          <w:szCs w:val="24"/>
        </w:rPr>
        <w:t>practicalities, focused on the relationship of co-teachers)</w:t>
      </w:r>
      <w:r w:rsidR="00F53BFD" w:rsidRPr="008310DC">
        <w:rPr>
          <w:rFonts w:ascii="Times New Roman" w:hAnsi="Times New Roman" w:cs="Times New Roman"/>
          <w:sz w:val="24"/>
          <w:szCs w:val="24"/>
        </w:rPr>
        <w:t xml:space="preserve"> can </w:t>
      </w:r>
      <w:r w:rsidR="007D1ED2" w:rsidRPr="008310DC">
        <w:rPr>
          <w:rFonts w:ascii="Times New Roman" w:hAnsi="Times New Roman" w:cs="Times New Roman"/>
          <w:sz w:val="24"/>
          <w:szCs w:val="24"/>
        </w:rPr>
        <w:t>enhance the development of co-teaching</w:t>
      </w:r>
      <w:r w:rsidR="009924C1" w:rsidRPr="008310DC">
        <w:rPr>
          <w:rFonts w:ascii="Times New Roman" w:hAnsi="Times New Roman" w:cs="Times New Roman"/>
          <w:sz w:val="24"/>
          <w:szCs w:val="24"/>
        </w:rPr>
        <w:t>.</w:t>
      </w:r>
      <w:r w:rsidR="005D2A56" w:rsidRPr="008310DC">
        <w:rPr>
          <w:rFonts w:ascii="Times New Roman" w:hAnsi="Times New Roman" w:cs="Times New Roman"/>
          <w:sz w:val="24"/>
          <w:szCs w:val="24"/>
        </w:rPr>
        <w:t xml:space="preserve"> </w:t>
      </w:r>
      <w:r w:rsidR="00830D77" w:rsidRPr="008310DC">
        <w:rPr>
          <w:rFonts w:ascii="Times New Roman" w:hAnsi="Times New Roman" w:cs="Times New Roman"/>
          <w:sz w:val="24"/>
          <w:szCs w:val="24"/>
        </w:rPr>
        <w:t xml:space="preserve">In addition, studies </w:t>
      </w:r>
      <w:r w:rsidR="0049273B" w:rsidRPr="008310DC">
        <w:rPr>
          <w:rFonts w:ascii="Times New Roman" w:hAnsi="Times New Roman" w:cs="Times New Roman"/>
          <w:sz w:val="24"/>
          <w:szCs w:val="24"/>
        </w:rPr>
        <w:t>with</w:t>
      </w:r>
      <w:r w:rsidR="00830D77" w:rsidRPr="008310DC">
        <w:rPr>
          <w:rFonts w:ascii="Times New Roman" w:hAnsi="Times New Roman" w:cs="Times New Roman"/>
          <w:sz w:val="24"/>
          <w:szCs w:val="24"/>
        </w:rPr>
        <w:t xml:space="preserve"> transformative elements</w:t>
      </w:r>
      <w:r w:rsidR="00513E1A" w:rsidRPr="008310DC">
        <w:rPr>
          <w:rFonts w:ascii="Times New Roman" w:hAnsi="Times New Roman" w:cs="Times New Roman"/>
          <w:sz w:val="24"/>
          <w:szCs w:val="24"/>
        </w:rPr>
        <w:t xml:space="preserve"> (e.g.</w:t>
      </w:r>
      <w:r w:rsidR="00E27570" w:rsidRPr="008310DC">
        <w:rPr>
          <w:rFonts w:ascii="Times New Roman" w:hAnsi="Times New Roman" w:cs="Times New Roman"/>
          <w:sz w:val="24"/>
          <w:szCs w:val="24"/>
        </w:rPr>
        <w:t>,</w:t>
      </w:r>
      <w:r w:rsidR="00513E1A" w:rsidRPr="008310DC">
        <w:rPr>
          <w:rFonts w:ascii="Times New Roman" w:hAnsi="Times New Roman" w:cs="Times New Roman"/>
          <w:sz w:val="24"/>
          <w:szCs w:val="24"/>
        </w:rPr>
        <w:t xml:space="preserve"> </w:t>
      </w:r>
      <w:r w:rsidR="00830D77" w:rsidRPr="008310DC">
        <w:rPr>
          <w:rFonts w:ascii="Times New Roman" w:hAnsi="Times New Roman" w:cs="Times New Roman"/>
          <w:sz w:val="24"/>
          <w:szCs w:val="24"/>
        </w:rPr>
        <w:t>focus groups</w:t>
      </w:r>
      <w:r w:rsidR="00513E1A" w:rsidRPr="008310DC">
        <w:rPr>
          <w:rFonts w:ascii="Times New Roman" w:hAnsi="Times New Roman" w:cs="Times New Roman"/>
          <w:sz w:val="24"/>
          <w:szCs w:val="24"/>
        </w:rPr>
        <w:t>)</w:t>
      </w:r>
      <w:r w:rsidR="00830D77" w:rsidRPr="008310DC">
        <w:rPr>
          <w:rFonts w:ascii="Times New Roman" w:hAnsi="Times New Roman" w:cs="Times New Roman"/>
          <w:sz w:val="24"/>
          <w:szCs w:val="24"/>
        </w:rPr>
        <w:t xml:space="preserve"> in which challenges can be discussed and </w:t>
      </w:r>
      <w:r w:rsidR="0001327D" w:rsidRPr="008310DC">
        <w:rPr>
          <w:rFonts w:ascii="Times New Roman" w:hAnsi="Times New Roman" w:cs="Times New Roman"/>
          <w:sz w:val="24"/>
          <w:szCs w:val="24"/>
        </w:rPr>
        <w:t>acted upon</w:t>
      </w:r>
      <w:r w:rsidR="00830D77" w:rsidRPr="008310DC">
        <w:rPr>
          <w:rFonts w:ascii="Times New Roman" w:hAnsi="Times New Roman" w:cs="Times New Roman"/>
          <w:sz w:val="24"/>
          <w:szCs w:val="24"/>
        </w:rPr>
        <w:t xml:space="preserve"> </w:t>
      </w:r>
      <w:r w:rsidR="0094296F" w:rsidRPr="008310DC">
        <w:rPr>
          <w:rFonts w:ascii="Times New Roman" w:hAnsi="Times New Roman" w:cs="Times New Roman"/>
          <w:sz w:val="24"/>
          <w:szCs w:val="24"/>
        </w:rPr>
        <w:t>(e.g., Pratt</w:t>
      </w:r>
      <w:r w:rsidR="008B6731" w:rsidRPr="008310DC">
        <w:rPr>
          <w:rFonts w:ascii="Times New Roman" w:hAnsi="Times New Roman" w:cs="Times New Roman"/>
          <w:sz w:val="24"/>
          <w:szCs w:val="24"/>
        </w:rPr>
        <w:t xml:space="preserve">, 2014) </w:t>
      </w:r>
      <w:r w:rsidR="00830D77" w:rsidRPr="008310DC">
        <w:rPr>
          <w:rFonts w:ascii="Times New Roman" w:hAnsi="Times New Roman" w:cs="Times New Roman"/>
          <w:sz w:val="24"/>
          <w:szCs w:val="24"/>
        </w:rPr>
        <w:t>should be prioritise</w:t>
      </w:r>
      <w:r w:rsidR="00F9381E" w:rsidRPr="008310DC">
        <w:rPr>
          <w:rFonts w:ascii="Times New Roman" w:hAnsi="Times New Roman" w:cs="Times New Roman"/>
          <w:sz w:val="24"/>
          <w:szCs w:val="24"/>
        </w:rPr>
        <w:t>d</w:t>
      </w:r>
      <w:r w:rsidR="00830D77" w:rsidRPr="008310DC">
        <w:rPr>
          <w:rFonts w:ascii="Times New Roman" w:hAnsi="Times New Roman" w:cs="Times New Roman"/>
          <w:sz w:val="24"/>
          <w:szCs w:val="24"/>
        </w:rPr>
        <w:t>.</w:t>
      </w:r>
      <w:r w:rsidR="003F19D2" w:rsidRPr="008310DC">
        <w:rPr>
          <w:rFonts w:ascii="Times New Roman" w:hAnsi="Times New Roman" w:cs="Times New Roman"/>
          <w:sz w:val="24"/>
          <w:szCs w:val="24"/>
        </w:rPr>
        <w:t xml:space="preserve"> </w:t>
      </w:r>
      <w:r w:rsidR="00753308" w:rsidRPr="008310DC">
        <w:rPr>
          <w:rFonts w:ascii="Times New Roman" w:hAnsi="Times New Roman" w:cs="Times New Roman"/>
          <w:sz w:val="24"/>
          <w:szCs w:val="24"/>
        </w:rPr>
        <w:t xml:space="preserve">Although among the </w:t>
      </w:r>
      <w:r w:rsidR="00556618" w:rsidRPr="008310DC">
        <w:rPr>
          <w:rFonts w:ascii="Times New Roman" w:hAnsi="Times New Roman" w:cs="Times New Roman"/>
          <w:sz w:val="24"/>
          <w:szCs w:val="24"/>
        </w:rPr>
        <w:t xml:space="preserve">eligible </w:t>
      </w:r>
      <w:r w:rsidR="003F19D2" w:rsidRPr="008310DC">
        <w:rPr>
          <w:rFonts w:ascii="Times New Roman" w:hAnsi="Times New Roman" w:cs="Times New Roman"/>
          <w:sz w:val="24"/>
          <w:szCs w:val="24"/>
        </w:rPr>
        <w:t xml:space="preserve">studies </w:t>
      </w:r>
      <w:r w:rsidR="00753308" w:rsidRPr="008310DC">
        <w:rPr>
          <w:rFonts w:ascii="Times New Roman" w:hAnsi="Times New Roman" w:cs="Times New Roman"/>
          <w:sz w:val="24"/>
          <w:szCs w:val="24"/>
        </w:rPr>
        <w:t xml:space="preserve">were descriptions of </w:t>
      </w:r>
      <w:r w:rsidR="003F19D2" w:rsidRPr="008310DC">
        <w:rPr>
          <w:rFonts w:ascii="Times New Roman" w:hAnsi="Times New Roman" w:cs="Times New Roman"/>
          <w:sz w:val="24"/>
          <w:szCs w:val="24"/>
        </w:rPr>
        <w:t xml:space="preserve">the nuances </w:t>
      </w:r>
      <w:r w:rsidR="00753308" w:rsidRPr="008310DC">
        <w:rPr>
          <w:rFonts w:ascii="Times New Roman" w:hAnsi="Times New Roman" w:cs="Times New Roman"/>
          <w:sz w:val="24"/>
          <w:szCs w:val="24"/>
        </w:rPr>
        <w:t xml:space="preserve">and contextual features </w:t>
      </w:r>
      <w:r w:rsidR="000E195A" w:rsidRPr="008310DC">
        <w:rPr>
          <w:rFonts w:ascii="Times New Roman" w:hAnsi="Times New Roman" w:cs="Times New Roman"/>
          <w:sz w:val="24"/>
          <w:szCs w:val="24"/>
        </w:rPr>
        <w:t>of co-teaching</w:t>
      </w:r>
      <w:r w:rsidR="00A142FC" w:rsidRPr="008310DC">
        <w:rPr>
          <w:rFonts w:ascii="Times New Roman" w:hAnsi="Times New Roman" w:cs="Times New Roman"/>
          <w:sz w:val="24"/>
          <w:szCs w:val="24"/>
        </w:rPr>
        <w:t>,</w:t>
      </w:r>
      <w:r w:rsidR="000E195A" w:rsidRPr="008310DC">
        <w:rPr>
          <w:rFonts w:ascii="Times New Roman" w:hAnsi="Times New Roman" w:cs="Times New Roman"/>
          <w:sz w:val="24"/>
          <w:szCs w:val="24"/>
        </w:rPr>
        <w:t xml:space="preserve"> </w:t>
      </w:r>
      <w:r w:rsidR="00753308" w:rsidRPr="008310DC">
        <w:rPr>
          <w:rFonts w:ascii="Times New Roman" w:hAnsi="Times New Roman" w:cs="Times New Roman"/>
          <w:sz w:val="24"/>
          <w:szCs w:val="24"/>
        </w:rPr>
        <w:t xml:space="preserve">we </w:t>
      </w:r>
      <w:r w:rsidR="00753308" w:rsidRPr="008310DC">
        <w:rPr>
          <w:rFonts w:ascii="Times New Roman" w:hAnsi="Times New Roman" w:cs="Times New Roman"/>
          <w:sz w:val="24"/>
          <w:szCs w:val="24"/>
        </w:rPr>
        <w:lastRenderedPageBreak/>
        <w:t xml:space="preserve">recommend the use of </w:t>
      </w:r>
      <w:r w:rsidR="00BB5EEF" w:rsidRPr="008310DC">
        <w:rPr>
          <w:rFonts w:ascii="Times New Roman" w:hAnsi="Times New Roman" w:cs="Times New Roman"/>
          <w:sz w:val="24"/>
          <w:szCs w:val="24"/>
        </w:rPr>
        <w:t xml:space="preserve">in-depth case studies </w:t>
      </w:r>
      <w:r w:rsidR="00753308" w:rsidRPr="008310DC">
        <w:rPr>
          <w:rFonts w:ascii="Times New Roman" w:hAnsi="Times New Roman" w:cs="Times New Roman"/>
          <w:sz w:val="24"/>
          <w:szCs w:val="24"/>
        </w:rPr>
        <w:t>from which researchers may be able to</w:t>
      </w:r>
      <w:r w:rsidR="00BB5EEF" w:rsidRPr="008310DC">
        <w:rPr>
          <w:rFonts w:ascii="Times New Roman" w:hAnsi="Times New Roman" w:cs="Times New Roman"/>
          <w:sz w:val="24"/>
          <w:szCs w:val="24"/>
        </w:rPr>
        <w:t xml:space="preserve"> draw </w:t>
      </w:r>
      <w:r w:rsidR="00753308" w:rsidRPr="008310DC">
        <w:rPr>
          <w:rFonts w:ascii="Times New Roman" w:hAnsi="Times New Roman" w:cs="Times New Roman"/>
          <w:sz w:val="24"/>
          <w:szCs w:val="24"/>
        </w:rPr>
        <w:t>richer information, including issues of equity and school culture.</w:t>
      </w:r>
      <w:r w:rsidR="000A4E16" w:rsidRPr="008310DC">
        <w:rPr>
          <w:rFonts w:ascii="Times New Roman" w:hAnsi="Times New Roman" w:cs="Times New Roman"/>
          <w:sz w:val="24"/>
          <w:szCs w:val="24"/>
        </w:rPr>
        <w:t xml:space="preserve"> </w:t>
      </w:r>
      <w:r w:rsidR="000E2614" w:rsidRPr="008310DC">
        <w:rPr>
          <w:rFonts w:ascii="Times New Roman" w:hAnsi="Times New Roman" w:cs="Times New Roman"/>
          <w:sz w:val="24"/>
          <w:szCs w:val="24"/>
        </w:rPr>
        <w:t>Also, incorporat</w:t>
      </w:r>
      <w:r w:rsidR="00753308" w:rsidRPr="008310DC">
        <w:rPr>
          <w:rFonts w:ascii="Times New Roman" w:hAnsi="Times New Roman" w:cs="Times New Roman"/>
          <w:sz w:val="24"/>
          <w:szCs w:val="24"/>
        </w:rPr>
        <w:t>ing</w:t>
      </w:r>
      <w:r w:rsidR="000E2614" w:rsidRPr="008310DC">
        <w:rPr>
          <w:rFonts w:ascii="Times New Roman" w:hAnsi="Times New Roman" w:cs="Times New Roman"/>
          <w:sz w:val="24"/>
          <w:szCs w:val="24"/>
        </w:rPr>
        <w:t xml:space="preserve"> participatory approaches in future research designs</w:t>
      </w:r>
      <w:r w:rsidR="00753308" w:rsidRPr="008310DC">
        <w:rPr>
          <w:rFonts w:ascii="Times New Roman" w:hAnsi="Times New Roman" w:cs="Times New Roman"/>
          <w:sz w:val="24"/>
          <w:szCs w:val="24"/>
        </w:rPr>
        <w:t xml:space="preserve"> </w:t>
      </w:r>
      <w:r w:rsidR="00715E50" w:rsidRPr="008310DC">
        <w:rPr>
          <w:rFonts w:ascii="Times New Roman" w:hAnsi="Times New Roman" w:cs="Times New Roman"/>
          <w:sz w:val="24"/>
          <w:szCs w:val="24"/>
        </w:rPr>
        <w:t>would</w:t>
      </w:r>
      <w:r w:rsidR="00753308" w:rsidRPr="008310DC">
        <w:rPr>
          <w:rFonts w:ascii="Times New Roman" w:hAnsi="Times New Roman" w:cs="Times New Roman"/>
          <w:sz w:val="24"/>
          <w:szCs w:val="24"/>
        </w:rPr>
        <w:t xml:space="preserve"> elicit more </w:t>
      </w:r>
      <w:r w:rsidR="00FB19FD" w:rsidRPr="008310DC">
        <w:rPr>
          <w:rFonts w:ascii="Times New Roman" w:hAnsi="Times New Roman" w:cs="Times New Roman"/>
          <w:sz w:val="24"/>
          <w:szCs w:val="24"/>
        </w:rPr>
        <w:t>involvement</w:t>
      </w:r>
      <w:r w:rsidR="000E2614" w:rsidRPr="008310DC">
        <w:rPr>
          <w:rFonts w:ascii="Times New Roman" w:hAnsi="Times New Roman" w:cs="Times New Roman"/>
          <w:sz w:val="24"/>
          <w:szCs w:val="24"/>
        </w:rPr>
        <w:t xml:space="preserve"> of teachers and students in the design and implementation of research (Nind, 2014)</w:t>
      </w:r>
      <w:r w:rsidR="00753308" w:rsidRPr="008310DC">
        <w:rPr>
          <w:rFonts w:ascii="Times New Roman" w:hAnsi="Times New Roman" w:cs="Times New Roman"/>
          <w:sz w:val="24"/>
          <w:szCs w:val="24"/>
        </w:rPr>
        <w:t xml:space="preserve">, </w:t>
      </w:r>
      <w:r w:rsidR="00715E50" w:rsidRPr="008310DC">
        <w:rPr>
          <w:rFonts w:ascii="Times New Roman" w:hAnsi="Times New Roman" w:cs="Times New Roman"/>
          <w:sz w:val="24"/>
          <w:szCs w:val="24"/>
        </w:rPr>
        <w:t>providing</w:t>
      </w:r>
      <w:r w:rsidR="000E2614" w:rsidRPr="008310DC">
        <w:rPr>
          <w:rFonts w:ascii="Times New Roman" w:hAnsi="Times New Roman" w:cs="Times New Roman"/>
          <w:sz w:val="24"/>
          <w:szCs w:val="24"/>
        </w:rPr>
        <w:t xml:space="preserve"> valuable </w:t>
      </w:r>
      <w:r w:rsidR="00753308" w:rsidRPr="008310DC">
        <w:rPr>
          <w:rFonts w:ascii="Times New Roman" w:hAnsi="Times New Roman" w:cs="Times New Roman"/>
          <w:sz w:val="24"/>
          <w:szCs w:val="24"/>
        </w:rPr>
        <w:t>insights about how to improve</w:t>
      </w:r>
      <w:r w:rsidR="000E2614" w:rsidRPr="008310DC">
        <w:rPr>
          <w:rFonts w:ascii="Times New Roman" w:hAnsi="Times New Roman" w:cs="Times New Roman"/>
          <w:sz w:val="24"/>
          <w:szCs w:val="24"/>
        </w:rPr>
        <w:t xml:space="preserve"> co-teaching</w:t>
      </w:r>
      <w:r w:rsidR="00FB19FD" w:rsidRPr="008310DC">
        <w:rPr>
          <w:rFonts w:ascii="Times New Roman" w:hAnsi="Times New Roman" w:cs="Times New Roman"/>
          <w:sz w:val="24"/>
          <w:szCs w:val="24"/>
        </w:rPr>
        <w:t>.</w:t>
      </w:r>
    </w:p>
    <w:p w14:paraId="30A02C76" w14:textId="6C9A4377" w:rsidR="006E68D1" w:rsidRPr="008310DC" w:rsidRDefault="00FF23FB"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Overall, </w:t>
      </w:r>
      <w:r w:rsidR="00145B48" w:rsidRPr="008310DC">
        <w:rPr>
          <w:rFonts w:ascii="Times New Roman" w:hAnsi="Times New Roman" w:cs="Times New Roman"/>
          <w:sz w:val="24"/>
          <w:szCs w:val="24"/>
        </w:rPr>
        <w:t xml:space="preserve">multiple </w:t>
      </w:r>
      <w:r w:rsidR="00254F09" w:rsidRPr="008310DC">
        <w:rPr>
          <w:rFonts w:ascii="Times New Roman" w:hAnsi="Times New Roman" w:cs="Times New Roman"/>
          <w:sz w:val="24"/>
          <w:szCs w:val="24"/>
        </w:rPr>
        <w:t xml:space="preserve">studies in </w:t>
      </w:r>
      <w:r w:rsidRPr="008310DC">
        <w:rPr>
          <w:rFonts w:ascii="Times New Roman" w:hAnsi="Times New Roman" w:cs="Times New Roman"/>
          <w:sz w:val="24"/>
          <w:szCs w:val="24"/>
        </w:rPr>
        <w:t>t</w:t>
      </w:r>
      <w:r w:rsidR="007815C8" w:rsidRPr="008310DC">
        <w:rPr>
          <w:rFonts w:ascii="Times New Roman" w:hAnsi="Times New Roman" w:cs="Times New Roman"/>
          <w:sz w:val="24"/>
          <w:szCs w:val="24"/>
        </w:rPr>
        <w:t xml:space="preserve">his </w:t>
      </w:r>
      <w:r w:rsidR="00F02951" w:rsidRPr="008310DC">
        <w:rPr>
          <w:rFonts w:ascii="Times New Roman" w:hAnsi="Times New Roman" w:cs="Times New Roman"/>
          <w:sz w:val="24"/>
          <w:szCs w:val="24"/>
        </w:rPr>
        <w:t>meta-synthesis</w:t>
      </w:r>
      <w:r w:rsidR="007815C8" w:rsidRPr="008310DC">
        <w:rPr>
          <w:rFonts w:ascii="Times New Roman" w:hAnsi="Times New Roman" w:cs="Times New Roman"/>
          <w:sz w:val="24"/>
          <w:szCs w:val="24"/>
        </w:rPr>
        <w:t xml:space="preserve"> </w:t>
      </w:r>
      <w:r w:rsidR="00254F09" w:rsidRPr="008310DC">
        <w:rPr>
          <w:rFonts w:ascii="Times New Roman" w:hAnsi="Times New Roman" w:cs="Times New Roman"/>
          <w:sz w:val="24"/>
          <w:szCs w:val="24"/>
        </w:rPr>
        <w:t>demonstrate</w:t>
      </w:r>
      <w:r w:rsidR="007815C8" w:rsidRPr="008310DC">
        <w:rPr>
          <w:rFonts w:ascii="Times New Roman" w:hAnsi="Times New Roman" w:cs="Times New Roman"/>
          <w:sz w:val="24"/>
          <w:szCs w:val="24"/>
        </w:rPr>
        <w:t xml:space="preserve"> that co-teaching has progressed from an approach to </w:t>
      </w:r>
      <w:r w:rsidR="00C7496B" w:rsidRPr="008310DC">
        <w:rPr>
          <w:rFonts w:ascii="Times New Roman" w:hAnsi="Times New Roman" w:cs="Times New Roman"/>
          <w:sz w:val="24"/>
          <w:szCs w:val="24"/>
        </w:rPr>
        <w:t>serv</w:t>
      </w:r>
      <w:r w:rsidR="0072393B" w:rsidRPr="008310DC">
        <w:rPr>
          <w:rFonts w:ascii="Times New Roman" w:hAnsi="Times New Roman" w:cs="Times New Roman"/>
          <w:sz w:val="24"/>
          <w:szCs w:val="24"/>
        </w:rPr>
        <w:t>e</w:t>
      </w:r>
      <w:r w:rsidR="00C7496B" w:rsidRPr="008310DC">
        <w:rPr>
          <w:rFonts w:ascii="Times New Roman" w:hAnsi="Times New Roman" w:cs="Times New Roman"/>
          <w:sz w:val="24"/>
          <w:szCs w:val="24"/>
        </w:rPr>
        <w:t xml:space="preserve"> </w:t>
      </w:r>
      <w:r w:rsidR="007815C8" w:rsidRPr="008310DC">
        <w:rPr>
          <w:rFonts w:ascii="Times New Roman" w:hAnsi="Times New Roman" w:cs="Times New Roman"/>
          <w:sz w:val="24"/>
          <w:szCs w:val="24"/>
        </w:rPr>
        <w:t xml:space="preserve">students with disabilities in the </w:t>
      </w:r>
      <w:r w:rsidR="00896D0A" w:rsidRPr="008310DC">
        <w:rPr>
          <w:rFonts w:ascii="Times New Roman" w:hAnsi="Times New Roman" w:cs="Times New Roman"/>
          <w:sz w:val="24"/>
          <w:szCs w:val="24"/>
        </w:rPr>
        <w:t>general</w:t>
      </w:r>
      <w:r w:rsidR="007815C8" w:rsidRPr="008310DC">
        <w:rPr>
          <w:rFonts w:ascii="Times New Roman" w:hAnsi="Times New Roman" w:cs="Times New Roman"/>
          <w:sz w:val="24"/>
          <w:szCs w:val="24"/>
        </w:rPr>
        <w:t xml:space="preserve"> </w:t>
      </w:r>
      <w:r w:rsidR="00254F09" w:rsidRPr="008310DC">
        <w:rPr>
          <w:rFonts w:ascii="Times New Roman" w:hAnsi="Times New Roman" w:cs="Times New Roman"/>
          <w:sz w:val="24"/>
          <w:szCs w:val="24"/>
        </w:rPr>
        <w:t xml:space="preserve">education </w:t>
      </w:r>
      <w:r w:rsidR="007815C8" w:rsidRPr="008310DC">
        <w:rPr>
          <w:rFonts w:ascii="Times New Roman" w:hAnsi="Times New Roman" w:cs="Times New Roman"/>
          <w:sz w:val="24"/>
          <w:szCs w:val="24"/>
        </w:rPr>
        <w:t xml:space="preserve">classroom to </w:t>
      </w:r>
      <w:r w:rsidR="00A41CC7" w:rsidRPr="008310DC">
        <w:rPr>
          <w:rFonts w:ascii="Times New Roman" w:hAnsi="Times New Roman" w:cs="Times New Roman"/>
          <w:sz w:val="24"/>
          <w:szCs w:val="24"/>
        </w:rPr>
        <w:t>an approach that</w:t>
      </w:r>
      <w:r w:rsidR="00866663" w:rsidRPr="008310DC">
        <w:rPr>
          <w:rFonts w:ascii="Times New Roman" w:hAnsi="Times New Roman" w:cs="Times New Roman"/>
          <w:sz w:val="24"/>
          <w:szCs w:val="24"/>
        </w:rPr>
        <w:t xml:space="preserve"> students and teachers </w:t>
      </w:r>
      <w:r w:rsidR="0020730F" w:rsidRPr="008310DC">
        <w:rPr>
          <w:rFonts w:ascii="Times New Roman" w:hAnsi="Times New Roman" w:cs="Times New Roman"/>
          <w:sz w:val="24"/>
          <w:szCs w:val="24"/>
        </w:rPr>
        <w:t>can</w:t>
      </w:r>
      <w:r w:rsidR="00A41CC7" w:rsidRPr="008310DC">
        <w:rPr>
          <w:rFonts w:ascii="Times New Roman" w:hAnsi="Times New Roman" w:cs="Times New Roman"/>
          <w:sz w:val="24"/>
          <w:szCs w:val="24"/>
        </w:rPr>
        <w:t xml:space="preserve"> positively enhance</w:t>
      </w:r>
      <w:r w:rsidR="007815C8" w:rsidRPr="008310DC">
        <w:rPr>
          <w:rFonts w:ascii="Times New Roman" w:hAnsi="Times New Roman" w:cs="Times New Roman"/>
          <w:sz w:val="24"/>
          <w:szCs w:val="24"/>
        </w:rPr>
        <w:t xml:space="preserve"> </w:t>
      </w:r>
      <w:r w:rsidR="00866663" w:rsidRPr="008310DC">
        <w:rPr>
          <w:rFonts w:ascii="Times New Roman" w:hAnsi="Times New Roman" w:cs="Times New Roman"/>
          <w:sz w:val="24"/>
          <w:szCs w:val="24"/>
        </w:rPr>
        <w:t>their</w:t>
      </w:r>
      <w:r w:rsidR="00A41CC7" w:rsidRPr="008310DC">
        <w:rPr>
          <w:rFonts w:ascii="Times New Roman" w:hAnsi="Times New Roman" w:cs="Times New Roman"/>
          <w:sz w:val="24"/>
          <w:szCs w:val="24"/>
        </w:rPr>
        <w:t xml:space="preserve"> learning</w:t>
      </w:r>
      <w:r w:rsidR="007815C8" w:rsidRPr="008310DC">
        <w:rPr>
          <w:rFonts w:ascii="Times New Roman" w:hAnsi="Times New Roman" w:cs="Times New Roman"/>
          <w:sz w:val="24"/>
          <w:szCs w:val="24"/>
        </w:rPr>
        <w:t xml:space="preserve">. </w:t>
      </w:r>
      <w:r w:rsidR="00F247C0" w:rsidRPr="008310DC">
        <w:rPr>
          <w:rFonts w:ascii="Times New Roman" w:hAnsi="Times New Roman" w:cs="Times New Roman"/>
          <w:sz w:val="24"/>
          <w:szCs w:val="24"/>
        </w:rPr>
        <w:t>We</w:t>
      </w:r>
      <w:r w:rsidR="006E68D1" w:rsidRPr="008310DC">
        <w:rPr>
          <w:rFonts w:ascii="Times New Roman" w:hAnsi="Times New Roman" w:cs="Times New Roman"/>
          <w:sz w:val="24"/>
          <w:szCs w:val="24"/>
        </w:rPr>
        <w:t xml:space="preserve"> argue that </w:t>
      </w:r>
      <w:r w:rsidR="00A339D6" w:rsidRPr="008310DC">
        <w:rPr>
          <w:rFonts w:ascii="Times New Roman" w:hAnsi="Times New Roman" w:cs="Times New Roman"/>
          <w:sz w:val="24"/>
          <w:szCs w:val="24"/>
        </w:rPr>
        <w:t>c</w:t>
      </w:r>
      <w:r w:rsidR="006E68D1" w:rsidRPr="008310DC">
        <w:rPr>
          <w:rFonts w:ascii="Times New Roman" w:hAnsi="Times New Roman" w:cs="Times New Roman"/>
          <w:sz w:val="24"/>
          <w:szCs w:val="24"/>
        </w:rPr>
        <w:t>o-teaching</w:t>
      </w:r>
      <w:r w:rsidR="00165F24" w:rsidRPr="008310DC">
        <w:rPr>
          <w:rFonts w:ascii="Times New Roman" w:hAnsi="Times New Roman" w:cs="Times New Roman"/>
          <w:sz w:val="24"/>
          <w:szCs w:val="24"/>
        </w:rPr>
        <w:t xml:space="preserve">’s evolution can </w:t>
      </w:r>
      <w:r w:rsidR="006E68D1" w:rsidRPr="008310DC">
        <w:rPr>
          <w:rFonts w:ascii="Times New Roman" w:hAnsi="Times New Roman" w:cs="Times New Roman"/>
          <w:sz w:val="24"/>
          <w:szCs w:val="24"/>
        </w:rPr>
        <w:t xml:space="preserve">be </w:t>
      </w:r>
      <w:r w:rsidR="00BF7938" w:rsidRPr="008310DC">
        <w:rPr>
          <w:rFonts w:ascii="Times New Roman" w:hAnsi="Times New Roman" w:cs="Times New Roman"/>
          <w:sz w:val="24"/>
          <w:szCs w:val="24"/>
        </w:rPr>
        <w:t>considered</w:t>
      </w:r>
      <w:r w:rsidR="006E68D1" w:rsidRPr="008310DC">
        <w:rPr>
          <w:rFonts w:ascii="Times New Roman" w:hAnsi="Times New Roman" w:cs="Times New Roman"/>
          <w:sz w:val="24"/>
          <w:szCs w:val="24"/>
        </w:rPr>
        <w:t xml:space="preserve"> by policymakers, researchers</w:t>
      </w:r>
      <w:r w:rsidR="00165F24" w:rsidRPr="008310DC">
        <w:rPr>
          <w:rFonts w:ascii="Times New Roman" w:hAnsi="Times New Roman" w:cs="Times New Roman"/>
          <w:sz w:val="24"/>
          <w:szCs w:val="24"/>
        </w:rPr>
        <w:t>,</w:t>
      </w:r>
      <w:r w:rsidR="006E68D1" w:rsidRPr="008310DC">
        <w:rPr>
          <w:rFonts w:ascii="Times New Roman" w:hAnsi="Times New Roman" w:cs="Times New Roman"/>
          <w:sz w:val="24"/>
          <w:szCs w:val="24"/>
        </w:rPr>
        <w:t xml:space="preserve"> </w:t>
      </w:r>
      <w:r w:rsidR="00165F24" w:rsidRPr="008310DC">
        <w:rPr>
          <w:rFonts w:ascii="Times New Roman" w:hAnsi="Times New Roman" w:cs="Times New Roman"/>
          <w:sz w:val="24"/>
          <w:szCs w:val="24"/>
        </w:rPr>
        <w:t>school personnel a</w:t>
      </w:r>
      <w:r w:rsidR="00CB5C22" w:rsidRPr="008310DC">
        <w:rPr>
          <w:rFonts w:ascii="Times New Roman" w:hAnsi="Times New Roman" w:cs="Times New Roman"/>
          <w:sz w:val="24"/>
          <w:szCs w:val="24"/>
        </w:rPr>
        <w:t xml:space="preserve">nd </w:t>
      </w:r>
      <w:r w:rsidR="00165F24" w:rsidRPr="008310DC">
        <w:rPr>
          <w:rFonts w:ascii="Times New Roman" w:hAnsi="Times New Roman" w:cs="Times New Roman"/>
          <w:sz w:val="24"/>
          <w:szCs w:val="24"/>
        </w:rPr>
        <w:t xml:space="preserve">students, </w:t>
      </w:r>
      <w:r w:rsidR="006E68D1" w:rsidRPr="008310DC">
        <w:rPr>
          <w:rFonts w:ascii="Times New Roman" w:hAnsi="Times New Roman" w:cs="Times New Roman"/>
          <w:sz w:val="24"/>
          <w:szCs w:val="24"/>
        </w:rPr>
        <w:t>as a</w:t>
      </w:r>
      <w:r w:rsidR="00140936" w:rsidRPr="008310DC">
        <w:rPr>
          <w:rFonts w:ascii="Times New Roman" w:hAnsi="Times New Roman" w:cs="Times New Roman"/>
          <w:sz w:val="24"/>
          <w:szCs w:val="24"/>
        </w:rPr>
        <w:t xml:space="preserve"> dynamic constructive</w:t>
      </w:r>
      <w:r w:rsidR="006E68D1" w:rsidRPr="008310DC">
        <w:rPr>
          <w:rFonts w:ascii="Times New Roman" w:hAnsi="Times New Roman" w:cs="Times New Roman"/>
          <w:sz w:val="24"/>
          <w:szCs w:val="24"/>
        </w:rPr>
        <w:t xml:space="preserve"> framework within which </w:t>
      </w:r>
      <w:r w:rsidR="00165F24" w:rsidRPr="008310DC">
        <w:rPr>
          <w:rFonts w:ascii="Times New Roman" w:hAnsi="Times New Roman" w:cs="Times New Roman"/>
          <w:sz w:val="24"/>
          <w:szCs w:val="24"/>
        </w:rPr>
        <w:t xml:space="preserve">effective instruction </w:t>
      </w:r>
      <w:r w:rsidR="006E68D1" w:rsidRPr="008310DC">
        <w:rPr>
          <w:rFonts w:ascii="Times New Roman" w:hAnsi="Times New Roman" w:cs="Times New Roman"/>
          <w:sz w:val="24"/>
          <w:szCs w:val="24"/>
        </w:rPr>
        <w:t xml:space="preserve">can be </w:t>
      </w:r>
      <w:r w:rsidR="00165F24" w:rsidRPr="008310DC">
        <w:rPr>
          <w:rFonts w:ascii="Times New Roman" w:hAnsi="Times New Roman" w:cs="Times New Roman"/>
          <w:sz w:val="24"/>
          <w:szCs w:val="24"/>
        </w:rPr>
        <w:t>maximized</w:t>
      </w:r>
      <w:r w:rsidR="006E68D1" w:rsidRPr="008310DC">
        <w:rPr>
          <w:rFonts w:ascii="Times New Roman" w:hAnsi="Times New Roman" w:cs="Times New Roman"/>
          <w:sz w:val="24"/>
          <w:szCs w:val="24"/>
        </w:rPr>
        <w:t xml:space="preserve">. </w:t>
      </w:r>
      <w:r w:rsidR="00165F24" w:rsidRPr="008310DC">
        <w:rPr>
          <w:rFonts w:ascii="Times New Roman" w:hAnsi="Times New Roman" w:cs="Times New Roman"/>
          <w:sz w:val="24"/>
          <w:szCs w:val="24"/>
        </w:rPr>
        <w:t>Such a framework</w:t>
      </w:r>
      <w:r w:rsidR="00A339D6" w:rsidRPr="008310DC">
        <w:rPr>
          <w:rFonts w:ascii="Times New Roman" w:hAnsi="Times New Roman" w:cs="Times New Roman"/>
          <w:sz w:val="24"/>
          <w:szCs w:val="24"/>
        </w:rPr>
        <w:t xml:space="preserve"> </w:t>
      </w:r>
      <w:r w:rsidR="00165F24" w:rsidRPr="008310DC">
        <w:rPr>
          <w:rFonts w:ascii="Times New Roman" w:hAnsi="Times New Roman" w:cs="Times New Roman"/>
          <w:sz w:val="24"/>
          <w:szCs w:val="24"/>
        </w:rPr>
        <w:t>must be preceded</w:t>
      </w:r>
      <w:r w:rsidR="006E68D1" w:rsidRPr="008310DC">
        <w:rPr>
          <w:rFonts w:ascii="Times New Roman" w:hAnsi="Times New Roman" w:cs="Times New Roman"/>
          <w:sz w:val="24"/>
          <w:szCs w:val="24"/>
        </w:rPr>
        <w:t xml:space="preserve"> </w:t>
      </w:r>
      <w:r w:rsidR="00165F24" w:rsidRPr="008310DC">
        <w:rPr>
          <w:rFonts w:ascii="Times New Roman" w:hAnsi="Times New Roman" w:cs="Times New Roman"/>
          <w:sz w:val="24"/>
          <w:szCs w:val="24"/>
        </w:rPr>
        <w:t>by</w:t>
      </w:r>
      <w:r w:rsidR="006E68D1" w:rsidRPr="008310DC">
        <w:rPr>
          <w:rFonts w:ascii="Times New Roman" w:hAnsi="Times New Roman" w:cs="Times New Roman"/>
          <w:sz w:val="24"/>
          <w:szCs w:val="24"/>
        </w:rPr>
        <w:t xml:space="preserve"> </w:t>
      </w:r>
      <w:r w:rsidR="00165F24" w:rsidRPr="008310DC">
        <w:rPr>
          <w:rFonts w:ascii="Times New Roman" w:hAnsi="Times New Roman" w:cs="Times New Roman"/>
          <w:sz w:val="24"/>
          <w:szCs w:val="24"/>
        </w:rPr>
        <w:t xml:space="preserve">initial and ongoing </w:t>
      </w:r>
      <w:r w:rsidR="00577689" w:rsidRPr="008310DC">
        <w:rPr>
          <w:rFonts w:ascii="Times New Roman" w:hAnsi="Times New Roman" w:cs="Times New Roman"/>
          <w:sz w:val="24"/>
          <w:szCs w:val="24"/>
        </w:rPr>
        <w:t>preparation</w:t>
      </w:r>
      <w:r w:rsidR="006E68D1" w:rsidRPr="008310DC">
        <w:rPr>
          <w:rFonts w:ascii="Times New Roman" w:hAnsi="Times New Roman" w:cs="Times New Roman"/>
          <w:sz w:val="24"/>
          <w:szCs w:val="24"/>
        </w:rPr>
        <w:t xml:space="preserve"> </w:t>
      </w:r>
      <w:r w:rsidR="00165F24" w:rsidRPr="008310DC">
        <w:rPr>
          <w:rFonts w:ascii="Times New Roman" w:hAnsi="Times New Roman" w:cs="Times New Roman"/>
          <w:sz w:val="24"/>
          <w:szCs w:val="24"/>
        </w:rPr>
        <w:t>for co-teachers</w:t>
      </w:r>
      <w:r w:rsidR="0030393C" w:rsidRPr="008310DC">
        <w:rPr>
          <w:rFonts w:ascii="Times New Roman" w:hAnsi="Times New Roman" w:cs="Times New Roman"/>
          <w:sz w:val="24"/>
          <w:szCs w:val="24"/>
        </w:rPr>
        <w:t xml:space="preserve">. </w:t>
      </w:r>
      <w:r w:rsidR="00F1510B" w:rsidRPr="008310DC">
        <w:rPr>
          <w:rFonts w:ascii="Times New Roman" w:hAnsi="Times New Roman" w:cs="Times New Roman"/>
          <w:sz w:val="24"/>
          <w:szCs w:val="24"/>
          <w:lang w:val="en-US"/>
        </w:rPr>
        <w:t>Future research</w:t>
      </w:r>
      <w:r w:rsidR="00D21F8E" w:rsidRPr="008310DC">
        <w:rPr>
          <w:rFonts w:ascii="Times New Roman" w:hAnsi="Times New Roman" w:cs="Times New Roman"/>
          <w:sz w:val="24"/>
          <w:szCs w:val="24"/>
          <w:lang w:val="en-US"/>
        </w:rPr>
        <w:t xml:space="preserve"> should focus </w:t>
      </w:r>
      <w:r w:rsidR="005C2719" w:rsidRPr="008310DC">
        <w:rPr>
          <w:rFonts w:ascii="Times New Roman" w:hAnsi="Times New Roman" w:cs="Times New Roman"/>
          <w:sz w:val="24"/>
          <w:szCs w:val="24"/>
          <w:lang w:val="en-US"/>
        </w:rPr>
        <w:t>more on the relationship</w:t>
      </w:r>
      <w:r w:rsidR="00D76089" w:rsidRPr="008310DC">
        <w:rPr>
          <w:rFonts w:ascii="Times New Roman" w:hAnsi="Times New Roman" w:cs="Times New Roman"/>
          <w:sz w:val="24"/>
          <w:szCs w:val="24"/>
          <w:lang w:val="en-US"/>
        </w:rPr>
        <w:t xml:space="preserve"> between</w:t>
      </w:r>
      <w:r w:rsidR="00D21F8E" w:rsidRPr="008310DC">
        <w:rPr>
          <w:rFonts w:ascii="Times New Roman" w:hAnsi="Times New Roman" w:cs="Times New Roman"/>
          <w:sz w:val="24"/>
          <w:szCs w:val="24"/>
          <w:lang w:val="en-US"/>
        </w:rPr>
        <w:t xml:space="preserve"> </w:t>
      </w:r>
      <w:r w:rsidR="00F1510B" w:rsidRPr="008310DC">
        <w:rPr>
          <w:rFonts w:ascii="Times New Roman" w:hAnsi="Times New Roman" w:cs="Times New Roman"/>
          <w:sz w:val="24"/>
          <w:szCs w:val="24"/>
          <w:lang w:val="en-US"/>
        </w:rPr>
        <w:t xml:space="preserve">contextual features </w:t>
      </w:r>
      <w:r w:rsidR="00D21F8E" w:rsidRPr="008310DC">
        <w:rPr>
          <w:rFonts w:ascii="Times New Roman" w:hAnsi="Times New Roman" w:cs="Times New Roman"/>
          <w:sz w:val="24"/>
          <w:szCs w:val="24"/>
          <w:lang w:val="en-US"/>
        </w:rPr>
        <w:t xml:space="preserve">(e.g., co-planning time) </w:t>
      </w:r>
      <w:r w:rsidR="000D5FFE" w:rsidRPr="008310DC">
        <w:rPr>
          <w:rFonts w:ascii="Times New Roman" w:hAnsi="Times New Roman" w:cs="Times New Roman"/>
          <w:sz w:val="24"/>
          <w:szCs w:val="24"/>
          <w:lang w:val="en-US"/>
        </w:rPr>
        <w:t xml:space="preserve">and </w:t>
      </w:r>
      <w:r w:rsidR="00C564CC" w:rsidRPr="008310DC">
        <w:rPr>
          <w:rFonts w:ascii="Times New Roman" w:hAnsi="Times New Roman" w:cs="Times New Roman"/>
          <w:sz w:val="24"/>
          <w:szCs w:val="24"/>
          <w:lang w:val="en-US"/>
        </w:rPr>
        <w:t xml:space="preserve">co-teachers’ relationship </w:t>
      </w:r>
      <w:r w:rsidR="00D76089" w:rsidRPr="008310DC">
        <w:rPr>
          <w:rFonts w:ascii="Times New Roman" w:hAnsi="Times New Roman" w:cs="Times New Roman"/>
          <w:sz w:val="24"/>
          <w:szCs w:val="24"/>
          <w:lang w:val="en-US"/>
        </w:rPr>
        <w:t>and practices</w:t>
      </w:r>
      <w:r w:rsidR="00A319E8" w:rsidRPr="008310DC">
        <w:rPr>
          <w:rFonts w:ascii="Times New Roman" w:hAnsi="Times New Roman" w:cs="Times New Roman"/>
          <w:sz w:val="24"/>
          <w:szCs w:val="24"/>
          <w:lang w:val="en-US"/>
        </w:rPr>
        <w:t xml:space="preserve"> because such findings can</w:t>
      </w:r>
      <w:r w:rsidR="00C564CC" w:rsidRPr="008310DC">
        <w:rPr>
          <w:rFonts w:ascii="Times New Roman" w:hAnsi="Times New Roman" w:cs="Times New Roman"/>
          <w:sz w:val="24"/>
          <w:szCs w:val="24"/>
          <w:lang w:val="en-US"/>
        </w:rPr>
        <w:t xml:space="preserve"> inform preparation</w:t>
      </w:r>
      <w:r w:rsidR="00312E35" w:rsidRPr="008310DC">
        <w:rPr>
          <w:rFonts w:ascii="Times New Roman" w:hAnsi="Times New Roman" w:cs="Times New Roman"/>
          <w:sz w:val="24"/>
          <w:szCs w:val="24"/>
          <w:lang w:val="en-US"/>
        </w:rPr>
        <w:t xml:space="preserve"> </w:t>
      </w:r>
      <w:proofErr w:type="spellStart"/>
      <w:r w:rsidR="00312E35" w:rsidRPr="008310DC">
        <w:rPr>
          <w:rFonts w:ascii="Times New Roman" w:hAnsi="Times New Roman" w:cs="Times New Roman"/>
          <w:sz w:val="24"/>
          <w:szCs w:val="24"/>
          <w:lang w:val="en-US"/>
        </w:rPr>
        <w:t>programmes</w:t>
      </w:r>
      <w:proofErr w:type="spellEnd"/>
      <w:r w:rsidR="00312E35" w:rsidRPr="008310DC">
        <w:rPr>
          <w:rFonts w:ascii="Times New Roman" w:hAnsi="Times New Roman" w:cs="Times New Roman"/>
          <w:sz w:val="24"/>
          <w:szCs w:val="24"/>
          <w:lang w:val="en-US"/>
        </w:rPr>
        <w:t xml:space="preserve"> and help researchers </w:t>
      </w:r>
      <w:r w:rsidR="000167E4" w:rsidRPr="008310DC">
        <w:rPr>
          <w:rFonts w:ascii="Times New Roman" w:hAnsi="Times New Roman" w:cs="Times New Roman"/>
          <w:sz w:val="24"/>
          <w:szCs w:val="24"/>
          <w:lang w:val="en-US"/>
        </w:rPr>
        <w:t>provide more meaning</w:t>
      </w:r>
      <w:r w:rsidR="006554CB" w:rsidRPr="008310DC">
        <w:rPr>
          <w:rFonts w:ascii="Times New Roman" w:hAnsi="Times New Roman" w:cs="Times New Roman"/>
          <w:sz w:val="24"/>
          <w:szCs w:val="24"/>
          <w:lang w:val="en-US"/>
        </w:rPr>
        <w:t xml:space="preserve">ful recommendations. For example, instead of </w:t>
      </w:r>
      <w:r w:rsidR="00C06902" w:rsidRPr="008310DC">
        <w:rPr>
          <w:rFonts w:ascii="Times New Roman" w:hAnsi="Times New Roman" w:cs="Times New Roman"/>
          <w:sz w:val="24"/>
          <w:szCs w:val="24"/>
          <w:lang w:val="en-US"/>
        </w:rPr>
        <w:t>describing the lack of planning time</w:t>
      </w:r>
      <w:r w:rsidR="00670BF4" w:rsidRPr="008310DC">
        <w:rPr>
          <w:rFonts w:ascii="Times New Roman" w:hAnsi="Times New Roman" w:cs="Times New Roman"/>
          <w:sz w:val="24"/>
          <w:szCs w:val="24"/>
          <w:lang w:val="en-US"/>
        </w:rPr>
        <w:t xml:space="preserve">, researchers should describe how its </w:t>
      </w:r>
      <w:r w:rsidR="00A018DC" w:rsidRPr="008310DC">
        <w:rPr>
          <w:rFonts w:ascii="Times New Roman" w:hAnsi="Times New Roman" w:cs="Times New Roman"/>
          <w:sz w:val="24"/>
          <w:szCs w:val="24"/>
          <w:lang w:val="en-US"/>
        </w:rPr>
        <w:t>absence</w:t>
      </w:r>
      <w:r w:rsidR="00670BF4" w:rsidRPr="008310DC">
        <w:rPr>
          <w:rFonts w:ascii="Times New Roman" w:hAnsi="Times New Roman" w:cs="Times New Roman"/>
          <w:sz w:val="24"/>
          <w:szCs w:val="24"/>
          <w:lang w:val="en-US"/>
        </w:rPr>
        <w:t xml:space="preserve"> or </w:t>
      </w:r>
      <w:r w:rsidR="00A018DC" w:rsidRPr="008310DC">
        <w:rPr>
          <w:rFonts w:ascii="Times New Roman" w:hAnsi="Times New Roman" w:cs="Times New Roman"/>
          <w:sz w:val="24"/>
          <w:szCs w:val="24"/>
          <w:lang w:val="en-US"/>
        </w:rPr>
        <w:t>presence</w:t>
      </w:r>
      <w:r w:rsidR="00312E35" w:rsidRPr="008310DC">
        <w:rPr>
          <w:rFonts w:ascii="Times New Roman" w:hAnsi="Times New Roman" w:cs="Times New Roman"/>
          <w:sz w:val="24"/>
          <w:szCs w:val="24"/>
          <w:lang w:val="en-US"/>
        </w:rPr>
        <w:t xml:space="preserve"> </w:t>
      </w:r>
      <w:r w:rsidR="00A018DC" w:rsidRPr="008310DC">
        <w:rPr>
          <w:rFonts w:ascii="Times New Roman" w:hAnsi="Times New Roman" w:cs="Times New Roman"/>
          <w:sz w:val="24"/>
          <w:szCs w:val="24"/>
          <w:lang w:val="en-US"/>
        </w:rPr>
        <w:t xml:space="preserve">influences the </w:t>
      </w:r>
      <w:proofErr w:type="gramStart"/>
      <w:r w:rsidR="003E4084" w:rsidRPr="008310DC">
        <w:rPr>
          <w:rFonts w:ascii="Times New Roman" w:hAnsi="Times New Roman" w:cs="Times New Roman"/>
          <w:sz w:val="24"/>
          <w:szCs w:val="24"/>
          <w:lang w:val="en-US"/>
        </w:rPr>
        <w:t>models</w:t>
      </w:r>
      <w:proofErr w:type="gramEnd"/>
      <w:r w:rsidR="003E4084" w:rsidRPr="008310DC">
        <w:rPr>
          <w:rFonts w:ascii="Times New Roman" w:hAnsi="Times New Roman" w:cs="Times New Roman"/>
          <w:sz w:val="24"/>
          <w:szCs w:val="24"/>
          <w:lang w:val="en-US"/>
        </w:rPr>
        <w:t xml:space="preserve"> teachers use </w:t>
      </w:r>
      <w:r w:rsidR="0024102F" w:rsidRPr="008310DC">
        <w:rPr>
          <w:rFonts w:ascii="Times New Roman" w:hAnsi="Times New Roman" w:cs="Times New Roman"/>
          <w:sz w:val="24"/>
          <w:szCs w:val="24"/>
          <w:lang w:val="en-US"/>
        </w:rPr>
        <w:t xml:space="preserve">to deliver instruction </w:t>
      </w:r>
      <w:r w:rsidR="003E4084" w:rsidRPr="008310DC">
        <w:rPr>
          <w:rFonts w:ascii="Times New Roman" w:hAnsi="Times New Roman" w:cs="Times New Roman"/>
          <w:sz w:val="24"/>
          <w:szCs w:val="24"/>
          <w:lang w:val="en-US"/>
        </w:rPr>
        <w:t xml:space="preserve">and </w:t>
      </w:r>
      <w:r w:rsidR="0024102F" w:rsidRPr="008310DC">
        <w:rPr>
          <w:rFonts w:ascii="Times New Roman" w:hAnsi="Times New Roman" w:cs="Times New Roman"/>
          <w:sz w:val="24"/>
          <w:szCs w:val="24"/>
          <w:lang w:val="en-US"/>
        </w:rPr>
        <w:t xml:space="preserve">its </w:t>
      </w:r>
      <w:r w:rsidR="003E4084" w:rsidRPr="008310DC">
        <w:rPr>
          <w:rFonts w:ascii="Times New Roman" w:hAnsi="Times New Roman" w:cs="Times New Roman"/>
          <w:sz w:val="24"/>
          <w:szCs w:val="24"/>
          <w:lang w:val="en-US"/>
        </w:rPr>
        <w:t xml:space="preserve">positive or negative consequences on students’ learning. </w:t>
      </w:r>
      <w:r w:rsidR="00F1510B" w:rsidRPr="008310DC">
        <w:rPr>
          <w:rFonts w:ascii="Times New Roman" w:hAnsi="Times New Roman" w:cs="Times New Roman"/>
          <w:sz w:val="24"/>
          <w:szCs w:val="24"/>
          <w:lang w:val="en-US"/>
        </w:rPr>
        <w:t xml:space="preserve"> In addition, </w:t>
      </w:r>
      <w:r w:rsidR="00440519" w:rsidRPr="008310DC">
        <w:rPr>
          <w:rFonts w:ascii="Times New Roman" w:hAnsi="Times New Roman" w:cs="Times New Roman"/>
          <w:sz w:val="24"/>
          <w:szCs w:val="24"/>
          <w:lang w:val="en-US"/>
        </w:rPr>
        <w:t xml:space="preserve">beyond the co-teaching models, </w:t>
      </w:r>
      <w:r w:rsidR="00F1510B" w:rsidRPr="008310DC">
        <w:rPr>
          <w:rFonts w:ascii="Times New Roman" w:hAnsi="Times New Roman" w:cs="Times New Roman"/>
          <w:sz w:val="24"/>
          <w:szCs w:val="24"/>
          <w:lang w:val="en-US"/>
        </w:rPr>
        <w:t xml:space="preserve">we need to focus on the </w:t>
      </w:r>
      <w:r w:rsidR="008C048B" w:rsidRPr="008310DC">
        <w:rPr>
          <w:rFonts w:ascii="Times New Roman" w:hAnsi="Times New Roman" w:cs="Times New Roman"/>
          <w:sz w:val="24"/>
          <w:szCs w:val="24"/>
          <w:lang w:val="en-US"/>
        </w:rPr>
        <w:t>instructional strategies</w:t>
      </w:r>
      <w:r w:rsidR="00F1510B" w:rsidRPr="008310DC">
        <w:rPr>
          <w:rFonts w:ascii="Times New Roman" w:hAnsi="Times New Roman" w:cs="Times New Roman"/>
          <w:sz w:val="24"/>
          <w:szCs w:val="24"/>
          <w:lang w:val="en-US"/>
        </w:rPr>
        <w:t xml:space="preserve"> that can </w:t>
      </w:r>
      <w:r w:rsidR="00583163" w:rsidRPr="008310DC">
        <w:rPr>
          <w:rFonts w:ascii="Times New Roman" w:hAnsi="Times New Roman" w:cs="Times New Roman"/>
          <w:sz w:val="24"/>
          <w:szCs w:val="24"/>
          <w:lang w:val="en-US"/>
        </w:rPr>
        <w:t>support</w:t>
      </w:r>
      <w:r w:rsidR="00F1510B" w:rsidRPr="008310DC">
        <w:rPr>
          <w:rFonts w:ascii="Times New Roman" w:hAnsi="Times New Roman" w:cs="Times New Roman"/>
          <w:sz w:val="24"/>
          <w:szCs w:val="24"/>
          <w:lang w:val="en-US"/>
        </w:rPr>
        <w:t xml:space="preserve"> all studen</w:t>
      </w:r>
      <w:r w:rsidR="0096131E" w:rsidRPr="008310DC">
        <w:rPr>
          <w:rFonts w:ascii="Times New Roman" w:hAnsi="Times New Roman" w:cs="Times New Roman"/>
          <w:sz w:val="24"/>
          <w:szCs w:val="24"/>
          <w:lang w:val="en-US"/>
        </w:rPr>
        <w:t>ts</w:t>
      </w:r>
      <w:r w:rsidR="00A339D6" w:rsidRPr="008310DC">
        <w:rPr>
          <w:rFonts w:ascii="Times New Roman" w:hAnsi="Times New Roman" w:cs="Times New Roman"/>
          <w:sz w:val="24"/>
          <w:szCs w:val="24"/>
          <w:lang w:val="en-US"/>
        </w:rPr>
        <w:t>,</w:t>
      </w:r>
      <w:r w:rsidR="00F1510B" w:rsidRPr="008310DC">
        <w:rPr>
          <w:rFonts w:ascii="Times New Roman" w:hAnsi="Times New Roman" w:cs="Times New Roman"/>
          <w:sz w:val="24"/>
          <w:szCs w:val="24"/>
          <w:lang w:val="en-US"/>
        </w:rPr>
        <w:t xml:space="preserve"> </w:t>
      </w:r>
      <w:r w:rsidR="00A16961" w:rsidRPr="008310DC">
        <w:rPr>
          <w:rFonts w:ascii="Times New Roman" w:hAnsi="Times New Roman" w:cs="Times New Roman"/>
          <w:sz w:val="24"/>
          <w:szCs w:val="24"/>
          <w:lang w:val="en-US"/>
        </w:rPr>
        <w:t>such as</w:t>
      </w:r>
      <w:r w:rsidR="00F1510B" w:rsidRPr="008310DC">
        <w:rPr>
          <w:rFonts w:ascii="Times New Roman" w:hAnsi="Times New Roman" w:cs="Times New Roman"/>
          <w:sz w:val="24"/>
          <w:szCs w:val="24"/>
          <w:lang w:val="en-US"/>
        </w:rPr>
        <w:t xml:space="preserve"> peer</w:t>
      </w:r>
      <w:r w:rsidR="00A92B87" w:rsidRPr="008310DC">
        <w:rPr>
          <w:rFonts w:ascii="Times New Roman" w:hAnsi="Times New Roman" w:cs="Times New Roman"/>
          <w:sz w:val="24"/>
          <w:szCs w:val="24"/>
          <w:lang w:val="en-US"/>
        </w:rPr>
        <w:t xml:space="preserve">-mediated </w:t>
      </w:r>
      <w:r w:rsidR="0001518D" w:rsidRPr="008310DC">
        <w:rPr>
          <w:rFonts w:ascii="Times New Roman" w:hAnsi="Times New Roman" w:cs="Times New Roman"/>
          <w:sz w:val="24"/>
          <w:szCs w:val="24"/>
          <w:lang w:val="en-US"/>
        </w:rPr>
        <w:t>and</w:t>
      </w:r>
      <w:r w:rsidR="00F1510B" w:rsidRPr="008310DC">
        <w:rPr>
          <w:rFonts w:ascii="Times New Roman" w:hAnsi="Times New Roman" w:cs="Times New Roman"/>
          <w:sz w:val="24"/>
          <w:szCs w:val="24"/>
          <w:lang w:val="en-US"/>
        </w:rPr>
        <w:t xml:space="preserve"> collaborative learning</w:t>
      </w:r>
      <w:r w:rsidR="009A4836" w:rsidRPr="008310DC">
        <w:rPr>
          <w:rFonts w:ascii="Times New Roman" w:hAnsi="Times New Roman" w:cs="Times New Roman"/>
          <w:sz w:val="24"/>
          <w:szCs w:val="24"/>
          <w:lang w:val="en-US"/>
        </w:rPr>
        <w:t xml:space="preserve"> as well as research-based </w:t>
      </w:r>
      <w:r w:rsidR="00202E6E" w:rsidRPr="008310DC">
        <w:rPr>
          <w:rFonts w:ascii="Times New Roman" w:hAnsi="Times New Roman" w:cs="Times New Roman"/>
          <w:sz w:val="24"/>
          <w:szCs w:val="24"/>
          <w:lang w:val="en-US"/>
        </w:rPr>
        <w:t>effective instruction</w:t>
      </w:r>
      <w:r w:rsidR="007F17A7" w:rsidRPr="008310DC">
        <w:rPr>
          <w:rFonts w:ascii="Times New Roman" w:hAnsi="Times New Roman" w:cs="Times New Roman"/>
          <w:sz w:val="24"/>
          <w:szCs w:val="24"/>
          <w:lang w:val="en-US"/>
        </w:rPr>
        <w:t xml:space="preserve"> to understand </w:t>
      </w:r>
      <w:r w:rsidR="00626226" w:rsidRPr="008310DC">
        <w:rPr>
          <w:rFonts w:ascii="Times New Roman" w:hAnsi="Times New Roman" w:cs="Times New Roman"/>
          <w:sz w:val="24"/>
          <w:szCs w:val="24"/>
          <w:lang w:val="en-US"/>
        </w:rPr>
        <w:t>how students are educated in co-taught classrooms</w:t>
      </w:r>
      <w:r w:rsidR="00F1510B" w:rsidRPr="008310DC">
        <w:rPr>
          <w:rFonts w:ascii="Times New Roman" w:hAnsi="Times New Roman" w:cs="Times New Roman"/>
          <w:sz w:val="24"/>
          <w:szCs w:val="24"/>
          <w:lang w:val="en-US"/>
        </w:rPr>
        <w:t xml:space="preserve">. </w:t>
      </w:r>
      <w:r w:rsidR="004F2AC7" w:rsidRPr="008310DC">
        <w:rPr>
          <w:rFonts w:ascii="Times New Roman" w:hAnsi="Times New Roman" w:cs="Times New Roman"/>
          <w:sz w:val="24"/>
          <w:szCs w:val="24"/>
        </w:rPr>
        <w:t>T</w:t>
      </w:r>
      <w:r w:rsidR="005D78CA" w:rsidRPr="008310DC">
        <w:rPr>
          <w:rFonts w:ascii="Times New Roman" w:hAnsi="Times New Roman" w:cs="Times New Roman"/>
          <w:sz w:val="24"/>
          <w:szCs w:val="24"/>
        </w:rPr>
        <w:t>o this end</w:t>
      </w:r>
      <w:r w:rsidR="00521347" w:rsidRPr="008310DC">
        <w:rPr>
          <w:rFonts w:ascii="Times New Roman" w:hAnsi="Times New Roman" w:cs="Times New Roman"/>
          <w:sz w:val="24"/>
          <w:szCs w:val="24"/>
        </w:rPr>
        <w:t xml:space="preserve">, </w:t>
      </w:r>
      <w:r w:rsidR="004F2AC7" w:rsidRPr="008310DC">
        <w:rPr>
          <w:rFonts w:ascii="Times New Roman" w:hAnsi="Times New Roman" w:cs="Times New Roman"/>
          <w:sz w:val="24"/>
          <w:szCs w:val="24"/>
        </w:rPr>
        <w:t>research on co-teaching should be conceptuali</w:t>
      </w:r>
      <w:r w:rsidR="005C4EC1" w:rsidRPr="008310DC">
        <w:rPr>
          <w:rFonts w:ascii="Times New Roman" w:hAnsi="Times New Roman" w:cs="Times New Roman"/>
          <w:sz w:val="24"/>
          <w:szCs w:val="24"/>
        </w:rPr>
        <w:t>s</w:t>
      </w:r>
      <w:r w:rsidR="004F2AC7" w:rsidRPr="008310DC">
        <w:rPr>
          <w:rFonts w:ascii="Times New Roman" w:hAnsi="Times New Roman" w:cs="Times New Roman"/>
          <w:sz w:val="24"/>
          <w:szCs w:val="24"/>
        </w:rPr>
        <w:t>ed, planned</w:t>
      </w:r>
      <w:r w:rsidR="003E65E7" w:rsidRPr="008310DC">
        <w:rPr>
          <w:rFonts w:ascii="Times New Roman" w:hAnsi="Times New Roman" w:cs="Times New Roman"/>
          <w:sz w:val="24"/>
          <w:szCs w:val="24"/>
        </w:rPr>
        <w:t>,</w:t>
      </w:r>
      <w:r w:rsidR="004F2AC7" w:rsidRPr="008310DC">
        <w:rPr>
          <w:rFonts w:ascii="Times New Roman" w:hAnsi="Times New Roman" w:cs="Times New Roman"/>
          <w:sz w:val="24"/>
          <w:szCs w:val="24"/>
        </w:rPr>
        <w:t xml:space="preserve"> and implemented </w:t>
      </w:r>
      <w:r w:rsidR="0001518D" w:rsidRPr="008310DC">
        <w:rPr>
          <w:rFonts w:ascii="Times New Roman" w:hAnsi="Times New Roman" w:cs="Times New Roman"/>
          <w:sz w:val="24"/>
          <w:szCs w:val="24"/>
        </w:rPr>
        <w:t xml:space="preserve">taking into consideration </w:t>
      </w:r>
      <w:r w:rsidR="004F2AC7" w:rsidRPr="008310DC">
        <w:rPr>
          <w:rFonts w:ascii="Times New Roman" w:hAnsi="Times New Roman" w:cs="Times New Roman"/>
          <w:sz w:val="24"/>
          <w:szCs w:val="24"/>
        </w:rPr>
        <w:t xml:space="preserve">all </w:t>
      </w:r>
      <w:r w:rsidR="008C6CBD" w:rsidRPr="008310DC">
        <w:rPr>
          <w:rFonts w:ascii="Times New Roman" w:hAnsi="Times New Roman" w:cs="Times New Roman"/>
          <w:sz w:val="24"/>
          <w:szCs w:val="24"/>
        </w:rPr>
        <w:t>students included in the co-taught</w:t>
      </w:r>
      <w:r w:rsidR="003F0EBE" w:rsidRPr="008310DC">
        <w:rPr>
          <w:rFonts w:ascii="Times New Roman" w:hAnsi="Times New Roman" w:cs="Times New Roman"/>
          <w:sz w:val="24"/>
          <w:szCs w:val="24"/>
        </w:rPr>
        <w:t xml:space="preserve"> classrooms</w:t>
      </w:r>
      <w:r w:rsidR="004F2AC7" w:rsidRPr="008310DC">
        <w:rPr>
          <w:rFonts w:ascii="Times New Roman" w:hAnsi="Times New Roman" w:cs="Times New Roman"/>
          <w:sz w:val="24"/>
          <w:szCs w:val="24"/>
        </w:rPr>
        <w:t>.</w:t>
      </w:r>
    </w:p>
    <w:p w14:paraId="7DD34D27" w14:textId="77777777" w:rsidR="00B829EB" w:rsidRPr="008310DC" w:rsidRDefault="00B829EB" w:rsidP="008310DC">
      <w:pPr>
        <w:spacing w:after="0" w:line="240" w:lineRule="auto"/>
        <w:ind w:firstLine="720"/>
        <w:rPr>
          <w:rFonts w:ascii="Times New Roman" w:hAnsi="Times New Roman" w:cs="Times New Roman"/>
          <w:sz w:val="24"/>
          <w:szCs w:val="24"/>
          <w:lang w:val="en-US"/>
        </w:rPr>
      </w:pPr>
    </w:p>
    <w:p w14:paraId="3E2D1ECB" w14:textId="77777777" w:rsidR="00C01CE9" w:rsidRPr="008310DC" w:rsidRDefault="00C01CE9" w:rsidP="008310DC">
      <w:pPr>
        <w:widowControl w:val="0"/>
        <w:autoSpaceDE w:val="0"/>
        <w:autoSpaceDN w:val="0"/>
        <w:adjustRightInd w:val="0"/>
        <w:spacing w:after="0" w:line="240" w:lineRule="auto"/>
        <w:rPr>
          <w:rFonts w:ascii="Times New Roman" w:hAnsi="Times New Roman" w:cs="Times New Roman"/>
          <w:sz w:val="24"/>
          <w:szCs w:val="24"/>
        </w:rPr>
      </w:pPr>
    </w:p>
    <w:p w14:paraId="2BF60B0E" w14:textId="77777777" w:rsidR="00E427C0" w:rsidRPr="008310DC" w:rsidRDefault="00E427C0" w:rsidP="008310DC">
      <w:pPr>
        <w:spacing w:after="0" w:line="240" w:lineRule="auto"/>
        <w:jc w:val="center"/>
        <w:rPr>
          <w:rFonts w:ascii="Times New Roman" w:hAnsi="Times New Roman" w:cs="Times New Roman"/>
          <w:b/>
          <w:sz w:val="24"/>
          <w:szCs w:val="24"/>
        </w:rPr>
      </w:pPr>
    </w:p>
    <w:p w14:paraId="3CE64E79" w14:textId="3DDB9529" w:rsidR="00F122C7" w:rsidRPr="008310DC" w:rsidRDefault="00F122C7" w:rsidP="008310DC">
      <w:pPr>
        <w:spacing w:after="0" w:line="240" w:lineRule="auto"/>
        <w:jc w:val="center"/>
        <w:rPr>
          <w:rFonts w:ascii="Times New Roman" w:hAnsi="Times New Roman" w:cs="Times New Roman"/>
          <w:b/>
          <w:sz w:val="24"/>
          <w:szCs w:val="24"/>
        </w:rPr>
      </w:pPr>
      <w:r w:rsidRPr="008310DC">
        <w:rPr>
          <w:rFonts w:ascii="Times New Roman" w:hAnsi="Times New Roman" w:cs="Times New Roman"/>
          <w:b/>
          <w:sz w:val="24"/>
          <w:szCs w:val="24"/>
        </w:rPr>
        <w:t>References</w:t>
      </w:r>
    </w:p>
    <w:p w14:paraId="6F63B9EC" w14:textId="2A468763" w:rsidR="00AF411F" w:rsidRPr="008310DC" w:rsidRDefault="00AF411F" w:rsidP="008310DC">
      <w:pPr>
        <w:spacing w:after="0" w:line="240" w:lineRule="auto"/>
        <w:jc w:val="center"/>
        <w:rPr>
          <w:rFonts w:ascii="Times New Roman" w:hAnsi="Times New Roman" w:cs="Times New Roman"/>
          <w:b/>
          <w:sz w:val="24"/>
          <w:szCs w:val="24"/>
        </w:rPr>
      </w:pPr>
      <w:r w:rsidRPr="008310DC">
        <w:rPr>
          <w:rFonts w:ascii="Times New Roman" w:hAnsi="Times New Roman" w:cs="Times New Roman"/>
          <w:b/>
          <w:sz w:val="24"/>
          <w:szCs w:val="24"/>
        </w:rPr>
        <w:t xml:space="preserve">* </w:t>
      </w:r>
      <w:proofErr w:type="gramStart"/>
      <w:r w:rsidRPr="0012090A">
        <w:rPr>
          <w:rFonts w:ascii="Times New Roman" w:hAnsi="Times New Roman" w:cs="Times New Roman"/>
          <w:bCs/>
          <w:sz w:val="24"/>
          <w:szCs w:val="24"/>
        </w:rPr>
        <w:t>is</w:t>
      </w:r>
      <w:proofErr w:type="gramEnd"/>
      <w:r w:rsidRPr="0012090A">
        <w:rPr>
          <w:rFonts w:ascii="Times New Roman" w:hAnsi="Times New Roman" w:cs="Times New Roman"/>
          <w:bCs/>
          <w:sz w:val="24"/>
          <w:szCs w:val="24"/>
        </w:rPr>
        <w:t xml:space="preserve"> a study included in this review</w:t>
      </w:r>
    </w:p>
    <w:p w14:paraId="6A5D4428" w14:textId="5A6BCE82"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*Argyropoulos, V., &amp; </w:t>
      </w:r>
      <w:proofErr w:type="spellStart"/>
      <w:r w:rsidRPr="008310DC">
        <w:rPr>
          <w:rFonts w:ascii="Times New Roman" w:hAnsi="Times New Roman" w:cs="Times New Roman"/>
          <w:color w:val="201F1E"/>
          <w:sz w:val="24"/>
          <w:szCs w:val="24"/>
          <w:shd w:val="clear" w:color="auto" w:fill="FFFFFF"/>
        </w:rPr>
        <w:t>Stamouli</w:t>
      </w:r>
      <w:proofErr w:type="spellEnd"/>
      <w:r w:rsidRPr="008310DC">
        <w:rPr>
          <w:rFonts w:ascii="Times New Roman" w:hAnsi="Times New Roman" w:cs="Times New Roman"/>
          <w:color w:val="201F1E"/>
          <w:sz w:val="24"/>
          <w:szCs w:val="24"/>
          <w:shd w:val="clear" w:color="auto" w:fill="FFFFFF"/>
        </w:rPr>
        <w:t xml:space="preserve">, M. (2006). A </w:t>
      </w:r>
      <w:r w:rsidR="009364D9" w:rsidRPr="008310DC">
        <w:rPr>
          <w:rFonts w:ascii="Times New Roman" w:hAnsi="Times New Roman" w:cs="Times New Roman"/>
          <w:color w:val="201F1E"/>
          <w:sz w:val="24"/>
          <w:szCs w:val="24"/>
          <w:shd w:val="clear" w:color="auto" w:fill="FFFFFF"/>
        </w:rPr>
        <w:t>c</w:t>
      </w:r>
      <w:r w:rsidRPr="008310DC">
        <w:rPr>
          <w:rFonts w:ascii="Times New Roman" w:hAnsi="Times New Roman" w:cs="Times New Roman"/>
          <w:color w:val="201F1E"/>
          <w:sz w:val="24"/>
          <w:szCs w:val="24"/>
          <w:shd w:val="clear" w:color="auto" w:fill="FFFFFF"/>
        </w:rPr>
        <w:t xml:space="preserve">ollaborative </w:t>
      </w:r>
      <w:r w:rsidR="009364D9" w:rsidRPr="008310DC">
        <w:rPr>
          <w:rFonts w:ascii="Times New Roman" w:hAnsi="Times New Roman" w:cs="Times New Roman"/>
          <w:color w:val="201F1E"/>
          <w:sz w:val="24"/>
          <w:szCs w:val="24"/>
          <w:shd w:val="clear" w:color="auto" w:fill="FFFFFF"/>
        </w:rPr>
        <w:t>a</w:t>
      </w:r>
      <w:r w:rsidRPr="008310DC">
        <w:rPr>
          <w:rFonts w:ascii="Times New Roman" w:hAnsi="Times New Roman" w:cs="Times New Roman"/>
          <w:color w:val="201F1E"/>
          <w:sz w:val="24"/>
          <w:szCs w:val="24"/>
          <w:shd w:val="clear" w:color="auto" w:fill="FFFFFF"/>
        </w:rPr>
        <w:t xml:space="preserve">ction </w:t>
      </w:r>
      <w:r w:rsidR="009364D9" w:rsidRPr="008310DC">
        <w:rPr>
          <w:rFonts w:ascii="Times New Roman" w:hAnsi="Times New Roman" w:cs="Times New Roman"/>
          <w:color w:val="201F1E"/>
          <w:sz w:val="24"/>
          <w:szCs w:val="24"/>
          <w:shd w:val="clear" w:color="auto" w:fill="FFFFFF"/>
        </w:rPr>
        <w:t>r</w:t>
      </w:r>
      <w:r w:rsidRPr="008310DC">
        <w:rPr>
          <w:rFonts w:ascii="Times New Roman" w:hAnsi="Times New Roman" w:cs="Times New Roman"/>
          <w:color w:val="201F1E"/>
          <w:sz w:val="24"/>
          <w:szCs w:val="24"/>
          <w:shd w:val="clear" w:color="auto" w:fill="FFFFFF"/>
        </w:rPr>
        <w:t xml:space="preserve">esearch </w:t>
      </w:r>
      <w:r w:rsidR="009364D9" w:rsidRPr="008310DC">
        <w:rPr>
          <w:rFonts w:ascii="Times New Roman" w:hAnsi="Times New Roman" w:cs="Times New Roman"/>
          <w:color w:val="201F1E"/>
          <w:sz w:val="24"/>
          <w:szCs w:val="24"/>
          <w:shd w:val="clear" w:color="auto" w:fill="FFFFFF"/>
        </w:rPr>
        <w:t>p</w:t>
      </w:r>
      <w:r w:rsidRPr="008310DC">
        <w:rPr>
          <w:rFonts w:ascii="Times New Roman" w:hAnsi="Times New Roman" w:cs="Times New Roman"/>
          <w:color w:val="201F1E"/>
          <w:sz w:val="24"/>
          <w:szCs w:val="24"/>
          <w:shd w:val="clear" w:color="auto" w:fill="FFFFFF"/>
        </w:rPr>
        <w:t xml:space="preserve">roject in an </w:t>
      </w:r>
    </w:p>
    <w:p w14:paraId="170CA852" w14:textId="5B67DBDD" w:rsidR="00F122C7" w:rsidRPr="008310DC" w:rsidRDefault="009364D9" w:rsidP="008310DC">
      <w:pPr>
        <w:spacing w:after="0" w:line="240" w:lineRule="auto"/>
        <w:ind w:firstLine="720"/>
        <w:rPr>
          <w:rFonts w:ascii="Times New Roman" w:hAnsi="Times New Roman" w:cs="Times New Roman"/>
          <w:i/>
          <w:iCs/>
          <w:color w:val="201F1E"/>
          <w:sz w:val="24"/>
          <w:szCs w:val="24"/>
          <w:shd w:val="clear" w:color="auto" w:fill="FFFFFF"/>
        </w:rPr>
      </w:pPr>
      <w:r w:rsidRPr="008310DC">
        <w:rPr>
          <w:rFonts w:ascii="Times New Roman" w:hAnsi="Times New Roman" w:cs="Times New Roman"/>
          <w:color w:val="201F1E"/>
          <w:sz w:val="24"/>
          <w:szCs w:val="24"/>
          <w:shd w:val="clear" w:color="auto" w:fill="FFFFFF"/>
        </w:rPr>
        <w:t>i</w:t>
      </w:r>
      <w:r w:rsidR="00F122C7" w:rsidRPr="008310DC">
        <w:rPr>
          <w:rFonts w:ascii="Times New Roman" w:hAnsi="Times New Roman" w:cs="Times New Roman"/>
          <w:color w:val="201F1E"/>
          <w:sz w:val="24"/>
          <w:szCs w:val="24"/>
          <w:shd w:val="clear" w:color="auto" w:fill="FFFFFF"/>
        </w:rPr>
        <w:t xml:space="preserve">nclusive </w:t>
      </w:r>
      <w:r w:rsidRPr="008310DC">
        <w:rPr>
          <w:rFonts w:ascii="Times New Roman" w:hAnsi="Times New Roman" w:cs="Times New Roman"/>
          <w:color w:val="201F1E"/>
          <w:sz w:val="24"/>
          <w:szCs w:val="24"/>
          <w:shd w:val="clear" w:color="auto" w:fill="FFFFFF"/>
        </w:rPr>
        <w:t>s</w:t>
      </w:r>
      <w:r w:rsidR="00F122C7" w:rsidRPr="008310DC">
        <w:rPr>
          <w:rFonts w:ascii="Times New Roman" w:hAnsi="Times New Roman" w:cs="Times New Roman"/>
          <w:color w:val="201F1E"/>
          <w:sz w:val="24"/>
          <w:szCs w:val="24"/>
          <w:shd w:val="clear" w:color="auto" w:fill="FFFFFF"/>
        </w:rPr>
        <w:t xml:space="preserve">etting: </w:t>
      </w:r>
      <w:r w:rsidR="00186449" w:rsidRPr="008310DC">
        <w:rPr>
          <w:rFonts w:ascii="Times New Roman" w:hAnsi="Times New Roman" w:cs="Times New Roman"/>
          <w:color w:val="201F1E"/>
          <w:sz w:val="24"/>
          <w:szCs w:val="24"/>
          <w:shd w:val="clear" w:color="auto" w:fill="FFFFFF"/>
        </w:rPr>
        <w:t xml:space="preserve">Assisting </w:t>
      </w:r>
      <w:r w:rsidR="00F122C7" w:rsidRPr="008310DC">
        <w:rPr>
          <w:rFonts w:ascii="Times New Roman" w:hAnsi="Times New Roman" w:cs="Times New Roman"/>
          <w:color w:val="201F1E"/>
          <w:sz w:val="24"/>
          <w:szCs w:val="24"/>
          <w:shd w:val="clear" w:color="auto" w:fill="FFFFFF"/>
        </w:rPr>
        <w:t xml:space="preserve">a </w:t>
      </w:r>
      <w:r w:rsidRPr="008310DC">
        <w:rPr>
          <w:rFonts w:ascii="Times New Roman" w:hAnsi="Times New Roman" w:cs="Times New Roman"/>
          <w:color w:val="201F1E"/>
          <w:sz w:val="24"/>
          <w:szCs w:val="24"/>
          <w:shd w:val="clear" w:color="auto" w:fill="FFFFFF"/>
        </w:rPr>
        <w:t>b</w:t>
      </w:r>
      <w:r w:rsidR="00F122C7" w:rsidRPr="008310DC">
        <w:rPr>
          <w:rFonts w:ascii="Times New Roman" w:hAnsi="Times New Roman" w:cs="Times New Roman"/>
          <w:color w:val="201F1E"/>
          <w:sz w:val="24"/>
          <w:szCs w:val="24"/>
          <w:shd w:val="clear" w:color="auto" w:fill="FFFFFF"/>
        </w:rPr>
        <w:t xml:space="preserve">lind </w:t>
      </w:r>
      <w:r w:rsidRPr="008310DC">
        <w:rPr>
          <w:rFonts w:ascii="Times New Roman" w:hAnsi="Times New Roman" w:cs="Times New Roman"/>
          <w:color w:val="201F1E"/>
          <w:sz w:val="24"/>
          <w:szCs w:val="24"/>
          <w:shd w:val="clear" w:color="auto" w:fill="FFFFFF"/>
        </w:rPr>
        <w:t>s</w:t>
      </w:r>
      <w:r w:rsidR="00F122C7" w:rsidRPr="008310DC">
        <w:rPr>
          <w:rFonts w:ascii="Times New Roman" w:hAnsi="Times New Roman" w:cs="Times New Roman"/>
          <w:color w:val="201F1E"/>
          <w:sz w:val="24"/>
          <w:szCs w:val="24"/>
          <w:shd w:val="clear" w:color="auto" w:fill="FFFFFF"/>
        </w:rPr>
        <w:t xml:space="preserve">tudent. </w:t>
      </w:r>
      <w:r w:rsidR="00F122C7" w:rsidRPr="008310DC">
        <w:rPr>
          <w:rFonts w:ascii="Times New Roman" w:hAnsi="Times New Roman" w:cs="Times New Roman"/>
          <w:i/>
          <w:iCs/>
          <w:color w:val="201F1E"/>
          <w:sz w:val="24"/>
          <w:szCs w:val="24"/>
          <w:shd w:val="clear" w:color="auto" w:fill="FFFFFF"/>
        </w:rPr>
        <w:t xml:space="preserve">British Journal of Visual Impairment, </w:t>
      </w:r>
    </w:p>
    <w:p w14:paraId="5BA219F2" w14:textId="77777777" w:rsidR="00F122C7" w:rsidRPr="008310DC" w:rsidRDefault="00F122C7" w:rsidP="008310DC">
      <w:pPr>
        <w:spacing w:after="0" w:line="240" w:lineRule="auto"/>
        <w:ind w:left="720"/>
        <w:rPr>
          <w:rFonts w:ascii="Times New Roman" w:hAnsi="Times New Roman" w:cs="Times New Roman"/>
          <w:color w:val="201F1E"/>
          <w:sz w:val="24"/>
          <w:szCs w:val="24"/>
          <w:shd w:val="clear" w:color="auto" w:fill="FFFFFF"/>
        </w:rPr>
      </w:pPr>
      <w:r w:rsidRPr="008310DC">
        <w:rPr>
          <w:rFonts w:ascii="Times New Roman" w:hAnsi="Times New Roman" w:cs="Times New Roman"/>
          <w:i/>
          <w:iCs/>
          <w:color w:val="201F1E"/>
          <w:sz w:val="24"/>
          <w:szCs w:val="24"/>
          <w:shd w:val="clear" w:color="auto" w:fill="FFFFFF"/>
        </w:rPr>
        <w:t>24</w:t>
      </w:r>
      <w:r w:rsidRPr="008310DC">
        <w:rPr>
          <w:rFonts w:ascii="Times New Roman" w:hAnsi="Times New Roman" w:cs="Times New Roman"/>
          <w:color w:val="201F1E"/>
          <w:sz w:val="24"/>
          <w:szCs w:val="24"/>
          <w:shd w:val="clear" w:color="auto" w:fill="FFFFFF"/>
        </w:rPr>
        <w:t xml:space="preserve">(3), 128-134. </w:t>
      </w:r>
      <w:hyperlink r:id="rId12" w:history="1">
        <w:r w:rsidRPr="008310DC">
          <w:rPr>
            <w:rStyle w:val="Hyperlink"/>
            <w:rFonts w:ascii="Times New Roman" w:hAnsi="Times New Roman" w:cs="Times New Roman"/>
            <w:sz w:val="24"/>
            <w:szCs w:val="24"/>
            <w:shd w:val="clear" w:color="auto" w:fill="FFFFFF"/>
          </w:rPr>
          <w:t>https://doi.org/10.1177/0264619606066187</w:t>
        </w:r>
      </w:hyperlink>
    </w:p>
    <w:p w14:paraId="74CA2FAE" w14:textId="451DFF7A"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*Ashton, J. R. (2016). Keeping up with the </w:t>
      </w:r>
      <w:r w:rsidR="00414787" w:rsidRPr="008310DC">
        <w:rPr>
          <w:rFonts w:ascii="Times New Roman" w:hAnsi="Times New Roman" w:cs="Times New Roman"/>
          <w:color w:val="201F1E"/>
          <w:sz w:val="24"/>
          <w:szCs w:val="24"/>
          <w:shd w:val="clear" w:color="auto" w:fill="FFFFFF"/>
        </w:rPr>
        <w:t>c</w:t>
      </w:r>
      <w:r w:rsidRPr="008310DC">
        <w:rPr>
          <w:rFonts w:ascii="Times New Roman" w:hAnsi="Times New Roman" w:cs="Times New Roman"/>
          <w:color w:val="201F1E"/>
          <w:sz w:val="24"/>
          <w:szCs w:val="24"/>
          <w:shd w:val="clear" w:color="auto" w:fill="FFFFFF"/>
        </w:rPr>
        <w:t xml:space="preserve">lass: A </w:t>
      </w:r>
      <w:r w:rsidR="00414787" w:rsidRPr="008310DC">
        <w:rPr>
          <w:rFonts w:ascii="Times New Roman" w:hAnsi="Times New Roman" w:cs="Times New Roman"/>
          <w:color w:val="201F1E"/>
          <w:sz w:val="24"/>
          <w:szCs w:val="24"/>
          <w:shd w:val="clear" w:color="auto" w:fill="FFFFFF"/>
        </w:rPr>
        <w:t>c</w:t>
      </w:r>
      <w:r w:rsidRPr="008310DC">
        <w:rPr>
          <w:rFonts w:ascii="Times New Roman" w:hAnsi="Times New Roman" w:cs="Times New Roman"/>
          <w:color w:val="201F1E"/>
          <w:sz w:val="24"/>
          <w:szCs w:val="24"/>
          <w:shd w:val="clear" w:color="auto" w:fill="FFFFFF"/>
        </w:rPr>
        <w:t xml:space="preserve">ritical </w:t>
      </w:r>
      <w:r w:rsidR="00414787" w:rsidRPr="008310DC">
        <w:rPr>
          <w:rFonts w:ascii="Times New Roman" w:hAnsi="Times New Roman" w:cs="Times New Roman"/>
          <w:color w:val="201F1E"/>
          <w:sz w:val="24"/>
          <w:szCs w:val="24"/>
          <w:shd w:val="clear" w:color="auto" w:fill="FFFFFF"/>
        </w:rPr>
        <w:t>d</w:t>
      </w:r>
      <w:r w:rsidRPr="008310DC">
        <w:rPr>
          <w:rFonts w:ascii="Times New Roman" w:hAnsi="Times New Roman" w:cs="Times New Roman"/>
          <w:color w:val="201F1E"/>
          <w:sz w:val="24"/>
          <w:szCs w:val="24"/>
          <w:shd w:val="clear" w:color="auto" w:fill="FFFFFF"/>
        </w:rPr>
        <w:t xml:space="preserve">iscourse </w:t>
      </w:r>
      <w:r w:rsidR="00414787" w:rsidRPr="008310DC">
        <w:rPr>
          <w:rFonts w:ascii="Times New Roman" w:hAnsi="Times New Roman" w:cs="Times New Roman"/>
          <w:color w:val="201F1E"/>
          <w:sz w:val="24"/>
          <w:szCs w:val="24"/>
          <w:shd w:val="clear" w:color="auto" w:fill="FFFFFF"/>
        </w:rPr>
        <w:t>a</w:t>
      </w:r>
      <w:r w:rsidRPr="008310DC">
        <w:rPr>
          <w:rFonts w:ascii="Times New Roman" w:hAnsi="Times New Roman" w:cs="Times New Roman"/>
          <w:color w:val="201F1E"/>
          <w:sz w:val="24"/>
          <w:szCs w:val="24"/>
          <w:shd w:val="clear" w:color="auto" w:fill="FFFFFF"/>
        </w:rPr>
        <w:t xml:space="preserve">nalysis of </w:t>
      </w:r>
      <w:r w:rsidR="00414787" w:rsidRPr="008310DC">
        <w:rPr>
          <w:rFonts w:ascii="Times New Roman" w:hAnsi="Times New Roman" w:cs="Times New Roman"/>
          <w:color w:val="201F1E"/>
          <w:sz w:val="24"/>
          <w:szCs w:val="24"/>
          <w:shd w:val="clear" w:color="auto" w:fill="FFFFFF"/>
        </w:rPr>
        <w:t>t</w:t>
      </w:r>
      <w:r w:rsidRPr="008310DC">
        <w:rPr>
          <w:rFonts w:ascii="Times New Roman" w:hAnsi="Times New Roman" w:cs="Times New Roman"/>
          <w:color w:val="201F1E"/>
          <w:sz w:val="24"/>
          <w:szCs w:val="24"/>
          <w:shd w:val="clear" w:color="auto" w:fill="FFFFFF"/>
        </w:rPr>
        <w:t xml:space="preserve">eacher </w:t>
      </w:r>
    </w:p>
    <w:p w14:paraId="0B940D17" w14:textId="23BD078A" w:rsidR="00F122C7" w:rsidRPr="008310DC" w:rsidRDefault="00414787" w:rsidP="008310DC">
      <w:pPr>
        <w:spacing w:after="0" w:line="240" w:lineRule="auto"/>
        <w:ind w:left="720"/>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i</w:t>
      </w:r>
      <w:r w:rsidR="00F122C7" w:rsidRPr="008310DC">
        <w:rPr>
          <w:rFonts w:ascii="Times New Roman" w:hAnsi="Times New Roman" w:cs="Times New Roman"/>
          <w:color w:val="201F1E"/>
          <w:sz w:val="24"/>
          <w:szCs w:val="24"/>
          <w:shd w:val="clear" w:color="auto" w:fill="FFFFFF"/>
        </w:rPr>
        <w:t xml:space="preserve">nteractions in a </w:t>
      </w:r>
      <w:r w:rsidRPr="008310DC">
        <w:rPr>
          <w:rFonts w:ascii="Times New Roman" w:hAnsi="Times New Roman" w:cs="Times New Roman"/>
          <w:color w:val="201F1E"/>
          <w:sz w:val="24"/>
          <w:szCs w:val="24"/>
          <w:shd w:val="clear" w:color="auto" w:fill="FFFFFF"/>
        </w:rPr>
        <w:t>c</w:t>
      </w:r>
      <w:r w:rsidR="00F122C7" w:rsidRPr="008310DC">
        <w:rPr>
          <w:rFonts w:ascii="Times New Roman" w:hAnsi="Times New Roman" w:cs="Times New Roman"/>
          <w:color w:val="201F1E"/>
          <w:sz w:val="24"/>
          <w:szCs w:val="24"/>
          <w:shd w:val="clear" w:color="auto" w:fill="FFFFFF"/>
        </w:rPr>
        <w:t>o-</w:t>
      </w:r>
      <w:r w:rsidRPr="008310DC">
        <w:rPr>
          <w:rFonts w:ascii="Times New Roman" w:hAnsi="Times New Roman" w:cs="Times New Roman"/>
          <w:color w:val="201F1E"/>
          <w:sz w:val="24"/>
          <w:szCs w:val="24"/>
          <w:shd w:val="clear" w:color="auto" w:fill="FFFFFF"/>
        </w:rPr>
        <w:t>t</w:t>
      </w:r>
      <w:r w:rsidR="00F122C7" w:rsidRPr="008310DC">
        <w:rPr>
          <w:rFonts w:ascii="Times New Roman" w:hAnsi="Times New Roman" w:cs="Times New Roman"/>
          <w:color w:val="201F1E"/>
          <w:sz w:val="24"/>
          <w:szCs w:val="24"/>
          <w:shd w:val="clear" w:color="auto" w:fill="FFFFFF"/>
        </w:rPr>
        <w:t xml:space="preserve">eaching </w:t>
      </w:r>
      <w:r w:rsidRPr="008310DC">
        <w:rPr>
          <w:rFonts w:ascii="Times New Roman" w:hAnsi="Times New Roman" w:cs="Times New Roman"/>
          <w:color w:val="201F1E"/>
          <w:sz w:val="24"/>
          <w:szCs w:val="24"/>
          <w:shd w:val="clear" w:color="auto" w:fill="FFFFFF"/>
        </w:rPr>
        <w:t>c</w:t>
      </w:r>
      <w:r w:rsidR="00F122C7" w:rsidRPr="008310DC">
        <w:rPr>
          <w:rFonts w:ascii="Times New Roman" w:hAnsi="Times New Roman" w:cs="Times New Roman"/>
          <w:color w:val="201F1E"/>
          <w:sz w:val="24"/>
          <w:szCs w:val="24"/>
          <w:shd w:val="clear" w:color="auto" w:fill="FFFFFF"/>
        </w:rPr>
        <w:t xml:space="preserve">ontext. </w:t>
      </w:r>
      <w:r w:rsidR="00F122C7" w:rsidRPr="008310DC">
        <w:rPr>
          <w:rFonts w:ascii="Times New Roman" w:hAnsi="Times New Roman" w:cs="Times New Roman"/>
          <w:i/>
          <w:iCs/>
          <w:color w:val="201F1E"/>
          <w:sz w:val="24"/>
          <w:szCs w:val="24"/>
          <w:shd w:val="clear" w:color="auto" w:fill="FFFFFF"/>
        </w:rPr>
        <w:t>Classroom Discourse, 7</w:t>
      </w:r>
      <w:r w:rsidR="00F122C7" w:rsidRPr="008310DC">
        <w:rPr>
          <w:rFonts w:ascii="Times New Roman" w:hAnsi="Times New Roman" w:cs="Times New Roman"/>
          <w:color w:val="201F1E"/>
          <w:sz w:val="24"/>
          <w:szCs w:val="24"/>
          <w:shd w:val="clear" w:color="auto" w:fill="FFFFFF"/>
        </w:rPr>
        <w:t xml:space="preserve">(1), 1-17. </w:t>
      </w:r>
    </w:p>
    <w:p w14:paraId="49C6EDF7" w14:textId="77777777" w:rsidR="00F122C7" w:rsidRPr="008310DC" w:rsidRDefault="008E13A5" w:rsidP="008310DC">
      <w:pPr>
        <w:spacing w:after="0" w:line="240" w:lineRule="auto"/>
        <w:ind w:left="720"/>
        <w:rPr>
          <w:rFonts w:ascii="Times New Roman" w:hAnsi="Times New Roman" w:cs="Times New Roman"/>
          <w:color w:val="201F1E"/>
          <w:sz w:val="24"/>
          <w:szCs w:val="24"/>
          <w:shd w:val="clear" w:color="auto" w:fill="FFFFFF"/>
        </w:rPr>
      </w:pPr>
      <w:hyperlink r:id="rId13" w:history="1">
        <w:r w:rsidR="00F122C7" w:rsidRPr="008310DC">
          <w:rPr>
            <w:rStyle w:val="Hyperlink"/>
            <w:rFonts w:ascii="Times New Roman" w:hAnsi="Times New Roman" w:cs="Times New Roman"/>
            <w:sz w:val="24"/>
            <w:szCs w:val="24"/>
            <w:shd w:val="clear" w:color="auto" w:fill="FFFFFF"/>
          </w:rPr>
          <w:t>https://doi.org/10.1080/19463014.2015.1077717</w:t>
        </w:r>
      </w:hyperlink>
    </w:p>
    <w:p w14:paraId="6FA408ED" w14:textId="44BB285E"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*Beamish, W., </w:t>
      </w:r>
      <w:proofErr w:type="spellStart"/>
      <w:r w:rsidRPr="008310DC">
        <w:rPr>
          <w:rFonts w:ascii="Times New Roman" w:hAnsi="Times New Roman" w:cs="Times New Roman"/>
          <w:color w:val="201F1E"/>
          <w:sz w:val="24"/>
          <w:szCs w:val="24"/>
          <w:shd w:val="clear" w:color="auto" w:fill="FFFFFF"/>
        </w:rPr>
        <w:t>Bryer</w:t>
      </w:r>
      <w:proofErr w:type="spellEnd"/>
      <w:r w:rsidRPr="008310DC">
        <w:rPr>
          <w:rFonts w:ascii="Times New Roman" w:hAnsi="Times New Roman" w:cs="Times New Roman"/>
          <w:color w:val="201F1E"/>
          <w:sz w:val="24"/>
          <w:szCs w:val="24"/>
          <w:shd w:val="clear" w:color="auto" w:fill="FFFFFF"/>
        </w:rPr>
        <w:t xml:space="preserve">, F., &amp; Davies, M. (2006). Teacher </w:t>
      </w:r>
      <w:r w:rsidR="00414787" w:rsidRPr="008310DC">
        <w:rPr>
          <w:rFonts w:ascii="Times New Roman" w:hAnsi="Times New Roman" w:cs="Times New Roman"/>
          <w:color w:val="201F1E"/>
          <w:sz w:val="24"/>
          <w:szCs w:val="24"/>
          <w:shd w:val="clear" w:color="auto" w:fill="FFFFFF"/>
        </w:rPr>
        <w:t>r</w:t>
      </w:r>
      <w:r w:rsidRPr="008310DC">
        <w:rPr>
          <w:rFonts w:ascii="Times New Roman" w:hAnsi="Times New Roman" w:cs="Times New Roman"/>
          <w:color w:val="201F1E"/>
          <w:sz w:val="24"/>
          <w:szCs w:val="24"/>
          <w:shd w:val="clear" w:color="auto" w:fill="FFFFFF"/>
        </w:rPr>
        <w:t xml:space="preserve">eflections on </w:t>
      </w:r>
      <w:r w:rsidR="00414787" w:rsidRPr="008310DC">
        <w:rPr>
          <w:rFonts w:ascii="Times New Roman" w:hAnsi="Times New Roman" w:cs="Times New Roman"/>
          <w:color w:val="201F1E"/>
          <w:sz w:val="24"/>
          <w:szCs w:val="24"/>
          <w:shd w:val="clear" w:color="auto" w:fill="FFFFFF"/>
        </w:rPr>
        <w:t>c</w:t>
      </w:r>
      <w:r w:rsidRPr="008310DC">
        <w:rPr>
          <w:rFonts w:ascii="Times New Roman" w:hAnsi="Times New Roman" w:cs="Times New Roman"/>
          <w:color w:val="201F1E"/>
          <w:sz w:val="24"/>
          <w:szCs w:val="24"/>
          <w:shd w:val="clear" w:color="auto" w:fill="FFFFFF"/>
        </w:rPr>
        <w:t>o-</w:t>
      </w:r>
      <w:r w:rsidR="00414787" w:rsidRPr="008310DC">
        <w:rPr>
          <w:rFonts w:ascii="Times New Roman" w:hAnsi="Times New Roman" w:cs="Times New Roman"/>
          <w:color w:val="201F1E"/>
          <w:sz w:val="24"/>
          <w:szCs w:val="24"/>
          <w:shd w:val="clear" w:color="auto" w:fill="FFFFFF"/>
        </w:rPr>
        <w:t>t</w:t>
      </w:r>
      <w:r w:rsidRPr="008310DC">
        <w:rPr>
          <w:rFonts w:ascii="Times New Roman" w:hAnsi="Times New Roman" w:cs="Times New Roman"/>
          <w:color w:val="201F1E"/>
          <w:sz w:val="24"/>
          <w:szCs w:val="24"/>
          <w:shd w:val="clear" w:color="auto" w:fill="FFFFFF"/>
        </w:rPr>
        <w:t xml:space="preserve">eaching a </w:t>
      </w:r>
      <w:r w:rsidR="00414787" w:rsidRPr="008310DC">
        <w:rPr>
          <w:rFonts w:ascii="Times New Roman" w:hAnsi="Times New Roman" w:cs="Times New Roman"/>
          <w:color w:val="201F1E"/>
          <w:sz w:val="24"/>
          <w:szCs w:val="24"/>
          <w:shd w:val="clear" w:color="auto" w:fill="FFFFFF"/>
        </w:rPr>
        <w:t>u</w:t>
      </w:r>
      <w:r w:rsidRPr="008310DC">
        <w:rPr>
          <w:rFonts w:ascii="Times New Roman" w:hAnsi="Times New Roman" w:cs="Times New Roman"/>
          <w:color w:val="201F1E"/>
          <w:sz w:val="24"/>
          <w:szCs w:val="24"/>
          <w:shd w:val="clear" w:color="auto" w:fill="FFFFFF"/>
        </w:rPr>
        <w:t xml:space="preserve">nit </w:t>
      </w:r>
    </w:p>
    <w:p w14:paraId="02F75108" w14:textId="6FDE8BD8" w:rsidR="00F122C7" w:rsidRPr="008310DC" w:rsidRDefault="00F122C7" w:rsidP="008310DC">
      <w:pPr>
        <w:spacing w:after="0" w:line="240" w:lineRule="auto"/>
        <w:ind w:firstLine="720"/>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of </w:t>
      </w:r>
      <w:r w:rsidR="00414787" w:rsidRPr="008310DC">
        <w:rPr>
          <w:rFonts w:ascii="Times New Roman" w:hAnsi="Times New Roman" w:cs="Times New Roman"/>
          <w:color w:val="201F1E"/>
          <w:sz w:val="24"/>
          <w:szCs w:val="24"/>
          <w:shd w:val="clear" w:color="auto" w:fill="FFFFFF"/>
        </w:rPr>
        <w:t>w</w:t>
      </w:r>
      <w:r w:rsidRPr="008310DC">
        <w:rPr>
          <w:rFonts w:ascii="Times New Roman" w:hAnsi="Times New Roman" w:cs="Times New Roman"/>
          <w:color w:val="201F1E"/>
          <w:sz w:val="24"/>
          <w:szCs w:val="24"/>
          <w:shd w:val="clear" w:color="auto" w:fill="FFFFFF"/>
        </w:rPr>
        <w:t xml:space="preserve">ork. </w:t>
      </w:r>
      <w:r w:rsidRPr="008310DC">
        <w:rPr>
          <w:rFonts w:ascii="Times New Roman" w:hAnsi="Times New Roman" w:cs="Times New Roman"/>
          <w:i/>
          <w:iCs/>
          <w:color w:val="201F1E"/>
          <w:sz w:val="24"/>
          <w:szCs w:val="24"/>
          <w:shd w:val="clear" w:color="auto" w:fill="FFFFFF"/>
        </w:rPr>
        <w:t>International Journal of Whole Schooling, 2</w:t>
      </w:r>
      <w:r w:rsidRPr="008310DC">
        <w:rPr>
          <w:rFonts w:ascii="Times New Roman" w:hAnsi="Times New Roman" w:cs="Times New Roman"/>
          <w:color w:val="201F1E"/>
          <w:sz w:val="24"/>
          <w:szCs w:val="24"/>
          <w:shd w:val="clear" w:color="auto" w:fill="FFFFFF"/>
        </w:rPr>
        <w:t>(2), 3-19.</w:t>
      </w:r>
    </w:p>
    <w:p w14:paraId="64EC46CB" w14:textId="77777777"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lang w:val="de-DE"/>
        </w:rPr>
        <w:t xml:space="preserve">*Bešić, E., Paleczek, L., Krammer, M., &amp; Gasteiger-Klicpera, B. (2017). </w:t>
      </w:r>
      <w:r w:rsidRPr="008310DC">
        <w:rPr>
          <w:rFonts w:ascii="Times New Roman" w:hAnsi="Times New Roman" w:cs="Times New Roman"/>
          <w:color w:val="201F1E"/>
          <w:sz w:val="24"/>
          <w:szCs w:val="24"/>
          <w:shd w:val="clear" w:color="auto" w:fill="FFFFFF"/>
        </w:rPr>
        <w:t xml:space="preserve">Inclusive practices </w:t>
      </w:r>
    </w:p>
    <w:p w14:paraId="5764BE00" w14:textId="242D8408" w:rsidR="00F122C7" w:rsidRPr="008310DC" w:rsidRDefault="00F122C7" w:rsidP="008310DC">
      <w:pPr>
        <w:spacing w:after="0" w:line="240" w:lineRule="auto"/>
        <w:ind w:firstLine="720"/>
        <w:rPr>
          <w:rFonts w:ascii="Times New Roman" w:hAnsi="Times New Roman" w:cs="Times New Roman"/>
          <w:i/>
          <w:iCs/>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at the teacher and class level: </w:t>
      </w:r>
      <w:r w:rsidR="007D3EC4" w:rsidRPr="008310DC">
        <w:rPr>
          <w:rFonts w:ascii="Times New Roman" w:hAnsi="Times New Roman" w:cs="Times New Roman"/>
          <w:color w:val="201F1E"/>
          <w:sz w:val="24"/>
          <w:szCs w:val="24"/>
          <w:shd w:val="clear" w:color="auto" w:fill="FFFFFF"/>
        </w:rPr>
        <w:t>T</w:t>
      </w:r>
      <w:r w:rsidRPr="008310DC">
        <w:rPr>
          <w:rFonts w:ascii="Times New Roman" w:hAnsi="Times New Roman" w:cs="Times New Roman"/>
          <w:color w:val="201F1E"/>
          <w:sz w:val="24"/>
          <w:szCs w:val="24"/>
          <w:shd w:val="clear" w:color="auto" w:fill="FFFFFF"/>
        </w:rPr>
        <w:t xml:space="preserve">he experts’ view. </w:t>
      </w:r>
      <w:r w:rsidRPr="008310DC">
        <w:rPr>
          <w:rFonts w:ascii="Times New Roman" w:hAnsi="Times New Roman" w:cs="Times New Roman"/>
          <w:i/>
          <w:iCs/>
          <w:color w:val="201F1E"/>
          <w:sz w:val="24"/>
          <w:szCs w:val="24"/>
          <w:shd w:val="clear" w:color="auto" w:fill="FFFFFF"/>
        </w:rPr>
        <w:t xml:space="preserve">European Journal of Special Needs </w:t>
      </w:r>
    </w:p>
    <w:p w14:paraId="4ED9F831" w14:textId="77777777" w:rsidR="00F122C7" w:rsidRPr="008310DC" w:rsidRDefault="00F122C7" w:rsidP="008310DC">
      <w:pPr>
        <w:spacing w:after="0" w:line="240" w:lineRule="auto"/>
        <w:ind w:firstLine="720"/>
        <w:rPr>
          <w:rFonts w:ascii="Times New Roman" w:hAnsi="Times New Roman" w:cs="Times New Roman"/>
          <w:color w:val="201F1E"/>
          <w:sz w:val="24"/>
          <w:szCs w:val="24"/>
          <w:shd w:val="clear" w:color="auto" w:fill="FFFFFF"/>
        </w:rPr>
      </w:pPr>
      <w:r w:rsidRPr="008310DC">
        <w:rPr>
          <w:rFonts w:ascii="Times New Roman" w:hAnsi="Times New Roman" w:cs="Times New Roman"/>
          <w:i/>
          <w:iCs/>
          <w:color w:val="201F1E"/>
          <w:sz w:val="24"/>
          <w:szCs w:val="24"/>
          <w:shd w:val="clear" w:color="auto" w:fill="FFFFFF"/>
        </w:rPr>
        <w:t>Education, 32</w:t>
      </w:r>
      <w:r w:rsidRPr="008310DC">
        <w:rPr>
          <w:rFonts w:ascii="Times New Roman" w:hAnsi="Times New Roman" w:cs="Times New Roman"/>
          <w:color w:val="201F1E"/>
          <w:sz w:val="24"/>
          <w:szCs w:val="24"/>
          <w:shd w:val="clear" w:color="auto" w:fill="FFFFFF"/>
        </w:rPr>
        <w:t xml:space="preserve">(3), 329-345. </w:t>
      </w:r>
      <w:hyperlink r:id="rId14" w:history="1">
        <w:r w:rsidRPr="008310DC">
          <w:rPr>
            <w:rStyle w:val="Hyperlink"/>
            <w:rFonts w:ascii="Times New Roman" w:hAnsi="Times New Roman" w:cs="Times New Roman"/>
            <w:sz w:val="24"/>
            <w:szCs w:val="24"/>
            <w:shd w:val="clear" w:color="auto" w:fill="FFFFFF"/>
          </w:rPr>
          <w:t>https://doi.org/10.1080/08856257.2016.1240339</w:t>
        </w:r>
      </w:hyperlink>
    </w:p>
    <w:p w14:paraId="1B1342C0" w14:textId="3ED3F57E"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*Bessette, H. J. (2008). Using </w:t>
      </w:r>
      <w:r w:rsidR="00D873CA" w:rsidRPr="008310DC">
        <w:rPr>
          <w:rFonts w:ascii="Times New Roman" w:hAnsi="Times New Roman" w:cs="Times New Roman"/>
          <w:color w:val="201F1E"/>
          <w:sz w:val="24"/>
          <w:szCs w:val="24"/>
          <w:shd w:val="clear" w:color="auto" w:fill="FFFFFF"/>
        </w:rPr>
        <w:t>s</w:t>
      </w:r>
      <w:r w:rsidRPr="008310DC">
        <w:rPr>
          <w:rFonts w:ascii="Times New Roman" w:hAnsi="Times New Roman" w:cs="Times New Roman"/>
          <w:color w:val="201F1E"/>
          <w:sz w:val="24"/>
          <w:szCs w:val="24"/>
          <w:shd w:val="clear" w:color="auto" w:fill="FFFFFF"/>
        </w:rPr>
        <w:t xml:space="preserve">tudents' </w:t>
      </w:r>
      <w:r w:rsidR="00D873CA" w:rsidRPr="008310DC">
        <w:rPr>
          <w:rFonts w:ascii="Times New Roman" w:hAnsi="Times New Roman" w:cs="Times New Roman"/>
          <w:color w:val="201F1E"/>
          <w:sz w:val="24"/>
          <w:szCs w:val="24"/>
          <w:shd w:val="clear" w:color="auto" w:fill="FFFFFF"/>
        </w:rPr>
        <w:t>d</w:t>
      </w:r>
      <w:r w:rsidRPr="008310DC">
        <w:rPr>
          <w:rFonts w:ascii="Times New Roman" w:hAnsi="Times New Roman" w:cs="Times New Roman"/>
          <w:color w:val="201F1E"/>
          <w:sz w:val="24"/>
          <w:szCs w:val="24"/>
          <w:shd w:val="clear" w:color="auto" w:fill="FFFFFF"/>
        </w:rPr>
        <w:t xml:space="preserve">rawings to </w:t>
      </w:r>
      <w:r w:rsidR="00D873CA" w:rsidRPr="008310DC">
        <w:rPr>
          <w:rFonts w:ascii="Times New Roman" w:hAnsi="Times New Roman" w:cs="Times New Roman"/>
          <w:color w:val="201F1E"/>
          <w:sz w:val="24"/>
          <w:szCs w:val="24"/>
          <w:shd w:val="clear" w:color="auto" w:fill="FFFFFF"/>
        </w:rPr>
        <w:t>e</w:t>
      </w:r>
      <w:r w:rsidRPr="008310DC">
        <w:rPr>
          <w:rFonts w:ascii="Times New Roman" w:hAnsi="Times New Roman" w:cs="Times New Roman"/>
          <w:color w:val="201F1E"/>
          <w:sz w:val="24"/>
          <w:szCs w:val="24"/>
          <w:shd w:val="clear" w:color="auto" w:fill="FFFFFF"/>
        </w:rPr>
        <w:t xml:space="preserve">licit </w:t>
      </w:r>
      <w:r w:rsidR="00D873CA" w:rsidRPr="008310DC">
        <w:rPr>
          <w:rFonts w:ascii="Times New Roman" w:hAnsi="Times New Roman" w:cs="Times New Roman"/>
          <w:color w:val="201F1E"/>
          <w:sz w:val="24"/>
          <w:szCs w:val="24"/>
          <w:shd w:val="clear" w:color="auto" w:fill="FFFFFF"/>
        </w:rPr>
        <w:t>g</w:t>
      </w:r>
      <w:r w:rsidRPr="008310DC">
        <w:rPr>
          <w:rFonts w:ascii="Times New Roman" w:hAnsi="Times New Roman" w:cs="Times New Roman"/>
          <w:color w:val="201F1E"/>
          <w:sz w:val="24"/>
          <w:szCs w:val="24"/>
          <w:shd w:val="clear" w:color="auto" w:fill="FFFFFF"/>
        </w:rPr>
        <w:t xml:space="preserve">eneral and </w:t>
      </w:r>
      <w:r w:rsidR="00D873CA" w:rsidRPr="008310DC">
        <w:rPr>
          <w:rFonts w:ascii="Times New Roman" w:hAnsi="Times New Roman" w:cs="Times New Roman"/>
          <w:color w:val="201F1E"/>
          <w:sz w:val="24"/>
          <w:szCs w:val="24"/>
          <w:shd w:val="clear" w:color="auto" w:fill="FFFFFF"/>
        </w:rPr>
        <w:t>s</w:t>
      </w:r>
      <w:r w:rsidRPr="008310DC">
        <w:rPr>
          <w:rFonts w:ascii="Times New Roman" w:hAnsi="Times New Roman" w:cs="Times New Roman"/>
          <w:color w:val="201F1E"/>
          <w:sz w:val="24"/>
          <w:szCs w:val="24"/>
          <w:shd w:val="clear" w:color="auto" w:fill="FFFFFF"/>
        </w:rPr>
        <w:t xml:space="preserve">pecial </w:t>
      </w:r>
      <w:r w:rsidR="00D873CA" w:rsidRPr="008310DC">
        <w:rPr>
          <w:rFonts w:ascii="Times New Roman" w:hAnsi="Times New Roman" w:cs="Times New Roman"/>
          <w:color w:val="201F1E"/>
          <w:sz w:val="24"/>
          <w:szCs w:val="24"/>
          <w:shd w:val="clear" w:color="auto" w:fill="FFFFFF"/>
        </w:rPr>
        <w:t>e</w:t>
      </w:r>
      <w:r w:rsidRPr="008310DC">
        <w:rPr>
          <w:rFonts w:ascii="Times New Roman" w:hAnsi="Times New Roman" w:cs="Times New Roman"/>
          <w:color w:val="201F1E"/>
          <w:sz w:val="24"/>
          <w:szCs w:val="24"/>
          <w:shd w:val="clear" w:color="auto" w:fill="FFFFFF"/>
        </w:rPr>
        <w:t xml:space="preserve">ducators' </w:t>
      </w:r>
    </w:p>
    <w:p w14:paraId="4CF47626" w14:textId="0FA315DF" w:rsidR="00F122C7" w:rsidRPr="008310DC" w:rsidRDefault="00D873CA"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color w:val="201F1E"/>
          <w:sz w:val="24"/>
          <w:szCs w:val="24"/>
          <w:shd w:val="clear" w:color="auto" w:fill="FFFFFF"/>
        </w:rPr>
        <w:t>p</w:t>
      </w:r>
      <w:r w:rsidR="00F122C7" w:rsidRPr="008310DC">
        <w:rPr>
          <w:rFonts w:ascii="Times New Roman" w:hAnsi="Times New Roman" w:cs="Times New Roman"/>
          <w:color w:val="201F1E"/>
          <w:sz w:val="24"/>
          <w:szCs w:val="24"/>
          <w:shd w:val="clear" w:color="auto" w:fill="FFFFFF"/>
        </w:rPr>
        <w:t xml:space="preserve">erceptions of </w:t>
      </w:r>
      <w:r w:rsidRPr="008310DC">
        <w:rPr>
          <w:rFonts w:ascii="Times New Roman" w:hAnsi="Times New Roman" w:cs="Times New Roman"/>
          <w:color w:val="201F1E"/>
          <w:sz w:val="24"/>
          <w:szCs w:val="24"/>
          <w:shd w:val="clear" w:color="auto" w:fill="FFFFFF"/>
        </w:rPr>
        <w:t>c</w:t>
      </w:r>
      <w:r w:rsidR="00F122C7" w:rsidRPr="008310DC">
        <w:rPr>
          <w:rFonts w:ascii="Times New Roman" w:hAnsi="Times New Roman" w:cs="Times New Roman"/>
          <w:color w:val="201F1E"/>
          <w:sz w:val="24"/>
          <w:szCs w:val="24"/>
          <w:shd w:val="clear" w:color="auto" w:fill="FFFFFF"/>
        </w:rPr>
        <w:t>o-</w:t>
      </w:r>
      <w:r w:rsidRPr="008310DC">
        <w:rPr>
          <w:rFonts w:ascii="Times New Roman" w:hAnsi="Times New Roman" w:cs="Times New Roman"/>
          <w:color w:val="201F1E"/>
          <w:sz w:val="24"/>
          <w:szCs w:val="24"/>
          <w:shd w:val="clear" w:color="auto" w:fill="FFFFFF"/>
        </w:rPr>
        <w:t>t</w:t>
      </w:r>
      <w:r w:rsidR="00F122C7" w:rsidRPr="008310DC">
        <w:rPr>
          <w:rFonts w:ascii="Times New Roman" w:hAnsi="Times New Roman" w:cs="Times New Roman"/>
          <w:color w:val="201F1E"/>
          <w:sz w:val="24"/>
          <w:szCs w:val="24"/>
          <w:shd w:val="clear" w:color="auto" w:fill="FFFFFF"/>
        </w:rPr>
        <w:t xml:space="preserve">eaching. </w:t>
      </w:r>
      <w:r w:rsidR="00F122C7" w:rsidRPr="008310DC">
        <w:rPr>
          <w:rFonts w:ascii="Times New Roman" w:hAnsi="Times New Roman" w:cs="Times New Roman"/>
          <w:i/>
          <w:iCs/>
          <w:color w:val="201F1E"/>
          <w:sz w:val="24"/>
          <w:szCs w:val="24"/>
          <w:shd w:val="clear" w:color="auto" w:fill="FFFFFF"/>
        </w:rPr>
        <w:t>Teaching and Teacher Education, 24</w:t>
      </w:r>
      <w:r w:rsidR="00F122C7" w:rsidRPr="008310DC">
        <w:rPr>
          <w:rFonts w:ascii="Times New Roman" w:hAnsi="Times New Roman" w:cs="Times New Roman"/>
          <w:color w:val="201F1E"/>
          <w:sz w:val="24"/>
          <w:szCs w:val="24"/>
          <w:shd w:val="clear" w:color="auto" w:fill="FFFFFF"/>
        </w:rPr>
        <w:t>(5), 1376-1396.</w:t>
      </w:r>
      <w:r w:rsidR="00F122C7" w:rsidRPr="008310DC">
        <w:rPr>
          <w:rFonts w:ascii="Times New Roman" w:hAnsi="Times New Roman" w:cs="Times New Roman"/>
          <w:sz w:val="24"/>
          <w:szCs w:val="24"/>
        </w:rPr>
        <w:t xml:space="preserve"> </w:t>
      </w:r>
    </w:p>
    <w:p w14:paraId="596564B2" w14:textId="4B347D2D" w:rsidR="00F122C7" w:rsidRPr="008310DC" w:rsidRDefault="008E13A5" w:rsidP="008310DC">
      <w:pPr>
        <w:spacing w:after="0" w:line="240" w:lineRule="auto"/>
        <w:ind w:firstLine="720"/>
        <w:rPr>
          <w:rStyle w:val="Hyperlink"/>
          <w:rFonts w:ascii="Times New Roman" w:hAnsi="Times New Roman" w:cs="Times New Roman"/>
          <w:sz w:val="24"/>
          <w:szCs w:val="24"/>
          <w:shd w:val="clear" w:color="auto" w:fill="FFFFFF"/>
        </w:rPr>
      </w:pPr>
      <w:hyperlink r:id="rId15" w:history="1">
        <w:r w:rsidR="004B3589" w:rsidRPr="008310DC">
          <w:rPr>
            <w:rStyle w:val="Hyperlink"/>
            <w:rFonts w:ascii="Times New Roman" w:hAnsi="Times New Roman" w:cs="Times New Roman"/>
            <w:sz w:val="24"/>
            <w:szCs w:val="24"/>
            <w:shd w:val="clear" w:color="auto" w:fill="FFFFFF"/>
          </w:rPr>
          <w:t>https://doi.org/10.1016/j.tate.2007.06.007</w:t>
        </w:r>
      </w:hyperlink>
    </w:p>
    <w:p w14:paraId="21D4F927" w14:textId="77777777"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Boshoff, K., Gibbs, D., Phillips, R. L., Wiles, L., &amp; Porter, L. (2017). Parents' voices: “Our </w:t>
      </w:r>
    </w:p>
    <w:p w14:paraId="026703A5" w14:textId="77777777" w:rsidR="00F122C7" w:rsidRPr="008310DC" w:rsidRDefault="00F122C7" w:rsidP="008310DC">
      <w:pPr>
        <w:spacing w:after="0" w:line="240" w:lineRule="auto"/>
        <w:ind w:firstLine="720"/>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process of advocating for our child with autism.” A meta‐synthesis of parents' </w:t>
      </w:r>
    </w:p>
    <w:p w14:paraId="45038671" w14:textId="77777777" w:rsidR="00F122C7" w:rsidRPr="008310DC" w:rsidRDefault="00F122C7" w:rsidP="008310DC">
      <w:pPr>
        <w:spacing w:after="0" w:line="240" w:lineRule="auto"/>
        <w:ind w:left="720"/>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perspectives. </w:t>
      </w:r>
      <w:r w:rsidRPr="008310DC">
        <w:rPr>
          <w:rFonts w:ascii="Times New Roman" w:hAnsi="Times New Roman" w:cs="Times New Roman"/>
          <w:i/>
          <w:iCs/>
          <w:color w:val="201F1E"/>
          <w:sz w:val="24"/>
          <w:szCs w:val="24"/>
          <w:shd w:val="clear" w:color="auto" w:fill="FFFFFF"/>
        </w:rPr>
        <w:t>Child Care Health and Development, 44</w:t>
      </w:r>
      <w:r w:rsidRPr="008310DC">
        <w:rPr>
          <w:rFonts w:ascii="Times New Roman" w:hAnsi="Times New Roman" w:cs="Times New Roman"/>
          <w:color w:val="201F1E"/>
          <w:sz w:val="24"/>
          <w:szCs w:val="24"/>
          <w:shd w:val="clear" w:color="auto" w:fill="FFFFFF"/>
        </w:rPr>
        <w:t xml:space="preserve">(1), 147-160. </w:t>
      </w:r>
    </w:p>
    <w:p w14:paraId="33496B0E" w14:textId="77777777" w:rsidR="00F122C7" w:rsidRPr="008310DC" w:rsidRDefault="008E13A5" w:rsidP="008310DC">
      <w:pPr>
        <w:spacing w:after="0" w:line="240" w:lineRule="auto"/>
        <w:ind w:left="720"/>
        <w:rPr>
          <w:rStyle w:val="Hyperlink"/>
          <w:rFonts w:ascii="Times New Roman" w:hAnsi="Times New Roman" w:cs="Times New Roman"/>
          <w:sz w:val="24"/>
          <w:szCs w:val="24"/>
          <w:shd w:val="clear" w:color="auto" w:fill="FFFFFF"/>
        </w:rPr>
      </w:pPr>
      <w:hyperlink r:id="rId16" w:history="1">
        <w:r w:rsidR="00F122C7" w:rsidRPr="008310DC">
          <w:rPr>
            <w:rStyle w:val="Hyperlink"/>
            <w:rFonts w:ascii="Times New Roman" w:hAnsi="Times New Roman" w:cs="Times New Roman"/>
            <w:sz w:val="24"/>
            <w:szCs w:val="24"/>
            <w:shd w:val="clear" w:color="auto" w:fill="FFFFFF"/>
          </w:rPr>
          <w:t>https://doi.org/10.1111/cch.12504</w:t>
        </w:r>
      </w:hyperlink>
    </w:p>
    <w:p w14:paraId="619A9735" w14:textId="77777777" w:rsidR="00053DD0" w:rsidRPr="008310DC" w:rsidRDefault="004819DC" w:rsidP="008310DC">
      <w:pPr>
        <w:spacing w:after="0" w:line="240" w:lineRule="auto"/>
        <w:rPr>
          <w:rFonts w:ascii="Times New Roman" w:hAnsi="Times New Roman" w:cs="Times New Roman"/>
          <w:sz w:val="24"/>
          <w:szCs w:val="24"/>
        </w:rPr>
      </w:pPr>
      <w:bookmarkStart w:id="15" w:name="_Hlk93397245"/>
      <w:proofErr w:type="spellStart"/>
      <w:r w:rsidRPr="008310DC">
        <w:rPr>
          <w:rFonts w:ascii="Times New Roman" w:hAnsi="Times New Roman" w:cs="Times New Roman"/>
          <w:sz w:val="24"/>
          <w:szCs w:val="24"/>
        </w:rPr>
        <w:t>Bottge</w:t>
      </w:r>
      <w:proofErr w:type="spellEnd"/>
      <w:r w:rsidRPr="008310DC">
        <w:rPr>
          <w:rFonts w:ascii="Times New Roman" w:hAnsi="Times New Roman" w:cs="Times New Roman"/>
          <w:sz w:val="24"/>
          <w:szCs w:val="24"/>
        </w:rPr>
        <w:t xml:space="preserve">, B. A., Toland, M. D., Gassaway, L., Butler, M., Choo, S., </w:t>
      </w:r>
      <w:proofErr w:type="spellStart"/>
      <w:r w:rsidRPr="008310DC">
        <w:rPr>
          <w:rFonts w:ascii="Times New Roman" w:hAnsi="Times New Roman" w:cs="Times New Roman"/>
          <w:sz w:val="24"/>
          <w:szCs w:val="24"/>
        </w:rPr>
        <w:t>Griffen</w:t>
      </w:r>
      <w:proofErr w:type="spellEnd"/>
      <w:r w:rsidRPr="008310DC">
        <w:rPr>
          <w:rFonts w:ascii="Times New Roman" w:hAnsi="Times New Roman" w:cs="Times New Roman"/>
          <w:sz w:val="24"/>
          <w:szCs w:val="24"/>
        </w:rPr>
        <w:t xml:space="preserve">, A. K., &amp; Ma, X. </w:t>
      </w:r>
    </w:p>
    <w:p w14:paraId="78BAA8ED" w14:textId="77777777" w:rsidR="00053DD0" w:rsidRPr="008310DC" w:rsidRDefault="004819DC"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(2015). Impact of enhanced anchored instruction in inclusive math </w:t>
      </w:r>
    </w:p>
    <w:p w14:paraId="1D654B91" w14:textId="3C1F58B2" w:rsidR="00053DD0" w:rsidRPr="008310DC" w:rsidRDefault="004819DC"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classrooms. </w:t>
      </w:r>
      <w:r w:rsidRPr="008310DC">
        <w:rPr>
          <w:rFonts w:ascii="Times New Roman" w:hAnsi="Times New Roman" w:cs="Times New Roman"/>
          <w:i/>
          <w:iCs/>
          <w:sz w:val="24"/>
          <w:szCs w:val="24"/>
        </w:rPr>
        <w:t>Exceptional Children</w:t>
      </w:r>
      <w:r w:rsidRPr="008310DC">
        <w:rPr>
          <w:rFonts w:ascii="Times New Roman" w:hAnsi="Times New Roman" w:cs="Times New Roman"/>
          <w:sz w:val="24"/>
          <w:szCs w:val="24"/>
        </w:rPr>
        <w:t>, 81</w:t>
      </w:r>
      <w:r w:rsidR="00B402EE" w:rsidRPr="008310DC">
        <w:rPr>
          <w:rFonts w:ascii="Times New Roman" w:hAnsi="Times New Roman" w:cs="Times New Roman"/>
          <w:sz w:val="24"/>
          <w:szCs w:val="24"/>
        </w:rPr>
        <w:t>(2)</w:t>
      </w:r>
      <w:r w:rsidRPr="008310DC">
        <w:rPr>
          <w:rFonts w:ascii="Times New Roman" w:hAnsi="Times New Roman" w:cs="Times New Roman"/>
          <w:sz w:val="24"/>
          <w:szCs w:val="24"/>
        </w:rPr>
        <w:t xml:space="preserve">, 158-175. </w:t>
      </w:r>
    </w:p>
    <w:bookmarkEnd w:id="15"/>
    <w:p w14:paraId="2D91E34A" w14:textId="7581A7E8" w:rsidR="004819DC" w:rsidRPr="008310DC" w:rsidRDefault="00AD4701" w:rsidP="008310DC">
      <w:pPr>
        <w:spacing w:after="0" w:line="240" w:lineRule="auto"/>
        <w:ind w:firstLine="720"/>
        <w:rPr>
          <w:rFonts w:ascii="Times New Roman" w:hAnsi="Times New Roman" w:cs="Times New Roman"/>
          <w:sz w:val="24"/>
          <w:szCs w:val="24"/>
        </w:rPr>
      </w:pPr>
      <w:r w:rsidRPr="008310DC">
        <w:fldChar w:fldCharType="begin"/>
      </w:r>
      <w:r w:rsidRPr="008310DC">
        <w:rPr>
          <w:rFonts w:ascii="Times New Roman" w:hAnsi="Times New Roman" w:cs="Times New Roman"/>
          <w:sz w:val="24"/>
          <w:szCs w:val="24"/>
        </w:rPr>
        <w:instrText xml:space="preserve"> HYPERLINK "https://doi.org/10.1177/0014402914551742" </w:instrText>
      </w:r>
      <w:r w:rsidRPr="008310DC">
        <w:fldChar w:fldCharType="separate"/>
      </w:r>
      <w:r w:rsidR="007307A3" w:rsidRPr="008310DC">
        <w:rPr>
          <w:rStyle w:val="Hyperlink"/>
          <w:rFonts w:ascii="Times New Roman" w:hAnsi="Times New Roman" w:cs="Times New Roman"/>
          <w:sz w:val="24"/>
          <w:szCs w:val="24"/>
          <w:shd w:val="clear" w:color="auto" w:fill="FFFFFF"/>
        </w:rPr>
        <w:t>https://doi.org/10.1177/0014402914551742</w:t>
      </w:r>
      <w:r w:rsidRPr="008310DC">
        <w:rPr>
          <w:rStyle w:val="Hyperlink"/>
          <w:rFonts w:ascii="Times New Roman" w:hAnsi="Times New Roman" w:cs="Times New Roman"/>
          <w:sz w:val="24"/>
          <w:szCs w:val="24"/>
          <w:shd w:val="clear" w:color="auto" w:fill="FFFFFF"/>
        </w:rPr>
        <w:fldChar w:fldCharType="end"/>
      </w:r>
    </w:p>
    <w:p w14:paraId="362088A4" w14:textId="4E9E64E7" w:rsidR="009A26D5" w:rsidRPr="008310DC" w:rsidRDefault="00F75C8F" w:rsidP="008310DC">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8310DC">
        <w:rPr>
          <w:rFonts w:ascii="Times New Roman" w:hAnsi="Times New Roman" w:cs="Times New Roman"/>
          <w:color w:val="222222"/>
          <w:sz w:val="24"/>
          <w:szCs w:val="24"/>
          <w:shd w:val="clear" w:color="auto" w:fill="FFFFFF"/>
          <w:lang w:val="de-DE"/>
        </w:rPr>
        <w:t xml:space="preserve">Boudah, D. J., Schumacher, J. B., &amp; Deshler, D. D. (1997). </w:t>
      </w:r>
      <w:r w:rsidRPr="008310DC">
        <w:rPr>
          <w:rFonts w:ascii="Times New Roman" w:hAnsi="Times New Roman" w:cs="Times New Roman"/>
          <w:color w:val="222222"/>
          <w:sz w:val="24"/>
          <w:szCs w:val="24"/>
          <w:shd w:val="clear" w:color="auto" w:fill="FFFFFF"/>
        </w:rPr>
        <w:t xml:space="preserve">Collaborative instruction: Is it an </w:t>
      </w:r>
    </w:p>
    <w:p w14:paraId="031DECCE" w14:textId="77777777" w:rsidR="009A26D5" w:rsidRPr="008310DC" w:rsidRDefault="00F75C8F" w:rsidP="008310DC">
      <w:pPr>
        <w:autoSpaceDE w:val="0"/>
        <w:autoSpaceDN w:val="0"/>
        <w:adjustRightInd w:val="0"/>
        <w:spacing w:after="0" w:line="240" w:lineRule="auto"/>
        <w:ind w:firstLine="720"/>
        <w:rPr>
          <w:rFonts w:ascii="Times New Roman" w:hAnsi="Times New Roman" w:cs="Times New Roman"/>
          <w:i/>
          <w:iCs/>
          <w:color w:val="222222"/>
          <w:sz w:val="24"/>
          <w:szCs w:val="24"/>
          <w:shd w:val="clear" w:color="auto" w:fill="FFFFFF"/>
        </w:rPr>
      </w:pPr>
      <w:r w:rsidRPr="008310DC">
        <w:rPr>
          <w:rFonts w:ascii="Times New Roman" w:hAnsi="Times New Roman" w:cs="Times New Roman"/>
          <w:color w:val="222222"/>
          <w:sz w:val="24"/>
          <w:szCs w:val="24"/>
          <w:shd w:val="clear" w:color="auto" w:fill="FFFFFF"/>
        </w:rPr>
        <w:lastRenderedPageBreak/>
        <w:t xml:space="preserve">effective option for inclusion in secondary </w:t>
      </w:r>
      <w:proofErr w:type="gramStart"/>
      <w:r w:rsidRPr="008310DC">
        <w:rPr>
          <w:rFonts w:ascii="Times New Roman" w:hAnsi="Times New Roman" w:cs="Times New Roman"/>
          <w:color w:val="222222"/>
          <w:sz w:val="24"/>
          <w:szCs w:val="24"/>
          <w:shd w:val="clear" w:color="auto" w:fill="FFFFFF"/>
        </w:rPr>
        <w:t>classrooms?.</w:t>
      </w:r>
      <w:proofErr w:type="gramEnd"/>
      <w:r w:rsidRPr="008310DC">
        <w:rPr>
          <w:rFonts w:ascii="Times New Roman" w:hAnsi="Times New Roman" w:cs="Times New Roman"/>
          <w:color w:val="222222"/>
          <w:sz w:val="24"/>
          <w:szCs w:val="24"/>
          <w:shd w:val="clear" w:color="auto" w:fill="FFFFFF"/>
        </w:rPr>
        <w:t> </w:t>
      </w:r>
      <w:r w:rsidRPr="008310DC">
        <w:rPr>
          <w:rFonts w:ascii="Times New Roman" w:hAnsi="Times New Roman" w:cs="Times New Roman"/>
          <w:i/>
          <w:iCs/>
          <w:color w:val="222222"/>
          <w:sz w:val="24"/>
          <w:szCs w:val="24"/>
          <w:shd w:val="clear" w:color="auto" w:fill="FFFFFF"/>
        </w:rPr>
        <w:t xml:space="preserve">Learning Disability </w:t>
      </w:r>
    </w:p>
    <w:p w14:paraId="5844A7CF" w14:textId="4475F1B3" w:rsidR="00F75C8F" w:rsidRPr="008310DC" w:rsidRDefault="00F75C8F" w:rsidP="008310DC">
      <w:pPr>
        <w:autoSpaceDE w:val="0"/>
        <w:autoSpaceDN w:val="0"/>
        <w:adjustRightInd w:val="0"/>
        <w:spacing w:after="0" w:line="240" w:lineRule="auto"/>
        <w:ind w:firstLine="720"/>
        <w:rPr>
          <w:rFonts w:ascii="Times New Roman" w:hAnsi="Times New Roman" w:cs="Times New Roman"/>
          <w:sz w:val="24"/>
          <w:szCs w:val="24"/>
          <w:lang w:val="en-US"/>
        </w:rPr>
      </w:pPr>
      <w:r w:rsidRPr="008310DC">
        <w:rPr>
          <w:rFonts w:ascii="Times New Roman" w:hAnsi="Times New Roman" w:cs="Times New Roman"/>
          <w:i/>
          <w:iCs/>
          <w:color w:val="222222"/>
          <w:sz w:val="24"/>
          <w:szCs w:val="24"/>
          <w:shd w:val="clear" w:color="auto" w:fill="FFFFFF"/>
        </w:rPr>
        <w:t>Quarterly</w:t>
      </w:r>
      <w:r w:rsidRPr="008310DC">
        <w:rPr>
          <w:rFonts w:ascii="Times New Roman" w:hAnsi="Times New Roman" w:cs="Times New Roman"/>
          <w:color w:val="222222"/>
          <w:sz w:val="24"/>
          <w:szCs w:val="24"/>
          <w:shd w:val="clear" w:color="auto" w:fill="FFFFFF"/>
        </w:rPr>
        <w:t>, </w:t>
      </w:r>
      <w:r w:rsidRPr="008310DC">
        <w:rPr>
          <w:rFonts w:ascii="Times New Roman" w:hAnsi="Times New Roman" w:cs="Times New Roman"/>
          <w:i/>
          <w:iCs/>
          <w:color w:val="222222"/>
          <w:sz w:val="24"/>
          <w:szCs w:val="24"/>
          <w:shd w:val="clear" w:color="auto" w:fill="FFFFFF"/>
        </w:rPr>
        <w:t>20</w:t>
      </w:r>
      <w:r w:rsidRPr="008310DC">
        <w:rPr>
          <w:rFonts w:ascii="Times New Roman" w:hAnsi="Times New Roman" w:cs="Times New Roman"/>
          <w:color w:val="222222"/>
          <w:sz w:val="24"/>
          <w:szCs w:val="24"/>
          <w:shd w:val="clear" w:color="auto" w:fill="FFFFFF"/>
        </w:rPr>
        <w:t>(4), 293-316.</w:t>
      </w:r>
      <w:r w:rsidR="008D4D66" w:rsidRPr="008310DC">
        <w:rPr>
          <w:rFonts w:ascii="Times New Roman" w:hAnsi="Times New Roman" w:cs="Times New Roman"/>
          <w:color w:val="222222"/>
          <w:sz w:val="24"/>
          <w:szCs w:val="24"/>
          <w:shd w:val="clear" w:color="auto" w:fill="FFFFFF"/>
        </w:rPr>
        <w:t xml:space="preserve"> </w:t>
      </w:r>
      <w:hyperlink r:id="rId17" w:history="1">
        <w:r w:rsidR="008D4D66" w:rsidRPr="008310DC">
          <w:rPr>
            <w:rStyle w:val="Hyperlink"/>
            <w:rFonts w:ascii="Times New Roman" w:hAnsi="Times New Roman" w:cs="Times New Roman"/>
            <w:color w:val="006ACC"/>
            <w:sz w:val="24"/>
            <w:szCs w:val="24"/>
            <w:shd w:val="clear" w:color="auto" w:fill="FFFFFF"/>
          </w:rPr>
          <w:t>https://doi.org/10.2307/1511227</w:t>
        </w:r>
      </w:hyperlink>
    </w:p>
    <w:p w14:paraId="19E35CDD" w14:textId="6073F960"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w:t>
      </w:r>
      <w:proofErr w:type="spellStart"/>
      <w:r w:rsidRPr="008310DC">
        <w:rPr>
          <w:rFonts w:ascii="Times New Roman" w:hAnsi="Times New Roman" w:cs="Times New Roman"/>
          <w:color w:val="201F1E"/>
          <w:sz w:val="24"/>
          <w:szCs w:val="24"/>
          <w:shd w:val="clear" w:color="auto" w:fill="FFFFFF"/>
        </w:rPr>
        <w:t>Bouck</w:t>
      </w:r>
      <w:proofErr w:type="spellEnd"/>
      <w:r w:rsidRPr="008310DC">
        <w:rPr>
          <w:rFonts w:ascii="Times New Roman" w:hAnsi="Times New Roman" w:cs="Times New Roman"/>
          <w:color w:val="201F1E"/>
          <w:sz w:val="24"/>
          <w:szCs w:val="24"/>
          <w:shd w:val="clear" w:color="auto" w:fill="FFFFFF"/>
        </w:rPr>
        <w:t>, E. C. (2007). Co-</w:t>
      </w:r>
      <w:r w:rsidR="007307A3" w:rsidRPr="008310DC">
        <w:rPr>
          <w:rFonts w:ascii="Times New Roman" w:hAnsi="Times New Roman" w:cs="Times New Roman"/>
          <w:color w:val="201F1E"/>
          <w:sz w:val="24"/>
          <w:szCs w:val="24"/>
          <w:shd w:val="clear" w:color="auto" w:fill="FFFFFF"/>
        </w:rPr>
        <w:t>t</w:t>
      </w:r>
      <w:r w:rsidRPr="008310DC">
        <w:rPr>
          <w:rFonts w:ascii="Times New Roman" w:hAnsi="Times New Roman" w:cs="Times New Roman"/>
          <w:color w:val="201F1E"/>
          <w:sz w:val="24"/>
          <w:szCs w:val="24"/>
          <w:shd w:val="clear" w:color="auto" w:fill="FFFFFF"/>
        </w:rPr>
        <w:t xml:space="preserve">eaching ... Not </w:t>
      </w:r>
      <w:r w:rsidR="007307A3" w:rsidRPr="008310DC">
        <w:rPr>
          <w:rFonts w:ascii="Times New Roman" w:hAnsi="Times New Roman" w:cs="Times New Roman"/>
          <w:color w:val="201F1E"/>
          <w:sz w:val="24"/>
          <w:szCs w:val="24"/>
          <w:shd w:val="clear" w:color="auto" w:fill="FFFFFF"/>
        </w:rPr>
        <w:t>j</w:t>
      </w:r>
      <w:r w:rsidRPr="008310DC">
        <w:rPr>
          <w:rFonts w:ascii="Times New Roman" w:hAnsi="Times New Roman" w:cs="Times New Roman"/>
          <w:color w:val="201F1E"/>
          <w:sz w:val="24"/>
          <w:szCs w:val="24"/>
          <w:shd w:val="clear" w:color="auto" w:fill="FFFFFF"/>
        </w:rPr>
        <w:t xml:space="preserve">ust a </w:t>
      </w:r>
      <w:r w:rsidR="007307A3" w:rsidRPr="008310DC">
        <w:rPr>
          <w:rFonts w:ascii="Times New Roman" w:hAnsi="Times New Roman" w:cs="Times New Roman"/>
          <w:color w:val="201F1E"/>
          <w:sz w:val="24"/>
          <w:szCs w:val="24"/>
          <w:shd w:val="clear" w:color="auto" w:fill="FFFFFF"/>
        </w:rPr>
        <w:t>t</w:t>
      </w:r>
      <w:r w:rsidRPr="008310DC">
        <w:rPr>
          <w:rFonts w:ascii="Times New Roman" w:hAnsi="Times New Roman" w:cs="Times New Roman"/>
          <w:color w:val="201F1E"/>
          <w:sz w:val="24"/>
          <w:szCs w:val="24"/>
          <w:shd w:val="clear" w:color="auto" w:fill="FFFFFF"/>
        </w:rPr>
        <w:t xml:space="preserve">extbook </w:t>
      </w:r>
      <w:r w:rsidR="007307A3" w:rsidRPr="008310DC">
        <w:rPr>
          <w:rFonts w:ascii="Times New Roman" w:hAnsi="Times New Roman" w:cs="Times New Roman"/>
          <w:color w:val="201F1E"/>
          <w:sz w:val="24"/>
          <w:szCs w:val="24"/>
          <w:shd w:val="clear" w:color="auto" w:fill="FFFFFF"/>
        </w:rPr>
        <w:t>t</w:t>
      </w:r>
      <w:r w:rsidRPr="008310DC">
        <w:rPr>
          <w:rFonts w:ascii="Times New Roman" w:hAnsi="Times New Roman" w:cs="Times New Roman"/>
          <w:color w:val="201F1E"/>
          <w:sz w:val="24"/>
          <w:szCs w:val="24"/>
          <w:shd w:val="clear" w:color="auto" w:fill="FFFFFF"/>
        </w:rPr>
        <w:t xml:space="preserve">erm: Implications for </w:t>
      </w:r>
      <w:r w:rsidR="007307A3" w:rsidRPr="008310DC">
        <w:rPr>
          <w:rFonts w:ascii="Times New Roman" w:hAnsi="Times New Roman" w:cs="Times New Roman"/>
          <w:color w:val="201F1E"/>
          <w:sz w:val="24"/>
          <w:szCs w:val="24"/>
          <w:shd w:val="clear" w:color="auto" w:fill="FFFFFF"/>
        </w:rPr>
        <w:t>p</w:t>
      </w:r>
      <w:r w:rsidRPr="008310DC">
        <w:rPr>
          <w:rFonts w:ascii="Times New Roman" w:hAnsi="Times New Roman" w:cs="Times New Roman"/>
          <w:color w:val="201F1E"/>
          <w:sz w:val="24"/>
          <w:szCs w:val="24"/>
          <w:shd w:val="clear" w:color="auto" w:fill="FFFFFF"/>
        </w:rPr>
        <w:t xml:space="preserve">ractice. </w:t>
      </w:r>
    </w:p>
    <w:p w14:paraId="426E5105" w14:textId="77777777" w:rsidR="00F122C7" w:rsidRPr="008310DC" w:rsidRDefault="00F122C7" w:rsidP="008310DC">
      <w:pPr>
        <w:spacing w:after="0" w:line="240" w:lineRule="auto"/>
        <w:ind w:firstLine="720"/>
        <w:rPr>
          <w:rFonts w:ascii="Times New Roman" w:hAnsi="Times New Roman" w:cs="Times New Roman"/>
          <w:color w:val="201F1E"/>
          <w:sz w:val="24"/>
          <w:szCs w:val="24"/>
          <w:shd w:val="clear" w:color="auto" w:fill="FFFFFF"/>
        </w:rPr>
      </w:pPr>
      <w:r w:rsidRPr="008310DC">
        <w:rPr>
          <w:rFonts w:ascii="Times New Roman" w:hAnsi="Times New Roman" w:cs="Times New Roman"/>
          <w:i/>
          <w:iCs/>
          <w:color w:val="201F1E"/>
          <w:sz w:val="24"/>
          <w:szCs w:val="24"/>
          <w:shd w:val="clear" w:color="auto" w:fill="FFFFFF"/>
        </w:rPr>
        <w:t>Preventing School Failure, 51</w:t>
      </w:r>
      <w:r w:rsidRPr="008310DC">
        <w:rPr>
          <w:rFonts w:ascii="Times New Roman" w:hAnsi="Times New Roman" w:cs="Times New Roman"/>
          <w:color w:val="201F1E"/>
          <w:sz w:val="24"/>
          <w:szCs w:val="24"/>
          <w:shd w:val="clear" w:color="auto" w:fill="FFFFFF"/>
        </w:rPr>
        <w:t>(2), 46-51.</w:t>
      </w:r>
      <w:r w:rsidRPr="008310DC">
        <w:rPr>
          <w:rFonts w:ascii="Times New Roman" w:hAnsi="Times New Roman" w:cs="Times New Roman"/>
          <w:sz w:val="24"/>
          <w:szCs w:val="24"/>
        </w:rPr>
        <w:t xml:space="preserve"> </w:t>
      </w:r>
      <w:hyperlink r:id="rId18" w:history="1">
        <w:r w:rsidRPr="008310DC">
          <w:rPr>
            <w:rStyle w:val="Hyperlink"/>
            <w:rFonts w:ascii="Times New Roman" w:hAnsi="Times New Roman" w:cs="Times New Roman"/>
            <w:sz w:val="24"/>
            <w:szCs w:val="24"/>
            <w:shd w:val="clear" w:color="auto" w:fill="FFFFFF"/>
          </w:rPr>
          <w:t>https://doi.org/10.3200/PSFL.51.2.46-51</w:t>
        </w:r>
      </w:hyperlink>
    </w:p>
    <w:p w14:paraId="1D26F247" w14:textId="77777777" w:rsidR="00F122C7" w:rsidRPr="008310DC" w:rsidRDefault="00F122C7" w:rsidP="008310DC">
      <w:pPr>
        <w:spacing w:after="0" w:line="240" w:lineRule="auto"/>
        <w:rPr>
          <w:rFonts w:ascii="Times New Roman" w:hAnsi="Times New Roman" w:cs="Times New Roman"/>
          <w:i/>
          <w:iCs/>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Braun, V., &amp; Clarke, V. (2006). Using thematic analysis in psychology. </w:t>
      </w:r>
      <w:r w:rsidRPr="008310DC">
        <w:rPr>
          <w:rFonts w:ascii="Times New Roman" w:hAnsi="Times New Roman" w:cs="Times New Roman"/>
          <w:i/>
          <w:iCs/>
          <w:color w:val="201F1E"/>
          <w:sz w:val="24"/>
          <w:szCs w:val="24"/>
          <w:shd w:val="clear" w:color="auto" w:fill="FFFFFF"/>
        </w:rPr>
        <w:t xml:space="preserve">Qualitative Research </w:t>
      </w:r>
    </w:p>
    <w:p w14:paraId="7A294FE0" w14:textId="77777777" w:rsidR="00F122C7" w:rsidRPr="008310DC" w:rsidRDefault="00F122C7" w:rsidP="008310DC">
      <w:pPr>
        <w:spacing w:after="0" w:line="240" w:lineRule="auto"/>
        <w:ind w:firstLine="720"/>
        <w:rPr>
          <w:rStyle w:val="Hyperlink"/>
          <w:rFonts w:ascii="Times New Roman" w:hAnsi="Times New Roman" w:cs="Times New Roman"/>
          <w:sz w:val="24"/>
          <w:szCs w:val="24"/>
          <w:shd w:val="clear" w:color="auto" w:fill="FFFFFF"/>
        </w:rPr>
      </w:pPr>
      <w:r w:rsidRPr="008310DC">
        <w:rPr>
          <w:rFonts w:ascii="Times New Roman" w:hAnsi="Times New Roman" w:cs="Times New Roman"/>
          <w:i/>
          <w:iCs/>
          <w:color w:val="201F1E"/>
          <w:sz w:val="24"/>
          <w:szCs w:val="24"/>
          <w:shd w:val="clear" w:color="auto" w:fill="FFFFFF"/>
        </w:rPr>
        <w:t>in Psychology, 3</w:t>
      </w:r>
      <w:r w:rsidRPr="008310DC">
        <w:rPr>
          <w:rFonts w:ascii="Times New Roman" w:hAnsi="Times New Roman" w:cs="Times New Roman"/>
          <w:color w:val="201F1E"/>
          <w:sz w:val="24"/>
          <w:szCs w:val="24"/>
          <w:shd w:val="clear" w:color="auto" w:fill="FFFFFF"/>
        </w:rPr>
        <w:t xml:space="preserve">(2), 77-101. </w:t>
      </w:r>
      <w:hyperlink r:id="rId19" w:history="1">
        <w:r w:rsidRPr="008310DC">
          <w:rPr>
            <w:rStyle w:val="Hyperlink"/>
            <w:rFonts w:ascii="Times New Roman" w:hAnsi="Times New Roman" w:cs="Times New Roman"/>
            <w:sz w:val="24"/>
            <w:szCs w:val="24"/>
            <w:shd w:val="clear" w:color="auto" w:fill="FFFFFF"/>
          </w:rPr>
          <w:t>https://doi.org/10.1191/1478088706qp063oa</w:t>
        </w:r>
      </w:hyperlink>
    </w:p>
    <w:p w14:paraId="1DEA4C86" w14:textId="77777777" w:rsidR="00F122C7" w:rsidRPr="008310DC" w:rsidRDefault="00F122C7" w:rsidP="008310DC">
      <w:pPr>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Braun, V., Clarke, V., Hayfield, N., Terry, G. (2019). Thematic Analysis. In P. </w:t>
      </w:r>
    </w:p>
    <w:p w14:paraId="408665CE" w14:textId="77777777" w:rsidR="00F122C7" w:rsidRPr="008310DC" w:rsidRDefault="00F122C7" w:rsidP="008310DC">
      <w:pPr>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Liamputtong (eds.), </w:t>
      </w:r>
      <w:r w:rsidRPr="008310DC">
        <w:rPr>
          <w:rFonts w:ascii="Times New Roman" w:hAnsi="Times New Roman" w:cs="Times New Roman"/>
          <w:i/>
          <w:iCs/>
          <w:sz w:val="24"/>
          <w:szCs w:val="24"/>
        </w:rPr>
        <w:t xml:space="preserve">Handbook of Research Methods in Health Social </w:t>
      </w:r>
    </w:p>
    <w:p w14:paraId="63BC9F9E" w14:textId="77777777" w:rsidR="009E2568" w:rsidRPr="008310DC" w:rsidRDefault="00F122C7"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Sciences</w:t>
      </w:r>
      <w:r w:rsidRPr="008310DC">
        <w:rPr>
          <w:rFonts w:ascii="Times New Roman" w:hAnsi="Times New Roman" w:cs="Times New Roman"/>
          <w:sz w:val="24"/>
          <w:szCs w:val="24"/>
        </w:rPr>
        <w:t xml:space="preserve"> (pp. 843-860). Springer</w:t>
      </w:r>
      <w:r w:rsidR="009E2568" w:rsidRPr="008310DC">
        <w:rPr>
          <w:rFonts w:ascii="Times New Roman" w:hAnsi="Times New Roman" w:cs="Times New Roman"/>
          <w:sz w:val="24"/>
          <w:szCs w:val="24"/>
        </w:rPr>
        <w:t xml:space="preserve">. </w:t>
      </w:r>
      <w:hyperlink r:id="rId20" w:history="1">
        <w:r w:rsidR="009E2568" w:rsidRPr="008310DC">
          <w:rPr>
            <w:rStyle w:val="Hyperlink"/>
            <w:rFonts w:ascii="Times New Roman" w:hAnsi="Times New Roman" w:cs="Times New Roman"/>
            <w:sz w:val="24"/>
            <w:szCs w:val="24"/>
          </w:rPr>
          <w:t>https://doi.org/10.1007/978-981-10-5251-4_103</w:t>
        </w:r>
      </w:hyperlink>
    </w:p>
    <w:p w14:paraId="4C9354EB" w14:textId="15561AA8" w:rsidR="00F122C7" w:rsidRPr="008310DC" w:rsidRDefault="00F122C7" w:rsidP="008310DC">
      <w:pPr>
        <w:spacing w:after="0" w:line="240" w:lineRule="auto"/>
        <w:rPr>
          <w:rFonts w:ascii="Times New Roman" w:hAnsi="Times New Roman" w:cs="Times New Roman"/>
          <w:sz w:val="24"/>
          <w:szCs w:val="24"/>
        </w:rPr>
      </w:pPr>
      <w:r w:rsidRPr="008310DC">
        <w:rPr>
          <w:rFonts w:ascii="Times New Roman" w:hAnsi="Times New Roman" w:cs="Times New Roman"/>
          <w:sz w:val="24"/>
          <w:szCs w:val="24"/>
          <w:lang w:val="es-ES"/>
        </w:rPr>
        <w:t xml:space="preserve">*Brusca-Vega, R., Brown, K., &amp; </w:t>
      </w:r>
      <w:proofErr w:type="spellStart"/>
      <w:r w:rsidRPr="008310DC">
        <w:rPr>
          <w:rFonts w:ascii="Times New Roman" w:hAnsi="Times New Roman" w:cs="Times New Roman"/>
          <w:sz w:val="24"/>
          <w:szCs w:val="24"/>
          <w:lang w:val="es-ES"/>
        </w:rPr>
        <w:t>Yasutake</w:t>
      </w:r>
      <w:proofErr w:type="spellEnd"/>
      <w:r w:rsidRPr="008310DC">
        <w:rPr>
          <w:rFonts w:ascii="Times New Roman" w:hAnsi="Times New Roman" w:cs="Times New Roman"/>
          <w:sz w:val="24"/>
          <w:szCs w:val="24"/>
          <w:lang w:val="es-ES"/>
        </w:rPr>
        <w:t xml:space="preserve">, D. (2011). </w:t>
      </w:r>
      <w:r w:rsidRPr="008310DC">
        <w:rPr>
          <w:rFonts w:ascii="Times New Roman" w:hAnsi="Times New Roman" w:cs="Times New Roman"/>
          <w:sz w:val="24"/>
          <w:szCs w:val="24"/>
        </w:rPr>
        <w:t xml:space="preserve">Science </w:t>
      </w:r>
      <w:r w:rsidR="007307A3" w:rsidRPr="008310DC">
        <w:rPr>
          <w:rFonts w:ascii="Times New Roman" w:hAnsi="Times New Roman" w:cs="Times New Roman"/>
          <w:sz w:val="24"/>
          <w:szCs w:val="24"/>
        </w:rPr>
        <w:t>a</w:t>
      </w:r>
      <w:r w:rsidRPr="008310DC">
        <w:rPr>
          <w:rFonts w:ascii="Times New Roman" w:hAnsi="Times New Roman" w:cs="Times New Roman"/>
          <w:sz w:val="24"/>
          <w:szCs w:val="24"/>
        </w:rPr>
        <w:t xml:space="preserve">chievement of </w:t>
      </w:r>
      <w:r w:rsidR="007307A3" w:rsidRPr="008310DC">
        <w:rPr>
          <w:rFonts w:ascii="Times New Roman" w:hAnsi="Times New Roman" w:cs="Times New Roman"/>
          <w:sz w:val="24"/>
          <w:szCs w:val="24"/>
        </w:rPr>
        <w:t>s</w:t>
      </w:r>
      <w:r w:rsidRPr="008310DC">
        <w:rPr>
          <w:rFonts w:ascii="Times New Roman" w:hAnsi="Times New Roman" w:cs="Times New Roman"/>
          <w:sz w:val="24"/>
          <w:szCs w:val="24"/>
        </w:rPr>
        <w:t xml:space="preserve">tudents in </w:t>
      </w:r>
    </w:p>
    <w:p w14:paraId="4B2D8D58" w14:textId="1E1F5380" w:rsidR="00F122C7" w:rsidRPr="008310DC" w:rsidRDefault="007307A3"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c</w:t>
      </w:r>
      <w:r w:rsidR="00F122C7" w:rsidRPr="008310DC">
        <w:rPr>
          <w:rFonts w:ascii="Times New Roman" w:hAnsi="Times New Roman" w:cs="Times New Roman"/>
          <w:sz w:val="24"/>
          <w:szCs w:val="24"/>
        </w:rPr>
        <w:t>o-</w:t>
      </w:r>
      <w:r w:rsidRPr="008310DC">
        <w:rPr>
          <w:rFonts w:ascii="Times New Roman" w:hAnsi="Times New Roman" w:cs="Times New Roman"/>
          <w:sz w:val="24"/>
          <w:szCs w:val="24"/>
        </w:rPr>
        <w:t>t</w:t>
      </w:r>
      <w:r w:rsidR="00F122C7" w:rsidRPr="008310DC">
        <w:rPr>
          <w:rFonts w:ascii="Times New Roman" w:hAnsi="Times New Roman" w:cs="Times New Roman"/>
          <w:sz w:val="24"/>
          <w:szCs w:val="24"/>
        </w:rPr>
        <w:t xml:space="preserve">aught, </w:t>
      </w:r>
      <w:r w:rsidRPr="008310DC">
        <w:rPr>
          <w:rFonts w:ascii="Times New Roman" w:hAnsi="Times New Roman" w:cs="Times New Roman"/>
          <w:sz w:val="24"/>
          <w:szCs w:val="24"/>
        </w:rPr>
        <w:t>i</w:t>
      </w:r>
      <w:r w:rsidR="00F122C7" w:rsidRPr="008310DC">
        <w:rPr>
          <w:rFonts w:ascii="Times New Roman" w:hAnsi="Times New Roman" w:cs="Times New Roman"/>
          <w:sz w:val="24"/>
          <w:szCs w:val="24"/>
        </w:rPr>
        <w:t>nquiry-</w:t>
      </w:r>
      <w:r w:rsidRPr="008310DC">
        <w:rPr>
          <w:rFonts w:ascii="Times New Roman" w:hAnsi="Times New Roman" w:cs="Times New Roman"/>
          <w:sz w:val="24"/>
          <w:szCs w:val="24"/>
        </w:rPr>
        <w:t>b</w:t>
      </w:r>
      <w:r w:rsidR="00F122C7" w:rsidRPr="008310DC">
        <w:rPr>
          <w:rFonts w:ascii="Times New Roman" w:hAnsi="Times New Roman" w:cs="Times New Roman"/>
          <w:sz w:val="24"/>
          <w:szCs w:val="24"/>
        </w:rPr>
        <w:t xml:space="preserve">ased </w:t>
      </w:r>
      <w:r w:rsidRPr="008310DC">
        <w:rPr>
          <w:rFonts w:ascii="Times New Roman" w:hAnsi="Times New Roman" w:cs="Times New Roman"/>
          <w:sz w:val="24"/>
          <w:szCs w:val="24"/>
        </w:rPr>
        <w:t>c</w:t>
      </w:r>
      <w:r w:rsidR="00F122C7" w:rsidRPr="008310DC">
        <w:rPr>
          <w:rFonts w:ascii="Times New Roman" w:hAnsi="Times New Roman" w:cs="Times New Roman"/>
          <w:sz w:val="24"/>
          <w:szCs w:val="24"/>
        </w:rPr>
        <w:t xml:space="preserve">lassrooms. </w:t>
      </w:r>
      <w:r w:rsidR="00F122C7" w:rsidRPr="008310DC">
        <w:rPr>
          <w:rFonts w:ascii="Times New Roman" w:hAnsi="Times New Roman" w:cs="Times New Roman"/>
          <w:i/>
          <w:iCs/>
          <w:sz w:val="24"/>
          <w:szCs w:val="24"/>
        </w:rPr>
        <w:t xml:space="preserve">Learning Disabilities: </w:t>
      </w:r>
      <w:proofErr w:type="gramStart"/>
      <w:r w:rsidR="00F122C7" w:rsidRPr="008310DC">
        <w:rPr>
          <w:rFonts w:ascii="Times New Roman" w:hAnsi="Times New Roman" w:cs="Times New Roman"/>
          <w:i/>
          <w:iCs/>
          <w:sz w:val="24"/>
          <w:szCs w:val="24"/>
        </w:rPr>
        <w:t>A Multidisciplinary</w:t>
      </w:r>
      <w:proofErr w:type="gramEnd"/>
      <w:r w:rsidR="00F122C7" w:rsidRPr="008310DC">
        <w:rPr>
          <w:rFonts w:ascii="Times New Roman" w:hAnsi="Times New Roman" w:cs="Times New Roman"/>
          <w:i/>
          <w:iCs/>
          <w:sz w:val="24"/>
          <w:szCs w:val="24"/>
        </w:rPr>
        <w:t xml:space="preserve"> </w:t>
      </w:r>
    </w:p>
    <w:p w14:paraId="2D9437DF"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Journal, 17</w:t>
      </w:r>
      <w:r w:rsidRPr="008310DC">
        <w:rPr>
          <w:rFonts w:ascii="Times New Roman" w:hAnsi="Times New Roman" w:cs="Times New Roman"/>
          <w:sz w:val="24"/>
          <w:szCs w:val="24"/>
        </w:rPr>
        <w:t>(1), 23-31.</w:t>
      </w:r>
    </w:p>
    <w:p w14:paraId="2A3023C1" w14:textId="77777777"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sz w:val="24"/>
          <w:szCs w:val="24"/>
        </w:rPr>
        <w:t>*</w:t>
      </w:r>
      <w:r w:rsidRPr="008310DC">
        <w:rPr>
          <w:rFonts w:ascii="Times New Roman" w:hAnsi="Times New Roman" w:cs="Times New Roman"/>
          <w:color w:val="201F1E"/>
          <w:sz w:val="24"/>
          <w:szCs w:val="24"/>
          <w:shd w:val="clear" w:color="auto" w:fill="FFFFFF"/>
        </w:rPr>
        <w:t xml:space="preserve">Bryant Davis, K. E., Dieker, L., Pearl, C., &amp; Kirkpatrick, R. M. (2012). Planning in the </w:t>
      </w:r>
    </w:p>
    <w:p w14:paraId="13D8705E" w14:textId="53A6F801" w:rsidR="00F122C7" w:rsidRPr="008310DC" w:rsidRDefault="00AA3BA7" w:rsidP="008310DC">
      <w:pPr>
        <w:spacing w:after="0" w:line="240" w:lineRule="auto"/>
        <w:ind w:firstLine="720"/>
        <w:rPr>
          <w:rFonts w:ascii="Times New Roman" w:hAnsi="Times New Roman" w:cs="Times New Roman"/>
          <w:i/>
          <w:iCs/>
          <w:color w:val="201F1E"/>
          <w:sz w:val="24"/>
          <w:szCs w:val="24"/>
          <w:shd w:val="clear" w:color="auto" w:fill="FFFFFF"/>
        </w:rPr>
      </w:pPr>
      <w:r w:rsidRPr="008310DC">
        <w:rPr>
          <w:rFonts w:ascii="Times New Roman" w:hAnsi="Times New Roman" w:cs="Times New Roman"/>
          <w:color w:val="201F1E"/>
          <w:sz w:val="24"/>
          <w:szCs w:val="24"/>
          <w:shd w:val="clear" w:color="auto" w:fill="FFFFFF"/>
        </w:rPr>
        <w:t>m</w:t>
      </w:r>
      <w:r w:rsidR="00F122C7" w:rsidRPr="008310DC">
        <w:rPr>
          <w:rFonts w:ascii="Times New Roman" w:hAnsi="Times New Roman" w:cs="Times New Roman"/>
          <w:color w:val="201F1E"/>
          <w:sz w:val="24"/>
          <w:szCs w:val="24"/>
          <w:shd w:val="clear" w:color="auto" w:fill="FFFFFF"/>
        </w:rPr>
        <w:t>iddle: Co-</w:t>
      </w:r>
      <w:r w:rsidRPr="008310DC">
        <w:rPr>
          <w:rFonts w:ascii="Times New Roman" w:hAnsi="Times New Roman" w:cs="Times New Roman"/>
          <w:color w:val="201F1E"/>
          <w:sz w:val="24"/>
          <w:szCs w:val="24"/>
          <w:shd w:val="clear" w:color="auto" w:fill="FFFFFF"/>
        </w:rPr>
        <w:t>p</w:t>
      </w:r>
      <w:r w:rsidR="00F122C7" w:rsidRPr="008310DC">
        <w:rPr>
          <w:rFonts w:ascii="Times New Roman" w:hAnsi="Times New Roman" w:cs="Times New Roman"/>
          <w:color w:val="201F1E"/>
          <w:sz w:val="24"/>
          <w:szCs w:val="24"/>
          <w:shd w:val="clear" w:color="auto" w:fill="FFFFFF"/>
        </w:rPr>
        <w:t xml:space="preserve">lanning </w:t>
      </w:r>
      <w:r w:rsidRPr="008310DC">
        <w:rPr>
          <w:rFonts w:ascii="Times New Roman" w:hAnsi="Times New Roman" w:cs="Times New Roman"/>
          <w:color w:val="201F1E"/>
          <w:sz w:val="24"/>
          <w:szCs w:val="24"/>
          <w:shd w:val="clear" w:color="auto" w:fill="FFFFFF"/>
        </w:rPr>
        <w:t>b</w:t>
      </w:r>
      <w:r w:rsidR="00F122C7" w:rsidRPr="008310DC">
        <w:rPr>
          <w:rFonts w:ascii="Times New Roman" w:hAnsi="Times New Roman" w:cs="Times New Roman"/>
          <w:color w:val="201F1E"/>
          <w:sz w:val="24"/>
          <w:szCs w:val="24"/>
          <w:shd w:val="clear" w:color="auto" w:fill="FFFFFF"/>
        </w:rPr>
        <w:t xml:space="preserve">etween </w:t>
      </w:r>
      <w:r w:rsidRPr="008310DC">
        <w:rPr>
          <w:rFonts w:ascii="Times New Roman" w:hAnsi="Times New Roman" w:cs="Times New Roman"/>
          <w:color w:val="201F1E"/>
          <w:sz w:val="24"/>
          <w:szCs w:val="24"/>
          <w:shd w:val="clear" w:color="auto" w:fill="FFFFFF"/>
        </w:rPr>
        <w:t>g</w:t>
      </w:r>
      <w:r w:rsidR="00F122C7" w:rsidRPr="008310DC">
        <w:rPr>
          <w:rFonts w:ascii="Times New Roman" w:hAnsi="Times New Roman" w:cs="Times New Roman"/>
          <w:color w:val="201F1E"/>
          <w:sz w:val="24"/>
          <w:szCs w:val="24"/>
          <w:shd w:val="clear" w:color="auto" w:fill="FFFFFF"/>
        </w:rPr>
        <w:t xml:space="preserve">eneral and </w:t>
      </w:r>
      <w:r w:rsidRPr="008310DC">
        <w:rPr>
          <w:rFonts w:ascii="Times New Roman" w:hAnsi="Times New Roman" w:cs="Times New Roman"/>
          <w:color w:val="201F1E"/>
          <w:sz w:val="24"/>
          <w:szCs w:val="24"/>
          <w:shd w:val="clear" w:color="auto" w:fill="FFFFFF"/>
        </w:rPr>
        <w:t>s</w:t>
      </w:r>
      <w:r w:rsidR="00F122C7" w:rsidRPr="008310DC">
        <w:rPr>
          <w:rFonts w:ascii="Times New Roman" w:hAnsi="Times New Roman" w:cs="Times New Roman"/>
          <w:color w:val="201F1E"/>
          <w:sz w:val="24"/>
          <w:szCs w:val="24"/>
          <w:shd w:val="clear" w:color="auto" w:fill="FFFFFF"/>
        </w:rPr>
        <w:t xml:space="preserve">pecial </w:t>
      </w:r>
      <w:r w:rsidRPr="008310DC">
        <w:rPr>
          <w:rFonts w:ascii="Times New Roman" w:hAnsi="Times New Roman" w:cs="Times New Roman"/>
          <w:color w:val="201F1E"/>
          <w:sz w:val="24"/>
          <w:szCs w:val="24"/>
          <w:shd w:val="clear" w:color="auto" w:fill="FFFFFF"/>
        </w:rPr>
        <w:t>e</w:t>
      </w:r>
      <w:r w:rsidR="00F122C7" w:rsidRPr="008310DC">
        <w:rPr>
          <w:rFonts w:ascii="Times New Roman" w:hAnsi="Times New Roman" w:cs="Times New Roman"/>
          <w:color w:val="201F1E"/>
          <w:sz w:val="24"/>
          <w:szCs w:val="24"/>
          <w:shd w:val="clear" w:color="auto" w:fill="FFFFFF"/>
        </w:rPr>
        <w:t xml:space="preserve">ducation. </w:t>
      </w:r>
      <w:r w:rsidR="00F122C7" w:rsidRPr="008310DC">
        <w:rPr>
          <w:rFonts w:ascii="Times New Roman" w:hAnsi="Times New Roman" w:cs="Times New Roman"/>
          <w:i/>
          <w:iCs/>
          <w:color w:val="201F1E"/>
          <w:sz w:val="24"/>
          <w:szCs w:val="24"/>
          <w:shd w:val="clear" w:color="auto" w:fill="FFFFFF"/>
        </w:rPr>
        <w:t xml:space="preserve">Journal of Educational </w:t>
      </w:r>
    </w:p>
    <w:p w14:paraId="715B8409" w14:textId="77777777" w:rsidR="00F122C7" w:rsidRPr="008310DC" w:rsidRDefault="00F122C7" w:rsidP="008310DC">
      <w:pPr>
        <w:spacing w:after="0" w:line="240" w:lineRule="auto"/>
        <w:ind w:firstLine="720"/>
        <w:rPr>
          <w:rFonts w:ascii="Times New Roman" w:hAnsi="Times New Roman" w:cs="Times New Roman"/>
          <w:color w:val="201F1E"/>
          <w:sz w:val="24"/>
          <w:szCs w:val="24"/>
          <w:shd w:val="clear" w:color="auto" w:fill="FFFFFF"/>
        </w:rPr>
      </w:pPr>
      <w:r w:rsidRPr="008310DC">
        <w:rPr>
          <w:rFonts w:ascii="Times New Roman" w:hAnsi="Times New Roman" w:cs="Times New Roman"/>
          <w:i/>
          <w:iCs/>
          <w:color w:val="201F1E"/>
          <w:sz w:val="24"/>
          <w:szCs w:val="24"/>
          <w:shd w:val="clear" w:color="auto" w:fill="FFFFFF"/>
        </w:rPr>
        <w:t>&amp; Psychological Consultation, 22</w:t>
      </w:r>
      <w:r w:rsidRPr="008310DC">
        <w:rPr>
          <w:rFonts w:ascii="Times New Roman" w:hAnsi="Times New Roman" w:cs="Times New Roman"/>
          <w:color w:val="201F1E"/>
          <w:sz w:val="24"/>
          <w:szCs w:val="24"/>
          <w:shd w:val="clear" w:color="auto" w:fill="FFFFFF"/>
        </w:rPr>
        <w:t xml:space="preserve">(3), 208-226. </w:t>
      </w:r>
    </w:p>
    <w:p w14:paraId="5EE54ED2" w14:textId="77777777" w:rsidR="00F122C7" w:rsidRPr="008310DC" w:rsidRDefault="008E13A5" w:rsidP="008310DC">
      <w:pPr>
        <w:spacing w:after="0" w:line="240" w:lineRule="auto"/>
        <w:ind w:firstLine="720"/>
        <w:rPr>
          <w:rFonts w:ascii="Times New Roman" w:hAnsi="Times New Roman" w:cs="Times New Roman"/>
          <w:color w:val="201F1E"/>
          <w:sz w:val="24"/>
          <w:szCs w:val="24"/>
          <w:shd w:val="clear" w:color="auto" w:fill="FFFFFF"/>
        </w:rPr>
      </w:pPr>
      <w:hyperlink r:id="rId21" w:history="1">
        <w:r w:rsidR="00F122C7" w:rsidRPr="008310DC">
          <w:rPr>
            <w:rStyle w:val="Hyperlink"/>
            <w:rFonts w:ascii="Times New Roman" w:hAnsi="Times New Roman" w:cs="Times New Roman"/>
            <w:sz w:val="24"/>
            <w:szCs w:val="24"/>
            <w:shd w:val="clear" w:color="auto" w:fill="FFFFFF"/>
          </w:rPr>
          <w:t>https://doi.org/10.1080/10474412.2012.706561</w:t>
        </w:r>
      </w:hyperlink>
    </w:p>
    <w:p w14:paraId="1E0DAA61" w14:textId="1DB28615"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Carty, A., &amp; Farrell, A. M. (2018). Co-</w:t>
      </w:r>
      <w:r w:rsidR="00AA3BA7" w:rsidRPr="008310DC">
        <w:rPr>
          <w:rFonts w:ascii="Times New Roman" w:hAnsi="Times New Roman" w:cs="Times New Roman"/>
          <w:color w:val="201F1E"/>
          <w:sz w:val="24"/>
          <w:szCs w:val="24"/>
          <w:shd w:val="clear" w:color="auto" w:fill="FFFFFF"/>
        </w:rPr>
        <w:t>t</w:t>
      </w:r>
      <w:r w:rsidRPr="008310DC">
        <w:rPr>
          <w:rFonts w:ascii="Times New Roman" w:hAnsi="Times New Roman" w:cs="Times New Roman"/>
          <w:color w:val="201F1E"/>
          <w:sz w:val="24"/>
          <w:szCs w:val="24"/>
          <w:shd w:val="clear" w:color="auto" w:fill="FFFFFF"/>
        </w:rPr>
        <w:t xml:space="preserve">eaching in a </w:t>
      </w:r>
      <w:r w:rsidR="00AA3BA7" w:rsidRPr="008310DC">
        <w:rPr>
          <w:rFonts w:ascii="Times New Roman" w:hAnsi="Times New Roman" w:cs="Times New Roman"/>
          <w:color w:val="201F1E"/>
          <w:sz w:val="24"/>
          <w:szCs w:val="24"/>
          <w:shd w:val="clear" w:color="auto" w:fill="FFFFFF"/>
        </w:rPr>
        <w:t>m</w:t>
      </w:r>
      <w:r w:rsidRPr="008310DC">
        <w:rPr>
          <w:rFonts w:ascii="Times New Roman" w:hAnsi="Times New Roman" w:cs="Times New Roman"/>
          <w:color w:val="201F1E"/>
          <w:sz w:val="24"/>
          <w:szCs w:val="24"/>
          <w:shd w:val="clear" w:color="auto" w:fill="FFFFFF"/>
        </w:rPr>
        <w:t xml:space="preserve">ainstream </w:t>
      </w:r>
      <w:r w:rsidR="00AA3BA7" w:rsidRPr="008310DC">
        <w:rPr>
          <w:rFonts w:ascii="Times New Roman" w:hAnsi="Times New Roman" w:cs="Times New Roman"/>
          <w:color w:val="201F1E"/>
          <w:sz w:val="24"/>
          <w:szCs w:val="24"/>
          <w:shd w:val="clear" w:color="auto" w:fill="FFFFFF"/>
        </w:rPr>
        <w:t>p</w:t>
      </w:r>
      <w:r w:rsidRPr="008310DC">
        <w:rPr>
          <w:rFonts w:ascii="Times New Roman" w:hAnsi="Times New Roman" w:cs="Times New Roman"/>
          <w:color w:val="201F1E"/>
          <w:sz w:val="24"/>
          <w:szCs w:val="24"/>
          <w:shd w:val="clear" w:color="auto" w:fill="FFFFFF"/>
        </w:rPr>
        <w:t>ost-</w:t>
      </w:r>
      <w:r w:rsidR="00AA3BA7" w:rsidRPr="008310DC">
        <w:rPr>
          <w:rFonts w:ascii="Times New Roman" w:hAnsi="Times New Roman" w:cs="Times New Roman"/>
          <w:color w:val="201F1E"/>
          <w:sz w:val="24"/>
          <w:szCs w:val="24"/>
          <w:shd w:val="clear" w:color="auto" w:fill="FFFFFF"/>
        </w:rPr>
        <w:t>p</w:t>
      </w:r>
      <w:r w:rsidRPr="008310DC">
        <w:rPr>
          <w:rFonts w:ascii="Times New Roman" w:hAnsi="Times New Roman" w:cs="Times New Roman"/>
          <w:color w:val="201F1E"/>
          <w:sz w:val="24"/>
          <w:szCs w:val="24"/>
          <w:shd w:val="clear" w:color="auto" w:fill="FFFFFF"/>
        </w:rPr>
        <w:t xml:space="preserve">rimary </w:t>
      </w:r>
    </w:p>
    <w:p w14:paraId="0D4E07C9" w14:textId="3E2CA0B2" w:rsidR="00F122C7" w:rsidRPr="008310DC" w:rsidRDefault="00AA3BA7" w:rsidP="008310DC">
      <w:pPr>
        <w:spacing w:after="0" w:line="240" w:lineRule="auto"/>
        <w:ind w:firstLine="720"/>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m</w:t>
      </w:r>
      <w:r w:rsidR="00F122C7" w:rsidRPr="008310DC">
        <w:rPr>
          <w:rFonts w:ascii="Times New Roman" w:hAnsi="Times New Roman" w:cs="Times New Roman"/>
          <w:color w:val="201F1E"/>
          <w:sz w:val="24"/>
          <w:szCs w:val="24"/>
          <w:shd w:val="clear" w:color="auto" w:fill="FFFFFF"/>
        </w:rPr>
        <w:t xml:space="preserve">athematics </w:t>
      </w:r>
      <w:r w:rsidRPr="008310DC">
        <w:rPr>
          <w:rFonts w:ascii="Times New Roman" w:hAnsi="Times New Roman" w:cs="Times New Roman"/>
          <w:color w:val="201F1E"/>
          <w:sz w:val="24"/>
          <w:szCs w:val="24"/>
          <w:shd w:val="clear" w:color="auto" w:fill="FFFFFF"/>
        </w:rPr>
        <w:t>c</w:t>
      </w:r>
      <w:r w:rsidR="00F122C7" w:rsidRPr="008310DC">
        <w:rPr>
          <w:rFonts w:ascii="Times New Roman" w:hAnsi="Times New Roman" w:cs="Times New Roman"/>
          <w:color w:val="201F1E"/>
          <w:sz w:val="24"/>
          <w:szCs w:val="24"/>
          <w:shd w:val="clear" w:color="auto" w:fill="FFFFFF"/>
        </w:rPr>
        <w:t xml:space="preserve">lassroom: An </w:t>
      </w:r>
      <w:r w:rsidRPr="008310DC">
        <w:rPr>
          <w:rFonts w:ascii="Times New Roman" w:hAnsi="Times New Roman" w:cs="Times New Roman"/>
          <w:color w:val="201F1E"/>
          <w:sz w:val="24"/>
          <w:szCs w:val="24"/>
          <w:shd w:val="clear" w:color="auto" w:fill="FFFFFF"/>
        </w:rPr>
        <w:t>e</w:t>
      </w:r>
      <w:r w:rsidR="00F122C7" w:rsidRPr="008310DC">
        <w:rPr>
          <w:rFonts w:ascii="Times New Roman" w:hAnsi="Times New Roman" w:cs="Times New Roman"/>
          <w:color w:val="201F1E"/>
          <w:sz w:val="24"/>
          <w:szCs w:val="24"/>
          <w:shd w:val="clear" w:color="auto" w:fill="FFFFFF"/>
        </w:rPr>
        <w:t xml:space="preserve">valuation of </w:t>
      </w:r>
      <w:r w:rsidRPr="008310DC">
        <w:rPr>
          <w:rFonts w:ascii="Times New Roman" w:hAnsi="Times New Roman" w:cs="Times New Roman"/>
          <w:color w:val="201F1E"/>
          <w:sz w:val="24"/>
          <w:szCs w:val="24"/>
          <w:shd w:val="clear" w:color="auto" w:fill="FFFFFF"/>
        </w:rPr>
        <w:t>m</w:t>
      </w:r>
      <w:r w:rsidR="00F122C7" w:rsidRPr="008310DC">
        <w:rPr>
          <w:rFonts w:ascii="Times New Roman" w:hAnsi="Times New Roman" w:cs="Times New Roman"/>
          <w:color w:val="201F1E"/>
          <w:sz w:val="24"/>
          <w:szCs w:val="24"/>
          <w:shd w:val="clear" w:color="auto" w:fill="FFFFFF"/>
        </w:rPr>
        <w:t xml:space="preserve">odels of </w:t>
      </w:r>
      <w:r w:rsidRPr="008310DC">
        <w:rPr>
          <w:rFonts w:ascii="Times New Roman" w:hAnsi="Times New Roman" w:cs="Times New Roman"/>
          <w:color w:val="201F1E"/>
          <w:sz w:val="24"/>
          <w:szCs w:val="24"/>
          <w:shd w:val="clear" w:color="auto" w:fill="FFFFFF"/>
        </w:rPr>
        <w:t>c</w:t>
      </w:r>
      <w:r w:rsidR="00F122C7" w:rsidRPr="008310DC">
        <w:rPr>
          <w:rFonts w:ascii="Times New Roman" w:hAnsi="Times New Roman" w:cs="Times New Roman"/>
          <w:color w:val="201F1E"/>
          <w:sz w:val="24"/>
          <w:szCs w:val="24"/>
          <w:shd w:val="clear" w:color="auto" w:fill="FFFFFF"/>
        </w:rPr>
        <w:t>o-</w:t>
      </w:r>
      <w:r w:rsidRPr="008310DC">
        <w:rPr>
          <w:rFonts w:ascii="Times New Roman" w:hAnsi="Times New Roman" w:cs="Times New Roman"/>
          <w:color w:val="201F1E"/>
          <w:sz w:val="24"/>
          <w:szCs w:val="24"/>
          <w:shd w:val="clear" w:color="auto" w:fill="FFFFFF"/>
        </w:rPr>
        <w:t>t</w:t>
      </w:r>
      <w:r w:rsidR="00F122C7" w:rsidRPr="008310DC">
        <w:rPr>
          <w:rFonts w:ascii="Times New Roman" w:hAnsi="Times New Roman" w:cs="Times New Roman"/>
          <w:color w:val="201F1E"/>
          <w:sz w:val="24"/>
          <w:szCs w:val="24"/>
          <w:shd w:val="clear" w:color="auto" w:fill="FFFFFF"/>
        </w:rPr>
        <w:t xml:space="preserve">eaching from the </w:t>
      </w:r>
    </w:p>
    <w:p w14:paraId="058D5482" w14:textId="06887747" w:rsidR="00F122C7" w:rsidRPr="008310DC" w:rsidRDefault="00AA3BA7" w:rsidP="008310DC">
      <w:pPr>
        <w:spacing w:after="0" w:line="240" w:lineRule="auto"/>
        <w:ind w:left="720"/>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p</w:t>
      </w:r>
      <w:r w:rsidR="00F122C7" w:rsidRPr="008310DC">
        <w:rPr>
          <w:rFonts w:ascii="Times New Roman" w:hAnsi="Times New Roman" w:cs="Times New Roman"/>
          <w:color w:val="201F1E"/>
          <w:sz w:val="24"/>
          <w:szCs w:val="24"/>
          <w:shd w:val="clear" w:color="auto" w:fill="FFFFFF"/>
        </w:rPr>
        <w:t xml:space="preserve">erspective of the </w:t>
      </w:r>
      <w:r w:rsidRPr="008310DC">
        <w:rPr>
          <w:rFonts w:ascii="Times New Roman" w:hAnsi="Times New Roman" w:cs="Times New Roman"/>
          <w:color w:val="201F1E"/>
          <w:sz w:val="24"/>
          <w:szCs w:val="24"/>
          <w:shd w:val="clear" w:color="auto" w:fill="FFFFFF"/>
        </w:rPr>
        <w:t>t</w:t>
      </w:r>
      <w:r w:rsidR="00F122C7" w:rsidRPr="008310DC">
        <w:rPr>
          <w:rFonts w:ascii="Times New Roman" w:hAnsi="Times New Roman" w:cs="Times New Roman"/>
          <w:color w:val="201F1E"/>
          <w:sz w:val="24"/>
          <w:szCs w:val="24"/>
          <w:shd w:val="clear" w:color="auto" w:fill="FFFFFF"/>
        </w:rPr>
        <w:t xml:space="preserve">eachers. </w:t>
      </w:r>
      <w:r w:rsidR="00F122C7" w:rsidRPr="008310DC">
        <w:rPr>
          <w:rFonts w:ascii="Times New Roman" w:hAnsi="Times New Roman" w:cs="Times New Roman"/>
          <w:i/>
          <w:iCs/>
          <w:color w:val="201F1E"/>
          <w:sz w:val="24"/>
          <w:szCs w:val="24"/>
          <w:shd w:val="clear" w:color="auto" w:fill="FFFFFF"/>
        </w:rPr>
        <w:t>Support for Learning, 33</w:t>
      </w:r>
      <w:r w:rsidR="00F122C7" w:rsidRPr="008310DC">
        <w:rPr>
          <w:rFonts w:ascii="Times New Roman" w:hAnsi="Times New Roman" w:cs="Times New Roman"/>
          <w:color w:val="201F1E"/>
          <w:sz w:val="24"/>
          <w:szCs w:val="24"/>
          <w:shd w:val="clear" w:color="auto" w:fill="FFFFFF"/>
        </w:rPr>
        <w:t xml:space="preserve">(2), 101–121. </w:t>
      </w:r>
    </w:p>
    <w:p w14:paraId="19EFB255" w14:textId="77777777" w:rsidR="00F122C7" w:rsidRPr="008310DC" w:rsidRDefault="008E13A5" w:rsidP="008310DC">
      <w:pPr>
        <w:spacing w:after="0" w:line="240" w:lineRule="auto"/>
        <w:ind w:left="720"/>
        <w:rPr>
          <w:rFonts w:ascii="Times New Roman" w:hAnsi="Times New Roman" w:cs="Times New Roman"/>
          <w:color w:val="201F1E"/>
          <w:sz w:val="24"/>
          <w:szCs w:val="24"/>
          <w:shd w:val="clear" w:color="auto" w:fill="FFFFFF"/>
          <w:lang w:val="nl-NL"/>
        </w:rPr>
      </w:pPr>
      <w:hyperlink r:id="rId22" w:history="1">
        <w:r w:rsidR="00F122C7" w:rsidRPr="008310DC">
          <w:rPr>
            <w:rStyle w:val="Hyperlink"/>
            <w:rFonts w:ascii="Times New Roman" w:hAnsi="Times New Roman" w:cs="Times New Roman"/>
            <w:sz w:val="24"/>
            <w:szCs w:val="24"/>
            <w:shd w:val="clear" w:color="auto" w:fill="FFFFFF"/>
            <w:lang w:val="nl-NL"/>
          </w:rPr>
          <w:t>https://doi.org/10.1111/1467-9604.12198</w:t>
        </w:r>
      </w:hyperlink>
    </w:p>
    <w:p w14:paraId="1B9915B6" w14:textId="77777777"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lang w:val="nl-NL"/>
        </w:rPr>
        <w:t xml:space="preserve">*Casserly, A. M., &amp; Padden, A. (2018). </w:t>
      </w:r>
      <w:r w:rsidRPr="008310DC">
        <w:rPr>
          <w:rFonts w:ascii="Times New Roman" w:hAnsi="Times New Roman" w:cs="Times New Roman"/>
          <w:color w:val="201F1E"/>
          <w:sz w:val="24"/>
          <w:szCs w:val="24"/>
          <w:shd w:val="clear" w:color="auto" w:fill="FFFFFF"/>
        </w:rPr>
        <w:t xml:space="preserve">Teachers’ views of co-teaching approaches in </w:t>
      </w:r>
    </w:p>
    <w:p w14:paraId="5AE2AEBF" w14:textId="77777777" w:rsidR="00F122C7" w:rsidRPr="008310DC" w:rsidRDefault="00F122C7" w:rsidP="008310DC">
      <w:pPr>
        <w:spacing w:after="0" w:line="240" w:lineRule="auto"/>
        <w:ind w:firstLine="720"/>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addressing pupils with special educational needs (SEN) in multi-grade classrooms. </w:t>
      </w:r>
    </w:p>
    <w:p w14:paraId="4556C81A" w14:textId="77777777" w:rsidR="00F122C7" w:rsidRPr="008310DC" w:rsidRDefault="00F122C7" w:rsidP="008310DC">
      <w:pPr>
        <w:spacing w:after="0" w:line="240" w:lineRule="auto"/>
        <w:ind w:firstLine="720"/>
        <w:rPr>
          <w:rFonts w:ascii="Times New Roman" w:hAnsi="Times New Roman" w:cs="Times New Roman"/>
          <w:sz w:val="24"/>
          <w:szCs w:val="24"/>
        </w:rPr>
      </w:pPr>
      <w:r w:rsidRPr="008310DC">
        <w:rPr>
          <w:rFonts w:ascii="Times New Roman" w:hAnsi="Times New Roman" w:cs="Times New Roman"/>
          <w:i/>
          <w:iCs/>
          <w:color w:val="201F1E"/>
          <w:sz w:val="24"/>
          <w:szCs w:val="24"/>
          <w:shd w:val="clear" w:color="auto" w:fill="FFFFFF"/>
        </w:rPr>
        <w:t>European Journal of Special Needs Education, 33</w:t>
      </w:r>
      <w:r w:rsidRPr="008310DC">
        <w:rPr>
          <w:rFonts w:ascii="Times New Roman" w:hAnsi="Times New Roman" w:cs="Times New Roman"/>
          <w:color w:val="201F1E"/>
          <w:sz w:val="24"/>
          <w:szCs w:val="24"/>
          <w:shd w:val="clear" w:color="auto" w:fill="FFFFFF"/>
        </w:rPr>
        <w:t>(4), 555–571.</w:t>
      </w:r>
      <w:r w:rsidRPr="008310DC">
        <w:rPr>
          <w:rFonts w:ascii="Times New Roman" w:hAnsi="Times New Roman" w:cs="Times New Roman"/>
          <w:sz w:val="24"/>
          <w:szCs w:val="24"/>
        </w:rPr>
        <w:t xml:space="preserve"> </w:t>
      </w:r>
    </w:p>
    <w:p w14:paraId="2D476ACF" w14:textId="016CE885" w:rsidR="00F122C7" w:rsidRPr="008310DC" w:rsidRDefault="008E13A5" w:rsidP="008310DC">
      <w:pPr>
        <w:spacing w:after="0" w:line="240" w:lineRule="auto"/>
        <w:ind w:firstLine="720"/>
        <w:rPr>
          <w:rStyle w:val="Hyperlink"/>
          <w:rFonts w:ascii="Times New Roman" w:hAnsi="Times New Roman" w:cs="Times New Roman"/>
          <w:sz w:val="24"/>
          <w:szCs w:val="24"/>
          <w:shd w:val="clear" w:color="auto" w:fill="FFFFFF"/>
        </w:rPr>
      </w:pPr>
      <w:hyperlink r:id="rId23" w:history="1">
        <w:r w:rsidR="00F122C7" w:rsidRPr="008310DC">
          <w:rPr>
            <w:rStyle w:val="Hyperlink"/>
            <w:rFonts w:ascii="Times New Roman" w:hAnsi="Times New Roman" w:cs="Times New Roman"/>
            <w:sz w:val="24"/>
            <w:szCs w:val="24"/>
            <w:shd w:val="clear" w:color="auto" w:fill="FFFFFF"/>
          </w:rPr>
          <w:t>https://doi.org/10.1080/08856257.2017.1386315</w:t>
        </w:r>
      </w:hyperlink>
    </w:p>
    <w:p w14:paraId="6E7D791A" w14:textId="77777777" w:rsidR="00FA660F" w:rsidRPr="008310DC" w:rsidRDefault="00971A9C" w:rsidP="008310DC">
      <w:pPr>
        <w:spacing w:after="0" w:line="240" w:lineRule="auto"/>
        <w:rPr>
          <w:rFonts w:ascii="Times New Roman" w:hAnsi="Times New Roman" w:cs="Times New Roman"/>
          <w:color w:val="222222"/>
          <w:sz w:val="24"/>
          <w:szCs w:val="24"/>
          <w:shd w:val="clear" w:color="auto" w:fill="FFFFFF"/>
        </w:rPr>
      </w:pPr>
      <w:bookmarkStart w:id="16" w:name="_Hlk93397266"/>
      <w:r w:rsidRPr="008310DC">
        <w:rPr>
          <w:rFonts w:ascii="Times New Roman" w:hAnsi="Times New Roman" w:cs="Times New Roman"/>
          <w:color w:val="222222"/>
          <w:sz w:val="24"/>
          <w:szCs w:val="24"/>
          <w:shd w:val="clear" w:color="auto" w:fill="FFFFFF"/>
        </w:rPr>
        <w:t xml:space="preserve">Cook, L., &amp; Friend, M. (1995). Co-teaching: Guidelines for creating effective </w:t>
      </w:r>
    </w:p>
    <w:p w14:paraId="4A20D9D5" w14:textId="6C7C0FF7" w:rsidR="00971A9C" w:rsidRPr="008310DC" w:rsidRDefault="00971A9C" w:rsidP="008310DC">
      <w:pPr>
        <w:spacing w:after="0" w:line="240" w:lineRule="auto"/>
        <w:ind w:firstLine="720"/>
        <w:rPr>
          <w:rFonts w:ascii="Times New Roman" w:hAnsi="Times New Roman" w:cs="Times New Roman"/>
          <w:color w:val="201F1E"/>
          <w:sz w:val="24"/>
          <w:szCs w:val="24"/>
          <w:shd w:val="clear" w:color="auto" w:fill="FFFFFF"/>
        </w:rPr>
      </w:pPr>
      <w:r w:rsidRPr="008310DC">
        <w:rPr>
          <w:rFonts w:ascii="Times New Roman" w:hAnsi="Times New Roman" w:cs="Times New Roman"/>
          <w:color w:val="222222"/>
          <w:sz w:val="24"/>
          <w:szCs w:val="24"/>
          <w:shd w:val="clear" w:color="auto" w:fill="FFFFFF"/>
        </w:rPr>
        <w:t>practices. </w:t>
      </w:r>
      <w:r w:rsidRPr="008310DC">
        <w:rPr>
          <w:rFonts w:ascii="Times New Roman" w:hAnsi="Times New Roman" w:cs="Times New Roman"/>
          <w:i/>
          <w:iCs/>
          <w:color w:val="222222"/>
          <w:sz w:val="24"/>
          <w:szCs w:val="24"/>
          <w:shd w:val="clear" w:color="auto" w:fill="FFFFFF"/>
        </w:rPr>
        <w:t xml:space="preserve">Focus on </w:t>
      </w:r>
      <w:r w:rsidR="003D1FBF" w:rsidRPr="008310DC">
        <w:rPr>
          <w:rFonts w:ascii="Times New Roman" w:hAnsi="Times New Roman" w:cs="Times New Roman"/>
          <w:i/>
          <w:iCs/>
          <w:color w:val="222222"/>
          <w:sz w:val="24"/>
          <w:szCs w:val="24"/>
          <w:shd w:val="clear" w:color="auto" w:fill="FFFFFF"/>
        </w:rPr>
        <w:t>E</w:t>
      </w:r>
      <w:r w:rsidRPr="008310DC">
        <w:rPr>
          <w:rFonts w:ascii="Times New Roman" w:hAnsi="Times New Roman" w:cs="Times New Roman"/>
          <w:i/>
          <w:iCs/>
          <w:color w:val="222222"/>
          <w:sz w:val="24"/>
          <w:szCs w:val="24"/>
          <w:shd w:val="clear" w:color="auto" w:fill="FFFFFF"/>
        </w:rPr>
        <w:t xml:space="preserve">xceptional </w:t>
      </w:r>
      <w:r w:rsidR="003D1FBF" w:rsidRPr="008310DC">
        <w:rPr>
          <w:rFonts w:ascii="Times New Roman" w:hAnsi="Times New Roman" w:cs="Times New Roman"/>
          <w:i/>
          <w:iCs/>
          <w:color w:val="222222"/>
          <w:sz w:val="24"/>
          <w:szCs w:val="24"/>
          <w:shd w:val="clear" w:color="auto" w:fill="FFFFFF"/>
        </w:rPr>
        <w:t>C</w:t>
      </w:r>
      <w:r w:rsidRPr="008310DC">
        <w:rPr>
          <w:rFonts w:ascii="Times New Roman" w:hAnsi="Times New Roman" w:cs="Times New Roman"/>
          <w:i/>
          <w:iCs/>
          <w:color w:val="222222"/>
          <w:sz w:val="24"/>
          <w:szCs w:val="24"/>
          <w:shd w:val="clear" w:color="auto" w:fill="FFFFFF"/>
        </w:rPr>
        <w:t>hildren</w:t>
      </w:r>
      <w:r w:rsidRPr="008310DC">
        <w:rPr>
          <w:rFonts w:ascii="Times New Roman" w:hAnsi="Times New Roman" w:cs="Times New Roman"/>
          <w:color w:val="222222"/>
          <w:sz w:val="24"/>
          <w:szCs w:val="24"/>
          <w:shd w:val="clear" w:color="auto" w:fill="FFFFFF"/>
        </w:rPr>
        <w:t>, </w:t>
      </w:r>
      <w:r w:rsidRPr="008310DC">
        <w:rPr>
          <w:rFonts w:ascii="Times New Roman" w:hAnsi="Times New Roman" w:cs="Times New Roman"/>
          <w:i/>
          <w:iCs/>
          <w:color w:val="222222"/>
          <w:sz w:val="24"/>
          <w:szCs w:val="24"/>
          <w:shd w:val="clear" w:color="auto" w:fill="FFFFFF"/>
        </w:rPr>
        <w:t>28</w:t>
      </w:r>
      <w:r w:rsidR="003D1FBF" w:rsidRPr="008310DC">
        <w:rPr>
          <w:rFonts w:ascii="Times New Roman" w:hAnsi="Times New Roman" w:cs="Times New Roman"/>
          <w:color w:val="222222"/>
          <w:sz w:val="24"/>
          <w:szCs w:val="24"/>
          <w:shd w:val="clear" w:color="auto" w:fill="FFFFFF"/>
        </w:rPr>
        <w:t>(3), 1-16</w:t>
      </w:r>
    </w:p>
    <w:bookmarkEnd w:id="16"/>
    <w:p w14:paraId="27D9471D"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lang w:val="nl-NL"/>
        </w:rPr>
        <w:t xml:space="preserve">Cook, S. C., McDuffie-Landrum, K. A., Oshita, L., &amp; Cook, B. G. (2017). </w:t>
      </w:r>
      <w:r w:rsidRPr="008310DC">
        <w:rPr>
          <w:rFonts w:ascii="Times New Roman" w:hAnsi="Times New Roman" w:cs="Times New Roman"/>
          <w:sz w:val="24"/>
          <w:szCs w:val="24"/>
        </w:rPr>
        <w:t xml:space="preserve">Co-teaching for </w:t>
      </w:r>
    </w:p>
    <w:p w14:paraId="5589FB0D" w14:textId="77777777"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sz w:val="24"/>
          <w:szCs w:val="24"/>
        </w:rPr>
        <w:t xml:space="preserve">students with disabilities: A critical and updated analysis of the empirical literature. In </w:t>
      </w:r>
    </w:p>
    <w:p w14:paraId="2971018F" w14:textId="77777777" w:rsidR="00F122C7" w:rsidRPr="008310DC" w:rsidRDefault="00F122C7" w:rsidP="008310DC">
      <w:pPr>
        <w:autoSpaceDE w:val="0"/>
        <w:autoSpaceDN w:val="0"/>
        <w:adjustRightInd w:val="0"/>
        <w:spacing w:after="0" w:line="240" w:lineRule="auto"/>
        <w:ind w:left="720"/>
        <w:rPr>
          <w:rFonts w:ascii="Times New Roman" w:hAnsi="Times New Roman" w:cs="Times New Roman"/>
          <w:i/>
          <w:iCs/>
          <w:sz w:val="24"/>
          <w:szCs w:val="24"/>
        </w:rPr>
      </w:pPr>
      <w:r w:rsidRPr="008310DC">
        <w:rPr>
          <w:rFonts w:ascii="Times New Roman" w:hAnsi="Times New Roman" w:cs="Times New Roman"/>
          <w:sz w:val="24"/>
          <w:szCs w:val="24"/>
        </w:rPr>
        <w:t xml:space="preserve">J. M. Kauffman, D. P. Hallahan, &amp; P. C. Pullen (Eds.), </w:t>
      </w:r>
      <w:r w:rsidRPr="008310DC">
        <w:rPr>
          <w:rFonts w:ascii="Times New Roman" w:hAnsi="Times New Roman" w:cs="Times New Roman"/>
          <w:i/>
          <w:iCs/>
          <w:sz w:val="24"/>
          <w:szCs w:val="24"/>
        </w:rPr>
        <w:t xml:space="preserve">Handbook of Special </w:t>
      </w:r>
    </w:p>
    <w:p w14:paraId="6F558AA3" w14:textId="76C106BA"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i/>
          <w:iCs/>
          <w:sz w:val="24"/>
          <w:szCs w:val="24"/>
        </w:rPr>
        <w:t>Education</w:t>
      </w:r>
      <w:r w:rsidRPr="008310DC">
        <w:rPr>
          <w:rFonts w:ascii="Times New Roman" w:hAnsi="Times New Roman" w:cs="Times New Roman"/>
          <w:sz w:val="24"/>
          <w:szCs w:val="24"/>
        </w:rPr>
        <w:t xml:space="preserve"> (pp.233-248). Routledge.</w:t>
      </w:r>
    </w:p>
    <w:p w14:paraId="3FB47831" w14:textId="0A5D5A86" w:rsidR="00F122C7" w:rsidRPr="008310DC" w:rsidRDefault="00F122C7" w:rsidP="008310DC">
      <w:pPr>
        <w:spacing w:after="0" w:line="240" w:lineRule="auto"/>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 xml:space="preserve">*Cramer, E., &amp; Nevin, A. (2006). A </w:t>
      </w:r>
      <w:r w:rsidR="00AA3BA7" w:rsidRPr="008310DC">
        <w:rPr>
          <w:rFonts w:ascii="Times New Roman" w:hAnsi="Times New Roman" w:cs="Times New Roman"/>
          <w:color w:val="201F1E"/>
          <w:sz w:val="24"/>
          <w:szCs w:val="24"/>
          <w:shd w:val="clear" w:color="auto" w:fill="FFFFFF"/>
        </w:rPr>
        <w:t>m</w:t>
      </w:r>
      <w:r w:rsidRPr="008310DC">
        <w:rPr>
          <w:rFonts w:ascii="Times New Roman" w:hAnsi="Times New Roman" w:cs="Times New Roman"/>
          <w:color w:val="201F1E"/>
          <w:sz w:val="24"/>
          <w:szCs w:val="24"/>
          <w:shd w:val="clear" w:color="auto" w:fill="FFFFFF"/>
        </w:rPr>
        <w:t xml:space="preserve">ixed </w:t>
      </w:r>
      <w:r w:rsidR="00AA3BA7" w:rsidRPr="008310DC">
        <w:rPr>
          <w:rFonts w:ascii="Times New Roman" w:hAnsi="Times New Roman" w:cs="Times New Roman"/>
          <w:color w:val="201F1E"/>
          <w:sz w:val="24"/>
          <w:szCs w:val="24"/>
          <w:shd w:val="clear" w:color="auto" w:fill="FFFFFF"/>
        </w:rPr>
        <w:t>m</w:t>
      </w:r>
      <w:r w:rsidRPr="008310DC">
        <w:rPr>
          <w:rFonts w:ascii="Times New Roman" w:hAnsi="Times New Roman" w:cs="Times New Roman"/>
          <w:color w:val="201F1E"/>
          <w:sz w:val="24"/>
          <w:szCs w:val="24"/>
          <w:shd w:val="clear" w:color="auto" w:fill="FFFFFF"/>
        </w:rPr>
        <w:t xml:space="preserve">ethodology </w:t>
      </w:r>
      <w:r w:rsidR="00AA3BA7" w:rsidRPr="008310DC">
        <w:rPr>
          <w:rFonts w:ascii="Times New Roman" w:hAnsi="Times New Roman" w:cs="Times New Roman"/>
          <w:color w:val="201F1E"/>
          <w:sz w:val="24"/>
          <w:szCs w:val="24"/>
          <w:shd w:val="clear" w:color="auto" w:fill="FFFFFF"/>
        </w:rPr>
        <w:t>a</w:t>
      </w:r>
      <w:r w:rsidRPr="008310DC">
        <w:rPr>
          <w:rFonts w:ascii="Times New Roman" w:hAnsi="Times New Roman" w:cs="Times New Roman"/>
          <w:color w:val="201F1E"/>
          <w:sz w:val="24"/>
          <w:szCs w:val="24"/>
          <w:shd w:val="clear" w:color="auto" w:fill="FFFFFF"/>
        </w:rPr>
        <w:t xml:space="preserve">nalysis of </w:t>
      </w:r>
      <w:r w:rsidR="00AA3BA7" w:rsidRPr="008310DC">
        <w:rPr>
          <w:rFonts w:ascii="Times New Roman" w:hAnsi="Times New Roman" w:cs="Times New Roman"/>
          <w:color w:val="201F1E"/>
          <w:sz w:val="24"/>
          <w:szCs w:val="24"/>
          <w:shd w:val="clear" w:color="auto" w:fill="FFFFFF"/>
        </w:rPr>
        <w:t>c</w:t>
      </w:r>
      <w:r w:rsidRPr="008310DC">
        <w:rPr>
          <w:rFonts w:ascii="Times New Roman" w:hAnsi="Times New Roman" w:cs="Times New Roman"/>
          <w:color w:val="201F1E"/>
          <w:sz w:val="24"/>
          <w:szCs w:val="24"/>
          <w:shd w:val="clear" w:color="auto" w:fill="FFFFFF"/>
        </w:rPr>
        <w:t>o-</w:t>
      </w:r>
      <w:r w:rsidR="00AA3BA7" w:rsidRPr="008310DC">
        <w:rPr>
          <w:rFonts w:ascii="Times New Roman" w:hAnsi="Times New Roman" w:cs="Times New Roman"/>
          <w:color w:val="201F1E"/>
          <w:sz w:val="24"/>
          <w:szCs w:val="24"/>
          <w:shd w:val="clear" w:color="auto" w:fill="FFFFFF"/>
        </w:rPr>
        <w:t>t</w:t>
      </w:r>
      <w:r w:rsidRPr="008310DC">
        <w:rPr>
          <w:rFonts w:ascii="Times New Roman" w:hAnsi="Times New Roman" w:cs="Times New Roman"/>
          <w:color w:val="201F1E"/>
          <w:sz w:val="24"/>
          <w:szCs w:val="24"/>
          <w:shd w:val="clear" w:color="auto" w:fill="FFFFFF"/>
        </w:rPr>
        <w:t xml:space="preserve">eacher </w:t>
      </w:r>
    </w:p>
    <w:p w14:paraId="0973B5B6" w14:textId="0A51CC39" w:rsidR="00F122C7" w:rsidRPr="008310DC" w:rsidRDefault="00AA3BA7" w:rsidP="008310DC">
      <w:pPr>
        <w:spacing w:after="0" w:line="240" w:lineRule="auto"/>
        <w:ind w:left="720"/>
        <w:rPr>
          <w:rFonts w:ascii="Times New Roman" w:hAnsi="Times New Roman" w:cs="Times New Roman"/>
          <w:color w:val="201F1E"/>
          <w:sz w:val="24"/>
          <w:szCs w:val="24"/>
          <w:shd w:val="clear" w:color="auto" w:fill="FFFFFF"/>
        </w:rPr>
      </w:pPr>
      <w:r w:rsidRPr="008310DC">
        <w:rPr>
          <w:rFonts w:ascii="Times New Roman" w:hAnsi="Times New Roman" w:cs="Times New Roman"/>
          <w:color w:val="201F1E"/>
          <w:sz w:val="24"/>
          <w:szCs w:val="24"/>
          <w:shd w:val="clear" w:color="auto" w:fill="FFFFFF"/>
        </w:rPr>
        <w:t>a</w:t>
      </w:r>
      <w:r w:rsidR="00F122C7" w:rsidRPr="008310DC">
        <w:rPr>
          <w:rFonts w:ascii="Times New Roman" w:hAnsi="Times New Roman" w:cs="Times New Roman"/>
          <w:color w:val="201F1E"/>
          <w:sz w:val="24"/>
          <w:szCs w:val="24"/>
          <w:shd w:val="clear" w:color="auto" w:fill="FFFFFF"/>
        </w:rPr>
        <w:t xml:space="preserve">ssessments. </w:t>
      </w:r>
      <w:r w:rsidR="00F122C7" w:rsidRPr="008310DC">
        <w:rPr>
          <w:rFonts w:ascii="Times New Roman" w:hAnsi="Times New Roman" w:cs="Times New Roman"/>
          <w:i/>
          <w:iCs/>
          <w:color w:val="201F1E"/>
          <w:sz w:val="24"/>
          <w:szCs w:val="24"/>
          <w:shd w:val="clear" w:color="auto" w:fill="FFFFFF"/>
        </w:rPr>
        <w:t>Teacher Education and Special Education, 29</w:t>
      </w:r>
      <w:r w:rsidR="00F122C7" w:rsidRPr="008310DC">
        <w:rPr>
          <w:rFonts w:ascii="Times New Roman" w:hAnsi="Times New Roman" w:cs="Times New Roman"/>
          <w:color w:val="201F1E"/>
          <w:sz w:val="24"/>
          <w:szCs w:val="24"/>
          <w:shd w:val="clear" w:color="auto" w:fill="FFFFFF"/>
        </w:rPr>
        <w:t xml:space="preserve">(4), 53-66. </w:t>
      </w:r>
      <w:hyperlink r:id="rId24" w:history="1">
        <w:r w:rsidR="00F122C7" w:rsidRPr="008310DC">
          <w:rPr>
            <w:rStyle w:val="Hyperlink"/>
            <w:rFonts w:ascii="Times New Roman" w:hAnsi="Times New Roman" w:cs="Times New Roman"/>
            <w:sz w:val="24"/>
            <w:szCs w:val="24"/>
            <w:shd w:val="clear" w:color="auto" w:fill="FFFFFF"/>
          </w:rPr>
          <w:t>https://doi.org/10.1177/088840640602900406</w:t>
        </w:r>
      </w:hyperlink>
    </w:p>
    <w:p w14:paraId="370ECCA7"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Critical Appraisal Skills Programme. (2018) CASP qualitative checklist. Retrieved 10 June </w:t>
      </w:r>
    </w:p>
    <w:p w14:paraId="4DCDEBB9"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2021, from </w:t>
      </w:r>
    </w:p>
    <w:p w14:paraId="6FD8F5DD" w14:textId="77777777" w:rsidR="00F122C7" w:rsidRPr="008310DC" w:rsidRDefault="008E13A5" w:rsidP="008310DC">
      <w:pPr>
        <w:autoSpaceDE w:val="0"/>
        <w:autoSpaceDN w:val="0"/>
        <w:adjustRightInd w:val="0"/>
        <w:spacing w:after="0" w:line="240" w:lineRule="auto"/>
        <w:ind w:left="720"/>
        <w:rPr>
          <w:rFonts w:ascii="Times New Roman" w:hAnsi="Times New Roman" w:cs="Times New Roman"/>
          <w:sz w:val="24"/>
          <w:szCs w:val="24"/>
        </w:rPr>
      </w:pPr>
      <w:hyperlink r:id="rId25" w:history="1">
        <w:r w:rsidR="00F122C7" w:rsidRPr="008310DC">
          <w:rPr>
            <w:rStyle w:val="Hyperlink"/>
            <w:rFonts w:ascii="Times New Roman" w:hAnsi="Times New Roman" w:cs="Times New Roman"/>
            <w:sz w:val="24"/>
            <w:szCs w:val="24"/>
          </w:rPr>
          <w:t>https://casp-uk.net/wp-content/uploads/2018/01/CASP-Qualitative-Checklist-2018.pdf</w:t>
        </w:r>
      </w:hyperlink>
      <w:r w:rsidR="00F122C7" w:rsidRPr="008310DC">
        <w:rPr>
          <w:rFonts w:ascii="Times New Roman" w:hAnsi="Times New Roman" w:cs="Times New Roman"/>
          <w:sz w:val="24"/>
          <w:szCs w:val="24"/>
        </w:rPr>
        <w:t xml:space="preserve"> </w:t>
      </w:r>
    </w:p>
    <w:p w14:paraId="715D216F" w14:textId="1F7072BC"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*Dev, P., &amp; Haynes, L. (2015). Teacher </w:t>
      </w:r>
      <w:r w:rsidR="00AA3BA7" w:rsidRPr="008310DC">
        <w:rPr>
          <w:rFonts w:ascii="Times New Roman" w:hAnsi="Times New Roman" w:cs="Times New Roman"/>
          <w:sz w:val="24"/>
          <w:szCs w:val="24"/>
        </w:rPr>
        <w:t>p</w:t>
      </w:r>
      <w:r w:rsidRPr="008310DC">
        <w:rPr>
          <w:rFonts w:ascii="Times New Roman" w:hAnsi="Times New Roman" w:cs="Times New Roman"/>
          <w:sz w:val="24"/>
          <w:szCs w:val="24"/>
        </w:rPr>
        <w:t xml:space="preserve">erspectives on </w:t>
      </w:r>
      <w:r w:rsidR="00AA3BA7" w:rsidRPr="008310DC">
        <w:rPr>
          <w:rFonts w:ascii="Times New Roman" w:hAnsi="Times New Roman" w:cs="Times New Roman"/>
          <w:sz w:val="24"/>
          <w:szCs w:val="24"/>
        </w:rPr>
        <w:t>s</w:t>
      </w:r>
      <w:r w:rsidRPr="008310DC">
        <w:rPr>
          <w:rFonts w:ascii="Times New Roman" w:hAnsi="Times New Roman" w:cs="Times New Roman"/>
          <w:sz w:val="24"/>
          <w:szCs w:val="24"/>
        </w:rPr>
        <w:t xml:space="preserve">uitable </w:t>
      </w:r>
      <w:r w:rsidR="00AA3BA7" w:rsidRPr="008310DC">
        <w:rPr>
          <w:rFonts w:ascii="Times New Roman" w:hAnsi="Times New Roman" w:cs="Times New Roman"/>
          <w:sz w:val="24"/>
          <w:szCs w:val="24"/>
        </w:rPr>
        <w:t>l</w:t>
      </w:r>
      <w:r w:rsidRPr="008310DC">
        <w:rPr>
          <w:rFonts w:ascii="Times New Roman" w:hAnsi="Times New Roman" w:cs="Times New Roman"/>
          <w:sz w:val="24"/>
          <w:szCs w:val="24"/>
        </w:rPr>
        <w:t xml:space="preserve">earning </w:t>
      </w:r>
      <w:r w:rsidR="00AA3BA7" w:rsidRPr="008310DC">
        <w:rPr>
          <w:rFonts w:ascii="Times New Roman" w:hAnsi="Times New Roman" w:cs="Times New Roman"/>
          <w:sz w:val="24"/>
          <w:szCs w:val="24"/>
        </w:rPr>
        <w:t>e</w:t>
      </w:r>
      <w:r w:rsidRPr="008310DC">
        <w:rPr>
          <w:rFonts w:ascii="Times New Roman" w:hAnsi="Times New Roman" w:cs="Times New Roman"/>
          <w:sz w:val="24"/>
          <w:szCs w:val="24"/>
        </w:rPr>
        <w:t xml:space="preserve">nvironments for </w:t>
      </w:r>
    </w:p>
    <w:p w14:paraId="1CD88CCC" w14:textId="59E9FE63" w:rsidR="00F122C7" w:rsidRPr="008310DC" w:rsidRDefault="00AA3BA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tudents with </w:t>
      </w:r>
      <w:r w:rsidRPr="008310DC">
        <w:rPr>
          <w:rFonts w:ascii="Times New Roman" w:hAnsi="Times New Roman" w:cs="Times New Roman"/>
          <w:sz w:val="24"/>
          <w:szCs w:val="24"/>
        </w:rPr>
        <w:t>d</w:t>
      </w:r>
      <w:r w:rsidR="00F122C7" w:rsidRPr="008310DC">
        <w:rPr>
          <w:rFonts w:ascii="Times New Roman" w:hAnsi="Times New Roman" w:cs="Times New Roman"/>
          <w:sz w:val="24"/>
          <w:szCs w:val="24"/>
        </w:rPr>
        <w:t xml:space="preserve">isabilities: What </w:t>
      </w:r>
      <w:r w:rsidRPr="008310DC">
        <w:rPr>
          <w:rFonts w:ascii="Times New Roman" w:hAnsi="Times New Roman" w:cs="Times New Roman"/>
          <w:sz w:val="24"/>
          <w:szCs w:val="24"/>
        </w:rPr>
        <w:t>h</w:t>
      </w:r>
      <w:r w:rsidR="00F122C7" w:rsidRPr="008310DC">
        <w:rPr>
          <w:rFonts w:ascii="Times New Roman" w:hAnsi="Times New Roman" w:cs="Times New Roman"/>
          <w:sz w:val="24"/>
          <w:szCs w:val="24"/>
        </w:rPr>
        <w:t xml:space="preserve">ave </w:t>
      </w:r>
      <w:r w:rsidRPr="008310DC">
        <w:rPr>
          <w:rFonts w:ascii="Times New Roman" w:hAnsi="Times New Roman" w:cs="Times New Roman"/>
          <w:sz w:val="24"/>
          <w:szCs w:val="24"/>
        </w:rPr>
        <w:t>w</w:t>
      </w:r>
      <w:r w:rsidR="00F122C7" w:rsidRPr="008310DC">
        <w:rPr>
          <w:rFonts w:ascii="Times New Roman" w:hAnsi="Times New Roman" w:cs="Times New Roman"/>
          <w:sz w:val="24"/>
          <w:szCs w:val="24"/>
        </w:rPr>
        <w:t xml:space="preserve">e </w:t>
      </w:r>
      <w:r w:rsidRPr="008310DC">
        <w:rPr>
          <w:rFonts w:ascii="Times New Roman" w:hAnsi="Times New Roman" w:cs="Times New Roman"/>
          <w:sz w:val="24"/>
          <w:szCs w:val="24"/>
        </w:rPr>
        <w:t>l</w:t>
      </w:r>
      <w:r w:rsidR="00F122C7" w:rsidRPr="008310DC">
        <w:rPr>
          <w:rFonts w:ascii="Times New Roman" w:hAnsi="Times New Roman" w:cs="Times New Roman"/>
          <w:sz w:val="24"/>
          <w:szCs w:val="24"/>
        </w:rPr>
        <w:t xml:space="preserve">earned from </w:t>
      </w:r>
      <w:r w:rsidRPr="008310DC">
        <w:rPr>
          <w:rFonts w:ascii="Times New Roman" w:hAnsi="Times New Roman" w:cs="Times New Roman"/>
          <w:sz w:val="24"/>
          <w:szCs w:val="24"/>
        </w:rPr>
        <w:t>i</w:t>
      </w:r>
      <w:r w:rsidR="00F122C7" w:rsidRPr="008310DC">
        <w:rPr>
          <w:rFonts w:ascii="Times New Roman" w:hAnsi="Times New Roman" w:cs="Times New Roman"/>
          <w:sz w:val="24"/>
          <w:szCs w:val="24"/>
        </w:rPr>
        <w:t xml:space="preserve">nclusive, </w:t>
      </w:r>
      <w:r w:rsidRPr="008310DC">
        <w:rPr>
          <w:rFonts w:ascii="Times New Roman" w:hAnsi="Times New Roman" w:cs="Times New Roman"/>
          <w:sz w:val="24"/>
          <w:szCs w:val="24"/>
        </w:rPr>
        <w:t>r</w:t>
      </w:r>
      <w:r w:rsidR="00F122C7" w:rsidRPr="008310DC">
        <w:rPr>
          <w:rFonts w:ascii="Times New Roman" w:hAnsi="Times New Roman" w:cs="Times New Roman"/>
          <w:sz w:val="24"/>
          <w:szCs w:val="24"/>
        </w:rPr>
        <w:t xml:space="preserve">esource, and </w:t>
      </w:r>
    </w:p>
    <w:p w14:paraId="3A9E301F" w14:textId="491201AD" w:rsidR="00F122C7" w:rsidRPr="008310DC" w:rsidRDefault="00AA3BA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s</w:t>
      </w:r>
      <w:r w:rsidR="00F122C7" w:rsidRPr="008310DC">
        <w:rPr>
          <w:rFonts w:ascii="Times New Roman" w:hAnsi="Times New Roman" w:cs="Times New Roman"/>
          <w:sz w:val="24"/>
          <w:szCs w:val="24"/>
        </w:rPr>
        <w:t>elf-</w:t>
      </w:r>
      <w:r w:rsidRPr="008310DC">
        <w:rPr>
          <w:rFonts w:ascii="Times New Roman" w:hAnsi="Times New Roman" w:cs="Times New Roman"/>
          <w:sz w:val="24"/>
          <w:szCs w:val="24"/>
        </w:rPr>
        <w:t>c</w:t>
      </w:r>
      <w:r w:rsidR="00F122C7" w:rsidRPr="008310DC">
        <w:rPr>
          <w:rFonts w:ascii="Times New Roman" w:hAnsi="Times New Roman" w:cs="Times New Roman"/>
          <w:sz w:val="24"/>
          <w:szCs w:val="24"/>
        </w:rPr>
        <w:t xml:space="preserve">ontained </w:t>
      </w:r>
      <w:proofErr w:type="gramStart"/>
      <w:r w:rsidRPr="008310DC">
        <w:rPr>
          <w:rFonts w:ascii="Times New Roman" w:hAnsi="Times New Roman" w:cs="Times New Roman"/>
          <w:sz w:val="24"/>
          <w:szCs w:val="24"/>
        </w:rPr>
        <w:t>c</w:t>
      </w:r>
      <w:r w:rsidR="00F122C7" w:rsidRPr="008310DC">
        <w:rPr>
          <w:rFonts w:ascii="Times New Roman" w:hAnsi="Times New Roman" w:cs="Times New Roman"/>
          <w:sz w:val="24"/>
          <w:szCs w:val="24"/>
        </w:rPr>
        <w:t>lassrooms?.</w:t>
      </w:r>
      <w:proofErr w:type="gramEnd"/>
      <w:r w:rsidR="00F122C7" w:rsidRPr="008310DC">
        <w:rPr>
          <w:rFonts w:ascii="Times New Roman" w:hAnsi="Times New Roman" w:cs="Times New Roman"/>
          <w:sz w:val="24"/>
          <w:szCs w:val="24"/>
        </w:rPr>
        <w:t xml:space="preserve"> </w:t>
      </w:r>
      <w:r w:rsidR="00F122C7" w:rsidRPr="008310DC">
        <w:rPr>
          <w:rFonts w:ascii="Times New Roman" w:hAnsi="Times New Roman" w:cs="Times New Roman"/>
          <w:i/>
          <w:iCs/>
          <w:sz w:val="24"/>
          <w:szCs w:val="24"/>
        </w:rPr>
        <w:t xml:space="preserve">International Journal of Interdisciplinary Social </w:t>
      </w:r>
    </w:p>
    <w:p w14:paraId="61A8F013" w14:textId="77777777"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i/>
          <w:iCs/>
          <w:sz w:val="24"/>
          <w:szCs w:val="24"/>
        </w:rPr>
        <w:t>Sciences: Annual Review, 9</w:t>
      </w:r>
      <w:r w:rsidRPr="008310DC">
        <w:rPr>
          <w:rFonts w:ascii="Times New Roman" w:hAnsi="Times New Roman" w:cs="Times New Roman"/>
          <w:sz w:val="24"/>
          <w:szCs w:val="24"/>
        </w:rPr>
        <w:t xml:space="preserve">(1), 53-64. </w:t>
      </w:r>
    </w:p>
    <w:p w14:paraId="290EE870" w14:textId="154BFDAF" w:rsidR="00F122C7" w:rsidRPr="008310DC" w:rsidRDefault="008E13A5" w:rsidP="008310DC">
      <w:pPr>
        <w:autoSpaceDE w:val="0"/>
        <w:autoSpaceDN w:val="0"/>
        <w:adjustRightInd w:val="0"/>
        <w:spacing w:after="0" w:line="240" w:lineRule="auto"/>
        <w:ind w:left="720"/>
        <w:rPr>
          <w:rStyle w:val="Hyperlink"/>
          <w:rFonts w:ascii="Times New Roman" w:hAnsi="Times New Roman" w:cs="Times New Roman"/>
          <w:sz w:val="24"/>
          <w:szCs w:val="24"/>
        </w:rPr>
      </w:pPr>
      <w:hyperlink r:id="rId26" w:history="1">
        <w:r w:rsidR="00F122C7" w:rsidRPr="008310DC">
          <w:rPr>
            <w:rStyle w:val="Hyperlink"/>
            <w:rFonts w:ascii="Times New Roman" w:hAnsi="Times New Roman" w:cs="Times New Roman"/>
            <w:sz w:val="24"/>
            <w:szCs w:val="24"/>
          </w:rPr>
          <w:t>https://doi.org/10.18848/1833-1882/CGP/v09/53554</w:t>
        </w:r>
      </w:hyperlink>
    </w:p>
    <w:p w14:paraId="3BF7DADE"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proofErr w:type="spellStart"/>
      <w:r w:rsidRPr="008310DC">
        <w:rPr>
          <w:rFonts w:ascii="Times New Roman" w:hAnsi="Times New Roman" w:cs="Times New Roman"/>
          <w:sz w:val="24"/>
          <w:szCs w:val="24"/>
        </w:rPr>
        <w:t>Duggleby</w:t>
      </w:r>
      <w:proofErr w:type="spellEnd"/>
      <w:r w:rsidRPr="008310DC">
        <w:rPr>
          <w:rFonts w:ascii="Times New Roman" w:hAnsi="Times New Roman" w:cs="Times New Roman"/>
          <w:sz w:val="24"/>
          <w:szCs w:val="24"/>
        </w:rPr>
        <w:t xml:space="preserve">, W., Hicks, D., </w:t>
      </w:r>
      <w:proofErr w:type="spellStart"/>
      <w:r w:rsidRPr="008310DC">
        <w:rPr>
          <w:rFonts w:ascii="Times New Roman" w:hAnsi="Times New Roman" w:cs="Times New Roman"/>
          <w:sz w:val="24"/>
          <w:szCs w:val="24"/>
        </w:rPr>
        <w:t>Nekolaichuk</w:t>
      </w:r>
      <w:proofErr w:type="spellEnd"/>
      <w:r w:rsidRPr="008310DC">
        <w:rPr>
          <w:rFonts w:ascii="Times New Roman" w:hAnsi="Times New Roman" w:cs="Times New Roman"/>
          <w:sz w:val="24"/>
          <w:szCs w:val="24"/>
        </w:rPr>
        <w:t xml:space="preserve">, C., </w:t>
      </w:r>
      <w:proofErr w:type="spellStart"/>
      <w:r w:rsidRPr="008310DC">
        <w:rPr>
          <w:rFonts w:ascii="Times New Roman" w:hAnsi="Times New Roman" w:cs="Times New Roman"/>
          <w:sz w:val="24"/>
          <w:szCs w:val="24"/>
        </w:rPr>
        <w:t>Holtslander</w:t>
      </w:r>
      <w:proofErr w:type="spellEnd"/>
      <w:r w:rsidRPr="008310DC">
        <w:rPr>
          <w:rFonts w:ascii="Times New Roman" w:hAnsi="Times New Roman" w:cs="Times New Roman"/>
          <w:sz w:val="24"/>
          <w:szCs w:val="24"/>
        </w:rPr>
        <w:t xml:space="preserve">, L., Williams, A., Chambers, T., &amp; </w:t>
      </w:r>
    </w:p>
    <w:p w14:paraId="2E9449BF"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proofErr w:type="spellStart"/>
      <w:r w:rsidRPr="008310DC">
        <w:rPr>
          <w:rFonts w:ascii="Times New Roman" w:hAnsi="Times New Roman" w:cs="Times New Roman"/>
          <w:sz w:val="24"/>
          <w:szCs w:val="24"/>
        </w:rPr>
        <w:t>Eby</w:t>
      </w:r>
      <w:proofErr w:type="spellEnd"/>
      <w:r w:rsidRPr="008310DC">
        <w:rPr>
          <w:rFonts w:ascii="Times New Roman" w:hAnsi="Times New Roman" w:cs="Times New Roman"/>
          <w:sz w:val="24"/>
          <w:szCs w:val="24"/>
        </w:rPr>
        <w:t xml:space="preserve">, J. (2012). Hope, older adults, and chronic illness: A </w:t>
      </w:r>
      <w:proofErr w:type="spellStart"/>
      <w:r w:rsidRPr="008310DC">
        <w:rPr>
          <w:rFonts w:ascii="Times New Roman" w:hAnsi="Times New Roman" w:cs="Times New Roman"/>
          <w:sz w:val="24"/>
          <w:szCs w:val="24"/>
        </w:rPr>
        <w:t>metasynthesis</w:t>
      </w:r>
      <w:proofErr w:type="spellEnd"/>
      <w:r w:rsidRPr="008310DC">
        <w:rPr>
          <w:rFonts w:ascii="Times New Roman" w:hAnsi="Times New Roman" w:cs="Times New Roman"/>
          <w:sz w:val="24"/>
          <w:szCs w:val="24"/>
        </w:rPr>
        <w:t xml:space="preserve"> of qualitative </w:t>
      </w:r>
    </w:p>
    <w:p w14:paraId="09DDE8BA" w14:textId="77777777"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sz w:val="24"/>
          <w:szCs w:val="24"/>
        </w:rPr>
        <w:t xml:space="preserve">research. </w:t>
      </w:r>
      <w:r w:rsidRPr="008310DC">
        <w:rPr>
          <w:rFonts w:ascii="Times New Roman" w:hAnsi="Times New Roman" w:cs="Times New Roman"/>
          <w:i/>
          <w:iCs/>
          <w:sz w:val="24"/>
          <w:szCs w:val="24"/>
        </w:rPr>
        <w:t>Journal of Advanced Nursing, 68</w:t>
      </w:r>
      <w:r w:rsidRPr="008310DC">
        <w:rPr>
          <w:rFonts w:ascii="Times New Roman" w:hAnsi="Times New Roman" w:cs="Times New Roman"/>
          <w:sz w:val="24"/>
          <w:szCs w:val="24"/>
        </w:rPr>
        <w:t xml:space="preserve">(6), 1211-1223. </w:t>
      </w:r>
    </w:p>
    <w:p w14:paraId="2135CDDC" w14:textId="77777777" w:rsidR="00F122C7" w:rsidRPr="008310DC" w:rsidRDefault="008E13A5" w:rsidP="008310DC">
      <w:pPr>
        <w:autoSpaceDE w:val="0"/>
        <w:autoSpaceDN w:val="0"/>
        <w:adjustRightInd w:val="0"/>
        <w:spacing w:after="0" w:line="240" w:lineRule="auto"/>
        <w:ind w:left="720"/>
        <w:rPr>
          <w:rStyle w:val="Hyperlink"/>
          <w:rFonts w:ascii="Times New Roman" w:hAnsi="Times New Roman" w:cs="Times New Roman"/>
          <w:sz w:val="24"/>
          <w:szCs w:val="24"/>
        </w:rPr>
      </w:pPr>
      <w:hyperlink r:id="rId27" w:history="1">
        <w:r w:rsidR="00F122C7" w:rsidRPr="008310DC">
          <w:rPr>
            <w:rStyle w:val="Hyperlink"/>
            <w:rFonts w:ascii="Times New Roman" w:hAnsi="Times New Roman" w:cs="Times New Roman"/>
            <w:sz w:val="24"/>
            <w:szCs w:val="24"/>
          </w:rPr>
          <w:t>https://doi.org/10.1111/j.1365-2648.2011.05919.x</w:t>
        </w:r>
      </w:hyperlink>
    </w:p>
    <w:p w14:paraId="282743CB"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Embury</w:t>
      </w:r>
      <w:proofErr w:type="spellEnd"/>
      <w:r w:rsidRPr="008310DC">
        <w:rPr>
          <w:rFonts w:ascii="Times New Roman" w:hAnsi="Times New Roman" w:cs="Times New Roman"/>
          <w:sz w:val="24"/>
          <w:szCs w:val="24"/>
        </w:rPr>
        <w:t xml:space="preserve">, C. E., &amp; </w:t>
      </w:r>
      <w:proofErr w:type="spellStart"/>
      <w:r w:rsidRPr="008310DC">
        <w:rPr>
          <w:rFonts w:ascii="Times New Roman" w:hAnsi="Times New Roman" w:cs="Times New Roman"/>
          <w:sz w:val="24"/>
          <w:szCs w:val="24"/>
        </w:rPr>
        <w:t>Dinnesen</w:t>
      </w:r>
      <w:proofErr w:type="spellEnd"/>
      <w:r w:rsidRPr="008310DC">
        <w:rPr>
          <w:rFonts w:ascii="Times New Roman" w:hAnsi="Times New Roman" w:cs="Times New Roman"/>
          <w:sz w:val="24"/>
          <w:szCs w:val="24"/>
        </w:rPr>
        <w:t xml:space="preserve">, M. S. (2012). Co-teaching in inclusive classrooms using </w:t>
      </w:r>
    </w:p>
    <w:p w14:paraId="0560988B"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structured collaborative planning. </w:t>
      </w:r>
      <w:r w:rsidRPr="008310DC">
        <w:rPr>
          <w:rFonts w:ascii="Times New Roman" w:hAnsi="Times New Roman" w:cs="Times New Roman"/>
          <w:i/>
          <w:iCs/>
          <w:sz w:val="24"/>
          <w:szCs w:val="24"/>
        </w:rPr>
        <w:t xml:space="preserve">Kentucky Journal of Excellence in College </w:t>
      </w:r>
    </w:p>
    <w:p w14:paraId="65C8BF25" w14:textId="1A2521AB"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i/>
          <w:iCs/>
          <w:sz w:val="24"/>
          <w:szCs w:val="24"/>
        </w:rPr>
        <w:t>Teaching &amp; Learning, 10</w:t>
      </w:r>
      <w:r w:rsidRPr="008310DC">
        <w:rPr>
          <w:rFonts w:ascii="Times New Roman" w:hAnsi="Times New Roman" w:cs="Times New Roman"/>
          <w:sz w:val="24"/>
          <w:szCs w:val="24"/>
        </w:rPr>
        <w:t xml:space="preserve">(3), 36-52. </w:t>
      </w:r>
    </w:p>
    <w:p w14:paraId="092CF6ED" w14:textId="77777777" w:rsidR="00F122C7" w:rsidRPr="008310DC" w:rsidRDefault="008E13A5" w:rsidP="008310DC">
      <w:pPr>
        <w:autoSpaceDE w:val="0"/>
        <w:autoSpaceDN w:val="0"/>
        <w:adjustRightInd w:val="0"/>
        <w:spacing w:after="0" w:line="240" w:lineRule="auto"/>
        <w:ind w:firstLine="720"/>
        <w:rPr>
          <w:rStyle w:val="Hyperlink"/>
          <w:rFonts w:ascii="Times New Roman" w:hAnsi="Times New Roman" w:cs="Times New Roman"/>
          <w:sz w:val="24"/>
          <w:szCs w:val="24"/>
        </w:rPr>
      </w:pPr>
      <w:hyperlink r:id="rId28" w:history="1">
        <w:r w:rsidR="00F122C7" w:rsidRPr="008310DC">
          <w:rPr>
            <w:rStyle w:val="Hyperlink"/>
            <w:rFonts w:ascii="Times New Roman" w:hAnsi="Times New Roman" w:cs="Times New Roman"/>
            <w:sz w:val="24"/>
            <w:szCs w:val="24"/>
          </w:rPr>
          <w:t>https://doi.org/10.1177/1053815111425493</w:t>
        </w:r>
      </w:hyperlink>
    </w:p>
    <w:p w14:paraId="16E0D5DE"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lastRenderedPageBreak/>
        <w:t xml:space="preserve">Friend, M., Cook, L., Hurley-Chamberlain, D., &amp; </w:t>
      </w:r>
      <w:proofErr w:type="spellStart"/>
      <w:r w:rsidRPr="008310DC">
        <w:rPr>
          <w:rFonts w:ascii="Times New Roman" w:hAnsi="Times New Roman" w:cs="Times New Roman"/>
          <w:sz w:val="24"/>
          <w:szCs w:val="24"/>
        </w:rPr>
        <w:t>Shamberger</w:t>
      </w:r>
      <w:proofErr w:type="spellEnd"/>
      <w:r w:rsidRPr="008310DC">
        <w:rPr>
          <w:rFonts w:ascii="Times New Roman" w:hAnsi="Times New Roman" w:cs="Times New Roman"/>
          <w:sz w:val="24"/>
          <w:szCs w:val="24"/>
        </w:rPr>
        <w:t xml:space="preserve">, C. (2010). Co-teaching: An </w:t>
      </w:r>
    </w:p>
    <w:p w14:paraId="4A7955AD"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illustration of the complexity of collaboration in special education. </w:t>
      </w:r>
      <w:r w:rsidRPr="008310DC">
        <w:rPr>
          <w:rFonts w:ascii="Times New Roman" w:hAnsi="Times New Roman" w:cs="Times New Roman"/>
          <w:i/>
          <w:iCs/>
          <w:sz w:val="24"/>
          <w:szCs w:val="24"/>
        </w:rPr>
        <w:t xml:space="preserve">Journal of </w:t>
      </w:r>
    </w:p>
    <w:p w14:paraId="2BD8B83F" w14:textId="4A9E2F20"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i/>
          <w:iCs/>
          <w:sz w:val="24"/>
          <w:szCs w:val="24"/>
        </w:rPr>
        <w:t xml:space="preserve">Educational and Psychological </w:t>
      </w:r>
      <w:r w:rsidR="00186449" w:rsidRPr="008310DC">
        <w:rPr>
          <w:rFonts w:ascii="Times New Roman" w:hAnsi="Times New Roman" w:cs="Times New Roman"/>
          <w:i/>
          <w:iCs/>
          <w:sz w:val="24"/>
          <w:szCs w:val="24"/>
        </w:rPr>
        <w:t>Consultation</w:t>
      </w:r>
      <w:r w:rsidRPr="008310DC">
        <w:rPr>
          <w:rFonts w:ascii="Times New Roman" w:hAnsi="Times New Roman" w:cs="Times New Roman"/>
          <w:i/>
          <w:iCs/>
          <w:sz w:val="24"/>
          <w:szCs w:val="24"/>
        </w:rPr>
        <w:t>, 20</w:t>
      </w:r>
      <w:r w:rsidRPr="008310DC">
        <w:rPr>
          <w:rFonts w:ascii="Times New Roman" w:hAnsi="Times New Roman" w:cs="Times New Roman"/>
          <w:sz w:val="24"/>
          <w:szCs w:val="24"/>
        </w:rPr>
        <w:t xml:space="preserve">(1), 9-27. </w:t>
      </w:r>
    </w:p>
    <w:p w14:paraId="34212008" w14:textId="77777777" w:rsidR="00F122C7" w:rsidRPr="008310DC" w:rsidRDefault="008E13A5" w:rsidP="008310DC">
      <w:pPr>
        <w:autoSpaceDE w:val="0"/>
        <w:autoSpaceDN w:val="0"/>
        <w:adjustRightInd w:val="0"/>
        <w:spacing w:after="0" w:line="240" w:lineRule="auto"/>
        <w:ind w:left="720"/>
        <w:rPr>
          <w:rFonts w:ascii="Times New Roman" w:hAnsi="Times New Roman" w:cs="Times New Roman"/>
          <w:sz w:val="24"/>
          <w:szCs w:val="24"/>
        </w:rPr>
      </w:pPr>
      <w:hyperlink r:id="rId29" w:history="1">
        <w:r w:rsidR="00F122C7" w:rsidRPr="008310DC">
          <w:rPr>
            <w:rStyle w:val="Hyperlink"/>
            <w:rFonts w:ascii="Times New Roman" w:hAnsi="Times New Roman" w:cs="Times New Roman"/>
            <w:sz w:val="24"/>
            <w:szCs w:val="24"/>
          </w:rPr>
          <w:t>https://doi.org/10.1080/10474410903535380</w:t>
        </w:r>
      </w:hyperlink>
    </w:p>
    <w:p w14:paraId="75D68FE5"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Gürgür</w:t>
      </w:r>
      <w:proofErr w:type="spellEnd"/>
      <w:r w:rsidRPr="008310DC">
        <w:rPr>
          <w:rFonts w:ascii="Times New Roman" w:hAnsi="Times New Roman" w:cs="Times New Roman"/>
          <w:sz w:val="24"/>
          <w:szCs w:val="24"/>
        </w:rPr>
        <w:t xml:space="preserve">, H., &amp; </w:t>
      </w:r>
      <w:proofErr w:type="spellStart"/>
      <w:r w:rsidRPr="008310DC">
        <w:rPr>
          <w:rFonts w:ascii="Times New Roman" w:hAnsi="Times New Roman" w:cs="Times New Roman"/>
          <w:sz w:val="24"/>
          <w:szCs w:val="24"/>
        </w:rPr>
        <w:t>Uzuner</w:t>
      </w:r>
      <w:proofErr w:type="spellEnd"/>
      <w:r w:rsidRPr="008310DC">
        <w:rPr>
          <w:rFonts w:ascii="Times New Roman" w:hAnsi="Times New Roman" w:cs="Times New Roman"/>
          <w:sz w:val="24"/>
          <w:szCs w:val="24"/>
        </w:rPr>
        <w:t xml:space="preserve">, Y. (2010). A phenomenological analysis of the views on co-teaching </w:t>
      </w:r>
    </w:p>
    <w:p w14:paraId="435B3ED9"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applications in the inclusion classroom. </w:t>
      </w:r>
      <w:r w:rsidRPr="008310DC">
        <w:rPr>
          <w:rFonts w:ascii="Times New Roman" w:hAnsi="Times New Roman" w:cs="Times New Roman"/>
          <w:i/>
          <w:iCs/>
          <w:sz w:val="24"/>
          <w:szCs w:val="24"/>
        </w:rPr>
        <w:t>Educational Sciences: Theory and Practice</w:t>
      </w:r>
      <w:r w:rsidRPr="008310DC">
        <w:rPr>
          <w:rFonts w:ascii="Times New Roman" w:hAnsi="Times New Roman" w:cs="Times New Roman"/>
          <w:sz w:val="24"/>
          <w:szCs w:val="24"/>
        </w:rPr>
        <w:t xml:space="preserve">, </w:t>
      </w:r>
    </w:p>
    <w:p w14:paraId="1E86F203"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10</w:t>
      </w:r>
      <w:r w:rsidRPr="008310DC">
        <w:rPr>
          <w:rFonts w:ascii="Times New Roman" w:hAnsi="Times New Roman" w:cs="Times New Roman"/>
          <w:sz w:val="24"/>
          <w:szCs w:val="24"/>
        </w:rPr>
        <w:t>(1), 311-331.</w:t>
      </w:r>
    </w:p>
    <w:p w14:paraId="39FF1523" w14:textId="0F311414"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Gurgur</w:t>
      </w:r>
      <w:proofErr w:type="spellEnd"/>
      <w:r w:rsidRPr="008310DC">
        <w:rPr>
          <w:rFonts w:ascii="Times New Roman" w:hAnsi="Times New Roman" w:cs="Times New Roman"/>
          <w:sz w:val="24"/>
          <w:szCs w:val="24"/>
        </w:rPr>
        <w:t xml:space="preserve">, H., &amp; </w:t>
      </w:r>
      <w:proofErr w:type="spellStart"/>
      <w:r w:rsidRPr="008310DC">
        <w:rPr>
          <w:rFonts w:ascii="Times New Roman" w:hAnsi="Times New Roman" w:cs="Times New Roman"/>
          <w:sz w:val="24"/>
          <w:szCs w:val="24"/>
        </w:rPr>
        <w:t>Uzuner</w:t>
      </w:r>
      <w:proofErr w:type="spellEnd"/>
      <w:r w:rsidRPr="008310DC">
        <w:rPr>
          <w:rFonts w:ascii="Times New Roman" w:hAnsi="Times New Roman" w:cs="Times New Roman"/>
          <w:sz w:val="24"/>
          <w:szCs w:val="24"/>
        </w:rPr>
        <w:t xml:space="preserve">, Y. (2011). Examining the </w:t>
      </w:r>
      <w:r w:rsidR="00AA3BA7" w:rsidRPr="008310DC">
        <w:rPr>
          <w:rFonts w:ascii="Times New Roman" w:hAnsi="Times New Roman" w:cs="Times New Roman"/>
          <w:sz w:val="24"/>
          <w:szCs w:val="24"/>
        </w:rPr>
        <w:t>i</w:t>
      </w:r>
      <w:r w:rsidRPr="008310DC">
        <w:rPr>
          <w:rFonts w:ascii="Times New Roman" w:hAnsi="Times New Roman" w:cs="Times New Roman"/>
          <w:sz w:val="24"/>
          <w:szCs w:val="24"/>
        </w:rPr>
        <w:t xml:space="preserve">mplementation of </w:t>
      </w:r>
      <w:r w:rsidR="00AA3BA7" w:rsidRPr="008310DC">
        <w:rPr>
          <w:rFonts w:ascii="Times New Roman" w:hAnsi="Times New Roman" w:cs="Times New Roman"/>
          <w:sz w:val="24"/>
          <w:szCs w:val="24"/>
        </w:rPr>
        <w:t>t</w:t>
      </w:r>
      <w:r w:rsidRPr="008310DC">
        <w:rPr>
          <w:rFonts w:ascii="Times New Roman" w:hAnsi="Times New Roman" w:cs="Times New Roman"/>
          <w:sz w:val="24"/>
          <w:szCs w:val="24"/>
        </w:rPr>
        <w:t xml:space="preserve">wo </w:t>
      </w:r>
      <w:r w:rsidR="00AA3BA7" w:rsidRPr="008310DC">
        <w:rPr>
          <w:rFonts w:ascii="Times New Roman" w:hAnsi="Times New Roman" w:cs="Times New Roman"/>
          <w:sz w:val="24"/>
          <w:szCs w:val="24"/>
        </w:rPr>
        <w:t>c</w:t>
      </w:r>
      <w:r w:rsidRPr="008310DC">
        <w:rPr>
          <w:rFonts w:ascii="Times New Roman" w:hAnsi="Times New Roman" w:cs="Times New Roman"/>
          <w:sz w:val="24"/>
          <w:szCs w:val="24"/>
        </w:rPr>
        <w:t>o-</w:t>
      </w:r>
      <w:r w:rsidR="00AA3BA7"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eaching </w:t>
      </w:r>
    </w:p>
    <w:p w14:paraId="09DAB476" w14:textId="6201314E" w:rsidR="00F122C7" w:rsidRPr="008310DC" w:rsidRDefault="00AA3BA7" w:rsidP="008310DC">
      <w:pPr>
        <w:autoSpaceDE w:val="0"/>
        <w:autoSpaceDN w:val="0"/>
        <w:adjustRightInd w:val="0"/>
        <w:spacing w:after="0" w:line="240" w:lineRule="auto"/>
        <w:ind w:left="720"/>
        <w:rPr>
          <w:rFonts w:ascii="Times New Roman" w:hAnsi="Times New Roman" w:cs="Times New Roman"/>
          <w:i/>
          <w:iCs/>
          <w:sz w:val="24"/>
          <w:szCs w:val="24"/>
        </w:rPr>
      </w:pPr>
      <w:r w:rsidRPr="008310DC">
        <w:rPr>
          <w:rFonts w:ascii="Times New Roman" w:hAnsi="Times New Roman" w:cs="Times New Roman"/>
          <w:sz w:val="24"/>
          <w:szCs w:val="24"/>
        </w:rPr>
        <w:t>m</w:t>
      </w:r>
      <w:r w:rsidR="00F122C7" w:rsidRPr="008310DC">
        <w:rPr>
          <w:rFonts w:ascii="Times New Roman" w:hAnsi="Times New Roman" w:cs="Times New Roman"/>
          <w:sz w:val="24"/>
          <w:szCs w:val="24"/>
        </w:rPr>
        <w:t xml:space="preserve">odels: Team </w:t>
      </w:r>
      <w:r w:rsidRPr="008310DC">
        <w:rPr>
          <w:rFonts w:ascii="Times New Roman" w:hAnsi="Times New Roman" w:cs="Times New Roman"/>
          <w:sz w:val="24"/>
          <w:szCs w:val="24"/>
        </w:rPr>
        <w:t>t</w:t>
      </w:r>
      <w:r w:rsidR="00F122C7" w:rsidRPr="008310DC">
        <w:rPr>
          <w:rFonts w:ascii="Times New Roman" w:hAnsi="Times New Roman" w:cs="Times New Roman"/>
          <w:sz w:val="24"/>
          <w:szCs w:val="24"/>
        </w:rPr>
        <w:t xml:space="preserve">eaching and </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tation </w:t>
      </w:r>
      <w:r w:rsidRPr="008310DC">
        <w:rPr>
          <w:rFonts w:ascii="Times New Roman" w:hAnsi="Times New Roman" w:cs="Times New Roman"/>
          <w:sz w:val="24"/>
          <w:szCs w:val="24"/>
        </w:rPr>
        <w:t>t</w:t>
      </w:r>
      <w:r w:rsidR="00F122C7" w:rsidRPr="008310DC">
        <w:rPr>
          <w:rFonts w:ascii="Times New Roman" w:hAnsi="Times New Roman" w:cs="Times New Roman"/>
          <w:sz w:val="24"/>
          <w:szCs w:val="24"/>
        </w:rPr>
        <w:t xml:space="preserve">eaching. </w:t>
      </w:r>
      <w:r w:rsidR="00F122C7" w:rsidRPr="008310DC">
        <w:rPr>
          <w:rFonts w:ascii="Times New Roman" w:hAnsi="Times New Roman" w:cs="Times New Roman"/>
          <w:i/>
          <w:iCs/>
          <w:sz w:val="24"/>
          <w:szCs w:val="24"/>
        </w:rPr>
        <w:t xml:space="preserve">International Journal of Inclusive </w:t>
      </w:r>
    </w:p>
    <w:p w14:paraId="2649D70E" w14:textId="4BB349BC" w:rsidR="00F122C7" w:rsidRPr="008310DC" w:rsidRDefault="00F122C7" w:rsidP="008310DC">
      <w:pPr>
        <w:autoSpaceDE w:val="0"/>
        <w:autoSpaceDN w:val="0"/>
        <w:adjustRightInd w:val="0"/>
        <w:spacing w:after="0" w:line="240" w:lineRule="auto"/>
        <w:ind w:left="720"/>
        <w:rPr>
          <w:rStyle w:val="Hyperlink"/>
          <w:rFonts w:ascii="Times New Roman" w:hAnsi="Times New Roman" w:cs="Times New Roman"/>
          <w:sz w:val="24"/>
          <w:szCs w:val="24"/>
        </w:rPr>
      </w:pPr>
      <w:r w:rsidRPr="008310DC">
        <w:rPr>
          <w:rFonts w:ascii="Times New Roman" w:hAnsi="Times New Roman" w:cs="Times New Roman"/>
          <w:i/>
          <w:iCs/>
          <w:sz w:val="24"/>
          <w:szCs w:val="24"/>
        </w:rPr>
        <w:t>Education, 15</w:t>
      </w:r>
      <w:r w:rsidRPr="008310DC">
        <w:rPr>
          <w:rFonts w:ascii="Times New Roman" w:hAnsi="Times New Roman" w:cs="Times New Roman"/>
          <w:sz w:val="24"/>
          <w:szCs w:val="24"/>
        </w:rPr>
        <w:t xml:space="preserve">(6), 589-610. </w:t>
      </w:r>
      <w:hyperlink r:id="rId30" w:history="1">
        <w:r w:rsidR="00550A8D" w:rsidRPr="008310DC">
          <w:rPr>
            <w:rStyle w:val="Hyperlink"/>
            <w:rFonts w:ascii="Times New Roman" w:hAnsi="Times New Roman" w:cs="Times New Roman"/>
            <w:sz w:val="24"/>
            <w:szCs w:val="24"/>
          </w:rPr>
          <w:t>https://doi.org/10.1080/13603110903265032</w:t>
        </w:r>
      </w:hyperlink>
    </w:p>
    <w:p w14:paraId="34F111F2" w14:textId="77777777" w:rsidR="004F2A06" w:rsidRPr="008310DC" w:rsidRDefault="00550A8D" w:rsidP="008310DC">
      <w:pPr>
        <w:pStyle w:val="dx-doi"/>
        <w:spacing w:before="0" w:beforeAutospacing="0" w:after="0" w:afterAutospacing="0"/>
        <w:rPr>
          <w:color w:val="222222"/>
          <w:shd w:val="clear" w:color="auto" w:fill="FFFFFF"/>
        </w:rPr>
      </w:pPr>
      <w:proofErr w:type="spellStart"/>
      <w:r w:rsidRPr="008310DC">
        <w:rPr>
          <w:color w:val="222222"/>
          <w:shd w:val="clear" w:color="auto" w:fill="FFFFFF"/>
        </w:rPr>
        <w:t>Iacono</w:t>
      </w:r>
      <w:proofErr w:type="spellEnd"/>
      <w:r w:rsidRPr="008310DC">
        <w:rPr>
          <w:color w:val="222222"/>
          <w:shd w:val="clear" w:color="auto" w:fill="FFFFFF"/>
        </w:rPr>
        <w:t>, T., Landry, O., Garcia-</w:t>
      </w:r>
      <w:proofErr w:type="spellStart"/>
      <w:r w:rsidRPr="008310DC">
        <w:rPr>
          <w:color w:val="222222"/>
          <w:shd w:val="clear" w:color="auto" w:fill="FFFFFF"/>
        </w:rPr>
        <w:t>Melgar</w:t>
      </w:r>
      <w:proofErr w:type="spellEnd"/>
      <w:r w:rsidRPr="008310DC">
        <w:rPr>
          <w:color w:val="222222"/>
          <w:shd w:val="clear" w:color="auto" w:fill="FFFFFF"/>
        </w:rPr>
        <w:t xml:space="preserve">, A., </w:t>
      </w:r>
      <w:proofErr w:type="spellStart"/>
      <w:r w:rsidRPr="008310DC">
        <w:rPr>
          <w:color w:val="222222"/>
          <w:shd w:val="clear" w:color="auto" w:fill="FFFFFF"/>
        </w:rPr>
        <w:t>Spong</w:t>
      </w:r>
      <w:proofErr w:type="spellEnd"/>
      <w:r w:rsidRPr="008310DC">
        <w:rPr>
          <w:color w:val="222222"/>
          <w:shd w:val="clear" w:color="auto" w:fill="FFFFFF"/>
        </w:rPr>
        <w:t xml:space="preserve">, J., Hyett, N., Bagley, K., &amp; McKinstry, C. </w:t>
      </w:r>
    </w:p>
    <w:p w14:paraId="7D7F1E2C" w14:textId="77777777" w:rsidR="004F2A06" w:rsidRPr="008310DC" w:rsidRDefault="00550A8D" w:rsidP="008310DC">
      <w:pPr>
        <w:pStyle w:val="dx-doi"/>
        <w:spacing w:before="0" w:beforeAutospacing="0" w:after="0" w:afterAutospacing="0"/>
        <w:ind w:firstLine="720"/>
        <w:rPr>
          <w:color w:val="222222"/>
          <w:shd w:val="clear" w:color="auto" w:fill="FFFFFF"/>
        </w:rPr>
      </w:pPr>
      <w:r w:rsidRPr="008310DC">
        <w:rPr>
          <w:color w:val="222222"/>
          <w:shd w:val="clear" w:color="auto" w:fill="FFFFFF"/>
        </w:rPr>
        <w:t xml:space="preserve">(2021). A systematized review of co-teaching efficacy in enhancing inclusive </w:t>
      </w:r>
    </w:p>
    <w:p w14:paraId="1F0CD9DF" w14:textId="77777777" w:rsidR="004F2A06" w:rsidRPr="008310DC" w:rsidRDefault="00550A8D" w:rsidP="008310DC">
      <w:pPr>
        <w:pStyle w:val="dx-doi"/>
        <w:spacing w:before="0" w:beforeAutospacing="0" w:after="0" w:afterAutospacing="0"/>
        <w:ind w:firstLine="720"/>
        <w:rPr>
          <w:color w:val="222222"/>
          <w:shd w:val="clear" w:color="auto" w:fill="FFFFFF"/>
        </w:rPr>
      </w:pPr>
      <w:r w:rsidRPr="008310DC">
        <w:rPr>
          <w:color w:val="222222"/>
          <w:shd w:val="clear" w:color="auto" w:fill="FFFFFF"/>
        </w:rPr>
        <w:t>education for students with disability. </w:t>
      </w:r>
      <w:r w:rsidRPr="008310DC">
        <w:rPr>
          <w:i/>
          <w:iCs/>
          <w:color w:val="222222"/>
          <w:shd w:val="clear" w:color="auto" w:fill="FFFFFF"/>
        </w:rPr>
        <w:t>International Journal of Inclusive Education</w:t>
      </w:r>
      <w:r w:rsidRPr="008310DC">
        <w:rPr>
          <w:color w:val="222222"/>
          <w:shd w:val="clear" w:color="auto" w:fill="FFFFFF"/>
        </w:rPr>
        <w:t>, 1-</w:t>
      </w:r>
    </w:p>
    <w:p w14:paraId="6264C231" w14:textId="10B5871B" w:rsidR="004F2A06" w:rsidRPr="008310DC" w:rsidRDefault="00550A8D" w:rsidP="008310DC">
      <w:pPr>
        <w:pStyle w:val="dx-doi"/>
        <w:spacing w:before="0" w:beforeAutospacing="0" w:after="0" w:afterAutospacing="0"/>
        <w:ind w:firstLine="720"/>
        <w:rPr>
          <w:color w:val="333333"/>
        </w:rPr>
      </w:pPr>
      <w:r w:rsidRPr="008310DC">
        <w:rPr>
          <w:color w:val="222222"/>
          <w:shd w:val="clear" w:color="auto" w:fill="FFFFFF"/>
        </w:rPr>
        <w:t xml:space="preserve">15. </w:t>
      </w:r>
      <w:hyperlink r:id="rId31" w:history="1">
        <w:r w:rsidR="004F2A06" w:rsidRPr="008310DC">
          <w:rPr>
            <w:rStyle w:val="Hyperlink"/>
            <w:color w:val="006DB4"/>
          </w:rPr>
          <w:t>https://doi.org/10.1080/13603116.2021.1900423</w:t>
        </w:r>
      </w:hyperlink>
    </w:p>
    <w:p w14:paraId="79CBF2CC"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*Isherwood, R. S., &amp; Barger-Anderson, R. (2008). Factors affecting the adoption of co-</w:t>
      </w:r>
    </w:p>
    <w:p w14:paraId="202E7D96" w14:textId="77777777"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sz w:val="24"/>
          <w:szCs w:val="24"/>
        </w:rPr>
        <w:t xml:space="preserve">teaching models in inclusive classrooms: One school's journey from mainstreaming to </w:t>
      </w:r>
    </w:p>
    <w:p w14:paraId="3294B889" w14:textId="77777777"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sz w:val="24"/>
          <w:szCs w:val="24"/>
        </w:rPr>
        <w:t xml:space="preserve">inclusion. </w:t>
      </w:r>
      <w:r w:rsidRPr="008310DC">
        <w:rPr>
          <w:rFonts w:ascii="Times New Roman" w:hAnsi="Times New Roman" w:cs="Times New Roman"/>
          <w:i/>
          <w:iCs/>
          <w:sz w:val="24"/>
          <w:szCs w:val="24"/>
        </w:rPr>
        <w:t>Journal of Ethnographic &amp; Qualitative Research, 2</w:t>
      </w:r>
      <w:r w:rsidRPr="008310DC">
        <w:rPr>
          <w:rFonts w:ascii="Times New Roman" w:hAnsi="Times New Roman" w:cs="Times New Roman"/>
          <w:sz w:val="24"/>
          <w:szCs w:val="24"/>
        </w:rPr>
        <w:t>(2), 121-128.</w:t>
      </w:r>
    </w:p>
    <w:p w14:paraId="0E783FD5" w14:textId="71D16649"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*Isherwood, R. S., Barger-Anderson, R., &amp; Erickson, M. (201</w:t>
      </w:r>
      <w:r w:rsidR="003E47FA" w:rsidRPr="008310DC">
        <w:rPr>
          <w:rFonts w:ascii="Times New Roman" w:hAnsi="Times New Roman" w:cs="Times New Roman"/>
          <w:sz w:val="24"/>
          <w:szCs w:val="24"/>
        </w:rPr>
        <w:t>3</w:t>
      </w:r>
      <w:r w:rsidRPr="008310DC">
        <w:rPr>
          <w:rFonts w:ascii="Times New Roman" w:hAnsi="Times New Roman" w:cs="Times New Roman"/>
          <w:sz w:val="24"/>
          <w:szCs w:val="24"/>
        </w:rPr>
        <w:t xml:space="preserve">). Examining </w:t>
      </w:r>
      <w:r w:rsidR="009E7AC4" w:rsidRPr="008310DC">
        <w:rPr>
          <w:rFonts w:ascii="Times New Roman" w:hAnsi="Times New Roman" w:cs="Times New Roman"/>
          <w:sz w:val="24"/>
          <w:szCs w:val="24"/>
        </w:rPr>
        <w:t>c</w:t>
      </w:r>
      <w:r w:rsidRPr="008310DC">
        <w:rPr>
          <w:rFonts w:ascii="Times New Roman" w:hAnsi="Times New Roman" w:cs="Times New Roman"/>
          <w:sz w:val="24"/>
          <w:szCs w:val="24"/>
        </w:rPr>
        <w:t>o-</w:t>
      </w:r>
      <w:r w:rsidR="009E7AC4"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eaching </w:t>
      </w:r>
    </w:p>
    <w:p w14:paraId="36357C9C" w14:textId="41F8FA0F"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through a </w:t>
      </w:r>
      <w:r w:rsidR="009E7AC4" w:rsidRPr="008310DC">
        <w:rPr>
          <w:rFonts w:ascii="Times New Roman" w:hAnsi="Times New Roman" w:cs="Times New Roman"/>
          <w:sz w:val="24"/>
          <w:szCs w:val="24"/>
        </w:rPr>
        <w:t>s</w:t>
      </w:r>
      <w:r w:rsidRPr="008310DC">
        <w:rPr>
          <w:rFonts w:ascii="Times New Roman" w:hAnsi="Times New Roman" w:cs="Times New Roman"/>
          <w:sz w:val="24"/>
          <w:szCs w:val="24"/>
        </w:rPr>
        <w:t>ocio-</w:t>
      </w:r>
      <w:r w:rsidR="009E7AC4" w:rsidRPr="008310DC">
        <w:rPr>
          <w:rFonts w:ascii="Times New Roman" w:hAnsi="Times New Roman" w:cs="Times New Roman"/>
          <w:sz w:val="24"/>
          <w:szCs w:val="24"/>
        </w:rPr>
        <w:t>t</w:t>
      </w:r>
      <w:r w:rsidRPr="008310DC">
        <w:rPr>
          <w:rFonts w:ascii="Times New Roman" w:hAnsi="Times New Roman" w:cs="Times New Roman"/>
          <w:sz w:val="24"/>
          <w:szCs w:val="24"/>
        </w:rPr>
        <w:t xml:space="preserve">echnical </w:t>
      </w:r>
      <w:r w:rsidR="009E7AC4" w:rsidRPr="008310DC">
        <w:rPr>
          <w:rFonts w:ascii="Times New Roman" w:hAnsi="Times New Roman" w:cs="Times New Roman"/>
          <w:sz w:val="24"/>
          <w:szCs w:val="24"/>
        </w:rPr>
        <w:t>s</w:t>
      </w:r>
      <w:r w:rsidRPr="008310DC">
        <w:rPr>
          <w:rFonts w:ascii="Times New Roman" w:hAnsi="Times New Roman" w:cs="Times New Roman"/>
          <w:sz w:val="24"/>
          <w:szCs w:val="24"/>
        </w:rPr>
        <w:t xml:space="preserve">ystems </w:t>
      </w:r>
      <w:r w:rsidR="009E7AC4" w:rsidRPr="008310DC">
        <w:rPr>
          <w:rFonts w:ascii="Times New Roman" w:hAnsi="Times New Roman" w:cs="Times New Roman"/>
          <w:sz w:val="24"/>
          <w:szCs w:val="24"/>
        </w:rPr>
        <w:t>l</w:t>
      </w:r>
      <w:r w:rsidRPr="008310DC">
        <w:rPr>
          <w:rFonts w:ascii="Times New Roman" w:hAnsi="Times New Roman" w:cs="Times New Roman"/>
          <w:sz w:val="24"/>
          <w:szCs w:val="24"/>
        </w:rPr>
        <w:t xml:space="preserve">ens. </w:t>
      </w:r>
      <w:r w:rsidRPr="008310DC">
        <w:rPr>
          <w:rFonts w:ascii="Times New Roman" w:hAnsi="Times New Roman" w:cs="Times New Roman"/>
          <w:i/>
          <w:iCs/>
          <w:sz w:val="24"/>
          <w:szCs w:val="24"/>
        </w:rPr>
        <w:t xml:space="preserve">Journal of Special Education </w:t>
      </w:r>
    </w:p>
    <w:p w14:paraId="3CFA4949" w14:textId="33CE97E3"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i/>
          <w:iCs/>
          <w:sz w:val="24"/>
          <w:szCs w:val="24"/>
        </w:rPr>
        <w:t>Apprenticeship, 2</w:t>
      </w:r>
      <w:r w:rsidRPr="008310DC">
        <w:rPr>
          <w:rFonts w:ascii="Times New Roman" w:hAnsi="Times New Roman" w:cs="Times New Roman"/>
          <w:sz w:val="24"/>
          <w:szCs w:val="24"/>
        </w:rPr>
        <w:t xml:space="preserve">(2), 1-17. </w:t>
      </w:r>
    </w:p>
    <w:p w14:paraId="7FBCF46B" w14:textId="77777777" w:rsidR="005C18CA" w:rsidRPr="008310DC" w:rsidRDefault="005C18CA" w:rsidP="008310DC">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8310DC">
        <w:rPr>
          <w:rFonts w:ascii="Times New Roman" w:hAnsi="Times New Roman" w:cs="Times New Roman"/>
          <w:color w:val="222222"/>
          <w:sz w:val="24"/>
          <w:szCs w:val="24"/>
          <w:shd w:val="clear" w:color="auto" w:fill="FFFFFF"/>
        </w:rPr>
        <w:t xml:space="preserve">King-Sears, M. E. (2021). Secondary special education co-teachers in the United States and </w:t>
      </w:r>
    </w:p>
    <w:p w14:paraId="1FC9990D" w14:textId="77777777" w:rsidR="0011373D" w:rsidRPr="008310DC" w:rsidRDefault="005C18CA" w:rsidP="008310DC">
      <w:pPr>
        <w:pStyle w:val="dx-doi"/>
        <w:spacing w:before="0" w:beforeAutospacing="0" w:after="0" w:afterAutospacing="0"/>
        <w:ind w:left="720"/>
        <w:rPr>
          <w:color w:val="222222"/>
          <w:shd w:val="clear" w:color="auto" w:fill="FFFFFF"/>
        </w:rPr>
      </w:pPr>
      <w:r w:rsidRPr="008310DC">
        <w:rPr>
          <w:color w:val="222222"/>
          <w:shd w:val="clear" w:color="auto" w:fill="FFFFFF"/>
        </w:rPr>
        <w:t>specialised reading instruction for adolescents with disabilities. </w:t>
      </w:r>
      <w:r w:rsidRPr="008310DC">
        <w:rPr>
          <w:i/>
          <w:iCs/>
          <w:color w:val="222222"/>
          <w:shd w:val="clear" w:color="auto" w:fill="FFFFFF"/>
        </w:rPr>
        <w:t>Educational Review</w:t>
      </w:r>
      <w:r w:rsidRPr="008310DC">
        <w:rPr>
          <w:color w:val="222222"/>
          <w:shd w:val="clear" w:color="auto" w:fill="FFFFFF"/>
        </w:rPr>
        <w:t xml:space="preserve">, </w:t>
      </w:r>
    </w:p>
    <w:p w14:paraId="5686C493" w14:textId="14DA18B4" w:rsidR="00EC31E5" w:rsidRPr="008310DC" w:rsidRDefault="005C18CA" w:rsidP="008310DC">
      <w:pPr>
        <w:pStyle w:val="dx-doi"/>
        <w:spacing w:before="0" w:beforeAutospacing="0" w:after="0" w:afterAutospacing="0"/>
        <w:ind w:left="720"/>
        <w:rPr>
          <w:color w:val="333333"/>
        </w:rPr>
      </w:pPr>
      <w:r w:rsidRPr="008310DC">
        <w:rPr>
          <w:color w:val="222222"/>
          <w:shd w:val="clear" w:color="auto" w:fill="FFFFFF"/>
        </w:rPr>
        <w:t xml:space="preserve">1-15. </w:t>
      </w:r>
      <w:hyperlink r:id="rId32" w:history="1">
        <w:r w:rsidR="00EC31E5" w:rsidRPr="008310DC">
          <w:rPr>
            <w:rStyle w:val="Hyperlink"/>
          </w:rPr>
          <w:t>https://doi.org/10.1080/00131911.2021.1872505</w:t>
        </w:r>
      </w:hyperlink>
    </w:p>
    <w:p w14:paraId="1C435135" w14:textId="77777777" w:rsidR="003E47FA"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*King-Sears, </w:t>
      </w:r>
      <w:r w:rsidR="00FF0470" w:rsidRPr="008310DC">
        <w:rPr>
          <w:rFonts w:ascii="Times New Roman" w:hAnsi="Times New Roman" w:cs="Times New Roman"/>
          <w:sz w:val="24"/>
          <w:szCs w:val="24"/>
        </w:rPr>
        <w:t>M. E., Brawand, A. E., Jenkins, M., &amp; Preston-Smith, S.</w:t>
      </w:r>
      <w:r w:rsidRPr="008310DC">
        <w:rPr>
          <w:rFonts w:ascii="Times New Roman" w:hAnsi="Times New Roman" w:cs="Times New Roman"/>
          <w:sz w:val="24"/>
          <w:szCs w:val="24"/>
        </w:rPr>
        <w:t xml:space="preserve"> (2014). Co-</w:t>
      </w:r>
      <w:r w:rsidR="009E0341"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eaching </w:t>
      </w:r>
    </w:p>
    <w:p w14:paraId="1033C988" w14:textId="77777777" w:rsidR="003E47FA" w:rsidRPr="008310DC" w:rsidRDefault="009E0341"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p</w:t>
      </w:r>
      <w:r w:rsidR="00F122C7" w:rsidRPr="008310DC">
        <w:rPr>
          <w:rFonts w:ascii="Times New Roman" w:hAnsi="Times New Roman" w:cs="Times New Roman"/>
          <w:sz w:val="24"/>
          <w:szCs w:val="24"/>
        </w:rPr>
        <w:t xml:space="preserve">erspectives from </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econdary </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cience </w:t>
      </w:r>
      <w:r w:rsidRPr="008310DC">
        <w:rPr>
          <w:rFonts w:ascii="Times New Roman" w:hAnsi="Times New Roman" w:cs="Times New Roman"/>
          <w:sz w:val="24"/>
          <w:szCs w:val="24"/>
        </w:rPr>
        <w:t>c</w:t>
      </w:r>
      <w:r w:rsidR="00F122C7" w:rsidRPr="008310DC">
        <w:rPr>
          <w:rFonts w:ascii="Times New Roman" w:hAnsi="Times New Roman" w:cs="Times New Roman"/>
          <w:sz w:val="24"/>
          <w:szCs w:val="24"/>
        </w:rPr>
        <w:t>o-</w:t>
      </w:r>
      <w:r w:rsidRPr="008310DC">
        <w:rPr>
          <w:rFonts w:ascii="Times New Roman" w:hAnsi="Times New Roman" w:cs="Times New Roman"/>
          <w:sz w:val="24"/>
          <w:szCs w:val="24"/>
        </w:rPr>
        <w:t>t</w:t>
      </w:r>
      <w:r w:rsidR="00F122C7" w:rsidRPr="008310DC">
        <w:rPr>
          <w:rFonts w:ascii="Times New Roman" w:hAnsi="Times New Roman" w:cs="Times New Roman"/>
          <w:sz w:val="24"/>
          <w:szCs w:val="24"/>
        </w:rPr>
        <w:t xml:space="preserve">eachers and </w:t>
      </w:r>
      <w:r w:rsidRPr="008310DC">
        <w:rPr>
          <w:rFonts w:ascii="Times New Roman" w:hAnsi="Times New Roman" w:cs="Times New Roman"/>
          <w:sz w:val="24"/>
          <w:szCs w:val="24"/>
        </w:rPr>
        <w:t>t</w:t>
      </w:r>
      <w:r w:rsidR="00F122C7" w:rsidRPr="008310DC">
        <w:rPr>
          <w:rFonts w:ascii="Times New Roman" w:hAnsi="Times New Roman" w:cs="Times New Roman"/>
          <w:sz w:val="24"/>
          <w:szCs w:val="24"/>
        </w:rPr>
        <w:t xml:space="preserve">heir </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tudents with </w:t>
      </w:r>
      <w:r w:rsidRPr="008310DC">
        <w:rPr>
          <w:rFonts w:ascii="Times New Roman" w:hAnsi="Times New Roman" w:cs="Times New Roman"/>
          <w:sz w:val="24"/>
          <w:szCs w:val="24"/>
        </w:rPr>
        <w:t>d</w:t>
      </w:r>
      <w:r w:rsidR="00F122C7" w:rsidRPr="008310DC">
        <w:rPr>
          <w:rFonts w:ascii="Times New Roman" w:hAnsi="Times New Roman" w:cs="Times New Roman"/>
          <w:sz w:val="24"/>
          <w:szCs w:val="24"/>
        </w:rPr>
        <w:t xml:space="preserve">isabilities. </w:t>
      </w:r>
    </w:p>
    <w:p w14:paraId="6D7CA879" w14:textId="77777777" w:rsidR="003E47FA"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Journal of Science Teacher Education, 25</w:t>
      </w:r>
      <w:r w:rsidRPr="008310DC">
        <w:rPr>
          <w:rFonts w:ascii="Times New Roman" w:hAnsi="Times New Roman" w:cs="Times New Roman"/>
          <w:sz w:val="24"/>
          <w:szCs w:val="24"/>
        </w:rPr>
        <w:t xml:space="preserve">(6), 651-680. </w:t>
      </w:r>
    </w:p>
    <w:p w14:paraId="4A278BA9" w14:textId="6FBC9BB1" w:rsidR="00F122C7" w:rsidRPr="008310DC" w:rsidRDefault="008E13A5" w:rsidP="008310DC">
      <w:pPr>
        <w:autoSpaceDE w:val="0"/>
        <w:autoSpaceDN w:val="0"/>
        <w:adjustRightInd w:val="0"/>
        <w:spacing w:after="0" w:line="240" w:lineRule="auto"/>
        <w:ind w:firstLine="720"/>
        <w:rPr>
          <w:rStyle w:val="Hyperlink"/>
          <w:rFonts w:ascii="Times New Roman" w:hAnsi="Times New Roman" w:cs="Times New Roman"/>
          <w:sz w:val="24"/>
          <w:szCs w:val="24"/>
        </w:rPr>
      </w:pPr>
      <w:hyperlink r:id="rId33" w:history="1">
        <w:r w:rsidR="00345BD6" w:rsidRPr="008310DC">
          <w:rPr>
            <w:rStyle w:val="Hyperlink"/>
            <w:rFonts w:ascii="Times New Roman" w:hAnsi="Times New Roman" w:cs="Times New Roman"/>
            <w:sz w:val="24"/>
            <w:szCs w:val="24"/>
          </w:rPr>
          <w:t>https://doi.org/10.1007/s10972-014-9391-2</w:t>
        </w:r>
      </w:hyperlink>
    </w:p>
    <w:p w14:paraId="6C5FF543" w14:textId="77777777" w:rsidR="00DC3615" w:rsidRPr="008310DC" w:rsidRDefault="0031133A"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King-Sears, M., Stefanidis, A., Berkeley, S., </w:t>
      </w:r>
      <w:r w:rsidR="00DC3615" w:rsidRPr="008310DC">
        <w:rPr>
          <w:rFonts w:ascii="Times New Roman" w:hAnsi="Times New Roman" w:cs="Times New Roman"/>
          <w:sz w:val="24"/>
          <w:szCs w:val="24"/>
        </w:rPr>
        <w:t xml:space="preserve">&amp; </w:t>
      </w:r>
      <w:r w:rsidRPr="008310DC">
        <w:rPr>
          <w:rFonts w:ascii="Times New Roman" w:hAnsi="Times New Roman" w:cs="Times New Roman"/>
          <w:sz w:val="24"/>
          <w:szCs w:val="24"/>
        </w:rPr>
        <w:t xml:space="preserve">Strogilos, V. (2021). Does co-teaching </w:t>
      </w:r>
    </w:p>
    <w:p w14:paraId="4F3889F6" w14:textId="77777777" w:rsidR="00DC3615" w:rsidRPr="008310DC" w:rsidRDefault="0031133A"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improve academic achievement for students with disabilities? A meta-analysis. </w:t>
      </w:r>
    </w:p>
    <w:p w14:paraId="00BD1638" w14:textId="77777777" w:rsidR="00DC3615" w:rsidRPr="008310DC" w:rsidRDefault="0031133A"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Educational Research Review</w:t>
      </w:r>
      <w:r w:rsidRPr="008310DC">
        <w:rPr>
          <w:rFonts w:ascii="Times New Roman" w:hAnsi="Times New Roman" w:cs="Times New Roman"/>
          <w:sz w:val="24"/>
          <w:szCs w:val="24"/>
        </w:rPr>
        <w:t xml:space="preserve">, 34, 1-20.  </w:t>
      </w:r>
    </w:p>
    <w:p w14:paraId="31ADBEBA" w14:textId="446C46D7" w:rsidR="00335B15" w:rsidRPr="008310DC" w:rsidRDefault="008E13A5" w:rsidP="008310DC">
      <w:pPr>
        <w:autoSpaceDE w:val="0"/>
        <w:autoSpaceDN w:val="0"/>
        <w:adjustRightInd w:val="0"/>
        <w:spacing w:after="0" w:line="240" w:lineRule="auto"/>
        <w:ind w:firstLine="720"/>
        <w:rPr>
          <w:rStyle w:val="Hyperlink"/>
          <w:rFonts w:ascii="Times New Roman" w:hAnsi="Times New Roman" w:cs="Times New Roman"/>
          <w:sz w:val="24"/>
          <w:szCs w:val="24"/>
        </w:rPr>
      </w:pPr>
      <w:hyperlink r:id="rId34" w:history="1">
        <w:r w:rsidR="00B02DFC" w:rsidRPr="008310DC">
          <w:rPr>
            <w:rStyle w:val="Hyperlink"/>
            <w:rFonts w:ascii="Times New Roman" w:hAnsi="Times New Roman" w:cs="Times New Roman"/>
            <w:sz w:val="24"/>
            <w:szCs w:val="24"/>
          </w:rPr>
          <w:t>https://doi.org/10.1016/j.edurev.2021.100405</w:t>
        </w:r>
      </w:hyperlink>
    </w:p>
    <w:p w14:paraId="6A25B54C" w14:textId="77777777" w:rsidR="00F122C7" w:rsidRPr="008310DC" w:rsidRDefault="00F122C7" w:rsidP="008310DC">
      <w:pPr>
        <w:autoSpaceDE w:val="0"/>
        <w:autoSpaceDN w:val="0"/>
        <w:adjustRightInd w:val="0"/>
        <w:spacing w:after="0" w:line="240" w:lineRule="auto"/>
        <w:rPr>
          <w:rFonts w:ascii="Times New Roman" w:hAnsi="Times New Roman" w:cs="Times New Roman"/>
          <w:i/>
          <w:iCs/>
          <w:color w:val="222222"/>
          <w:sz w:val="24"/>
          <w:szCs w:val="24"/>
          <w:shd w:val="clear" w:color="auto" w:fill="FFFFFF"/>
        </w:rPr>
      </w:pPr>
      <w:r w:rsidRPr="008310DC">
        <w:rPr>
          <w:rFonts w:ascii="Times New Roman" w:hAnsi="Times New Roman" w:cs="Times New Roman"/>
          <w:color w:val="222222"/>
          <w:sz w:val="24"/>
          <w:szCs w:val="24"/>
          <w:shd w:val="clear" w:color="auto" w:fill="FFFFFF"/>
        </w:rPr>
        <w:t>Kearney, M. H. (1998). Ready‐to‐wear: Discovering grounded formal theory. </w:t>
      </w:r>
      <w:r w:rsidRPr="008310DC">
        <w:rPr>
          <w:rFonts w:ascii="Times New Roman" w:hAnsi="Times New Roman" w:cs="Times New Roman"/>
          <w:i/>
          <w:iCs/>
          <w:color w:val="222222"/>
          <w:sz w:val="24"/>
          <w:szCs w:val="24"/>
          <w:shd w:val="clear" w:color="auto" w:fill="FFFFFF"/>
        </w:rPr>
        <w:t xml:space="preserve">Research in </w:t>
      </w:r>
    </w:p>
    <w:p w14:paraId="43A91BD2" w14:textId="77777777"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i/>
          <w:iCs/>
          <w:color w:val="222222"/>
          <w:sz w:val="24"/>
          <w:szCs w:val="24"/>
          <w:shd w:val="clear" w:color="auto" w:fill="FFFFFF"/>
        </w:rPr>
        <w:t>Nursing &amp; Health</w:t>
      </w:r>
      <w:r w:rsidRPr="008310DC">
        <w:rPr>
          <w:rFonts w:ascii="Times New Roman" w:hAnsi="Times New Roman" w:cs="Times New Roman"/>
          <w:color w:val="222222"/>
          <w:sz w:val="24"/>
          <w:szCs w:val="24"/>
          <w:shd w:val="clear" w:color="auto" w:fill="FFFFFF"/>
        </w:rPr>
        <w:t>, </w:t>
      </w:r>
      <w:r w:rsidRPr="008310DC">
        <w:rPr>
          <w:rFonts w:ascii="Times New Roman" w:hAnsi="Times New Roman" w:cs="Times New Roman"/>
          <w:i/>
          <w:iCs/>
          <w:color w:val="222222"/>
          <w:sz w:val="24"/>
          <w:szCs w:val="24"/>
          <w:shd w:val="clear" w:color="auto" w:fill="FFFFFF"/>
        </w:rPr>
        <w:t>21</w:t>
      </w:r>
      <w:r w:rsidRPr="008310DC">
        <w:rPr>
          <w:rFonts w:ascii="Times New Roman" w:hAnsi="Times New Roman" w:cs="Times New Roman"/>
          <w:color w:val="222222"/>
          <w:sz w:val="24"/>
          <w:szCs w:val="24"/>
          <w:shd w:val="clear" w:color="auto" w:fill="FFFFFF"/>
        </w:rPr>
        <w:t xml:space="preserve">(2), 179-186. </w:t>
      </w:r>
      <w:hyperlink r:id="rId35" w:history="1">
        <w:r w:rsidRPr="008310DC">
          <w:rPr>
            <w:rStyle w:val="Hyperlink"/>
            <w:rFonts w:ascii="Times New Roman" w:hAnsi="Times New Roman" w:cs="Times New Roman"/>
            <w:sz w:val="24"/>
            <w:szCs w:val="24"/>
            <w:shd w:val="clear" w:color="auto" w:fill="FFFFFF"/>
          </w:rPr>
          <w:t>https://doi.org/10.1002/(SICI)1098-240X(199804)21:2&lt;179::AID-NUR8&gt;3.0.CO;2-G</w:t>
        </w:r>
      </w:hyperlink>
    </w:p>
    <w:p w14:paraId="1D6C6CCC"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lang w:val="it-IT"/>
        </w:rPr>
        <w:t xml:space="preserve">Lachal, J., Revah-Levy, A., Orri, M., &amp; Moro, M. R. (2017). </w:t>
      </w:r>
      <w:proofErr w:type="spellStart"/>
      <w:r w:rsidRPr="008310DC">
        <w:rPr>
          <w:rFonts w:ascii="Times New Roman" w:hAnsi="Times New Roman" w:cs="Times New Roman"/>
          <w:sz w:val="24"/>
          <w:szCs w:val="24"/>
        </w:rPr>
        <w:t>Metasynthesis</w:t>
      </w:r>
      <w:proofErr w:type="spellEnd"/>
      <w:r w:rsidRPr="008310DC">
        <w:rPr>
          <w:rFonts w:ascii="Times New Roman" w:hAnsi="Times New Roman" w:cs="Times New Roman"/>
          <w:sz w:val="24"/>
          <w:szCs w:val="24"/>
        </w:rPr>
        <w:t xml:space="preserve">: An original </w:t>
      </w:r>
    </w:p>
    <w:p w14:paraId="63968E05"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method to synthesize qualitative literature in psychiatry. </w:t>
      </w:r>
      <w:r w:rsidRPr="008310DC">
        <w:rPr>
          <w:rFonts w:ascii="Times New Roman" w:hAnsi="Times New Roman" w:cs="Times New Roman"/>
          <w:i/>
          <w:iCs/>
          <w:sz w:val="24"/>
          <w:szCs w:val="24"/>
        </w:rPr>
        <w:t xml:space="preserve">Frontiers in Psychiatry, </w:t>
      </w:r>
    </w:p>
    <w:p w14:paraId="21D353B3"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8</w:t>
      </w:r>
      <w:r w:rsidRPr="008310DC">
        <w:rPr>
          <w:rFonts w:ascii="Times New Roman" w:hAnsi="Times New Roman" w:cs="Times New Roman"/>
          <w:sz w:val="24"/>
          <w:szCs w:val="24"/>
        </w:rPr>
        <w:t xml:space="preserve">(269), 1-9. </w:t>
      </w:r>
      <w:r w:rsidRPr="008310DC">
        <w:rPr>
          <w:rStyle w:val="Hyperlink"/>
          <w:rFonts w:ascii="Times New Roman" w:hAnsi="Times New Roman" w:cs="Times New Roman"/>
          <w:sz w:val="24"/>
          <w:szCs w:val="24"/>
        </w:rPr>
        <w:t>https://doi.org/10.3389/fpsyt.2017.00269</w:t>
      </w:r>
    </w:p>
    <w:p w14:paraId="433EB37F" w14:textId="3330EAD5"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Lindacher</w:t>
      </w:r>
      <w:proofErr w:type="spellEnd"/>
      <w:r w:rsidRPr="008310DC">
        <w:rPr>
          <w:rFonts w:ascii="Times New Roman" w:hAnsi="Times New Roman" w:cs="Times New Roman"/>
          <w:sz w:val="24"/>
          <w:szCs w:val="24"/>
        </w:rPr>
        <w:t xml:space="preserve">, T. (2020). Perceptions of </w:t>
      </w:r>
      <w:r w:rsidR="00E4728B" w:rsidRPr="008310DC">
        <w:rPr>
          <w:rFonts w:ascii="Times New Roman" w:hAnsi="Times New Roman" w:cs="Times New Roman"/>
          <w:sz w:val="24"/>
          <w:szCs w:val="24"/>
        </w:rPr>
        <w:t>r</w:t>
      </w:r>
      <w:r w:rsidRPr="008310DC">
        <w:rPr>
          <w:rFonts w:ascii="Times New Roman" w:hAnsi="Times New Roman" w:cs="Times New Roman"/>
          <w:sz w:val="24"/>
          <w:szCs w:val="24"/>
        </w:rPr>
        <w:t xml:space="preserve">egular and </w:t>
      </w:r>
      <w:r w:rsidR="00E4728B" w:rsidRPr="008310DC">
        <w:rPr>
          <w:rFonts w:ascii="Times New Roman" w:hAnsi="Times New Roman" w:cs="Times New Roman"/>
          <w:sz w:val="24"/>
          <w:szCs w:val="24"/>
        </w:rPr>
        <w:t>s</w:t>
      </w:r>
      <w:r w:rsidRPr="008310DC">
        <w:rPr>
          <w:rFonts w:ascii="Times New Roman" w:hAnsi="Times New Roman" w:cs="Times New Roman"/>
          <w:sz w:val="24"/>
          <w:szCs w:val="24"/>
        </w:rPr>
        <w:t xml:space="preserve">pecial </w:t>
      </w:r>
      <w:r w:rsidR="00E4728B" w:rsidRPr="008310DC">
        <w:rPr>
          <w:rFonts w:ascii="Times New Roman" w:hAnsi="Times New Roman" w:cs="Times New Roman"/>
          <w:sz w:val="24"/>
          <w:szCs w:val="24"/>
        </w:rPr>
        <w:t>e</w:t>
      </w:r>
      <w:r w:rsidRPr="008310DC">
        <w:rPr>
          <w:rFonts w:ascii="Times New Roman" w:hAnsi="Times New Roman" w:cs="Times New Roman"/>
          <w:sz w:val="24"/>
          <w:szCs w:val="24"/>
        </w:rPr>
        <w:t xml:space="preserve">ducation </w:t>
      </w:r>
      <w:r w:rsidR="00E4728B"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eachers of </w:t>
      </w:r>
      <w:r w:rsidR="00E4728B" w:rsidRPr="008310DC">
        <w:rPr>
          <w:rFonts w:ascii="Times New Roman" w:hAnsi="Times New Roman" w:cs="Times New Roman"/>
          <w:sz w:val="24"/>
          <w:szCs w:val="24"/>
        </w:rPr>
        <w:t>t</w:t>
      </w:r>
      <w:r w:rsidRPr="008310DC">
        <w:rPr>
          <w:rFonts w:ascii="Times New Roman" w:hAnsi="Times New Roman" w:cs="Times New Roman"/>
          <w:sz w:val="24"/>
          <w:szCs w:val="24"/>
        </w:rPr>
        <w:t xml:space="preserve">heir </w:t>
      </w:r>
      <w:r w:rsidR="00E4728B" w:rsidRPr="008310DC">
        <w:rPr>
          <w:rFonts w:ascii="Times New Roman" w:hAnsi="Times New Roman" w:cs="Times New Roman"/>
          <w:sz w:val="24"/>
          <w:szCs w:val="24"/>
        </w:rPr>
        <w:t>o</w:t>
      </w:r>
      <w:r w:rsidRPr="008310DC">
        <w:rPr>
          <w:rFonts w:ascii="Times New Roman" w:hAnsi="Times New Roman" w:cs="Times New Roman"/>
          <w:sz w:val="24"/>
          <w:szCs w:val="24"/>
        </w:rPr>
        <w:t xml:space="preserve">wn </w:t>
      </w:r>
    </w:p>
    <w:p w14:paraId="5778F530" w14:textId="651CB42A"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and </w:t>
      </w:r>
      <w:r w:rsidR="00E4728B" w:rsidRPr="008310DC">
        <w:rPr>
          <w:rFonts w:ascii="Times New Roman" w:hAnsi="Times New Roman" w:cs="Times New Roman"/>
          <w:sz w:val="24"/>
          <w:szCs w:val="24"/>
        </w:rPr>
        <w:t>t</w:t>
      </w:r>
      <w:r w:rsidRPr="008310DC">
        <w:rPr>
          <w:rFonts w:ascii="Times New Roman" w:hAnsi="Times New Roman" w:cs="Times New Roman"/>
          <w:sz w:val="24"/>
          <w:szCs w:val="24"/>
        </w:rPr>
        <w:t xml:space="preserve">heir </w:t>
      </w:r>
      <w:r w:rsidR="00E4728B" w:rsidRPr="008310DC">
        <w:rPr>
          <w:rFonts w:ascii="Times New Roman" w:hAnsi="Times New Roman" w:cs="Times New Roman"/>
          <w:sz w:val="24"/>
          <w:szCs w:val="24"/>
        </w:rPr>
        <w:t>c</w:t>
      </w:r>
      <w:r w:rsidRPr="008310DC">
        <w:rPr>
          <w:rFonts w:ascii="Times New Roman" w:hAnsi="Times New Roman" w:cs="Times New Roman"/>
          <w:sz w:val="24"/>
          <w:szCs w:val="24"/>
        </w:rPr>
        <w:t>o-</w:t>
      </w:r>
      <w:r w:rsidR="00E4728B"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eacher’s </w:t>
      </w:r>
      <w:r w:rsidR="00E4728B" w:rsidRPr="008310DC">
        <w:rPr>
          <w:rFonts w:ascii="Times New Roman" w:hAnsi="Times New Roman" w:cs="Times New Roman"/>
          <w:sz w:val="24"/>
          <w:szCs w:val="24"/>
        </w:rPr>
        <w:t>i</w:t>
      </w:r>
      <w:r w:rsidRPr="008310DC">
        <w:rPr>
          <w:rFonts w:ascii="Times New Roman" w:hAnsi="Times New Roman" w:cs="Times New Roman"/>
          <w:sz w:val="24"/>
          <w:szCs w:val="24"/>
        </w:rPr>
        <w:t xml:space="preserve">nstructional </w:t>
      </w:r>
      <w:r w:rsidR="00E4728B" w:rsidRPr="008310DC">
        <w:rPr>
          <w:rFonts w:ascii="Times New Roman" w:hAnsi="Times New Roman" w:cs="Times New Roman"/>
          <w:sz w:val="24"/>
          <w:szCs w:val="24"/>
        </w:rPr>
        <w:t>r</w:t>
      </w:r>
      <w:r w:rsidRPr="008310DC">
        <w:rPr>
          <w:rFonts w:ascii="Times New Roman" w:hAnsi="Times New Roman" w:cs="Times New Roman"/>
          <w:sz w:val="24"/>
          <w:szCs w:val="24"/>
        </w:rPr>
        <w:t xml:space="preserve">esponsibilities in </w:t>
      </w:r>
      <w:r w:rsidR="00E4728B" w:rsidRPr="008310DC">
        <w:rPr>
          <w:rFonts w:ascii="Times New Roman" w:hAnsi="Times New Roman" w:cs="Times New Roman"/>
          <w:sz w:val="24"/>
          <w:szCs w:val="24"/>
        </w:rPr>
        <w:t>i</w:t>
      </w:r>
      <w:r w:rsidRPr="008310DC">
        <w:rPr>
          <w:rFonts w:ascii="Times New Roman" w:hAnsi="Times New Roman" w:cs="Times New Roman"/>
          <w:sz w:val="24"/>
          <w:szCs w:val="24"/>
        </w:rPr>
        <w:t xml:space="preserve">nclusive </w:t>
      </w:r>
      <w:r w:rsidR="00E4728B" w:rsidRPr="008310DC">
        <w:rPr>
          <w:rFonts w:ascii="Times New Roman" w:hAnsi="Times New Roman" w:cs="Times New Roman"/>
          <w:sz w:val="24"/>
          <w:szCs w:val="24"/>
        </w:rPr>
        <w:t>e</w:t>
      </w:r>
      <w:r w:rsidRPr="008310DC">
        <w:rPr>
          <w:rFonts w:ascii="Times New Roman" w:hAnsi="Times New Roman" w:cs="Times New Roman"/>
          <w:sz w:val="24"/>
          <w:szCs w:val="24"/>
        </w:rPr>
        <w:t xml:space="preserve">ducation: A </w:t>
      </w:r>
      <w:r w:rsidR="00E4728B" w:rsidRPr="008310DC">
        <w:rPr>
          <w:rFonts w:ascii="Times New Roman" w:hAnsi="Times New Roman" w:cs="Times New Roman"/>
          <w:sz w:val="24"/>
          <w:szCs w:val="24"/>
        </w:rPr>
        <w:t>c</w:t>
      </w:r>
      <w:r w:rsidRPr="008310DC">
        <w:rPr>
          <w:rFonts w:ascii="Times New Roman" w:hAnsi="Times New Roman" w:cs="Times New Roman"/>
          <w:sz w:val="24"/>
          <w:szCs w:val="24"/>
        </w:rPr>
        <w:t xml:space="preserve">ase </w:t>
      </w:r>
    </w:p>
    <w:p w14:paraId="56631B69" w14:textId="2D292521" w:rsidR="00F122C7" w:rsidRPr="008310DC" w:rsidRDefault="00E4728B"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tudy. </w:t>
      </w:r>
      <w:r w:rsidR="00F122C7" w:rsidRPr="008310DC">
        <w:rPr>
          <w:rFonts w:ascii="Times New Roman" w:hAnsi="Times New Roman" w:cs="Times New Roman"/>
          <w:i/>
          <w:iCs/>
          <w:sz w:val="24"/>
          <w:szCs w:val="24"/>
        </w:rPr>
        <w:t>Improving Schools, 23</w:t>
      </w:r>
      <w:r w:rsidR="00F122C7" w:rsidRPr="008310DC">
        <w:rPr>
          <w:rFonts w:ascii="Times New Roman" w:hAnsi="Times New Roman" w:cs="Times New Roman"/>
          <w:sz w:val="24"/>
          <w:szCs w:val="24"/>
        </w:rPr>
        <w:t xml:space="preserve">(2), 140–158. </w:t>
      </w:r>
    </w:p>
    <w:p w14:paraId="331F7758" w14:textId="13095C04" w:rsidR="00F122C7" w:rsidRPr="008310DC" w:rsidRDefault="008E13A5" w:rsidP="008310DC">
      <w:pPr>
        <w:autoSpaceDE w:val="0"/>
        <w:autoSpaceDN w:val="0"/>
        <w:adjustRightInd w:val="0"/>
        <w:spacing w:after="0" w:line="240" w:lineRule="auto"/>
        <w:ind w:left="720"/>
        <w:rPr>
          <w:rStyle w:val="Hyperlink"/>
          <w:rFonts w:ascii="Times New Roman" w:hAnsi="Times New Roman" w:cs="Times New Roman"/>
          <w:sz w:val="24"/>
          <w:szCs w:val="24"/>
        </w:rPr>
      </w:pPr>
      <w:hyperlink r:id="rId36" w:history="1">
        <w:r w:rsidR="00345BD6" w:rsidRPr="008310DC">
          <w:rPr>
            <w:rStyle w:val="Hyperlink"/>
            <w:rFonts w:ascii="Times New Roman" w:hAnsi="Times New Roman" w:cs="Times New Roman"/>
            <w:sz w:val="24"/>
            <w:szCs w:val="24"/>
          </w:rPr>
          <w:t>https://doi.org/10.1177/1365480220906697</w:t>
        </w:r>
      </w:hyperlink>
    </w:p>
    <w:p w14:paraId="3F5CFD12" w14:textId="77777777" w:rsidR="003A1357" w:rsidRPr="008310DC" w:rsidRDefault="003A1357" w:rsidP="008310DC">
      <w:pPr>
        <w:autoSpaceDE w:val="0"/>
        <w:autoSpaceDN w:val="0"/>
        <w:adjustRightInd w:val="0"/>
        <w:spacing w:after="0" w:line="240" w:lineRule="auto"/>
        <w:rPr>
          <w:rFonts w:ascii="Times New Roman" w:hAnsi="Times New Roman" w:cs="Times New Roman"/>
          <w:sz w:val="24"/>
          <w:szCs w:val="24"/>
        </w:rPr>
      </w:pPr>
      <w:proofErr w:type="spellStart"/>
      <w:r w:rsidRPr="008310DC">
        <w:rPr>
          <w:rFonts w:ascii="Times New Roman" w:hAnsi="Times New Roman" w:cs="Times New Roman"/>
          <w:sz w:val="24"/>
          <w:szCs w:val="24"/>
        </w:rPr>
        <w:t>Losinski</w:t>
      </w:r>
      <w:proofErr w:type="spellEnd"/>
      <w:r w:rsidRPr="008310DC">
        <w:rPr>
          <w:rFonts w:ascii="Times New Roman" w:hAnsi="Times New Roman" w:cs="Times New Roman"/>
          <w:sz w:val="24"/>
          <w:szCs w:val="24"/>
        </w:rPr>
        <w:t xml:space="preserve">, M., Sanders, S., Parks-Ennis, R., Wiseman, N., &amp; </w:t>
      </w:r>
      <w:proofErr w:type="spellStart"/>
      <w:r w:rsidRPr="008310DC">
        <w:rPr>
          <w:rFonts w:ascii="Times New Roman" w:hAnsi="Times New Roman" w:cs="Times New Roman"/>
          <w:sz w:val="24"/>
          <w:szCs w:val="24"/>
        </w:rPr>
        <w:t>Katsiyannis</w:t>
      </w:r>
      <w:proofErr w:type="spellEnd"/>
      <w:r w:rsidRPr="008310DC">
        <w:rPr>
          <w:rFonts w:ascii="Times New Roman" w:hAnsi="Times New Roman" w:cs="Times New Roman"/>
          <w:sz w:val="24"/>
          <w:szCs w:val="24"/>
        </w:rPr>
        <w:t xml:space="preserve">, A. (2019). An </w:t>
      </w:r>
    </w:p>
    <w:p w14:paraId="6D657B25" w14:textId="77777777" w:rsidR="003A1357" w:rsidRPr="008310DC" w:rsidRDefault="003A135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investigation of co-teaching to improve academic achievement of students with </w:t>
      </w:r>
    </w:p>
    <w:p w14:paraId="693231F3" w14:textId="77777777" w:rsidR="003A1357" w:rsidRPr="008310DC" w:rsidRDefault="003A1357" w:rsidP="008310DC">
      <w:pPr>
        <w:autoSpaceDE w:val="0"/>
        <w:autoSpaceDN w:val="0"/>
        <w:adjustRightInd w:val="0"/>
        <w:spacing w:after="0" w:line="240" w:lineRule="auto"/>
        <w:ind w:left="720"/>
        <w:rPr>
          <w:rFonts w:ascii="Times New Roman" w:hAnsi="Times New Roman" w:cs="Times New Roman"/>
          <w:i/>
          <w:iCs/>
          <w:sz w:val="24"/>
          <w:szCs w:val="24"/>
        </w:rPr>
      </w:pPr>
      <w:r w:rsidRPr="008310DC">
        <w:rPr>
          <w:rFonts w:ascii="Times New Roman" w:hAnsi="Times New Roman" w:cs="Times New Roman"/>
          <w:sz w:val="24"/>
          <w:szCs w:val="24"/>
        </w:rPr>
        <w:t xml:space="preserve">disabilities: A meta-analysis. </w:t>
      </w:r>
      <w:r w:rsidRPr="008310DC">
        <w:rPr>
          <w:rFonts w:ascii="Times New Roman" w:hAnsi="Times New Roman" w:cs="Times New Roman"/>
          <w:i/>
          <w:iCs/>
          <w:sz w:val="24"/>
          <w:szCs w:val="24"/>
        </w:rPr>
        <w:t xml:space="preserve">Journal of the American Academy of Special Education </w:t>
      </w:r>
    </w:p>
    <w:p w14:paraId="45B32CB1" w14:textId="3600D8F3" w:rsidR="003A1357" w:rsidRPr="008310DC" w:rsidRDefault="003A135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i/>
          <w:iCs/>
          <w:sz w:val="24"/>
          <w:szCs w:val="24"/>
        </w:rPr>
        <w:t>Professionals</w:t>
      </w:r>
      <w:r w:rsidRPr="008310DC">
        <w:rPr>
          <w:rFonts w:ascii="Times New Roman" w:hAnsi="Times New Roman" w:cs="Times New Roman"/>
          <w:sz w:val="24"/>
          <w:szCs w:val="24"/>
        </w:rPr>
        <w:t xml:space="preserve">, 149–170. </w:t>
      </w:r>
      <w:hyperlink r:id="rId37" w:history="1">
        <w:r w:rsidRPr="008310DC">
          <w:rPr>
            <w:rStyle w:val="Hyperlink"/>
            <w:rFonts w:ascii="Times New Roman" w:hAnsi="Times New Roman" w:cs="Times New Roman"/>
            <w:sz w:val="24"/>
            <w:szCs w:val="24"/>
          </w:rPr>
          <w:t>https://www.naset.org/index.php?id=5158</w:t>
        </w:r>
      </w:hyperlink>
      <w:r w:rsidRPr="008310DC">
        <w:rPr>
          <w:rFonts w:ascii="Times New Roman" w:hAnsi="Times New Roman" w:cs="Times New Roman"/>
          <w:sz w:val="24"/>
          <w:szCs w:val="24"/>
        </w:rPr>
        <w:t xml:space="preserve"> </w:t>
      </w:r>
    </w:p>
    <w:p w14:paraId="63B2FABD" w14:textId="77777777" w:rsidR="006870D9" w:rsidRPr="008310DC" w:rsidRDefault="004C0DB9" w:rsidP="008310DC">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8310DC">
        <w:rPr>
          <w:rFonts w:ascii="Times New Roman" w:hAnsi="Times New Roman" w:cs="Times New Roman"/>
          <w:color w:val="222222"/>
          <w:sz w:val="24"/>
          <w:szCs w:val="24"/>
          <w:shd w:val="clear" w:color="auto" w:fill="FFFFFF"/>
        </w:rPr>
        <w:t xml:space="preserve">Maeda, Y., </w:t>
      </w:r>
      <w:proofErr w:type="spellStart"/>
      <w:r w:rsidRPr="008310DC">
        <w:rPr>
          <w:rFonts w:ascii="Times New Roman" w:hAnsi="Times New Roman" w:cs="Times New Roman"/>
          <w:color w:val="222222"/>
          <w:sz w:val="24"/>
          <w:szCs w:val="24"/>
          <w:shd w:val="clear" w:color="auto" w:fill="FFFFFF"/>
        </w:rPr>
        <w:t>Caskurlu</w:t>
      </w:r>
      <w:proofErr w:type="spellEnd"/>
      <w:r w:rsidRPr="008310DC">
        <w:rPr>
          <w:rFonts w:ascii="Times New Roman" w:hAnsi="Times New Roman" w:cs="Times New Roman"/>
          <w:color w:val="222222"/>
          <w:sz w:val="24"/>
          <w:szCs w:val="24"/>
          <w:shd w:val="clear" w:color="auto" w:fill="FFFFFF"/>
        </w:rPr>
        <w:t xml:space="preserve">, S., Kenney, R. H., </w:t>
      </w:r>
      <w:proofErr w:type="spellStart"/>
      <w:r w:rsidRPr="008310DC">
        <w:rPr>
          <w:rFonts w:ascii="Times New Roman" w:hAnsi="Times New Roman" w:cs="Times New Roman"/>
          <w:color w:val="222222"/>
          <w:sz w:val="24"/>
          <w:szCs w:val="24"/>
          <w:shd w:val="clear" w:color="auto" w:fill="FFFFFF"/>
        </w:rPr>
        <w:t>Kozan</w:t>
      </w:r>
      <w:proofErr w:type="spellEnd"/>
      <w:r w:rsidRPr="008310DC">
        <w:rPr>
          <w:rFonts w:ascii="Times New Roman" w:hAnsi="Times New Roman" w:cs="Times New Roman"/>
          <w:color w:val="222222"/>
          <w:sz w:val="24"/>
          <w:szCs w:val="24"/>
          <w:shd w:val="clear" w:color="auto" w:fill="FFFFFF"/>
        </w:rPr>
        <w:t xml:space="preserve">, K., &amp; Richardson, J. C. (2022). Moving </w:t>
      </w:r>
    </w:p>
    <w:p w14:paraId="0AABCD03" w14:textId="77777777" w:rsidR="006870D9" w:rsidRPr="008310DC" w:rsidRDefault="004C0DB9" w:rsidP="008310DC">
      <w:pPr>
        <w:autoSpaceDE w:val="0"/>
        <w:autoSpaceDN w:val="0"/>
        <w:adjustRightInd w:val="0"/>
        <w:spacing w:after="0" w:line="240" w:lineRule="auto"/>
        <w:ind w:firstLine="720"/>
        <w:rPr>
          <w:rFonts w:ascii="Times New Roman" w:hAnsi="Times New Roman" w:cs="Times New Roman"/>
          <w:color w:val="222222"/>
          <w:sz w:val="24"/>
          <w:szCs w:val="24"/>
          <w:shd w:val="clear" w:color="auto" w:fill="FFFFFF"/>
        </w:rPr>
      </w:pPr>
      <w:r w:rsidRPr="008310DC">
        <w:rPr>
          <w:rFonts w:ascii="Times New Roman" w:hAnsi="Times New Roman" w:cs="Times New Roman"/>
          <w:color w:val="222222"/>
          <w:sz w:val="24"/>
          <w:szCs w:val="24"/>
          <w:shd w:val="clear" w:color="auto" w:fill="FFFFFF"/>
        </w:rPr>
        <w:t xml:space="preserve">qualitative synthesis research forward in education: A methodological systematic </w:t>
      </w:r>
    </w:p>
    <w:p w14:paraId="598FADE1" w14:textId="644A1F9E" w:rsidR="004C0DB9" w:rsidRPr="008310DC" w:rsidRDefault="004C0DB9" w:rsidP="001E3543">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color w:val="222222"/>
          <w:sz w:val="24"/>
          <w:szCs w:val="24"/>
          <w:shd w:val="clear" w:color="auto" w:fill="FFFFFF"/>
        </w:rPr>
        <w:t>review. </w:t>
      </w:r>
      <w:r w:rsidRPr="008310DC">
        <w:rPr>
          <w:rFonts w:ascii="Times New Roman" w:hAnsi="Times New Roman" w:cs="Times New Roman"/>
          <w:i/>
          <w:iCs/>
          <w:color w:val="222222"/>
          <w:sz w:val="24"/>
          <w:szCs w:val="24"/>
          <w:shd w:val="clear" w:color="auto" w:fill="FFFFFF"/>
        </w:rPr>
        <w:t>Educational Research Review</w:t>
      </w:r>
      <w:r w:rsidRPr="008310DC">
        <w:rPr>
          <w:rFonts w:ascii="Times New Roman" w:hAnsi="Times New Roman" w:cs="Times New Roman"/>
          <w:color w:val="222222"/>
          <w:sz w:val="24"/>
          <w:szCs w:val="24"/>
          <w:shd w:val="clear" w:color="auto" w:fill="FFFFFF"/>
        </w:rPr>
        <w:t>, </w:t>
      </w:r>
      <w:r w:rsidRPr="008310DC">
        <w:rPr>
          <w:rFonts w:ascii="Times New Roman" w:hAnsi="Times New Roman" w:cs="Times New Roman"/>
          <w:i/>
          <w:iCs/>
          <w:color w:val="222222"/>
          <w:sz w:val="24"/>
          <w:szCs w:val="24"/>
          <w:shd w:val="clear" w:color="auto" w:fill="FFFFFF"/>
        </w:rPr>
        <w:t>35</w:t>
      </w:r>
      <w:r w:rsidR="00EB0B21" w:rsidRPr="008310DC">
        <w:rPr>
          <w:rFonts w:ascii="Times New Roman" w:hAnsi="Times New Roman" w:cs="Times New Roman"/>
          <w:color w:val="2E74B5" w:themeColor="accent1" w:themeShade="BF"/>
          <w:sz w:val="24"/>
          <w:szCs w:val="24"/>
          <w:shd w:val="clear" w:color="auto" w:fill="FFFFFF"/>
        </w:rPr>
        <w:t xml:space="preserve"> </w:t>
      </w:r>
      <w:hyperlink r:id="rId38" w:tgtFrame="_blank" w:tooltip="Persistent link using digital object identifier" w:history="1">
        <w:r w:rsidR="00EB0B21" w:rsidRPr="008310DC">
          <w:rPr>
            <w:rStyle w:val="Hyperlink"/>
            <w:rFonts w:ascii="Times New Roman" w:hAnsi="Times New Roman" w:cs="Times New Roman"/>
            <w:color w:val="2E74B5" w:themeColor="accent1" w:themeShade="BF"/>
            <w:sz w:val="24"/>
            <w:szCs w:val="24"/>
          </w:rPr>
          <w:t>https://doi.org/10.1016/j.edurev.2021.100424</w:t>
        </w:r>
      </w:hyperlink>
    </w:p>
    <w:p w14:paraId="59322988" w14:textId="1C95E86D"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Magiera</w:t>
      </w:r>
      <w:proofErr w:type="spellEnd"/>
      <w:r w:rsidRPr="008310DC">
        <w:rPr>
          <w:rFonts w:ascii="Times New Roman" w:hAnsi="Times New Roman" w:cs="Times New Roman"/>
          <w:sz w:val="24"/>
          <w:szCs w:val="24"/>
        </w:rPr>
        <w:t xml:space="preserve">, K., Lawrence-Brown, D., </w:t>
      </w:r>
      <w:proofErr w:type="spellStart"/>
      <w:r w:rsidRPr="008310DC">
        <w:rPr>
          <w:rFonts w:ascii="Times New Roman" w:hAnsi="Times New Roman" w:cs="Times New Roman"/>
          <w:sz w:val="24"/>
          <w:szCs w:val="24"/>
        </w:rPr>
        <w:t>Bloomquist</w:t>
      </w:r>
      <w:proofErr w:type="spellEnd"/>
      <w:r w:rsidRPr="008310DC">
        <w:rPr>
          <w:rFonts w:ascii="Times New Roman" w:hAnsi="Times New Roman" w:cs="Times New Roman"/>
          <w:sz w:val="24"/>
          <w:szCs w:val="24"/>
        </w:rPr>
        <w:t>, K., Foster, C., Figueroa, A., Glatz, K., &amp;</w:t>
      </w:r>
    </w:p>
    <w:p w14:paraId="747039F1" w14:textId="52FFEAD0"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lastRenderedPageBreak/>
        <w:t xml:space="preserve">Rodriguez, P. (2006). On the </w:t>
      </w:r>
      <w:r w:rsidR="00E4728B" w:rsidRPr="008310DC">
        <w:rPr>
          <w:rFonts w:ascii="Times New Roman" w:hAnsi="Times New Roman" w:cs="Times New Roman"/>
          <w:sz w:val="24"/>
          <w:szCs w:val="24"/>
        </w:rPr>
        <w:t>r</w:t>
      </w:r>
      <w:r w:rsidRPr="008310DC">
        <w:rPr>
          <w:rFonts w:ascii="Times New Roman" w:hAnsi="Times New Roman" w:cs="Times New Roman"/>
          <w:sz w:val="24"/>
          <w:szCs w:val="24"/>
        </w:rPr>
        <w:t xml:space="preserve">oad to </w:t>
      </w:r>
      <w:r w:rsidR="00E4728B" w:rsidRPr="008310DC">
        <w:rPr>
          <w:rFonts w:ascii="Times New Roman" w:hAnsi="Times New Roman" w:cs="Times New Roman"/>
          <w:sz w:val="24"/>
          <w:szCs w:val="24"/>
        </w:rPr>
        <w:t>m</w:t>
      </w:r>
      <w:r w:rsidRPr="008310DC">
        <w:rPr>
          <w:rFonts w:ascii="Times New Roman" w:hAnsi="Times New Roman" w:cs="Times New Roman"/>
          <w:sz w:val="24"/>
          <w:szCs w:val="24"/>
        </w:rPr>
        <w:t xml:space="preserve">ore </w:t>
      </w:r>
      <w:r w:rsidR="00E4728B" w:rsidRPr="008310DC">
        <w:rPr>
          <w:rFonts w:ascii="Times New Roman" w:hAnsi="Times New Roman" w:cs="Times New Roman"/>
          <w:sz w:val="24"/>
          <w:szCs w:val="24"/>
        </w:rPr>
        <w:t>c</w:t>
      </w:r>
      <w:r w:rsidRPr="008310DC">
        <w:rPr>
          <w:rFonts w:ascii="Times New Roman" w:hAnsi="Times New Roman" w:cs="Times New Roman"/>
          <w:sz w:val="24"/>
          <w:szCs w:val="24"/>
        </w:rPr>
        <w:t xml:space="preserve">ollaborative </w:t>
      </w:r>
      <w:r w:rsidR="00E4728B"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eaching: One </w:t>
      </w:r>
      <w:r w:rsidR="00E4728B" w:rsidRPr="008310DC">
        <w:rPr>
          <w:rFonts w:ascii="Times New Roman" w:hAnsi="Times New Roman" w:cs="Times New Roman"/>
          <w:sz w:val="24"/>
          <w:szCs w:val="24"/>
        </w:rPr>
        <w:t>s</w:t>
      </w:r>
      <w:r w:rsidRPr="008310DC">
        <w:rPr>
          <w:rFonts w:ascii="Times New Roman" w:hAnsi="Times New Roman" w:cs="Times New Roman"/>
          <w:sz w:val="24"/>
          <w:szCs w:val="24"/>
        </w:rPr>
        <w:t xml:space="preserve">chool's </w:t>
      </w:r>
    </w:p>
    <w:p w14:paraId="106BD634" w14:textId="329A36D3" w:rsidR="00F122C7" w:rsidRPr="008310DC" w:rsidRDefault="00E4728B"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e</w:t>
      </w:r>
      <w:r w:rsidR="00F122C7" w:rsidRPr="008310DC">
        <w:rPr>
          <w:rFonts w:ascii="Times New Roman" w:hAnsi="Times New Roman" w:cs="Times New Roman"/>
          <w:sz w:val="24"/>
          <w:szCs w:val="24"/>
        </w:rPr>
        <w:t xml:space="preserve">xperience. </w:t>
      </w:r>
      <w:r w:rsidR="00F122C7" w:rsidRPr="008310DC">
        <w:rPr>
          <w:rFonts w:ascii="Times New Roman" w:hAnsi="Times New Roman" w:cs="Times New Roman"/>
          <w:i/>
          <w:iCs/>
          <w:sz w:val="24"/>
          <w:szCs w:val="24"/>
        </w:rPr>
        <w:t>TEACHING Exceptional Children Plus, 2</w:t>
      </w:r>
      <w:r w:rsidR="00F122C7" w:rsidRPr="008310DC">
        <w:rPr>
          <w:rFonts w:ascii="Times New Roman" w:hAnsi="Times New Roman" w:cs="Times New Roman"/>
          <w:sz w:val="24"/>
          <w:szCs w:val="24"/>
        </w:rPr>
        <w:t>(5)</w:t>
      </w:r>
    </w:p>
    <w:p w14:paraId="140541EA"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*Meadows, M. L., &amp; Caniglia, J. (2018). Co-teacher </w:t>
      </w:r>
      <w:proofErr w:type="gramStart"/>
      <w:r w:rsidRPr="008310DC">
        <w:rPr>
          <w:rFonts w:ascii="Times New Roman" w:hAnsi="Times New Roman" w:cs="Times New Roman"/>
          <w:sz w:val="24"/>
          <w:szCs w:val="24"/>
        </w:rPr>
        <w:t>noticing:</w:t>
      </w:r>
      <w:proofErr w:type="gramEnd"/>
      <w:r w:rsidRPr="008310DC">
        <w:rPr>
          <w:rFonts w:ascii="Times New Roman" w:hAnsi="Times New Roman" w:cs="Times New Roman"/>
          <w:sz w:val="24"/>
          <w:szCs w:val="24"/>
        </w:rPr>
        <w:t xml:space="preserve"> implications for professional </w:t>
      </w:r>
    </w:p>
    <w:p w14:paraId="28BE6A40"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development. </w:t>
      </w:r>
      <w:r w:rsidRPr="008310DC">
        <w:rPr>
          <w:rFonts w:ascii="Times New Roman" w:hAnsi="Times New Roman" w:cs="Times New Roman"/>
          <w:i/>
          <w:iCs/>
          <w:sz w:val="24"/>
          <w:szCs w:val="24"/>
        </w:rPr>
        <w:t>International Journal of Inclusive Education, 22</w:t>
      </w:r>
      <w:r w:rsidRPr="008310DC">
        <w:rPr>
          <w:rFonts w:ascii="Times New Roman" w:hAnsi="Times New Roman" w:cs="Times New Roman"/>
          <w:sz w:val="24"/>
          <w:szCs w:val="24"/>
        </w:rPr>
        <w:t xml:space="preserve">(12), 1345–1362. </w:t>
      </w:r>
    </w:p>
    <w:p w14:paraId="2BFEF497" w14:textId="77777777"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Style w:val="Hyperlink"/>
          <w:rFonts w:ascii="Times New Roman" w:hAnsi="Times New Roman" w:cs="Times New Roman"/>
          <w:sz w:val="24"/>
          <w:szCs w:val="24"/>
        </w:rPr>
        <w:t>https://doi.org/10.1080/13603116.2017.1420827</w:t>
      </w:r>
    </w:p>
    <w:p w14:paraId="6EFA0870" w14:textId="0104813E"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Moin</w:t>
      </w:r>
      <w:proofErr w:type="spellEnd"/>
      <w:r w:rsidRPr="008310DC">
        <w:rPr>
          <w:rFonts w:ascii="Times New Roman" w:hAnsi="Times New Roman" w:cs="Times New Roman"/>
          <w:sz w:val="24"/>
          <w:szCs w:val="24"/>
        </w:rPr>
        <w:t xml:space="preserve">, L. J., </w:t>
      </w:r>
      <w:proofErr w:type="spellStart"/>
      <w:r w:rsidRPr="008310DC">
        <w:rPr>
          <w:rFonts w:ascii="Times New Roman" w:hAnsi="Times New Roman" w:cs="Times New Roman"/>
          <w:sz w:val="24"/>
          <w:szCs w:val="24"/>
        </w:rPr>
        <w:t>Magiera</w:t>
      </w:r>
      <w:proofErr w:type="spellEnd"/>
      <w:r w:rsidRPr="008310DC">
        <w:rPr>
          <w:rFonts w:ascii="Times New Roman" w:hAnsi="Times New Roman" w:cs="Times New Roman"/>
          <w:sz w:val="24"/>
          <w:szCs w:val="24"/>
        </w:rPr>
        <w:t xml:space="preserve">, K., &amp; </w:t>
      </w:r>
      <w:proofErr w:type="spellStart"/>
      <w:r w:rsidRPr="008310DC">
        <w:rPr>
          <w:rFonts w:ascii="Times New Roman" w:hAnsi="Times New Roman" w:cs="Times New Roman"/>
          <w:sz w:val="24"/>
          <w:szCs w:val="24"/>
        </w:rPr>
        <w:t>Zigmond</w:t>
      </w:r>
      <w:proofErr w:type="spellEnd"/>
      <w:r w:rsidRPr="008310DC">
        <w:rPr>
          <w:rFonts w:ascii="Times New Roman" w:hAnsi="Times New Roman" w:cs="Times New Roman"/>
          <w:sz w:val="24"/>
          <w:szCs w:val="24"/>
        </w:rPr>
        <w:t xml:space="preserve">, N. (2009). Instructional </w:t>
      </w:r>
      <w:r w:rsidR="00E4728B" w:rsidRPr="008310DC">
        <w:rPr>
          <w:rFonts w:ascii="Times New Roman" w:hAnsi="Times New Roman" w:cs="Times New Roman"/>
          <w:sz w:val="24"/>
          <w:szCs w:val="24"/>
        </w:rPr>
        <w:t>a</w:t>
      </w:r>
      <w:r w:rsidRPr="008310DC">
        <w:rPr>
          <w:rFonts w:ascii="Times New Roman" w:hAnsi="Times New Roman" w:cs="Times New Roman"/>
          <w:sz w:val="24"/>
          <w:szCs w:val="24"/>
        </w:rPr>
        <w:t xml:space="preserve">ctivities and </w:t>
      </w:r>
      <w:r w:rsidR="00E4728B" w:rsidRPr="008310DC">
        <w:rPr>
          <w:rFonts w:ascii="Times New Roman" w:hAnsi="Times New Roman" w:cs="Times New Roman"/>
          <w:sz w:val="24"/>
          <w:szCs w:val="24"/>
        </w:rPr>
        <w:t>g</w:t>
      </w:r>
      <w:r w:rsidRPr="008310DC">
        <w:rPr>
          <w:rFonts w:ascii="Times New Roman" w:hAnsi="Times New Roman" w:cs="Times New Roman"/>
          <w:sz w:val="24"/>
          <w:szCs w:val="24"/>
        </w:rPr>
        <w:t xml:space="preserve">roup </w:t>
      </w:r>
      <w:r w:rsidR="00E4728B" w:rsidRPr="008310DC">
        <w:rPr>
          <w:rFonts w:ascii="Times New Roman" w:hAnsi="Times New Roman" w:cs="Times New Roman"/>
          <w:sz w:val="24"/>
          <w:szCs w:val="24"/>
        </w:rPr>
        <w:t>w</w:t>
      </w:r>
      <w:r w:rsidRPr="008310DC">
        <w:rPr>
          <w:rFonts w:ascii="Times New Roman" w:hAnsi="Times New Roman" w:cs="Times New Roman"/>
          <w:sz w:val="24"/>
          <w:szCs w:val="24"/>
        </w:rPr>
        <w:t xml:space="preserve">ork in </w:t>
      </w:r>
    </w:p>
    <w:p w14:paraId="0922AAC0" w14:textId="348764A1" w:rsidR="00F122C7" w:rsidRPr="008310DC" w:rsidRDefault="00F122C7" w:rsidP="008310DC">
      <w:pPr>
        <w:autoSpaceDE w:val="0"/>
        <w:autoSpaceDN w:val="0"/>
        <w:adjustRightInd w:val="0"/>
        <w:spacing w:after="0" w:line="240" w:lineRule="auto"/>
        <w:ind w:left="720"/>
        <w:rPr>
          <w:rFonts w:ascii="Times New Roman" w:hAnsi="Times New Roman" w:cs="Times New Roman"/>
          <w:i/>
          <w:iCs/>
          <w:sz w:val="24"/>
          <w:szCs w:val="24"/>
        </w:rPr>
      </w:pPr>
      <w:r w:rsidRPr="008310DC">
        <w:rPr>
          <w:rFonts w:ascii="Times New Roman" w:hAnsi="Times New Roman" w:cs="Times New Roman"/>
          <w:sz w:val="24"/>
          <w:szCs w:val="24"/>
        </w:rPr>
        <w:t xml:space="preserve">the US </w:t>
      </w:r>
      <w:r w:rsidR="00E4728B" w:rsidRPr="008310DC">
        <w:rPr>
          <w:rFonts w:ascii="Times New Roman" w:hAnsi="Times New Roman" w:cs="Times New Roman"/>
          <w:sz w:val="24"/>
          <w:szCs w:val="24"/>
        </w:rPr>
        <w:t>i</w:t>
      </w:r>
      <w:r w:rsidRPr="008310DC">
        <w:rPr>
          <w:rFonts w:ascii="Times New Roman" w:hAnsi="Times New Roman" w:cs="Times New Roman"/>
          <w:sz w:val="24"/>
          <w:szCs w:val="24"/>
        </w:rPr>
        <w:t xml:space="preserve">nclusive </w:t>
      </w:r>
      <w:r w:rsidR="00E4728B" w:rsidRPr="008310DC">
        <w:rPr>
          <w:rFonts w:ascii="Times New Roman" w:hAnsi="Times New Roman" w:cs="Times New Roman"/>
          <w:sz w:val="24"/>
          <w:szCs w:val="24"/>
        </w:rPr>
        <w:t>h</w:t>
      </w:r>
      <w:r w:rsidRPr="008310DC">
        <w:rPr>
          <w:rFonts w:ascii="Times New Roman" w:hAnsi="Times New Roman" w:cs="Times New Roman"/>
          <w:sz w:val="24"/>
          <w:szCs w:val="24"/>
        </w:rPr>
        <w:t xml:space="preserve">igh </w:t>
      </w:r>
      <w:r w:rsidR="00E4728B" w:rsidRPr="008310DC">
        <w:rPr>
          <w:rFonts w:ascii="Times New Roman" w:hAnsi="Times New Roman" w:cs="Times New Roman"/>
          <w:sz w:val="24"/>
          <w:szCs w:val="24"/>
        </w:rPr>
        <w:t>s</w:t>
      </w:r>
      <w:r w:rsidRPr="008310DC">
        <w:rPr>
          <w:rFonts w:ascii="Times New Roman" w:hAnsi="Times New Roman" w:cs="Times New Roman"/>
          <w:sz w:val="24"/>
          <w:szCs w:val="24"/>
        </w:rPr>
        <w:t xml:space="preserve">chool </w:t>
      </w:r>
      <w:r w:rsidR="00E4728B" w:rsidRPr="008310DC">
        <w:rPr>
          <w:rFonts w:ascii="Times New Roman" w:hAnsi="Times New Roman" w:cs="Times New Roman"/>
          <w:sz w:val="24"/>
          <w:szCs w:val="24"/>
        </w:rPr>
        <w:t>c</w:t>
      </w:r>
      <w:r w:rsidRPr="008310DC">
        <w:rPr>
          <w:rFonts w:ascii="Times New Roman" w:hAnsi="Times New Roman" w:cs="Times New Roman"/>
          <w:sz w:val="24"/>
          <w:szCs w:val="24"/>
        </w:rPr>
        <w:t>o-</w:t>
      </w:r>
      <w:r w:rsidR="00E4728B" w:rsidRPr="008310DC">
        <w:rPr>
          <w:rFonts w:ascii="Times New Roman" w:hAnsi="Times New Roman" w:cs="Times New Roman"/>
          <w:sz w:val="24"/>
          <w:szCs w:val="24"/>
        </w:rPr>
        <w:t>t</w:t>
      </w:r>
      <w:r w:rsidRPr="008310DC">
        <w:rPr>
          <w:rFonts w:ascii="Times New Roman" w:hAnsi="Times New Roman" w:cs="Times New Roman"/>
          <w:sz w:val="24"/>
          <w:szCs w:val="24"/>
        </w:rPr>
        <w:t xml:space="preserve">aught </w:t>
      </w:r>
      <w:r w:rsidR="00E4728B" w:rsidRPr="008310DC">
        <w:rPr>
          <w:rFonts w:ascii="Times New Roman" w:hAnsi="Times New Roman" w:cs="Times New Roman"/>
          <w:sz w:val="24"/>
          <w:szCs w:val="24"/>
        </w:rPr>
        <w:t>s</w:t>
      </w:r>
      <w:r w:rsidRPr="008310DC">
        <w:rPr>
          <w:rFonts w:ascii="Times New Roman" w:hAnsi="Times New Roman" w:cs="Times New Roman"/>
          <w:sz w:val="24"/>
          <w:szCs w:val="24"/>
        </w:rPr>
        <w:t xml:space="preserve">cience </w:t>
      </w:r>
      <w:r w:rsidR="00E4728B" w:rsidRPr="008310DC">
        <w:rPr>
          <w:rFonts w:ascii="Times New Roman" w:hAnsi="Times New Roman" w:cs="Times New Roman"/>
          <w:sz w:val="24"/>
          <w:szCs w:val="24"/>
        </w:rPr>
        <w:t>c</w:t>
      </w:r>
      <w:r w:rsidRPr="008310DC">
        <w:rPr>
          <w:rFonts w:ascii="Times New Roman" w:hAnsi="Times New Roman" w:cs="Times New Roman"/>
          <w:sz w:val="24"/>
          <w:szCs w:val="24"/>
        </w:rPr>
        <w:t xml:space="preserve">lass. </w:t>
      </w:r>
      <w:r w:rsidRPr="008310DC">
        <w:rPr>
          <w:rFonts w:ascii="Times New Roman" w:hAnsi="Times New Roman" w:cs="Times New Roman"/>
          <w:i/>
          <w:iCs/>
          <w:sz w:val="24"/>
          <w:szCs w:val="24"/>
        </w:rPr>
        <w:t xml:space="preserve">International Journal of </w:t>
      </w:r>
    </w:p>
    <w:p w14:paraId="11FD372F" w14:textId="77777777" w:rsidR="00F122C7" w:rsidRPr="008310DC" w:rsidRDefault="00F122C7" w:rsidP="008310DC">
      <w:pPr>
        <w:autoSpaceDE w:val="0"/>
        <w:autoSpaceDN w:val="0"/>
        <w:adjustRightInd w:val="0"/>
        <w:spacing w:after="0" w:line="240" w:lineRule="auto"/>
        <w:ind w:left="720"/>
        <w:rPr>
          <w:rStyle w:val="Hyperlink"/>
          <w:rFonts w:ascii="Times New Roman" w:hAnsi="Times New Roman" w:cs="Times New Roman"/>
          <w:sz w:val="24"/>
          <w:szCs w:val="24"/>
          <w:lang w:val="fr-FR"/>
        </w:rPr>
      </w:pPr>
      <w:r w:rsidRPr="008310DC">
        <w:rPr>
          <w:rFonts w:ascii="Times New Roman" w:hAnsi="Times New Roman" w:cs="Times New Roman"/>
          <w:i/>
          <w:iCs/>
          <w:sz w:val="24"/>
          <w:szCs w:val="24"/>
        </w:rPr>
        <w:t>Science &amp; Mathematics Education, 7</w:t>
      </w:r>
      <w:r w:rsidRPr="008310DC">
        <w:rPr>
          <w:rFonts w:ascii="Times New Roman" w:hAnsi="Times New Roman" w:cs="Times New Roman"/>
          <w:sz w:val="24"/>
          <w:szCs w:val="24"/>
        </w:rPr>
        <w:t xml:space="preserve">(4), 677-697. </w:t>
      </w:r>
      <w:hyperlink r:id="rId39" w:history="1">
        <w:r w:rsidRPr="008310DC">
          <w:rPr>
            <w:rStyle w:val="Hyperlink"/>
            <w:rFonts w:ascii="Times New Roman" w:hAnsi="Times New Roman" w:cs="Times New Roman"/>
            <w:sz w:val="24"/>
            <w:szCs w:val="24"/>
            <w:lang w:val="fr-FR"/>
          </w:rPr>
          <w:t>https://doi.org/10.1007/s10763-008-9133-z</w:t>
        </w:r>
      </w:hyperlink>
    </w:p>
    <w:p w14:paraId="3A3AB8BA" w14:textId="77777777" w:rsidR="00F122C7" w:rsidRPr="008310DC" w:rsidRDefault="00F122C7" w:rsidP="008310DC">
      <w:pPr>
        <w:autoSpaceDE w:val="0"/>
        <w:autoSpaceDN w:val="0"/>
        <w:adjustRightInd w:val="0"/>
        <w:spacing w:after="0" w:line="240" w:lineRule="auto"/>
        <w:rPr>
          <w:rFonts w:ascii="Times New Roman" w:hAnsi="Times New Roman" w:cs="Times New Roman"/>
          <w:color w:val="000000"/>
          <w:sz w:val="24"/>
          <w:szCs w:val="24"/>
        </w:rPr>
      </w:pPr>
      <w:proofErr w:type="spellStart"/>
      <w:r w:rsidRPr="008310DC">
        <w:rPr>
          <w:rFonts w:ascii="Times New Roman" w:hAnsi="Times New Roman" w:cs="Times New Roman"/>
          <w:color w:val="000000"/>
          <w:sz w:val="24"/>
          <w:szCs w:val="24"/>
          <w:lang w:val="fr-FR"/>
        </w:rPr>
        <w:t>Murawski</w:t>
      </w:r>
      <w:proofErr w:type="spellEnd"/>
      <w:r w:rsidRPr="008310DC">
        <w:rPr>
          <w:rFonts w:ascii="Times New Roman" w:hAnsi="Times New Roman" w:cs="Times New Roman"/>
          <w:color w:val="000000"/>
          <w:sz w:val="24"/>
          <w:szCs w:val="24"/>
          <w:lang w:val="fr-FR"/>
        </w:rPr>
        <w:t xml:space="preserve">, W. W., &amp; Swanson, H. L. (2001). </w:t>
      </w:r>
      <w:r w:rsidRPr="008310DC">
        <w:rPr>
          <w:rFonts w:ascii="Times New Roman" w:hAnsi="Times New Roman" w:cs="Times New Roman"/>
          <w:color w:val="000000"/>
          <w:sz w:val="24"/>
          <w:szCs w:val="24"/>
        </w:rPr>
        <w:t xml:space="preserve">A meta-analysis of co-teaching research: </w:t>
      </w:r>
      <w:proofErr w:type="gramStart"/>
      <w:r w:rsidRPr="008310DC">
        <w:rPr>
          <w:rFonts w:ascii="Times New Roman" w:hAnsi="Times New Roman" w:cs="Times New Roman"/>
          <w:color w:val="000000"/>
          <w:sz w:val="24"/>
          <w:szCs w:val="24"/>
        </w:rPr>
        <w:t>Where</w:t>
      </w:r>
      <w:proofErr w:type="gramEnd"/>
    </w:p>
    <w:p w14:paraId="79CD8950"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color w:val="000000"/>
          <w:sz w:val="24"/>
          <w:szCs w:val="24"/>
        </w:rPr>
      </w:pPr>
      <w:r w:rsidRPr="008310DC">
        <w:rPr>
          <w:rFonts w:ascii="Times New Roman" w:hAnsi="Times New Roman" w:cs="Times New Roman"/>
          <w:color w:val="000000"/>
          <w:sz w:val="24"/>
          <w:szCs w:val="24"/>
        </w:rPr>
        <w:t xml:space="preserve">are the data? </w:t>
      </w:r>
      <w:r w:rsidRPr="008310DC">
        <w:rPr>
          <w:rFonts w:ascii="Times New Roman" w:hAnsi="Times New Roman" w:cs="Times New Roman"/>
          <w:i/>
          <w:iCs/>
          <w:color w:val="000000"/>
          <w:sz w:val="24"/>
          <w:szCs w:val="24"/>
        </w:rPr>
        <w:t>Remedial and Special Education</w:t>
      </w:r>
      <w:r w:rsidRPr="008310DC">
        <w:rPr>
          <w:rFonts w:ascii="Times New Roman" w:hAnsi="Times New Roman" w:cs="Times New Roman"/>
          <w:color w:val="000000"/>
          <w:sz w:val="24"/>
          <w:szCs w:val="24"/>
        </w:rPr>
        <w:t xml:space="preserve">, </w:t>
      </w:r>
      <w:r w:rsidRPr="008310DC">
        <w:rPr>
          <w:rFonts w:ascii="Times New Roman" w:hAnsi="Times New Roman" w:cs="Times New Roman"/>
          <w:i/>
          <w:iCs/>
          <w:color w:val="000000"/>
          <w:sz w:val="24"/>
          <w:szCs w:val="24"/>
        </w:rPr>
        <w:t>22</w:t>
      </w:r>
      <w:r w:rsidRPr="008310DC">
        <w:rPr>
          <w:rFonts w:ascii="Times New Roman" w:hAnsi="Times New Roman" w:cs="Times New Roman"/>
          <w:color w:val="000000"/>
          <w:sz w:val="24"/>
          <w:szCs w:val="24"/>
        </w:rPr>
        <w:t>(5), 258–267.</w:t>
      </w:r>
    </w:p>
    <w:p w14:paraId="5D19C8C8" w14:textId="77777777" w:rsidR="00F122C7" w:rsidRPr="008310DC" w:rsidRDefault="00F122C7" w:rsidP="008310DC">
      <w:pPr>
        <w:spacing w:after="0" w:line="240" w:lineRule="auto"/>
        <w:ind w:left="720"/>
        <w:rPr>
          <w:rFonts w:ascii="Times New Roman" w:hAnsi="Times New Roman" w:cs="Times New Roman"/>
          <w:sz w:val="24"/>
          <w:szCs w:val="24"/>
        </w:rPr>
      </w:pPr>
      <w:r w:rsidRPr="008310DC">
        <w:rPr>
          <w:rFonts w:ascii="Times New Roman" w:hAnsi="Times New Roman" w:cs="Times New Roman"/>
          <w:color w:val="0000FF"/>
          <w:sz w:val="24"/>
          <w:szCs w:val="24"/>
        </w:rPr>
        <w:t>https://doi.org/10.1177/074193250102200501</w:t>
      </w:r>
    </w:p>
    <w:p w14:paraId="41389146"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Naraian</w:t>
      </w:r>
      <w:proofErr w:type="spellEnd"/>
      <w:r w:rsidRPr="008310DC">
        <w:rPr>
          <w:rFonts w:ascii="Times New Roman" w:hAnsi="Times New Roman" w:cs="Times New Roman"/>
          <w:sz w:val="24"/>
          <w:szCs w:val="24"/>
        </w:rPr>
        <w:t xml:space="preserve">, S. (2010). General, special and … inclusive: Refiguring professional identities in a </w:t>
      </w:r>
    </w:p>
    <w:p w14:paraId="322A047F"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collaboratively taught classroom. </w:t>
      </w:r>
      <w:r w:rsidRPr="008310DC">
        <w:rPr>
          <w:rFonts w:ascii="Times New Roman" w:hAnsi="Times New Roman" w:cs="Times New Roman"/>
          <w:i/>
          <w:iCs/>
          <w:sz w:val="24"/>
          <w:szCs w:val="24"/>
        </w:rPr>
        <w:t>Teaching and Teacher Education, 26</w:t>
      </w:r>
      <w:r w:rsidRPr="008310DC">
        <w:rPr>
          <w:rFonts w:ascii="Times New Roman" w:hAnsi="Times New Roman" w:cs="Times New Roman"/>
          <w:sz w:val="24"/>
          <w:szCs w:val="24"/>
        </w:rPr>
        <w:t>(8), 1677-</w:t>
      </w:r>
    </w:p>
    <w:p w14:paraId="10FB3C5A"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1686. </w:t>
      </w:r>
      <w:r w:rsidRPr="008310DC">
        <w:rPr>
          <w:rStyle w:val="Hyperlink"/>
          <w:rFonts w:ascii="Times New Roman" w:hAnsi="Times New Roman" w:cs="Times New Roman"/>
          <w:sz w:val="24"/>
          <w:szCs w:val="24"/>
        </w:rPr>
        <w:t>https://doi.org/10.1016/j.tate.2010.06.020</w:t>
      </w:r>
    </w:p>
    <w:p w14:paraId="114715BA"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bookmarkStart w:id="17" w:name="_Hlk93397433"/>
      <w:r w:rsidRPr="008310DC">
        <w:rPr>
          <w:rFonts w:ascii="Times New Roman" w:hAnsi="Times New Roman" w:cs="Times New Roman"/>
          <w:sz w:val="24"/>
          <w:szCs w:val="24"/>
        </w:rPr>
        <w:t xml:space="preserve">Nevin, A. I., Cramer, E., Voigt, J., &amp; Salazar, L. (2008). Instructional modifications, </w:t>
      </w:r>
    </w:p>
    <w:p w14:paraId="6F19298E"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adaptations, and accommodations of </w:t>
      </w:r>
      <w:proofErr w:type="spellStart"/>
      <w:r w:rsidRPr="008310DC">
        <w:rPr>
          <w:rFonts w:ascii="Times New Roman" w:hAnsi="Times New Roman" w:cs="Times New Roman"/>
          <w:sz w:val="24"/>
          <w:szCs w:val="24"/>
        </w:rPr>
        <w:t>coteachers</w:t>
      </w:r>
      <w:proofErr w:type="spellEnd"/>
      <w:r w:rsidRPr="008310DC">
        <w:rPr>
          <w:rFonts w:ascii="Times New Roman" w:hAnsi="Times New Roman" w:cs="Times New Roman"/>
          <w:sz w:val="24"/>
          <w:szCs w:val="24"/>
        </w:rPr>
        <w:t xml:space="preserve"> who loop: A descriptive case study. </w:t>
      </w:r>
    </w:p>
    <w:p w14:paraId="335C1423"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Teacher Education and Special Education, 31</w:t>
      </w:r>
      <w:r w:rsidRPr="008310DC">
        <w:rPr>
          <w:rFonts w:ascii="Times New Roman" w:hAnsi="Times New Roman" w:cs="Times New Roman"/>
          <w:sz w:val="24"/>
          <w:szCs w:val="24"/>
        </w:rPr>
        <w:t xml:space="preserve">(4), 283-297. </w:t>
      </w:r>
    </w:p>
    <w:bookmarkEnd w:id="17"/>
    <w:p w14:paraId="6E7D5DC0" w14:textId="6F51060D" w:rsidR="00F122C7" w:rsidRPr="008310DC" w:rsidRDefault="00AD4701" w:rsidP="008310DC">
      <w:pPr>
        <w:autoSpaceDE w:val="0"/>
        <w:autoSpaceDN w:val="0"/>
        <w:adjustRightInd w:val="0"/>
        <w:spacing w:after="0" w:line="240" w:lineRule="auto"/>
        <w:ind w:firstLine="720"/>
        <w:rPr>
          <w:rStyle w:val="Hyperlink"/>
          <w:rFonts w:ascii="Times New Roman" w:hAnsi="Times New Roman" w:cs="Times New Roman"/>
          <w:sz w:val="24"/>
          <w:szCs w:val="24"/>
        </w:rPr>
      </w:pPr>
      <w:r w:rsidRPr="008310DC">
        <w:fldChar w:fldCharType="begin"/>
      </w:r>
      <w:r w:rsidRPr="008310DC">
        <w:rPr>
          <w:rFonts w:ascii="Times New Roman" w:hAnsi="Times New Roman" w:cs="Times New Roman"/>
          <w:sz w:val="24"/>
          <w:szCs w:val="24"/>
        </w:rPr>
        <w:instrText xml:space="preserve"> HYPERLINK "https://doi.org/10.1177/0888406408330648" </w:instrText>
      </w:r>
      <w:r w:rsidRPr="008310DC">
        <w:fldChar w:fldCharType="separate"/>
      </w:r>
      <w:r w:rsidR="003E0CEB" w:rsidRPr="008310DC">
        <w:rPr>
          <w:rStyle w:val="Hyperlink"/>
          <w:rFonts w:ascii="Times New Roman" w:hAnsi="Times New Roman" w:cs="Times New Roman"/>
          <w:sz w:val="24"/>
          <w:szCs w:val="24"/>
        </w:rPr>
        <w:t>https://doi.org/10.1177/0888406408330648</w:t>
      </w:r>
      <w:r w:rsidRPr="008310DC">
        <w:rPr>
          <w:rStyle w:val="Hyperlink"/>
          <w:rFonts w:ascii="Times New Roman" w:hAnsi="Times New Roman" w:cs="Times New Roman"/>
          <w:sz w:val="24"/>
          <w:szCs w:val="24"/>
        </w:rPr>
        <w:fldChar w:fldCharType="end"/>
      </w:r>
    </w:p>
    <w:p w14:paraId="58CA1E88" w14:textId="77777777" w:rsidR="00D05FF8" w:rsidRPr="008310DC" w:rsidRDefault="00B761EC" w:rsidP="008310DC">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8310DC">
        <w:rPr>
          <w:rFonts w:ascii="Times New Roman" w:hAnsi="Times New Roman" w:cs="Times New Roman"/>
          <w:color w:val="222222"/>
          <w:sz w:val="24"/>
          <w:szCs w:val="24"/>
          <w:shd w:val="clear" w:color="auto" w:fill="FFFFFF"/>
        </w:rPr>
        <w:t xml:space="preserve">Nind, M. (2014). Inclusive research and inclusive education: why connecting them makes </w:t>
      </w:r>
    </w:p>
    <w:p w14:paraId="60241E7E" w14:textId="7C9DC34E" w:rsidR="00D05FF8" w:rsidRPr="008310DC" w:rsidRDefault="00B761EC" w:rsidP="008310DC">
      <w:pPr>
        <w:autoSpaceDE w:val="0"/>
        <w:autoSpaceDN w:val="0"/>
        <w:adjustRightInd w:val="0"/>
        <w:spacing w:after="0" w:line="240" w:lineRule="auto"/>
        <w:ind w:left="720"/>
        <w:rPr>
          <w:rFonts w:ascii="Times New Roman" w:hAnsi="Times New Roman" w:cs="Times New Roman"/>
          <w:color w:val="222222"/>
          <w:sz w:val="24"/>
          <w:szCs w:val="24"/>
          <w:shd w:val="clear" w:color="auto" w:fill="FFFFFF"/>
        </w:rPr>
      </w:pPr>
      <w:r w:rsidRPr="008310DC">
        <w:rPr>
          <w:rFonts w:ascii="Times New Roman" w:hAnsi="Times New Roman" w:cs="Times New Roman"/>
          <w:color w:val="222222"/>
          <w:sz w:val="24"/>
          <w:szCs w:val="24"/>
          <w:shd w:val="clear" w:color="auto" w:fill="FFFFFF"/>
        </w:rPr>
        <w:t>sense for teachers’ and learners’ democratic development of education. </w:t>
      </w:r>
      <w:r w:rsidRPr="008310DC">
        <w:rPr>
          <w:rFonts w:ascii="Times New Roman" w:hAnsi="Times New Roman" w:cs="Times New Roman"/>
          <w:i/>
          <w:iCs/>
          <w:color w:val="222222"/>
          <w:sz w:val="24"/>
          <w:szCs w:val="24"/>
          <w:shd w:val="clear" w:color="auto" w:fill="FFFFFF"/>
        </w:rPr>
        <w:t xml:space="preserve">Cambridge </w:t>
      </w:r>
      <w:r w:rsidR="00AD45BA" w:rsidRPr="008310DC">
        <w:rPr>
          <w:rFonts w:ascii="Times New Roman" w:hAnsi="Times New Roman" w:cs="Times New Roman"/>
          <w:i/>
          <w:iCs/>
          <w:color w:val="222222"/>
          <w:sz w:val="24"/>
          <w:szCs w:val="24"/>
          <w:shd w:val="clear" w:color="auto" w:fill="FFFFFF"/>
        </w:rPr>
        <w:t>J</w:t>
      </w:r>
      <w:r w:rsidRPr="008310DC">
        <w:rPr>
          <w:rFonts w:ascii="Times New Roman" w:hAnsi="Times New Roman" w:cs="Times New Roman"/>
          <w:i/>
          <w:iCs/>
          <w:color w:val="222222"/>
          <w:sz w:val="24"/>
          <w:szCs w:val="24"/>
          <w:shd w:val="clear" w:color="auto" w:fill="FFFFFF"/>
        </w:rPr>
        <w:t xml:space="preserve">ournal of </w:t>
      </w:r>
      <w:r w:rsidR="00AD45BA" w:rsidRPr="008310DC">
        <w:rPr>
          <w:rFonts w:ascii="Times New Roman" w:hAnsi="Times New Roman" w:cs="Times New Roman"/>
          <w:i/>
          <w:iCs/>
          <w:color w:val="222222"/>
          <w:sz w:val="24"/>
          <w:szCs w:val="24"/>
          <w:shd w:val="clear" w:color="auto" w:fill="FFFFFF"/>
        </w:rPr>
        <w:t>E</w:t>
      </w:r>
      <w:r w:rsidRPr="008310DC">
        <w:rPr>
          <w:rFonts w:ascii="Times New Roman" w:hAnsi="Times New Roman" w:cs="Times New Roman"/>
          <w:i/>
          <w:iCs/>
          <w:color w:val="222222"/>
          <w:sz w:val="24"/>
          <w:szCs w:val="24"/>
          <w:shd w:val="clear" w:color="auto" w:fill="FFFFFF"/>
        </w:rPr>
        <w:t>ducation</w:t>
      </w:r>
      <w:r w:rsidRPr="008310DC">
        <w:rPr>
          <w:rFonts w:ascii="Times New Roman" w:hAnsi="Times New Roman" w:cs="Times New Roman"/>
          <w:color w:val="222222"/>
          <w:sz w:val="24"/>
          <w:szCs w:val="24"/>
          <w:shd w:val="clear" w:color="auto" w:fill="FFFFFF"/>
        </w:rPr>
        <w:t>, </w:t>
      </w:r>
      <w:r w:rsidRPr="008310DC">
        <w:rPr>
          <w:rFonts w:ascii="Times New Roman" w:hAnsi="Times New Roman" w:cs="Times New Roman"/>
          <w:i/>
          <w:iCs/>
          <w:color w:val="222222"/>
          <w:sz w:val="24"/>
          <w:szCs w:val="24"/>
          <w:shd w:val="clear" w:color="auto" w:fill="FFFFFF"/>
        </w:rPr>
        <w:t>44</w:t>
      </w:r>
      <w:r w:rsidRPr="008310DC">
        <w:rPr>
          <w:rFonts w:ascii="Times New Roman" w:hAnsi="Times New Roman" w:cs="Times New Roman"/>
          <w:color w:val="222222"/>
          <w:sz w:val="24"/>
          <w:szCs w:val="24"/>
          <w:shd w:val="clear" w:color="auto" w:fill="FFFFFF"/>
        </w:rPr>
        <w:t>(4), 525-540.</w:t>
      </w:r>
      <w:r w:rsidR="00D05FF8" w:rsidRPr="008310DC">
        <w:rPr>
          <w:rFonts w:ascii="Times New Roman" w:hAnsi="Times New Roman" w:cs="Times New Roman"/>
          <w:color w:val="222222"/>
          <w:sz w:val="24"/>
          <w:szCs w:val="24"/>
          <w:shd w:val="clear" w:color="auto" w:fill="FFFFFF"/>
        </w:rPr>
        <w:t xml:space="preserve"> </w:t>
      </w:r>
      <w:hyperlink r:id="rId40" w:history="1">
        <w:r w:rsidR="00873E83" w:rsidRPr="008310DC">
          <w:rPr>
            <w:rStyle w:val="Hyperlink"/>
            <w:rFonts w:ascii="Times New Roman" w:hAnsi="Times New Roman" w:cs="Times New Roman"/>
            <w:sz w:val="24"/>
            <w:szCs w:val="24"/>
          </w:rPr>
          <w:t>https://doi.org/10.1080/0305764X.2014.936825</w:t>
        </w:r>
      </w:hyperlink>
    </w:p>
    <w:p w14:paraId="4AE1CC18" w14:textId="77777777" w:rsidR="003E0CEB" w:rsidRPr="008310DC" w:rsidRDefault="003E0CEB" w:rsidP="008310DC">
      <w:pPr>
        <w:autoSpaceDE w:val="0"/>
        <w:autoSpaceDN w:val="0"/>
        <w:adjustRightInd w:val="0"/>
        <w:spacing w:after="0" w:line="240" w:lineRule="auto"/>
        <w:rPr>
          <w:rFonts w:ascii="Times New Roman" w:hAnsi="Times New Roman" w:cs="Times New Roman"/>
          <w:sz w:val="24"/>
          <w:szCs w:val="24"/>
        </w:rPr>
      </w:pPr>
      <w:proofErr w:type="spellStart"/>
      <w:r w:rsidRPr="008310DC">
        <w:rPr>
          <w:rFonts w:ascii="Times New Roman" w:hAnsi="Times New Roman" w:cs="Times New Roman"/>
          <w:sz w:val="24"/>
          <w:szCs w:val="24"/>
        </w:rPr>
        <w:t>Noblit</w:t>
      </w:r>
      <w:proofErr w:type="spellEnd"/>
      <w:r w:rsidRPr="008310DC">
        <w:rPr>
          <w:rFonts w:ascii="Times New Roman" w:hAnsi="Times New Roman" w:cs="Times New Roman"/>
          <w:sz w:val="24"/>
          <w:szCs w:val="24"/>
        </w:rPr>
        <w:t xml:space="preserve">, G. W. (2018). Meta-ethnography: Adaptation and return. In L. </w:t>
      </w:r>
      <w:proofErr w:type="spellStart"/>
      <w:r w:rsidRPr="008310DC">
        <w:rPr>
          <w:rFonts w:ascii="Times New Roman" w:hAnsi="Times New Roman" w:cs="Times New Roman"/>
          <w:sz w:val="24"/>
          <w:szCs w:val="24"/>
        </w:rPr>
        <w:t>Urrieta</w:t>
      </w:r>
      <w:proofErr w:type="spellEnd"/>
      <w:r w:rsidRPr="008310DC">
        <w:rPr>
          <w:rFonts w:ascii="Times New Roman" w:hAnsi="Times New Roman" w:cs="Times New Roman"/>
          <w:sz w:val="24"/>
          <w:szCs w:val="24"/>
        </w:rPr>
        <w:t xml:space="preserve"> Jr., &amp; G. W. </w:t>
      </w:r>
    </w:p>
    <w:p w14:paraId="2A14D93A" w14:textId="77777777" w:rsidR="003E0CEB" w:rsidRPr="008310DC" w:rsidRDefault="003E0CEB" w:rsidP="008310DC">
      <w:pPr>
        <w:autoSpaceDE w:val="0"/>
        <w:autoSpaceDN w:val="0"/>
        <w:adjustRightInd w:val="0"/>
        <w:spacing w:after="0" w:line="240" w:lineRule="auto"/>
        <w:ind w:firstLine="720"/>
        <w:rPr>
          <w:rFonts w:ascii="Times New Roman" w:hAnsi="Times New Roman" w:cs="Times New Roman"/>
          <w:sz w:val="24"/>
          <w:szCs w:val="24"/>
        </w:rPr>
      </w:pPr>
      <w:proofErr w:type="spellStart"/>
      <w:r w:rsidRPr="008310DC">
        <w:rPr>
          <w:rFonts w:ascii="Times New Roman" w:hAnsi="Times New Roman" w:cs="Times New Roman"/>
          <w:sz w:val="24"/>
          <w:szCs w:val="24"/>
        </w:rPr>
        <w:t>Noblit</w:t>
      </w:r>
      <w:proofErr w:type="spellEnd"/>
      <w:r w:rsidRPr="008310DC">
        <w:rPr>
          <w:rFonts w:ascii="Times New Roman" w:hAnsi="Times New Roman" w:cs="Times New Roman"/>
          <w:sz w:val="24"/>
          <w:szCs w:val="24"/>
        </w:rPr>
        <w:t xml:space="preserve"> (Eds.), </w:t>
      </w:r>
      <w:r w:rsidRPr="008310DC">
        <w:rPr>
          <w:rFonts w:ascii="Times New Roman" w:hAnsi="Times New Roman" w:cs="Times New Roman"/>
          <w:i/>
          <w:iCs/>
          <w:sz w:val="24"/>
          <w:szCs w:val="24"/>
        </w:rPr>
        <w:t>Cultural constructions of identity: Meta-ethnography and theory</w:t>
      </w:r>
      <w:r w:rsidRPr="008310DC">
        <w:rPr>
          <w:rFonts w:ascii="Times New Roman" w:hAnsi="Times New Roman" w:cs="Times New Roman"/>
          <w:sz w:val="24"/>
          <w:szCs w:val="24"/>
        </w:rPr>
        <w:t xml:space="preserve"> (pp. </w:t>
      </w:r>
    </w:p>
    <w:p w14:paraId="5E126F58" w14:textId="77777777" w:rsidR="003E0CEB" w:rsidRPr="008310DC" w:rsidRDefault="003E0CEB" w:rsidP="008310DC">
      <w:pPr>
        <w:autoSpaceDE w:val="0"/>
        <w:autoSpaceDN w:val="0"/>
        <w:adjustRightInd w:val="0"/>
        <w:spacing w:after="0" w:line="240" w:lineRule="auto"/>
        <w:ind w:firstLine="720"/>
        <w:rPr>
          <w:rFonts w:ascii="Times New Roman" w:hAnsi="Times New Roman" w:cs="Times New Roman"/>
          <w:color w:val="2E74B5" w:themeColor="accent1" w:themeShade="BF"/>
          <w:sz w:val="24"/>
          <w:szCs w:val="24"/>
          <w:u w:val="single"/>
        </w:rPr>
      </w:pPr>
      <w:r w:rsidRPr="008310DC">
        <w:rPr>
          <w:rFonts w:ascii="Times New Roman" w:hAnsi="Times New Roman" w:cs="Times New Roman"/>
          <w:sz w:val="24"/>
          <w:szCs w:val="24"/>
        </w:rPr>
        <w:t xml:space="preserve">34–50). Oxford University Press. </w:t>
      </w:r>
      <w:r w:rsidRPr="008310DC">
        <w:rPr>
          <w:rFonts w:ascii="Times New Roman" w:hAnsi="Times New Roman" w:cs="Times New Roman"/>
          <w:color w:val="2E74B5" w:themeColor="accent1" w:themeShade="BF"/>
          <w:sz w:val="24"/>
          <w:szCs w:val="24"/>
          <w:u w:val="single"/>
        </w:rPr>
        <w:t xml:space="preserve">https://doi.org/10.1093/oso/97801906 </w:t>
      </w:r>
    </w:p>
    <w:p w14:paraId="2B282408" w14:textId="4A73F889" w:rsidR="003E0CEB" w:rsidRPr="008310DC" w:rsidRDefault="003E0CEB" w:rsidP="008310DC">
      <w:pPr>
        <w:autoSpaceDE w:val="0"/>
        <w:autoSpaceDN w:val="0"/>
        <w:adjustRightInd w:val="0"/>
        <w:spacing w:after="0" w:line="240" w:lineRule="auto"/>
        <w:ind w:firstLine="720"/>
        <w:rPr>
          <w:rFonts w:ascii="Times New Roman" w:hAnsi="Times New Roman" w:cs="Times New Roman"/>
          <w:color w:val="2E74B5" w:themeColor="accent1" w:themeShade="BF"/>
          <w:sz w:val="24"/>
          <w:szCs w:val="24"/>
          <w:u w:val="single"/>
        </w:rPr>
      </w:pPr>
      <w:r w:rsidRPr="008310DC">
        <w:rPr>
          <w:rFonts w:ascii="Times New Roman" w:hAnsi="Times New Roman" w:cs="Times New Roman"/>
          <w:color w:val="2E74B5" w:themeColor="accent1" w:themeShade="BF"/>
          <w:sz w:val="24"/>
          <w:szCs w:val="24"/>
          <w:u w:val="single"/>
        </w:rPr>
        <w:t>76087.003.0002</w:t>
      </w:r>
    </w:p>
    <w:p w14:paraId="4D982352"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bookmarkStart w:id="18" w:name="_Hlk93396827"/>
      <w:r w:rsidRPr="008310DC">
        <w:rPr>
          <w:rFonts w:ascii="Times New Roman" w:hAnsi="Times New Roman" w:cs="Times New Roman"/>
          <w:sz w:val="24"/>
          <w:szCs w:val="24"/>
        </w:rPr>
        <w:t xml:space="preserve">Nye, E., Melendez‐Torres, G. J., &amp; </w:t>
      </w:r>
      <w:proofErr w:type="spellStart"/>
      <w:r w:rsidRPr="008310DC">
        <w:rPr>
          <w:rFonts w:ascii="Times New Roman" w:hAnsi="Times New Roman" w:cs="Times New Roman"/>
          <w:sz w:val="24"/>
          <w:szCs w:val="24"/>
        </w:rPr>
        <w:t>Bonell</w:t>
      </w:r>
      <w:proofErr w:type="spellEnd"/>
      <w:r w:rsidRPr="008310DC">
        <w:rPr>
          <w:rFonts w:ascii="Times New Roman" w:hAnsi="Times New Roman" w:cs="Times New Roman"/>
          <w:sz w:val="24"/>
          <w:szCs w:val="24"/>
        </w:rPr>
        <w:t xml:space="preserve">, C. (2016). Origins, </w:t>
      </w:r>
      <w:proofErr w:type="gramStart"/>
      <w:r w:rsidRPr="008310DC">
        <w:rPr>
          <w:rFonts w:ascii="Times New Roman" w:hAnsi="Times New Roman" w:cs="Times New Roman"/>
          <w:sz w:val="24"/>
          <w:szCs w:val="24"/>
        </w:rPr>
        <w:t>methods</w:t>
      </w:r>
      <w:proofErr w:type="gramEnd"/>
      <w:r w:rsidRPr="008310DC">
        <w:rPr>
          <w:rFonts w:ascii="Times New Roman" w:hAnsi="Times New Roman" w:cs="Times New Roman"/>
          <w:sz w:val="24"/>
          <w:szCs w:val="24"/>
        </w:rPr>
        <w:t xml:space="preserve"> and advances in </w:t>
      </w:r>
    </w:p>
    <w:p w14:paraId="608FEBA3"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qualitative meta‐synthesis. </w:t>
      </w:r>
      <w:r w:rsidRPr="008310DC">
        <w:rPr>
          <w:rFonts w:ascii="Times New Roman" w:hAnsi="Times New Roman" w:cs="Times New Roman"/>
          <w:i/>
          <w:iCs/>
          <w:sz w:val="24"/>
          <w:szCs w:val="24"/>
        </w:rPr>
        <w:t>Review of Education, 4</w:t>
      </w:r>
      <w:r w:rsidRPr="008310DC">
        <w:rPr>
          <w:rFonts w:ascii="Times New Roman" w:hAnsi="Times New Roman" w:cs="Times New Roman"/>
          <w:sz w:val="24"/>
          <w:szCs w:val="24"/>
        </w:rPr>
        <w:t xml:space="preserve">(1), 57-79. </w:t>
      </w:r>
    </w:p>
    <w:bookmarkStart w:id="19" w:name="_Hlk73360670"/>
    <w:bookmarkEnd w:id="18"/>
    <w:p w14:paraId="0C4FA6CE"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fldChar w:fldCharType="begin"/>
      </w:r>
      <w:r w:rsidRPr="008310DC">
        <w:rPr>
          <w:rFonts w:ascii="Times New Roman" w:hAnsi="Times New Roman" w:cs="Times New Roman"/>
          <w:sz w:val="24"/>
          <w:szCs w:val="24"/>
        </w:rPr>
        <w:instrText xml:space="preserve"> HYPERLINK "https://doi.org/10.1002/rev3.3065" </w:instrText>
      </w:r>
      <w:r w:rsidRPr="008310DC">
        <w:rPr>
          <w:rFonts w:ascii="Times New Roman" w:hAnsi="Times New Roman" w:cs="Times New Roman"/>
          <w:sz w:val="24"/>
          <w:szCs w:val="24"/>
        </w:rPr>
        <w:fldChar w:fldCharType="separate"/>
      </w:r>
      <w:r w:rsidRPr="008310DC">
        <w:rPr>
          <w:rStyle w:val="Hyperlink"/>
          <w:rFonts w:ascii="Times New Roman" w:hAnsi="Times New Roman" w:cs="Times New Roman"/>
          <w:sz w:val="24"/>
          <w:szCs w:val="24"/>
        </w:rPr>
        <w:t>https://doi.org/</w:t>
      </w:r>
      <w:bookmarkEnd w:id="19"/>
      <w:r w:rsidRPr="008310DC">
        <w:rPr>
          <w:rStyle w:val="Hyperlink"/>
          <w:rFonts w:ascii="Times New Roman" w:hAnsi="Times New Roman" w:cs="Times New Roman"/>
          <w:sz w:val="24"/>
          <w:szCs w:val="24"/>
        </w:rPr>
        <w:t>10.1002/rev3.3065</w:t>
      </w:r>
      <w:r w:rsidRPr="008310DC">
        <w:rPr>
          <w:rFonts w:ascii="Times New Roman" w:hAnsi="Times New Roman" w:cs="Times New Roman"/>
          <w:sz w:val="24"/>
          <w:szCs w:val="24"/>
        </w:rPr>
        <w:fldChar w:fldCharType="end"/>
      </w:r>
    </w:p>
    <w:p w14:paraId="66BEF776" w14:textId="5F2B65E5"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*O’Rourke, J., &amp; S. Houghton. (2009). The Perceptions of </w:t>
      </w:r>
      <w:r w:rsidR="00E4728B" w:rsidRPr="008310DC">
        <w:rPr>
          <w:rFonts w:ascii="Times New Roman" w:hAnsi="Times New Roman" w:cs="Times New Roman"/>
          <w:sz w:val="24"/>
          <w:szCs w:val="24"/>
        </w:rPr>
        <w:t>s</w:t>
      </w:r>
      <w:r w:rsidRPr="008310DC">
        <w:rPr>
          <w:rFonts w:ascii="Times New Roman" w:hAnsi="Times New Roman" w:cs="Times New Roman"/>
          <w:sz w:val="24"/>
          <w:szCs w:val="24"/>
        </w:rPr>
        <w:t xml:space="preserve">econdary </w:t>
      </w:r>
      <w:r w:rsidR="00E4728B"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eachers and </w:t>
      </w:r>
      <w:r w:rsidR="00E4728B" w:rsidRPr="008310DC">
        <w:rPr>
          <w:rFonts w:ascii="Times New Roman" w:hAnsi="Times New Roman" w:cs="Times New Roman"/>
          <w:sz w:val="24"/>
          <w:szCs w:val="24"/>
        </w:rPr>
        <w:t>s</w:t>
      </w:r>
      <w:r w:rsidRPr="008310DC">
        <w:rPr>
          <w:rFonts w:ascii="Times New Roman" w:hAnsi="Times New Roman" w:cs="Times New Roman"/>
          <w:sz w:val="24"/>
          <w:szCs w:val="24"/>
        </w:rPr>
        <w:t xml:space="preserve">tudents </w:t>
      </w:r>
    </w:p>
    <w:p w14:paraId="472866C6" w14:textId="2CBD4627" w:rsidR="00F122C7" w:rsidRPr="008310DC" w:rsidRDefault="00E4728B"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a</w:t>
      </w:r>
      <w:r w:rsidR="00F122C7" w:rsidRPr="008310DC">
        <w:rPr>
          <w:rFonts w:ascii="Times New Roman" w:hAnsi="Times New Roman" w:cs="Times New Roman"/>
          <w:sz w:val="24"/>
          <w:szCs w:val="24"/>
        </w:rPr>
        <w:t xml:space="preserve">bout the </w:t>
      </w:r>
      <w:r w:rsidRPr="008310DC">
        <w:rPr>
          <w:rFonts w:ascii="Times New Roman" w:hAnsi="Times New Roman" w:cs="Times New Roman"/>
          <w:sz w:val="24"/>
          <w:szCs w:val="24"/>
        </w:rPr>
        <w:t>i</w:t>
      </w:r>
      <w:r w:rsidR="00F122C7" w:rsidRPr="008310DC">
        <w:rPr>
          <w:rFonts w:ascii="Times New Roman" w:hAnsi="Times New Roman" w:cs="Times New Roman"/>
          <w:sz w:val="24"/>
          <w:szCs w:val="24"/>
        </w:rPr>
        <w:t xml:space="preserve">mplementation of an </w:t>
      </w:r>
      <w:r w:rsidRPr="008310DC">
        <w:rPr>
          <w:rFonts w:ascii="Times New Roman" w:hAnsi="Times New Roman" w:cs="Times New Roman"/>
          <w:sz w:val="24"/>
          <w:szCs w:val="24"/>
        </w:rPr>
        <w:t>i</w:t>
      </w:r>
      <w:r w:rsidR="00F122C7" w:rsidRPr="008310DC">
        <w:rPr>
          <w:rFonts w:ascii="Times New Roman" w:hAnsi="Times New Roman" w:cs="Times New Roman"/>
          <w:sz w:val="24"/>
          <w:szCs w:val="24"/>
        </w:rPr>
        <w:t xml:space="preserve">nclusive </w:t>
      </w:r>
      <w:r w:rsidRPr="008310DC">
        <w:rPr>
          <w:rFonts w:ascii="Times New Roman" w:hAnsi="Times New Roman" w:cs="Times New Roman"/>
          <w:sz w:val="24"/>
          <w:szCs w:val="24"/>
        </w:rPr>
        <w:t>c</w:t>
      </w:r>
      <w:r w:rsidR="00F122C7" w:rsidRPr="008310DC">
        <w:rPr>
          <w:rFonts w:ascii="Times New Roman" w:hAnsi="Times New Roman" w:cs="Times New Roman"/>
          <w:sz w:val="24"/>
          <w:szCs w:val="24"/>
        </w:rPr>
        <w:t xml:space="preserve">lassroom </w:t>
      </w:r>
      <w:r w:rsidRPr="008310DC">
        <w:rPr>
          <w:rFonts w:ascii="Times New Roman" w:hAnsi="Times New Roman" w:cs="Times New Roman"/>
          <w:sz w:val="24"/>
          <w:szCs w:val="24"/>
        </w:rPr>
        <w:t>m</w:t>
      </w:r>
      <w:r w:rsidR="00F122C7" w:rsidRPr="008310DC">
        <w:rPr>
          <w:rFonts w:ascii="Times New Roman" w:hAnsi="Times New Roman" w:cs="Times New Roman"/>
          <w:sz w:val="24"/>
          <w:szCs w:val="24"/>
        </w:rPr>
        <w:t xml:space="preserve">odel for </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tudents </w:t>
      </w:r>
      <w:r w:rsidRPr="008310DC">
        <w:rPr>
          <w:rFonts w:ascii="Times New Roman" w:hAnsi="Times New Roman" w:cs="Times New Roman"/>
          <w:sz w:val="24"/>
          <w:szCs w:val="24"/>
        </w:rPr>
        <w:t>w</w:t>
      </w:r>
      <w:r w:rsidR="00F122C7" w:rsidRPr="008310DC">
        <w:rPr>
          <w:rFonts w:ascii="Times New Roman" w:hAnsi="Times New Roman" w:cs="Times New Roman"/>
          <w:sz w:val="24"/>
          <w:szCs w:val="24"/>
        </w:rPr>
        <w:t xml:space="preserve">ith </w:t>
      </w:r>
      <w:r w:rsidRPr="008310DC">
        <w:rPr>
          <w:rFonts w:ascii="Times New Roman" w:hAnsi="Times New Roman" w:cs="Times New Roman"/>
          <w:sz w:val="24"/>
          <w:szCs w:val="24"/>
        </w:rPr>
        <w:t>m</w:t>
      </w:r>
      <w:r w:rsidR="00F122C7" w:rsidRPr="008310DC">
        <w:rPr>
          <w:rFonts w:ascii="Times New Roman" w:hAnsi="Times New Roman" w:cs="Times New Roman"/>
          <w:sz w:val="24"/>
          <w:szCs w:val="24"/>
        </w:rPr>
        <w:t xml:space="preserve">ild </w:t>
      </w:r>
    </w:p>
    <w:p w14:paraId="73FB8BE6" w14:textId="4D6E4B55" w:rsidR="00F122C7" w:rsidRPr="008310DC" w:rsidRDefault="00E4728B"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d</w:t>
      </w:r>
      <w:r w:rsidR="00F122C7" w:rsidRPr="008310DC">
        <w:rPr>
          <w:rFonts w:ascii="Times New Roman" w:hAnsi="Times New Roman" w:cs="Times New Roman"/>
          <w:sz w:val="24"/>
          <w:szCs w:val="24"/>
        </w:rPr>
        <w:t xml:space="preserve">isabilities. </w:t>
      </w:r>
      <w:r w:rsidR="00F122C7" w:rsidRPr="008310DC">
        <w:rPr>
          <w:rFonts w:ascii="Times New Roman" w:hAnsi="Times New Roman" w:cs="Times New Roman"/>
          <w:i/>
          <w:iCs/>
          <w:sz w:val="24"/>
          <w:szCs w:val="24"/>
        </w:rPr>
        <w:t>Australian Journal of Teacher Education, 34</w:t>
      </w:r>
      <w:r w:rsidR="00F122C7" w:rsidRPr="008310DC">
        <w:rPr>
          <w:rFonts w:ascii="Times New Roman" w:hAnsi="Times New Roman" w:cs="Times New Roman"/>
          <w:sz w:val="24"/>
          <w:szCs w:val="24"/>
        </w:rPr>
        <w:t xml:space="preserve">(1), 23–41. </w:t>
      </w:r>
    </w:p>
    <w:p w14:paraId="1432EBD2" w14:textId="1827B7A1" w:rsidR="00F122C7" w:rsidRPr="008310DC" w:rsidRDefault="008E13A5" w:rsidP="008310DC">
      <w:pPr>
        <w:autoSpaceDE w:val="0"/>
        <w:autoSpaceDN w:val="0"/>
        <w:adjustRightInd w:val="0"/>
        <w:spacing w:after="0" w:line="240" w:lineRule="auto"/>
        <w:ind w:firstLine="720"/>
        <w:rPr>
          <w:rStyle w:val="Hyperlink"/>
          <w:rFonts w:ascii="Times New Roman" w:hAnsi="Times New Roman" w:cs="Times New Roman"/>
          <w:sz w:val="24"/>
          <w:szCs w:val="24"/>
        </w:rPr>
      </w:pPr>
      <w:hyperlink r:id="rId41" w:history="1">
        <w:r w:rsidR="00071150" w:rsidRPr="008310DC">
          <w:rPr>
            <w:rStyle w:val="Hyperlink"/>
            <w:rFonts w:ascii="Times New Roman" w:hAnsi="Times New Roman" w:cs="Times New Roman"/>
            <w:sz w:val="24"/>
            <w:szCs w:val="24"/>
          </w:rPr>
          <w:t>https://doi.org/10.14221/ajte.2009v34n1.3</w:t>
        </w:r>
      </w:hyperlink>
    </w:p>
    <w:p w14:paraId="30BE5205" w14:textId="77777777" w:rsidR="00292E4E" w:rsidRPr="008310DC" w:rsidRDefault="00071150" w:rsidP="008310DC">
      <w:pPr>
        <w:pStyle w:val="dx-doi"/>
        <w:spacing w:before="0" w:beforeAutospacing="0" w:after="0" w:afterAutospacing="0"/>
        <w:rPr>
          <w:color w:val="222222"/>
          <w:shd w:val="clear" w:color="auto" w:fill="FFFFFF"/>
        </w:rPr>
      </w:pPr>
      <w:proofErr w:type="spellStart"/>
      <w:r w:rsidRPr="008310DC">
        <w:rPr>
          <w:color w:val="222222"/>
          <w:shd w:val="clear" w:color="auto" w:fill="FFFFFF"/>
        </w:rPr>
        <w:t>Paulsrud</w:t>
      </w:r>
      <w:proofErr w:type="spellEnd"/>
      <w:r w:rsidRPr="008310DC">
        <w:rPr>
          <w:color w:val="222222"/>
          <w:shd w:val="clear" w:color="auto" w:fill="FFFFFF"/>
        </w:rPr>
        <w:t xml:space="preserve">, D., &amp; </w:t>
      </w:r>
      <w:proofErr w:type="spellStart"/>
      <w:r w:rsidRPr="008310DC">
        <w:rPr>
          <w:color w:val="222222"/>
          <w:shd w:val="clear" w:color="auto" w:fill="FFFFFF"/>
        </w:rPr>
        <w:t>Nilholm</w:t>
      </w:r>
      <w:proofErr w:type="spellEnd"/>
      <w:r w:rsidRPr="008310DC">
        <w:rPr>
          <w:color w:val="222222"/>
          <w:shd w:val="clear" w:color="auto" w:fill="FFFFFF"/>
        </w:rPr>
        <w:t xml:space="preserve">, C. (2020). Teaching for inclusion–a review of research on the </w:t>
      </w:r>
    </w:p>
    <w:p w14:paraId="654CE92C" w14:textId="77777777" w:rsidR="00292E4E" w:rsidRPr="008310DC" w:rsidRDefault="00071150" w:rsidP="008310DC">
      <w:pPr>
        <w:pStyle w:val="dx-doi"/>
        <w:spacing w:before="0" w:beforeAutospacing="0" w:after="0" w:afterAutospacing="0"/>
        <w:ind w:firstLine="720"/>
        <w:rPr>
          <w:color w:val="222222"/>
          <w:shd w:val="clear" w:color="auto" w:fill="FFFFFF"/>
        </w:rPr>
      </w:pPr>
      <w:r w:rsidRPr="008310DC">
        <w:rPr>
          <w:color w:val="222222"/>
          <w:shd w:val="clear" w:color="auto" w:fill="FFFFFF"/>
        </w:rPr>
        <w:t xml:space="preserve">cooperation between regular teachers and special educators in the work with students </w:t>
      </w:r>
    </w:p>
    <w:p w14:paraId="00AEBD2F" w14:textId="132518A2" w:rsidR="00292E4E" w:rsidRPr="008310DC" w:rsidRDefault="00071150" w:rsidP="008310DC">
      <w:pPr>
        <w:pStyle w:val="dx-doi"/>
        <w:spacing w:before="0" w:beforeAutospacing="0" w:after="0" w:afterAutospacing="0"/>
        <w:ind w:firstLine="720"/>
        <w:rPr>
          <w:color w:val="222222"/>
          <w:shd w:val="clear" w:color="auto" w:fill="FFFFFF"/>
        </w:rPr>
      </w:pPr>
      <w:r w:rsidRPr="008310DC">
        <w:rPr>
          <w:color w:val="222222"/>
          <w:shd w:val="clear" w:color="auto" w:fill="FFFFFF"/>
        </w:rPr>
        <w:t>in need of special support. </w:t>
      </w:r>
      <w:r w:rsidRPr="008310DC">
        <w:rPr>
          <w:i/>
          <w:iCs/>
          <w:color w:val="222222"/>
          <w:shd w:val="clear" w:color="auto" w:fill="FFFFFF"/>
        </w:rPr>
        <w:t>International Journal of Inclusive Education</w:t>
      </w:r>
      <w:r w:rsidRPr="008310DC">
        <w:rPr>
          <w:color w:val="222222"/>
          <w:shd w:val="clear" w:color="auto" w:fill="FFFFFF"/>
        </w:rPr>
        <w:t xml:space="preserve">. </w:t>
      </w:r>
    </w:p>
    <w:p w14:paraId="2D997EC7" w14:textId="3BA5DFE4" w:rsidR="00292E4E" w:rsidRPr="008310DC" w:rsidRDefault="008E13A5" w:rsidP="008310DC">
      <w:pPr>
        <w:pStyle w:val="dx-doi"/>
        <w:spacing w:before="0" w:beforeAutospacing="0" w:after="0" w:afterAutospacing="0"/>
        <w:ind w:firstLine="720"/>
        <w:rPr>
          <w:color w:val="333333"/>
        </w:rPr>
      </w:pPr>
      <w:hyperlink r:id="rId42" w:history="1">
        <w:r w:rsidR="004B3D33" w:rsidRPr="008310DC">
          <w:rPr>
            <w:rStyle w:val="Hyperlink"/>
          </w:rPr>
          <w:t>https://doi.org/10.1080/13603116.2020.1846799</w:t>
        </w:r>
      </w:hyperlink>
    </w:p>
    <w:p w14:paraId="008D951C"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Pickl</w:t>
      </w:r>
      <w:proofErr w:type="spellEnd"/>
      <w:r w:rsidRPr="008310DC">
        <w:rPr>
          <w:rFonts w:ascii="Times New Roman" w:hAnsi="Times New Roman" w:cs="Times New Roman"/>
          <w:sz w:val="24"/>
          <w:szCs w:val="24"/>
        </w:rPr>
        <w:t xml:space="preserve">, G., </w:t>
      </w:r>
      <w:proofErr w:type="spellStart"/>
      <w:r w:rsidRPr="008310DC">
        <w:rPr>
          <w:rFonts w:ascii="Times New Roman" w:hAnsi="Times New Roman" w:cs="Times New Roman"/>
          <w:sz w:val="24"/>
          <w:szCs w:val="24"/>
        </w:rPr>
        <w:t>Holzinger</w:t>
      </w:r>
      <w:proofErr w:type="spellEnd"/>
      <w:r w:rsidRPr="008310DC">
        <w:rPr>
          <w:rFonts w:ascii="Times New Roman" w:hAnsi="Times New Roman" w:cs="Times New Roman"/>
          <w:sz w:val="24"/>
          <w:szCs w:val="24"/>
        </w:rPr>
        <w:t xml:space="preserve">, A., &amp; Kopp-Sixt, S. (2016). The special education teacher between the </w:t>
      </w:r>
    </w:p>
    <w:p w14:paraId="529E0107"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priorities of inclusion and specialisation. </w:t>
      </w:r>
      <w:r w:rsidRPr="008310DC">
        <w:rPr>
          <w:rFonts w:ascii="Times New Roman" w:hAnsi="Times New Roman" w:cs="Times New Roman"/>
          <w:i/>
          <w:iCs/>
          <w:sz w:val="24"/>
          <w:szCs w:val="24"/>
        </w:rPr>
        <w:t xml:space="preserve">International Journal of Inclusive </w:t>
      </w:r>
    </w:p>
    <w:p w14:paraId="129A49AE"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Education, 20</w:t>
      </w:r>
      <w:r w:rsidRPr="008310DC">
        <w:rPr>
          <w:rFonts w:ascii="Times New Roman" w:hAnsi="Times New Roman" w:cs="Times New Roman"/>
          <w:sz w:val="24"/>
          <w:szCs w:val="24"/>
        </w:rPr>
        <w:t xml:space="preserve">(8), 828-843. </w:t>
      </w:r>
      <w:r w:rsidRPr="008310DC">
        <w:rPr>
          <w:rStyle w:val="Hyperlink"/>
          <w:rFonts w:ascii="Times New Roman" w:hAnsi="Times New Roman" w:cs="Times New Roman"/>
          <w:sz w:val="24"/>
          <w:szCs w:val="24"/>
        </w:rPr>
        <w:t>https://doi.org/10.1080/13603116.2015.1115559</w:t>
      </w:r>
    </w:p>
    <w:p w14:paraId="440958E0"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*Pratt, S. (2014). Achieving symbiosis: Working through challenges found in co-teaching to </w:t>
      </w:r>
    </w:p>
    <w:p w14:paraId="35A359D9"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achieve effective co-teaching relationships. </w:t>
      </w:r>
      <w:r w:rsidRPr="008310DC">
        <w:rPr>
          <w:rFonts w:ascii="Times New Roman" w:hAnsi="Times New Roman" w:cs="Times New Roman"/>
          <w:i/>
          <w:iCs/>
          <w:sz w:val="24"/>
          <w:szCs w:val="24"/>
        </w:rPr>
        <w:t>Teaching and Teacher Education, 41</w:t>
      </w:r>
      <w:r w:rsidRPr="008310DC">
        <w:rPr>
          <w:rFonts w:ascii="Times New Roman" w:hAnsi="Times New Roman" w:cs="Times New Roman"/>
          <w:sz w:val="24"/>
          <w:szCs w:val="24"/>
        </w:rPr>
        <w:t>, 1-</w:t>
      </w:r>
    </w:p>
    <w:p w14:paraId="56BAB6D1"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12. </w:t>
      </w:r>
      <w:r w:rsidRPr="008310DC">
        <w:rPr>
          <w:rStyle w:val="Hyperlink"/>
          <w:rFonts w:ascii="Times New Roman" w:hAnsi="Times New Roman" w:cs="Times New Roman"/>
          <w:sz w:val="24"/>
          <w:szCs w:val="24"/>
        </w:rPr>
        <w:t>https://doi.org/10.1016/j.tate.2014.02.006</w:t>
      </w:r>
    </w:p>
    <w:p w14:paraId="540459B9" w14:textId="6BC28CB1" w:rsidR="00F122C7" w:rsidRPr="008310DC" w:rsidRDefault="00F122C7" w:rsidP="008310DC">
      <w:pPr>
        <w:autoSpaceDE w:val="0"/>
        <w:autoSpaceDN w:val="0"/>
        <w:adjustRightInd w:val="0"/>
        <w:spacing w:after="0" w:line="240" w:lineRule="auto"/>
        <w:rPr>
          <w:rFonts w:ascii="Times New Roman" w:hAnsi="Times New Roman" w:cs="Times New Roman"/>
          <w:i/>
          <w:iCs/>
          <w:sz w:val="24"/>
          <w:szCs w:val="24"/>
        </w:rPr>
      </w:pPr>
      <w:r w:rsidRPr="008310DC">
        <w:rPr>
          <w:rFonts w:ascii="Times New Roman" w:hAnsi="Times New Roman" w:cs="Times New Roman"/>
          <w:sz w:val="24"/>
          <w:szCs w:val="24"/>
        </w:rPr>
        <w:t xml:space="preserve">*Rice, N., </w:t>
      </w:r>
      <w:proofErr w:type="spellStart"/>
      <w:r w:rsidRPr="008310DC">
        <w:rPr>
          <w:rFonts w:ascii="Times New Roman" w:hAnsi="Times New Roman" w:cs="Times New Roman"/>
          <w:sz w:val="24"/>
          <w:szCs w:val="24"/>
        </w:rPr>
        <w:t>Drame</w:t>
      </w:r>
      <w:proofErr w:type="spellEnd"/>
      <w:r w:rsidRPr="008310DC">
        <w:rPr>
          <w:rFonts w:ascii="Times New Roman" w:hAnsi="Times New Roman" w:cs="Times New Roman"/>
          <w:sz w:val="24"/>
          <w:szCs w:val="24"/>
        </w:rPr>
        <w:t xml:space="preserve">, E., &amp; Owens, L. (2007). Co-Instructing at the </w:t>
      </w:r>
      <w:r w:rsidR="00E4728B" w:rsidRPr="008310DC">
        <w:rPr>
          <w:rFonts w:ascii="Times New Roman" w:hAnsi="Times New Roman" w:cs="Times New Roman"/>
          <w:sz w:val="24"/>
          <w:szCs w:val="24"/>
        </w:rPr>
        <w:t>s</w:t>
      </w:r>
      <w:r w:rsidRPr="008310DC">
        <w:rPr>
          <w:rFonts w:ascii="Times New Roman" w:hAnsi="Times New Roman" w:cs="Times New Roman"/>
          <w:sz w:val="24"/>
          <w:szCs w:val="24"/>
        </w:rPr>
        <w:t xml:space="preserve">econdary </w:t>
      </w:r>
      <w:r w:rsidR="00E4728B" w:rsidRPr="008310DC">
        <w:rPr>
          <w:rFonts w:ascii="Times New Roman" w:hAnsi="Times New Roman" w:cs="Times New Roman"/>
          <w:sz w:val="24"/>
          <w:szCs w:val="24"/>
        </w:rPr>
        <w:t>l</w:t>
      </w:r>
      <w:r w:rsidRPr="008310DC">
        <w:rPr>
          <w:rFonts w:ascii="Times New Roman" w:hAnsi="Times New Roman" w:cs="Times New Roman"/>
          <w:sz w:val="24"/>
          <w:szCs w:val="24"/>
        </w:rPr>
        <w:t xml:space="preserve">evel. </w:t>
      </w:r>
      <w:r w:rsidRPr="008310DC">
        <w:rPr>
          <w:rFonts w:ascii="Times New Roman" w:hAnsi="Times New Roman" w:cs="Times New Roman"/>
          <w:i/>
          <w:iCs/>
          <w:sz w:val="24"/>
          <w:szCs w:val="24"/>
        </w:rPr>
        <w:t xml:space="preserve">Teaching </w:t>
      </w:r>
    </w:p>
    <w:p w14:paraId="45F2FA54"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Exceptional Children, 39(</w:t>
      </w:r>
      <w:r w:rsidRPr="008310DC">
        <w:rPr>
          <w:rFonts w:ascii="Times New Roman" w:hAnsi="Times New Roman" w:cs="Times New Roman"/>
          <w:sz w:val="24"/>
          <w:szCs w:val="24"/>
        </w:rPr>
        <w:t xml:space="preserve">6), 12-18. </w:t>
      </w:r>
      <w:r w:rsidRPr="008310DC">
        <w:rPr>
          <w:rStyle w:val="Hyperlink"/>
          <w:rFonts w:ascii="Times New Roman" w:hAnsi="Times New Roman" w:cs="Times New Roman"/>
          <w:sz w:val="24"/>
          <w:szCs w:val="24"/>
        </w:rPr>
        <w:t>https://doi.org/10.1177/004005990703900602</w:t>
      </w:r>
    </w:p>
    <w:p w14:paraId="157A467B" w14:textId="34999390"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Rytivaara</w:t>
      </w:r>
      <w:proofErr w:type="spellEnd"/>
      <w:r w:rsidRPr="008310DC">
        <w:rPr>
          <w:rFonts w:ascii="Times New Roman" w:hAnsi="Times New Roman" w:cs="Times New Roman"/>
          <w:sz w:val="24"/>
          <w:szCs w:val="24"/>
        </w:rPr>
        <w:t xml:space="preserve"> A. (2012). ‘We </w:t>
      </w:r>
      <w:r w:rsidR="00E4728B" w:rsidRPr="008310DC">
        <w:rPr>
          <w:rFonts w:ascii="Times New Roman" w:hAnsi="Times New Roman" w:cs="Times New Roman"/>
          <w:sz w:val="24"/>
          <w:szCs w:val="24"/>
        </w:rPr>
        <w:t>d</w:t>
      </w:r>
      <w:r w:rsidRPr="008310DC">
        <w:rPr>
          <w:rFonts w:ascii="Times New Roman" w:hAnsi="Times New Roman" w:cs="Times New Roman"/>
          <w:sz w:val="24"/>
          <w:szCs w:val="24"/>
        </w:rPr>
        <w:t xml:space="preserve">on't </w:t>
      </w:r>
      <w:r w:rsidR="00E4728B" w:rsidRPr="008310DC">
        <w:rPr>
          <w:rFonts w:ascii="Times New Roman" w:hAnsi="Times New Roman" w:cs="Times New Roman"/>
          <w:sz w:val="24"/>
          <w:szCs w:val="24"/>
        </w:rPr>
        <w:t>q</w:t>
      </w:r>
      <w:r w:rsidRPr="008310DC">
        <w:rPr>
          <w:rFonts w:ascii="Times New Roman" w:hAnsi="Times New Roman" w:cs="Times New Roman"/>
          <w:sz w:val="24"/>
          <w:szCs w:val="24"/>
        </w:rPr>
        <w:t xml:space="preserve">uestion </w:t>
      </w:r>
      <w:r w:rsidR="00E4728B" w:rsidRPr="008310DC">
        <w:rPr>
          <w:rFonts w:ascii="Times New Roman" w:hAnsi="Times New Roman" w:cs="Times New Roman"/>
          <w:sz w:val="24"/>
          <w:szCs w:val="24"/>
        </w:rPr>
        <w:t>w</w:t>
      </w:r>
      <w:r w:rsidRPr="008310DC">
        <w:rPr>
          <w:rFonts w:ascii="Times New Roman" w:hAnsi="Times New Roman" w:cs="Times New Roman"/>
          <w:sz w:val="24"/>
          <w:szCs w:val="24"/>
        </w:rPr>
        <w:t xml:space="preserve">hether </w:t>
      </w:r>
      <w:r w:rsidR="00E4728B" w:rsidRPr="008310DC">
        <w:rPr>
          <w:rFonts w:ascii="Times New Roman" w:hAnsi="Times New Roman" w:cs="Times New Roman"/>
          <w:sz w:val="24"/>
          <w:szCs w:val="24"/>
        </w:rPr>
        <w:t>w</w:t>
      </w:r>
      <w:r w:rsidRPr="008310DC">
        <w:rPr>
          <w:rFonts w:ascii="Times New Roman" w:hAnsi="Times New Roman" w:cs="Times New Roman"/>
          <w:sz w:val="24"/>
          <w:szCs w:val="24"/>
        </w:rPr>
        <w:t xml:space="preserve">e </w:t>
      </w:r>
      <w:r w:rsidR="00E4728B" w:rsidRPr="008310DC">
        <w:rPr>
          <w:rFonts w:ascii="Times New Roman" w:hAnsi="Times New Roman" w:cs="Times New Roman"/>
          <w:sz w:val="24"/>
          <w:szCs w:val="24"/>
        </w:rPr>
        <w:t>c</w:t>
      </w:r>
      <w:r w:rsidRPr="008310DC">
        <w:rPr>
          <w:rFonts w:ascii="Times New Roman" w:hAnsi="Times New Roman" w:cs="Times New Roman"/>
          <w:sz w:val="24"/>
          <w:szCs w:val="24"/>
        </w:rPr>
        <w:t xml:space="preserve">an </w:t>
      </w:r>
      <w:r w:rsidR="00E4728B" w:rsidRPr="008310DC">
        <w:rPr>
          <w:rFonts w:ascii="Times New Roman" w:hAnsi="Times New Roman" w:cs="Times New Roman"/>
          <w:sz w:val="24"/>
          <w:szCs w:val="24"/>
        </w:rPr>
        <w:t>d</w:t>
      </w:r>
      <w:r w:rsidRPr="008310DC">
        <w:rPr>
          <w:rFonts w:ascii="Times New Roman" w:hAnsi="Times New Roman" w:cs="Times New Roman"/>
          <w:sz w:val="24"/>
          <w:szCs w:val="24"/>
        </w:rPr>
        <w:t xml:space="preserve">o </w:t>
      </w:r>
      <w:r w:rsidR="00E4728B" w:rsidRPr="008310DC">
        <w:rPr>
          <w:rFonts w:ascii="Times New Roman" w:hAnsi="Times New Roman" w:cs="Times New Roman"/>
          <w:sz w:val="24"/>
          <w:szCs w:val="24"/>
        </w:rPr>
        <w:t>t</w:t>
      </w:r>
      <w:r w:rsidRPr="008310DC">
        <w:rPr>
          <w:rFonts w:ascii="Times New Roman" w:hAnsi="Times New Roman" w:cs="Times New Roman"/>
          <w:sz w:val="24"/>
          <w:szCs w:val="24"/>
        </w:rPr>
        <w:t xml:space="preserve">his’: Teacher </w:t>
      </w:r>
      <w:r w:rsidR="00E4728B" w:rsidRPr="008310DC">
        <w:rPr>
          <w:rFonts w:ascii="Times New Roman" w:hAnsi="Times New Roman" w:cs="Times New Roman"/>
          <w:sz w:val="24"/>
          <w:szCs w:val="24"/>
        </w:rPr>
        <w:t>i</w:t>
      </w:r>
      <w:r w:rsidRPr="008310DC">
        <w:rPr>
          <w:rFonts w:ascii="Times New Roman" w:hAnsi="Times New Roman" w:cs="Times New Roman"/>
          <w:sz w:val="24"/>
          <w:szCs w:val="24"/>
        </w:rPr>
        <w:t xml:space="preserve">dentity in </w:t>
      </w:r>
    </w:p>
    <w:p w14:paraId="0EEE879F" w14:textId="02A53C2D" w:rsidR="00F122C7" w:rsidRPr="008310DC" w:rsidRDefault="00E4728B"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t</w:t>
      </w:r>
      <w:r w:rsidR="00F122C7" w:rsidRPr="008310DC">
        <w:rPr>
          <w:rFonts w:ascii="Times New Roman" w:hAnsi="Times New Roman" w:cs="Times New Roman"/>
          <w:sz w:val="24"/>
          <w:szCs w:val="24"/>
        </w:rPr>
        <w:t xml:space="preserve">wo </w:t>
      </w:r>
      <w:r w:rsidRPr="008310DC">
        <w:rPr>
          <w:rFonts w:ascii="Times New Roman" w:hAnsi="Times New Roman" w:cs="Times New Roman"/>
          <w:sz w:val="24"/>
          <w:szCs w:val="24"/>
        </w:rPr>
        <w:t>c</w:t>
      </w:r>
      <w:r w:rsidR="00F122C7" w:rsidRPr="008310DC">
        <w:rPr>
          <w:rFonts w:ascii="Times New Roman" w:hAnsi="Times New Roman" w:cs="Times New Roman"/>
          <w:sz w:val="24"/>
          <w:szCs w:val="24"/>
        </w:rPr>
        <w:t>o-</w:t>
      </w:r>
      <w:r w:rsidRPr="008310DC">
        <w:rPr>
          <w:rFonts w:ascii="Times New Roman" w:hAnsi="Times New Roman" w:cs="Times New Roman"/>
          <w:sz w:val="24"/>
          <w:szCs w:val="24"/>
        </w:rPr>
        <w:t>t</w:t>
      </w:r>
      <w:r w:rsidR="00F122C7" w:rsidRPr="008310DC">
        <w:rPr>
          <w:rFonts w:ascii="Times New Roman" w:hAnsi="Times New Roman" w:cs="Times New Roman"/>
          <w:sz w:val="24"/>
          <w:szCs w:val="24"/>
        </w:rPr>
        <w:t xml:space="preserve">eachers' </w:t>
      </w:r>
      <w:r w:rsidRPr="008310DC">
        <w:rPr>
          <w:rFonts w:ascii="Times New Roman" w:hAnsi="Times New Roman" w:cs="Times New Roman"/>
          <w:sz w:val="24"/>
          <w:szCs w:val="24"/>
        </w:rPr>
        <w:t>n</w:t>
      </w:r>
      <w:r w:rsidR="00F122C7" w:rsidRPr="008310DC">
        <w:rPr>
          <w:rFonts w:ascii="Times New Roman" w:hAnsi="Times New Roman" w:cs="Times New Roman"/>
          <w:sz w:val="24"/>
          <w:szCs w:val="24"/>
        </w:rPr>
        <w:t xml:space="preserve">arratives. </w:t>
      </w:r>
      <w:r w:rsidR="00F122C7" w:rsidRPr="008310DC">
        <w:rPr>
          <w:rFonts w:ascii="Times New Roman" w:hAnsi="Times New Roman" w:cs="Times New Roman"/>
          <w:i/>
          <w:iCs/>
          <w:sz w:val="24"/>
          <w:szCs w:val="24"/>
        </w:rPr>
        <w:t>European Educational Research Journal, 11</w:t>
      </w:r>
      <w:r w:rsidR="00F122C7" w:rsidRPr="008310DC">
        <w:rPr>
          <w:rFonts w:ascii="Times New Roman" w:hAnsi="Times New Roman" w:cs="Times New Roman"/>
          <w:sz w:val="24"/>
          <w:szCs w:val="24"/>
        </w:rPr>
        <w:t>(2), 302-</w:t>
      </w:r>
    </w:p>
    <w:p w14:paraId="6FD5954F"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313. </w:t>
      </w:r>
      <w:r w:rsidRPr="008310DC">
        <w:rPr>
          <w:rStyle w:val="Hyperlink"/>
          <w:rFonts w:ascii="Times New Roman" w:hAnsi="Times New Roman" w:cs="Times New Roman"/>
          <w:sz w:val="24"/>
          <w:szCs w:val="24"/>
        </w:rPr>
        <w:t>https://doi.org/10.2304/eerj.2012.11.2.302</w:t>
      </w:r>
    </w:p>
    <w:p w14:paraId="6FCDDA87"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Rimpola</w:t>
      </w:r>
      <w:proofErr w:type="spellEnd"/>
      <w:r w:rsidRPr="008310DC">
        <w:rPr>
          <w:rFonts w:ascii="Times New Roman" w:hAnsi="Times New Roman" w:cs="Times New Roman"/>
          <w:sz w:val="24"/>
          <w:szCs w:val="24"/>
        </w:rPr>
        <w:t xml:space="preserve">, R. C. (2014). Collaborative planning and teacher efficacy of high school </w:t>
      </w:r>
    </w:p>
    <w:p w14:paraId="47455D5C"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lastRenderedPageBreak/>
        <w:t xml:space="preserve">mathematics co-teachers. </w:t>
      </w:r>
      <w:r w:rsidRPr="008310DC">
        <w:rPr>
          <w:rFonts w:ascii="Times New Roman" w:hAnsi="Times New Roman" w:cs="Times New Roman"/>
          <w:i/>
          <w:iCs/>
          <w:sz w:val="24"/>
          <w:szCs w:val="24"/>
        </w:rPr>
        <w:t>Educational Planning, 21</w:t>
      </w:r>
      <w:r w:rsidRPr="008310DC">
        <w:rPr>
          <w:rFonts w:ascii="Times New Roman" w:hAnsi="Times New Roman" w:cs="Times New Roman"/>
          <w:sz w:val="24"/>
          <w:szCs w:val="24"/>
        </w:rPr>
        <w:t>(3), 41–53.</w:t>
      </w:r>
    </w:p>
    <w:p w14:paraId="4B1B770D"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Rytivaara</w:t>
      </w:r>
      <w:proofErr w:type="spellEnd"/>
      <w:r w:rsidRPr="008310DC">
        <w:rPr>
          <w:rFonts w:ascii="Times New Roman" w:hAnsi="Times New Roman" w:cs="Times New Roman"/>
          <w:sz w:val="24"/>
          <w:szCs w:val="24"/>
        </w:rPr>
        <w:t xml:space="preserve">, A., &amp; </w:t>
      </w:r>
      <w:proofErr w:type="spellStart"/>
      <w:r w:rsidRPr="008310DC">
        <w:rPr>
          <w:rFonts w:ascii="Times New Roman" w:hAnsi="Times New Roman" w:cs="Times New Roman"/>
          <w:sz w:val="24"/>
          <w:szCs w:val="24"/>
        </w:rPr>
        <w:t>Kershner</w:t>
      </w:r>
      <w:proofErr w:type="spellEnd"/>
      <w:r w:rsidRPr="008310DC">
        <w:rPr>
          <w:rFonts w:ascii="Times New Roman" w:hAnsi="Times New Roman" w:cs="Times New Roman"/>
          <w:sz w:val="24"/>
          <w:szCs w:val="24"/>
        </w:rPr>
        <w:t xml:space="preserve">, R. (2012). Co-teaching as a context for teachers' professional </w:t>
      </w:r>
    </w:p>
    <w:p w14:paraId="77B30563"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learning and joint knowledge construction. </w:t>
      </w:r>
      <w:r w:rsidRPr="008310DC">
        <w:rPr>
          <w:rFonts w:ascii="Times New Roman" w:hAnsi="Times New Roman" w:cs="Times New Roman"/>
          <w:i/>
          <w:iCs/>
          <w:sz w:val="24"/>
          <w:szCs w:val="24"/>
        </w:rPr>
        <w:t>Teaching and Teacher education, 28</w:t>
      </w:r>
      <w:r w:rsidRPr="008310DC">
        <w:rPr>
          <w:rFonts w:ascii="Times New Roman" w:hAnsi="Times New Roman" w:cs="Times New Roman"/>
          <w:sz w:val="24"/>
          <w:szCs w:val="24"/>
        </w:rPr>
        <w:t xml:space="preserve">(7), </w:t>
      </w:r>
    </w:p>
    <w:p w14:paraId="29E294BD"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999-1008. </w:t>
      </w:r>
      <w:r w:rsidRPr="008310DC">
        <w:rPr>
          <w:rStyle w:val="Hyperlink"/>
          <w:rFonts w:ascii="Times New Roman" w:hAnsi="Times New Roman" w:cs="Times New Roman"/>
          <w:sz w:val="24"/>
          <w:szCs w:val="24"/>
        </w:rPr>
        <w:t>https://doi.org/10.1016/j.tate.2012.05.006</w:t>
      </w:r>
    </w:p>
    <w:p w14:paraId="7470CE2E"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lang w:val="nl-NL"/>
        </w:rPr>
        <w:t xml:space="preserve">*Rytivaara, A., Pulkkinen, J., &amp; de Bruin, C. L. (2019). </w:t>
      </w:r>
      <w:r w:rsidRPr="008310DC">
        <w:rPr>
          <w:rFonts w:ascii="Times New Roman" w:hAnsi="Times New Roman" w:cs="Times New Roman"/>
          <w:sz w:val="24"/>
          <w:szCs w:val="24"/>
        </w:rPr>
        <w:t xml:space="preserve">Committing, engaging and </w:t>
      </w:r>
    </w:p>
    <w:p w14:paraId="26A2AB68"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negotiating: Teachers’ stories about creating shared spaces for co-teaching. </w:t>
      </w:r>
      <w:r w:rsidRPr="008310DC">
        <w:rPr>
          <w:rFonts w:ascii="Times New Roman" w:hAnsi="Times New Roman" w:cs="Times New Roman"/>
          <w:i/>
          <w:iCs/>
          <w:sz w:val="24"/>
          <w:szCs w:val="24"/>
        </w:rPr>
        <w:t xml:space="preserve">Teaching </w:t>
      </w:r>
    </w:p>
    <w:p w14:paraId="49966F73" w14:textId="1E80C0D9" w:rsidR="00F122C7" w:rsidRPr="008310DC" w:rsidRDefault="00F122C7" w:rsidP="008310DC">
      <w:pPr>
        <w:autoSpaceDE w:val="0"/>
        <w:autoSpaceDN w:val="0"/>
        <w:adjustRightInd w:val="0"/>
        <w:spacing w:after="0" w:line="240" w:lineRule="auto"/>
        <w:ind w:firstLine="720"/>
        <w:rPr>
          <w:rStyle w:val="Hyperlink"/>
          <w:rFonts w:ascii="Times New Roman" w:hAnsi="Times New Roman" w:cs="Times New Roman"/>
          <w:sz w:val="24"/>
          <w:szCs w:val="24"/>
        </w:rPr>
      </w:pPr>
      <w:r w:rsidRPr="008310DC">
        <w:rPr>
          <w:rFonts w:ascii="Times New Roman" w:hAnsi="Times New Roman" w:cs="Times New Roman"/>
          <w:i/>
          <w:iCs/>
          <w:sz w:val="24"/>
          <w:szCs w:val="24"/>
        </w:rPr>
        <w:t>and Teacher Education, 83</w:t>
      </w:r>
      <w:r w:rsidRPr="008310DC">
        <w:rPr>
          <w:rFonts w:ascii="Times New Roman" w:hAnsi="Times New Roman" w:cs="Times New Roman"/>
          <w:sz w:val="24"/>
          <w:szCs w:val="24"/>
        </w:rPr>
        <w:t xml:space="preserve">, 225–235. </w:t>
      </w:r>
      <w:hyperlink r:id="rId43" w:history="1">
        <w:r w:rsidRPr="008310DC">
          <w:rPr>
            <w:rStyle w:val="Hyperlink"/>
            <w:rFonts w:ascii="Times New Roman" w:hAnsi="Times New Roman" w:cs="Times New Roman"/>
            <w:sz w:val="24"/>
            <w:szCs w:val="24"/>
          </w:rPr>
          <w:t>https://doi.org/10.1016/j.tate.2019.04.013</w:t>
        </w:r>
      </w:hyperlink>
    </w:p>
    <w:p w14:paraId="7DCE555E" w14:textId="77777777" w:rsidR="00F279BC" w:rsidRPr="008310DC" w:rsidRDefault="00F279BC" w:rsidP="008310DC">
      <w:pPr>
        <w:autoSpaceDE w:val="0"/>
        <w:autoSpaceDN w:val="0"/>
        <w:adjustRightInd w:val="0"/>
        <w:spacing w:after="0" w:line="240" w:lineRule="auto"/>
        <w:rPr>
          <w:rFonts w:ascii="Times New Roman" w:hAnsi="Times New Roman" w:cs="Times New Roman"/>
          <w:i/>
          <w:iCs/>
          <w:color w:val="222222"/>
          <w:sz w:val="24"/>
          <w:szCs w:val="24"/>
          <w:shd w:val="clear" w:color="auto" w:fill="FFFFFF"/>
        </w:rPr>
      </w:pPr>
      <w:r w:rsidRPr="008310DC">
        <w:rPr>
          <w:rFonts w:ascii="Times New Roman" w:hAnsi="Times New Roman" w:cs="Times New Roman"/>
          <w:color w:val="222222"/>
          <w:sz w:val="24"/>
          <w:szCs w:val="24"/>
          <w:shd w:val="clear" w:color="auto" w:fill="FFFFFF"/>
        </w:rPr>
        <w:t>Sailor, W. (2015). Advances in schoolwide inclusive school reform. </w:t>
      </w:r>
      <w:r w:rsidRPr="008310DC">
        <w:rPr>
          <w:rFonts w:ascii="Times New Roman" w:hAnsi="Times New Roman" w:cs="Times New Roman"/>
          <w:i/>
          <w:iCs/>
          <w:color w:val="222222"/>
          <w:sz w:val="24"/>
          <w:szCs w:val="24"/>
          <w:shd w:val="clear" w:color="auto" w:fill="FFFFFF"/>
        </w:rPr>
        <w:t xml:space="preserve">Remedial and Special </w:t>
      </w:r>
    </w:p>
    <w:p w14:paraId="6FAE05CF" w14:textId="77777777" w:rsidR="00F279BC" w:rsidRPr="008310DC" w:rsidRDefault="00F279BC"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color w:val="222222"/>
          <w:sz w:val="24"/>
          <w:szCs w:val="24"/>
          <w:shd w:val="clear" w:color="auto" w:fill="FFFFFF"/>
        </w:rPr>
        <w:t>Education</w:t>
      </w:r>
      <w:r w:rsidRPr="008310DC">
        <w:rPr>
          <w:rFonts w:ascii="Times New Roman" w:hAnsi="Times New Roman" w:cs="Times New Roman"/>
          <w:color w:val="222222"/>
          <w:sz w:val="24"/>
          <w:szCs w:val="24"/>
          <w:shd w:val="clear" w:color="auto" w:fill="FFFFFF"/>
        </w:rPr>
        <w:t>, </w:t>
      </w:r>
      <w:r w:rsidRPr="008310DC">
        <w:rPr>
          <w:rFonts w:ascii="Times New Roman" w:hAnsi="Times New Roman" w:cs="Times New Roman"/>
          <w:i/>
          <w:iCs/>
          <w:color w:val="222222"/>
          <w:sz w:val="24"/>
          <w:szCs w:val="24"/>
          <w:shd w:val="clear" w:color="auto" w:fill="FFFFFF"/>
        </w:rPr>
        <w:t>36</w:t>
      </w:r>
      <w:r w:rsidRPr="008310DC">
        <w:rPr>
          <w:rFonts w:ascii="Times New Roman" w:hAnsi="Times New Roman" w:cs="Times New Roman"/>
          <w:color w:val="222222"/>
          <w:sz w:val="24"/>
          <w:szCs w:val="24"/>
          <w:shd w:val="clear" w:color="auto" w:fill="FFFFFF"/>
        </w:rPr>
        <w:t xml:space="preserve">(2), 94-99. </w:t>
      </w:r>
      <w:hyperlink r:id="rId44" w:history="1">
        <w:r w:rsidRPr="008310DC">
          <w:rPr>
            <w:rStyle w:val="Hyperlink"/>
            <w:rFonts w:ascii="Times New Roman" w:hAnsi="Times New Roman" w:cs="Times New Roman"/>
            <w:color w:val="006ACC"/>
            <w:sz w:val="24"/>
            <w:szCs w:val="24"/>
            <w:shd w:val="clear" w:color="auto" w:fill="FFFFFF"/>
          </w:rPr>
          <w:t>https://doi.org/10.1177/0741932514555021</w:t>
        </w:r>
      </w:hyperlink>
      <w:r w:rsidRPr="008310DC">
        <w:rPr>
          <w:rFonts w:ascii="Times New Roman" w:hAnsi="Times New Roman" w:cs="Times New Roman"/>
          <w:sz w:val="24"/>
          <w:szCs w:val="24"/>
        </w:rPr>
        <w:t xml:space="preserve"> </w:t>
      </w:r>
    </w:p>
    <w:p w14:paraId="2B3E713C" w14:textId="5A5C142E"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proofErr w:type="spellStart"/>
      <w:r w:rsidRPr="008310DC">
        <w:rPr>
          <w:rFonts w:ascii="Times New Roman" w:hAnsi="Times New Roman" w:cs="Times New Roman"/>
          <w:sz w:val="24"/>
          <w:szCs w:val="24"/>
        </w:rPr>
        <w:t>Sandelowski</w:t>
      </w:r>
      <w:proofErr w:type="spellEnd"/>
      <w:r w:rsidRPr="008310DC">
        <w:rPr>
          <w:rFonts w:ascii="Times New Roman" w:hAnsi="Times New Roman" w:cs="Times New Roman"/>
          <w:sz w:val="24"/>
          <w:szCs w:val="24"/>
        </w:rPr>
        <w:t xml:space="preserve">, M., &amp; Barroso, J. (2006). </w:t>
      </w:r>
      <w:r w:rsidRPr="008310DC">
        <w:rPr>
          <w:rFonts w:ascii="Times New Roman" w:hAnsi="Times New Roman" w:cs="Times New Roman"/>
          <w:i/>
          <w:iCs/>
          <w:sz w:val="24"/>
          <w:szCs w:val="24"/>
        </w:rPr>
        <w:t>Handbook for synthesizing qualitative research</w:t>
      </w:r>
      <w:r w:rsidRPr="008310DC">
        <w:rPr>
          <w:rFonts w:ascii="Times New Roman" w:hAnsi="Times New Roman" w:cs="Times New Roman"/>
          <w:sz w:val="24"/>
          <w:szCs w:val="24"/>
        </w:rPr>
        <w:t xml:space="preserve">. </w:t>
      </w:r>
    </w:p>
    <w:p w14:paraId="158AD833" w14:textId="3A44606E"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lang w:val="de-DE"/>
        </w:rPr>
      </w:pPr>
      <w:r w:rsidRPr="008310DC">
        <w:rPr>
          <w:rFonts w:ascii="Times New Roman" w:hAnsi="Times New Roman" w:cs="Times New Roman"/>
          <w:sz w:val="24"/>
          <w:szCs w:val="24"/>
          <w:lang w:val="de-DE"/>
        </w:rPr>
        <w:t>Springer.</w:t>
      </w:r>
    </w:p>
    <w:p w14:paraId="0A94E85C"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lang w:val="de-DE"/>
        </w:rPr>
        <w:t xml:space="preserve">Sandelowski, M., Docherty, S., &amp; Emden, C. (1997). </w:t>
      </w:r>
      <w:r w:rsidRPr="008310DC">
        <w:rPr>
          <w:rFonts w:ascii="Times New Roman" w:hAnsi="Times New Roman" w:cs="Times New Roman"/>
          <w:sz w:val="24"/>
          <w:szCs w:val="24"/>
        </w:rPr>
        <w:t xml:space="preserve">Qualitative </w:t>
      </w:r>
      <w:proofErr w:type="spellStart"/>
      <w:r w:rsidRPr="008310DC">
        <w:rPr>
          <w:rFonts w:ascii="Times New Roman" w:hAnsi="Times New Roman" w:cs="Times New Roman"/>
          <w:sz w:val="24"/>
          <w:szCs w:val="24"/>
        </w:rPr>
        <w:t>metasynthesis</w:t>
      </w:r>
      <w:proofErr w:type="spellEnd"/>
      <w:r w:rsidRPr="008310DC">
        <w:rPr>
          <w:rFonts w:ascii="Times New Roman" w:hAnsi="Times New Roman" w:cs="Times New Roman"/>
          <w:sz w:val="24"/>
          <w:szCs w:val="24"/>
        </w:rPr>
        <w:t xml:space="preserve">: Issues and </w:t>
      </w:r>
    </w:p>
    <w:p w14:paraId="0DA2BE02"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techniques. </w:t>
      </w:r>
      <w:r w:rsidRPr="008310DC">
        <w:rPr>
          <w:rFonts w:ascii="Times New Roman" w:hAnsi="Times New Roman" w:cs="Times New Roman"/>
          <w:i/>
          <w:iCs/>
          <w:sz w:val="24"/>
          <w:szCs w:val="24"/>
        </w:rPr>
        <w:t>Research in Nursing &amp; Health, 20</w:t>
      </w:r>
      <w:r w:rsidRPr="008310DC">
        <w:rPr>
          <w:rFonts w:ascii="Times New Roman" w:hAnsi="Times New Roman" w:cs="Times New Roman"/>
          <w:sz w:val="24"/>
          <w:szCs w:val="24"/>
        </w:rPr>
        <w:t xml:space="preserve">(4), 365-371. </w:t>
      </w:r>
    </w:p>
    <w:p w14:paraId="37600920" w14:textId="622BD6C1" w:rsidR="00F122C7" w:rsidRPr="008310DC" w:rsidRDefault="008E13A5" w:rsidP="008310DC">
      <w:pPr>
        <w:autoSpaceDE w:val="0"/>
        <w:autoSpaceDN w:val="0"/>
        <w:adjustRightInd w:val="0"/>
        <w:spacing w:after="0" w:line="240" w:lineRule="auto"/>
        <w:ind w:firstLine="720"/>
        <w:rPr>
          <w:rStyle w:val="Hyperlink"/>
          <w:rFonts w:ascii="Times New Roman" w:hAnsi="Times New Roman" w:cs="Times New Roman"/>
          <w:sz w:val="24"/>
          <w:szCs w:val="24"/>
        </w:rPr>
      </w:pPr>
      <w:hyperlink r:id="rId45" w:history="1">
        <w:r w:rsidR="00F122C7" w:rsidRPr="008310DC">
          <w:rPr>
            <w:rStyle w:val="Hyperlink"/>
            <w:rFonts w:ascii="Times New Roman" w:hAnsi="Times New Roman" w:cs="Times New Roman"/>
            <w:sz w:val="24"/>
            <w:szCs w:val="24"/>
          </w:rPr>
          <w:t>https://doi.org/10.1002/(SICI)1098-240X(199708)20:4&lt;365::AID-NUR9&gt;3.0.CO;2-E</w:t>
        </w:r>
      </w:hyperlink>
    </w:p>
    <w:p w14:paraId="3F9A84BA" w14:textId="77777777" w:rsidR="00384A08" w:rsidRPr="008310DC" w:rsidRDefault="00384A08" w:rsidP="008310DC">
      <w:pPr>
        <w:autoSpaceDE w:val="0"/>
        <w:autoSpaceDN w:val="0"/>
        <w:adjustRightInd w:val="0"/>
        <w:spacing w:after="0" w:line="240" w:lineRule="auto"/>
        <w:rPr>
          <w:rFonts w:ascii="Times New Roman" w:hAnsi="Times New Roman" w:cs="Times New Roman"/>
          <w:color w:val="222222"/>
          <w:sz w:val="24"/>
          <w:szCs w:val="24"/>
          <w:shd w:val="clear" w:color="auto" w:fill="FFFFFF"/>
        </w:rPr>
      </w:pPr>
      <w:bookmarkStart w:id="20" w:name="_Hlk93397599"/>
      <w:r w:rsidRPr="008310DC">
        <w:rPr>
          <w:rFonts w:ascii="Times New Roman" w:hAnsi="Times New Roman" w:cs="Times New Roman"/>
          <w:color w:val="222222"/>
          <w:sz w:val="24"/>
          <w:szCs w:val="24"/>
          <w:shd w:val="clear" w:color="auto" w:fill="FFFFFF"/>
          <w:lang w:val="it-IT"/>
        </w:rPr>
        <w:t xml:space="preserve">Scruggs, T. E., Mastropieri, M. A., &amp; McDuffie, K. A. (2007). </w:t>
      </w:r>
      <w:r w:rsidRPr="008310DC">
        <w:rPr>
          <w:rFonts w:ascii="Times New Roman" w:hAnsi="Times New Roman" w:cs="Times New Roman"/>
          <w:color w:val="222222"/>
          <w:sz w:val="24"/>
          <w:szCs w:val="24"/>
          <w:shd w:val="clear" w:color="auto" w:fill="FFFFFF"/>
        </w:rPr>
        <w:t xml:space="preserve">Co-teaching in inclusive </w:t>
      </w:r>
    </w:p>
    <w:p w14:paraId="0156370D" w14:textId="77777777" w:rsidR="00384A08" w:rsidRPr="008310DC" w:rsidRDefault="00384A08" w:rsidP="008310DC">
      <w:pPr>
        <w:autoSpaceDE w:val="0"/>
        <w:autoSpaceDN w:val="0"/>
        <w:adjustRightInd w:val="0"/>
        <w:spacing w:after="0" w:line="240" w:lineRule="auto"/>
        <w:ind w:left="720"/>
        <w:rPr>
          <w:rFonts w:ascii="Times New Roman" w:hAnsi="Times New Roman" w:cs="Times New Roman"/>
          <w:color w:val="222222"/>
          <w:sz w:val="24"/>
          <w:szCs w:val="24"/>
          <w:shd w:val="clear" w:color="auto" w:fill="FFFFFF"/>
        </w:rPr>
      </w:pPr>
      <w:r w:rsidRPr="008310DC">
        <w:rPr>
          <w:rFonts w:ascii="Times New Roman" w:hAnsi="Times New Roman" w:cs="Times New Roman"/>
          <w:color w:val="222222"/>
          <w:sz w:val="24"/>
          <w:szCs w:val="24"/>
          <w:shd w:val="clear" w:color="auto" w:fill="FFFFFF"/>
        </w:rPr>
        <w:t xml:space="preserve">classrooms: A </w:t>
      </w:r>
      <w:proofErr w:type="spellStart"/>
      <w:r w:rsidRPr="008310DC">
        <w:rPr>
          <w:rFonts w:ascii="Times New Roman" w:hAnsi="Times New Roman" w:cs="Times New Roman"/>
          <w:color w:val="222222"/>
          <w:sz w:val="24"/>
          <w:szCs w:val="24"/>
          <w:shd w:val="clear" w:color="auto" w:fill="FFFFFF"/>
        </w:rPr>
        <w:t>metasynthesis</w:t>
      </w:r>
      <w:proofErr w:type="spellEnd"/>
      <w:r w:rsidRPr="008310DC">
        <w:rPr>
          <w:rFonts w:ascii="Times New Roman" w:hAnsi="Times New Roman" w:cs="Times New Roman"/>
          <w:color w:val="222222"/>
          <w:sz w:val="24"/>
          <w:szCs w:val="24"/>
          <w:shd w:val="clear" w:color="auto" w:fill="FFFFFF"/>
        </w:rPr>
        <w:t xml:space="preserve"> of qualitative research. </w:t>
      </w:r>
      <w:r w:rsidRPr="008310DC">
        <w:rPr>
          <w:rFonts w:ascii="Times New Roman" w:hAnsi="Times New Roman" w:cs="Times New Roman"/>
          <w:i/>
          <w:iCs/>
          <w:color w:val="222222"/>
          <w:sz w:val="24"/>
          <w:szCs w:val="24"/>
          <w:shd w:val="clear" w:color="auto" w:fill="FFFFFF"/>
        </w:rPr>
        <w:t>Exceptional children</w:t>
      </w:r>
      <w:r w:rsidRPr="008310DC">
        <w:rPr>
          <w:rFonts w:ascii="Times New Roman" w:hAnsi="Times New Roman" w:cs="Times New Roman"/>
          <w:color w:val="222222"/>
          <w:sz w:val="24"/>
          <w:szCs w:val="24"/>
          <w:shd w:val="clear" w:color="auto" w:fill="FFFFFF"/>
        </w:rPr>
        <w:t>, </w:t>
      </w:r>
      <w:r w:rsidRPr="008310DC">
        <w:rPr>
          <w:rFonts w:ascii="Times New Roman" w:hAnsi="Times New Roman" w:cs="Times New Roman"/>
          <w:i/>
          <w:iCs/>
          <w:color w:val="222222"/>
          <w:sz w:val="24"/>
          <w:szCs w:val="24"/>
          <w:shd w:val="clear" w:color="auto" w:fill="FFFFFF"/>
        </w:rPr>
        <w:t>73</w:t>
      </w:r>
      <w:r w:rsidRPr="008310DC">
        <w:rPr>
          <w:rFonts w:ascii="Times New Roman" w:hAnsi="Times New Roman" w:cs="Times New Roman"/>
          <w:color w:val="222222"/>
          <w:sz w:val="24"/>
          <w:szCs w:val="24"/>
          <w:shd w:val="clear" w:color="auto" w:fill="FFFFFF"/>
        </w:rPr>
        <w:t>(4), 392-</w:t>
      </w:r>
    </w:p>
    <w:p w14:paraId="46DAA5AC" w14:textId="638A95A8" w:rsidR="00384A08" w:rsidRPr="008310DC" w:rsidRDefault="00384A08"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color w:val="222222"/>
          <w:sz w:val="24"/>
          <w:szCs w:val="24"/>
          <w:shd w:val="clear" w:color="auto" w:fill="FFFFFF"/>
        </w:rPr>
        <w:t xml:space="preserve">416. </w:t>
      </w:r>
      <w:bookmarkEnd w:id="20"/>
      <w:r w:rsidRPr="008310DC">
        <w:rPr>
          <w:rFonts w:ascii="Times New Roman" w:hAnsi="Times New Roman" w:cs="Times New Roman"/>
          <w:sz w:val="24"/>
          <w:szCs w:val="24"/>
          <w:shd w:val="clear" w:color="auto" w:fill="FFFFFF"/>
        </w:rPr>
        <w:fldChar w:fldCharType="begin"/>
      </w:r>
      <w:r w:rsidRPr="008310DC">
        <w:rPr>
          <w:rFonts w:ascii="Times New Roman" w:hAnsi="Times New Roman" w:cs="Times New Roman"/>
          <w:sz w:val="24"/>
          <w:szCs w:val="24"/>
          <w:shd w:val="clear" w:color="auto" w:fill="FFFFFF"/>
        </w:rPr>
        <w:instrText xml:space="preserve"> HYPERLINK "https://doi.org/10.1177/001440290707300401" </w:instrText>
      </w:r>
      <w:r w:rsidRPr="008310DC">
        <w:rPr>
          <w:rFonts w:ascii="Times New Roman" w:hAnsi="Times New Roman" w:cs="Times New Roman"/>
          <w:sz w:val="24"/>
          <w:szCs w:val="24"/>
          <w:shd w:val="clear" w:color="auto" w:fill="FFFFFF"/>
        </w:rPr>
        <w:fldChar w:fldCharType="separate"/>
      </w:r>
      <w:r w:rsidRPr="008310DC">
        <w:rPr>
          <w:rStyle w:val="Hyperlink"/>
          <w:rFonts w:ascii="Times New Roman" w:hAnsi="Times New Roman" w:cs="Times New Roman"/>
          <w:sz w:val="24"/>
          <w:szCs w:val="24"/>
          <w:shd w:val="clear" w:color="auto" w:fill="FFFFFF"/>
        </w:rPr>
        <w:t>https://doi.org/10.1177/001440290707300401</w:t>
      </w:r>
      <w:r w:rsidRPr="008310DC">
        <w:rPr>
          <w:rFonts w:ascii="Times New Roman" w:hAnsi="Times New Roman" w:cs="Times New Roman"/>
          <w:sz w:val="24"/>
          <w:szCs w:val="24"/>
          <w:shd w:val="clear" w:color="auto" w:fill="FFFFFF"/>
        </w:rPr>
        <w:fldChar w:fldCharType="end"/>
      </w:r>
    </w:p>
    <w:p w14:paraId="7A4AE584" w14:textId="43DBBB99"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*Shaffer &amp; </w:t>
      </w:r>
      <w:proofErr w:type="gramStart"/>
      <w:r w:rsidRPr="008310DC">
        <w:rPr>
          <w:rFonts w:ascii="Times New Roman" w:hAnsi="Times New Roman" w:cs="Times New Roman"/>
          <w:sz w:val="24"/>
          <w:szCs w:val="24"/>
        </w:rPr>
        <w:t>Thomas-Brown</w:t>
      </w:r>
      <w:proofErr w:type="gramEnd"/>
      <w:r w:rsidRPr="008310DC">
        <w:rPr>
          <w:rFonts w:ascii="Times New Roman" w:hAnsi="Times New Roman" w:cs="Times New Roman"/>
          <w:sz w:val="24"/>
          <w:szCs w:val="24"/>
        </w:rPr>
        <w:t xml:space="preserve"> (2015). Enhancing </w:t>
      </w:r>
      <w:r w:rsidR="00D71FF8"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eacher </w:t>
      </w:r>
      <w:r w:rsidR="00D71FF8" w:rsidRPr="008310DC">
        <w:rPr>
          <w:rFonts w:ascii="Times New Roman" w:hAnsi="Times New Roman" w:cs="Times New Roman"/>
          <w:sz w:val="24"/>
          <w:szCs w:val="24"/>
        </w:rPr>
        <w:t>c</w:t>
      </w:r>
      <w:r w:rsidRPr="008310DC">
        <w:rPr>
          <w:rFonts w:ascii="Times New Roman" w:hAnsi="Times New Roman" w:cs="Times New Roman"/>
          <w:sz w:val="24"/>
          <w:szCs w:val="24"/>
        </w:rPr>
        <w:t xml:space="preserve">ompetency through </w:t>
      </w:r>
      <w:r w:rsidR="00D71FF8" w:rsidRPr="008310DC">
        <w:rPr>
          <w:rFonts w:ascii="Times New Roman" w:hAnsi="Times New Roman" w:cs="Times New Roman"/>
          <w:sz w:val="24"/>
          <w:szCs w:val="24"/>
        </w:rPr>
        <w:t>c</w:t>
      </w:r>
      <w:r w:rsidRPr="008310DC">
        <w:rPr>
          <w:rFonts w:ascii="Times New Roman" w:hAnsi="Times New Roman" w:cs="Times New Roman"/>
          <w:sz w:val="24"/>
          <w:szCs w:val="24"/>
        </w:rPr>
        <w:t>o-</w:t>
      </w:r>
      <w:r w:rsidR="00D71FF8"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eaching </w:t>
      </w:r>
    </w:p>
    <w:p w14:paraId="2653F171" w14:textId="1B8E6C9F"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and </w:t>
      </w:r>
      <w:r w:rsidR="00D71FF8" w:rsidRPr="008310DC">
        <w:rPr>
          <w:rFonts w:ascii="Times New Roman" w:hAnsi="Times New Roman" w:cs="Times New Roman"/>
          <w:sz w:val="24"/>
          <w:szCs w:val="24"/>
        </w:rPr>
        <w:t>e</w:t>
      </w:r>
      <w:r w:rsidRPr="008310DC">
        <w:rPr>
          <w:rFonts w:ascii="Times New Roman" w:hAnsi="Times New Roman" w:cs="Times New Roman"/>
          <w:sz w:val="24"/>
          <w:szCs w:val="24"/>
        </w:rPr>
        <w:t xml:space="preserve">mbedded </w:t>
      </w:r>
      <w:r w:rsidR="00D71FF8" w:rsidRPr="008310DC">
        <w:rPr>
          <w:rFonts w:ascii="Times New Roman" w:hAnsi="Times New Roman" w:cs="Times New Roman"/>
          <w:sz w:val="24"/>
          <w:szCs w:val="24"/>
        </w:rPr>
        <w:t>p</w:t>
      </w:r>
      <w:r w:rsidRPr="008310DC">
        <w:rPr>
          <w:rFonts w:ascii="Times New Roman" w:hAnsi="Times New Roman" w:cs="Times New Roman"/>
          <w:sz w:val="24"/>
          <w:szCs w:val="24"/>
        </w:rPr>
        <w:t xml:space="preserve">rofessional </w:t>
      </w:r>
      <w:r w:rsidR="00D71FF8" w:rsidRPr="008310DC">
        <w:rPr>
          <w:rFonts w:ascii="Times New Roman" w:hAnsi="Times New Roman" w:cs="Times New Roman"/>
          <w:sz w:val="24"/>
          <w:szCs w:val="24"/>
        </w:rPr>
        <w:t>d</w:t>
      </w:r>
      <w:r w:rsidRPr="008310DC">
        <w:rPr>
          <w:rFonts w:ascii="Times New Roman" w:hAnsi="Times New Roman" w:cs="Times New Roman"/>
          <w:sz w:val="24"/>
          <w:szCs w:val="24"/>
        </w:rPr>
        <w:t xml:space="preserve">evelopment. </w:t>
      </w:r>
      <w:r w:rsidRPr="008310DC">
        <w:rPr>
          <w:rFonts w:ascii="Times New Roman" w:hAnsi="Times New Roman" w:cs="Times New Roman"/>
          <w:i/>
          <w:iCs/>
          <w:sz w:val="24"/>
          <w:szCs w:val="24"/>
        </w:rPr>
        <w:t xml:space="preserve">Journal of Education and Training </w:t>
      </w:r>
    </w:p>
    <w:p w14:paraId="7D623285"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lang w:val="nl-NL"/>
        </w:rPr>
      </w:pPr>
      <w:r w:rsidRPr="008310DC">
        <w:rPr>
          <w:rFonts w:ascii="Times New Roman" w:hAnsi="Times New Roman" w:cs="Times New Roman"/>
          <w:i/>
          <w:iCs/>
          <w:sz w:val="24"/>
          <w:szCs w:val="24"/>
          <w:lang w:val="nl-NL"/>
        </w:rPr>
        <w:t>Studies, 3</w:t>
      </w:r>
      <w:r w:rsidRPr="008310DC">
        <w:rPr>
          <w:rFonts w:ascii="Times New Roman" w:hAnsi="Times New Roman" w:cs="Times New Roman"/>
          <w:sz w:val="24"/>
          <w:szCs w:val="24"/>
          <w:lang w:val="nl-NL"/>
        </w:rPr>
        <w:t xml:space="preserve">(3), 117-125. </w:t>
      </w:r>
      <w:r w:rsidRPr="008310DC">
        <w:rPr>
          <w:rStyle w:val="Hyperlink"/>
          <w:rFonts w:ascii="Times New Roman" w:hAnsi="Times New Roman" w:cs="Times New Roman"/>
          <w:sz w:val="24"/>
          <w:szCs w:val="24"/>
          <w:lang w:val="nl-NL"/>
        </w:rPr>
        <w:t>https://doi.org/10.11114/jets.v3i3.685</w:t>
      </w:r>
    </w:p>
    <w:p w14:paraId="3B391A8B" w14:textId="599851D6"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lang w:val="fr-FR"/>
        </w:rPr>
        <w:t xml:space="preserve">*Simmons, R. J., &amp; </w:t>
      </w:r>
      <w:proofErr w:type="spellStart"/>
      <w:r w:rsidRPr="008310DC">
        <w:rPr>
          <w:rFonts w:ascii="Times New Roman" w:hAnsi="Times New Roman" w:cs="Times New Roman"/>
          <w:sz w:val="24"/>
          <w:szCs w:val="24"/>
          <w:lang w:val="fr-FR"/>
        </w:rPr>
        <w:t>Magiera</w:t>
      </w:r>
      <w:proofErr w:type="spellEnd"/>
      <w:r w:rsidRPr="008310DC">
        <w:rPr>
          <w:rFonts w:ascii="Times New Roman" w:hAnsi="Times New Roman" w:cs="Times New Roman"/>
          <w:sz w:val="24"/>
          <w:szCs w:val="24"/>
          <w:lang w:val="fr-FR"/>
        </w:rPr>
        <w:t xml:space="preserve">, K. (2007). </w:t>
      </w:r>
      <w:r w:rsidRPr="008310DC">
        <w:rPr>
          <w:rFonts w:ascii="Times New Roman" w:hAnsi="Times New Roman" w:cs="Times New Roman"/>
          <w:sz w:val="24"/>
          <w:szCs w:val="24"/>
        </w:rPr>
        <w:t xml:space="preserve">Evaluation of </w:t>
      </w:r>
      <w:r w:rsidR="00D71FF8" w:rsidRPr="008310DC">
        <w:rPr>
          <w:rFonts w:ascii="Times New Roman" w:hAnsi="Times New Roman" w:cs="Times New Roman"/>
          <w:sz w:val="24"/>
          <w:szCs w:val="24"/>
        </w:rPr>
        <w:t>c</w:t>
      </w:r>
      <w:r w:rsidRPr="008310DC">
        <w:rPr>
          <w:rFonts w:ascii="Times New Roman" w:hAnsi="Times New Roman" w:cs="Times New Roman"/>
          <w:sz w:val="24"/>
          <w:szCs w:val="24"/>
        </w:rPr>
        <w:t>o-</w:t>
      </w:r>
      <w:r w:rsidR="00D71FF8"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eaching in </w:t>
      </w:r>
      <w:r w:rsidR="00D71FF8" w:rsidRPr="008310DC">
        <w:rPr>
          <w:rFonts w:ascii="Times New Roman" w:hAnsi="Times New Roman" w:cs="Times New Roman"/>
          <w:sz w:val="24"/>
          <w:szCs w:val="24"/>
        </w:rPr>
        <w:t>t</w:t>
      </w:r>
      <w:r w:rsidRPr="008310DC">
        <w:rPr>
          <w:rFonts w:ascii="Times New Roman" w:hAnsi="Times New Roman" w:cs="Times New Roman"/>
          <w:sz w:val="24"/>
          <w:szCs w:val="24"/>
        </w:rPr>
        <w:t xml:space="preserve">hree </w:t>
      </w:r>
      <w:r w:rsidR="00D71FF8" w:rsidRPr="008310DC">
        <w:rPr>
          <w:rFonts w:ascii="Times New Roman" w:hAnsi="Times New Roman" w:cs="Times New Roman"/>
          <w:sz w:val="24"/>
          <w:szCs w:val="24"/>
        </w:rPr>
        <w:t>h</w:t>
      </w:r>
      <w:r w:rsidRPr="008310DC">
        <w:rPr>
          <w:rFonts w:ascii="Times New Roman" w:hAnsi="Times New Roman" w:cs="Times New Roman"/>
          <w:sz w:val="24"/>
          <w:szCs w:val="24"/>
        </w:rPr>
        <w:t xml:space="preserve">igh </w:t>
      </w:r>
      <w:r w:rsidR="00D71FF8" w:rsidRPr="008310DC">
        <w:rPr>
          <w:rFonts w:ascii="Times New Roman" w:hAnsi="Times New Roman" w:cs="Times New Roman"/>
          <w:sz w:val="24"/>
          <w:szCs w:val="24"/>
        </w:rPr>
        <w:t>s</w:t>
      </w:r>
      <w:r w:rsidRPr="008310DC">
        <w:rPr>
          <w:rFonts w:ascii="Times New Roman" w:hAnsi="Times New Roman" w:cs="Times New Roman"/>
          <w:sz w:val="24"/>
          <w:szCs w:val="24"/>
        </w:rPr>
        <w:t xml:space="preserve">chools </w:t>
      </w:r>
    </w:p>
    <w:p w14:paraId="18BC14A6" w14:textId="6413B85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within </w:t>
      </w:r>
      <w:r w:rsidR="00D71FF8" w:rsidRPr="008310DC">
        <w:rPr>
          <w:rFonts w:ascii="Times New Roman" w:hAnsi="Times New Roman" w:cs="Times New Roman"/>
          <w:sz w:val="24"/>
          <w:szCs w:val="24"/>
        </w:rPr>
        <w:t>o</w:t>
      </w:r>
      <w:r w:rsidRPr="008310DC">
        <w:rPr>
          <w:rFonts w:ascii="Times New Roman" w:hAnsi="Times New Roman" w:cs="Times New Roman"/>
          <w:sz w:val="24"/>
          <w:szCs w:val="24"/>
        </w:rPr>
        <w:t xml:space="preserve">ne </w:t>
      </w:r>
      <w:r w:rsidR="00D71FF8" w:rsidRPr="008310DC">
        <w:rPr>
          <w:rFonts w:ascii="Times New Roman" w:hAnsi="Times New Roman" w:cs="Times New Roman"/>
          <w:sz w:val="24"/>
          <w:szCs w:val="24"/>
        </w:rPr>
        <w:t>s</w:t>
      </w:r>
      <w:r w:rsidRPr="008310DC">
        <w:rPr>
          <w:rFonts w:ascii="Times New Roman" w:hAnsi="Times New Roman" w:cs="Times New Roman"/>
          <w:sz w:val="24"/>
          <w:szCs w:val="24"/>
        </w:rPr>
        <w:t xml:space="preserve">chool </w:t>
      </w:r>
      <w:r w:rsidR="00D71FF8" w:rsidRPr="008310DC">
        <w:rPr>
          <w:rFonts w:ascii="Times New Roman" w:hAnsi="Times New Roman" w:cs="Times New Roman"/>
          <w:sz w:val="24"/>
          <w:szCs w:val="24"/>
        </w:rPr>
        <w:t>d</w:t>
      </w:r>
      <w:r w:rsidRPr="008310DC">
        <w:rPr>
          <w:rFonts w:ascii="Times New Roman" w:hAnsi="Times New Roman" w:cs="Times New Roman"/>
          <w:sz w:val="24"/>
          <w:szCs w:val="24"/>
        </w:rPr>
        <w:t xml:space="preserve">istrict: How </w:t>
      </w:r>
      <w:r w:rsidR="00D71FF8" w:rsidRPr="008310DC">
        <w:rPr>
          <w:rFonts w:ascii="Times New Roman" w:hAnsi="Times New Roman" w:cs="Times New Roman"/>
          <w:sz w:val="24"/>
          <w:szCs w:val="24"/>
        </w:rPr>
        <w:t>d</w:t>
      </w:r>
      <w:r w:rsidRPr="008310DC">
        <w:rPr>
          <w:rFonts w:ascii="Times New Roman" w:hAnsi="Times New Roman" w:cs="Times New Roman"/>
          <w:sz w:val="24"/>
          <w:szCs w:val="24"/>
        </w:rPr>
        <w:t xml:space="preserve">o </w:t>
      </w:r>
      <w:r w:rsidR="00D71FF8" w:rsidRPr="008310DC">
        <w:rPr>
          <w:rFonts w:ascii="Times New Roman" w:hAnsi="Times New Roman" w:cs="Times New Roman"/>
          <w:sz w:val="24"/>
          <w:szCs w:val="24"/>
        </w:rPr>
        <w:t>y</w:t>
      </w:r>
      <w:r w:rsidRPr="008310DC">
        <w:rPr>
          <w:rFonts w:ascii="Times New Roman" w:hAnsi="Times New Roman" w:cs="Times New Roman"/>
          <w:sz w:val="24"/>
          <w:szCs w:val="24"/>
        </w:rPr>
        <w:t xml:space="preserve">ou </w:t>
      </w:r>
      <w:r w:rsidR="00D71FF8" w:rsidRPr="008310DC">
        <w:rPr>
          <w:rFonts w:ascii="Times New Roman" w:hAnsi="Times New Roman" w:cs="Times New Roman"/>
          <w:sz w:val="24"/>
          <w:szCs w:val="24"/>
        </w:rPr>
        <w:t>k</w:t>
      </w:r>
      <w:r w:rsidRPr="008310DC">
        <w:rPr>
          <w:rFonts w:ascii="Times New Roman" w:hAnsi="Times New Roman" w:cs="Times New Roman"/>
          <w:sz w:val="24"/>
          <w:szCs w:val="24"/>
        </w:rPr>
        <w:t xml:space="preserve">now when </w:t>
      </w:r>
      <w:r w:rsidR="00D71FF8" w:rsidRPr="008310DC">
        <w:rPr>
          <w:rFonts w:ascii="Times New Roman" w:hAnsi="Times New Roman" w:cs="Times New Roman"/>
          <w:sz w:val="24"/>
          <w:szCs w:val="24"/>
        </w:rPr>
        <w:t>y</w:t>
      </w:r>
      <w:r w:rsidRPr="008310DC">
        <w:rPr>
          <w:rFonts w:ascii="Times New Roman" w:hAnsi="Times New Roman" w:cs="Times New Roman"/>
          <w:sz w:val="24"/>
          <w:szCs w:val="24"/>
        </w:rPr>
        <w:t xml:space="preserve">ou </w:t>
      </w:r>
      <w:r w:rsidR="00D71FF8" w:rsidRPr="008310DC">
        <w:rPr>
          <w:rFonts w:ascii="Times New Roman" w:hAnsi="Times New Roman" w:cs="Times New Roman"/>
          <w:sz w:val="24"/>
          <w:szCs w:val="24"/>
        </w:rPr>
        <w:t>a</w:t>
      </w:r>
      <w:r w:rsidRPr="008310DC">
        <w:rPr>
          <w:rFonts w:ascii="Times New Roman" w:hAnsi="Times New Roman" w:cs="Times New Roman"/>
          <w:sz w:val="24"/>
          <w:szCs w:val="24"/>
        </w:rPr>
        <w:t xml:space="preserve">re TRULY </w:t>
      </w:r>
      <w:r w:rsidR="00D71FF8" w:rsidRPr="008310DC">
        <w:rPr>
          <w:rFonts w:ascii="Times New Roman" w:hAnsi="Times New Roman" w:cs="Times New Roman"/>
          <w:sz w:val="24"/>
          <w:szCs w:val="24"/>
        </w:rPr>
        <w:t>c</w:t>
      </w:r>
      <w:r w:rsidRPr="008310DC">
        <w:rPr>
          <w:rFonts w:ascii="Times New Roman" w:hAnsi="Times New Roman" w:cs="Times New Roman"/>
          <w:sz w:val="24"/>
          <w:szCs w:val="24"/>
        </w:rPr>
        <w:t>o-</w:t>
      </w:r>
    </w:p>
    <w:p w14:paraId="0270E918" w14:textId="0495AE18" w:rsidR="00F122C7" w:rsidRPr="008310DC" w:rsidRDefault="00D71FF8"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t</w:t>
      </w:r>
      <w:r w:rsidR="00F122C7" w:rsidRPr="008310DC">
        <w:rPr>
          <w:rFonts w:ascii="Times New Roman" w:hAnsi="Times New Roman" w:cs="Times New Roman"/>
          <w:sz w:val="24"/>
          <w:szCs w:val="24"/>
        </w:rPr>
        <w:t xml:space="preserve">eaching? </w:t>
      </w:r>
      <w:r w:rsidR="00F122C7" w:rsidRPr="008310DC">
        <w:rPr>
          <w:rFonts w:ascii="Times New Roman" w:hAnsi="Times New Roman" w:cs="Times New Roman"/>
          <w:i/>
          <w:iCs/>
          <w:sz w:val="24"/>
          <w:szCs w:val="24"/>
        </w:rPr>
        <w:t>TEACHING Exceptional Children Plus, 3</w:t>
      </w:r>
      <w:r w:rsidR="00F122C7" w:rsidRPr="008310DC">
        <w:rPr>
          <w:rFonts w:ascii="Times New Roman" w:hAnsi="Times New Roman" w:cs="Times New Roman"/>
          <w:sz w:val="24"/>
          <w:szCs w:val="24"/>
        </w:rPr>
        <w:t>(3)</w:t>
      </w:r>
    </w:p>
    <w:p w14:paraId="40AAE774"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*Sinclair, A. C., Bray, L. E., Wei, Y., Clancy, E. E., Wexler, J., Kearns, D. M., &amp; Lemons, C. </w:t>
      </w:r>
    </w:p>
    <w:p w14:paraId="777E2DA6"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J. (2018). Coteaching in content area classrooms: Lessons and guiding questions for </w:t>
      </w:r>
    </w:p>
    <w:p w14:paraId="3EAA2859"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administrators. </w:t>
      </w:r>
      <w:r w:rsidRPr="008310DC">
        <w:rPr>
          <w:rFonts w:ascii="Times New Roman" w:hAnsi="Times New Roman" w:cs="Times New Roman"/>
          <w:i/>
          <w:iCs/>
          <w:sz w:val="24"/>
          <w:szCs w:val="24"/>
        </w:rPr>
        <w:t>NASSP Bulletin, 102</w:t>
      </w:r>
      <w:r w:rsidRPr="008310DC">
        <w:rPr>
          <w:rFonts w:ascii="Times New Roman" w:hAnsi="Times New Roman" w:cs="Times New Roman"/>
          <w:sz w:val="24"/>
          <w:szCs w:val="24"/>
        </w:rPr>
        <w:t xml:space="preserve">(4), 303-322. </w:t>
      </w:r>
    </w:p>
    <w:p w14:paraId="20DABFAB"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Style w:val="Hyperlink"/>
          <w:rFonts w:ascii="Times New Roman" w:hAnsi="Times New Roman" w:cs="Times New Roman"/>
          <w:sz w:val="24"/>
          <w:szCs w:val="24"/>
        </w:rPr>
        <w:t>https://doi.org/10.1177/0192636518812701</w:t>
      </w:r>
    </w:p>
    <w:p w14:paraId="02F7B4BA"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Solis, M., Vaughn, S., Swanson, E., &amp; McCulley, L. (2012). Collaborative models of </w:t>
      </w:r>
    </w:p>
    <w:p w14:paraId="73DD007C"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instruction: The empirical foundations of inclusion and co-teaching. </w:t>
      </w:r>
      <w:r w:rsidRPr="008310DC">
        <w:rPr>
          <w:rFonts w:ascii="Times New Roman" w:hAnsi="Times New Roman" w:cs="Times New Roman"/>
          <w:i/>
          <w:iCs/>
          <w:sz w:val="24"/>
          <w:szCs w:val="24"/>
        </w:rPr>
        <w:t xml:space="preserve">Psychology in the </w:t>
      </w:r>
    </w:p>
    <w:p w14:paraId="4C906C8E" w14:textId="001513D4" w:rsidR="007A3F72" w:rsidRPr="008310DC" w:rsidRDefault="00F122C7" w:rsidP="008310DC">
      <w:pPr>
        <w:autoSpaceDE w:val="0"/>
        <w:autoSpaceDN w:val="0"/>
        <w:adjustRightInd w:val="0"/>
        <w:spacing w:after="0" w:line="240" w:lineRule="auto"/>
        <w:ind w:firstLine="720"/>
        <w:rPr>
          <w:rStyle w:val="Hyperlink"/>
          <w:rFonts w:ascii="Times New Roman" w:hAnsi="Times New Roman" w:cs="Times New Roman"/>
          <w:sz w:val="24"/>
          <w:szCs w:val="24"/>
        </w:rPr>
      </w:pPr>
      <w:r w:rsidRPr="008310DC">
        <w:rPr>
          <w:rFonts w:ascii="Times New Roman" w:hAnsi="Times New Roman" w:cs="Times New Roman"/>
          <w:i/>
          <w:iCs/>
          <w:sz w:val="24"/>
          <w:szCs w:val="24"/>
        </w:rPr>
        <w:t>Schools, 49</w:t>
      </w:r>
      <w:r w:rsidRPr="008310DC">
        <w:rPr>
          <w:rFonts w:ascii="Times New Roman" w:hAnsi="Times New Roman" w:cs="Times New Roman"/>
          <w:sz w:val="24"/>
          <w:szCs w:val="24"/>
        </w:rPr>
        <w:t xml:space="preserve">(5), 498-510. </w:t>
      </w:r>
      <w:hyperlink r:id="rId46" w:history="1">
        <w:r w:rsidR="007A3F72" w:rsidRPr="008310DC">
          <w:rPr>
            <w:rStyle w:val="Hyperlink"/>
            <w:rFonts w:ascii="Times New Roman" w:hAnsi="Times New Roman" w:cs="Times New Roman"/>
            <w:sz w:val="24"/>
            <w:szCs w:val="24"/>
          </w:rPr>
          <w:t>https://doi.org/10.1002/pits.21606</w:t>
        </w:r>
      </w:hyperlink>
    </w:p>
    <w:p w14:paraId="2E25BB80" w14:textId="77777777" w:rsidR="007A3F72" w:rsidRPr="008310DC" w:rsidRDefault="007A3F72"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Stefanidis, A., King‐Sears, M. E., &amp; Brawand, A. (2019). Benefits for </w:t>
      </w:r>
      <w:proofErr w:type="spellStart"/>
      <w:r w:rsidRPr="008310DC">
        <w:rPr>
          <w:rFonts w:ascii="Times New Roman" w:hAnsi="Times New Roman" w:cs="Times New Roman"/>
          <w:sz w:val="24"/>
          <w:szCs w:val="24"/>
        </w:rPr>
        <w:t>coteachers</w:t>
      </w:r>
      <w:proofErr w:type="spellEnd"/>
      <w:r w:rsidRPr="008310DC">
        <w:rPr>
          <w:rFonts w:ascii="Times New Roman" w:hAnsi="Times New Roman" w:cs="Times New Roman"/>
          <w:sz w:val="24"/>
          <w:szCs w:val="24"/>
        </w:rPr>
        <w:t xml:space="preserve"> of students</w:t>
      </w:r>
    </w:p>
    <w:p w14:paraId="28CE3196" w14:textId="77777777" w:rsidR="000C6DE9" w:rsidRPr="008310DC" w:rsidRDefault="007A3F72" w:rsidP="008310DC">
      <w:pPr>
        <w:autoSpaceDE w:val="0"/>
        <w:autoSpaceDN w:val="0"/>
        <w:adjustRightInd w:val="0"/>
        <w:spacing w:after="0" w:line="240" w:lineRule="auto"/>
        <w:ind w:left="720" w:firstLine="60"/>
        <w:rPr>
          <w:rFonts w:ascii="Times New Roman" w:hAnsi="Times New Roman" w:cs="Times New Roman"/>
          <w:sz w:val="24"/>
          <w:szCs w:val="24"/>
        </w:rPr>
      </w:pPr>
      <w:r w:rsidRPr="008310DC">
        <w:rPr>
          <w:rFonts w:ascii="Times New Roman" w:hAnsi="Times New Roman" w:cs="Times New Roman"/>
          <w:sz w:val="24"/>
          <w:szCs w:val="24"/>
        </w:rPr>
        <w:t xml:space="preserve">with disabilities: Do contextual factors </w:t>
      </w:r>
      <w:proofErr w:type="gramStart"/>
      <w:r w:rsidRPr="008310DC">
        <w:rPr>
          <w:rFonts w:ascii="Times New Roman" w:hAnsi="Times New Roman" w:cs="Times New Roman"/>
          <w:sz w:val="24"/>
          <w:szCs w:val="24"/>
        </w:rPr>
        <w:t>matter?.</w:t>
      </w:r>
      <w:proofErr w:type="gramEnd"/>
      <w:r w:rsidRPr="008310DC">
        <w:rPr>
          <w:rFonts w:ascii="Times New Roman" w:hAnsi="Times New Roman" w:cs="Times New Roman"/>
          <w:sz w:val="24"/>
          <w:szCs w:val="24"/>
        </w:rPr>
        <w:t xml:space="preserve"> Psychology in the Schools, 56(4), </w:t>
      </w:r>
    </w:p>
    <w:p w14:paraId="085F9A5A" w14:textId="699BC080" w:rsidR="007A3F72" w:rsidRPr="008310DC" w:rsidRDefault="007A3F72" w:rsidP="008310DC">
      <w:pPr>
        <w:autoSpaceDE w:val="0"/>
        <w:autoSpaceDN w:val="0"/>
        <w:adjustRightInd w:val="0"/>
        <w:spacing w:after="0" w:line="240" w:lineRule="auto"/>
        <w:ind w:left="720" w:firstLine="60"/>
        <w:rPr>
          <w:rFonts w:ascii="Times New Roman" w:hAnsi="Times New Roman" w:cs="Times New Roman"/>
          <w:sz w:val="24"/>
          <w:szCs w:val="24"/>
        </w:rPr>
      </w:pPr>
      <w:r w:rsidRPr="008310DC">
        <w:rPr>
          <w:rFonts w:ascii="Times New Roman" w:hAnsi="Times New Roman" w:cs="Times New Roman"/>
          <w:sz w:val="24"/>
          <w:szCs w:val="24"/>
        </w:rPr>
        <w:t>539-553.</w:t>
      </w:r>
      <w:r w:rsidR="000C6DE9" w:rsidRPr="008310DC">
        <w:rPr>
          <w:rFonts w:ascii="Times New Roman" w:hAnsi="Times New Roman" w:cs="Times New Roman"/>
          <w:sz w:val="24"/>
          <w:szCs w:val="24"/>
        </w:rPr>
        <w:t xml:space="preserve"> </w:t>
      </w:r>
      <w:hyperlink r:id="rId47" w:history="1">
        <w:r w:rsidR="000C6DE9" w:rsidRPr="008310DC">
          <w:rPr>
            <w:rStyle w:val="Hyperlink"/>
            <w:rFonts w:ascii="Times New Roman" w:hAnsi="Times New Roman" w:cs="Times New Roman"/>
            <w:sz w:val="24"/>
            <w:szCs w:val="24"/>
          </w:rPr>
          <w:t>https://doi.org/10.1002/pits.22207</w:t>
        </w:r>
      </w:hyperlink>
      <w:r w:rsidR="000C6DE9" w:rsidRPr="008310DC">
        <w:rPr>
          <w:rFonts w:ascii="Times New Roman" w:hAnsi="Times New Roman" w:cs="Times New Roman"/>
          <w:sz w:val="24"/>
          <w:szCs w:val="24"/>
        </w:rPr>
        <w:t xml:space="preserve"> </w:t>
      </w:r>
    </w:p>
    <w:p w14:paraId="45529699" w14:textId="4026977F"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Stelitano</w:t>
      </w:r>
      <w:proofErr w:type="spellEnd"/>
      <w:r w:rsidRPr="008310DC">
        <w:rPr>
          <w:rFonts w:ascii="Times New Roman" w:hAnsi="Times New Roman" w:cs="Times New Roman"/>
          <w:sz w:val="24"/>
          <w:szCs w:val="24"/>
        </w:rPr>
        <w:t xml:space="preserve">, L., Russell, J. L., &amp; Bray, L. E. (2020). Organizing for </w:t>
      </w:r>
      <w:r w:rsidR="00D71FF8" w:rsidRPr="008310DC">
        <w:rPr>
          <w:rFonts w:ascii="Times New Roman" w:hAnsi="Times New Roman" w:cs="Times New Roman"/>
          <w:sz w:val="24"/>
          <w:szCs w:val="24"/>
        </w:rPr>
        <w:t>m</w:t>
      </w:r>
      <w:r w:rsidRPr="008310DC">
        <w:rPr>
          <w:rFonts w:ascii="Times New Roman" w:hAnsi="Times New Roman" w:cs="Times New Roman"/>
          <w:sz w:val="24"/>
          <w:szCs w:val="24"/>
        </w:rPr>
        <w:t xml:space="preserve">eaningful </w:t>
      </w:r>
      <w:r w:rsidR="00D71FF8" w:rsidRPr="008310DC">
        <w:rPr>
          <w:rFonts w:ascii="Times New Roman" w:hAnsi="Times New Roman" w:cs="Times New Roman"/>
          <w:sz w:val="24"/>
          <w:szCs w:val="24"/>
        </w:rPr>
        <w:t>i</w:t>
      </w:r>
      <w:r w:rsidRPr="008310DC">
        <w:rPr>
          <w:rFonts w:ascii="Times New Roman" w:hAnsi="Times New Roman" w:cs="Times New Roman"/>
          <w:sz w:val="24"/>
          <w:szCs w:val="24"/>
        </w:rPr>
        <w:t xml:space="preserve">nclusion: </w:t>
      </w:r>
    </w:p>
    <w:p w14:paraId="0C68408E" w14:textId="0BB455F2"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Exploring the </w:t>
      </w:r>
      <w:r w:rsidR="00D71FF8" w:rsidRPr="008310DC">
        <w:rPr>
          <w:rFonts w:ascii="Times New Roman" w:hAnsi="Times New Roman" w:cs="Times New Roman"/>
          <w:sz w:val="24"/>
          <w:szCs w:val="24"/>
        </w:rPr>
        <w:t>r</w:t>
      </w:r>
      <w:r w:rsidRPr="008310DC">
        <w:rPr>
          <w:rFonts w:ascii="Times New Roman" w:hAnsi="Times New Roman" w:cs="Times New Roman"/>
          <w:sz w:val="24"/>
          <w:szCs w:val="24"/>
        </w:rPr>
        <w:t xml:space="preserve">outines </w:t>
      </w:r>
      <w:r w:rsidR="00D71FF8" w:rsidRPr="008310DC">
        <w:rPr>
          <w:rFonts w:ascii="Times New Roman" w:hAnsi="Times New Roman" w:cs="Times New Roman"/>
          <w:sz w:val="24"/>
          <w:szCs w:val="24"/>
        </w:rPr>
        <w:t>t</w:t>
      </w:r>
      <w:r w:rsidRPr="008310DC">
        <w:rPr>
          <w:rFonts w:ascii="Times New Roman" w:hAnsi="Times New Roman" w:cs="Times New Roman"/>
          <w:sz w:val="24"/>
          <w:szCs w:val="24"/>
        </w:rPr>
        <w:t xml:space="preserve">hat </w:t>
      </w:r>
      <w:r w:rsidR="00D71FF8" w:rsidRPr="008310DC">
        <w:rPr>
          <w:rFonts w:ascii="Times New Roman" w:hAnsi="Times New Roman" w:cs="Times New Roman"/>
          <w:sz w:val="24"/>
          <w:szCs w:val="24"/>
        </w:rPr>
        <w:t>s</w:t>
      </w:r>
      <w:r w:rsidRPr="008310DC">
        <w:rPr>
          <w:rFonts w:ascii="Times New Roman" w:hAnsi="Times New Roman" w:cs="Times New Roman"/>
          <w:sz w:val="24"/>
          <w:szCs w:val="24"/>
        </w:rPr>
        <w:t xml:space="preserve">hape </w:t>
      </w:r>
      <w:r w:rsidR="00D71FF8" w:rsidRPr="008310DC">
        <w:rPr>
          <w:rFonts w:ascii="Times New Roman" w:hAnsi="Times New Roman" w:cs="Times New Roman"/>
          <w:sz w:val="24"/>
          <w:szCs w:val="24"/>
        </w:rPr>
        <w:t>s</w:t>
      </w:r>
      <w:r w:rsidRPr="008310DC">
        <w:rPr>
          <w:rFonts w:ascii="Times New Roman" w:hAnsi="Times New Roman" w:cs="Times New Roman"/>
          <w:sz w:val="24"/>
          <w:szCs w:val="24"/>
        </w:rPr>
        <w:t xml:space="preserve">tudent </w:t>
      </w:r>
      <w:r w:rsidR="00D71FF8" w:rsidRPr="008310DC">
        <w:rPr>
          <w:rFonts w:ascii="Times New Roman" w:hAnsi="Times New Roman" w:cs="Times New Roman"/>
          <w:sz w:val="24"/>
          <w:szCs w:val="24"/>
        </w:rPr>
        <w:t>s</w:t>
      </w:r>
      <w:r w:rsidRPr="008310DC">
        <w:rPr>
          <w:rFonts w:ascii="Times New Roman" w:hAnsi="Times New Roman" w:cs="Times New Roman"/>
          <w:sz w:val="24"/>
          <w:szCs w:val="24"/>
        </w:rPr>
        <w:t xml:space="preserve">upports in </w:t>
      </w:r>
      <w:r w:rsidR="00D71FF8" w:rsidRPr="008310DC">
        <w:rPr>
          <w:rFonts w:ascii="Times New Roman" w:hAnsi="Times New Roman" w:cs="Times New Roman"/>
          <w:sz w:val="24"/>
          <w:szCs w:val="24"/>
        </w:rPr>
        <w:t>s</w:t>
      </w:r>
      <w:r w:rsidRPr="008310DC">
        <w:rPr>
          <w:rFonts w:ascii="Times New Roman" w:hAnsi="Times New Roman" w:cs="Times New Roman"/>
          <w:sz w:val="24"/>
          <w:szCs w:val="24"/>
        </w:rPr>
        <w:t xml:space="preserve">econdary </w:t>
      </w:r>
      <w:r w:rsidR="00D71FF8" w:rsidRPr="008310DC">
        <w:rPr>
          <w:rFonts w:ascii="Times New Roman" w:hAnsi="Times New Roman" w:cs="Times New Roman"/>
          <w:sz w:val="24"/>
          <w:szCs w:val="24"/>
        </w:rPr>
        <w:t>s</w:t>
      </w:r>
      <w:r w:rsidRPr="008310DC">
        <w:rPr>
          <w:rFonts w:ascii="Times New Roman" w:hAnsi="Times New Roman" w:cs="Times New Roman"/>
          <w:sz w:val="24"/>
          <w:szCs w:val="24"/>
        </w:rPr>
        <w:t xml:space="preserve">chools. </w:t>
      </w:r>
      <w:r w:rsidRPr="008310DC">
        <w:rPr>
          <w:rFonts w:ascii="Times New Roman" w:hAnsi="Times New Roman" w:cs="Times New Roman"/>
          <w:i/>
          <w:iCs/>
          <w:sz w:val="24"/>
          <w:szCs w:val="24"/>
        </w:rPr>
        <w:t xml:space="preserve">American </w:t>
      </w:r>
    </w:p>
    <w:p w14:paraId="168148B4"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Educational Research Journal, 57</w:t>
      </w:r>
      <w:r w:rsidRPr="008310DC">
        <w:rPr>
          <w:rFonts w:ascii="Times New Roman" w:hAnsi="Times New Roman" w:cs="Times New Roman"/>
          <w:sz w:val="24"/>
          <w:szCs w:val="24"/>
        </w:rPr>
        <w:t xml:space="preserve">(2), 535–575. </w:t>
      </w:r>
    </w:p>
    <w:p w14:paraId="78CECEF2"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Style w:val="Hyperlink"/>
          <w:rFonts w:ascii="Times New Roman" w:hAnsi="Times New Roman" w:cs="Times New Roman"/>
          <w:sz w:val="24"/>
          <w:szCs w:val="24"/>
        </w:rPr>
        <w:t>https://doi.org/10.3102/0002831219859307</w:t>
      </w:r>
    </w:p>
    <w:p w14:paraId="000C5B30" w14:textId="77777777" w:rsidR="0011373D"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*Strogilos, V., &amp; King</w:t>
      </w:r>
      <w:r w:rsidR="0011373D" w:rsidRPr="008310DC">
        <w:rPr>
          <w:rFonts w:ascii="Times New Roman" w:hAnsi="Times New Roman" w:cs="Times New Roman"/>
          <w:sz w:val="24"/>
          <w:szCs w:val="24"/>
        </w:rPr>
        <w:t>-Sears</w:t>
      </w:r>
      <w:r w:rsidRPr="008310DC">
        <w:rPr>
          <w:rFonts w:ascii="Times New Roman" w:hAnsi="Times New Roman" w:cs="Times New Roman"/>
          <w:sz w:val="24"/>
          <w:szCs w:val="24"/>
        </w:rPr>
        <w:t xml:space="preserve">, S. M. E. (2019). Co‐teaching is extra help and fun: </w:t>
      </w:r>
    </w:p>
    <w:p w14:paraId="7357E75A" w14:textId="77777777" w:rsidR="0011373D" w:rsidRPr="008310DC" w:rsidRDefault="00F122C7" w:rsidP="008310DC">
      <w:pPr>
        <w:autoSpaceDE w:val="0"/>
        <w:autoSpaceDN w:val="0"/>
        <w:adjustRightInd w:val="0"/>
        <w:spacing w:after="0" w:line="240" w:lineRule="auto"/>
        <w:ind w:left="720"/>
        <w:rPr>
          <w:rFonts w:ascii="Times New Roman" w:hAnsi="Times New Roman" w:cs="Times New Roman"/>
          <w:i/>
          <w:iCs/>
          <w:sz w:val="24"/>
          <w:szCs w:val="24"/>
        </w:rPr>
      </w:pPr>
      <w:r w:rsidRPr="008310DC">
        <w:rPr>
          <w:rFonts w:ascii="Times New Roman" w:hAnsi="Times New Roman" w:cs="Times New Roman"/>
          <w:sz w:val="24"/>
          <w:szCs w:val="24"/>
        </w:rPr>
        <w:t xml:space="preserve">Perspectives on co‐teaching from middle school students and co‐teachers. </w:t>
      </w:r>
      <w:r w:rsidRPr="008310DC">
        <w:rPr>
          <w:rFonts w:ascii="Times New Roman" w:hAnsi="Times New Roman" w:cs="Times New Roman"/>
          <w:i/>
          <w:iCs/>
          <w:sz w:val="24"/>
          <w:szCs w:val="24"/>
        </w:rPr>
        <w:t xml:space="preserve">Journal of </w:t>
      </w:r>
    </w:p>
    <w:p w14:paraId="1EF4F3CA" w14:textId="711EB721" w:rsidR="00F122C7" w:rsidRPr="008310DC" w:rsidRDefault="00F122C7" w:rsidP="008310DC">
      <w:pPr>
        <w:autoSpaceDE w:val="0"/>
        <w:autoSpaceDN w:val="0"/>
        <w:adjustRightInd w:val="0"/>
        <w:spacing w:after="0" w:line="240" w:lineRule="auto"/>
        <w:ind w:left="720"/>
        <w:rPr>
          <w:rFonts w:ascii="Times New Roman" w:hAnsi="Times New Roman" w:cs="Times New Roman"/>
          <w:sz w:val="24"/>
          <w:szCs w:val="24"/>
        </w:rPr>
      </w:pPr>
      <w:r w:rsidRPr="008310DC">
        <w:rPr>
          <w:rFonts w:ascii="Times New Roman" w:hAnsi="Times New Roman" w:cs="Times New Roman"/>
          <w:i/>
          <w:iCs/>
          <w:sz w:val="24"/>
          <w:szCs w:val="24"/>
        </w:rPr>
        <w:t>Research in Special Educational Needs, 19</w:t>
      </w:r>
      <w:r w:rsidRPr="008310DC">
        <w:rPr>
          <w:rFonts w:ascii="Times New Roman" w:hAnsi="Times New Roman" w:cs="Times New Roman"/>
          <w:sz w:val="24"/>
          <w:szCs w:val="24"/>
        </w:rPr>
        <w:t xml:space="preserve">(2), 92-102. </w:t>
      </w:r>
      <w:r w:rsidRPr="008310DC">
        <w:rPr>
          <w:rStyle w:val="Hyperlink"/>
          <w:rFonts w:ascii="Times New Roman" w:hAnsi="Times New Roman" w:cs="Times New Roman"/>
          <w:sz w:val="24"/>
          <w:szCs w:val="24"/>
        </w:rPr>
        <w:t>https://doi.org/10.1111/1471-3802.12427</w:t>
      </w:r>
    </w:p>
    <w:p w14:paraId="36395DAF"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*Strogilos, V., Stefanidis, A., &amp; Tragoulia, E. (2016). Co-teachers’ attitudes towards </w:t>
      </w:r>
    </w:p>
    <w:p w14:paraId="51CBD020"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planning and instructional activities for students with disabilities. </w:t>
      </w:r>
      <w:r w:rsidRPr="008310DC">
        <w:rPr>
          <w:rFonts w:ascii="Times New Roman" w:hAnsi="Times New Roman" w:cs="Times New Roman"/>
          <w:i/>
          <w:iCs/>
          <w:sz w:val="24"/>
          <w:szCs w:val="24"/>
        </w:rPr>
        <w:t xml:space="preserve">European Journal </w:t>
      </w:r>
    </w:p>
    <w:p w14:paraId="12FC3564"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Of Special Needs Education, 31</w:t>
      </w:r>
      <w:r w:rsidRPr="008310DC">
        <w:rPr>
          <w:rFonts w:ascii="Times New Roman" w:hAnsi="Times New Roman" w:cs="Times New Roman"/>
          <w:sz w:val="24"/>
          <w:szCs w:val="24"/>
        </w:rPr>
        <w:t xml:space="preserve">(3), 344-359. </w:t>
      </w:r>
    </w:p>
    <w:p w14:paraId="70990807"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Style w:val="Hyperlink"/>
          <w:rFonts w:ascii="Times New Roman" w:hAnsi="Times New Roman" w:cs="Times New Roman"/>
          <w:sz w:val="24"/>
          <w:szCs w:val="24"/>
        </w:rPr>
        <w:t>https://doi.org/10.1080/08856257.2016.1141512</w:t>
      </w:r>
    </w:p>
    <w:p w14:paraId="39D5F86B"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*Strogilos, V., &amp; Tragoulia, E. (2013). Inclusive and collaborative practices in co-taught </w:t>
      </w:r>
    </w:p>
    <w:p w14:paraId="60A7EEB8"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classrooms: Roles and responsibilities for teachers and parents. </w:t>
      </w:r>
      <w:r w:rsidRPr="008310DC">
        <w:rPr>
          <w:rFonts w:ascii="Times New Roman" w:hAnsi="Times New Roman" w:cs="Times New Roman"/>
          <w:i/>
          <w:iCs/>
          <w:sz w:val="24"/>
          <w:szCs w:val="24"/>
        </w:rPr>
        <w:t xml:space="preserve">Teaching and Teacher </w:t>
      </w:r>
    </w:p>
    <w:p w14:paraId="257DFE7C" w14:textId="2CF54293"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Education, 35</w:t>
      </w:r>
      <w:r w:rsidR="000E4901" w:rsidRPr="008310DC">
        <w:rPr>
          <w:rFonts w:ascii="Times New Roman" w:hAnsi="Times New Roman" w:cs="Times New Roman"/>
          <w:sz w:val="24"/>
          <w:szCs w:val="24"/>
        </w:rPr>
        <w:t>(1)</w:t>
      </w:r>
      <w:r w:rsidRPr="008310DC">
        <w:rPr>
          <w:rFonts w:ascii="Times New Roman" w:hAnsi="Times New Roman" w:cs="Times New Roman"/>
          <w:sz w:val="24"/>
          <w:szCs w:val="24"/>
        </w:rPr>
        <w:t xml:space="preserve">, 81-91. </w:t>
      </w:r>
      <w:r w:rsidRPr="008310DC">
        <w:rPr>
          <w:rStyle w:val="Hyperlink"/>
          <w:rFonts w:ascii="Times New Roman" w:hAnsi="Times New Roman" w:cs="Times New Roman"/>
          <w:sz w:val="24"/>
          <w:szCs w:val="24"/>
        </w:rPr>
        <w:t>https://doi.org/10.1016/j.tate.2013.06.001</w:t>
      </w:r>
    </w:p>
    <w:p w14:paraId="6D989544"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bookmarkStart w:id="21" w:name="_Hlk93397622"/>
      <w:r w:rsidRPr="008310DC">
        <w:rPr>
          <w:rFonts w:ascii="Times New Roman" w:hAnsi="Times New Roman" w:cs="Times New Roman"/>
          <w:sz w:val="24"/>
          <w:szCs w:val="24"/>
        </w:rPr>
        <w:t xml:space="preserve">Strogilos, V., Tragoulia, E., Avramidis, E., Voulagka, A., &amp; Papanikolaou, V. (2017). </w:t>
      </w:r>
    </w:p>
    <w:p w14:paraId="11A330B7"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Understanding the development of differentiated instruction for students with and </w:t>
      </w:r>
    </w:p>
    <w:p w14:paraId="3C909C3F"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lastRenderedPageBreak/>
        <w:t xml:space="preserve">without disabilities in co-taught classrooms. </w:t>
      </w:r>
      <w:r w:rsidRPr="008310DC">
        <w:rPr>
          <w:rFonts w:ascii="Times New Roman" w:hAnsi="Times New Roman" w:cs="Times New Roman"/>
          <w:i/>
          <w:iCs/>
          <w:sz w:val="24"/>
          <w:szCs w:val="24"/>
        </w:rPr>
        <w:t>Disability &amp; Society, 32</w:t>
      </w:r>
      <w:r w:rsidRPr="008310DC">
        <w:rPr>
          <w:rFonts w:ascii="Times New Roman" w:hAnsi="Times New Roman" w:cs="Times New Roman"/>
          <w:sz w:val="24"/>
          <w:szCs w:val="24"/>
        </w:rPr>
        <w:t xml:space="preserve">(8), 1216-1238. </w:t>
      </w:r>
    </w:p>
    <w:bookmarkEnd w:id="21"/>
    <w:p w14:paraId="12C6E678"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Style w:val="Hyperlink"/>
          <w:rFonts w:ascii="Times New Roman" w:hAnsi="Times New Roman" w:cs="Times New Roman"/>
          <w:sz w:val="24"/>
          <w:szCs w:val="24"/>
        </w:rPr>
        <w:t>https://doi.org/10.1080/09687599.2017.1352488</w:t>
      </w:r>
    </w:p>
    <w:p w14:paraId="73844B4E"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lang w:val="es-ES"/>
        </w:rPr>
        <w:t xml:space="preserve">*Strogilos, V., Tragoulia, E., &amp; </w:t>
      </w:r>
      <w:proofErr w:type="spellStart"/>
      <w:r w:rsidRPr="008310DC">
        <w:rPr>
          <w:rFonts w:ascii="Times New Roman" w:hAnsi="Times New Roman" w:cs="Times New Roman"/>
          <w:sz w:val="24"/>
          <w:szCs w:val="24"/>
          <w:lang w:val="es-ES"/>
        </w:rPr>
        <w:t>Kaila</w:t>
      </w:r>
      <w:proofErr w:type="spellEnd"/>
      <w:r w:rsidRPr="008310DC">
        <w:rPr>
          <w:rFonts w:ascii="Times New Roman" w:hAnsi="Times New Roman" w:cs="Times New Roman"/>
          <w:sz w:val="24"/>
          <w:szCs w:val="24"/>
          <w:lang w:val="es-ES"/>
        </w:rPr>
        <w:t xml:space="preserve">, M. (2015). </w:t>
      </w:r>
      <w:r w:rsidRPr="008310DC">
        <w:rPr>
          <w:rFonts w:ascii="Times New Roman" w:hAnsi="Times New Roman" w:cs="Times New Roman"/>
          <w:sz w:val="24"/>
          <w:szCs w:val="24"/>
        </w:rPr>
        <w:t xml:space="preserve">Curriculum issues and benefits in </w:t>
      </w:r>
    </w:p>
    <w:p w14:paraId="3549D4A4"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supportive co-taught classes for students with intellectual disabilities. </w:t>
      </w:r>
      <w:r w:rsidRPr="008310DC">
        <w:rPr>
          <w:rFonts w:ascii="Times New Roman" w:hAnsi="Times New Roman" w:cs="Times New Roman"/>
          <w:i/>
          <w:iCs/>
          <w:sz w:val="24"/>
          <w:szCs w:val="24"/>
        </w:rPr>
        <w:t xml:space="preserve">International </w:t>
      </w:r>
    </w:p>
    <w:p w14:paraId="6C6F613B"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Journal of Developmental Disabilities, 61</w:t>
      </w:r>
      <w:r w:rsidRPr="008310DC">
        <w:rPr>
          <w:rFonts w:ascii="Times New Roman" w:hAnsi="Times New Roman" w:cs="Times New Roman"/>
          <w:sz w:val="24"/>
          <w:szCs w:val="24"/>
        </w:rPr>
        <w:t xml:space="preserve">(1), 32-40. </w:t>
      </w:r>
    </w:p>
    <w:p w14:paraId="07F2037B"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Style w:val="Hyperlink"/>
          <w:rFonts w:ascii="Times New Roman" w:hAnsi="Times New Roman" w:cs="Times New Roman"/>
          <w:sz w:val="24"/>
          <w:szCs w:val="24"/>
        </w:rPr>
        <w:t>https://doi.org/10.1179/2047387713Y.0000000031</w:t>
      </w:r>
    </w:p>
    <w:p w14:paraId="6A7C40A6" w14:textId="5F07A99A"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gramStart"/>
      <w:r w:rsidRPr="008310DC">
        <w:rPr>
          <w:rFonts w:ascii="Times New Roman" w:hAnsi="Times New Roman" w:cs="Times New Roman"/>
          <w:sz w:val="24"/>
          <w:szCs w:val="24"/>
        </w:rPr>
        <w:t>Thomas-Brown</w:t>
      </w:r>
      <w:proofErr w:type="gramEnd"/>
      <w:r w:rsidRPr="008310DC">
        <w:rPr>
          <w:rFonts w:ascii="Times New Roman" w:hAnsi="Times New Roman" w:cs="Times New Roman"/>
          <w:sz w:val="24"/>
          <w:szCs w:val="24"/>
        </w:rPr>
        <w:t xml:space="preserve">, K. A., &amp; </w:t>
      </w:r>
      <w:proofErr w:type="spellStart"/>
      <w:r w:rsidRPr="008310DC">
        <w:rPr>
          <w:rFonts w:ascii="Times New Roman" w:hAnsi="Times New Roman" w:cs="Times New Roman"/>
          <w:sz w:val="24"/>
          <w:szCs w:val="24"/>
        </w:rPr>
        <w:t>Sepetys</w:t>
      </w:r>
      <w:proofErr w:type="spellEnd"/>
      <w:r w:rsidRPr="008310DC">
        <w:rPr>
          <w:rFonts w:ascii="Times New Roman" w:hAnsi="Times New Roman" w:cs="Times New Roman"/>
          <w:sz w:val="24"/>
          <w:szCs w:val="24"/>
        </w:rPr>
        <w:t xml:space="preserve">, P. (2011). A </w:t>
      </w:r>
      <w:r w:rsidR="004E1D56" w:rsidRPr="008310DC">
        <w:rPr>
          <w:rFonts w:ascii="Times New Roman" w:hAnsi="Times New Roman" w:cs="Times New Roman"/>
          <w:sz w:val="24"/>
          <w:szCs w:val="24"/>
        </w:rPr>
        <w:t>v</w:t>
      </w:r>
      <w:r w:rsidRPr="008310DC">
        <w:rPr>
          <w:rFonts w:ascii="Times New Roman" w:hAnsi="Times New Roman" w:cs="Times New Roman"/>
          <w:sz w:val="24"/>
          <w:szCs w:val="24"/>
        </w:rPr>
        <w:t xml:space="preserve">eteran </w:t>
      </w:r>
      <w:r w:rsidR="004E1D56" w:rsidRPr="008310DC">
        <w:rPr>
          <w:rFonts w:ascii="Times New Roman" w:hAnsi="Times New Roman" w:cs="Times New Roman"/>
          <w:sz w:val="24"/>
          <w:szCs w:val="24"/>
        </w:rPr>
        <w:t>s</w:t>
      </w:r>
      <w:r w:rsidRPr="008310DC">
        <w:rPr>
          <w:rFonts w:ascii="Times New Roman" w:hAnsi="Times New Roman" w:cs="Times New Roman"/>
          <w:sz w:val="24"/>
          <w:szCs w:val="24"/>
        </w:rPr>
        <w:t xml:space="preserve">pecial </w:t>
      </w:r>
      <w:r w:rsidR="004E1D56" w:rsidRPr="008310DC">
        <w:rPr>
          <w:rFonts w:ascii="Times New Roman" w:hAnsi="Times New Roman" w:cs="Times New Roman"/>
          <w:sz w:val="24"/>
          <w:szCs w:val="24"/>
        </w:rPr>
        <w:t>e</w:t>
      </w:r>
      <w:r w:rsidRPr="008310DC">
        <w:rPr>
          <w:rFonts w:ascii="Times New Roman" w:hAnsi="Times New Roman" w:cs="Times New Roman"/>
          <w:sz w:val="24"/>
          <w:szCs w:val="24"/>
        </w:rPr>
        <w:t xml:space="preserve">ducation </w:t>
      </w:r>
      <w:r w:rsidR="004E1D56"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eacher and a </w:t>
      </w:r>
    </w:p>
    <w:p w14:paraId="3BC91EA2" w14:textId="6F693F15" w:rsidR="00F122C7" w:rsidRPr="008310DC" w:rsidRDefault="004E1D56"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g</w:t>
      </w:r>
      <w:r w:rsidR="00F122C7" w:rsidRPr="008310DC">
        <w:rPr>
          <w:rFonts w:ascii="Times New Roman" w:hAnsi="Times New Roman" w:cs="Times New Roman"/>
          <w:sz w:val="24"/>
          <w:szCs w:val="24"/>
        </w:rPr>
        <w:t xml:space="preserve">eneral </w:t>
      </w:r>
      <w:r w:rsidRPr="008310DC">
        <w:rPr>
          <w:rFonts w:ascii="Times New Roman" w:hAnsi="Times New Roman" w:cs="Times New Roman"/>
          <w:sz w:val="24"/>
          <w:szCs w:val="24"/>
        </w:rPr>
        <w:t>e</w:t>
      </w:r>
      <w:r w:rsidR="00F122C7" w:rsidRPr="008310DC">
        <w:rPr>
          <w:rFonts w:ascii="Times New Roman" w:hAnsi="Times New Roman" w:cs="Times New Roman"/>
          <w:sz w:val="24"/>
          <w:szCs w:val="24"/>
        </w:rPr>
        <w:t xml:space="preserve">ducation </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ocial </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tudies </w:t>
      </w:r>
      <w:r w:rsidRPr="008310DC">
        <w:rPr>
          <w:rFonts w:ascii="Times New Roman" w:hAnsi="Times New Roman" w:cs="Times New Roman"/>
          <w:sz w:val="24"/>
          <w:szCs w:val="24"/>
        </w:rPr>
        <w:t>t</w:t>
      </w:r>
      <w:r w:rsidR="00F122C7" w:rsidRPr="008310DC">
        <w:rPr>
          <w:rFonts w:ascii="Times New Roman" w:hAnsi="Times New Roman" w:cs="Times New Roman"/>
          <w:sz w:val="24"/>
          <w:szCs w:val="24"/>
        </w:rPr>
        <w:t xml:space="preserve">eacher </w:t>
      </w:r>
      <w:r w:rsidRPr="008310DC">
        <w:rPr>
          <w:rFonts w:ascii="Times New Roman" w:hAnsi="Times New Roman" w:cs="Times New Roman"/>
          <w:sz w:val="24"/>
          <w:szCs w:val="24"/>
        </w:rPr>
        <w:t>m</w:t>
      </w:r>
      <w:r w:rsidR="00F122C7" w:rsidRPr="008310DC">
        <w:rPr>
          <w:rFonts w:ascii="Times New Roman" w:hAnsi="Times New Roman" w:cs="Times New Roman"/>
          <w:sz w:val="24"/>
          <w:szCs w:val="24"/>
        </w:rPr>
        <w:t xml:space="preserve">odel </w:t>
      </w:r>
      <w:r w:rsidRPr="008310DC">
        <w:rPr>
          <w:rFonts w:ascii="Times New Roman" w:hAnsi="Times New Roman" w:cs="Times New Roman"/>
          <w:sz w:val="24"/>
          <w:szCs w:val="24"/>
        </w:rPr>
        <w:t>c</w:t>
      </w:r>
      <w:r w:rsidR="00F122C7" w:rsidRPr="008310DC">
        <w:rPr>
          <w:rFonts w:ascii="Times New Roman" w:hAnsi="Times New Roman" w:cs="Times New Roman"/>
          <w:sz w:val="24"/>
          <w:szCs w:val="24"/>
        </w:rPr>
        <w:t>o-</w:t>
      </w:r>
      <w:r w:rsidRPr="008310DC">
        <w:rPr>
          <w:rFonts w:ascii="Times New Roman" w:hAnsi="Times New Roman" w:cs="Times New Roman"/>
          <w:sz w:val="24"/>
          <w:szCs w:val="24"/>
        </w:rPr>
        <w:t>t</w:t>
      </w:r>
      <w:r w:rsidR="00F122C7" w:rsidRPr="008310DC">
        <w:rPr>
          <w:rFonts w:ascii="Times New Roman" w:hAnsi="Times New Roman" w:cs="Times New Roman"/>
          <w:sz w:val="24"/>
          <w:szCs w:val="24"/>
        </w:rPr>
        <w:t xml:space="preserve">eaching: The </w:t>
      </w:r>
      <w:proofErr w:type="spellStart"/>
      <w:r w:rsidR="00F122C7" w:rsidRPr="008310DC">
        <w:rPr>
          <w:rFonts w:ascii="Times New Roman" w:hAnsi="Times New Roman" w:cs="Times New Roman"/>
          <w:sz w:val="24"/>
          <w:szCs w:val="24"/>
        </w:rPr>
        <w:t>CoPD</w:t>
      </w:r>
      <w:proofErr w:type="spellEnd"/>
      <w:r w:rsidR="00F122C7" w:rsidRPr="008310DC">
        <w:rPr>
          <w:rFonts w:ascii="Times New Roman" w:hAnsi="Times New Roman" w:cs="Times New Roman"/>
          <w:sz w:val="24"/>
          <w:szCs w:val="24"/>
        </w:rPr>
        <w:t xml:space="preserve"> </w:t>
      </w:r>
      <w:r w:rsidRPr="008310DC">
        <w:rPr>
          <w:rFonts w:ascii="Times New Roman" w:hAnsi="Times New Roman" w:cs="Times New Roman"/>
          <w:sz w:val="24"/>
          <w:szCs w:val="24"/>
        </w:rPr>
        <w:t>m</w:t>
      </w:r>
      <w:r w:rsidR="00F122C7" w:rsidRPr="008310DC">
        <w:rPr>
          <w:rFonts w:ascii="Times New Roman" w:hAnsi="Times New Roman" w:cs="Times New Roman"/>
          <w:sz w:val="24"/>
          <w:szCs w:val="24"/>
        </w:rPr>
        <w:t xml:space="preserve">odel. </w:t>
      </w:r>
    </w:p>
    <w:p w14:paraId="2DA91022"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Journal of</w:t>
      </w:r>
      <w:r w:rsidRPr="008310DC">
        <w:rPr>
          <w:rFonts w:ascii="Times New Roman" w:hAnsi="Times New Roman" w:cs="Times New Roman"/>
          <w:sz w:val="24"/>
          <w:szCs w:val="24"/>
        </w:rPr>
        <w:t xml:space="preserve"> </w:t>
      </w:r>
      <w:r w:rsidRPr="008310DC">
        <w:rPr>
          <w:rFonts w:ascii="Times New Roman" w:hAnsi="Times New Roman" w:cs="Times New Roman"/>
          <w:i/>
          <w:iCs/>
          <w:sz w:val="24"/>
          <w:szCs w:val="24"/>
        </w:rPr>
        <w:t>The American Academy of Special Education Professionals,</w:t>
      </w:r>
      <w:r w:rsidRPr="008310DC">
        <w:rPr>
          <w:rFonts w:ascii="Times New Roman" w:hAnsi="Times New Roman" w:cs="Times New Roman"/>
          <w:sz w:val="24"/>
          <w:szCs w:val="24"/>
        </w:rPr>
        <w:t xml:space="preserve"> 109-125.</w:t>
      </w:r>
    </w:p>
    <w:p w14:paraId="49DCB5AD"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bookmarkStart w:id="22" w:name="_Hlk78715215"/>
      <w:r w:rsidRPr="008310DC">
        <w:rPr>
          <w:rFonts w:ascii="Times New Roman" w:hAnsi="Times New Roman" w:cs="Times New Roman"/>
          <w:sz w:val="24"/>
          <w:szCs w:val="24"/>
        </w:rPr>
        <w:t xml:space="preserve">Thomas, J., &amp; Harden, A. (2008). Methods for the thematic synthesis of qualitative research </w:t>
      </w:r>
    </w:p>
    <w:p w14:paraId="33329912"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in systematic reviews. </w:t>
      </w:r>
      <w:r w:rsidRPr="008310DC">
        <w:rPr>
          <w:rFonts w:ascii="Times New Roman" w:hAnsi="Times New Roman" w:cs="Times New Roman"/>
          <w:i/>
          <w:iCs/>
          <w:sz w:val="24"/>
          <w:szCs w:val="24"/>
        </w:rPr>
        <w:t>BMC Medical Research Methodology, 8(</w:t>
      </w:r>
      <w:r w:rsidRPr="008310DC">
        <w:rPr>
          <w:rFonts w:ascii="Times New Roman" w:hAnsi="Times New Roman" w:cs="Times New Roman"/>
          <w:sz w:val="24"/>
          <w:szCs w:val="24"/>
        </w:rPr>
        <w:t xml:space="preserve">45), 1-10. </w:t>
      </w:r>
    </w:p>
    <w:p w14:paraId="37271E9B" w14:textId="45328213" w:rsidR="00F122C7" w:rsidRPr="008310DC" w:rsidRDefault="008E13A5" w:rsidP="008310DC">
      <w:pPr>
        <w:autoSpaceDE w:val="0"/>
        <w:autoSpaceDN w:val="0"/>
        <w:adjustRightInd w:val="0"/>
        <w:spacing w:after="0" w:line="240" w:lineRule="auto"/>
        <w:ind w:firstLine="720"/>
        <w:rPr>
          <w:rStyle w:val="Hyperlink"/>
          <w:rFonts w:ascii="Times New Roman" w:hAnsi="Times New Roman" w:cs="Times New Roman"/>
          <w:sz w:val="24"/>
          <w:szCs w:val="24"/>
          <w:lang w:val="es-ES"/>
        </w:rPr>
      </w:pPr>
      <w:hyperlink r:id="rId48" w:history="1">
        <w:r w:rsidR="00384A08" w:rsidRPr="008310DC">
          <w:rPr>
            <w:rStyle w:val="Hyperlink"/>
            <w:rFonts w:ascii="Times New Roman" w:hAnsi="Times New Roman" w:cs="Times New Roman"/>
            <w:sz w:val="24"/>
            <w:szCs w:val="24"/>
            <w:lang w:val="es-ES"/>
          </w:rPr>
          <w:t>https://doi.org/10.1186/1471-2288-8-45</w:t>
        </w:r>
      </w:hyperlink>
    </w:p>
    <w:bookmarkEnd w:id="22"/>
    <w:p w14:paraId="72CDFCB1" w14:textId="00C7D6BE"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*Tiernan, B., Casserly, A. M., &amp; Maguire, G. (2020). Towards </w:t>
      </w:r>
      <w:r w:rsidR="004E1D56" w:rsidRPr="008310DC">
        <w:rPr>
          <w:rFonts w:ascii="Times New Roman" w:hAnsi="Times New Roman" w:cs="Times New Roman"/>
          <w:sz w:val="24"/>
          <w:szCs w:val="24"/>
        </w:rPr>
        <w:t>i</w:t>
      </w:r>
      <w:r w:rsidRPr="008310DC">
        <w:rPr>
          <w:rFonts w:ascii="Times New Roman" w:hAnsi="Times New Roman" w:cs="Times New Roman"/>
          <w:sz w:val="24"/>
          <w:szCs w:val="24"/>
        </w:rPr>
        <w:t xml:space="preserve">nclusive </w:t>
      </w:r>
      <w:r w:rsidR="004E1D56" w:rsidRPr="008310DC">
        <w:rPr>
          <w:rFonts w:ascii="Times New Roman" w:hAnsi="Times New Roman" w:cs="Times New Roman"/>
          <w:sz w:val="24"/>
          <w:szCs w:val="24"/>
        </w:rPr>
        <w:t>e</w:t>
      </w:r>
      <w:r w:rsidRPr="008310DC">
        <w:rPr>
          <w:rFonts w:ascii="Times New Roman" w:hAnsi="Times New Roman" w:cs="Times New Roman"/>
          <w:sz w:val="24"/>
          <w:szCs w:val="24"/>
        </w:rPr>
        <w:t xml:space="preserve">ducation: </w:t>
      </w:r>
    </w:p>
    <w:p w14:paraId="63641114" w14:textId="7906BF64"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Instructional </w:t>
      </w:r>
      <w:r w:rsidR="004E1D56" w:rsidRPr="008310DC">
        <w:rPr>
          <w:rFonts w:ascii="Times New Roman" w:hAnsi="Times New Roman" w:cs="Times New Roman"/>
          <w:sz w:val="24"/>
          <w:szCs w:val="24"/>
        </w:rPr>
        <w:t>p</w:t>
      </w:r>
      <w:r w:rsidRPr="008310DC">
        <w:rPr>
          <w:rFonts w:ascii="Times New Roman" w:hAnsi="Times New Roman" w:cs="Times New Roman"/>
          <w:sz w:val="24"/>
          <w:szCs w:val="24"/>
        </w:rPr>
        <w:t xml:space="preserve">ractices to </w:t>
      </w:r>
      <w:r w:rsidR="004E1D56" w:rsidRPr="008310DC">
        <w:rPr>
          <w:rFonts w:ascii="Times New Roman" w:hAnsi="Times New Roman" w:cs="Times New Roman"/>
          <w:sz w:val="24"/>
          <w:szCs w:val="24"/>
        </w:rPr>
        <w:t>m</w:t>
      </w:r>
      <w:r w:rsidRPr="008310DC">
        <w:rPr>
          <w:rFonts w:ascii="Times New Roman" w:hAnsi="Times New Roman" w:cs="Times New Roman"/>
          <w:sz w:val="24"/>
          <w:szCs w:val="24"/>
        </w:rPr>
        <w:t xml:space="preserve">eet the </w:t>
      </w:r>
      <w:r w:rsidR="004E1D56" w:rsidRPr="008310DC">
        <w:rPr>
          <w:rFonts w:ascii="Times New Roman" w:hAnsi="Times New Roman" w:cs="Times New Roman"/>
          <w:sz w:val="24"/>
          <w:szCs w:val="24"/>
        </w:rPr>
        <w:t>n</w:t>
      </w:r>
      <w:r w:rsidRPr="008310DC">
        <w:rPr>
          <w:rFonts w:ascii="Times New Roman" w:hAnsi="Times New Roman" w:cs="Times New Roman"/>
          <w:sz w:val="24"/>
          <w:szCs w:val="24"/>
        </w:rPr>
        <w:t xml:space="preserve">eeds of </w:t>
      </w:r>
      <w:r w:rsidR="004E1D56" w:rsidRPr="008310DC">
        <w:rPr>
          <w:rFonts w:ascii="Times New Roman" w:hAnsi="Times New Roman" w:cs="Times New Roman"/>
          <w:sz w:val="24"/>
          <w:szCs w:val="24"/>
        </w:rPr>
        <w:t>p</w:t>
      </w:r>
      <w:r w:rsidRPr="008310DC">
        <w:rPr>
          <w:rFonts w:ascii="Times New Roman" w:hAnsi="Times New Roman" w:cs="Times New Roman"/>
          <w:sz w:val="24"/>
          <w:szCs w:val="24"/>
        </w:rPr>
        <w:t xml:space="preserve">upils with </w:t>
      </w:r>
      <w:r w:rsidR="004E1D56" w:rsidRPr="008310DC">
        <w:rPr>
          <w:rFonts w:ascii="Times New Roman" w:hAnsi="Times New Roman" w:cs="Times New Roman"/>
          <w:sz w:val="24"/>
          <w:szCs w:val="24"/>
        </w:rPr>
        <w:t>s</w:t>
      </w:r>
      <w:r w:rsidRPr="008310DC">
        <w:rPr>
          <w:rFonts w:ascii="Times New Roman" w:hAnsi="Times New Roman" w:cs="Times New Roman"/>
          <w:sz w:val="24"/>
          <w:szCs w:val="24"/>
        </w:rPr>
        <w:t xml:space="preserve">pecial </w:t>
      </w:r>
      <w:r w:rsidR="004E1D56" w:rsidRPr="008310DC">
        <w:rPr>
          <w:rFonts w:ascii="Times New Roman" w:hAnsi="Times New Roman" w:cs="Times New Roman"/>
          <w:sz w:val="24"/>
          <w:szCs w:val="24"/>
        </w:rPr>
        <w:t>e</w:t>
      </w:r>
      <w:r w:rsidRPr="008310DC">
        <w:rPr>
          <w:rFonts w:ascii="Times New Roman" w:hAnsi="Times New Roman" w:cs="Times New Roman"/>
          <w:sz w:val="24"/>
          <w:szCs w:val="24"/>
        </w:rPr>
        <w:t xml:space="preserve">ducational </w:t>
      </w:r>
      <w:r w:rsidR="004E1D56" w:rsidRPr="008310DC">
        <w:rPr>
          <w:rFonts w:ascii="Times New Roman" w:hAnsi="Times New Roman" w:cs="Times New Roman"/>
          <w:sz w:val="24"/>
          <w:szCs w:val="24"/>
        </w:rPr>
        <w:t>n</w:t>
      </w:r>
      <w:r w:rsidRPr="008310DC">
        <w:rPr>
          <w:rFonts w:ascii="Times New Roman" w:hAnsi="Times New Roman" w:cs="Times New Roman"/>
          <w:sz w:val="24"/>
          <w:szCs w:val="24"/>
        </w:rPr>
        <w:t xml:space="preserve">eeds in </w:t>
      </w:r>
    </w:p>
    <w:p w14:paraId="24E06229" w14:textId="77777777" w:rsidR="00380EF8" w:rsidRPr="008310DC" w:rsidRDefault="004E1D56"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m</w:t>
      </w:r>
      <w:r w:rsidR="00F122C7" w:rsidRPr="008310DC">
        <w:rPr>
          <w:rFonts w:ascii="Times New Roman" w:hAnsi="Times New Roman" w:cs="Times New Roman"/>
          <w:sz w:val="24"/>
          <w:szCs w:val="24"/>
        </w:rPr>
        <w:t>ulti-</w:t>
      </w:r>
      <w:r w:rsidRPr="008310DC">
        <w:rPr>
          <w:rFonts w:ascii="Times New Roman" w:hAnsi="Times New Roman" w:cs="Times New Roman"/>
          <w:sz w:val="24"/>
          <w:szCs w:val="24"/>
        </w:rPr>
        <w:t>g</w:t>
      </w:r>
      <w:r w:rsidR="00F122C7" w:rsidRPr="008310DC">
        <w:rPr>
          <w:rFonts w:ascii="Times New Roman" w:hAnsi="Times New Roman" w:cs="Times New Roman"/>
          <w:sz w:val="24"/>
          <w:szCs w:val="24"/>
        </w:rPr>
        <w:t xml:space="preserve">rade </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ettings. </w:t>
      </w:r>
    </w:p>
    <w:p w14:paraId="10F012FF" w14:textId="5C46D82F"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International Journal of Inclusive Education, 24</w:t>
      </w:r>
      <w:r w:rsidRPr="008310DC">
        <w:rPr>
          <w:rFonts w:ascii="Times New Roman" w:hAnsi="Times New Roman" w:cs="Times New Roman"/>
          <w:sz w:val="24"/>
          <w:szCs w:val="24"/>
        </w:rPr>
        <w:t xml:space="preserve">(7), 787–807. </w:t>
      </w:r>
    </w:p>
    <w:p w14:paraId="6515753C"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Style w:val="Hyperlink"/>
          <w:rFonts w:ascii="Times New Roman" w:hAnsi="Times New Roman" w:cs="Times New Roman"/>
          <w:sz w:val="24"/>
          <w:szCs w:val="24"/>
        </w:rPr>
        <w:t>https://doi.org/10.1080/13603116.2018.1483438</w:t>
      </w:r>
    </w:p>
    <w:p w14:paraId="033F6C45" w14:textId="06B0B25E" w:rsidR="00F122C7" w:rsidRPr="008310DC" w:rsidRDefault="00F122C7" w:rsidP="008310DC">
      <w:pPr>
        <w:pStyle w:val="dx-doi"/>
        <w:spacing w:before="0" w:beforeAutospacing="0" w:after="0" w:afterAutospacing="0"/>
      </w:pPr>
      <w:bookmarkStart w:id="23" w:name="_Hlk93396791"/>
      <w:proofErr w:type="spellStart"/>
      <w:r w:rsidRPr="008310DC">
        <w:t>Timulak</w:t>
      </w:r>
      <w:proofErr w:type="spellEnd"/>
      <w:r w:rsidRPr="008310DC">
        <w:t>, L. (20</w:t>
      </w:r>
      <w:r w:rsidR="00AD4701" w:rsidRPr="008310DC">
        <w:t>09</w:t>
      </w:r>
      <w:r w:rsidRPr="008310DC">
        <w:t>). Qualitative meta-analysis: A tool for reviewing qualitative research</w:t>
      </w:r>
    </w:p>
    <w:p w14:paraId="53AEDB36" w14:textId="54EFCC20" w:rsidR="00F122C7" w:rsidRPr="008310DC" w:rsidRDefault="00F122C7" w:rsidP="008310DC">
      <w:pPr>
        <w:pStyle w:val="dx-doi"/>
        <w:spacing w:before="0" w:beforeAutospacing="0" w:after="0" w:afterAutospacing="0"/>
        <w:ind w:firstLine="720"/>
      </w:pPr>
      <w:r w:rsidRPr="008310DC">
        <w:t>findings in psychotherapy</w:t>
      </w:r>
      <w:r w:rsidR="000E4901" w:rsidRPr="008310DC">
        <w:t>.</w:t>
      </w:r>
      <w:r w:rsidRPr="008310DC">
        <w:t xml:space="preserve"> </w:t>
      </w:r>
      <w:r w:rsidRPr="008310DC">
        <w:rPr>
          <w:i/>
          <w:iCs/>
        </w:rPr>
        <w:t xml:space="preserve">Psychotherapy </w:t>
      </w:r>
      <w:r w:rsidR="000E4901" w:rsidRPr="008310DC">
        <w:rPr>
          <w:i/>
          <w:iCs/>
        </w:rPr>
        <w:t>R</w:t>
      </w:r>
      <w:r w:rsidRPr="008310DC">
        <w:rPr>
          <w:i/>
          <w:iCs/>
        </w:rPr>
        <w:t>esearch</w:t>
      </w:r>
      <w:r w:rsidRPr="008310DC">
        <w:t>, 19(4-5), 591-600.</w:t>
      </w:r>
    </w:p>
    <w:bookmarkEnd w:id="23"/>
    <w:p w14:paraId="3DA423BF" w14:textId="77777777" w:rsidR="00F122C7" w:rsidRPr="008310DC" w:rsidRDefault="00AD4701" w:rsidP="008310DC">
      <w:pPr>
        <w:pStyle w:val="dx-doi"/>
        <w:spacing w:before="0" w:beforeAutospacing="0" w:after="0" w:afterAutospacing="0"/>
        <w:ind w:firstLine="720"/>
        <w:rPr>
          <w:color w:val="333333"/>
        </w:rPr>
      </w:pPr>
      <w:r w:rsidRPr="008310DC">
        <w:fldChar w:fldCharType="begin"/>
      </w:r>
      <w:r w:rsidRPr="008310DC">
        <w:instrText xml:space="preserve"> HYPERLINK "https://doi.org/10.1080/10503300802477989" </w:instrText>
      </w:r>
      <w:r w:rsidRPr="008310DC">
        <w:fldChar w:fldCharType="separate"/>
      </w:r>
      <w:r w:rsidR="00F122C7" w:rsidRPr="008310DC">
        <w:rPr>
          <w:rStyle w:val="Hyperlink"/>
        </w:rPr>
        <w:t>https://doi.org/10.1080/10503300802477989</w:t>
      </w:r>
      <w:r w:rsidRPr="008310DC">
        <w:rPr>
          <w:rStyle w:val="Hyperlink"/>
        </w:rPr>
        <w:fldChar w:fldCharType="end"/>
      </w:r>
    </w:p>
    <w:p w14:paraId="5176F6E1" w14:textId="51B07861" w:rsidR="00F122C7" w:rsidRPr="008310DC" w:rsidRDefault="00F122C7" w:rsidP="008310DC">
      <w:pPr>
        <w:autoSpaceDE w:val="0"/>
        <w:autoSpaceDN w:val="0"/>
        <w:adjustRightInd w:val="0"/>
        <w:spacing w:after="0" w:line="240" w:lineRule="auto"/>
        <w:rPr>
          <w:rFonts w:ascii="Times New Roman" w:hAnsi="Times New Roman" w:cs="Times New Roman"/>
          <w:i/>
          <w:iCs/>
          <w:sz w:val="24"/>
          <w:szCs w:val="24"/>
        </w:rPr>
      </w:pPr>
      <w:proofErr w:type="spellStart"/>
      <w:r w:rsidRPr="008310DC">
        <w:rPr>
          <w:rFonts w:ascii="Times New Roman" w:hAnsi="Times New Roman" w:cs="Times New Roman"/>
          <w:sz w:val="24"/>
          <w:szCs w:val="24"/>
        </w:rPr>
        <w:t>Timulak</w:t>
      </w:r>
      <w:proofErr w:type="spellEnd"/>
      <w:r w:rsidRPr="008310DC">
        <w:rPr>
          <w:rFonts w:ascii="Times New Roman" w:hAnsi="Times New Roman" w:cs="Times New Roman"/>
          <w:sz w:val="24"/>
          <w:szCs w:val="24"/>
        </w:rPr>
        <w:t xml:space="preserve">, L. (2017). Qualitative meta-analysis. In U. Flick (Ed.), </w:t>
      </w:r>
      <w:r w:rsidRPr="008310DC">
        <w:rPr>
          <w:rFonts w:ascii="Times New Roman" w:hAnsi="Times New Roman" w:cs="Times New Roman"/>
          <w:i/>
          <w:iCs/>
          <w:sz w:val="24"/>
          <w:szCs w:val="24"/>
        </w:rPr>
        <w:t xml:space="preserve">The SAGE Handbook of </w:t>
      </w:r>
    </w:p>
    <w:p w14:paraId="5BE9FFE9" w14:textId="4310D2A0" w:rsidR="00F122C7"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 xml:space="preserve">Qualitative Data Analysis </w:t>
      </w:r>
      <w:r w:rsidRPr="008310DC">
        <w:rPr>
          <w:rFonts w:ascii="Times New Roman" w:hAnsi="Times New Roman" w:cs="Times New Roman"/>
          <w:sz w:val="24"/>
          <w:szCs w:val="24"/>
        </w:rPr>
        <w:t>(pp. 481-495). Sage.</w:t>
      </w:r>
    </w:p>
    <w:p w14:paraId="5DD954E9" w14:textId="77777777" w:rsidR="00F41301" w:rsidRDefault="0049752E" w:rsidP="00D94E4C">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D94E4C">
        <w:rPr>
          <w:rFonts w:ascii="Times New Roman" w:hAnsi="Times New Roman" w:cs="Times New Roman"/>
          <w:color w:val="222222"/>
          <w:sz w:val="24"/>
          <w:szCs w:val="24"/>
          <w:shd w:val="clear" w:color="auto" w:fill="FFFFFF"/>
        </w:rPr>
        <w:t xml:space="preserve">Tremblay, P. (2013). Comparative outcomes of two instructional models for students with </w:t>
      </w:r>
    </w:p>
    <w:p w14:paraId="776D1FE9" w14:textId="203CF6EB" w:rsidR="0049752E" w:rsidRPr="00D94E4C" w:rsidRDefault="0049752E" w:rsidP="00F41301">
      <w:pPr>
        <w:autoSpaceDE w:val="0"/>
        <w:autoSpaceDN w:val="0"/>
        <w:adjustRightInd w:val="0"/>
        <w:spacing w:after="0" w:line="240" w:lineRule="auto"/>
        <w:ind w:left="720"/>
        <w:rPr>
          <w:rFonts w:ascii="Times New Roman" w:hAnsi="Times New Roman" w:cs="Times New Roman"/>
          <w:sz w:val="24"/>
          <w:szCs w:val="24"/>
        </w:rPr>
      </w:pPr>
      <w:r w:rsidRPr="00D94E4C">
        <w:rPr>
          <w:rFonts w:ascii="Times New Roman" w:hAnsi="Times New Roman" w:cs="Times New Roman"/>
          <w:color w:val="222222"/>
          <w:sz w:val="24"/>
          <w:szCs w:val="24"/>
          <w:shd w:val="clear" w:color="auto" w:fill="FFFFFF"/>
        </w:rPr>
        <w:t>learning disabilities: Inclusion with co‐teaching and solo‐taught special education. </w:t>
      </w:r>
      <w:r w:rsidRPr="00D94E4C">
        <w:rPr>
          <w:rFonts w:ascii="Times New Roman" w:hAnsi="Times New Roman" w:cs="Times New Roman"/>
          <w:i/>
          <w:iCs/>
          <w:color w:val="222222"/>
          <w:sz w:val="24"/>
          <w:szCs w:val="24"/>
          <w:shd w:val="clear" w:color="auto" w:fill="FFFFFF"/>
        </w:rPr>
        <w:t>Journal of Research in Special Educational Needs</w:t>
      </w:r>
      <w:r w:rsidRPr="00D94E4C">
        <w:rPr>
          <w:rFonts w:ascii="Times New Roman" w:hAnsi="Times New Roman" w:cs="Times New Roman"/>
          <w:color w:val="222222"/>
          <w:sz w:val="24"/>
          <w:szCs w:val="24"/>
          <w:shd w:val="clear" w:color="auto" w:fill="FFFFFF"/>
        </w:rPr>
        <w:t>, </w:t>
      </w:r>
      <w:r w:rsidRPr="00D94E4C">
        <w:rPr>
          <w:rFonts w:ascii="Times New Roman" w:hAnsi="Times New Roman" w:cs="Times New Roman"/>
          <w:i/>
          <w:iCs/>
          <w:color w:val="222222"/>
          <w:sz w:val="24"/>
          <w:szCs w:val="24"/>
          <w:shd w:val="clear" w:color="auto" w:fill="FFFFFF"/>
        </w:rPr>
        <w:t>13</w:t>
      </w:r>
      <w:r w:rsidRPr="00D94E4C">
        <w:rPr>
          <w:rFonts w:ascii="Times New Roman" w:hAnsi="Times New Roman" w:cs="Times New Roman"/>
          <w:color w:val="222222"/>
          <w:sz w:val="24"/>
          <w:szCs w:val="24"/>
          <w:shd w:val="clear" w:color="auto" w:fill="FFFFFF"/>
        </w:rPr>
        <w:t>(4), 251-258.</w:t>
      </w:r>
      <w:r w:rsidR="00C466D0">
        <w:rPr>
          <w:rFonts w:ascii="Times New Roman" w:hAnsi="Times New Roman" w:cs="Times New Roman"/>
          <w:color w:val="222222"/>
          <w:sz w:val="24"/>
          <w:szCs w:val="24"/>
          <w:shd w:val="clear" w:color="auto" w:fill="FFFFFF"/>
        </w:rPr>
        <w:t xml:space="preserve"> </w:t>
      </w:r>
      <w:hyperlink r:id="rId49" w:history="1">
        <w:r w:rsidR="00C466D0" w:rsidRPr="00C466D0">
          <w:rPr>
            <w:rStyle w:val="Hyperlink"/>
            <w:rFonts w:ascii="Times New Roman" w:hAnsi="Times New Roman" w:cs="Times New Roman"/>
            <w:color w:val="005274"/>
            <w:sz w:val="24"/>
            <w:szCs w:val="24"/>
            <w:shd w:val="clear" w:color="auto" w:fill="FFFFFF"/>
          </w:rPr>
          <w:t>https://doi.org/10.1111/j.1471-3802.2012.01270.x</w:t>
        </w:r>
      </w:hyperlink>
    </w:p>
    <w:p w14:paraId="442C8784" w14:textId="04BE2139" w:rsidR="0010671D" w:rsidRPr="008310DC" w:rsidRDefault="0010671D" w:rsidP="00517308">
      <w:pPr>
        <w:spacing w:after="0" w:line="240" w:lineRule="auto"/>
        <w:rPr>
          <w:rFonts w:ascii="Times New Roman" w:hAnsi="Times New Roman" w:cs="Times New Roman"/>
          <w:sz w:val="24"/>
          <w:szCs w:val="24"/>
        </w:rPr>
      </w:pPr>
      <w:r w:rsidRPr="008310DC">
        <w:rPr>
          <w:rFonts w:ascii="Times New Roman" w:hAnsi="Times New Roman" w:cs="Times New Roman"/>
          <w:sz w:val="24"/>
          <w:szCs w:val="24"/>
        </w:rPr>
        <w:t>U</w:t>
      </w:r>
      <w:r w:rsidR="00517308">
        <w:rPr>
          <w:rFonts w:ascii="Times New Roman" w:hAnsi="Times New Roman" w:cs="Times New Roman"/>
          <w:sz w:val="24"/>
          <w:szCs w:val="24"/>
        </w:rPr>
        <w:t>NESCO</w:t>
      </w:r>
      <w:r w:rsidRPr="008310DC">
        <w:rPr>
          <w:rFonts w:ascii="Times New Roman" w:hAnsi="Times New Roman" w:cs="Times New Roman"/>
          <w:sz w:val="24"/>
          <w:szCs w:val="24"/>
        </w:rPr>
        <w:t>. (1994). The Salamanca Statement and framework for action on special educational needs education. U</w:t>
      </w:r>
      <w:r w:rsidR="00517308">
        <w:rPr>
          <w:rFonts w:ascii="Times New Roman" w:hAnsi="Times New Roman" w:cs="Times New Roman"/>
          <w:sz w:val="24"/>
          <w:szCs w:val="24"/>
        </w:rPr>
        <w:t>NESCO</w:t>
      </w:r>
      <w:r w:rsidRPr="008310DC">
        <w:rPr>
          <w:rFonts w:ascii="Times New Roman" w:hAnsi="Times New Roman" w:cs="Times New Roman"/>
          <w:sz w:val="24"/>
          <w:szCs w:val="24"/>
        </w:rPr>
        <w:t>. A</w:t>
      </w:r>
      <w:r w:rsidR="009B6070" w:rsidRPr="008310DC">
        <w:rPr>
          <w:rFonts w:ascii="Times New Roman" w:hAnsi="Times New Roman" w:cs="Times New Roman"/>
          <w:sz w:val="24"/>
          <w:szCs w:val="24"/>
        </w:rPr>
        <w:t xml:space="preserve">ccessed </w:t>
      </w:r>
      <w:r w:rsidR="00333079" w:rsidRPr="008310DC">
        <w:rPr>
          <w:rFonts w:ascii="Times New Roman" w:hAnsi="Times New Roman" w:cs="Times New Roman"/>
          <w:sz w:val="24"/>
          <w:szCs w:val="24"/>
        </w:rPr>
        <w:t>6</w:t>
      </w:r>
      <w:r w:rsidR="00333079" w:rsidRPr="008310DC">
        <w:rPr>
          <w:rFonts w:ascii="Times New Roman" w:hAnsi="Times New Roman" w:cs="Times New Roman"/>
          <w:sz w:val="24"/>
          <w:szCs w:val="24"/>
          <w:vertAlign w:val="superscript"/>
        </w:rPr>
        <w:t>th</w:t>
      </w:r>
      <w:r w:rsidR="00333079" w:rsidRPr="008310DC">
        <w:rPr>
          <w:rFonts w:ascii="Times New Roman" w:hAnsi="Times New Roman" w:cs="Times New Roman"/>
          <w:sz w:val="24"/>
          <w:szCs w:val="24"/>
        </w:rPr>
        <w:t xml:space="preserve"> October 2022</w:t>
      </w:r>
    </w:p>
    <w:p w14:paraId="5381DAA8" w14:textId="612F511D" w:rsidR="0010671D" w:rsidRPr="008310DC" w:rsidRDefault="008E13A5" w:rsidP="008310DC">
      <w:pPr>
        <w:spacing w:after="0" w:line="240" w:lineRule="auto"/>
        <w:ind w:firstLine="720"/>
        <w:rPr>
          <w:rFonts w:ascii="Times New Roman" w:hAnsi="Times New Roman" w:cs="Times New Roman"/>
          <w:sz w:val="24"/>
          <w:szCs w:val="24"/>
        </w:rPr>
      </w:pPr>
      <w:hyperlink r:id="rId50" w:history="1">
        <w:r w:rsidR="0010671D" w:rsidRPr="008310DC">
          <w:rPr>
            <w:rStyle w:val="Hyperlink"/>
            <w:rFonts w:ascii="Times New Roman" w:hAnsi="Times New Roman" w:cs="Times New Roman"/>
            <w:sz w:val="24"/>
            <w:szCs w:val="24"/>
          </w:rPr>
          <w:t>https://unesdoc.unesco.org/ark:/48223/pf0000098427</w:t>
        </w:r>
      </w:hyperlink>
    </w:p>
    <w:p w14:paraId="2E357406" w14:textId="77777777" w:rsidR="007639CC" w:rsidRPr="008310DC" w:rsidRDefault="007639CC" w:rsidP="008310DC">
      <w:pPr>
        <w:autoSpaceDE w:val="0"/>
        <w:autoSpaceDN w:val="0"/>
        <w:adjustRightInd w:val="0"/>
        <w:spacing w:after="0" w:line="240" w:lineRule="auto"/>
        <w:rPr>
          <w:rFonts w:ascii="Times New Roman" w:hAnsi="Times New Roman" w:cs="Times New Roman"/>
          <w:i/>
          <w:iCs/>
          <w:sz w:val="24"/>
          <w:szCs w:val="24"/>
        </w:rPr>
      </w:pPr>
      <w:r w:rsidRPr="008310DC">
        <w:rPr>
          <w:rFonts w:ascii="Times New Roman" w:hAnsi="Times New Roman" w:cs="Times New Roman"/>
          <w:sz w:val="24"/>
          <w:szCs w:val="24"/>
        </w:rPr>
        <w:t xml:space="preserve">United States Department of Education. (2022). </w:t>
      </w:r>
      <w:r w:rsidRPr="008310DC">
        <w:rPr>
          <w:rFonts w:ascii="Times New Roman" w:hAnsi="Times New Roman" w:cs="Times New Roman"/>
          <w:i/>
          <w:iCs/>
          <w:sz w:val="24"/>
          <w:szCs w:val="24"/>
        </w:rPr>
        <w:t>43</w:t>
      </w:r>
      <w:r w:rsidRPr="008310DC">
        <w:rPr>
          <w:rFonts w:ascii="Times New Roman" w:hAnsi="Times New Roman" w:cs="Times New Roman"/>
          <w:i/>
          <w:iCs/>
          <w:sz w:val="24"/>
          <w:szCs w:val="24"/>
          <w:vertAlign w:val="superscript"/>
        </w:rPr>
        <w:t>rd</w:t>
      </w:r>
      <w:r w:rsidRPr="008310DC">
        <w:rPr>
          <w:rFonts w:ascii="Times New Roman" w:hAnsi="Times New Roman" w:cs="Times New Roman"/>
          <w:i/>
          <w:iCs/>
          <w:sz w:val="24"/>
          <w:szCs w:val="24"/>
        </w:rPr>
        <w:t xml:space="preserve"> annual report to Congress on the </w:t>
      </w:r>
    </w:p>
    <w:p w14:paraId="28ABAF5A" w14:textId="6B0B5E81" w:rsidR="007639CC" w:rsidRPr="008310DC" w:rsidRDefault="007639CC" w:rsidP="008310DC">
      <w:pPr>
        <w:autoSpaceDE w:val="0"/>
        <w:autoSpaceDN w:val="0"/>
        <w:adjustRightInd w:val="0"/>
        <w:spacing w:after="0" w:line="240" w:lineRule="auto"/>
        <w:ind w:firstLine="720"/>
        <w:rPr>
          <w:rFonts w:ascii="Times New Roman" w:hAnsi="Times New Roman" w:cs="Times New Roman"/>
          <w:sz w:val="24"/>
          <w:szCs w:val="24"/>
          <w:lang w:val="nl-NL"/>
        </w:rPr>
      </w:pPr>
      <w:r w:rsidRPr="008310DC">
        <w:rPr>
          <w:rFonts w:ascii="Times New Roman" w:hAnsi="Times New Roman" w:cs="Times New Roman"/>
          <w:i/>
          <w:iCs/>
          <w:sz w:val="24"/>
          <w:szCs w:val="24"/>
        </w:rPr>
        <w:t>implementation of Individuals with Disabilities Education Act</w:t>
      </w:r>
      <w:r w:rsidRPr="008310DC">
        <w:rPr>
          <w:rFonts w:ascii="Times New Roman" w:hAnsi="Times New Roman" w:cs="Times New Roman"/>
          <w:sz w:val="24"/>
          <w:szCs w:val="24"/>
        </w:rPr>
        <w:t xml:space="preserve">. </w:t>
      </w:r>
      <w:r w:rsidRPr="008310DC">
        <w:rPr>
          <w:rFonts w:ascii="Times New Roman" w:hAnsi="Times New Roman" w:cs="Times New Roman"/>
          <w:sz w:val="24"/>
          <w:szCs w:val="24"/>
          <w:lang w:val="nl-NL"/>
        </w:rPr>
        <w:t>OSEP</w:t>
      </w:r>
    </w:p>
    <w:p w14:paraId="3B0B763F" w14:textId="4C6773C6"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lang w:val="nl-NL"/>
        </w:rPr>
        <w:t xml:space="preserve">*Van Hover, S., Hicks, D., &amp; Sayeski, K. (2012). </w:t>
      </w:r>
      <w:r w:rsidRPr="008310DC">
        <w:rPr>
          <w:rFonts w:ascii="Times New Roman" w:hAnsi="Times New Roman" w:cs="Times New Roman"/>
          <w:sz w:val="24"/>
          <w:szCs w:val="24"/>
        </w:rPr>
        <w:t xml:space="preserve">A </w:t>
      </w:r>
      <w:r w:rsidR="004E1D56" w:rsidRPr="008310DC">
        <w:rPr>
          <w:rFonts w:ascii="Times New Roman" w:hAnsi="Times New Roman" w:cs="Times New Roman"/>
          <w:sz w:val="24"/>
          <w:szCs w:val="24"/>
        </w:rPr>
        <w:t>c</w:t>
      </w:r>
      <w:r w:rsidRPr="008310DC">
        <w:rPr>
          <w:rFonts w:ascii="Times New Roman" w:hAnsi="Times New Roman" w:cs="Times New Roman"/>
          <w:sz w:val="24"/>
          <w:szCs w:val="24"/>
        </w:rPr>
        <w:t xml:space="preserve">ase </w:t>
      </w:r>
      <w:r w:rsidR="004E1D56" w:rsidRPr="008310DC">
        <w:rPr>
          <w:rFonts w:ascii="Times New Roman" w:hAnsi="Times New Roman" w:cs="Times New Roman"/>
          <w:sz w:val="24"/>
          <w:szCs w:val="24"/>
        </w:rPr>
        <w:t>s</w:t>
      </w:r>
      <w:r w:rsidRPr="008310DC">
        <w:rPr>
          <w:rFonts w:ascii="Times New Roman" w:hAnsi="Times New Roman" w:cs="Times New Roman"/>
          <w:sz w:val="24"/>
          <w:szCs w:val="24"/>
        </w:rPr>
        <w:t xml:space="preserve">tudy of </w:t>
      </w:r>
      <w:r w:rsidR="004E1D56" w:rsidRPr="008310DC">
        <w:rPr>
          <w:rFonts w:ascii="Times New Roman" w:hAnsi="Times New Roman" w:cs="Times New Roman"/>
          <w:sz w:val="24"/>
          <w:szCs w:val="24"/>
        </w:rPr>
        <w:t>c</w:t>
      </w:r>
      <w:r w:rsidRPr="008310DC">
        <w:rPr>
          <w:rFonts w:ascii="Times New Roman" w:hAnsi="Times New Roman" w:cs="Times New Roman"/>
          <w:sz w:val="24"/>
          <w:szCs w:val="24"/>
        </w:rPr>
        <w:t>o-</w:t>
      </w:r>
      <w:r w:rsidR="004E1D56" w:rsidRPr="008310DC">
        <w:rPr>
          <w:rFonts w:ascii="Times New Roman" w:hAnsi="Times New Roman" w:cs="Times New Roman"/>
          <w:sz w:val="24"/>
          <w:szCs w:val="24"/>
        </w:rPr>
        <w:t>t</w:t>
      </w:r>
      <w:r w:rsidRPr="008310DC">
        <w:rPr>
          <w:rFonts w:ascii="Times New Roman" w:hAnsi="Times New Roman" w:cs="Times New Roman"/>
          <w:sz w:val="24"/>
          <w:szCs w:val="24"/>
        </w:rPr>
        <w:t xml:space="preserve">eaching in an </w:t>
      </w:r>
    </w:p>
    <w:p w14:paraId="41C4183E" w14:textId="63FC6687" w:rsidR="00F122C7" w:rsidRPr="008310DC" w:rsidRDefault="004E1D56"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i</w:t>
      </w:r>
      <w:r w:rsidR="00F122C7" w:rsidRPr="008310DC">
        <w:rPr>
          <w:rFonts w:ascii="Times New Roman" w:hAnsi="Times New Roman" w:cs="Times New Roman"/>
          <w:sz w:val="24"/>
          <w:szCs w:val="24"/>
        </w:rPr>
        <w:t xml:space="preserve">nclusive </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econdary </w:t>
      </w:r>
      <w:r w:rsidRPr="008310DC">
        <w:rPr>
          <w:rFonts w:ascii="Times New Roman" w:hAnsi="Times New Roman" w:cs="Times New Roman"/>
          <w:sz w:val="24"/>
          <w:szCs w:val="24"/>
        </w:rPr>
        <w:t>h</w:t>
      </w:r>
      <w:r w:rsidR="00F122C7" w:rsidRPr="008310DC">
        <w:rPr>
          <w:rFonts w:ascii="Times New Roman" w:hAnsi="Times New Roman" w:cs="Times New Roman"/>
          <w:sz w:val="24"/>
          <w:szCs w:val="24"/>
        </w:rPr>
        <w:t>igh-</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takes World History I </w:t>
      </w:r>
      <w:r w:rsidR="007478FE" w:rsidRPr="008310DC">
        <w:rPr>
          <w:rFonts w:ascii="Times New Roman" w:hAnsi="Times New Roman" w:cs="Times New Roman"/>
          <w:sz w:val="24"/>
          <w:szCs w:val="24"/>
        </w:rPr>
        <w:t>c</w:t>
      </w:r>
      <w:r w:rsidR="00F122C7" w:rsidRPr="008310DC">
        <w:rPr>
          <w:rFonts w:ascii="Times New Roman" w:hAnsi="Times New Roman" w:cs="Times New Roman"/>
          <w:sz w:val="24"/>
          <w:szCs w:val="24"/>
        </w:rPr>
        <w:t xml:space="preserve">lassroom. </w:t>
      </w:r>
      <w:r w:rsidR="00F122C7" w:rsidRPr="008310DC">
        <w:rPr>
          <w:rFonts w:ascii="Times New Roman" w:hAnsi="Times New Roman" w:cs="Times New Roman"/>
          <w:i/>
          <w:iCs/>
          <w:sz w:val="24"/>
          <w:szCs w:val="24"/>
        </w:rPr>
        <w:t xml:space="preserve">Theory and Research in </w:t>
      </w:r>
    </w:p>
    <w:p w14:paraId="1AE2D5B2" w14:textId="51FD2CD7" w:rsidR="00F122C7" w:rsidRPr="008310DC" w:rsidRDefault="00F122C7" w:rsidP="008310DC">
      <w:pPr>
        <w:autoSpaceDE w:val="0"/>
        <w:autoSpaceDN w:val="0"/>
        <w:adjustRightInd w:val="0"/>
        <w:spacing w:after="0" w:line="240" w:lineRule="auto"/>
        <w:ind w:firstLine="720"/>
        <w:rPr>
          <w:rStyle w:val="Hyperlink"/>
          <w:rFonts w:ascii="Times New Roman" w:hAnsi="Times New Roman" w:cs="Times New Roman"/>
          <w:sz w:val="24"/>
          <w:szCs w:val="24"/>
          <w:lang w:val="nl-NL"/>
        </w:rPr>
      </w:pPr>
      <w:r w:rsidRPr="008310DC">
        <w:rPr>
          <w:rFonts w:ascii="Times New Roman" w:hAnsi="Times New Roman" w:cs="Times New Roman"/>
          <w:i/>
          <w:iCs/>
          <w:sz w:val="24"/>
          <w:szCs w:val="24"/>
        </w:rPr>
        <w:t>Social Education, 40</w:t>
      </w:r>
      <w:r w:rsidRPr="008310DC">
        <w:rPr>
          <w:rFonts w:ascii="Times New Roman" w:hAnsi="Times New Roman" w:cs="Times New Roman"/>
          <w:sz w:val="24"/>
          <w:szCs w:val="24"/>
        </w:rPr>
        <w:t xml:space="preserve">(3), 260-291. </w:t>
      </w:r>
      <w:hyperlink r:id="rId51" w:history="1">
        <w:r w:rsidR="00406E27" w:rsidRPr="008310DC">
          <w:rPr>
            <w:rStyle w:val="Hyperlink"/>
            <w:rFonts w:ascii="Times New Roman" w:hAnsi="Times New Roman" w:cs="Times New Roman"/>
            <w:sz w:val="24"/>
            <w:szCs w:val="24"/>
            <w:lang w:val="nl-NL"/>
          </w:rPr>
          <w:t>https://doi.org/10.1080/00933104.2012.705162</w:t>
        </w:r>
      </w:hyperlink>
    </w:p>
    <w:p w14:paraId="3B612627" w14:textId="77777777" w:rsidR="00EE60DF" w:rsidRPr="008310DC" w:rsidRDefault="00406E27" w:rsidP="008310DC">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8310DC">
        <w:rPr>
          <w:rFonts w:ascii="Times New Roman" w:hAnsi="Times New Roman" w:cs="Times New Roman"/>
          <w:color w:val="222222"/>
          <w:sz w:val="24"/>
          <w:szCs w:val="24"/>
          <w:shd w:val="clear" w:color="auto" w:fill="FFFFFF"/>
          <w:lang w:val="nl-NL"/>
        </w:rPr>
        <w:t xml:space="preserve">Van Garderen, D., Stormont, M., &amp; Goel, N. (2012). </w:t>
      </w:r>
      <w:r w:rsidRPr="008310DC">
        <w:rPr>
          <w:rFonts w:ascii="Times New Roman" w:hAnsi="Times New Roman" w:cs="Times New Roman"/>
          <w:color w:val="222222"/>
          <w:sz w:val="24"/>
          <w:szCs w:val="24"/>
          <w:shd w:val="clear" w:color="auto" w:fill="FFFFFF"/>
        </w:rPr>
        <w:t xml:space="preserve">Collaboration between general and </w:t>
      </w:r>
    </w:p>
    <w:p w14:paraId="6B78A8CC" w14:textId="77777777" w:rsidR="00EE60DF" w:rsidRPr="008310DC" w:rsidRDefault="00406E27" w:rsidP="008310DC">
      <w:pPr>
        <w:autoSpaceDE w:val="0"/>
        <w:autoSpaceDN w:val="0"/>
        <w:adjustRightInd w:val="0"/>
        <w:spacing w:after="0" w:line="240" w:lineRule="auto"/>
        <w:ind w:firstLine="720"/>
        <w:rPr>
          <w:rFonts w:ascii="Times New Roman" w:hAnsi="Times New Roman" w:cs="Times New Roman"/>
          <w:i/>
          <w:iCs/>
          <w:color w:val="222222"/>
          <w:sz w:val="24"/>
          <w:szCs w:val="24"/>
          <w:shd w:val="clear" w:color="auto" w:fill="FFFFFF"/>
        </w:rPr>
      </w:pPr>
      <w:r w:rsidRPr="008310DC">
        <w:rPr>
          <w:rFonts w:ascii="Times New Roman" w:hAnsi="Times New Roman" w:cs="Times New Roman"/>
          <w:color w:val="222222"/>
          <w:sz w:val="24"/>
          <w:szCs w:val="24"/>
          <w:shd w:val="clear" w:color="auto" w:fill="FFFFFF"/>
        </w:rPr>
        <w:t>special educators and student outcomes: A need for more research. </w:t>
      </w:r>
      <w:r w:rsidRPr="008310DC">
        <w:rPr>
          <w:rFonts w:ascii="Times New Roman" w:hAnsi="Times New Roman" w:cs="Times New Roman"/>
          <w:i/>
          <w:iCs/>
          <w:color w:val="222222"/>
          <w:sz w:val="24"/>
          <w:szCs w:val="24"/>
          <w:shd w:val="clear" w:color="auto" w:fill="FFFFFF"/>
        </w:rPr>
        <w:t xml:space="preserve">Psychology in the </w:t>
      </w:r>
    </w:p>
    <w:p w14:paraId="7834AE4C" w14:textId="19018C86" w:rsidR="00406E27" w:rsidRPr="008310DC" w:rsidRDefault="00406E2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color w:val="222222"/>
          <w:sz w:val="24"/>
          <w:szCs w:val="24"/>
          <w:shd w:val="clear" w:color="auto" w:fill="FFFFFF"/>
        </w:rPr>
        <w:t>Schools</w:t>
      </w:r>
      <w:r w:rsidRPr="008310DC">
        <w:rPr>
          <w:rFonts w:ascii="Times New Roman" w:hAnsi="Times New Roman" w:cs="Times New Roman"/>
          <w:color w:val="222222"/>
          <w:sz w:val="24"/>
          <w:szCs w:val="24"/>
          <w:shd w:val="clear" w:color="auto" w:fill="FFFFFF"/>
        </w:rPr>
        <w:t>, </w:t>
      </w:r>
      <w:r w:rsidRPr="008310DC">
        <w:rPr>
          <w:rFonts w:ascii="Times New Roman" w:hAnsi="Times New Roman" w:cs="Times New Roman"/>
          <w:i/>
          <w:iCs/>
          <w:color w:val="222222"/>
          <w:sz w:val="24"/>
          <w:szCs w:val="24"/>
          <w:shd w:val="clear" w:color="auto" w:fill="FFFFFF"/>
        </w:rPr>
        <w:t>49</w:t>
      </w:r>
      <w:r w:rsidRPr="008310DC">
        <w:rPr>
          <w:rFonts w:ascii="Times New Roman" w:hAnsi="Times New Roman" w:cs="Times New Roman"/>
          <w:color w:val="222222"/>
          <w:sz w:val="24"/>
          <w:szCs w:val="24"/>
          <w:shd w:val="clear" w:color="auto" w:fill="FFFFFF"/>
        </w:rPr>
        <w:t xml:space="preserve">(5), 483-497. </w:t>
      </w:r>
      <w:hyperlink r:id="rId52" w:history="1">
        <w:r w:rsidR="00EE60DF" w:rsidRPr="008310DC">
          <w:rPr>
            <w:rStyle w:val="Hyperlink"/>
            <w:rFonts w:ascii="Times New Roman" w:hAnsi="Times New Roman" w:cs="Times New Roman"/>
            <w:color w:val="005274"/>
            <w:sz w:val="24"/>
            <w:szCs w:val="24"/>
            <w:shd w:val="clear" w:color="auto" w:fill="FFFFFF"/>
          </w:rPr>
          <w:t>https://doi.org/10.1002/pits.21610</w:t>
        </w:r>
      </w:hyperlink>
    </w:p>
    <w:p w14:paraId="5F17A961" w14:textId="77777777" w:rsidR="002546B3" w:rsidRPr="008310DC" w:rsidRDefault="00384A08" w:rsidP="008310DC">
      <w:pPr>
        <w:autoSpaceDE w:val="0"/>
        <w:autoSpaceDN w:val="0"/>
        <w:adjustRightInd w:val="0"/>
        <w:spacing w:after="0" w:line="240" w:lineRule="auto"/>
        <w:rPr>
          <w:rFonts w:ascii="Times New Roman" w:hAnsi="Times New Roman" w:cs="Times New Roman"/>
          <w:i/>
          <w:iCs/>
          <w:color w:val="222222"/>
          <w:sz w:val="24"/>
          <w:szCs w:val="24"/>
          <w:shd w:val="clear" w:color="auto" w:fill="FFFFFF"/>
        </w:rPr>
      </w:pPr>
      <w:bookmarkStart w:id="24" w:name="_Hlk93398115"/>
      <w:r w:rsidRPr="008310DC">
        <w:rPr>
          <w:rFonts w:ascii="Times New Roman" w:hAnsi="Times New Roman" w:cs="Times New Roman"/>
          <w:color w:val="222222"/>
          <w:sz w:val="24"/>
          <w:szCs w:val="24"/>
          <w:shd w:val="clear" w:color="auto" w:fill="FFFFFF"/>
        </w:rPr>
        <w:t>Villa, R. A., Thousand, J. S., &amp; Nevin, A. (2008). </w:t>
      </w:r>
      <w:r w:rsidRPr="008310DC">
        <w:rPr>
          <w:rFonts w:ascii="Times New Roman" w:hAnsi="Times New Roman" w:cs="Times New Roman"/>
          <w:i/>
          <w:iCs/>
          <w:color w:val="222222"/>
          <w:sz w:val="24"/>
          <w:szCs w:val="24"/>
          <w:shd w:val="clear" w:color="auto" w:fill="FFFFFF"/>
        </w:rPr>
        <w:t xml:space="preserve">A guide to co-teaching: Practical tips for </w:t>
      </w:r>
    </w:p>
    <w:p w14:paraId="773C534E" w14:textId="39E34696" w:rsidR="00384A08" w:rsidRPr="008310DC" w:rsidRDefault="00384A08" w:rsidP="008310DC">
      <w:pPr>
        <w:autoSpaceDE w:val="0"/>
        <w:autoSpaceDN w:val="0"/>
        <w:adjustRightInd w:val="0"/>
        <w:spacing w:after="0" w:line="240" w:lineRule="auto"/>
        <w:ind w:firstLine="720"/>
        <w:rPr>
          <w:rStyle w:val="Hyperlink"/>
          <w:rFonts w:ascii="Times New Roman" w:hAnsi="Times New Roman" w:cs="Times New Roman"/>
          <w:sz w:val="24"/>
          <w:szCs w:val="24"/>
        </w:rPr>
      </w:pPr>
      <w:r w:rsidRPr="008310DC">
        <w:rPr>
          <w:rFonts w:ascii="Times New Roman" w:hAnsi="Times New Roman" w:cs="Times New Roman"/>
          <w:i/>
          <w:iCs/>
          <w:color w:val="222222"/>
          <w:sz w:val="24"/>
          <w:szCs w:val="24"/>
          <w:shd w:val="clear" w:color="auto" w:fill="FFFFFF"/>
        </w:rPr>
        <w:t>facilitating student learning</w:t>
      </w:r>
      <w:r w:rsidRPr="008310DC">
        <w:rPr>
          <w:rFonts w:ascii="Times New Roman" w:hAnsi="Times New Roman" w:cs="Times New Roman"/>
          <w:color w:val="222222"/>
          <w:sz w:val="24"/>
          <w:szCs w:val="24"/>
          <w:shd w:val="clear" w:color="auto" w:fill="FFFFFF"/>
        </w:rPr>
        <w:t> (Vol. 2). Thousand Oaks: Corwin Press.</w:t>
      </w:r>
    </w:p>
    <w:bookmarkEnd w:id="24"/>
    <w:p w14:paraId="68298987" w14:textId="0B149893"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lang w:val="nl-NL"/>
        </w:rPr>
        <w:t xml:space="preserve">*Weiss, M. P., &amp; Rodgers, W. (2020). </w:t>
      </w:r>
      <w:r w:rsidRPr="008310DC">
        <w:rPr>
          <w:rFonts w:ascii="Times New Roman" w:hAnsi="Times New Roman" w:cs="Times New Roman"/>
          <w:sz w:val="24"/>
          <w:szCs w:val="24"/>
        </w:rPr>
        <w:t xml:space="preserve">Instruction in </w:t>
      </w:r>
      <w:r w:rsidR="007478FE" w:rsidRPr="008310DC">
        <w:rPr>
          <w:rFonts w:ascii="Times New Roman" w:hAnsi="Times New Roman" w:cs="Times New Roman"/>
          <w:sz w:val="24"/>
          <w:szCs w:val="24"/>
        </w:rPr>
        <w:t>c</w:t>
      </w:r>
      <w:r w:rsidRPr="008310DC">
        <w:rPr>
          <w:rFonts w:ascii="Times New Roman" w:hAnsi="Times New Roman" w:cs="Times New Roman"/>
          <w:sz w:val="24"/>
          <w:szCs w:val="24"/>
        </w:rPr>
        <w:t>o-</w:t>
      </w:r>
      <w:r w:rsidR="007478FE" w:rsidRPr="008310DC">
        <w:rPr>
          <w:rFonts w:ascii="Times New Roman" w:hAnsi="Times New Roman" w:cs="Times New Roman"/>
          <w:sz w:val="24"/>
          <w:szCs w:val="24"/>
        </w:rPr>
        <w:t>t</w:t>
      </w:r>
      <w:r w:rsidRPr="008310DC">
        <w:rPr>
          <w:rFonts w:ascii="Times New Roman" w:hAnsi="Times New Roman" w:cs="Times New Roman"/>
          <w:sz w:val="24"/>
          <w:szCs w:val="24"/>
        </w:rPr>
        <w:t xml:space="preserve">aught </w:t>
      </w:r>
      <w:r w:rsidR="007478FE" w:rsidRPr="008310DC">
        <w:rPr>
          <w:rFonts w:ascii="Times New Roman" w:hAnsi="Times New Roman" w:cs="Times New Roman"/>
          <w:sz w:val="24"/>
          <w:szCs w:val="24"/>
        </w:rPr>
        <w:t>s</w:t>
      </w:r>
      <w:r w:rsidRPr="008310DC">
        <w:rPr>
          <w:rFonts w:ascii="Times New Roman" w:hAnsi="Times New Roman" w:cs="Times New Roman"/>
          <w:sz w:val="24"/>
          <w:szCs w:val="24"/>
        </w:rPr>
        <w:t xml:space="preserve">econdary </w:t>
      </w:r>
      <w:r w:rsidR="007478FE" w:rsidRPr="008310DC">
        <w:rPr>
          <w:rFonts w:ascii="Times New Roman" w:hAnsi="Times New Roman" w:cs="Times New Roman"/>
          <w:sz w:val="24"/>
          <w:szCs w:val="24"/>
        </w:rPr>
        <w:t>c</w:t>
      </w:r>
      <w:r w:rsidRPr="008310DC">
        <w:rPr>
          <w:rFonts w:ascii="Times New Roman" w:hAnsi="Times New Roman" w:cs="Times New Roman"/>
          <w:sz w:val="24"/>
          <w:szCs w:val="24"/>
        </w:rPr>
        <w:t xml:space="preserve">lassrooms: An </w:t>
      </w:r>
    </w:p>
    <w:p w14:paraId="1C8DF95B" w14:textId="6947FBF0" w:rsidR="00F122C7" w:rsidRPr="008310DC" w:rsidRDefault="007478FE"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e</w:t>
      </w:r>
      <w:r w:rsidR="00F122C7" w:rsidRPr="008310DC">
        <w:rPr>
          <w:rFonts w:ascii="Times New Roman" w:hAnsi="Times New Roman" w:cs="Times New Roman"/>
          <w:sz w:val="24"/>
          <w:szCs w:val="24"/>
        </w:rPr>
        <w:t xml:space="preserve">xploratory </w:t>
      </w:r>
      <w:r w:rsidRPr="008310DC">
        <w:rPr>
          <w:rFonts w:ascii="Times New Roman" w:hAnsi="Times New Roman" w:cs="Times New Roman"/>
          <w:sz w:val="24"/>
          <w:szCs w:val="24"/>
        </w:rPr>
        <w:t>c</w:t>
      </w:r>
      <w:r w:rsidR="00F122C7" w:rsidRPr="008310DC">
        <w:rPr>
          <w:rFonts w:ascii="Times New Roman" w:hAnsi="Times New Roman" w:cs="Times New Roman"/>
          <w:sz w:val="24"/>
          <w:szCs w:val="24"/>
        </w:rPr>
        <w:t xml:space="preserve">ase </w:t>
      </w:r>
      <w:r w:rsidRPr="008310DC">
        <w:rPr>
          <w:rFonts w:ascii="Times New Roman" w:hAnsi="Times New Roman" w:cs="Times New Roman"/>
          <w:sz w:val="24"/>
          <w:szCs w:val="24"/>
        </w:rPr>
        <w:t>s</w:t>
      </w:r>
      <w:r w:rsidR="00F122C7" w:rsidRPr="008310DC">
        <w:rPr>
          <w:rFonts w:ascii="Times New Roman" w:hAnsi="Times New Roman" w:cs="Times New Roman"/>
          <w:sz w:val="24"/>
          <w:szCs w:val="24"/>
        </w:rPr>
        <w:t xml:space="preserve">tudy in </w:t>
      </w:r>
      <w:r w:rsidRPr="008310DC">
        <w:rPr>
          <w:rFonts w:ascii="Times New Roman" w:hAnsi="Times New Roman" w:cs="Times New Roman"/>
          <w:sz w:val="24"/>
          <w:szCs w:val="24"/>
        </w:rPr>
        <w:t>a</w:t>
      </w:r>
      <w:r w:rsidR="00F122C7" w:rsidRPr="008310DC">
        <w:rPr>
          <w:rFonts w:ascii="Times New Roman" w:hAnsi="Times New Roman" w:cs="Times New Roman"/>
          <w:sz w:val="24"/>
          <w:szCs w:val="24"/>
        </w:rPr>
        <w:t xml:space="preserve">lgebra 1. </w:t>
      </w:r>
      <w:r w:rsidR="00F122C7" w:rsidRPr="008310DC">
        <w:rPr>
          <w:rFonts w:ascii="Times New Roman" w:hAnsi="Times New Roman" w:cs="Times New Roman"/>
          <w:i/>
          <w:iCs/>
          <w:sz w:val="24"/>
          <w:szCs w:val="24"/>
        </w:rPr>
        <w:t xml:space="preserve">Journal of the American Academy of Special </w:t>
      </w:r>
    </w:p>
    <w:p w14:paraId="0DA3CE76"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Education Professionals,</w:t>
      </w:r>
      <w:r w:rsidRPr="008310DC">
        <w:rPr>
          <w:rFonts w:ascii="Times New Roman" w:hAnsi="Times New Roman" w:cs="Times New Roman"/>
          <w:sz w:val="24"/>
          <w:szCs w:val="24"/>
        </w:rPr>
        <w:t xml:space="preserve"> 119–133.</w:t>
      </w:r>
    </w:p>
    <w:p w14:paraId="60343365"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 xml:space="preserve">*Weiss, M. P., Glaser, H. D., &amp; Lloyd, J. W. (2020). An exploratory study of an instructional </w:t>
      </w:r>
    </w:p>
    <w:p w14:paraId="4DA4A22D" w14:textId="70BFA50E" w:rsidR="00F122C7"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sz w:val="24"/>
          <w:szCs w:val="24"/>
        </w:rPr>
        <w:t xml:space="preserve">model for co-teaching. </w:t>
      </w:r>
      <w:r w:rsidRPr="008310DC">
        <w:rPr>
          <w:rFonts w:ascii="Times New Roman" w:hAnsi="Times New Roman" w:cs="Times New Roman"/>
          <w:i/>
          <w:iCs/>
          <w:sz w:val="24"/>
          <w:szCs w:val="24"/>
        </w:rPr>
        <w:t>Exceptionality</w:t>
      </w:r>
      <w:r w:rsidR="00B009B6" w:rsidRPr="008310DC">
        <w:rPr>
          <w:rFonts w:ascii="Times New Roman" w:hAnsi="Times New Roman" w:cs="Times New Roman"/>
          <w:sz w:val="24"/>
          <w:szCs w:val="24"/>
        </w:rPr>
        <w:t>, 1-14</w:t>
      </w:r>
      <w:r w:rsidRPr="008310DC">
        <w:rPr>
          <w:rFonts w:ascii="Times New Roman" w:hAnsi="Times New Roman" w:cs="Times New Roman"/>
          <w:sz w:val="24"/>
          <w:szCs w:val="24"/>
        </w:rPr>
        <w:t xml:space="preserve"> </w:t>
      </w:r>
    </w:p>
    <w:p w14:paraId="3FEE752F" w14:textId="29BA53B0" w:rsidR="00F122C7" w:rsidRPr="008310DC" w:rsidRDefault="008E13A5" w:rsidP="008310DC">
      <w:pPr>
        <w:autoSpaceDE w:val="0"/>
        <w:autoSpaceDN w:val="0"/>
        <w:adjustRightInd w:val="0"/>
        <w:spacing w:after="0" w:line="240" w:lineRule="auto"/>
        <w:ind w:firstLine="720"/>
        <w:rPr>
          <w:rFonts w:ascii="Times New Roman" w:hAnsi="Times New Roman" w:cs="Times New Roman"/>
          <w:sz w:val="24"/>
          <w:szCs w:val="24"/>
        </w:rPr>
      </w:pPr>
      <w:hyperlink r:id="rId53" w:history="1">
        <w:r w:rsidR="00F122C7" w:rsidRPr="008310DC">
          <w:rPr>
            <w:rStyle w:val="Hyperlink"/>
            <w:rFonts w:ascii="Times New Roman" w:hAnsi="Times New Roman" w:cs="Times New Roman"/>
            <w:sz w:val="24"/>
            <w:szCs w:val="24"/>
          </w:rPr>
          <w:t>https://doi.org/10.1080/09362835.2020.1727338</w:t>
        </w:r>
      </w:hyperlink>
      <w:r w:rsidR="00F122C7" w:rsidRPr="008310DC">
        <w:rPr>
          <w:rFonts w:ascii="Times New Roman" w:hAnsi="Times New Roman" w:cs="Times New Roman"/>
          <w:sz w:val="24"/>
          <w:szCs w:val="24"/>
        </w:rPr>
        <w:t>.</w:t>
      </w:r>
    </w:p>
    <w:p w14:paraId="3A1267F0" w14:textId="77777777" w:rsidR="00F122C7" w:rsidRPr="008310DC" w:rsidRDefault="00F122C7" w:rsidP="008310DC">
      <w:pPr>
        <w:autoSpaceDE w:val="0"/>
        <w:autoSpaceDN w:val="0"/>
        <w:adjustRightInd w:val="0"/>
        <w:spacing w:after="0" w:line="240" w:lineRule="auto"/>
        <w:rPr>
          <w:rFonts w:ascii="Times New Roman" w:hAnsi="Times New Roman" w:cs="Times New Roman"/>
          <w:sz w:val="24"/>
          <w:szCs w:val="24"/>
        </w:rPr>
      </w:pPr>
      <w:r w:rsidRPr="008310DC">
        <w:rPr>
          <w:rFonts w:ascii="Times New Roman" w:hAnsi="Times New Roman" w:cs="Times New Roman"/>
          <w:sz w:val="24"/>
          <w:szCs w:val="24"/>
        </w:rPr>
        <w:t>*</w:t>
      </w:r>
      <w:proofErr w:type="spellStart"/>
      <w:r w:rsidRPr="008310DC">
        <w:rPr>
          <w:rFonts w:ascii="Times New Roman" w:hAnsi="Times New Roman" w:cs="Times New Roman"/>
          <w:sz w:val="24"/>
          <w:szCs w:val="24"/>
        </w:rPr>
        <w:t>Zigmond</w:t>
      </w:r>
      <w:proofErr w:type="spellEnd"/>
      <w:r w:rsidRPr="008310DC">
        <w:rPr>
          <w:rFonts w:ascii="Times New Roman" w:hAnsi="Times New Roman" w:cs="Times New Roman"/>
          <w:sz w:val="24"/>
          <w:szCs w:val="24"/>
        </w:rPr>
        <w:t xml:space="preserve">, N. (2006). Reading and writing in co-taught secondary school social studies </w:t>
      </w:r>
    </w:p>
    <w:p w14:paraId="6F2A302F" w14:textId="77777777" w:rsidR="00F122C7" w:rsidRPr="008310DC" w:rsidRDefault="00F122C7" w:rsidP="008310DC">
      <w:pPr>
        <w:autoSpaceDE w:val="0"/>
        <w:autoSpaceDN w:val="0"/>
        <w:adjustRightInd w:val="0"/>
        <w:spacing w:after="0" w:line="240" w:lineRule="auto"/>
        <w:ind w:firstLine="720"/>
        <w:rPr>
          <w:rFonts w:ascii="Times New Roman" w:hAnsi="Times New Roman" w:cs="Times New Roman"/>
          <w:i/>
          <w:iCs/>
          <w:sz w:val="24"/>
          <w:szCs w:val="24"/>
        </w:rPr>
      </w:pPr>
      <w:r w:rsidRPr="008310DC">
        <w:rPr>
          <w:rFonts w:ascii="Times New Roman" w:hAnsi="Times New Roman" w:cs="Times New Roman"/>
          <w:sz w:val="24"/>
          <w:szCs w:val="24"/>
        </w:rPr>
        <w:t xml:space="preserve">classrooms: A reality check. </w:t>
      </w:r>
      <w:r w:rsidRPr="008310DC">
        <w:rPr>
          <w:rFonts w:ascii="Times New Roman" w:hAnsi="Times New Roman" w:cs="Times New Roman"/>
          <w:i/>
          <w:iCs/>
          <w:sz w:val="24"/>
          <w:szCs w:val="24"/>
        </w:rPr>
        <w:t xml:space="preserve">Reading &amp; Writing Quarterly: Overcoming Learning </w:t>
      </w:r>
    </w:p>
    <w:p w14:paraId="16ED1F63" w14:textId="71AD7E24" w:rsidR="00A464E5" w:rsidRPr="008310DC" w:rsidRDefault="00F122C7" w:rsidP="008310DC">
      <w:pPr>
        <w:autoSpaceDE w:val="0"/>
        <w:autoSpaceDN w:val="0"/>
        <w:adjustRightInd w:val="0"/>
        <w:spacing w:after="0" w:line="240" w:lineRule="auto"/>
        <w:ind w:firstLine="720"/>
        <w:rPr>
          <w:rFonts w:ascii="Times New Roman" w:hAnsi="Times New Roman" w:cs="Times New Roman"/>
          <w:sz w:val="24"/>
          <w:szCs w:val="24"/>
        </w:rPr>
      </w:pPr>
      <w:r w:rsidRPr="008310DC">
        <w:rPr>
          <w:rFonts w:ascii="Times New Roman" w:hAnsi="Times New Roman" w:cs="Times New Roman"/>
          <w:i/>
          <w:iCs/>
          <w:sz w:val="24"/>
          <w:szCs w:val="24"/>
        </w:rPr>
        <w:t>Difficulties, 22</w:t>
      </w:r>
      <w:r w:rsidRPr="008310DC">
        <w:rPr>
          <w:rFonts w:ascii="Times New Roman" w:hAnsi="Times New Roman" w:cs="Times New Roman"/>
          <w:sz w:val="24"/>
          <w:szCs w:val="24"/>
        </w:rPr>
        <w:t xml:space="preserve">(3), 249-268. </w:t>
      </w:r>
      <w:r w:rsidRPr="008310DC">
        <w:rPr>
          <w:rStyle w:val="Hyperlink"/>
          <w:rFonts w:ascii="Times New Roman" w:hAnsi="Times New Roman" w:cs="Times New Roman"/>
          <w:sz w:val="24"/>
          <w:szCs w:val="24"/>
        </w:rPr>
        <w:t>https://doi.org/10.1080/10573560500455711</w:t>
      </w:r>
    </w:p>
    <w:p w14:paraId="21D9D6B5" w14:textId="77777777" w:rsidR="00A464E5" w:rsidRPr="008310DC" w:rsidRDefault="00A464E5" w:rsidP="008310DC">
      <w:pPr>
        <w:spacing w:after="0" w:line="240" w:lineRule="auto"/>
        <w:rPr>
          <w:rFonts w:ascii="Times New Roman" w:hAnsi="Times New Roman" w:cs="Times New Roman"/>
          <w:b/>
          <w:iCs/>
          <w:sz w:val="24"/>
          <w:szCs w:val="24"/>
        </w:rPr>
      </w:pPr>
    </w:p>
    <w:p w14:paraId="54023FB4" w14:textId="77777777" w:rsidR="006F436D" w:rsidRPr="008310DC" w:rsidRDefault="006F436D" w:rsidP="008310DC">
      <w:pPr>
        <w:spacing w:after="0" w:line="240" w:lineRule="auto"/>
        <w:rPr>
          <w:rFonts w:ascii="Times New Roman" w:hAnsi="Times New Roman" w:cs="Times New Roman"/>
          <w:b/>
          <w:sz w:val="24"/>
          <w:szCs w:val="24"/>
        </w:rPr>
      </w:pPr>
    </w:p>
    <w:p w14:paraId="4C627328" w14:textId="77777777" w:rsidR="00475627" w:rsidRDefault="00475627" w:rsidP="003D70E1">
      <w:pPr>
        <w:pStyle w:val="xxmsonormal"/>
        <w:rPr>
          <w:b/>
          <w:bCs/>
          <w:sz w:val="22"/>
          <w:szCs w:val="22"/>
        </w:rPr>
        <w:sectPr w:rsidR="00475627">
          <w:headerReference w:type="default" r:id="rId54"/>
          <w:pgSz w:w="11906" w:h="16838"/>
          <w:pgMar w:top="1440" w:right="1440" w:bottom="1440" w:left="1440" w:header="708" w:footer="708" w:gutter="0"/>
          <w:cols w:space="708"/>
          <w:docGrid w:linePitch="360"/>
        </w:sectPr>
      </w:pPr>
    </w:p>
    <w:p w14:paraId="13B1E99C" w14:textId="77777777" w:rsidR="003D70E1" w:rsidRPr="00ED2497" w:rsidRDefault="003D70E1" w:rsidP="003D70E1">
      <w:pPr>
        <w:pStyle w:val="xxmsonormal"/>
        <w:rPr>
          <w:b/>
          <w:bCs/>
          <w:sz w:val="22"/>
          <w:szCs w:val="22"/>
        </w:rPr>
      </w:pPr>
      <w:r w:rsidRPr="00ED2497">
        <w:rPr>
          <w:b/>
          <w:bCs/>
          <w:sz w:val="22"/>
          <w:szCs w:val="22"/>
        </w:rPr>
        <w:lastRenderedPageBreak/>
        <w:t>Table 1</w:t>
      </w:r>
    </w:p>
    <w:p w14:paraId="2B5BB6AD" w14:textId="77777777" w:rsidR="003D70E1" w:rsidRPr="00785E61" w:rsidRDefault="003D70E1" w:rsidP="003D70E1">
      <w:pPr>
        <w:pStyle w:val="xxmsonormal"/>
        <w:rPr>
          <w:sz w:val="22"/>
          <w:szCs w:val="22"/>
        </w:rPr>
      </w:pPr>
      <w:r w:rsidRPr="00ED2497">
        <w:rPr>
          <w:i/>
          <w:iCs/>
          <w:sz w:val="22"/>
          <w:szCs w:val="22"/>
        </w:rPr>
        <w:t>Characteristics of Included Studies</w:t>
      </w:r>
      <w:r>
        <w:rPr>
          <w:i/>
          <w:iCs/>
          <w:sz w:val="22"/>
          <w:szCs w:val="22"/>
        </w:rPr>
        <w:t xml:space="preserve"> </w:t>
      </w:r>
    </w:p>
    <w:p w14:paraId="787BDCBE" w14:textId="77777777" w:rsidR="003D70E1" w:rsidRPr="00ED2497" w:rsidRDefault="003D70E1" w:rsidP="003D70E1">
      <w:pPr>
        <w:pStyle w:val="xxmsonormal"/>
        <w:rPr>
          <w:sz w:val="22"/>
          <w:szCs w:val="22"/>
        </w:rPr>
      </w:pPr>
      <w:r w:rsidRPr="00ED2497">
        <w:rPr>
          <w:sz w:val="22"/>
          <w:szCs w:val="22"/>
        </w:rPr>
        <w:t> </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556"/>
        <w:gridCol w:w="1617"/>
        <w:gridCol w:w="1124"/>
        <w:gridCol w:w="1216"/>
        <w:gridCol w:w="1275"/>
        <w:gridCol w:w="890"/>
        <w:gridCol w:w="1084"/>
        <w:gridCol w:w="1291"/>
        <w:gridCol w:w="1547"/>
        <w:gridCol w:w="1576"/>
      </w:tblGrid>
      <w:tr w:rsidR="003D70E1" w:rsidRPr="00CC6C6B" w14:paraId="55D53200" w14:textId="77777777" w:rsidTr="00801A2A">
        <w:trPr>
          <w:trHeight w:val="735"/>
          <w:jc w:val="center"/>
        </w:trPr>
        <w:tc>
          <w:tcPr>
            <w:tcW w:w="1224" w:type="dxa"/>
            <w:shd w:val="clear" w:color="auto" w:fill="auto"/>
            <w:vAlign w:val="center"/>
            <w:hideMark/>
          </w:tcPr>
          <w:p w14:paraId="42D0535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bookmarkStart w:id="25" w:name="RANGE!A1"/>
            <w:bookmarkStart w:id="26" w:name="_Hlk73929772" w:colFirst="1" w:colLast="9"/>
            <w:r w:rsidRPr="00CC6C6B">
              <w:rPr>
                <w:rFonts w:ascii="Times New Roman" w:eastAsia="Times New Roman" w:hAnsi="Times New Roman" w:cs="Times New Roman"/>
                <w:color w:val="000000"/>
                <w:sz w:val="18"/>
                <w:szCs w:val="18"/>
              </w:rPr>
              <w:t>Authors/ country</w:t>
            </w:r>
            <w:bookmarkEnd w:id="25"/>
          </w:p>
        </w:tc>
        <w:tc>
          <w:tcPr>
            <w:tcW w:w="1556" w:type="dxa"/>
            <w:shd w:val="clear" w:color="auto" w:fill="auto"/>
            <w:vAlign w:val="center"/>
            <w:hideMark/>
          </w:tcPr>
          <w:p w14:paraId="4D1932A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Design/ tools</w:t>
            </w:r>
          </w:p>
        </w:tc>
        <w:tc>
          <w:tcPr>
            <w:tcW w:w="1617" w:type="dxa"/>
            <w:shd w:val="clear" w:color="auto" w:fill="auto"/>
            <w:vAlign w:val="center"/>
            <w:hideMark/>
          </w:tcPr>
          <w:p w14:paraId="5AB8FD8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Aim/ purpose</w:t>
            </w:r>
          </w:p>
        </w:tc>
        <w:tc>
          <w:tcPr>
            <w:tcW w:w="1124" w:type="dxa"/>
            <w:shd w:val="clear" w:color="auto" w:fill="auto"/>
            <w:vAlign w:val="center"/>
            <w:hideMark/>
          </w:tcPr>
          <w:p w14:paraId="05E3A54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bookmarkStart w:id="27" w:name="RANGE!D1"/>
            <w:r w:rsidRPr="00CC6C6B">
              <w:rPr>
                <w:rFonts w:ascii="Times New Roman" w:eastAsia="Times New Roman" w:hAnsi="Times New Roman" w:cs="Times New Roman"/>
                <w:color w:val="000000"/>
                <w:sz w:val="18"/>
                <w:szCs w:val="18"/>
              </w:rPr>
              <w:t>Participants</w:t>
            </w:r>
            <w:bookmarkEnd w:id="27"/>
          </w:p>
        </w:tc>
        <w:tc>
          <w:tcPr>
            <w:tcW w:w="1216" w:type="dxa"/>
            <w:shd w:val="clear" w:color="auto" w:fill="auto"/>
            <w:vAlign w:val="center"/>
            <w:hideMark/>
          </w:tcPr>
          <w:p w14:paraId="094837D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bookmarkStart w:id="28" w:name="RANGE!E1"/>
            <w:r w:rsidRPr="00CC6C6B">
              <w:rPr>
                <w:rFonts w:ascii="Times New Roman" w:eastAsia="Times New Roman" w:hAnsi="Times New Roman" w:cs="Times New Roman"/>
                <w:color w:val="000000"/>
                <w:sz w:val="18"/>
                <w:szCs w:val="18"/>
              </w:rPr>
              <w:t>Teacher training on co-teaching</w:t>
            </w:r>
            <w:bookmarkEnd w:id="28"/>
          </w:p>
        </w:tc>
        <w:tc>
          <w:tcPr>
            <w:tcW w:w="1275" w:type="dxa"/>
            <w:shd w:val="clear" w:color="auto" w:fill="auto"/>
            <w:vAlign w:val="center"/>
            <w:hideMark/>
          </w:tcPr>
          <w:p w14:paraId="3293CD1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bookmarkStart w:id="29" w:name="RANGE!F1"/>
            <w:r w:rsidRPr="00CC6C6B">
              <w:rPr>
                <w:rFonts w:ascii="Times New Roman" w:eastAsia="Times New Roman" w:hAnsi="Times New Roman" w:cs="Times New Roman"/>
                <w:color w:val="000000"/>
                <w:sz w:val="18"/>
                <w:szCs w:val="18"/>
              </w:rPr>
              <w:t xml:space="preserve">Teacher prior experience </w:t>
            </w:r>
            <w:bookmarkEnd w:id="29"/>
          </w:p>
        </w:tc>
        <w:tc>
          <w:tcPr>
            <w:tcW w:w="890" w:type="dxa"/>
            <w:shd w:val="clear" w:color="auto" w:fill="auto"/>
            <w:vAlign w:val="center"/>
            <w:hideMark/>
          </w:tcPr>
          <w:p w14:paraId="6B2EA5F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bookmarkStart w:id="30" w:name="RANGE!G1"/>
            <w:r w:rsidRPr="00CC6C6B">
              <w:rPr>
                <w:rFonts w:ascii="Times New Roman" w:eastAsia="Times New Roman" w:hAnsi="Times New Roman" w:cs="Times New Roman"/>
                <w:color w:val="000000"/>
                <w:sz w:val="18"/>
                <w:szCs w:val="18"/>
              </w:rPr>
              <w:t>Teacher age</w:t>
            </w:r>
            <w:bookmarkEnd w:id="30"/>
          </w:p>
        </w:tc>
        <w:tc>
          <w:tcPr>
            <w:tcW w:w="1084" w:type="dxa"/>
            <w:shd w:val="clear" w:color="auto" w:fill="auto"/>
            <w:vAlign w:val="center"/>
            <w:hideMark/>
          </w:tcPr>
          <w:p w14:paraId="77A2F08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bookmarkStart w:id="31" w:name="RANGE!H1"/>
            <w:r w:rsidRPr="00CC6C6B">
              <w:rPr>
                <w:rFonts w:ascii="Times New Roman" w:eastAsia="Times New Roman" w:hAnsi="Times New Roman" w:cs="Times New Roman"/>
                <w:color w:val="000000"/>
                <w:sz w:val="18"/>
                <w:szCs w:val="18"/>
              </w:rPr>
              <w:t>School level or student grade’</w:t>
            </w:r>
            <w:bookmarkEnd w:id="31"/>
          </w:p>
        </w:tc>
        <w:tc>
          <w:tcPr>
            <w:tcW w:w="1291" w:type="dxa"/>
            <w:shd w:val="clear" w:color="auto" w:fill="auto"/>
            <w:vAlign w:val="center"/>
            <w:hideMark/>
          </w:tcPr>
          <w:p w14:paraId="40F2D44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bookmarkStart w:id="32" w:name="RANGE!I1"/>
            <w:r w:rsidRPr="00CC6C6B">
              <w:rPr>
                <w:rFonts w:ascii="Times New Roman" w:eastAsia="Times New Roman" w:hAnsi="Times New Roman" w:cs="Times New Roman"/>
                <w:color w:val="000000"/>
                <w:sz w:val="18"/>
                <w:szCs w:val="18"/>
              </w:rPr>
              <w:t>Student disability type</w:t>
            </w:r>
            <w:bookmarkEnd w:id="32"/>
          </w:p>
        </w:tc>
        <w:tc>
          <w:tcPr>
            <w:tcW w:w="1547" w:type="dxa"/>
            <w:shd w:val="clear" w:color="auto" w:fill="auto"/>
            <w:vAlign w:val="center"/>
            <w:hideMark/>
          </w:tcPr>
          <w:p w14:paraId="3EC72C5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Main themes</w:t>
            </w:r>
          </w:p>
        </w:tc>
        <w:tc>
          <w:tcPr>
            <w:tcW w:w="1576" w:type="dxa"/>
            <w:vAlign w:val="center"/>
          </w:tcPr>
          <w:p w14:paraId="79FC0EEA"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Corresponding research question (RQ) </w:t>
            </w:r>
          </w:p>
        </w:tc>
      </w:tr>
      <w:tr w:rsidR="003D70E1" w:rsidRPr="00CC6C6B" w14:paraId="58F9804A" w14:textId="77777777" w:rsidTr="00801A2A">
        <w:trPr>
          <w:trHeight w:val="735"/>
          <w:jc w:val="center"/>
        </w:trPr>
        <w:tc>
          <w:tcPr>
            <w:tcW w:w="1224" w:type="dxa"/>
            <w:shd w:val="clear" w:color="auto" w:fill="auto"/>
            <w:vAlign w:val="center"/>
            <w:hideMark/>
          </w:tcPr>
          <w:p w14:paraId="6EEC01B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Argyropoulos &amp; </w:t>
            </w:r>
            <w:proofErr w:type="spellStart"/>
            <w:r w:rsidRPr="00CC6C6B">
              <w:rPr>
                <w:rFonts w:ascii="Times New Roman" w:eastAsia="Times New Roman" w:hAnsi="Times New Roman" w:cs="Times New Roman"/>
                <w:color w:val="000000"/>
                <w:sz w:val="18"/>
                <w:szCs w:val="18"/>
              </w:rPr>
              <w:t>Stamouli</w:t>
            </w:r>
            <w:proofErr w:type="spellEnd"/>
            <w:r w:rsidRPr="00CC6C6B">
              <w:rPr>
                <w:rFonts w:ascii="Times New Roman" w:eastAsia="Times New Roman" w:hAnsi="Times New Roman" w:cs="Times New Roman"/>
                <w:color w:val="000000"/>
                <w:sz w:val="18"/>
                <w:szCs w:val="18"/>
              </w:rPr>
              <w:t xml:space="preserve"> (2006)/ Greece</w:t>
            </w:r>
          </w:p>
        </w:tc>
        <w:tc>
          <w:tcPr>
            <w:tcW w:w="1556" w:type="dxa"/>
            <w:shd w:val="clear" w:color="auto" w:fill="auto"/>
            <w:vAlign w:val="center"/>
            <w:hideMark/>
          </w:tcPr>
          <w:p w14:paraId="6F0BA46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Action research/ school meetings, interviews</w:t>
            </w:r>
          </w:p>
        </w:tc>
        <w:tc>
          <w:tcPr>
            <w:tcW w:w="1617" w:type="dxa"/>
            <w:shd w:val="clear" w:color="auto" w:fill="auto"/>
            <w:vAlign w:val="center"/>
            <w:hideMark/>
          </w:tcPr>
          <w:p w14:paraId="2CAEB6E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A</w:t>
            </w:r>
            <w:r w:rsidRPr="00CC6C6B">
              <w:rPr>
                <w:rFonts w:ascii="Times New Roman" w:eastAsia="Times New Roman" w:hAnsi="Times New Roman" w:cs="Times New Roman"/>
                <w:color w:val="000000"/>
                <w:sz w:val="18"/>
                <w:szCs w:val="18"/>
              </w:rPr>
              <w:t>chieve better inclusion for a blind student</w:t>
            </w:r>
          </w:p>
        </w:tc>
        <w:tc>
          <w:tcPr>
            <w:tcW w:w="1124" w:type="dxa"/>
            <w:shd w:val="clear" w:color="auto" w:fill="auto"/>
            <w:vAlign w:val="center"/>
            <w:hideMark/>
          </w:tcPr>
          <w:p w14:paraId="45AB40F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55E7178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1D7F1FF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30FA12D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04B24A6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6</w:t>
            </w:r>
            <w:r w:rsidRPr="00CC6C6B">
              <w:rPr>
                <w:rFonts w:ascii="Times New Roman" w:eastAsia="Times New Roman" w:hAnsi="Times New Roman" w:cs="Times New Roman"/>
                <w:color w:val="000000"/>
                <w:sz w:val="18"/>
                <w:szCs w:val="18"/>
                <w:vertAlign w:val="superscript"/>
              </w:rPr>
              <w:t>th</w:t>
            </w:r>
            <w:r w:rsidRPr="00CC6C6B">
              <w:rPr>
                <w:rFonts w:ascii="Times New Roman" w:eastAsia="Times New Roman" w:hAnsi="Times New Roman" w:cs="Times New Roman"/>
                <w:color w:val="000000"/>
                <w:sz w:val="18"/>
                <w:szCs w:val="18"/>
              </w:rPr>
              <w:t xml:space="preserve"> grade</w:t>
            </w:r>
          </w:p>
        </w:tc>
        <w:tc>
          <w:tcPr>
            <w:tcW w:w="1291" w:type="dxa"/>
            <w:shd w:val="clear" w:color="auto" w:fill="auto"/>
            <w:vAlign w:val="center"/>
            <w:hideMark/>
          </w:tcPr>
          <w:p w14:paraId="46DC378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visually impaired</w:t>
            </w:r>
          </w:p>
        </w:tc>
        <w:tc>
          <w:tcPr>
            <w:tcW w:w="1547" w:type="dxa"/>
            <w:shd w:val="clear" w:color="auto" w:fill="auto"/>
            <w:vAlign w:val="center"/>
            <w:hideMark/>
          </w:tcPr>
          <w:p w14:paraId="094A995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Roles, curriculum adaptations, relationship, student progress</w:t>
            </w:r>
          </w:p>
        </w:tc>
        <w:tc>
          <w:tcPr>
            <w:tcW w:w="1576" w:type="dxa"/>
            <w:vAlign w:val="center"/>
          </w:tcPr>
          <w:p w14:paraId="0DE9AF5F" w14:textId="77777777" w:rsidR="003D70E1" w:rsidRDefault="003D70E1" w:rsidP="00801A2A">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RQ1, RQ2, RQ3</w:t>
            </w:r>
          </w:p>
        </w:tc>
      </w:tr>
      <w:tr w:rsidR="003D70E1" w:rsidRPr="00CC6C6B" w14:paraId="1B475DD3" w14:textId="77777777" w:rsidTr="00801A2A">
        <w:trPr>
          <w:trHeight w:val="975"/>
          <w:jc w:val="center"/>
        </w:trPr>
        <w:tc>
          <w:tcPr>
            <w:tcW w:w="1224" w:type="dxa"/>
            <w:shd w:val="clear" w:color="auto" w:fill="auto"/>
            <w:vAlign w:val="center"/>
            <w:hideMark/>
          </w:tcPr>
          <w:p w14:paraId="76BB7A3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Ashton (2016)/ USA</w:t>
            </w:r>
          </w:p>
        </w:tc>
        <w:tc>
          <w:tcPr>
            <w:tcW w:w="1556" w:type="dxa"/>
            <w:shd w:val="clear" w:color="auto" w:fill="auto"/>
            <w:vAlign w:val="center"/>
            <w:hideMark/>
          </w:tcPr>
          <w:p w14:paraId="114D4A7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Case study/ Individual &amp; team interviews, observations, video/meetings</w:t>
            </w:r>
          </w:p>
        </w:tc>
        <w:tc>
          <w:tcPr>
            <w:tcW w:w="1617" w:type="dxa"/>
            <w:shd w:val="clear" w:color="auto" w:fill="auto"/>
            <w:vAlign w:val="center"/>
            <w:hideMark/>
          </w:tcPr>
          <w:p w14:paraId="5D2E2B5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A</w:t>
            </w:r>
            <w:r w:rsidRPr="00CC6C6B">
              <w:rPr>
                <w:rFonts w:ascii="Times New Roman" w:eastAsia="Times New Roman" w:hAnsi="Times New Roman" w:cs="Times New Roman"/>
                <w:color w:val="000000"/>
                <w:sz w:val="18"/>
                <w:szCs w:val="18"/>
              </w:rPr>
              <w:t xml:space="preserve">nalyse the discursive interactions of two co-teachers </w:t>
            </w:r>
          </w:p>
        </w:tc>
        <w:tc>
          <w:tcPr>
            <w:tcW w:w="1124" w:type="dxa"/>
            <w:shd w:val="clear" w:color="auto" w:fill="auto"/>
            <w:vAlign w:val="center"/>
            <w:hideMark/>
          </w:tcPr>
          <w:p w14:paraId="4F40A0D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7D67067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7470AD9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C</w:t>
            </w:r>
            <w:r w:rsidRPr="00CC6C6B">
              <w:rPr>
                <w:rFonts w:ascii="Times New Roman" w:eastAsia="Times New Roman" w:hAnsi="Times New Roman" w:cs="Times New Roman"/>
                <w:color w:val="000000"/>
                <w:sz w:val="18"/>
                <w:szCs w:val="18"/>
              </w:rPr>
              <w:t>o-taught together for five years</w:t>
            </w:r>
          </w:p>
        </w:tc>
        <w:tc>
          <w:tcPr>
            <w:tcW w:w="890" w:type="dxa"/>
            <w:shd w:val="clear" w:color="auto" w:fill="auto"/>
            <w:vAlign w:val="center"/>
            <w:hideMark/>
          </w:tcPr>
          <w:p w14:paraId="21C0857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71CC4F8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Middle School (suburban)</w:t>
            </w:r>
          </w:p>
        </w:tc>
        <w:tc>
          <w:tcPr>
            <w:tcW w:w="1291" w:type="dxa"/>
            <w:shd w:val="clear" w:color="auto" w:fill="auto"/>
            <w:vAlign w:val="center"/>
            <w:hideMark/>
          </w:tcPr>
          <w:p w14:paraId="461434E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1547" w:type="dxa"/>
            <w:shd w:val="clear" w:color="auto" w:fill="auto"/>
            <w:vAlign w:val="center"/>
            <w:hideMark/>
          </w:tcPr>
          <w:p w14:paraId="103E5EC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Models, relationship, curriculum adaptations, roles</w:t>
            </w:r>
          </w:p>
        </w:tc>
        <w:tc>
          <w:tcPr>
            <w:tcW w:w="1576" w:type="dxa"/>
            <w:vAlign w:val="center"/>
          </w:tcPr>
          <w:p w14:paraId="43C5EDFA"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22129849" w14:textId="77777777" w:rsidTr="00801A2A">
        <w:trPr>
          <w:trHeight w:val="975"/>
          <w:jc w:val="center"/>
        </w:trPr>
        <w:tc>
          <w:tcPr>
            <w:tcW w:w="1224" w:type="dxa"/>
            <w:shd w:val="clear" w:color="auto" w:fill="auto"/>
            <w:vAlign w:val="center"/>
            <w:hideMark/>
          </w:tcPr>
          <w:p w14:paraId="1BE71E8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Beamish (2006)/ Australia</w:t>
            </w:r>
          </w:p>
        </w:tc>
        <w:tc>
          <w:tcPr>
            <w:tcW w:w="1556" w:type="dxa"/>
            <w:shd w:val="clear" w:color="auto" w:fill="auto"/>
            <w:vAlign w:val="center"/>
            <w:hideMark/>
          </w:tcPr>
          <w:p w14:paraId="0C89ECD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Action research</w:t>
            </w:r>
          </w:p>
        </w:tc>
        <w:tc>
          <w:tcPr>
            <w:tcW w:w="1617" w:type="dxa"/>
            <w:shd w:val="clear" w:color="auto" w:fill="auto"/>
            <w:vAlign w:val="center"/>
            <w:hideMark/>
          </w:tcPr>
          <w:p w14:paraId="224FD3D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xplore thoughts and feelings about </w:t>
            </w:r>
            <w:r>
              <w:rPr>
                <w:rFonts w:ascii="Times New Roman" w:eastAsia="Times New Roman" w:hAnsi="Times New Roman" w:cs="Times New Roman"/>
                <w:color w:val="000000"/>
                <w:sz w:val="18"/>
                <w:szCs w:val="18"/>
              </w:rPr>
              <w:t>CT</w:t>
            </w:r>
            <w:r w:rsidRPr="00CC6C6B">
              <w:rPr>
                <w:rFonts w:ascii="Times New Roman" w:eastAsia="Times New Roman" w:hAnsi="Times New Roman" w:cs="Times New Roman"/>
                <w:color w:val="000000"/>
                <w:sz w:val="18"/>
                <w:szCs w:val="18"/>
              </w:rPr>
              <w:t xml:space="preserve"> and students’ being co-taught </w:t>
            </w:r>
          </w:p>
        </w:tc>
        <w:tc>
          <w:tcPr>
            <w:tcW w:w="1124" w:type="dxa"/>
            <w:shd w:val="clear" w:color="auto" w:fill="auto"/>
            <w:vAlign w:val="center"/>
            <w:hideMark/>
          </w:tcPr>
          <w:p w14:paraId="6B7FA45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6 CT teams</w:t>
            </w:r>
          </w:p>
        </w:tc>
        <w:tc>
          <w:tcPr>
            <w:tcW w:w="1216" w:type="dxa"/>
            <w:shd w:val="clear" w:color="auto" w:fill="auto"/>
            <w:vAlign w:val="center"/>
            <w:hideMark/>
          </w:tcPr>
          <w:p w14:paraId="1AD1973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75A4115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Average SET: 7.4, GET: 6.6 years </w:t>
            </w:r>
          </w:p>
        </w:tc>
        <w:tc>
          <w:tcPr>
            <w:tcW w:w="890" w:type="dxa"/>
            <w:shd w:val="clear" w:color="auto" w:fill="auto"/>
            <w:vAlign w:val="center"/>
            <w:hideMark/>
          </w:tcPr>
          <w:p w14:paraId="323A456C" w14:textId="77777777" w:rsidR="003D70E1" w:rsidRPr="00F1634D" w:rsidRDefault="003D70E1" w:rsidP="00801A2A">
            <w:pPr>
              <w:spacing w:after="0" w:line="240" w:lineRule="auto"/>
              <w:rPr>
                <w:rFonts w:ascii="Times New Roman" w:eastAsia="Times New Roman" w:hAnsi="Times New Roman" w:cs="Times New Roman"/>
                <w:color w:val="000000"/>
                <w:sz w:val="18"/>
                <w:szCs w:val="18"/>
                <w:lang w:val="es-ES"/>
              </w:rPr>
            </w:pPr>
            <w:r w:rsidRPr="00F1634D">
              <w:rPr>
                <w:rFonts w:ascii="Times New Roman" w:eastAsia="Times New Roman" w:hAnsi="Times New Roman" w:cs="Times New Roman"/>
                <w:color w:val="000000"/>
                <w:sz w:val="18"/>
                <w:szCs w:val="18"/>
                <w:lang w:val="es-ES"/>
              </w:rPr>
              <w:t xml:space="preserve">10 </w:t>
            </w:r>
            <w:proofErr w:type="spellStart"/>
            <w:r w:rsidRPr="00F1634D">
              <w:rPr>
                <w:rFonts w:ascii="Times New Roman" w:eastAsia="Times New Roman" w:hAnsi="Times New Roman" w:cs="Times New Roman"/>
                <w:color w:val="000000"/>
                <w:sz w:val="18"/>
                <w:szCs w:val="18"/>
                <w:lang w:val="es-ES"/>
              </w:rPr>
              <w:t>teachers</w:t>
            </w:r>
            <w:proofErr w:type="spellEnd"/>
            <w:r w:rsidRPr="00F1634D">
              <w:rPr>
                <w:rFonts w:ascii="Times New Roman" w:eastAsia="Times New Roman" w:hAnsi="Times New Roman" w:cs="Times New Roman"/>
                <w:color w:val="000000"/>
                <w:sz w:val="18"/>
                <w:szCs w:val="18"/>
                <w:lang w:val="es-ES"/>
              </w:rPr>
              <w:t xml:space="preserve">: 25-40 y/o,5 </w:t>
            </w:r>
            <w:proofErr w:type="spellStart"/>
            <w:r w:rsidRPr="00F1634D">
              <w:rPr>
                <w:rFonts w:ascii="Times New Roman" w:eastAsia="Times New Roman" w:hAnsi="Times New Roman" w:cs="Times New Roman"/>
                <w:color w:val="000000"/>
                <w:sz w:val="18"/>
                <w:szCs w:val="18"/>
                <w:lang w:val="es-ES"/>
              </w:rPr>
              <w:t>over</w:t>
            </w:r>
            <w:proofErr w:type="spellEnd"/>
            <w:r w:rsidRPr="00F1634D">
              <w:rPr>
                <w:rFonts w:ascii="Times New Roman" w:eastAsia="Times New Roman" w:hAnsi="Times New Roman" w:cs="Times New Roman"/>
                <w:color w:val="000000"/>
                <w:sz w:val="18"/>
                <w:szCs w:val="18"/>
                <w:lang w:val="es-ES"/>
              </w:rPr>
              <w:t xml:space="preserve"> 40 y/o</w:t>
            </w:r>
          </w:p>
        </w:tc>
        <w:tc>
          <w:tcPr>
            <w:tcW w:w="1084" w:type="dxa"/>
            <w:shd w:val="clear" w:color="auto" w:fill="auto"/>
            <w:vAlign w:val="center"/>
            <w:hideMark/>
          </w:tcPr>
          <w:p w14:paraId="0085FBC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Primary </w:t>
            </w:r>
          </w:p>
        </w:tc>
        <w:tc>
          <w:tcPr>
            <w:tcW w:w="1291" w:type="dxa"/>
            <w:shd w:val="clear" w:color="auto" w:fill="auto"/>
            <w:vAlign w:val="center"/>
            <w:hideMark/>
          </w:tcPr>
          <w:p w14:paraId="2F19D0D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1547" w:type="dxa"/>
            <w:shd w:val="clear" w:color="auto" w:fill="auto"/>
            <w:vAlign w:val="center"/>
            <w:hideMark/>
          </w:tcPr>
          <w:p w14:paraId="0C6CF0F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Planning, student progress, </w:t>
            </w:r>
            <w:r>
              <w:rPr>
                <w:rFonts w:ascii="Times New Roman" w:eastAsia="Times New Roman" w:hAnsi="Times New Roman" w:cs="Times New Roman"/>
                <w:color w:val="000000"/>
                <w:sz w:val="18"/>
                <w:szCs w:val="18"/>
              </w:rPr>
              <w:t>perceptions</w:t>
            </w:r>
          </w:p>
        </w:tc>
        <w:tc>
          <w:tcPr>
            <w:tcW w:w="1576" w:type="dxa"/>
            <w:vAlign w:val="center"/>
          </w:tcPr>
          <w:p w14:paraId="4A650F8E" w14:textId="77777777" w:rsidR="003D70E1" w:rsidRPr="0048602D" w:rsidRDefault="003D70E1" w:rsidP="00801A2A">
            <w:pPr>
              <w:spacing w:after="0" w:line="240" w:lineRule="auto"/>
              <w:jc w:val="center"/>
              <w:rPr>
                <w:rFonts w:ascii="Times New Roman" w:eastAsia="Times New Roman" w:hAnsi="Times New Roman" w:cs="Times New Roman"/>
                <w:color w:val="000000"/>
                <w:sz w:val="18"/>
                <w:szCs w:val="18"/>
              </w:rPr>
            </w:pPr>
            <w:r w:rsidRPr="0048602D">
              <w:rPr>
                <w:rFonts w:ascii="Times New Roman" w:eastAsia="Times New Roman" w:hAnsi="Times New Roman" w:cs="Times New Roman"/>
                <w:color w:val="000000"/>
                <w:sz w:val="18"/>
                <w:szCs w:val="18"/>
              </w:rPr>
              <w:t>RQ1, RQ2,</w:t>
            </w:r>
            <w:r>
              <w:rPr>
                <w:rFonts w:ascii="Times New Roman" w:eastAsia="Times New Roman" w:hAnsi="Times New Roman" w:cs="Times New Roman"/>
                <w:color w:val="000000"/>
                <w:sz w:val="18"/>
                <w:szCs w:val="18"/>
              </w:rPr>
              <w:t xml:space="preserve"> </w:t>
            </w:r>
            <w:r w:rsidRPr="0048602D">
              <w:rPr>
                <w:rFonts w:ascii="Times New Roman" w:eastAsia="Times New Roman" w:hAnsi="Times New Roman" w:cs="Times New Roman"/>
                <w:color w:val="000000"/>
                <w:sz w:val="18"/>
                <w:szCs w:val="18"/>
              </w:rPr>
              <w:t>RQ3</w:t>
            </w:r>
          </w:p>
        </w:tc>
      </w:tr>
      <w:tr w:rsidR="003D70E1" w:rsidRPr="00CC6C6B" w14:paraId="36860C54" w14:textId="77777777" w:rsidTr="00801A2A">
        <w:trPr>
          <w:trHeight w:val="772"/>
          <w:jc w:val="center"/>
        </w:trPr>
        <w:tc>
          <w:tcPr>
            <w:tcW w:w="1224" w:type="dxa"/>
            <w:shd w:val="clear" w:color="auto" w:fill="auto"/>
            <w:vAlign w:val="center"/>
            <w:hideMark/>
          </w:tcPr>
          <w:p w14:paraId="3E68F4A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Bešić</w:t>
            </w:r>
            <w:proofErr w:type="spellEnd"/>
            <w:r w:rsidRPr="00CC6C6B">
              <w:rPr>
                <w:rFonts w:ascii="Times New Roman" w:eastAsia="Times New Roman" w:hAnsi="Times New Roman" w:cs="Times New Roman"/>
                <w:color w:val="000000"/>
                <w:sz w:val="18"/>
                <w:szCs w:val="18"/>
              </w:rPr>
              <w:t xml:space="preserve"> et al. (2017)/ Austria</w:t>
            </w:r>
          </w:p>
        </w:tc>
        <w:tc>
          <w:tcPr>
            <w:tcW w:w="1556" w:type="dxa"/>
            <w:shd w:val="clear" w:color="auto" w:fill="auto"/>
            <w:vAlign w:val="center"/>
            <w:hideMark/>
          </w:tcPr>
          <w:p w14:paraId="5B7E4CC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nterviews</w:t>
            </w:r>
          </w:p>
        </w:tc>
        <w:tc>
          <w:tcPr>
            <w:tcW w:w="1617" w:type="dxa"/>
            <w:shd w:val="clear" w:color="auto" w:fill="auto"/>
            <w:vAlign w:val="center"/>
            <w:hideMark/>
          </w:tcPr>
          <w:p w14:paraId="1753A11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xamine inclusion at teacher/class level highlighting obstacles and best practices </w:t>
            </w:r>
          </w:p>
        </w:tc>
        <w:tc>
          <w:tcPr>
            <w:tcW w:w="1124" w:type="dxa"/>
            <w:shd w:val="clear" w:color="auto" w:fill="auto"/>
            <w:vAlign w:val="center"/>
            <w:hideMark/>
          </w:tcPr>
          <w:p w14:paraId="7E58D24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25</w:t>
            </w:r>
            <w:r w:rsidRPr="00CC6C6B">
              <w:rPr>
                <w:rFonts w:ascii="Times New Roman" w:eastAsia="Times New Roman" w:hAnsi="Times New Roman" w:cs="Times New Roman"/>
                <w:color w:val="000000"/>
                <w:sz w:val="18"/>
                <w:szCs w:val="18"/>
              </w:rPr>
              <w:t xml:space="preserve"> C</w:t>
            </w:r>
            <w:r>
              <w:rPr>
                <w:rFonts w:ascii="Times New Roman" w:eastAsia="Times New Roman" w:hAnsi="Times New Roman" w:cs="Times New Roman"/>
                <w:color w:val="000000"/>
                <w:sz w:val="18"/>
                <w:szCs w:val="18"/>
              </w:rPr>
              <w:t>o-teachers</w:t>
            </w:r>
          </w:p>
        </w:tc>
        <w:tc>
          <w:tcPr>
            <w:tcW w:w="1216" w:type="dxa"/>
            <w:shd w:val="clear" w:color="auto" w:fill="auto"/>
            <w:vAlign w:val="center"/>
            <w:hideMark/>
          </w:tcPr>
          <w:p w14:paraId="30884B4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77BCE04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23F5A6F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2213262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Primary &amp; Secondary </w:t>
            </w:r>
          </w:p>
        </w:tc>
        <w:tc>
          <w:tcPr>
            <w:tcW w:w="1291" w:type="dxa"/>
            <w:shd w:val="clear" w:color="auto" w:fill="auto"/>
            <w:vAlign w:val="center"/>
            <w:hideMark/>
          </w:tcPr>
          <w:p w14:paraId="53AC5B0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162CC462" w14:textId="77777777" w:rsidR="003D70E1" w:rsidRPr="001E5894" w:rsidRDefault="003D70E1" w:rsidP="00801A2A">
            <w:pPr>
              <w:spacing w:after="0" w:line="240" w:lineRule="auto"/>
              <w:rPr>
                <w:rFonts w:ascii="Times New Roman" w:eastAsia="Times New Roman" w:hAnsi="Times New Roman" w:cs="Times New Roman"/>
                <w:color w:val="000000"/>
                <w:sz w:val="18"/>
                <w:szCs w:val="18"/>
              </w:rPr>
            </w:pPr>
            <w:r w:rsidRPr="00CC6C6B">
              <w:rPr>
                <w:rFonts w:ascii="Times New Roman" w:eastAsia="Times New Roman" w:hAnsi="Times New Roman" w:cs="Times New Roman"/>
                <w:color w:val="000000"/>
                <w:sz w:val="18"/>
                <w:szCs w:val="18"/>
                <w:lang w:val="en-US"/>
              </w:rPr>
              <w:t xml:space="preserve">Planning, </w:t>
            </w:r>
            <w:r>
              <w:rPr>
                <w:rFonts w:ascii="Times New Roman" w:eastAsia="Times New Roman" w:hAnsi="Times New Roman" w:cs="Times New Roman"/>
                <w:color w:val="000000"/>
                <w:sz w:val="18"/>
                <w:szCs w:val="18"/>
                <w:lang w:val="en-US"/>
              </w:rPr>
              <w:t>perceptions</w:t>
            </w:r>
            <w:r w:rsidRPr="00CC6C6B">
              <w:rPr>
                <w:rFonts w:ascii="Times New Roman" w:eastAsia="Times New Roman" w:hAnsi="Times New Roman" w:cs="Times New Roman"/>
                <w:color w:val="000000"/>
                <w:sz w:val="18"/>
                <w:szCs w:val="18"/>
                <w:lang w:val="en-US"/>
              </w:rPr>
              <w:t>, col</w:t>
            </w:r>
            <w:r>
              <w:rPr>
                <w:rFonts w:ascii="Times New Roman" w:eastAsia="Times New Roman" w:hAnsi="Times New Roman" w:cs="Times New Roman"/>
                <w:color w:val="000000"/>
                <w:sz w:val="18"/>
                <w:szCs w:val="18"/>
                <w:lang w:val="en-US"/>
              </w:rPr>
              <w:t>laborative groups, volunteerism</w:t>
            </w:r>
          </w:p>
        </w:tc>
        <w:tc>
          <w:tcPr>
            <w:tcW w:w="1576" w:type="dxa"/>
            <w:vAlign w:val="center"/>
          </w:tcPr>
          <w:p w14:paraId="4E7696DA" w14:textId="77777777" w:rsidR="003D70E1" w:rsidRDefault="003D70E1" w:rsidP="00801A2A">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RQ1, RQ2</w:t>
            </w:r>
          </w:p>
        </w:tc>
      </w:tr>
      <w:tr w:rsidR="003D70E1" w:rsidRPr="00CC6C6B" w14:paraId="6037E930" w14:textId="77777777" w:rsidTr="00801A2A">
        <w:trPr>
          <w:trHeight w:val="1645"/>
          <w:jc w:val="center"/>
        </w:trPr>
        <w:tc>
          <w:tcPr>
            <w:tcW w:w="1224" w:type="dxa"/>
            <w:shd w:val="clear" w:color="auto" w:fill="auto"/>
            <w:vAlign w:val="center"/>
            <w:hideMark/>
          </w:tcPr>
          <w:p w14:paraId="4F93B1E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Bessette (2008)/ USA</w:t>
            </w:r>
          </w:p>
        </w:tc>
        <w:tc>
          <w:tcPr>
            <w:tcW w:w="1556" w:type="dxa"/>
            <w:shd w:val="clear" w:color="auto" w:fill="auto"/>
            <w:vAlign w:val="center"/>
            <w:hideMark/>
          </w:tcPr>
          <w:p w14:paraId="701CDE6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 xml:space="preserve">Qualitative/ interviews </w:t>
            </w:r>
          </w:p>
        </w:tc>
        <w:tc>
          <w:tcPr>
            <w:tcW w:w="1617" w:type="dxa"/>
            <w:shd w:val="clear" w:color="auto" w:fill="auto"/>
            <w:vAlign w:val="center"/>
            <w:hideMark/>
          </w:tcPr>
          <w:p w14:paraId="1E8C2BE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G</w:t>
            </w:r>
            <w:r w:rsidRPr="00CC6C6B">
              <w:rPr>
                <w:rFonts w:ascii="Times New Roman" w:eastAsia="Times New Roman" w:hAnsi="Times New Roman" w:cs="Times New Roman"/>
                <w:color w:val="000000"/>
                <w:sz w:val="18"/>
                <w:szCs w:val="18"/>
              </w:rPr>
              <w:t xml:space="preserve">ain insight into the CT environment, to understand the nature of CT and how it is perceived </w:t>
            </w:r>
          </w:p>
        </w:tc>
        <w:tc>
          <w:tcPr>
            <w:tcW w:w="1124" w:type="dxa"/>
            <w:shd w:val="clear" w:color="auto" w:fill="auto"/>
            <w:vAlign w:val="center"/>
            <w:hideMark/>
          </w:tcPr>
          <w:p w14:paraId="027DB9C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12 GET &amp; 6 SET (6 elementary schools), 8 GET &amp; 5 SET (2 middle schools)</w:t>
            </w:r>
          </w:p>
        </w:tc>
        <w:tc>
          <w:tcPr>
            <w:tcW w:w="1216" w:type="dxa"/>
            <w:shd w:val="clear" w:color="auto" w:fill="auto"/>
            <w:vAlign w:val="center"/>
            <w:hideMark/>
          </w:tcPr>
          <w:p w14:paraId="2C4DC8B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No mention </w:t>
            </w:r>
          </w:p>
        </w:tc>
        <w:tc>
          <w:tcPr>
            <w:tcW w:w="1275" w:type="dxa"/>
            <w:shd w:val="clear" w:color="auto" w:fill="auto"/>
            <w:vAlign w:val="center"/>
            <w:hideMark/>
          </w:tcPr>
          <w:p w14:paraId="3F1AB74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Average time CT: Elementary GET: 2 years. Middle grade GET: 1.5 years</w:t>
            </w:r>
          </w:p>
        </w:tc>
        <w:tc>
          <w:tcPr>
            <w:tcW w:w="890" w:type="dxa"/>
            <w:shd w:val="clear" w:color="auto" w:fill="auto"/>
            <w:vAlign w:val="center"/>
            <w:hideMark/>
          </w:tcPr>
          <w:p w14:paraId="7EF60D9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40750C5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Elementary &amp; Middle grades</w:t>
            </w:r>
          </w:p>
        </w:tc>
        <w:tc>
          <w:tcPr>
            <w:tcW w:w="1291" w:type="dxa"/>
            <w:shd w:val="clear" w:color="auto" w:fill="auto"/>
            <w:vAlign w:val="center"/>
            <w:hideMark/>
          </w:tcPr>
          <w:p w14:paraId="65662F9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Mi</w:t>
            </w:r>
            <w:r>
              <w:rPr>
                <w:rFonts w:ascii="Times New Roman" w:eastAsia="Times New Roman" w:hAnsi="Times New Roman" w:cs="Times New Roman"/>
                <w:color w:val="000000"/>
                <w:sz w:val="18"/>
                <w:szCs w:val="18"/>
              </w:rPr>
              <w:t>ld and moderate learning difficulties,</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w:t>
            </w:r>
            <w:r w:rsidRPr="00CC6C6B">
              <w:rPr>
                <w:rFonts w:ascii="Times New Roman" w:eastAsia="Times New Roman" w:hAnsi="Times New Roman" w:cs="Times New Roman"/>
                <w:color w:val="000000"/>
                <w:sz w:val="18"/>
                <w:szCs w:val="18"/>
              </w:rPr>
              <w:t xml:space="preserve"> student with down syndrome</w:t>
            </w:r>
          </w:p>
        </w:tc>
        <w:tc>
          <w:tcPr>
            <w:tcW w:w="1547" w:type="dxa"/>
            <w:shd w:val="clear" w:color="auto" w:fill="auto"/>
            <w:vAlign w:val="center"/>
            <w:hideMark/>
          </w:tcPr>
          <w:p w14:paraId="1C3D1F4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Planning, models  </w:t>
            </w:r>
          </w:p>
        </w:tc>
        <w:tc>
          <w:tcPr>
            <w:tcW w:w="1576" w:type="dxa"/>
            <w:vAlign w:val="center"/>
          </w:tcPr>
          <w:p w14:paraId="6FE5DC0E"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4E20B3D2" w14:textId="77777777" w:rsidTr="00801A2A">
        <w:trPr>
          <w:trHeight w:val="530"/>
          <w:jc w:val="center"/>
        </w:trPr>
        <w:tc>
          <w:tcPr>
            <w:tcW w:w="1224" w:type="dxa"/>
            <w:shd w:val="clear" w:color="auto" w:fill="auto"/>
            <w:vAlign w:val="center"/>
            <w:hideMark/>
          </w:tcPr>
          <w:p w14:paraId="5BF9CA0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Bouck</w:t>
            </w:r>
            <w:proofErr w:type="spellEnd"/>
            <w:r w:rsidRPr="00CC6C6B">
              <w:rPr>
                <w:rFonts w:ascii="Times New Roman" w:eastAsia="Times New Roman" w:hAnsi="Times New Roman" w:cs="Times New Roman"/>
                <w:color w:val="000000"/>
                <w:sz w:val="18"/>
                <w:szCs w:val="18"/>
              </w:rPr>
              <w:t xml:space="preserve"> (2007)/USA</w:t>
            </w:r>
          </w:p>
        </w:tc>
        <w:tc>
          <w:tcPr>
            <w:tcW w:w="1556" w:type="dxa"/>
            <w:shd w:val="clear" w:color="auto" w:fill="auto"/>
            <w:vAlign w:val="center"/>
            <w:hideMark/>
          </w:tcPr>
          <w:p w14:paraId="18C938F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1,2 </w:t>
            </w:r>
            <w:r w:rsidRPr="00CC6C6B">
              <w:rPr>
                <w:rFonts w:ascii="Times New Roman" w:eastAsia="Times New Roman" w:hAnsi="Times New Roman" w:cs="Times New Roman"/>
                <w:color w:val="000000"/>
                <w:sz w:val="18"/>
                <w:szCs w:val="18"/>
              </w:rPr>
              <w:t xml:space="preserve">Case study/ Individual &amp; team interviews, observations, video/meetings Classroom </w:t>
            </w:r>
            <w:r w:rsidRPr="00CC6C6B">
              <w:rPr>
                <w:rFonts w:ascii="Times New Roman" w:eastAsia="Times New Roman" w:hAnsi="Times New Roman" w:cs="Times New Roman"/>
                <w:color w:val="000000"/>
                <w:sz w:val="18"/>
                <w:szCs w:val="18"/>
              </w:rPr>
              <w:lastRenderedPageBreak/>
              <w:t>observations, interviews</w:t>
            </w:r>
          </w:p>
        </w:tc>
        <w:tc>
          <w:tcPr>
            <w:tcW w:w="1617" w:type="dxa"/>
            <w:shd w:val="clear" w:color="auto" w:fill="auto"/>
            <w:vAlign w:val="center"/>
            <w:hideMark/>
          </w:tcPr>
          <w:p w14:paraId="7A9BAA0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lastRenderedPageBreak/>
              <w:t>W</w:t>
            </w:r>
            <w:r w:rsidRPr="00CC6C6B">
              <w:rPr>
                <w:rFonts w:ascii="Times New Roman" w:eastAsia="Times New Roman" w:hAnsi="Times New Roman" w:cs="Times New Roman"/>
                <w:color w:val="000000"/>
                <w:sz w:val="18"/>
                <w:szCs w:val="18"/>
              </w:rPr>
              <w:t xml:space="preserve">hat did CT look, what factors were illustrated and what can be learned </w:t>
            </w:r>
          </w:p>
        </w:tc>
        <w:tc>
          <w:tcPr>
            <w:tcW w:w="1124" w:type="dxa"/>
            <w:shd w:val="clear" w:color="auto" w:fill="auto"/>
            <w:vAlign w:val="center"/>
            <w:hideMark/>
          </w:tcPr>
          <w:p w14:paraId="40D5EAB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699B309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01A4328E" w14:textId="796C2074"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Both teaching less than 4years</w:t>
            </w:r>
          </w:p>
        </w:tc>
        <w:tc>
          <w:tcPr>
            <w:tcW w:w="890" w:type="dxa"/>
            <w:shd w:val="clear" w:color="auto" w:fill="auto"/>
            <w:vAlign w:val="center"/>
            <w:hideMark/>
          </w:tcPr>
          <w:p w14:paraId="1334245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5261E9C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8th grade history class</w:t>
            </w:r>
          </w:p>
        </w:tc>
        <w:tc>
          <w:tcPr>
            <w:tcW w:w="1291" w:type="dxa"/>
            <w:shd w:val="clear" w:color="auto" w:fill="auto"/>
            <w:vAlign w:val="center"/>
            <w:hideMark/>
          </w:tcPr>
          <w:p w14:paraId="11525F0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20148F1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Roles, relationship, </w:t>
            </w:r>
            <w:r>
              <w:rPr>
                <w:rFonts w:ascii="Times New Roman" w:eastAsia="Times New Roman" w:hAnsi="Times New Roman" w:cs="Times New Roman"/>
                <w:color w:val="000000"/>
                <w:sz w:val="18"/>
                <w:szCs w:val="18"/>
              </w:rPr>
              <w:t>effective instruction</w:t>
            </w:r>
          </w:p>
        </w:tc>
        <w:tc>
          <w:tcPr>
            <w:tcW w:w="1576" w:type="dxa"/>
            <w:vAlign w:val="center"/>
          </w:tcPr>
          <w:p w14:paraId="4FC18539"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5489331B" w14:textId="77777777" w:rsidTr="00801A2A">
        <w:trPr>
          <w:trHeight w:val="980"/>
          <w:jc w:val="center"/>
        </w:trPr>
        <w:tc>
          <w:tcPr>
            <w:tcW w:w="1224" w:type="dxa"/>
            <w:shd w:val="clear" w:color="auto" w:fill="auto"/>
            <w:vAlign w:val="center"/>
            <w:hideMark/>
          </w:tcPr>
          <w:p w14:paraId="579F7081" w14:textId="77777777" w:rsidR="003D70E1" w:rsidRPr="00F1634D" w:rsidRDefault="003D70E1" w:rsidP="00801A2A">
            <w:pPr>
              <w:spacing w:after="0" w:line="240" w:lineRule="auto"/>
              <w:rPr>
                <w:rFonts w:ascii="Times New Roman" w:eastAsia="Times New Roman" w:hAnsi="Times New Roman" w:cs="Times New Roman"/>
                <w:color w:val="000000"/>
                <w:sz w:val="18"/>
                <w:szCs w:val="18"/>
                <w:lang w:val="es-ES"/>
              </w:rPr>
            </w:pPr>
            <w:r w:rsidRPr="00F1634D">
              <w:rPr>
                <w:rFonts w:ascii="Times New Roman" w:eastAsia="Times New Roman" w:hAnsi="Times New Roman" w:cs="Times New Roman"/>
                <w:color w:val="000000"/>
                <w:sz w:val="18"/>
                <w:szCs w:val="18"/>
                <w:lang w:val="es-ES"/>
              </w:rPr>
              <w:t>Brusca-Vega et al (</w:t>
            </w:r>
            <w:proofErr w:type="gramStart"/>
            <w:r w:rsidRPr="00F1634D">
              <w:rPr>
                <w:rFonts w:ascii="Times New Roman" w:eastAsia="Times New Roman" w:hAnsi="Times New Roman" w:cs="Times New Roman"/>
                <w:color w:val="000000"/>
                <w:sz w:val="18"/>
                <w:szCs w:val="18"/>
                <w:lang w:val="es-ES"/>
              </w:rPr>
              <w:t>2011)/</w:t>
            </w:r>
            <w:proofErr w:type="gramEnd"/>
            <w:r w:rsidRPr="00F1634D">
              <w:rPr>
                <w:rFonts w:ascii="Times New Roman" w:eastAsia="Times New Roman" w:hAnsi="Times New Roman" w:cs="Times New Roman"/>
                <w:color w:val="000000"/>
                <w:sz w:val="18"/>
                <w:szCs w:val="18"/>
                <w:lang w:val="es-ES"/>
              </w:rPr>
              <w:t xml:space="preserve"> USA</w:t>
            </w:r>
          </w:p>
        </w:tc>
        <w:tc>
          <w:tcPr>
            <w:tcW w:w="1556" w:type="dxa"/>
            <w:shd w:val="clear" w:color="auto" w:fill="auto"/>
            <w:vAlign w:val="center"/>
            <w:hideMark/>
          </w:tcPr>
          <w:p w14:paraId="1AABF05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F1634D">
              <w:rPr>
                <w:rFonts w:ascii="Times New Roman" w:eastAsia="Times New Roman" w:hAnsi="Times New Roman" w:cs="Times New Roman"/>
                <w:color w:val="000000"/>
                <w:sz w:val="18"/>
                <w:szCs w:val="18"/>
                <w:lang w:val="es-ES"/>
              </w:rPr>
              <w:t xml:space="preserve"> </w:t>
            </w:r>
            <w:r w:rsidRPr="00CC6C6B">
              <w:rPr>
                <w:rFonts w:ascii="Times New Roman" w:eastAsia="Times New Roman" w:hAnsi="Times New Roman" w:cs="Times New Roman"/>
                <w:color w:val="000000"/>
                <w:sz w:val="18"/>
                <w:szCs w:val="18"/>
              </w:rPr>
              <w:t>Mixed- methods/ interviews, observations</w:t>
            </w:r>
          </w:p>
        </w:tc>
        <w:tc>
          <w:tcPr>
            <w:tcW w:w="1617" w:type="dxa"/>
            <w:shd w:val="clear" w:color="auto" w:fill="auto"/>
            <w:vAlign w:val="center"/>
            <w:hideMark/>
          </w:tcPr>
          <w:p w14:paraId="512EF2A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F</w:t>
            </w:r>
            <w:r w:rsidRPr="00CC6C6B">
              <w:rPr>
                <w:rFonts w:ascii="Times New Roman" w:eastAsia="Times New Roman" w:hAnsi="Times New Roman" w:cs="Times New Roman"/>
                <w:color w:val="000000"/>
                <w:sz w:val="18"/>
                <w:szCs w:val="18"/>
              </w:rPr>
              <w:t>ocused on student learning when an inquiry-based/hands-on science curriculum used</w:t>
            </w:r>
          </w:p>
        </w:tc>
        <w:tc>
          <w:tcPr>
            <w:tcW w:w="1124" w:type="dxa"/>
            <w:shd w:val="clear" w:color="auto" w:fill="auto"/>
            <w:vAlign w:val="center"/>
            <w:hideMark/>
          </w:tcPr>
          <w:p w14:paraId="1120808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2 science GET &amp; 3 SET</w:t>
            </w:r>
          </w:p>
        </w:tc>
        <w:tc>
          <w:tcPr>
            <w:tcW w:w="1216" w:type="dxa"/>
            <w:shd w:val="clear" w:color="auto" w:fill="auto"/>
            <w:vAlign w:val="center"/>
            <w:hideMark/>
          </w:tcPr>
          <w:p w14:paraId="26EED4C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PD on implementing CT and inclusive strategies</w:t>
            </w:r>
          </w:p>
        </w:tc>
        <w:tc>
          <w:tcPr>
            <w:tcW w:w="1275" w:type="dxa"/>
            <w:shd w:val="clear" w:color="auto" w:fill="auto"/>
            <w:vAlign w:val="center"/>
            <w:hideMark/>
          </w:tcPr>
          <w:p w14:paraId="33653F5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Teaching experience: 3 to over 20 years</w:t>
            </w:r>
          </w:p>
        </w:tc>
        <w:tc>
          <w:tcPr>
            <w:tcW w:w="890" w:type="dxa"/>
            <w:shd w:val="clear" w:color="auto" w:fill="auto"/>
            <w:vAlign w:val="center"/>
            <w:hideMark/>
          </w:tcPr>
          <w:p w14:paraId="4E3CBCA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0B1E6C2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Middle grade</w:t>
            </w:r>
          </w:p>
        </w:tc>
        <w:tc>
          <w:tcPr>
            <w:tcW w:w="1291" w:type="dxa"/>
            <w:shd w:val="clear" w:color="auto" w:fill="auto"/>
            <w:vAlign w:val="center"/>
            <w:hideMark/>
          </w:tcPr>
          <w:p w14:paraId="2926BB1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Mi</w:t>
            </w:r>
            <w:r>
              <w:rPr>
                <w:rFonts w:ascii="Times New Roman" w:eastAsia="Times New Roman" w:hAnsi="Times New Roman" w:cs="Times New Roman"/>
                <w:color w:val="000000"/>
                <w:sz w:val="18"/>
                <w:szCs w:val="18"/>
              </w:rPr>
              <w:t>ld learning difficulties,</w:t>
            </w:r>
            <w:r w:rsidRPr="00CC6C6B">
              <w:rPr>
                <w:rFonts w:ascii="Times New Roman" w:eastAsia="Times New Roman" w:hAnsi="Times New Roman" w:cs="Times New Roman"/>
                <w:color w:val="000000"/>
                <w:sz w:val="18"/>
                <w:szCs w:val="18"/>
              </w:rPr>
              <w:t xml:space="preserve"> autism, </w:t>
            </w:r>
            <w:r>
              <w:rPr>
                <w:rFonts w:ascii="Times New Roman" w:eastAsia="Times New Roman" w:hAnsi="Times New Roman" w:cs="Times New Roman"/>
                <w:color w:val="000000"/>
                <w:sz w:val="18"/>
                <w:szCs w:val="18"/>
              </w:rPr>
              <w:t>intellectual disability</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learning difficulties</w:t>
            </w:r>
          </w:p>
        </w:tc>
        <w:tc>
          <w:tcPr>
            <w:tcW w:w="1547" w:type="dxa"/>
            <w:shd w:val="clear" w:color="auto" w:fill="auto"/>
            <w:vAlign w:val="center"/>
            <w:hideMark/>
          </w:tcPr>
          <w:p w14:paraId="4DE4A61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Curriculum adaptations, models, collaborative groups and peer tutoring, </w:t>
            </w: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student</w:t>
            </w:r>
            <w:r w:rsidRPr="00CC6C6B">
              <w:rPr>
                <w:rFonts w:ascii="Times New Roman" w:eastAsia="Times New Roman" w:hAnsi="Times New Roman" w:cs="Times New Roman"/>
                <w:color w:val="000000"/>
                <w:sz w:val="18"/>
                <w:szCs w:val="18"/>
              </w:rPr>
              <w:t xml:space="preserve"> progress </w:t>
            </w:r>
          </w:p>
        </w:tc>
        <w:tc>
          <w:tcPr>
            <w:tcW w:w="1576" w:type="dxa"/>
            <w:vAlign w:val="center"/>
          </w:tcPr>
          <w:p w14:paraId="57C5A649"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48602D">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48602D">
              <w:rPr>
                <w:rFonts w:ascii="Times New Roman" w:eastAsia="Times New Roman" w:hAnsi="Times New Roman" w:cs="Times New Roman"/>
                <w:color w:val="000000"/>
                <w:sz w:val="18"/>
                <w:szCs w:val="18"/>
              </w:rPr>
              <w:t>RQ3</w:t>
            </w:r>
          </w:p>
        </w:tc>
      </w:tr>
      <w:tr w:rsidR="003D70E1" w:rsidRPr="00CC6C6B" w14:paraId="64EB3BA8" w14:textId="77777777" w:rsidTr="00801A2A">
        <w:trPr>
          <w:trHeight w:val="975"/>
          <w:jc w:val="center"/>
        </w:trPr>
        <w:tc>
          <w:tcPr>
            <w:tcW w:w="1224" w:type="dxa"/>
            <w:shd w:val="clear" w:color="auto" w:fill="auto"/>
            <w:vAlign w:val="center"/>
            <w:hideMark/>
          </w:tcPr>
          <w:p w14:paraId="2E7A84E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Bryant Davis et al. (2012)/ /USA</w:t>
            </w:r>
          </w:p>
        </w:tc>
        <w:tc>
          <w:tcPr>
            <w:tcW w:w="1556" w:type="dxa"/>
            <w:shd w:val="clear" w:color="auto" w:fill="auto"/>
            <w:vAlign w:val="center"/>
            <w:hideMark/>
          </w:tcPr>
          <w:p w14:paraId="2D4A441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 xml:space="preserve">Content analysis/ monthly lessons plans submitted by teams </w:t>
            </w:r>
          </w:p>
        </w:tc>
        <w:tc>
          <w:tcPr>
            <w:tcW w:w="1617" w:type="dxa"/>
            <w:shd w:val="clear" w:color="auto" w:fill="auto"/>
            <w:vAlign w:val="center"/>
            <w:hideMark/>
          </w:tcPr>
          <w:p w14:paraId="15226DC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P</w:t>
            </w:r>
            <w:r w:rsidRPr="00CC6C6B">
              <w:rPr>
                <w:rFonts w:ascii="Times New Roman" w:eastAsia="Times New Roman" w:hAnsi="Times New Roman" w:cs="Times New Roman"/>
                <w:color w:val="000000"/>
                <w:sz w:val="18"/>
                <w:szCs w:val="18"/>
              </w:rPr>
              <w:t xml:space="preserve">rovide </w:t>
            </w:r>
            <w:r>
              <w:rPr>
                <w:rFonts w:ascii="Times New Roman" w:eastAsia="Times New Roman" w:hAnsi="Times New Roman" w:cs="Times New Roman"/>
                <w:color w:val="000000"/>
                <w:sz w:val="18"/>
                <w:szCs w:val="18"/>
              </w:rPr>
              <w:t>PD</w:t>
            </w:r>
            <w:r w:rsidRPr="00CC6C6B">
              <w:rPr>
                <w:rFonts w:ascii="Times New Roman" w:eastAsia="Times New Roman" w:hAnsi="Times New Roman" w:cs="Times New Roman"/>
                <w:color w:val="000000"/>
                <w:sz w:val="18"/>
                <w:szCs w:val="18"/>
              </w:rPr>
              <w:t xml:space="preserve"> </w:t>
            </w:r>
            <w:proofErr w:type="gramStart"/>
            <w:r w:rsidRPr="00CC6C6B">
              <w:rPr>
                <w:rFonts w:ascii="Times New Roman" w:eastAsia="Times New Roman" w:hAnsi="Times New Roman" w:cs="Times New Roman"/>
                <w:color w:val="000000"/>
                <w:sz w:val="18"/>
                <w:szCs w:val="18"/>
              </w:rPr>
              <w:t>in the area of</w:t>
            </w:r>
            <w:proofErr w:type="gramEnd"/>
            <w:r w:rsidRPr="00CC6C6B">
              <w:rPr>
                <w:rFonts w:ascii="Times New Roman" w:eastAsia="Times New Roman" w:hAnsi="Times New Roman" w:cs="Times New Roman"/>
                <w:color w:val="000000"/>
                <w:sz w:val="18"/>
                <w:szCs w:val="18"/>
              </w:rPr>
              <w:t xml:space="preserve"> CT and to analyse current practices across the state</w:t>
            </w:r>
          </w:p>
        </w:tc>
        <w:tc>
          <w:tcPr>
            <w:tcW w:w="1124" w:type="dxa"/>
            <w:shd w:val="clear" w:color="auto" w:fill="auto"/>
            <w:vAlign w:val="center"/>
            <w:hideMark/>
          </w:tcPr>
          <w:p w14:paraId="64DA8C8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16" w:type="dxa"/>
            <w:shd w:val="clear" w:color="auto" w:fill="auto"/>
            <w:vAlign w:val="center"/>
            <w:hideMark/>
          </w:tcPr>
          <w:p w14:paraId="2F4E5FC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6CBD205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2E8FB68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5A592C2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91" w:type="dxa"/>
            <w:shd w:val="clear" w:color="auto" w:fill="auto"/>
            <w:vAlign w:val="center"/>
            <w:hideMark/>
          </w:tcPr>
          <w:p w14:paraId="2A00DF3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7E7F25A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Models, planning, roles, </w:t>
            </w:r>
            <w:r>
              <w:rPr>
                <w:rFonts w:ascii="Times New Roman" w:eastAsia="Times New Roman" w:hAnsi="Times New Roman" w:cs="Times New Roman"/>
                <w:color w:val="000000"/>
                <w:sz w:val="18"/>
                <w:szCs w:val="18"/>
              </w:rPr>
              <w:t>curriculum</w:t>
            </w:r>
            <w:r w:rsidRPr="00CC6C6B">
              <w:rPr>
                <w:rFonts w:ascii="Times New Roman" w:eastAsia="Times New Roman" w:hAnsi="Times New Roman" w:cs="Times New Roman"/>
                <w:color w:val="000000"/>
                <w:sz w:val="18"/>
                <w:szCs w:val="18"/>
              </w:rPr>
              <w:t xml:space="preserve"> adaptations  </w:t>
            </w:r>
          </w:p>
        </w:tc>
        <w:tc>
          <w:tcPr>
            <w:tcW w:w="1576" w:type="dxa"/>
            <w:vAlign w:val="center"/>
          </w:tcPr>
          <w:p w14:paraId="6ED4631D"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0CBF435A" w14:textId="77777777" w:rsidTr="00801A2A">
        <w:trPr>
          <w:trHeight w:val="673"/>
          <w:jc w:val="center"/>
        </w:trPr>
        <w:tc>
          <w:tcPr>
            <w:tcW w:w="1224" w:type="dxa"/>
            <w:shd w:val="clear" w:color="auto" w:fill="auto"/>
            <w:vAlign w:val="center"/>
            <w:hideMark/>
          </w:tcPr>
          <w:p w14:paraId="2F5C7A1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Carty &amp; Farrell (2018)/ Ireland</w:t>
            </w:r>
          </w:p>
        </w:tc>
        <w:tc>
          <w:tcPr>
            <w:tcW w:w="1556" w:type="dxa"/>
            <w:shd w:val="clear" w:color="auto" w:fill="auto"/>
            <w:vAlign w:val="center"/>
            <w:hideMark/>
          </w:tcPr>
          <w:p w14:paraId="09C3B67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Evaluative design/ interviews</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observations</w:t>
            </w:r>
          </w:p>
        </w:tc>
        <w:tc>
          <w:tcPr>
            <w:tcW w:w="1617" w:type="dxa"/>
            <w:shd w:val="clear" w:color="auto" w:fill="auto"/>
            <w:vAlign w:val="center"/>
            <w:hideMark/>
          </w:tcPr>
          <w:p w14:paraId="343AE5D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xamine the use of a range of CT models when teaching mathematics</w:t>
            </w:r>
          </w:p>
        </w:tc>
        <w:tc>
          <w:tcPr>
            <w:tcW w:w="1124" w:type="dxa"/>
            <w:shd w:val="clear" w:color="auto" w:fill="auto"/>
            <w:vAlign w:val="center"/>
            <w:hideMark/>
          </w:tcPr>
          <w:p w14:paraId="52904C4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2 CT teams</w:t>
            </w:r>
          </w:p>
        </w:tc>
        <w:tc>
          <w:tcPr>
            <w:tcW w:w="1216" w:type="dxa"/>
            <w:shd w:val="clear" w:color="auto" w:fill="auto"/>
            <w:vAlign w:val="center"/>
            <w:hideMark/>
          </w:tcPr>
          <w:p w14:paraId="04CC5F6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2F757B3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4904C3A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56D37D6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w:t>
            </w:r>
            <w:r w:rsidRPr="00CC6C6B">
              <w:rPr>
                <w:rFonts w:ascii="Times New Roman" w:eastAsia="Times New Roman" w:hAnsi="Times New Roman" w:cs="Times New Roman"/>
                <w:color w:val="000000"/>
                <w:sz w:val="18"/>
                <w:szCs w:val="18"/>
                <w:vertAlign w:val="superscript"/>
              </w:rPr>
              <w:t>st</w:t>
            </w:r>
            <w:r w:rsidRPr="00CC6C6B">
              <w:rPr>
                <w:rFonts w:ascii="Times New Roman" w:eastAsia="Times New Roman" w:hAnsi="Times New Roman" w:cs="Times New Roman"/>
                <w:color w:val="000000"/>
                <w:sz w:val="18"/>
                <w:szCs w:val="18"/>
              </w:rPr>
              <w:t xml:space="preserve"> year post-primary </w:t>
            </w:r>
          </w:p>
        </w:tc>
        <w:tc>
          <w:tcPr>
            <w:tcW w:w="1291" w:type="dxa"/>
            <w:shd w:val="clear" w:color="auto" w:fill="auto"/>
            <w:vAlign w:val="center"/>
            <w:hideMark/>
          </w:tcPr>
          <w:p w14:paraId="0A7E525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2B2A053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Models, learning from each other, curriculum adaptations, student progress</w:t>
            </w:r>
          </w:p>
        </w:tc>
        <w:tc>
          <w:tcPr>
            <w:tcW w:w="1576" w:type="dxa"/>
            <w:vAlign w:val="center"/>
          </w:tcPr>
          <w:p w14:paraId="0615C8A6"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48602D">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48602D">
              <w:rPr>
                <w:rFonts w:ascii="Times New Roman" w:eastAsia="Times New Roman" w:hAnsi="Times New Roman" w:cs="Times New Roman"/>
                <w:color w:val="000000"/>
                <w:sz w:val="18"/>
                <w:szCs w:val="18"/>
              </w:rPr>
              <w:t>RQ3</w:t>
            </w:r>
          </w:p>
        </w:tc>
      </w:tr>
      <w:tr w:rsidR="003D70E1" w:rsidRPr="00CC6C6B" w14:paraId="79197A48" w14:textId="77777777" w:rsidTr="00801A2A">
        <w:trPr>
          <w:trHeight w:val="808"/>
          <w:jc w:val="center"/>
        </w:trPr>
        <w:tc>
          <w:tcPr>
            <w:tcW w:w="1224" w:type="dxa"/>
            <w:shd w:val="clear" w:color="auto" w:fill="auto"/>
            <w:vAlign w:val="center"/>
            <w:hideMark/>
          </w:tcPr>
          <w:p w14:paraId="20878C4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Casserly &amp; Padden (2018)/ Ireland</w:t>
            </w:r>
          </w:p>
        </w:tc>
        <w:tc>
          <w:tcPr>
            <w:tcW w:w="1556" w:type="dxa"/>
            <w:shd w:val="clear" w:color="auto" w:fill="auto"/>
            <w:vAlign w:val="center"/>
            <w:hideMark/>
          </w:tcPr>
          <w:p w14:paraId="0B1CEBD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proofErr w:type="gramStart"/>
            <w:r w:rsidRPr="00CC6C6B">
              <w:rPr>
                <w:rFonts w:ascii="Times New Roman" w:eastAsia="Times New Roman" w:hAnsi="Times New Roman" w:cs="Times New Roman"/>
                <w:color w:val="000000"/>
                <w:sz w:val="18"/>
                <w:szCs w:val="18"/>
              </w:rPr>
              <w:t>Mixed-methods</w:t>
            </w:r>
            <w:proofErr w:type="gramEnd"/>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nterviews</w:t>
            </w:r>
          </w:p>
        </w:tc>
        <w:tc>
          <w:tcPr>
            <w:tcW w:w="1617" w:type="dxa"/>
            <w:shd w:val="clear" w:color="auto" w:fill="auto"/>
            <w:vAlign w:val="center"/>
            <w:hideMark/>
          </w:tcPr>
          <w:p w14:paraId="6F914AF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xamine teachers’ views of CT approaches in addressing learning needs </w:t>
            </w:r>
          </w:p>
        </w:tc>
        <w:tc>
          <w:tcPr>
            <w:tcW w:w="1124" w:type="dxa"/>
            <w:shd w:val="clear" w:color="auto" w:fill="auto"/>
            <w:vAlign w:val="center"/>
            <w:hideMark/>
          </w:tcPr>
          <w:p w14:paraId="33F68D4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2 multi-</w:t>
            </w:r>
            <w:proofErr w:type="gramStart"/>
            <w:r w:rsidRPr="00CC6C6B">
              <w:rPr>
                <w:rFonts w:ascii="Times New Roman" w:eastAsia="Times New Roman" w:hAnsi="Times New Roman" w:cs="Times New Roman"/>
                <w:color w:val="000000"/>
                <w:sz w:val="18"/>
                <w:szCs w:val="18"/>
              </w:rPr>
              <w:t>grade</w:t>
            </w:r>
            <w:proofErr w:type="gramEnd"/>
            <w:r w:rsidRPr="00CC6C6B">
              <w:rPr>
                <w:rFonts w:ascii="Times New Roman" w:eastAsia="Times New Roman" w:hAnsi="Times New Roman" w:cs="Times New Roman"/>
                <w:color w:val="000000"/>
                <w:sz w:val="18"/>
                <w:szCs w:val="18"/>
              </w:rPr>
              <w:t xml:space="preserve"> GET and 2 SET</w:t>
            </w:r>
          </w:p>
        </w:tc>
        <w:tc>
          <w:tcPr>
            <w:tcW w:w="1216" w:type="dxa"/>
            <w:shd w:val="clear" w:color="auto" w:fill="auto"/>
            <w:vAlign w:val="center"/>
            <w:hideMark/>
          </w:tcPr>
          <w:p w14:paraId="149592B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492A2E6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7242060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69EEC6C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Primary schools</w:t>
            </w:r>
          </w:p>
        </w:tc>
        <w:tc>
          <w:tcPr>
            <w:tcW w:w="1291" w:type="dxa"/>
            <w:shd w:val="clear" w:color="auto" w:fill="auto"/>
            <w:vAlign w:val="center"/>
            <w:hideMark/>
          </w:tcPr>
          <w:p w14:paraId="084CF15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0AD3C57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Roles, models</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learning from each other, </w:t>
            </w: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student </w:t>
            </w:r>
            <w:r w:rsidRPr="00CC6C6B">
              <w:rPr>
                <w:rFonts w:ascii="Times New Roman" w:eastAsia="Times New Roman" w:hAnsi="Times New Roman" w:cs="Times New Roman"/>
                <w:color w:val="000000"/>
                <w:sz w:val="18"/>
                <w:szCs w:val="18"/>
              </w:rPr>
              <w:t>progress</w:t>
            </w:r>
          </w:p>
        </w:tc>
        <w:tc>
          <w:tcPr>
            <w:tcW w:w="1576" w:type="dxa"/>
            <w:vAlign w:val="center"/>
          </w:tcPr>
          <w:p w14:paraId="794C244C"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48602D">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48602D">
              <w:rPr>
                <w:rFonts w:ascii="Times New Roman" w:eastAsia="Times New Roman" w:hAnsi="Times New Roman" w:cs="Times New Roman"/>
                <w:color w:val="000000"/>
                <w:sz w:val="18"/>
                <w:szCs w:val="18"/>
              </w:rPr>
              <w:t>RQ3</w:t>
            </w:r>
          </w:p>
        </w:tc>
      </w:tr>
      <w:tr w:rsidR="003D70E1" w:rsidRPr="00CC6C6B" w14:paraId="5AF8C61E" w14:textId="77777777" w:rsidTr="00801A2A">
        <w:trPr>
          <w:trHeight w:val="502"/>
          <w:jc w:val="center"/>
        </w:trPr>
        <w:tc>
          <w:tcPr>
            <w:tcW w:w="1224" w:type="dxa"/>
            <w:shd w:val="clear" w:color="auto" w:fill="auto"/>
            <w:vAlign w:val="center"/>
            <w:hideMark/>
          </w:tcPr>
          <w:p w14:paraId="617513F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Cramer &amp; Nevin (2006)/ USA</w:t>
            </w:r>
          </w:p>
        </w:tc>
        <w:tc>
          <w:tcPr>
            <w:tcW w:w="1556" w:type="dxa"/>
            <w:shd w:val="clear" w:color="auto" w:fill="auto"/>
            <w:vAlign w:val="center"/>
            <w:hideMark/>
          </w:tcPr>
          <w:p w14:paraId="638BD5A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Case study/ interviews and observations</w:t>
            </w:r>
          </w:p>
        </w:tc>
        <w:tc>
          <w:tcPr>
            <w:tcW w:w="1617" w:type="dxa"/>
            <w:shd w:val="clear" w:color="auto" w:fill="auto"/>
            <w:vAlign w:val="center"/>
            <w:hideMark/>
          </w:tcPr>
          <w:p w14:paraId="0690493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xamine co-teacher actions and behaviours and classroom practices</w:t>
            </w:r>
          </w:p>
        </w:tc>
        <w:tc>
          <w:tcPr>
            <w:tcW w:w="1124" w:type="dxa"/>
            <w:shd w:val="clear" w:color="auto" w:fill="auto"/>
            <w:vAlign w:val="center"/>
            <w:hideMark/>
          </w:tcPr>
          <w:p w14:paraId="6855FC9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16 co-teachers</w:t>
            </w:r>
          </w:p>
        </w:tc>
        <w:tc>
          <w:tcPr>
            <w:tcW w:w="1216" w:type="dxa"/>
            <w:shd w:val="clear" w:color="auto" w:fill="auto"/>
            <w:vAlign w:val="center"/>
            <w:hideMark/>
          </w:tcPr>
          <w:p w14:paraId="45C790A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1406580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Experience in CT from 1 to 10 years</w:t>
            </w:r>
          </w:p>
        </w:tc>
        <w:tc>
          <w:tcPr>
            <w:tcW w:w="890" w:type="dxa"/>
            <w:shd w:val="clear" w:color="auto" w:fill="auto"/>
            <w:vAlign w:val="center"/>
            <w:hideMark/>
          </w:tcPr>
          <w:p w14:paraId="526BBED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1084" w:type="dxa"/>
            <w:shd w:val="clear" w:color="auto" w:fill="auto"/>
            <w:vAlign w:val="center"/>
            <w:hideMark/>
          </w:tcPr>
          <w:p w14:paraId="0A84FDB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Elementary High schools</w:t>
            </w:r>
          </w:p>
        </w:tc>
        <w:tc>
          <w:tcPr>
            <w:tcW w:w="1291" w:type="dxa"/>
            <w:shd w:val="clear" w:color="auto" w:fill="auto"/>
            <w:vAlign w:val="center"/>
            <w:hideMark/>
          </w:tcPr>
          <w:p w14:paraId="2B065DD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2E4B3E2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Peer tutoring, curriculum adaptations, </w:t>
            </w:r>
            <w:r>
              <w:rPr>
                <w:rFonts w:ascii="Times New Roman" w:eastAsia="Times New Roman" w:hAnsi="Times New Roman" w:cs="Times New Roman"/>
                <w:color w:val="000000"/>
                <w:sz w:val="18"/>
                <w:szCs w:val="18"/>
              </w:rPr>
              <w:t>preparation</w:t>
            </w:r>
            <w:r w:rsidRPr="00CC6C6B">
              <w:rPr>
                <w:rFonts w:ascii="Times New Roman" w:eastAsia="Times New Roman" w:hAnsi="Times New Roman" w:cs="Times New Roman"/>
                <w:color w:val="000000"/>
                <w:sz w:val="18"/>
                <w:szCs w:val="18"/>
              </w:rPr>
              <w:t xml:space="preserve">, planning time, </w:t>
            </w:r>
            <w:r>
              <w:rPr>
                <w:rFonts w:ascii="Times New Roman" w:eastAsia="Times New Roman" w:hAnsi="Times New Roman" w:cs="Times New Roman"/>
                <w:color w:val="000000"/>
                <w:sz w:val="18"/>
                <w:szCs w:val="18"/>
              </w:rPr>
              <w:t>perceptions</w:t>
            </w:r>
          </w:p>
        </w:tc>
        <w:tc>
          <w:tcPr>
            <w:tcW w:w="1576" w:type="dxa"/>
            <w:vAlign w:val="center"/>
          </w:tcPr>
          <w:p w14:paraId="179C1C5C"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715F9183" w14:textId="77777777" w:rsidTr="00801A2A">
        <w:trPr>
          <w:trHeight w:val="673"/>
          <w:jc w:val="center"/>
        </w:trPr>
        <w:tc>
          <w:tcPr>
            <w:tcW w:w="1224" w:type="dxa"/>
            <w:shd w:val="clear" w:color="auto" w:fill="auto"/>
            <w:vAlign w:val="center"/>
            <w:hideMark/>
          </w:tcPr>
          <w:p w14:paraId="14D55EC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Dev &amp; Haynes (2015)/ USA</w:t>
            </w:r>
          </w:p>
        </w:tc>
        <w:tc>
          <w:tcPr>
            <w:tcW w:w="1556" w:type="dxa"/>
            <w:shd w:val="clear" w:color="auto" w:fill="auto"/>
            <w:vAlign w:val="center"/>
            <w:hideMark/>
          </w:tcPr>
          <w:p w14:paraId="58A248D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Interview study</w:t>
            </w:r>
          </w:p>
        </w:tc>
        <w:tc>
          <w:tcPr>
            <w:tcW w:w="1617" w:type="dxa"/>
            <w:shd w:val="clear" w:color="auto" w:fill="auto"/>
            <w:vAlign w:val="center"/>
            <w:hideMark/>
          </w:tcPr>
          <w:p w14:paraId="64D0672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xamine teacher perceptions in inclusive classrooms</w:t>
            </w:r>
          </w:p>
        </w:tc>
        <w:tc>
          <w:tcPr>
            <w:tcW w:w="1124" w:type="dxa"/>
            <w:shd w:val="clear" w:color="auto" w:fill="auto"/>
            <w:vAlign w:val="center"/>
            <w:hideMark/>
          </w:tcPr>
          <w:p w14:paraId="2A12D66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11 SET </w:t>
            </w:r>
          </w:p>
        </w:tc>
        <w:tc>
          <w:tcPr>
            <w:tcW w:w="1216" w:type="dxa"/>
            <w:shd w:val="clear" w:color="auto" w:fill="auto"/>
            <w:vAlign w:val="center"/>
            <w:hideMark/>
          </w:tcPr>
          <w:p w14:paraId="2FB7277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207122F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Various </w:t>
            </w:r>
          </w:p>
        </w:tc>
        <w:tc>
          <w:tcPr>
            <w:tcW w:w="890" w:type="dxa"/>
            <w:shd w:val="clear" w:color="auto" w:fill="auto"/>
            <w:vAlign w:val="center"/>
            <w:hideMark/>
          </w:tcPr>
          <w:p w14:paraId="2F56724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226B223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 Inclusive classrooms</w:t>
            </w:r>
          </w:p>
        </w:tc>
        <w:tc>
          <w:tcPr>
            <w:tcW w:w="1291" w:type="dxa"/>
            <w:shd w:val="clear" w:color="auto" w:fill="auto"/>
            <w:vAlign w:val="center"/>
            <w:hideMark/>
          </w:tcPr>
          <w:p w14:paraId="030CDE6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1FBC7B9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Preparation</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 planning time, models</w:t>
            </w:r>
          </w:p>
        </w:tc>
        <w:tc>
          <w:tcPr>
            <w:tcW w:w="1576" w:type="dxa"/>
            <w:vAlign w:val="center"/>
          </w:tcPr>
          <w:p w14:paraId="1CDD5055"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15131B92" w14:textId="77777777" w:rsidTr="00801A2A">
        <w:trPr>
          <w:trHeight w:val="970"/>
          <w:jc w:val="center"/>
        </w:trPr>
        <w:tc>
          <w:tcPr>
            <w:tcW w:w="1224" w:type="dxa"/>
            <w:shd w:val="clear" w:color="auto" w:fill="auto"/>
            <w:vAlign w:val="center"/>
            <w:hideMark/>
          </w:tcPr>
          <w:p w14:paraId="7A5E371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Embury</w:t>
            </w:r>
            <w:proofErr w:type="spellEnd"/>
            <w:r w:rsidRPr="00CC6C6B">
              <w:rPr>
                <w:rFonts w:ascii="Times New Roman" w:eastAsia="Times New Roman" w:hAnsi="Times New Roman" w:cs="Times New Roman"/>
                <w:color w:val="000000"/>
                <w:sz w:val="18"/>
                <w:szCs w:val="18"/>
              </w:rPr>
              <w:t xml:space="preserve"> &amp; </w:t>
            </w:r>
            <w:proofErr w:type="spellStart"/>
            <w:r w:rsidRPr="00CC6C6B">
              <w:rPr>
                <w:rFonts w:ascii="Times New Roman" w:eastAsia="Times New Roman" w:hAnsi="Times New Roman" w:cs="Times New Roman"/>
                <w:color w:val="000000"/>
                <w:sz w:val="18"/>
                <w:szCs w:val="18"/>
              </w:rPr>
              <w:t>Dinnesen</w:t>
            </w:r>
            <w:proofErr w:type="spellEnd"/>
            <w:r w:rsidRPr="00CC6C6B">
              <w:rPr>
                <w:rFonts w:ascii="Times New Roman" w:eastAsia="Times New Roman" w:hAnsi="Times New Roman" w:cs="Times New Roman"/>
                <w:color w:val="000000"/>
                <w:sz w:val="18"/>
                <w:szCs w:val="18"/>
              </w:rPr>
              <w:t xml:space="preserve"> (2012)/ USA</w:t>
            </w:r>
          </w:p>
        </w:tc>
        <w:tc>
          <w:tcPr>
            <w:tcW w:w="1556" w:type="dxa"/>
            <w:shd w:val="clear" w:color="auto" w:fill="auto"/>
            <w:vAlign w:val="center"/>
            <w:hideMark/>
          </w:tcPr>
          <w:p w14:paraId="0B753C5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Case study design/ interviews teachers’ planning logs observation </w:t>
            </w:r>
          </w:p>
        </w:tc>
        <w:tc>
          <w:tcPr>
            <w:tcW w:w="1617" w:type="dxa"/>
            <w:shd w:val="clear" w:color="auto" w:fill="auto"/>
            <w:vAlign w:val="center"/>
            <w:hideMark/>
          </w:tcPr>
          <w:p w14:paraId="2B9973C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P</w:t>
            </w:r>
            <w:r w:rsidRPr="00CC6C6B">
              <w:rPr>
                <w:rFonts w:ascii="Times New Roman" w:eastAsia="Times New Roman" w:hAnsi="Times New Roman" w:cs="Times New Roman"/>
                <w:color w:val="000000"/>
                <w:sz w:val="18"/>
                <w:szCs w:val="18"/>
              </w:rPr>
              <w:t xml:space="preserve">resent the experiences of two co-teachers teaching </w:t>
            </w:r>
          </w:p>
        </w:tc>
        <w:tc>
          <w:tcPr>
            <w:tcW w:w="1124" w:type="dxa"/>
            <w:shd w:val="clear" w:color="auto" w:fill="auto"/>
            <w:vAlign w:val="center"/>
            <w:hideMark/>
          </w:tcPr>
          <w:p w14:paraId="38FAA74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1 </w:t>
            </w:r>
            <w:r>
              <w:rPr>
                <w:rFonts w:ascii="Times New Roman" w:eastAsia="Times New Roman" w:hAnsi="Times New Roman" w:cs="Times New Roman"/>
                <w:color w:val="000000"/>
                <w:sz w:val="18"/>
                <w:szCs w:val="18"/>
              </w:rPr>
              <w:t xml:space="preserve">CT </w:t>
            </w:r>
            <w:r w:rsidRPr="00CC6C6B">
              <w:rPr>
                <w:rFonts w:ascii="Times New Roman" w:eastAsia="Times New Roman" w:hAnsi="Times New Roman" w:cs="Times New Roman"/>
                <w:color w:val="000000"/>
                <w:sz w:val="18"/>
                <w:szCs w:val="18"/>
              </w:rPr>
              <w:t>team</w:t>
            </w:r>
          </w:p>
        </w:tc>
        <w:tc>
          <w:tcPr>
            <w:tcW w:w="1216" w:type="dxa"/>
            <w:shd w:val="clear" w:color="auto" w:fill="auto"/>
            <w:vAlign w:val="center"/>
            <w:hideMark/>
          </w:tcPr>
          <w:p w14:paraId="02EF30E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2D348C1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SET taught for 22 </w:t>
            </w:r>
            <w:proofErr w:type="gramStart"/>
            <w:r w:rsidRPr="00CC6C6B">
              <w:rPr>
                <w:rFonts w:ascii="Times New Roman" w:eastAsia="Times New Roman" w:hAnsi="Times New Roman" w:cs="Times New Roman"/>
                <w:color w:val="000000"/>
                <w:sz w:val="18"/>
                <w:szCs w:val="18"/>
              </w:rPr>
              <w:t>years,</w:t>
            </w:r>
            <w:proofErr w:type="gramEnd"/>
            <w:r w:rsidRPr="00CC6C6B">
              <w:rPr>
                <w:rFonts w:ascii="Times New Roman" w:eastAsia="Times New Roman" w:hAnsi="Times New Roman" w:cs="Times New Roman"/>
                <w:color w:val="000000"/>
                <w:sz w:val="18"/>
                <w:szCs w:val="18"/>
              </w:rPr>
              <w:t xml:space="preserve"> GET taught for 3 years</w:t>
            </w:r>
          </w:p>
        </w:tc>
        <w:tc>
          <w:tcPr>
            <w:tcW w:w="890" w:type="dxa"/>
            <w:shd w:val="clear" w:color="auto" w:fill="auto"/>
            <w:vAlign w:val="center"/>
            <w:hideMark/>
          </w:tcPr>
          <w:p w14:paraId="53EE938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029EEF6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Middle school: 7</w:t>
            </w:r>
            <w:r w:rsidRPr="00CC6C6B">
              <w:rPr>
                <w:rFonts w:ascii="Times New Roman" w:eastAsia="Times New Roman" w:hAnsi="Times New Roman" w:cs="Times New Roman"/>
                <w:color w:val="000000"/>
                <w:sz w:val="18"/>
                <w:szCs w:val="18"/>
                <w:vertAlign w:val="superscript"/>
              </w:rPr>
              <w:t>th</w:t>
            </w:r>
            <w:r w:rsidRPr="00CC6C6B">
              <w:rPr>
                <w:rFonts w:ascii="Times New Roman" w:eastAsia="Times New Roman" w:hAnsi="Times New Roman" w:cs="Times New Roman"/>
                <w:color w:val="000000"/>
                <w:sz w:val="18"/>
                <w:szCs w:val="18"/>
              </w:rPr>
              <w:t xml:space="preserve"> grade science class</w:t>
            </w:r>
          </w:p>
        </w:tc>
        <w:tc>
          <w:tcPr>
            <w:tcW w:w="1291" w:type="dxa"/>
            <w:shd w:val="clear" w:color="auto" w:fill="auto"/>
            <w:vAlign w:val="center"/>
            <w:hideMark/>
          </w:tcPr>
          <w:p w14:paraId="2653D75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79797EB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Roles, planning</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preparation</w:t>
            </w:r>
            <w:r w:rsidRPr="00CC6C6B">
              <w:rPr>
                <w:rFonts w:ascii="Times New Roman" w:eastAsia="Times New Roman" w:hAnsi="Times New Roman" w:cs="Times New Roman"/>
                <w:color w:val="000000"/>
                <w:sz w:val="18"/>
                <w:szCs w:val="18"/>
              </w:rPr>
              <w:t>, curriculum adaptations, models</w:t>
            </w:r>
          </w:p>
        </w:tc>
        <w:tc>
          <w:tcPr>
            <w:tcW w:w="1576" w:type="dxa"/>
            <w:vAlign w:val="center"/>
          </w:tcPr>
          <w:p w14:paraId="44FF66AF" w14:textId="77777777" w:rsidR="003D70E1" w:rsidRDefault="003D70E1" w:rsidP="00801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7047F5E8" w14:textId="77777777" w:rsidTr="00801A2A">
        <w:trPr>
          <w:trHeight w:val="637"/>
          <w:jc w:val="center"/>
        </w:trPr>
        <w:tc>
          <w:tcPr>
            <w:tcW w:w="1224" w:type="dxa"/>
            <w:shd w:val="clear" w:color="auto" w:fill="auto"/>
            <w:vAlign w:val="center"/>
            <w:hideMark/>
          </w:tcPr>
          <w:p w14:paraId="19157B4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lastRenderedPageBreak/>
              <w:t>Gurgur</w:t>
            </w:r>
            <w:proofErr w:type="spellEnd"/>
            <w:r w:rsidRPr="00CC6C6B">
              <w:rPr>
                <w:rFonts w:ascii="Times New Roman" w:eastAsia="Times New Roman" w:hAnsi="Times New Roman" w:cs="Times New Roman"/>
                <w:color w:val="000000"/>
                <w:sz w:val="18"/>
                <w:szCs w:val="18"/>
              </w:rPr>
              <w:t xml:space="preserve"> &amp; </w:t>
            </w:r>
            <w:proofErr w:type="spellStart"/>
            <w:r w:rsidRPr="00CC6C6B">
              <w:rPr>
                <w:rFonts w:ascii="Times New Roman" w:eastAsia="Times New Roman" w:hAnsi="Times New Roman" w:cs="Times New Roman"/>
                <w:color w:val="000000"/>
                <w:sz w:val="18"/>
                <w:szCs w:val="18"/>
              </w:rPr>
              <w:t>Uzuner</w:t>
            </w:r>
            <w:proofErr w:type="spellEnd"/>
            <w:r w:rsidRPr="00CC6C6B">
              <w:rPr>
                <w:rFonts w:ascii="Times New Roman" w:eastAsia="Times New Roman" w:hAnsi="Times New Roman" w:cs="Times New Roman"/>
                <w:color w:val="000000"/>
                <w:sz w:val="18"/>
                <w:szCs w:val="18"/>
              </w:rPr>
              <w:t xml:space="preserve"> (2010)/ Turkey</w:t>
            </w:r>
          </w:p>
        </w:tc>
        <w:tc>
          <w:tcPr>
            <w:tcW w:w="1556" w:type="dxa"/>
            <w:shd w:val="clear" w:color="auto" w:fill="auto"/>
            <w:vAlign w:val="center"/>
            <w:hideMark/>
          </w:tcPr>
          <w:p w14:paraId="6826C7A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Action Research/ interviews planning meetings reflective daily data sources</w:t>
            </w:r>
          </w:p>
        </w:tc>
        <w:tc>
          <w:tcPr>
            <w:tcW w:w="1617" w:type="dxa"/>
            <w:shd w:val="clear" w:color="auto" w:fill="auto"/>
            <w:vAlign w:val="center"/>
            <w:hideMark/>
          </w:tcPr>
          <w:p w14:paraId="32C542D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A</w:t>
            </w:r>
            <w:r w:rsidRPr="00CC6C6B">
              <w:rPr>
                <w:rFonts w:ascii="Times New Roman" w:eastAsia="Times New Roman" w:hAnsi="Times New Roman" w:cs="Times New Roman"/>
                <w:color w:val="000000"/>
                <w:sz w:val="18"/>
                <w:szCs w:val="18"/>
              </w:rPr>
              <w:t xml:space="preserve">nalyse the opinions of co-teachers regarding the applications they carry out </w:t>
            </w:r>
          </w:p>
        </w:tc>
        <w:tc>
          <w:tcPr>
            <w:tcW w:w="1124" w:type="dxa"/>
            <w:shd w:val="clear" w:color="auto" w:fill="auto"/>
            <w:vAlign w:val="center"/>
            <w:hideMark/>
          </w:tcPr>
          <w:p w14:paraId="54A29D7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7D7F596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1996DF8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GET taught for 18 years</w:t>
            </w:r>
          </w:p>
        </w:tc>
        <w:tc>
          <w:tcPr>
            <w:tcW w:w="890" w:type="dxa"/>
            <w:shd w:val="clear" w:color="auto" w:fill="auto"/>
            <w:vAlign w:val="center"/>
            <w:hideMark/>
          </w:tcPr>
          <w:p w14:paraId="4C0AF12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5AD313B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Middle school</w:t>
            </w:r>
          </w:p>
        </w:tc>
        <w:tc>
          <w:tcPr>
            <w:tcW w:w="1291" w:type="dxa"/>
            <w:shd w:val="clear" w:color="auto" w:fill="auto"/>
            <w:vAlign w:val="center"/>
            <w:hideMark/>
          </w:tcPr>
          <w:p w14:paraId="6EA8B23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Hearing impairment</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c</w:t>
            </w:r>
            <w:r w:rsidRPr="00CC6C6B">
              <w:rPr>
                <w:rFonts w:ascii="Times New Roman" w:eastAsia="Times New Roman" w:hAnsi="Times New Roman" w:cs="Times New Roman"/>
                <w:color w:val="000000"/>
                <w:sz w:val="18"/>
                <w:szCs w:val="18"/>
              </w:rPr>
              <w:t>erebral palsy</w:t>
            </w:r>
          </w:p>
        </w:tc>
        <w:tc>
          <w:tcPr>
            <w:tcW w:w="1547" w:type="dxa"/>
            <w:shd w:val="clear" w:color="auto" w:fill="auto"/>
            <w:vAlign w:val="center"/>
            <w:hideMark/>
          </w:tcPr>
          <w:p w14:paraId="58CACF0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Models, </w:t>
            </w: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 planning, roles, collaborative groups</w:t>
            </w:r>
          </w:p>
        </w:tc>
        <w:tc>
          <w:tcPr>
            <w:tcW w:w="1576" w:type="dxa"/>
          </w:tcPr>
          <w:p w14:paraId="7775764A"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Pr>
                <w:rFonts w:ascii="Times New Roman" w:eastAsia="Times New Roman" w:hAnsi="Times New Roman" w:cs="Times New Roman"/>
                <w:color w:val="000000"/>
                <w:sz w:val="18"/>
                <w:szCs w:val="18"/>
                <w:lang w:val="el-GR"/>
              </w:rPr>
              <w:t>,</w:t>
            </w:r>
            <w:r>
              <w:rPr>
                <w:rFonts w:ascii="Times New Roman" w:eastAsia="Times New Roman" w:hAnsi="Times New Roman" w:cs="Times New Roman"/>
                <w:color w:val="000000"/>
                <w:sz w:val="18"/>
                <w:szCs w:val="18"/>
              </w:rPr>
              <w:t xml:space="preserve"> RQ2</w:t>
            </w:r>
          </w:p>
        </w:tc>
      </w:tr>
      <w:tr w:rsidR="003D70E1" w:rsidRPr="00CC6C6B" w14:paraId="67D51FEB" w14:textId="77777777" w:rsidTr="00801A2A">
        <w:trPr>
          <w:trHeight w:val="975"/>
          <w:jc w:val="center"/>
        </w:trPr>
        <w:tc>
          <w:tcPr>
            <w:tcW w:w="1224" w:type="dxa"/>
            <w:shd w:val="clear" w:color="auto" w:fill="auto"/>
            <w:vAlign w:val="center"/>
            <w:hideMark/>
          </w:tcPr>
          <w:p w14:paraId="13B1BD6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Gurgur</w:t>
            </w:r>
            <w:proofErr w:type="spellEnd"/>
            <w:r w:rsidRPr="00CC6C6B">
              <w:rPr>
                <w:rFonts w:ascii="Times New Roman" w:eastAsia="Times New Roman" w:hAnsi="Times New Roman" w:cs="Times New Roman"/>
                <w:color w:val="000000"/>
                <w:sz w:val="18"/>
                <w:szCs w:val="18"/>
              </w:rPr>
              <w:t xml:space="preserve"> &amp; </w:t>
            </w:r>
            <w:proofErr w:type="spellStart"/>
            <w:r w:rsidRPr="00CC6C6B">
              <w:rPr>
                <w:rFonts w:ascii="Times New Roman" w:eastAsia="Times New Roman" w:hAnsi="Times New Roman" w:cs="Times New Roman"/>
                <w:color w:val="000000"/>
                <w:sz w:val="18"/>
                <w:szCs w:val="18"/>
              </w:rPr>
              <w:t>Uzuner</w:t>
            </w:r>
            <w:proofErr w:type="spellEnd"/>
            <w:r w:rsidRPr="00CC6C6B">
              <w:rPr>
                <w:rFonts w:ascii="Times New Roman" w:eastAsia="Times New Roman" w:hAnsi="Times New Roman" w:cs="Times New Roman"/>
                <w:color w:val="000000"/>
                <w:sz w:val="18"/>
                <w:szCs w:val="18"/>
              </w:rPr>
              <w:t xml:space="preserve"> (2011)/ Turkey</w:t>
            </w:r>
          </w:p>
        </w:tc>
        <w:tc>
          <w:tcPr>
            <w:tcW w:w="1556" w:type="dxa"/>
            <w:shd w:val="clear" w:color="auto" w:fill="auto"/>
            <w:vAlign w:val="center"/>
            <w:hideMark/>
          </w:tcPr>
          <w:p w14:paraId="24BB85C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Action Research</w:t>
            </w:r>
            <w:proofErr w:type="gramStart"/>
            <w:r w:rsidRPr="00CC6C6B">
              <w:rPr>
                <w:rFonts w:ascii="Times New Roman" w:eastAsia="Times New Roman" w:hAnsi="Times New Roman" w:cs="Times New Roman"/>
                <w:color w:val="000000"/>
                <w:sz w:val="18"/>
                <w:szCs w:val="18"/>
              </w:rPr>
              <w:t>/  Checklist</w:t>
            </w:r>
            <w:proofErr w:type="gramEnd"/>
            <w:r w:rsidRPr="00CC6C6B">
              <w:rPr>
                <w:rFonts w:ascii="Times New Roman" w:eastAsia="Times New Roman" w:hAnsi="Times New Roman" w:cs="Times New Roman"/>
                <w:color w:val="000000"/>
                <w:sz w:val="18"/>
                <w:szCs w:val="18"/>
              </w:rPr>
              <w:t xml:space="preserve"> documents researcher’s journal </w:t>
            </w:r>
          </w:p>
        </w:tc>
        <w:tc>
          <w:tcPr>
            <w:tcW w:w="1617" w:type="dxa"/>
            <w:shd w:val="clear" w:color="auto" w:fill="auto"/>
            <w:vAlign w:val="center"/>
            <w:hideMark/>
          </w:tcPr>
          <w:p w14:paraId="49075AE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xamine the implementation of two CT models (team teaching and station teaching) </w:t>
            </w:r>
          </w:p>
        </w:tc>
        <w:tc>
          <w:tcPr>
            <w:tcW w:w="1124" w:type="dxa"/>
            <w:shd w:val="clear" w:color="auto" w:fill="auto"/>
            <w:vAlign w:val="center"/>
            <w:hideMark/>
          </w:tcPr>
          <w:p w14:paraId="3A378B0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7FDCE14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57BB764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GET taught for 18 years</w:t>
            </w:r>
          </w:p>
        </w:tc>
        <w:tc>
          <w:tcPr>
            <w:tcW w:w="890" w:type="dxa"/>
            <w:shd w:val="clear" w:color="auto" w:fill="auto"/>
            <w:vAlign w:val="center"/>
            <w:hideMark/>
          </w:tcPr>
          <w:p w14:paraId="4DB543A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3DF150E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2</w:t>
            </w:r>
            <w:r w:rsidRPr="00CC6C6B">
              <w:rPr>
                <w:rFonts w:ascii="Times New Roman" w:eastAsia="Times New Roman" w:hAnsi="Times New Roman" w:cs="Times New Roman"/>
                <w:color w:val="000000"/>
                <w:sz w:val="18"/>
                <w:szCs w:val="18"/>
                <w:vertAlign w:val="superscript"/>
              </w:rPr>
              <w:t>nd</w:t>
            </w:r>
            <w:r w:rsidRPr="00CC6C6B">
              <w:rPr>
                <w:rFonts w:ascii="Times New Roman" w:eastAsia="Times New Roman" w:hAnsi="Times New Roman" w:cs="Times New Roman"/>
                <w:color w:val="000000"/>
                <w:sz w:val="18"/>
                <w:szCs w:val="18"/>
              </w:rPr>
              <w:t xml:space="preserve"> grade elementary</w:t>
            </w:r>
          </w:p>
        </w:tc>
        <w:tc>
          <w:tcPr>
            <w:tcW w:w="1291" w:type="dxa"/>
            <w:shd w:val="clear" w:color="auto" w:fill="auto"/>
            <w:vAlign w:val="center"/>
            <w:hideMark/>
          </w:tcPr>
          <w:p w14:paraId="6DB9BC0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Hearing impaired and </w:t>
            </w:r>
            <w:r>
              <w:rPr>
                <w:rFonts w:ascii="Times New Roman" w:eastAsia="Times New Roman" w:hAnsi="Times New Roman" w:cs="Times New Roman"/>
                <w:color w:val="000000"/>
                <w:sz w:val="18"/>
                <w:szCs w:val="18"/>
              </w:rPr>
              <w:t>physical and</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learning difficulties</w:t>
            </w:r>
            <w:r w:rsidRPr="00CC6C6B">
              <w:rPr>
                <w:rFonts w:ascii="Times New Roman" w:eastAsia="Times New Roman" w:hAnsi="Times New Roman" w:cs="Times New Roman"/>
                <w:color w:val="000000"/>
                <w:sz w:val="18"/>
                <w:szCs w:val="18"/>
              </w:rPr>
              <w:t xml:space="preserve">  </w:t>
            </w:r>
          </w:p>
        </w:tc>
        <w:tc>
          <w:tcPr>
            <w:tcW w:w="1547" w:type="dxa"/>
            <w:shd w:val="clear" w:color="auto" w:fill="auto"/>
            <w:vAlign w:val="center"/>
            <w:hideMark/>
          </w:tcPr>
          <w:p w14:paraId="097054E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Planning, collaborative </w:t>
            </w:r>
            <w:r>
              <w:rPr>
                <w:rFonts w:ascii="Times New Roman" w:eastAsia="Times New Roman" w:hAnsi="Times New Roman" w:cs="Times New Roman"/>
                <w:color w:val="000000"/>
                <w:sz w:val="18"/>
                <w:szCs w:val="18"/>
              </w:rPr>
              <w:t>groups</w:t>
            </w:r>
            <w:r w:rsidRPr="00CC6C6B">
              <w:rPr>
                <w:rFonts w:ascii="Times New Roman" w:eastAsia="Times New Roman" w:hAnsi="Times New Roman" w:cs="Times New Roman"/>
                <w:color w:val="000000"/>
                <w:sz w:val="18"/>
                <w:szCs w:val="18"/>
              </w:rPr>
              <w:t xml:space="preserve">, models, </w:t>
            </w:r>
            <w:r>
              <w:rPr>
                <w:rFonts w:ascii="Times New Roman" w:eastAsia="Times New Roman" w:hAnsi="Times New Roman" w:cs="Times New Roman"/>
                <w:color w:val="000000"/>
                <w:sz w:val="18"/>
                <w:szCs w:val="18"/>
              </w:rPr>
              <w:t>effective instruction</w:t>
            </w:r>
          </w:p>
        </w:tc>
        <w:tc>
          <w:tcPr>
            <w:tcW w:w="1576" w:type="dxa"/>
          </w:tcPr>
          <w:p w14:paraId="357515E1"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77AC63C8" w14:textId="77777777" w:rsidTr="00801A2A">
        <w:trPr>
          <w:trHeight w:val="1455"/>
          <w:jc w:val="center"/>
        </w:trPr>
        <w:tc>
          <w:tcPr>
            <w:tcW w:w="1224" w:type="dxa"/>
            <w:shd w:val="clear" w:color="auto" w:fill="auto"/>
            <w:vAlign w:val="center"/>
            <w:hideMark/>
          </w:tcPr>
          <w:p w14:paraId="763669A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Isherwood &amp; Barger-Anderson (2008)/ USA</w:t>
            </w:r>
          </w:p>
        </w:tc>
        <w:tc>
          <w:tcPr>
            <w:tcW w:w="1556" w:type="dxa"/>
            <w:shd w:val="clear" w:color="auto" w:fill="auto"/>
            <w:vAlign w:val="center"/>
            <w:hideMark/>
          </w:tcPr>
          <w:p w14:paraId="207F884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Case study and naturalistic inquiry/ interviews observations document analysis</w:t>
            </w:r>
          </w:p>
        </w:tc>
        <w:tc>
          <w:tcPr>
            <w:tcW w:w="1617" w:type="dxa"/>
            <w:shd w:val="clear" w:color="auto" w:fill="auto"/>
            <w:vAlign w:val="center"/>
            <w:hideMark/>
          </w:tcPr>
          <w:p w14:paraId="579CD60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xamine implementation of CT models, factors affect implementation and examine human, task, structural, and technical subsystems </w:t>
            </w:r>
          </w:p>
        </w:tc>
        <w:tc>
          <w:tcPr>
            <w:tcW w:w="1124" w:type="dxa"/>
            <w:shd w:val="clear" w:color="auto" w:fill="auto"/>
            <w:vAlign w:val="center"/>
            <w:hideMark/>
          </w:tcPr>
          <w:p w14:paraId="36CAAAA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15 GET &amp; 3 SET</w:t>
            </w:r>
          </w:p>
        </w:tc>
        <w:tc>
          <w:tcPr>
            <w:tcW w:w="1216" w:type="dxa"/>
            <w:shd w:val="clear" w:color="auto" w:fill="auto"/>
            <w:vAlign w:val="center"/>
            <w:hideMark/>
          </w:tcPr>
          <w:p w14:paraId="1801645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0872523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teacher had previous</w:t>
            </w:r>
            <w:r>
              <w:rPr>
                <w:rFonts w:ascii="Times New Roman" w:eastAsia="Times New Roman" w:hAnsi="Times New Roman" w:cs="Times New Roman"/>
                <w:color w:val="000000"/>
                <w:sz w:val="18"/>
                <w:szCs w:val="18"/>
              </w:rPr>
              <w:t xml:space="preserve"> CT </w:t>
            </w:r>
            <w:r w:rsidRPr="00CC6C6B">
              <w:rPr>
                <w:rFonts w:ascii="Times New Roman" w:eastAsia="Times New Roman" w:hAnsi="Times New Roman" w:cs="Times New Roman"/>
                <w:color w:val="000000"/>
                <w:sz w:val="18"/>
                <w:szCs w:val="18"/>
              </w:rPr>
              <w:t>experience</w:t>
            </w:r>
          </w:p>
        </w:tc>
        <w:tc>
          <w:tcPr>
            <w:tcW w:w="890" w:type="dxa"/>
            <w:shd w:val="clear" w:color="auto" w:fill="auto"/>
            <w:vAlign w:val="center"/>
            <w:hideMark/>
          </w:tcPr>
          <w:p w14:paraId="24C9CDB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6CE4EFD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Middle school</w:t>
            </w:r>
          </w:p>
        </w:tc>
        <w:tc>
          <w:tcPr>
            <w:tcW w:w="1291" w:type="dxa"/>
            <w:shd w:val="clear" w:color="auto" w:fill="auto"/>
            <w:vAlign w:val="center"/>
            <w:hideMark/>
          </w:tcPr>
          <w:p w14:paraId="25D2049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0505F31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Models, planning, voice</w:t>
            </w:r>
          </w:p>
        </w:tc>
        <w:tc>
          <w:tcPr>
            <w:tcW w:w="1576" w:type="dxa"/>
          </w:tcPr>
          <w:p w14:paraId="504B669D"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6708BF35" w14:textId="77777777" w:rsidTr="00801A2A">
        <w:trPr>
          <w:trHeight w:val="673"/>
          <w:jc w:val="center"/>
        </w:trPr>
        <w:tc>
          <w:tcPr>
            <w:tcW w:w="1224" w:type="dxa"/>
            <w:shd w:val="clear" w:color="auto" w:fill="auto"/>
            <w:vAlign w:val="center"/>
            <w:hideMark/>
          </w:tcPr>
          <w:p w14:paraId="2B7CEC3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Isherwood et al. (2013)/ USA</w:t>
            </w:r>
          </w:p>
        </w:tc>
        <w:tc>
          <w:tcPr>
            <w:tcW w:w="1556" w:type="dxa"/>
            <w:shd w:val="clear" w:color="auto" w:fill="auto"/>
            <w:vAlign w:val="center"/>
            <w:hideMark/>
          </w:tcPr>
          <w:p w14:paraId="727DC31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Case study Ethnographic design/ interviews observations document analysis</w:t>
            </w:r>
          </w:p>
        </w:tc>
        <w:tc>
          <w:tcPr>
            <w:tcW w:w="1617" w:type="dxa"/>
            <w:shd w:val="clear" w:color="auto" w:fill="auto"/>
            <w:vAlign w:val="center"/>
            <w:hideMark/>
          </w:tcPr>
          <w:p w14:paraId="5DB1C7B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xamine how a school district used CT as a strategy for transitioning from a special to an inclusive model </w:t>
            </w:r>
          </w:p>
        </w:tc>
        <w:tc>
          <w:tcPr>
            <w:tcW w:w="1124" w:type="dxa"/>
            <w:shd w:val="clear" w:color="auto" w:fill="auto"/>
            <w:vAlign w:val="center"/>
            <w:hideMark/>
          </w:tcPr>
          <w:p w14:paraId="084744E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15 GET &amp; 15 SET</w:t>
            </w:r>
          </w:p>
        </w:tc>
        <w:tc>
          <w:tcPr>
            <w:tcW w:w="1216" w:type="dxa"/>
            <w:shd w:val="clear" w:color="auto" w:fill="auto"/>
            <w:vAlign w:val="center"/>
            <w:hideMark/>
          </w:tcPr>
          <w:p w14:paraId="312ACC6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51EF47C8" w14:textId="456972F6"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All co-teachers were in their 2</w:t>
            </w:r>
            <w:r w:rsidRPr="00CC6C6B">
              <w:rPr>
                <w:rFonts w:ascii="Times New Roman" w:eastAsia="Times New Roman" w:hAnsi="Times New Roman" w:cs="Times New Roman"/>
                <w:color w:val="000000"/>
                <w:sz w:val="18"/>
                <w:szCs w:val="18"/>
                <w:vertAlign w:val="superscript"/>
              </w:rPr>
              <w:t>nd</w:t>
            </w:r>
            <w:r w:rsidRPr="00CC6C6B">
              <w:rPr>
                <w:rFonts w:ascii="Times New Roman" w:eastAsia="Times New Roman" w:hAnsi="Times New Roman" w:cs="Times New Roman"/>
                <w:color w:val="000000"/>
                <w:sz w:val="18"/>
                <w:szCs w:val="18"/>
              </w:rPr>
              <w:t xml:space="preserve"> year of </w:t>
            </w:r>
            <w:r>
              <w:rPr>
                <w:rFonts w:ascii="Times New Roman" w:eastAsia="Times New Roman" w:hAnsi="Times New Roman" w:cs="Times New Roman"/>
                <w:color w:val="000000"/>
                <w:sz w:val="18"/>
                <w:szCs w:val="18"/>
              </w:rPr>
              <w:t>CT</w:t>
            </w:r>
          </w:p>
        </w:tc>
        <w:tc>
          <w:tcPr>
            <w:tcW w:w="890" w:type="dxa"/>
            <w:shd w:val="clear" w:color="auto" w:fill="auto"/>
            <w:vAlign w:val="center"/>
            <w:hideMark/>
          </w:tcPr>
          <w:p w14:paraId="63A1936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489FD44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Middle school</w:t>
            </w:r>
          </w:p>
        </w:tc>
        <w:tc>
          <w:tcPr>
            <w:tcW w:w="1291" w:type="dxa"/>
            <w:shd w:val="clear" w:color="auto" w:fill="auto"/>
            <w:vAlign w:val="center"/>
            <w:hideMark/>
          </w:tcPr>
          <w:p w14:paraId="369F215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11CF3BB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Relationships, planning, models, </w:t>
            </w:r>
            <w:r>
              <w:rPr>
                <w:rFonts w:ascii="Times New Roman" w:eastAsia="Times New Roman" w:hAnsi="Times New Roman" w:cs="Times New Roman"/>
                <w:color w:val="000000"/>
                <w:sz w:val="18"/>
                <w:szCs w:val="18"/>
              </w:rPr>
              <w:t>perceptions</w:t>
            </w:r>
          </w:p>
        </w:tc>
        <w:tc>
          <w:tcPr>
            <w:tcW w:w="1576" w:type="dxa"/>
          </w:tcPr>
          <w:p w14:paraId="56326991"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RQ1, RQ2 </w:t>
            </w:r>
          </w:p>
        </w:tc>
      </w:tr>
      <w:tr w:rsidR="003D70E1" w:rsidRPr="00CC6C6B" w14:paraId="3A86C3F4" w14:textId="77777777" w:rsidTr="00801A2A">
        <w:trPr>
          <w:trHeight w:val="340"/>
          <w:jc w:val="center"/>
        </w:trPr>
        <w:tc>
          <w:tcPr>
            <w:tcW w:w="1224" w:type="dxa"/>
            <w:shd w:val="clear" w:color="auto" w:fill="auto"/>
            <w:vAlign w:val="center"/>
            <w:hideMark/>
          </w:tcPr>
          <w:p w14:paraId="559C44C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King-Sears et al. (2014)/ USA</w:t>
            </w:r>
          </w:p>
        </w:tc>
        <w:tc>
          <w:tcPr>
            <w:tcW w:w="1556" w:type="dxa"/>
            <w:shd w:val="clear" w:color="auto" w:fill="auto"/>
            <w:vAlign w:val="center"/>
            <w:hideMark/>
          </w:tcPr>
          <w:p w14:paraId="6708193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Case study/ </w:t>
            </w:r>
            <w:r>
              <w:rPr>
                <w:rFonts w:ascii="Times New Roman" w:eastAsia="Times New Roman" w:hAnsi="Times New Roman" w:cs="Times New Roman"/>
                <w:color w:val="000000"/>
                <w:sz w:val="18"/>
                <w:szCs w:val="18"/>
              </w:rPr>
              <w:t>v</w:t>
            </w:r>
            <w:r w:rsidRPr="00CC6C6B">
              <w:rPr>
                <w:rFonts w:ascii="Times New Roman" w:eastAsia="Times New Roman" w:hAnsi="Times New Roman" w:cs="Times New Roman"/>
                <w:color w:val="000000"/>
                <w:sz w:val="18"/>
                <w:szCs w:val="18"/>
              </w:rPr>
              <w:t>ideo observations</w:t>
            </w:r>
          </w:p>
        </w:tc>
        <w:tc>
          <w:tcPr>
            <w:tcW w:w="1617" w:type="dxa"/>
            <w:shd w:val="clear" w:color="auto" w:fill="auto"/>
            <w:vAlign w:val="center"/>
            <w:hideMark/>
          </w:tcPr>
          <w:p w14:paraId="3CBBCA9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A</w:t>
            </w:r>
            <w:r w:rsidRPr="00CC6C6B">
              <w:rPr>
                <w:rFonts w:ascii="Times New Roman" w:eastAsia="Times New Roman" w:hAnsi="Times New Roman" w:cs="Times New Roman"/>
                <w:color w:val="000000"/>
                <w:sz w:val="18"/>
                <w:szCs w:val="18"/>
              </w:rPr>
              <w:t>scertain perspectives from teachers about CT during science instruction</w:t>
            </w:r>
          </w:p>
        </w:tc>
        <w:tc>
          <w:tcPr>
            <w:tcW w:w="1124" w:type="dxa"/>
            <w:shd w:val="clear" w:color="auto" w:fill="auto"/>
            <w:vAlign w:val="center"/>
            <w:hideMark/>
          </w:tcPr>
          <w:p w14:paraId="0B57CF8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42C0811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T</w:t>
            </w:r>
            <w:r w:rsidRPr="00CC6C6B">
              <w:rPr>
                <w:rFonts w:ascii="Times New Roman" w:eastAsia="Times New Roman" w:hAnsi="Times New Roman" w:cs="Times New Roman"/>
                <w:color w:val="000000"/>
                <w:sz w:val="18"/>
                <w:szCs w:val="18"/>
              </w:rPr>
              <w:t xml:space="preserve">eachers had less than 3 hours of PD on CT and one </w:t>
            </w:r>
            <w:proofErr w:type="spellStart"/>
            <w:r w:rsidRPr="00CC6C6B">
              <w:rPr>
                <w:rFonts w:ascii="Times New Roman" w:eastAsia="Times New Roman" w:hAnsi="Times New Roman" w:cs="Times New Roman"/>
                <w:color w:val="000000"/>
                <w:sz w:val="18"/>
                <w:szCs w:val="18"/>
              </w:rPr>
              <w:t>underg</w:t>
            </w:r>
            <w:r>
              <w:rPr>
                <w:rFonts w:ascii="Times New Roman" w:eastAsia="Times New Roman" w:hAnsi="Times New Roman" w:cs="Times New Roman"/>
                <w:color w:val="000000"/>
                <w:sz w:val="18"/>
                <w:szCs w:val="18"/>
              </w:rPr>
              <w:t>ad</w:t>
            </w:r>
            <w:proofErr w:type="spellEnd"/>
            <w:r w:rsidRPr="00CC6C6B">
              <w:rPr>
                <w:rFonts w:ascii="Times New Roman" w:eastAsia="Times New Roman" w:hAnsi="Times New Roman" w:cs="Times New Roman"/>
                <w:color w:val="000000"/>
                <w:sz w:val="18"/>
                <w:szCs w:val="18"/>
              </w:rPr>
              <w:t xml:space="preserve"> course </w:t>
            </w:r>
          </w:p>
        </w:tc>
        <w:tc>
          <w:tcPr>
            <w:tcW w:w="1275" w:type="dxa"/>
            <w:shd w:val="clear" w:color="auto" w:fill="auto"/>
            <w:vAlign w:val="center"/>
            <w:hideMark/>
          </w:tcPr>
          <w:p w14:paraId="6E2571D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Science GET: 9 years of CT SET: 3 years of CT </w:t>
            </w:r>
          </w:p>
        </w:tc>
        <w:tc>
          <w:tcPr>
            <w:tcW w:w="890" w:type="dxa"/>
            <w:shd w:val="clear" w:color="auto" w:fill="auto"/>
            <w:vAlign w:val="center"/>
            <w:hideMark/>
          </w:tcPr>
          <w:p w14:paraId="2D8E776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4D87091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High School, </w:t>
            </w:r>
            <w:proofErr w:type="gramStart"/>
            <w:r w:rsidRPr="00CC6C6B">
              <w:rPr>
                <w:rFonts w:ascii="Times New Roman" w:eastAsia="Times New Roman" w:hAnsi="Times New Roman" w:cs="Times New Roman"/>
                <w:color w:val="000000"/>
                <w:sz w:val="18"/>
                <w:szCs w:val="18"/>
              </w:rPr>
              <w:t>9th</w:t>
            </w:r>
            <w:proofErr w:type="gramEnd"/>
            <w:r w:rsidRPr="00CC6C6B">
              <w:rPr>
                <w:rFonts w:ascii="Times New Roman" w:eastAsia="Times New Roman" w:hAnsi="Times New Roman" w:cs="Times New Roman"/>
                <w:color w:val="000000"/>
                <w:sz w:val="18"/>
                <w:szCs w:val="18"/>
              </w:rPr>
              <w:t xml:space="preserve"> and 10th graders</w:t>
            </w:r>
          </w:p>
        </w:tc>
        <w:tc>
          <w:tcPr>
            <w:tcW w:w="1291" w:type="dxa"/>
            <w:shd w:val="clear" w:color="auto" w:fill="auto"/>
            <w:vAlign w:val="center"/>
            <w:hideMark/>
          </w:tcPr>
          <w:p w14:paraId="5073FE4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Learning difficulties</w:t>
            </w:r>
            <w:r w:rsidRPr="00CC6C6B">
              <w:rPr>
                <w:rFonts w:ascii="Times New Roman" w:eastAsia="Times New Roman" w:hAnsi="Times New Roman" w:cs="Times New Roman"/>
                <w:color w:val="000000"/>
                <w:sz w:val="18"/>
                <w:szCs w:val="18"/>
              </w:rPr>
              <w:t>, health impairment</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intellectual disabilities</w:t>
            </w:r>
            <w:r w:rsidRPr="00CC6C6B">
              <w:rPr>
                <w:rFonts w:ascii="Times New Roman" w:eastAsia="Times New Roman" w:hAnsi="Times New Roman" w:cs="Times New Roman"/>
                <w:color w:val="000000"/>
                <w:sz w:val="18"/>
                <w:szCs w:val="18"/>
              </w:rPr>
              <w:t xml:space="preserve">, </w:t>
            </w:r>
            <w:proofErr w:type="spellStart"/>
            <w:r w:rsidRPr="00CC6C6B">
              <w:rPr>
                <w:rFonts w:ascii="Times New Roman" w:eastAsia="Times New Roman" w:hAnsi="Times New Roman" w:cs="Times New Roman"/>
                <w:color w:val="000000"/>
                <w:sz w:val="18"/>
                <w:szCs w:val="18"/>
              </w:rPr>
              <w:t>Sp</w:t>
            </w:r>
            <w:r>
              <w:rPr>
                <w:rFonts w:ascii="Times New Roman" w:eastAsia="Times New Roman" w:hAnsi="Times New Roman" w:cs="Times New Roman"/>
                <w:color w:val="000000"/>
                <w:sz w:val="18"/>
                <w:szCs w:val="18"/>
              </w:rPr>
              <w:t>LD</w:t>
            </w:r>
            <w:proofErr w:type="spellEnd"/>
            <w:r w:rsidRPr="00CC6C6B">
              <w:rPr>
                <w:rFonts w:ascii="Times New Roman" w:eastAsia="Times New Roman" w:hAnsi="Times New Roman" w:cs="Times New Roman"/>
                <w:color w:val="000000"/>
                <w:sz w:val="18"/>
                <w:szCs w:val="18"/>
              </w:rPr>
              <w:t>, traumatic brain injury.</w:t>
            </w:r>
          </w:p>
        </w:tc>
        <w:tc>
          <w:tcPr>
            <w:tcW w:w="1547" w:type="dxa"/>
            <w:shd w:val="clear" w:color="auto" w:fill="auto"/>
            <w:vAlign w:val="center"/>
            <w:hideMark/>
          </w:tcPr>
          <w:p w14:paraId="0CEE1A7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Roles, </w:t>
            </w: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 curriculum adaptations, models, collaborative groups</w:t>
            </w:r>
          </w:p>
        </w:tc>
        <w:tc>
          <w:tcPr>
            <w:tcW w:w="1576" w:type="dxa"/>
          </w:tcPr>
          <w:p w14:paraId="2579538B"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695838E3" w14:textId="77777777" w:rsidTr="00801A2A">
        <w:trPr>
          <w:trHeight w:val="673"/>
          <w:jc w:val="center"/>
        </w:trPr>
        <w:tc>
          <w:tcPr>
            <w:tcW w:w="1224" w:type="dxa"/>
            <w:shd w:val="clear" w:color="auto" w:fill="auto"/>
            <w:vAlign w:val="center"/>
            <w:hideMark/>
          </w:tcPr>
          <w:p w14:paraId="5F1833E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Lindacher</w:t>
            </w:r>
            <w:proofErr w:type="spellEnd"/>
            <w:r w:rsidRPr="00CC6C6B">
              <w:rPr>
                <w:rFonts w:ascii="Times New Roman" w:eastAsia="Times New Roman" w:hAnsi="Times New Roman" w:cs="Times New Roman"/>
                <w:color w:val="000000"/>
                <w:sz w:val="18"/>
                <w:szCs w:val="18"/>
              </w:rPr>
              <w:t xml:space="preserve"> (2020)/ Germany</w:t>
            </w:r>
          </w:p>
        </w:tc>
        <w:tc>
          <w:tcPr>
            <w:tcW w:w="1556" w:type="dxa"/>
            <w:shd w:val="clear" w:color="auto" w:fill="auto"/>
            <w:vAlign w:val="center"/>
            <w:hideMark/>
          </w:tcPr>
          <w:p w14:paraId="3E8C94C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Ca</w:t>
            </w:r>
            <w:r>
              <w:rPr>
                <w:rFonts w:ascii="Times New Roman" w:eastAsia="Times New Roman" w:hAnsi="Times New Roman" w:cs="Times New Roman"/>
                <w:color w:val="000000"/>
                <w:sz w:val="18"/>
                <w:szCs w:val="18"/>
                <w:lang w:val="en-US"/>
              </w:rPr>
              <w:t>s</w:t>
            </w:r>
            <w:r>
              <w:rPr>
                <w:rFonts w:ascii="Times New Roman" w:eastAsia="Times New Roman" w:hAnsi="Times New Roman" w:cs="Times New Roman"/>
                <w:color w:val="000000"/>
                <w:sz w:val="18"/>
                <w:szCs w:val="18"/>
              </w:rPr>
              <w:t xml:space="preserve">e </w:t>
            </w:r>
            <w:r w:rsidRPr="00CC6C6B">
              <w:rPr>
                <w:rFonts w:ascii="Times New Roman" w:eastAsia="Times New Roman" w:hAnsi="Times New Roman" w:cs="Times New Roman"/>
                <w:color w:val="000000"/>
                <w:sz w:val="18"/>
                <w:szCs w:val="18"/>
              </w:rPr>
              <w:t>study/ interviews</w:t>
            </w:r>
          </w:p>
        </w:tc>
        <w:tc>
          <w:tcPr>
            <w:tcW w:w="1617" w:type="dxa"/>
            <w:shd w:val="clear" w:color="auto" w:fill="auto"/>
            <w:vAlign w:val="center"/>
            <w:hideMark/>
          </w:tcPr>
          <w:p w14:paraId="3233E73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P</w:t>
            </w:r>
            <w:r w:rsidRPr="00CC6C6B">
              <w:rPr>
                <w:rFonts w:ascii="Times New Roman" w:eastAsia="Times New Roman" w:hAnsi="Times New Roman" w:cs="Times New Roman"/>
                <w:color w:val="000000"/>
                <w:sz w:val="18"/>
                <w:szCs w:val="18"/>
              </w:rPr>
              <w:t>rovide insight into how co-teachers perceive instructional responsibilities</w:t>
            </w:r>
          </w:p>
        </w:tc>
        <w:tc>
          <w:tcPr>
            <w:tcW w:w="1124" w:type="dxa"/>
            <w:shd w:val="clear" w:color="auto" w:fill="auto"/>
            <w:vAlign w:val="center"/>
            <w:hideMark/>
          </w:tcPr>
          <w:p w14:paraId="0C3AE64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4 </w:t>
            </w:r>
            <w:r>
              <w:rPr>
                <w:rFonts w:ascii="Times New Roman" w:eastAsia="Times New Roman" w:hAnsi="Times New Roman" w:cs="Times New Roman"/>
                <w:color w:val="000000"/>
                <w:sz w:val="18"/>
                <w:szCs w:val="18"/>
              </w:rPr>
              <w:t>CT</w:t>
            </w:r>
            <w:r w:rsidRPr="00CC6C6B">
              <w:rPr>
                <w:rFonts w:ascii="Times New Roman" w:eastAsia="Times New Roman" w:hAnsi="Times New Roman" w:cs="Times New Roman"/>
                <w:color w:val="000000"/>
                <w:sz w:val="18"/>
                <w:szCs w:val="18"/>
              </w:rPr>
              <w:t xml:space="preserve"> teams</w:t>
            </w:r>
          </w:p>
        </w:tc>
        <w:tc>
          <w:tcPr>
            <w:tcW w:w="1216" w:type="dxa"/>
            <w:shd w:val="clear" w:color="auto" w:fill="auto"/>
            <w:vAlign w:val="center"/>
            <w:hideMark/>
          </w:tcPr>
          <w:p w14:paraId="4AA1FB5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433399CF" w14:textId="35457A16"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At least 1 year in an inclusive classroom</w:t>
            </w:r>
          </w:p>
        </w:tc>
        <w:tc>
          <w:tcPr>
            <w:tcW w:w="890" w:type="dxa"/>
            <w:shd w:val="clear" w:color="auto" w:fill="auto"/>
            <w:vAlign w:val="center"/>
            <w:hideMark/>
          </w:tcPr>
          <w:p w14:paraId="2DA0814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018D3E6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S</w:t>
            </w:r>
            <w:r w:rsidRPr="00CC6C6B">
              <w:rPr>
                <w:rFonts w:ascii="Times New Roman" w:eastAsia="Times New Roman" w:hAnsi="Times New Roman" w:cs="Times New Roman"/>
                <w:color w:val="000000"/>
                <w:sz w:val="18"/>
                <w:szCs w:val="18"/>
              </w:rPr>
              <w:t xml:space="preserve">econdary community school/ grades 5 to 10 </w:t>
            </w:r>
          </w:p>
        </w:tc>
        <w:tc>
          <w:tcPr>
            <w:tcW w:w="1291" w:type="dxa"/>
            <w:shd w:val="clear" w:color="auto" w:fill="auto"/>
            <w:vAlign w:val="center"/>
            <w:hideMark/>
          </w:tcPr>
          <w:p w14:paraId="22A0416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I</w:t>
            </w:r>
            <w:r>
              <w:rPr>
                <w:rFonts w:ascii="Times New Roman" w:eastAsia="Times New Roman" w:hAnsi="Times New Roman" w:cs="Times New Roman"/>
                <w:color w:val="000000"/>
                <w:sz w:val="18"/>
                <w:szCs w:val="18"/>
              </w:rPr>
              <w:t>ntellectual disability, p</w:t>
            </w:r>
            <w:r w:rsidRPr="00CC6C6B">
              <w:rPr>
                <w:rFonts w:ascii="Times New Roman" w:eastAsia="Times New Roman" w:hAnsi="Times New Roman" w:cs="Times New Roman"/>
                <w:color w:val="000000"/>
                <w:sz w:val="18"/>
                <w:szCs w:val="18"/>
              </w:rPr>
              <w:t>hysical disabilities</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motional and social difficulties</w:t>
            </w:r>
          </w:p>
        </w:tc>
        <w:tc>
          <w:tcPr>
            <w:tcW w:w="1547" w:type="dxa"/>
            <w:shd w:val="clear" w:color="auto" w:fill="auto"/>
            <w:vAlign w:val="center"/>
            <w:hideMark/>
          </w:tcPr>
          <w:p w14:paraId="78F8C3A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Roles, </w:t>
            </w: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 planning, student progress</w:t>
            </w:r>
          </w:p>
        </w:tc>
        <w:tc>
          <w:tcPr>
            <w:tcW w:w="1576" w:type="dxa"/>
          </w:tcPr>
          <w:p w14:paraId="7A7804AC"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48602D">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48602D">
              <w:rPr>
                <w:rFonts w:ascii="Times New Roman" w:eastAsia="Times New Roman" w:hAnsi="Times New Roman" w:cs="Times New Roman"/>
                <w:color w:val="000000"/>
                <w:sz w:val="18"/>
                <w:szCs w:val="18"/>
              </w:rPr>
              <w:t>RQ3</w:t>
            </w:r>
          </w:p>
        </w:tc>
      </w:tr>
      <w:tr w:rsidR="003D70E1" w:rsidRPr="00CC6C6B" w14:paraId="7999115F" w14:textId="77777777" w:rsidTr="00801A2A">
        <w:trPr>
          <w:trHeight w:val="250"/>
          <w:jc w:val="center"/>
        </w:trPr>
        <w:tc>
          <w:tcPr>
            <w:tcW w:w="1224" w:type="dxa"/>
            <w:shd w:val="clear" w:color="auto" w:fill="auto"/>
            <w:vAlign w:val="center"/>
            <w:hideMark/>
          </w:tcPr>
          <w:p w14:paraId="788B46C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lastRenderedPageBreak/>
              <w:t>Magiera</w:t>
            </w:r>
            <w:proofErr w:type="spellEnd"/>
            <w:r w:rsidRPr="00CC6C6B">
              <w:rPr>
                <w:rFonts w:ascii="Times New Roman" w:eastAsia="Times New Roman" w:hAnsi="Times New Roman" w:cs="Times New Roman"/>
                <w:color w:val="000000"/>
                <w:sz w:val="18"/>
                <w:szCs w:val="18"/>
              </w:rPr>
              <w:t xml:space="preserve"> et al. (2006)/USA</w:t>
            </w:r>
          </w:p>
        </w:tc>
        <w:tc>
          <w:tcPr>
            <w:tcW w:w="1556" w:type="dxa"/>
            <w:shd w:val="clear" w:color="auto" w:fill="auto"/>
            <w:vAlign w:val="center"/>
            <w:hideMark/>
          </w:tcPr>
          <w:p w14:paraId="1227838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Interview study</w:t>
            </w:r>
          </w:p>
        </w:tc>
        <w:tc>
          <w:tcPr>
            <w:tcW w:w="1617" w:type="dxa"/>
            <w:shd w:val="clear" w:color="auto" w:fill="auto"/>
            <w:vAlign w:val="center"/>
            <w:hideMark/>
          </w:tcPr>
          <w:p w14:paraId="10EEC63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A</w:t>
            </w:r>
            <w:r w:rsidRPr="00CC6C6B">
              <w:rPr>
                <w:rFonts w:ascii="Times New Roman" w:eastAsia="Times New Roman" w:hAnsi="Times New Roman" w:cs="Times New Roman"/>
                <w:color w:val="000000"/>
                <w:sz w:val="18"/>
                <w:szCs w:val="18"/>
              </w:rPr>
              <w:t>naly</w:t>
            </w:r>
            <w:r>
              <w:rPr>
                <w:rFonts w:ascii="Times New Roman" w:eastAsia="Times New Roman" w:hAnsi="Times New Roman" w:cs="Times New Roman"/>
                <w:color w:val="000000"/>
                <w:sz w:val="18"/>
                <w:szCs w:val="18"/>
              </w:rPr>
              <w:t>s</w:t>
            </w:r>
            <w:r w:rsidRPr="00CC6C6B">
              <w:rPr>
                <w:rFonts w:ascii="Times New Roman" w:eastAsia="Times New Roman" w:hAnsi="Times New Roman" w:cs="Times New Roman"/>
                <w:color w:val="000000"/>
                <w:sz w:val="18"/>
                <w:szCs w:val="18"/>
              </w:rPr>
              <w:t xml:space="preserve">e a CT model implemented </w:t>
            </w:r>
          </w:p>
        </w:tc>
        <w:tc>
          <w:tcPr>
            <w:tcW w:w="1124" w:type="dxa"/>
            <w:shd w:val="clear" w:color="auto" w:fill="auto"/>
            <w:vAlign w:val="center"/>
            <w:hideMark/>
          </w:tcPr>
          <w:p w14:paraId="3336E77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GET, SET (no specific number)</w:t>
            </w:r>
          </w:p>
        </w:tc>
        <w:tc>
          <w:tcPr>
            <w:tcW w:w="1216" w:type="dxa"/>
            <w:shd w:val="clear" w:color="auto" w:fill="auto"/>
            <w:vAlign w:val="center"/>
            <w:hideMark/>
          </w:tcPr>
          <w:p w14:paraId="5C5AEF5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279CA30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3F27869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6A62D4B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Elementary School</w:t>
            </w:r>
          </w:p>
        </w:tc>
        <w:tc>
          <w:tcPr>
            <w:tcW w:w="1291" w:type="dxa"/>
            <w:shd w:val="clear" w:color="auto" w:fill="auto"/>
            <w:vAlign w:val="center"/>
            <w:hideMark/>
          </w:tcPr>
          <w:p w14:paraId="6C86B74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07333B3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Relationships, planning, models, </w:t>
            </w:r>
            <w:r>
              <w:rPr>
                <w:rFonts w:ascii="Times New Roman" w:eastAsia="Times New Roman" w:hAnsi="Times New Roman" w:cs="Times New Roman"/>
                <w:color w:val="000000"/>
                <w:sz w:val="18"/>
                <w:szCs w:val="18"/>
              </w:rPr>
              <w:t>preparation</w:t>
            </w:r>
            <w:r w:rsidRPr="00CC6C6B">
              <w:rPr>
                <w:rFonts w:ascii="Times New Roman" w:eastAsia="Times New Roman" w:hAnsi="Times New Roman" w:cs="Times New Roman"/>
                <w:color w:val="000000"/>
                <w:sz w:val="18"/>
                <w:szCs w:val="18"/>
              </w:rPr>
              <w:t>, volunteerism</w:t>
            </w:r>
          </w:p>
        </w:tc>
        <w:tc>
          <w:tcPr>
            <w:tcW w:w="1576" w:type="dxa"/>
          </w:tcPr>
          <w:p w14:paraId="5372E3C6"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6FC061EE" w14:textId="77777777" w:rsidTr="00801A2A">
        <w:trPr>
          <w:trHeight w:val="772"/>
          <w:jc w:val="center"/>
        </w:trPr>
        <w:tc>
          <w:tcPr>
            <w:tcW w:w="1224" w:type="dxa"/>
            <w:shd w:val="clear" w:color="auto" w:fill="auto"/>
            <w:vAlign w:val="center"/>
            <w:hideMark/>
          </w:tcPr>
          <w:p w14:paraId="003C5FA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Meadows &amp; Caniglia (2018)/USA</w:t>
            </w:r>
          </w:p>
        </w:tc>
        <w:tc>
          <w:tcPr>
            <w:tcW w:w="1556" w:type="dxa"/>
            <w:shd w:val="clear" w:color="auto" w:fill="auto"/>
            <w:vAlign w:val="center"/>
            <w:hideMark/>
          </w:tcPr>
          <w:p w14:paraId="272F348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Case study/ videos of classroom instruction, guided video noticing discussions</w:t>
            </w:r>
          </w:p>
        </w:tc>
        <w:tc>
          <w:tcPr>
            <w:tcW w:w="1617" w:type="dxa"/>
            <w:shd w:val="clear" w:color="auto" w:fill="auto"/>
            <w:vAlign w:val="center"/>
            <w:hideMark/>
          </w:tcPr>
          <w:p w14:paraId="59001B1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mprove and enhance co-teachers’ practices through noticing</w:t>
            </w:r>
          </w:p>
        </w:tc>
        <w:tc>
          <w:tcPr>
            <w:tcW w:w="1124" w:type="dxa"/>
            <w:shd w:val="clear" w:color="auto" w:fill="auto"/>
            <w:vAlign w:val="center"/>
            <w:hideMark/>
          </w:tcPr>
          <w:p w14:paraId="741BC14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67D2BA0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1A37747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GET more than 2.5 years SET more than 2 years on CT</w:t>
            </w:r>
          </w:p>
        </w:tc>
        <w:tc>
          <w:tcPr>
            <w:tcW w:w="890" w:type="dxa"/>
            <w:shd w:val="clear" w:color="auto" w:fill="auto"/>
            <w:vAlign w:val="center"/>
            <w:hideMark/>
          </w:tcPr>
          <w:p w14:paraId="5C7C9FF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3412E98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Middle school</w:t>
            </w:r>
          </w:p>
        </w:tc>
        <w:tc>
          <w:tcPr>
            <w:tcW w:w="1291" w:type="dxa"/>
            <w:shd w:val="clear" w:color="auto" w:fill="auto"/>
            <w:vAlign w:val="center"/>
            <w:hideMark/>
          </w:tcPr>
          <w:p w14:paraId="5494DAF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Difficulties in </w:t>
            </w:r>
            <w:r>
              <w:rPr>
                <w:rFonts w:ascii="Times New Roman" w:eastAsia="Times New Roman" w:hAnsi="Times New Roman" w:cs="Times New Roman"/>
                <w:color w:val="000000"/>
                <w:sz w:val="18"/>
                <w:szCs w:val="18"/>
              </w:rPr>
              <w:t>m</w:t>
            </w:r>
            <w:r w:rsidRPr="00CC6C6B">
              <w:rPr>
                <w:rFonts w:ascii="Times New Roman" w:eastAsia="Times New Roman" w:hAnsi="Times New Roman" w:cs="Times New Roman"/>
                <w:color w:val="000000"/>
                <w:sz w:val="18"/>
                <w:szCs w:val="18"/>
              </w:rPr>
              <w:t xml:space="preserve">ath and </w:t>
            </w:r>
            <w:r>
              <w:rPr>
                <w:rFonts w:ascii="Times New Roman" w:eastAsia="Times New Roman" w:hAnsi="Times New Roman" w:cs="Times New Roman"/>
                <w:color w:val="000000"/>
                <w:sz w:val="18"/>
                <w:szCs w:val="18"/>
              </w:rPr>
              <w:t>r</w:t>
            </w:r>
            <w:r w:rsidRPr="00CC6C6B">
              <w:rPr>
                <w:rFonts w:ascii="Times New Roman" w:eastAsia="Times New Roman" w:hAnsi="Times New Roman" w:cs="Times New Roman"/>
                <w:color w:val="000000"/>
                <w:sz w:val="18"/>
                <w:szCs w:val="18"/>
              </w:rPr>
              <w:t>eading</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b</w:t>
            </w:r>
            <w:r w:rsidRPr="00CC6C6B">
              <w:rPr>
                <w:rFonts w:ascii="Times New Roman" w:eastAsia="Times New Roman" w:hAnsi="Times New Roman" w:cs="Times New Roman"/>
                <w:color w:val="000000"/>
                <w:sz w:val="18"/>
                <w:szCs w:val="18"/>
              </w:rPr>
              <w:t>ehaviour difficulties</w:t>
            </w:r>
          </w:p>
        </w:tc>
        <w:tc>
          <w:tcPr>
            <w:tcW w:w="1547" w:type="dxa"/>
            <w:shd w:val="clear" w:color="auto" w:fill="auto"/>
            <w:vAlign w:val="center"/>
            <w:hideMark/>
          </w:tcPr>
          <w:p w14:paraId="6DA1458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Preparation</w:t>
            </w:r>
            <w:r w:rsidRPr="00CC6C6B">
              <w:rPr>
                <w:rFonts w:ascii="Times New Roman" w:eastAsia="Times New Roman" w:hAnsi="Times New Roman" w:cs="Times New Roman"/>
                <w:color w:val="000000"/>
                <w:sz w:val="18"/>
                <w:szCs w:val="18"/>
              </w:rPr>
              <w:t>, relationships</w:t>
            </w:r>
          </w:p>
        </w:tc>
        <w:tc>
          <w:tcPr>
            <w:tcW w:w="1576" w:type="dxa"/>
          </w:tcPr>
          <w:p w14:paraId="5EF4C898"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7F2859C4" w14:textId="77777777" w:rsidTr="00801A2A">
        <w:trPr>
          <w:trHeight w:val="637"/>
          <w:jc w:val="center"/>
        </w:trPr>
        <w:tc>
          <w:tcPr>
            <w:tcW w:w="1224" w:type="dxa"/>
            <w:shd w:val="clear" w:color="auto" w:fill="auto"/>
            <w:vAlign w:val="center"/>
            <w:hideMark/>
          </w:tcPr>
          <w:p w14:paraId="4279EB2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Moin</w:t>
            </w:r>
            <w:proofErr w:type="spellEnd"/>
            <w:r w:rsidRPr="00CC6C6B">
              <w:rPr>
                <w:rFonts w:ascii="Times New Roman" w:eastAsia="Times New Roman" w:hAnsi="Times New Roman" w:cs="Times New Roman"/>
                <w:color w:val="000000"/>
                <w:sz w:val="18"/>
                <w:szCs w:val="18"/>
              </w:rPr>
              <w:t xml:space="preserve"> et al. (2009)/USA</w:t>
            </w:r>
          </w:p>
        </w:tc>
        <w:tc>
          <w:tcPr>
            <w:tcW w:w="1556" w:type="dxa"/>
            <w:shd w:val="clear" w:color="auto" w:fill="auto"/>
            <w:vAlign w:val="center"/>
            <w:hideMark/>
          </w:tcPr>
          <w:p w14:paraId="5A40508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Observations and interviews</w:t>
            </w:r>
          </w:p>
        </w:tc>
        <w:tc>
          <w:tcPr>
            <w:tcW w:w="1617" w:type="dxa"/>
            <w:shd w:val="clear" w:color="auto" w:fill="auto"/>
            <w:vAlign w:val="center"/>
            <w:hideMark/>
          </w:tcPr>
          <w:p w14:paraId="705D23F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xamine whether co-teachers delivered better type of science education than solo-teaching for students</w:t>
            </w:r>
            <w:r>
              <w:rPr>
                <w:rFonts w:ascii="Times New Roman" w:eastAsia="Times New Roman" w:hAnsi="Times New Roman" w:cs="Times New Roman"/>
                <w:color w:val="000000"/>
                <w:sz w:val="18"/>
                <w:szCs w:val="18"/>
              </w:rPr>
              <w:t xml:space="preserve"> with learning difficulties</w:t>
            </w:r>
          </w:p>
        </w:tc>
        <w:tc>
          <w:tcPr>
            <w:tcW w:w="1124" w:type="dxa"/>
            <w:shd w:val="clear" w:color="auto" w:fill="auto"/>
            <w:vAlign w:val="center"/>
            <w:hideMark/>
          </w:tcPr>
          <w:p w14:paraId="40391F3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10 teams of co-teachers</w:t>
            </w:r>
          </w:p>
        </w:tc>
        <w:tc>
          <w:tcPr>
            <w:tcW w:w="1216" w:type="dxa"/>
            <w:shd w:val="clear" w:color="auto" w:fill="auto"/>
            <w:vAlign w:val="center"/>
            <w:hideMark/>
          </w:tcPr>
          <w:p w14:paraId="6A70014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65EF1C9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CT at least 1 year before the study </w:t>
            </w:r>
          </w:p>
        </w:tc>
        <w:tc>
          <w:tcPr>
            <w:tcW w:w="890" w:type="dxa"/>
            <w:shd w:val="clear" w:color="auto" w:fill="auto"/>
            <w:vAlign w:val="center"/>
            <w:hideMark/>
          </w:tcPr>
          <w:p w14:paraId="2128FED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3CC4344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High School</w:t>
            </w:r>
          </w:p>
        </w:tc>
        <w:tc>
          <w:tcPr>
            <w:tcW w:w="1291" w:type="dxa"/>
            <w:shd w:val="clear" w:color="auto" w:fill="auto"/>
            <w:vAlign w:val="center"/>
            <w:hideMark/>
          </w:tcPr>
          <w:p w14:paraId="4E15480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2179FB8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Models, planning, training, curricular adaptations, relationships, voice, </w:t>
            </w:r>
            <w:r>
              <w:rPr>
                <w:rFonts w:ascii="Times New Roman" w:eastAsia="Times New Roman" w:hAnsi="Times New Roman" w:cs="Times New Roman"/>
                <w:color w:val="000000"/>
                <w:sz w:val="18"/>
                <w:szCs w:val="18"/>
              </w:rPr>
              <w:t>effective instruction</w:t>
            </w:r>
          </w:p>
        </w:tc>
        <w:tc>
          <w:tcPr>
            <w:tcW w:w="1576" w:type="dxa"/>
          </w:tcPr>
          <w:p w14:paraId="5FB35DF5"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 RQ3</w:t>
            </w:r>
          </w:p>
        </w:tc>
      </w:tr>
      <w:tr w:rsidR="003D70E1" w:rsidRPr="00CC6C6B" w14:paraId="227FFCE0" w14:textId="77777777" w:rsidTr="00801A2A">
        <w:trPr>
          <w:trHeight w:val="975"/>
          <w:jc w:val="center"/>
        </w:trPr>
        <w:tc>
          <w:tcPr>
            <w:tcW w:w="1224" w:type="dxa"/>
            <w:shd w:val="clear" w:color="auto" w:fill="auto"/>
            <w:vAlign w:val="center"/>
            <w:hideMark/>
          </w:tcPr>
          <w:p w14:paraId="4A08A54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Naraian</w:t>
            </w:r>
            <w:proofErr w:type="spellEnd"/>
            <w:r w:rsidRPr="00CC6C6B">
              <w:rPr>
                <w:rFonts w:ascii="Times New Roman" w:eastAsia="Times New Roman" w:hAnsi="Times New Roman" w:cs="Times New Roman"/>
                <w:color w:val="000000"/>
                <w:sz w:val="18"/>
                <w:szCs w:val="18"/>
              </w:rPr>
              <w:t xml:space="preserve"> (2010)/ USA</w:t>
            </w:r>
          </w:p>
        </w:tc>
        <w:tc>
          <w:tcPr>
            <w:tcW w:w="1556" w:type="dxa"/>
            <w:shd w:val="clear" w:color="auto" w:fill="auto"/>
            <w:vAlign w:val="center"/>
            <w:hideMark/>
          </w:tcPr>
          <w:p w14:paraId="48B925A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Ethnographic case study/ observation interviews</w:t>
            </w:r>
          </w:p>
        </w:tc>
        <w:tc>
          <w:tcPr>
            <w:tcW w:w="1617" w:type="dxa"/>
            <w:shd w:val="clear" w:color="auto" w:fill="auto"/>
            <w:vAlign w:val="center"/>
            <w:hideMark/>
          </w:tcPr>
          <w:p w14:paraId="01E64C7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xamine teacher positionality re the enactment of inclusive practice</w:t>
            </w:r>
          </w:p>
        </w:tc>
        <w:tc>
          <w:tcPr>
            <w:tcW w:w="1124" w:type="dxa"/>
            <w:shd w:val="clear" w:color="auto" w:fill="auto"/>
            <w:vAlign w:val="center"/>
            <w:hideMark/>
          </w:tcPr>
          <w:p w14:paraId="7B11228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5B67CF4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38877CA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40C5224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65C0C5F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w:t>
            </w:r>
            <w:r w:rsidRPr="00CC6C6B">
              <w:rPr>
                <w:rFonts w:ascii="Times New Roman" w:eastAsia="Times New Roman" w:hAnsi="Times New Roman" w:cs="Times New Roman"/>
                <w:color w:val="000000"/>
                <w:sz w:val="18"/>
                <w:szCs w:val="18"/>
                <w:vertAlign w:val="superscript"/>
              </w:rPr>
              <w:t>st</w:t>
            </w:r>
            <w:r w:rsidRPr="00CC6C6B">
              <w:rPr>
                <w:rFonts w:ascii="Times New Roman" w:eastAsia="Times New Roman" w:hAnsi="Times New Roman" w:cs="Times New Roman"/>
                <w:color w:val="000000"/>
                <w:sz w:val="18"/>
                <w:szCs w:val="18"/>
              </w:rPr>
              <w:t xml:space="preserve"> grade elementary </w:t>
            </w:r>
          </w:p>
        </w:tc>
        <w:tc>
          <w:tcPr>
            <w:tcW w:w="1291" w:type="dxa"/>
            <w:shd w:val="clear" w:color="auto" w:fill="auto"/>
            <w:vAlign w:val="center"/>
            <w:hideMark/>
          </w:tcPr>
          <w:p w14:paraId="2F76D20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1547" w:type="dxa"/>
            <w:shd w:val="clear" w:color="auto" w:fill="auto"/>
            <w:vAlign w:val="center"/>
            <w:hideMark/>
          </w:tcPr>
          <w:p w14:paraId="7C64D6D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Learning from each other, relationship, curriculum, adaptations, collaborative groups</w:t>
            </w:r>
          </w:p>
        </w:tc>
        <w:tc>
          <w:tcPr>
            <w:tcW w:w="1576" w:type="dxa"/>
          </w:tcPr>
          <w:p w14:paraId="439411E9"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0735CC45" w14:textId="77777777" w:rsidTr="00801A2A">
        <w:trPr>
          <w:trHeight w:val="620"/>
          <w:jc w:val="center"/>
        </w:trPr>
        <w:tc>
          <w:tcPr>
            <w:tcW w:w="1224" w:type="dxa"/>
            <w:shd w:val="clear" w:color="auto" w:fill="auto"/>
            <w:vAlign w:val="center"/>
            <w:hideMark/>
          </w:tcPr>
          <w:p w14:paraId="2314E01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Nevin et al. (2008)/USA</w:t>
            </w:r>
          </w:p>
        </w:tc>
        <w:tc>
          <w:tcPr>
            <w:tcW w:w="1556" w:type="dxa"/>
            <w:shd w:val="clear" w:color="auto" w:fill="auto"/>
            <w:vAlign w:val="center"/>
            <w:hideMark/>
          </w:tcPr>
          <w:p w14:paraId="72E4929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 xml:space="preserve">Descriptive </w:t>
            </w:r>
            <w:r>
              <w:rPr>
                <w:rFonts w:ascii="Times New Roman" w:eastAsia="Times New Roman" w:hAnsi="Times New Roman" w:cs="Times New Roman"/>
                <w:color w:val="000000"/>
                <w:sz w:val="18"/>
                <w:szCs w:val="18"/>
              </w:rPr>
              <w:t>c</w:t>
            </w:r>
            <w:r w:rsidRPr="00CC6C6B">
              <w:rPr>
                <w:rFonts w:ascii="Times New Roman" w:eastAsia="Times New Roman" w:hAnsi="Times New Roman" w:cs="Times New Roman"/>
                <w:color w:val="000000"/>
                <w:sz w:val="18"/>
                <w:szCs w:val="18"/>
              </w:rPr>
              <w:t xml:space="preserve">ase study/ </w:t>
            </w: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nterviews</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o</w:t>
            </w:r>
            <w:r w:rsidRPr="00CC6C6B">
              <w:rPr>
                <w:rFonts w:ascii="Times New Roman" w:eastAsia="Times New Roman" w:hAnsi="Times New Roman" w:cs="Times New Roman"/>
                <w:color w:val="000000"/>
                <w:sz w:val="18"/>
                <w:szCs w:val="18"/>
              </w:rPr>
              <w:t>bservations document analysis</w:t>
            </w:r>
          </w:p>
        </w:tc>
        <w:tc>
          <w:tcPr>
            <w:tcW w:w="1617" w:type="dxa"/>
            <w:shd w:val="clear" w:color="auto" w:fill="auto"/>
            <w:vAlign w:val="center"/>
            <w:hideMark/>
          </w:tcPr>
          <w:p w14:paraId="45D971D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lluminate the nature of the instruction and teachers’ experiences when co-teach</w:t>
            </w:r>
          </w:p>
        </w:tc>
        <w:tc>
          <w:tcPr>
            <w:tcW w:w="1124" w:type="dxa"/>
            <w:shd w:val="clear" w:color="auto" w:fill="auto"/>
            <w:vAlign w:val="center"/>
            <w:hideMark/>
          </w:tcPr>
          <w:p w14:paraId="41F1390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5E254E9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In-service training for CT </w:t>
            </w:r>
          </w:p>
        </w:tc>
        <w:tc>
          <w:tcPr>
            <w:tcW w:w="1275" w:type="dxa"/>
            <w:shd w:val="clear" w:color="auto" w:fill="auto"/>
            <w:vAlign w:val="center"/>
            <w:hideMark/>
          </w:tcPr>
          <w:p w14:paraId="584474D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CT for 3 years</w:t>
            </w:r>
          </w:p>
        </w:tc>
        <w:tc>
          <w:tcPr>
            <w:tcW w:w="890" w:type="dxa"/>
            <w:shd w:val="clear" w:color="auto" w:fill="auto"/>
            <w:vAlign w:val="center"/>
            <w:hideMark/>
          </w:tcPr>
          <w:p w14:paraId="5542ECE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0386B4A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3rd and 4th grade</w:t>
            </w:r>
          </w:p>
        </w:tc>
        <w:tc>
          <w:tcPr>
            <w:tcW w:w="1291" w:type="dxa"/>
            <w:shd w:val="clear" w:color="auto" w:fill="auto"/>
            <w:vAlign w:val="center"/>
            <w:hideMark/>
          </w:tcPr>
          <w:p w14:paraId="61CE467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ADHD, </w:t>
            </w:r>
            <w:proofErr w:type="spellStart"/>
            <w:r>
              <w:rPr>
                <w:rFonts w:ascii="Times New Roman" w:eastAsia="Times New Roman" w:hAnsi="Times New Roman" w:cs="Times New Roman"/>
                <w:color w:val="000000"/>
                <w:sz w:val="18"/>
                <w:szCs w:val="18"/>
              </w:rPr>
              <w:t>SpLD</w:t>
            </w:r>
            <w:proofErr w:type="spellEnd"/>
          </w:p>
        </w:tc>
        <w:tc>
          <w:tcPr>
            <w:tcW w:w="1547" w:type="dxa"/>
            <w:shd w:val="clear" w:color="auto" w:fill="auto"/>
            <w:vAlign w:val="center"/>
            <w:hideMark/>
          </w:tcPr>
          <w:p w14:paraId="4172E3A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Planning, roles teachers' </w:t>
            </w: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 curriculum, adaptations, types of adaptations, collaborative groups</w:t>
            </w:r>
          </w:p>
        </w:tc>
        <w:tc>
          <w:tcPr>
            <w:tcW w:w="1576" w:type="dxa"/>
          </w:tcPr>
          <w:p w14:paraId="6F93767F"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3FE5FCA2" w14:textId="77777777" w:rsidTr="00801A2A">
        <w:trPr>
          <w:trHeight w:val="547"/>
          <w:jc w:val="center"/>
        </w:trPr>
        <w:tc>
          <w:tcPr>
            <w:tcW w:w="1224" w:type="dxa"/>
            <w:shd w:val="clear" w:color="auto" w:fill="auto"/>
            <w:vAlign w:val="center"/>
            <w:hideMark/>
          </w:tcPr>
          <w:p w14:paraId="35EA165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O’Rourke &amp; Houghton (2009)/ Australia</w:t>
            </w:r>
          </w:p>
        </w:tc>
        <w:tc>
          <w:tcPr>
            <w:tcW w:w="1556" w:type="dxa"/>
            <w:shd w:val="clear" w:color="auto" w:fill="auto"/>
            <w:vAlign w:val="center"/>
            <w:hideMark/>
          </w:tcPr>
          <w:p w14:paraId="7068901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General qualitative/ interviews</w:t>
            </w:r>
          </w:p>
        </w:tc>
        <w:tc>
          <w:tcPr>
            <w:tcW w:w="1617" w:type="dxa"/>
            <w:shd w:val="clear" w:color="auto" w:fill="auto"/>
            <w:vAlign w:val="center"/>
            <w:hideMark/>
          </w:tcPr>
          <w:p w14:paraId="766D16A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Describe the perceptions of co-teachers for CT</w:t>
            </w:r>
          </w:p>
        </w:tc>
        <w:tc>
          <w:tcPr>
            <w:tcW w:w="1124" w:type="dxa"/>
            <w:shd w:val="clear" w:color="auto" w:fill="auto"/>
            <w:vAlign w:val="center"/>
            <w:hideMark/>
          </w:tcPr>
          <w:p w14:paraId="5209E89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2 GET &amp; 1 SET</w:t>
            </w:r>
          </w:p>
        </w:tc>
        <w:tc>
          <w:tcPr>
            <w:tcW w:w="1216" w:type="dxa"/>
            <w:shd w:val="clear" w:color="auto" w:fill="auto"/>
            <w:vAlign w:val="center"/>
            <w:hideMark/>
          </w:tcPr>
          <w:p w14:paraId="612CDB6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10EA8DA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More than 20 years of teaching experience</w:t>
            </w:r>
          </w:p>
        </w:tc>
        <w:tc>
          <w:tcPr>
            <w:tcW w:w="890" w:type="dxa"/>
            <w:shd w:val="clear" w:color="auto" w:fill="auto"/>
            <w:vAlign w:val="center"/>
            <w:hideMark/>
          </w:tcPr>
          <w:p w14:paraId="1149548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453D7BF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Secondary</w:t>
            </w:r>
          </w:p>
        </w:tc>
        <w:tc>
          <w:tcPr>
            <w:tcW w:w="1291" w:type="dxa"/>
            <w:shd w:val="clear" w:color="auto" w:fill="auto"/>
            <w:vAlign w:val="center"/>
            <w:hideMark/>
          </w:tcPr>
          <w:p w14:paraId="62CA7FC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Mild learning difficulties</w:t>
            </w:r>
          </w:p>
        </w:tc>
        <w:tc>
          <w:tcPr>
            <w:tcW w:w="1547" w:type="dxa"/>
            <w:shd w:val="clear" w:color="auto" w:fill="auto"/>
            <w:vAlign w:val="center"/>
            <w:hideMark/>
          </w:tcPr>
          <w:p w14:paraId="0D952AE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Relationships, planning, student progress</w:t>
            </w:r>
          </w:p>
        </w:tc>
        <w:tc>
          <w:tcPr>
            <w:tcW w:w="1576" w:type="dxa"/>
          </w:tcPr>
          <w:p w14:paraId="2E9C5E9A"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48602D">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48602D">
              <w:rPr>
                <w:rFonts w:ascii="Times New Roman" w:eastAsia="Times New Roman" w:hAnsi="Times New Roman" w:cs="Times New Roman"/>
                <w:color w:val="000000"/>
                <w:sz w:val="18"/>
                <w:szCs w:val="18"/>
              </w:rPr>
              <w:t>RQ3</w:t>
            </w:r>
          </w:p>
        </w:tc>
      </w:tr>
      <w:tr w:rsidR="003D70E1" w:rsidRPr="00CC6C6B" w14:paraId="4C0FDC65" w14:textId="77777777" w:rsidTr="00801A2A">
        <w:trPr>
          <w:trHeight w:val="340"/>
          <w:jc w:val="center"/>
        </w:trPr>
        <w:tc>
          <w:tcPr>
            <w:tcW w:w="1224" w:type="dxa"/>
            <w:shd w:val="clear" w:color="auto" w:fill="auto"/>
            <w:vAlign w:val="center"/>
            <w:hideMark/>
          </w:tcPr>
          <w:p w14:paraId="75199FA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Pickl</w:t>
            </w:r>
            <w:proofErr w:type="spellEnd"/>
            <w:r w:rsidRPr="00CC6C6B">
              <w:rPr>
                <w:rFonts w:ascii="Times New Roman" w:eastAsia="Times New Roman" w:hAnsi="Times New Roman" w:cs="Times New Roman"/>
                <w:color w:val="000000"/>
                <w:sz w:val="18"/>
                <w:szCs w:val="18"/>
              </w:rPr>
              <w:t xml:space="preserve"> et al. (2016)/ Austria</w:t>
            </w:r>
          </w:p>
        </w:tc>
        <w:tc>
          <w:tcPr>
            <w:tcW w:w="1556" w:type="dxa"/>
            <w:shd w:val="clear" w:color="auto" w:fill="auto"/>
            <w:vAlign w:val="center"/>
            <w:hideMark/>
          </w:tcPr>
          <w:p w14:paraId="730EAA7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General qualitative/ questionnaires interviews</w:t>
            </w:r>
          </w:p>
        </w:tc>
        <w:tc>
          <w:tcPr>
            <w:tcW w:w="1617" w:type="dxa"/>
            <w:shd w:val="clear" w:color="auto" w:fill="auto"/>
            <w:vAlign w:val="center"/>
            <w:hideMark/>
          </w:tcPr>
          <w:p w14:paraId="14AED7E0" w14:textId="77777777" w:rsidR="003D70E1" w:rsidRPr="000B4794" w:rsidRDefault="003D70E1" w:rsidP="00801A2A">
            <w:pPr>
              <w:spacing w:after="0" w:line="240" w:lineRule="auto"/>
              <w:rPr>
                <w:rFonts w:ascii="Times New Roman" w:eastAsia="Times New Roman" w:hAnsi="Times New Roman" w:cs="Times New Roman"/>
                <w:color w:val="000000"/>
                <w:sz w:val="18"/>
                <w:szCs w:val="18"/>
                <w:lang w:val="en-US"/>
              </w:rPr>
            </w:pPr>
            <w:r w:rsidRPr="000B4794">
              <w:rPr>
                <w:rFonts w:ascii="Times New Roman" w:eastAsia="Times New Roman" w:hAnsi="Times New Roman" w:cs="Times New Roman"/>
                <w:color w:val="000000"/>
                <w:sz w:val="18"/>
                <w:szCs w:val="18"/>
              </w:rPr>
              <w:t>D</w:t>
            </w:r>
            <w:r w:rsidRPr="000B4794">
              <w:rPr>
                <w:rFonts w:ascii="Times New Roman" w:hAnsi="Times New Roman" w:cs="Times New Roman"/>
                <w:sz w:val="18"/>
                <w:szCs w:val="18"/>
              </w:rPr>
              <w:t xml:space="preserve">escribe the competencies that co-teachers </w:t>
            </w:r>
            <w:r w:rsidRPr="000B4794">
              <w:rPr>
                <w:rFonts w:ascii="Times New Roman" w:hAnsi="Times New Roman" w:cs="Times New Roman"/>
                <w:sz w:val="18"/>
                <w:szCs w:val="18"/>
              </w:rPr>
              <w:lastRenderedPageBreak/>
              <w:t>consider most important</w:t>
            </w:r>
          </w:p>
        </w:tc>
        <w:tc>
          <w:tcPr>
            <w:tcW w:w="1124" w:type="dxa"/>
            <w:shd w:val="clear" w:color="auto" w:fill="auto"/>
            <w:vAlign w:val="center"/>
            <w:hideMark/>
          </w:tcPr>
          <w:p w14:paraId="129C5FD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lastRenderedPageBreak/>
              <w:t>65 surveyed 12 teams interviewed</w:t>
            </w:r>
          </w:p>
        </w:tc>
        <w:tc>
          <w:tcPr>
            <w:tcW w:w="1216" w:type="dxa"/>
            <w:shd w:val="clear" w:color="auto" w:fill="auto"/>
            <w:vAlign w:val="center"/>
            <w:hideMark/>
          </w:tcPr>
          <w:p w14:paraId="1415FFD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2B05C10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16CB6AD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14CF45A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Primary Secondary </w:t>
            </w:r>
          </w:p>
        </w:tc>
        <w:tc>
          <w:tcPr>
            <w:tcW w:w="1291" w:type="dxa"/>
            <w:shd w:val="clear" w:color="auto" w:fill="auto"/>
            <w:vAlign w:val="center"/>
            <w:hideMark/>
          </w:tcPr>
          <w:p w14:paraId="6EB0C9D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0F3B848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Preparation</w:t>
            </w:r>
            <w:r w:rsidRPr="00CC6C6B">
              <w:rPr>
                <w:rFonts w:ascii="Times New Roman" w:eastAsia="Times New Roman" w:hAnsi="Times New Roman" w:cs="Times New Roman"/>
                <w:color w:val="000000"/>
                <w:sz w:val="18"/>
                <w:szCs w:val="18"/>
                <w:lang w:val="en-US"/>
              </w:rPr>
              <w:t>, planning, learning from each other, roles</w:t>
            </w:r>
          </w:p>
        </w:tc>
        <w:tc>
          <w:tcPr>
            <w:tcW w:w="1576" w:type="dxa"/>
          </w:tcPr>
          <w:p w14:paraId="7958505C" w14:textId="77777777" w:rsidR="003D70E1"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RQ1</w:t>
            </w:r>
            <w:r w:rsidRPr="0048602D">
              <w:rPr>
                <w:rFonts w:ascii="Times New Roman" w:eastAsia="Times New Roman" w:hAnsi="Times New Roman" w:cs="Times New Roman"/>
                <w:color w:val="000000"/>
                <w:sz w:val="18"/>
                <w:szCs w:val="18"/>
                <w:lang w:val="en-US"/>
              </w:rPr>
              <w:t>, RQ2,</w:t>
            </w:r>
            <w:r>
              <w:rPr>
                <w:rFonts w:ascii="Times New Roman" w:eastAsia="Times New Roman" w:hAnsi="Times New Roman" w:cs="Times New Roman"/>
                <w:color w:val="000000"/>
                <w:sz w:val="18"/>
                <w:szCs w:val="18"/>
                <w:lang w:val="en-US"/>
              </w:rPr>
              <w:t xml:space="preserve"> </w:t>
            </w:r>
            <w:r w:rsidRPr="0048602D">
              <w:rPr>
                <w:rFonts w:ascii="Times New Roman" w:eastAsia="Times New Roman" w:hAnsi="Times New Roman" w:cs="Times New Roman"/>
                <w:color w:val="000000"/>
                <w:sz w:val="18"/>
                <w:szCs w:val="18"/>
                <w:lang w:val="en-US"/>
              </w:rPr>
              <w:t>RQ3</w:t>
            </w:r>
          </w:p>
        </w:tc>
      </w:tr>
      <w:tr w:rsidR="003D70E1" w:rsidRPr="00CC6C6B" w14:paraId="3B18234F" w14:textId="77777777" w:rsidTr="00801A2A">
        <w:trPr>
          <w:trHeight w:val="322"/>
          <w:jc w:val="center"/>
        </w:trPr>
        <w:tc>
          <w:tcPr>
            <w:tcW w:w="1224" w:type="dxa"/>
            <w:shd w:val="clear" w:color="auto" w:fill="auto"/>
            <w:vAlign w:val="center"/>
            <w:hideMark/>
          </w:tcPr>
          <w:p w14:paraId="1786FC0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Pratt (2014)/ USA</w:t>
            </w:r>
          </w:p>
        </w:tc>
        <w:tc>
          <w:tcPr>
            <w:tcW w:w="1556" w:type="dxa"/>
            <w:shd w:val="clear" w:color="auto" w:fill="auto"/>
            <w:vAlign w:val="center"/>
            <w:hideMark/>
          </w:tcPr>
          <w:p w14:paraId="307ED97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 xml:space="preserve">Grounded theory/ </w:t>
            </w:r>
            <w:r>
              <w:rPr>
                <w:rFonts w:ascii="Times New Roman" w:eastAsia="Times New Roman" w:hAnsi="Times New Roman" w:cs="Times New Roman"/>
                <w:color w:val="000000"/>
                <w:sz w:val="18"/>
                <w:szCs w:val="18"/>
              </w:rPr>
              <w:t>f</w:t>
            </w:r>
            <w:r w:rsidRPr="00CC6C6B">
              <w:rPr>
                <w:rFonts w:ascii="Times New Roman" w:eastAsia="Times New Roman" w:hAnsi="Times New Roman" w:cs="Times New Roman"/>
                <w:color w:val="000000"/>
                <w:sz w:val="18"/>
                <w:szCs w:val="18"/>
              </w:rPr>
              <w:t>ocus groups, questionnaire observation, interviews</w:t>
            </w:r>
          </w:p>
        </w:tc>
        <w:tc>
          <w:tcPr>
            <w:tcW w:w="1617" w:type="dxa"/>
            <w:shd w:val="clear" w:color="auto" w:fill="auto"/>
            <w:vAlign w:val="center"/>
            <w:hideMark/>
          </w:tcPr>
          <w:p w14:paraId="0D69133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A</w:t>
            </w:r>
            <w:r w:rsidRPr="00CC6C6B">
              <w:rPr>
                <w:rFonts w:ascii="Times New Roman" w:eastAsia="Times New Roman" w:hAnsi="Times New Roman" w:cs="Times New Roman"/>
                <w:color w:val="000000"/>
                <w:sz w:val="18"/>
                <w:szCs w:val="18"/>
              </w:rPr>
              <w:t>ddress how effective co-teachers found solutions for common challenges</w:t>
            </w:r>
          </w:p>
        </w:tc>
        <w:tc>
          <w:tcPr>
            <w:tcW w:w="1124" w:type="dxa"/>
            <w:shd w:val="clear" w:color="auto" w:fill="auto"/>
            <w:vAlign w:val="center"/>
            <w:hideMark/>
          </w:tcPr>
          <w:p w14:paraId="13137AF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5 CT teams </w:t>
            </w:r>
          </w:p>
        </w:tc>
        <w:tc>
          <w:tcPr>
            <w:tcW w:w="1216" w:type="dxa"/>
            <w:shd w:val="clear" w:color="auto" w:fill="auto"/>
            <w:vAlign w:val="center"/>
            <w:hideMark/>
          </w:tcPr>
          <w:p w14:paraId="6D6199A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54510E9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890" w:type="dxa"/>
            <w:shd w:val="clear" w:color="auto" w:fill="auto"/>
            <w:vAlign w:val="center"/>
            <w:hideMark/>
          </w:tcPr>
          <w:p w14:paraId="44A965D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31B4985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Secondary</w:t>
            </w:r>
          </w:p>
        </w:tc>
        <w:tc>
          <w:tcPr>
            <w:tcW w:w="1291" w:type="dxa"/>
            <w:shd w:val="clear" w:color="auto" w:fill="auto"/>
            <w:vAlign w:val="center"/>
            <w:hideMark/>
          </w:tcPr>
          <w:p w14:paraId="7843F92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62BAEB1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bCs/>
                <w:color w:val="000000"/>
                <w:sz w:val="18"/>
                <w:szCs w:val="18"/>
              </w:rPr>
              <w:t>Learning from each other, planning</w:t>
            </w:r>
            <w:r w:rsidRPr="00CC6C6B">
              <w:rPr>
                <w:rFonts w:ascii="Times New Roman" w:eastAsia="Times New Roman" w:hAnsi="Times New Roman" w:cs="Times New Roman"/>
                <w:b/>
                <w:bCs/>
                <w:i/>
                <w:iCs/>
                <w:color w:val="000000"/>
                <w:sz w:val="18"/>
                <w:szCs w:val="18"/>
              </w:rPr>
              <w:t>,</w:t>
            </w:r>
            <w:r w:rsidRPr="00CC6C6B">
              <w:rPr>
                <w:rFonts w:ascii="Times New Roman" w:eastAsia="Times New Roman" w:hAnsi="Times New Roman" w:cs="Times New Roman"/>
                <w:color w:val="000000"/>
                <w:sz w:val="18"/>
                <w:szCs w:val="18"/>
              </w:rPr>
              <w:t xml:space="preserve"> relationships, models, roles, volunteerism</w:t>
            </w:r>
          </w:p>
        </w:tc>
        <w:tc>
          <w:tcPr>
            <w:tcW w:w="1576" w:type="dxa"/>
          </w:tcPr>
          <w:p w14:paraId="37D9D6F4" w14:textId="77777777" w:rsidR="003D70E1" w:rsidRDefault="003D70E1" w:rsidP="00801A2A">
            <w:pPr>
              <w:spacing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RQ1</w:t>
            </w:r>
            <w:r w:rsidRPr="0048602D">
              <w:rPr>
                <w:rFonts w:ascii="Times New Roman" w:eastAsia="Times New Roman" w:hAnsi="Times New Roman" w:cs="Times New Roman"/>
                <w:bCs/>
                <w:color w:val="000000"/>
                <w:sz w:val="18"/>
                <w:szCs w:val="18"/>
              </w:rPr>
              <w:t>, RQ2,</w:t>
            </w:r>
            <w:r>
              <w:rPr>
                <w:rFonts w:ascii="Times New Roman" w:eastAsia="Times New Roman" w:hAnsi="Times New Roman" w:cs="Times New Roman"/>
                <w:bCs/>
                <w:color w:val="000000"/>
                <w:sz w:val="18"/>
                <w:szCs w:val="18"/>
              </w:rPr>
              <w:t xml:space="preserve"> </w:t>
            </w:r>
            <w:r w:rsidRPr="0048602D">
              <w:rPr>
                <w:rFonts w:ascii="Times New Roman" w:eastAsia="Times New Roman" w:hAnsi="Times New Roman" w:cs="Times New Roman"/>
                <w:bCs/>
                <w:color w:val="000000"/>
                <w:sz w:val="18"/>
                <w:szCs w:val="18"/>
              </w:rPr>
              <w:t>RQ3</w:t>
            </w:r>
          </w:p>
        </w:tc>
      </w:tr>
      <w:tr w:rsidR="003D70E1" w:rsidRPr="00CC6C6B" w14:paraId="32C2F936" w14:textId="77777777" w:rsidTr="00801A2A">
        <w:trPr>
          <w:trHeight w:val="60"/>
          <w:jc w:val="center"/>
        </w:trPr>
        <w:tc>
          <w:tcPr>
            <w:tcW w:w="1224" w:type="dxa"/>
            <w:shd w:val="clear" w:color="auto" w:fill="auto"/>
            <w:vAlign w:val="center"/>
            <w:hideMark/>
          </w:tcPr>
          <w:p w14:paraId="280F714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Rice at al. (2007)/ USA</w:t>
            </w:r>
          </w:p>
        </w:tc>
        <w:tc>
          <w:tcPr>
            <w:tcW w:w="1556" w:type="dxa"/>
            <w:shd w:val="clear" w:color="auto" w:fill="auto"/>
            <w:vAlign w:val="center"/>
            <w:hideMark/>
          </w:tcPr>
          <w:p w14:paraId="737999F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Focus groups, interviews observations </w:t>
            </w:r>
          </w:p>
        </w:tc>
        <w:tc>
          <w:tcPr>
            <w:tcW w:w="1617" w:type="dxa"/>
            <w:shd w:val="clear" w:color="auto" w:fill="auto"/>
            <w:vAlign w:val="center"/>
            <w:hideMark/>
          </w:tcPr>
          <w:p w14:paraId="1B15800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xamine the skills and attributes that aid SET in CT or consultation</w:t>
            </w:r>
          </w:p>
        </w:tc>
        <w:tc>
          <w:tcPr>
            <w:tcW w:w="1124" w:type="dxa"/>
            <w:shd w:val="clear" w:color="auto" w:fill="auto"/>
            <w:vAlign w:val="center"/>
            <w:hideMark/>
          </w:tcPr>
          <w:p w14:paraId="22DCCBB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18 GET &amp; 13 SET</w:t>
            </w:r>
          </w:p>
        </w:tc>
        <w:tc>
          <w:tcPr>
            <w:tcW w:w="1216" w:type="dxa"/>
            <w:shd w:val="clear" w:color="auto" w:fill="auto"/>
            <w:vAlign w:val="center"/>
            <w:hideMark/>
          </w:tcPr>
          <w:p w14:paraId="0B809A3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5FA88B7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5FFC290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67BDE91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Primary and Secondary</w:t>
            </w:r>
          </w:p>
        </w:tc>
        <w:tc>
          <w:tcPr>
            <w:tcW w:w="1291" w:type="dxa"/>
            <w:shd w:val="clear" w:color="auto" w:fill="auto"/>
            <w:vAlign w:val="center"/>
            <w:hideMark/>
          </w:tcPr>
          <w:p w14:paraId="7BA446D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Learning difficulties,</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w:t>
            </w:r>
            <w:r w:rsidRPr="00CC6C6B">
              <w:rPr>
                <w:rFonts w:ascii="Times New Roman" w:eastAsia="Times New Roman" w:hAnsi="Times New Roman" w:cs="Times New Roman"/>
                <w:color w:val="000000"/>
                <w:sz w:val="18"/>
                <w:szCs w:val="18"/>
              </w:rPr>
              <w:t>ignificant cognitive disabilities.</w:t>
            </w:r>
          </w:p>
        </w:tc>
        <w:tc>
          <w:tcPr>
            <w:tcW w:w="1547" w:type="dxa"/>
            <w:shd w:val="clear" w:color="auto" w:fill="auto"/>
            <w:vAlign w:val="center"/>
            <w:hideMark/>
          </w:tcPr>
          <w:p w14:paraId="683E690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Models, curricular adaptations, student progress</w:t>
            </w:r>
          </w:p>
        </w:tc>
        <w:tc>
          <w:tcPr>
            <w:tcW w:w="1576" w:type="dxa"/>
          </w:tcPr>
          <w:p w14:paraId="3D4FA03C"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48602D">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48602D">
              <w:rPr>
                <w:rFonts w:ascii="Times New Roman" w:eastAsia="Times New Roman" w:hAnsi="Times New Roman" w:cs="Times New Roman"/>
                <w:color w:val="000000"/>
                <w:sz w:val="18"/>
                <w:szCs w:val="18"/>
              </w:rPr>
              <w:t>RQ3</w:t>
            </w:r>
          </w:p>
        </w:tc>
      </w:tr>
      <w:tr w:rsidR="003D70E1" w:rsidRPr="00CC6C6B" w14:paraId="4C79CD7D" w14:textId="77777777" w:rsidTr="00801A2A">
        <w:trPr>
          <w:trHeight w:val="60"/>
          <w:jc w:val="center"/>
        </w:trPr>
        <w:tc>
          <w:tcPr>
            <w:tcW w:w="1224" w:type="dxa"/>
            <w:shd w:val="clear" w:color="auto" w:fill="auto"/>
            <w:vAlign w:val="center"/>
            <w:hideMark/>
          </w:tcPr>
          <w:p w14:paraId="7CDF572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Rimpola</w:t>
            </w:r>
            <w:proofErr w:type="spellEnd"/>
            <w:r w:rsidRPr="00CC6C6B">
              <w:rPr>
                <w:rFonts w:ascii="Times New Roman" w:eastAsia="Times New Roman" w:hAnsi="Times New Roman" w:cs="Times New Roman"/>
                <w:color w:val="000000"/>
                <w:sz w:val="18"/>
                <w:szCs w:val="18"/>
              </w:rPr>
              <w:t xml:space="preserve"> (2014)/ USA</w:t>
            </w:r>
          </w:p>
        </w:tc>
        <w:tc>
          <w:tcPr>
            <w:tcW w:w="1556" w:type="dxa"/>
            <w:shd w:val="clear" w:color="auto" w:fill="auto"/>
            <w:vAlign w:val="center"/>
            <w:hideMark/>
          </w:tcPr>
          <w:p w14:paraId="1F20029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Mixed methods/ </w:t>
            </w: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 xml:space="preserve">nterviews </w:t>
            </w:r>
          </w:p>
        </w:tc>
        <w:tc>
          <w:tcPr>
            <w:tcW w:w="1617" w:type="dxa"/>
            <w:shd w:val="clear" w:color="auto" w:fill="auto"/>
            <w:vAlign w:val="center"/>
            <w:hideMark/>
          </w:tcPr>
          <w:p w14:paraId="2A0EFE3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N</w:t>
            </w:r>
            <w:r w:rsidRPr="00CC6C6B">
              <w:rPr>
                <w:rFonts w:ascii="Times New Roman" w:eastAsia="Times New Roman" w:hAnsi="Times New Roman" w:cs="Times New Roman"/>
                <w:color w:val="000000"/>
                <w:sz w:val="18"/>
                <w:szCs w:val="18"/>
              </w:rPr>
              <w:t>o research questions for the qualitative data</w:t>
            </w:r>
          </w:p>
        </w:tc>
        <w:tc>
          <w:tcPr>
            <w:tcW w:w="1124" w:type="dxa"/>
            <w:shd w:val="clear" w:color="auto" w:fill="auto"/>
            <w:vAlign w:val="center"/>
            <w:hideMark/>
          </w:tcPr>
          <w:p w14:paraId="1C3A7A4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3 CT teams</w:t>
            </w:r>
          </w:p>
        </w:tc>
        <w:tc>
          <w:tcPr>
            <w:tcW w:w="1216" w:type="dxa"/>
            <w:shd w:val="clear" w:color="auto" w:fill="auto"/>
            <w:vAlign w:val="center"/>
            <w:hideMark/>
          </w:tcPr>
          <w:p w14:paraId="0A713BB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350D0AD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5064A8E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40B0698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Secondary</w:t>
            </w:r>
          </w:p>
        </w:tc>
        <w:tc>
          <w:tcPr>
            <w:tcW w:w="1291" w:type="dxa"/>
            <w:shd w:val="clear" w:color="auto" w:fill="auto"/>
            <w:vAlign w:val="center"/>
            <w:hideMark/>
          </w:tcPr>
          <w:p w14:paraId="4ACC4D8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1AC83CA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Planning </w:t>
            </w:r>
          </w:p>
        </w:tc>
        <w:tc>
          <w:tcPr>
            <w:tcW w:w="1576" w:type="dxa"/>
          </w:tcPr>
          <w:p w14:paraId="0ECC3E2C"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RQ1, RQ2 </w:t>
            </w:r>
          </w:p>
        </w:tc>
      </w:tr>
      <w:tr w:rsidR="003D70E1" w:rsidRPr="00CC6C6B" w14:paraId="0C4DE5A6" w14:textId="77777777" w:rsidTr="00801A2A">
        <w:trPr>
          <w:trHeight w:val="205"/>
          <w:jc w:val="center"/>
        </w:trPr>
        <w:tc>
          <w:tcPr>
            <w:tcW w:w="1224" w:type="dxa"/>
            <w:shd w:val="clear" w:color="auto" w:fill="auto"/>
            <w:vAlign w:val="center"/>
            <w:hideMark/>
          </w:tcPr>
          <w:p w14:paraId="77CD146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Rytivaara</w:t>
            </w:r>
            <w:proofErr w:type="spellEnd"/>
            <w:r w:rsidRPr="00CC6C6B">
              <w:rPr>
                <w:rFonts w:ascii="Times New Roman" w:eastAsia="Times New Roman" w:hAnsi="Times New Roman" w:cs="Times New Roman"/>
                <w:color w:val="000000"/>
                <w:sz w:val="18"/>
                <w:szCs w:val="18"/>
              </w:rPr>
              <w:t xml:space="preserve"> (2012)/ Finland</w:t>
            </w:r>
          </w:p>
        </w:tc>
        <w:tc>
          <w:tcPr>
            <w:tcW w:w="1556" w:type="dxa"/>
            <w:shd w:val="clear" w:color="auto" w:fill="auto"/>
            <w:vAlign w:val="center"/>
            <w:hideMark/>
          </w:tcPr>
          <w:p w14:paraId="1194345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Narrative case study/</w:t>
            </w:r>
          </w:p>
        </w:tc>
        <w:tc>
          <w:tcPr>
            <w:tcW w:w="1617" w:type="dxa"/>
            <w:shd w:val="clear" w:color="auto" w:fill="auto"/>
            <w:vAlign w:val="center"/>
            <w:hideMark/>
          </w:tcPr>
          <w:p w14:paraId="7DA7E82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xamine the factors that had led the teachers to initiate CT Interviews</w:t>
            </w:r>
          </w:p>
        </w:tc>
        <w:tc>
          <w:tcPr>
            <w:tcW w:w="1124" w:type="dxa"/>
            <w:shd w:val="clear" w:color="auto" w:fill="auto"/>
            <w:vAlign w:val="center"/>
            <w:hideMark/>
          </w:tcPr>
          <w:p w14:paraId="2D82337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76FDAD5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7CF0545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2ADFCD1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30 years and 30+ y/o</w:t>
            </w:r>
          </w:p>
        </w:tc>
        <w:tc>
          <w:tcPr>
            <w:tcW w:w="1084" w:type="dxa"/>
            <w:shd w:val="clear" w:color="auto" w:fill="auto"/>
            <w:vAlign w:val="center"/>
            <w:hideMark/>
          </w:tcPr>
          <w:p w14:paraId="66CBDC9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Primary</w:t>
            </w:r>
          </w:p>
        </w:tc>
        <w:tc>
          <w:tcPr>
            <w:tcW w:w="1291" w:type="dxa"/>
            <w:shd w:val="clear" w:color="auto" w:fill="auto"/>
            <w:vAlign w:val="center"/>
            <w:hideMark/>
          </w:tcPr>
          <w:p w14:paraId="35D9B87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7C87590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Learning from each other, </w:t>
            </w: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 xml:space="preserve">, relationships </w:t>
            </w:r>
          </w:p>
        </w:tc>
        <w:tc>
          <w:tcPr>
            <w:tcW w:w="1576" w:type="dxa"/>
          </w:tcPr>
          <w:p w14:paraId="6F6EE4D6"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295DF2">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295DF2">
              <w:rPr>
                <w:rFonts w:ascii="Times New Roman" w:eastAsia="Times New Roman" w:hAnsi="Times New Roman" w:cs="Times New Roman"/>
                <w:color w:val="000000"/>
                <w:sz w:val="18"/>
                <w:szCs w:val="18"/>
              </w:rPr>
              <w:t>RQ3</w:t>
            </w:r>
          </w:p>
        </w:tc>
      </w:tr>
      <w:tr w:rsidR="003D70E1" w:rsidRPr="00CC6C6B" w14:paraId="0CB2C66A" w14:textId="77777777" w:rsidTr="00801A2A">
        <w:trPr>
          <w:trHeight w:val="187"/>
          <w:jc w:val="center"/>
        </w:trPr>
        <w:tc>
          <w:tcPr>
            <w:tcW w:w="1224" w:type="dxa"/>
            <w:shd w:val="clear" w:color="auto" w:fill="auto"/>
            <w:vAlign w:val="center"/>
            <w:hideMark/>
          </w:tcPr>
          <w:p w14:paraId="236FC72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Rytivaara</w:t>
            </w:r>
            <w:proofErr w:type="spellEnd"/>
            <w:r w:rsidRPr="00CC6C6B">
              <w:rPr>
                <w:rFonts w:ascii="Times New Roman" w:eastAsia="Times New Roman" w:hAnsi="Times New Roman" w:cs="Times New Roman"/>
                <w:color w:val="000000"/>
                <w:sz w:val="18"/>
                <w:szCs w:val="18"/>
              </w:rPr>
              <w:t xml:space="preserve"> et al (2019)/ Finland</w:t>
            </w:r>
          </w:p>
        </w:tc>
        <w:tc>
          <w:tcPr>
            <w:tcW w:w="1556" w:type="dxa"/>
            <w:shd w:val="clear" w:color="auto" w:fill="auto"/>
            <w:vAlign w:val="center"/>
            <w:hideMark/>
          </w:tcPr>
          <w:p w14:paraId="1238FA3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Narrative research/ </w:t>
            </w: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nterviews meetings with teachers</w:t>
            </w:r>
          </w:p>
        </w:tc>
        <w:tc>
          <w:tcPr>
            <w:tcW w:w="1617" w:type="dxa"/>
            <w:shd w:val="clear" w:color="auto" w:fill="auto"/>
            <w:vAlign w:val="center"/>
            <w:hideMark/>
          </w:tcPr>
          <w:p w14:paraId="2EE2F26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xplore how co- teachers developed CT partnerships </w:t>
            </w:r>
          </w:p>
        </w:tc>
        <w:tc>
          <w:tcPr>
            <w:tcW w:w="1124" w:type="dxa"/>
            <w:shd w:val="clear" w:color="auto" w:fill="auto"/>
            <w:vAlign w:val="center"/>
            <w:hideMark/>
          </w:tcPr>
          <w:p w14:paraId="537A59F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3 CT teams</w:t>
            </w:r>
          </w:p>
        </w:tc>
        <w:tc>
          <w:tcPr>
            <w:tcW w:w="1216" w:type="dxa"/>
            <w:shd w:val="clear" w:color="auto" w:fill="auto"/>
            <w:vAlign w:val="center"/>
            <w:hideMark/>
          </w:tcPr>
          <w:p w14:paraId="17DB59C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55105F2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3 to 35 years of teaching experience</w:t>
            </w:r>
          </w:p>
        </w:tc>
        <w:tc>
          <w:tcPr>
            <w:tcW w:w="890" w:type="dxa"/>
            <w:shd w:val="clear" w:color="auto" w:fill="auto"/>
            <w:vAlign w:val="center"/>
            <w:hideMark/>
          </w:tcPr>
          <w:p w14:paraId="701FC4B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0DCAA75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P</w:t>
            </w:r>
            <w:r w:rsidRPr="00CC6C6B">
              <w:rPr>
                <w:rFonts w:ascii="Times New Roman" w:eastAsia="Times New Roman" w:hAnsi="Times New Roman" w:cs="Times New Roman"/>
                <w:color w:val="000000"/>
                <w:sz w:val="18"/>
                <w:szCs w:val="18"/>
              </w:rPr>
              <w:t>rimary</w:t>
            </w:r>
          </w:p>
        </w:tc>
        <w:tc>
          <w:tcPr>
            <w:tcW w:w="1291" w:type="dxa"/>
            <w:shd w:val="clear" w:color="auto" w:fill="auto"/>
            <w:vAlign w:val="center"/>
            <w:hideMark/>
          </w:tcPr>
          <w:p w14:paraId="3282FFB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1547" w:type="dxa"/>
            <w:shd w:val="clear" w:color="auto" w:fill="auto"/>
            <w:vAlign w:val="center"/>
            <w:hideMark/>
          </w:tcPr>
          <w:p w14:paraId="6699B98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Planning, roles, </w:t>
            </w:r>
            <w:r>
              <w:rPr>
                <w:rFonts w:ascii="Times New Roman" w:eastAsia="Times New Roman" w:hAnsi="Times New Roman" w:cs="Times New Roman"/>
                <w:color w:val="000000"/>
                <w:sz w:val="18"/>
                <w:szCs w:val="18"/>
              </w:rPr>
              <w:t>perceptions</w:t>
            </w:r>
          </w:p>
        </w:tc>
        <w:tc>
          <w:tcPr>
            <w:tcW w:w="1576" w:type="dxa"/>
          </w:tcPr>
          <w:p w14:paraId="326FF911"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RQ1, RQ 2 </w:t>
            </w:r>
          </w:p>
        </w:tc>
      </w:tr>
      <w:tr w:rsidR="003D70E1" w:rsidRPr="00CC6C6B" w14:paraId="07B9037F" w14:textId="77777777" w:rsidTr="00801A2A">
        <w:trPr>
          <w:trHeight w:val="358"/>
          <w:jc w:val="center"/>
        </w:trPr>
        <w:tc>
          <w:tcPr>
            <w:tcW w:w="1224" w:type="dxa"/>
            <w:shd w:val="clear" w:color="auto" w:fill="auto"/>
            <w:vAlign w:val="center"/>
            <w:hideMark/>
          </w:tcPr>
          <w:p w14:paraId="41727DB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Rytivaara</w:t>
            </w:r>
            <w:proofErr w:type="spellEnd"/>
            <w:r w:rsidRPr="00CC6C6B">
              <w:rPr>
                <w:rFonts w:ascii="Times New Roman" w:eastAsia="Times New Roman" w:hAnsi="Times New Roman" w:cs="Times New Roman"/>
                <w:color w:val="000000"/>
                <w:sz w:val="18"/>
                <w:szCs w:val="18"/>
              </w:rPr>
              <w:t xml:space="preserve"> &amp; </w:t>
            </w:r>
            <w:proofErr w:type="spellStart"/>
            <w:r w:rsidRPr="00CC6C6B">
              <w:rPr>
                <w:rFonts w:ascii="Times New Roman" w:eastAsia="Times New Roman" w:hAnsi="Times New Roman" w:cs="Times New Roman"/>
                <w:color w:val="000000"/>
                <w:sz w:val="18"/>
                <w:szCs w:val="18"/>
              </w:rPr>
              <w:t>Kershner</w:t>
            </w:r>
            <w:proofErr w:type="spellEnd"/>
            <w:r w:rsidRPr="00CC6C6B">
              <w:rPr>
                <w:rFonts w:ascii="Times New Roman" w:eastAsia="Times New Roman" w:hAnsi="Times New Roman" w:cs="Times New Roman"/>
                <w:color w:val="000000"/>
                <w:sz w:val="18"/>
                <w:szCs w:val="18"/>
              </w:rPr>
              <w:t xml:space="preserve"> (2012)/ Finland</w:t>
            </w:r>
          </w:p>
        </w:tc>
        <w:tc>
          <w:tcPr>
            <w:tcW w:w="1556" w:type="dxa"/>
            <w:shd w:val="clear" w:color="auto" w:fill="auto"/>
            <w:vAlign w:val="center"/>
            <w:hideMark/>
          </w:tcPr>
          <w:p w14:paraId="604CB71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Narrative case study/ </w:t>
            </w: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nterviews</w:t>
            </w:r>
          </w:p>
        </w:tc>
        <w:tc>
          <w:tcPr>
            <w:tcW w:w="1617" w:type="dxa"/>
            <w:shd w:val="clear" w:color="auto" w:fill="auto"/>
            <w:vAlign w:val="center"/>
            <w:hideMark/>
          </w:tcPr>
          <w:p w14:paraId="7A187AE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xamine how co- teachers are involved in a process that we look at as a learning process</w:t>
            </w:r>
          </w:p>
        </w:tc>
        <w:tc>
          <w:tcPr>
            <w:tcW w:w="1124" w:type="dxa"/>
            <w:shd w:val="clear" w:color="auto" w:fill="auto"/>
            <w:vAlign w:val="center"/>
            <w:hideMark/>
          </w:tcPr>
          <w:p w14:paraId="18305E7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12A5C87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7D07412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1A5B9EE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47EB079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Primary </w:t>
            </w:r>
          </w:p>
        </w:tc>
        <w:tc>
          <w:tcPr>
            <w:tcW w:w="1291" w:type="dxa"/>
            <w:shd w:val="clear" w:color="auto" w:fill="auto"/>
            <w:vAlign w:val="center"/>
            <w:hideMark/>
          </w:tcPr>
          <w:p w14:paraId="1E8FDEC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1061B8A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Learning from each other, relationship, roles</w:t>
            </w:r>
          </w:p>
        </w:tc>
        <w:tc>
          <w:tcPr>
            <w:tcW w:w="1576" w:type="dxa"/>
          </w:tcPr>
          <w:p w14:paraId="0FF6BCE3"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4587A328" w14:textId="77777777" w:rsidTr="00801A2A">
        <w:trPr>
          <w:trHeight w:val="232"/>
          <w:jc w:val="center"/>
        </w:trPr>
        <w:tc>
          <w:tcPr>
            <w:tcW w:w="1224" w:type="dxa"/>
            <w:shd w:val="clear" w:color="auto" w:fill="auto"/>
            <w:vAlign w:val="center"/>
            <w:hideMark/>
          </w:tcPr>
          <w:p w14:paraId="5FC7C6F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Shaffer &amp; </w:t>
            </w:r>
            <w:proofErr w:type="gramStart"/>
            <w:r w:rsidRPr="00CC6C6B">
              <w:rPr>
                <w:rFonts w:ascii="Times New Roman" w:eastAsia="Times New Roman" w:hAnsi="Times New Roman" w:cs="Times New Roman"/>
                <w:color w:val="000000"/>
                <w:sz w:val="18"/>
                <w:szCs w:val="18"/>
              </w:rPr>
              <w:t>Thomas-Brown</w:t>
            </w:r>
            <w:proofErr w:type="gramEnd"/>
            <w:r w:rsidRPr="00CC6C6B">
              <w:rPr>
                <w:rFonts w:ascii="Times New Roman" w:eastAsia="Times New Roman" w:hAnsi="Times New Roman" w:cs="Times New Roman"/>
                <w:color w:val="000000"/>
                <w:sz w:val="18"/>
                <w:szCs w:val="18"/>
              </w:rPr>
              <w:t xml:space="preserve"> (2015)/ USA</w:t>
            </w:r>
          </w:p>
        </w:tc>
        <w:tc>
          <w:tcPr>
            <w:tcW w:w="1556" w:type="dxa"/>
            <w:shd w:val="clear" w:color="auto" w:fill="auto"/>
            <w:vAlign w:val="center"/>
            <w:hideMark/>
          </w:tcPr>
          <w:p w14:paraId="0E2A16C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Informal conversations self-reports interviews</w:t>
            </w:r>
          </w:p>
        </w:tc>
        <w:tc>
          <w:tcPr>
            <w:tcW w:w="1617" w:type="dxa"/>
            <w:shd w:val="clear" w:color="auto" w:fill="auto"/>
            <w:vAlign w:val="center"/>
            <w:hideMark/>
          </w:tcPr>
          <w:p w14:paraId="7FB7B61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nvestigate the CT PD model in a social studies classroom</w:t>
            </w:r>
          </w:p>
        </w:tc>
        <w:tc>
          <w:tcPr>
            <w:tcW w:w="1124" w:type="dxa"/>
            <w:shd w:val="clear" w:color="auto" w:fill="auto"/>
            <w:vAlign w:val="center"/>
            <w:hideMark/>
          </w:tcPr>
          <w:p w14:paraId="45D1713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2 CT teams</w:t>
            </w:r>
          </w:p>
        </w:tc>
        <w:tc>
          <w:tcPr>
            <w:tcW w:w="1216" w:type="dxa"/>
            <w:shd w:val="clear" w:color="auto" w:fill="auto"/>
            <w:vAlign w:val="center"/>
            <w:hideMark/>
          </w:tcPr>
          <w:p w14:paraId="0EF205C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75D399B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51BD3B8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63A1847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Secondary</w:t>
            </w:r>
          </w:p>
        </w:tc>
        <w:tc>
          <w:tcPr>
            <w:tcW w:w="1291" w:type="dxa"/>
            <w:shd w:val="clear" w:color="auto" w:fill="auto"/>
            <w:vAlign w:val="center"/>
            <w:hideMark/>
          </w:tcPr>
          <w:p w14:paraId="466445B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0FD4427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Relationships, roles, curriculum adaptations </w:t>
            </w:r>
          </w:p>
        </w:tc>
        <w:tc>
          <w:tcPr>
            <w:tcW w:w="1576" w:type="dxa"/>
          </w:tcPr>
          <w:p w14:paraId="5D05E0A3"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39280BD2" w14:textId="77777777" w:rsidTr="00801A2A">
        <w:trPr>
          <w:trHeight w:val="975"/>
          <w:jc w:val="center"/>
        </w:trPr>
        <w:tc>
          <w:tcPr>
            <w:tcW w:w="1224" w:type="dxa"/>
            <w:shd w:val="clear" w:color="auto" w:fill="auto"/>
            <w:vAlign w:val="center"/>
            <w:hideMark/>
          </w:tcPr>
          <w:p w14:paraId="7F8B1C7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Simmons &amp; </w:t>
            </w:r>
            <w:proofErr w:type="spellStart"/>
            <w:r w:rsidRPr="00CC6C6B">
              <w:rPr>
                <w:rFonts w:ascii="Times New Roman" w:eastAsia="Times New Roman" w:hAnsi="Times New Roman" w:cs="Times New Roman"/>
                <w:color w:val="000000"/>
                <w:sz w:val="18"/>
                <w:szCs w:val="18"/>
              </w:rPr>
              <w:t>Magiera</w:t>
            </w:r>
            <w:proofErr w:type="spellEnd"/>
            <w:r w:rsidRPr="00CC6C6B">
              <w:rPr>
                <w:rFonts w:ascii="Times New Roman" w:eastAsia="Times New Roman" w:hAnsi="Times New Roman" w:cs="Times New Roman"/>
                <w:color w:val="000000"/>
                <w:sz w:val="18"/>
                <w:szCs w:val="18"/>
              </w:rPr>
              <w:t xml:space="preserve"> (2007)/ USA</w:t>
            </w:r>
          </w:p>
        </w:tc>
        <w:tc>
          <w:tcPr>
            <w:tcW w:w="1556" w:type="dxa"/>
            <w:shd w:val="clear" w:color="auto" w:fill="auto"/>
            <w:vAlign w:val="center"/>
            <w:hideMark/>
          </w:tcPr>
          <w:p w14:paraId="16D08A8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Evaluative Research/ observations interviews</w:t>
            </w:r>
          </w:p>
        </w:tc>
        <w:tc>
          <w:tcPr>
            <w:tcW w:w="1617" w:type="dxa"/>
            <w:shd w:val="clear" w:color="auto" w:fill="auto"/>
            <w:vAlign w:val="center"/>
            <w:hideMark/>
          </w:tcPr>
          <w:p w14:paraId="5960246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xamine CT in action and how are teachers co-planning and making instructional decisions </w:t>
            </w:r>
          </w:p>
        </w:tc>
        <w:tc>
          <w:tcPr>
            <w:tcW w:w="1124" w:type="dxa"/>
            <w:shd w:val="clear" w:color="auto" w:fill="auto"/>
            <w:vAlign w:val="center"/>
            <w:hideMark/>
          </w:tcPr>
          <w:p w14:paraId="586173C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10 </w:t>
            </w:r>
            <w:r>
              <w:rPr>
                <w:rFonts w:ascii="Times New Roman" w:eastAsia="Times New Roman" w:hAnsi="Times New Roman" w:cs="Times New Roman"/>
                <w:color w:val="000000"/>
                <w:sz w:val="18"/>
                <w:szCs w:val="18"/>
              </w:rPr>
              <w:t xml:space="preserve">CT </w:t>
            </w:r>
            <w:r w:rsidRPr="00CC6C6B">
              <w:rPr>
                <w:rFonts w:ascii="Times New Roman" w:eastAsia="Times New Roman" w:hAnsi="Times New Roman" w:cs="Times New Roman"/>
                <w:color w:val="000000"/>
                <w:sz w:val="18"/>
                <w:szCs w:val="18"/>
              </w:rPr>
              <w:t>teams</w:t>
            </w:r>
          </w:p>
        </w:tc>
        <w:tc>
          <w:tcPr>
            <w:tcW w:w="1216" w:type="dxa"/>
            <w:shd w:val="clear" w:color="auto" w:fill="auto"/>
            <w:vAlign w:val="center"/>
            <w:hideMark/>
          </w:tcPr>
          <w:p w14:paraId="2DA4B7B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232900C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770FEAE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38B439A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Secondary</w:t>
            </w:r>
          </w:p>
        </w:tc>
        <w:tc>
          <w:tcPr>
            <w:tcW w:w="1291" w:type="dxa"/>
            <w:shd w:val="clear" w:color="auto" w:fill="auto"/>
            <w:vAlign w:val="center"/>
            <w:hideMark/>
          </w:tcPr>
          <w:p w14:paraId="75146DF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2BCAB22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Models, roles, planning, </w:t>
            </w:r>
            <w:r>
              <w:rPr>
                <w:rFonts w:ascii="Times New Roman" w:eastAsia="Times New Roman" w:hAnsi="Times New Roman" w:cs="Times New Roman"/>
                <w:color w:val="000000"/>
                <w:sz w:val="18"/>
                <w:szCs w:val="18"/>
              </w:rPr>
              <w:t>preparation</w:t>
            </w:r>
            <w:r w:rsidRPr="00CC6C6B">
              <w:rPr>
                <w:rFonts w:ascii="Times New Roman" w:eastAsia="Times New Roman" w:hAnsi="Times New Roman" w:cs="Times New Roman"/>
                <w:color w:val="000000"/>
                <w:sz w:val="18"/>
                <w:szCs w:val="18"/>
              </w:rPr>
              <w:t>, collaborative groups, volunteerism</w:t>
            </w:r>
          </w:p>
        </w:tc>
        <w:tc>
          <w:tcPr>
            <w:tcW w:w="1576" w:type="dxa"/>
          </w:tcPr>
          <w:p w14:paraId="1A2283D4"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36D3A420" w14:textId="77777777" w:rsidTr="00801A2A">
        <w:trPr>
          <w:trHeight w:val="260"/>
          <w:jc w:val="center"/>
        </w:trPr>
        <w:tc>
          <w:tcPr>
            <w:tcW w:w="1224" w:type="dxa"/>
            <w:shd w:val="clear" w:color="auto" w:fill="auto"/>
            <w:vAlign w:val="center"/>
            <w:hideMark/>
          </w:tcPr>
          <w:p w14:paraId="505A4CC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lastRenderedPageBreak/>
              <w:t>Sinclair (2019)/ USA</w:t>
            </w:r>
          </w:p>
        </w:tc>
        <w:tc>
          <w:tcPr>
            <w:tcW w:w="1556" w:type="dxa"/>
            <w:shd w:val="clear" w:color="auto" w:fill="auto"/>
            <w:vAlign w:val="center"/>
            <w:hideMark/>
          </w:tcPr>
          <w:p w14:paraId="3340782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Interview Study</w:t>
            </w:r>
          </w:p>
        </w:tc>
        <w:tc>
          <w:tcPr>
            <w:tcW w:w="1617" w:type="dxa"/>
            <w:shd w:val="clear" w:color="auto" w:fill="auto"/>
            <w:vAlign w:val="center"/>
            <w:hideMark/>
          </w:tcPr>
          <w:p w14:paraId="4B4E9F2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G</w:t>
            </w:r>
            <w:r w:rsidRPr="00CC6C6B">
              <w:rPr>
                <w:rFonts w:ascii="Times New Roman" w:eastAsia="Times New Roman" w:hAnsi="Times New Roman" w:cs="Times New Roman"/>
                <w:color w:val="000000"/>
                <w:sz w:val="18"/>
                <w:szCs w:val="18"/>
              </w:rPr>
              <w:t xml:space="preserve">uide administrators seeking to support quality CT </w:t>
            </w:r>
          </w:p>
        </w:tc>
        <w:tc>
          <w:tcPr>
            <w:tcW w:w="1124" w:type="dxa"/>
            <w:shd w:val="clear" w:color="auto" w:fill="auto"/>
            <w:vAlign w:val="center"/>
            <w:hideMark/>
          </w:tcPr>
          <w:p w14:paraId="223B6D7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21 CT teams </w:t>
            </w:r>
          </w:p>
        </w:tc>
        <w:tc>
          <w:tcPr>
            <w:tcW w:w="1216" w:type="dxa"/>
            <w:shd w:val="clear" w:color="auto" w:fill="auto"/>
            <w:vAlign w:val="center"/>
            <w:hideMark/>
          </w:tcPr>
          <w:p w14:paraId="5CE4063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32D023F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76013B8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2854D69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Primary</w:t>
            </w:r>
          </w:p>
        </w:tc>
        <w:tc>
          <w:tcPr>
            <w:tcW w:w="1291" w:type="dxa"/>
            <w:shd w:val="clear" w:color="auto" w:fill="auto"/>
            <w:vAlign w:val="center"/>
            <w:hideMark/>
          </w:tcPr>
          <w:p w14:paraId="59B8920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1547" w:type="dxa"/>
            <w:shd w:val="clear" w:color="auto" w:fill="auto"/>
            <w:vAlign w:val="center"/>
            <w:hideMark/>
          </w:tcPr>
          <w:p w14:paraId="18C7F5F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 planning, roles, volunteerism, models</w:t>
            </w:r>
          </w:p>
        </w:tc>
        <w:tc>
          <w:tcPr>
            <w:tcW w:w="1576" w:type="dxa"/>
          </w:tcPr>
          <w:p w14:paraId="4A338DCC"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2E4CEAD3" w14:textId="77777777" w:rsidTr="00801A2A">
        <w:trPr>
          <w:trHeight w:val="430"/>
          <w:jc w:val="center"/>
        </w:trPr>
        <w:tc>
          <w:tcPr>
            <w:tcW w:w="1224" w:type="dxa"/>
            <w:shd w:val="clear" w:color="auto" w:fill="auto"/>
            <w:vAlign w:val="center"/>
            <w:hideMark/>
          </w:tcPr>
          <w:p w14:paraId="704C315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Stelitano</w:t>
            </w:r>
            <w:proofErr w:type="spellEnd"/>
            <w:r w:rsidRPr="00CC6C6B">
              <w:rPr>
                <w:rFonts w:ascii="Times New Roman" w:eastAsia="Times New Roman" w:hAnsi="Times New Roman" w:cs="Times New Roman"/>
                <w:color w:val="000000"/>
                <w:sz w:val="18"/>
                <w:szCs w:val="18"/>
              </w:rPr>
              <w:t xml:space="preserve"> et al. (2020)</w:t>
            </w:r>
            <w:proofErr w:type="gramStart"/>
            <w:r w:rsidRPr="00CC6C6B">
              <w:rPr>
                <w:rFonts w:ascii="Times New Roman" w:eastAsia="Times New Roman" w:hAnsi="Times New Roman" w:cs="Times New Roman"/>
                <w:color w:val="000000"/>
                <w:sz w:val="18"/>
                <w:szCs w:val="18"/>
              </w:rPr>
              <w:t>/  USA</w:t>
            </w:r>
            <w:proofErr w:type="gramEnd"/>
          </w:p>
        </w:tc>
        <w:tc>
          <w:tcPr>
            <w:tcW w:w="1556" w:type="dxa"/>
            <w:shd w:val="clear" w:color="auto" w:fill="auto"/>
            <w:vAlign w:val="center"/>
            <w:hideMark/>
          </w:tcPr>
          <w:p w14:paraId="360EE9D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Case studies/ interviews observations documents</w:t>
            </w:r>
          </w:p>
        </w:tc>
        <w:tc>
          <w:tcPr>
            <w:tcW w:w="1617" w:type="dxa"/>
            <w:shd w:val="clear" w:color="auto" w:fill="auto"/>
            <w:vAlign w:val="center"/>
            <w:hideMark/>
          </w:tcPr>
          <w:p w14:paraId="752EDA4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xplore organization for inclusion re service delivery models, special educators, </w:t>
            </w:r>
            <w:proofErr w:type="gramStart"/>
            <w:r w:rsidRPr="00CC6C6B">
              <w:rPr>
                <w:rFonts w:ascii="Times New Roman" w:eastAsia="Times New Roman" w:hAnsi="Times New Roman" w:cs="Times New Roman"/>
                <w:color w:val="000000"/>
                <w:sz w:val="18"/>
                <w:szCs w:val="18"/>
              </w:rPr>
              <w:t>resources</w:t>
            </w:r>
            <w:proofErr w:type="gramEnd"/>
            <w:r w:rsidRPr="00CC6C6B">
              <w:rPr>
                <w:rFonts w:ascii="Times New Roman" w:eastAsia="Times New Roman" w:hAnsi="Times New Roman" w:cs="Times New Roman"/>
                <w:color w:val="000000"/>
                <w:sz w:val="18"/>
                <w:szCs w:val="18"/>
              </w:rPr>
              <w:t xml:space="preserve"> and work </w:t>
            </w:r>
          </w:p>
        </w:tc>
        <w:tc>
          <w:tcPr>
            <w:tcW w:w="1124" w:type="dxa"/>
            <w:shd w:val="clear" w:color="auto" w:fill="auto"/>
            <w:vAlign w:val="center"/>
            <w:hideMark/>
          </w:tcPr>
          <w:p w14:paraId="21783CC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15 GET &amp; 8 SET</w:t>
            </w:r>
          </w:p>
        </w:tc>
        <w:tc>
          <w:tcPr>
            <w:tcW w:w="1216" w:type="dxa"/>
            <w:shd w:val="clear" w:color="auto" w:fill="auto"/>
            <w:vAlign w:val="center"/>
            <w:hideMark/>
          </w:tcPr>
          <w:p w14:paraId="1CC011E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0F7CB26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Average experience approx. 22 years</w:t>
            </w:r>
          </w:p>
        </w:tc>
        <w:tc>
          <w:tcPr>
            <w:tcW w:w="890" w:type="dxa"/>
            <w:shd w:val="clear" w:color="auto" w:fill="auto"/>
            <w:vAlign w:val="center"/>
            <w:hideMark/>
          </w:tcPr>
          <w:p w14:paraId="3DD5C6B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4D34CFB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High schools</w:t>
            </w:r>
          </w:p>
        </w:tc>
        <w:tc>
          <w:tcPr>
            <w:tcW w:w="1291" w:type="dxa"/>
            <w:shd w:val="clear" w:color="auto" w:fill="auto"/>
            <w:vAlign w:val="center"/>
            <w:hideMark/>
          </w:tcPr>
          <w:p w14:paraId="7E108D2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Various </w:t>
            </w:r>
          </w:p>
        </w:tc>
        <w:tc>
          <w:tcPr>
            <w:tcW w:w="1547" w:type="dxa"/>
            <w:shd w:val="clear" w:color="auto" w:fill="auto"/>
            <w:vAlign w:val="center"/>
            <w:hideMark/>
          </w:tcPr>
          <w:p w14:paraId="5C03A81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Models, planning, curriculum adaptations</w:t>
            </w:r>
          </w:p>
        </w:tc>
        <w:tc>
          <w:tcPr>
            <w:tcW w:w="1576" w:type="dxa"/>
          </w:tcPr>
          <w:p w14:paraId="1354910A"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5C5DC0DA" w14:textId="77777777" w:rsidTr="00801A2A">
        <w:trPr>
          <w:trHeight w:val="277"/>
          <w:jc w:val="center"/>
        </w:trPr>
        <w:tc>
          <w:tcPr>
            <w:tcW w:w="1224" w:type="dxa"/>
            <w:shd w:val="clear" w:color="auto" w:fill="auto"/>
            <w:vAlign w:val="center"/>
            <w:hideMark/>
          </w:tcPr>
          <w:p w14:paraId="57D9715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Strogilos &amp; Tragoulia (2013)/ Greece</w:t>
            </w:r>
          </w:p>
        </w:tc>
        <w:tc>
          <w:tcPr>
            <w:tcW w:w="1556" w:type="dxa"/>
            <w:shd w:val="clear" w:color="auto" w:fill="auto"/>
            <w:vAlign w:val="center"/>
            <w:hideMark/>
          </w:tcPr>
          <w:p w14:paraId="4BDE553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Multiple case study/ interviews observations diary</w:t>
            </w:r>
          </w:p>
        </w:tc>
        <w:tc>
          <w:tcPr>
            <w:tcW w:w="1617" w:type="dxa"/>
            <w:shd w:val="clear" w:color="auto" w:fill="auto"/>
            <w:vAlign w:val="center"/>
            <w:hideMark/>
          </w:tcPr>
          <w:p w14:paraId="2B78492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D</w:t>
            </w:r>
            <w:r w:rsidRPr="00CC6C6B">
              <w:rPr>
                <w:rFonts w:ascii="Times New Roman" w:eastAsia="Times New Roman" w:hAnsi="Times New Roman" w:cs="Times New Roman"/>
                <w:color w:val="000000"/>
                <w:sz w:val="18"/>
                <w:szCs w:val="18"/>
              </w:rPr>
              <w:t xml:space="preserve">escribe and evaluate the roles and responsibilities of co-teachers </w:t>
            </w:r>
          </w:p>
        </w:tc>
        <w:tc>
          <w:tcPr>
            <w:tcW w:w="1124" w:type="dxa"/>
            <w:shd w:val="clear" w:color="auto" w:fill="auto"/>
            <w:vAlign w:val="center"/>
            <w:hideMark/>
          </w:tcPr>
          <w:p w14:paraId="409AD75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18 CT teams</w:t>
            </w:r>
          </w:p>
        </w:tc>
        <w:tc>
          <w:tcPr>
            <w:tcW w:w="1216" w:type="dxa"/>
            <w:shd w:val="clear" w:color="auto" w:fill="auto"/>
            <w:vAlign w:val="center"/>
            <w:hideMark/>
          </w:tcPr>
          <w:p w14:paraId="0F435E8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training</w:t>
            </w:r>
          </w:p>
        </w:tc>
        <w:tc>
          <w:tcPr>
            <w:tcW w:w="1275" w:type="dxa"/>
            <w:shd w:val="clear" w:color="auto" w:fill="auto"/>
            <w:vAlign w:val="center"/>
            <w:hideMark/>
          </w:tcPr>
          <w:p w14:paraId="268F011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CT experience: GET 1-3 years, SET 1-2 years </w:t>
            </w:r>
          </w:p>
        </w:tc>
        <w:tc>
          <w:tcPr>
            <w:tcW w:w="890" w:type="dxa"/>
            <w:shd w:val="clear" w:color="auto" w:fill="auto"/>
            <w:vAlign w:val="center"/>
            <w:hideMark/>
          </w:tcPr>
          <w:p w14:paraId="5728CBB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23-50</w:t>
            </w:r>
          </w:p>
        </w:tc>
        <w:tc>
          <w:tcPr>
            <w:tcW w:w="1084" w:type="dxa"/>
            <w:shd w:val="clear" w:color="auto" w:fill="auto"/>
            <w:vAlign w:val="center"/>
            <w:hideMark/>
          </w:tcPr>
          <w:p w14:paraId="531BB31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Primary</w:t>
            </w:r>
          </w:p>
        </w:tc>
        <w:tc>
          <w:tcPr>
            <w:tcW w:w="1291" w:type="dxa"/>
            <w:shd w:val="clear" w:color="auto" w:fill="auto"/>
            <w:vAlign w:val="center"/>
            <w:hideMark/>
          </w:tcPr>
          <w:p w14:paraId="68B39A5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I</w:t>
            </w:r>
            <w:r>
              <w:rPr>
                <w:rFonts w:ascii="Times New Roman" w:eastAsia="Times New Roman" w:hAnsi="Times New Roman" w:cs="Times New Roman"/>
                <w:color w:val="000000"/>
                <w:sz w:val="18"/>
                <w:szCs w:val="18"/>
              </w:rPr>
              <w:t>ntellectual disability,</w:t>
            </w:r>
            <w:r w:rsidRPr="00CC6C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w:t>
            </w:r>
            <w:r w:rsidRPr="00CC6C6B">
              <w:rPr>
                <w:rFonts w:ascii="Times New Roman" w:eastAsia="Times New Roman" w:hAnsi="Times New Roman" w:cs="Times New Roman"/>
                <w:color w:val="000000"/>
                <w:sz w:val="18"/>
                <w:szCs w:val="18"/>
              </w:rPr>
              <w:t>utism</w:t>
            </w:r>
          </w:p>
        </w:tc>
        <w:tc>
          <w:tcPr>
            <w:tcW w:w="1547" w:type="dxa"/>
            <w:shd w:val="clear" w:color="auto" w:fill="auto"/>
            <w:vAlign w:val="center"/>
            <w:hideMark/>
          </w:tcPr>
          <w:p w14:paraId="4D34823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Roles, relationships, planning, models, </w:t>
            </w:r>
            <w:r>
              <w:rPr>
                <w:rFonts w:ascii="Times New Roman" w:eastAsia="Times New Roman" w:hAnsi="Times New Roman" w:cs="Times New Roman"/>
                <w:color w:val="000000"/>
                <w:sz w:val="18"/>
                <w:szCs w:val="18"/>
              </w:rPr>
              <w:t>Preparation</w:t>
            </w:r>
            <w:r w:rsidRPr="00CC6C6B">
              <w:rPr>
                <w:rFonts w:ascii="Times New Roman" w:eastAsia="Times New Roman" w:hAnsi="Times New Roman" w:cs="Times New Roman"/>
                <w:color w:val="000000"/>
                <w:sz w:val="18"/>
                <w:szCs w:val="18"/>
              </w:rPr>
              <w:t xml:space="preserve">, student progress  </w:t>
            </w:r>
          </w:p>
        </w:tc>
        <w:tc>
          <w:tcPr>
            <w:tcW w:w="1576" w:type="dxa"/>
          </w:tcPr>
          <w:p w14:paraId="7273B7C4"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295DF2">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295DF2">
              <w:rPr>
                <w:rFonts w:ascii="Times New Roman" w:eastAsia="Times New Roman" w:hAnsi="Times New Roman" w:cs="Times New Roman"/>
                <w:color w:val="000000"/>
                <w:sz w:val="18"/>
                <w:szCs w:val="18"/>
              </w:rPr>
              <w:t>RQ3</w:t>
            </w:r>
          </w:p>
        </w:tc>
      </w:tr>
      <w:tr w:rsidR="003D70E1" w:rsidRPr="00CC6C6B" w14:paraId="4E1D670E" w14:textId="77777777" w:rsidTr="00801A2A">
        <w:trPr>
          <w:trHeight w:val="142"/>
          <w:jc w:val="center"/>
        </w:trPr>
        <w:tc>
          <w:tcPr>
            <w:tcW w:w="1224" w:type="dxa"/>
            <w:shd w:val="clear" w:color="auto" w:fill="auto"/>
            <w:vAlign w:val="center"/>
            <w:hideMark/>
          </w:tcPr>
          <w:p w14:paraId="13BC65B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Strogilos et al. (2015)</w:t>
            </w:r>
            <w:proofErr w:type="gramStart"/>
            <w:r w:rsidRPr="00CC6C6B">
              <w:rPr>
                <w:rFonts w:ascii="Times New Roman" w:eastAsia="Times New Roman" w:hAnsi="Times New Roman" w:cs="Times New Roman"/>
                <w:color w:val="000000"/>
                <w:sz w:val="18"/>
                <w:szCs w:val="18"/>
              </w:rPr>
              <w:t>/  Greece</w:t>
            </w:r>
            <w:proofErr w:type="gramEnd"/>
          </w:p>
        </w:tc>
        <w:tc>
          <w:tcPr>
            <w:tcW w:w="1556" w:type="dxa"/>
            <w:shd w:val="clear" w:color="auto" w:fill="auto"/>
            <w:vAlign w:val="center"/>
            <w:hideMark/>
          </w:tcPr>
          <w:p w14:paraId="3D96838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 xml:space="preserve">Multiple case study/ interviews observations </w:t>
            </w:r>
          </w:p>
        </w:tc>
        <w:tc>
          <w:tcPr>
            <w:tcW w:w="1617" w:type="dxa"/>
            <w:shd w:val="clear" w:color="auto" w:fill="auto"/>
            <w:vAlign w:val="center"/>
            <w:hideMark/>
          </w:tcPr>
          <w:p w14:paraId="5241BE4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dentify and evaluate the benefits of supportive CT</w:t>
            </w:r>
          </w:p>
        </w:tc>
        <w:tc>
          <w:tcPr>
            <w:tcW w:w="1124" w:type="dxa"/>
            <w:shd w:val="clear" w:color="auto" w:fill="auto"/>
            <w:vAlign w:val="center"/>
            <w:hideMark/>
          </w:tcPr>
          <w:p w14:paraId="3F2D352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7 CT teams</w:t>
            </w:r>
          </w:p>
        </w:tc>
        <w:tc>
          <w:tcPr>
            <w:tcW w:w="1216" w:type="dxa"/>
            <w:shd w:val="clear" w:color="auto" w:fill="auto"/>
            <w:vAlign w:val="center"/>
            <w:hideMark/>
          </w:tcPr>
          <w:p w14:paraId="445E16E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training</w:t>
            </w:r>
          </w:p>
        </w:tc>
        <w:tc>
          <w:tcPr>
            <w:tcW w:w="1275" w:type="dxa"/>
            <w:shd w:val="clear" w:color="auto" w:fill="auto"/>
            <w:vAlign w:val="center"/>
            <w:hideMark/>
          </w:tcPr>
          <w:p w14:paraId="68A26D8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CT experience: GET 1-3 years, SET 1-2 years</w:t>
            </w:r>
          </w:p>
        </w:tc>
        <w:tc>
          <w:tcPr>
            <w:tcW w:w="890" w:type="dxa"/>
            <w:shd w:val="clear" w:color="auto" w:fill="auto"/>
            <w:vAlign w:val="center"/>
            <w:hideMark/>
          </w:tcPr>
          <w:p w14:paraId="3A515978" w14:textId="77777777" w:rsidR="003D70E1" w:rsidRPr="00F1634D" w:rsidRDefault="003D70E1" w:rsidP="00801A2A">
            <w:pPr>
              <w:spacing w:after="0" w:line="240" w:lineRule="auto"/>
              <w:rPr>
                <w:rFonts w:ascii="Times New Roman" w:eastAsia="Times New Roman" w:hAnsi="Times New Roman" w:cs="Times New Roman"/>
                <w:color w:val="000000"/>
                <w:sz w:val="18"/>
                <w:szCs w:val="18"/>
                <w:lang w:val="es-ES"/>
              </w:rPr>
            </w:pPr>
            <w:r w:rsidRPr="00F1634D">
              <w:rPr>
                <w:rFonts w:ascii="Times New Roman" w:eastAsia="Times New Roman" w:hAnsi="Times New Roman" w:cs="Times New Roman"/>
                <w:color w:val="000000"/>
                <w:sz w:val="18"/>
                <w:szCs w:val="18"/>
                <w:lang w:val="es-ES"/>
              </w:rPr>
              <w:t xml:space="preserve">GET m= 40.7 y/o, SET m= 25.4 y/o </w:t>
            </w:r>
          </w:p>
        </w:tc>
        <w:tc>
          <w:tcPr>
            <w:tcW w:w="1084" w:type="dxa"/>
            <w:shd w:val="clear" w:color="auto" w:fill="auto"/>
            <w:vAlign w:val="center"/>
            <w:hideMark/>
          </w:tcPr>
          <w:p w14:paraId="5DE2209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Primary</w:t>
            </w:r>
          </w:p>
        </w:tc>
        <w:tc>
          <w:tcPr>
            <w:tcW w:w="1291" w:type="dxa"/>
            <w:shd w:val="clear" w:color="auto" w:fill="auto"/>
            <w:vAlign w:val="center"/>
            <w:hideMark/>
          </w:tcPr>
          <w:p w14:paraId="470A26F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I</w:t>
            </w:r>
            <w:r>
              <w:rPr>
                <w:rFonts w:ascii="Times New Roman" w:eastAsia="Times New Roman" w:hAnsi="Times New Roman" w:cs="Times New Roman"/>
                <w:color w:val="000000"/>
                <w:sz w:val="18"/>
                <w:szCs w:val="18"/>
              </w:rPr>
              <w:t>ntellectual disability</w:t>
            </w:r>
          </w:p>
        </w:tc>
        <w:tc>
          <w:tcPr>
            <w:tcW w:w="1547" w:type="dxa"/>
            <w:shd w:val="clear" w:color="auto" w:fill="auto"/>
            <w:vAlign w:val="center"/>
            <w:hideMark/>
          </w:tcPr>
          <w:p w14:paraId="6B84A15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Student progress, models, curriculum adaptations, </w:t>
            </w:r>
            <w:r>
              <w:rPr>
                <w:rFonts w:ascii="Times New Roman" w:eastAsia="Times New Roman" w:hAnsi="Times New Roman" w:cs="Times New Roman"/>
                <w:color w:val="000000"/>
                <w:sz w:val="18"/>
                <w:szCs w:val="18"/>
              </w:rPr>
              <w:t>effective instruction</w:t>
            </w:r>
            <w:r w:rsidRPr="00CC6C6B">
              <w:rPr>
                <w:rFonts w:ascii="Times New Roman" w:eastAsia="Times New Roman" w:hAnsi="Times New Roman" w:cs="Times New Roman"/>
                <w:color w:val="000000"/>
                <w:sz w:val="18"/>
                <w:szCs w:val="18"/>
              </w:rPr>
              <w:t xml:space="preserve"> </w:t>
            </w:r>
          </w:p>
        </w:tc>
        <w:tc>
          <w:tcPr>
            <w:tcW w:w="1576" w:type="dxa"/>
          </w:tcPr>
          <w:p w14:paraId="5A2EBD34"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295DF2">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295DF2">
              <w:rPr>
                <w:rFonts w:ascii="Times New Roman" w:eastAsia="Times New Roman" w:hAnsi="Times New Roman" w:cs="Times New Roman"/>
                <w:color w:val="000000"/>
                <w:sz w:val="18"/>
                <w:szCs w:val="18"/>
              </w:rPr>
              <w:t>RQ3</w:t>
            </w:r>
          </w:p>
        </w:tc>
      </w:tr>
      <w:tr w:rsidR="003D70E1" w:rsidRPr="00CC6C6B" w14:paraId="37FCA509" w14:textId="77777777" w:rsidTr="00801A2A">
        <w:trPr>
          <w:trHeight w:val="448"/>
          <w:jc w:val="center"/>
        </w:trPr>
        <w:tc>
          <w:tcPr>
            <w:tcW w:w="1224" w:type="dxa"/>
            <w:shd w:val="clear" w:color="auto" w:fill="auto"/>
            <w:vAlign w:val="center"/>
            <w:hideMark/>
          </w:tcPr>
          <w:p w14:paraId="590764E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Strogilos et al. (2016)/ Greece</w:t>
            </w:r>
          </w:p>
        </w:tc>
        <w:tc>
          <w:tcPr>
            <w:tcW w:w="1556" w:type="dxa"/>
            <w:shd w:val="clear" w:color="auto" w:fill="auto"/>
            <w:vAlign w:val="center"/>
            <w:hideMark/>
          </w:tcPr>
          <w:p w14:paraId="0BB672B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gramStart"/>
            <w:r w:rsidRPr="00CC6C6B">
              <w:rPr>
                <w:rFonts w:ascii="Times New Roman" w:eastAsia="Times New Roman" w:hAnsi="Times New Roman" w:cs="Times New Roman"/>
                <w:color w:val="000000"/>
                <w:sz w:val="18"/>
                <w:szCs w:val="18"/>
              </w:rPr>
              <w:t>Mixed-methods</w:t>
            </w:r>
            <w:proofErr w:type="gramEnd"/>
            <w:r w:rsidRPr="00CC6C6B">
              <w:rPr>
                <w:rFonts w:ascii="Times New Roman" w:eastAsia="Times New Roman" w:hAnsi="Times New Roman" w:cs="Times New Roman"/>
                <w:color w:val="000000"/>
                <w:sz w:val="18"/>
                <w:szCs w:val="18"/>
              </w:rPr>
              <w:t>/ interviews</w:t>
            </w:r>
          </w:p>
        </w:tc>
        <w:tc>
          <w:tcPr>
            <w:tcW w:w="1617" w:type="dxa"/>
            <w:shd w:val="clear" w:color="auto" w:fill="auto"/>
            <w:vAlign w:val="center"/>
            <w:hideMark/>
          </w:tcPr>
          <w:p w14:paraId="715CBCC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 xml:space="preserve">dentify and explain co-teachers’ preferences, to discuss implications for planning, </w:t>
            </w:r>
            <w:proofErr w:type="gramStart"/>
            <w:r w:rsidRPr="00CC6C6B">
              <w:rPr>
                <w:rFonts w:ascii="Times New Roman" w:eastAsia="Times New Roman" w:hAnsi="Times New Roman" w:cs="Times New Roman"/>
                <w:color w:val="000000"/>
                <w:sz w:val="18"/>
                <w:szCs w:val="18"/>
              </w:rPr>
              <w:t>instruction</w:t>
            </w:r>
            <w:proofErr w:type="gramEnd"/>
            <w:r w:rsidRPr="00CC6C6B">
              <w:rPr>
                <w:rFonts w:ascii="Times New Roman" w:eastAsia="Times New Roman" w:hAnsi="Times New Roman" w:cs="Times New Roman"/>
                <w:color w:val="000000"/>
                <w:sz w:val="18"/>
                <w:szCs w:val="18"/>
              </w:rPr>
              <w:t xml:space="preserve"> and modifications</w:t>
            </w:r>
          </w:p>
        </w:tc>
        <w:tc>
          <w:tcPr>
            <w:tcW w:w="1124" w:type="dxa"/>
            <w:shd w:val="clear" w:color="auto" w:fill="auto"/>
            <w:vAlign w:val="center"/>
            <w:hideMark/>
          </w:tcPr>
          <w:p w14:paraId="0DC35C1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5 CT teams </w:t>
            </w:r>
          </w:p>
        </w:tc>
        <w:tc>
          <w:tcPr>
            <w:tcW w:w="1216" w:type="dxa"/>
            <w:shd w:val="clear" w:color="auto" w:fill="auto"/>
            <w:vAlign w:val="center"/>
            <w:hideMark/>
          </w:tcPr>
          <w:p w14:paraId="1AB0959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training</w:t>
            </w:r>
          </w:p>
        </w:tc>
        <w:tc>
          <w:tcPr>
            <w:tcW w:w="1275" w:type="dxa"/>
            <w:shd w:val="clear" w:color="auto" w:fill="auto"/>
            <w:vAlign w:val="center"/>
            <w:hideMark/>
          </w:tcPr>
          <w:p w14:paraId="0367239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 7.1 years of teaching experience</w:t>
            </w:r>
          </w:p>
        </w:tc>
        <w:tc>
          <w:tcPr>
            <w:tcW w:w="890" w:type="dxa"/>
            <w:shd w:val="clear" w:color="auto" w:fill="auto"/>
            <w:vAlign w:val="center"/>
            <w:hideMark/>
          </w:tcPr>
          <w:p w14:paraId="26CCFCA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m</w:t>
            </w:r>
            <w:r w:rsidRPr="00CC6C6B">
              <w:rPr>
                <w:rFonts w:ascii="Times New Roman" w:eastAsia="Times New Roman" w:hAnsi="Times New Roman" w:cs="Times New Roman"/>
                <w:color w:val="000000"/>
                <w:sz w:val="18"/>
                <w:szCs w:val="18"/>
              </w:rPr>
              <w:t>= 30 y/o</w:t>
            </w:r>
          </w:p>
        </w:tc>
        <w:tc>
          <w:tcPr>
            <w:tcW w:w="1084" w:type="dxa"/>
            <w:shd w:val="clear" w:color="auto" w:fill="auto"/>
            <w:vAlign w:val="center"/>
            <w:hideMark/>
          </w:tcPr>
          <w:p w14:paraId="210526E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Primary</w:t>
            </w:r>
          </w:p>
        </w:tc>
        <w:tc>
          <w:tcPr>
            <w:tcW w:w="1291" w:type="dxa"/>
            <w:shd w:val="clear" w:color="auto" w:fill="auto"/>
            <w:vAlign w:val="center"/>
            <w:hideMark/>
          </w:tcPr>
          <w:p w14:paraId="5DB2210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1547" w:type="dxa"/>
            <w:shd w:val="clear" w:color="auto" w:fill="auto"/>
            <w:vAlign w:val="center"/>
            <w:hideMark/>
          </w:tcPr>
          <w:p w14:paraId="15AA748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Planning, models, curriculum adaptations </w:t>
            </w:r>
          </w:p>
        </w:tc>
        <w:tc>
          <w:tcPr>
            <w:tcW w:w="1576" w:type="dxa"/>
          </w:tcPr>
          <w:p w14:paraId="4744DDC5"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084F142B" w14:textId="77777777" w:rsidTr="00801A2A">
        <w:trPr>
          <w:trHeight w:val="547"/>
          <w:jc w:val="center"/>
        </w:trPr>
        <w:tc>
          <w:tcPr>
            <w:tcW w:w="1224" w:type="dxa"/>
            <w:shd w:val="clear" w:color="auto" w:fill="auto"/>
            <w:vAlign w:val="center"/>
            <w:hideMark/>
          </w:tcPr>
          <w:p w14:paraId="7254154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Strogilos et al. (2017)/ Greece</w:t>
            </w:r>
          </w:p>
        </w:tc>
        <w:tc>
          <w:tcPr>
            <w:tcW w:w="1556" w:type="dxa"/>
            <w:shd w:val="clear" w:color="auto" w:fill="auto"/>
            <w:vAlign w:val="center"/>
            <w:hideMark/>
          </w:tcPr>
          <w:p w14:paraId="1EC0F17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Qualitative/ </w:t>
            </w: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nterviews, observations</w:t>
            </w:r>
          </w:p>
        </w:tc>
        <w:tc>
          <w:tcPr>
            <w:tcW w:w="1617" w:type="dxa"/>
            <w:shd w:val="clear" w:color="auto" w:fill="auto"/>
            <w:vAlign w:val="center"/>
            <w:hideMark/>
          </w:tcPr>
          <w:p w14:paraId="6AFBAC8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xplore how teachers understand “differentiated instruction”, to describe factors for implementation </w:t>
            </w:r>
          </w:p>
        </w:tc>
        <w:tc>
          <w:tcPr>
            <w:tcW w:w="1124" w:type="dxa"/>
            <w:shd w:val="clear" w:color="auto" w:fill="auto"/>
            <w:vAlign w:val="center"/>
            <w:hideMark/>
          </w:tcPr>
          <w:p w14:paraId="5415C80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34 CT teams </w:t>
            </w:r>
          </w:p>
        </w:tc>
        <w:tc>
          <w:tcPr>
            <w:tcW w:w="1216" w:type="dxa"/>
            <w:shd w:val="clear" w:color="auto" w:fill="auto"/>
            <w:vAlign w:val="center"/>
            <w:hideMark/>
          </w:tcPr>
          <w:p w14:paraId="62A67AA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training</w:t>
            </w:r>
          </w:p>
        </w:tc>
        <w:tc>
          <w:tcPr>
            <w:tcW w:w="1275" w:type="dxa"/>
            <w:shd w:val="clear" w:color="auto" w:fill="auto"/>
            <w:vAlign w:val="center"/>
            <w:hideMark/>
          </w:tcPr>
          <w:p w14:paraId="27BBF33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 1.92 years of CT experience</w:t>
            </w:r>
          </w:p>
        </w:tc>
        <w:tc>
          <w:tcPr>
            <w:tcW w:w="890" w:type="dxa"/>
            <w:shd w:val="clear" w:color="auto" w:fill="auto"/>
            <w:vAlign w:val="center"/>
            <w:hideMark/>
          </w:tcPr>
          <w:p w14:paraId="706D842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 39.20 y/o</w:t>
            </w:r>
          </w:p>
        </w:tc>
        <w:tc>
          <w:tcPr>
            <w:tcW w:w="1084" w:type="dxa"/>
            <w:shd w:val="clear" w:color="auto" w:fill="auto"/>
            <w:vAlign w:val="center"/>
            <w:hideMark/>
          </w:tcPr>
          <w:p w14:paraId="3474A95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Primary </w:t>
            </w:r>
          </w:p>
        </w:tc>
        <w:tc>
          <w:tcPr>
            <w:tcW w:w="1291" w:type="dxa"/>
            <w:shd w:val="clear" w:color="auto" w:fill="auto"/>
            <w:vAlign w:val="center"/>
            <w:hideMark/>
          </w:tcPr>
          <w:p w14:paraId="7A910CC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1547" w:type="dxa"/>
            <w:shd w:val="clear" w:color="auto" w:fill="auto"/>
            <w:vAlign w:val="center"/>
            <w:hideMark/>
          </w:tcPr>
          <w:p w14:paraId="29A4F60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Curriculum adaptations, </w:t>
            </w: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 xml:space="preserve">, models, </w:t>
            </w:r>
            <w:r>
              <w:rPr>
                <w:rFonts w:ascii="Times New Roman" w:eastAsia="Times New Roman" w:hAnsi="Times New Roman" w:cs="Times New Roman"/>
                <w:color w:val="000000"/>
                <w:sz w:val="18"/>
                <w:szCs w:val="18"/>
              </w:rPr>
              <w:t>effective instruction</w:t>
            </w:r>
            <w:r w:rsidRPr="00CC6C6B">
              <w:rPr>
                <w:rFonts w:ascii="Times New Roman" w:eastAsia="Times New Roman" w:hAnsi="Times New Roman" w:cs="Times New Roman"/>
                <w:color w:val="000000"/>
                <w:sz w:val="18"/>
                <w:szCs w:val="18"/>
              </w:rPr>
              <w:t xml:space="preserve"> </w:t>
            </w:r>
          </w:p>
        </w:tc>
        <w:tc>
          <w:tcPr>
            <w:tcW w:w="1576" w:type="dxa"/>
          </w:tcPr>
          <w:p w14:paraId="387F5790"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0BE2A7B4" w14:textId="77777777" w:rsidTr="00801A2A">
        <w:trPr>
          <w:trHeight w:val="60"/>
          <w:jc w:val="center"/>
        </w:trPr>
        <w:tc>
          <w:tcPr>
            <w:tcW w:w="1224" w:type="dxa"/>
            <w:shd w:val="clear" w:color="auto" w:fill="auto"/>
            <w:vAlign w:val="center"/>
            <w:hideMark/>
          </w:tcPr>
          <w:p w14:paraId="5CC57BD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Strogilos &amp; King (2018)/ USA</w:t>
            </w:r>
          </w:p>
        </w:tc>
        <w:tc>
          <w:tcPr>
            <w:tcW w:w="1556" w:type="dxa"/>
            <w:shd w:val="clear" w:color="auto" w:fill="auto"/>
            <w:vAlign w:val="center"/>
            <w:hideMark/>
          </w:tcPr>
          <w:p w14:paraId="1F2C556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Interview study</w:t>
            </w:r>
          </w:p>
        </w:tc>
        <w:tc>
          <w:tcPr>
            <w:tcW w:w="1617" w:type="dxa"/>
            <w:shd w:val="clear" w:color="auto" w:fill="auto"/>
            <w:vAlign w:val="center"/>
            <w:hideMark/>
          </w:tcPr>
          <w:p w14:paraId="02D5EF2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D</w:t>
            </w:r>
            <w:r w:rsidRPr="00CC6C6B">
              <w:rPr>
                <w:rFonts w:ascii="Times New Roman" w:eastAsia="Times New Roman" w:hAnsi="Times New Roman" w:cs="Times New Roman"/>
                <w:color w:val="000000"/>
                <w:sz w:val="18"/>
                <w:szCs w:val="18"/>
              </w:rPr>
              <w:t>escribe and evaluate the perspectives of co-teachers</w:t>
            </w:r>
          </w:p>
        </w:tc>
        <w:tc>
          <w:tcPr>
            <w:tcW w:w="1124" w:type="dxa"/>
            <w:shd w:val="clear" w:color="auto" w:fill="auto"/>
            <w:vAlign w:val="center"/>
            <w:hideMark/>
          </w:tcPr>
          <w:p w14:paraId="644523C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2 GETs &amp; 1 SET </w:t>
            </w:r>
          </w:p>
        </w:tc>
        <w:tc>
          <w:tcPr>
            <w:tcW w:w="1216" w:type="dxa"/>
            <w:shd w:val="clear" w:color="auto" w:fill="auto"/>
            <w:vAlign w:val="center"/>
            <w:hideMark/>
          </w:tcPr>
          <w:p w14:paraId="4B7A7D5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training</w:t>
            </w:r>
          </w:p>
        </w:tc>
        <w:tc>
          <w:tcPr>
            <w:tcW w:w="1275" w:type="dxa"/>
            <w:shd w:val="clear" w:color="auto" w:fill="auto"/>
            <w:vAlign w:val="center"/>
            <w:hideMark/>
          </w:tcPr>
          <w:p w14:paraId="35280AC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CT for over 4 years</w:t>
            </w:r>
          </w:p>
        </w:tc>
        <w:tc>
          <w:tcPr>
            <w:tcW w:w="890" w:type="dxa"/>
            <w:shd w:val="clear" w:color="auto" w:fill="auto"/>
            <w:vAlign w:val="center"/>
            <w:hideMark/>
          </w:tcPr>
          <w:p w14:paraId="5C31BA9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7AD05EA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Primary</w:t>
            </w:r>
          </w:p>
        </w:tc>
        <w:tc>
          <w:tcPr>
            <w:tcW w:w="1291" w:type="dxa"/>
            <w:shd w:val="clear" w:color="auto" w:fill="auto"/>
            <w:vAlign w:val="center"/>
            <w:hideMark/>
          </w:tcPr>
          <w:p w14:paraId="26CC8CD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1547" w:type="dxa"/>
            <w:shd w:val="clear" w:color="auto" w:fill="auto"/>
            <w:vAlign w:val="center"/>
            <w:hideMark/>
          </w:tcPr>
          <w:p w14:paraId="1044730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Models, student progress, relationships, roles</w:t>
            </w:r>
          </w:p>
        </w:tc>
        <w:tc>
          <w:tcPr>
            <w:tcW w:w="1576" w:type="dxa"/>
          </w:tcPr>
          <w:p w14:paraId="2CFD48E8"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295DF2">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295DF2">
              <w:rPr>
                <w:rFonts w:ascii="Times New Roman" w:eastAsia="Times New Roman" w:hAnsi="Times New Roman" w:cs="Times New Roman"/>
                <w:color w:val="000000"/>
                <w:sz w:val="18"/>
                <w:szCs w:val="18"/>
              </w:rPr>
              <w:t>RQ3</w:t>
            </w:r>
          </w:p>
        </w:tc>
      </w:tr>
      <w:tr w:rsidR="003D70E1" w:rsidRPr="00CC6C6B" w14:paraId="02800C1A" w14:textId="77777777" w:rsidTr="00801A2A">
        <w:trPr>
          <w:trHeight w:val="97"/>
          <w:jc w:val="center"/>
        </w:trPr>
        <w:tc>
          <w:tcPr>
            <w:tcW w:w="1224" w:type="dxa"/>
            <w:shd w:val="clear" w:color="auto" w:fill="auto"/>
            <w:vAlign w:val="center"/>
            <w:hideMark/>
          </w:tcPr>
          <w:p w14:paraId="1148597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lastRenderedPageBreak/>
              <w:t>Tiernan (2020)/ Ireland</w:t>
            </w:r>
          </w:p>
        </w:tc>
        <w:tc>
          <w:tcPr>
            <w:tcW w:w="1556" w:type="dxa"/>
            <w:shd w:val="clear" w:color="auto" w:fill="auto"/>
            <w:vAlign w:val="center"/>
            <w:hideMark/>
          </w:tcPr>
          <w:p w14:paraId="1F9C0E9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Interview Study</w:t>
            </w:r>
          </w:p>
        </w:tc>
        <w:tc>
          <w:tcPr>
            <w:tcW w:w="1617" w:type="dxa"/>
            <w:shd w:val="clear" w:color="auto" w:fill="auto"/>
            <w:vAlign w:val="center"/>
            <w:hideMark/>
          </w:tcPr>
          <w:p w14:paraId="40E91FE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 xml:space="preserve">nvestigate perceptions of teachers towards the needs of pupils with SEN </w:t>
            </w:r>
          </w:p>
        </w:tc>
        <w:tc>
          <w:tcPr>
            <w:tcW w:w="1124" w:type="dxa"/>
            <w:shd w:val="clear" w:color="auto" w:fill="auto"/>
            <w:vAlign w:val="center"/>
            <w:hideMark/>
          </w:tcPr>
          <w:p w14:paraId="4A78F73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27 GET </w:t>
            </w:r>
          </w:p>
        </w:tc>
        <w:tc>
          <w:tcPr>
            <w:tcW w:w="1216" w:type="dxa"/>
            <w:shd w:val="clear" w:color="auto" w:fill="auto"/>
            <w:vAlign w:val="center"/>
            <w:hideMark/>
          </w:tcPr>
          <w:p w14:paraId="1DB007B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0523D29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4A51C02B"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3D46140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Primary multigrade classrooms</w:t>
            </w:r>
          </w:p>
        </w:tc>
        <w:tc>
          <w:tcPr>
            <w:tcW w:w="1291" w:type="dxa"/>
            <w:shd w:val="clear" w:color="auto" w:fill="auto"/>
            <w:vAlign w:val="center"/>
            <w:hideMark/>
          </w:tcPr>
          <w:p w14:paraId="447A30C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1EAED20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Planning,</w:t>
            </w:r>
            <w:r>
              <w:rPr>
                <w:rFonts w:ascii="Times New Roman" w:eastAsia="Times New Roman" w:hAnsi="Times New Roman" w:cs="Times New Roman"/>
                <w:color w:val="000000"/>
                <w:sz w:val="18"/>
                <w:szCs w:val="18"/>
              </w:rPr>
              <w:t xml:space="preserve"> </w:t>
            </w:r>
            <w:r w:rsidRPr="00CC6C6B">
              <w:rPr>
                <w:rFonts w:ascii="Times New Roman" w:eastAsia="Times New Roman" w:hAnsi="Times New Roman" w:cs="Times New Roman"/>
                <w:color w:val="000000"/>
                <w:sz w:val="18"/>
                <w:szCs w:val="18"/>
              </w:rPr>
              <w:t>models</w:t>
            </w:r>
          </w:p>
        </w:tc>
        <w:tc>
          <w:tcPr>
            <w:tcW w:w="1576" w:type="dxa"/>
          </w:tcPr>
          <w:p w14:paraId="33BD5C05"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24BC86FD" w14:textId="77777777" w:rsidTr="00801A2A">
        <w:trPr>
          <w:trHeight w:val="1455"/>
          <w:jc w:val="center"/>
        </w:trPr>
        <w:tc>
          <w:tcPr>
            <w:tcW w:w="1224" w:type="dxa"/>
            <w:shd w:val="clear" w:color="auto" w:fill="auto"/>
            <w:vAlign w:val="center"/>
            <w:hideMark/>
          </w:tcPr>
          <w:p w14:paraId="055D049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gramStart"/>
            <w:r w:rsidRPr="00CC6C6B">
              <w:rPr>
                <w:rFonts w:ascii="Times New Roman" w:eastAsia="Times New Roman" w:hAnsi="Times New Roman" w:cs="Times New Roman"/>
                <w:color w:val="000000"/>
                <w:sz w:val="18"/>
                <w:szCs w:val="18"/>
              </w:rPr>
              <w:t>Thomas-Brown</w:t>
            </w:r>
            <w:proofErr w:type="gramEnd"/>
            <w:r w:rsidRPr="00CC6C6B">
              <w:rPr>
                <w:rFonts w:ascii="Times New Roman" w:eastAsia="Times New Roman" w:hAnsi="Times New Roman" w:cs="Times New Roman"/>
                <w:color w:val="000000"/>
                <w:sz w:val="18"/>
                <w:szCs w:val="18"/>
              </w:rPr>
              <w:t xml:space="preserve"> &amp; </w:t>
            </w:r>
            <w:proofErr w:type="spellStart"/>
            <w:r w:rsidRPr="00CC6C6B">
              <w:rPr>
                <w:rFonts w:ascii="Times New Roman" w:eastAsia="Times New Roman" w:hAnsi="Times New Roman" w:cs="Times New Roman"/>
                <w:color w:val="000000"/>
                <w:sz w:val="18"/>
                <w:szCs w:val="18"/>
              </w:rPr>
              <w:t>Sepetys</w:t>
            </w:r>
            <w:proofErr w:type="spellEnd"/>
            <w:r w:rsidRPr="00CC6C6B">
              <w:rPr>
                <w:rFonts w:ascii="Times New Roman" w:eastAsia="Times New Roman" w:hAnsi="Times New Roman" w:cs="Times New Roman"/>
                <w:color w:val="000000"/>
                <w:sz w:val="18"/>
                <w:szCs w:val="18"/>
              </w:rPr>
              <w:t xml:space="preserve"> (2011)/ USA</w:t>
            </w:r>
          </w:p>
        </w:tc>
        <w:tc>
          <w:tcPr>
            <w:tcW w:w="1556" w:type="dxa"/>
            <w:shd w:val="clear" w:color="auto" w:fill="auto"/>
            <w:vAlign w:val="center"/>
            <w:hideMark/>
          </w:tcPr>
          <w:p w14:paraId="5C85986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Participant ethnography/ interviews</w:t>
            </w:r>
          </w:p>
        </w:tc>
        <w:tc>
          <w:tcPr>
            <w:tcW w:w="1617" w:type="dxa"/>
            <w:shd w:val="clear" w:color="auto" w:fill="auto"/>
            <w:vAlign w:val="center"/>
            <w:hideMark/>
          </w:tcPr>
          <w:p w14:paraId="0C33A05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P</w:t>
            </w:r>
            <w:r w:rsidRPr="00CC6C6B">
              <w:rPr>
                <w:rFonts w:ascii="Times New Roman" w:eastAsia="Times New Roman" w:hAnsi="Times New Roman" w:cs="Times New Roman"/>
                <w:color w:val="000000"/>
                <w:sz w:val="18"/>
                <w:szCs w:val="18"/>
              </w:rPr>
              <w:t>resent the CT PD approach and discuss its delivery in social studies to students with SEN</w:t>
            </w:r>
          </w:p>
        </w:tc>
        <w:tc>
          <w:tcPr>
            <w:tcW w:w="1124" w:type="dxa"/>
            <w:shd w:val="clear" w:color="auto" w:fill="auto"/>
            <w:vAlign w:val="center"/>
            <w:hideMark/>
          </w:tcPr>
          <w:p w14:paraId="3399FAE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1 </w:t>
            </w:r>
            <w:r>
              <w:rPr>
                <w:rFonts w:ascii="Times New Roman" w:eastAsia="Times New Roman" w:hAnsi="Times New Roman" w:cs="Times New Roman"/>
                <w:color w:val="000000"/>
                <w:sz w:val="18"/>
                <w:szCs w:val="18"/>
              </w:rPr>
              <w:t xml:space="preserve">CT </w:t>
            </w:r>
            <w:r w:rsidRPr="00CC6C6B">
              <w:rPr>
                <w:rFonts w:ascii="Times New Roman" w:eastAsia="Times New Roman" w:hAnsi="Times New Roman" w:cs="Times New Roman"/>
                <w:color w:val="000000"/>
                <w:sz w:val="18"/>
                <w:szCs w:val="18"/>
              </w:rPr>
              <w:t>team</w:t>
            </w:r>
          </w:p>
        </w:tc>
        <w:tc>
          <w:tcPr>
            <w:tcW w:w="1216" w:type="dxa"/>
            <w:shd w:val="clear" w:color="auto" w:fill="auto"/>
            <w:vAlign w:val="center"/>
            <w:hideMark/>
          </w:tcPr>
          <w:p w14:paraId="353A26B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SET: masters and a </w:t>
            </w:r>
            <w:proofErr w:type="gramStart"/>
            <w:r w:rsidRPr="00CC6C6B">
              <w:rPr>
                <w:rFonts w:ascii="Times New Roman" w:eastAsia="Times New Roman" w:hAnsi="Times New Roman" w:cs="Times New Roman"/>
                <w:color w:val="000000"/>
                <w:sz w:val="18"/>
                <w:szCs w:val="18"/>
              </w:rPr>
              <w:t>bachelor degree in special education</w:t>
            </w:r>
            <w:proofErr w:type="gramEnd"/>
          </w:p>
        </w:tc>
        <w:tc>
          <w:tcPr>
            <w:tcW w:w="1275" w:type="dxa"/>
            <w:shd w:val="clear" w:color="auto" w:fill="auto"/>
            <w:vAlign w:val="center"/>
            <w:hideMark/>
          </w:tcPr>
          <w:p w14:paraId="12ECDF7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Teaching experience: SET: 17 years, GET over 30 years </w:t>
            </w:r>
          </w:p>
        </w:tc>
        <w:tc>
          <w:tcPr>
            <w:tcW w:w="890" w:type="dxa"/>
            <w:shd w:val="clear" w:color="auto" w:fill="auto"/>
            <w:vAlign w:val="center"/>
            <w:hideMark/>
          </w:tcPr>
          <w:p w14:paraId="244520DC"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0B0A68D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Secondary</w:t>
            </w:r>
          </w:p>
        </w:tc>
        <w:tc>
          <w:tcPr>
            <w:tcW w:w="1291" w:type="dxa"/>
            <w:shd w:val="clear" w:color="auto" w:fill="auto"/>
            <w:vAlign w:val="center"/>
            <w:hideMark/>
          </w:tcPr>
          <w:p w14:paraId="296506E7"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Cognitive, </w:t>
            </w:r>
            <w:r>
              <w:rPr>
                <w:rFonts w:ascii="Times New Roman" w:eastAsia="Times New Roman" w:hAnsi="Times New Roman" w:cs="Times New Roman"/>
                <w:color w:val="000000"/>
                <w:sz w:val="18"/>
                <w:szCs w:val="18"/>
              </w:rPr>
              <w:t>b</w:t>
            </w:r>
            <w:r w:rsidRPr="00CC6C6B">
              <w:rPr>
                <w:rFonts w:ascii="Times New Roman" w:eastAsia="Times New Roman" w:hAnsi="Times New Roman" w:cs="Times New Roman"/>
                <w:color w:val="000000"/>
                <w:sz w:val="18"/>
                <w:szCs w:val="18"/>
              </w:rPr>
              <w:t>ehavio</w:t>
            </w:r>
            <w:r>
              <w:rPr>
                <w:rFonts w:ascii="Times New Roman" w:eastAsia="Times New Roman" w:hAnsi="Times New Roman" w:cs="Times New Roman"/>
                <w:color w:val="000000"/>
                <w:sz w:val="18"/>
                <w:szCs w:val="18"/>
              </w:rPr>
              <w:t>u</w:t>
            </w:r>
            <w:r w:rsidRPr="00CC6C6B">
              <w:rPr>
                <w:rFonts w:ascii="Times New Roman" w:eastAsia="Times New Roman" w:hAnsi="Times New Roman" w:cs="Times New Roman"/>
                <w:color w:val="000000"/>
                <w:sz w:val="18"/>
                <w:szCs w:val="18"/>
              </w:rPr>
              <w:t xml:space="preserve">r, </w:t>
            </w:r>
            <w:r>
              <w:rPr>
                <w:rFonts w:ascii="Times New Roman" w:eastAsia="Times New Roman" w:hAnsi="Times New Roman" w:cs="Times New Roman"/>
                <w:color w:val="000000"/>
                <w:sz w:val="18"/>
                <w:szCs w:val="18"/>
              </w:rPr>
              <w:t>learning difficulties, a</w:t>
            </w:r>
            <w:r w:rsidRPr="00CC6C6B">
              <w:rPr>
                <w:rFonts w:ascii="Times New Roman" w:eastAsia="Times New Roman" w:hAnsi="Times New Roman" w:cs="Times New Roman"/>
                <w:color w:val="000000"/>
                <w:sz w:val="18"/>
                <w:szCs w:val="18"/>
              </w:rPr>
              <w:t>utism</w:t>
            </w:r>
          </w:p>
        </w:tc>
        <w:tc>
          <w:tcPr>
            <w:tcW w:w="1547" w:type="dxa"/>
            <w:shd w:val="clear" w:color="auto" w:fill="auto"/>
            <w:vAlign w:val="center"/>
            <w:hideMark/>
          </w:tcPr>
          <w:p w14:paraId="23C69CF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Learning from each other, relationships, student progres</w:t>
            </w:r>
            <w:r>
              <w:rPr>
                <w:rFonts w:ascii="Times New Roman" w:eastAsia="Times New Roman" w:hAnsi="Times New Roman" w:cs="Times New Roman"/>
                <w:color w:val="000000"/>
                <w:sz w:val="18"/>
                <w:szCs w:val="18"/>
              </w:rPr>
              <w:t>s</w:t>
            </w:r>
            <w:r w:rsidRPr="00CC6C6B">
              <w:rPr>
                <w:rFonts w:ascii="Times New Roman" w:eastAsia="Times New Roman" w:hAnsi="Times New Roman" w:cs="Times New Roman"/>
                <w:color w:val="000000"/>
                <w:sz w:val="18"/>
                <w:szCs w:val="18"/>
              </w:rPr>
              <w:t>, curriculum adaptations</w:t>
            </w:r>
          </w:p>
        </w:tc>
        <w:tc>
          <w:tcPr>
            <w:tcW w:w="1576" w:type="dxa"/>
          </w:tcPr>
          <w:p w14:paraId="15818448"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295DF2">
              <w:rPr>
                <w:rFonts w:ascii="Times New Roman" w:eastAsia="Times New Roman" w:hAnsi="Times New Roman" w:cs="Times New Roman"/>
                <w:color w:val="000000"/>
                <w:sz w:val="18"/>
                <w:szCs w:val="18"/>
              </w:rPr>
              <w:t>, RQ2,</w:t>
            </w:r>
            <w:r>
              <w:rPr>
                <w:rFonts w:ascii="Times New Roman" w:eastAsia="Times New Roman" w:hAnsi="Times New Roman" w:cs="Times New Roman"/>
                <w:color w:val="000000"/>
                <w:sz w:val="18"/>
                <w:szCs w:val="18"/>
              </w:rPr>
              <w:t xml:space="preserve"> </w:t>
            </w:r>
            <w:r w:rsidRPr="00295DF2">
              <w:rPr>
                <w:rFonts w:ascii="Times New Roman" w:eastAsia="Times New Roman" w:hAnsi="Times New Roman" w:cs="Times New Roman"/>
                <w:color w:val="000000"/>
                <w:sz w:val="18"/>
                <w:szCs w:val="18"/>
              </w:rPr>
              <w:t>RQ3</w:t>
            </w:r>
          </w:p>
        </w:tc>
      </w:tr>
      <w:tr w:rsidR="003D70E1" w:rsidRPr="00CC6C6B" w14:paraId="0401B0B8" w14:textId="77777777" w:rsidTr="00801A2A">
        <w:trPr>
          <w:trHeight w:val="170"/>
          <w:jc w:val="center"/>
        </w:trPr>
        <w:tc>
          <w:tcPr>
            <w:tcW w:w="1224" w:type="dxa"/>
            <w:shd w:val="clear" w:color="auto" w:fill="auto"/>
            <w:vAlign w:val="center"/>
            <w:hideMark/>
          </w:tcPr>
          <w:p w14:paraId="6F9360AA" w14:textId="77777777" w:rsidR="003D70E1" w:rsidRPr="00F1634D" w:rsidRDefault="003D70E1" w:rsidP="00801A2A">
            <w:pPr>
              <w:spacing w:after="0" w:line="240" w:lineRule="auto"/>
              <w:rPr>
                <w:rFonts w:ascii="Times New Roman" w:eastAsia="Times New Roman" w:hAnsi="Times New Roman" w:cs="Times New Roman"/>
                <w:color w:val="000000"/>
                <w:sz w:val="18"/>
                <w:szCs w:val="18"/>
                <w:lang w:val="es-ES"/>
              </w:rPr>
            </w:pPr>
            <w:r w:rsidRPr="00F1634D">
              <w:rPr>
                <w:rFonts w:ascii="Times New Roman" w:eastAsia="Times New Roman" w:hAnsi="Times New Roman" w:cs="Times New Roman"/>
                <w:color w:val="000000"/>
                <w:sz w:val="18"/>
                <w:szCs w:val="18"/>
                <w:lang w:val="es-ES"/>
              </w:rPr>
              <w:t xml:space="preserve">Van </w:t>
            </w:r>
            <w:proofErr w:type="spellStart"/>
            <w:r w:rsidRPr="00F1634D">
              <w:rPr>
                <w:rFonts w:ascii="Times New Roman" w:eastAsia="Times New Roman" w:hAnsi="Times New Roman" w:cs="Times New Roman"/>
                <w:color w:val="000000"/>
                <w:sz w:val="18"/>
                <w:szCs w:val="18"/>
                <w:lang w:val="es-ES"/>
              </w:rPr>
              <w:t>Hover</w:t>
            </w:r>
            <w:proofErr w:type="spellEnd"/>
            <w:r w:rsidRPr="00F1634D">
              <w:rPr>
                <w:rFonts w:ascii="Times New Roman" w:eastAsia="Times New Roman" w:hAnsi="Times New Roman" w:cs="Times New Roman"/>
                <w:color w:val="000000"/>
                <w:sz w:val="18"/>
                <w:szCs w:val="18"/>
                <w:lang w:val="es-ES"/>
              </w:rPr>
              <w:t xml:space="preserve"> et al. (</w:t>
            </w:r>
            <w:proofErr w:type="gramStart"/>
            <w:r w:rsidRPr="00F1634D">
              <w:rPr>
                <w:rFonts w:ascii="Times New Roman" w:eastAsia="Times New Roman" w:hAnsi="Times New Roman" w:cs="Times New Roman"/>
                <w:color w:val="000000"/>
                <w:sz w:val="18"/>
                <w:szCs w:val="18"/>
                <w:lang w:val="es-ES"/>
              </w:rPr>
              <w:t>2012)/</w:t>
            </w:r>
            <w:proofErr w:type="gramEnd"/>
            <w:r w:rsidRPr="00F1634D">
              <w:rPr>
                <w:rFonts w:ascii="Times New Roman" w:eastAsia="Times New Roman" w:hAnsi="Times New Roman" w:cs="Times New Roman"/>
                <w:color w:val="000000"/>
                <w:sz w:val="18"/>
                <w:szCs w:val="18"/>
                <w:lang w:val="es-ES"/>
              </w:rPr>
              <w:t xml:space="preserve"> USA</w:t>
            </w:r>
          </w:p>
        </w:tc>
        <w:tc>
          <w:tcPr>
            <w:tcW w:w="1556" w:type="dxa"/>
            <w:shd w:val="clear" w:color="auto" w:fill="auto"/>
            <w:vAlign w:val="center"/>
            <w:hideMark/>
          </w:tcPr>
          <w:p w14:paraId="03F041E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Case study/ observations</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interviews documents</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email journal fie</w:t>
            </w:r>
            <w:r>
              <w:rPr>
                <w:rFonts w:ascii="Times New Roman" w:eastAsia="Times New Roman" w:hAnsi="Times New Roman" w:cs="Times New Roman"/>
                <w:color w:val="000000"/>
                <w:sz w:val="18"/>
                <w:szCs w:val="18"/>
              </w:rPr>
              <w:t xml:space="preserve">ld </w:t>
            </w:r>
            <w:r w:rsidRPr="00CC6C6B">
              <w:rPr>
                <w:rFonts w:ascii="Times New Roman" w:eastAsia="Times New Roman" w:hAnsi="Times New Roman" w:cs="Times New Roman"/>
                <w:color w:val="000000"/>
                <w:sz w:val="18"/>
                <w:szCs w:val="18"/>
              </w:rPr>
              <w:t>notes</w:t>
            </w:r>
          </w:p>
        </w:tc>
        <w:tc>
          <w:tcPr>
            <w:tcW w:w="1617" w:type="dxa"/>
            <w:shd w:val="clear" w:color="auto" w:fill="auto"/>
            <w:vAlign w:val="center"/>
            <w:hideMark/>
          </w:tcPr>
          <w:p w14:paraId="331D4DB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xplore how a GET and a SET make sense of working together in a history course</w:t>
            </w:r>
          </w:p>
        </w:tc>
        <w:tc>
          <w:tcPr>
            <w:tcW w:w="1124" w:type="dxa"/>
            <w:shd w:val="clear" w:color="auto" w:fill="auto"/>
            <w:vAlign w:val="center"/>
            <w:hideMark/>
          </w:tcPr>
          <w:p w14:paraId="063AC5D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17C5701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0C6A4D7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Teaching experience: 3 years for both educators </w:t>
            </w:r>
          </w:p>
        </w:tc>
        <w:tc>
          <w:tcPr>
            <w:tcW w:w="890" w:type="dxa"/>
            <w:shd w:val="clear" w:color="auto" w:fill="auto"/>
            <w:vAlign w:val="center"/>
            <w:hideMark/>
          </w:tcPr>
          <w:p w14:paraId="652BAF8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57F9458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Secondary</w:t>
            </w:r>
          </w:p>
        </w:tc>
        <w:tc>
          <w:tcPr>
            <w:tcW w:w="1291" w:type="dxa"/>
            <w:shd w:val="clear" w:color="auto" w:fill="auto"/>
            <w:vAlign w:val="center"/>
            <w:hideMark/>
          </w:tcPr>
          <w:p w14:paraId="10EC249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4E441CE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Preparation</w:t>
            </w:r>
            <w:r w:rsidRPr="00CC6C6B">
              <w:rPr>
                <w:rFonts w:ascii="Times New Roman" w:eastAsia="Times New Roman" w:hAnsi="Times New Roman" w:cs="Times New Roman"/>
                <w:color w:val="000000"/>
                <w:sz w:val="18"/>
                <w:szCs w:val="18"/>
              </w:rPr>
              <w:t xml:space="preserve">, relationships, roles, models, </w:t>
            </w:r>
            <w:r>
              <w:rPr>
                <w:rFonts w:ascii="Times New Roman" w:eastAsia="Times New Roman" w:hAnsi="Times New Roman" w:cs="Times New Roman"/>
                <w:color w:val="000000"/>
                <w:sz w:val="18"/>
                <w:szCs w:val="18"/>
              </w:rPr>
              <w:t>perceptions</w:t>
            </w:r>
            <w:r w:rsidRPr="00CC6C6B">
              <w:rPr>
                <w:rFonts w:ascii="Times New Roman" w:eastAsia="Times New Roman" w:hAnsi="Times New Roman" w:cs="Times New Roman"/>
                <w:color w:val="000000"/>
                <w:sz w:val="18"/>
                <w:szCs w:val="18"/>
              </w:rPr>
              <w:t>, curriculum adaptations</w:t>
            </w:r>
          </w:p>
        </w:tc>
        <w:tc>
          <w:tcPr>
            <w:tcW w:w="1576" w:type="dxa"/>
          </w:tcPr>
          <w:p w14:paraId="2614B8C9" w14:textId="77777777" w:rsidR="003D70E1"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RQ1, RQ2</w:t>
            </w:r>
          </w:p>
        </w:tc>
      </w:tr>
      <w:tr w:rsidR="003D70E1" w:rsidRPr="00CC6C6B" w14:paraId="47ACE6FE" w14:textId="77777777" w:rsidTr="00801A2A">
        <w:trPr>
          <w:trHeight w:val="60"/>
          <w:jc w:val="center"/>
        </w:trPr>
        <w:tc>
          <w:tcPr>
            <w:tcW w:w="1224" w:type="dxa"/>
            <w:shd w:val="clear" w:color="auto" w:fill="auto"/>
            <w:vAlign w:val="center"/>
            <w:hideMark/>
          </w:tcPr>
          <w:p w14:paraId="4FE5311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Weiss &amp; Rodgers (2020)/ USA</w:t>
            </w:r>
          </w:p>
        </w:tc>
        <w:tc>
          <w:tcPr>
            <w:tcW w:w="1556" w:type="dxa"/>
            <w:shd w:val="clear" w:color="auto" w:fill="auto"/>
            <w:vAlign w:val="center"/>
            <w:hideMark/>
          </w:tcPr>
          <w:p w14:paraId="2698828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Case study</w:t>
            </w:r>
            <w:r>
              <w:rPr>
                <w:rFonts w:ascii="Times New Roman" w:eastAsia="Times New Roman" w:hAnsi="Times New Roman" w:cs="Times New Roman"/>
                <w:color w:val="000000"/>
                <w:sz w:val="18"/>
                <w:szCs w:val="18"/>
              </w:rPr>
              <w:t>/</w:t>
            </w:r>
            <w:r w:rsidRPr="00CC6C6B">
              <w:rPr>
                <w:rFonts w:ascii="Times New Roman" w:eastAsia="Times New Roman" w:hAnsi="Times New Roman" w:cs="Times New Roman"/>
                <w:color w:val="000000"/>
                <w:sz w:val="18"/>
                <w:szCs w:val="18"/>
              </w:rPr>
              <w:t xml:space="preserve"> observations</w:t>
            </w:r>
            <w:r>
              <w:rPr>
                <w:rFonts w:ascii="Times New Roman" w:eastAsia="Times New Roman" w:hAnsi="Times New Roman" w:cs="Times New Roman"/>
                <w:color w:val="000000"/>
                <w:sz w:val="18"/>
                <w:szCs w:val="18"/>
              </w:rPr>
              <w:t>, i</w:t>
            </w:r>
            <w:r w:rsidRPr="00CC6C6B">
              <w:rPr>
                <w:rFonts w:ascii="Times New Roman" w:eastAsia="Times New Roman" w:hAnsi="Times New Roman" w:cs="Times New Roman"/>
                <w:color w:val="000000"/>
                <w:sz w:val="18"/>
                <w:szCs w:val="18"/>
              </w:rPr>
              <w:t>nterviews</w:t>
            </w:r>
          </w:p>
        </w:tc>
        <w:tc>
          <w:tcPr>
            <w:tcW w:w="1617" w:type="dxa"/>
            <w:shd w:val="clear" w:color="auto" w:fill="auto"/>
            <w:vAlign w:val="center"/>
            <w:hideMark/>
          </w:tcPr>
          <w:p w14:paraId="43D3C8E9"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C</w:t>
            </w:r>
            <w:r w:rsidRPr="00CC6C6B">
              <w:rPr>
                <w:rFonts w:ascii="Times New Roman" w:eastAsia="Times New Roman" w:hAnsi="Times New Roman" w:cs="Times New Roman"/>
                <w:color w:val="000000"/>
                <w:sz w:val="18"/>
                <w:szCs w:val="18"/>
              </w:rPr>
              <w:t xml:space="preserve">ompare the instruction in a co-taught with that of a solo-taught </w:t>
            </w:r>
            <w:r>
              <w:rPr>
                <w:rFonts w:ascii="Times New Roman" w:eastAsia="Times New Roman" w:hAnsi="Times New Roman" w:cs="Times New Roman"/>
                <w:color w:val="000000"/>
                <w:sz w:val="18"/>
                <w:szCs w:val="18"/>
              </w:rPr>
              <w:t>a</w:t>
            </w:r>
            <w:r w:rsidRPr="00CC6C6B">
              <w:rPr>
                <w:rFonts w:ascii="Times New Roman" w:eastAsia="Times New Roman" w:hAnsi="Times New Roman" w:cs="Times New Roman"/>
                <w:color w:val="000000"/>
                <w:sz w:val="18"/>
                <w:szCs w:val="18"/>
              </w:rPr>
              <w:t xml:space="preserve">lgebra class  </w:t>
            </w:r>
          </w:p>
        </w:tc>
        <w:tc>
          <w:tcPr>
            <w:tcW w:w="1124" w:type="dxa"/>
            <w:shd w:val="clear" w:color="auto" w:fill="auto"/>
            <w:vAlign w:val="center"/>
            <w:hideMark/>
          </w:tcPr>
          <w:p w14:paraId="2ECF6D0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1 CT team</w:t>
            </w:r>
          </w:p>
        </w:tc>
        <w:tc>
          <w:tcPr>
            <w:tcW w:w="1216" w:type="dxa"/>
            <w:shd w:val="clear" w:color="auto" w:fill="auto"/>
            <w:vAlign w:val="center"/>
            <w:hideMark/>
          </w:tcPr>
          <w:p w14:paraId="6695C1D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SET had training in CT and provided PD on CT </w:t>
            </w:r>
          </w:p>
        </w:tc>
        <w:tc>
          <w:tcPr>
            <w:tcW w:w="1275" w:type="dxa"/>
            <w:shd w:val="clear" w:color="auto" w:fill="auto"/>
            <w:vAlign w:val="center"/>
            <w:hideMark/>
          </w:tcPr>
          <w:p w14:paraId="1A392B78"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They were CT for 4 months</w:t>
            </w:r>
          </w:p>
        </w:tc>
        <w:tc>
          <w:tcPr>
            <w:tcW w:w="890" w:type="dxa"/>
            <w:shd w:val="clear" w:color="auto" w:fill="auto"/>
            <w:vAlign w:val="center"/>
            <w:hideMark/>
          </w:tcPr>
          <w:p w14:paraId="1E456B7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6837A78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High school</w:t>
            </w:r>
          </w:p>
        </w:tc>
        <w:tc>
          <w:tcPr>
            <w:tcW w:w="1291" w:type="dxa"/>
            <w:shd w:val="clear" w:color="auto" w:fill="auto"/>
            <w:vAlign w:val="center"/>
            <w:hideMark/>
          </w:tcPr>
          <w:p w14:paraId="3A22482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Learning difficulties</w:t>
            </w:r>
            <w:r w:rsidRPr="00CC6C6B">
              <w:rPr>
                <w:rFonts w:ascii="Times New Roman" w:eastAsia="Times New Roman" w:hAnsi="Times New Roman" w:cs="Times New Roman"/>
                <w:color w:val="000000"/>
                <w:sz w:val="18"/>
                <w:szCs w:val="18"/>
              </w:rPr>
              <w:t xml:space="preserve"> and others</w:t>
            </w:r>
          </w:p>
        </w:tc>
        <w:tc>
          <w:tcPr>
            <w:tcW w:w="1547" w:type="dxa"/>
            <w:shd w:val="clear" w:color="auto" w:fill="auto"/>
            <w:vAlign w:val="center"/>
            <w:hideMark/>
          </w:tcPr>
          <w:p w14:paraId="5036A16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Models, planning, </w:t>
            </w:r>
            <w:r>
              <w:rPr>
                <w:rFonts w:ascii="Times New Roman" w:eastAsia="Times New Roman" w:hAnsi="Times New Roman" w:cs="Times New Roman"/>
                <w:color w:val="000000"/>
                <w:sz w:val="18"/>
                <w:szCs w:val="18"/>
              </w:rPr>
              <w:t>effective instruction</w:t>
            </w:r>
          </w:p>
        </w:tc>
        <w:tc>
          <w:tcPr>
            <w:tcW w:w="1576" w:type="dxa"/>
          </w:tcPr>
          <w:p w14:paraId="5ADC120A"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 RQ2</w:t>
            </w:r>
          </w:p>
        </w:tc>
      </w:tr>
      <w:tr w:rsidR="003D70E1" w:rsidRPr="00CC6C6B" w14:paraId="2BA9D191" w14:textId="77777777" w:rsidTr="00801A2A">
        <w:trPr>
          <w:trHeight w:val="97"/>
          <w:jc w:val="center"/>
        </w:trPr>
        <w:tc>
          <w:tcPr>
            <w:tcW w:w="1224" w:type="dxa"/>
            <w:shd w:val="clear" w:color="auto" w:fill="auto"/>
            <w:vAlign w:val="center"/>
            <w:hideMark/>
          </w:tcPr>
          <w:p w14:paraId="4F26848D"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Weiss et al. (2020)/ USA</w:t>
            </w:r>
          </w:p>
        </w:tc>
        <w:tc>
          <w:tcPr>
            <w:tcW w:w="1556" w:type="dxa"/>
            <w:shd w:val="clear" w:color="auto" w:fill="auto"/>
            <w:vAlign w:val="center"/>
            <w:hideMark/>
          </w:tcPr>
          <w:p w14:paraId="13B7ECBE"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Multiple case study design</w:t>
            </w:r>
          </w:p>
        </w:tc>
        <w:tc>
          <w:tcPr>
            <w:tcW w:w="1617" w:type="dxa"/>
            <w:shd w:val="clear" w:color="auto" w:fill="auto"/>
            <w:vAlign w:val="center"/>
            <w:hideMark/>
          </w:tcPr>
          <w:p w14:paraId="1201EE7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I</w:t>
            </w:r>
            <w:r w:rsidRPr="00CC6C6B">
              <w:rPr>
                <w:rFonts w:ascii="Times New Roman" w:eastAsia="Times New Roman" w:hAnsi="Times New Roman" w:cs="Times New Roman"/>
                <w:color w:val="000000"/>
                <w:sz w:val="18"/>
                <w:szCs w:val="18"/>
              </w:rPr>
              <w:t xml:space="preserve">dentify the instructional components of an effective co-taught classroom, to provide role clarity and implementation guide </w:t>
            </w:r>
          </w:p>
        </w:tc>
        <w:tc>
          <w:tcPr>
            <w:tcW w:w="1124" w:type="dxa"/>
            <w:shd w:val="clear" w:color="auto" w:fill="auto"/>
            <w:vAlign w:val="center"/>
            <w:hideMark/>
          </w:tcPr>
          <w:p w14:paraId="6F273DD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3 CT teams</w:t>
            </w:r>
          </w:p>
        </w:tc>
        <w:tc>
          <w:tcPr>
            <w:tcW w:w="1216" w:type="dxa"/>
            <w:shd w:val="clear" w:color="auto" w:fill="auto"/>
            <w:vAlign w:val="center"/>
            <w:hideMark/>
          </w:tcPr>
          <w:p w14:paraId="4F7BB0A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5733D66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Teaching experience: SET: 1-8 years, GET: 3-17 years</w:t>
            </w:r>
          </w:p>
        </w:tc>
        <w:tc>
          <w:tcPr>
            <w:tcW w:w="890" w:type="dxa"/>
            <w:shd w:val="clear" w:color="auto" w:fill="auto"/>
            <w:vAlign w:val="center"/>
            <w:hideMark/>
          </w:tcPr>
          <w:p w14:paraId="7AB4CC96" w14:textId="77777777" w:rsidR="003D70E1" w:rsidRPr="00F1634D" w:rsidRDefault="003D70E1" w:rsidP="00801A2A">
            <w:pPr>
              <w:spacing w:after="0" w:line="240" w:lineRule="auto"/>
              <w:rPr>
                <w:rFonts w:ascii="Times New Roman" w:eastAsia="Times New Roman" w:hAnsi="Times New Roman" w:cs="Times New Roman"/>
                <w:color w:val="000000"/>
                <w:sz w:val="18"/>
                <w:szCs w:val="18"/>
                <w:lang w:val="es-ES"/>
              </w:rPr>
            </w:pPr>
            <w:r w:rsidRPr="00F1634D">
              <w:rPr>
                <w:rFonts w:ascii="Times New Roman" w:eastAsia="Times New Roman" w:hAnsi="Times New Roman" w:cs="Times New Roman"/>
                <w:color w:val="000000"/>
                <w:sz w:val="18"/>
                <w:szCs w:val="18"/>
                <w:lang w:val="es-ES"/>
              </w:rPr>
              <w:t>SET: 25-45 y/o, GET: 33-55 y/o</w:t>
            </w:r>
          </w:p>
        </w:tc>
        <w:tc>
          <w:tcPr>
            <w:tcW w:w="1084" w:type="dxa"/>
            <w:shd w:val="clear" w:color="auto" w:fill="auto"/>
            <w:vAlign w:val="center"/>
            <w:hideMark/>
          </w:tcPr>
          <w:p w14:paraId="051985E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Rural high school spans grades 9–12</w:t>
            </w:r>
          </w:p>
        </w:tc>
        <w:tc>
          <w:tcPr>
            <w:tcW w:w="1291" w:type="dxa"/>
            <w:shd w:val="clear" w:color="auto" w:fill="auto"/>
            <w:vAlign w:val="center"/>
            <w:hideMark/>
          </w:tcPr>
          <w:p w14:paraId="3F331961"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Various</w:t>
            </w:r>
          </w:p>
        </w:tc>
        <w:tc>
          <w:tcPr>
            <w:tcW w:w="1547" w:type="dxa"/>
            <w:shd w:val="clear" w:color="auto" w:fill="auto"/>
            <w:vAlign w:val="center"/>
            <w:hideMark/>
          </w:tcPr>
          <w:p w14:paraId="266180F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Roles, </w:t>
            </w:r>
            <w:r>
              <w:rPr>
                <w:rFonts w:ascii="Times New Roman" w:eastAsia="Times New Roman" w:hAnsi="Times New Roman" w:cs="Times New Roman"/>
                <w:color w:val="000000"/>
                <w:sz w:val="18"/>
                <w:szCs w:val="18"/>
              </w:rPr>
              <w:t>effective instruction</w:t>
            </w:r>
          </w:p>
        </w:tc>
        <w:tc>
          <w:tcPr>
            <w:tcW w:w="1576" w:type="dxa"/>
          </w:tcPr>
          <w:p w14:paraId="059E798D"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295DF2">
              <w:rPr>
                <w:rFonts w:ascii="Times New Roman" w:eastAsia="Times New Roman" w:hAnsi="Times New Roman" w:cs="Times New Roman"/>
                <w:color w:val="000000"/>
                <w:sz w:val="18"/>
                <w:szCs w:val="18"/>
              </w:rPr>
              <w:t>, RQ2</w:t>
            </w:r>
          </w:p>
        </w:tc>
      </w:tr>
      <w:tr w:rsidR="003D70E1" w:rsidRPr="00CC6C6B" w14:paraId="7D2CA279" w14:textId="77777777" w:rsidTr="00801A2A">
        <w:trPr>
          <w:trHeight w:val="975"/>
          <w:jc w:val="center"/>
        </w:trPr>
        <w:tc>
          <w:tcPr>
            <w:tcW w:w="1224" w:type="dxa"/>
            <w:shd w:val="clear" w:color="auto" w:fill="auto"/>
            <w:vAlign w:val="center"/>
            <w:hideMark/>
          </w:tcPr>
          <w:p w14:paraId="2CD97C1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proofErr w:type="spellStart"/>
            <w:r w:rsidRPr="00CC6C6B">
              <w:rPr>
                <w:rFonts w:ascii="Times New Roman" w:eastAsia="Times New Roman" w:hAnsi="Times New Roman" w:cs="Times New Roman"/>
                <w:color w:val="000000"/>
                <w:sz w:val="18"/>
                <w:szCs w:val="18"/>
              </w:rPr>
              <w:t>Zigmond</w:t>
            </w:r>
            <w:proofErr w:type="spellEnd"/>
            <w:r w:rsidRPr="00CC6C6B">
              <w:rPr>
                <w:rFonts w:ascii="Times New Roman" w:eastAsia="Times New Roman" w:hAnsi="Times New Roman" w:cs="Times New Roman"/>
                <w:color w:val="000000"/>
                <w:sz w:val="18"/>
                <w:szCs w:val="18"/>
              </w:rPr>
              <w:t xml:space="preserve"> (2006)/ USA</w:t>
            </w:r>
          </w:p>
        </w:tc>
        <w:tc>
          <w:tcPr>
            <w:tcW w:w="1556" w:type="dxa"/>
            <w:shd w:val="clear" w:color="auto" w:fill="auto"/>
            <w:vAlign w:val="center"/>
            <w:hideMark/>
          </w:tcPr>
          <w:p w14:paraId="2E7B7FF0"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Naturalistic observations</w:t>
            </w:r>
          </w:p>
        </w:tc>
        <w:tc>
          <w:tcPr>
            <w:tcW w:w="1617" w:type="dxa"/>
            <w:shd w:val="clear" w:color="auto" w:fill="auto"/>
            <w:vAlign w:val="center"/>
            <w:hideMark/>
          </w:tcPr>
          <w:p w14:paraId="52E7E963"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E</w:t>
            </w:r>
            <w:r w:rsidRPr="00CC6C6B">
              <w:rPr>
                <w:rFonts w:ascii="Times New Roman" w:eastAsia="Times New Roman" w:hAnsi="Times New Roman" w:cs="Times New Roman"/>
                <w:color w:val="000000"/>
                <w:sz w:val="18"/>
                <w:szCs w:val="18"/>
              </w:rPr>
              <w:t xml:space="preserve">xplore the reading and writing in social studies, what is assigned to a diverse set of learners </w:t>
            </w:r>
          </w:p>
        </w:tc>
        <w:tc>
          <w:tcPr>
            <w:tcW w:w="1124" w:type="dxa"/>
            <w:shd w:val="clear" w:color="auto" w:fill="auto"/>
            <w:vAlign w:val="center"/>
            <w:hideMark/>
          </w:tcPr>
          <w:p w14:paraId="25F1549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8 CT teams</w:t>
            </w:r>
          </w:p>
        </w:tc>
        <w:tc>
          <w:tcPr>
            <w:tcW w:w="1216" w:type="dxa"/>
            <w:shd w:val="clear" w:color="auto" w:fill="auto"/>
            <w:vAlign w:val="center"/>
            <w:hideMark/>
          </w:tcPr>
          <w:p w14:paraId="364694E6"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275" w:type="dxa"/>
            <w:shd w:val="clear" w:color="auto" w:fill="auto"/>
            <w:vAlign w:val="center"/>
            <w:hideMark/>
          </w:tcPr>
          <w:p w14:paraId="4CCAFAF2"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890" w:type="dxa"/>
            <w:shd w:val="clear" w:color="auto" w:fill="auto"/>
            <w:vAlign w:val="center"/>
            <w:hideMark/>
          </w:tcPr>
          <w:p w14:paraId="2209E304"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084" w:type="dxa"/>
            <w:shd w:val="clear" w:color="auto" w:fill="auto"/>
            <w:vAlign w:val="center"/>
            <w:hideMark/>
          </w:tcPr>
          <w:p w14:paraId="7056E6C5"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Secondary</w:t>
            </w:r>
          </w:p>
        </w:tc>
        <w:tc>
          <w:tcPr>
            <w:tcW w:w="1291" w:type="dxa"/>
            <w:shd w:val="clear" w:color="auto" w:fill="auto"/>
            <w:vAlign w:val="center"/>
            <w:hideMark/>
          </w:tcPr>
          <w:p w14:paraId="50DFF6FF"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No mention</w:t>
            </w:r>
          </w:p>
        </w:tc>
        <w:tc>
          <w:tcPr>
            <w:tcW w:w="1547" w:type="dxa"/>
            <w:shd w:val="clear" w:color="auto" w:fill="auto"/>
            <w:vAlign w:val="center"/>
            <w:hideMark/>
          </w:tcPr>
          <w:p w14:paraId="3B136FFA" w14:textId="77777777" w:rsidR="003D70E1" w:rsidRPr="00CC6C6B" w:rsidRDefault="003D70E1" w:rsidP="00801A2A">
            <w:pPr>
              <w:spacing w:after="0" w:line="240" w:lineRule="auto"/>
              <w:rPr>
                <w:rFonts w:ascii="Times New Roman" w:eastAsia="Times New Roman" w:hAnsi="Times New Roman" w:cs="Times New Roman"/>
                <w:color w:val="000000"/>
                <w:sz w:val="18"/>
                <w:szCs w:val="18"/>
                <w:lang w:val="en-US"/>
              </w:rPr>
            </w:pPr>
            <w:r w:rsidRPr="00CC6C6B">
              <w:rPr>
                <w:rFonts w:ascii="Times New Roman" w:eastAsia="Times New Roman" w:hAnsi="Times New Roman" w:cs="Times New Roman"/>
                <w:color w:val="000000"/>
                <w:sz w:val="18"/>
                <w:szCs w:val="18"/>
              </w:rPr>
              <w:t xml:space="preserve">Student progress </w:t>
            </w:r>
          </w:p>
        </w:tc>
        <w:tc>
          <w:tcPr>
            <w:tcW w:w="1576" w:type="dxa"/>
          </w:tcPr>
          <w:p w14:paraId="73BB8D67" w14:textId="77777777" w:rsidR="003D70E1" w:rsidRDefault="003D70E1" w:rsidP="00801A2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RQ1</w:t>
            </w:r>
            <w:r w:rsidRPr="00295DF2">
              <w:rPr>
                <w:rFonts w:ascii="Times New Roman" w:eastAsia="Times New Roman" w:hAnsi="Times New Roman" w:cs="Times New Roman"/>
                <w:color w:val="000000"/>
                <w:sz w:val="18"/>
                <w:szCs w:val="18"/>
              </w:rPr>
              <w:t>, RQ3</w:t>
            </w:r>
          </w:p>
        </w:tc>
      </w:tr>
    </w:tbl>
    <w:bookmarkEnd w:id="26"/>
    <w:p w14:paraId="3461F81D" w14:textId="77777777" w:rsidR="003D70E1" w:rsidRDefault="003D70E1" w:rsidP="003D70E1">
      <w:pPr>
        <w:rPr>
          <w:rFonts w:ascii="Times New Roman" w:hAnsi="Times New Roman" w:cs="Times New Roman"/>
          <w:sz w:val="20"/>
          <w:szCs w:val="20"/>
        </w:rPr>
      </w:pPr>
      <w:proofErr w:type="spellStart"/>
      <w:r w:rsidRPr="00301B4F">
        <w:rPr>
          <w:rFonts w:ascii="Times New Roman" w:hAnsi="Times New Roman" w:cs="Times New Roman"/>
          <w:sz w:val="20"/>
          <w:szCs w:val="20"/>
        </w:rPr>
        <w:t>Sp</w:t>
      </w:r>
      <w:r>
        <w:rPr>
          <w:rFonts w:ascii="Times New Roman" w:hAnsi="Times New Roman" w:cs="Times New Roman"/>
          <w:sz w:val="20"/>
          <w:szCs w:val="20"/>
        </w:rPr>
        <w:t>LD</w:t>
      </w:r>
      <w:proofErr w:type="spellEnd"/>
      <w:r w:rsidRPr="00301B4F">
        <w:rPr>
          <w:rFonts w:ascii="Times New Roman" w:hAnsi="Times New Roman" w:cs="Times New Roman"/>
          <w:sz w:val="20"/>
          <w:szCs w:val="20"/>
        </w:rPr>
        <w:t>: speech and language difficulties; y/o: ye</w:t>
      </w:r>
      <w:r>
        <w:rPr>
          <w:rFonts w:ascii="Times New Roman" w:hAnsi="Times New Roman" w:cs="Times New Roman"/>
          <w:sz w:val="20"/>
          <w:szCs w:val="20"/>
        </w:rPr>
        <w:t>ars old</w:t>
      </w:r>
      <w:r w:rsidRPr="00301B4F">
        <w:rPr>
          <w:rFonts w:ascii="Times New Roman" w:hAnsi="Times New Roman" w:cs="Times New Roman"/>
          <w:sz w:val="20"/>
          <w:szCs w:val="20"/>
        </w:rPr>
        <w:t>; PD: professional development; CT: co-teaching; GET: general education teacher; SET: special education teacher</w:t>
      </w:r>
    </w:p>
    <w:p w14:paraId="2D7849A0" w14:textId="77777777" w:rsidR="003D70E1" w:rsidRDefault="003D70E1" w:rsidP="003D70E1">
      <w:pPr>
        <w:rPr>
          <w:rFonts w:ascii="Times New Roman" w:hAnsi="Times New Roman" w:cs="Times New Roman"/>
          <w:sz w:val="20"/>
          <w:szCs w:val="20"/>
        </w:rPr>
      </w:pPr>
    </w:p>
    <w:p w14:paraId="7AAD57D6" w14:textId="77777777" w:rsidR="003D70E1" w:rsidRDefault="003D70E1" w:rsidP="003D70E1">
      <w:pPr>
        <w:rPr>
          <w:rFonts w:ascii="Times New Roman" w:hAnsi="Times New Roman" w:cs="Times New Roman"/>
          <w:b/>
          <w:sz w:val="24"/>
          <w:szCs w:val="24"/>
        </w:rPr>
      </w:pPr>
    </w:p>
    <w:p w14:paraId="670FAF57" w14:textId="77777777" w:rsidR="003D70E1" w:rsidRDefault="003D70E1" w:rsidP="003D70E1">
      <w:pPr>
        <w:rPr>
          <w:rFonts w:ascii="Times New Roman" w:hAnsi="Times New Roman" w:cs="Times New Roman"/>
          <w:b/>
          <w:sz w:val="24"/>
          <w:szCs w:val="24"/>
        </w:rPr>
      </w:pPr>
    </w:p>
    <w:p w14:paraId="5FC68D85" w14:textId="77777777" w:rsidR="003D70E1" w:rsidRPr="006E5D77" w:rsidRDefault="003D70E1" w:rsidP="003D70E1">
      <w:pPr>
        <w:rPr>
          <w:rFonts w:ascii="Times New Roman" w:hAnsi="Times New Roman" w:cs="Times New Roman"/>
          <w:b/>
          <w:sz w:val="24"/>
          <w:szCs w:val="24"/>
        </w:rPr>
      </w:pPr>
      <w:r w:rsidRPr="006E5D77">
        <w:rPr>
          <w:rFonts w:ascii="Times New Roman" w:hAnsi="Times New Roman" w:cs="Times New Roman"/>
          <w:b/>
          <w:sz w:val="24"/>
          <w:szCs w:val="24"/>
        </w:rPr>
        <w:t>Table 2</w:t>
      </w:r>
    </w:p>
    <w:p w14:paraId="5F301D41" w14:textId="77777777" w:rsidR="003D70E1" w:rsidRPr="006E5D77" w:rsidRDefault="003D70E1" w:rsidP="003D70E1">
      <w:pPr>
        <w:rPr>
          <w:rFonts w:ascii="Times New Roman" w:eastAsia="Calibri" w:hAnsi="Times New Roman"/>
          <w:i/>
          <w:sz w:val="24"/>
          <w:szCs w:val="24"/>
        </w:rPr>
      </w:pPr>
      <w:r w:rsidRPr="006E5D77">
        <w:rPr>
          <w:rFonts w:ascii="Times New Roman" w:eastAsia="Calibri" w:hAnsi="Times New Roman"/>
          <w:i/>
          <w:sz w:val="24"/>
          <w:szCs w:val="24"/>
        </w:rPr>
        <w:t>Quality of Study Items Averaged for 47 Studies</w:t>
      </w:r>
    </w:p>
    <w:tbl>
      <w:tblPr>
        <w:tblW w:w="10890" w:type="dxa"/>
        <w:tblLook w:val="04A0" w:firstRow="1" w:lastRow="0" w:firstColumn="1" w:lastColumn="0" w:noHBand="0" w:noVBand="1"/>
      </w:tblPr>
      <w:tblGrid>
        <w:gridCol w:w="8370"/>
        <w:gridCol w:w="2520"/>
      </w:tblGrid>
      <w:tr w:rsidR="003D70E1" w:rsidRPr="006E5D77" w14:paraId="5BC5FD6B" w14:textId="77777777" w:rsidTr="00801A2A">
        <w:trPr>
          <w:trHeight w:val="330"/>
        </w:trPr>
        <w:tc>
          <w:tcPr>
            <w:tcW w:w="8370" w:type="dxa"/>
            <w:tcBorders>
              <w:top w:val="single" w:sz="4" w:space="0" w:color="auto"/>
              <w:left w:val="nil"/>
              <w:bottom w:val="single" w:sz="8" w:space="0" w:color="auto"/>
              <w:right w:val="nil"/>
            </w:tcBorders>
            <w:shd w:val="clear" w:color="auto" w:fill="auto"/>
            <w:noWrap/>
            <w:vAlign w:val="center"/>
            <w:hideMark/>
          </w:tcPr>
          <w:p w14:paraId="53DF1CB4" w14:textId="77777777" w:rsidR="003D70E1" w:rsidRPr="006E5D77" w:rsidRDefault="003D70E1" w:rsidP="00801A2A">
            <w:pPr>
              <w:spacing w:after="0" w:line="240" w:lineRule="auto"/>
              <w:jc w:val="center"/>
              <w:rPr>
                <w:rFonts w:ascii="Times New Roman" w:eastAsia="Times New Roman" w:hAnsi="Times New Roman" w:cs="Times New Roman"/>
                <w:b/>
                <w:bCs/>
                <w:color w:val="000000"/>
                <w:sz w:val="24"/>
                <w:szCs w:val="24"/>
              </w:rPr>
            </w:pPr>
            <w:r w:rsidRPr="006E5D77">
              <w:rPr>
                <w:rFonts w:ascii="Times New Roman" w:eastAsia="Times New Roman" w:hAnsi="Times New Roman" w:cs="Times New Roman"/>
                <w:b/>
                <w:bCs/>
                <w:color w:val="000000"/>
                <w:sz w:val="24"/>
                <w:szCs w:val="24"/>
              </w:rPr>
              <w:t>Quality Item</w:t>
            </w:r>
          </w:p>
        </w:tc>
        <w:tc>
          <w:tcPr>
            <w:tcW w:w="2520" w:type="dxa"/>
            <w:tcBorders>
              <w:top w:val="single" w:sz="4" w:space="0" w:color="auto"/>
              <w:left w:val="nil"/>
              <w:bottom w:val="single" w:sz="8" w:space="0" w:color="auto"/>
              <w:right w:val="nil"/>
            </w:tcBorders>
            <w:shd w:val="clear" w:color="auto" w:fill="auto"/>
            <w:noWrap/>
            <w:vAlign w:val="center"/>
            <w:hideMark/>
          </w:tcPr>
          <w:p w14:paraId="315D1A48" w14:textId="77777777" w:rsidR="003D70E1" w:rsidRPr="006E5D77" w:rsidRDefault="003D70E1" w:rsidP="00801A2A">
            <w:pPr>
              <w:spacing w:after="0" w:line="240" w:lineRule="auto"/>
              <w:jc w:val="center"/>
              <w:rPr>
                <w:rFonts w:ascii="Times New Roman" w:eastAsia="Times New Roman" w:hAnsi="Times New Roman" w:cs="Times New Roman"/>
                <w:b/>
                <w:bCs/>
                <w:color w:val="000000"/>
                <w:sz w:val="24"/>
                <w:szCs w:val="24"/>
              </w:rPr>
            </w:pPr>
            <w:r w:rsidRPr="006E5D77">
              <w:rPr>
                <w:rFonts w:ascii="Times New Roman" w:eastAsia="Times New Roman" w:hAnsi="Times New Roman" w:cs="Times New Roman"/>
                <w:b/>
                <w:bCs/>
                <w:color w:val="000000"/>
                <w:sz w:val="24"/>
                <w:szCs w:val="24"/>
              </w:rPr>
              <w:t>% Met Criteria</w:t>
            </w:r>
          </w:p>
        </w:tc>
      </w:tr>
      <w:tr w:rsidR="003D70E1" w:rsidRPr="006E5D77" w14:paraId="6931EBD9" w14:textId="77777777" w:rsidTr="00801A2A">
        <w:trPr>
          <w:trHeight w:val="300"/>
        </w:trPr>
        <w:tc>
          <w:tcPr>
            <w:tcW w:w="8370" w:type="dxa"/>
            <w:tcBorders>
              <w:top w:val="nil"/>
              <w:left w:val="nil"/>
              <w:bottom w:val="nil"/>
              <w:right w:val="nil"/>
            </w:tcBorders>
            <w:shd w:val="clear" w:color="auto" w:fill="auto"/>
            <w:noWrap/>
            <w:vAlign w:val="bottom"/>
            <w:hideMark/>
          </w:tcPr>
          <w:p w14:paraId="5597D3BA"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p>
          <w:p w14:paraId="3CA268F4"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Was there a clear statement of the aims of the research?</w:t>
            </w:r>
          </w:p>
        </w:tc>
        <w:tc>
          <w:tcPr>
            <w:tcW w:w="2520" w:type="dxa"/>
            <w:tcBorders>
              <w:top w:val="nil"/>
              <w:left w:val="nil"/>
              <w:bottom w:val="nil"/>
              <w:right w:val="nil"/>
            </w:tcBorders>
            <w:shd w:val="clear" w:color="auto" w:fill="auto"/>
            <w:noWrap/>
            <w:vAlign w:val="bottom"/>
            <w:hideMark/>
          </w:tcPr>
          <w:p w14:paraId="3DA11F13" w14:textId="77777777" w:rsidR="003D70E1" w:rsidRPr="006E5D77" w:rsidRDefault="003D70E1" w:rsidP="00801A2A">
            <w:pPr>
              <w:spacing w:after="0" w:line="240" w:lineRule="auto"/>
              <w:jc w:val="center"/>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90%</w:t>
            </w:r>
          </w:p>
        </w:tc>
      </w:tr>
      <w:tr w:rsidR="003D70E1" w:rsidRPr="006E5D77" w14:paraId="17CE541D" w14:textId="77777777" w:rsidTr="00801A2A">
        <w:trPr>
          <w:trHeight w:val="300"/>
        </w:trPr>
        <w:tc>
          <w:tcPr>
            <w:tcW w:w="8370" w:type="dxa"/>
            <w:tcBorders>
              <w:top w:val="nil"/>
              <w:left w:val="nil"/>
              <w:bottom w:val="nil"/>
              <w:right w:val="nil"/>
            </w:tcBorders>
            <w:shd w:val="clear" w:color="auto" w:fill="auto"/>
            <w:noWrap/>
            <w:vAlign w:val="bottom"/>
            <w:hideMark/>
          </w:tcPr>
          <w:p w14:paraId="3B31DCC4"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p>
          <w:p w14:paraId="02EF2B7D"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Is a qualitative methodology appropriate?</w:t>
            </w:r>
          </w:p>
        </w:tc>
        <w:tc>
          <w:tcPr>
            <w:tcW w:w="2520" w:type="dxa"/>
            <w:tcBorders>
              <w:top w:val="nil"/>
              <w:left w:val="nil"/>
              <w:bottom w:val="nil"/>
              <w:right w:val="nil"/>
            </w:tcBorders>
            <w:shd w:val="clear" w:color="auto" w:fill="auto"/>
            <w:noWrap/>
            <w:vAlign w:val="bottom"/>
            <w:hideMark/>
          </w:tcPr>
          <w:p w14:paraId="2C641D8C" w14:textId="77777777" w:rsidR="003D70E1" w:rsidRPr="006E5D77" w:rsidRDefault="003D70E1" w:rsidP="00801A2A">
            <w:pPr>
              <w:spacing w:after="0" w:line="240" w:lineRule="auto"/>
              <w:jc w:val="center"/>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87%</w:t>
            </w:r>
          </w:p>
        </w:tc>
      </w:tr>
      <w:tr w:rsidR="003D70E1" w:rsidRPr="006E5D77" w14:paraId="137A51DB" w14:textId="77777777" w:rsidTr="00801A2A">
        <w:trPr>
          <w:trHeight w:val="300"/>
        </w:trPr>
        <w:tc>
          <w:tcPr>
            <w:tcW w:w="8370" w:type="dxa"/>
            <w:tcBorders>
              <w:top w:val="nil"/>
              <w:left w:val="nil"/>
              <w:bottom w:val="nil"/>
              <w:right w:val="nil"/>
            </w:tcBorders>
            <w:shd w:val="clear" w:color="auto" w:fill="auto"/>
            <w:noWrap/>
            <w:vAlign w:val="bottom"/>
            <w:hideMark/>
          </w:tcPr>
          <w:p w14:paraId="617D9541"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p>
          <w:p w14:paraId="29D3CBB6"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Was the research design appropriate to address the aims of the research?</w:t>
            </w:r>
          </w:p>
        </w:tc>
        <w:tc>
          <w:tcPr>
            <w:tcW w:w="2520" w:type="dxa"/>
            <w:tcBorders>
              <w:top w:val="nil"/>
              <w:left w:val="nil"/>
              <w:bottom w:val="nil"/>
              <w:right w:val="nil"/>
            </w:tcBorders>
            <w:shd w:val="clear" w:color="auto" w:fill="auto"/>
            <w:noWrap/>
            <w:vAlign w:val="bottom"/>
            <w:hideMark/>
          </w:tcPr>
          <w:p w14:paraId="3D3ACA94" w14:textId="77777777" w:rsidR="003D70E1" w:rsidRPr="006E5D77" w:rsidRDefault="003D70E1" w:rsidP="00801A2A">
            <w:pPr>
              <w:spacing w:after="0" w:line="240" w:lineRule="auto"/>
              <w:jc w:val="center"/>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80%</w:t>
            </w:r>
          </w:p>
        </w:tc>
      </w:tr>
      <w:tr w:rsidR="003D70E1" w:rsidRPr="006E5D77" w14:paraId="1B773346" w14:textId="77777777" w:rsidTr="00801A2A">
        <w:trPr>
          <w:trHeight w:val="300"/>
        </w:trPr>
        <w:tc>
          <w:tcPr>
            <w:tcW w:w="8370" w:type="dxa"/>
            <w:tcBorders>
              <w:top w:val="nil"/>
              <w:left w:val="nil"/>
              <w:bottom w:val="nil"/>
              <w:right w:val="nil"/>
            </w:tcBorders>
            <w:shd w:val="clear" w:color="auto" w:fill="auto"/>
            <w:noWrap/>
            <w:vAlign w:val="bottom"/>
            <w:hideMark/>
          </w:tcPr>
          <w:p w14:paraId="56A2F9FA"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p>
          <w:p w14:paraId="455CC73C"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Was the recruitment strategy appropriate to the aims of the research?</w:t>
            </w:r>
          </w:p>
        </w:tc>
        <w:tc>
          <w:tcPr>
            <w:tcW w:w="2520" w:type="dxa"/>
            <w:tcBorders>
              <w:top w:val="nil"/>
              <w:left w:val="nil"/>
              <w:bottom w:val="nil"/>
              <w:right w:val="nil"/>
            </w:tcBorders>
            <w:shd w:val="clear" w:color="auto" w:fill="auto"/>
            <w:noWrap/>
            <w:vAlign w:val="bottom"/>
            <w:hideMark/>
          </w:tcPr>
          <w:p w14:paraId="1354135B" w14:textId="77777777" w:rsidR="003D70E1" w:rsidRPr="006E5D77" w:rsidRDefault="003D70E1" w:rsidP="00801A2A">
            <w:pPr>
              <w:spacing w:after="0" w:line="240" w:lineRule="auto"/>
              <w:jc w:val="center"/>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77%</w:t>
            </w:r>
          </w:p>
        </w:tc>
      </w:tr>
      <w:tr w:rsidR="003D70E1" w:rsidRPr="006E5D77" w14:paraId="47FC68FE" w14:textId="77777777" w:rsidTr="00801A2A">
        <w:trPr>
          <w:trHeight w:val="300"/>
        </w:trPr>
        <w:tc>
          <w:tcPr>
            <w:tcW w:w="8370" w:type="dxa"/>
            <w:tcBorders>
              <w:top w:val="nil"/>
              <w:left w:val="nil"/>
              <w:bottom w:val="nil"/>
              <w:right w:val="nil"/>
            </w:tcBorders>
            <w:shd w:val="clear" w:color="auto" w:fill="auto"/>
            <w:noWrap/>
            <w:vAlign w:val="bottom"/>
            <w:hideMark/>
          </w:tcPr>
          <w:p w14:paraId="46F6B429"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p>
          <w:p w14:paraId="016A576C"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Were the data collected in a way that addressed the research issue?</w:t>
            </w:r>
          </w:p>
        </w:tc>
        <w:tc>
          <w:tcPr>
            <w:tcW w:w="2520" w:type="dxa"/>
            <w:tcBorders>
              <w:top w:val="nil"/>
              <w:left w:val="nil"/>
              <w:bottom w:val="nil"/>
              <w:right w:val="nil"/>
            </w:tcBorders>
            <w:shd w:val="clear" w:color="auto" w:fill="auto"/>
            <w:noWrap/>
            <w:vAlign w:val="bottom"/>
            <w:hideMark/>
          </w:tcPr>
          <w:p w14:paraId="67A88B7F" w14:textId="77777777" w:rsidR="003D70E1" w:rsidRPr="006E5D77" w:rsidRDefault="003D70E1" w:rsidP="00801A2A">
            <w:pPr>
              <w:spacing w:after="0" w:line="240" w:lineRule="auto"/>
              <w:jc w:val="center"/>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82%</w:t>
            </w:r>
          </w:p>
        </w:tc>
      </w:tr>
      <w:tr w:rsidR="003D70E1" w:rsidRPr="006E5D77" w14:paraId="3A7A044E" w14:textId="77777777" w:rsidTr="00801A2A">
        <w:trPr>
          <w:trHeight w:val="300"/>
        </w:trPr>
        <w:tc>
          <w:tcPr>
            <w:tcW w:w="8370" w:type="dxa"/>
            <w:tcBorders>
              <w:top w:val="nil"/>
              <w:left w:val="nil"/>
              <w:right w:val="nil"/>
            </w:tcBorders>
            <w:shd w:val="clear" w:color="auto" w:fill="auto"/>
            <w:noWrap/>
            <w:vAlign w:val="bottom"/>
            <w:hideMark/>
          </w:tcPr>
          <w:p w14:paraId="3954C61E"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p>
          <w:p w14:paraId="044151AE"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Has the relationship between researcher and participants been adequately considered?</w:t>
            </w:r>
          </w:p>
        </w:tc>
        <w:tc>
          <w:tcPr>
            <w:tcW w:w="2520" w:type="dxa"/>
            <w:tcBorders>
              <w:top w:val="nil"/>
              <w:left w:val="nil"/>
              <w:right w:val="nil"/>
            </w:tcBorders>
            <w:shd w:val="clear" w:color="auto" w:fill="auto"/>
            <w:noWrap/>
            <w:vAlign w:val="bottom"/>
            <w:hideMark/>
          </w:tcPr>
          <w:p w14:paraId="58E73F73" w14:textId="77777777" w:rsidR="003D70E1" w:rsidRPr="006E5D77" w:rsidRDefault="003D70E1" w:rsidP="00801A2A">
            <w:pPr>
              <w:spacing w:after="0" w:line="240" w:lineRule="auto"/>
              <w:jc w:val="center"/>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72%</w:t>
            </w:r>
          </w:p>
        </w:tc>
      </w:tr>
      <w:tr w:rsidR="003D70E1" w:rsidRPr="006E5D77" w14:paraId="2DB5F720" w14:textId="77777777" w:rsidTr="00801A2A">
        <w:trPr>
          <w:trHeight w:val="300"/>
        </w:trPr>
        <w:tc>
          <w:tcPr>
            <w:tcW w:w="8370" w:type="dxa"/>
            <w:tcBorders>
              <w:top w:val="nil"/>
              <w:left w:val="nil"/>
              <w:right w:val="nil"/>
            </w:tcBorders>
            <w:shd w:val="clear" w:color="auto" w:fill="auto"/>
            <w:noWrap/>
            <w:vAlign w:val="bottom"/>
          </w:tcPr>
          <w:p w14:paraId="760402E4"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p>
          <w:p w14:paraId="12EFEDE0"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Have ethical issues been taken into consideration?</w:t>
            </w:r>
          </w:p>
        </w:tc>
        <w:tc>
          <w:tcPr>
            <w:tcW w:w="2520" w:type="dxa"/>
            <w:tcBorders>
              <w:top w:val="nil"/>
              <w:left w:val="nil"/>
              <w:right w:val="nil"/>
            </w:tcBorders>
            <w:shd w:val="clear" w:color="auto" w:fill="auto"/>
            <w:noWrap/>
            <w:vAlign w:val="bottom"/>
          </w:tcPr>
          <w:p w14:paraId="19856665" w14:textId="77777777" w:rsidR="003D70E1" w:rsidRPr="006E5D77" w:rsidRDefault="003D70E1" w:rsidP="00801A2A">
            <w:pPr>
              <w:spacing w:after="0" w:line="240" w:lineRule="auto"/>
              <w:jc w:val="center"/>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69%</w:t>
            </w:r>
          </w:p>
        </w:tc>
      </w:tr>
      <w:tr w:rsidR="003D70E1" w:rsidRPr="006E5D77" w14:paraId="5075BB29" w14:textId="77777777" w:rsidTr="00801A2A">
        <w:trPr>
          <w:trHeight w:val="300"/>
        </w:trPr>
        <w:tc>
          <w:tcPr>
            <w:tcW w:w="8370" w:type="dxa"/>
            <w:tcBorders>
              <w:left w:val="nil"/>
              <w:bottom w:val="nil"/>
              <w:right w:val="nil"/>
            </w:tcBorders>
            <w:shd w:val="clear" w:color="auto" w:fill="auto"/>
            <w:noWrap/>
            <w:vAlign w:val="bottom"/>
            <w:hideMark/>
          </w:tcPr>
          <w:p w14:paraId="38D65693"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p>
          <w:p w14:paraId="11C417FA"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Was the data analysis sufficiently rigorous?</w:t>
            </w:r>
          </w:p>
        </w:tc>
        <w:tc>
          <w:tcPr>
            <w:tcW w:w="2520" w:type="dxa"/>
            <w:tcBorders>
              <w:left w:val="nil"/>
              <w:bottom w:val="nil"/>
              <w:right w:val="nil"/>
            </w:tcBorders>
            <w:shd w:val="clear" w:color="auto" w:fill="auto"/>
            <w:noWrap/>
            <w:vAlign w:val="bottom"/>
            <w:hideMark/>
          </w:tcPr>
          <w:p w14:paraId="2AD88BBE" w14:textId="77777777" w:rsidR="003D70E1" w:rsidRPr="006E5D77" w:rsidRDefault="003D70E1" w:rsidP="00801A2A">
            <w:pPr>
              <w:spacing w:after="0" w:line="240" w:lineRule="auto"/>
              <w:jc w:val="center"/>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79%</w:t>
            </w:r>
          </w:p>
        </w:tc>
      </w:tr>
      <w:tr w:rsidR="003D70E1" w:rsidRPr="006E5D77" w14:paraId="41B5A651" w14:textId="77777777" w:rsidTr="00801A2A">
        <w:trPr>
          <w:trHeight w:val="300"/>
        </w:trPr>
        <w:tc>
          <w:tcPr>
            <w:tcW w:w="8370" w:type="dxa"/>
            <w:tcBorders>
              <w:top w:val="nil"/>
              <w:left w:val="nil"/>
              <w:right w:val="nil"/>
            </w:tcBorders>
            <w:shd w:val="clear" w:color="auto" w:fill="auto"/>
            <w:noWrap/>
            <w:vAlign w:val="bottom"/>
            <w:hideMark/>
          </w:tcPr>
          <w:p w14:paraId="4F99E424"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p>
          <w:p w14:paraId="5DD22785"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Is there a clear statement of findings?</w:t>
            </w:r>
          </w:p>
        </w:tc>
        <w:tc>
          <w:tcPr>
            <w:tcW w:w="2520" w:type="dxa"/>
            <w:tcBorders>
              <w:top w:val="nil"/>
              <w:left w:val="nil"/>
              <w:right w:val="nil"/>
            </w:tcBorders>
            <w:shd w:val="clear" w:color="auto" w:fill="auto"/>
            <w:noWrap/>
            <w:vAlign w:val="bottom"/>
            <w:hideMark/>
          </w:tcPr>
          <w:p w14:paraId="62430F7A" w14:textId="77777777" w:rsidR="003D70E1" w:rsidRPr="006E5D77" w:rsidRDefault="003D70E1" w:rsidP="00801A2A">
            <w:pPr>
              <w:spacing w:after="0" w:line="240" w:lineRule="auto"/>
              <w:jc w:val="center"/>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89%</w:t>
            </w:r>
          </w:p>
        </w:tc>
      </w:tr>
      <w:tr w:rsidR="003D70E1" w:rsidRPr="006E5D77" w14:paraId="541CFB69" w14:textId="77777777" w:rsidTr="00801A2A">
        <w:trPr>
          <w:trHeight w:val="300"/>
        </w:trPr>
        <w:tc>
          <w:tcPr>
            <w:tcW w:w="8370" w:type="dxa"/>
            <w:tcBorders>
              <w:top w:val="nil"/>
              <w:left w:val="nil"/>
              <w:bottom w:val="single" w:sz="4" w:space="0" w:color="auto"/>
              <w:right w:val="nil"/>
            </w:tcBorders>
            <w:shd w:val="clear" w:color="auto" w:fill="auto"/>
            <w:noWrap/>
            <w:vAlign w:val="bottom"/>
            <w:hideMark/>
          </w:tcPr>
          <w:p w14:paraId="70BA59F3"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p>
          <w:p w14:paraId="3819A807" w14:textId="77777777" w:rsidR="003D70E1" w:rsidRPr="006E5D77" w:rsidRDefault="003D70E1" w:rsidP="00801A2A">
            <w:pPr>
              <w:spacing w:after="0" w:line="240" w:lineRule="auto"/>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How valuable is the research?</w:t>
            </w:r>
          </w:p>
        </w:tc>
        <w:tc>
          <w:tcPr>
            <w:tcW w:w="2520" w:type="dxa"/>
            <w:tcBorders>
              <w:top w:val="nil"/>
              <w:left w:val="nil"/>
              <w:bottom w:val="single" w:sz="4" w:space="0" w:color="auto"/>
              <w:right w:val="nil"/>
            </w:tcBorders>
            <w:shd w:val="clear" w:color="auto" w:fill="auto"/>
            <w:noWrap/>
            <w:vAlign w:val="bottom"/>
            <w:hideMark/>
          </w:tcPr>
          <w:p w14:paraId="4B4FEBFC" w14:textId="77777777" w:rsidR="003D70E1" w:rsidRPr="006E5D77" w:rsidRDefault="003D70E1" w:rsidP="00801A2A">
            <w:pPr>
              <w:spacing w:after="0" w:line="240" w:lineRule="auto"/>
              <w:jc w:val="center"/>
              <w:rPr>
                <w:rFonts w:ascii="Times New Roman" w:eastAsia="Times New Roman" w:hAnsi="Times New Roman" w:cs="Times New Roman"/>
                <w:color w:val="000000"/>
                <w:sz w:val="24"/>
                <w:szCs w:val="24"/>
              </w:rPr>
            </w:pPr>
            <w:r w:rsidRPr="006E5D77">
              <w:rPr>
                <w:rFonts w:ascii="Times New Roman" w:eastAsia="Times New Roman" w:hAnsi="Times New Roman" w:cs="Times New Roman"/>
                <w:color w:val="000000"/>
                <w:sz w:val="24"/>
                <w:szCs w:val="24"/>
              </w:rPr>
              <w:t>78%</w:t>
            </w:r>
          </w:p>
        </w:tc>
      </w:tr>
    </w:tbl>
    <w:p w14:paraId="76E5D551" w14:textId="77777777" w:rsidR="003D70E1" w:rsidRPr="006E5D77" w:rsidRDefault="003D70E1" w:rsidP="003D70E1">
      <w:pPr>
        <w:rPr>
          <w:sz w:val="24"/>
          <w:szCs w:val="24"/>
        </w:rPr>
      </w:pPr>
    </w:p>
    <w:p w14:paraId="6A356D06" w14:textId="77777777" w:rsidR="003D70E1" w:rsidRPr="006E5D77" w:rsidRDefault="003D70E1" w:rsidP="003D70E1">
      <w:pPr>
        <w:rPr>
          <w:rFonts w:ascii="Times New Roman" w:hAnsi="Times New Roman" w:cs="Times New Roman"/>
          <w:sz w:val="24"/>
          <w:szCs w:val="24"/>
        </w:rPr>
      </w:pPr>
      <w:r w:rsidRPr="006E5D77">
        <w:rPr>
          <w:rFonts w:ascii="Times New Roman" w:hAnsi="Times New Roman" w:cs="Times New Roman"/>
          <w:sz w:val="24"/>
          <w:szCs w:val="24"/>
        </w:rPr>
        <w:t xml:space="preserve">Source: </w:t>
      </w:r>
      <w:r w:rsidRPr="006E5D77">
        <w:rPr>
          <w:rFonts w:ascii="Times New Roman" w:hAnsi="Times New Roman" w:cs="Times New Roman"/>
          <w:color w:val="242021"/>
          <w:sz w:val="24"/>
          <w:szCs w:val="24"/>
        </w:rPr>
        <w:t xml:space="preserve">Critical Appraisal Skills Program (CASP); </w:t>
      </w:r>
      <w:proofErr w:type="spellStart"/>
      <w:r w:rsidRPr="006E5D77">
        <w:rPr>
          <w:rFonts w:ascii="Times New Roman" w:hAnsi="Times New Roman" w:cs="Times New Roman"/>
          <w:color w:val="242021"/>
          <w:sz w:val="24"/>
          <w:szCs w:val="24"/>
        </w:rPr>
        <w:t>Lachal</w:t>
      </w:r>
      <w:proofErr w:type="spellEnd"/>
      <w:r w:rsidRPr="006E5D77">
        <w:rPr>
          <w:rFonts w:ascii="Times New Roman" w:hAnsi="Times New Roman" w:cs="Times New Roman"/>
          <w:color w:val="242021"/>
          <w:sz w:val="24"/>
          <w:szCs w:val="24"/>
        </w:rPr>
        <w:t xml:space="preserve"> et al., 2017</w:t>
      </w:r>
    </w:p>
    <w:p w14:paraId="0056D06C" w14:textId="3EB97ED3" w:rsidR="006F436D" w:rsidRDefault="006F436D" w:rsidP="008310DC">
      <w:pPr>
        <w:spacing w:after="0" w:line="240" w:lineRule="auto"/>
        <w:rPr>
          <w:rFonts w:ascii="Times New Roman" w:hAnsi="Times New Roman" w:cs="Times New Roman"/>
          <w:b/>
          <w:sz w:val="24"/>
          <w:szCs w:val="24"/>
        </w:rPr>
      </w:pPr>
    </w:p>
    <w:p w14:paraId="6D434B74" w14:textId="654FB28D" w:rsidR="003D70E1" w:rsidRDefault="003D70E1" w:rsidP="008310DC">
      <w:pPr>
        <w:spacing w:after="0" w:line="240" w:lineRule="auto"/>
        <w:rPr>
          <w:rFonts w:ascii="Times New Roman" w:hAnsi="Times New Roman" w:cs="Times New Roman"/>
          <w:b/>
          <w:sz w:val="24"/>
          <w:szCs w:val="24"/>
        </w:rPr>
      </w:pPr>
    </w:p>
    <w:p w14:paraId="5FCD69E9" w14:textId="77777777" w:rsidR="006B7F84" w:rsidRDefault="006B7F84" w:rsidP="006B7F84">
      <w:pPr>
        <w:spacing w:after="0"/>
        <w:rPr>
          <w:rFonts w:ascii="Times New Roman" w:hAnsi="Times New Roman" w:cs="Times New Roman"/>
          <w:b/>
          <w:sz w:val="24"/>
          <w:szCs w:val="24"/>
        </w:rPr>
      </w:pPr>
      <w:r w:rsidRPr="00A44473">
        <w:rPr>
          <w:rFonts w:ascii="Times New Roman" w:eastAsia="Calibri" w:hAnsi="Times New Roman"/>
          <w:b/>
          <w:sz w:val="24"/>
          <w:szCs w:val="24"/>
        </w:rPr>
        <w:t>Figure 1</w:t>
      </w:r>
      <w:r>
        <w:rPr>
          <w:rFonts w:ascii="Times New Roman" w:eastAsia="Calibri" w:hAnsi="Times New Roman"/>
          <w:b/>
          <w:sz w:val="24"/>
          <w:szCs w:val="24"/>
        </w:rPr>
        <w:t xml:space="preserve">. </w:t>
      </w:r>
      <w:r>
        <w:rPr>
          <w:rFonts w:ascii="Times New Roman" w:eastAsia="Calibri" w:hAnsi="Times New Roman"/>
          <w:i/>
          <w:sz w:val="24"/>
          <w:szCs w:val="24"/>
        </w:rPr>
        <w:t xml:space="preserve">PRISMA </w:t>
      </w:r>
      <w:r w:rsidRPr="00A44473">
        <w:rPr>
          <w:rFonts w:ascii="Times New Roman" w:eastAsia="Calibri" w:hAnsi="Times New Roman"/>
          <w:i/>
          <w:sz w:val="24"/>
          <w:szCs w:val="24"/>
        </w:rPr>
        <w:t xml:space="preserve">Flow Diagram Co-Teaching </w:t>
      </w:r>
      <w:r>
        <w:rPr>
          <w:rFonts w:ascii="Times New Roman" w:eastAsia="Calibri" w:hAnsi="Times New Roman"/>
          <w:i/>
          <w:sz w:val="24"/>
          <w:szCs w:val="24"/>
        </w:rPr>
        <w:t>Meta-synthesis</w:t>
      </w:r>
      <w:r w:rsidRPr="00A44473">
        <w:rPr>
          <w:rFonts w:ascii="Times New Roman" w:eastAsia="Calibri" w:hAnsi="Times New Roman"/>
          <w:i/>
          <w:sz w:val="24"/>
          <w:szCs w:val="24"/>
        </w:rPr>
        <w:t xml:space="preserve"> </w:t>
      </w:r>
    </w:p>
    <w:p w14:paraId="66650821" w14:textId="77777777" w:rsidR="006B7F84" w:rsidRDefault="006B7F84" w:rsidP="006B7F84">
      <w:pPr>
        <w:rPr>
          <w:rFonts w:ascii="Times New Roman" w:hAnsi="Times New Roman" w:cs="Times New Roman"/>
          <w:b/>
          <w:sz w:val="24"/>
          <w:szCs w:val="24"/>
        </w:rPr>
      </w:pPr>
      <w:r w:rsidRPr="008037BE">
        <w:rPr>
          <w:rFonts w:ascii="Times New Roman" w:eastAsia="Calibri" w:hAnsi="Times New Roman"/>
          <w:noProof/>
          <w:sz w:val="24"/>
          <w:szCs w:val="24"/>
          <w:lang w:eastAsia="en-GB"/>
        </w:rPr>
        <mc:AlternateContent>
          <mc:Choice Requires="wpg">
            <w:drawing>
              <wp:anchor distT="0" distB="0" distL="114300" distR="114300" simplePos="0" relativeHeight="251661312" behindDoc="0" locked="0" layoutInCell="1" allowOverlap="1" wp14:anchorId="1DE8118A" wp14:editId="6AF5949A">
                <wp:simplePos x="0" y="0"/>
                <wp:positionH relativeFrom="margin">
                  <wp:posOffset>0</wp:posOffset>
                </wp:positionH>
                <wp:positionV relativeFrom="paragraph">
                  <wp:posOffset>156845</wp:posOffset>
                </wp:positionV>
                <wp:extent cx="5838825" cy="5468676"/>
                <wp:effectExtent l="0" t="0" r="28575"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5468676"/>
                          <a:chOff x="1095" y="2938"/>
                          <a:chExt cx="9195" cy="9614"/>
                        </a:xfrm>
                      </wpg:grpSpPr>
                      <wps:wsp>
                        <wps:cNvPr id="2" name="Rectangle 149"/>
                        <wps:cNvSpPr>
                          <a:spLocks noChangeArrowheads="1"/>
                        </wps:cNvSpPr>
                        <wps:spPr bwMode="auto">
                          <a:xfrm>
                            <a:off x="2755" y="2938"/>
                            <a:ext cx="3140" cy="1740"/>
                          </a:xfrm>
                          <a:prstGeom prst="rect">
                            <a:avLst/>
                          </a:prstGeom>
                          <a:solidFill>
                            <a:srgbClr val="FFFFFF"/>
                          </a:solidFill>
                          <a:ln w="9525">
                            <a:solidFill>
                              <a:srgbClr val="000000"/>
                            </a:solidFill>
                            <a:miter lim="800000"/>
                            <a:headEnd/>
                            <a:tailEnd/>
                          </a:ln>
                        </wps:spPr>
                        <wps:txbx>
                          <w:txbxContent>
                            <w:p w14:paraId="1F73D885" w14:textId="77777777" w:rsidR="006B7F84" w:rsidRDefault="006B7F84" w:rsidP="006B7F84">
                              <w:pPr>
                                <w:jc w:val="center"/>
                                <w:rPr>
                                  <w:rFonts w:ascii="Times New Roman" w:hAnsi="Times New Roman" w:cs="Times New Roman"/>
                                  <w:sz w:val="6"/>
                                  <w:szCs w:val="6"/>
                                </w:rPr>
                              </w:pPr>
                            </w:p>
                            <w:p w14:paraId="3A461898" w14:textId="77777777" w:rsidR="006B7F84" w:rsidRPr="008037BE" w:rsidRDefault="006B7F84" w:rsidP="006B7F84">
                              <w:pPr>
                                <w:jc w:val="center"/>
                                <w:rPr>
                                  <w:rFonts w:ascii="Times New Roman" w:hAnsi="Times New Roman" w:cs="Times New Roman"/>
                                  <w:lang w:val="en"/>
                                </w:rPr>
                              </w:pPr>
                              <w:r w:rsidRPr="008037BE">
                                <w:rPr>
                                  <w:rFonts w:ascii="Times New Roman" w:hAnsi="Times New Roman" w:cs="Times New Roman"/>
                                </w:rPr>
                                <w:t>Articles identified through database searching</w:t>
                              </w:r>
                              <w:r w:rsidRPr="008037BE">
                                <w:rPr>
                                  <w:rFonts w:ascii="Times New Roman" w:hAnsi="Times New Roman" w:cs="Times New Roman"/>
                                </w:rPr>
                                <w:br/>
                                <w:t xml:space="preserve">(n = </w:t>
                              </w:r>
                              <w:r>
                                <w:rPr>
                                  <w:rFonts w:ascii="Times New Roman" w:hAnsi="Times New Roman" w:cs="Times New Roman"/>
                                </w:rPr>
                                <w:t>7,208</w:t>
                              </w:r>
                              <w:r w:rsidRPr="008037BE">
                                <w:rPr>
                                  <w:rFonts w:ascii="Times New Roman" w:hAnsi="Times New Roman" w:cs="Times New Roman"/>
                                </w:rPr>
                                <w:t>)</w:t>
                              </w:r>
                            </w:p>
                          </w:txbxContent>
                        </wps:txbx>
                        <wps:bodyPr rot="0" vert="horz" wrap="square" lIns="91440" tIns="91440" rIns="91440" bIns="91440" anchor="t" anchorCtr="0" upright="1">
                          <a:noAutofit/>
                        </wps:bodyPr>
                      </wps:wsp>
                      <wps:wsp>
                        <wps:cNvPr id="3" name="AutoShape 150"/>
                        <wps:cNvCnPr>
                          <a:cxnSpLocks noChangeShapeType="1"/>
                        </wps:cNvCnPr>
                        <wps:spPr bwMode="auto">
                          <a:xfrm>
                            <a:off x="4362" y="4684"/>
                            <a:ext cx="663" cy="94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AutoShape 151"/>
                        <wps:cNvCnPr>
                          <a:cxnSpLocks noChangeShapeType="1"/>
                        </wps:cNvCnPr>
                        <wps:spPr bwMode="auto">
                          <a:xfrm flipH="1">
                            <a:off x="7404" y="4684"/>
                            <a:ext cx="456" cy="94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Rectangle 152"/>
                        <wps:cNvSpPr>
                          <a:spLocks noChangeArrowheads="1"/>
                        </wps:cNvSpPr>
                        <wps:spPr bwMode="auto">
                          <a:xfrm>
                            <a:off x="6248" y="2953"/>
                            <a:ext cx="3152" cy="1731"/>
                          </a:xfrm>
                          <a:prstGeom prst="rect">
                            <a:avLst/>
                          </a:prstGeom>
                          <a:solidFill>
                            <a:srgbClr val="FFFFFF"/>
                          </a:solidFill>
                          <a:ln w="9525">
                            <a:solidFill>
                              <a:srgbClr val="000000"/>
                            </a:solidFill>
                            <a:miter lim="800000"/>
                            <a:headEnd/>
                            <a:tailEnd/>
                          </a:ln>
                        </wps:spPr>
                        <wps:txbx>
                          <w:txbxContent>
                            <w:p w14:paraId="28F80E03" w14:textId="77777777" w:rsidR="006B7F84" w:rsidRPr="00D66D9A" w:rsidRDefault="006B7F84" w:rsidP="006B7F84">
                              <w:pPr>
                                <w:spacing w:before="240" w:after="0" w:line="240" w:lineRule="auto"/>
                                <w:jc w:val="center"/>
                                <w:rPr>
                                  <w:rFonts w:ascii="Times New Roman" w:hAnsi="Times New Roman" w:cs="Times New Roman"/>
                                </w:rPr>
                              </w:pPr>
                              <w:r w:rsidRPr="00D66D9A">
                                <w:rPr>
                                  <w:rFonts w:ascii="Times New Roman" w:hAnsi="Times New Roman" w:cs="Times New Roman"/>
                                </w:rPr>
                                <w:t>Articles identified through hand search</w:t>
                              </w:r>
                            </w:p>
                            <w:p w14:paraId="4F3E5152" w14:textId="77777777" w:rsidR="006B7F84" w:rsidRPr="00D66D9A" w:rsidRDefault="006B7F84" w:rsidP="006B7F84">
                              <w:pPr>
                                <w:spacing w:after="0" w:line="240" w:lineRule="auto"/>
                                <w:jc w:val="center"/>
                                <w:rPr>
                                  <w:rFonts w:ascii="Times New Roman" w:hAnsi="Times New Roman" w:cs="Times New Roman"/>
                                  <w:lang w:val="en"/>
                                </w:rPr>
                              </w:pPr>
                              <w:r w:rsidRPr="00D66D9A">
                                <w:rPr>
                                  <w:rFonts w:ascii="Times New Roman" w:hAnsi="Times New Roman" w:cs="Times New Roman"/>
                                </w:rPr>
                                <w:t>(n = 3)</w:t>
                              </w:r>
                            </w:p>
                          </w:txbxContent>
                        </wps:txbx>
                        <wps:bodyPr rot="0" vert="horz" wrap="square" lIns="91440" tIns="91440" rIns="91440" bIns="91440" anchor="t" anchorCtr="0" upright="1">
                          <a:noAutofit/>
                        </wps:bodyPr>
                      </wps:wsp>
                      <wps:wsp>
                        <wps:cNvPr id="6" name="Rectangle 153"/>
                        <wps:cNvSpPr>
                          <a:spLocks noChangeArrowheads="1"/>
                        </wps:cNvSpPr>
                        <wps:spPr bwMode="auto">
                          <a:xfrm>
                            <a:off x="2785" y="5631"/>
                            <a:ext cx="6647" cy="1319"/>
                          </a:xfrm>
                          <a:prstGeom prst="rect">
                            <a:avLst/>
                          </a:prstGeom>
                          <a:solidFill>
                            <a:srgbClr val="FFFFFF"/>
                          </a:solidFill>
                          <a:ln w="9525">
                            <a:solidFill>
                              <a:srgbClr val="000000"/>
                            </a:solidFill>
                            <a:miter lim="800000"/>
                            <a:headEnd/>
                            <a:tailEnd/>
                          </a:ln>
                        </wps:spPr>
                        <wps:txbx>
                          <w:txbxContent>
                            <w:p w14:paraId="57C8BB6F" w14:textId="77777777" w:rsidR="006B7F84" w:rsidRPr="00C213AA" w:rsidRDefault="006B7F84" w:rsidP="006B7F84">
                              <w:pPr>
                                <w:jc w:val="center"/>
                                <w:rPr>
                                  <w:rFonts w:ascii="Times New Roman" w:hAnsi="Times New Roman" w:cs="Times New Roman"/>
                                </w:rPr>
                              </w:pPr>
                              <w:r w:rsidRPr="00CE563A">
                                <w:rPr>
                                  <w:rFonts w:ascii="Times New Roman" w:hAnsi="Times New Roman" w:cs="Times New Roman"/>
                                </w:rPr>
                                <w:t>Articles preliminarily screened for eligibility after duplicates and irrelevant topics removed</w:t>
                              </w:r>
                              <w:r>
                                <w:rPr>
                                  <w:rFonts w:ascii="Times New Roman" w:hAnsi="Times New Roman" w:cs="Times New Roman"/>
                                </w:rPr>
                                <w:t xml:space="preserve">                                              </w:t>
                              </w:r>
                              <w:r w:rsidRPr="00CE563A">
                                <w:rPr>
                                  <w:rFonts w:ascii="Times New Roman" w:hAnsi="Times New Roman" w:cs="Times New Roman"/>
                                </w:rPr>
                                <w:t xml:space="preserve">                       </w:t>
                              </w:r>
                              <w:proofErr w:type="gramStart"/>
                              <w:r w:rsidRPr="00CE563A">
                                <w:rPr>
                                  <w:rFonts w:ascii="Times New Roman" w:hAnsi="Times New Roman" w:cs="Times New Roman"/>
                                </w:rPr>
                                <w:t xml:space="preserve">   (</w:t>
                              </w:r>
                              <w:proofErr w:type="gramEnd"/>
                              <w:r w:rsidRPr="00CE563A">
                                <w:rPr>
                                  <w:rFonts w:ascii="Times New Roman" w:hAnsi="Times New Roman" w:cs="Times New Roman"/>
                                </w:rPr>
                                <w:t xml:space="preserve">n = </w:t>
                              </w:r>
                              <w:r>
                                <w:rPr>
                                  <w:rFonts w:ascii="Times New Roman" w:hAnsi="Times New Roman" w:cs="Times New Roman"/>
                                </w:rPr>
                                <w:t>4,696)</w:t>
                              </w:r>
                              <w:r w:rsidRPr="00CE563A">
                                <w:rPr>
                                  <w:rFonts w:ascii="Times New Roman" w:hAnsi="Times New Roman" w:cs="Times New Roman"/>
                                </w:rPr>
                                <w:t xml:space="preserve"> </w:t>
                              </w:r>
                            </w:p>
                          </w:txbxContent>
                        </wps:txbx>
                        <wps:bodyPr rot="0" vert="horz" wrap="square" lIns="91440" tIns="91440" rIns="91440" bIns="91440" anchor="t" anchorCtr="0" upright="1">
                          <a:noAutofit/>
                        </wps:bodyPr>
                      </wps:wsp>
                      <wps:wsp>
                        <wps:cNvPr id="7" name="Text Box 155"/>
                        <wps:cNvSpPr txBox="1">
                          <a:spLocks noChangeArrowheads="1"/>
                        </wps:cNvSpPr>
                        <wps:spPr bwMode="auto">
                          <a:xfrm>
                            <a:off x="2812" y="10989"/>
                            <a:ext cx="6588" cy="1413"/>
                          </a:xfrm>
                          <a:prstGeom prst="rect">
                            <a:avLst/>
                          </a:prstGeom>
                          <a:solidFill>
                            <a:srgbClr val="FFFFFF"/>
                          </a:solidFill>
                          <a:ln w="9525">
                            <a:solidFill>
                              <a:srgbClr val="000000"/>
                            </a:solidFill>
                            <a:miter lim="800000"/>
                            <a:headEnd/>
                            <a:tailEnd/>
                          </a:ln>
                        </wps:spPr>
                        <wps:txbx>
                          <w:txbxContent>
                            <w:p w14:paraId="7B2B2149" w14:textId="77777777" w:rsidR="006B7F84" w:rsidRDefault="006B7F84" w:rsidP="006B7F84">
                              <w:pPr>
                                <w:jc w:val="center"/>
                                <w:rPr>
                                  <w:rFonts w:ascii="Times New Roman" w:hAnsi="Times New Roman" w:cs="Times New Roman"/>
                                </w:rPr>
                              </w:pPr>
                              <w:r>
                                <w:rPr>
                                  <w:rFonts w:ascii="Times New Roman" w:hAnsi="Times New Roman" w:cs="Times New Roman"/>
                                </w:rPr>
                                <w:t>Qualitative studies or mixed-methods studies with a separate qualitative phase on co-teaching between special and general educators</w:t>
                              </w:r>
                            </w:p>
                            <w:p w14:paraId="40A8E854" w14:textId="77777777" w:rsidR="006B7F84" w:rsidRPr="00CE563A" w:rsidRDefault="006B7F84" w:rsidP="006B7F84">
                              <w:pPr>
                                <w:jc w:val="center"/>
                                <w:rPr>
                                  <w:rFonts w:ascii="Times New Roman" w:hAnsi="Times New Roman" w:cs="Times New Roman"/>
                                </w:rPr>
                              </w:pPr>
                              <w:r>
                                <w:rPr>
                                  <w:rFonts w:ascii="Times New Roman" w:hAnsi="Times New Roman" w:cs="Times New Roman"/>
                                </w:rPr>
                                <w:t xml:space="preserve"> </w:t>
                              </w:r>
                              <w:r w:rsidRPr="00CE563A">
                                <w:rPr>
                                  <w:rFonts w:ascii="Times New Roman" w:hAnsi="Times New Roman" w:cs="Times New Roman"/>
                                </w:rPr>
                                <w:t xml:space="preserve">(n = </w:t>
                              </w:r>
                              <w:r>
                                <w:rPr>
                                  <w:rFonts w:ascii="Times New Roman" w:hAnsi="Times New Roman" w:cs="Times New Roman"/>
                                </w:rPr>
                                <w:t>47</w:t>
                              </w:r>
                              <w:r w:rsidRPr="00CE563A">
                                <w:rPr>
                                  <w:rFonts w:ascii="Times New Roman" w:hAnsi="Times New Roman" w:cs="Times New Roman"/>
                                </w:rPr>
                                <w:t>)</w:t>
                              </w:r>
                            </w:p>
                          </w:txbxContent>
                        </wps:txbx>
                        <wps:bodyPr rot="0" vert="horz" wrap="square" lIns="91440" tIns="45720" rIns="91440" bIns="45720" anchor="t" anchorCtr="0" upright="1">
                          <a:noAutofit/>
                        </wps:bodyPr>
                      </wps:wsp>
                      <wps:wsp>
                        <wps:cNvPr id="8" name="Text Box 157"/>
                        <wps:cNvSpPr txBox="1">
                          <a:spLocks noChangeArrowheads="1"/>
                        </wps:cNvSpPr>
                        <wps:spPr bwMode="auto">
                          <a:xfrm>
                            <a:off x="2660" y="8146"/>
                            <a:ext cx="6647" cy="1085"/>
                          </a:xfrm>
                          <a:prstGeom prst="rect">
                            <a:avLst/>
                          </a:prstGeom>
                          <a:solidFill>
                            <a:srgbClr val="FFFFFF"/>
                          </a:solidFill>
                          <a:ln w="9525">
                            <a:solidFill>
                              <a:srgbClr val="000000"/>
                            </a:solidFill>
                            <a:miter lim="800000"/>
                            <a:headEnd/>
                            <a:tailEnd/>
                          </a:ln>
                        </wps:spPr>
                        <wps:txbx>
                          <w:txbxContent>
                            <w:p w14:paraId="4834DFDF" w14:textId="77777777" w:rsidR="006B7F84" w:rsidRPr="00CE563A" w:rsidRDefault="006B7F84" w:rsidP="006B7F84">
                              <w:pPr>
                                <w:jc w:val="center"/>
                                <w:rPr>
                                  <w:rFonts w:ascii="Times New Roman" w:hAnsi="Times New Roman" w:cs="Times New Roman"/>
                                </w:rPr>
                              </w:pPr>
                              <w:r w:rsidRPr="00CE563A">
                                <w:rPr>
                                  <w:rFonts w:ascii="Times New Roman" w:hAnsi="Times New Roman" w:cs="Times New Roman"/>
                                </w:rPr>
                                <w:t xml:space="preserve">Full text review of studies on co-teaching after not eligible / non-research studies removed                                                                     </w:t>
                              </w:r>
                              <w:proofErr w:type="gramStart"/>
                              <w:r>
                                <w:rPr>
                                  <w:rFonts w:ascii="Times New Roman" w:hAnsi="Times New Roman" w:cs="Times New Roman"/>
                                </w:rPr>
                                <w:t xml:space="preserve">  </w:t>
                              </w:r>
                              <w:r w:rsidRPr="00CE563A">
                                <w:rPr>
                                  <w:rFonts w:ascii="Times New Roman" w:hAnsi="Times New Roman" w:cs="Times New Roman"/>
                                </w:rPr>
                                <w:t xml:space="preserve"> (</w:t>
                              </w:r>
                              <w:proofErr w:type="gramEnd"/>
                              <w:r w:rsidRPr="00CE563A">
                                <w:rPr>
                                  <w:rFonts w:ascii="Times New Roman" w:hAnsi="Times New Roman" w:cs="Times New Roman"/>
                                </w:rPr>
                                <w:t xml:space="preserve">n = </w:t>
                              </w:r>
                              <w:r>
                                <w:rPr>
                                  <w:rFonts w:ascii="Times New Roman" w:hAnsi="Times New Roman" w:cs="Times New Roman"/>
                                </w:rPr>
                                <w:t>110</w:t>
                              </w:r>
                              <w:r w:rsidRPr="00CE563A">
                                <w:rPr>
                                  <w:rFonts w:ascii="Times New Roman" w:hAnsi="Times New Roman" w:cs="Times New Roman"/>
                                </w:rPr>
                                <w:t xml:space="preserve">) </w:t>
                              </w:r>
                            </w:p>
                          </w:txbxContent>
                        </wps:txbx>
                        <wps:bodyPr rot="0" vert="horz" wrap="square" lIns="91440" tIns="45720" rIns="91440" bIns="45720" anchor="t" anchorCtr="0" upright="1">
                          <a:noAutofit/>
                        </wps:bodyPr>
                      </wps:wsp>
                      <wps:wsp>
                        <wps:cNvPr id="9" name="AutoShape 158"/>
                        <wps:cNvCnPr>
                          <a:cxnSpLocks noChangeShapeType="1"/>
                        </wps:cNvCnPr>
                        <wps:spPr bwMode="auto">
                          <a:xfrm>
                            <a:off x="6166" y="7048"/>
                            <a:ext cx="26" cy="106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AutoShape 160"/>
                        <wps:cNvSpPr>
                          <a:spLocks noChangeArrowheads="1"/>
                        </wps:cNvSpPr>
                        <wps:spPr bwMode="auto">
                          <a:xfrm rot="16200000">
                            <a:off x="669" y="3589"/>
                            <a:ext cx="1770" cy="468"/>
                          </a:xfrm>
                          <a:prstGeom prst="roundRect">
                            <a:avLst>
                              <a:gd name="adj" fmla="val 16667"/>
                            </a:avLst>
                          </a:prstGeom>
                          <a:solidFill>
                            <a:srgbClr val="CCECFF"/>
                          </a:solidFill>
                          <a:ln w="9525">
                            <a:solidFill>
                              <a:srgbClr val="000000"/>
                            </a:solidFill>
                            <a:round/>
                            <a:headEnd/>
                            <a:tailEnd/>
                          </a:ln>
                        </wps:spPr>
                        <wps:txbx>
                          <w:txbxContent>
                            <w:p w14:paraId="73938F5D" w14:textId="77777777" w:rsidR="006B7F84" w:rsidRDefault="006B7F84" w:rsidP="006B7F84">
                              <w:pPr>
                                <w:pStyle w:val="Heading2"/>
                                <w:keepNext/>
                                <w:rPr>
                                  <w:rFonts w:ascii="Calibri" w:hAnsi="Calibri"/>
                                  <w:lang w:val="en"/>
                                </w:rPr>
                              </w:pPr>
                              <w:r>
                                <w:rPr>
                                  <w:rFonts w:ascii="Calibri" w:hAnsi="Calibri"/>
                                  <w:lang w:val="en"/>
                                </w:rPr>
                                <w:t>Identification</w:t>
                              </w:r>
                            </w:p>
                            <w:p w14:paraId="7EEFEB60" w14:textId="77777777" w:rsidR="006B7F84" w:rsidRDefault="006B7F84" w:rsidP="006B7F84">
                              <w:pPr>
                                <w:rPr>
                                  <w:rFonts w:ascii="Calibri" w:hAnsi="Calibri"/>
                                  <w:lang w:val="en"/>
                                </w:rPr>
                              </w:pPr>
                            </w:p>
                          </w:txbxContent>
                        </wps:txbx>
                        <wps:bodyPr rot="0" vert="vert270" wrap="square" lIns="45720" tIns="45720" rIns="45720" bIns="45720" anchor="t" anchorCtr="0" upright="1">
                          <a:noAutofit/>
                        </wps:bodyPr>
                      </wps:wsp>
                      <wps:wsp>
                        <wps:cNvPr id="11" name="AutoShape 161"/>
                        <wps:cNvSpPr>
                          <a:spLocks noChangeArrowheads="1"/>
                        </wps:cNvSpPr>
                        <wps:spPr bwMode="auto">
                          <a:xfrm rot="16200000">
                            <a:off x="669" y="5959"/>
                            <a:ext cx="1770" cy="468"/>
                          </a:xfrm>
                          <a:prstGeom prst="roundRect">
                            <a:avLst>
                              <a:gd name="adj" fmla="val 16667"/>
                            </a:avLst>
                          </a:prstGeom>
                          <a:solidFill>
                            <a:srgbClr val="CCECFF"/>
                          </a:solidFill>
                          <a:ln w="9525">
                            <a:solidFill>
                              <a:srgbClr val="000000"/>
                            </a:solidFill>
                            <a:round/>
                            <a:headEnd/>
                            <a:tailEnd/>
                          </a:ln>
                        </wps:spPr>
                        <wps:txbx>
                          <w:txbxContent>
                            <w:p w14:paraId="2556C238" w14:textId="77777777" w:rsidR="006B7F84" w:rsidRDefault="006B7F84" w:rsidP="006B7F84">
                              <w:pPr>
                                <w:pStyle w:val="Heading2"/>
                                <w:keepNext/>
                                <w:rPr>
                                  <w:rFonts w:ascii="Calibri" w:hAnsi="Calibri"/>
                                  <w:lang w:val="en"/>
                                </w:rPr>
                              </w:pPr>
                              <w:r>
                                <w:rPr>
                                  <w:rFonts w:ascii="Calibri" w:hAnsi="Calibri"/>
                                  <w:lang w:val="en"/>
                                </w:rPr>
                                <w:t>Screening</w:t>
                              </w:r>
                            </w:p>
                            <w:p w14:paraId="0C65B304" w14:textId="77777777" w:rsidR="006B7F84" w:rsidRDefault="006B7F84" w:rsidP="006B7F84">
                              <w:pPr>
                                <w:pStyle w:val="Heading2"/>
                                <w:keepNext/>
                                <w:rPr>
                                  <w:rFonts w:ascii="Calibri" w:hAnsi="Calibri"/>
                                  <w:lang w:val="en"/>
                                </w:rPr>
                              </w:pPr>
                            </w:p>
                            <w:p w14:paraId="34915DAC" w14:textId="77777777" w:rsidR="006B7F84" w:rsidRDefault="006B7F84" w:rsidP="006B7F84">
                              <w:pPr>
                                <w:pStyle w:val="Heading2"/>
                                <w:keepNext/>
                                <w:rPr>
                                  <w:rFonts w:ascii="Calibri" w:hAnsi="Calibri"/>
                                  <w:lang w:val="en"/>
                                </w:rPr>
                              </w:pPr>
                              <w:r>
                                <w:rPr>
                                  <w:rFonts w:ascii="Calibri" w:hAnsi="Calibri"/>
                                  <w:lang w:val="en"/>
                                </w:rPr>
                                <w:t>Screening</w:t>
                              </w:r>
                            </w:p>
                            <w:p w14:paraId="47C35252" w14:textId="77777777" w:rsidR="006B7F84" w:rsidRDefault="006B7F84" w:rsidP="006B7F84">
                              <w:pPr>
                                <w:rPr>
                                  <w:rFonts w:ascii="Calibri" w:hAnsi="Calibri"/>
                                  <w:lang w:val="en"/>
                                </w:rPr>
                              </w:pPr>
                            </w:p>
                          </w:txbxContent>
                        </wps:txbx>
                        <wps:bodyPr rot="0" vert="vert270" wrap="square" lIns="45720" tIns="45720" rIns="45720" bIns="45720" anchor="t" anchorCtr="0" upright="1">
                          <a:noAutofit/>
                        </wps:bodyPr>
                      </wps:wsp>
                      <wps:wsp>
                        <wps:cNvPr id="12" name="AutoShape 162"/>
                        <wps:cNvSpPr>
                          <a:spLocks noChangeArrowheads="1"/>
                        </wps:cNvSpPr>
                        <wps:spPr bwMode="auto">
                          <a:xfrm rot="16200000">
                            <a:off x="669" y="8670"/>
                            <a:ext cx="1770" cy="468"/>
                          </a:xfrm>
                          <a:prstGeom prst="roundRect">
                            <a:avLst>
                              <a:gd name="adj" fmla="val 16667"/>
                            </a:avLst>
                          </a:prstGeom>
                          <a:solidFill>
                            <a:srgbClr val="CCECFF"/>
                          </a:solidFill>
                          <a:ln w="9525">
                            <a:solidFill>
                              <a:srgbClr val="000000"/>
                            </a:solidFill>
                            <a:round/>
                            <a:headEnd/>
                            <a:tailEnd/>
                          </a:ln>
                        </wps:spPr>
                        <wps:txbx>
                          <w:txbxContent>
                            <w:p w14:paraId="6880899B" w14:textId="77777777" w:rsidR="006B7F84" w:rsidRPr="004435D2" w:rsidRDefault="006B7F84" w:rsidP="006B7F84">
                              <w:pPr>
                                <w:pStyle w:val="Heading2"/>
                                <w:keepNext/>
                                <w:rPr>
                                  <w:rFonts w:ascii="Calibri" w:hAnsi="Calibri"/>
                                  <w:lang w:val="en"/>
                                </w:rPr>
                              </w:pPr>
                              <w:r w:rsidRPr="004435D2">
                                <w:rPr>
                                  <w:rFonts w:ascii="Calibri" w:hAnsi="Calibri"/>
                                  <w:lang w:val="en"/>
                                </w:rPr>
                                <w:t>Eligibility</w:t>
                              </w:r>
                            </w:p>
                            <w:p w14:paraId="262BF3F9" w14:textId="77777777" w:rsidR="006B7F84" w:rsidRDefault="006B7F84" w:rsidP="006B7F84">
                              <w:pPr>
                                <w:pStyle w:val="Heading2"/>
                                <w:keepNext/>
                                <w:rPr>
                                  <w:rFonts w:ascii="Calibri" w:hAnsi="Calibri"/>
                                  <w:lang w:val="en"/>
                                </w:rPr>
                              </w:pPr>
                            </w:p>
                            <w:p w14:paraId="7F3B6A2D" w14:textId="77777777" w:rsidR="006B7F84" w:rsidRDefault="006B7F84" w:rsidP="006B7F84">
                              <w:pPr>
                                <w:pStyle w:val="Heading2"/>
                                <w:keepNext/>
                                <w:rPr>
                                  <w:rFonts w:ascii="Calibri" w:hAnsi="Calibri"/>
                                  <w:lang w:val="en"/>
                                </w:rPr>
                              </w:pPr>
                              <w:r>
                                <w:rPr>
                                  <w:rFonts w:ascii="Calibri" w:hAnsi="Calibri"/>
                                  <w:lang w:val="en"/>
                                </w:rPr>
                                <w:t>Screening</w:t>
                              </w:r>
                            </w:p>
                            <w:p w14:paraId="25652E92" w14:textId="77777777" w:rsidR="006B7F84" w:rsidRDefault="006B7F84" w:rsidP="006B7F84">
                              <w:pPr>
                                <w:rPr>
                                  <w:rFonts w:ascii="Calibri" w:hAnsi="Calibri"/>
                                  <w:lang w:val="en"/>
                                </w:rPr>
                              </w:pPr>
                            </w:p>
                          </w:txbxContent>
                        </wps:txbx>
                        <wps:bodyPr rot="0" vert="vert270" wrap="square" lIns="45720" tIns="45720" rIns="45720" bIns="45720" anchor="t" anchorCtr="0" upright="1">
                          <a:noAutofit/>
                        </wps:bodyPr>
                      </wps:wsp>
                      <wps:wsp>
                        <wps:cNvPr id="13" name="AutoShape 163"/>
                        <wps:cNvSpPr>
                          <a:spLocks noChangeArrowheads="1"/>
                        </wps:cNvSpPr>
                        <wps:spPr bwMode="auto">
                          <a:xfrm rot="16200000">
                            <a:off x="719" y="11433"/>
                            <a:ext cx="1770" cy="468"/>
                          </a:xfrm>
                          <a:prstGeom prst="roundRect">
                            <a:avLst>
                              <a:gd name="adj" fmla="val 16667"/>
                            </a:avLst>
                          </a:prstGeom>
                          <a:solidFill>
                            <a:srgbClr val="CCECFF"/>
                          </a:solidFill>
                          <a:ln w="9525">
                            <a:solidFill>
                              <a:srgbClr val="000000"/>
                            </a:solidFill>
                            <a:round/>
                            <a:headEnd/>
                            <a:tailEnd/>
                          </a:ln>
                        </wps:spPr>
                        <wps:txbx>
                          <w:txbxContent>
                            <w:p w14:paraId="7B2EEEB0" w14:textId="77777777" w:rsidR="006B7F84" w:rsidRDefault="006B7F84" w:rsidP="006B7F84">
                              <w:pPr>
                                <w:pStyle w:val="Heading2"/>
                                <w:keepNext/>
                                <w:rPr>
                                  <w:rFonts w:ascii="Calibri" w:hAnsi="Calibri"/>
                                  <w:lang w:val="en"/>
                                </w:rPr>
                              </w:pPr>
                              <w:r>
                                <w:rPr>
                                  <w:rFonts w:ascii="Calibri" w:hAnsi="Calibri"/>
                                  <w:lang w:val="en"/>
                                </w:rPr>
                                <w:t>Included</w:t>
                              </w:r>
                            </w:p>
                            <w:p w14:paraId="5287DF94" w14:textId="77777777" w:rsidR="006B7F84" w:rsidRDefault="006B7F84" w:rsidP="006B7F84">
                              <w:pPr>
                                <w:pStyle w:val="Heading2"/>
                                <w:keepNext/>
                                <w:rPr>
                                  <w:rFonts w:ascii="Calibri" w:hAnsi="Calibri"/>
                                  <w:sz w:val="22"/>
                                  <w:szCs w:val="22"/>
                                  <w:lang w:val="en"/>
                                </w:rPr>
                              </w:pPr>
                            </w:p>
                            <w:p w14:paraId="41992488" w14:textId="77777777" w:rsidR="006B7F84" w:rsidRDefault="006B7F84" w:rsidP="006B7F84">
                              <w:pPr>
                                <w:pStyle w:val="Heading2"/>
                                <w:keepNext/>
                                <w:rPr>
                                  <w:rFonts w:ascii="Calibri" w:hAnsi="Calibri"/>
                                  <w:lang w:val="en"/>
                                </w:rPr>
                              </w:pPr>
                              <w:r>
                                <w:rPr>
                                  <w:rFonts w:ascii="Calibri" w:hAnsi="Calibri"/>
                                  <w:lang w:val="en"/>
                                </w:rPr>
                                <w:t>Included</w:t>
                              </w:r>
                            </w:p>
                            <w:p w14:paraId="2B1B413C" w14:textId="77777777" w:rsidR="006B7F84" w:rsidRDefault="006B7F84" w:rsidP="006B7F84">
                              <w:pPr>
                                <w:pStyle w:val="Heading2"/>
                                <w:keepNext/>
                                <w:rPr>
                                  <w:rFonts w:ascii="Calibri" w:hAnsi="Calibri"/>
                                  <w:lang w:val="en"/>
                                </w:rPr>
                              </w:pPr>
                              <w:r>
                                <w:rPr>
                                  <w:rFonts w:ascii="Calibri" w:hAnsi="Calibri"/>
                                  <w:lang w:val="en"/>
                                </w:rPr>
                                <w:t>Screening</w:t>
                              </w:r>
                            </w:p>
                            <w:p w14:paraId="4FA26DBE" w14:textId="77777777" w:rsidR="006B7F84" w:rsidRDefault="006B7F84" w:rsidP="006B7F84">
                              <w:pPr>
                                <w:rPr>
                                  <w:rFonts w:ascii="Calibri" w:hAnsi="Calibri"/>
                                  <w:lang w:val="en"/>
                                </w:rPr>
                              </w:pPr>
                            </w:p>
                          </w:txbxContent>
                        </wps:txbx>
                        <wps:bodyPr rot="0" vert="vert270" wrap="square" lIns="45720" tIns="45720" rIns="45720" bIns="45720" anchor="t" anchorCtr="0" upright="1">
                          <a:noAutofit/>
                        </wps:bodyPr>
                      </wps:wsp>
                      <wps:wsp>
                        <wps:cNvPr id="14" name="AutoShape 164"/>
                        <wps:cNvCnPr>
                          <a:cxnSpLocks noChangeShapeType="1"/>
                        </wps:cNvCnPr>
                        <wps:spPr bwMode="auto">
                          <a:xfrm>
                            <a:off x="1185" y="5233"/>
                            <a:ext cx="9105" cy="0"/>
                          </a:xfrm>
                          <a:prstGeom prst="straightConnector1">
                            <a:avLst/>
                          </a:prstGeom>
                          <a:noFill/>
                          <a:ln w="19050">
                            <a:solidFill>
                              <a:srgbClr val="BDD6EE"/>
                            </a:solidFill>
                            <a:prstDash val="lgDash"/>
                            <a:round/>
                            <a:headEnd/>
                            <a:tailEnd/>
                          </a:ln>
                          <a:extLst>
                            <a:ext uri="{909E8E84-426E-40DD-AFC4-6F175D3DCCD1}">
                              <a14:hiddenFill xmlns:a14="http://schemas.microsoft.com/office/drawing/2010/main">
                                <a:noFill/>
                              </a14:hiddenFill>
                            </a:ext>
                          </a:extLst>
                        </wps:spPr>
                        <wps:bodyPr/>
                      </wps:wsp>
                      <wps:wsp>
                        <wps:cNvPr id="15" name="AutoShape 165"/>
                        <wps:cNvCnPr>
                          <a:cxnSpLocks noChangeShapeType="1"/>
                        </wps:cNvCnPr>
                        <wps:spPr bwMode="auto">
                          <a:xfrm>
                            <a:off x="1095" y="7243"/>
                            <a:ext cx="9105" cy="0"/>
                          </a:xfrm>
                          <a:prstGeom prst="straightConnector1">
                            <a:avLst/>
                          </a:prstGeom>
                          <a:noFill/>
                          <a:ln w="15875">
                            <a:solidFill>
                              <a:srgbClr val="BDD6EE"/>
                            </a:solidFill>
                            <a:prstDash val="lgDash"/>
                            <a:round/>
                            <a:headEnd/>
                            <a:tailEnd/>
                          </a:ln>
                          <a:extLst>
                            <a:ext uri="{909E8E84-426E-40DD-AFC4-6F175D3DCCD1}">
                              <a14:hiddenFill xmlns:a14="http://schemas.microsoft.com/office/drawing/2010/main">
                                <a:noFill/>
                              </a14:hiddenFill>
                            </a:ext>
                          </a:extLst>
                        </wps:spPr>
                        <wps:bodyPr/>
                      </wps:wsp>
                      <wps:wsp>
                        <wps:cNvPr id="16" name="AutoShape 166"/>
                        <wps:cNvCnPr>
                          <a:cxnSpLocks noChangeShapeType="1"/>
                        </wps:cNvCnPr>
                        <wps:spPr bwMode="auto">
                          <a:xfrm>
                            <a:off x="1163" y="10091"/>
                            <a:ext cx="9105" cy="0"/>
                          </a:xfrm>
                          <a:prstGeom prst="straightConnector1">
                            <a:avLst/>
                          </a:prstGeom>
                          <a:noFill/>
                          <a:ln w="15875">
                            <a:solidFill>
                              <a:srgbClr val="BDD6EE"/>
                            </a:solidFill>
                            <a:prstDash val="lgDash"/>
                            <a:round/>
                            <a:headEnd/>
                            <a:tailEnd/>
                          </a:ln>
                          <a:extLst>
                            <a:ext uri="{909E8E84-426E-40DD-AFC4-6F175D3DCCD1}">
                              <a14:hiddenFill xmlns:a14="http://schemas.microsoft.com/office/drawing/2010/main">
                                <a:noFill/>
                              </a14:hiddenFill>
                            </a:ext>
                          </a:extLst>
                        </wps:spPr>
                        <wps:bodyPr/>
                      </wps:wsp>
                      <wps:wsp>
                        <wps:cNvPr id="17" name="AutoShape 167"/>
                        <wps:cNvCnPr>
                          <a:cxnSpLocks noChangeShapeType="1"/>
                        </wps:cNvCnPr>
                        <wps:spPr bwMode="auto">
                          <a:xfrm>
                            <a:off x="6273" y="9256"/>
                            <a:ext cx="31" cy="162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DE8118A" id="Group 1" o:spid="_x0000_s1026" style="position:absolute;margin-left:0;margin-top:12.35pt;width:459.75pt;height:430.6pt;z-index:251661312;mso-position-horizontal-relative:margin" coordorigin="1095,2938" coordsize="9195,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">
                <v:rect id="Rectangle 149" o:spid="_x0000_s1027" style="position:absolute;left:2755;top:2938;width:314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">
                  <v:textbox inset=",7.2pt,,7.2pt">
                    <w:txbxContent>
                      <w:p w14:paraId="1F73D885" w14:textId="77777777" w:rsidR="006B7F84" w:rsidRDefault="006B7F84" w:rsidP="006B7F84">
                        <w:pPr>
                          <w:jc w:val="center"/>
                          <w:rPr>
                            <w:rFonts w:ascii="Times New Roman" w:hAnsi="Times New Roman" w:cs="Times New Roman"/>
                            <w:sz w:val="6"/>
                            <w:szCs w:val="6"/>
                          </w:rPr>
                        </w:pPr>
                      </w:p>
                      <w:p w14:paraId="3A461898" w14:textId="77777777" w:rsidR="006B7F84" w:rsidRPr="008037BE" w:rsidRDefault="006B7F84" w:rsidP="006B7F84">
                        <w:pPr>
                          <w:jc w:val="center"/>
                          <w:rPr>
                            <w:rFonts w:ascii="Times New Roman" w:hAnsi="Times New Roman" w:cs="Times New Roman"/>
                            <w:lang w:val="en"/>
                          </w:rPr>
                        </w:pPr>
                        <w:r w:rsidRPr="008037BE">
                          <w:rPr>
                            <w:rFonts w:ascii="Times New Roman" w:hAnsi="Times New Roman" w:cs="Times New Roman"/>
                          </w:rPr>
                          <w:t>Articles identified through database searching</w:t>
                        </w:r>
                        <w:r w:rsidRPr="008037BE">
                          <w:rPr>
                            <w:rFonts w:ascii="Times New Roman" w:hAnsi="Times New Roman" w:cs="Times New Roman"/>
                          </w:rPr>
                          <w:br/>
                          <w:t xml:space="preserve">(n = </w:t>
                        </w:r>
                        <w:r>
                          <w:rPr>
                            <w:rFonts w:ascii="Times New Roman" w:hAnsi="Times New Roman" w:cs="Times New Roman"/>
                          </w:rPr>
                          <w:t>7,208</w:t>
                        </w:r>
                        <w:r w:rsidRPr="008037BE">
                          <w:rPr>
                            <w:rFonts w:ascii="Times New Roman" w:hAnsi="Times New Roman" w:cs="Times New Roman"/>
                          </w:rPr>
                          <w:t>)</w:t>
                        </w:r>
                      </w:p>
                    </w:txbxContent>
                  </v:textbox>
                </v:rect>
                <v:shapetype id="_x0000_t32" coordsize="21600,21600" o:spt="32" o:oned="t" path="m,l21600,21600e" filled="f">
                  <v:path arrowok="t" fillok="f" o:connecttype="none"/>
                  <o:lock v:ext="edit" shapetype="t"/>
                </v:shapetype>
                <v:shape id="AutoShape 150" o:spid="_x0000_s1028" type="#_x0000_t32" style="position:absolute;left:4362;top:4684;width:663;height: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">
                  <v:stroke endarrow="block"/>
                  <v:shadow color="#ccc"/>
                </v:shape>
                <v:shape id="AutoShape 151" o:spid="_x0000_s1029" type="#_x0000_t32" style="position:absolute;left:7404;top:4684;width:456;height:9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">
                  <v:stroke endarrow="block"/>
                  <v:shadow color="#ccc"/>
                </v:shape>
                <v:rect id="Rectangle 152" o:spid="_x0000_s1030" style="position:absolute;left:6248;top:2953;width:315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">
                  <v:textbox inset=",7.2pt,,7.2pt">
                    <w:txbxContent>
                      <w:p w14:paraId="28F80E03" w14:textId="77777777" w:rsidR="006B7F84" w:rsidRPr="00D66D9A" w:rsidRDefault="006B7F84" w:rsidP="006B7F84">
                        <w:pPr>
                          <w:spacing w:before="240" w:after="0" w:line="240" w:lineRule="auto"/>
                          <w:jc w:val="center"/>
                          <w:rPr>
                            <w:rFonts w:ascii="Times New Roman" w:hAnsi="Times New Roman" w:cs="Times New Roman"/>
                          </w:rPr>
                        </w:pPr>
                        <w:r w:rsidRPr="00D66D9A">
                          <w:rPr>
                            <w:rFonts w:ascii="Times New Roman" w:hAnsi="Times New Roman" w:cs="Times New Roman"/>
                          </w:rPr>
                          <w:t>Articles identified through hand search</w:t>
                        </w:r>
                      </w:p>
                      <w:p w14:paraId="4F3E5152" w14:textId="77777777" w:rsidR="006B7F84" w:rsidRPr="00D66D9A" w:rsidRDefault="006B7F84" w:rsidP="006B7F84">
                        <w:pPr>
                          <w:spacing w:after="0" w:line="240" w:lineRule="auto"/>
                          <w:jc w:val="center"/>
                          <w:rPr>
                            <w:rFonts w:ascii="Times New Roman" w:hAnsi="Times New Roman" w:cs="Times New Roman"/>
                            <w:lang w:val="en"/>
                          </w:rPr>
                        </w:pPr>
                        <w:r w:rsidRPr="00D66D9A">
                          <w:rPr>
                            <w:rFonts w:ascii="Times New Roman" w:hAnsi="Times New Roman" w:cs="Times New Roman"/>
                          </w:rPr>
                          <w:t>(n = 3)</w:t>
                        </w:r>
                      </w:p>
                    </w:txbxContent>
                  </v:textbox>
                </v:rect>
                <v:rect id="Rectangle 153" o:spid="_x0000_s1031" style="position:absolute;left:2785;top:5631;width:664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">
                  <v:textbox inset=",7.2pt,,7.2pt">
                    <w:txbxContent>
                      <w:p w14:paraId="57C8BB6F" w14:textId="77777777" w:rsidR="006B7F84" w:rsidRPr="00C213AA" w:rsidRDefault="006B7F84" w:rsidP="006B7F84">
                        <w:pPr>
                          <w:jc w:val="center"/>
                          <w:rPr>
                            <w:rFonts w:ascii="Times New Roman" w:hAnsi="Times New Roman" w:cs="Times New Roman"/>
                          </w:rPr>
                        </w:pPr>
                        <w:r w:rsidRPr="00CE563A">
                          <w:rPr>
                            <w:rFonts w:ascii="Times New Roman" w:hAnsi="Times New Roman" w:cs="Times New Roman"/>
                          </w:rPr>
                          <w:t>Articles preliminarily screened for eligibility after duplicates and irrelevant topics removed</w:t>
                        </w:r>
                        <w:r>
                          <w:rPr>
                            <w:rFonts w:ascii="Times New Roman" w:hAnsi="Times New Roman" w:cs="Times New Roman"/>
                          </w:rPr>
                          <w:t xml:space="preserve">                                              </w:t>
                        </w:r>
                        <w:r w:rsidRPr="00CE563A">
                          <w:rPr>
                            <w:rFonts w:ascii="Times New Roman" w:hAnsi="Times New Roman" w:cs="Times New Roman"/>
                          </w:rPr>
                          <w:t xml:space="preserve">                       </w:t>
                        </w:r>
                        <w:proofErr w:type="gramStart"/>
                        <w:r w:rsidRPr="00CE563A">
                          <w:rPr>
                            <w:rFonts w:ascii="Times New Roman" w:hAnsi="Times New Roman" w:cs="Times New Roman"/>
                          </w:rPr>
                          <w:t xml:space="preserve">   (</w:t>
                        </w:r>
                        <w:proofErr w:type="gramEnd"/>
                        <w:r w:rsidRPr="00CE563A">
                          <w:rPr>
                            <w:rFonts w:ascii="Times New Roman" w:hAnsi="Times New Roman" w:cs="Times New Roman"/>
                          </w:rPr>
                          <w:t xml:space="preserve">n = </w:t>
                        </w:r>
                        <w:r>
                          <w:rPr>
                            <w:rFonts w:ascii="Times New Roman" w:hAnsi="Times New Roman" w:cs="Times New Roman"/>
                          </w:rPr>
                          <w:t>4,696)</w:t>
                        </w:r>
                        <w:r w:rsidRPr="00CE563A">
                          <w:rPr>
                            <w:rFonts w:ascii="Times New Roman" w:hAnsi="Times New Roman" w:cs="Times New Roman"/>
                          </w:rPr>
                          <w:t xml:space="preserve"> </w:t>
                        </w:r>
                      </w:p>
                    </w:txbxContent>
                  </v:textbox>
                </v:rect>
                <v:shapetype id="_x0000_t202" coordsize="21600,21600" o:spt="202" path="m,l,21600r21600,l21600,xe">
                  <v:stroke joinstyle="miter"/>
                  <v:path gradientshapeok="t" o:connecttype="rect"/>
                </v:shapetype>
                <v:shape id="Text Box 155" o:spid="_x0000_s1032" type="#_x0000_t202" style="position:absolute;left:2812;top:10989;width:6588;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B2B2149" w14:textId="77777777" w:rsidR="006B7F84" w:rsidRDefault="006B7F84" w:rsidP="006B7F84">
                        <w:pPr>
                          <w:jc w:val="center"/>
                          <w:rPr>
                            <w:rFonts w:ascii="Times New Roman" w:hAnsi="Times New Roman" w:cs="Times New Roman"/>
                          </w:rPr>
                        </w:pPr>
                        <w:r>
                          <w:rPr>
                            <w:rFonts w:ascii="Times New Roman" w:hAnsi="Times New Roman" w:cs="Times New Roman"/>
                          </w:rPr>
                          <w:t>Qualitative studies or mixed-methods studies with a separate qualitative phase on co-teaching between special and general educators</w:t>
                        </w:r>
                      </w:p>
                      <w:p w14:paraId="40A8E854" w14:textId="77777777" w:rsidR="006B7F84" w:rsidRPr="00CE563A" w:rsidRDefault="006B7F84" w:rsidP="006B7F84">
                        <w:pPr>
                          <w:jc w:val="center"/>
                          <w:rPr>
                            <w:rFonts w:ascii="Times New Roman" w:hAnsi="Times New Roman" w:cs="Times New Roman"/>
                          </w:rPr>
                        </w:pPr>
                        <w:r>
                          <w:rPr>
                            <w:rFonts w:ascii="Times New Roman" w:hAnsi="Times New Roman" w:cs="Times New Roman"/>
                          </w:rPr>
                          <w:t xml:space="preserve"> </w:t>
                        </w:r>
                        <w:r w:rsidRPr="00CE563A">
                          <w:rPr>
                            <w:rFonts w:ascii="Times New Roman" w:hAnsi="Times New Roman" w:cs="Times New Roman"/>
                          </w:rPr>
                          <w:t xml:space="preserve">(n = </w:t>
                        </w:r>
                        <w:r>
                          <w:rPr>
                            <w:rFonts w:ascii="Times New Roman" w:hAnsi="Times New Roman" w:cs="Times New Roman"/>
                          </w:rPr>
                          <w:t>47</w:t>
                        </w:r>
                        <w:r w:rsidRPr="00CE563A">
                          <w:rPr>
                            <w:rFonts w:ascii="Times New Roman" w:hAnsi="Times New Roman" w:cs="Times New Roman"/>
                          </w:rPr>
                          <w:t>)</w:t>
                        </w:r>
                      </w:p>
                    </w:txbxContent>
                  </v:textbox>
                </v:shape>
                <v:shape id="Text Box 157" o:spid="_x0000_s1033" type="#_x0000_t202" style="position:absolute;left:2660;top:8146;width:6647;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834DFDF" w14:textId="77777777" w:rsidR="006B7F84" w:rsidRPr="00CE563A" w:rsidRDefault="006B7F84" w:rsidP="006B7F84">
                        <w:pPr>
                          <w:jc w:val="center"/>
                          <w:rPr>
                            <w:rFonts w:ascii="Times New Roman" w:hAnsi="Times New Roman" w:cs="Times New Roman"/>
                          </w:rPr>
                        </w:pPr>
                        <w:r w:rsidRPr="00CE563A">
                          <w:rPr>
                            <w:rFonts w:ascii="Times New Roman" w:hAnsi="Times New Roman" w:cs="Times New Roman"/>
                          </w:rPr>
                          <w:t xml:space="preserve">Full text review of studies on co-teaching after not eligible / non-research studies removed                                                                     </w:t>
                        </w:r>
                        <w:proofErr w:type="gramStart"/>
                        <w:r>
                          <w:rPr>
                            <w:rFonts w:ascii="Times New Roman" w:hAnsi="Times New Roman" w:cs="Times New Roman"/>
                          </w:rPr>
                          <w:t xml:space="preserve">  </w:t>
                        </w:r>
                        <w:r w:rsidRPr="00CE563A">
                          <w:rPr>
                            <w:rFonts w:ascii="Times New Roman" w:hAnsi="Times New Roman" w:cs="Times New Roman"/>
                          </w:rPr>
                          <w:t xml:space="preserve"> (</w:t>
                        </w:r>
                        <w:proofErr w:type="gramEnd"/>
                        <w:r w:rsidRPr="00CE563A">
                          <w:rPr>
                            <w:rFonts w:ascii="Times New Roman" w:hAnsi="Times New Roman" w:cs="Times New Roman"/>
                          </w:rPr>
                          <w:t xml:space="preserve">n = </w:t>
                        </w:r>
                        <w:r>
                          <w:rPr>
                            <w:rFonts w:ascii="Times New Roman" w:hAnsi="Times New Roman" w:cs="Times New Roman"/>
                          </w:rPr>
                          <w:t>110</w:t>
                        </w:r>
                        <w:r w:rsidRPr="00CE563A">
                          <w:rPr>
                            <w:rFonts w:ascii="Times New Roman" w:hAnsi="Times New Roman" w:cs="Times New Roman"/>
                          </w:rPr>
                          <w:t xml:space="preserve">) </w:t>
                        </w:r>
                      </w:p>
                    </w:txbxContent>
                  </v:textbox>
                </v:shape>
                <v:shape id="AutoShape 158" o:spid="_x0000_s1034" type="#_x0000_t32" style="position:absolute;left:6166;top:7048;width:26;height:1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">
                  <v:stroke endarrow="block"/>
                  <v:shadow color="#ccc"/>
                </v:shape>
                <v:roundrect id="AutoShape 160" o:spid="_x0000_s1035" style="position:absolute;left:669;top:3589;width:177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" fillcolor="#ccecff">
                  <v:textbox style="layout-flow:vertical;mso-layout-flow-alt:bottom-to-top" inset="3.6pt,,3.6pt">
                    <w:txbxContent>
                      <w:p w14:paraId="73938F5D" w14:textId="77777777" w:rsidR="006B7F84" w:rsidRDefault="006B7F84" w:rsidP="006B7F84">
                        <w:pPr>
                          <w:pStyle w:val="Heading2"/>
                          <w:keepNext/>
                          <w:rPr>
                            <w:rFonts w:ascii="Calibri" w:hAnsi="Calibri"/>
                            <w:lang w:val="en"/>
                          </w:rPr>
                        </w:pPr>
                        <w:r>
                          <w:rPr>
                            <w:rFonts w:ascii="Calibri" w:hAnsi="Calibri"/>
                            <w:lang w:val="en"/>
                          </w:rPr>
                          <w:t>Identification</w:t>
                        </w:r>
                      </w:p>
                      <w:p w14:paraId="7EEFEB60" w14:textId="77777777" w:rsidR="006B7F84" w:rsidRDefault="006B7F84" w:rsidP="006B7F84">
                        <w:pPr>
                          <w:rPr>
                            <w:rFonts w:ascii="Calibri" w:hAnsi="Calibri"/>
                            <w:lang w:val="en"/>
                          </w:rPr>
                        </w:pPr>
                      </w:p>
                    </w:txbxContent>
                  </v:textbox>
                </v:roundrect>
                <v:roundrect id="AutoShape 161" o:spid="_x0000_s1036" style="position:absolute;left:669;top:5959;width:177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" fillcolor="#ccecff">
                  <v:textbox style="layout-flow:vertical;mso-layout-flow-alt:bottom-to-top" inset="3.6pt,,3.6pt">
                    <w:txbxContent>
                      <w:p w14:paraId="2556C238" w14:textId="77777777" w:rsidR="006B7F84" w:rsidRDefault="006B7F84" w:rsidP="006B7F84">
                        <w:pPr>
                          <w:pStyle w:val="Heading2"/>
                          <w:keepNext/>
                          <w:rPr>
                            <w:rFonts w:ascii="Calibri" w:hAnsi="Calibri"/>
                            <w:lang w:val="en"/>
                          </w:rPr>
                        </w:pPr>
                        <w:r>
                          <w:rPr>
                            <w:rFonts w:ascii="Calibri" w:hAnsi="Calibri"/>
                            <w:lang w:val="en"/>
                          </w:rPr>
                          <w:t>Screening</w:t>
                        </w:r>
                      </w:p>
                      <w:p w14:paraId="0C65B304" w14:textId="77777777" w:rsidR="006B7F84" w:rsidRDefault="006B7F84" w:rsidP="006B7F84">
                        <w:pPr>
                          <w:pStyle w:val="Heading2"/>
                          <w:keepNext/>
                          <w:rPr>
                            <w:rFonts w:ascii="Calibri" w:hAnsi="Calibri"/>
                            <w:lang w:val="en"/>
                          </w:rPr>
                        </w:pPr>
                      </w:p>
                      <w:p w14:paraId="34915DAC" w14:textId="77777777" w:rsidR="006B7F84" w:rsidRDefault="006B7F84" w:rsidP="006B7F84">
                        <w:pPr>
                          <w:pStyle w:val="Heading2"/>
                          <w:keepNext/>
                          <w:rPr>
                            <w:rFonts w:ascii="Calibri" w:hAnsi="Calibri"/>
                            <w:lang w:val="en"/>
                          </w:rPr>
                        </w:pPr>
                        <w:r>
                          <w:rPr>
                            <w:rFonts w:ascii="Calibri" w:hAnsi="Calibri"/>
                            <w:lang w:val="en"/>
                          </w:rPr>
                          <w:t>Screening</w:t>
                        </w:r>
                      </w:p>
                      <w:p w14:paraId="47C35252" w14:textId="77777777" w:rsidR="006B7F84" w:rsidRDefault="006B7F84" w:rsidP="006B7F84">
                        <w:pPr>
                          <w:rPr>
                            <w:rFonts w:ascii="Calibri" w:hAnsi="Calibri"/>
                            <w:lang w:val="en"/>
                          </w:rPr>
                        </w:pPr>
                      </w:p>
                    </w:txbxContent>
                  </v:textbox>
                </v:roundrect>
                <v:roundrect id="AutoShape 162" o:spid="_x0000_s1037" style="position:absolute;left:669;top:8670;width:177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" fillcolor="#ccecff">
                  <v:textbox style="layout-flow:vertical;mso-layout-flow-alt:bottom-to-top" inset="3.6pt,,3.6pt">
                    <w:txbxContent>
                      <w:p w14:paraId="6880899B" w14:textId="77777777" w:rsidR="006B7F84" w:rsidRPr="004435D2" w:rsidRDefault="006B7F84" w:rsidP="006B7F84">
                        <w:pPr>
                          <w:pStyle w:val="Heading2"/>
                          <w:keepNext/>
                          <w:rPr>
                            <w:rFonts w:ascii="Calibri" w:hAnsi="Calibri"/>
                            <w:lang w:val="en"/>
                          </w:rPr>
                        </w:pPr>
                        <w:r w:rsidRPr="004435D2">
                          <w:rPr>
                            <w:rFonts w:ascii="Calibri" w:hAnsi="Calibri"/>
                            <w:lang w:val="en"/>
                          </w:rPr>
                          <w:t>Eligibility</w:t>
                        </w:r>
                      </w:p>
                      <w:p w14:paraId="262BF3F9" w14:textId="77777777" w:rsidR="006B7F84" w:rsidRDefault="006B7F84" w:rsidP="006B7F84">
                        <w:pPr>
                          <w:pStyle w:val="Heading2"/>
                          <w:keepNext/>
                          <w:rPr>
                            <w:rFonts w:ascii="Calibri" w:hAnsi="Calibri"/>
                            <w:lang w:val="en"/>
                          </w:rPr>
                        </w:pPr>
                      </w:p>
                      <w:p w14:paraId="7F3B6A2D" w14:textId="77777777" w:rsidR="006B7F84" w:rsidRDefault="006B7F84" w:rsidP="006B7F84">
                        <w:pPr>
                          <w:pStyle w:val="Heading2"/>
                          <w:keepNext/>
                          <w:rPr>
                            <w:rFonts w:ascii="Calibri" w:hAnsi="Calibri"/>
                            <w:lang w:val="en"/>
                          </w:rPr>
                        </w:pPr>
                        <w:r>
                          <w:rPr>
                            <w:rFonts w:ascii="Calibri" w:hAnsi="Calibri"/>
                            <w:lang w:val="en"/>
                          </w:rPr>
                          <w:t>Screening</w:t>
                        </w:r>
                      </w:p>
                      <w:p w14:paraId="25652E92" w14:textId="77777777" w:rsidR="006B7F84" w:rsidRDefault="006B7F84" w:rsidP="006B7F84">
                        <w:pPr>
                          <w:rPr>
                            <w:rFonts w:ascii="Calibri" w:hAnsi="Calibri"/>
                            <w:lang w:val="en"/>
                          </w:rPr>
                        </w:pPr>
                      </w:p>
                    </w:txbxContent>
                  </v:textbox>
                </v:roundrect>
                <v:roundrect id="AutoShape 163" o:spid="_x0000_s1038" style="position:absolute;left:719;top:11433;width:177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" fillcolor="#ccecff">
                  <v:textbox style="layout-flow:vertical;mso-layout-flow-alt:bottom-to-top" inset="3.6pt,,3.6pt">
                    <w:txbxContent>
                      <w:p w14:paraId="7B2EEEB0" w14:textId="77777777" w:rsidR="006B7F84" w:rsidRDefault="006B7F84" w:rsidP="006B7F84">
                        <w:pPr>
                          <w:pStyle w:val="Heading2"/>
                          <w:keepNext/>
                          <w:rPr>
                            <w:rFonts w:ascii="Calibri" w:hAnsi="Calibri"/>
                            <w:lang w:val="en"/>
                          </w:rPr>
                        </w:pPr>
                        <w:r>
                          <w:rPr>
                            <w:rFonts w:ascii="Calibri" w:hAnsi="Calibri"/>
                            <w:lang w:val="en"/>
                          </w:rPr>
                          <w:t>Included</w:t>
                        </w:r>
                      </w:p>
                      <w:p w14:paraId="5287DF94" w14:textId="77777777" w:rsidR="006B7F84" w:rsidRDefault="006B7F84" w:rsidP="006B7F84">
                        <w:pPr>
                          <w:pStyle w:val="Heading2"/>
                          <w:keepNext/>
                          <w:rPr>
                            <w:rFonts w:ascii="Calibri" w:hAnsi="Calibri"/>
                            <w:sz w:val="22"/>
                            <w:szCs w:val="22"/>
                            <w:lang w:val="en"/>
                          </w:rPr>
                        </w:pPr>
                      </w:p>
                      <w:p w14:paraId="41992488" w14:textId="77777777" w:rsidR="006B7F84" w:rsidRDefault="006B7F84" w:rsidP="006B7F84">
                        <w:pPr>
                          <w:pStyle w:val="Heading2"/>
                          <w:keepNext/>
                          <w:rPr>
                            <w:rFonts w:ascii="Calibri" w:hAnsi="Calibri"/>
                            <w:lang w:val="en"/>
                          </w:rPr>
                        </w:pPr>
                        <w:r>
                          <w:rPr>
                            <w:rFonts w:ascii="Calibri" w:hAnsi="Calibri"/>
                            <w:lang w:val="en"/>
                          </w:rPr>
                          <w:t>Included</w:t>
                        </w:r>
                      </w:p>
                      <w:p w14:paraId="2B1B413C" w14:textId="77777777" w:rsidR="006B7F84" w:rsidRDefault="006B7F84" w:rsidP="006B7F84">
                        <w:pPr>
                          <w:pStyle w:val="Heading2"/>
                          <w:keepNext/>
                          <w:rPr>
                            <w:rFonts w:ascii="Calibri" w:hAnsi="Calibri"/>
                            <w:lang w:val="en"/>
                          </w:rPr>
                        </w:pPr>
                        <w:r>
                          <w:rPr>
                            <w:rFonts w:ascii="Calibri" w:hAnsi="Calibri"/>
                            <w:lang w:val="en"/>
                          </w:rPr>
                          <w:t>Screening</w:t>
                        </w:r>
                      </w:p>
                      <w:p w14:paraId="4FA26DBE" w14:textId="77777777" w:rsidR="006B7F84" w:rsidRDefault="006B7F84" w:rsidP="006B7F84">
                        <w:pPr>
                          <w:rPr>
                            <w:rFonts w:ascii="Calibri" w:hAnsi="Calibri"/>
                            <w:lang w:val="en"/>
                          </w:rPr>
                        </w:pPr>
                      </w:p>
                    </w:txbxContent>
                  </v:textbox>
                </v:roundrect>
                <v:shape id="AutoShape 164" o:spid="_x0000_s1039" type="#_x0000_t32" style="position:absolute;left:1185;top:5233;width:9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" strokecolor="#bdd6ee" strokeweight="1.5pt">
                  <v:stroke dashstyle="longDash"/>
                </v:shape>
                <v:shape id="AutoShape 165" o:spid="_x0000_s1040" type="#_x0000_t32" style="position:absolute;left:1095;top:7243;width:9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" strokecolor="#bdd6ee" strokeweight="1.25pt">
                  <v:stroke dashstyle="longDash"/>
                </v:shape>
                <v:shape id="AutoShape 166" o:spid="_x0000_s1041" type="#_x0000_t32" style="position:absolute;left:1163;top:10091;width:9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" strokecolor="#bdd6ee" strokeweight="1.25pt">
                  <v:stroke dashstyle="longDash"/>
                </v:shape>
                <v:shape id="AutoShape 167" o:spid="_x0000_s1042" type="#_x0000_t32" style="position:absolute;left:6273;top:9256;width:31;height:1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">
                  <v:stroke endarrow="block"/>
                  <v:shadow color="#ccc"/>
                </v:shape>
                <w10:wrap anchorx="margin"/>
              </v:group>
            </w:pict>
          </mc:Fallback>
        </mc:AlternateContent>
      </w:r>
    </w:p>
    <w:p w14:paraId="4CF5B6D3" w14:textId="77777777" w:rsidR="006B7F84" w:rsidRDefault="006B7F84" w:rsidP="006B7F84">
      <w:pPr>
        <w:rPr>
          <w:rFonts w:ascii="Times New Roman" w:hAnsi="Times New Roman" w:cs="Times New Roman"/>
          <w:b/>
          <w:sz w:val="24"/>
          <w:szCs w:val="24"/>
        </w:rPr>
      </w:pPr>
    </w:p>
    <w:p w14:paraId="09739885" w14:textId="77777777" w:rsidR="006B7F84" w:rsidRDefault="006B7F84" w:rsidP="006B7F84">
      <w:pPr>
        <w:rPr>
          <w:rFonts w:ascii="Times New Roman" w:hAnsi="Times New Roman" w:cs="Times New Roman"/>
          <w:b/>
          <w:sz w:val="24"/>
          <w:szCs w:val="24"/>
        </w:rPr>
      </w:pPr>
    </w:p>
    <w:p w14:paraId="32AECDF4" w14:textId="77777777" w:rsidR="006B7F84" w:rsidRDefault="006B7F84" w:rsidP="006B7F84">
      <w:pPr>
        <w:rPr>
          <w:rFonts w:ascii="Times New Roman" w:hAnsi="Times New Roman" w:cs="Times New Roman"/>
          <w:b/>
          <w:sz w:val="24"/>
          <w:szCs w:val="24"/>
        </w:rPr>
      </w:pPr>
    </w:p>
    <w:p w14:paraId="771FE6D9" w14:textId="77777777" w:rsidR="006B7F84" w:rsidRDefault="006B7F84" w:rsidP="006B7F84">
      <w:pPr>
        <w:rPr>
          <w:rFonts w:ascii="Times New Roman" w:hAnsi="Times New Roman" w:cs="Times New Roman"/>
          <w:b/>
          <w:sz w:val="24"/>
          <w:szCs w:val="24"/>
        </w:rPr>
      </w:pPr>
    </w:p>
    <w:p w14:paraId="77E8A3DD" w14:textId="77777777" w:rsidR="00475627" w:rsidRDefault="00475627" w:rsidP="00A41616">
      <w:pPr>
        <w:autoSpaceDE w:val="0"/>
        <w:autoSpaceDN w:val="0"/>
        <w:adjustRightInd w:val="0"/>
        <w:spacing w:line="240" w:lineRule="auto"/>
        <w:rPr>
          <w:rFonts w:ascii="Times New Roman" w:hAnsi="Times New Roman" w:cs="Times New Roman"/>
          <w:sz w:val="24"/>
          <w:szCs w:val="24"/>
        </w:rPr>
        <w:sectPr w:rsidR="00475627" w:rsidSect="00475627">
          <w:pgSz w:w="16838" w:h="11906" w:orient="landscape"/>
          <w:pgMar w:top="1440" w:right="1440" w:bottom="1440" w:left="1440" w:header="709" w:footer="709" w:gutter="0"/>
          <w:cols w:space="708"/>
          <w:docGrid w:linePitch="360"/>
        </w:sectPr>
      </w:pPr>
    </w:p>
    <w:p w14:paraId="485913E5" w14:textId="77777777" w:rsidR="006F436D" w:rsidRPr="008310DC" w:rsidRDefault="006F436D" w:rsidP="00A607E6">
      <w:pPr>
        <w:spacing w:after="0" w:line="240" w:lineRule="auto"/>
        <w:rPr>
          <w:rFonts w:ascii="Times New Roman" w:hAnsi="Times New Roman" w:cs="Times New Roman"/>
          <w:b/>
          <w:sz w:val="24"/>
          <w:szCs w:val="24"/>
        </w:rPr>
      </w:pPr>
    </w:p>
    <w:sectPr w:rsidR="006F436D" w:rsidRPr="008310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0C6C" w14:textId="77777777" w:rsidR="008E13A5" w:rsidRDefault="008E13A5" w:rsidP="00430A0D">
      <w:pPr>
        <w:spacing w:after="0" w:line="240" w:lineRule="auto"/>
      </w:pPr>
      <w:r>
        <w:separator/>
      </w:r>
    </w:p>
  </w:endnote>
  <w:endnote w:type="continuationSeparator" w:id="0">
    <w:p w14:paraId="6A2C5251" w14:textId="77777777" w:rsidR="008E13A5" w:rsidRDefault="008E13A5" w:rsidP="00430A0D">
      <w:pPr>
        <w:spacing w:after="0" w:line="240" w:lineRule="auto"/>
      </w:pPr>
      <w:r>
        <w:continuationSeparator/>
      </w:r>
    </w:p>
  </w:endnote>
  <w:endnote w:type="continuationNotice" w:id="1">
    <w:p w14:paraId="7036DD86" w14:textId="77777777" w:rsidR="008E13A5" w:rsidRDefault="008E1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DDF8" w14:textId="77777777" w:rsidR="008E13A5" w:rsidRDefault="008E13A5" w:rsidP="00430A0D">
      <w:pPr>
        <w:spacing w:after="0" w:line="240" w:lineRule="auto"/>
      </w:pPr>
      <w:r>
        <w:separator/>
      </w:r>
    </w:p>
  </w:footnote>
  <w:footnote w:type="continuationSeparator" w:id="0">
    <w:p w14:paraId="41D11D55" w14:textId="77777777" w:rsidR="008E13A5" w:rsidRDefault="008E13A5" w:rsidP="00430A0D">
      <w:pPr>
        <w:spacing w:after="0" w:line="240" w:lineRule="auto"/>
      </w:pPr>
      <w:r>
        <w:continuationSeparator/>
      </w:r>
    </w:p>
  </w:footnote>
  <w:footnote w:type="continuationNotice" w:id="1">
    <w:p w14:paraId="72704617" w14:textId="77777777" w:rsidR="008E13A5" w:rsidRDefault="008E1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128071"/>
      <w:docPartObj>
        <w:docPartGallery w:val="Page Numbers (Top of Page)"/>
        <w:docPartUnique/>
      </w:docPartObj>
    </w:sdtPr>
    <w:sdtEndPr>
      <w:rPr>
        <w:noProof/>
      </w:rPr>
    </w:sdtEndPr>
    <w:sdtContent>
      <w:p w14:paraId="6F8DA6BF" w14:textId="2B2B8565" w:rsidR="000848E5" w:rsidRDefault="000848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12B3FE" w14:textId="77777777" w:rsidR="000848E5" w:rsidRDefault="00084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5D"/>
    <w:multiLevelType w:val="multilevel"/>
    <w:tmpl w:val="2C32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C6BE1"/>
    <w:multiLevelType w:val="multilevel"/>
    <w:tmpl w:val="E0829F7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375503"/>
    <w:multiLevelType w:val="multilevel"/>
    <w:tmpl w:val="55D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F4B2D"/>
    <w:multiLevelType w:val="hybridMultilevel"/>
    <w:tmpl w:val="D8D603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B0971"/>
    <w:multiLevelType w:val="multilevel"/>
    <w:tmpl w:val="BECE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D6279"/>
    <w:multiLevelType w:val="multilevel"/>
    <w:tmpl w:val="239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F1482"/>
    <w:multiLevelType w:val="multilevel"/>
    <w:tmpl w:val="CD1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B2F52"/>
    <w:multiLevelType w:val="hybridMultilevel"/>
    <w:tmpl w:val="12A6AB74"/>
    <w:lvl w:ilvl="0" w:tplc="9B80E9D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71513"/>
    <w:multiLevelType w:val="multilevel"/>
    <w:tmpl w:val="6890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534DC8"/>
    <w:multiLevelType w:val="hybridMultilevel"/>
    <w:tmpl w:val="C2A4BDF2"/>
    <w:lvl w:ilvl="0" w:tplc="863C380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C5861"/>
    <w:multiLevelType w:val="multilevel"/>
    <w:tmpl w:val="877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F32AF"/>
    <w:multiLevelType w:val="multilevel"/>
    <w:tmpl w:val="3A461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4659E"/>
    <w:multiLevelType w:val="multilevel"/>
    <w:tmpl w:val="6F442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65214"/>
    <w:multiLevelType w:val="multilevel"/>
    <w:tmpl w:val="4936FE2A"/>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9155121"/>
    <w:multiLevelType w:val="multilevel"/>
    <w:tmpl w:val="3236AEE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AE38F4"/>
    <w:multiLevelType w:val="multilevel"/>
    <w:tmpl w:val="D72421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1A00B9"/>
    <w:multiLevelType w:val="multilevel"/>
    <w:tmpl w:val="DEAA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CB308B"/>
    <w:multiLevelType w:val="hybridMultilevel"/>
    <w:tmpl w:val="6D5E1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262A0"/>
    <w:multiLevelType w:val="hybridMultilevel"/>
    <w:tmpl w:val="9E50E06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E6995"/>
    <w:multiLevelType w:val="multilevel"/>
    <w:tmpl w:val="776629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667D47"/>
    <w:multiLevelType w:val="multilevel"/>
    <w:tmpl w:val="4F82A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2838CE"/>
    <w:multiLevelType w:val="hybridMultilevel"/>
    <w:tmpl w:val="CC6E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D4A32"/>
    <w:multiLevelType w:val="multilevel"/>
    <w:tmpl w:val="521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B2F3B"/>
    <w:multiLevelType w:val="multilevel"/>
    <w:tmpl w:val="5BDC6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3B00F9"/>
    <w:multiLevelType w:val="hybridMultilevel"/>
    <w:tmpl w:val="B4FE0DDC"/>
    <w:lvl w:ilvl="0" w:tplc="E0B07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5F763C"/>
    <w:multiLevelType w:val="multilevel"/>
    <w:tmpl w:val="4F82A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4D7FA6"/>
    <w:multiLevelType w:val="multilevel"/>
    <w:tmpl w:val="8F9E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260D9D"/>
    <w:multiLevelType w:val="hybridMultilevel"/>
    <w:tmpl w:val="6D5E1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B72F4D"/>
    <w:multiLevelType w:val="multilevel"/>
    <w:tmpl w:val="B63C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CF66DA"/>
    <w:multiLevelType w:val="multilevel"/>
    <w:tmpl w:val="1616A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20431"/>
    <w:multiLevelType w:val="multilevel"/>
    <w:tmpl w:val="0F86C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EA4C1D"/>
    <w:multiLevelType w:val="hybridMultilevel"/>
    <w:tmpl w:val="9D1EF678"/>
    <w:lvl w:ilvl="0" w:tplc="370AE20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4373D8"/>
    <w:multiLevelType w:val="multilevel"/>
    <w:tmpl w:val="09A8EE5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A100C7E"/>
    <w:multiLevelType w:val="multilevel"/>
    <w:tmpl w:val="FED61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
  </w:num>
  <w:num w:numId="3">
    <w:abstractNumId w:val="29"/>
  </w:num>
  <w:num w:numId="4">
    <w:abstractNumId w:val="11"/>
  </w:num>
  <w:num w:numId="5">
    <w:abstractNumId w:val="2"/>
  </w:num>
  <w:num w:numId="6">
    <w:abstractNumId w:val="25"/>
  </w:num>
  <w:num w:numId="7">
    <w:abstractNumId w:val="7"/>
  </w:num>
  <w:num w:numId="8">
    <w:abstractNumId w:val="5"/>
  </w:num>
  <w:num w:numId="9">
    <w:abstractNumId w:val="6"/>
  </w:num>
  <w:num w:numId="10">
    <w:abstractNumId w:val="10"/>
  </w:num>
  <w:num w:numId="11">
    <w:abstractNumId w:val="27"/>
  </w:num>
  <w:num w:numId="12">
    <w:abstractNumId w:val="13"/>
  </w:num>
  <w:num w:numId="13">
    <w:abstractNumId w:val="8"/>
  </w:num>
  <w:num w:numId="14">
    <w:abstractNumId w:val="22"/>
  </w:num>
  <w:num w:numId="15">
    <w:abstractNumId w:val="16"/>
  </w:num>
  <w:num w:numId="16">
    <w:abstractNumId w:val="30"/>
  </w:num>
  <w:num w:numId="17">
    <w:abstractNumId w:val="12"/>
  </w:num>
  <w:num w:numId="18">
    <w:abstractNumId w:val="26"/>
  </w:num>
  <w:num w:numId="19">
    <w:abstractNumId w:val="28"/>
  </w:num>
  <w:num w:numId="20">
    <w:abstractNumId w:val="33"/>
  </w:num>
  <w:num w:numId="21">
    <w:abstractNumId w:val="23"/>
  </w:num>
  <w:num w:numId="22">
    <w:abstractNumId w:val="4"/>
  </w:num>
  <w:num w:numId="23">
    <w:abstractNumId w:val="21"/>
  </w:num>
  <w:num w:numId="24">
    <w:abstractNumId w:val="17"/>
  </w:num>
  <w:num w:numId="25">
    <w:abstractNumId w:val="18"/>
  </w:num>
  <w:num w:numId="26">
    <w:abstractNumId w:val="0"/>
  </w:num>
  <w:num w:numId="27">
    <w:abstractNumId w:val="15"/>
  </w:num>
  <w:num w:numId="28">
    <w:abstractNumId w:val="32"/>
  </w:num>
  <w:num w:numId="29">
    <w:abstractNumId w:val="1"/>
  </w:num>
  <w:num w:numId="30">
    <w:abstractNumId w:val="14"/>
  </w:num>
  <w:num w:numId="31">
    <w:abstractNumId w:val="19"/>
  </w:num>
  <w:num w:numId="32">
    <w:abstractNumId w:val="24"/>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5B"/>
    <w:rsid w:val="00000287"/>
    <w:rsid w:val="0000048D"/>
    <w:rsid w:val="00000822"/>
    <w:rsid w:val="000009D1"/>
    <w:rsid w:val="00000A57"/>
    <w:rsid w:val="00000D0A"/>
    <w:rsid w:val="00002070"/>
    <w:rsid w:val="0000216E"/>
    <w:rsid w:val="0000248F"/>
    <w:rsid w:val="00002635"/>
    <w:rsid w:val="000026E5"/>
    <w:rsid w:val="00002964"/>
    <w:rsid w:val="00002A83"/>
    <w:rsid w:val="00002CBE"/>
    <w:rsid w:val="00002CC0"/>
    <w:rsid w:val="00002EF5"/>
    <w:rsid w:val="000031D8"/>
    <w:rsid w:val="0000346C"/>
    <w:rsid w:val="00003CE0"/>
    <w:rsid w:val="00003E4F"/>
    <w:rsid w:val="00004220"/>
    <w:rsid w:val="00004730"/>
    <w:rsid w:val="00004F66"/>
    <w:rsid w:val="00004F73"/>
    <w:rsid w:val="00004F98"/>
    <w:rsid w:val="00004FB9"/>
    <w:rsid w:val="00005307"/>
    <w:rsid w:val="000054DB"/>
    <w:rsid w:val="00005CAF"/>
    <w:rsid w:val="00006426"/>
    <w:rsid w:val="00006595"/>
    <w:rsid w:val="00006670"/>
    <w:rsid w:val="00006691"/>
    <w:rsid w:val="00006E42"/>
    <w:rsid w:val="000075B0"/>
    <w:rsid w:val="00007648"/>
    <w:rsid w:val="000079FB"/>
    <w:rsid w:val="00007C66"/>
    <w:rsid w:val="000100DC"/>
    <w:rsid w:val="00010331"/>
    <w:rsid w:val="0001080A"/>
    <w:rsid w:val="000108EB"/>
    <w:rsid w:val="00010E60"/>
    <w:rsid w:val="00010F42"/>
    <w:rsid w:val="00011396"/>
    <w:rsid w:val="0001143F"/>
    <w:rsid w:val="00011B67"/>
    <w:rsid w:val="00011C49"/>
    <w:rsid w:val="00012043"/>
    <w:rsid w:val="000123E4"/>
    <w:rsid w:val="00012699"/>
    <w:rsid w:val="000128B6"/>
    <w:rsid w:val="00013006"/>
    <w:rsid w:val="0001327D"/>
    <w:rsid w:val="00013B82"/>
    <w:rsid w:val="00013EE7"/>
    <w:rsid w:val="000143AE"/>
    <w:rsid w:val="00014453"/>
    <w:rsid w:val="00014AA0"/>
    <w:rsid w:val="00014BCF"/>
    <w:rsid w:val="0001518D"/>
    <w:rsid w:val="000156D3"/>
    <w:rsid w:val="00015ABC"/>
    <w:rsid w:val="00015CAC"/>
    <w:rsid w:val="000160D7"/>
    <w:rsid w:val="000162E5"/>
    <w:rsid w:val="000167E4"/>
    <w:rsid w:val="00017150"/>
    <w:rsid w:val="00017699"/>
    <w:rsid w:val="0001774E"/>
    <w:rsid w:val="000201B6"/>
    <w:rsid w:val="000202E9"/>
    <w:rsid w:val="0002031D"/>
    <w:rsid w:val="00020585"/>
    <w:rsid w:val="000208CC"/>
    <w:rsid w:val="000208D9"/>
    <w:rsid w:val="00020B84"/>
    <w:rsid w:val="00020B8B"/>
    <w:rsid w:val="00021592"/>
    <w:rsid w:val="00021947"/>
    <w:rsid w:val="00021D68"/>
    <w:rsid w:val="00022A36"/>
    <w:rsid w:val="00023125"/>
    <w:rsid w:val="00023BF6"/>
    <w:rsid w:val="000244FA"/>
    <w:rsid w:val="00024F74"/>
    <w:rsid w:val="000253FC"/>
    <w:rsid w:val="00025600"/>
    <w:rsid w:val="00025982"/>
    <w:rsid w:val="0002657A"/>
    <w:rsid w:val="00026892"/>
    <w:rsid w:val="00026BB7"/>
    <w:rsid w:val="00026FA2"/>
    <w:rsid w:val="000273C8"/>
    <w:rsid w:val="00027C1E"/>
    <w:rsid w:val="00027E79"/>
    <w:rsid w:val="00030602"/>
    <w:rsid w:val="000308A0"/>
    <w:rsid w:val="000310C7"/>
    <w:rsid w:val="000312AE"/>
    <w:rsid w:val="00031306"/>
    <w:rsid w:val="000314D2"/>
    <w:rsid w:val="0003235D"/>
    <w:rsid w:val="00032A06"/>
    <w:rsid w:val="0003331C"/>
    <w:rsid w:val="00033484"/>
    <w:rsid w:val="0003353A"/>
    <w:rsid w:val="00033B9A"/>
    <w:rsid w:val="00033DA3"/>
    <w:rsid w:val="00034110"/>
    <w:rsid w:val="00034270"/>
    <w:rsid w:val="000343F8"/>
    <w:rsid w:val="00034AB3"/>
    <w:rsid w:val="00034EA2"/>
    <w:rsid w:val="00035066"/>
    <w:rsid w:val="00035486"/>
    <w:rsid w:val="00035805"/>
    <w:rsid w:val="00035939"/>
    <w:rsid w:val="00035BBD"/>
    <w:rsid w:val="00035BD9"/>
    <w:rsid w:val="00035F44"/>
    <w:rsid w:val="00036C69"/>
    <w:rsid w:val="00036E63"/>
    <w:rsid w:val="00036E89"/>
    <w:rsid w:val="000375E6"/>
    <w:rsid w:val="00037833"/>
    <w:rsid w:val="00037D59"/>
    <w:rsid w:val="00040301"/>
    <w:rsid w:val="00040778"/>
    <w:rsid w:val="00040D4F"/>
    <w:rsid w:val="000418B8"/>
    <w:rsid w:val="00041931"/>
    <w:rsid w:val="00041E9B"/>
    <w:rsid w:val="00042028"/>
    <w:rsid w:val="000426F2"/>
    <w:rsid w:val="0004297B"/>
    <w:rsid w:val="00042C50"/>
    <w:rsid w:val="00043F55"/>
    <w:rsid w:val="00044070"/>
    <w:rsid w:val="000445CA"/>
    <w:rsid w:val="00044704"/>
    <w:rsid w:val="00044868"/>
    <w:rsid w:val="0004497A"/>
    <w:rsid w:val="0004518F"/>
    <w:rsid w:val="00045268"/>
    <w:rsid w:val="00045680"/>
    <w:rsid w:val="00045F17"/>
    <w:rsid w:val="000462A8"/>
    <w:rsid w:val="000468AC"/>
    <w:rsid w:val="00046FAB"/>
    <w:rsid w:val="0004711C"/>
    <w:rsid w:val="00047297"/>
    <w:rsid w:val="00047BF3"/>
    <w:rsid w:val="00047C37"/>
    <w:rsid w:val="00047CC9"/>
    <w:rsid w:val="00047F60"/>
    <w:rsid w:val="000501B2"/>
    <w:rsid w:val="000503BA"/>
    <w:rsid w:val="00050480"/>
    <w:rsid w:val="000509DE"/>
    <w:rsid w:val="00050CA1"/>
    <w:rsid w:val="00050F7B"/>
    <w:rsid w:val="0005149B"/>
    <w:rsid w:val="000515A3"/>
    <w:rsid w:val="00052437"/>
    <w:rsid w:val="000525B8"/>
    <w:rsid w:val="00052B59"/>
    <w:rsid w:val="00052BFB"/>
    <w:rsid w:val="00052C1F"/>
    <w:rsid w:val="000530FE"/>
    <w:rsid w:val="00053387"/>
    <w:rsid w:val="0005343F"/>
    <w:rsid w:val="00053C93"/>
    <w:rsid w:val="00053DD0"/>
    <w:rsid w:val="00054045"/>
    <w:rsid w:val="00054E35"/>
    <w:rsid w:val="00054FB6"/>
    <w:rsid w:val="000553CC"/>
    <w:rsid w:val="00055BA7"/>
    <w:rsid w:val="00055FB7"/>
    <w:rsid w:val="00056394"/>
    <w:rsid w:val="000565B1"/>
    <w:rsid w:val="000568F1"/>
    <w:rsid w:val="00056966"/>
    <w:rsid w:val="00057303"/>
    <w:rsid w:val="0005771D"/>
    <w:rsid w:val="00057C2C"/>
    <w:rsid w:val="00057EF8"/>
    <w:rsid w:val="00057F8B"/>
    <w:rsid w:val="000601FA"/>
    <w:rsid w:val="00060229"/>
    <w:rsid w:val="0006117D"/>
    <w:rsid w:val="000614EE"/>
    <w:rsid w:val="0006173F"/>
    <w:rsid w:val="000622F8"/>
    <w:rsid w:val="000624AE"/>
    <w:rsid w:val="0006264C"/>
    <w:rsid w:val="000626B5"/>
    <w:rsid w:val="00062D09"/>
    <w:rsid w:val="00062D41"/>
    <w:rsid w:val="0006333C"/>
    <w:rsid w:val="00063A10"/>
    <w:rsid w:val="00063A11"/>
    <w:rsid w:val="00064398"/>
    <w:rsid w:val="00064626"/>
    <w:rsid w:val="00065042"/>
    <w:rsid w:val="00065B29"/>
    <w:rsid w:val="00065CBC"/>
    <w:rsid w:val="000661BB"/>
    <w:rsid w:val="00067589"/>
    <w:rsid w:val="0006788B"/>
    <w:rsid w:val="00067C3B"/>
    <w:rsid w:val="000708F5"/>
    <w:rsid w:val="00070C13"/>
    <w:rsid w:val="00071150"/>
    <w:rsid w:val="000711A0"/>
    <w:rsid w:val="0007192A"/>
    <w:rsid w:val="00071B36"/>
    <w:rsid w:val="00071D04"/>
    <w:rsid w:val="00071D3A"/>
    <w:rsid w:val="0007239A"/>
    <w:rsid w:val="000723AE"/>
    <w:rsid w:val="0007277C"/>
    <w:rsid w:val="00072A34"/>
    <w:rsid w:val="00072E48"/>
    <w:rsid w:val="00072EAA"/>
    <w:rsid w:val="000737C7"/>
    <w:rsid w:val="000739B8"/>
    <w:rsid w:val="00073B82"/>
    <w:rsid w:val="00074134"/>
    <w:rsid w:val="00074903"/>
    <w:rsid w:val="00074BBF"/>
    <w:rsid w:val="00075116"/>
    <w:rsid w:val="000757AC"/>
    <w:rsid w:val="00075A91"/>
    <w:rsid w:val="00075DAD"/>
    <w:rsid w:val="00076879"/>
    <w:rsid w:val="00076F89"/>
    <w:rsid w:val="00076FBD"/>
    <w:rsid w:val="0007713F"/>
    <w:rsid w:val="00077291"/>
    <w:rsid w:val="0007736E"/>
    <w:rsid w:val="00077758"/>
    <w:rsid w:val="00077761"/>
    <w:rsid w:val="00077B74"/>
    <w:rsid w:val="00077D09"/>
    <w:rsid w:val="00080434"/>
    <w:rsid w:val="000808F9"/>
    <w:rsid w:val="00080DB0"/>
    <w:rsid w:val="00080FCD"/>
    <w:rsid w:val="00081647"/>
    <w:rsid w:val="00081B6B"/>
    <w:rsid w:val="00082198"/>
    <w:rsid w:val="000834CE"/>
    <w:rsid w:val="00083BCB"/>
    <w:rsid w:val="00083EB9"/>
    <w:rsid w:val="0008430E"/>
    <w:rsid w:val="000848E5"/>
    <w:rsid w:val="00084B56"/>
    <w:rsid w:val="00084CA3"/>
    <w:rsid w:val="0008521A"/>
    <w:rsid w:val="00085505"/>
    <w:rsid w:val="00085792"/>
    <w:rsid w:val="00085874"/>
    <w:rsid w:val="00085BD1"/>
    <w:rsid w:val="00085C5E"/>
    <w:rsid w:val="00085F0C"/>
    <w:rsid w:val="0008601B"/>
    <w:rsid w:val="000861D7"/>
    <w:rsid w:val="000865EA"/>
    <w:rsid w:val="0008693B"/>
    <w:rsid w:val="00086B8A"/>
    <w:rsid w:val="0008710A"/>
    <w:rsid w:val="00087203"/>
    <w:rsid w:val="00087A45"/>
    <w:rsid w:val="00087AC8"/>
    <w:rsid w:val="00087D08"/>
    <w:rsid w:val="0009005E"/>
    <w:rsid w:val="000906BE"/>
    <w:rsid w:val="000907E0"/>
    <w:rsid w:val="000910B3"/>
    <w:rsid w:val="00091223"/>
    <w:rsid w:val="00091A55"/>
    <w:rsid w:val="00091CF8"/>
    <w:rsid w:val="00091DD1"/>
    <w:rsid w:val="000923EC"/>
    <w:rsid w:val="00092B14"/>
    <w:rsid w:val="00092E22"/>
    <w:rsid w:val="00093396"/>
    <w:rsid w:val="00093784"/>
    <w:rsid w:val="00093CA6"/>
    <w:rsid w:val="00094060"/>
    <w:rsid w:val="00094565"/>
    <w:rsid w:val="00094E57"/>
    <w:rsid w:val="000950F0"/>
    <w:rsid w:val="00095BFA"/>
    <w:rsid w:val="00096E0F"/>
    <w:rsid w:val="00096EAF"/>
    <w:rsid w:val="0009786F"/>
    <w:rsid w:val="00097F57"/>
    <w:rsid w:val="000A0ABA"/>
    <w:rsid w:val="000A0F60"/>
    <w:rsid w:val="000A18F7"/>
    <w:rsid w:val="000A19C9"/>
    <w:rsid w:val="000A1B56"/>
    <w:rsid w:val="000A1BF5"/>
    <w:rsid w:val="000A1C54"/>
    <w:rsid w:val="000A222E"/>
    <w:rsid w:val="000A22F7"/>
    <w:rsid w:val="000A287F"/>
    <w:rsid w:val="000A2BEE"/>
    <w:rsid w:val="000A31DF"/>
    <w:rsid w:val="000A335E"/>
    <w:rsid w:val="000A3B2E"/>
    <w:rsid w:val="000A402F"/>
    <w:rsid w:val="000A41E6"/>
    <w:rsid w:val="000A45CF"/>
    <w:rsid w:val="000A4812"/>
    <w:rsid w:val="000A48A1"/>
    <w:rsid w:val="000A49A3"/>
    <w:rsid w:val="000A49DD"/>
    <w:rsid w:val="000A4B68"/>
    <w:rsid w:val="000A4C03"/>
    <w:rsid w:val="000A4D98"/>
    <w:rsid w:val="000A4E16"/>
    <w:rsid w:val="000A503C"/>
    <w:rsid w:val="000A5130"/>
    <w:rsid w:val="000A544E"/>
    <w:rsid w:val="000A57F2"/>
    <w:rsid w:val="000A5F26"/>
    <w:rsid w:val="000A60C0"/>
    <w:rsid w:val="000A634C"/>
    <w:rsid w:val="000A664B"/>
    <w:rsid w:val="000A66AF"/>
    <w:rsid w:val="000A6B0C"/>
    <w:rsid w:val="000A73FA"/>
    <w:rsid w:val="000A7531"/>
    <w:rsid w:val="000A7888"/>
    <w:rsid w:val="000A7B8E"/>
    <w:rsid w:val="000B02DF"/>
    <w:rsid w:val="000B0FB9"/>
    <w:rsid w:val="000B14D6"/>
    <w:rsid w:val="000B196D"/>
    <w:rsid w:val="000B1F54"/>
    <w:rsid w:val="000B3D39"/>
    <w:rsid w:val="000B3E8F"/>
    <w:rsid w:val="000B4256"/>
    <w:rsid w:val="000B43FB"/>
    <w:rsid w:val="000B479A"/>
    <w:rsid w:val="000B4914"/>
    <w:rsid w:val="000B4E4C"/>
    <w:rsid w:val="000B4EA9"/>
    <w:rsid w:val="000B52EB"/>
    <w:rsid w:val="000B5658"/>
    <w:rsid w:val="000B56AD"/>
    <w:rsid w:val="000B68E4"/>
    <w:rsid w:val="000B6A9F"/>
    <w:rsid w:val="000B6F1D"/>
    <w:rsid w:val="000B7720"/>
    <w:rsid w:val="000C0AE3"/>
    <w:rsid w:val="000C0B0D"/>
    <w:rsid w:val="000C0D14"/>
    <w:rsid w:val="000C1D1E"/>
    <w:rsid w:val="000C1FC4"/>
    <w:rsid w:val="000C226A"/>
    <w:rsid w:val="000C319A"/>
    <w:rsid w:val="000C3385"/>
    <w:rsid w:val="000C3417"/>
    <w:rsid w:val="000C4878"/>
    <w:rsid w:val="000C4BE6"/>
    <w:rsid w:val="000C5074"/>
    <w:rsid w:val="000C5BD3"/>
    <w:rsid w:val="000C6049"/>
    <w:rsid w:val="000C6650"/>
    <w:rsid w:val="000C6DE9"/>
    <w:rsid w:val="000C6FBA"/>
    <w:rsid w:val="000C769A"/>
    <w:rsid w:val="000C7759"/>
    <w:rsid w:val="000D035F"/>
    <w:rsid w:val="000D052B"/>
    <w:rsid w:val="000D053A"/>
    <w:rsid w:val="000D0678"/>
    <w:rsid w:val="000D0784"/>
    <w:rsid w:val="000D09AF"/>
    <w:rsid w:val="000D0B3B"/>
    <w:rsid w:val="000D0E29"/>
    <w:rsid w:val="000D12C6"/>
    <w:rsid w:val="000D1728"/>
    <w:rsid w:val="000D18A3"/>
    <w:rsid w:val="000D1F03"/>
    <w:rsid w:val="000D1F37"/>
    <w:rsid w:val="000D1FD6"/>
    <w:rsid w:val="000D2AEB"/>
    <w:rsid w:val="000D2F55"/>
    <w:rsid w:val="000D306A"/>
    <w:rsid w:val="000D3642"/>
    <w:rsid w:val="000D3D01"/>
    <w:rsid w:val="000D40AA"/>
    <w:rsid w:val="000D40C1"/>
    <w:rsid w:val="000D4172"/>
    <w:rsid w:val="000D4501"/>
    <w:rsid w:val="000D51CA"/>
    <w:rsid w:val="000D544A"/>
    <w:rsid w:val="000D5AF0"/>
    <w:rsid w:val="000D5B14"/>
    <w:rsid w:val="000D5EDA"/>
    <w:rsid w:val="000D5F7D"/>
    <w:rsid w:val="000D5FFE"/>
    <w:rsid w:val="000D77CC"/>
    <w:rsid w:val="000D7E37"/>
    <w:rsid w:val="000E07A1"/>
    <w:rsid w:val="000E0C08"/>
    <w:rsid w:val="000E0E60"/>
    <w:rsid w:val="000E10D2"/>
    <w:rsid w:val="000E13E1"/>
    <w:rsid w:val="000E1670"/>
    <w:rsid w:val="000E195A"/>
    <w:rsid w:val="000E2177"/>
    <w:rsid w:val="000E23AB"/>
    <w:rsid w:val="000E240B"/>
    <w:rsid w:val="000E2614"/>
    <w:rsid w:val="000E2739"/>
    <w:rsid w:val="000E2DEB"/>
    <w:rsid w:val="000E38CF"/>
    <w:rsid w:val="000E40D7"/>
    <w:rsid w:val="000E440C"/>
    <w:rsid w:val="000E4901"/>
    <w:rsid w:val="000E4B5B"/>
    <w:rsid w:val="000E4FDC"/>
    <w:rsid w:val="000E518D"/>
    <w:rsid w:val="000E52C8"/>
    <w:rsid w:val="000E5FC3"/>
    <w:rsid w:val="000E67E7"/>
    <w:rsid w:val="000E6879"/>
    <w:rsid w:val="000E6A15"/>
    <w:rsid w:val="000E718B"/>
    <w:rsid w:val="000E72F8"/>
    <w:rsid w:val="000E7371"/>
    <w:rsid w:val="000E7BAE"/>
    <w:rsid w:val="000F023B"/>
    <w:rsid w:val="000F0253"/>
    <w:rsid w:val="000F06E5"/>
    <w:rsid w:val="000F088B"/>
    <w:rsid w:val="000F132E"/>
    <w:rsid w:val="000F1B51"/>
    <w:rsid w:val="000F205D"/>
    <w:rsid w:val="000F22BB"/>
    <w:rsid w:val="000F24A9"/>
    <w:rsid w:val="000F2F86"/>
    <w:rsid w:val="000F3027"/>
    <w:rsid w:val="000F356E"/>
    <w:rsid w:val="000F3AD2"/>
    <w:rsid w:val="000F3DAF"/>
    <w:rsid w:val="000F40DB"/>
    <w:rsid w:val="000F4676"/>
    <w:rsid w:val="000F4F16"/>
    <w:rsid w:val="000F4FBF"/>
    <w:rsid w:val="000F504B"/>
    <w:rsid w:val="000F59D6"/>
    <w:rsid w:val="000F5FA2"/>
    <w:rsid w:val="000F62F3"/>
    <w:rsid w:val="000F63F8"/>
    <w:rsid w:val="000F67F2"/>
    <w:rsid w:val="000F6E99"/>
    <w:rsid w:val="000F72DB"/>
    <w:rsid w:val="000F732C"/>
    <w:rsid w:val="000F73A8"/>
    <w:rsid w:val="000F75D3"/>
    <w:rsid w:val="000F780A"/>
    <w:rsid w:val="00100211"/>
    <w:rsid w:val="00100BDB"/>
    <w:rsid w:val="001011DE"/>
    <w:rsid w:val="00101560"/>
    <w:rsid w:val="00101580"/>
    <w:rsid w:val="001017E0"/>
    <w:rsid w:val="001019BB"/>
    <w:rsid w:val="00101F2D"/>
    <w:rsid w:val="0010233F"/>
    <w:rsid w:val="00102512"/>
    <w:rsid w:val="00102747"/>
    <w:rsid w:val="001037B1"/>
    <w:rsid w:val="00104166"/>
    <w:rsid w:val="0010444F"/>
    <w:rsid w:val="0010476E"/>
    <w:rsid w:val="001057FA"/>
    <w:rsid w:val="00105A44"/>
    <w:rsid w:val="001063DA"/>
    <w:rsid w:val="0010670C"/>
    <w:rsid w:val="0010671D"/>
    <w:rsid w:val="00107244"/>
    <w:rsid w:val="0010726A"/>
    <w:rsid w:val="001072DE"/>
    <w:rsid w:val="00107479"/>
    <w:rsid w:val="00107671"/>
    <w:rsid w:val="0010771B"/>
    <w:rsid w:val="0010777A"/>
    <w:rsid w:val="001079D4"/>
    <w:rsid w:val="001102E2"/>
    <w:rsid w:val="001104B8"/>
    <w:rsid w:val="00110D35"/>
    <w:rsid w:val="00111314"/>
    <w:rsid w:val="001113A8"/>
    <w:rsid w:val="00111451"/>
    <w:rsid w:val="0011167E"/>
    <w:rsid w:val="0011195E"/>
    <w:rsid w:val="00111EF4"/>
    <w:rsid w:val="00112240"/>
    <w:rsid w:val="0011246B"/>
    <w:rsid w:val="00112695"/>
    <w:rsid w:val="00112A4F"/>
    <w:rsid w:val="0011353D"/>
    <w:rsid w:val="0011373D"/>
    <w:rsid w:val="00113B9C"/>
    <w:rsid w:val="00113CC4"/>
    <w:rsid w:val="00114498"/>
    <w:rsid w:val="001147CF"/>
    <w:rsid w:val="00114855"/>
    <w:rsid w:val="0011568F"/>
    <w:rsid w:val="00115B3D"/>
    <w:rsid w:val="0011642E"/>
    <w:rsid w:val="00116555"/>
    <w:rsid w:val="00116D4C"/>
    <w:rsid w:val="00117367"/>
    <w:rsid w:val="00117610"/>
    <w:rsid w:val="001178C7"/>
    <w:rsid w:val="001178FD"/>
    <w:rsid w:val="00117B5F"/>
    <w:rsid w:val="00117CE2"/>
    <w:rsid w:val="00117ED7"/>
    <w:rsid w:val="00117FA0"/>
    <w:rsid w:val="00120327"/>
    <w:rsid w:val="0012090A"/>
    <w:rsid w:val="0012100E"/>
    <w:rsid w:val="00121241"/>
    <w:rsid w:val="0012172D"/>
    <w:rsid w:val="001219FF"/>
    <w:rsid w:val="00121C14"/>
    <w:rsid w:val="0012293C"/>
    <w:rsid w:val="0012319D"/>
    <w:rsid w:val="00123321"/>
    <w:rsid w:val="001239F1"/>
    <w:rsid w:val="00123FDB"/>
    <w:rsid w:val="001240A3"/>
    <w:rsid w:val="001242F6"/>
    <w:rsid w:val="001247CE"/>
    <w:rsid w:val="00124E7F"/>
    <w:rsid w:val="001250CD"/>
    <w:rsid w:val="001251D9"/>
    <w:rsid w:val="001254AE"/>
    <w:rsid w:val="001254E5"/>
    <w:rsid w:val="00125A43"/>
    <w:rsid w:val="00126B31"/>
    <w:rsid w:val="00126BAF"/>
    <w:rsid w:val="001270E4"/>
    <w:rsid w:val="00127ABB"/>
    <w:rsid w:val="00127C1A"/>
    <w:rsid w:val="00130438"/>
    <w:rsid w:val="001305DF"/>
    <w:rsid w:val="00130608"/>
    <w:rsid w:val="001307B4"/>
    <w:rsid w:val="00130830"/>
    <w:rsid w:val="00130CE7"/>
    <w:rsid w:val="00130DD0"/>
    <w:rsid w:val="00131010"/>
    <w:rsid w:val="001310C2"/>
    <w:rsid w:val="00131126"/>
    <w:rsid w:val="00131492"/>
    <w:rsid w:val="00132041"/>
    <w:rsid w:val="00132092"/>
    <w:rsid w:val="001321FD"/>
    <w:rsid w:val="00132294"/>
    <w:rsid w:val="00132BFB"/>
    <w:rsid w:val="00132D0C"/>
    <w:rsid w:val="0013312C"/>
    <w:rsid w:val="00133C11"/>
    <w:rsid w:val="00134579"/>
    <w:rsid w:val="00134877"/>
    <w:rsid w:val="001350E4"/>
    <w:rsid w:val="00135D78"/>
    <w:rsid w:val="001362F3"/>
    <w:rsid w:val="0013661F"/>
    <w:rsid w:val="00136D12"/>
    <w:rsid w:val="00137C5D"/>
    <w:rsid w:val="00137D59"/>
    <w:rsid w:val="00137DE3"/>
    <w:rsid w:val="00140936"/>
    <w:rsid w:val="00140BA0"/>
    <w:rsid w:val="0014114E"/>
    <w:rsid w:val="0014122F"/>
    <w:rsid w:val="0014132A"/>
    <w:rsid w:val="001413AE"/>
    <w:rsid w:val="001423F3"/>
    <w:rsid w:val="00142854"/>
    <w:rsid w:val="00142FB5"/>
    <w:rsid w:val="001431AA"/>
    <w:rsid w:val="00143208"/>
    <w:rsid w:val="001434B7"/>
    <w:rsid w:val="001436DD"/>
    <w:rsid w:val="00143E0F"/>
    <w:rsid w:val="00143EEB"/>
    <w:rsid w:val="001444AD"/>
    <w:rsid w:val="00144E35"/>
    <w:rsid w:val="0014510D"/>
    <w:rsid w:val="001459EC"/>
    <w:rsid w:val="00145B48"/>
    <w:rsid w:val="00145EDA"/>
    <w:rsid w:val="0014666E"/>
    <w:rsid w:val="001471C7"/>
    <w:rsid w:val="001476F2"/>
    <w:rsid w:val="00147B31"/>
    <w:rsid w:val="00147DB0"/>
    <w:rsid w:val="00147FA0"/>
    <w:rsid w:val="00151FF2"/>
    <w:rsid w:val="0015252D"/>
    <w:rsid w:val="00152541"/>
    <w:rsid w:val="00152E70"/>
    <w:rsid w:val="00153770"/>
    <w:rsid w:val="00153781"/>
    <w:rsid w:val="00153A56"/>
    <w:rsid w:val="00153E68"/>
    <w:rsid w:val="00153EF4"/>
    <w:rsid w:val="00153FEB"/>
    <w:rsid w:val="00154415"/>
    <w:rsid w:val="00154F01"/>
    <w:rsid w:val="001554FD"/>
    <w:rsid w:val="00155536"/>
    <w:rsid w:val="001558F1"/>
    <w:rsid w:val="00155F7A"/>
    <w:rsid w:val="00156065"/>
    <w:rsid w:val="00156F93"/>
    <w:rsid w:val="001572EA"/>
    <w:rsid w:val="001579A7"/>
    <w:rsid w:val="00157F46"/>
    <w:rsid w:val="00160415"/>
    <w:rsid w:val="00160C88"/>
    <w:rsid w:val="00160D7C"/>
    <w:rsid w:val="00161413"/>
    <w:rsid w:val="00161551"/>
    <w:rsid w:val="001619C8"/>
    <w:rsid w:val="00161A24"/>
    <w:rsid w:val="00161C69"/>
    <w:rsid w:val="00162459"/>
    <w:rsid w:val="00162AD7"/>
    <w:rsid w:val="00163529"/>
    <w:rsid w:val="00163724"/>
    <w:rsid w:val="00163B25"/>
    <w:rsid w:val="001640ED"/>
    <w:rsid w:val="0016419D"/>
    <w:rsid w:val="001642FF"/>
    <w:rsid w:val="001644BC"/>
    <w:rsid w:val="00164621"/>
    <w:rsid w:val="00164912"/>
    <w:rsid w:val="00164B4D"/>
    <w:rsid w:val="00165216"/>
    <w:rsid w:val="00165363"/>
    <w:rsid w:val="00165F24"/>
    <w:rsid w:val="00165F30"/>
    <w:rsid w:val="00166083"/>
    <w:rsid w:val="001667E1"/>
    <w:rsid w:val="00166956"/>
    <w:rsid w:val="00166A7F"/>
    <w:rsid w:val="00166EC1"/>
    <w:rsid w:val="00166EEF"/>
    <w:rsid w:val="00166F82"/>
    <w:rsid w:val="00167130"/>
    <w:rsid w:val="0016722A"/>
    <w:rsid w:val="00167278"/>
    <w:rsid w:val="001672EA"/>
    <w:rsid w:val="00167A72"/>
    <w:rsid w:val="001715E8"/>
    <w:rsid w:val="00171A89"/>
    <w:rsid w:val="00171BC6"/>
    <w:rsid w:val="00171D5C"/>
    <w:rsid w:val="00171F95"/>
    <w:rsid w:val="00172639"/>
    <w:rsid w:val="0017272A"/>
    <w:rsid w:val="001729AD"/>
    <w:rsid w:val="001733A8"/>
    <w:rsid w:val="001734E6"/>
    <w:rsid w:val="00173F70"/>
    <w:rsid w:val="001743E2"/>
    <w:rsid w:val="00174B36"/>
    <w:rsid w:val="00174CC9"/>
    <w:rsid w:val="00174D89"/>
    <w:rsid w:val="001756C4"/>
    <w:rsid w:val="0017589A"/>
    <w:rsid w:val="00176529"/>
    <w:rsid w:val="00176EC4"/>
    <w:rsid w:val="00177133"/>
    <w:rsid w:val="00177894"/>
    <w:rsid w:val="00177A0B"/>
    <w:rsid w:val="00177FB5"/>
    <w:rsid w:val="00180097"/>
    <w:rsid w:val="0018017F"/>
    <w:rsid w:val="00180EC1"/>
    <w:rsid w:val="00181F21"/>
    <w:rsid w:val="00182103"/>
    <w:rsid w:val="00182398"/>
    <w:rsid w:val="001823EB"/>
    <w:rsid w:val="00182656"/>
    <w:rsid w:val="00182D65"/>
    <w:rsid w:val="00183506"/>
    <w:rsid w:val="001836F8"/>
    <w:rsid w:val="00183AB5"/>
    <w:rsid w:val="00183B07"/>
    <w:rsid w:val="00183E5B"/>
    <w:rsid w:val="00184D02"/>
    <w:rsid w:val="0018519E"/>
    <w:rsid w:val="001858E3"/>
    <w:rsid w:val="00185E2B"/>
    <w:rsid w:val="00186449"/>
    <w:rsid w:val="001868D0"/>
    <w:rsid w:val="00186C77"/>
    <w:rsid w:val="00186E1B"/>
    <w:rsid w:val="00187116"/>
    <w:rsid w:val="00187556"/>
    <w:rsid w:val="001876BD"/>
    <w:rsid w:val="0018771A"/>
    <w:rsid w:val="0018783A"/>
    <w:rsid w:val="00187C70"/>
    <w:rsid w:val="00187D86"/>
    <w:rsid w:val="00187D9F"/>
    <w:rsid w:val="00190842"/>
    <w:rsid w:val="00190862"/>
    <w:rsid w:val="001909CD"/>
    <w:rsid w:val="00190A63"/>
    <w:rsid w:val="00190C6F"/>
    <w:rsid w:val="00190DE3"/>
    <w:rsid w:val="00191229"/>
    <w:rsid w:val="00191CD3"/>
    <w:rsid w:val="00191DF5"/>
    <w:rsid w:val="00192035"/>
    <w:rsid w:val="00192169"/>
    <w:rsid w:val="0019292B"/>
    <w:rsid w:val="00193E13"/>
    <w:rsid w:val="001940B8"/>
    <w:rsid w:val="00194750"/>
    <w:rsid w:val="00194847"/>
    <w:rsid w:val="00195461"/>
    <w:rsid w:val="0019562C"/>
    <w:rsid w:val="001956B0"/>
    <w:rsid w:val="00195861"/>
    <w:rsid w:val="00196169"/>
    <w:rsid w:val="00197C49"/>
    <w:rsid w:val="00197C4B"/>
    <w:rsid w:val="00197FCC"/>
    <w:rsid w:val="001A02C5"/>
    <w:rsid w:val="001A0435"/>
    <w:rsid w:val="001A04EB"/>
    <w:rsid w:val="001A04F4"/>
    <w:rsid w:val="001A0525"/>
    <w:rsid w:val="001A084C"/>
    <w:rsid w:val="001A0916"/>
    <w:rsid w:val="001A104A"/>
    <w:rsid w:val="001A1E28"/>
    <w:rsid w:val="001A2DF4"/>
    <w:rsid w:val="001A34C8"/>
    <w:rsid w:val="001A36D7"/>
    <w:rsid w:val="001A39AB"/>
    <w:rsid w:val="001A3BCA"/>
    <w:rsid w:val="001A3CBE"/>
    <w:rsid w:val="001A4123"/>
    <w:rsid w:val="001A44F1"/>
    <w:rsid w:val="001A4852"/>
    <w:rsid w:val="001A5B47"/>
    <w:rsid w:val="001A5B51"/>
    <w:rsid w:val="001A607B"/>
    <w:rsid w:val="001A64B8"/>
    <w:rsid w:val="001A69EB"/>
    <w:rsid w:val="001A7380"/>
    <w:rsid w:val="001A7E3D"/>
    <w:rsid w:val="001B0700"/>
    <w:rsid w:val="001B0743"/>
    <w:rsid w:val="001B0AD0"/>
    <w:rsid w:val="001B0B4F"/>
    <w:rsid w:val="001B0DE0"/>
    <w:rsid w:val="001B0F4C"/>
    <w:rsid w:val="001B14EF"/>
    <w:rsid w:val="001B1C49"/>
    <w:rsid w:val="001B231C"/>
    <w:rsid w:val="001B2744"/>
    <w:rsid w:val="001B27CA"/>
    <w:rsid w:val="001B2EE8"/>
    <w:rsid w:val="001B329D"/>
    <w:rsid w:val="001B3450"/>
    <w:rsid w:val="001B3617"/>
    <w:rsid w:val="001B36AF"/>
    <w:rsid w:val="001B3750"/>
    <w:rsid w:val="001B3CC7"/>
    <w:rsid w:val="001B4487"/>
    <w:rsid w:val="001B488D"/>
    <w:rsid w:val="001B5A7C"/>
    <w:rsid w:val="001B5BE9"/>
    <w:rsid w:val="001B6148"/>
    <w:rsid w:val="001B6224"/>
    <w:rsid w:val="001B6831"/>
    <w:rsid w:val="001B687A"/>
    <w:rsid w:val="001B6A26"/>
    <w:rsid w:val="001B7056"/>
    <w:rsid w:val="001B7314"/>
    <w:rsid w:val="001B7D04"/>
    <w:rsid w:val="001B7DE2"/>
    <w:rsid w:val="001C0186"/>
    <w:rsid w:val="001C01AA"/>
    <w:rsid w:val="001C02D9"/>
    <w:rsid w:val="001C0B23"/>
    <w:rsid w:val="001C0FCE"/>
    <w:rsid w:val="001C13D1"/>
    <w:rsid w:val="001C156C"/>
    <w:rsid w:val="001C1670"/>
    <w:rsid w:val="001C18BA"/>
    <w:rsid w:val="001C2216"/>
    <w:rsid w:val="001C23E0"/>
    <w:rsid w:val="001C27E5"/>
    <w:rsid w:val="001C37C8"/>
    <w:rsid w:val="001C3CA7"/>
    <w:rsid w:val="001C4043"/>
    <w:rsid w:val="001C420F"/>
    <w:rsid w:val="001C567A"/>
    <w:rsid w:val="001C5BED"/>
    <w:rsid w:val="001C5D5A"/>
    <w:rsid w:val="001C65A5"/>
    <w:rsid w:val="001C6773"/>
    <w:rsid w:val="001C6E77"/>
    <w:rsid w:val="001C703C"/>
    <w:rsid w:val="001C7A88"/>
    <w:rsid w:val="001C7D48"/>
    <w:rsid w:val="001C7EB4"/>
    <w:rsid w:val="001C7EF3"/>
    <w:rsid w:val="001D02DB"/>
    <w:rsid w:val="001D0588"/>
    <w:rsid w:val="001D0D84"/>
    <w:rsid w:val="001D157E"/>
    <w:rsid w:val="001D16A0"/>
    <w:rsid w:val="001D1744"/>
    <w:rsid w:val="001D1987"/>
    <w:rsid w:val="001D1E61"/>
    <w:rsid w:val="001D250A"/>
    <w:rsid w:val="001D2A52"/>
    <w:rsid w:val="001D2E63"/>
    <w:rsid w:val="001D31A6"/>
    <w:rsid w:val="001D3358"/>
    <w:rsid w:val="001D3C27"/>
    <w:rsid w:val="001D4407"/>
    <w:rsid w:val="001D488B"/>
    <w:rsid w:val="001D4ACB"/>
    <w:rsid w:val="001D6BD7"/>
    <w:rsid w:val="001D745C"/>
    <w:rsid w:val="001D74C9"/>
    <w:rsid w:val="001D751A"/>
    <w:rsid w:val="001D77AB"/>
    <w:rsid w:val="001D7C24"/>
    <w:rsid w:val="001D7ED3"/>
    <w:rsid w:val="001E00C0"/>
    <w:rsid w:val="001E05DD"/>
    <w:rsid w:val="001E12EF"/>
    <w:rsid w:val="001E16C5"/>
    <w:rsid w:val="001E1A9E"/>
    <w:rsid w:val="001E294E"/>
    <w:rsid w:val="001E2FE5"/>
    <w:rsid w:val="001E30AF"/>
    <w:rsid w:val="001E3512"/>
    <w:rsid w:val="001E3543"/>
    <w:rsid w:val="001E379B"/>
    <w:rsid w:val="001E3BC1"/>
    <w:rsid w:val="001E3D18"/>
    <w:rsid w:val="001E4055"/>
    <w:rsid w:val="001E4B0F"/>
    <w:rsid w:val="001E4F59"/>
    <w:rsid w:val="001E55BF"/>
    <w:rsid w:val="001E56E1"/>
    <w:rsid w:val="001E5930"/>
    <w:rsid w:val="001E6026"/>
    <w:rsid w:val="001E620D"/>
    <w:rsid w:val="001E633A"/>
    <w:rsid w:val="001E694D"/>
    <w:rsid w:val="001E7281"/>
    <w:rsid w:val="001E7576"/>
    <w:rsid w:val="001E7D42"/>
    <w:rsid w:val="001E7DDD"/>
    <w:rsid w:val="001F02B3"/>
    <w:rsid w:val="001F0319"/>
    <w:rsid w:val="001F1186"/>
    <w:rsid w:val="001F1656"/>
    <w:rsid w:val="001F1A48"/>
    <w:rsid w:val="001F1CE0"/>
    <w:rsid w:val="001F1EBE"/>
    <w:rsid w:val="001F2112"/>
    <w:rsid w:val="001F2369"/>
    <w:rsid w:val="001F240D"/>
    <w:rsid w:val="001F285C"/>
    <w:rsid w:val="001F294D"/>
    <w:rsid w:val="001F29DB"/>
    <w:rsid w:val="001F2BFB"/>
    <w:rsid w:val="001F2C18"/>
    <w:rsid w:val="001F2F6B"/>
    <w:rsid w:val="001F388C"/>
    <w:rsid w:val="001F39C9"/>
    <w:rsid w:val="001F41FD"/>
    <w:rsid w:val="001F4E81"/>
    <w:rsid w:val="001F4EDB"/>
    <w:rsid w:val="001F4F25"/>
    <w:rsid w:val="001F549A"/>
    <w:rsid w:val="001F5BBB"/>
    <w:rsid w:val="001F5C8F"/>
    <w:rsid w:val="001F5FF5"/>
    <w:rsid w:val="001F620E"/>
    <w:rsid w:val="001F6327"/>
    <w:rsid w:val="001F64A5"/>
    <w:rsid w:val="001F679E"/>
    <w:rsid w:val="001F7877"/>
    <w:rsid w:val="001F7F16"/>
    <w:rsid w:val="0020006F"/>
    <w:rsid w:val="002000E6"/>
    <w:rsid w:val="00200160"/>
    <w:rsid w:val="00200A0B"/>
    <w:rsid w:val="00201040"/>
    <w:rsid w:val="00201635"/>
    <w:rsid w:val="0020189F"/>
    <w:rsid w:val="00202452"/>
    <w:rsid w:val="00202612"/>
    <w:rsid w:val="0020295C"/>
    <w:rsid w:val="00202E6E"/>
    <w:rsid w:val="00202E77"/>
    <w:rsid w:val="0020416F"/>
    <w:rsid w:val="00204525"/>
    <w:rsid w:val="00204C86"/>
    <w:rsid w:val="00204D20"/>
    <w:rsid w:val="002050E3"/>
    <w:rsid w:val="0020547A"/>
    <w:rsid w:val="002054E7"/>
    <w:rsid w:val="002055BD"/>
    <w:rsid w:val="00205E5E"/>
    <w:rsid w:val="00205F03"/>
    <w:rsid w:val="00206238"/>
    <w:rsid w:val="00206407"/>
    <w:rsid w:val="002064FF"/>
    <w:rsid w:val="002065D4"/>
    <w:rsid w:val="00206BF1"/>
    <w:rsid w:val="00206DCB"/>
    <w:rsid w:val="0020730F"/>
    <w:rsid w:val="0020795B"/>
    <w:rsid w:val="002079CF"/>
    <w:rsid w:val="00207A3D"/>
    <w:rsid w:val="002100AF"/>
    <w:rsid w:val="002106AB"/>
    <w:rsid w:val="002109F9"/>
    <w:rsid w:val="00210DF5"/>
    <w:rsid w:val="00210E66"/>
    <w:rsid w:val="00210E6F"/>
    <w:rsid w:val="00211481"/>
    <w:rsid w:val="0021182A"/>
    <w:rsid w:val="00211935"/>
    <w:rsid w:val="00211C0D"/>
    <w:rsid w:val="00211CF9"/>
    <w:rsid w:val="002123A7"/>
    <w:rsid w:val="00212426"/>
    <w:rsid w:val="00212AFF"/>
    <w:rsid w:val="00213371"/>
    <w:rsid w:val="002135B3"/>
    <w:rsid w:val="00213880"/>
    <w:rsid w:val="00213A0B"/>
    <w:rsid w:val="00213C44"/>
    <w:rsid w:val="00214172"/>
    <w:rsid w:val="002141AD"/>
    <w:rsid w:val="0021432F"/>
    <w:rsid w:val="00214403"/>
    <w:rsid w:val="00214571"/>
    <w:rsid w:val="00214687"/>
    <w:rsid w:val="00214763"/>
    <w:rsid w:val="002148A4"/>
    <w:rsid w:val="00214D8B"/>
    <w:rsid w:val="002156C7"/>
    <w:rsid w:val="002161EE"/>
    <w:rsid w:val="00216263"/>
    <w:rsid w:val="002166B6"/>
    <w:rsid w:val="00216D39"/>
    <w:rsid w:val="002170E0"/>
    <w:rsid w:val="00217331"/>
    <w:rsid w:val="002173F8"/>
    <w:rsid w:val="00217954"/>
    <w:rsid w:val="00217F04"/>
    <w:rsid w:val="00217F4C"/>
    <w:rsid w:val="00217F94"/>
    <w:rsid w:val="0022004E"/>
    <w:rsid w:val="00220A0F"/>
    <w:rsid w:val="00220CBA"/>
    <w:rsid w:val="00220F1C"/>
    <w:rsid w:val="002214F1"/>
    <w:rsid w:val="00221DFC"/>
    <w:rsid w:val="00222672"/>
    <w:rsid w:val="00223163"/>
    <w:rsid w:val="002231BB"/>
    <w:rsid w:val="00223E94"/>
    <w:rsid w:val="002240E7"/>
    <w:rsid w:val="00224954"/>
    <w:rsid w:val="00224A50"/>
    <w:rsid w:val="00224C8A"/>
    <w:rsid w:val="0022597B"/>
    <w:rsid w:val="00225B1F"/>
    <w:rsid w:val="00225B50"/>
    <w:rsid w:val="00225E59"/>
    <w:rsid w:val="0022606E"/>
    <w:rsid w:val="0022609D"/>
    <w:rsid w:val="002263AD"/>
    <w:rsid w:val="00226E15"/>
    <w:rsid w:val="0022707C"/>
    <w:rsid w:val="00227F3F"/>
    <w:rsid w:val="002304D4"/>
    <w:rsid w:val="002306B2"/>
    <w:rsid w:val="002306F0"/>
    <w:rsid w:val="002310A4"/>
    <w:rsid w:val="002322D4"/>
    <w:rsid w:val="002324A1"/>
    <w:rsid w:val="00232AF0"/>
    <w:rsid w:val="00232B57"/>
    <w:rsid w:val="00232B72"/>
    <w:rsid w:val="00232DC3"/>
    <w:rsid w:val="00232DEA"/>
    <w:rsid w:val="0023334D"/>
    <w:rsid w:val="002334D4"/>
    <w:rsid w:val="00233C48"/>
    <w:rsid w:val="0023422A"/>
    <w:rsid w:val="002343E6"/>
    <w:rsid w:val="00234648"/>
    <w:rsid w:val="0023569C"/>
    <w:rsid w:val="0023572D"/>
    <w:rsid w:val="002357A0"/>
    <w:rsid w:val="002358FB"/>
    <w:rsid w:val="00235976"/>
    <w:rsid w:val="00235AE2"/>
    <w:rsid w:val="00235AEB"/>
    <w:rsid w:val="00235E11"/>
    <w:rsid w:val="0023633C"/>
    <w:rsid w:val="002365ED"/>
    <w:rsid w:val="00237467"/>
    <w:rsid w:val="00240281"/>
    <w:rsid w:val="002402A8"/>
    <w:rsid w:val="002403BE"/>
    <w:rsid w:val="002405BD"/>
    <w:rsid w:val="002406F0"/>
    <w:rsid w:val="00240C74"/>
    <w:rsid w:val="00240DC6"/>
    <w:rsid w:val="0024102F"/>
    <w:rsid w:val="0024170D"/>
    <w:rsid w:val="00241F44"/>
    <w:rsid w:val="00242442"/>
    <w:rsid w:val="00242D5E"/>
    <w:rsid w:val="00242FE2"/>
    <w:rsid w:val="0024306F"/>
    <w:rsid w:val="00243506"/>
    <w:rsid w:val="0024399A"/>
    <w:rsid w:val="00243B2C"/>
    <w:rsid w:val="0024422F"/>
    <w:rsid w:val="00244B71"/>
    <w:rsid w:val="00244D76"/>
    <w:rsid w:val="00244FA2"/>
    <w:rsid w:val="00245488"/>
    <w:rsid w:val="0024586B"/>
    <w:rsid w:val="0024610C"/>
    <w:rsid w:val="0024616A"/>
    <w:rsid w:val="00246E4B"/>
    <w:rsid w:val="00246FF9"/>
    <w:rsid w:val="00247260"/>
    <w:rsid w:val="00247D58"/>
    <w:rsid w:val="00250395"/>
    <w:rsid w:val="00250A28"/>
    <w:rsid w:val="002520E2"/>
    <w:rsid w:val="00252B2C"/>
    <w:rsid w:val="00253091"/>
    <w:rsid w:val="002532A8"/>
    <w:rsid w:val="002533F5"/>
    <w:rsid w:val="0025387A"/>
    <w:rsid w:val="00253D4F"/>
    <w:rsid w:val="00253D60"/>
    <w:rsid w:val="00254032"/>
    <w:rsid w:val="00254126"/>
    <w:rsid w:val="002546B3"/>
    <w:rsid w:val="00254DD1"/>
    <w:rsid w:val="00254EEC"/>
    <w:rsid w:val="00254F09"/>
    <w:rsid w:val="002552AE"/>
    <w:rsid w:val="00255486"/>
    <w:rsid w:val="002558DB"/>
    <w:rsid w:val="002561FB"/>
    <w:rsid w:val="0025626E"/>
    <w:rsid w:val="00256353"/>
    <w:rsid w:val="0025679E"/>
    <w:rsid w:val="00256D3A"/>
    <w:rsid w:val="00256E33"/>
    <w:rsid w:val="00257140"/>
    <w:rsid w:val="00257540"/>
    <w:rsid w:val="00257BB1"/>
    <w:rsid w:val="00257CC6"/>
    <w:rsid w:val="00260A34"/>
    <w:rsid w:val="00260D29"/>
    <w:rsid w:val="00260E9F"/>
    <w:rsid w:val="00260EF8"/>
    <w:rsid w:val="00260F0F"/>
    <w:rsid w:val="002613A3"/>
    <w:rsid w:val="00261D3D"/>
    <w:rsid w:val="00262012"/>
    <w:rsid w:val="002621B2"/>
    <w:rsid w:val="00263058"/>
    <w:rsid w:val="00263120"/>
    <w:rsid w:val="002635B6"/>
    <w:rsid w:val="00263629"/>
    <w:rsid w:val="0026479A"/>
    <w:rsid w:val="00264807"/>
    <w:rsid w:val="00264FDB"/>
    <w:rsid w:val="0026526E"/>
    <w:rsid w:val="00265466"/>
    <w:rsid w:val="00265C04"/>
    <w:rsid w:val="00265DC7"/>
    <w:rsid w:val="00265F1D"/>
    <w:rsid w:val="00266119"/>
    <w:rsid w:val="00266213"/>
    <w:rsid w:val="00266841"/>
    <w:rsid w:val="0026694B"/>
    <w:rsid w:val="002669C1"/>
    <w:rsid w:val="00266E61"/>
    <w:rsid w:val="00266F4C"/>
    <w:rsid w:val="00267198"/>
    <w:rsid w:val="0026745F"/>
    <w:rsid w:val="00270119"/>
    <w:rsid w:val="002701AC"/>
    <w:rsid w:val="0027031E"/>
    <w:rsid w:val="00270772"/>
    <w:rsid w:val="0027091D"/>
    <w:rsid w:val="00270E85"/>
    <w:rsid w:val="00270EDB"/>
    <w:rsid w:val="00271D57"/>
    <w:rsid w:val="00271D61"/>
    <w:rsid w:val="00273957"/>
    <w:rsid w:val="002740AB"/>
    <w:rsid w:val="002742A9"/>
    <w:rsid w:val="002746FD"/>
    <w:rsid w:val="002749C1"/>
    <w:rsid w:val="002749DD"/>
    <w:rsid w:val="00274C68"/>
    <w:rsid w:val="002750FE"/>
    <w:rsid w:val="0027535B"/>
    <w:rsid w:val="002753D4"/>
    <w:rsid w:val="0027582E"/>
    <w:rsid w:val="002758E3"/>
    <w:rsid w:val="00275BA7"/>
    <w:rsid w:val="00275C55"/>
    <w:rsid w:val="00277446"/>
    <w:rsid w:val="0027769C"/>
    <w:rsid w:val="00277A17"/>
    <w:rsid w:val="00277C57"/>
    <w:rsid w:val="00280041"/>
    <w:rsid w:val="00280962"/>
    <w:rsid w:val="00280CD9"/>
    <w:rsid w:val="00280F5E"/>
    <w:rsid w:val="00281151"/>
    <w:rsid w:val="002818EF"/>
    <w:rsid w:val="002819E3"/>
    <w:rsid w:val="00281BEF"/>
    <w:rsid w:val="00281C2F"/>
    <w:rsid w:val="002841A4"/>
    <w:rsid w:val="0028439D"/>
    <w:rsid w:val="00284400"/>
    <w:rsid w:val="00284671"/>
    <w:rsid w:val="0028470F"/>
    <w:rsid w:val="00284C0F"/>
    <w:rsid w:val="00285422"/>
    <w:rsid w:val="00285DA9"/>
    <w:rsid w:val="00286120"/>
    <w:rsid w:val="002866D7"/>
    <w:rsid w:val="00286C25"/>
    <w:rsid w:val="00286DD3"/>
    <w:rsid w:val="00287016"/>
    <w:rsid w:val="00287295"/>
    <w:rsid w:val="002873A4"/>
    <w:rsid w:val="002873D5"/>
    <w:rsid w:val="00287CC7"/>
    <w:rsid w:val="00287E8C"/>
    <w:rsid w:val="00287FEF"/>
    <w:rsid w:val="00290195"/>
    <w:rsid w:val="00290357"/>
    <w:rsid w:val="002905AA"/>
    <w:rsid w:val="00290D2F"/>
    <w:rsid w:val="00290DD3"/>
    <w:rsid w:val="00291B0E"/>
    <w:rsid w:val="00291D4C"/>
    <w:rsid w:val="00291E0A"/>
    <w:rsid w:val="002922B0"/>
    <w:rsid w:val="00292411"/>
    <w:rsid w:val="0029267B"/>
    <w:rsid w:val="00292AD4"/>
    <w:rsid w:val="00292E4E"/>
    <w:rsid w:val="0029347E"/>
    <w:rsid w:val="002934D5"/>
    <w:rsid w:val="002940C8"/>
    <w:rsid w:val="00294C62"/>
    <w:rsid w:val="00295350"/>
    <w:rsid w:val="002953CF"/>
    <w:rsid w:val="002966F3"/>
    <w:rsid w:val="00296826"/>
    <w:rsid w:val="00296A36"/>
    <w:rsid w:val="00296AFD"/>
    <w:rsid w:val="00296B1B"/>
    <w:rsid w:val="00296F16"/>
    <w:rsid w:val="002975CE"/>
    <w:rsid w:val="00297931"/>
    <w:rsid w:val="00297D6C"/>
    <w:rsid w:val="002A03BD"/>
    <w:rsid w:val="002A049A"/>
    <w:rsid w:val="002A190C"/>
    <w:rsid w:val="002A1999"/>
    <w:rsid w:val="002A1A90"/>
    <w:rsid w:val="002A1B07"/>
    <w:rsid w:val="002A2FE2"/>
    <w:rsid w:val="002A34D3"/>
    <w:rsid w:val="002A3C18"/>
    <w:rsid w:val="002A412B"/>
    <w:rsid w:val="002A4131"/>
    <w:rsid w:val="002A422F"/>
    <w:rsid w:val="002A4EA5"/>
    <w:rsid w:val="002A604E"/>
    <w:rsid w:val="002A6432"/>
    <w:rsid w:val="002A671D"/>
    <w:rsid w:val="002A6C8A"/>
    <w:rsid w:val="002A6CB6"/>
    <w:rsid w:val="002A7277"/>
    <w:rsid w:val="002A7630"/>
    <w:rsid w:val="002A7B85"/>
    <w:rsid w:val="002A7DEB"/>
    <w:rsid w:val="002A7E48"/>
    <w:rsid w:val="002B025E"/>
    <w:rsid w:val="002B03FE"/>
    <w:rsid w:val="002B08C5"/>
    <w:rsid w:val="002B0921"/>
    <w:rsid w:val="002B17DC"/>
    <w:rsid w:val="002B1949"/>
    <w:rsid w:val="002B1A74"/>
    <w:rsid w:val="002B1C5B"/>
    <w:rsid w:val="002B2091"/>
    <w:rsid w:val="002B2645"/>
    <w:rsid w:val="002B278B"/>
    <w:rsid w:val="002B2BF9"/>
    <w:rsid w:val="002B2F40"/>
    <w:rsid w:val="002B34BB"/>
    <w:rsid w:val="002B3C5A"/>
    <w:rsid w:val="002B3FAC"/>
    <w:rsid w:val="002B4261"/>
    <w:rsid w:val="002B4ADE"/>
    <w:rsid w:val="002B5222"/>
    <w:rsid w:val="002B5671"/>
    <w:rsid w:val="002B581C"/>
    <w:rsid w:val="002B59C4"/>
    <w:rsid w:val="002B5D18"/>
    <w:rsid w:val="002B5E46"/>
    <w:rsid w:val="002B5F68"/>
    <w:rsid w:val="002B662E"/>
    <w:rsid w:val="002B68B3"/>
    <w:rsid w:val="002B69B8"/>
    <w:rsid w:val="002B6AE0"/>
    <w:rsid w:val="002B6D15"/>
    <w:rsid w:val="002B7698"/>
    <w:rsid w:val="002B7951"/>
    <w:rsid w:val="002B795C"/>
    <w:rsid w:val="002B7A08"/>
    <w:rsid w:val="002B7ABC"/>
    <w:rsid w:val="002B7BAA"/>
    <w:rsid w:val="002B7BF3"/>
    <w:rsid w:val="002C0122"/>
    <w:rsid w:val="002C0429"/>
    <w:rsid w:val="002C05DF"/>
    <w:rsid w:val="002C0B69"/>
    <w:rsid w:val="002C13BC"/>
    <w:rsid w:val="002C1531"/>
    <w:rsid w:val="002C19CC"/>
    <w:rsid w:val="002C20FB"/>
    <w:rsid w:val="002C224C"/>
    <w:rsid w:val="002C22FB"/>
    <w:rsid w:val="002C2673"/>
    <w:rsid w:val="002C280E"/>
    <w:rsid w:val="002C30B2"/>
    <w:rsid w:val="002C345F"/>
    <w:rsid w:val="002C40A6"/>
    <w:rsid w:val="002C40F1"/>
    <w:rsid w:val="002C4109"/>
    <w:rsid w:val="002C487E"/>
    <w:rsid w:val="002C4892"/>
    <w:rsid w:val="002C4E55"/>
    <w:rsid w:val="002C4F97"/>
    <w:rsid w:val="002C5093"/>
    <w:rsid w:val="002C5186"/>
    <w:rsid w:val="002C5349"/>
    <w:rsid w:val="002C59E0"/>
    <w:rsid w:val="002C5AA5"/>
    <w:rsid w:val="002C60C9"/>
    <w:rsid w:val="002C60D6"/>
    <w:rsid w:val="002C639B"/>
    <w:rsid w:val="002C65A5"/>
    <w:rsid w:val="002C6876"/>
    <w:rsid w:val="002C73B4"/>
    <w:rsid w:val="002C73CC"/>
    <w:rsid w:val="002C7C19"/>
    <w:rsid w:val="002D0275"/>
    <w:rsid w:val="002D077D"/>
    <w:rsid w:val="002D0796"/>
    <w:rsid w:val="002D0A29"/>
    <w:rsid w:val="002D1087"/>
    <w:rsid w:val="002D10E8"/>
    <w:rsid w:val="002D13BB"/>
    <w:rsid w:val="002D185E"/>
    <w:rsid w:val="002D1DF4"/>
    <w:rsid w:val="002D2C8C"/>
    <w:rsid w:val="002D3975"/>
    <w:rsid w:val="002D3C0E"/>
    <w:rsid w:val="002D3D26"/>
    <w:rsid w:val="002D45D0"/>
    <w:rsid w:val="002D460D"/>
    <w:rsid w:val="002D571D"/>
    <w:rsid w:val="002D5A05"/>
    <w:rsid w:val="002D62BA"/>
    <w:rsid w:val="002D6674"/>
    <w:rsid w:val="002D67BB"/>
    <w:rsid w:val="002D6D68"/>
    <w:rsid w:val="002D6DC8"/>
    <w:rsid w:val="002D79F7"/>
    <w:rsid w:val="002D7ECD"/>
    <w:rsid w:val="002E0080"/>
    <w:rsid w:val="002E0409"/>
    <w:rsid w:val="002E0AF1"/>
    <w:rsid w:val="002E0D8B"/>
    <w:rsid w:val="002E0DCF"/>
    <w:rsid w:val="002E1666"/>
    <w:rsid w:val="002E19A8"/>
    <w:rsid w:val="002E2407"/>
    <w:rsid w:val="002E24B9"/>
    <w:rsid w:val="002E2586"/>
    <w:rsid w:val="002E2803"/>
    <w:rsid w:val="002E2F93"/>
    <w:rsid w:val="002E3A75"/>
    <w:rsid w:val="002E3A83"/>
    <w:rsid w:val="002E3B52"/>
    <w:rsid w:val="002E46F7"/>
    <w:rsid w:val="002E47C8"/>
    <w:rsid w:val="002E4A92"/>
    <w:rsid w:val="002E514E"/>
    <w:rsid w:val="002E536C"/>
    <w:rsid w:val="002E545A"/>
    <w:rsid w:val="002E59A8"/>
    <w:rsid w:val="002E5B76"/>
    <w:rsid w:val="002E6187"/>
    <w:rsid w:val="002E6928"/>
    <w:rsid w:val="002E6A85"/>
    <w:rsid w:val="002E7B97"/>
    <w:rsid w:val="002E7E9A"/>
    <w:rsid w:val="002F0151"/>
    <w:rsid w:val="002F0463"/>
    <w:rsid w:val="002F09D1"/>
    <w:rsid w:val="002F0B15"/>
    <w:rsid w:val="002F1072"/>
    <w:rsid w:val="002F129C"/>
    <w:rsid w:val="002F17E7"/>
    <w:rsid w:val="002F1B4E"/>
    <w:rsid w:val="002F1E25"/>
    <w:rsid w:val="002F1FA2"/>
    <w:rsid w:val="002F2097"/>
    <w:rsid w:val="002F21F4"/>
    <w:rsid w:val="002F23FA"/>
    <w:rsid w:val="002F26AF"/>
    <w:rsid w:val="002F2C91"/>
    <w:rsid w:val="002F3D47"/>
    <w:rsid w:val="002F40D5"/>
    <w:rsid w:val="002F46DC"/>
    <w:rsid w:val="002F4C0F"/>
    <w:rsid w:val="002F4CAD"/>
    <w:rsid w:val="002F4D0A"/>
    <w:rsid w:val="002F4D5C"/>
    <w:rsid w:val="002F54C9"/>
    <w:rsid w:val="002F5554"/>
    <w:rsid w:val="002F55FE"/>
    <w:rsid w:val="002F5713"/>
    <w:rsid w:val="002F5B67"/>
    <w:rsid w:val="002F5BAA"/>
    <w:rsid w:val="002F61BB"/>
    <w:rsid w:val="002F67E8"/>
    <w:rsid w:val="002F6D8A"/>
    <w:rsid w:val="002F6DB9"/>
    <w:rsid w:val="002F6DC7"/>
    <w:rsid w:val="002F6F53"/>
    <w:rsid w:val="002F77F0"/>
    <w:rsid w:val="002F7BB2"/>
    <w:rsid w:val="002F7EB8"/>
    <w:rsid w:val="00300ADA"/>
    <w:rsid w:val="00301704"/>
    <w:rsid w:val="00301A15"/>
    <w:rsid w:val="00301D9F"/>
    <w:rsid w:val="00301EBA"/>
    <w:rsid w:val="0030203A"/>
    <w:rsid w:val="00302430"/>
    <w:rsid w:val="003026A0"/>
    <w:rsid w:val="00302C1E"/>
    <w:rsid w:val="00303627"/>
    <w:rsid w:val="0030373F"/>
    <w:rsid w:val="0030393C"/>
    <w:rsid w:val="003039E6"/>
    <w:rsid w:val="00303F57"/>
    <w:rsid w:val="0030403E"/>
    <w:rsid w:val="00304089"/>
    <w:rsid w:val="00304BC6"/>
    <w:rsid w:val="0030516E"/>
    <w:rsid w:val="00305F2A"/>
    <w:rsid w:val="003065C5"/>
    <w:rsid w:val="003068BC"/>
    <w:rsid w:val="0030692F"/>
    <w:rsid w:val="00307151"/>
    <w:rsid w:val="003071AC"/>
    <w:rsid w:val="003071B3"/>
    <w:rsid w:val="003072FF"/>
    <w:rsid w:val="00307DFD"/>
    <w:rsid w:val="0031001E"/>
    <w:rsid w:val="00310123"/>
    <w:rsid w:val="00310475"/>
    <w:rsid w:val="00310998"/>
    <w:rsid w:val="00310A97"/>
    <w:rsid w:val="00310BC1"/>
    <w:rsid w:val="0031133A"/>
    <w:rsid w:val="0031164D"/>
    <w:rsid w:val="003117DA"/>
    <w:rsid w:val="0031221C"/>
    <w:rsid w:val="0031246A"/>
    <w:rsid w:val="00312E35"/>
    <w:rsid w:val="00312E46"/>
    <w:rsid w:val="00312EEA"/>
    <w:rsid w:val="0031309A"/>
    <w:rsid w:val="003130C2"/>
    <w:rsid w:val="0031318F"/>
    <w:rsid w:val="003131F4"/>
    <w:rsid w:val="00314340"/>
    <w:rsid w:val="00314451"/>
    <w:rsid w:val="00314964"/>
    <w:rsid w:val="00314A39"/>
    <w:rsid w:val="0031502A"/>
    <w:rsid w:val="0031627F"/>
    <w:rsid w:val="00316312"/>
    <w:rsid w:val="003168DE"/>
    <w:rsid w:val="0031696D"/>
    <w:rsid w:val="00316AF7"/>
    <w:rsid w:val="00316C50"/>
    <w:rsid w:val="00316D70"/>
    <w:rsid w:val="00316E51"/>
    <w:rsid w:val="003176FF"/>
    <w:rsid w:val="003179A4"/>
    <w:rsid w:val="00317D03"/>
    <w:rsid w:val="003203DE"/>
    <w:rsid w:val="0032056F"/>
    <w:rsid w:val="00320582"/>
    <w:rsid w:val="003206D2"/>
    <w:rsid w:val="00320F37"/>
    <w:rsid w:val="0032166A"/>
    <w:rsid w:val="003217E4"/>
    <w:rsid w:val="00321AED"/>
    <w:rsid w:val="00321F73"/>
    <w:rsid w:val="0032208D"/>
    <w:rsid w:val="00322234"/>
    <w:rsid w:val="00322993"/>
    <w:rsid w:val="003238AD"/>
    <w:rsid w:val="00323A7F"/>
    <w:rsid w:val="00324D5E"/>
    <w:rsid w:val="0032578B"/>
    <w:rsid w:val="0032594F"/>
    <w:rsid w:val="003259D0"/>
    <w:rsid w:val="00325CBD"/>
    <w:rsid w:val="00326016"/>
    <w:rsid w:val="0032622B"/>
    <w:rsid w:val="0032628F"/>
    <w:rsid w:val="00326B79"/>
    <w:rsid w:val="00326C58"/>
    <w:rsid w:val="003270A9"/>
    <w:rsid w:val="0032734E"/>
    <w:rsid w:val="00330125"/>
    <w:rsid w:val="003308F8"/>
    <w:rsid w:val="00330DDF"/>
    <w:rsid w:val="00330E3F"/>
    <w:rsid w:val="00330ED2"/>
    <w:rsid w:val="0033150F"/>
    <w:rsid w:val="00331AFB"/>
    <w:rsid w:val="00331E38"/>
    <w:rsid w:val="003325BC"/>
    <w:rsid w:val="00332731"/>
    <w:rsid w:val="00332983"/>
    <w:rsid w:val="00333079"/>
    <w:rsid w:val="00333930"/>
    <w:rsid w:val="00333B1E"/>
    <w:rsid w:val="0033413E"/>
    <w:rsid w:val="003341BD"/>
    <w:rsid w:val="00334497"/>
    <w:rsid w:val="003344DF"/>
    <w:rsid w:val="00335085"/>
    <w:rsid w:val="00335B15"/>
    <w:rsid w:val="00335B9D"/>
    <w:rsid w:val="00335BB1"/>
    <w:rsid w:val="00335CA7"/>
    <w:rsid w:val="003366B4"/>
    <w:rsid w:val="00336E59"/>
    <w:rsid w:val="0033744C"/>
    <w:rsid w:val="00337EF6"/>
    <w:rsid w:val="00337FAE"/>
    <w:rsid w:val="00337FF2"/>
    <w:rsid w:val="003402D5"/>
    <w:rsid w:val="0034063D"/>
    <w:rsid w:val="00340D29"/>
    <w:rsid w:val="00340EAF"/>
    <w:rsid w:val="0034155B"/>
    <w:rsid w:val="003415CE"/>
    <w:rsid w:val="00341747"/>
    <w:rsid w:val="00341D14"/>
    <w:rsid w:val="003422E3"/>
    <w:rsid w:val="00342339"/>
    <w:rsid w:val="003429DA"/>
    <w:rsid w:val="00342BDD"/>
    <w:rsid w:val="0034326A"/>
    <w:rsid w:val="00343301"/>
    <w:rsid w:val="003436CD"/>
    <w:rsid w:val="00343EC5"/>
    <w:rsid w:val="003442C6"/>
    <w:rsid w:val="00344520"/>
    <w:rsid w:val="003448EA"/>
    <w:rsid w:val="00344B8F"/>
    <w:rsid w:val="00345805"/>
    <w:rsid w:val="00345BD6"/>
    <w:rsid w:val="00345F81"/>
    <w:rsid w:val="00346E8E"/>
    <w:rsid w:val="00347461"/>
    <w:rsid w:val="003476A4"/>
    <w:rsid w:val="00347876"/>
    <w:rsid w:val="00350031"/>
    <w:rsid w:val="00350055"/>
    <w:rsid w:val="00350766"/>
    <w:rsid w:val="00350EAD"/>
    <w:rsid w:val="003515F0"/>
    <w:rsid w:val="00352294"/>
    <w:rsid w:val="0035229D"/>
    <w:rsid w:val="003523AF"/>
    <w:rsid w:val="00352883"/>
    <w:rsid w:val="00352BF5"/>
    <w:rsid w:val="00352CA5"/>
    <w:rsid w:val="00352EBF"/>
    <w:rsid w:val="00353446"/>
    <w:rsid w:val="0035369C"/>
    <w:rsid w:val="003536B8"/>
    <w:rsid w:val="00354BB3"/>
    <w:rsid w:val="00354ECC"/>
    <w:rsid w:val="00354F4F"/>
    <w:rsid w:val="003555C1"/>
    <w:rsid w:val="003559E6"/>
    <w:rsid w:val="00355D86"/>
    <w:rsid w:val="003565E2"/>
    <w:rsid w:val="0035662E"/>
    <w:rsid w:val="0035755E"/>
    <w:rsid w:val="00357677"/>
    <w:rsid w:val="00357B23"/>
    <w:rsid w:val="00357D47"/>
    <w:rsid w:val="00357D98"/>
    <w:rsid w:val="00357DD9"/>
    <w:rsid w:val="003601F6"/>
    <w:rsid w:val="00360C9D"/>
    <w:rsid w:val="00360FFB"/>
    <w:rsid w:val="003610EE"/>
    <w:rsid w:val="00361177"/>
    <w:rsid w:val="003612AA"/>
    <w:rsid w:val="00361688"/>
    <w:rsid w:val="003616A1"/>
    <w:rsid w:val="00361824"/>
    <w:rsid w:val="00361836"/>
    <w:rsid w:val="00361EE0"/>
    <w:rsid w:val="0036223E"/>
    <w:rsid w:val="00362257"/>
    <w:rsid w:val="003628C9"/>
    <w:rsid w:val="00362A8E"/>
    <w:rsid w:val="00362F48"/>
    <w:rsid w:val="00363108"/>
    <w:rsid w:val="003631B4"/>
    <w:rsid w:val="00363266"/>
    <w:rsid w:val="003636E8"/>
    <w:rsid w:val="00363D8E"/>
    <w:rsid w:val="00363FE2"/>
    <w:rsid w:val="00364237"/>
    <w:rsid w:val="003644F6"/>
    <w:rsid w:val="00365301"/>
    <w:rsid w:val="003653D6"/>
    <w:rsid w:val="003659DD"/>
    <w:rsid w:val="00365AF8"/>
    <w:rsid w:val="00365DE2"/>
    <w:rsid w:val="00366729"/>
    <w:rsid w:val="00366BB3"/>
    <w:rsid w:val="00366DFB"/>
    <w:rsid w:val="0036704B"/>
    <w:rsid w:val="00367448"/>
    <w:rsid w:val="00367978"/>
    <w:rsid w:val="00367A5A"/>
    <w:rsid w:val="00367AEC"/>
    <w:rsid w:val="003700FE"/>
    <w:rsid w:val="0037015B"/>
    <w:rsid w:val="00370217"/>
    <w:rsid w:val="003703A6"/>
    <w:rsid w:val="00370E9E"/>
    <w:rsid w:val="00370ECF"/>
    <w:rsid w:val="00370EDF"/>
    <w:rsid w:val="00370F6F"/>
    <w:rsid w:val="00371371"/>
    <w:rsid w:val="00371873"/>
    <w:rsid w:val="00371ABE"/>
    <w:rsid w:val="00371BE2"/>
    <w:rsid w:val="0037236E"/>
    <w:rsid w:val="00372FAF"/>
    <w:rsid w:val="00373149"/>
    <w:rsid w:val="003732A6"/>
    <w:rsid w:val="003732B9"/>
    <w:rsid w:val="003735C5"/>
    <w:rsid w:val="003738B5"/>
    <w:rsid w:val="00373FCA"/>
    <w:rsid w:val="0037446C"/>
    <w:rsid w:val="003744C3"/>
    <w:rsid w:val="003745A2"/>
    <w:rsid w:val="00374639"/>
    <w:rsid w:val="0037493A"/>
    <w:rsid w:val="003749DA"/>
    <w:rsid w:val="00374A3E"/>
    <w:rsid w:val="003753C2"/>
    <w:rsid w:val="003755DB"/>
    <w:rsid w:val="003759A0"/>
    <w:rsid w:val="00375CDA"/>
    <w:rsid w:val="003764A6"/>
    <w:rsid w:val="0037679A"/>
    <w:rsid w:val="00376D93"/>
    <w:rsid w:val="00380093"/>
    <w:rsid w:val="00380727"/>
    <w:rsid w:val="00380E20"/>
    <w:rsid w:val="00380EF5"/>
    <w:rsid w:val="00380EF8"/>
    <w:rsid w:val="003811F8"/>
    <w:rsid w:val="0038120E"/>
    <w:rsid w:val="00381377"/>
    <w:rsid w:val="00381687"/>
    <w:rsid w:val="003819F6"/>
    <w:rsid w:val="00381AFF"/>
    <w:rsid w:val="00381B3B"/>
    <w:rsid w:val="00381B6F"/>
    <w:rsid w:val="00382234"/>
    <w:rsid w:val="003825CF"/>
    <w:rsid w:val="003827AB"/>
    <w:rsid w:val="00382CAD"/>
    <w:rsid w:val="00382CC6"/>
    <w:rsid w:val="00383170"/>
    <w:rsid w:val="00383374"/>
    <w:rsid w:val="00383587"/>
    <w:rsid w:val="0038363E"/>
    <w:rsid w:val="00383880"/>
    <w:rsid w:val="0038451D"/>
    <w:rsid w:val="0038497C"/>
    <w:rsid w:val="00384A08"/>
    <w:rsid w:val="00385146"/>
    <w:rsid w:val="00385536"/>
    <w:rsid w:val="00385C6D"/>
    <w:rsid w:val="00385C98"/>
    <w:rsid w:val="00385D49"/>
    <w:rsid w:val="0038629E"/>
    <w:rsid w:val="00386410"/>
    <w:rsid w:val="003867E5"/>
    <w:rsid w:val="00386C29"/>
    <w:rsid w:val="00386C38"/>
    <w:rsid w:val="00386EEB"/>
    <w:rsid w:val="003870C9"/>
    <w:rsid w:val="003875CF"/>
    <w:rsid w:val="0038766E"/>
    <w:rsid w:val="00387ECA"/>
    <w:rsid w:val="003904DF"/>
    <w:rsid w:val="003909E3"/>
    <w:rsid w:val="0039153D"/>
    <w:rsid w:val="003916B0"/>
    <w:rsid w:val="00391D12"/>
    <w:rsid w:val="00391D57"/>
    <w:rsid w:val="00392519"/>
    <w:rsid w:val="00392CB7"/>
    <w:rsid w:val="00392CBD"/>
    <w:rsid w:val="00392D39"/>
    <w:rsid w:val="00393478"/>
    <w:rsid w:val="00393698"/>
    <w:rsid w:val="003936B1"/>
    <w:rsid w:val="003937AD"/>
    <w:rsid w:val="00393801"/>
    <w:rsid w:val="00393B58"/>
    <w:rsid w:val="00393D8D"/>
    <w:rsid w:val="003940D4"/>
    <w:rsid w:val="0039412F"/>
    <w:rsid w:val="00394E29"/>
    <w:rsid w:val="0039550F"/>
    <w:rsid w:val="003959EA"/>
    <w:rsid w:val="00395A67"/>
    <w:rsid w:val="00395C12"/>
    <w:rsid w:val="00395C9A"/>
    <w:rsid w:val="00395F59"/>
    <w:rsid w:val="00396714"/>
    <w:rsid w:val="003968EE"/>
    <w:rsid w:val="00396967"/>
    <w:rsid w:val="00396F6C"/>
    <w:rsid w:val="003970F1"/>
    <w:rsid w:val="003974F7"/>
    <w:rsid w:val="00397845"/>
    <w:rsid w:val="003A0178"/>
    <w:rsid w:val="003A03D7"/>
    <w:rsid w:val="003A0456"/>
    <w:rsid w:val="003A0748"/>
    <w:rsid w:val="003A091E"/>
    <w:rsid w:val="003A0952"/>
    <w:rsid w:val="003A0999"/>
    <w:rsid w:val="003A0D19"/>
    <w:rsid w:val="003A10FA"/>
    <w:rsid w:val="003A1357"/>
    <w:rsid w:val="003A1848"/>
    <w:rsid w:val="003A202E"/>
    <w:rsid w:val="003A245E"/>
    <w:rsid w:val="003A293D"/>
    <w:rsid w:val="003A2D98"/>
    <w:rsid w:val="003A301E"/>
    <w:rsid w:val="003A3429"/>
    <w:rsid w:val="003A3EDC"/>
    <w:rsid w:val="003A3EDF"/>
    <w:rsid w:val="003A45EC"/>
    <w:rsid w:val="003A4793"/>
    <w:rsid w:val="003A4A38"/>
    <w:rsid w:val="003A4AAE"/>
    <w:rsid w:val="003A4BD3"/>
    <w:rsid w:val="003A4BF7"/>
    <w:rsid w:val="003A5192"/>
    <w:rsid w:val="003A6510"/>
    <w:rsid w:val="003A6952"/>
    <w:rsid w:val="003A6B3E"/>
    <w:rsid w:val="003A6E9B"/>
    <w:rsid w:val="003A72C3"/>
    <w:rsid w:val="003A7898"/>
    <w:rsid w:val="003B0311"/>
    <w:rsid w:val="003B0376"/>
    <w:rsid w:val="003B052C"/>
    <w:rsid w:val="003B0A01"/>
    <w:rsid w:val="003B1200"/>
    <w:rsid w:val="003B16C9"/>
    <w:rsid w:val="003B1B8C"/>
    <w:rsid w:val="003B25F5"/>
    <w:rsid w:val="003B2E18"/>
    <w:rsid w:val="003B2FB6"/>
    <w:rsid w:val="003B330A"/>
    <w:rsid w:val="003B3AB2"/>
    <w:rsid w:val="003B3D46"/>
    <w:rsid w:val="003B3FDA"/>
    <w:rsid w:val="003B4A9A"/>
    <w:rsid w:val="003B5C99"/>
    <w:rsid w:val="003B5D8D"/>
    <w:rsid w:val="003B5E3F"/>
    <w:rsid w:val="003B657A"/>
    <w:rsid w:val="003B6A04"/>
    <w:rsid w:val="003B6F88"/>
    <w:rsid w:val="003B70AF"/>
    <w:rsid w:val="003C00CA"/>
    <w:rsid w:val="003C0462"/>
    <w:rsid w:val="003C0D45"/>
    <w:rsid w:val="003C0F1A"/>
    <w:rsid w:val="003C1920"/>
    <w:rsid w:val="003C195A"/>
    <w:rsid w:val="003C1A6B"/>
    <w:rsid w:val="003C2066"/>
    <w:rsid w:val="003C29A9"/>
    <w:rsid w:val="003C382D"/>
    <w:rsid w:val="003C3D58"/>
    <w:rsid w:val="003C3E78"/>
    <w:rsid w:val="003C3FF7"/>
    <w:rsid w:val="003C47C0"/>
    <w:rsid w:val="003C4A36"/>
    <w:rsid w:val="003C53DC"/>
    <w:rsid w:val="003C55F4"/>
    <w:rsid w:val="003C5702"/>
    <w:rsid w:val="003C5FA2"/>
    <w:rsid w:val="003C60AB"/>
    <w:rsid w:val="003C6209"/>
    <w:rsid w:val="003C6451"/>
    <w:rsid w:val="003C703C"/>
    <w:rsid w:val="003C7478"/>
    <w:rsid w:val="003C757B"/>
    <w:rsid w:val="003C77F9"/>
    <w:rsid w:val="003C788D"/>
    <w:rsid w:val="003C78D3"/>
    <w:rsid w:val="003C7AEA"/>
    <w:rsid w:val="003C7B54"/>
    <w:rsid w:val="003D0860"/>
    <w:rsid w:val="003D19ED"/>
    <w:rsid w:val="003D1FBF"/>
    <w:rsid w:val="003D20C4"/>
    <w:rsid w:val="003D2202"/>
    <w:rsid w:val="003D24F6"/>
    <w:rsid w:val="003D2D4D"/>
    <w:rsid w:val="003D34B1"/>
    <w:rsid w:val="003D388A"/>
    <w:rsid w:val="003D3949"/>
    <w:rsid w:val="003D3FEF"/>
    <w:rsid w:val="003D4420"/>
    <w:rsid w:val="003D44CA"/>
    <w:rsid w:val="003D4655"/>
    <w:rsid w:val="003D473C"/>
    <w:rsid w:val="003D47CC"/>
    <w:rsid w:val="003D4A09"/>
    <w:rsid w:val="003D585B"/>
    <w:rsid w:val="003D674B"/>
    <w:rsid w:val="003D6AA0"/>
    <w:rsid w:val="003D6BBD"/>
    <w:rsid w:val="003D70E1"/>
    <w:rsid w:val="003D718C"/>
    <w:rsid w:val="003D75C8"/>
    <w:rsid w:val="003D7D34"/>
    <w:rsid w:val="003D7E44"/>
    <w:rsid w:val="003E02F5"/>
    <w:rsid w:val="003E0CEB"/>
    <w:rsid w:val="003E1714"/>
    <w:rsid w:val="003E2193"/>
    <w:rsid w:val="003E22F3"/>
    <w:rsid w:val="003E24AC"/>
    <w:rsid w:val="003E2A04"/>
    <w:rsid w:val="003E2C80"/>
    <w:rsid w:val="003E33C3"/>
    <w:rsid w:val="003E402A"/>
    <w:rsid w:val="003E4084"/>
    <w:rsid w:val="003E47FA"/>
    <w:rsid w:val="003E483F"/>
    <w:rsid w:val="003E48EB"/>
    <w:rsid w:val="003E4D34"/>
    <w:rsid w:val="003E4E62"/>
    <w:rsid w:val="003E5380"/>
    <w:rsid w:val="003E5473"/>
    <w:rsid w:val="003E5543"/>
    <w:rsid w:val="003E56C3"/>
    <w:rsid w:val="003E5871"/>
    <w:rsid w:val="003E5885"/>
    <w:rsid w:val="003E5E3F"/>
    <w:rsid w:val="003E5E8C"/>
    <w:rsid w:val="003E65E7"/>
    <w:rsid w:val="003E69EB"/>
    <w:rsid w:val="003E728A"/>
    <w:rsid w:val="003E7635"/>
    <w:rsid w:val="003E76A9"/>
    <w:rsid w:val="003E790F"/>
    <w:rsid w:val="003E7B32"/>
    <w:rsid w:val="003F00C3"/>
    <w:rsid w:val="003F02AD"/>
    <w:rsid w:val="003F0EBE"/>
    <w:rsid w:val="003F113F"/>
    <w:rsid w:val="003F14CD"/>
    <w:rsid w:val="003F18BC"/>
    <w:rsid w:val="003F19D2"/>
    <w:rsid w:val="003F2575"/>
    <w:rsid w:val="003F307D"/>
    <w:rsid w:val="003F366E"/>
    <w:rsid w:val="003F420E"/>
    <w:rsid w:val="003F42D8"/>
    <w:rsid w:val="003F4470"/>
    <w:rsid w:val="003F452F"/>
    <w:rsid w:val="003F4713"/>
    <w:rsid w:val="003F49E9"/>
    <w:rsid w:val="003F4E87"/>
    <w:rsid w:val="003F5155"/>
    <w:rsid w:val="003F5A7D"/>
    <w:rsid w:val="003F66D1"/>
    <w:rsid w:val="003F6C3B"/>
    <w:rsid w:val="003F6E9D"/>
    <w:rsid w:val="003F6F83"/>
    <w:rsid w:val="003F7143"/>
    <w:rsid w:val="003F7B7C"/>
    <w:rsid w:val="003F7DFB"/>
    <w:rsid w:val="003F7E77"/>
    <w:rsid w:val="00400474"/>
    <w:rsid w:val="0040141C"/>
    <w:rsid w:val="00401691"/>
    <w:rsid w:val="00401A1D"/>
    <w:rsid w:val="00402149"/>
    <w:rsid w:val="004027E5"/>
    <w:rsid w:val="00402845"/>
    <w:rsid w:val="00402CFA"/>
    <w:rsid w:val="0040303B"/>
    <w:rsid w:val="0040379D"/>
    <w:rsid w:val="00403B0C"/>
    <w:rsid w:val="00404749"/>
    <w:rsid w:val="00404C0A"/>
    <w:rsid w:val="004050E7"/>
    <w:rsid w:val="0040567D"/>
    <w:rsid w:val="00405A8C"/>
    <w:rsid w:val="00405CA8"/>
    <w:rsid w:val="00405F30"/>
    <w:rsid w:val="00406A90"/>
    <w:rsid w:val="00406E27"/>
    <w:rsid w:val="00406FA7"/>
    <w:rsid w:val="0040741B"/>
    <w:rsid w:val="0040763D"/>
    <w:rsid w:val="0040778C"/>
    <w:rsid w:val="00407961"/>
    <w:rsid w:val="004101C2"/>
    <w:rsid w:val="004101E9"/>
    <w:rsid w:val="00410415"/>
    <w:rsid w:val="004108E1"/>
    <w:rsid w:val="0041096E"/>
    <w:rsid w:val="00410E49"/>
    <w:rsid w:val="00410F24"/>
    <w:rsid w:val="004113AB"/>
    <w:rsid w:val="004113B1"/>
    <w:rsid w:val="00412497"/>
    <w:rsid w:val="00412E66"/>
    <w:rsid w:val="00412EAC"/>
    <w:rsid w:val="0041354A"/>
    <w:rsid w:val="00413C00"/>
    <w:rsid w:val="00414787"/>
    <w:rsid w:val="00414961"/>
    <w:rsid w:val="004149C2"/>
    <w:rsid w:val="00414A7C"/>
    <w:rsid w:val="00414F5E"/>
    <w:rsid w:val="0041540F"/>
    <w:rsid w:val="00415BFA"/>
    <w:rsid w:val="00415FD3"/>
    <w:rsid w:val="00416108"/>
    <w:rsid w:val="00416589"/>
    <w:rsid w:val="004166FA"/>
    <w:rsid w:val="00416D23"/>
    <w:rsid w:val="004178D1"/>
    <w:rsid w:val="00417BC9"/>
    <w:rsid w:val="00417C3A"/>
    <w:rsid w:val="0042035A"/>
    <w:rsid w:val="00420BDA"/>
    <w:rsid w:val="00420C49"/>
    <w:rsid w:val="00420CF6"/>
    <w:rsid w:val="004213D4"/>
    <w:rsid w:val="004219D6"/>
    <w:rsid w:val="00421B0F"/>
    <w:rsid w:val="004221B3"/>
    <w:rsid w:val="0042228E"/>
    <w:rsid w:val="00422CCB"/>
    <w:rsid w:val="00423388"/>
    <w:rsid w:val="00423B9C"/>
    <w:rsid w:val="00423C0B"/>
    <w:rsid w:val="00423D42"/>
    <w:rsid w:val="00423E24"/>
    <w:rsid w:val="0042428B"/>
    <w:rsid w:val="004248B0"/>
    <w:rsid w:val="00424B77"/>
    <w:rsid w:val="0042524C"/>
    <w:rsid w:val="004252E9"/>
    <w:rsid w:val="00425309"/>
    <w:rsid w:val="00425CC2"/>
    <w:rsid w:val="00425E18"/>
    <w:rsid w:val="00426868"/>
    <w:rsid w:val="00426BBF"/>
    <w:rsid w:val="00426DB7"/>
    <w:rsid w:val="00426DC3"/>
    <w:rsid w:val="00427061"/>
    <w:rsid w:val="00427654"/>
    <w:rsid w:val="00430072"/>
    <w:rsid w:val="00430832"/>
    <w:rsid w:val="004309A0"/>
    <w:rsid w:val="004309A8"/>
    <w:rsid w:val="00430A0D"/>
    <w:rsid w:val="00430AD0"/>
    <w:rsid w:val="00431C6B"/>
    <w:rsid w:val="0043270F"/>
    <w:rsid w:val="0043282D"/>
    <w:rsid w:val="00432979"/>
    <w:rsid w:val="00432AB2"/>
    <w:rsid w:val="00432C64"/>
    <w:rsid w:val="00432C9B"/>
    <w:rsid w:val="0043355A"/>
    <w:rsid w:val="00434664"/>
    <w:rsid w:val="004348AC"/>
    <w:rsid w:val="00434A72"/>
    <w:rsid w:val="00434BA5"/>
    <w:rsid w:val="00434C9D"/>
    <w:rsid w:val="004350C1"/>
    <w:rsid w:val="0043529F"/>
    <w:rsid w:val="0043593B"/>
    <w:rsid w:val="00435F76"/>
    <w:rsid w:val="00435FA4"/>
    <w:rsid w:val="00436591"/>
    <w:rsid w:val="00437D56"/>
    <w:rsid w:val="0044036C"/>
    <w:rsid w:val="00440519"/>
    <w:rsid w:val="0044051B"/>
    <w:rsid w:val="004409FE"/>
    <w:rsid w:val="00440F98"/>
    <w:rsid w:val="004415A7"/>
    <w:rsid w:val="004416C2"/>
    <w:rsid w:val="004417FD"/>
    <w:rsid w:val="00441C64"/>
    <w:rsid w:val="004420F2"/>
    <w:rsid w:val="0044252D"/>
    <w:rsid w:val="00442ACD"/>
    <w:rsid w:val="00442F5C"/>
    <w:rsid w:val="00443666"/>
    <w:rsid w:val="00443E32"/>
    <w:rsid w:val="004447A9"/>
    <w:rsid w:val="004455F4"/>
    <w:rsid w:val="004458CB"/>
    <w:rsid w:val="0044601A"/>
    <w:rsid w:val="004461E6"/>
    <w:rsid w:val="0044622C"/>
    <w:rsid w:val="00446930"/>
    <w:rsid w:val="004469DF"/>
    <w:rsid w:val="00446BF7"/>
    <w:rsid w:val="00447262"/>
    <w:rsid w:val="0044776B"/>
    <w:rsid w:val="0045010B"/>
    <w:rsid w:val="004502D7"/>
    <w:rsid w:val="004504E8"/>
    <w:rsid w:val="004506B5"/>
    <w:rsid w:val="00450928"/>
    <w:rsid w:val="004517CC"/>
    <w:rsid w:val="00451817"/>
    <w:rsid w:val="0045182D"/>
    <w:rsid w:val="00451BE3"/>
    <w:rsid w:val="004522E0"/>
    <w:rsid w:val="00452A1B"/>
    <w:rsid w:val="00452AC4"/>
    <w:rsid w:val="00452C19"/>
    <w:rsid w:val="00452F4A"/>
    <w:rsid w:val="0045330E"/>
    <w:rsid w:val="0045361D"/>
    <w:rsid w:val="00454702"/>
    <w:rsid w:val="00454C1E"/>
    <w:rsid w:val="00455178"/>
    <w:rsid w:val="00455593"/>
    <w:rsid w:val="00455852"/>
    <w:rsid w:val="00455867"/>
    <w:rsid w:val="004558B8"/>
    <w:rsid w:val="004565F4"/>
    <w:rsid w:val="00456654"/>
    <w:rsid w:val="00456ADD"/>
    <w:rsid w:val="0045738F"/>
    <w:rsid w:val="004577CC"/>
    <w:rsid w:val="00457882"/>
    <w:rsid w:val="00457C90"/>
    <w:rsid w:val="004612B1"/>
    <w:rsid w:val="0046217A"/>
    <w:rsid w:val="00462270"/>
    <w:rsid w:val="0046255B"/>
    <w:rsid w:val="0046275C"/>
    <w:rsid w:val="00462BEB"/>
    <w:rsid w:val="00462BF8"/>
    <w:rsid w:val="00462D48"/>
    <w:rsid w:val="00463041"/>
    <w:rsid w:val="004632C9"/>
    <w:rsid w:val="0046386C"/>
    <w:rsid w:val="00464039"/>
    <w:rsid w:val="00464318"/>
    <w:rsid w:val="00464C05"/>
    <w:rsid w:val="00464C96"/>
    <w:rsid w:val="00464CA5"/>
    <w:rsid w:val="00465A8A"/>
    <w:rsid w:val="00465F4F"/>
    <w:rsid w:val="004660EE"/>
    <w:rsid w:val="00466420"/>
    <w:rsid w:val="00466788"/>
    <w:rsid w:val="0046697B"/>
    <w:rsid w:val="00466E1D"/>
    <w:rsid w:val="004670D0"/>
    <w:rsid w:val="0046742C"/>
    <w:rsid w:val="0046756F"/>
    <w:rsid w:val="0046791E"/>
    <w:rsid w:val="00470072"/>
    <w:rsid w:val="00470181"/>
    <w:rsid w:val="00470371"/>
    <w:rsid w:val="0047047A"/>
    <w:rsid w:val="00470A03"/>
    <w:rsid w:val="00470E5D"/>
    <w:rsid w:val="004713D2"/>
    <w:rsid w:val="00471420"/>
    <w:rsid w:val="00471770"/>
    <w:rsid w:val="00471FEE"/>
    <w:rsid w:val="00472635"/>
    <w:rsid w:val="0047268E"/>
    <w:rsid w:val="00473A92"/>
    <w:rsid w:val="00473D90"/>
    <w:rsid w:val="00473F9A"/>
    <w:rsid w:val="00474166"/>
    <w:rsid w:val="0047442F"/>
    <w:rsid w:val="00474C81"/>
    <w:rsid w:val="00475627"/>
    <w:rsid w:val="00475F45"/>
    <w:rsid w:val="004763D3"/>
    <w:rsid w:val="004763E7"/>
    <w:rsid w:val="00476492"/>
    <w:rsid w:val="00476DFE"/>
    <w:rsid w:val="00477FE6"/>
    <w:rsid w:val="00480475"/>
    <w:rsid w:val="00480B45"/>
    <w:rsid w:val="00481147"/>
    <w:rsid w:val="004819DC"/>
    <w:rsid w:val="00481ED6"/>
    <w:rsid w:val="00482521"/>
    <w:rsid w:val="00482A5B"/>
    <w:rsid w:val="00482DFB"/>
    <w:rsid w:val="004833DF"/>
    <w:rsid w:val="00484575"/>
    <w:rsid w:val="00484C3D"/>
    <w:rsid w:val="00485092"/>
    <w:rsid w:val="00485097"/>
    <w:rsid w:val="00485985"/>
    <w:rsid w:val="004862CE"/>
    <w:rsid w:val="004874C4"/>
    <w:rsid w:val="00487915"/>
    <w:rsid w:val="00487BE2"/>
    <w:rsid w:val="004904A5"/>
    <w:rsid w:val="004913B1"/>
    <w:rsid w:val="0049178C"/>
    <w:rsid w:val="00492119"/>
    <w:rsid w:val="00492442"/>
    <w:rsid w:val="00492541"/>
    <w:rsid w:val="0049273B"/>
    <w:rsid w:val="0049417C"/>
    <w:rsid w:val="004949BF"/>
    <w:rsid w:val="00494B04"/>
    <w:rsid w:val="00494E5B"/>
    <w:rsid w:val="004957A3"/>
    <w:rsid w:val="00495B87"/>
    <w:rsid w:val="0049752E"/>
    <w:rsid w:val="00497F5D"/>
    <w:rsid w:val="004A04A6"/>
    <w:rsid w:val="004A0692"/>
    <w:rsid w:val="004A0941"/>
    <w:rsid w:val="004A0A19"/>
    <w:rsid w:val="004A0F82"/>
    <w:rsid w:val="004A18EF"/>
    <w:rsid w:val="004A1B7A"/>
    <w:rsid w:val="004A1E9A"/>
    <w:rsid w:val="004A20EF"/>
    <w:rsid w:val="004A20FB"/>
    <w:rsid w:val="004A292D"/>
    <w:rsid w:val="004A358F"/>
    <w:rsid w:val="004A37D8"/>
    <w:rsid w:val="004A3CE9"/>
    <w:rsid w:val="004A47AD"/>
    <w:rsid w:val="004A4901"/>
    <w:rsid w:val="004A4E72"/>
    <w:rsid w:val="004A4EA1"/>
    <w:rsid w:val="004A4F9E"/>
    <w:rsid w:val="004A53C0"/>
    <w:rsid w:val="004A5743"/>
    <w:rsid w:val="004A5770"/>
    <w:rsid w:val="004A5831"/>
    <w:rsid w:val="004A5940"/>
    <w:rsid w:val="004A5FBA"/>
    <w:rsid w:val="004A631A"/>
    <w:rsid w:val="004A6479"/>
    <w:rsid w:val="004A6518"/>
    <w:rsid w:val="004A665B"/>
    <w:rsid w:val="004A66A7"/>
    <w:rsid w:val="004A66E0"/>
    <w:rsid w:val="004A6A3D"/>
    <w:rsid w:val="004A6B12"/>
    <w:rsid w:val="004A6CC0"/>
    <w:rsid w:val="004B0248"/>
    <w:rsid w:val="004B0484"/>
    <w:rsid w:val="004B0978"/>
    <w:rsid w:val="004B09AF"/>
    <w:rsid w:val="004B1157"/>
    <w:rsid w:val="004B1CD3"/>
    <w:rsid w:val="004B2958"/>
    <w:rsid w:val="004B2F75"/>
    <w:rsid w:val="004B30D2"/>
    <w:rsid w:val="004B3589"/>
    <w:rsid w:val="004B3AA5"/>
    <w:rsid w:val="004B3D13"/>
    <w:rsid w:val="004B3D33"/>
    <w:rsid w:val="004B44FA"/>
    <w:rsid w:val="004B477A"/>
    <w:rsid w:val="004B4AC7"/>
    <w:rsid w:val="004B5104"/>
    <w:rsid w:val="004B5502"/>
    <w:rsid w:val="004B5AD7"/>
    <w:rsid w:val="004B65D6"/>
    <w:rsid w:val="004B66EB"/>
    <w:rsid w:val="004B698D"/>
    <w:rsid w:val="004B6E73"/>
    <w:rsid w:val="004B6EC4"/>
    <w:rsid w:val="004B71E2"/>
    <w:rsid w:val="004B74A5"/>
    <w:rsid w:val="004B7B01"/>
    <w:rsid w:val="004B7FF3"/>
    <w:rsid w:val="004C009A"/>
    <w:rsid w:val="004C0370"/>
    <w:rsid w:val="004C05E4"/>
    <w:rsid w:val="004C07D8"/>
    <w:rsid w:val="004C0B20"/>
    <w:rsid w:val="004C0DB9"/>
    <w:rsid w:val="004C17DC"/>
    <w:rsid w:val="004C193B"/>
    <w:rsid w:val="004C1D0E"/>
    <w:rsid w:val="004C1EC6"/>
    <w:rsid w:val="004C20B5"/>
    <w:rsid w:val="004C2545"/>
    <w:rsid w:val="004C27C9"/>
    <w:rsid w:val="004C2841"/>
    <w:rsid w:val="004C3A89"/>
    <w:rsid w:val="004C4319"/>
    <w:rsid w:val="004C47F9"/>
    <w:rsid w:val="004C483B"/>
    <w:rsid w:val="004C55EF"/>
    <w:rsid w:val="004C5B8F"/>
    <w:rsid w:val="004C6371"/>
    <w:rsid w:val="004C66D0"/>
    <w:rsid w:val="004C6D4A"/>
    <w:rsid w:val="004C6EAF"/>
    <w:rsid w:val="004C7407"/>
    <w:rsid w:val="004C743A"/>
    <w:rsid w:val="004C77A7"/>
    <w:rsid w:val="004C785B"/>
    <w:rsid w:val="004C7D0A"/>
    <w:rsid w:val="004C7DCE"/>
    <w:rsid w:val="004C7F41"/>
    <w:rsid w:val="004D011D"/>
    <w:rsid w:val="004D0408"/>
    <w:rsid w:val="004D0675"/>
    <w:rsid w:val="004D0AA6"/>
    <w:rsid w:val="004D0F8C"/>
    <w:rsid w:val="004D11FE"/>
    <w:rsid w:val="004D1333"/>
    <w:rsid w:val="004D13C7"/>
    <w:rsid w:val="004D140C"/>
    <w:rsid w:val="004D17A4"/>
    <w:rsid w:val="004D1EB4"/>
    <w:rsid w:val="004D2560"/>
    <w:rsid w:val="004D27C1"/>
    <w:rsid w:val="004D280E"/>
    <w:rsid w:val="004D282A"/>
    <w:rsid w:val="004D313B"/>
    <w:rsid w:val="004D3142"/>
    <w:rsid w:val="004D3183"/>
    <w:rsid w:val="004D31DB"/>
    <w:rsid w:val="004D3BF9"/>
    <w:rsid w:val="004D452A"/>
    <w:rsid w:val="004D4D35"/>
    <w:rsid w:val="004D5B62"/>
    <w:rsid w:val="004D60FB"/>
    <w:rsid w:val="004D658B"/>
    <w:rsid w:val="004D674B"/>
    <w:rsid w:val="004D6793"/>
    <w:rsid w:val="004D67E7"/>
    <w:rsid w:val="004D6AC7"/>
    <w:rsid w:val="004D6D6C"/>
    <w:rsid w:val="004D7127"/>
    <w:rsid w:val="004D7306"/>
    <w:rsid w:val="004D75D3"/>
    <w:rsid w:val="004E0595"/>
    <w:rsid w:val="004E08AE"/>
    <w:rsid w:val="004E0ABF"/>
    <w:rsid w:val="004E1119"/>
    <w:rsid w:val="004E116C"/>
    <w:rsid w:val="004E14DF"/>
    <w:rsid w:val="004E1D56"/>
    <w:rsid w:val="004E1DA4"/>
    <w:rsid w:val="004E1E4A"/>
    <w:rsid w:val="004E2070"/>
    <w:rsid w:val="004E25D0"/>
    <w:rsid w:val="004E2D4F"/>
    <w:rsid w:val="004E3150"/>
    <w:rsid w:val="004E341D"/>
    <w:rsid w:val="004E347A"/>
    <w:rsid w:val="004E3510"/>
    <w:rsid w:val="004E3521"/>
    <w:rsid w:val="004E3587"/>
    <w:rsid w:val="004E35BD"/>
    <w:rsid w:val="004E394A"/>
    <w:rsid w:val="004E3BB5"/>
    <w:rsid w:val="004E3E0C"/>
    <w:rsid w:val="004E404C"/>
    <w:rsid w:val="004E4576"/>
    <w:rsid w:val="004E46EB"/>
    <w:rsid w:val="004E47DB"/>
    <w:rsid w:val="004E4977"/>
    <w:rsid w:val="004E4986"/>
    <w:rsid w:val="004E4C8D"/>
    <w:rsid w:val="004E51AE"/>
    <w:rsid w:val="004E52E5"/>
    <w:rsid w:val="004E55CE"/>
    <w:rsid w:val="004E5DA5"/>
    <w:rsid w:val="004E6218"/>
    <w:rsid w:val="004E6753"/>
    <w:rsid w:val="004E6B25"/>
    <w:rsid w:val="004E6CC9"/>
    <w:rsid w:val="004E7613"/>
    <w:rsid w:val="004E7635"/>
    <w:rsid w:val="004E765C"/>
    <w:rsid w:val="004E7CFB"/>
    <w:rsid w:val="004F08B2"/>
    <w:rsid w:val="004F0B83"/>
    <w:rsid w:val="004F156A"/>
    <w:rsid w:val="004F23D0"/>
    <w:rsid w:val="004F253C"/>
    <w:rsid w:val="004F25B6"/>
    <w:rsid w:val="004F285E"/>
    <w:rsid w:val="004F2876"/>
    <w:rsid w:val="004F2A06"/>
    <w:rsid w:val="004F2AC7"/>
    <w:rsid w:val="004F2CBD"/>
    <w:rsid w:val="004F2D1E"/>
    <w:rsid w:val="004F2FD9"/>
    <w:rsid w:val="004F3814"/>
    <w:rsid w:val="004F39B4"/>
    <w:rsid w:val="004F41D3"/>
    <w:rsid w:val="004F42CC"/>
    <w:rsid w:val="004F4529"/>
    <w:rsid w:val="004F4A6F"/>
    <w:rsid w:val="004F4B56"/>
    <w:rsid w:val="004F4C48"/>
    <w:rsid w:val="004F4DB3"/>
    <w:rsid w:val="004F4E52"/>
    <w:rsid w:val="004F4E89"/>
    <w:rsid w:val="004F5484"/>
    <w:rsid w:val="004F5BBB"/>
    <w:rsid w:val="004F5CB3"/>
    <w:rsid w:val="004F606F"/>
    <w:rsid w:val="004F61FC"/>
    <w:rsid w:val="004F782F"/>
    <w:rsid w:val="004F7A16"/>
    <w:rsid w:val="005000EF"/>
    <w:rsid w:val="00500666"/>
    <w:rsid w:val="005006FE"/>
    <w:rsid w:val="00501631"/>
    <w:rsid w:val="00501938"/>
    <w:rsid w:val="00501AEB"/>
    <w:rsid w:val="00501AFF"/>
    <w:rsid w:val="00501BE1"/>
    <w:rsid w:val="00501CC1"/>
    <w:rsid w:val="00501EC1"/>
    <w:rsid w:val="00502047"/>
    <w:rsid w:val="00502611"/>
    <w:rsid w:val="00503214"/>
    <w:rsid w:val="005033BA"/>
    <w:rsid w:val="005037EC"/>
    <w:rsid w:val="00503E0A"/>
    <w:rsid w:val="00504038"/>
    <w:rsid w:val="005043BF"/>
    <w:rsid w:val="00504512"/>
    <w:rsid w:val="00504840"/>
    <w:rsid w:val="005049B9"/>
    <w:rsid w:val="00504A6A"/>
    <w:rsid w:val="00504F22"/>
    <w:rsid w:val="0050526C"/>
    <w:rsid w:val="00505273"/>
    <w:rsid w:val="005054E4"/>
    <w:rsid w:val="00505551"/>
    <w:rsid w:val="00505881"/>
    <w:rsid w:val="00505A7B"/>
    <w:rsid w:val="00505D2D"/>
    <w:rsid w:val="00505E23"/>
    <w:rsid w:val="00505EB5"/>
    <w:rsid w:val="00506447"/>
    <w:rsid w:val="00506557"/>
    <w:rsid w:val="00506619"/>
    <w:rsid w:val="00506808"/>
    <w:rsid w:val="00506D89"/>
    <w:rsid w:val="005070B5"/>
    <w:rsid w:val="00507A2A"/>
    <w:rsid w:val="005101D9"/>
    <w:rsid w:val="005105AC"/>
    <w:rsid w:val="0051061E"/>
    <w:rsid w:val="00510B09"/>
    <w:rsid w:val="00510E4F"/>
    <w:rsid w:val="00511333"/>
    <w:rsid w:val="005117E9"/>
    <w:rsid w:val="00511BFC"/>
    <w:rsid w:val="00511F7F"/>
    <w:rsid w:val="00511FD7"/>
    <w:rsid w:val="005123C0"/>
    <w:rsid w:val="00512953"/>
    <w:rsid w:val="00512A4C"/>
    <w:rsid w:val="00512BD9"/>
    <w:rsid w:val="00513130"/>
    <w:rsid w:val="005135DC"/>
    <w:rsid w:val="00513899"/>
    <w:rsid w:val="005138CD"/>
    <w:rsid w:val="00513E11"/>
    <w:rsid w:val="00513E1A"/>
    <w:rsid w:val="005140A1"/>
    <w:rsid w:val="0051414D"/>
    <w:rsid w:val="00514196"/>
    <w:rsid w:val="0051458C"/>
    <w:rsid w:val="00515BF5"/>
    <w:rsid w:val="00515BFD"/>
    <w:rsid w:val="00515C80"/>
    <w:rsid w:val="0051631A"/>
    <w:rsid w:val="00516697"/>
    <w:rsid w:val="005168EE"/>
    <w:rsid w:val="00516C0E"/>
    <w:rsid w:val="00517308"/>
    <w:rsid w:val="00517501"/>
    <w:rsid w:val="00517D2B"/>
    <w:rsid w:val="00520308"/>
    <w:rsid w:val="00520334"/>
    <w:rsid w:val="00521347"/>
    <w:rsid w:val="00522D68"/>
    <w:rsid w:val="005236A8"/>
    <w:rsid w:val="005239CB"/>
    <w:rsid w:val="00523B37"/>
    <w:rsid w:val="00523C07"/>
    <w:rsid w:val="00523CD7"/>
    <w:rsid w:val="00523E80"/>
    <w:rsid w:val="005241CB"/>
    <w:rsid w:val="00524AB1"/>
    <w:rsid w:val="00524B0F"/>
    <w:rsid w:val="005250D3"/>
    <w:rsid w:val="00525163"/>
    <w:rsid w:val="005252F1"/>
    <w:rsid w:val="00525E8A"/>
    <w:rsid w:val="005262EC"/>
    <w:rsid w:val="00526753"/>
    <w:rsid w:val="00526761"/>
    <w:rsid w:val="0052703A"/>
    <w:rsid w:val="005270BC"/>
    <w:rsid w:val="0052788A"/>
    <w:rsid w:val="00527C6C"/>
    <w:rsid w:val="00527DCA"/>
    <w:rsid w:val="00531300"/>
    <w:rsid w:val="005315C1"/>
    <w:rsid w:val="005315C4"/>
    <w:rsid w:val="0053311F"/>
    <w:rsid w:val="005336E0"/>
    <w:rsid w:val="00533B8D"/>
    <w:rsid w:val="00533DEF"/>
    <w:rsid w:val="00534955"/>
    <w:rsid w:val="00534AB3"/>
    <w:rsid w:val="00534CD5"/>
    <w:rsid w:val="005350E5"/>
    <w:rsid w:val="00535769"/>
    <w:rsid w:val="0053599F"/>
    <w:rsid w:val="0053667D"/>
    <w:rsid w:val="00536E63"/>
    <w:rsid w:val="0053718D"/>
    <w:rsid w:val="005372A1"/>
    <w:rsid w:val="005377B8"/>
    <w:rsid w:val="005377BB"/>
    <w:rsid w:val="00537F0B"/>
    <w:rsid w:val="005403AE"/>
    <w:rsid w:val="00540944"/>
    <w:rsid w:val="00540F73"/>
    <w:rsid w:val="0054124D"/>
    <w:rsid w:val="005420FD"/>
    <w:rsid w:val="005422AA"/>
    <w:rsid w:val="005422E8"/>
    <w:rsid w:val="00542480"/>
    <w:rsid w:val="00542958"/>
    <w:rsid w:val="00542BB4"/>
    <w:rsid w:val="00542D00"/>
    <w:rsid w:val="00542F0F"/>
    <w:rsid w:val="00543241"/>
    <w:rsid w:val="00543482"/>
    <w:rsid w:val="005437C6"/>
    <w:rsid w:val="005438F2"/>
    <w:rsid w:val="00543EC0"/>
    <w:rsid w:val="0054428E"/>
    <w:rsid w:val="0054443F"/>
    <w:rsid w:val="00544585"/>
    <w:rsid w:val="00544610"/>
    <w:rsid w:val="00544A5D"/>
    <w:rsid w:val="00544E2D"/>
    <w:rsid w:val="00544FC5"/>
    <w:rsid w:val="00545154"/>
    <w:rsid w:val="00545844"/>
    <w:rsid w:val="00545887"/>
    <w:rsid w:val="00545C45"/>
    <w:rsid w:val="00546277"/>
    <w:rsid w:val="00546491"/>
    <w:rsid w:val="00546A94"/>
    <w:rsid w:val="00546EFC"/>
    <w:rsid w:val="00547B8E"/>
    <w:rsid w:val="00547D67"/>
    <w:rsid w:val="0055007C"/>
    <w:rsid w:val="005503EC"/>
    <w:rsid w:val="0055080E"/>
    <w:rsid w:val="005508FA"/>
    <w:rsid w:val="00550A36"/>
    <w:rsid w:val="00550A8D"/>
    <w:rsid w:val="00550DDA"/>
    <w:rsid w:val="00551617"/>
    <w:rsid w:val="005518E5"/>
    <w:rsid w:val="00551B75"/>
    <w:rsid w:val="0055226D"/>
    <w:rsid w:val="00552538"/>
    <w:rsid w:val="0055262A"/>
    <w:rsid w:val="00552AC7"/>
    <w:rsid w:val="00552CDC"/>
    <w:rsid w:val="00552E90"/>
    <w:rsid w:val="00552EED"/>
    <w:rsid w:val="00553136"/>
    <w:rsid w:val="005532AA"/>
    <w:rsid w:val="00553727"/>
    <w:rsid w:val="00553E41"/>
    <w:rsid w:val="00553EC8"/>
    <w:rsid w:val="005545BC"/>
    <w:rsid w:val="005551EB"/>
    <w:rsid w:val="00555306"/>
    <w:rsid w:val="0055552B"/>
    <w:rsid w:val="005560B4"/>
    <w:rsid w:val="0055631D"/>
    <w:rsid w:val="00556618"/>
    <w:rsid w:val="00556722"/>
    <w:rsid w:val="00556DDF"/>
    <w:rsid w:val="00560756"/>
    <w:rsid w:val="00560DAC"/>
    <w:rsid w:val="00560E0B"/>
    <w:rsid w:val="00560E9F"/>
    <w:rsid w:val="00560F42"/>
    <w:rsid w:val="005612EB"/>
    <w:rsid w:val="00561A29"/>
    <w:rsid w:val="00561ABA"/>
    <w:rsid w:val="00561CD8"/>
    <w:rsid w:val="00561D13"/>
    <w:rsid w:val="00561EDD"/>
    <w:rsid w:val="00561F76"/>
    <w:rsid w:val="00562390"/>
    <w:rsid w:val="005623B3"/>
    <w:rsid w:val="0056255E"/>
    <w:rsid w:val="00562DB6"/>
    <w:rsid w:val="00563A85"/>
    <w:rsid w:val="00563F86"/>
    <w:rsid w:val="0056404A"/>
    <w:rsid w:val="00564203"/>
    <w:rsid w:val="00564834"/>
    <w:rsid w:val="00564ED0"/>
    <w:rsid w:val="005651E2"/>
    <w:rsid w:val="00565522"/>
    <w:rsid w:val="005656A1"/>
    <w:rsid w:val="005658FE"/>
    <w:rsid w:val="00565F42"/>
    <w:rsid w:val="0056664D"/>
    <w:rsid w:val="005666A6"/>
    <w:rsid w:val="00566932"/>
    <w:rsid w:val="00566F66"/>
    <w:rsid w:val="00567C22"/>
    <w:rsid w:val="00570058"/>
    <w:rsid w:val="00570327"/>
    <w:rsid w:val="0057053C"/>
    <w:rsid w:val="00570FD7"/>
    <w:rsid w:val="00571CD7"/>
    <w:rsid w:val="00572DDD"/>
    <w:rsid w:val="00572F9B"/>
    <w:rsid w:val="005731B4"/>
    <w:rsid w:val="00573D47"/>
    <w:rsid w:val="00573E8B"/>
    <w:rsid w:val="00573F7D"/>
    <w:rsid w:val="0057404F"/>
    <w:rsid w:val="005743AB"/>
    <w:rsid w:val="005743C5"/>
    <w:rsid w:val="0057459D"/>
    <w:rsid w:val="005748E0"/>
    <w:rsid w:val="00574972"/>
    <w:rsid w:val="005749C3"/>
    <w:rsid w:val="00574AC5"/>
    <w:rsid w:val="00574CC6"/>
    <w:rsid w:val="005758D7"/>
    <w:rsid w:val="00575B2D"/>
    <w:rsid w:val="0057648E"/>
    <w:rsid w:val="00576838"/>
    <w:rsid w:val="0057692A"/>
    <w:rsid w:val="005769D7"/>
    <w:rsid w:val="00576AE9"/>
    <w:rsid w:val="0057718E"/>
    <w:rsid w:val="0057763A"/>
    <w:rsid w:val="00577689"/>
    <w:rsid w:val="0057772F"/>
    <w:rsid w:val="00577B76"/>
    <w:rsid w:val="005807BE"/>
    <w:rsid w:val="00580967"/>
    <w:rsid w:val="00580CA1"/>
    <w:rsid w:val="00581441"/>
    <w:rsid w:val="00581BCA"/>
    <w:rsid w:val="00581EA0"/>
    <w:rsid w:val="00581EB9"/>
    <w:rsid w:val="0058244B"/>
    <w:rsid w:val="0058262E"/>
    <w:rsid w:val="005829DA"/>
    <w:rsid w:val="00582C12"/>
    <w:rsid w:val="005830F6"/>
    <w:rsid w:val="00583163"/>
    <w:rsid w:val="00583999"/>
    <w:rsid w:val="00583A8E"/>
    <w:rsid w:val="00583D94"/>
    <w:rsid w:val="00584A97"/>
    <w:rsid w:val="00584A9B"/>
    <w:rsid w:val="00584BA9"/>
    <w:rsid w:val="00584CA0"/>
    <w:rsid w:val="00584EFA"/>
    <w:rsid w:val="00586192"/>
    <w:rsid w:val="00586788"/>
    <w:rsid w:val="00586978"/>
    <w:rsid w:val="00586AB8"/>
    <w:rsid w:val="00586CC0"/>
    <w:rsid w:val="00586D80"/>
    <w:rsid w:val="00586E86"/>
    <w:rsid w:val="00586EA7"/>
    <w:rsid w:val="00586EBB"/>
    <w:rsid w:val="005870F3"/>
    <w:rsid w:val="0058726B"/>
    <w:rsid w:val="00587994"/>
    <w:rsid w:val="00587A61"/>
    <w:rsid w:val="00587CFA"/>
    <w:rsid w:val="00590380"/>
    <w:rsid w:val="005907DF"/>
    <w:rsid w:val="005909F3"/>
    <w:rsid w:val="00590BE9"/>
    <w:rsid w:val="00591183"/>
    <w:rsid w:val="00591422"/>
    <w:rsid w:val="00591482"/>
    <w:rsid w:val="00591FCC"/>
    <w:rsid w:val="005920AE"/>
    <w:rsid w:val="005925CD"/>
    <w:rsid w:val="005929BB"/>
    <w:rsid w:val="005931F4"/>
    <w:rsid w:val="0059433C"/>
    <w:rsid w:val="005958A3"/>
    <w:rsid w:val="005968C5"/>
    <w:rsid w:val="00596AE8"/>
    <w:rsid w:val="00597552"/>
    <w:rsid w:val="0059766C"/>
    <w:rsid w:val="005979B5"/>
    <w:rsid w:val="00597F0D"/>
    <w:rsid w:val="005A04B7"/>
    <w:rsid w:val="005A0563"/>
    <w:rsid w:val="005A0A6D"/>
    <w:rsid w:val="005A1725"/>
    <w:rsid w:val="005A1872"/>
    <w:rsid w:val="005A1B12"/>
    <w:rsid w:val="005A1D5F"/>
    <w:rsid w:val="005A1E31"/>
    <w:rsid w:val="005A2883"/>
    <w:rsid w:val="005A2AC4"/>
    <w:rsid w:val="005A3157"/>
    <w:rsid w:val="005A3235"/>
    <w:rsid w:val="005A42E1"/>
    <w:rsid w:val="005A44A0"/>
    <w:rsid w:val="005A456E"/>
    <w:rsid w:val="005A52B1"/>
    <w:rsid w:val="005A58BA"/>
    <w:rsid w:val="005A5A91"/>
    <w:rsid w:val="005A6108"/>
    <w:rsid w:val="005A670A"/>
    <w:rsid w:val="005A6CFE"/>
    <w:rsid w:val="005A6E01"/>
    <w:rsid w:val="005A702F"/>
    <w:rsid w:val="005A7FE1"/>
    <w:rsid w:val="005B0463"/>
    <w:rsid w:val="005B0D86"/>
    <w:rsid w:val="005B0EE8"/>
    <w:rsid w:val="005B15EA"/>
    <w:rsid w:val="005B2182"/>
    <w:rsid w:val="005B24B1"/>
    <w:rsid w:val="005B2850"/>
    <w:rsid w:val="005B29B1"/>
    <w:rsid w:val="005B29D4"/>
    <w:rsid w:val="005B32C1"/>
    <w:rsid w:val="005B332F"/>
    <w:rsid w:val="005B3514"/>
    <w:rsid w:val="005B355F"/>
    <w:rsid w:val="005B3747"/>
    <w:rsid w:val="005B3965"/>
    <w:rsid w:val="005B3B78"/>
    <w:rsid w:val="005B3CCE"/>
    <w:rsid w:val="005B3DA7"/>
    <w:rsid w:val="005B460D"/>
    <w:rsid w:val="005B4658"/>
    <w:rsid w:val="005B5309"/>
    <w:rsid w:val="005B5790"/>
    <w:rsid w:val="005B58F5"/>
    <w:rsid w:val="005B58F6"/>
    <w:rsid w:val="005B5D7D"/>
    <w:rsid w:val="005B60EA"/>
    <w:rsid w:val="005B65A9"/>
    <w:rsid w:val="005B6A32"/>
    <w:rsid w:val="005B6BD4"/>
    <w:rsid w:val="005B732F"/>
    <w:rsid w:val="005B7680"/>
    <w:rsid w:val="005B79F9"/>
    <w:rsid w:val="005B7B9A"/>
    <w:rsid w:val="005B7D00"/>
    <w:rsid w:val="005C078B"/>
    <w:rsid w:val="005C0840"/>
    <w:rsid w:val="005C0ECE"/>
    <w:rsid w:val="005C1606"/>
    <w:rsid w:val="005C18CA"/>
    <w:rsid w:val="005C22F8"/>
    <w:rsid w:val="005C26A8"/>
    <w:rsid w:val="005C2719"/>
    <w:rsid w:val="005C327F"/>
    <w:rsid w:val="005C328C"/>
    <w:rsid w:val="005C3CF6"/>
    <w:rsid w:val="005C470B"/>
    <w:rsid w:val="005C479A"/>
    <w:rsid w:val="005C47B8"/>
    <w:rsid w:val="005C4BD2"/>
    <w:rsid w:val="005C4C4E"/>
    <w:rsid w:val="005C4E20"/>
    <w:rsid w:val="005C4EC1"/>
    <w:rsid w:val="005C512F"/>
    <w:rsid w:val="005C51DC"/>
    <w:rsid w:val="005C5384"/>
    <w:rsid w:val="005C59E4"/>
    <w:rsid w:val="005C6153"/>
    <w:rsid w:val="005C6730"/>
    <w:rsid w:val="005C67DE"/>
    <w:rsid w:val="005C6BC7"/>
    <w:rsid w:val="005C7023"/>
    <w:rsid w:val="005C73ED"/>
    <w:rsid w:val="005C75BD"/>
    <w:rsid w:val="005C7839"/>
    <w:rsid w:val="005D08BF"/>
    <w:rsid w:val="005D095A"/>
    <w:rsid w:val="005D0A45"/>
    <w:rsid w:val="005D14C6"/>
    <w:rsid w:val="005D2448"/>
    <w:rsid w:val="005D24D3"/>
    <w:rsid w:val="005D25F2"/>
    <w:rsid w:val="005D29EB"/>
    <w:rsid w:val="005D2A56"/>
    <w:rsid w:val="005D2F9B"/>
    <w:rsid w:val="005D331F"/>
    <w:rsid w:val="005D39EE"/>
    <w:rsid w:val="005D4685"/>
    <w:rsid w:val="005D4924"/>
    <w:rsid w:val="005D4BA4"/>
    <w:rsid w:val="005D4ED6"/>
    <w:rsid w:val="005D5279"/>
    <w:rsid w:val="005D53E2"/>
    <w:rsid w:val="005D5F92"/>
    <w:rsid w:val="005D5FD2"/>
    <w:rsid w:val="005D622C"/>
    <w:rsid w:val="005D640C"/>
    <w:rsid w:val="005D6659"/>
    <w:rsid w:val="005D6C15"/>
    <w:rsid w:val="005D71FD"/>
    <w:rsid w:val="005D720D"/>
    <w:rsid w:val="005D76B4"/>
    <w:rsid w:val="005D78CA"/>
    <w:rsid w:val="005D7D5D"/>
    <w:rsid w:val="005D7EE2"/>
    <w:rsid w:val="005D7EFC"/>
    <w:rsid w:val="005E003D"/>
    <w:rsid w:val="005E050D"/>
    <w:rsid w:val="005E0F5B"/>
    <w:rsid w:val="005E1436"/>
    <w:rsid w:val="005E182A"/>
    <w:rsid w:val="005E1A34"/>
    <w:rsid w:val="005E1CFC"/>
    <w:rsid w:val="005E291F"/>
    <w:rsid w:val="005E2A78"/>
    <w:rsid w:val="005E2FEF"/>
    <w:rsid w:val="005E383F"/>
    <w:rsid w:val="005E397B"/>
    <w:rsid w:val="005E3C56"/>
    <w:rsid w:val="005E47CA"/>
    <w:rsid w:val="005E49E4"/>
    <w:rsid w:val="005E509E"/>
    <w:rsid w:val="005E55BF"/>
    <w:rsid w:val="005E5DBF"/>
    <w:rsid w:val="005E5FA9"/>
    <w:rsid w:val="005E642D"/>
    <w:rsid w:val="005E64A2"/>
    <w:rsid w:val="005E6808"/>
    <w:rsid w:val="005E6823"/>
    <w:rsid w:val="005E6882"/>
    <w:rsid w:val="005E6D7B"/>
    <w:rsid w:val="005F057F"/>
    <w:rsid w:val="005F05E7"/>
    <w:rsid w:val="005F1089"/>
    <w:rsid w:val="005F15A7"/>
    <w:rsid w:val="005F1659"/>
    <w:rsid w:val="005F17C2"/>
    <w:rsid w:val="005F2407"/>
    <w:rsid w:val="005F2501"/>
    <w:rsid w:val="005F27C2"/>
    <w:rsid w:val="005F28B5"/>
    <w:rsid w:val="005F3139"/>
    <w:rsid w:val="005F3B86"/>
    <w:rsid w:val="005F3F53"/>
    <w:rsid w:val="005F43C4"/>
    <w:rsid w:val="005F494F"/>
    <w:rsid w:val="005F53F3"/>
    <w:rsid w:val="005F56CF"/>
    <w:rsid w:val="005F5ADF"/>
    <w:rsid w:val="005F5B1F"/>
    <w:rsid w:val="005F5B26"/>
    <w:rsid w:val="005F5BB5"/>
    <w:rsid w:val="005F61EB"/>
    <w:rsid w:val="005F6393"/>
    <w:rsid w:val="005F63DB"/>
    <w:rsid w:val="005F66B0"/>
    <w:rsid w:val="005F67CC"/>
    <w:rsid w:val="005F75F5"/>
    <w:rsid w:val="005F7EDA"/>
    <w:rsid w:val="0060016E"/>
    <w:rsid w:val="006008DE"/>
    <w:rsid w:val="00600BA2"/>
    <w:rsid w:val="006010C6"/>
    <w:rsid w:val="00601161"/>
    <w:rsid w:val="00601627"/>
    <w:rsid w:val="006019A4"/>
    <w:rsid w:val="00601CD8"/>
    <w:rsid w:val="0060215C"/>
    <w:rsid w:val="006023CC"/>
    <w:rsid w:val="0060241C"/>
    <w:rsid w:val="0060281B"/>
    <w:rsid w:val="00602B65"/>
    <w:rsid w:val="00602BE7"/>
    <w:rsid w:val="00602F14"/>
    <w:rsid w:val="006031F7"/>
    <w:rsid w:val="006031FE"/>
    <w:rsid w:val="00603238"/>
    <w:rsid w:val="006038BF"/>
    <w:rsid w:val="00604084"/>
    <w:rsid w:val="00604880"/>
    <w:rsid w:val="00604CC8"/>
    <w:rsid w:val="0060562A"/>
    <w:rsid w:val="00605C49"/>
    <w:rsid w:val="0060603B"/>
    <w:rsid w:val="00606042"/>
    <w:rsid w:val="00606A5E"/>
    <w:rsid w:val="00606B37"/>
    <w:rsid w:val="00606DBF"/>
    <w:rsid w:val="006073BA"/>
    <w:rsid w:val="00607811"/>
    <w:rsid w:val="006105EB"/>
    <w:rsid w:val="00610630"/>
    <w:rsid w:val="006125EF"/>
    <w:rsid w:val="006126C2"/>
    <w:rsid w:val="006128EA"/>
    <w:rsid w:val="00612C2A"/>
    <w:rsid w:val="006140FD"/>
    <w:rsid w:val="00614CCE"/>
    <w:rsid w:val="00615186"/>
    <w:rsid w:val="006152A6"/>
    <w:rsid w:val="0061564E"/>
    <w:rsid w:val="00615FA9"/>
    <w:rsid w:val="0061607E"/>
    <w:rsid w:val="00616151"/>
    <w:rsid w:val="00616B36"/>
    <w:rsid w:val="00616EEE"/>
    <w:rsid w:val="0061730D"/>
    <w:rsid w:val="00617638"/>
    <w:rsid w:val="0061779B"/>
    <w:rsid w:val="00617F7D"/>
    <w:rsid w:val="00620025"/>
    <w:rsid w:val="0062014F"/>
    <w:rsid w:val="0062044E"/>
    <w:rsid w:val="006205A4"/>
    <w:rsid w:val="00620718"/>
    <w:rsid w:val="00620752"/>
    <w:rsid w:val="006207BE"/>
    <w:rsid w:val="00620AB9"/>
    <w:rsid w:val="00620E1B"/>
    <w:rsid w:val="00620EA6"/>
    <w:rsid w:val="00621336"/>
    <w:rsid w:val="0062155A"/>
    <w:rsid w:val="00621C67"/>
    <w:rsid w:val="00621FA8"/>
    <w:rsid w:val="00622444"/>
    <w:rsid w:val="006224F2"/>
    <w:rsid w:val="006226DB"/>
    <w:rsid w:val="00622C0D"/>
    <w:rsid w:val="00622E11"/>
    <w:rsid w:val="006239A6"/>
    <w:rsid w:val="00623A89"/>
    <w:rsid w:val="00623ABB"/>
    <w:rsid w:val="00624544"/>
    <w:rsid w:val="00624C87"/>
    <w:rsid w:val="00624F06"/>
    <w:rsid w:val="00625225"/>
    <w:rsid w:val="0062558F"/>
    <w:rsid w:val="00625EEE"/>
    <w:rsid w:val="00626226"/>
    <w:rsid w:val="00626E14"/>
    <w:rsid w:val="00626E54"/>
    <w:rsid w:val="00627ED1"/>
    <w:rsid w:val="00627EEA"/>
    <w:rsid w:val="0063002C"/>
    <w:rsid w:val="006308BB"/>
    <w:rsid w:val="00630A89"/>
    <w:rsid w:val="00630E19"/>
    <w:rsid w:val="00630E6C"/>
    <w:rsid w:val="00630FCF"/>
    <w:rsid w:val="00631055"/>
    <w:rsid w:val="00631432"/>
    <w:rsid w:val="00631613"/>
    <w:rsid w:val="00631B9C"/>
    <w:rsid w:val="00631DD7"/>
    <w:rsid w:val="00631F6F"/>
    <w:rsid w:val="0063286D"/>
    <w:rsid w:val="00633129"/>
    <w:rsid w:val="006331E5"/>
    <w:rsid w:val="0063357E"/>
    <w:rsid w:val="006335AB"/>
    <w:rsid w:val="006339CB"/>
    <w:rsid w:val="00633E7C"/>
    <w:rsid w:val="00634C3D"/>
    <w:rsid w:val="00634EC4"/>
    <w:rsid w:val="00634F77"/>
    <w:rsid w:val="006361AA"/>
    <w:rsid w:val="00636323"/>
    <w:rsid w:val="00636B2D"/>
    <w:rsid w:val="00636C9A"/>
    <w:rsid w:val="006373A0"/>
    <w:rsid w:val="00637424"/>
    <w:rsid w:val="00637723"/>
    <w:rsid w:val="00637917"/>
    <w:rsid w:val="006400E6"/>
    <w:rsid w:val="006407DE"/>
    <w:rsid w:val="006407E3"/>
    <w:rsid w:val="00640940"/>
    <w:rsid w:val="00641308"/>
    <w:rsid w:val="00641622"/>
    <w:rsid w:val="0064237B"/>
    <w:rsid w:val="006424A5"/>
    <w:rsid w:val="0064335E"/>
    <w:rsid w:val="006433DF"/>
    <w:rsid w:val="00643648"/>
    <w:rsid w:val="00643787"/>
    <w:rsid w:val="00644347"/>
    <w:rsid w:val="006443C6"/>
    <w:rsid w:val="00644651"/>
    <w:rsid w:val="0064488E"/>
    <w:rsid w:val="006449A0"/>
    <w:rsid w:val="00644D6B"/>
    <w:rsid w:val="0064501B"/>
    <w:rsid w:val="006450A6"/>
    <w:rsid w:val="0064526E"/>
    <w:rsid w:val="006453CF"/>
    <w:rsid w:val="00645578"/>
    <w:rsid w:val="00645F42"/>
    <w:rsid w:val="00646D75"/>
    <w:rsid w:val="00647683"/>
    <w:rsid w:val="006505D6"/>
    <w:rsid w:val="00650820"/>
    <w:rsid w:val="00650BB5"/>
    <w:rsid w:val="00650C0E"/>
    <w:rsid w:val="00650F2A"/>
    <w:rsid w:val="006517D5"/>
    <w:rsid w:val="0065185F"/>
    <w:rsid w:val="0065212E"/>
    <w:rsid w:val="00652478"/>
    <w:rsid w:val="00652956"/>
    <w:rsid w:val="00652AED"/>
    <w:rsid w:val="00652DD2"/>
    <w:rsid w:val="006530A5"/>
    <w:rsid w:val="00653BF9"/>
    <w:rsid w:val="00653E79"/>
    <w:rsid w:val="00654422"/>
    <w:rsid w:val="00654A67"/>
    <w:rsid w:val="00654B2E"/>
    <w:rsid w:val="00655033"/>
    <w:rsid w:val="006550D3"/>
    <w:rsid w:val="00655305"/>
    <w:rsid w:val="006554CB"/>
    <w:rsid w:val="0065594B"/>
    <w:rsid w:val="006559EC"/>
    <w:rsid w:val="00655FBC"/>
    <w:rsid w:val="006560FB"/>
    <w:rsid w:val="006562E2"/>
    <w:rsid w:val="006566F5"/>
    <w:rsid w:val="006567A5"/>
    <w:rsid w:val="006568C1"/>
    <w:rsid w:val="006568E0"/>
    <w:rsid w:val="00656F48"/>
    <w:rsid w:val="00657A80"/>
    <w:rsid w:val="0066002E"/>
    <w:rsid w:val="006609E8"/>
    <w:rsid w:val="00660D0C"/>
    <w:rsid w:val="00660ED8"/>
    <w:rsid w:val="006610FA"/>
    <w:rsid w:val="00661549"/>
    <w:rsid w:val="006618FD"/>
    <w:rsid w:val="006618FF"/>
    <w:rsid w:val="00661933"/>
    <w:rsid w:val="00662A35"/>
    <w:rsid w:val="00662B0F"/>
    <w:rsid w:val="00662C4D"/>
    <w:rsid w:val="006646F8"/>
    <w:rsid w:val="00664CB3"/>
    <w:rsid w:val="0066565B"/>
    <w:rsid w:val="00665B37"/>
    <w:rsid w:val="00665E64"/>
    <w:rsid w:val="006661F5"/>
    <w:rsid w:val="0066639D"/>
    <w:rsid w:val="00666521"/>
    <w:rsid w:val="00666AC9"/>
    <w:rsid w:val="00666C2D"/>
    <w:rsid w:val="006674E9"/>
    <w:rsid w:val="00667931"/>
    <w:rsid w:val="00667E88"/>
    <w:rsid w:val="00670216"/>
    <w:rsid w:val="006709D8"/>
    <w:rsid w:val="00670BF4"/>
    <w:rsid w:val="00670C08"/>
    <w:rsid w:val="00671797"/>
    <w:rsid w:val="00671A70"/>
    <w:rsid w:val="00671B15"/>
    <w:rsid w:val="00671D66"/>
    <w:rsid w:val="0067233A"/>
    <w:rsid w:val="00672433"/>
    <w:rsid w:val="006725FA"/>
    <w:rsid w:val="0067287F"/>
    <w:rsid w:val="00672898"/>
    <w:rsid w:val="006729F0"/>
    <w:rsid w:val="006729FB"/>
    <w:rsid w:val="00672B03"/>
    <w:rsid w:val="00672CA5"/>
    <w:rsid w:val="00672CA6"/>
    <w:rsid w:val="00672DFC"/>
    <w:rsid w:val="00672F51"/>
    <w:rsid w:val="006733A3"/>
    <w:rsid w:val="006738AD"/>
    <w:rsid w:val="00673BF7"/>
    <w:rsid w:val="00673F9D"/>
    <w:rsid w:val="006743D2"/>
    <w:rsid w:val="00674D7B"/>
    <w:rsid w:val="00674F34"/>
    <w:rsid w:val="00674F77"/>
    <w:rsid w:val="006751D7"/>
    <w:rsid w:val="00675429"/>
    <w:rsid w:val="00675742"/>
    <w:rsid w:val="00676149"/>
    <w:rsid w:val="006761F3"/>
    <w:rsid w:val="00676398"/>
    <w:rsid w:val="006765D7"/>
    <w:rsid w:val="00676CE1"/>
    <w:rsid w:val="00677020"/>
    <w:rsid w:val="00677610"/>
    <w:rsid w:val="00677814"/>
    <w:rsid w:val="00677FFD"/>
    <w:rsid w:val="00680540"/>
    <w:rsid w:val="00681028"/>
    <w:rsid w:val="00681192"/>
    <w:rsid w:val="006812A7"/>
    <w:rsid w:val="006818AD"/>
    <w:rsid w:val="006818CB"/>
    <w:rsid w:val="0068199E"/>
    <w:rsid w:val="006819EA"/>
    <w:rsid w:val="00681BE4"/>
    <w:rsid w:val="0068209B"/>
    <w:rsid w:val="00682979"/>
    <w:rsid w:val="00682B0E"/>
    <w:rsid w:val="00682B84"/>
    <w:rsid w:val="00682FE9"/>
    <w:rsid w:val="006832AC"/>
    <w:rsid w:val="0068399B"/>
    <w:rsid w:val="00684354"/>
    <w:rsid w:val="0068442C"/>
    <w:rsid w:val="006844FB"/>
    <w:rsid w:val="006847DE"/>
    <w:rsid w:val="00684C59"/>
    <w:rsid w:val="00684CCB"/>
    <w:rsid w:val="00685A9C"/>
    <w:rsid w:val="00685FF0"/>
    <w:rsid w:val="0068638F"/>
    <w:rsid w:val="0068643B"/>
    <w:rsid w:val="00686D5F"/>
    <w:rsid w:val="00686D8D"/>
    <w:rsid w:val="00686EE0"/>
    <w:rsid w:val="00686F54"/>
    <w:rsid w:val="006870D9"/>
    <w:rsid w:val="00687C2F"/>
    <w:rsid w:val="00687D3E"/>
    <w:rsid w:val="006901CF"/>
    <w:rsid w:val="00690927"/>
    <w:rsid w:val="00690C0F"/>
    <w:rsid w:val="006912FB"/>
    <w:rsid w:val="006914A5"/>
    <w:rsid w:val="006915C7"/>
    <w:rsid w:val="006924D3"/>
    <w:rsid w:val="0069250C"/>
    <w:rsid w:val="00692AD3"/>
    <w:rsid w:val="00692B61"/>
    <w:rsid w:val="00692FBC"/>
    <w:rsid w:val="00693237"/>
    <w:rsid w:val="00693871"/>
    <w:rsid w:val="006939A1"/>
    <w:rsid w:val="00693A21"/>
    <w:rsid w:val="00693C27"/>
    <w:rsid w:val="00693C86"/>
    <w:rsid w:val="00693D90"/>
    <w:rsid w:val="00694038"/>
    <w:rsid w:val="006945D4"/>
    <w:rsid w:val="006946DA"/>
    <w:rsid w:val="00694C5F"/>
    <w:rsid w:val="00694DD2"/>
    <w:rsid w:val="00694F59"/>
    <w:rsid w:val="00694FD5"/>
    <w:rsid w:val="00695819"/>
    <w:rsid w:val="00695C22"/>
    <w:rsid w:val="00696005"/>
    <w:rsid w:val="006960BA"/>
    <w:rsid w:val="0069634D"/>
    <w:rsid w:val="006967EA"/>
    <w:rsid w:val="0069687C"/>
    <w:rsid w:val="00696B85"/>
    <w:rsid w:val="00696C07"/>
    <w:rsid w:val="006A0378"/>
    <w:rsid w:val="006A0AAC"/>
    <w:rsid w:val="006A0E43"/>
    <w:rsid w:val="006A0F00"/>
    <w:rsid w:val="006A15A0"/>
    <w:rsid w:val="006A17F1"/>
    <w:rsid w:val="006A1BED"/>
    <w:rsid w:val="006A2608"/>
    <w:rsid w:val="006A27C3"/>
    <w:rsid w:val="006A3034"/>
    <w:rsid w:val="006A3454"/>
    <w:rsid w:val="006A3563"/>
    <w:rsid w:val="006A3761"/>
    <w:rsid w:val="006A3C5E"/>
    <w:rsid w:val="006A3CB1"/>
    <w:rsid w:val="006A3E6E"/>
    <w:rsid w:val="006A41B5"/>
    <w:rsid w:val="006A42AD"/>
    <w:rsid w:val="006A4418"/>
    <w:rsid w:val="006A47CA"/>
    <w:rsid w:val="006A5917"/>
    <w:rsid w:val="006A5919"/>
    <w:rsid w:val="006A5AAC"/>
    <w:rsid w:val="006A5EC6"/>
    <w:rsid w:val="006A5EE1"/>
    <w:rsid w:val="006A641F"/>
    <w:rsid w:val="006A7906"/>
    <w:rsid w:val="006A79E8"/>
    <w:rsid w:val="006A7B0E"/>
    <w:rsid w:val="006A7E09"/>
    <w:rsid w:val="006B0A7C"/>
    <w:rsid w:val="006B0D8A"/>
    <w:rsid w:val="006B184D"/>
    <w:rsid w:val="006B1BFE"/>
    <w:rsid w:val="006B21FD"/>
    <w:rsid w:val="006B26B8"/>
    <w:rsid w:val="006B3364"/>
    <w:rsid w:val="006B3374"/>
    <w:rsid w:val="006B37D5"/>
    <w:rsid w:val="006B3959"/>
    <w:rsid w:val="006B3B9D"/>
    <w:rsid w:val="006B3D50"/>
    <w:rsid w:val="006B3DB6"/>
    <w:rsid w:val="006B3E7B"/>
    <w:rsid w:val="006B3F42"/>
    <w:rsid w:val="006B44C7"/>
    <w:rsid w:val="006B45F4"/>
    <w:rsid w:val="006B4742"/>
    <w:rsid w:val="006B4829"/>
    <w:rsid w:val="006B4AB5"/>
    <w:rsid w:val="006B5152"/>
    <w:rsid w:val="006B58F7"/>
    <w:rsid w:val="006B60BC"/>
    <w:rsid w:val="006B62F3"/>
    <w:rsid w:val="006B6DA1"/>
    <w:rsid w:val="006B72E2"/>
    <w:rsid w:val="006B7F84"/>
    <w:rsid w:val="006C10F4"/>
    <w:rsid w:val="006C1BC9"/>
    <w:rsid w:val="006C1CFA"/>
    <w:rsid w:val="006C2C18"/>
    <w:rsid w:val="006C2E38"/>
    <w:rsid w:val="006C2FBE"/>
    <w:rsid w:val="006C3C2E"/>
    <w:rsid w:val="006C3F89"/>
    <w:rsid w:val="006C4558"/>
    <w:rsid w:val="006C458A"/>
    <w:rsid w:val="006C4B1B"/>
    <w:rsid w:val="006C4BDE"/>
    <w:rsid w:val="006C5318"/>
    <w:rsid w:val="006C5FDF"/>
    <w:rsid w:val="006C67EC"/>
    <w:rsid w:val="006C67F0"/>
    <w:rsid w:val="006C6D50"/>
    <w:rsid w:val="006C6EB9"/>
    <w:rsid w:val="006C6F8D"/>
    <w:rsid w:val="006C71D4"/>
    <w:rsid w:val="006C7948"/>
    <w:rsid w:val="006C7B46"/>
    <w:rsid w:val="006C7F9B"/>
    <w:rsid w:val="006D010F"/>
    <w:rsid w:val="006D1275"/>
    <w:rsid w:val="006D180F"/>
    <w:rsid w:val="006D1B0F"/>
    <w:rsid w:val="006D1CFF"/>
    <w:rsid w:val="006D25CB"/>
    <w:rsid w:val="006D2634"/>
    <w:rsid w:val="006D2CD6"/>
    <w:rsid w:val="006D2D11"/>
    <w:rsid w:val="006D3056"/>
    <w:rsid w:val="006D3249"/>
    <w:rsid w:val="006D3B10"/>
    <w:rsid w:val="006D415F"/>
    <w:rsid w:val="006D443F"/>
    <w:rsid w:val="006D4D2A"/>
    <w:rsid w:val="006D55C5"/>
    <w:rsid w:val="006D5B49"/>
    <w:rsid w:val="006D5C39"/>
    <w:rsid w:val="006D5CB6"/>
    <w:rsid w:val="006D5DD1"/>
    <w:rsid w:val="006D6E08"/>
    <w:rsid w:val="006D7242"/>
    <w:rsid w:val="006D7270"/>
    <w:rsid w:val="006D7C68"/>
    <w:rsid w:val="006D7CBE"/>
    <w:rsid w:val="006D7D62"/>
    <w:rsid w:val="006E0159"/>
    <w:rsid w:val="006E065E"/>
    <w:rsid w:val="006E0926"/>
    <w:rsid w:val="006E0EF3"/>
    <w:rsid w:val="006E14F6"/>
    <w:rsid w:val="006E16AC"/>
    <w:rsid w:val="006E181E"/>
    <w:rsid w:val="006E19E8"/>
    <w:rsid w:val="006E1B66"/>
    <w:rsid w:val="006E1D67"/>
    <w:rsid w:val="006E2323"/>
    <w:rsid w:val="006E23F4"/>
    <w:rsid w:val="006E2537"/>
    <w:rsid w:val="006E2642"/>
    <w:rsid w:val="006E36CE"/>
    <w:rsid w:val="006E3C53"/>
    <w:rsid w:val="006E4711"/>
    <w:rsid w:val="006E49DD"/>
    <w:rsid w:val="006E49ED"/>
    <w:rsid w:val="006E4B0D"/>
    <w:rsid w:val="006E522E"/>
    <w:rsid w:val="006E61AE"/>
    <w:rsid w:val="006E68D1"/>
    <w:rsid w:val="006E6E37"/>
    <w:rsid w:val="006E6EE7"/>
    <w:rsid w:val="006E6F03"/>
    <w:rsid w:val="006E70CF"/>
    <w:rsid w:val="006E7248"/>
    <w:rsid w:val="006E7B65"/>
    <w:rsid w:val="006F05F5"/>
    <w:rsid w:val="006F0641"/>
    <w:rsid w:val="006F090E"/>
    <w:rsid w:val="006F0E32"/>
    <w:rsid w:val="006F1B54"/>
    <w:rsid w:val="006F1DED"/>
    <w:rsid w:val="006F1F8D"/>
    <w:rsid w:val="006F2020"/>
    <w:rsid w:val="006F2881"/>
    <w:rsid w:val="006F2AEE"/>
    <w:rsid w:val="006F3161"/>
    <w:rsid w:val="006F3249"/>
    <w:rsid w:val="006F33E6"/>
    <w:rsid w:val="006F345B"/>
    <w:rsid w:val="006F3A71"/>
    <w:rsid w:val="006F3BF5"/>
    <w:rsid w:val="006F436D"/>
    <w:rsid w:val="006F438A"/>
    <w:rsid w:val="006F43DF"/>
    <w:rsid w:val="006F46E8"/>
    <w:rsid w:val="006F4BA4"/>
    <w:rsid w:val="006F4EED"/>
    <w:rsid w:val="006F5108"/>
    <w:rsid w:val="006F6563"/>
    <w:rsid w:val="006F6F7C"/>
    <w:rsid w:val="006F7D75"/>
    <w:rsid w:val="00700099"/>
    <w:rsid w:val="00700149"/>
    <w:rsid w:val="007001C4"/>
    <w:rsid w:val="007001D1"/>
    <w:rsid w:val="00700404"/>
    <w:rsid w:val="007005DD"/>
    <w:rsid w:val="00700664"/>
    <w:rsid w:val="00700B97"/>
    <w:rsid w:val="007017B7"/>
    <w:rsid w:val="00701BCC"/>
    <w:rsid w:val="00702158"/>
    <w:rsid w:val="0070219B"/>
    <w:rsid w:val="007022A7"/>
    <w:rsid w:val="007024E8"/>
    <w:rsid w:val="00702A45"/>
    <w:rsid w:val="0070315C"/>
    <w:rsid w:val="00703282"/>
    <w:rsid w:val="00703372"/>
    <w:rsid w:val="007034C7"/>
    <w:rsid w:val="007035C8"/>
    <w:rsid w:val="00704336"/>
    <w:rsid w:val="007043AD"/>
    <w:rsid w:val="007046D8"/>
    <w:rsid w:val="00704890"/>
    <w:rsid w:val="00704DCC"/>
    <w:rsid w:val="00704F88"/>
    <w:rsid w:val="007053FB"/>
    <w:rsid w:val="00705660"/>
    <w:rsid w:val="00705694"/>
    <w:rsid w:val="007056DF"/>
    <w:rsid w:val="00705AA6"/>
    <w:rsid w:val="00705C94"/>
    <w:rsid w:val="00705D55"/>
    <w:rsid w:val="00706341"/>
    <w:rsid w:val="00706991"/>
    <w:rsid w:val="00707048"/>
    <w:rsid w:val="0070739F"/>
    <w:rsid w:val="007078BC"/>
    <w:rsid w:val="007079B2"/>
    <w:rsid w:val="00707F27"/>
    <w:rsid w:val="00710BBC"/>
    <w:rsid w:val="00710EFD"/>
    <w:rsid w:val="007110BF"/>
    <w:rsid w:val="007113D7"/>
    <w:rsid w:val="00711F4B"/>
    <w:rsid w:val="00712D65"/>
    <w:rsid w:val="007136AB"/>
    <w:rsid w:val="00713929"/>
    <w:rsid w:val="00713996"/>
    <w:rsid w:val="00714959"/>
    <w:rsid w:val="00715BF2"/>
    <w:rsid w:val="00715DA5"/>
    <w:rsid w:val="00715E50"/>
    <w:rsid w:val="007161E3"/>
    <w:rsid w:val="007161FC"/>
    <w:rsid w:val="0071646C"/>
    <w:rsid w:val="00716EA6"/>
    <w:rsid w:val="007176B9"/>
    <w:rsid w:val="0072024C"/>
    <w:rsid w:val="007202CA"/>
    <w:rsid w:val="00720456"/>
    <w:rsid w:val="0072112C"/>
    <w:rsid w:val="00721311"/>
    <w:rsid w:val="00721845"/>
    <w:rsid w:val="00721C8F"/>
    <w:rsid w:val="00721E70"/>
    <w:rsid w:val="007228A0"/>
    <w:rsid w:val="007228B6"/>
    <w:rsid w:val="00722F7B"/>
    <w:rsid w:val="00723583"/>
    <w:rsid w:val="00723741"/>
    <w:rsid w:val="0072393B"/>
    <w:rsid w:val="007239A6"/>
    <w:rsid w:val="00723FEB"/>
    <w:rsid w:val="00724920"/>
    <w:rsid w:val="00724AA0"/>
    <w:rsid w:val="0072520B"/>
    <w:rsid w:val="0072522D"/>
    <w:rsid w:val="007260C3"/>
    <w:rsid w:val="007260DC"/>
    <w:rsid w:val="007260F7"/>
    <w:rsid w:val="00726968"/>
    <w:rsid w:val="00726B6C"/>
    <w:rsid w:val="00726CD8"/>
    <w:rsid w:val="007274DD"/>
    <w:rsid w:val="0072760C"/>
    <w:rsid w:val="00727679"/>
    <w:rsid w:val="0072770F"/>
    <w:rsid w:val="007301B0"/>
    <w:rsid w:val="007307A3"/>
    <w:rsid w:val="00730910"/>
    <w:rsid w:val="00730B37"/>
    <w:rsid w:val="00730EE2"/>
    <w:rsid w:val="00730F88"/>
    <w:rsid w:val="00731104"/>
    <w:rsid w:val="00731419"/>
    <w:rsid w:val="0073147A"/>
    <w:rsid w:val="00731817"/>
    <w:rsid w:val="00732571"/>
    <w:rsid w:val="00732889"/>
    <w:rsid w:val="00732A7D"/>
    <w:rsid w:val="00734DB7"/>
    <w:rsid w:val="0073523E"/>
    <w:rsid w:val="007357DF"/>
    <w:rsid w:val="00735AEE"/>
    <w:rsid w:val="00735C1C"/>
    <w:rsid w:val="00736412"/>
    <w:rsid w:val="0073648B"/>
    <w:rsid w:val="007368AA"/>
    <w:rsid w:val="00736EAF"/>
    <w:rsid w:val="0073772A"/>
    <w:rsid w:val="0073775F"/>
    <w:rsid w:val="00737801"/>
    <w:rsid w:val="00737D37"/>
    <w:rsid w:val="00740208"/>
    <w:rsid w:val="007402E3"/>
    <w:rsid w:val="0074037E"/>
    <w:rsid w:val="00740515"/>
    <w:rsid w:val="007406E3"/>
    <w:rsid w:val="00740C0E"/>
    <w:rsid w:val="00740E23"/>
    <w:rsid w:val="00741038"/>
    <w:rsid w:val="007416AE"/>
    <w:rsid w:val="007418A3"/>
    <w:rsid w:val="00741BD1"/>
    <w:rsid w:val="0074232C"/>
    <w:rsid w:val="00742C6C"/>
    <w:rsid w:val="00742C96"/>
    <w:rsid w:val="00743379"/>
    <w:rsid w:val="00743513"/>
    <w:rsid w:val="00743C5C"/>
    <w:rsid w:val="00743CA1"/>
    <w:rsid w:val="00743FD5"/>
    <w:rsid w:val="00745403"/>
    <w:rsid w:val="00745EDC"/>
    <w:rsid w:val="00745F43"/>
    <w:rsid w:val="0074618A"/>
    <w:rsid w:val="0074618C"/>
    <w:rsid w:val="007469B3"/>
    <w:rsid w:val="007470CF"/>
    <w:rsid w:val="0074743A"/>
    <w:rsid w:val="00747603"/>
    <w:rsid w:val="007478FE"/>
    <w:rsid w:val="00747AF2"/>
    <w:rsid w:val="00747CED"/>
    <w:rsid w:val="0075016B"/>
    <w:rsid w:val="00750702"/>
    <w:rsid w:val="00750FC3"/>
    <w:rsid w:val="007511EE"/>
    <w:rsid w:val="007519EB"/>
    <w:rsid w:val="00752654"/>
    <w:rsid w:val="00752851"/>
    <w:rsid w:val="00752AB9"/>
    <w:rsid w:val="00752FAE"/>
    <w:rsid w:val="007532B0"/>
    <w:rsid w:val="00753308"/>
    <w:rsid w:val="00753730"/>
    <w:rsid w:val="007540B3"/>
    <w:rsid w:val="00754118"/>
    <w:rsid w:val="0075453F"/>
    <w:rsid w:val="007555E9"/>
    <w:rsid w:val="00755A68"/>
    <w:rsid w:val="007562B9"/>
    <w:rsid w:val="0075637B"/>
    <w:rsid w:val="007563CA"/>
    <w:rsid w:val="007564D3"/>
    <w:rsid w:val="00756622"/>
    <w:rsid w:val="00756F3F"/>
    <w:rsid w:val="00756FBB"/>
    <w:rsid w:val="0075707D"/>
    <w:rsid w:val="007577FC"/>
    <w:rsid w:val="00757851"/>
    <w:rsid w:val="0075785A"/>
    <w:rsid w:val="00757860"/>
    <w:rsid w:val="00757D36"/>
    <w:rsid w:val="00757E02"/>
    <w:rsid w:val="0076050E"/>
    <w:rsid w:val="00760562"/>
    <w:rsid w:val="00760DE2"/>
    <w:rsid w:val="00760E8B"/>
    <w:rsid w:val="007612D2"/>
    <w:rsid w:val="00761435"/>
    <w:rsid w:val="007615EF"/>
    <w:rsid w:val="00761724"/>
    <w:rsid w:val="007625B4"/>
    <w:rsid w:val="00762A7D"/>
    <w:rsid w:val="00762AE0"/>
    <w:rsid w:val="00762EEC"/>
    <w:rsid w:val="00762F61"/>
    <w:rsid w:val="0076316F"/>
    <w:rsid w:val="007631E7"/>
    <w:rsid w:val="00763344"/>
    <w:rsid w:val="00763478"/>
    <w:rsid w:val="007634E5"/>
    <w:rsid w:val="007639CC"/>
    <w:rsid w:val="0076408A"/>
    <w:rsid w:val="007643CC"/>
    <w:rsid w:val="00764B1E"/>
    <w:rsid w:val="00764DD8"/>
    <w:rsid w:val="007651C2"/>
    <w:rsid w:val="00765A97"/>
    <w:rsid w:val="00765CEC"/>
    <w:rsid w:val="0076645B"/>
    <w:rsid w:val="00766577"/>
    <w:rsid w:val="00766933"/>
    <w:rsid w:val="00766FCE"/>
    <w:rsid w:val="00767430"/>
    <w:rsid w:val="0076777B"/>
    <w:rsid w:val="0077083F"/>
    <w:rsid w:val="00770B2B"/>
    <w:rsid w:val="00770DCB"/>
    <w:rsid w:val="00770EEB"/>
    <w:rsid w:val="00771244"/>
    <w:rsid w:val="00771342"/>
    <w:rsid w:val="007715D1"/>
    <w:rsid w:val="00771D7B"/>
    <w:rsid w:val="00772152"/>
    <w:rsid w:val="00772A4B"/>
    <w:rsid w:val="00772F76"/>
    <w:rsid w:val="0077397E"/>
    <w:rsid w:val="00773A23"/>
    <w:rsid w:val="00773D64"/>
    <w:rsid w:val="0077465A"/>
    <w:rsid w:val="0077468D"/>
    <w:rsid w:val="00774750"/>
    <w:rsid w:val="00774AAD"/>
    <w:rsid w:val="00774BB9"/>
    <w:rsid w:val="00774D9F"/>
    <w:rsid w:val="007750E0"/>
    <w:rsid w:val="00775697"/>
    <w:rsid w:val="00775A99"/>
    <w:rsid w:val="00775D91"/>
    <w:rsid w:val="00775E1D"/>
    <w:rsid w:val="00776335"/>
    <w:rsid w:val="007764BA"/>
    <w:rsid w:val="00776A0D"/>
    <w:rsid w:val="00777244"/>
    <w:rsid w:val="00777C1A"/>
    <w:rsid w:val="00777E2E"/>
    <w:rsid w:val="00780073"/>
    <w:rsid w:val="007800A6"/>
    <w:rsid w:val="00780823"/>
    <w:rsid w:val="00780E8A"/>
    <w:rsid w:val="007815C8"/>
    <w:rsid w:val="0078288F"/>
    <w:rsid w:val="00782C03"/>
    <w:rsid w:val="00782C15"/>
    <w:rsid w:val="007831A2"/>
    <w:rsid w:val="0078321D"/>
    <w:rsid w:val="007834D4"/>
    <w:rsid w:val="007837C4"/>
    <w:rsid w:val="0078424B"/>
    <w:rsid w:val="0078424D"/>
    <w:rsid w:val="00784274"/>
    <w:rsid w:val="00784503"/>
    <w:rsid w:val="007847D6"/>
    <w:rsid w:val="00785065"/>
    <w:rsid w:val="00785348"/>
    <w:rsid w:val="0078560B"/>
    <w:rsid w:val="00785972"/>
    <w:rsid w:val="007862A3"/>
    <w:rsid w:val="00786B6C"/>
    <w:rsid w:val="00786D17"/>
    <w:rsid w:val="00786E09"/>
    <w:rsid w:val="007870E9"/>
    <w:rsid w:val="007872D9"/>
    <w:rsid w:val="0078787A"/>
    <w:rsid w:val="00787BD6"/>
    <w:rsid w:val="0079000E"/>
    <w:rsid w:val="007904A3"/>
    <w:rsid w:val="007909B2"/>
    <w:rsid w:val="00791498"/>
    <w:rsid w:val="00792325"/>
    <w:rsid w:val="00793287"/>
    <w:rsid w:val="007933AA"/>
    <w:rsid w:val="0079396E"/>
    <w:rsid w:val="00793DB7"/>
    <w:rsid w:val="00793F95"/>
    <w:rsid w:val="00794712"/>
    <w:rsid w:val="0079473A"/>
    <w:rsid w:val="00795A3A"/>
    <w:rsid w:val="00795B14"/>
    <w:rsid w:val="00796739"/>
    <w:rsid w:val="007973C6"/>
    <w:rsid w:val="007A044C"/>
    <w:rsid w:val="007A076A"/>
    <w:rsid w:val="007A092E"/>
    <w:rsid w:val="007A0C73"/>
    <w:rsid w:val="007A0D7E"/>
    <w:rsid w:val="007A0FC8"/>
    <w:rsid w:val="007A1565"/>
    <w:rsid w:val="007A1898"/>
    <w:rsid w:val="007A1AFD"/>
    <w:rsid w:val="007A1B6F"/>
    <w:rsid w:val="007A1F26"/>
    <w:rsid w:val="007A288E"/>
    <w:rsid w:val="007A298A"/>
    <w:rsid w:val="007A31B1"/>
    <w:rsid w:val="007A326D"/>
    <w:rsid w:val="007A3589"/>
    <w:rsid w:val="007A38A3"/>
    <w:rsid w:val="007A38C0"/>
    <w:rsid w:val="007A3F72"/>
    <w:rsid w:val="007A481E"/>
    <w:rsid w:val="007A4C34"/>
    <w:rsid w:val="007A4DF2"/>
    <w:rsid w:val="007A4E44"/>
    <w:rsid w:val="007A4F90"/>
    <w:rsid w:val="007A564E"/>
    <w:rsid w:val="007A5A37"/>
    <w:rsid w:val="007A5E31"/>
    <w:rsid w:val="007A5E49"/>
    <w:rsid w:val="007A62A1"/>
    <w:rsid w:val="007A6AF5"/>
    <w:rsid w:val="007A72F8"/>
    <w:rsid w:val="007A7423"/>
    <w:rsid w:val="007A7F50"/>
    <w:rsid w:val="007B0970"/>
    <w:rsid w:val="007B0B8C"/>
    <w:rsid w:val="007B10FC"/>
    <w:rsid w:val="007B1203"/>
    <w:rsid w:val="007B1F74"/>
    <w:rsid w:val="007B2352"/>
    <w:rsid w:val="007B23D4"/>
    <w:rsid w:val="007B2514"/>
    <w:rsid w:val="007B2D56"/>
    <w:rsid w:val="007B2E67"/>
    <w:rsid w:val="007B2ED2"/>
    <w:rsid w:val="007B3838"/>
    <w:rsid w:val="007B404C"/>
    <w:rsid w:val="007B465E"/>
    <w:rsid w:val="007B4E54"/>
    <w:rsid w:val="007B5137"/>
    <w:rsid w:val="007B6037"/>
    <w:rsid w:val="007B6241"/>
    <w:rsid w:val="007B6664"/>
    <w:rsid w:val="007B66CF"/>
    <w:rsid w:val="007B6719"/>
    <w:rsid w:val="007B7BC2"/>
    <w:rsid w:val="007B7E98"/>
    <w:rsid w:val="007C0295"/>
    <w:rsid w:val="007C03ED"/>
    <w:rsid w:val="007C08E0"/>
    <w:rsid w:val="007C1082"/>
    <w:rsid w:val="007C1281"/>
    <w:rsid w:val="007C15BD"/>
    <w:rsid w:val="007C1AF5"/>
    <w:rsid w:val="007C1C00"/>
    <w:rsid w:val="007C1FFE"/>
    <w:rsid w:val="007C21CC"/>
    <w:rsid w:val="007C2BE6"/>
    <w:rsid w:val="007C2D16"/>
    <w:rsid w:val="007C365E"/>
    <w:rsid w:val="007C3D22"/>
    <w:rsid w:val="007C3F62"/>
    <w:rsid w:val="007C41CC"/>
    <w:rsid w:val="007C4866"/>
    <w:rsid w:val="007C48B6"/>
    <w:rsid w:val="007C4D80"/>
    <w:rsid w:val="007C4DAE"/>
    <w:rsid w:val="007C56D6"/>
    <w:rsid w:val="007C5D7D"/>
    <w:rsid w:val="007C5EE5"/>
    <w:rsid w:val="007C5F06"/>
    <w:rsid w:val="007C6918"/>
    <w:rsid w:val="007C6927"/>
    <w:rsid w:val="007C69ED"/>
    <w:rsid w:val="007C78B3"/>
    <w:rsid w:val="007C7DA9"/>
    <w:rsid w:val="007D00EE"/>
    <w:rsid w:val="007D0BA6"/>
    <w:rsid w:val="007D0C27"/>
    <w:rsid w:val="007D0C8A"/>
    <w:rsid w:val="007D1334"/>
    <w:rsid w:val="007D1864"/>
    <w:rsid w:val="007D1BC9"/>
    <w:rsid w:val="007D1C19"/>
    <w:rsid w:val="007D1ED2"/>
    <w:rsid w:val="007D1F4C"/>
    <w:rsid w:val="007D25EE"/>
    <w:rsid w:val="007D262E"/>
    <w:rsid w:val="007D2E7B"/>
    <w:rsid w:val="007D2F89"/>
    <w:rsid w:val="007D2FDA"/>
    <w:rsid w:val="007D3214"/>
    <w:rsid w:val="007D3478"/>
    <w:rsid w:val="007D37B7"/>
    <w:rsid w:val="007D3EC4"/>
    <w:rsid w:val="007D4383"/>
    <w:rsid w:val="007D440F"/>
    <w:rsid w:val="007D45E4"/>
    <w:rsid w:val="007D475D"/>
    <w:rsid w:val="007D4900"/>
    <w:rsid w:val="007D4C64"/>
    <w:rsid w:val="007D5206"/>
    <w:rsid w:val="007D561E"/>
    <w:rsid w:val="007D5998"/>
    <w:rsid w:val="007D5C41"/>
    <w:rsid w:val="007D6ABF"/>
    <w:rsid w:val="007D70A8"/>
    <w:rsid w:val="007D71E3"/>
    <w:rsid w:val="007D73CB"/>
    <w:rsid w:val="007D7BA6"/>
    <w:rsid w:val="007E01F3"/>
    <w:rsid w:val="007E077F"/>
    <w:rsid w:val="007E07D9"/>
    <w:rsid w:val="007E0827"/>
    <w:rsid w:val="007E0914"/>
    <w:rsid w:val="007E0B63"/>
    <w:rsid w:val="007E1030"/>
    <w:rsid w:val="007E16A6"/>
    <w:rsid w:val="007E190C"/>
    <w:rsid w:val="007E21FC"/>
    <w:rsid w:val="007E25A9"/>
    <w:rsid w:val="007E2822"/>
    <w:rsid w:val="007E2FC8"/>
    <w:rsid w:val="007E3075"/>
    <w:rsid w:val="007E3558"/>
    <w:rsid w:val="007E3848"/>
    <w:rsid w:val="007E3E3E"/>
    <w:rsid w:val="007E3EAB"/>
    <w:rsid w:val="007E4872"/>
    <w:rsid w:val="007E48BB"/>
    <w:rsid w:val="007E496D"/>
    <w:rsid w:val="007E4BC6"/>
    <w:rsid w:val="007E5412"/>
    <w:rsid w:val="007E5BB3"/>
    <w:rsid w:val="007E5D7A"/>
    <w:rsid w:val="007E605A"/>
    <w:rsid w:val="007E66AC"/>
    <w:rsid w:val="007E6C7F"/>
    <w:rsid w:val="007E6E11"/>
    <w:rsid w:val="007E7A58"/>
    <w:rsid w:val="007E7DB8"/>
    <w:rsid w:val="007E7FA4"/>
    <w:rsid w:val="007F0894"/>
    <w:rsid w:val="007F0C52"/>
    <w:rsid w:val="007F0E4C"/>
    <w:rsid w:val="007F0E63"/>
    <w:rsid w:val="007F149D"/>
    <w:rsid w:val="007F17A7"/>
    <w:rsid w:val="007F1EDD"/>
    <w:rsid w:val="007F2078"/>
    <w:rsid w:val="007F22D7"/>
    <w:rsid w:val="007F2582"/>
    <w:rsid w:val="007F28A4"/>
    <w:rsid w:val="007F2C96"/>
    <w:rsid w:val="007F3160"/>
    <w:rsid w:val="007F31DB"/>
    <w:rsid w:val="007F33AE"/>
    <w:rsid w:val="007F351E"/>
    <w:rsid w:val="007F368A"/>
    <w:rsid w:val="007F3BD4"/>
    <w:rsid w:val="007F3C82"/>
    <w:rsid w:val="007F3CE0"/>
    <w:rsid w:val="007F3EFB"/>
    <w:rsid w:val="007F4310"/>
    <w:rsid w:val="007F4668"/>
    <w:rsid w:val="007F46D8"/>
    <w:rsid w:val="007F4781"/>
    <w:rsid w:val="007F503C"/>
    <w:rsid w:val="007F539A"/>
    <w:rsid w:val="007F56F7"/>
    <w:rsid w:val="007F5B06"/>
    <w:rsid w:val="007F61E5"/>
    <w:rsid w:val="007F6DEA"/>
    <w:rsid w:val="007F73DD"/>
    <w:rsid w:val="007F74DE"/>
    <w:rsid w:val="007F76BB"/>
    <w:rsid w:val="008000E9"/>
    <w:rsid w:val="00800477"/>
    <w:rsid w:val="00800671"/>
    <w:rsid w:val="00800F73"/>
    <w:rsid w:val="008010FB"/>
    <w:rsid w:val="00801720"/>
    <w:rsid w:val="00802B5D"/>
    <w:rsid w:val="008035E6"/>
    <w:rsid w:val="00803EBB"/>
    <w:rsid w:val="00804163"/>
    <w:rsid w:val="00804735"/>
    <w:rsid w:val="008049AC"/>
    <w:rsid w:val="00804A76"/>
    <w:rsid w:val="00805151"/>
    <w:rsid w:val="00805CCE"/>
    <w:rsid w:val="00806749"/>
    <w:rsid w:val="00806B0D"/>
    <w:rsid w:val="00806DDB"/>
    <w:rsid w:val="00806E3A"/>
    <w:rsid w:val="00806F51"/>
    <w:rsid w:val="008075C6"/>
    <w:rsid w:val="00807842"/>
    <w:rsid w:val="008106FE"/>
    <w:rsid w:val="0081096B"/>
    <w:rsid w:val="00810E7D"/>
    <w:rsid w:val="0081117B"/>
    <w:rsid w:val="00811515"/>
    <w:rsid w:val="008115DE"/>
    <w:rsid w:val="00811F3D"/>
    <w:rsid w:val="00812104"/>
    <w:rsid w:val="00813239"/>
    <w:rsid w:val="00813D2C"/>
    <w:rsid w:val="00813E11"/>
    <w:rsid w:val="00813F1F"/>
    <w:rsid w:val="0081459F"/>
    <w:rsid w:val="008145DB"/>
    <w:rsid w:val="008146EC"/>
    <w:rsid w:val="00814EED"/>
    <w:rsid w:val="0081579C"/>
    <w:rsid w:val="008168D4"/>
    <w:rsid w:val="00816A06"/>
    <w:rsid w:val="0081756E"/>
    <w:rsid w:val="008200F8"/>
    <w:rsid w:val="0082029D"/>
    <w:rsid w:val="00820338"/>
    <w:rsid w:val="008206C6"/>
    <w:rsid w:val="00820964"/>
    <w:rsid w:val="00820E14"/>
    <w:rsid w:val="00821022"/>
    <w:rsid w:val="00821399"/>
    <w:rsid w:val="00821464"/>
    <w:rsid w:val="008216E0"/>
    <w:rsid w:val="00821B82"/>
    <w:rsid w:val="00821D13"/>
    <w:rsid w:val="00821D21"/>
    <w:rsid w:val="00822427"/>
    <w:rsid w:val="0082291B"/>
    <w:rsid w:val="00822A6A"/>
    <w:rsid w:val="00822BD6"/>
    <w:rsid w:val="00822C53"/>
    <w:rsid w:val="00822DDD"/>
    <w:rsid w:val="00822ED7"/>
    <w:rsid w:val="00822F2E"/>
    <w:rsid w:val="0082341A"/>
    <w:rsid w:val="008236D2"/>
    <w:rsid w:val="0082386A"/>
    <w:rsid w:val="008248F3"/>
    <w:rsid w:val="00824ACF"/>
    <w:rsid w:val="0082586F"/>
    <w:rsid w:val="00825D70"/>
    <w:rsid w:val="00826113"/>
    <w:rsid w:val="0082673F"/>
    <w:rsid w:val="00826778"/>
    <w:rsid w:val="00826D4B"/>
    <w:rsid w:val="00827B0A"/>
    <w:rsid w:val="00827CEB"/>
    <w:rsid w:val="00827E41"/>
    <w:rsid w:val="0083029C"/>
    <w:rsid w:val="0083030F"/>
    <w:rsid w:val="008303D0"/>
    <w:rsid w:val="00830D77"/>
    <w:rsid w:val="008310DC"/>
    <w:rsid w:val="008319A9"/>
    <w:rsid w:val="0083237A"/>
    <w:rsid w:val="008323FF"/>
    <w:rsid w:val="008329D8"/>
    <w:rsid w:val="00832FD5"/>
    <w:rsid w:val="0083343D"/>
    <w:rsid w:val="00833551"/>
    <w:rsid w:val="00833894"/>
    <w:rsid w:val="00833D47"/>
    <w:rsid w:val="00833D73"/>
    <w:rsid w:val="00834791"/>
    <w:rsid w:val="0083495D"/>
    <w:rsid w:val="00834D1A"/>
    <w:rsid w:val="00834EA9"/>
    <w:rsid w:val="00834F27"/>
    <w:rsid w:val="0083558D"/>
    <w:rsid w:val="008355F0"/>
    <w:rsid w:val="00835FB8"/>
    <w:rsid w:val="008361CE"/>
    <w:rsid w:val="00836509"/>
    <w:rsid w:val="0083650F"/>
    <w:rsid w:val="008369B3"/>
    <w:rsid w:val="00836F5F"/>
    <w:rsid w:val="00837450"/>
    <w:rsid w:val="008404D1"/>
    <w:rsid w:val="00840628"/>
    <w:rsid w:val="00841629"/>
    <w:rsid w:val="00841D77"/>
    <w:rsid w:val="008420FF"/>
    <w:rsid w:val="008422DA"/>
    <w:rsid w:val="008422FB"/>
    <w:rsid w:val="00842B8B"/>
    <w:rsid w:val="00843187"/>
    <w:rsid w:val="00843358"/>
    <w:rsid w:val="008433F8"/>
    <w:rsid w:val="00843734"/>
    <w:rsid w:val="008439AF"/>
    <w:rsid w:val="00844229"/>
    <w:rsid w:val="0084483E"/>
    <w:rsid w:val="00844855"/>
    <w:rsid w:val="008449A3"/>
    <w:rsid w:val="00844F53"/>
    <w:rsid w:val="0084526A"/>
    <w:rsid w:val="0084582C"/>
    <w:rsid w:val="00845E11"/>
    <w:rsid w:val="008460AB"/>
    <w:rsid w:val="008461D7"/>
    <w:rsid w:val="00846F1A"/>
    <w:rsid w:val="00847232"/>
    <w:rsid w:val="00847A8A"/>
    <w:rsid w:val="00847B3C"/>
    <w:rsid w:val="00847D54"/>
    <w:rsid w:val="00847E1A"/>
    <w:rsid w:val="00851312"/>
    <w:rsid w:val="008513AF"/>
    <w:rsid w:val="00852626"/>
    <w:rsid w:val="00852714"/>
    <w:rsid w:val="00852A41"/>
    <w:rsid w:val="00852BCA"/>
    <w:rsid w:val="00852F54"/>
    <w:rsid w:val="008538D7"/>
    <w:rsid w:val="008538F3"/>
    <w:rsid w:val="00853A6B"/>
    <w:rsid w:val="00853F14"/>
    <w:rsid w:val="00853F3E"/>
    <w:rsid w:val="0085434D"/>
    <w:rsid w:val="008548E3"/>
    <w:rsid w:val="0085502E"/>
    <w:rsid w:val="0085508D"/>
    <w:rsid w:val="00855389"/>
    <w:rsid w:val="00855488"/>
    <w:rsid w:val="008554F4"/>
    <w:rsid w:val="0085564C"/>
    <w:rsid w:val="008559DB"/>
    <w:rsid w:val="00855C3E"/>
    <w:rsid w:val="00855E58"/>
    <w:rsid w:val="00855E62"/>
    <w:rsid w:val="00855F36"/>
    <w:rsid w:val="00855F53"/>
    <w:rsid w:val="00856940"/>
    <w:rsid w:val="008569BB"/>
    <w:rsid w:val="00856CD0"/>
    <w:rsid w:val="00856FE7"/>
    <w:rsid w:val="0085701B"/>
    <w:rsid w:val="008571C0"/>
    <w:rsid w:val="0085788C"/>
    <w:rsid w:val="00857916"/>
    <w:rsid w:val="00857C1C"/>
    <w:rsid w:val="0086054C"/>
    <w:rsid w:val="0086083A"/>
    <w:rsid w:val="00860BCE"/>
    <w:rsid w:val="00860CAD"/>
    <w:rsid w:val="008617F5"/>
    <w:rsid w:val="00862050"/>
    <w:rsid w:val="008623F8"/>
    <w:rsid w:val="00862897"/>
    <w:rsid w:val="00862A3F"/>
    <w:rsid w:val="00862A72"/>
    <w:rsid w:val="00862C05"/>
    <w:rsid w:val="00863027"/>
    <w:rsid w:val="00863064"/>
    <w:rsid w:val="008630FD"/>
    <w:rsid w:val="0086317B"/>
    <w:rsid w:val="00863A6D"/>
    <w:rsid w:val="00863A99"/>
    <w:rsid w:val="00863C0B"/>
    <w:rsid w:val="00863E62"/>
    <w:rsid w:val="00863EDA"/>
    <w:rsid w:val="008644CE"/>
    <w:rsid w:val="0086452B"/>
    <w:rsid w:val="00864A0E"/>
    <w:rsid w:val="00864B19"/>
    <w:rsid w:val="00864F9B"/>
    <w:rsid w:val="00864FF0"/>
    <w:rsid w:val="00865340"/>
    <w:rsid w:val="00865475"/>
    <w:rsid w:val="00865E5F"/>
    <w:rsid w:val="00866180"/>
    <w:rsid w:val="00866663"/>
    <w:rsid w:val="008667F5"/>
    <w:rsid w:val="00866DD8"/>
    <w:rsid w:val="008670D4"/>
    <w:rsid w:val="00867230"/>
    <w:rsid w:val="00867AD3"/>
    <w:rsid w:val="00867DE6"/>
    <w:rsid w:val="008702DA"/>
    <w:rsid w:val="0087048B"/>
    <w:rsid w:val="008704D8"/>
    <w:rsid w:val="008708CC"/>
    <w:rsid w:val="00870A4B"/>
    <w:rsid w:val="00870B93"/>
    <w:rsid w:val="00870D11"/>
    <w:rsid w:val="00872502"/>
    <w:rsid w:val="008728A3"/>
    <w:rsid w:val="00872AC3"/>
    <w:rsid w:val="00872E1F"/>
    <w:rsid w:val="00873A32"/>
    <w:rsid w:val="00873B4F"/>
    <w:rsid w:val="00873E83"/>
    <w:rsid w:val="008743C1"/>
    <w:rsid w:val="00874973"/>
    <w:rsid w:val="00874E65"/>
    <w:rsid w:val="00874F4B"/>
    <w:rsid w:val="00874FEE"/>
    <w:rsid w:val="00875080"/>
    <w:rsid w:val="008750BC"/>
    <w:rsid w:val="008755C9"/>
    <w:rsid w:val="00875643"/>
    <w:rsid w:val="00875C72"/>
    <w:rsid w:val="00875D66"/>
    <w:rsid w:val="00875DB6"/>
    <w:rsid w:val="00875E26"/>
    <w:rsid w:val="00876D3E"/>
    <w:rsid w:val="008773B5"/>
    <w:rsid w:val="00877DCE"/>
    <w:rsid w:val="0088039E"/>
    <w:rsid w:val="008805AA"/>
    <w:rsid w:val="00880AE6"/>
    <w:rsid w:val="00880BDF"/>
    <w:rsid w:val="00881372"/>
    <w:rsid w:val="008817A1"/>
    <w:rsid w:val="0088193A"/>
    <w:rsid w:val="00881DCA"/>
    <w:rsid w:val="00881E91"/>
    <w:rsid w:val="00881F99"/>
    <w:rsid w:val="008823A0"/>
    <w:rsid w:val="00882437"/>
    <w:rsid w:val="00882877"/>
    <w:rsid w:val="00882B21"/>
    <w:rsid w:val="0088343E"/>
    <w:rsid w:val="00884C3C"/>
    <w:rsid w:val="00884DE1"/>
    <w:rsid w:val="00884F63"/>
    <w:rsid w:val="008856E1"/>
    <w:rsid w:val="008857AB"/>
    <w:rsid w:val="00885950"/>
    <w:rsid w:val="00885D57"/>
    <w:rsid w:val="00886614"/>
    <w:rsid w:val="0088712B"/>
    <w:rsid w:val="00887224"/>
    <w:rsid w:val="0088749F"/>
    <w:rsid w:val="00887821"/>
    <w:rsid w:val="00887910"/>
    <w:rsid w:val="00887ADA"/>
    <w:rsid w:val="008906DF"/>
    <w:rsid w:val="0089072F"/>
    <w:rsid w:val="008908DA"/>
    <w:rsid w:val="00891347"/>
    <w:rsid w:val="008917FF"/>
    <w:rsid w:val="00891824"/>
    <w:rsid w:val="00891B89"/>
    <w:rsid w:val="00891D10"/>
    <w:rsid w:val="008921F3"/>
    <w:rsid w:val="008923BD"/>
    <w:rsid w:val="008928C7"/>
    <w:rsid w:val="008931AC"/>
    <w:rsid w:val="00893A93"/>
    <w:rsid w:val="00893BEF"/>
    <w:rsid w:val="00894780"/>
    <w:rsid w:val="00894B98"/>
    <w:rsid w:val="00894C41"/>
    <w:rsid w:val="00894C7D"/>
    <w:rsid w:val="00895029"/>
    <w:rsid w:val="00895DD3"/>
    <w:rsid w:val="00895F27"/>
    <w:rsid w:val="008965CC"/>
    <w:rsid w:val="00896819"/>
    <w:rsid w:val="008969C1"/>
    <w:rsid w:val="00896B28"/>
    <w:rsid w:val="00896B53"/>
    <w:rsid w:val="00896D0A"/>
    <w:rsid w:val="008978A0"/>
    <w:rsid w:val="008A03E5"/>
    <w:rsid w:val="008A0C87"/>
    <w:rsid w:val="008A0EA8"/>
    <w:rsid w:val="008A13A7"/>
    <w:rsid w:val="008A1527"/>
    <w:rsid w:val="008A17D0"/>
    <w:rsid w:val="008A1AAC"/>
    <w:rsid w:val="008A202C"/>
    <w:rsid w:val="008A206D"/>
    <w:rsid w:val="008A2963"/>
    <w:rsid w:val="008A2990"/>
    <w:rsid w:val="008A3945"/>
    <w:rsid w:val="008A3EF4"/>
    <w:rsid w:val="008A49DF"/>
    <w:rsid w:val="008A50CA"/>
    <w:rsid w:val="008A555F"/>
    <w:rsid w:val="008A5E0A"/>
    <w:rsid w:val="008A65AF"/>
    <w:rsid w:val="008A6D06"/>
    <w:rsid w:val="008A717C"/>
    <w:rsid w:val="008A7305"/>
    <w:rsid w:val="008B0031"/>
    <w:rsid w:val="008B02A6"/>
    <w:rsid w:val="008B0408"/>
    <w:rsid w:val="008B0474"/>
    <w:rsid w:val="008B0714"/>
    <w:rsid w:val="008B15F8"/>
    <w:rsid w:val="008B24B3"/>
    <w:rsid w:val="008B2F70"/>
    <w:rsid w:val="008B31E4"/>
    <w:rsid w:val="008B333A"/>
    <w:rsid w:val="008B3F54"/>
    <w:rsid w:val="008B4813"/>
    <w:rsid w:val="008B4932"/>
    <w:rsid w:val="008B550C"/>
    <w:rsid w:val="008B563F"/>
    <w:rsid w:val="008B56B7"/>
    <w:rsid w:val="008B619E"/>
    <w:rsid w:val="008B62FC"/>
    <w:rsid w:val="008B639A"/>
    <w:rsid w:val="008B6731"/>
    <w:rsid w:val="008B6B9F"/>
    <w:rsid w:val="008B6C4B"/>
    <w:rsid w:val="008B6C82"/>
    <w:rsid w:val="008B6E54"/>
    <w:rsid w:val="008B6ECA"/>
    <w:rsid w:val="008B740C"/>
    <w:rsid w:val="008B7B30"/>
    <w:rsid w:val="008C048B"/>
    <w:rsid w:val="008C1464"/>
    <w:rsid w:val="008C15D2"/>
    <w:rsid w:val="008C1834"/>
    <w:rsid w:val="008C1CA0"/>
    <w:rsid w:val="008C210E"/>
    <w:rsid w:val="008C2186"/>
    <w:rsid w:val="008C2373"/>
    <w:rsid w:val="008C251B"/>
    <w:rsid w:val="008C2B84"/>
    <w:rsid w:val="008C313E"/>
    <w:rsid w:val="008C35DC"/>
    <w:rsid w:val="008C363E"/>
    <w:rsid w:val="008C42FE"/>
    <w:rsid w:val="008C44BE"/>
    <w:rsid w:val="008C4F31"/>
    <w:rsid w:val="008C54A2"/>
    <w:rsid w:val="008C551E"/>
    <w:rsid w:val="008C5DE5"/>
    <w:rsid w:val="008C61EB"/>
    <w:rsid w:val="008C620D"/>
    <w:rsid w:val="008C6433"/>
    <w:rsid w:val="008C6635"/>
    <w:rsid w:val="008C6CBD"/>
    <w:rsid w:val="008C71B1"/>
    <w:rsid w:val="008C750E"/>
    <w:rsid w:val="008C755B"/>
    <w:rsid w:val="008D0E0C"/>
    <w:rsid w:val="008D12B0"/>
    <w:rsid w:val="008D15B6"/>
    <w:rsid w:val="008D1F9C"/>
    <w:rsid w:val="008D22BB"/>
    <w:rsid w:val="008D2508"/>
    <w:rsid w:val="008D2591"/>
    <w:rsid w:val="008D282C"/>
    <w:rsid w:val="008D2C67"/>
    <w:rsid w:val="008D2D23"/>
    <w:rsid w:val="008D3269"/>
    <w:rsid w:val="008D3770"/>
    <w:rsid w:val="008D3A3E"/>
    <w:rsid w:val="008D3CAC"/>
    <w:rsid w:val="008D3FCF"/>
    <w:rsid w:val="008D460A"/>
    <w:rsid w:val="008D491B"/>
    <w:rsid w:val="008D4D66"/>
    <w:rsid w:val="008D5140"/>
    <w:rsid w:val="008D5A32"/>
    <w:rsid w:val="008D5CC7"/>
    <w:rsid w:val="008D5EFC"/>
    <w:rsid w:val="008D60F7"/>
    <w:rsid w:val="008D6194"/>
    <w:rsid w:val="008D6DBC"/>
    <w:rsid w:val="008D7080"/>
    <w:rsid w:val="008D70A0"/>
    <w:rsid w:val="008D72FB"/>
    <w:rsid w:val="008D7311"/>
    <w:rsid w:val="008D79B1"/>
    <w:rsid w:val="008D7D83"/>
    <w:rsid w:val="008E00E4"/>
    <w:rsid w:val="008E02AE"/>
    <w:rsid w:val="008E0488"/>
    <w:rsid w:val="008E0967"/>
    <w:rsid w:val="008E0C38"/>
    <w:rsid w:val="008E0E80"/>
    <w:rsid w:val="008E0F39"/>
    <w:rsid w:val="008E13A5"/>
    <w:rsid w:val="008E1899"/>
    <w:rsid w:val="008E1A6E"/>
    <w:rsid w:val="008E1D7D"/>
    <w:rsid w:val="008E1DB7"/>
    <w:rsid w:val="008E1FAF"/>
    <w:rsid w:val="008E217E"/>
    <w:rsid w:val="008E221E"/>
    <w:rsid w:val="008E2892"/>
    <w:rsid w:val="008E2CCA"/>
    <w:rsid w:val="008E2E31"/>
    <w:rsid w:val="008E312F"/>
    <w:rsid w:val="008E350B"/>
    <w:rsid w:val="008E3697"/>
    <w:rsid w:val="008E3712"/>
    <w:rsid w:val="008E3A42"/>
    <w:rsid w:val="008E3E4C"/>
    <w:rsid w:val="008E43BF"/>
    <w:rsid w:val="008E4A3E"/>
    <w:rsid w:val="008E504E"/>
    <w:rsid w:val="008E53C3"/>
    <w:rsid w:val="008E5452"/>
    <w:rsid w:val="008E5484"/>
    <w:rsid w:val="008E5990"/>
    <w:rsid w:val="008E5C4B"/>
    <w:rsid w:val="008E6898"/>
    <w:rsid w:val="008E6A5E"/>
    <w:rsid w:val="008E6D8A"/>
    <w:rsid w:val="008E6DD1"/>
    <w:rsid w:val="008E6DDF"/>
    <w:rsid w:val="008E7026"/>
    <w:rsid w:val="008E79AF"/>
    <w:rsid w:val="008E7ACF"/>
    <w:rsid w:val="008E7E46"/>
    <w:rsid w:val="008E7E67"/>
    <w:rsid w:val="008F01AE"/>
    <w:rsid w:val="008F0E76"/>
    <w:rsid w:val="008F0EA3"/>
    <w:rsid w:val="008F1362"/>
    <w:rsid w:val="008F1415"/>
    <w:rsid w:val="008F14A7"/>
    <w:rsid w:val="008F155B"/>
    <w:rsid w:val="008F186E"/>
    <w:rsid w:val="008F1AC9"/>
    <w:rsid w:val="008F1E52"/>
    <w:rsid w:val="008F230F"/>
    <w:rsid w:val="008F28AF"/>
    <w:rsid w:val="008F2AFE"/>
    <w:rsid w:val="008F2BC5"/>
    <w:rsid w:val="008F2CD9"/>
    <w:rsid w:val="008F315C"/>
    <w:rsid w:val="008F4019"/>
    <w:rsid w:val="008F46AE"/>
    <w:rsid w:val="008F48D9"/>
    <w:rsid w:val="008F5118"/>
    <w:rsid w:val="008F5442"/>
    <w:rsid w:val="008F5A0F"/>
    <w:rsid w:val="008F5B03"/>
    <w:rsid w:val="008F5CD6"/>
    <w:rsid w:val="008F6134"/>
    <w:rsid w:val="008F67B5"/>
    <w:rsid w:val="008F6901"/>
    <w:rsid w:val="008F6941"/>
    <w:rsid w:val="008F6951"/>
    <w:rsid w:val="008F6DCE"/>
    <w:rsid w:val="008F6DE2"/>
    <w:rsid w:val="008F721B"/>
    <w:rsid w:val="008F78C4"/>
    <w:rsid w:val="00900029"/>
    <w:rsid w:val="0090012C"/>
    <w:rsid w:val="0090056C"/>
    <w:rsid w:val="00900689"/>
    <w:rsid w:val="00900D73"/>
    <w:rsid w:val="00901638"/>
    <w:rsid w:val="00901ADA"/>
    <w:rsid w:val="009025C0"/>
    <w:rsid w:val="0090330E"/>
    <w:rsid w:val="0090339B"/>
    <w:rsid w:val="0090356D"/>
    <w:rsid w:val="0090361F"/>
    <w:rsid w:val="00903907"/>
    <w:rsid w:val="009040A6"/>
    <w:rsid w:val="0090431A"/>
    <w:rsid w:val="009046CD"/>
    <w:rsid w:val="00904C84"/>
    <w:rsid w:val="00905186"/>
    <w:rsid w:val="00905769"/>
    <w:rsid w:val="00905800"/>
    <w:rsid w:val="00905A30"/>
    <w:rsid w:val="00905C33"/>
    <w:rsid w:val="00905DD6"/>
    <w:rsid w:val="00905E82"/>
    <w:rsid w:val="0090614B"/>
    <w:rsid w:val="0090615B"/>
    <w:rsid w:val="00906162"/>
    <w:rsid w:val="009061F1"/>
    <w:rsid w:val="009065EE"/>
    <w:rsid w:val="009067A1"/>
    <w:rsid w:val="00906C85"/>
    <w:rsid w:val="00906D2B"/>
    <w:rsid w:val="00906D92"/>
    <w:rsid w:val="009073C7"/>
    <w:rsid w:val="0090775C"/>
    <w:rsid w:val="00911B44"/>
    <w:rsid w:val="009136C5"/>
    <w:rsid w:val="009136FD"/>
    <w:rsid w:val="00913D71"/>
    <w:rsid w:val="00913FA4"/>
    <w:rsid w:val="0091405E"/>
    <w:rsid w:val="00914142"/>
    <w:rsid w:val="009144FD"/>
    <w:rsid w:val="0091463F"/>
    <w:rsid w:val="0091506E"/>
    <w:rsid w:val="00915239"/>
    <w:rsid w:val="009152EE"/>
    <w:rsid w:val="0091557F"/>
    <w:rsid w:val="00915D7E"/>
    <w:rsid w:val="00916010"/>
    <w:rsid w:val="00916162"/>
    <w:rsid w:val="0091657F"/>
    <w:rsid w:val="009169E0"/>
    <w:rsid w:val="00916BBA"/>
    <w:rsid w:val="00916ED2"/>
    <w:rsid w:val="0091702B"/>
    <w:rsid w:val="00917139"/>
    <w:rsid w:val="00917242"/>
    <w:rsid w:val="00917949"/>
    <w:rsid w:val="00917DA2"/>
    <w:rsid w:val="00920023"/>
    <w:rsid w:val="009208FB"/>
    <w:rsid w:val="009210C6"/>
    <w:rsid w:val="009212A8"/>
    <w:rsid w:val="009212FD"/>
    <w:rsid w:val="00921893"/>
    <w:rsid w:val="00921FE3"/>
    <w:rsid w:val="00921FF6"/>
    <w:rsid w:val="00923551"/>
    <w:rsid w:val="0092390D"/>
    <w:rsid w:val="009239E4"/>
    <w:rsid w:val="00923F9D"/>
    <w:rsid w:val="00923FE9"/>
    <w:rsid w:val="00924499"/>
    <w:rsid w:val="00924792"/>
    <w:rsid w:val="0092483D"/>
    <w:rsid w:val="00925306"/>
    <w:rsid w:val="009253CC"/>
    <w:rsid w:val="00925BEE"/>
    <w:rsid w:val="0092602A"/>
    <w:rsid w:val="00926156"/>
    <w:rsid w:val="0093008B"/>
    <w:rsid w:val="00930B8B"/>
    <w:rsid w:val="00931005"/>
    <w:rsid w:val="009313FE"/>
    <w:rsid w:val="009315D2"/>
    <w:rsid w:val="009328F7"/>
    <w:rsid w:val="00932BEA"/>
    <w:rsid w:val="00933665"/>
    <w:rsid w:val="00933B4B"/>
    <w:rsid w:val="00934013"/>
    <w:rsid w:val="0093442A"/>
    <w:rsid w:val="009349A8"/>
    <w:rsid w:val="00934B7E"/>
    <w:rsid w:val="00934C89"/>
    <w:rsid w:val="00934F03"/>
    <w:rsid w:val="009351C7"/>
    <w:rsid w:val="00935395"/>
    <w:rsid w:val="009353DC"/>
    <w:rsid w:val="009355D7"/>
    <w:rsid w:val="00935788"/>
    <w:rsid w:val="00935E11"/>
    <w:rsid w:val="00935F1B"/>
    <w:rsid w:val="00935FEB"/>
    <w:rsid w:val="009364D9"/>
    <w:rsid w:val="00936763"/>
    <w:rsid w:val="00936DB6"/>
    <w:rsid w:val="009375D4"/>
    <w:rsid w:val="00937B33"/>
    <w:rsid w:val="00937F03"/>
    <w:rsid w:val="00937FBF"/>
    <w:rsid w:val="00940508"/>
    <w:rsid w:val="009405CA"/>
    <w:rsid w:val="00940989"/>
    <w:rsid w:val="00940AB7"/>
    <w:rsid w:val="00940B99"/>
    <w:rsid w:val="0094221C"/>
    <w:rsid w:val="00942231"/>
    <w:rsid w:val="00942954"/>
    <w:rsid w:val="0094296F"/>
    <w:rsid w:val="009429EB"/>
    <w:rsid w:val="00942B21"/>
    <w:rsid w:val="00942FF4"/>
    <w:rsid w:val="009430C4"/>
    <w:rsid w:val="0094314F"/>
    <w:rsid w:val="0094350E"/>
    <w:rsid w:val="009439C1"/>
    <w:rsid w:val="00943AAE"/>
    <w:rsid w:val="00943B1B"/>
    <w:rsid w:val="00943F5C"/>
    <w:rsid w:val="00944967"/>
    <w:rsid w:val="00944AA8"/>
    <w:rsid w:val="00945A93"/>
    <w:rsid w:val="00946008"/>
    <w:rsid w:val="00946392"/>
    <w:rsid w:val="00946557"/>
    <w:rsid w:val="0094688C"/>
    <w:rsid w:val="00946BEE"/>
    <w:rsid w:val="0094706B"/>
    <w:rsid w:val="00947338"/>
    <w:rsid w:val="0094750A"/>
    <w:rsid w:val="009501AD"/>
    <w:rsid w:val="0095025A"/>
    <w:rsid w:val="00950348"/>
    <w:rsid w:val="009504E7"/>
    <w:rsid w:val="009508BD"/>
    <w:rsid w:val="00950F03"/>
    <w:rsid w:val="00950FA2"/>
    <w:rsid w:val="0095142D"/>
    <w:rsid w:val="009515F9"/>
    <w:rsid w:val="009516FE"/>
    <w:rsid w:val="0095259B"/>
    <w:rsid w:val="00952823"/>
    <w:rsid w:val="00953719"/>
    <w:rsid w:val="0095453B"/>
    <w:rsid w:val="009551A8"/>
    <w:rsid w:val="009551B0"/>
    <w:rsid w:val="009552CC"/>
    <w:rsid w:val="009552EC"/>
    <w:rsid w:val="00955525"/>
    <w:rsid w:val="00955A78"/>
    <w:rsid w:val="0095626F"/>
    <w:rsid w:val="00956572"/>
    <w:rsid w:val="0095679A"/>
    <w:rsid w:val="00956975"/>
    <w:rsid w:val="00956C0A"/>
    <w:rsid w:val="00956D6F"/>
    <w:rsid w:val="00957C7B"/>
    <w:rsid w:val="00960230"/>
    <w:rsid w:val="009603DB"/>
    <w:rsid w:val="00960E1D"/>
    <w:rsid w:val="0096123C"/>
    <w:rsid w:val="0096131E"/>
    <w:rsid w:val="00961498"/>
    <w:rsid w:val="00961E81"/>
    <w:rsid w:val="009624C2"/>
    <w:rsid w:val="009624E6"/>
    <w:rsid w:val="009627FA"/>
    <w:rsid w:val="009628B6"/>
    <w:rsid w:val="00962E73"/>
    <w:rsid w:val="0096321E"/>
    <w:rsid w:val="00963813"/>
    <w:rsid w:val="00963A22"/>
    <w:rsid w:val="00963FE2"/>
    <w:rsid w:val="009641A2"/>
    <w:rsid w:val="00964756"/>
    <w:rsid w:val="00964C24"/>
    <w:rsid w:val="00965171"/>
    <w:rsid w:val="009653D0"/>
    <w:rsid w:val="00965529"/>
    <w:rsid w:val="00965905"/>
    <w:rsid w:val="0096593A"/>
    <w:rsid w:val="009667AE"/>
    <w:rsid w:val="00966B30"/>
    <w:rsid w:val="00966DCF"/>
    <w:rsid w:val="00966F49"/>
    <w:rsid w:val="00966FCD"/>
    <w:rsid w:val="00966FD3"/>
    <w:rsid w:val="00967011"/>
    <w:rsid w:val="00967491"/>
    <w:rsid w:val="00967806"/>
    <w:rsid w:val="0097098E"/>
    <w:rsid w:val="009712D6"/>
    <w:rsid w:val="009718C9"/>
    <w:rsid w:val="00971A9C"/>
    <w:rsid w:val="00971DD6"/>
    <w:rsid w:val="00971FF0"/>
    <w:rsid w:val="00972168"/>
    <w:rsid w:val="0097216A"/>
    <w:rsid w:val="0097245E"/>
    <w:rsid w:val="00972FC3"/>
    <w:rsid w:val="0097307B"/>
    <w:rsid w:val="00973158"/>
    <w:rsid w:val="0097328E"/>
    <w:rsid w:val="0097352D"/>
    <w:rsid w:val="00973540"/>
    <w:rsid w:val="00973628"/>
    <w:rsid w:val="0097389E"/>
    <w:rsid w:val="009742B7"/>
    <w:rsid w:val="00974FFC"/>
    <w:rsid w:val="009750E2"/>
    <w:rsid w:val="00975876"/>
    <w:rsid w:val="009763A1"/>
    <w:rsid w:val="009763F2"/>
    <w:rsid w:val="00976551"/>
    <w:rsid w:val="00976638"/>
    <w:rsid w:val="00976FD3"/>
    <w:rsid w:val="00977B67"/>
    <w:rsid w:val="009802D4"/>
    <w:rsid w:val="00980498"/>
    <w:rsid w:val="009805EA"/>
    <w:rsid w:val="00980708"/>
    <w:rsid w:val="00980BEC"/>
    <w:rsid w:val="00980D1E"/>
    <w:rsid w:val="00980E34"/>
    <w:rsid w:val="00980FD6"/>
    <w:rsid w:val="00982141"/>
    <w:rsid w:val="009821AC"/>
    <w:rsid w:val="00982E8E"/>
    <w:rsid w:val="00982F6B"/>
    <w:rsid w:val="00983463"/>
    <w:rsid w:val="0098355C"/>
    <w:rsid w:val="00983937"/>
    <w:rsid w:val="009839A4"/>
    <w:rsid w:val="00984259"/>
    <w:rsid w:val="00984659"/>
    <w:rsid w:val="009849B2"/>
    <w:rsid w:val="009858EB"/>
    <w:rsid w:val="00985DFA"/>
    <w:rsid w:val="00986634"/>
    <w:rsid w:val="00986994"/>
    <w:rsid w:val="00986C37"/>
    <w:rsid w:val="009874F3"/>
    <w:rsid w:val="009875CC"/>
    <w:rsid w:val="00990A26"/>
    <w:rsid w:val="00990C5F"/>
    <w:rsid w:val="00990DEA"/>
    <w:rsid w:val="00990F2F"/>
    <w:rsid w:val="0099101D"/>
    <w:rsid w:val="0099103E"/>
    <w:rsid w:val="00991AE5"/>
    <w:rsid w:val="00991CF8"/>
    <w:rsid w:val="009921A4"/>
    <w:rsid w:val="009923F3"/>
    <w:rsid w:val="009924C1"/>
    <w:rsid w:val="009926AC"/>
    <w:rsid w:val="009927AD"/>
    <w:rsid w:val="0099281A"/>
    <w:rsid w:val="009928F8"/>
    <w:rsid w:val="00992A42"/>
    <w:rsid w:val="00992EC3"/>
    <w:rsid w:val="00992EFA"/>
    <w:rsid w:val="009931A2"/>
    <w:rsid w:val="00993781"/>
    <w:rsid w:val="00993D8A"/>
    <w:rsid w:val="00994042"/>
    <w:rsid w:val="00994C99"/>
    <w:rsid w:val="00994DAA"/>
    <w:rsid w:val="0099568C"/>
    <w:rsid w:val="00995C03"/>
    <w:rsid w:val="00996385"/>
    <w:rsid w:val="00996C3C"/>
    <w:rsid w:val="00996F42"/>
    <w:rsid w:val="00997246"/>
    <w:rsid w:val="00997C10"/>
    <w:rsid w:val="00997D9D"/>
    <w:rsid w:val="009A06D0"/>
    <w:rsid w:val="009A09C4"/>
    <w:rsid w:val="009A1409"/>
    <w:rsid w:val="009A1D6B"/>
    <w:rsid w:val="009A203C"/>
    <w:rsid w:val="009A23E0"/>
    <w:rsid w:val="009A26D5"/>
    <w:rsid w:val="009A2706"/>
    <w:rsid w:val="009A328D"/>
    <w:rsid w:val="009A395A"/>
    <w:rsid w:val="009A3D1B"/>
    <w:rsid w:val="009A430D"/>
    <w:rsid w:val="009A453A"/>
    <w:rsid w:val="009A4682"/>
    <w:rsid w:val="009A470F"/>
    <w:rsid w:val="009A4723"/>
    <w:rsid w:val="009A4741"/>
    <w:rsid w:val="009A4836"/>
    <w:rsid w:val="009A5494"/>
    <w:rsid w:val="009A54D5"/>
    <w:rsid w:val="009A5567"/>
    <w:rsid w:val="009A559D"/>
    <w:rsid w:val="009A5BF4"/>
    <w:rsid w:val="009A61D7"/>
    <w:rsid w:val="009A63BE"/>
    <w:rsid w:val="009A6594"/>
    <w:rsid w:val="009A6671"/>
    <w:rsid w:val="009A690C"/>
    <w:rsid w:val="009A6B27"/>
    <w:rsid w:val="009A6C51"/>
    <w:rsid w:val="009A7BEE"/>
    <w:rsid w:val="009A7CE1"/>
    <w:rsid w:val="009B00C2"/>
    <w:rsid w:val="009B02AE"/>
    <w:rsid w:val="009B0415"/>
    <w:rsid w:val="009B0769"/>
    <w:rsid w:val="009B0B70"/>
    <w:rsid w:val="009B120B"/>
    <w:rsid w:val="009B13F3"/>
    <w:rsid w:val="009B2554"/>
    <w:rsid w:val="009B2577"/>
    <w:rsid w:val="009B31AA"/>
    <w:rsid w:val="009B326F"/>
    <w:rsid w:val="009B341E"/>
    <w:rsid w:val="009B3A26"/>
    <w:rsid w:val="009B3E1B"/>
    <w:rsid w:val="009B4417"/>
    <w:rsid w:val="009B46A1"/>
    <w:rsid w:val="009B51D5"/>
    <w:rsid w:val="009B54D4"/>
    <w:rsid w:val="009B56DE"/>
    <w:rsid w:val="009B6070"/>
    <w:rsid w:val="009B61DF"/>
    <w:rsid w:val="009B64F9"/>
    <w:rsid w:val="009B667B"/>
    <w:rsid w:val="009B6790"/>
    <w:rsid w:val="009B6877"/>
    <w:rsid w:val="009B69B5"/>
    <w:rsid w:val="009B72B2"/>
    <w:rsid w:val="009B738E"/>
    <w:rsid w:val="009B7626"/>
    <w:rsid w:val="009B762F"/>
    <w:rsid w:val="009B7B74"/>
    <w:rsid w:val="009C07E0"/>
    <w:rsid w:val="009C1573"/>
    <w:rsid w:val="009C15B7"/>
    <w:rsid w:val="009C16FA"/>
    <w:rsid w:val="009C1E30"/>
    <w:rsid w:val="009C298A"/>
    <w:rsid w:val="009C2A4B"/>
    <w:rsid w:val="009C3611"/>
    <w:rsid w:val="009C3C04"/>
    <w:rsid w:val="009C48A3"/>
    <w:rsid w:val="009C5195"/>
    <w:rsid w:val="009C5556"/>
    <w:rsid w:val="009C5BC1"/>
    <w:rsid w:val="009C7514"/>
    <w:rsid w:val="009C752C"/>
    <w:rsid w:val="009C78B9"/>
    <w:rsid w:val="009C7A56"/>
    <w:rsid w:val="009C7C7A"/>
    <w:rsid w:val="009D0275"/>
    <w:rsid w:val="009D0296"/>
    <w:rsid w:val="009D02CC"/>
    <w:rsid w:val="009D0B5A"/>
    <w:rsid w:val="009D0E6E"/>
    <w:rsid w:val="009D0F01"/>
    <w:rsid w:val="009D14AA"/>
    <w:rsid w:val="009D18D0"/>
    <w:rsid w:val="009D1B86"/>
    <w:rsid w:val="009D23D0"/>
    <w:rsid w:val="009D2CC7"/>
    <w:rsid w:val="009D36F9"/>
    <w:rsid w:val="009D483F"/>
    <w:rsid w:val="009D4B4F"/>
    <w:rsid w:val="009D4C2A"/>
    <w:rsid w:val="009D4E26"/>
    <w:rsid w:val="009D5988"/>
    <w:rsid w:val="009D5BBA"/>
    <w:rsid w:val="009D6D6C"/>
    <w:rsid w:val="009D74EC"/>
    <w:rsid w:val="009D7CC9"/>
    <w:rsid w:val="009D7E48"/>
    <w:rsid w:val="009E01E5"/>
    <w:rsid w:val="009E0341"/>
    <w:rsid w:val="009E056E"/>
    <w:rsid w:val="009E076C"/>
    <w:rsid w:val="009E0C3E"/>
    <w:rsid w:val="009E14B2"/>
    <w:rsid w:val="009E1AF5"/>
    <w:rsid w:val="009E1D61"/>
    <w:rsid w:val="009E20BB"/>
    <w:rsid w:val="009E2568"/>
    <w:rsid w:val="009E2663"/>
    <w:rsid w:val="009E2784"/>
    <w:rsid w:val="009E2DDA"/>
    <w:rsid w:val="009E3319"/>
    <w:rsid w:val="009E4235"/>
    <w:rsid w:val="009E4649"/>
    <w:rsid w:val="009E489B"/>
    <w:rsid w:val="009E49A2"/>
    <w:rsid w:val="009E504A"/>
    <w:rsid w:val="009E5431"/>
    <w:rsid w:val="009E54A5"/>
    <w:rsid w:val="009E56AA"/>
    <w:rsid w:val="009E5DD7"/>
    <w:rsid w:val="009E64E2"/>
    <w:rsid w:val="009E6716"/>
    <w:rsid w:val="009E6B17"/>
    <w:rsid w:val="009E6D16"/>
    <w:rsid w:val="009E6F62"/>
    <w:rsid w:val="009E740A"/>
    <w:rsid w:val="009E74E4"/>
    <w:rsid w:val="009E7AC4"/>
    <w:rsid w:val="009E7B44"/>
    <w:rsid w:val="009F01AA"/>
    <w:rsid w:val="009F0557"/>
    <w:rsid w:val="009F0A58"/>
    <w:rsid w:val="009F0D86"/>
    <w:rsid w:val="009F10F1"/>
    <w:rsid w:val="009F1126"/>
    <w:rsid w:val="009F12D2"/>
    <w:rsid w:val="009F13C1"/>
    <w:rsid w:val="009F165E"/>
    <w:rsid w:val="009F29CC"/>
    <w:rsid w:val="009F2A56"/>
    <w:rsid w:val="009F2B64"/>
    <w:rsid w:val="009F3702"/>
    <w:rsid w:val="009F38DC"/>
    <w:rsid w:val="009F3947"/>
    <w:rsid w:val="009F3FD6"/>
    <w:rsid w:val="009F3FFE"/>
    <w:rsid w:val="009F47ED"/>
    <w:rsid w:val="009F4905"/>
    <w:rsid w:val="009F4ECF"/>
    <w:rsid w:val="009F51DE"/>
    <w:rsid w:val="009F54D5"/>
    <w:rsid w:val="009F62C4"/>
    <w:rsid w:val="009F65F3"/>
    <w:rsid w:val="009F6A1F"/>
    <w:rsid w:val="009F798D"/>
    <w:rsid w:val="009F7AFF"/>
    <w:rsid w:val="009F7D72"/>
    <w:rsid w:val="009F7F23"/>
    <w:rsid w:val="00A0010C"/>
    <w:rsid w:val="00A003E7"/>
    <w:rsid w:val="00A00679"/>
    <w:rsid w:val="00A00DD0"/>
    <w:rsid w:val="00A01308"/>
    <w:rsid w:val="00A0159E"/>
    <w:rsid w:val="00A018DC"/>
    <w:rsid w:val="00A02786"/>
    <w:rsid w:val="00A027B9"/>
    <w:rsid w:val="00A02954"/>
    <w:rsid w:val="00A02AC0"/>
    <w:rsid w:val="00A02E6D"/>
    <w:rsid w:val="00A03253"/>
    <w:rsid w:val="00A032A0"/>
    <w:rsid w:val="00A033C2"/>
    <w:rsid w:val="00A0360F"/>
    <w:rsid w:val="00A03B3A"/>
    <w:rsid w:val="00A03B72"/>
    <w:rsid w:val="00A053AF"/>
    <w:rsid w:val="00A05834"/>
    <w:rsid w:val="00A07DFD"/>
    <w:rsid w:val="00A104A6"/>
    <w:rsid w:val="00A10695"/>
    <w:rsid w:val="00A1080F"/>
    <w:rsid w:val="00A10E16"/>
    <w:rsid w:val="00A11010"/>
    <w:rsid w:val="00A112A5"/>
    <w:rsid w:val="00A11586"/>
    <w:rsid w:val="00A115CB"/>
    <w:rsid w:val="00A11645"/>
    <w:rsid w:val="00A11831"/>
    <w:rsid w:val="00A1190B"/>
    <w:rsid w:val="00A11A81"/>
    <w:rsid w:val="00A11FB0"/>
    <w:rsid w:val="00A12595"/>
    <w:rsid w:val="00A1260C"/>
    <w:rsid w:val="00A128BB"/>
    <w:rsid w:val="00A12B65"/>
    <w:rsid w:val="00A13318"/>
    <w:rsid w:val="00A1369F"/>
    <w:rsid w:val="00A13B45"/>
    <w:rsid w:val="00A13C20"/>
    <w:rsid w:val="00A13E56"/>
    <w:rsid w:val="00A142FC"/>
    <w:rsid w:val="00A14763"/>
    <w:rsid w:val="00A1519A"/>
    <w:rsid w:val="00A15B7C"/>
    <w:rsid w:val="00A15F2C"/>
    <w:rsid w:val="00A15F70"/>
    <w:rsid w:val="00A16225"/>
    <w:rsid w:val="00A16961"/>
    <w:rsid w:val="00A16AEE"/>
    <w:rsid w:val="00A16B6E"/>
    <w:rsid w:val="00A16E80"/>
    <w:rsid w:val="00A17ADF"/>
    <w:rsid w:val="00A17B21"/>
    <w:rsid w:val="00A17D92"/>
    <w:rsid w:val="00A20035"/>
    <w:rsid w:val="00A204B4"/>
    <w:rsid w:val="00A2086C"/>
    <w:rsid w:val="00A20985"/>
    <w:rsid w:val="00A21821"/>
    <w:rsid w:val="00A21977"/>
    <w:rsid w:val="00A21F86"/>
    <w:rsid w:val="00A2242D"/>
    <w:rsid w:val="00A2269A"/>
    <w:rsid w:val="00A228C9"/>
    <w:rsid w:val="00A22B6E"/>
    <w:rsid w:val="00A23234"/>
    <w:rsid w:val="00A23EC4"/>
    <w:rsid w:val="00A24B9C"/>
    <w:rsid w:val="00A24E0B"/>
    <w:rsid w:val="00A251BB"/>
    <w:rsid w:val="00A2520B"/>
    <w:rsid w:val="00A25DF7"/>
    <w:rsid w:val="00A25F9F"/>
    <w:rsid w:val="00A26400"/>
    <w:rsid w:val="00A264F9"/>
    <w:rsid w:val="00A2653E"/>
    <w:rsid w:val="00A2663A"/>
    <w:rsid w:val="00A2669D"/>
    <w:rsid w:val="00A26758"/>
    <w:rsid w:val="00A26F70"/>
    <w:rsid w:val="00A26FBB"/>
    <w:rsid w:val="00A27218"/>
    <w:rsid w:val="00A27945"/>
    <w:rsid w:val="00A27A93"/>
    <w:rsid w:val="00A30319"/>
    <w:rsid w:val="00A3068A"/>
    <w:rsid w:val="00A307BC"/>
    <w:rsid w:val="00A30D97"/>
    <w:rsid w:val="00A30E49"/>
    <w:rsid w:val="00A3194B"/>
    <w:rsid w:val="00A319CB"/>
    <w:rsid w:val="00A319E8"/>
    <w:rsid w:val="00A31B80"/>
    <w:rsid w:val="00A31DAC"/>
    <w:rsid w:val="00A32608"/>
    <w:rsid w:val="00A32ABE"/>
    <w:rsid w:val="00A32BDD"/>
    <w:rsid w:val="00A32CC2"/>
    <w:rsid w:val="00A32E26"/>
    <w:rsid w:val="00A339D6"/>
    <w:rsid w:val="00A34169"/>
    <w:rsid w:val="00A349F2"/>
    <w:rsid w:val="00A34FB1"/>
    <w:rsid w:val="00A35150"/>
    <w:rsid w:val="00A35356"/>
    <w:rsid w:val="00A3552A"/>
    <w:rsid w:val="00A355FD"/>
    <w:rsid w:val="00A3611B"/>
    <w:rsid w:val="00A36243"/>
    <w:rsid w:val="00A364F5"/>
    <w:rsid w:val="00A369E2"/>
    <w:rsid w:val="00A37535"/>
    <w:rsid w:val="00A37C2E"/>
    <w:rsid w:val="00A40B03"/>
    <w:rsid w:val="00A40C39"/>
    <w:rsid w:val="00A40F7C"/>
    <w:rsid w:val="00A41583"/>
    <w:rsid w:val="00A415DB"/>
    <w:rsid w:val="00A41616"/>
    <w:rsid w:val="00A4170B"/>
    <w:rsid w:val="00A41CC7"/>
    <w:rsid w:val="00A41DB9"/>
    <w:rsid w:val="00A41DC0"/>
    <w:rsid w:val="00A41F93"/>
    <w:rsid w:val="00A421BF"/>
    <w:rsid w:val="00A42847"/>
    <w:rsid w:val="00A42C38"/>
    <w:rsid w:val="00A430E4"/>
    <w:rsid w:val="00A43268"/>
    <w:rsid w:val="00A43584"/>
    <w:rsid w:val="00A4386C"/>
    <w:rsid w:val="00A43A96"/>
    <w:rsid w:val="00A43E22"/>
    <w:rsid w:val="00A4503B"/>
    <w:rsid w:val="00A4568D"/>
    <w:rsid w:val="00A459DE"/>
    <w:rsid w:val="00A461DE"/>
    <w:rsid w:val="00A464E5"/>
    <w:rsid w:val="00A46565"/>
    <w:rsid w:val="00A4719E"/>
    <w:rsid w:val="00A4737D"/>
    <w:rsid w:val="00A5061E"/>
    <w:rsid w:val="00A5071D"/>
    <w:rsid w:val="00A50DE1"/>
    <w:rsid w:val="00A50F74"/>
    <w:rsid w:val="00A513B0"/>
    <w:rsid w:val="00A5163E"/>
    <w:rsid w:val="00A51C2A"/>
    <w:rsid w:val="00A52017"/>
    <w:rsid w:val="00A521ED"/>
    <w:rsid w:val="00A52679"/>
    <w:rsid w:val="00A526D0"/>
    <w:rsid w:val="00A52887"/>
    <w:rsid w:val="00A529B8"/>
    <w:rsid w:val="00A52E8A"/>
    <w:rsid w:val="00A53015"/>
    <w:rsid w:val="00A53E9F"/>
    <w:rsid w:val="00A541DB"/>
    <w:rsid w:val="00A5441E"/>
    <w:rsid w:val="00A545AD"/>
    <w:rsid w:val="00A55058"/>
    <w:rsid w:val="00A5545A"/>
    <w:rsid w:val="00A558A1"/>
    <w:rsid w:val="00A55A1A"/>
    <w:rsid w:val="00A55C52"/>
    <w:rsid w:val="00A56576"/>
    <w:rsid w:val="00A56B5A"/>
    <w:rsid w:val="00A56BC8"/>
    <w:rsid w:val="00A56C5C"/>
    <w:rsid w:val="00A573CC"/>
    <w:rsid w:val="00A57561"/>
    <w:rsid w:val="00A57899"/>
    <w:rsid w:val="00A57D4B"/>
    <w:rsid w:val="00A60108"/>
    <w:rsid w:val="00A607E6"/>
    <w:rsid w:val="00A6129A"/>
    <w:rsid w:val="00A6130F"/>
    <w:rsid w:val="00A61369"/>
    <w:rsid w:val="00A6150E"/>
    <w:rsid w:val="00A6191F"/>
    <w:rsid w:val="00A61A6B"/>
    <w:rsid w:val="00A61F18"/>
    <w:rsid w:val="00A61FEF"/>
    <w:rsid w:val="00A62C60"/>
    <w:rsid w:val="00A62ED4"/>
    <w:rsid w:val="00A63216"/>
    <w:rsid w:val="00A63384"/>
    <w:rsid w:val="00A634B0"/>
    <w:rsid w:val="00A636B1"/>
    <w:rsid w:val="00A64248"/>
    <w:rsid w:val="00A64A38"/>
    <w:rsid w:val="00A64B6D"/>
    <w:rsid w:val="00A64B7B"/>
    <w:rsid w:val="00A64C8E"/>
    <w:rsid w:val="00A6519F"/>
    <w:rsid w:val="00A65451"/>
    <w:rsid w:val="00A6589D"/>
    <w:rsid w:val="00A659F9"/>
    <w:rsid w:val="00A661E0"/>
    <w:rsid w:val="00A662CE"/>
    <w:rsid w:val="00A664C7"/>
    <w:rsid w:val="00A66624"/>
    <w:rsid w:val="00A66A20"/>
    <w:rsid w:val="00A66BD9"/>
    <w:rsid w:val="00A66FF4"/>
    <w:rsid w:val="00A67402"/>
    <w:rsid w:val="00A67821"/>
    <w:rsid w:val="00A679C4"/>
    <w:rsid w:val="00A67ECD"/>
    <w:rsid w:val="00A70008"/>
    <w:rsid w:val="00A70509"/>
    <w:rsid w:val="00A70776"/>
    <w:rsid w:val="00A7083C"/>
    <w:rsid w:val="00A719E8"/>
    <w:rsid w:val="00A71A37"/>
    <w:rsid w:val="00A71A7B"/>
    <w:rsid w:val="00A71FD7"/>
    <w:rsid w:val="00A72B79"/>
    <w:rsid w:val="00A738AA"/>
    <w:rsid w:val="00A738FC"/>
    <w:rsid w:val="00A73ADD"/>
    <w:rsid w:val="00A73D01"/>
    <w:rsid w:val="00A73DC9"/>
    <w:rsid w:val="00A74147"/>
    <w:rsid w:val="00A74166"/>
    <w:rsid w:val="00A74374"/>
    <w:rsid w:val="00A744F4"/>
    <w:rsid w:val="00A74695"/>
    <w:rsid w:val="00A748AC"/>
    <w:rsid w:val="00A7502D"/>
    <w:rsid w:val="00A75298"/>
    <w:rsid w:val="00A75422"/>
    <w:rsid w:val="00A75423"/>
    <w:rsid w:val="00A7547C"/>
    <w:rsid w:val="00A755A3"/>
    <w:rsid w:val="00A7564D"/>
    <w:rsid w:val="00A75856"/>
    <w:rsid w:val="00A75BE2"/>
    <w:rsid w:val="00A75D1E"/>
    <w:rsid w:val="00A766A3"/>
    <w:rsid w:val="00A7686C"/>
    <w:rsid w:val="00A769DE"/>
    <w:rsid w:val="00A769E6"/>
    <w:rsid w:val="00A76C02"/>
    <w:rsid w:val="00A76D0C"/>
    <w:rsid w:val="00A771CA"/>
    <w:rsid w:val="00A7744B"/>
    <w:rsid w:val="00A77663"/>
    <w:rsid w:val="00A77D1A"/>
    <w:rsid w:val="00A77F7F"/>
    <w:rsid w:val="00A803E8"/>
    <w:rsid w:val="00A80E83"/>
    <w:rsid w:val="00A8220B"/>
    <w:rsid w:val="00A82227"/>
    <w:rsid w:val="00A823D0"/>
    <w:rsid w:val="00A827E9"/>
    <w:rsid w:val="00A82EAD"/>
    <w:rsid w:val="00A83FE1"/>
    <w:rsid w:val="00A84BB6"/>
    <w:rsid w:val="00A8524D"/>
    <w:rsid w:val="00A85753"/>
    <w:rsid w:val="00A85D9A"/>
    <w:rsid w:val="00A85EBD"/>
    <w:rsid w:val="00A85FFD"/>
    <w:rsid w:val="00A861AE"/>
    <w:rsid w:val="00A8639A"/>
    <w:rsid w:val="00A86710"/>
    <w:rsid w:val="00A8692A"/>
    <w:rsid w:val="00A86A38"/>
    <w:rsid w:val="00A86FA1"/>
    <w:rsid w:val="00A877CF"/>
    <w:rsid w:val="00A8783E"/>
    <w:rsid w:val="00A87AE6"/>
    <w:rsid w:val="00A87D7C"/>
    <w:rsid w:val="00A87DC0"/>
    <w:rsid w:val="00A905BC"/>
    <w:rsid w:val="00A90872"/>
    <w:rsid w:val="00A90B10"/>
    <w:rsid w:val="00A90E8F"/>
    <w:rsid w:val="00A910F1"/>
    <w:rsid w:val="00A91114"/>
    <w:rsid w:val="00A91368"/>
    <w:rsid w:val="00A9139E"/>
    <w:rsid w:val="00A9147B"/>
    <w:rsid w:val="00A91593"/>
    <w:rsid w:val="00A91C75"/>
    <w:rsid w:val="00A91C8E"/>
    <w:rsid w:val="00A928A9"/>
    <w:rsid w:val="00A92A6C"/>
    <w:rsid w:val="00A92B87"/>
    <w:rsid w:val="00A93956"/>
    <w:rsid w:val="00A93E2A"/>
    <w:rsid w:val="00A93F73"/>
    <w:rsid w:val="00A94017"/>
    <w:rsid w:val="00A94195"/>
    <w:rsid w:val="00A9424A"/>
    <w:rsid w:val="00A94602"/>
    <w:rsid w:val="00A94691"/>
    <w:rsid w:val="00A9480E"/>
    <w:rsid w:val="00A94B94"/>
    <w:rsid w:val="00A94BAD"/>
    <w:rsid w:val="00A950E3"/>
    <w:rsid w:val="00A95399"/>
    <w:rsid w:val="00A95436"/>
    <w:rsid w:val="00A954CC"/>
    <w:rsid w:val="00A955E1"/>
    <w:rsid w:val="00A967CD"/>
    <w:rsid w:val="00A96E96"/>
    <w:rsid w:val="00A971B2"/>
    <w:rsid w:val="00A97414"/>
    <w:rsid w:val="00A9765E"/>
    <w:rsid w:val="00A978D4"/>
    <w:rsid w:val="00A97996"/>
    <w:rsid w:val="00A97AE4"/>
    <w:rsid w:val="00A97FAD"/>
    <w:rsid w:val="00AA057A"/>
    <w:rsid w:val="00AA06D8"/>
    <w:rsid w:val="00AA0807"/>
    <w:rsid w:val="00AA0B2F"/>
    <w:rsid w:val="00AA0E54"/>
    <w:rsid w:val="00AA1874"/>
    <w:rsid w:val="00AA1F66"/>
    <w:rsid w:val="00AA213B"/>
    <w:rsid w:val="00AA307C"/>
    <w:rsid w:val="00AA3703"/>
    <w:rsid w:val="00AA378F"/>
    <w:rsid w:val="00AA3BA7"/>
    <w:rsid w:val="00AA3FA2"/>
    <w:rsid w:val="00AA464D"/>
    <w:rsid w:val="00AA4953"/>
    <w:rsid w:val="00AA4ABB"/>
    <w:rsid w:val="00AA50F4"/>
    <w:rsid w:val="00AA513C"/>
    <w:rsid w:val="00AA514F"/>
    <w:rsid w:val="00AA5361"/>
    <w:rsid w:val="00AA57F5"/>
    <w:rsid w:val="00AA5D73"/>
    <w:rsid w:val="00AA6213"/>
    <w:rsid w:val="00AA6B24"/>
    <w:rsid w:val="00AA761A"/>
    <w:rsid w:val="00AA7CAD"/>
    <w:rsid w:val="00AB0888"/>
    <w:rsid w:val="00AB15A1"/>
    <w:rsid w:val="00AB15F7"/>
    <w:rsid w:val="00AB1C0C"/>
    <w:rsid w:val="00AB2BE3"/>
    <w:rsid w:val="00AB2ED7"/>
    <w:rsid w:val="00AB32E3"/>
    <w:rsid w:val="00AB3523"/>
    <w:rsid w:val="00AB3863"/>
    <w:rsid w:val="00AB3D40"/>
    <w:rsid w:val="00AB3D8F"/>
    <w:rsid w:val="00AB3E89"/>
    <w:rsid w:val="00AB4457"/>
    <w:rsid w:val="00AB49A2"/>
    <w:rsid w:val="00AB4AF1"/>
    <w:rsid w:val="00AB5A9A"/>
    <w:rsid w:val="00AB5DDC"/>
    <w:rsid w:val="00AB5E6F"/>
    <w:rsid w:val="00AB5FBD"/>
    <w:rsid w:val="00AB60A1"/>
    <w:rsid w:val="00AB6B04"/>
    <w:rsid w:val="00AB6BD8"/>
    <w:rsid w:val="00AB70C3"/>
    <w:rsid w:val="00AC0188"/>
    <w:rsid w:val="00AC0274"/>
    <w:rsid w:val="00AC0436"/>
    <w:rsid w:val="00AC0B15"/>
    <w:rsid w:val="00AC0BAF"/>
    <w:rsid w:val="00AC12DD"/>
    <w:rsid w:val="00AC133E"/>
    <w:rsid w:val="00AC13C0"/>
    <w:rsid w:val="00AC173F"/>
    <w:rsid w:val="00AC1BD4"/>
    <w:rsid w:val="00AC24E1"/>
    <w:rsid w:val="00AC2527"/>
    <w:rsid w:val="00AC2712"/>
    <w:rsid w:val="00AC2D42"/>
    <w:rsid w:val="00AC2E4D"/>
    <w:rsid w:val="00AC30DB"/>
    <w:rsid w:val="00AC3915"/>
    <w:rsid w:val="00AC3B21"/>
    <w:rsid w:val="00AC3C2B"/>
    <w:rsid w:val="00AC47E3"/>
    <w:rsid w:val="00AC4E34"/>
    <w:rsid w:val="00AC5430"/>
    <w:rsid w:val="00AC5871"/>
    <w:rsid w:val="00AC5DEE"/>
    <w:rsid w:val="00AC5E9E"/>
    <w:rsid w:val="00AC635C"/>
    <w:rsid w:val="00AC6519"/>
    <w:rsid w:val="00AC65F2"/>
    <w:rsid w:val="00AC670D"/>
    <w:rsid w:val="00AC6980"/>
    <w:rsid w:val="00AC6C11"/>
    <w:rsid w:val="00AC7208"/>
    <w:rsid w:val="00AC7B77"/>
    <w:rsid w:val="00AC7CA6"/>
    <w:rsid w:val="00AD05EF"/>
    <w:rsid w:val="00AD0AD6"/>
    <w:rsid w:val="00AD126E"/>
    <w:rsid w:val="00AD1879"/>
    <w:rsid w:val="00AD1D08"/>
    <w:rsid w:val="00AD1EF7"/>
    <w:rsid w:val="00AD270D"/>
    <w:rsid w:val="00AD27C0"/>
    <w:rsid w:val="00AD2D53"/>
    <w:rsid w:val="00AD2E43"/>
    <w:rsid w:val="00AD304F"/>
    <w:rsid w:val="00AD3460"/>
    <w:rsid w:val="00AD346A"/>
    <w:rsid w:val="00AD3598"/>
    <w:rsid w:val="00AD37AC"/>
    <w:rsid w:val="00AD3EE3"/>
    <w:rsid w:val="00AD45BA"/>
    <w:rsid w:val="00AD4701"/>
    <w:rsid w:val="00AD5232"/>
    <w:rsid w:val="00AD53DC"/>
    <w:rsid w:val="00AD550E"/>
    <w:rsid w:val="00AD55FC"/>
    <w:rsid w:val="00AD57CF"/>
    <w:rsid w:val="00AD5CE0"/>
    <w:rsid w:val="00AD5F74"/>
    <w:rsid w:val="00AD629C"/>
    <w:rsid w:val="00AD6706"/>
    <w:rsid w:val="00AD6708"/>
    <w:rsid w:val="00AD6E6A"/>
    <w:rsid w:val="00AD746F"/>
    <w:rsid w:val="00AD75D7"/>
    <w:rsid w:val="00AE00AB"/>
    <w:rsid w:val="00AE027C"/>
    <w:rsid w:val="00AE1F3F"/>
    <w:rsid w:val="00AE258B"/>
    <w:rsid w:val="00AE25B1"/>
    <w:rsid w:val="00AE2F49"/>
    <w:rsid w:val="00AE321D"/>
    <w:rsid w:val="00AE3B2C"/>
    <w:rsid w:val="00AE3D6A"/>
    <w:rsid w:val="00AE3E20"/>
    <w:rsid w:val="00AE431B"/>
    <w:rsid w:val="00AE451F"/>
    <w:rsid w:val="00AE45BC"/>
    <w:rsid w:val="00AE46D6"/>
    <w:rsid w:val="00AE474D"/>
    <w:rsid w:val="00AE55C4"/>
    <w:rsid w:val="00AE5617"/>
    <w:rsid w:val="00AE69E8"/>
    <w:rsid w:val="00AE75FF"/>
    <w:rsid w:val="00AE7928"/>
    <w:rsid w:val="00AE7FD8"/>
    <w:rsid w:val="00AF02AA"/>
    <w:rsid w:val="00AF05F2"/>
    <w:rsid w:val="00AF16F5"/>
    <w:rsid w:val="00AF191F"/>
    <w:rsid w:val="00AF2417"/>
    <w:rsid w:val="00AF29A7"/>
    <w:rsid w:val="00AF29D0"/>
    <w:rsid w:val="00AF2A98"/>
    <w:rsid w:val="00AF2E48"/>
    <w:rsid w:val="00AF2FFF"/>
    <w:rsid w:val="00AF3675"/>
    <w:rsid w:val="00AF38D0"/>
    <w:rsid w:val="00AF3921"/>
    <w:rsid w:val="00AF3A84"/>
    <w:rsid w:val="00AF3B58"/>
    <w:rsid w:val="00AF3D66"/>
    <w:rsid w:val="00AF411F"/>
    <w:rsid w:val="00AF4938"/>
    <w:rsid w:val="00AF4AAC"/>
    <w:rsid w:val="00AF4EF9"/>
    <w:rsid w:val="00AF573C"/>
    <w:rsid w:val="00AF5B02"/>
    <w:rsid w:val="00AF69F4"/>
    <w:rsid w:val="00AF6C42"/>
    <w:rsid w:val="00AF7010"/>
    <w:rsid w:val="00AF7275"/>
    <w:rsid w:val="00B000C5"/>
    <w:rsid w:val="00B0040E"/>
    <w:rsid w:val="00B009B6"/>
    <w:rsid w:val="00B0104C"/>
    <w:rsid w:val="00B0192A"/>
    <w:rsid w:val="00B02DFC"/>
    <w:rsid w:val="00B0325D"/>
    <w:rsid w:val="00B0354F"/>
    <w:rsid w:val="00B03739"/>
    <w:rsid w:val="00B03975"/>
    <w:rsid w:val="00B03AF3"/>
    <w:rsid w:val="00B03B97"/>
    <w:rsid w:val="00B03D19"/>
    <w:rsid w:val="00B03D8D"/>
    <w:rsid w:val="00B03E08"/>
    <w:rsid w:val="00B040C8"/>
    <w:rsid w:val="00B04613"/>
    <w:rsid w:val="00B049E3"/>
    <w:rsid w:val="00B049E4"/>
    <w:rsid w:val="00B04A93"/>
    <w:rsid w:val="00B04C50"/>
    <w:rsid w:val="00B051A1"/>
    <w:rsid w:val="00B056C1"/>
    <w:rsid w:val="00B05DB8"/>
    <w:rsid w:val="00B06158"/>
    <w:rsid w:val="00B061AC"/>
    <w:rsid w:val="00B0645D"/>
    <w:rsid w:val="00B065BF"/>
    <w:rsid w:val="00B070A9"/>
    <w:rsid w:val="00B071A5"/>
    <w:rsid w:val="00B071C5"/>
    <w:rsid w:val="00B07537"/>
    <w:rsid w:val="00B0769E"/>
    <w:rsid w:val="00B07812"/>
    <w:rsid w:val="00B07B27"/>
    <w:rsid w:val="00B07D7E"/>
    <w:rsid w:val="00B07E64"/>
    <w:rsid w:val="00B102BB"/>
    <w:rsid w:val="00B1031C"/>
    <w:rsid w:val="00B103FF"/>
    <w:rsid w:val="00B10705"/>
    <w:rsid w:val="00B10782"/>
    <w:rsid w:val="00B1080B"/>
    <w:rsid w:val="00B109D7"/>
    <w:rsid w:val="00B11755"/>
    <w:rsid w:val="00B1202D"/>
    <w:rsid w:val="00B124F0"/>
    <w:rsid w:val="00B125B3"/>
    <w:rsid w:val="00B12C4D"/>
    <w:rsid w:val="00B12E4B"/>
    <w:rsid w:val="00B130F7"/>
    <w:rsid w:val="00B132BA"/>
    <w:rsid w:val="00B139F6"/>
    <w:rsid w:val="00B14249"/>
    <w:rsid w:val="00B14946"/>
    <w:rsid w:val="00B14AED"/>
    <w:rsid w:val="00B14C55"/>
    <w:rsid w:val="00B14DC5"/>
    <w:rsid w:val="00B1517E"/>
    <w:rsid w:val="00B152F8"/>
    <w:rsid w:val="00B15603"/>
    <w:rsid w:val="00B15719"/>
    <w:rsid w:val="00B15B4A"/>
    <w:rsid w:val="00B15C67"/>
    <w:rsid w:val="00B15D1C"/>
    <w:rsid w:val="00B15F80"/>
    <w:rsid w:val="00B16171"/>
    <w:rsid w:val="00B165BD"/>
    <w:rsid w:val="00B16A20"/>
    <w:rsid w:val="00B16CC9"/>
    <w:rsid w:val="00B16D28"/>
    <w:rsid w:val="00B16DD6"/>
    <w:rsid w:val="00B16EB2"/>
    <w:rsid w:val="00B20193"/>
    <w:rsid w:val="00B201A6"/>
    <w:rsid w:val="00B201C2"/>
    <w:rsid w:val="00B207FB"/>
    <w:rsid w:val="00B20CD9"/>
    <w:rsid w:val="00B210C3"/>
    <w:rsid w:val="00B2137B"/>
    <w:rsid w:val="00B21735"/>
    <w:rsid w:val="00B21C5B"/>
    <w:rsid w:val="00B22128"/>
    <w:rsid w:val="00B22E54"/>
    <w:rsid w:val="00B22E63"/>
    <w:rsid w:val="00B230F8"/>
    <w:rsid w:val="00B23BE2"/>
    <w:rsid w:val="00B23D9C"/>
    <w:rsid w:val="00B2439C"/>
    <w:rsid w:val="00B24596"/>
    <w:rsid w:val="00B24632"/>
    <w:rsid w:val="00B24697"/>
    <w:rsid w:val="00B2479C"/>
    <w:rsid w:val="00B248FD"/>
    <w:rsid w:val="00B25925"/>
    <w:rsid w:val="00B25B63"/>
    <w:rsid w:val="00B26630"/>
    <w:rsid w:val="00B26639"/>
    <w:rsid w:val="00B26731"/>
    <w:rsid w:val="00B26B29"/>
    <w:rsid w:val="00B275E2"/>
    <w:rsid w:val="00B27EF5"/>
    <w:rsid w:val="00B3004D"/>
    <w:rsid w:val="00B304C4"/>
    <w:rsid w:val="00B309DB"/>
    <w:rsid w:val="00B30C90"/>
    <w:rsid w:val="00B3197F"/>
    <w:rsid w:val="00B3239A"/>
    <w:rsid w:val="00B32D5A"/>
    <w:rsid w:val="00B3322A"/>
    <w:rsid w:val="00B3393E"/>
    <w:rsid w:val="00B33E38"/>
    <w:rsid w:val="00B347FB"/>
    <w:rsid w:val="00B349B3"/>
    <w:rsid w:val="00B34B77"/>
    <w:rsid w:val="00B34E12"/>
    <w:rsid w:val="00B3508E"/>
    <w:rsid w:val="00B3516D"/>
    <w:rsid w:val="00B36333"/>
    <w:rsid w:val="00B36D3B"/>
    <w:rsid w:val="00B36E42"/>
    <w:rsid w:val="00B36FAF"/>
    <w:rsid w:val="00B37030"/>
    <w:rsid w:val="00B37088"/>
    <w:rsid w:val="00B3724F"/>
    <w:rsid w:val="00B37417"/>
    <w:rsid w:val="00B378DF"/>
    <w:rsid w:val="00B37A74"/>
    <w:rsid w:val="00B4009D"/>
    <w:rsid w:val="00B402EE"/>
    <w:rsid w:val="00B4070A"/>
    <w:rsid w:val="00B40867"/>
    <w:rsid w:val="00B40C09"/>
    <w:rsid w:val="00B40D55"/>
    <w:rsid w:val="00B4125E"/>
    <w:rsid w:val="00B42600"/>
    <w:rsid w:val="00B42DDE"/>
    <w:rsid w:val="00B434F5"/>
    <w:rsid w:val="00B4395C"/>
    <w:rsid w:val="00B43E00"/>
    <w:rsid w:val="00B44176"/>
    <w:rsid w:val="00B44184"/>
    <w:rsid w:val="00B44455"/>
    <w:rsid w:val="00B44EF6"/>
    <w:rsid w:val="00B457F4"/>
    <w:rsid w:val="00B46C5E"/>
    <w:rsid w:val="00B47280"/>
    <w:rsid w:val="00B47ACD"/>
    <w:rsid w:val="00B47B03"/>
    <w:rsid w:val="00B47E92"/>
    <w:rsid w:val="00B47E98"/>
    <w:rsid w:val="00B500DF"/>
    <w:rsid w:val="00B50455"/>
    <w:rsid w:val="00B50459"/>
    <w:rsid w:val="00B50879"/>
    <w:rsid w:val="00B50931"/>
    <w:rsid w:val="00B50EC3"/>
    <w:rsid w:val="00B5104F"/>
    <w:rsid w:val="00B51299"/>
    <w:rsid w:val="00B5179E"/>
    <w:rsid w:val="00B518F2"/>
    <w:rsid w:val="00B51A7C"/>
    <w:rsid w:val="00B51D88"/>
    <w:rsid w:val="00B520D8"/>
    <w:rsid w:val="00B527D0"/>
    <w:rsid w:val="00B52C11"/>
    <w:rsid w:val="00B53134"/>
    <w:rsid w:val="00B534DC"/>
    <w:rsid w:val="00B53547"/>
    <w:rsid w:val="00B535FB"/>
    <w:rsid w:val="00B53932"/>
    <w:rsid w:val="00B5517F"/>
    <w:rsid w:val="00B55358"/>
    <w:rsid w:val="00B553DB"/>
    <w:rsid w:val="00B557D0"/>
    <w:rsid w:val="00B56154"/>
    <w:rsid w:val="00B56323"/>
    <w:rsid w:val="00B56A73"/>
    <w:rsid w:val="00B570F0"/>
    <w:rsid w:val="00B57345"/>
    <w:rsid w:val="00B5770E"/>
    <w:rsid w:val="00B57CEF"/>
    <w:rsid w:val="00B60A39"/>
    <w:rsid w:val="00B60CF0"/>
    <w:rsid w:val="00B60D0E"/>
    <w:rsid w:val="00B60DE7"/>
    <w:rsid w:val="00B6111D"/>
    <w:rsid w:val="00B61C81"/>
    <w:rsid w:val="00B6218A"/>
    <w:rsid w:val="00B62FC9"/>
    <w:rsid w:val="00B63481"/>
    <w:rsid w:val="00B63584"/>
    <w:rsid w:val="00B63615"/>
    <w:rsid w:val="00B63A2E"/>
    <w:rsid w:val="00B63A73"/>
    <w:rsid w:val="00B63DCB"/>
    <w:rsid w:val="00B64376"/>
    <w:rsid w:val="00B64654"/>
    <w:rsid w:val="00B64B31"/>
    <w:rsid w:val="00B65111"/>
    <w:rsid w:val="00B65204"/>
    <w:rsid w:val="00B653A3"/>
    <w:rsid w:val="00B65784"/>
    <w:rsid w:val="00B65C0F"/>
    <w:rsid w:val="00B65CF4"/>
    <w:rsid w:val="00B66748"/>
    <w:rsid w:val="00B66D24"/>
    <w:rsid w:val="00B66DEC"/>
    <w:rsid w:val="00B66E6A"/>
    <w:rsid w:val="00B6702B"/>
    <w:rsid w:val="00B67160"/>
    <w:rsid w:val="00B6794F"/>
    <w:rsid w:val="00B67C47"/>
    <w:rsid w:val="00B67F11"/>
    <w:rsid w:val="00B70263"/>
    <w:rsid w:val="00B70798"/>
    <w:rsid w:val="00B707EB"/>
    <w:rsid w:val="00B7115B"/>
    <w:rsid w:val="00B7166C"/>
    <w:rsid w:val="00B717C1"/>
    <w:rsid w:val="00B71828"/>
    <w:rsid w:val="00B72A94"/>
    <w:rsid w:val="00B730F2"/>
    <w:rsid w:val="00B73394"/>
    <w:rsid w:val="00B734C7"/>
    <w:rsid w:val="00B736D1"/>
    <w:rsid w:val="00B73898"/>
    <w:rsid w:val="00B741CD"/>
    <w:rsid w:val="00B7423E"/>
    <w:rsid w:val="00B7457C"/>
    <w:rsid w:val="00B74E71"/>
    <w:rsid w:val="00B74EB5"/>
    <w:rsid w:val="00B74F78"/>
    <w:rsid w:val="00B75098"/>
    <w:rsid w:val="00B75640"/>
    <w:rsid w:val="00B75783"/>
    <w:rsid w:val="00B75936"/>
    <w:rsid w:val="00B75BBB"/>
    <w:rsid w:val="00B75CA6"/>
    <w:rsid w:val="00B761EC"/>
    <w:rsid w:val="00B776DC"/>
    <w:rsid w:val="00B77795"/>
    <w:rsid w:val="00B77829"/>
    <w:rsid w:val="00B77922"/>
    <w:rsid w:val="00B77DD6"/>
    <w:rsid w:val="00B804DA"/>
    <w:rsid w:val="00B81295"/>
    <w:rsid w:val="00B81526"/>
    <w:rsid w:val="00B82339"/>
    <w:rsid w:val="00B8256F"/>
    <w:rsid w:val="00B829EB"/>
    <w:rsid w:val="00B82AFF"/>
    <w:rsid w:val="00B82C4A"/>
    <w:rsid w:val="00B83130"/>
    <w:rsid w:val="00B83323"/>
    <w:rsid w:val="00B83D54"/>
    <w:rsid w:val="00B83F75"/>
    <w:rsid w:val="00B840C2"/>
    <w:rsid w:val="00B84251"/>
    <w:rsid w:val="00B845E4"/>
    <w:rsid w:val="00B847ED"/>
    <w:rsid w:val="00B849B3"/>
    <w:rsid w:val="00B84BC8"/>
    <w:rsid w:val="00B84FB3"/>
    <w:rsid w:val="00B8529D"/>
    <w:rsid w:val="00B853D8"/>
    <w:rsid w:val="00B85B8C"/>
    <w:rsid w:val="00B85C38"/>
    <w:rsid w:val="00B85FDF"/>
    <w:rsid w:val="00B8614F"/>
    <w:rsid w:val="00B86255"/>
    <w:rsid w:val="00B862BA"/>
    <w:rsid w:val="00B87733"/>
    <w:rsid w:val="00B879E8"/>
    <w:rsid w:val="00B90092"/>
    <w:rsid w:val="00B900F3"/>
    <w:rsid w:val="00B9082B"/>
    <w:rsid w:val="00B908BB"/>
    <w:rsid w:val="00B9095A"/>
    <w:rsid w:val="00B90F1D"/>
    <w:rsid w:val="00B90FAF"/>
    <w:rsid w:val="00B9150C"/>
    <w:rsid w:val="00B91F88"/>
    <w:rsid w:val="00B922F7"/>
    <w:rsid w:val="00B92B39"/>
    <w:rsid w:val="00B92C5C"/>
    <w:rsid w:val="00B93766"/>
    <w:rsid w:val="00B93959"/>
    <w:rsid w:val="00B94358"/>
    <w:rsid w:val="00B94E94"/>
    <w:rsid w:val="00B9551C"/>
    <w:rsid w:val="00B958E2"/>
    <w:rsid w:val="00B95930"/>
    <w:rsid w:val="00B95B72"/>
    <w:rsid w:val="00B95B82"/>
    <w:rsid w:val="00B966D5"/>
    <w:rsid w:val="00B9685E"/>
    <w:rsid w:val="00B96B55"/>
    <w:rsid w:val="00B97512"/>
    <w:rsid w:val="00B9779F"/>
    <w:rsid w:val="00BA04CB"/>
    <w:rsid w:val="00BA05B8"/>
    <w:rsid w:val="00BA09F6"/>
    <w:rsid w:val="00BA0A73"/>
    <w:rsid w:val="00BA0DF2"/>
    <w:rsid w:val="00BA1004"/>
    <w:rsid w:val="00BA1058"/>
    <w:rsid w:val="00BA1263"/>
    <w:rsid w:val="00BA1643"/>
    <w:rsid w:val="00BA1EE8"/>
    <w:rsid w:val="00BA31FD"/>
    <w:rsid w:val="00BA345C"/>
    <w:rsid w:val="00BA348A"/>
    <w:rsid w:val="00BA3FAF"/>
    <w:rsid w:val="00BA404E"/>
    <w:rsid w:val="00BA444B"/>
    <w:rsid w:val="00BA4FAC"/>
    <w:rsid w:val="00BA5E6E"/>
    <w:rsid w:val="00BA63CE"/>
    <w:rsid w:val="00BA6A07"/>
    <w:rsid w:val="00BA706D"/>
    <w:rsid w:val="00BA7181"/>
    <w:rsid w:val="00BA73B2"/>
    <w:rsid w:val="00BA76FF"/>
    <w:rsid w:val="00BA790D"/>
    <w:rsid w:val="00BA7B8A"/>
    <w:rsid w:val="00BA7E90"/>
    <w:rsid w:val="00BB0117"/>
    <w:rsid w:val="00BB09AD"/>
    <w:rsid w:val="00BB0D54"/>
    <w:rsid w:val="00BB1031"/>
    <w:rsid w:val="00BB13CE"/>
    <w:rsid w:val="00BB1C4B"/>
    <w:rsid w:val="00BB1DF8"/>
    <w:rsid w:val="00BB25C7"/>
    <w:rsid w:val="00BB2A48"/>
    <w:rsid w:val="00BB2E76"/>
    <w:rsid w:val="00BB3655"/>
    <w:rsid w:val="00BB366C"/>
    <w:rsid w:val="00BB3D84"/>
    <w:rsid w:val="00BB4DC7"/>
    <w:rsid w:val="00BB53D7"/>
    <w:rsid w:val="00BB5E15"/>
    <w:rsid w:val="00BB5EEF"/>
    <w:rsid w:val="00BB6023"/>
    <w:rsid w:val="00BB66C5"/>
    <w:rsid w:val="00BB680B"/>
    <w:rsid w:val="00BB72DB"/>
    <w:rsid w:val="00BB745A"/>
    <w:rsid w:val="00BB74CE"/>
    <w:rsid w:val="00BB7612"/>
    <w:rsid w:val="00BB766F"/>
    <w:rsid w:val="00BB767F"/>
    <w:rsid w:val="00BC026C"/>
    <w:rsid w:val="00BC04AD"/>
    <w:rsid w:val="00BC0AE0"/>
    <w:rsid w:val="00BC0AEB"/>
    <w:rsid w:val="00BC1342"/>
    <w:rsid w:val="00BC139D"/>
    <w:rsid w:val="00BC1561"/>
    <w:rsid w:val="00BC17CB"/>
    <w:rsid w:val="00BC1A66"/>
    <w:rsid w:val="00BC1AE7"/>
    <w:rsid w:val="00BC1E09"/>
    <w:rsid w:val="00BC1E50"/>
    <w:rsid w:val="00BC21A1"/>
    <w:rsid w:val="00BC21AE"/>
    <w:rsid w:val="00BC28FB"/>
    <w:rsid w:val="00BC2EFE"/>
    <w:rsid w:val="00BC3164"/>
    <w:rsid w:val="00BC341F"/>
    <w:rsid w:val="00BC3583"/>
    <w:rsid w:val="00BC3834"/>
    <w:rsid w:val="00BC3C13"/>
    <w:rsid w:val="00BC4396"/>
    <w:rsid w:val="00BC4795"/>
    <w:rsid w:val="00BC49DA"/>
    <w:rsid w:val="00BC52D3"/>
    <w:rsid w:val="00BC54E6"/>
    <w:rsid w:val="00BC550D"/>
    <w:rsid w:val="00BC5749"/>
    <w:rsid w:val="00BC5CA1"/>
    <w:rsid w:val="00BC5CA9"/>
    <w:rsid w:val="00BC5CD8"/>
    <w:rsid w:val="00BC5D0E"/>
    <w:rsid w:val="00BC6257"/>
    <w:rsid w:val="00BC62CC"/>
    <w:rsid w:val="00BC6741"/>
    <w:rsid w:val="00BC6825"/>
    <w:rsid w:val="00BC6E6D"/>
    <w:rsid w:val="00BC7288"/>
    <w:rsid w:val="00BC7566"/>
    <w:rsid w:val="00BC79DD"/>
    <w:rsid w:val="00BC7A3B"/>
    <w:rsid w:val="00BD0154"/>
    <w:rsid w:val="00BD088C"/>
    <w:rsid w:val="00BD0AE4"/>
    <w:rsid w:val="00BD0FFC"/>
    <w:rsid w:val="00BD13DB"/>
    <w:rsid w:val="00BD16FB"/>
    <w:rsid w:val="00BD17F6"/>
    <w:rsid w:val="00BD1C46"/>
    <w:rsid w:val="00BD2434"/>
    <w:rsid w:val="00BD2ED3"/>
    <w:rsid w:val="00BD310B"/>
    <w:rsid w:val="00BD332D"/>
    <w:rsid w:val="00BD3A49"/>
    <w:rsid w:val="00BD411C"/>
    <w:rsid w:val="00BD4158"/>
    <w:rsid w:val="00BD41C2"/>
    <w:rsid w:val="00BD446D"/>
    <w:rsid w:val="00BD4D2C"/>
    <w:rsid w:val="00BD4D6B"/>
    <w:rsid w:val="00BD4D6F"/>
    <w:rsid w:val="00BD5109"/>
    <w:rsid w:val="00BD57C6"/>
    <w:rsid w:val="00BD595D"/>
    <w:rsid w:val="00BD59BF"/>
    <w:rsid w:val="00BD59F1"/>
    <w:rsid w:val="00BD5C47"/>
    <w:rsid w:val="00BD6248"/>
    <w:rsid w:val="00BD654A"/>
    <w:rsid w:val="00BD6A2A"/>
    <w:rsid w:val="00BD6AFB"/>
    <w:rsid w:val="00BD6BDE"/>
    <w:rsid w:val="00BD746D"/>
    <w:rsid w:val="00BD770E"/>
    <w:rsid w:val="00BD784C"/>
    <w:rsid w:val="00BD7959"/>
    <w:rsid w:val="00BD7FAE"/>
    <w:rsid w:val="00BE088B"/>
    <w:rsid w:val="00BE09E5"/>
    <w:rsid w:val="00BE0A17"/>
    <w:rsid w:val="00BE0C6D"/>
    <w:rsid w:val="00BE1017"/>
    <w:rsid w:val="00BE154C"/>
    <w:rsid w:val="00BE1A44"/>
    <w:rsid w:val="00BE1DAF"/>
    <w:rsid w:val="00BE2721"/>
    <w:rsid w:val="00BE3477"/>
    <w:rsid w:val="00BE36F3"/>
    <w:rsid w:val="00BE41E2"/>
    <w:rsid w:val="00BE457E"/>
    <w:rsid w:val="00BE4BA6"/>
    <w:rsid w:val="00BE53F8"/>
    <w:rsid w:val="00BE5797"/>
    <w:rsid w:val="00BE6B79"/>
    <w:rsid w:val="00BE6F6A"/>
    <w:rsid w:val="00BE7165"/>
    <w:rsid w:val="00BE7848"/>
    <w:rsid w:val="00BE7C31"/>
    <w:rsid w:val="00BF037B"/>
    <w:rsid w:val="00BF05D9"/>
    <w:rsid w:val="00BF060C"/>
    <w:rsid w:val="00BF0C1A"/>
    <w:rsid w:val="00BF0C8D"/>
    <w:rsid w:val="00BF10F3"/>
    <w:rsid w:val="00BF1858"/>
    <w:rsid w:val="00BF38E8"/>
    <w:rsid w:val="00BF478F"/>
    <w:rsid w:val="00BF47B6"/>
    <w:rsid w:val="00BF564B"/>
    <w:rsid w:val="00BF56F2"/>
    <w:rsid w:val="00BF6BC0"/>
    <w:rsid w:val="00BF6CEF"/>
    <w:rsid w:val="00BF739D"/>
    <w:rsid w:val="00BF7543"/>
    <w:rsid w:val="00BF7749"/>
    <w:rsid w:val="00BF77E3"/>
    <w:rsid w:val="00BF7938"/>
    <w:rsid w:val="00C00229"/>
    <w:rsid w:val="00C01936"/>
    <w:rsid w:val="00C01BC7"/>
    <w:rsid w:val="00C01CE9"/>
    <w:rsid w:val="00C02741"/>
    <w:rsid w:val="00C03233"/>
    <w:rsid w:val="00C032E4"/>
    <w:rsid w:val="00C033A6"/>
    <w:rsid w:val="00C03C59"/>
    <w:rsid w:val="00C03D46"/>
    <w:rsid w:val="00C03D9A"/>
    <w:rsid w:val="00C03E18"/>
    <w:rsid w:val="00C0426D"/>
    <w:rsid w:val="00C044D8"/>
    <w:rsid w:val="00C05C58"/>
    <w:rsid w:val="00C05CEF"/>
    <w:rsid w:val="00C05F8F"/>
    <w:rsid w:val="00C063B7"/>
    <w:rsid w:val="00C063D8"/>
    <w:rsid w:val="00C068BD"/>
    <w:rsid w:val="00C06902"/>
    <w:rsid w:val="00C06E96"/>
    <w:rsid w:val="00C07559"/>
    <w:rsid w:val="00C076ED"/>
    <w:rsid w:val="00C07726"/>
    <w:rsid w:val="00C07A04"/>
    <w:rsid w:val="00C07BE6"/>
    <w:rsid w:val="00C07C93"/>
    <w:rsid w:val="00C07FB0"/>
    <w:rsid w:val="00C103FF"/>
    <w:rsid w:val="00C10762"/>
    <w:rsid w:val="00C1130D"/>
    <w:rsid w:val="00C11975"/>
    <w:rsid w:val="00C1202E"/>
    <w:rsid w:val="00C121B1"/>
    <w:rsid w:val="00C12210"/>
    <w:rsid w:val="00C12ED0"/>
    <w:rsid w:val="00C13180"/>
    <w:rsid w:val="00C1334C"/>
    <w:rsid w:val="00C1351B"/>
    <w:rsid w:val="00C142F3"/>
    <w:rsid w:val="00C14582"/>
    <w:rsid w:val="00C14C03"/>
    <w:rsid w:val="00C14C2B"/>
    <w:rsid w:val="00C15063"/>
    <w:rsid w:val="00C154F3"/>
    <w:rsid w:val="00C15645"/>
    <w:rsid w:val="00C15CC7"/>
    <w:rsid w:val="00C160E2"/>
    <w:rsid w:val="00C1658C"/>
    <w:rsid w:val="00C16BD9"/>
    <w:rsid w:val="00C176C4"/>
    <w:rsid w:val="00C178C2"/>
    <w:rsid w:val="00C20191"/>
    <w:rsid w:val="00C208C8"/>
    <w:rsid w:val="00C20C3D"/>
    <w:rsid w:val="00C20CD3"/>
    <w:rsid w:val="00C20E18"/>
    <w:rsid w:val="00C20E31"/>
    <w:rsid w:val="00C212D6"/>
    <w:rsid w:val="00C21527"/>
    <w:rsid w:val="00C218CB"/>
    <w:rsid w:val="00C2225C"/>
    <w:rsid w:val="00C222E5"/>
    <w:rsid w:val="00C2294A"/>
    <w:rsid w:val="00C22B78"/>
    <w:rsid w:val="00C22BE7"/>
    <w:rsid w:val="00C22D0B"/>
    <w:rsid w:val="00C22F2A"/>
    <w:rsid w:val="00C242B7"/>
    <w:rsid w:val="00C248ED"/>
    <w:rsid w:val="00C2498F"/>
    <w:rsid w:val="00C25153"/>
    <w:rsid w:val="00C25180"/>
    <w:rsid w:val="00C25C12"/>
    <w:rsid w:val="00C2699C"/>
    <w:rsid w:val="00C26B29"/>
    <w:rsid w:val="00C26CFD"/>
    <w:rsid w:val="00C26F0E"/>
    <w:rsid w:val="00C27038"/>
    <w:rsid w:val="00C27122"/>
    <w:rsid w:val="00C27132"/>
    <w:rsid w:val="00C2727F"/>
    <w:rsid w:val="00C27532"/>
    <w:rsid w:val="00C277FA"/>
    <w:rsid w:val="00C27B97"/>
    <w:rsid w:val="00C3060C"/>
    <w:rsid w:val="00C309E4"/>
    <w:rsid w:val="00C30A93"/>
    <w:rsid w:val="00C30C4E"/>
    <w:rsid w:val="00C30D12"/>
    <w:rsid w:val="00C30DBA"/>
    <w:rsid w:val="00C311B6"/>
    <w:rsid w:val="00C312E7"/>
    <w:rsid w:val="00C314C1"/>
    <w:rsid w:val="00C3241B"/>
    <w:rsid w:val="00C3382D"/>
    <w:rsid w:val="00C34098"/>
    <w:rsid w:val="00C3458E"/>
    <w:rsid w:val="00C346BC"/>
    <w:rsid w:val="00C34EFF"/>
    <w:rsid w:val="00C35371"/>
    <w:rsid w:val="00C35CC9"/>
    <w:rsid w:val="00C35D63"/>
    <w:rsid w:val="00C360C6"/>
    <w:rsid w:val="00C36240"/>
    <w:rsid w:val="00C36F57"/>
    <w:rsid w:val="00C37621"/>
    <w:rsid w:val="00C409E9"/>
    <w:rsid w:val="00C40CFD"/>
    <w:rsid w:val="00C40D1B"/>
    <w:rsid w:val="00C4276E"/>
    <w:rsid w:val="00C42F55"/>
    <w:rsid w:val="00C43813"/>
    <w:rsid w:val="00C43DA3"/>
    <w:rsid w:val="00C43E82"/>
    <w:rsid w:val="00C43F86"/>
    <w:rsid w:val="00C43FB5"/>
    <w:rsid w:val="00C4409E"/>
    <w:rsid w:val="00C4444F"/>
    <w:rsid w:val="00C444C7"/>
    <w:rsid w:val="00C44BDB"/>
    <w:rsid w:val="00C44C86"/>
    <w:rsid w:val="00C45109"/>
    <w:rsid w:val="00C45411"/>
    <w:rsid w:val="00C4542E"/>
    <w:rsid w:val="00C456D9"/>
    <w:rsid w:val="00C45E15"/>
    <w:rsid w:val="00C45FB8"/>
    <w:rsid w:val="00C46628"/>
    <w:rsid w:val="00C466D0"/>
    <w:rsid w:val="00C467CC"/>
    <w:rsid w:val="00C4725C"/>
    <w:rsid w:val="00C47736"/>
    <w:rsid w:val="00C47749"/>
    <w:rsid w:val="00C478BE"/>
    <w:rsid w:val="00C47EB8"/>
    <w:rsid w:val="00C5018C"/>
    <w:rsid w:val="00C50205"/>
    <w:rsid w:val="00C50258"/>
    <w:rsid w:val="00C50487"/>
    <w:rsid w:val="00C5076A"/>
    <w:rsid w:val="00C51923"/>
    <w:rsid w:val="00C519AA"/>
    <w:rsid w:val="00C51A77"/>
    <w:rsid w:val="00C51BA8"/>
    <w:rsid w:val="00C5235A"/>
    <w:rsid w:val="00C52475"/>
    <w:rsid w:val="00C5272E"/>
    <w:rsid w:val="00C52E92"/>
    <w:rsid w:val="00C53078"/>
    <w:rsid w:val="00C5307A"/>
    <w:rsid w:val="00C53BE5"/>
    <w:rsid w:val="00C53BFB"/>
    <w:rsid w:val="00C53CA7"/>
    <w:rsid w:val="00C54A53"/>
    <w:rsid w:val="00C54AEE"/>
    <w:rsid w:val="00C54B10"/>
    <w:rsid w:val="00C55009"/>
    <w:rsid w:val="00C55509"/>
    <w:rsid w:val="00C55F39"/>
    <w:rsid w:val="00C56330"/>
    <w:rsid w:val="00C564CC"/>
    <w:rsid w:val="00C56BE6"/>
    <w:rsid w:val="00C56CDF"/>
    <w:rsid w:val="00C56F93"/>
    <w:rsid w:val="00C575B4"/>
    <w:rsid w:val="00C57FE1"/>
    <w:rsid w:val="00C6048F"/>
    <w:rsid w:val="00C611FC"/>
    <w:rsid w:val="00C618DB"/>
    <w:rsid w:val="00C618E4"/>
    <w:rsid w:val="00C61B04"/>
    <w:rsid w:val="00C623AE"/>
    <w:rsid w:val="00C636D1"/>
    <w:rsid w:val="00C63A52"/>
    <w:rsid w:val="00C641D2"/>
    <w:rsid w:val="00C64FC0"/>
    <w:rsid w:val="00C65189"/>
    <w:rsid w:val="00C657C6"/>
    <w:rsid w:val="00C65D37"/>
    <w:rsid w:val="00C660BA"/>
    <w:rsid w:val="00C66695"/>
    <w:rsid w:val="00C66F26"/>
    <w:rsid w:val="00C66FF1"/>
    <w:rsid w:val="00C679CF"/>
    <w:rsid w:val="00C7030A"/>
    <w:rsid w:val="00C70418"/>
    <w:rsid w:val="00C71036"/>
    <w:rsid w:val="00C7148C"/>
    <w:rsid w:val="00C7193B"/>
    <w:rsid w:val="00C71C07"/>
    <w:rsid w:val="00C71F74"/>
    <w:rsid w:val="00C72745"/>
    <w:rsid w:val="00C72AC2"/>
    <w:rsid w:val="00C72AF1"/>
    <w:rsid w:val="00C732CA"/>
    <w:rsid w:val="00C736B1"/>
    <w:rsid w:val="00C74482"/>
    <w:rsid w:val="00C7495C"/>
    <w:rsid w:val="00C7496B"/>
    <w:rsid w:val="00C749CF"/>
    <w:rsid w:val="00C74A1B"/>
    <w:rsid w:val="00C74ABD"/>
    <w:rsid w:val="00C74CE4"/>
    <w:rsid w:val="00C74DC6"/>
    <w:rsid w:val="00C750F2"/>
    <w:rsid w:val="00C75158"/>
    <w:rsid w:val="00C760DF"/>
    <w:rsid w:val="00C76391"/>
    <w:rsid w:val="00C7640C"/>
    <w:rsid w:val="00C76416"/>
    <w:rsid w:val="00C7665F"/>
    <w:rsid w:val="00C76C56"/>
    <w:rsid w:val="00C77B81"/>
    <w:rsid w:val="00C800CD"/>
    <w:rsid w:val="00C806BF"/>
    <w:rsid w:val="00C8081A"/>
    <w:rsid w:val="00C808F4"/>
    <w:rsid w:val="00C80B51"/>
    <w:rsid w:val="00C81447"/>
    <w:rsid w:val="00C8146F"/>
    <w:rsid w:val="00C81873"/>
    <w:rsid w:val="00C81A9F"/>
    <w:rsid w:val="00C81EAC"/>
    <w:rsid w:val="00C81F2F"/>
    <w:rsid w:val="00C81F7D"/>
    <w:rsid w:val="00C8233B"/>
    <w:rsid w:val="00C8255D"/>
    <w:rsid w:val="00C8295F"/>
    <w:rsid w:val="00C8310E"/>
    <w:rsid w:val="00C8341C"/>
    <w:rsid w:val="00C8389F"/>
    <w:rsid w:val="00C83FC5"/>
    <w:rsid w:val="00C8444A"/>
    <w:rsid w:val="00C84FA4"/>
    <w:rsid w:val="00C8503D"/>
    <w:rsid w:val="00C85304"/>
    <w:rsid w:val="00C854C4"/>
    <w:rsid w:val="00C867C2"/>
    <w:rsid w:val="00C86D74"/>
    <w:rsid w:val="00C86E1C"/>
    <w:rsid w:val="00C87762"/>
    <w:rsid w:val="00C90717"/>
    <w:rsid w:val="00C91299"/>
    <w:rsid w:val="00C914E4"/>
    <w:rsid w:val="00C91729"/>
    <w:rsid w:val="00C9173C"/>
    <w:rsid w:val="00C91A1A"/>
    <w:rsid w:val="00C91A75"/>
    <w:rsid w:val="00C92070"/>
    <w:rsid w:val="00C924AC"/>
    <w:rsid w:val="00C92588"/>
    <w:rsid w:val="00C9258A"/>
    <w:rsid w:val="00C92931"/>
    <w:rsid w:val="00C931D1"/>
    <w:rsid w:val="00C9369D"/>
    <w:rsid w:val="00C93C2B"/>
    <w:rsid w:val="00C93F10"/>
    <w:rsid w:val="00C94064"/>
    <w:rsid w:val="00C94204"/>
    <w:rsid w:val="00C9466D"/>
    <w:rsid w:val="00C94949"/>
    <w:rsid w:val="00C94A6A"/>
    <w:rsid w:val="00C94F25"/>
    <w:rsid w:val="00C95062"/>
    <w:rsid w:val="00C950E5"/>
    <w:rsid w:val="00C9586B"/>
    <w:rsid w:val="00C959DE"/>
    <w:rsid w:val="00C95C3E"/>
    <w:rsid w:val="00C96E52"/>
    <w:rsid w:val="00C96F49"/>
    <w:rsid w:val="00C9736E"/>
    <w:rsid w:val="00C9744B"/>
    <w:rsid w:val="00C97591"/>
    <w:rsid w:val="00C9783F"/>
    <w:rsid w:val="00C97E3B"/>
    <w:rsid w:val="00CA0096"/>
    <w:rsid w:val="00CA0172"/>
    <w:rsid w:val="00CA08C7"/>
    <w:rsid w:val="00CA0A36"/>
    <w:rsid w:val="00CA0A92"/>
    <w:rsid w:val="00CA0BC5"/>
    <w:rsid w:val="00CA0BF7"/>
    <w:rsid w:val="00CA0C98"/>
    <w:rsid w:val="00CA1380"/>
    <w:rsid w:val="00CA1844"/>
    <w:rsid w:val="00CA1E99"/>
    <w:rsid w:val="00CA1EAC"/>
    <w:rsid w:val="00CA255C"/>
    <w:rsid w:val="00CA2B69"/>
    <w:rsid w:val="00CA3173"/>
    <w:rsid w:val="00CA3490"/>
    <w:rsid w:val="00CA34D7"/>
    <w:rsid w:val="00CA420D"/>
    <w:rsid w:val="00CA43E8"/>
    <w:rsid w:val="00CA4969"/>
    <w:rsid w:val="00CA4AB6"/>
    <w:rsid w:val="00CA4C3A"/>
    <w:rsid w:val="00CA4C6F"/>
    <w:rsid w:val="00CA54C4"/>
    <w:rsid w:val="00CA56FD"/>
    <w:rsid w:val="00CA57AD"/>
    <w:rsid w:val="00CA59DC"/>
    <w:rsid w:val="00CA5B38"/>
    <w:rsid w:val="00CA5C2B"/>
    <w:rsid w:val="00CA6306"/>
    <w:rsid w:val="00CA63D4"/>
    <w:rsid w:val="00CA64AE"/>
    <w:rsid w:val="00CA6F32"/>
    <w:rsid w:val="00CA7311"/>
    <w:rsid w:val="00CA766A"/>
    <w:rsid w:val="00CA7A8F"/>
    <w:rsid w:val="00CA7AD9"/>
    <w:rsid w:val="00CA7BE4"/>
    <w:rsid w:val="00CB0140"/>
    <w:rsid w:val="00CB07C6"/>
    <w:rsid w:val="00CB129E"/>
    <w:rsid w:val="00CB1B20"/>
    <w:rsid w:val="00CB1DC5"/>
    <w:rsid w:val="00CB1E17"/>
    <w:rsid w:val="00CB22A9"/>
    <w:rsid w:val="00CB2B63"/>
    <w:rsid w:val="00CB3635"/>
    <w:rsid w:val="00CB3ADC"/>
    <w:rsid w:val="00CB3D35"/>
    <w:rsid w:val="00CB4319"/>
    <w:rsid w:val="00CB44E7"/>
    <w:rsid w:val="00CB46E2"/>
    <w:rsid w:val="00CB479D"/>
    <w:rsid w:val="00CB4904"/>
    <w:rsid w:val="00CB4A74"/>
    <w:rsid w:val="00CB4EF7"/>
    <w:rsid w:val="00CB52A2"/>
    <w:rsid w:val="00CB5A35"/>
    <w:rsid w:val="00CB5C22"/>
    <w:rsid w:val="00CB6372"/>
    <w:rsid w:val="00CB72B2"/>
    <w:rsid w:val="00CB77B8"/>
    <w:rsid w:val="00CB7C0B"/>
    <w:rsid w:val="00CC039F"/>
    <w:rsid w:val="00CC04B5"/>
    <w:rsid w:val="00CC057D"/>
    <w:rsid w:val="00CC0EF2"/>
    <w:rsid w:val="00CC10B4"/>
    <w:rsid w:val="00CC1421"/>
    <w:rsid w:val="00CC1A74"/>
    <w:rsid w:val="00CC1B02"/>
    <w:rsid w:val="00CC1DB0"/>
    <w:rsid w:val="00CC1F2B"/>
    <w:rsid w:val="00CC2008"/>
    <w:rsid w:val="00CC2116"/>
    <w:rsid w:val="00CC2210"/>
    <w:rsid w:val="00CC2C6E"/>
    <w:rsid w:val="00CC34F7"/>
    <w:rsid w:val="00CC3B68"/>
    <w:rsid w:val="00CC474B"/>
    <w:rsid w:val="00CC4899"/>
    <w:rsid w:val="00CC5466"/>
    <w:rsid w:val="00CC5556"/>
    <w:rsid w:val="00CC559F"/>
    <w:rsid w:val="00CC5628"/>
    <w:rsid w:val="00CC56AB"/>
    <w:rsid w:val="00CC5A90"/>
    <w:rsid w:val="00CC6C48"/>
    <w:rsid w:val="00CC755A"/>
    <w:rsid w:val="00CD0095"/>
    <w:rsid w:val="00CD0788"/>
    <w:rsid w:val="00CD0FC8"/>
    <w:rsid w:val="00CD15E6"/>
    <w:rsid w:val="00CD1856"/>
    <w:rsid w:val="00CD1B9C"/>
    <w:rsid w:val="00CD1ED4"/>
    <w:rsid w:val="00CD1F8F"/>
    <w:rsid w:val="00CD228D"/>
    <w:rsid w:val="00CD2359"/>
    <w:rsid w:val="00CD267D"/>
    <w:rsid w:val="00CD27B1"/>
    <w:rsid w:val="00CD2978"/>
    <w:rsid w:val="00CD2D0A"/>
    <w:rsid w:val="00CD3A40"/>
    <w:rsid w:val="00CD3B15"/>
    <w:rsid w:val="00CD4659"/>
    <w:rsid w:val="00CD47AB"/>
    <w:rsid w:val="00CD4E66"/>
    <w:rsid w:val="00CD5241"/>
    <w:rsid w:val="00CD53C7"/>
    <w:rsid w:val="00CD5A07"/>
    <w:rsid w:val="00CD6094"/>
    <w:rsid w:val="00CD6792"/>
    <w:rsid w:val="00CD6A2C"/>
    <w:rsid w:val="00CD6F5D"/>
    <w:rsid w:val="00CD7166"/>
    <w:rsid w:val="00CD7478"/>
    <w:rsid w:val="00CD7743"/>
    <w:rsid w:val="00CD7D15"/>
    <w:rsid w:val="00CE03D6"/>
    <w:rsid w:val="00CE0441"/>
    <w:rsid w:val="00CE08B6"/>
    <w:rsid w:val="00CE0970"/>
    <w:rsid w:val="00CE141E"/>
    <w:rsid w:val="00CE1486"/>
    <w:rsid w:val="00CE14EF"/>
    <w:rsid w:val="00CE1601"/>
    <w:rsid w:val="00CE238C"/>
    <w:rsid w:val="00CE261A"/>
    <w:rsid w:val="00CE2A86"/>
    <w:rsid w:val="00CE2A95"/>
    <w:rsid w:val="00CE2E2C"/>
    <w:rsid w:val="00CE308B"/>
    <w:rsid w:val="00CE32A7"/>
    <w:rsid w:val="00CE33E1"/>
    <w:rsid w:val="00CE3984"/>
    <w:rsid w:val="00CE3994"/>
    <w:rsid w:val="00CE3A1B"/>
    <w:rsid w:val="00CE3B03"/>
    <w:rsid w:val="00CE3B5B"/>
    <w:rsid w:val="00CE3F14"/>
    <w:rsid w:val="00CE40B5"/>
    <w:rsid w:val="00CE41DE"/>
    <w:rsid w:val="00CE44FE"/>
    <w:rsid w:val="00CE45BB"/>
    <w:rsid w:val="00CE4864"/>
    <w:rsid w:val="00CE4D97"/>
    <w:rsid w:val="00CE51B1"/>
    <w:rsid w:val="00CE51DF"/>
    <w:rsid w:val="00CE55B0"/>
    <w:rsid w:val="00CE570B"/>
    <w:rsid w:val="00CE594A"/>
    <w:rsid w:val="00CE5ACF"/>
    <w:rsid w:val="00CE5D81"/>
    <w:rsid w:val="00CE6E47"/>
    <w:rsid w:val="00CE733A"/>
    <w:rsid w:val="00CE7E57"/>
    <w:rsid w:val="00CE7E65"/>
    <w:rsid w:val="00CF01B0"/>
    <w:rsid w:val="00CF0E56"/>
    <w:rsid w:val="00CF0EBF"/>
    <w:rsid w:val="00CF0FF9"/>
    <w:rsid w:val="00CF101C"/>
    <w:rsid w:val="00CF1269"/>
    <w:rsid w:val="00CF1591"/>
    <w:rsid w:val="00CF1FD8"/>
    <w:rsid w:val="00CF26A1"/>
    <w:rsid w:val="00CF27DC"/>
    <w:rsid w:val="00CF2E81"/>
    <w:rsid w:val="00CF334D"/>
    <w:rsid w:val="00CF39DB"/>
    <w:rsid w:val="00CF3B8D"/>
    <w:rsid w:val="00CF4A50"/>
    <w:rsid w:val="00CF5000"/>
    <w:rsid w:val="00CF5047"/>
    <w:rsid w:val="00CF622D"/>
    <w:rsid w:val="00CF645F"/>
    <w:rsid w:val="00CF6A07"/>
    <w:rsid w:val="00CF6A8B"/>
    <w:rsid w:val="00CF7250"/>
    <w:rsid w:val="00CF76C9"/>
    <w:rsid w:val="00CF79EE"/>
    <w:rsid w:val="00CF7B62"/>
    <w:rsid w:val="00CF7EB1"/>
    <w:rsid w:val="00D004C2"/>
    <w:rsid w:val="00D00EB9"/>
    <w:rsid w:val="00D020E2"/>
    <w:rsid w:val="00D025D1"/>
    <w:rsid w:val="00D026AB"/>
    <w:rsid w:val="00D027C4"/>
    <w:rsid w:val="00D0296B"/>
    <w:rsid w:val="00D02C6A"/>
    <w:rsid w:val="00D03710"/>
    <w:rsid w:val="00D04541"/>
    <w:rsid w:val="00D0490F"/>
    <w:rsid w:val="00D04A06"/>
    <w:rsid w:val="00D04AFE"/>
    <w:rsid w:val="00D04C84"/>
    <w:rsid w:val="00D050F4"/>
    <w:rsid w:val="00D05BC5"/>
    <w:rsid w:val="00D05FF8"/>
    <w:rsid w:val="00D06025"/>
    <w:rsid w:val="00D06AB4"/>
    <w:rsid w:val="00D07B8E"/>
    <w:rsid w:val="00D07DB8"/>
    <w:rsid w:val="00D07F9C"/>
    <w:rsid w:val="00D10799"/>
    <w:rsid w:val="00D10A37"/>
    <w:rsid w:val="00D117A2"/>
    <w:rsid w:val="00D11E5D"/>
    <w:rsid w:val="00D121DE"/>
    <w:rsid w:val="00D12797"/>
    <w:rsid w:val="00D12931"/>
    <w:rsid w:val="00D12BDD"/>
    <w:rsid w:val="00D13DB2"/>
    <w:rsid w:val="00D13E3E"/>
    <w:rsid w:val="00D157C8"/>
    <w:rsid w:val="00D15ABA"/>
    <w:rsid w:val="00D15DBD"/>
    <w:rsid w:val="00D168EB"/>
    <w:rsid w:val="00D17456"/>
    <w:rsid w:val="00D174C5"/>
    <w:rsid w:val="00D17C13"/>
    <w:rsid w:val="00D20227"/>
    <w:rsid w:val="00D2029B"/>
    <w:rsid w:val="00D202B5"/>
    <w:rsid w:val="00D21312"/>
    <w:rsid w:val="00D21C82"/>
    <w:rsid w:val="00D21F8E"/>
    <w:rsid w:val="00D2203E"/>
    <w:rsid w:val="00D224A2"/>
    <w:rsid w:val="00D22B55"/>
    <w:rsid w:val="00D22C7A"/>
    <w:rsid w:val="00D22E94"/>
    <w:rsid w:val="00D230FB"/>
    <w:rsid w:val="00D23526"/>
    <w:rsid w:val="00D2395F"/>
    <w:rsid w:val="00D23AD8"/>
    <w:rsid w:val="00D23BF5"/>
    <w:rsid w:val="00D23F49"/>
    <w:rsid w:val="00D24429"/>
    <w:rsid w:val="00D2522A"/>
    <w:rsid w:val="00D25602"/>
    <w:rsid w:val="00D26471"/>
    <w:rsid w:val="00D264A9"/>
    <w:rsid w:val="00D26944"/>
    <w:rsid w:val="00D269B6"/>
    <w:rsid w:val="00D26C49"/>
    <w:rsid w:val="00D26DC9"/>
    <w:rsid w:val="00D26DF7"/>
    <w:rsid w:val="00D26F04"/>
    <w:rsid w:val="00D2762B"/>
    <w:rsid w:val="00D277DE"/>
    <w:rsid w:val="00D27E7A"/>
    <w:rsid w:val="00D300ED"/>
    <w:rsid w:val="00D3050C"/>
    <w:rsid w:val="00D30C53"/>
    <w:rsid w:val="00D325BA"/>
    <w:rsid w:val="00D33564"/>
    <w:rsid w:val="00D33670"/>
    <w:rsid w:val="00D33C98"/>
    <w:rsid w:val="00D344A3"/>
    <w:rsid w:val="00D34810"/>
    <w:rsid w:val="00D348A6"/>
    <w:rsid w:val="00D34E80"/>
    <w:rsid w:val="00D34F66"/>
    <w:rsid w:val="00D35042"/>
    <w:rsid w:val="00D35101"/>
    <w:rsid w:val="00D351FE"/>
    <w:rsid w:val="00D35801"/>
    <w:rsid w:val="00D35E07"/>
    <w:rsid w:val="00D35E90"/>
    <w:rsid w:val="00D35F36"/>
    <w:rsid w:val="00D36487"/>
    <w:rsid w:val="00D3660F"/>
    <w:rsid w:val="00D369AE"/>
    <w:rsid w:val="00D36B01"/>
    <w:rsid w:val="00D37246"/>
    <w:rsid w:val="00D37510"/>
    <w:rsid w:val="00D37720"/>
    <w:rsid w:val="00D379E0"/>
    <w:rsid w:val="00D37BE8"/>
    <w:rsid w:val="00D37DDB"/>
    <w:rsid w:val="00D37DE0"/>
    <w:rsid w:val="00D37F6E"/>
    <w:rsid w:val="00D4044D"/>
    <w:rsid w:val="00D40819"/>
    <w:rsid w:val="00D40A9A"/>
    <w:rsid w:val="00D40DFE"/>
    <w:rsid w:val="00D40E6A"/>
    <w:rsid w:val="00D40EAF"/>
    <w:rsid w:val="00D423C7"/>
    <w:rsid w:val="00D4257D"/>
    <w:rsid w:val="00D4289F"/>
    <w:rsid w:val="00D42A28"/>
    <w:rsid w:val="00D43015"/>
    <w:rsid w:val="00D4310B"/>
    <w:rsid w:val="00D43390"/>
    <w:rsid w:val="00D433E2"/>
    <w:rsid w:val="00D43493"/>
    <w:rsid w:val="00D43544"/>
    <w:rsid w:val="00D43951"/>
    <w:rsid w:val="00D4395F"/>
    <w:rsid w:val="00D43AC2"/>
    <w:rsid w:val="00D43BA5"/>
    <w:rsid w:val="00D44383"/>
    <w:rsid w:val="00D44518"/>
    <w:rsid w:val="00D4456E"/>
    <w:rsid w:val="00D449FE"/>
    <w:rsid w:val="00D44B83"/>
    <w:rsid w:val="00D450D2"/>
    <w:rsid w:val="00D457FC"/>
    <w:rsid w:val="00D45D9C"/>
    <w:rsid w:val="00D45DDB"/>
    <w:rsid w:val="00D46E1F"/>
    <w:rsid w:val="00D47602"/>
    <w:rsid w:val="00D47F13"/>
    <w:rsid w:val="00D50040"/>
    <w:rsid w:val="00D50409"/>
    <w:rsid w:val="00D5051C"/>
    <w:rsid w:val="00D50997"/>
    <w:rsid w:val="00D50A50"/>
    <w:rsid w:val="00D50BA5"/>
    <w:rsid w:val="00D5127F"/>
    <w:rsid w:val="00D51507"/>
    <w:rsid w:val="00D5167E"/>
    <w:rsid w:val="00D51CFA"/>
    <w:rsid w:val="00D52083"/>
    <w:rsid w:val="00D52408"/>
    <w:rsid w:val="00D52533"/>
    <w:rsid w:val="00D525F8"/>
    <w:rsid w:val="00D5279D"/>
    <w:rsid w:val="00D53601"/>
    <w:rsid w:val="00D53924"/>
    <w:rsid w:val="00D539AF"/>
    <w:rsid w:val="00D53CC8"/>
    <w:rsid w:val="00D53FA3"/>
    <w:rsid w:val="00D54031"/>
    <w:rsid w:val="00D5431A"/>
    <w:rsid w:val="00D543D7"/>
    <w:rsid w:val="00D54800"/>
    <w:rsid w:val="00D54ABB"/>
    <w:rsid w:val="00D54C28"/>
    <w:rsid w:val="00D55965"/>
    <w:rsid w:val="00D559FE"/>
    <w:rsid w:val="00D561CE"/>
    <w:rsid w:val="00D56DE1"/>
    <w:rsid w:val="00D57046"/>
    <w:rsid w:val="00D57144"/>
    <w:rsid w:val="00D576E5"/>
    <w:rsid w:val="00D57B44"/>
    <w:rsid w:val="00D57D87"/>
    <w:rsid w:val="00D60B5E"/>
    <w:rsid w:val="00D612E2"/>
    <w:rsid w:val="00D61608"/>
    <w:rsid w:val="00D616B1"/>
    <w:rsid w:val="00D6185B"/>
    <w:rsid w:val="00D61F5F"/>
    <w:rsid w:val="00D625FF"/>
    <w:rsid w:val="00D628B1"/>
    <w:rsid w:val="00D62BF7"/>
    <w:rsid w:val="00D63341"/>
    <w:rsid w:val="00D63403"/>
    <w:rsid w:val="00D634B9"/>
    <w:rsid w:val="00D636C8"/>
    <w:rsid w:val="00D64D60"/>
    <w:rsid w:val="00D64E43"/>
    <w:rsid w:val="00D65322"/>
    <w:rsid w:val="00D65344"/>
    <w:rsid w:val="00D655A4"/>
    <w:rsid w:val="00D6566D"/>
    <w:rsid w:val="00D6601C"/>
    <w:rsid w:val="00D66035"/>
    <w:rsid w:val="00D662BD"/>
    <w:rsid w:val="00D663DE"/>
    <w:rsid w:val="00D66412"/>
    <w:rsid w:val="00D66D4B"/>
    <w:rsid w:val="00D66FBB"/>
    <w:rsid w:val="00D67B6B"/>
    <w:rsid w:val="00D67E60"/>
    <w:rsid w:val="00D67EC2"/>
    <w:rsid w:val="00D700D9"/>
    <w:rsid w:val="00D7023B"/>
    <w:rsid w:val="00D7037B"/>
    <w:rsid w:val="00D70ADC"/>
    <w:rsid w:val="00D70E16"/>
    <w:rsid w:val="00D7176C"/>
    <w:rsid w:val="00D7178C"/>
    <w:rsid w:val="00D71874"/>
    <w:rsid w:val="00D718DB"/>
    <w:rsid w:val="00D71EE5"/>
    <w:rsid w:val="00D71FF8"/>
    <w:rsid w:val="00D725D0"/>
    <w:rsid w:val="00D72A45"/>
    <w:rsid w:val="00D72ACC"/>
    <w:rsid w:val="00D72BC2"/>
    <w:rsid w:val="00D731F8"/>
    <w:rsid w:val="00D7322D"/>
    <w:rsid w:val="00D732FF"/>
    <w:rsid w:val="00D737A1"/>
    <w:rsid w:val="00D73ACA"/>
    <w:rsid w:val="00D73B73"/>
    <w:rsid w:val="00D73D2D"/>
    <w:rsid w:val="00D73D60"/>
    <w:rsid w:val="00D73F1F"/>
    <w:rsid w:val="00D73FBE"/>
    <w:rsid w:val="00D74807"/>
    <w:rsid w:val="00D74B8F"/>
    <w:rsid w:val="00D74C74"/>
    <w:rsid w:val="00D74E22"/>
    <w:rsid w:val="00D75251"/>
    <w:rsid w:val="00D757F0"/>
    <w:rsid w:val="00D7602C"/>
    <w:rsid w:val="00D76089"/>
    <w:rsid w:val="00D76222"/>
    <w:rsid w:val="00D7642A"/>
    <w:rsid w:val="00D765EB"/>
    <w:rsid w:val="00D76D2A"/>
    <w:rsid w:val="00D7712E"/>
    <w:rsid w:val="00D77201"/>
    <w:rsid w:val="00D772C6"/>
    <w:rsid w:val="00D77CC2"/>
    <w:rsid w:val="00D77F14"/>
    <w:rsid w:val="00D80982"/>
    <w:rsid w:val="00D80C7A"/>
    <w:rsid w:val="00D80D86"/>
    <w:rsid w:val="00D80F43"/>
    <w:rsid w:val="00D81ACD"/>
    <w:rsid w:val="00D81C09"/>
    <w:rsid w:val="00D81C14"/>
    <w:rsid w:val="00D823B8"/>
    <w:rsid w:val="00D8248B"/>
    <w:rsid w:val="00D82736"/>
    <w:rsid w:val="00D82A85"/>
    <w:rsid w:val="00D82CEB"/>
    <w:rsid w:val="00D830D5"/>
    <w:rsid w:val="00D8323C"/>
    <w:rsid w:val="00D83601"/>
    <w:rsid w:val="00D83672"/>
    <w:rsid w:val="00D83AA7"/>
    <w:rsid w:val="00D840EB"/>
    <w:rsid w:val="00D844F5"/>
    <w:rsid w:val="00D84C24"/>
    <w:rsid w:val="00D856BE"/>
    <w:rsid w:val="00D8571A"/>
    <w:rsid w:val="00D8592B"/>
    <w:rsid w:val="00D859EF"/>
    <w:rsid w:val="00D85BEF"/>
    <w:rsid w:val="00D85FE6"/>
    <w:rsid w:val="00D86425"/>
    <w:rsid w:val="00D86787"/>
    <w:rsid w:val="00D86EFF"/>
    <w:rsid w:val="00D873CA"/>
    <w:rsid w:val="00D873DB"/>
    <w:rsid w:val="00D87E80"/>
    <w:rsid w:val="00D90069"/>
    <w:rsid w:val="00D9047A"/>
    <w:rsid w:val="00D905BE"/>
    <w:rsid w:val="00D90720"/>
    <w:rsid w:val="00D91179"/>
    <w:rsid w:val="00D914B8"/>
    <w:rsid w:val="00D9171F"/>
    <w:rsid w:val="00D92013"/>
    <w:rsid w:val="00D926C0"/>
    <w:rsid w:val="00D92D19"/>
    <w:rsid w:val="00D92EA0"/>
    <w:rsid w:val="00D93393"/>
    <w:rsid w:val="00D93A0E"/>
    <w:rsid w:val="00D93B36"/>
    <w:rsid w:val="00D940C8"/>
    <w:rsid w:val="00D94565"/>
    <w:rsid w:val="00D9477D"/>
    <w:rsid w:val="00D94C12"/>
    <w:rsid w:val="00D94E4C"/>
    <w:rsid w:val="00D9500E"/>
    <w:rsid w:val="00D954A9"/>
    <w:rsid w:val="00D9559F"/>
    <w:rsid w:val="00D9572C"/>
    <w:rsid w:val="00D95993"/>
    <w:rsid w:val="00D95D19"/>
    <w:rsid w:val="00D9604E"/>
    <w:rsid w:val="00D96110"/>
    <w:rsid w:val="00D967FA"/>
    <w:rsid w:val="00D96D38"/>
    <w:rsid w:val="00D970B5"/>
    <w:rsid w:val="00D97134"/>
    <w:rsid w:val="00D97468"/>
    <w:rsid w:val="00D9768C"/>
    <w:rsid w:val="00D97A6F"/>
    <w:rsid w:val="00D97D23"/>
    <w:rsid w:val="00DA06B3"/>
    <w:rsid w:val="00DA0823"/>
    <w:rsid w:val="00DA15FC"/>
    <w:rsid w:val="00DA24A2"/>
    <w:rsid w:val="00DA2905"/>
    <w:rsid w:val="00DA3119"/>
    <w:rsid w:val="00DA3327"/>
    <w:rsid w:val="00DA42F4"/>
    <w:rsid w:val="00DA4507"/>
    <w:rsid w:val="00DA455E"/>
    <w:rsid w:val="00DA4561"/>
    <w:rsid w:val="00DA5410"/>
    <w:rsid w:val="00DA571A"/>
    <w:rsid w:val="00DA5793"/>
    <w:rsid w:val="00DA5AC7"/>
    <w:rsid w:val="00DA5AD0"/>
    <w:rsid w:val="00DA6029"/>
    <w:rsid w:val="00DA668C"/>
    <w:rsid w:val="00DA6DAF"/>
    <w:rsid w:val="00DA70A2"/>
    <w:rsid w:val="00DA70BE"/>
    <w:rsid w:val="00DA7135"/>
    <w:rsid w:val="00DA73FB"/>
    <w:rsid w:val="00DA7A58"/>
    <w:rsid w:val="00DA7ECA"/>
    <w:rsid w:val="00DB02F7"/>
    <w:rsid w:val="00DB031C"/>
    <w:rsid w:val="00DB0483"/>
    <w:rsid w:val="00DB0538"/>
    <w:rsid w:val="00DB065C"/>
    <w:rsid w:val="00DB0960"/>
    <w:rsid w:val="00DB15FA"/>
    <w:rsid w:val="00DB1687"/>
    <w:rsid w:val="00DB18F8"/>
    <w:rsid w:val="00DB1C3C"/>
    <w:rsid w:val="00DB20ED"/>
    <w:rsid w:val="00DB2175"/>
    <w:rsid w:val="00DB23B0"/>
    <w:rsid w:val="00DB2753"/>
    <w:rsid w:val="00DB27E4"/>
    <w:rsid w:val="00DB2891"/>
    <w:rsid w:val="00DB2D35"/>
    <w:rsid w:val="00DB3405"/>
    <w:rsid w:val="00DB365C"/>
    <w:rsid w:val="00DB380C"/>
    <w:rsid w:val="00DB3940"/>
    <w:rsid w:val="00DB3967"/>
    <w:rsid w:val="00DB3C0B"/>
    <w:rsid w:val="00DB450D"/>
    <w:rsid w:val="00DB4858"/>
    <w:rsid w:val="00DB4CF7"/>
    <w:rsid w:val="00DB5764"/>
    <w:rsid w:val="00DB5775"/>
    <w:rsid w:val="00DB62FE"/>
    <w:rsid w:val="00DB6AE4"/>
    <w:rsid w:val="00DB6C41"/>
    <w:rsid w:val="00DB736A"/>
    <w:rsid w:val="00DB7B2A"/>
    <w:rsid w:val="00DC02E1"/>
    <w:rsid w:val="00DC034F"/>
    <w:rsid w:val="00DC0713"/>
    <w:rsid w:val="00DC0CA5"/>
    <w:rsid w:val="00DC0F12"/>
    <w:rsid w:val="00DC100A"/>
    <w:rsid w:val="00DC106C"/>
    <w:rsid w:val="00DC122C"/>
    <w:rsid w:val="00DC1988"/>
    <w:rsid w:val="00DC19E6"/>
    <w:rsid w:val="00DC1A26"/>
    <w:rsid w:val="00DC2295"/>
    <w:rsid w:val="00DC2F47"/>
    <w:rsid w:val="00DC3615"/>
    <w:rsid w:val="00DC38FD"/>
    <w:rsid w:val="00DC3D5F"/>
    <w:rsid w:val="00DC4494"/>
    <w:rsid w:val="00DC4901"/>
    <w:rsid w:val="00DC495E"/>
    <w:rsid w:val="00DC4BE6"/>
    <w:rsid w:val="00DC4EF5"/>
    <w:rsid w:val="00DC4F19"/>
    <w:rsid w:val="00DC59F4"/>
    <w:rsid w:val="00DC5A29"/>
    <w:rsid w:val="00DC5D50"/>
    <w:rsid w:val="00DC5F6E"/>
    <w:rsid w:val="00DC6548"/>
    <w:rsid w:val="00DC6A70"/>
    <w:rsid w:val="00DC6C99"/>
    <w:rsid w:val="00DC6DE1"/>
    <w:rsid w:val="00DC7507"/>
    <w:rsid w:val="00DC7B28"/>
    <w:rsid w:val="00DC7B6D"/>
    <w:rsid w:val="00DC7EE9"/>
    <w:rsid w:val="00DD03CC"/>
    <w:rsid w:val="00DD05A7"/>
    <w:rsid w:val="00DD0C45"/>
    <w:rsid w:val="00DD0D7E"/>
    <w:rsid w:val="00DD0F1D"/>
    <w:rsid w:val="00DD1566"/>
    <w:rsid w:val="00DD185B"/>
    <w:rsid w:val="00DD2381"/>
    <w:rsid w:val="00DD2E23"/>
    <w:rsid w:val="00DD2EA2"/>
    <w:rsid w:val="00DD35D6"/>
    <w:rsid w:val="00DD3BE4"/>
    <w:rsid w:val="00DD3E4D"/>
    <w:rsid w:val="00DD3F62"/>
    <w:rsid w:val="00DD4A77"/>
    <w:rsid w:val="00DD4AA4"/>
    <w:rsid w:val="00DD537A"/>
    <w:rsid w:val="00DD5EFF"/>
    <w:rsid w:val="00DD6C16"/>
    <w:rsid w:val="00DD6C93"/>
    <w:rsid w:val="00DD6CF6"/>
    <w:rsid w:val="00DD6EAC"/>
    <w:rsid w:val="00DD765E"/>
    <w:rsid w:val="00DD7896"/>
    <w:rsid w:val="00DD79BF"/>
    <w:rsid w:val="00DD7A76"/>
    <w:rsid w:val="00DD7C43"/>
    <w:rsid w:val="00DD7C78"/>
    <w:rsid w:val="00DE055E"/>
    <w:rsid w:val="00DE0606"/>
    <w:rsid w:val="00DE0735"/>
    <w:rsid w:val="00DE0CD7"/>
    <w:rsid w:val="00DE10CB"/>
    <w:rsid w:val="00DE1607"/>
    <w:rsid w:val="00DE1676"/>
    <w:rsid w:val="00DE1838"/>
    <w:rsid w:val="00DE22B3"/>
    <w:rsid w:val="00DE28DE"/>
    <w:rsid w:val="00DE291C"/>
    <w:rsid w:val="00DE2E23"/>
    <w:rsid w:val="00DE2EE4"/>
    <w:rsid w:val="00DE2FE0"/>
    <w:rsid w:val="00DE3798"/>
    <w:rsid w:val="00DE387B"/>
    <w:rsid w:val="00DE399C"/>
    <w:rsid w:val="00DE39E9"/>
    <w:rsid w:val="00DE3BAB"/>
    <w:rsid w:val="00DE3C04"/>
    <w:rsid w:val="00DE3C0D"/>
    <w:rsid w:val="00DE3F25"/>
    <w:rsid w:val="00DE4295"/>
    <w:rsid w:val="00DE49C6"/>
    <w:rsid w:val="00DE57EF"/>
    <w:rsid w:val="00DE583A"/>
    <w:rsid w:val="00DE5DE6"/>
    <w:rsid w:val="00DE6DD9"/>
    <w:rsid w:val="00DE6E14"/>
    <w:rsid w:val="00DE6E6D"/>
    <w:rsid w:val="00DE70D9"/>
    <w:rsid w:val="00DE7C2A"/>
    <w:rsid w:val="00DE7DC6"/>
    <w:rsid w:val="00DF00DC"/>
    <w:rsid w:val="00DF01F6"/>
    <w:rsid w:val="00DF087F"/>
    <w:rsid w:val="00DF112E"/>
    <w:rsid w:val="00DF11F0"/>
    <w:rsid w:val="00DF236B"/>
    <w:rsid w:val="00DF2F00"/>
    <w:rsid w:val="00DF3320"/>
    <w:rsid w:val="00DF3973"/>
    <w:rsid w:val="00DF434D"/>
    <w:rsid w:val="00DF4A1A"/>
    <w:rsid w:val="00DF5A50"/>
    <w:rsid w:val="00DF5AD0"/>
    <w:rsid w:val="00DF5B33"/>
    <w:rsid w:val="00DF624F"/>
    <w:rsid w:val="00DF6994"/>
    <w:rsid w:val="00DF6E5A"/>
    <w:rsid w:val="00DF774E"/>
    <w:rsid w:val="00DF7F25"/>
    <w:rsid w:val="00E0022E"/>
    <w:rsid w:val="00E00358"/>
    <w:rsid w:val="00E00383"/>
    <w:rsid w:val="00E01BA0"/>
    <w:rsid w:val="00E01EDA"/>
    <w:rsid w:val="00E02CFE"/>
    <w:rsid w:val="00E03AAC"/>
    <w:rsid w:val="00E03B1A"/>
    <w:rsid w:val="00E03B71"/>
    <w:rsid w:val="00E03D65"/>
    <w:rsid w:val="00E03E85"/>
    <w:rsid w:val="00E042C1"/>
    <w:rsid w:val="00E05090"/>
    <w:rsid w:val="00E052E6"/>
    <w:rsid w:val="00E059FF"/>
    <w:rsid w:val="00E05BD8"/>
    <w:rsid w:val="00E05EBD"/>
    <w:rsid w:val="00E073F0"/>
    <w:rsid w:val="00E07871"/>
    <w:rsid w:val="00E07CAC"/>
    <w:rsid w:val="00E10199"/>
    <w:rsid w:val="00E10BCE"/>
    <w:rsid w:val="00E1128A"/>
    <w:rsid w:val="00E11CF6"/>
    <w:rsid w:val="00E123C0"/>
    <w:rsid w:val="00E12BB4"/>
    <w:rsid w:val="00E13682"/>
    <w:rsid w:val="00E13887"/>
    <w:rsid w:val="00E13EA7"/>
    <w:rsid w:val="00E13F69"/>
    <w:rsid w:val="00E13FED"/>
    <w:rsid w:val="00E140FE"/>
    <w:rsid w:val="00E14A01"/>
    <w:rsid w:val="00E14F56"/>
    <w:rsid w:val="00E15337"/>
    <w:rsid w:val="00E1543C"/>
    <w:rsid w:val="00E15D78"/>
    <w:rsid w:val="00E1600D"/>
    <w:rsid w:val="00E16186"/>
    <w:rsid w:val="00E16388"/>
    <w:rsid w:val="00E163A8"/>
    <w:rsid w:val="00E16A98"/>
    <w:rsid w:val="00E16B82"/>
    <w:rsid w:val="00E16EEE"/>
    <w:rsid w:val="00E175F1"/>
    <w:rsid w:val="00E17889"/>
    <w:rsid w:val="00E202F0"/>
    <w:rsid w:val="00E20C7C"/>
    <w:rsid w:val="00E20D54"/>
    <w:rsid w:val="00E21EAB"/>
    <w:rsid w:val="00E2247B"/>
    <w:rsid w:val="00E2269C"/>
    <w:rsid w:val="00E22792"/>
    <w:rsid w:val="00E2298D"/>
    <w:rsid w:val="00E22C0F"/>
    <w:rsid w:val="00E22C3C"/>
    <w:rsid w:val="00E2366C"/>
    <w:rsid w:val="00E23947"/>
    <w:rsid w:val="00E23DF3"/>
    <w:rsid w:val="00E23F65"/>
    <w:rsid w:val="00E240C5"/>
    <w:rsid w:val="00E24ADF"/>
    <w:rsid w:val="00E24C9E"/>
    <w:rsid w:val="00E2503F"/>
    <w:rsid w:val="00E25FE6"/>
    <w:rsid w:val="00E26A91"/>
    <w:rsid w:val="00E26FB2"/>
    <w:rsid w:val="00E2733C"/>
    <w:rsid w:val="00E2744E"/>
    <w:rsid w:val="00E27570"/>
    <w:rsid w:val="00E276D0"/>
    <w:rsid w:val="00E30114"/>
    <w:rsid w:val="00E30153"/>
    <w:rsid w:val="00E30673"/>
    <w:rsid w:val="00E306C6"/>
    <w:rsid w:val="00E30C91"/>
    <w:rsid w:val="00E313C1"/>
    <w:rsid w:val="00E316AB"/>
    <w:rsid w:val="00E317B0"/>
    <w:rsid w:val="00E31BCF"/>
    <w:rsid w:val="00E31EFC"/>
    <w:rsid w:val="00E32677"/>
    <w:rsid w:val="00E32F26"/>
    <w:rsid w:val="00E33533"/>
    <w:rsid w:val="00E337EA"/>
    <w:rsid w:val="00E3380A"/>
    <w:rsid w:val="00E33BA9"/>
    <w:rsid w:val="00E33C85"/>
    <w:rsid w:val="00E33CB7"/>
    <w:rsid w:val="00E344A3"/>
    <w:rsid w:val="00E345ED"/>
    <w:rsid w:val="00E348A3"/>
    <w:rsid w:val="00E351D9"/>
    <w:rsid w:val="00E3589B"/>
    <w:rsid w:val="00E359EE"/>
    <w:rsid w:val="00E3600B"/>
    <w:rsid w:val="00E3622B"/>
    <w:rsid w:val="00E364BC"/>
    <w:rsid w:val="00E3663C"/>
    <w:rsid w:val="00E37091"/>
    <w:rsid w:val="00E37CBE"/>
    <w:rsid w:val="00E40104"/>
    <w:rsid w:val="00E4068C"/>
    <w:rsid w:val="00E407BB"/>
    <w:rsid w:val="00E40975"/>
    <w:rsid w:val="00E40A84"/>
    <w:rsid w:val="00E41379"/>
    <w:rsid w:val="00E42023"/>
    <w:rsid w:val="00E420C2"/>
    <w:rsid w:val="00E42598"/>
    <w:rsid w:val="00E427C0"/>
    <w:rsid w:val="00E42A75"/>
    <w:rsid w:val="00E42F24"/>
    <w:rsid w:val="00E4362E"/>
    <w:rsid w:val="00E43C4D"/>
    <w:rsid w:val="00E442AA"/>
    <w:rsid w:val="00E44927"/>
    <w:rsid w:val="00E44E59"/>
    <w:rsid w:val="00E44F0C"/>
    <w:rsid w:val="00E458FB"/>
    <w:rsid w:val="00E4612C"/>
    <w:rsid w:val="00E4728B"/>
    <w:rsid w:val="00E47783"/>
    <w:rsid w:val="00E477B2"/>
    <w:rsid w:val="00E47DC2"/>
    <w:rsid w:val="00E47E2D"/>
    <w:rsid w:val="00E50253"/>
    <w:rsid w:val="00E509D5"/>
    <w:rsid w:val="00E513CB"/>
    <w:rsid w:val="00E5140C"/>
    <w:rsid w:val="00E51527"/>
    <w:rsid w:val="00E51AC7"/>
    <w:rsid w:val="00E51AF3"/>
    <w:rsid w:val="00E51BB5"/>
    <w:rsid w:val="00E51DA8"/>
    <w:rsid w:val="00E520A6"/>
    <w:rsid w:val="00E5228F"/>
    <w:rsid w:val="00E52926"/>
    <w:rsid w:val="00E5299D"/>
    <w:rsid w:val="00E52FE4"/>
    <w:rsid w:val="00E53853"/>
    <w:rsid w:val="00E53889"/>
    <w:rsid w:val="00E53A22"/>
    <w:rsid w:val="00E53B07"/>
    <w:rsid w:val="00E53CDC"/>
    <w:rsid w:val="00E54023"/>
    <w:rsid w:val="00E54EE2"/>
    <w:rsid w:val="00E55054"/>
    <w:rsid w:val="00E55466"/>
    <w:rsid w:val="00E55596"/>
    <w:rsid w:val="00E5560D"/>
    <w:rsid w:val="00E55627"/>
    <w:rsid w:val="00E5582E"/>
    <w:rsid w:val="00E55E31"/>
    <w:rsid w:val="00E56517"/>
    <w:rsid w:val="00E565C8"/>
    <w:rsid w:val="00E568ED"/>
    <w:rsid w:val="00E5700A"/>
    <w:rsid w:val="00E57A31"/>
    <w:rsid w:val="00E57C0A"/>
    <w:rsid w:val="00E57D29"/>
    <w:rsid w:val="00E60344"/>
    <w:rsid w:val="00E604FC"/>
    <w:rsid w:val="00E606B3"/>
    <w:rsid w:val="00E60B99"/>
    <w:rsid w:val="00E60CC9"/>
    <w:rsid w:val="00E60F38"/>
    <w:rsid w:val="00E613BA"/>
    <w:rsid w:val="00E61E4F"/>
    <w:rsid w:val="00E625DB"/>
    <w:rsid w:val="00E6283C"/>
    <w:rsid w:val="00E62BED"/>
    <w:rsid w:val="00E62D48"/>
    <w:rsid w:val="00E631FA"/>
    <w:rsid w:val="00E6372D"/>
    <w:rsid w:val="00E63786"/>
    <w:rsid w:val="00E63837"/>
    <w:rsid w:val="00E63863"/>
    <w:rsid w:val="00E63B5E"/>
    <w:rsid w:val="00E6573D"/>
    <w:rsid w:val="00E65B8B"/>
    <w:rsid w:val="00E6661B"/>
    <w:rsid w:val="00E6685E"/>
    <w:rsid w:val="00E66CFF"/>
    <w:rsid w:val="00E672DD"/>
    <w:rsid w:val="00E675CC"/>
    <w:rsid w:val="00E67A60"/>
    <w:rsid w:val="00E67B80"/>
    <w:rsid w:val="00E67CB9"/>
    <w:rsid w:val="00E7019E"/>
    <w:rsid w:val="00E70632"/>
    <w:rsid w:val="00E707CD"/>
    <w:rsid w:val="00E70C77"/>
    <w:rsid w:val="00E70D23"/>
    <w:rsid w:val="00E70D26"/>
    <w:rsid w:val="00E70FE2"/>
    <w:rsid w:val="00E714F2"/>
    <w:rsid w:val="00E71803"/>
    <w:rsid w:val="00E71868"/>
    <w:rsid w:val="00E7192F"/>
    <w:rsid w:val="00E71FBB"/>
    <w:rsid w:val="00E724E7"/>
    <w:rsid w:val="00E7265B"/>
    <w:rsid w:val="00E728C8"/>
    <w:rsid w:val="00E73053"/>
    <w:rsid w:val="00E7307E"/>
    <w:rsid w:val="00E730BF"/>
    <w:rsid w:val="00E73858"/>
    <w:rsid w:val="00E73A7B"/>
    <w:rsid w:val="00E73FCE"/>
    <w:rsid w:val="00E74808"/>
    <w:rsid w:val="00E74B98"/>
    <w:rsid w:val="00E74DC0"/>
    <w:rsid w:val="00E752DF"/>
    <w:rsid w:val="00E7584E"/>
    <w:rsid w:val="00E75DD0"/>
    <w:rsid w:val="00E7639C"/>
    <w:rsid w:val="00E76483"/>
    <w:rsid w:val="00E7652D"/>
    <w:rsid w:val="00E76A78"/>
    <w:rsid w:val="00E76C25"/>
    <w:rsid w:val="00E76E49"/>
    <w:rsid w:val="00E770E4"/>
    <w:rsid w:val="00E771DF"/>
    <w:rsid w:val="00E77CE0"/>
    <w:rsid w:val="00E77DDC"/>
    <w:rsid w:val="00E80029"/>
    <w:rsid w:val="00E803E0"/>
    <w:rsid w:val="00E80BDA"/>
    <w:rsid w:val="00E816F0"/>
    <w:rsid w:val="00E8269E"/>
    <w:rsid w:val="00E8389B"/>
    <w:rsid w:val="00E83EF6"/>
    <w:rsid w:val="00E83F48"/>
    <w:rsid w:val="00E84055"/>
    <w:rsid w:val="00E84065"/>
    <w:rsid w:val="00E840E4"/>
    <w:rsid w:val="00E84412"/>
    <w:rsid w:val="00E84660"/>
    <w:rsid w:val="00E84FC4"/>
    <w:rsid w:val="00E8502B"/>
    <w:rsid w:val="00E85594"/>
    <w:rsid w:val="00E85C84"/>
    <w:rsid w:val="00E85F77"/>
    <w:rsid w:val="00E86053"/>
    <w:rsid w:val="00E86429"/>
    <w:rsid w:val="00E87FF0"/>
    <w:rsid w:val="00E90139"/>
    <w:rsid w:val="00E91611"/>
    <w:rsid w:val="00E91CB4"/>
    <w:rsid w:val="00E91DEC"/>
    <w:rsid w:val="00E921CA"/>
    <w:rsid w:val="00E926ED"/>
    <w:rsid w:val="00E9298B"/>
    <w:rsid w:val="00E93230"/>
    <w:rsid w:val="00E9323F"/>
    <w:rsid w:val="00E93627"/>
    <w:rsid w:val="00E93DD9"/>
    <w:rsid w:val="00E940C0"/>
    <w:rsid w:val="00E94886"/>
    <w:rsid w:val="00E95107"/>
    <w:rsid w:val="00E9523D"/>
    <w:rsid w:val="00E958BD"/>
    <w:rsid w:val="00E95B78"/>
    <w:rsid w:val="00E95EE4"/>
    <w:rsid w:val="00E95FCB"/>
    <w:rsid w:val="00E960BD"/>
    <w:rsid w:val="00E966B9"/>
    <w:rsid w:val="00E968DA"/>
    <w:rsid w:val="00E96C6D"/>
    <w:rsid w:val="00E96EEF"/>
    <w:rsid w:val="00E96EFE"/>
    <w:rsid w:val="00E97B6E"/>
    <w:rsid w:val="00EA0341"/>
    <w:rsid w:val="00EA0547"/>
    <w:rsid w:val="00EA0842"/>
    <w:rsid w:val="00EA0994"/>
    <w:rsid w:val="00EA09B2"/>
    <w:rsid w:val="00EA1AAD"/>
    <w:rsid w:val="00EA1AF6"/>
    <w:rsid w:val="00EA1C4D"/>
    <w:rsid w:val="00EA1D47"/>
    <w:rsid w:val="00EA2ED0"/>
    <w:rsid w:val="00EA3188"/>
    <w:rsid w:val="00EA3613"/>
    <w:rsid w:val="00EA39D8"/>
    <w:rsid w:val="00EA4103"/>
    <w:rsid w:val="00EA4852"/>
    <w:rsid w:val="00EA53A5"/>
    <w:rsid w:val="00EA5BDF"/>
    <w:rsid w:val="00EA6173"/>
    <w:rsid w:val="00EA6257"/>
    <w:rsid w:val="00EA6489"/>
    <w:rsid w:val="00EA66B9"/>
    <w:rsid w:val="00EA6AC2"/>
    <w:rsid w:val="00EA6BB8"/>
    <w:rsid w:val="00EA6BF9"/>
    <w:rsid w:val="00EA6C1C"/>
    <w:rsid w:val="00EA6E76"/>
    <w:rsid w:val="00EA7041"/>
    <w:rsid w:val="00EA7260"/>
    <w:rsid w:val="00EA7691"/>
    <w:rsid w:val="00EA7A76"/>
    <w:rsid w:val="00EB06C5"/>
    <w:rsid w:val="00EB0B21"/>
    <w:rsid w:val="00EB0B89"/>
    <w:rsid w:val="00EB1424"/>
    <w:rsid w:val="00EB1775"/>
    <w:rsid w:val="00EB1DA1"/>
    <w:rsid w:val="00EB1FAF"/>
    <w:rsid w:val="00EB2172"/>
    <w:rsid w:val="00EB231A"/>
    <w:rsid w:val="00EB24F8"/>
    <w:rsid w:val="00EB2919"/>
    <w:rsid w:val="00EB315F"/>
    <w:rsid w:val="00EB32B6"/>
    <w:rsid w:val="00EB38B6"/>
    <w:rsid w:val="00EB3B2F"/>
    <w:rsid w:val="00EB3BAF"/>
    <w:rsid w:val="00EB3EB9"/>
    <w:rsid w:val="00EB43CF"/>
    <w:rsid w:val="00EB4474"/>
    <w:rsid w:val="00EB4CCA"/>
    <w:rsid w:val="00EB4FE4"/>
    <w:rsid w:val="00EB503A"/>
    <w:rsid w:val="00EB5BAB"/>
    <w:rsid w:val="00EB5DCC"/>
    <w:rsid w:val="00EB5E11"/>
    <w:rsid w:val="00EB61F7"/>
    <w:rsid w:val="00EB6439"/>
    <w:rsid w:val="00EB6FDF"/>
    <w:rsid w:val="00EB76F1"/>
    <w:rsid w:val="00EB782F"/>
    <w:rsid w:val="00EB7CFE"/>
    <w:rsid w:val="00EC0035"/>
    <w:rsid w:val="00EC0368"/>
    <w:rsid w:val="00EC0526"/>
    <w:rsid w:val="00EC079B"/>
    <w:rsid w:val="00EC0B58"/>
    <w:rsid w:val="00EC1055"/>
    <w:rsid w:val="00EC1129"/>
    <w:rsid w:val="00EC119D"/>
    <w:rsid w:val="00EC13CE"/>
    <w:rsid w:val="00EC1F55"/>
    <w:rsid w:val="00EC21BB"/>
    <w:rsid w:val="00EC29C6"/>
    <w:rsid w:val="00EC31E5"/>
    <w:rsid w:val="00EC3521"/>
    <w:rsid w:val="00EC3767"/>
    <w:rsid w:val="00EC461F"/>
    <w:rsid w:val="00EC4B8E"/>
    <w:rsid w:val="00EC52CE"/>
    <w:rsid w:val="00EC5428"/>
    <w:rsid w:val="00EC5A10"/>
    <w:rsid w:val="00EC5B8B"/>
    <w:rsid w:val="00EC6152"/>
    <w:rsid w:val="00EC6477"/>
    <w:rsid w:val="00EC7AF1"/>
    <w:rsid w:val="00EC7ED1"/>
    <w:rsid w:val="00EC7F6F"/>
    <w:rsid w:val="00ED0066"/>
    <w:rsid w:val="00ED011A"/>
    <w:rsid w:val="00ED05F0"/>
    <w:rsid w:val="00ED08D2"/>
    <w:rsid w:val="00ED0A69"/>
    <w:rsid w:val="00ED195C"/>
    <w:rsid w:val="00ED1E0C"/>
    <w:rsid w:val="00ED3091"/>
    <w:rsid w:val="00ED40BE"/>
    <w:rsid w:val="00ED4A35"/>
    <w:rsid w:val="00ED4B70"/>
    <w:rsid w:val="00ED50C0"/>
    <w:rsid w:val="00ED5193"/>
    <w:rsid w:val="00ED525E"/>
    <w:rsid w:val="00ED54F1"/>
    <w:rsid w:val="00ED5524"/>
    <w:rsid w:val="00ED556F"/>
    <w:rsid w:val="00ED5731"/>
    <w:rsid w:val="00ED5877"/>
    <w:rsid w:val="00ED5AEC"/>
    <w:rsid w:val="00ED5B3F"/>
    <w:rsid w:val="00ED5B71"/>
    <w:rsid w:val="00ED6083"/>
    <w:rsid w:val="00ED6206"/>
    <w:rsid w:val="00ED62E0"/>
    <w:rsid w:val="00ED670C"/>
    <w:rsid w:val="00ED7471"/>
    <w:rsid w:val="00ED7696"/>
    <w:rsid w:val="00ED7A63"/>
    <w:rsid w:val="00ED7F5D"/>
    <w:rsid w:val="00EE04CE"/>
    <w:rsid w:val="00EE07F0"/>
    <w:rsid w:val="00EE086D"/>
    <w:rsid w:val="00EE0D15"/>
    <w:rsid w:val="00EE131F"/>
    <w:rsid w:val="00EE15B5"/>
    <w:rsid w:val="00EE1632"/>
    <w:rsid w:val="00EE1924"/>
    <w:rsid w:val="00EE1FE1"/>
    <w:rsid w:val="00EE356A"/>
    <w:rsid w:val="00EE47ED"/>
    <w:rsid w:val="00EE4854"/>
    <w:rsid w:val="00EE4CBB"/>
    <w:rsid w:val="00EE531B"/>
    <w:rsid w:val="00EE53EB"/>
    <w:rsid w:val="00EE59DD"/>
    <w:rsid w:val="00EE5A1D"/>
    <w:rsid w:val="00EE5EAA"/>
    <w:rsid w:val="00EE5F3C"/>
    <w:rsid w:val="00EE601E"/>
    <w:rsid w:val="00EE603C"/>
    <w:rsid w:val="00EE6047"/>
    <w:rsid w:val="00EE60D0"/>
    <w:rsid w:val="00EE60DF"/>
    <w:rsid w:val="00EE634F"/>
    <w:rsid w:val="00EE6451"/>
    <w:rsid w:val="00EE6661"/>
    <w:rsid w:val="00EE66A1"/>
    <w:rsid w:val="00EE6FAA"/>
    <w:rsid w:val="00EE7264"/>
    <w:rsid w:val="00EE74F6"/>
    <w:rsid w:val="00EF0B5C"/>
    <w:rsid w:val="00EF0C07"/>
    <w:rsid w:val="00EF156A"/>
    <w:rsid w:val="00EF1C2F"/>
    <w:rsid w:val="00EF2C46"/>
    <w:rsid w:val="00EF3667"/>
    <w:rsid w:val="00EF3BBB"/>
    <w:rsid w:val="00EF3C3C"/>
    <w:rsid w:val="00EF4390"/>
    <w:rsid w:val="00EF4E96"/>
    <w:rsid w:val="00EF507A"/>
    <w:rsid w:val="00EF511B"/>
    <w:rsid w:val="00EF51A4"/>
    <w:rsid w:val="00EF5370"/>
    <w:rsid w:val="00EF61D6"/>
    <w:rsid w:val="00EF64EF"/>
    <w:rsid w:val="00EF6535"/>
    <w:rsid w:val="00EF6701"/>
    <w:rsid w:val="00EF6BAE"/>
    <w:rsid w:val="00EF7223"/>
    <w:rsid w:val="00EF769B"/>
    <w:rsid w:val="00EF7E69"/>
    <w:rsid w:val="00EF7F99"/>
    <w:rsid w:val="00F00184"/>
    <w:rsid w:val="00F002FB"/>
    <w:rsid w:val="00F00933"/>
    <w:rsid w:val="00F00FC9"/>
    <w:rsid w:val="00F011CE"/>
    <w:rsid w:val="00F012C3"/>
    <w:rsid w:val="00F014B3"/>
    <w:rsid w:val="00F017D4"/>
    <w:rsid w:val="00F02565"/>
    <w:rsid w:val="00F02951"/>
    <w:rsid w:val="00F02976"/>
    <w:rsid w:val="00F0358C"/>
    <w:rsid w:val="00F03636"/>
    <w:rsid w:val="00F03979"/>
    <w:rsid w:val="00F03F7D"/>
    <w:rsid w:val="00F04114"/>
    <w:rsid w:val="00F0413D"/>
    <w:rsid w:val="00F044AD"/>
    <w:rsid w:val="00F046AD"/>
    <w:rsid w:val="00F04CC3"/>
    <w:rsid w:val="00F052A8"/>
    <w:rsid w:val="00F053A5"/>
    <w:rsid w:val="00F053D5"/>
    <w:rsid w:val="00F05E5F"/>
    <w:rsid w:val="00F06866"/>
    <w:rsid w:val="00F07ADB"/>
    <w:rsid w:val="00F07DF9"/>
    <w:rsid w:val="00F10C95"/>
    <w:rsid w:val="00F10D03"/>
    <w:rsid w:val="00F10ECA"/>
    <w:rsid w:val="00F11728"/>
    <w:rsid w:val="00F11792"/>
    <w:rsid w:val="00F12199"/>
    <w:rsid w:val="00F122C7"/>
    <w:rsid w:val="00F122E4"/>
    <w:rsid w:val="00F12A8D"/>
    <w:rsid w:val="00F12E76"/>
    <w:rsid w:val="00F12EFB"/>
    <w:rsid w:val="00F13B05"/>
    <w:rsid w:val="00F13BF7"/>
    <w:rsid w:val="00F13C0F"/>
    <w:rsid w:val="00F13CDE"/>
    <w:rsid w:val="00F13E99"/>
    <w:rsid w:val="00F141B8"/>
    <w:rsid w:val="00F14F7B"/>
    <w:rsid w:val="00F1510B"/>
    <w:rsid w:val="00F15226"/>
    <w:rsid w:val="00F15239"/>
    <w:rsid w:val="00F15B0D"/>
    <w:rsid w:val="00F15D43"/>
    <w:rsid w:val="00F15D5C"/>
    <w:rsid w:val="00F15DAF"/>
    <w:rsid w:val="00F15DB8"/>
    <w:rsid w:val="00F16554"/>
    <w:rsid w:val="00F165BF"/>
    <w:rsid w:val="00F1663E"/>
    <w:rsid w:val="00F1677E"/>
    <w:rsid w:val="00F16860"/>
    <w:rsid w:val="00F16889"/>
    <w:rsid w:val="00F16A96"/>
    <w:rsid w:val="00F16B47"/>
    <w:rsid w:val="00F16EAB"/>
    <w:rsid w:val="00F17489"/>
    <w:rsid w:val="00F1766B"/>
    <w:rsid w:val="00F17F9B"/>
    <w:rsid w:val="00F20586"/>
    <w:rsid w:val="00F213E6"/>
    <w:rsid w:val="00F2173E"/>
    <w:rsid w:val="00F21762"/>
    <w:rsid w:val="00F219D3"/>
    <w:rsid w:val="00F21D84"/>
    <w:rsid w:val="00F21EDB"/>
    <w:rsid w:val="00F22298"/>
    <w:rsid w:val="00F22534"/>
    <w:rsid w:val="00F228EC"/>
    <w:rsid w:val="00F22C59"/>
    <w:rsid w:val="00F234E5"/>
    <w:rsid w:val="00F235AA"/>
    <w:rsid w:val="00F239D1"/>
    <w:rsid w:val="00F23C43"/>
    <w:rsid w:val="00F23C82"/>
    <w:rsid w:val="00F23D2B"/>
    <w:rsid w:val="00F23E24"/>
    <w:rsid w:val="00F24297"/>
    <w:rsid w:val="00F24333"/>
    <w:rsid w:val="00F24500"/>
    <w:rsid w:val="00F247C0"/>
    <w:rsid w:val="00F253FE"/>
    <w:rsid w:val="00F2550E"/>
    <w:rsid w:val="00F25993"/>
    <w:rsid w:val="00F259DF"/>
    <w:rsid w:val="00F26310"/>
    <w:rsid w:val="00F26BC8"/>
    <w:rsid w:val="00F26F52"/>
    <w:rsid w:val="00F26F90"/>
    <w:rsid w:val="00F26FE5"/>
    <w:rsid w:val="00F27107"/>
    <w:rsid w:val="00F2733D"/>
    <w:rsid w:val="00F279BC"/>
    <w:rsid w:val="00F279C7"/>
    <w:rsid w:val="00F30A22"/>
    <w:rsid w:val="00F30BBA"/>
    <w:rsid w:val="00F30CBA"/>
    <w:rsid w:val="00F30D56"/>
    <w:rsid w:val="00F31B44"/>
    <w:rsid w:val="00F3217F"/>
    <w:rsid w:val="00F321AC"/>
    <w:rsid w:val="00F32C61"/>
    <w:rsid w:val="00F33234"/>
    <w:rsid w:val="00F336EF"/>
    <w:rsid w:val="00F3378A"/>
    <w:rsid w:val="00F33906"/>
    <w:rsid w:val="00F341E5"/>
    <w:rsid w:val="00F3487F"/>
    <w:rsid w:val="00F35460"/>
    <w:rsid w:val="00F35A08"/>
    <w:rsid w:val="00F35A75"/>
    <w:rsid w:val="00F35F26"/>
    <w:rsid w:val="00F361C5"/>
    <w:rsid w:val="00F369E6"/>
    <w:rsid w:val="00F36AA5"/>
    <w:rsid w:val="00F37349"/>
    <w:rsid w:val="00F37857"/>
    <w:rsid w:val="00F40269"/>
    <w:rsid w:val="00F40391"/>
    <w:rsid w:val="00F40705"/>
    <w:rsid w:val="00F4084B"/>
    <w:rsid w:val="00F40956"/>
    <w:rsid w:val="00F40A07"/>
    <w:rsid w:val="00F41301"/>
    <w:rsid w:val="00F41488"/>
    <w:rsid w:val="00F41C7E"/>
    <w:rsid w:val="00F41E80"/>
    <w:rsid w:val="00F42329"/>
    <w:rsid w:val="00F42BFB"/>
    <w:rsid w:val="00F42E6F"/>
    <w:rsid w:val="00F43016"/>
    <w:rsid w:val="00F432D3"/>
    <w:rsid w:val="00F43418"/>
    <w:rsid w:val="00F435AF"/>
    <w:rsid w:val="00F437F9"/>
    <w:rsid w:val="00F43B12"/>
    <w:rsid w:val="00F43C86"/>
    <w:rsid w:val="00F440D7"/>
    <w:rsid w:val="00F440ED"/>
    <w:rsid w:val="00F444FD"/>
    <w:rsid w:val="00F4485E"/>
    <w:rsid w:val="00F449F1"/>
    <w:rsid w:val="00F44C42"/>
    <w:rsid w:val="00F45AEA"/>
    <w:rsid w:val="00F45FB6"/>
    <w:rsid w:val="00F46386"/>
    <w:rsid w:val="00F4689A"/>
    <w:rsid w:val="00F46BC1"/>
    <w:rsid w:val="00F46E5A"/>
    <w:rsid w:val="00F4714B"/>
    <w:rsid w:val="00F504BE"/>
    <w:rsid w:val="00F51196"/>
    <w:rsid w:val="00F51262"/>
    <w:rsid w:val="00F5129C"/>
    <w:rsid w:val="00F51625"/>
    <w:rsid w:val="00F519EB"/>
    <w:rsid w:val="00F51A35"/>
    <w:rsid w:val="00F51C52"/>
    <w:rsid w:val="00F51C77"/>
    <w:rsid w:val="00F52112"/>
    <w:rsid w:val="00F52275"/>
    <w:rsid w:val="00F523A1"/>
    <w:rsid w:val="00F5294E"/>
    <w:rsid w:val="00F52A95"/>
    <w:rsid w:val="00F53305"/>
    <w:rsid w:val="00F53BFD"/>
    <w:rsid w:val="00F53C6D"/>
    <w:rsid w:val="00F54075"/>
    <w:rsid w:val="00F5421A"/>
    <w:rsid w:val="00F5422C"/>
    <w:rsid w:val="00F54339"/>
    <w:rsid w:val="00F5465D"/>
    <w:rsid w:val="00F546C3"/>
    <w:rsid w:val="00F547ED"/>
    <w:rsid w:val="00F54AE0"/>
    <w:rsid w:val="00F54C4B"/>
    <w:rsid w:val="00F54C8F"/>
    <w:rsid w:val="00F5568F"/>
    <w:rsid w:val="00F56AD0"/>
    <w:rsid w:val="00F56C0A"/>
    <w:rsid w:val="00F57A13"/>
    <w:rsid w:val="00F57B76"/>
    <w:rsid w:val="00F601FF"/>
    <w:rsid w:val="00F603EF"/>
    <w:rsid w:val="00F612D4"/>
    <w:rsid w:val="00F615F2"/>
    <w:rsid w:val="00F61A0A"/>
    <w:rsid w:val="00F61C18"/>
    <w:rsid w:val="00F61E19"/>
    <w:rsid w:val="00F61F77"/>
    <w:rsid w:val="00F62701"/>
    <w:rsid w:val="00F62CA3"/>
    <w:rsid w:val="00F62F63"/>
    <w:rsid w:val="00F634C4"/>
    <w:rsid w:val="00F635DE"/>
    <w:rsid w:val="00F6373A"/>
    <w:rsid w:val="00F63C34"/>
    <w:rsid w:val="00F6409F"/>
    <w:rsid w:val="00F64A1D"/>
    <w:rsid w:val="00F65BBC"/>
    <w:rsid w:val="00F65D52"/>
    <w:rsid w:val="00F65D6D"/>
    <w:rsid w:val="00F66100"/>
    <w:rsid w:val="00F66279"/>
    <w:rsid w:val="00F66646"/>
    <w:rsid w:val="00F6690E"/>
    <w:rsid w:val="00F66AC7"/>
    <w:rsid w:val="00F6710F"/>
    <w:rsid w:val="00F67837"/>
    <w:rsid w:val="00F67CF1"/>
    <w:rsid w:val="00F67D96"/>
    <w:rsid w:val="00F67E18"/>
    <w:rsid w:val="00F705AF"/>
    <w:rsid w:val="00F705BA"/>
    <w:rsid w:val="00F7067A"/>
    <w:rsid w:val="00F7091F"/>
    <w:rsid w:val="00F71078"/>
    <w:rsid w:val="00F71C1B"/>
    <w:rsid w:val="00F71C99"/>
    <w:rsid w:val="00F724ED"/>
    <w:rsid w:val="00F72745"/>
    <w:rsid w:val="00F7292B"/>
    <w:rsid w:val="00F72E4A"/>
    <w:rsid w:val="00F72F4C"/>
    <w:rsid w:val="00F72FFA"/>
    <w:rsid w:val="00F73050"/>
    <w:rsid w:val="00F73407"/>
    <w:rsid w:val="00F74854"/>
    <w:rsid w:val="00F74882"/>
    <w:rsid w:val="00F74D54"/>
    <w:rsid w:val="00F752B8"/>
    <w:rsid w:val="00F758DA"/>
    <w:rsid w:val="00F75C8F"/>
    <w:rsid w:val="00F75F1C"/>
    <w:rsid w:val="00F76030"/>
    <w:rsid w:val="00F761F8"/>
    <w:rsid w:val="00F762E9"/>
    <w:rsid w:val="00F76957"/>
    <w:rsid w:val="00F76FA4"/>
    <w:rsid w:val="00F77131"/>
    <w:rsid w:val="00F778ED"/>
    <w:rsid w:val="00F77B2E"/>
    <w:rsid w:val="00F77B45"/>
    <w:rsid w:val="00F80488"/>
    <w:rsid w:val="00F81487"/>
    <w:rsid w:val="00F81875"/>
    <w:rsid w:val="00F822EF"/>
    <w:rsid w:val="00F82505"/>
    <w:rsid w:val="00F827A1"/>
    <w:rsid w:val="00F83045"/>
    <w:rsid w:val="00F832E6"/>
    <w:rsid w:val="00F834E3"/>
    <w:rsid w:val="00F83725"/>
    <w:rsid w:val="00F83AE1"/>
    <w:rsid w:val="00F83D9B"/>
    <w:rsid w:val="00F83FAF"/>
    <w:rsid w:val="00F84449"/>
    <w:rsid w:val="00F8495C"/>
    <w:rsid w:val="00F86326"/>
    <w:rsid w:val="00F866A9"/>
    <w:rsid w:val="00F86714"/>
    <w:rsid w:val="00F86719"/>
    <w:rsid w:val="00F86FA1"/>
    <w:rsid w:val="00F870E9"/>
    <w:rsid w:val="00F8710F"/>
    <w:rsid w:val="00F87464"/>
    <w:rsid w:val="00F8754A"/>
    <w:rsid w:val="00F87622"/>
    <w:rsid w:val="00F87A79"/>
    <w:rsid w:val="00F900C4"/>
    <w:rsid w:val="00F906C2"/>
    <w:rsid w:val="00F9074F"/>
    <w:rsid w:val="00F90798"/>
    <w:rsid w:val="00F915F3"/>
    <w:rsid w:val="00F91D06"/>
    <w:rsid w:val="00F92139"/>
    <w:rsid w:val="00F92693"/>
    <w:rsid w:val="00F927C3"/>
    <w:rsid w:val="00F92F59"/>
    <w:rsid w:val="00F93068"/>
    <w:rsid w:val="00F934CE"/>
    <w:rsid w:val="00F93719"/>
    <w:rsid w:val="00F9381E"/>
    <w:rsid w:val="00F94582"/>
    <w:rsid w:val="00F9479E"/>
    <w:rsid w:val="00F949C9"/>
    <w:rsid w:val="00F94FCF"/>
    <w:rsid w:val="00F951E9"/>
    <w:rsid w:val="00F9524E"/>
    <w:rsid w:val="00F95EC8"/>
    <w:rsid w:val="00F96145"/>
    <w:rsid w:val="00F96561"/>
    <w:rsid w:val="00F97680"/>
    <w:rsid w:val="00F97873"/>
    <w:rsid w:val="00F97934"/>
    <w:rsid w:val="00F97E14"/>
    <w:rsid w:val="00F97F7D"/>
    <w:rsid w:val="00FA04E7"/>
    <w:rsid w:val="00FA0596"/>
    <w:rsid w:val="00FA0AAF"/>
    <w:rsid w:val="00FA0C8B"/>
    <w:rsid w:val="00FA10B1"/>
    <w:rsid w:val="00FA1470"/>
    <w:rsid w:val="00FA1EC3"/>
    <w:rsid w:val="00FA235E"/>
    <w:rsid w:val="00FA292C"/>
    <w:rsid w:val="00FA2A73"/>
    <w:rsid w:val="00FA302F"/>
    <w:rsid w:val="00FA321E"/>
    <w:rsid w:val="00FA3332"/>
    <w:rsid w:val="00FA344C"/>
    <w:rsid w:val="00FA4254"/>
    <w:rsid w:val="00FA4456"/>
    <w:rsid w:val="00FA4B9A"/>
    <w:rsid w:val="00FA51B3"/>
    <w:rsid w:val="00FA5B67"/>
    <w:rsid w:val="00FA5DF4"/>
    <w:rsid w:val="00FA660F"/>
    <w:rsid w:val="00FA68AC"/>
    <w:rsid w:val="00FA6A80"/>
    <w:rsid w:val="00FA6E54"/>
    <w:rsid w:val="00FA700B"/>
    <w:rsid w:val="00FA710D"/>
    <w:rsid w:val="00FA734C"/>
    <w:rsid w:val="00FA77ED"/>
    <w:rsid w:val="00FA7A3E"/>
    <w:rsid w:val="00FA7BE7"/>
    <w:rsid w:val="00FB07EB"/>
    <w:rsid w:val="00FB0A94"/>
    <w:rsid w:val="00FB0AE5"/>
    <w:rsid w:val="00FB0FAC"/>
    <w:rsid w:val="00FB10E1"/>
    <w:rsid w:val="00FB16B5"/>
    <w:rsid w:val="00FB176A"/>
    <w:rsid w:val="00FB19FD"/>
    <w:rsid w:val="00FB2116"/>
    <w:rsid w:val="00FB255B"/>
    <w:rsid w:val="00FB2B2B"/>
    <w:rsid w:val="00FB3A49"/>
    <w:rsid w:val="00FB415F"/>
    <w:rsid w:val="00FB4459"/>
    <w:rsid w:val="00FB4833"/>
    <w:rsid w:val="00FB48D7"/>
    <w:rsid w:val="00FB56D4"/>
    <w:rsid w:val="00FB5826"/>
    <w:rsid w:val="00FB5A81"/>
    <w:rsid w:val="00FB65BD"/>
    <w:rsid w:val="00FB66E7"/>
    <w:rsid w:val="00FB6795"/>
    <w:rsid w:val="00FB68EF"/>
    <w:rsid w:val="00FB6989"/>
    <w:rsid w:val="00FB73B2"/>
    <w:rsid w:val="00FB782F"/>
    <w:rsid w:val="00FC05C2"/>
    <w:rsid w:val="00FC06DA"/>
    <w:rsid w:val="00FC0B3A"/>
    <w:rsid w:val="00FC0C9A"/>
    <w:rsid w:val="00FC0F29"/>
    <w:rsid w:val="00FC10D0"/>
    <w:rsid w:val="00FC15C3"/>
    <w:rsid w:val="00FC2104"/>
    <w:rsid w:val="00FC2766"/>
    <w:rsid w:val="00FC2878"/>
    <w:rsid w:val="00FC28E9"/>
    <w:rsid w:val="00FC3435"/>
    <w:rsid w:val="00FC3BFD"/>
    <w:rsid w:val="00FC3C04"/>
    <w:rsid w:val="00FC3FA9"/>
    <w:rsid w:val="00FC4710"/>
    <w:rsid w:val="00FC51E5"/>
    <w:rsid w:val="00FC5672"/>
    <w:rsid w:val="00FC5CE2"/>
    <w:rsid w:val="00FC5E7D"/>
    <w:rsid w:val="00FC5F78"/>
    <w:rsid w:val="00FC659E"/>
    <w:rsid w:val="00FC6A32"/>
    <w:rsid w:val="00FC7B1E"/>
    <w:rsid w:val="00FC7D58"/>
    <w:rsid w:val="00FC7F1C"/>
    <w:rsid w:val="00FD017E"/>
    <w:rsid w:val="00FD0A7F"/>
    <w:rsid w:val="00FD0F36"/>
    <w:rsid w:val="00FD0F67"/>
    <w:rsid w:val="00FD1373"/>
    <w:rsid w:val="00FD1BA4"/>
    <w:rsid w:val="00FD2B58"/>
    <w:rsid w:val="00FD36B9"/>
    <w:rsid w:val="00FD39F6"/>
    <w:rsid w:val="00FD3B84"/>
    <w:rsid w:val="00FD3C32"/>
    <w:rsid w:val="00FD3C98"/>
    <w:rsid w:val="00FD4A50"/>
    <w:rsid w:val="00FD4B8D"/>
    <w:rsid w:val="00FD5542"/>
    <w:rsid w:val="00FD5839"/>
    <w:rsid w:val="00FD616A"/>
    <w:rsid w:val="00FD68DF"/>
    <w:rsid w:val="00FD69BE"/>
    <w:rsid w:val="00FD6A8A"/>
    <w:rsid w:val="00FD6D83"/>
    <w:rsid w:val="00FD7946"/>
    <w:rsid w:val="00FD7C86"/>
    <w:rsid w:val="00FE0170"/>
    <w:rsid w:val="00FE0184"/>
    <w:rsid w:val="00FE0204"/>
    <w:rsid w:val="00FE0363"/>
    <w:rsid w:val="00FE03E6"/>
    <w:rsid w:val="00FE0409"/>
    <w:rsid w:val="00FE0BF8"/>
    <w:rsid w:val="00FE0C84"/>
    <w:rsid w:val="00FE19D4"/>
    <w:rsid w:val="00FE19E7"/>
    <w:rsid w:val="00FE1BA3"/>
    <w:rsid w:val="00FE2332"/>
    <w:rsid w:val="00FE24C2"/>
    <w:rsid w:val="00FE2F84"/>
    <w:rsid w:val="00FE340F"/>
    <w:rsid w:val="00FE38FC"/>
    <w:rsid w:val="00FE4256"/>
    <w:rsid w:val="00FE4297"/>
    <w:rsid w:val="00FE436B"/>
    <w:rsid w:val="00FE47DA"/>
    <w:rsid w:val="00FE481C"/>
    <w:rsid w:val="00FE5133"/>
    <w:rsid w:val="00FE5955"/>
    <w:rsid w:val="00FE5C16"/>
    <w:rsid w:val="00FE5D25"/>
    <w:rsid w:val="00FE61F9"/>
    <w:rsid w:val="00FE6740"/>
    <w:rsid w:val="00FE6A1B"/>
    <w:rsid w:val="00FE6C90"/>
    <w:rsid w:val="00FE6FF8"/>
    <w:rsid w:val="00FE733E"/>
    <w:rsid w:val="00FE7442"/>
    <w:rsid w:val="00FE74A3"/>
    <w:rsid w:val="00FE7544"/>
    <w:rsid w:val="00FE76D4"/>
    <w:rsid w:val="00FE77D0"/>
    <w:rsid w:val="00FE7BB6"/>
    <w:rsid w:val="00FF0470"/>
    <w:rsid w:val="00FF15F9"/>
    <w:rsid w:val="00FF175F"/>
    <w:rsid w:val="00FF1A61"/>
    <w:rsid w:val="00FF1A9F"/>
    <w:rsid w:val="00FF2310"/>
    <w:rsid w:val="00FF23FB"/>
    <w:rsid w:val="00FF2D6E"/>
    <w:rsid w:val="00FF3169"/>
    <w:rsid w:val="00FF33AC"/>
    <w:rsid w:val="00FF37E8"/>
    <w:rsid w:val="00FF41C5"/>
    <w:rsid w:val="00FF4A32"/>
    <w:rsid w:val="00FF5012"/>
    <w:rsid w:val="00FF5210"/>
    <w:rsid w:val="00FF5426"/>
    <w:rsid w:val="00FF5531"/>
    <w:rsid w:val="00FF554A"/>
    <w:rsid w:val="00FF5B85"/>
    <w:rsid w:val="00FF6088"/>
    <w:rsid w:val="00FF6E74"/>
    <w:rsid w:val="00FF72CD"/>
    <w:rsid w:val="00FF7739"/>
    <w:rsid w:val="00FF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5738"/>
  <w15:chartTrackingRefBased/>
  <w15:docId w15:val="{6920A7B6-E76F-4623-85BC-F4DAC0BD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F436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14"/>
    <w:pPr>
      <w:ind w:left="720"/>
      <w:contextualSpacing/>
    </w:pPr>
  </w:style>
  <w:style w:type="character" w:customStyle="1" w:styleId="xfontstyle01">
    <w:name w:val="x_fontstyle01"/>
    <w:basedOn w:val="DefaultParagraphFont"/>
    <w:rsid w:val="006A3E6E"/>
  </w:style>
  <w:style w:type="paragraph" w:customStyle="1" w:styleId="xmsonormal">
    <w:name w:val="x_msonormal"/>
    <w:basedOn w:val="Normal"/>
    <w:rsid w:val="006A3E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A3E6E"/>
    <w:rPr>
      <w:color w:val="0563C1" w:themeColor="hyperlink"/>
      <w:u w:val="single"/>
    </w:rPr>
  </w:style>
  <w:style w:type="paragraph" w:styleId="PlainText">
    <w:name w:val="Plain Text"/>
    <w:basedOn w:val="Normal"/>
    <w:link w:val="PlainTextChar"/>
    <w:uiPriority w:val="99"/>
    <w:semiHidden/>
    <w:unhideWhenUsed/>
    <w:rsid w:val="00160C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0C88"/>
    <w:rPr>
      <w:rFonts w:ascii="Calibri" w:hAnsi="Calibri"/>
      <w:szCs w:val="21"/>
    </w:rPr>
  </w:style>
  <w:style w:type="character" w:styleId="CommentReference">
    <w:name w:val="annotation reference"/>
    <w:basedOn w:val="DefaultParagraphFont"/>
    <w:uiPriority w:val="99"/>
    <w:semiHidden/>
    <w:unhideWhenUsed/>
    <w:rsid w:val="00B50931"/>
    <w:rPr>
      <w:sz w:val="16"/>
      <w:szCs w:val="16"/>
    </w:rPr>
  </w:style>
  <w:style w:type="paragraph" w:styleId="CommentText">
    <w:name w:val="annotation text"/>
    <w:basedOn w:val="Normal"/>
    <w:link w:val="CommentTextChar"/>
    <w:uiPriority w:val="99"/>
    <w:unhideWhenUsed/>
    <w:rsid w:val="00B50931"/>
    <w:pPr>
      <w:spacing w:line="240" w:lineRule="auto"/>
    </w:pPr>
    <w:rPr>
      <w:sz w:val="20"/>
      <w:szCs w:val="20"/>
    </w:rPr>
  </w:style>
  <w:style w:type="character" w:customStyle="1" w:styleId="CommentTextChar">
    <w:name w:val="Comment Text Char"/>
    <w:basedOn w:val="DefaultParagraphFont"/>
    <w:link w:val="CommentText"/>
    <w:uiPriority w:val="99"/>
    <w:rsid w:val="00B50931"/>
    <w:rPr>
      <w:sz w:val="20"/>
      <w:szCs w:val="20"/>
    </w:rPr>
  </w:style>
  <w:style w:type="paragraph" w:styleId="BalloonText">
    <w:name w:val="Balloon Text"/>
    <w:basedOn w:val="Normal"/>
    <w:link w:val="BalloonTextChar"/>
    <w:uiPriority w:val="99"/>
    <w:semiHidden/>
    <w:unhideWhenUsed/>
    <w:rsid w:val="00B5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0978"/>
    <w:rPr>
      <w:b/>
      <w:bCs/>
    </w:rPr>
  </w:style>
  <w:style w:type="character" w:customStyle="1" w:styleId="CommentSubjectChar">
    <w:name w:val="Comment Subject Char"/>
    <w:basedOn w:val="CommentTextChar"/>
    <w:link w:val="CommentSubject"/>
    <w:uiPriority w:val="99"/>
    <w:semiHidden/>
    <w:rsid w:val="004B0978"/>
    <w:rPr>
      <w:b/>
      <w:bCs/>
      <w:sz w:val="20"/>
      <w:szCs w:val="20"/>
    </w:rPr>
  </w:style>
  <w:style w:type="table" w:styleId="TableGrid">
    <w:name w:val="Table Grid"/>
    <w:basedOn w:val="TableNormal"/>
    <w:uiPriority w:val="39"/>
    <w:rsid w:val="00B2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45738F"/>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basedOn w:val="Normal"/>
    <w:rsid w:val="004416C2"/>
    <w:pPr>
      <w:spacing w:after="0" w:line="240" w:lineRule="auto"/>
    </w:pPr>
    <w:rPr>
      <w:rFonts w:ascii="Times New Roman" w:hAnsi="Times New Roman" w:cs="Times New Roman"/>
      <w:sz w:val="24"/>
      <w:szCs w:val="24"/>
      <w:lang w:eastAsia="en-GB"/>
    </w:rPr>
  </w:style>
  <w:style w:type="paragraph" w:customStyle="1" w:styleId="dx-doi">
    <w:name w:val="dx-doi"/>
    <w:basedOn w:val="Normal"/>
    <w:rsid w:val="000768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76879"/>
    <w:rPr>
      <w:color w:val="605E5C"/>
      <w:shd w:val="clear" w:color="auto" w:fill="E1DFDD"/>
    </w:rPr>
  </w:style>
  <w:style w:type="character" w:styleId="Emphasis">
    <w:name w:val="Emphasis"/>
    <w:basedOn w:val="DefaultParagraphFont"/>
    <w:uiPriority w:val="20"/>
    <w:qFormat/>
    <w:rsid w:val="00CE1486"/>
    <w:rPr>
      <w:i/>
      <w:iCs/>
    </w:rPr>
  </w:style>
  <w:style w:type="character" w:customStyle="1" w:styleId="Heading2Char">
    <w:name w:val="Heading 2 Char"/>
    <w:basedOn w:val="DefaultParagraphFont"/>
    <w:link w:val="Heading2"/>
    <w:rsid w:val="006F436D"/>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uiPriority w:val="99"/>
    <w:unhideWhenUsed/>
    <w:rsid w:val="0043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0D"/>
  </w:style>
  <w:style w:type="paragraph" w:styleId="Footer">
    <w:name w:val="footer"/>
    <w:basedOn w:val="Normal"/>
    <w:link w:val="FooterChar"/>
    <w:uiPriority w:val="99"/>
    <w:unhideWhenUsed/>
    <w:rsid w:val="0043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0D"/>
  </w:style>
  <w:style w:type="paragraph" w:styleId="Revision">
    <w:name w:val="Revision"/>
    <w:hidden/>
    <w:uiPriority w:val="99"/>
    <w:semiHidden/>
    <w:rsid w:val="00E91DEC"/>
    <w:pPr>
      <w:spacing w:after="0" w:line="240" w:lineRule="auto"/>
    </w:pPr>
  </w:style>
  <w:style w:type="paragraph" w:customStyle="1" w:styleId="xmsolistparagraph">
    <w:name w:val="x_msolistparagraph"/>
    <w:basedOn w:val="Normal"/>
    <w:rsid w:val="004348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xxxxmsonormal">
    <w:name w:val="x_xxxxmsonormal"/>
    <w:basedOn w:val="Normal"/>
    <w:rsid w:val="00A953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xxxmsolistparagraph">
    <w:name w:val="x_xxxmsolistparagraph"/>
    <w:basedOn w:val="Normal"/>
    <w:rsid w:val="00A953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xxxmsonormal">
    <w:name w:val="x_xxxmsonormal"/>
    <w:basedOn w:val="Normal"/>
    <w:rsid w:val="00A953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E4055"/>
    <w:rPr>
      <w:color w:val="954F72" w:themeColor="followedHyperlink"/>
      <w:u w:val="single"/>
    </w:rPr>
  </w:style>
  <w:style w:type="character" w:customStyle="1" w:styleId="xcontentpasted0">
    <w:name w:val="x_contentpasted0"/>
    <w:basedOn w:val="DefaultParagraphFont"/>
    <w:rsid w:val="00101580"/>
  </w:style>
  <w:style w:type="paragraph" w:customStyle="1" w:styleId="xxmsonormal">
    <w:name w:val="x_x_msonormal"/>
    <w:basedOn w:val="Normal"/>
    <w:rsid w:val="003D70E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8350">
      <w:bodyDiv w:val="1"/>
      <w:marLeft w:val="0"/>
      <w:marRight w:val="0"/>
      <w:marTop w:val="0"/>
      <w:marBottom w:val="0"/>
      <w:divBdr>
        <w:top w:val="none" w:sz="0" w:space="0" w:color="auto"/>
        <w:left w:val="none" w:sz="0" w:space="0" w:color="auto"/>
        <w:bottom w:val="none" w:sz="0" w:space="0" w:color="auto"/>
        <w:right w:val="none" w:sz="0" w:space="0" w:color="auto"/>
      </w:divBdr>
    </w:div>
    <w:div w:id="455224600">
      <w:bodyDiv w:val="1"/>
      <w:marLeft w:val="0"/>
      <w:marRight w:val="0"/>
      <w:marTop w:val="0"/>
      <w:marBottom w:val="0"/>
      <w:divBdr>
        <w:top w:val="none" w:sz="0" w:space="0" w:color="auto"/>
        <w:left w:val="none" w:sz="0" w:space="0" w:color="auto"/>
        <w:bottom w:val="none" w:sz="0" w:space="0" w:color="auto"/>
        <w:right w:val="none" w:sz="0" w:space="0" w:color="auto"/>
      </w:divBdr>
    </w:div>
    <w:div w:id="943417752">
      <w:bodyDiv w:val="1"/>
      <w:marLeft w:val="0"/>
      <w:marRight w:val="0"/>
      <w:marTop w:val="0"/>
      <w:marBottom w:val="0"/>
      <w:divBdr>
        <w:top w:val="none" w:sz="0" w:space="0" w:color="auto"/>
        <w:left w:val="none" w:sz="0" w:space="0" w:color="auto"/>
        <w:bottom w:val="none" w:sz="0" w:space="0" w:color="auto"/>
        <w:right w:val="none" w:sz="0" w:space="0" w:color="auto"/>
      </w:divBdr>
    </w:div>
    <w:div w:id="954141632">
      <w:bodyDiv w:val="1"/>
      <w:marLeft w:val="0"/>
      <w:marRight w:val="0"/>
      <w:marTop w:val="0"/>
      <w:marBottom w:val="0"/>
      <w:divBdr>
        <w:top w:val="none" w:sz="0" w:space="0" w:color="auto"/>
        <w:left w:val="none" w:sz="0" w:space="0" w:color="auto"/>
        <w:bottom w:val="none" w:sz="0" w:space="0" w:color="auto"/>
        <w:right w:val="none" w:sz="0" w:space="0" w:color="auto"/>
      </w:divBdr>
    </w:div>
    <w:div w:id="1176655679">
      <w:bodyDiv w:val="1"/>
      <w:marLeft w:val="0"/>
      <w:marRight w:val="0"/>
      <w:marTop w:val="0"/>
      <w:marBottom w:val="0"/>
      <w:divBdr>
        <w:top w:val="none" w:sz="0" w:space="0" w:color="auto"/>
        <w:left w:val="none" w:sz="0" w:space="0" w:color="auto"/>
        <w:bottom w:val="none" w:sz="0" w:space="0" w:color="auto"/>
        <w:right w:val="none" w:sz="0" w:space="0" w:color="auto"/>
      </w:divBdr>
    </w:div>
    <w:div w:id="1187597929">
      <w:bodyDiv w:val="1"/>
      <w:marLeft w:val="0"/>
      <w:marRight w:val="0"/>
      <w:marTop w:val="0"/>
      <w:marBottom w:val="0"/>
      <w:divBdr>
        <w:top w:val="none" w:sz="0" w:space="0" w:color="auto"/>
        <w:left w:val="none" w:sz="0" w:space="0" w:color="auto"/>
        <w:bottom w:val="none" w:sz="0" w:space="0" w:color="auto"/>
        <w:right w:val="none" w:sz="0" w:space="0" w:color="auto"/>
      </w:divBdr>
    </w:div>
    <w:div w:id="1409111701">
      <w:bodyDiv w:val="1"/>
      <w:marLeft w:val="0"/>
      <w:marRight w:val="0"/>
      <w:marTop w:val="0"/>
      <w:marBottom w:val="0"/>
      <w:divBdr>
        <w:top w:val="none" w:sz="0" w:space="0" w:color="auto"/>
        <w:left w:val="none" w:sz="0" w:space="0" w:color="auto"/>
        <w:bottom w:val="none" w:sz="0" w:space="0" w:color="auto"/>
        <w:right w:val="none" w:sz="0" w:space="0" w:color="auto"/>
      </w:divBdr>
    </w:div>
    <w:div w:id="1446194187">
      <w:bodyDiv w:val="1"/>
      <w:marLeft w:val="0"/>
      <w:marRight w:val="0"/>
      <w:marTop w:val="0"/>
      <w:marBottom w:val="0"/>
      <w:divBdr>
        <w:top w:val="none" w:sz="0" w:space="0" w:color="auto"/>
        <w:left w:val="none" w:sz="0" w:space="0" w:color="auto"/>
        <w:bottom w:val="none" w:sz="0" w:space="0" w:color="auto"/>
        <w:right w:val="none" w:sz="0" w:space="0" w:color="auto"/>
      </w:divBdr>
      <w:divsChild>
        <w:div w:id="1113985147">
          <w:marLeft w:val="0"/>
          <w:marRight w:val="0"/>
          <w:marTop w:val="0"/>
          <w:marBottom w:val="0"/>
          <w:divBdr>
            <w:top w:val="none" w:sz="0" w:space="0" w:color="auto"/>
            <w:left w:val="none" w:sz="0" w:space="0" w:color="auto"/>
            <w:bottom w:val="none" w:sz="0" w:space="0" w:color="auto"/>
            <w:right w:val="none" w:sz="0" w:space="0" w:color="auto"/>
          </w:divBdr>
          <w:divsChild>
            <w:div w:id="2028477934">
              <w:marLeft w:val="0"/>
              <w:marRight w:val="0"/>
              <w:marTop w:val="0"/>
              <w:marBottom w:val="0"/>
              <w:divBdr>
                <w:top w:val="none" w:sz="0" w:space="0" w:color="auto"/>
                <w:left w:val="none" w:sz="0" w:space="0" w:color="auto"/>
                <w:bottom w:val="none" w:sz="0" w:space="0" w:color="auto"/>
                <w:right w:val="none" w:sz="0" w:space="0" w:color="auto"/>
              </w:divBdr>
              <w:divsChild>
                <w:div w:id="1431700310">
                  <w:marLeft w:val="0"/>
                  <w:marRight w:val="0"/>
                  <w:marTop w:val="0"/>
                  <w:marBottom w:val="0"/>
                  <w:divBdr>
                    <w:top w:val="none" w:sz="0" w:space="0" w:color="auto"/>
                    <w:left w:val="none" w:sz="0" w:space="0" w:color="auto"/>
                    <w:bottom w:val="none" w:sz="0" w:space="0" w:color="auto"/>
                    <w:right w:val="none" w:sz="0" w:space="0" w:color="auto"/>
                  </w:divBdr>
                  <w:divsChild>
                    <w:div w:id="1212497486">
                      <w:marLeft w:val="0"/>
                      <w:marRight w:val="0"/>
                      <w:marTop w:val="0"/>
                      <w:marBottom w:val="0"/>
                      <w:divBdr>
                        <w:top w:val="none" w:sz="0" w:space="0" w:color="auto"/>
                        <w:left w:val="none" w:sz="0" w:space="0" w:color="auto"/>
                        <w:bottom w:val="none" w:sz="0" w:space="0" w:color="auto"/>
                        <w:right w:val="none" w:sz="0" w:space="0" w:color="auto"/>
                      </w:divBdr>
                      <w:divsChild>
                        <w:div w:id="6498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850995">
      <w:bodyDiv w:val="1"/>
      <w:marLeft w:val="0"/>
      <w:marRight w:val="0"/>
      <w:marTop w:val="0"/>
      <w:marBottom w:val="0"/>
      <w:divBdr>
        <w:top w:val="none" w:sz="0" w:space="0" w:color="auto"/>
        <w:left w:val="none" w:sz="0" w:space="0" w:color="auto"/>
        <w:bottom w:val="none" w:sz="0" w:space="0" w:color="auto"/>
        <w:right w:val="none" w:sz="0" w:space="0" w:color="auto"/>
      </w:divBdr>
    </w:div>
    <w:div w:id="1823424653">
      <w:bodyDiv w:val="1"/>
      <w:marLeft w:val="0"/>
      <w:marRight w:val="0"/>
      <w:marTop w:val="0"/>
      <w:marBottom w:val="0"/>
      <w:divBdr>
        <w:top w:val="none" w:sz="0" w:space="0" w:color="auto"/>
        <w:left w:val="none" w:sz="0" w:space="0" w:color="auto"/>
        <w:bottom w:val="none" w:sz="0" w:space="0" w:color="auto"/>
        <w:right w:val="none" w:sz="0" w:space="0" w:color="auto"/>
      </w:divBdr>
    </w:div>
    <w:div w:id="1916471598">
      <w:bodyDiv w:val="1"/>
      <w:marLeft w:val="0"/>
      <w:marRight w:val="0"/>
      <w:marTop w:val="0"/>
      <w:marBottom w:val="0"/>
      <w:divBdr>
        <w:top w:val="none" w:sz="0" w:space="0" w:color="auto"/>
        <w:left w:val="none" w:sz="0" w:space="0" w:color="auto"/>
        <w:bottom w:val="none" w:sz="0" w:space="0" w:color="auto"/>
        <w:right w:val="none" w:sz="0" w:space="0" w:color="auto"/>
      </w:divBdr>
    </w:div>
    <w:div w:id="1953126905">
      <w:bodyDiv w:val="1"/>
      <w:marLeft w:val="0"/>
      <w:marRight w:val="0"/>
      <w:marTop w:val="0"/>
      <w:marBottom w:val="0"/>
      <w:divBdr>
        <w:top w:val="none" w:sz="0" w:space="0" w:color="auto"/>
        <w:left w:val="none" w:sz="0" w:space="0" w:color="auto"/>
        <w:bottom w:val="none" w:sz="0" w:space="0" w:color="auto"/>
        <w:right w:val="none" w:sz="0" w:space="0" w:color="auto"/>
      </w:divBdr>
    </w:div>
    <w:div w:id="20942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9463014.2015.1077717" TargetMode="External"/><Relationship Id="rId18" Type="http://schemas.openxmlformats.org/officeDocument/2006/relationships/hyperlink" Target="https://doi.org/10.3200/PSFL.51.2.46-51" TargetMode="External"/><Relationship Id="rId26" Type="http://schemas.openxmlformats.org/officeDocument/2006/relationships/hyperlink" Target="https://doi.org/10.18848/1833-1882/CGP/v09/53554" TargetMode="External"/><Relationship Id="rId39" Type="http://schemas.openxmlformats.org/officeDocument/2006/relationships/hyperlink" Target="https://doi.org/10.1007/s10763-008-9133-z" TargetMode="External"/><Relationship Id="rId21" Type="http://schemas.openxmlformats.org/officeDocument/2006/relationships/hyperlink" Target="https://doi.org/10.1080/10474412.2012.706561" TargetMode="External"/><Relationship Id="rId34" Type="http://schemas.openxmlformats.org/officeDocument/2006/relationships/hyperlink" Target="https://doi.org/10.1016/j.edurev.2021.100405" TargetMode="External"/><Relationship Id="rId42" Type="http://schemas.openxmlformats.org/officeDocument/2006/relationships/hyperlink" Target="https://doi.org/10.1080/13603116.2020.1846799" TargetMode="External"/><Relationship Id="rId47" Type="http://schemas.openxmlformats.org/officeDocument/2006/relationships/hyperlink" Target="https://doi.org/10.1002/pits.22207" TargetMode="External"/><Relationship Id="rId50" Type="http://schemas.openxmlformats.org/officeDocument/2006/relationships/hyperlink" Target="https://unesdoc.unesco.org/ark:/48223/pf0000098427"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111/cch.12504" TargetMode="External"/><Relationship Id="rId29" Type="http://schemas.openxmlformats.org/officeDocument/2006/relationships/hyperlink" Target="https://doi.org/10.1080/10474410903535380" TargetMode="External"/><Relationship Id="rId11" Type="http://schemas.openxmlformats.org/officeDocument/2006/relationships/hyperlink" Target="https://doi.org/10.1016/j.edurev.2022.100504" TargetMode="External"/><Relationship Id="rId24" Type="http://schemas.openxmlformats.org/officeDocument/2006/relationships/hyperlink" Target="https://doi.org/10.1177/088840640602900406" TargetMode="External"/><Relationship Id="rId32" Type="http://schemas.openxmlformats.org/officeDocument/2006/relationships/hyperlink" Target="https://doi.org/10.1080/00131911.2021.1872505" TargetMode="External"/><Relationship Id="rId37" Type="http://schemas.openxmlformats.org/officeDocument/2006/relationships/hyperlink" Target="https://www.naset.org/index.php?id=5158" TargetMode="External"/><Relationship Id="rId40" Type="http://schemas.openxmlformats.org/officeDocument/2006/relationships/hyperlink" Target="https://doi.org/10.1080/0305764X.2014.936825" TargetMode="External"/><Relationship Id="rId45" Type="http://schemas.openxmlformats.org/officeDocument/2006/relationships/hyperlink" Target="https://doi.org/10.1002/(SICI)1098-240X(199708)20:4%3c365::AID-NUR9%3e3.0.CO;2-E" TargetMode="External"/><Relationship Id="rId53" Type="http://schemas.openxmlformats.org/officeDocument/2006/relationships/hyperlink" Target="https://doi.org/10.1080/09362835.2020.1727338"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doi.org/10.1191/1478088706qp063oa" TargetMode="External"/><Relationship Id="rId31" Type="http://schemas.openxmlformats.org/officeDocument/2006/relationships/hyperlink" Target="https://doi.org/10.1080/13603116.2021.1900423" TargetMode="External"/><Relationship Id="rId44" Type="http://schemas.openxmlformats.org/officeDocument/2006/relationships/hyperlink" Target="https://doi.org/10.1177%2F0741932514555021" TargetMode="External"/><Relationship Id="rId52" Type="http://schemas.openxmlformats.org/officeDocument/2006/relationships/hyperlink" Target="https://doi.org/10.1002/pits.216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8856257.2016.1240339" TargetMode="External"/><Relationship Id="rId22" Type="http://schemas.openxmlformats.org/officeDocument/2006/relationships/hyperlink" Target="https://doi.org/10.1111/1467-9604.12198" TargetMode="External"/><Relationship Id="rId27" Type="http://schemas.openxmlformats.org/officeDocument/2006/relationships/hyperlink" Target="https://doi.org/10.1111/j.1365-2648.2011.05919.x" TargetMode="External"/><Relationship Id="rId30" Type="http://schemas.openxmlformats.org/officeDocument/2006/relationships/hyperlink" Target="https://doi.org/10.1080/13603110903265032" TargetMode="External"/><Relationship Id="rId35" Type="http://schemas.openxmlformats.org/officeDocument/2006/relationships/hyperlink" Target="https://doi.org/10.1002/(SICI)1098-240X(199804)21:2%3c179::AID-NUR8%3e3.0.CO;2-G" TargetMode="External"/><Relationship Id="rId43" Type="http://schemas.openxmlformats.org/officeDocument/2006/relationships/hyperlink" Target="https://doi.org/10.1016/j.tate.2019.04.013" TargetMode="External"/><Relationship Id="rId48" Type="http://schemas.openxmlformats.org/officeDocument/2006/relationships/hyperlink" Target="https://doi.org/10.1186/1471-2288-8-45"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oi.org/10.1080/00933104.2012.705162" TargetMode="External"/><Relationship Id="rId3" Type="http://schemas.openxmlformats.org/officeDocument/2006/relationships/customXml" Target="../customXml/item3.xml"/><Relationship Id="rId12" Type="http://schemas.openxmlformats.org/officeDocument/2006/relationships/hyperlink" Target="https://doi.org/10.1177/0264619606066187" TargetMode="External"/><Relationship Id="rId17" Type="http://schemas.openxmlformats.org/officeDocument/2006/relationships/hyperlink" Target="https://doi.org/10.2307%2F1511227" TargetMode="External"/><Relationship Id="rId25" Type="http://schemas.openxmlformats.org/officeDocument/2006/relationships/hyperlink" Target="https://casp-uk.net/wp-content/uploads/2018/01/CASP-Qualitative-Checklist-2018.pdf" TargetMode="External"/><Relationship Id="rId33" Type="http://schemas.openxmlformats.org/officeDocument/2006/relationships/hyperlink" Target="https://doi.org/10.1007/s10972-014-9391-2" TargetMode="External"/><Relationship Id="rId38" Type="http://schemas.openxmlformats.org/officeDocument/2006/relationships/hyperlink" Target="https://doi.org/10.1016/j.edurev.2021.100424" TargetMode="External"/><Relationship Id="rId46" Type="http://schemas.openxmlformats.org/officeDocument/2006/relationships/hyperlink" Target="https://doi.org/10.1002/pits.21606" TargetMode="External"/><Relationship Id="rId20" Type="http://schemas.openxmlformats.org/officeDocument/2006/relationships/hyperlink" Target="https://doi.org/10.1007/978-981-10-5251-4_103" TargetMode="External"/><Relationship Id="rId41" Type="http://schemas.openxmlformats.org/officeDocument/2006/relationships/hyperlink" Target="https://doi.org/10.14221/ajte.2009v34n1.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16/j.tate.2007.06.007" TargetMode="External"/><Relationship Id="rId23" Type="http://schemas.openxmlformats.org/officeDocument/2006/relationships/hyperlink" Target="https://doi.org/10.1080/08856257.2017.1386315" TargetMode="External"/><Relationship Id="rId28" Type="http://schemas.openxmlformats.org/officeDocument/2006/relationships/hyperlink" Target="https://doi.org/10.1177/1053815111425493" TargetMode="External"/><Relationship Id="rId36" Type="http://schemas.openxmlformats.org/officeDocument/2006/relationships/hyperlink" Target="https://doi.org/10.1177/1365480220906697" TargetMode="External"/><Relationship Id="rId49" Type="http://schemas.openxmlformats.org/officeDocument/2006/relationships/hyperlink" Target="https://doi.org/10.1111/j.1471-3802.2012.0127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F824A425AD4847B7077D936B559854" ma:contentTypeVersion="13" ma:contentTypeDescription="Create a new document." ma:contentTypeScope="" ma:versionID="ea56e81e4ea953887d7ea3d669eb154d">
  <xsd:schema xmlns:xsd="http://www.w3.org/2001/XMLSchema" xmlns:xs="http://www.w3.org/2001/XMLSchema" xmlns:p="http://schemas.microsoft.com/office/2006/metadata/properties" xmlns:ns3="88e24160-3020-48fd-88ef-063e8496bdd3" xmlns:ns4="ca059b5f-7737-4040-a2a4-5cd76d0469b0" targetNamespace="http://schemas.microsoft.com/office/2006/metadata/properties" ma:root="true" ma:fieldsID="f1c2a5e86f858362c75f4efc77f26582" ns3:_="" ns4:_="">
    <xsd:import namespace="88e24160-3020-48fd-88ef-063e8496bdd3"/>
    <xsd:import namespace="ca059b5f-7737-4040-a2a4-5cd76d046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24160-3020-48fd-88ef-063e8496b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059b5f-7737-4040-a2a4-5cd76d0469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407B1-4357-4975-B3ED-F42B7A3644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C775F-00D5-46E3-89E6-4BEC35FF6843}">
  <ds:schemaRefs>
    <ds:schemaRef ds:uri="http://schemas.microsoft.com/sharepoint/v3/contenttype/forms"/>
  </ds:schemaRefs>
</ds:datastoreItem>
</file>

<file path=customXml/itemProps3.xml><?xml version="1.0" encoding="utf-8"?>
<ds:datastoreItem xmlns:ds="http://schemas.openxmlformats.org/officeDocument/2006/customXml" ds:itemID="{AEC9D550-5C69-4AC1-B047-1F724425002A}">
  <ds:schemaRefs>
    <ds:schemaRef ds:uri="http://schemas.openxmlformats.org/officeDocument/2006/bibliography"/>
  </ds:schemaRefs>
</ds:datastoreItem>
</file>

<file path=customXml/itemProps4.xml><?xml version="1.0" encoding="utf-8"?>
<ds:datastoreItem xmlns:ds="http://schemas.openxmlformats.org/officeDocument/2006/customXml" ds:itemID="{D8E571CB-DFFA-43C0-840B-6D2757EB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24160-3020-48fd-88ef-063e8496bdd3"/>
    <ds:schemaRef ds:uri="ca059b5f-7737-4040-a2a4-5cd76d046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33</Pages>
  <Words>15811</Words>
  <Characters>90123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Strogilos</dc:creator>
  <cp:keywords/>
  <dc:description/>
  <cp:lastModifiedBy>Vasilis Strogilos</cp:lastModifiedBy>
  <cp:revision>35</cp:revision>
  <cp:lastPrinted>2022-04-01T15:27:00Z</cp:lastPrinted>
  <dcterms:created xsi:type="dcterms:W3CDTF">2022-12-09T12:23:00Z</dcterms:created>
  <dcterms:modified xsi:type="dcterms:W3CDTF">2022-12-11T11:16:00Z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0x0101000DF824A425AD4847B7077D936B559854</vt:lpwstr>
  </property>
</Properties>
</file>