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68A21" w14:textId="7E54C14D" w:rsidR="00AC1D19" w:rsidRPr="00065345" w:rsidRDefault="00427037" w:rsidP="009025F5">
      <w:pPr>
        <w:spacing w:line="360" w:lineRule="auto"/>
        <w:jc w:val="center"/>
        <w:rPr>
          <w:b/>
          <w:bCs/>
        </w:rPr>
      </w:pPr>
      <w:r>
        <w:rPr>
          <w:b/>
          <w:bCs/>
        </w:rPr>
        <w:t xml:space="preserve">Using Human Factors and Ergonomics methods to </w:t>
      </w:r>
      <w:r w:rsidR="00D46F87">
        <w:rPr>
          <w:b/>
          <w:bCs/>
        </w:rPr>
        <w:t>challeng</w:t>
      </w:r>
      <w:r>
        <w:rPr>
          <w:b/>
          <w:bCs/>
        </w:rPr>
        <w:t>e</w:t>
      </w:r>
      <w:r w:rsidR="00D46F87">
        <w:rPr>
          <w:b/>
          <w:bCs/>
        </w:rPr>
        <w:t xml:space="preserve"> the status quo</w:t>
      </w:r>
      <w:r w:rsidR="00CB2D88">
        <w:rPr>
          <w:b/>
          <w:bCs/>
        </w:rPr>
        <w:t xml:space="preserve">: </w:t>
      </w:r>
      <w:r w:rsidR="00862940">
        <w:rPr>
          <w:b/>
          <w:bCs/>
        </w:rPr>
        <w:t>Designing for</w:t>
      </w:r>
      <w:r w:rsidR="00B20D89" w:rsidRPr="00065345">
        <w:rPr>
          <w:b/>
          <w:bCs/>
        </w:rPr>
        <w:t xml:space="preserve"> </w:t>
      </w:r>
      <w:r w:rsidR="003F6EAA">
        <w:rPr>
          <w:b/>
          <w:bCs/>
        </w:rPr>
        <w:t xml:space="preserve">gender </w:t>
      </w:r>
      <w:r w:rsidR="00B20D89" w:rsidRPr="00065345">
        <w:rPr>
          <w:b/>
          <w:bCs/>
        </w:rPr>
        <w:t>equit</w:t>
      </w:r>
      <w:r w:rsidR="008730E2">
        <w:rPr>
          <w:b/>
          <w:bCs/>
        </w:rPr>
        <w:t>able</w:t>
      </w:r>
      <w:r w:rsidR="00B20D89" w:rsidRPr="00065345">
        <w:rPr>
          <w:b/>
          <w:bCs/>
        </w:rPr>
        <w:t xml:space="preserve"> research</w:t>
      </w:r>
      <w:r w:rsidR="008730E2">
        <w:rPr>
          <w:b/>
          <w:bCs/>
        </w:rPr>
        <w:t xml:space="preserve"> outcomes</w:t>
      </w:r>
    </w:p>
    <w:p w14:paraId="1A14CA33" w14:textId="241C5DE9" w:rsidR="00AF67B7" w:rsidRDefault="00AF67B7" w:rsidP="009025F5">
      <w:pPr>
        <w:spacing w:line="360" w:lineRule="auto"/>
        <w:jc w:val="center"/>
        <w:rPr>
          <w:vertAlign w:val="superscript"/>
        </w:rPr>
      </w:pPr>
      <w:r>
        <w:t>Read, G. J. M.</w:t>
      </w:r>
      <w:r w:rsidR="003068F2" w:rsidRPr="003068F2">
        <w:rPr>
          <w:vertAlign w:val="superscript"/>
        </w:rPr>
        <w:t>1</w:t>
      </w:r>
      <w:r>
        <w:t xml:space="preserve">, </w:t>
      </w:r>
      <w:r w:rsidR="00320896">
        <w:t>Mad</w:t>
      </w:r>
      <w:r w:rsidR="00F96570">
        <w:t>eira-</w:t>
      </w:r>
      <w:r>
        <w:t>Revell, K.</w:t>
      </w:r>
      <w:r w:rsidR="00C4671F" w:rsidRPr="00C4671F">
        <w:rPr>
          <w:vertAlign w:val="superscript"/>
        </w:rPr>
        <w:t xml:space="preserve"> </w:t>
      </w:r>
      <w:r w:rsidR="00C4671F">
        <w:rPr>
          <w:vertAlign w:val="superscript"/>
        </w:rPr>
        <w:t>2</w:t>
      </w:r>
      <w:r w:rsidR="00065345">
        <w:t>,</w:t>
      </w:r>
      <w:r w:rsidR="00F96570">
        <w:t xml:space="preserve"> Parnell, K.</w:t>
      </w:r>
      <w:r w:rsidR="002E6B58">
        <w:t xml:space="preserve"> J.</w:t>
      </w:r>
      <w:r w:rsidR="00C4671F" w:rsidRPr="00C4671F">
        <w:rPr>
          <w:vertAlign w:val="superscript"/>
        </w:rPr>
        <w:t xml:space="preserve"> </w:t>
      </w:r>
      <w:r w:rsidR="00C4671F">
        <w:rPr>
          <w:vertAlign w:val="superscript"/>
        </w:rPr>
        <w:t>2</w:t>
      </w:r>
      <w:r w:rsidR="00F96570">
        <w:t>,</w:t>
      </w:r>
      <w:r w:rsidR="00065345">
        <w:t xml:space="preserve"> Lockton, D.</w:t>
      </w:r>
      <w:r w:rsidR="00C4671F" w:rsidRPr="00C4671F">
        <w:rPr>
          <w:vertAlign w:val="superscript"/>
        </w:rPr>
        <w:t xml:space="preserve"> </w:t>
      </w:r>
      <w:r w:rsidR="00C4671F">
        <w:rPr>
          <w:vertAlign w:val="superscript"/>
        </w:rPr>
        <w:t>3</w:t>
      </w:r>
      <w:r w:rsidR="00862940">
        <w:t xml:space="preserve"> </w:t>
      </w:r>
      <w:r w:rsidR="00FF1BC0">
        <w:t>&amp; Salmon, P. M.</w:t>
      </w:r>
      <w:r w:rsidR="00C4671F" w:rsidRPr="003068F2">
        <w:rPr>
          <w:vertAlign w:val="superscript"/>
        </w:rPr>
        <w:t>1</w:t>
      </w:r>
    </w:p>
    <w:p w14:paraId="6F4B881B" w14:textId="77777777" w:rsidR="00100FED" w:rsidRDefault="00100FED" w:rsidP="009025F5">
      <w:pPr>
        <w:spacing w:line="360" w:lineRule="auto"/>
        <w:jc w:val="center"/>
      </w:pPr>
    </w:p>
    <w:p w14:paraId="5DB37086" w14:textId="1D7F3C62" w:rsidR="005F64BA" w:rsidRDefault="005D10C3" w:rsidP="009025F5">
      <w:pPr>
        <w:spacing w:line="360" w:lineRule="auto"/>
      </w:pPr>
      <w:r w:rsidRPr="003068F2">
        <w:rPr>
          <w:vertAlign w:val="superscript"/>
        </w:rPr>
        <w:t>1</w:t>
      </w:r>
      <w:r>
        <w:rPr>
          <w:vertAlign w:val="superscript"/>
        </w:rPr>
        <w:t xml:space="preserve"> </w:t>
      </w:r>
      <w:r>
        <w:t>Centre for Human Factors and Sociotechnical Systems, University of the Sunshine Coast, Maroochydore, Australia</w:t>
      </w:r>
    </w:p>
    <w:p w14:paraId="353C33A6" w14:textId="1F46CFD5" w:rsidR="005D10C3" w:rsidRPr="00C4671F" w:rsidRDefault="00C4671F" w:rsidP="009025F5">
      <w:pPr>
        <w:spacing w:line="360" w:lineRule="auto"/>
      </w:pPr>
      <w:r w:rsidRPr="00C4671F">
        <w:rPr>
          <w:vertAlign w:val="superscript"/>
        </w:rPr>
        <w:t>2</w:t>
      </w:r>
      <w:r>
        <w:rPr>
          <w:vertAlign w:val="superscript"/>
        </w:rPr>
        <w:t xml:space="preserve"> </w:t>
      </w:r>
      <w:r w:rsidRPr="00C4671F">
        <w:t>Transportation Research Group, University of Southampton</w:t>
      </w:r>
      <w:r w:rsidR="00662F6E">
        <w:t>, Southampton, UK</w:t>
      </w:r>
    </w:p>
    <w:p w14:paraId="77BB866E" w14:textId="62653F01" w:rsidR="005F64BA" w:rsidRPr="00404B7A" w:rsidRDefault="00662F6E" w:rsidP="009025F5">
      <w:pPr>
        <w:spacing w:line="360" w:lineRule="auto"/>
      </w:pPr>
      <w:r>
        <w:rPr>
          <w:vertAlign w:val="superscript"/>
        </w:rPr>
        <w:t xml:space="preserve">3 </w:t>
      </w:r>
      <w:r w:rsidR="009E30CC">
        <w:t xml:space="preserve">Future </w:t>
      </w:r>
      <w:proofErr w:type="spellStart"/>
      <w:r w:rsidR="009E30CC">
        <w:t>Everyday</w:t>
      </w:r>
      <w:proofErr w:type="spellEnd"/>
      <w:r w:rsidR="009E30CC">
        <w:t>, Department of Industrial Design, E</w:t>
      </w:r>
      <w:r w:rsidR="00404B7A" w:rsidRPr="00404B7A">
        <w:t>indhoven University of Technology, The Netherlands</w:t>
      </w:r>
    </w:p>
    <w:p w14:paraId="5A46A2AF" w14:textId="77777777" w:rsidR="00662F6E" w:rsidRDefault="00662F6E" w:rsidP="009025F5">
      <w:pPr>
        <w:spacing w:line="360" w:lineRule="auto"/>
        <w:rPr>
          <w:b/>
          <w:bCs/>
        </w:rPr>
      </w:pPr>
    </w:p>
    <w:p w14:paraId="140B65A1" w14:textId="47F0B0CD" w:rsidR="00AF67B7" w:rsidRPr="00AF67B7" w:rsidRDefault="00AF67B7" w:rsidP="009025F5">
      <w:pPr>
        <w:spacing w:line="360" w:lineRule="auto"/>
        <w:rPr>
          <w:b/>
          <w:bCs/>
        </w:rPr>
      </w:pPr>
      <w:r w:rsidRPr="00AF67B7">
        <w:rPr>
          <w:b/>
          <w:bCs/>
        </w:rPr>
        <w:t>Abstract</w:t>
      </w:r>
    </w:p>
    <w:p w14:paraId="576632ED" w14:textId="48BFA5DB" w:rsidR="00447468" w:rsidRPr="00447468" w:rsidRDefault="00447468" w:rsidP="00447468">
      <w:pPr>
        <w:spacing w:line="360" w:lineRule="auto"/>
      </w:pPr>
      <w:r w:rsidRPr="00447468">
        <w:t>There have been recent calls for H</w:t>
      </w:r>
      <w:r w:rsidR="00BD63B7">
        <w:t>uman Factors and Ergonomics (H</w:t>
      </w:r>
      <w:r w:rsidRPr="00447468">
        <w:t>FE</w:t>
      </w:r>
      <w:r w:rsidR="00BD63B7">
        <w:t>)</w:t>
      </w:r>
      <w:r w:rsidRPr="00447468">
        <w:t xml:space="preserve"> to expand its reach and focus to address larger scale societal and global issues. An area of growing awareness is the issue of the gender data gap, whereby women are under-represented in research data, leading to inequitable outcomes when research findings are used to design real world technologies, products, environments, processes, and policies. The aim of this paper is to showcase how structured HFE methods can be used to address the gender data gap. We applied the </w:t>
      </w:r>
      <w:r w:rsidR="00BF2972" w:rsidRPr="00447468">
        <w:t>Sociotechnical</w:t>
      </w:r>
      <w:r w:rsidRPr="00447468">
        <w:t xml:space="preserve"> Systems Design Toolkit which involved using causal loop diagrams and abstraction hierarchy modelling from C</w:t>
      </w:r>
      <w:r w:rsidR="00617DA6">
        <w:t xml:space="preserve">ognitive </w:t>
      </w:r>
      <w:r w:rsidRPr="00447468">
        <w:t>W</w:t>
      </w:r>
      <w:r w:rsidR="00617DA6">
        <w:t xml:space="preserve">ork </w:t>
      </w:r>
      <w:r w:rsidRPr="00447468">
        <w:t>A</w:t>
      </w:r>
      <w:r w:rsidR="00617DA6">
        <w:t>nalysis</w:t>
      </w:r>
      <w:r w:rsidRPr="00447468">
        <w:t xml:space="preserve"> to understand the system in which the issue occurs and key pain points, followed by the </w:t>
      </w:r>
      <w:r w:rsidR="00BD63B7">
        <w:t>application</w:t>
      </w:r>
      <w:r w:rsidRPr="00447468">
        <w:t xml:space="preserve"> of the Design with Intent Toolkit to generate design ideas. A total of 43 ideas were developed that could be implemented by universities to address the research data gap. The application demonstrates the utility of HFE methods in tackling complex issues and offers an opportunity for the HFE community to reflect upon the importance of gender sensitive research practices and gender equity more broadly.</w:t>
      </w:r>
    </w:p>
    <w:p w14:paraId="3EBB2293" w14:textId="57D6E720" w:rsidR="00AF67B7" w:rsidRDefault="00AF67B7" w:rsidP="009025F5">
      <w:pPr>
        <w:spacing w:line="360" w:lineRule="auto"/>
      </w:pPr>
    </w:p>
    <w:p w14:paraId="6A6D9841" w14:textId="08C08F0A" w:rsidR="00C06E90" w:rsidRDefault="00C06E90" w:rsidP="009025F5">
      <w:pPr>
        <w:spacing w:line="360" w:lineRule="auto"/>
      </w:pPr>
    </w:p>
    <w:p w14:paraId="5E3C1CBE" w14:textId="77777777" w:rsidR="005F64BA" w:rsidRDefault="005F64BA" w:rsidP="009025F5">
      <w:pPr>
        <w:spacing w:line="360" w:lineRule="auto"/>
      </w:pPr>
    </w:p>
    <w:p w14:paraId="4213ADBF" w14:textId="77777777" w:rsidR="005F64BA" w:rsidRDefault="005F64BA" w:rsidP="009025F5">
      <w:pPr>
        <w:spacing w:line="360" w:lineRule="auto"/>
        <w:rPr>
          <w:b/>
          <w:bCs/>
        </w:rPr>
      </w:pPr>
      <w:r>
        <w:rPr>
          <w:b/>
          <w:bCs/>
        </w:rPr>
        <w:br w:type="page"/>
      </w:r>
    </w:p>
    <w:p w14:paraId="53EEFF5A" w14:textId="0D88C974" w:rsidR="00AC1D19" w:rsidRPr="007E59BC" w:rsidRDefault="00CD2711" w:rsidP="009025F5">
      <w:pPr>
        <w:spacing w:line="360" w:lineRule="auto"/>
        <w:rPr>
          <w:b/>
          <w:bCs/>
        </w:rPr>
      </w:pPr>
      <w:r>
        <w:rPr>
          <w:b/>
          <w:bCs/>
        </w:rPr>
        <w:lastRenderedPageBreak/>
        <w:t xml:space="preserve">1. </w:t>
      </w:r>
      <w:r w:rsidR="00AC1D19" w:rsidRPr="007E59BC">
        <w:rPr>
          <w:b/>
          <w:bCs/>
        </w:rPr>
        <w:t>Introduction</w:t>
      </w:r>
    </w:p>
    <w:p w14:paraId="5F7430C2" w14:textId="3ECDB030" w:rsidR="002D6C61" w:rsidRDefault="002B756A" w:rsidP="009025F5">
      <w:pPr>
        <w:spacing w:line="360" w:lineRule="auto"/>
      </w:pPr>
      <w:r>
        <w:t>Developing</w:t>
      </w:r>
      <w:r w:rsidR="00744CCF">
        <w:t xml:space="preserve">, </w:t>
      </w:r>
      <w:proofErr w:type="gramStart"/>
      <w:r w:rsidR="00744CCF">
        <w:t>testing</w:t>
      </w:r>
      <w:proofErr w:type="gramEnd"/>
      <w:r>
        <w:t xml:space="preserve"> and extending Human Factors and Ergonomics </w:t>
      </w:r>
      <w:r w:rsidR="00BC0A5C">
        <w:t xml:space="preserve">(HFE) </w:t>
      </w:r>
      <w:r>
        <w:t xml:space="preserve">methods to </w:t>
      </w:r>
      <w:r w:rsidR="008D23B8">
        <w:t xml:space="preserve">address significant issues within complex systems has been a key focus of </w:t>
      </w:r>
      <w:r w:rsidR="00A83668">
        <w:t xml:space="preserve">Prof </w:t>
      </w:r>
      <w:r w:rsidR="0061735C">
        <w:t>Neville</w:t>
      </w:r>
      <w:r w:rsidR="00160334">
        <w:t xml:space="preserve"> Stanton</w:t>
      </w:r>
      <w:r w:rsidR="0061735C">
        <w:t>’s</w:t>
      </w:r>
      <w:r w:rsidR="008D23B8">
        <w:t xml:space="preserve"> career. </w:t>
      </w:r>
      <w:r w:rsidR="002D6C61">
        <w:t xml:space="preserve">He has been active in </w:t>
      </w:r>
      <w:r w:rsidR="00606F12">
        <w:t>improving the usability and utility of systems</w:t>
      </w:r>
      <w:r w:rsidR="00A43ADB">
        <w:t xml:space="preserve"> methods </w:t>
      </w:r>
      <w:r w:rsidR="001A0616">
        <w:t xml:space="preserve">through </w:t>
      </w:r>
      <w:r w:rsidR="00227034">
        <w:t>his books (</w:t>
      </w:r>
      <w:proofErr w:type="gramStart"/>
      <w:r w:rsidR="00227034">
        <w:t>e.g.</w:t>
      </w:r>
      <w:proofErr w:type="gramEnd"/>
      <w:r w:rsidR="00227034">
        <w:t xml:space="preserve"> Stanton, Salmon, Walker &amp; Jenkins, 2018</w:t>
      </w:r>
      <w:r w:rsidR="006119F1">
        <w:t xml:space="preserve">; </w:t>
      </w:r>
      <w:r w:rsidR="00BC0A5C">
        <w:t>Stanton et al., 2013</w:t>
      </w:r>
      <w:r w:rsidR="00227034">
        <w:t>) and software tools (</w:t>
      </w:r>
      <w:r w:rsidR="006E56ED">
        <w:t>Jenkins et al., 2007)</w:t>
      </w:r>
      <w:r w:rsidR="00BB2610">
        <w:t>. H</w:t>
      </w:r>
      <w:r w:rsidR="00FC220F">
        <w:t xml:space="preserve">is work </w:t>
      </w:r>
      <w:r w:rsidR="00BB2610">
        <w:t xml:space="preserve">has also </w:t>
      </w:r>
      <w:r w:rsidR="00FC220F">
        <w:t xml:space="preserve">been pivotal in efforts to </w:t>
      </w:r>
      <w:r w:rsidR="001A0616">
        <w:t>clos</w:t>
      </w:r>
      <w:r w:rsidR="00FC220F">
        <w:t>e</w:t>
      </w:r>
      <w:r w:rsidR="001A0616">
        <w:t xml:space="preserve"> the gap between analysis and design</w:t>
      </w:r>
      <w:r w:rsidR="00BC0A5C" w:rsidRPr="00BC0A5C">
        <w:t xml:space="preserve"> </w:t>
      </w:r>
      <w:r w:rsidR="00BC0A5C">
        <w:t>in HFE</w:t>
      </w:r>
      <w:r w:rsidR="00526330">
        <w:t>. Specifically, he</w:t>
      </w:r>
      <w:r w:rsidR="00EC69CC">
        <w:t xml:space="preserve"> has </w:t>
      </w:r>
      <w:r w:rsidR="00612585">
        <w:t xml:space="preserve">undertaken design work in relation to a </w:t>
      </w:r>
      <w:r w:rsidR="00612585" w:rsidRPr="00306FEB">
        <w:t xml:space="preserve">wide range of products and systems including </w:t>
      </w:r>
      <w:r w:rsidR="00806C07" w:rsidRPr="00306FEB">
        <w:t>adaptive cruise control systems</w:t>
      </w:r>
      <w:r w:rsidR="00612585" w:rsidRPr="00306FEB">
        <w:t xml:space="preserve"> (</w:t>
      </w:r>
      <w:r w:rsidR="00251723">
        <w:t xml:space="preserve">Stanton, Young &amp; </w:t>
      </w:r>
      <w:proofErr w:type="spellStart"/>
      <w:r w:rsidR="00251723">
        <w:t>McAulder</w:t>
      </w:r>
      <w:proofErr w:type="spellEnd"/>
      <w:r w:rsidR="00251723">
        <w:t>, 1997</w:t>
      </w:r>
      <w:r w:rsidR="00612585" w:rsidRPr="00306FEB">
        <w:t>), h</w:t>
      </w:r>
      <w:r w:rsidR="00526330" w:rsidRPr="00306FEB">
        <w:t xml:space="preserve">elicopter </w:t>
      </w:r>
      <w:r w:rsidR="00612585" w:rsidRPr="00306FEB">
        <w:t>head</w:t>
      </w:r>
      <w:r w:rsidR="001606F7">
        <w:t>s</w:t>
      </w:r>
      <w:r w:rsidR="00612585" w:rsidRPr="00306FEB">
        <w:t xml:space="preserve"> up displays</w:t>
      </w:r>
      <w:r w:rsidR="001A36B9" w:rsidRPr="00306FEB">
        <w:t xml:space="preserve"> (</w:t>
      </w:r>
      <w:r w:rsidR="0099049F" w:rsidRPr="00306FEB">
        <w:t>Stanton et al., 2016</w:t>
      </w:r>
      <w:r w:rsidR="001A36B9" w:rsidRPr="00306FEB">
        <w:t>)</w:t>
      </w:r>
      <w:r w:rsidR="00BE6B40" w:rsidRPr="00306FEB">
        <w:t xml:space="preserve">, </w:t>
      </w:r>
      <w:r w:rsidR="00526330" w:rsidRPr="00306FEB">
        <w:t>railway level crossings (</w:t>
      </w:r>
      <w:r w:rsidR="00FF5F5C" w:rsidRPr="00306FEB">
        <w:t>Read et al., 2021</w:t>
      </w:r>
      <w:r w:rsidR="00526330" w:rsidRPr="00306FEB">
        <w:t>)</w:t>
      </w:r>
      <w:r w:rsidR="00BE6B40" w:rsidRPr="00306FEB">
        <w:t xml:space="preserve"> and automated d</w:t>
      </w:r>
      <w:r w:rsidR="00BE6B40">
        <w:t xml:space="preserve">riving interfaces </w:t>
      </w:r>
      <w:r w:rsidR="00BE6B40" w:rsidRPr="00BE6B40">
        <w:t>(</w:t>
      </w:r>
      <w:r w:rsidR="00D76CC8">
        <w:t xml:space="preserve">Stanton, </w:t>
      </w:r>
      <w:r w:rsidR="00BE6B40" w:rsidRPr="00BE6B40">
        <w:t xml:space="preserve">Revell </w:t>
      </w:r>
      <w:r w:rsidR="00D76CC8">
        <w:t>&amp; Langdon</w:t>
      </w:r>
      <w:r w:rsidR="00BE6B40" w:rsidRPr="00BE6B40">
        <w:t>, 2021</w:t>
      </w:r>
      <w:r w:rsidR="00BE6B40">
        <w:t>)</w:t>
      </w:r>
      <w:r w:rsidR="00612585">
        <w:t>. He has also been a</w:t>
      </w:r>
      <w:r w:rsidR="00526330">
        <w:t xml:space="preserve"> co-creator of </w:t>
      </w:r>
      <w:r w:rsidR="001A36B9">
        <w:t xml:space="preserve">new </w:t>
      </w:r>
      <w:r w:rsidR="003E3447">
        <w:t xml:space="preserve">design methods and </w:t>
      </w:r>
      <w:r w:rsidR="001A36B9">
        <w:t xml:space="preserve">approaches </w:t>
      </w:r>
      <w:r w:rsidR="00570011">
        <w:t xml:space="preserve">including the </w:t>
      </w:r>
      <w:r w:rsidR="004412F5">
        <w:t xml:space="preserve">Sociotechnical Systems Design Toolkit </w:t>
      </w:r>
      <w:r w:rsidR="00570011">
        <w:t>(</w:t>
      </w:r>
      <w:r w:rsidR="004412F5">
        <w:t>STS</w:t>
      </w:r>
      <w:r w:rsidR="00217241">
        <w:t xml:space="preserve">-DT; </w:t>
      </w:r>
      <w:r w:rsidR="00570011">
        <w:t>Read et al</w:t>
      </w:r>
      <w:r w:rsidR="00D563D1">
        <w:t xml:space="preserve">., </w:t>
      </w:r>
      <w:r w:rsidR="006B3AC7">
        <w:t xml:space="preserve">2017; </w:t>
      </w:r>
      <w:r w:rsidR="00D563D1">
        <w:t>2018</w:t>
      </w:r>
      <w:r w:rsidR="00570011">
        <w:t xml:space="preserve">), which incorporates </w:t>
      </w:r>
      <w:r w:rsidR="00A3760A">
        <w:t xml:space="preserve">another of his co-created methods, </w:t>
      </w:r>
      <w:r w:rsidR="001A36B9">
        <w:t xml:space="preserve">the Design </w:t>
      </w:r>
      <w:proofErr w:type="gramStart"/>
      <w:r w:rsidR="001A36B9">
        <w:t>With</w:t>
      </w:r>
      <w:proofErr w:type="gramEnd"/>
      <w:r w:rsidR="001A36B9">
        <w:t xml:space="preserve"> Intent</w:t>
      </w:r>
      <w:r w:rsidR="005448D7">
        <w:t xml:space="preserve"> (DWI)</w:t>
      </w:r>
      <w:r w:rsidR="001A36B9">
        <w:t xml:space="preserve"> toolkit</w:t>
      </w:r>
      <w:r w:rsidR="00D02FED">
        <w:t xml:space="preserve"> (Lockton, Harrison &amp; Stanton, 2010)</w:t>
      </w:r>
      <w:r w:rsidR="00A3760A">
        <w:t>.</w:t>
      </w:r>
      <w:r w:rsidR="0061735C">
        <w:t xml:space="preserve"> </w:t>
      </w:r>
      <w:r w:rsidR="00D35504">
        <w:t xml:space="preserve">In developing the </w:t>
      </w:r>
      <w:r w:rsidR="00B07307">
        <w:t>STS</w:t>
      </w:r>
      <w:r w:rsidR="00D35504">
        <w:t>-DT</w:t>
      </w:r>
      <w:r w:rsidR="00AA46F1">
        <w:t xml:space="preserve">, </w:t>
      </w:r>
      <w:r w:rsidR="00A83668">
        <w:t>Stanton</w:t>
      </w:r>
      <w:r w:rsidR="00AA46F1">
        <w:t xml:space="preserve"> was a proponent of ‘putting theory back into practice’ in design,</w:t>
      </w:r>
      <w:r w:rsidR="00271966">
        <w:t xml:space="preserve"> by suggesting the </w:t>
      </w:r>
      <w:r w:rsidR="00722512">
        <w:t xml:space="preserve">synthesis of </w:t>
      </w:r>
      <w:r w:rsidR="00B07307">
        <w:t>C</w:t>
      </w:r>
      <w:r w:rsidR="00722512">
        <w:t xml:space="preserve">ognitive </w:t>
      </w:r>
      <w:r w:rsidR="00B07307">
        <w:t>W</w:t>
      </w:r>
      <w:r w:rsidR="00722512">
        <w:t xml:space="preserve">ork </w:t>
      </w:r>
      <w:r w:rsidR="00B07307">
        <w:t>A</w:t>
      </w:r>
      <w:r w:rsidR="00722512">
        <w:t>nalysis</w:t>
      </w:r>
      <w:r w:rsidR="00B07307">
        <w:t xml:space="preserve"> (CWA</w:t>
      </w:r>
      <w:r w:rsidR="00563321">
        <w:t>; Vicente, 1999</w:t>
      </w:r>
      <w:r w:rsidR="00B07307">
        <w:t>)</w:t>
      </w:r>
      <w:r w:rsidR="00722512">
        <w:t xml:space="preserve"> with the sociotechnical systems tradition arising from the work of the </w:t>
      </w:r>
      <w:proofErr w:type="spellStart"/>
      <w:r w:rsidR="00722512">
        <w:t>Tavistock</w:t>
      </w:r>
      <w:proofErr w:type="spellEnd"/>
      <w:r w:rsidR="00722512">
        <w:t xml:space="preserve"> Institute (Read</w:t>
      </w:r>
      <w:r w:rsidR="00967144">
        <w:t>, Salmon, Lenne &amp; Stanton, 2015).</w:t>
      </w:r>
      <w:r w:rsidR="00AE253D">
        <w:t xml:space="preserve"> Central to this impressive body of work has been an emphasis on both the human experience as well as human health and wellbeing generally.</w:t>
      </w:r>
    </w:p>
    <w:p w14:paraId="6EBFD1F7" w14:textId="13337870" w:rsidR="00F51C48" w:rsidRPr="00594711" w:rsidRDefault="00AE253D" w:rsidP="001965AE">
      <w:pPr>
        <w:spacing w:line="360" w:lineRule="auto"/>
      </w:pPr>
      <w:r>
        <w:t>In recent times there have been strong calls for HFE to expand its reach and focus to larger scale societal and global issues (</w:t>
      </w:r>
      <w:r w:rsidR="00085AA3">
        <w:t xml:space="preserve">Salmon et al., 2019; </w:t>
      </w:r>
      <w:r w:rsidR="00085AA3" w:rsidRPr="00144F89">
        <w:t>2021</w:t>
      </w:r>
      <w:r w:rsidR="00085AA3">
        <w:t xml:space="preserve">; </w:t>
      </w:r>
      <w:r>
        <w:t>Thatcher et al.,</w:t>
      </w:r>
      <w:r w:rsidR="00085AA3">
        <w:t xml:space="preserve"> 2017; 2019). One such issue is gender equity.</w:t>
      </w:r>
      <w:r w:rsidR="00FF2D55">
        <w:t xml:space="preserve"> The World </w:t>
      </w:r>
      <w:r w:rsidR="00FF2D55" w:rsidRPr="00205CA3">
        <w:t>Health Organisation</w:t>
      </w:r>
      <w:r w:rsidR="00497AC1" w:rsidRPr="00205CA3">
        <w:t xml:space="preserve"> defines</w:t>
      </w:r>
      <w:r w:rsidR="00FD6457">
        <w:t xml:space="preserve"> gender equity as “</w:t>
      </w:r>
      <w:r w:rsidR="00273E1A" w:rsidRPr="00273E1A">
        <w:t>fairness and justice in the distribution of benefits and responsibilities between women and men</w:t>
      </w:r>
      <w:r w:rsidR="00273E1A">
        <w:t>” (WHO, 200</w:t>
      </w:r>
      <w:r w:rsidR="00AA5464">
        <w:t>2</w:t>
      </w:r>
      <w:r w:rsidR="005F4FF6">
        <w:t xml:space="preserve">, p. 4). The concept of equity acknowledges that </w:t>
      </w:r>
      <w:r w:rsidR="00380A26">
        <w:t xml:space="preserve">there are differences in the needs and power between the genders and </w:t>
      </w:r>
      <w:r w:rsidR="00AA5464">
        <w:t xml:space="preserve">that these must be </w:t>
      </w:r>
      <w:r w:rsidR="00AA5464" w:rsidRPr="00594711">
        <w:t>considered in addressing imbalances in outcomes (WHO, 2002).</w:t>
      </w:r>
      <w:r w:rsidR="00380A26" w:rsidRPr="00594711">
        <w:t xml:space="preserve"> </w:t>
      </w:r>
      <w:r w:rsidR="00375C95" w:rsidRPr="00594711">
        <w:t xml:space="preserve">An area of growing awareness in relation to gender equity has been </w:t>
      </w:r>
      <w:r w:rsidR="001C69CB" w:rsidRPr="00594711">
        <w:t>t</w:t>
      </w:r>
      <w:r w:rsidR="00DA42EB" w:rsidRPr="00594711">
        <w:t xml:space="preserve">he </w:t>
      </w:r>
      <w:r w:rsidR="001C69CB" w:rsidRPr="00594711">
        <w:t>issue of the gender data gap</w:t>
      </w:r>
      <w:r w:rsidR="008510F0" w:rsidRPr="00594711">
        <w:t>. This term ref</w:t>
      </w:r>
      <w:r w:rsidR="00DF2979" w:rsidRPr="00594711">
        <w:t>ers to the under-representation of women in research data</w:t>
      </w:r>
      <w:r w:rsidR="00901256" w:rsidRPr="00594711">
        <w:t>, a systemic bias which results in inequitable outcomes when research findings are translated into real world design or policy.</w:t>
      </w:r>
      <w:r w:rsidR="00AE0096" w:rsidRPr="00594711">
        <w:t xml:space="preserve"> Brought to attention in </w:t>
      </w:r>
      <w:r w:rsidR="008510F0" w:rsidRPr="00594711">
        <w:t xml:space="preserve">the popular </w:t>
      </w:r>
      <w:r w:rsidR="00AE0096" w:rsidRPr="00594711">
        <w:t xml:space="preserve">book ‘Invisible Women’, by </w:t>
      </w:r>
      <w:proofErr w:type="spellStart"/>
      <w:r w:rsidR="000D195E" w:rsidRPr="00594711">
        <w:t>Criado</w:t>
      </w:r>
      <w:proofErr w:type="spellEnd"/>
      <w:r w:rsidR="000D195E" w:rsidRPr="00594711">
        <w:t xml:space="preserve"> Perez</w:t>
      </w:r>
      <w:r w:rsidR="008B162B" w:rsidRPr="00594711">
        <w:t xml:space="preserve"> (2020)</w:t>
      </w:r>
      <w:r w:rsidR="00AE0096" w:rsidRPr="00594711">
        <w:t xml:space="preserve">, there are </w:t>
      </w:r>
      <w:r w:rsidR="00565A6D" w:rsidRPr="00594711">
        <w:t xml:space="preserve">many important areas where this systemic bias has </w:t>
      </w:r>
      <w:r w:rsidR="008510F0" w:rsidRPr="00594711">
        <w:t>resulted in</w:t>
      </w:r>
      <w:r w:rsidR="00565A6D" w:rsidRPr="00594711">
        <w:t xml:space="preserve"> inequities.</w:t>
      </w:r>
      <w:r w:rsidR="00901256" w:rsidRPr="00594711">
        <w:t xml:space="preserve"> </w:t>
      </w:r>
      <w:r w:rsidR="00D727D6" w:rsidRPr="00594711">
        <w:t xml:space="preserve">One </w:t>
      </w:r>
      <w:r w:rsidR="00905EA4" w:rsidRPr="00594711">
        <w:t>of the examples cite</w:t>
      </w:r>
      <w:r w:rsidR="008510F0" w:rsidRPr="00594711">
        <w:t xml:space="preserve">d by </w:t>
      </w:r>
      <w:proofErr w:type="spellStart"/>
      <w:r w:rsidR="008510F0" w:rsidRPr="00594711">
        <w:t>Criado</w:t>
      </w:r>
      <w:proofErr w:type="spellEnd"/>
      <w:r w:rsidR="008510F0" w:rsidRPr="00594711">
        <w:t xml:space="preserve"> Perez</w:t>
      </w:r>
      <w:r w:rsidR="00905EA4" w:rsidRPr="00594711">
        <w:t xml:space="preserve"> include</w:t>
      </w:r>
      <w:r w:rsidR="00862D12" w:rsidRPr="00594711">
        <w:t xml:space="preserve"> the design of vehicles, where safety testing traditionally and legislatively relies on crash test dummies based around the </w:t>
      </w:r>
      <w:r w:rsidR="006529E7" w:rsidRPr="00594711">
        <w:t>n</w:t>
      </w:r>
      <w:r w:rsidR="00862D12" w:rsidRPr="00594711">
        <w:t xml:space="preserve">orth American </w:t>
      </w:r>
      <w:r w:rsidR="006529E7" w:rsidRPr="00594711">
        <w:t xml:space="preserve">or European </w:t>
      </w:r>
      <w:r w:rsidR="00862D12" w:rsidRPr="00594711">
        <w:t>male body, resulting in higher risk of serious injury and death for female drivers (</w:t>
      </w:r>
      <w:r w:rsidR="00C8570F" w:rsidRPr="00594711">
        <w:t xml:space="preserve">Forman et al., 2019). </w:t>
      </w:r>
      <w:r w:rsidR="00F64120" w:rsidRPr="00594711">
        <w:t xml:space="preserve">Another example </w:t>
      </w:r>
      <w:r w:rsidR="00F612DB" w:rsidRPr="00594711">
        <w:t>identified</w:t>
      </w:r>
      <w:r w:rsidR="00E01467" w:rsidRPr="00594711">
        <w:t xml:space="preserve"> by </w:t>
      </w:r>
      <w:proofErr w:type="spellStart"/>
      <w:r w:rsidR="00E01467" w:rsidRPr="00594711">
        <w:t>Criado</w:t>
      </w:r>
      <w:proofErr w:type="spellEnd"/>
      <w:r w:rsidR="00E01467" w:rsidRPr="00594711">
        <w:t xml:space="preserve"> Perez </w:t>
      </w:r>
      <w:r w:rsidR="00F64120" w:rsidRPr="00594711">
        <w:t>is t</w:t>
      </w:r>
      <w:r w:rsidR="006529E7" w:rsidRPr="00594711">
        <w:t xml:space="preserve">he </w:t>
      </w:r>
      <w:r w:rsidR="00AA415B" w:rsidRPr="00594711">
        <w:t>p</w:t>
      </w:r>
      <w:r w:rsidR="006529E7" w:rsidRPr="00594711">
        <w:t xml:space="preserve">rovision of </w:t>
      </w:r>
      <w:r w:rsidR="00AA415B" w:rsidRPr="00594711">
        <w:t xml:space="preserve">‘unisex’ </w:t>
      </w:r>
      <w:r w:rsidR="006529E7" w:rsidRPr="00594711">
        <w:t>Personal Protective Equipment (PPE)</w:t>
      </w:r>
      <w:r w:rsidR="0097670C" w:rsidRPr="00594711">
        <w:t xml:space="preserve"> </w:t>
      </w:r>
      <w:r w:rsidR="00AA415B" w:rsidRPr="00594711">
        <w:t>designed around the North American/European male</w:t>
      </w:r>
      <w:r w:rsidR="007C2696" w:rsidRPr="00594711">
        <w:t xml:space="preserve">. </w:t>
      </w:r>
      <w:r w:rsidR="00225409" w:rsidRPr="00594711">
        <w:t xml:space="preserve">She </w:t>
      </w:r>
      <w:r w:rsidR="009B34B4" w:rsidRPr="00594711">
        <w:t xml:space="preserve">notes that this is not only about </w:t>
      </w:r>
      <w:proofErr w:type="gramStart"/>
      <w:r w:rsidR="009B34B4" w:rsidRPr="00594711">
        <w:t>comfort, but</w:t>
      </w:r>
      <w:proofErr w:type="gramEnd"/>
      <w:r w:rsidR="009B34B4" w:rsidRPr="00594711">
        <w:t xml:space="preserve"> affects task performance and can represent a safety hazard. </w:t>
      </w:r>
      <w:r w:rsidR="00434D34" w:rsidRPr="00594711">
        <w:t xml:space="preserve">For example, </w:t>
      </w:r>
      <w:proofErr w:type="spellStart"/>
      <w:r w:rsidR="00E658AD" w:rsidRPr="00594711">
        <w:t>Craido</w:t>
      </w:r>
      <w:proofErr w:type="spellEnd"/>
      <w:r w:rsidR="00E658AD" w:rsidRPr="00594711">
        <w:t xml:space="preserve"> Perez</w:t>
      </w:r>
      <w:r w:rsidR="009B34B4" w:rsidRPr="00594711">
        <w:t xml:space="preserve"> </w:t>
      </w:r>
      <w:r w:rsidR="003715B4" w:rsidRPr="00594711">
        <w:t>highlights a</w:t>
      </w:r>
      <w:r w:rsidR="00AA415B" w:rsidRPr="00594711">
        <w:t xml:space="preserve"> </w:t>
      </w:r>
      <w:r w:rsidR="001D1556" w:rsidRPr="00594711">
        <w:lastRenderedPageBreak/>
        <w:t xml:space="preserve">survey </w:t>
      </w:r>
      <w:r w:rsidR="00080F8B" w:rsidRPr="00594711">
        <w:t>finding that</w:t>
      </w:r>
      <w:r w:rsidR="005B36E7" w:rsidRPr="00594711">
        <w:t xml:space="preserve"> only </w:t>
      </w:r>
      <w:r w:rsidR="00080F8B" w:rsidRPr="00594711">
        <w:t>5% of women reported th</w:t>
      </w:r>
      <w:r w:rsidR="001F30D4" w:rsidRPr="00594711">
        <w:t>at their</w:t>
      </w:r>
      <w:r w:rsidR="00080F8B" w:rsidRPr="00594711">
        <w:t xml:space="preserve"> PPE </w:t>
      </w:r>
      <w:r w:rsidR="001F30D4" w:rsidRPr="00594711">
        <w:t xml:space="preserve">never </w:t>
      </w:r>
      <w:r w:rsidR="00080F8B" w:rsidRPr="00594711">
        <w:t xml:space="preserve">hampered them </w:t>
      </w:r>
      <w:r w:rsidR="00A06379" w:rsidRPr="00594711">
        <w:t xml:space="preserve">while </w:t>
      </w:r>
      <w:r w:rsidR="00080F8B" w:rsidRPr="00594711">
        <w:t>performing their work (TUC, 2017)</w:t>
      </w:r>
      <w:r w:rsidR="00434D34" w:rsidRPr="00594711">
        <w:t xml:space="preserve">. Further, women reported safety harnesses and body armour </w:t>
      </w:r>
      <w:r w:rsidR="00EB7FA5" w:rsidRPr="00594711">
        <w:t xml:space="preserve">to </w:t>
      </w:r>
      <w:r w:rsidR="00A07285" w:rsidRPr="00594711">
        <w:t>cause problems due to rubbing on the skin or being unable to accommodate different body shapes (TUC, 2017).</w:t>
      </w:r>
      <w:r w:rsidR="001161AC" w:rsidRPr="00594711">
        <w:t xml:space="preserve"> </w:t>
      </w:r>
      <w:r w:rsidR="00A07285" w:rsidRPr="00594711">
        <w:t>PPE</w:t>
      </w:r>
      <w:r w:rsidR="00B86A9C" w:rsidRPr="00594711">
        <w:t xml:space="preserve"> fit has also been a highly pertinent issue during the COVID-19 pandemic, with </w:t>
      </w:r>
      <w:r w:rsidR="003D4040" w:rsidRPr="00594711">
        <w:t xml:space="preserve">the </w:t>
      </w:r>
      <w:r w:rsidR="00B86A9C" w:rsidRPr="00594711">
        <w:t xml:space="preserve">media reporting </w:t>
      </w:r>
      <w:r w:rsidR="008070B2" w:rsidRPr="00594711">
        <w:t xml:space="preserve">concerns around contamination risk due to inadequate seals </w:t>
      </w:r>
      <w:r w:rsidR="00166405" w:rsidRPr="00594711">
        <w:t xml:space="preserve">when face masks designed for men are used by </w:t>
      </w:r>
      <w:r w:rsidR="00714162" w:rsidRPr="00594711">
        <w:t>female healthcare workers (</w:t>
      </w:r>
      <w:proofErr w:type="gramStart"/>
      <w:r w:rsidR="00714162" w:rsidRPr="00594711">
        <w:t>e.g.</w:t>
      </w:r>
      <w:proofErr w:type="gramEnd"/>
      <w:r w:rsidR="00714162" w:rsidRPr="00594711">
        <w:t xml:space="preserve"> </w:t>
      </w:r>
      <w:r w:rsidR="00762EB9" w:rsidRPr="00594711">
        <w:t>Topping, 2020)</w:t>
      </w:r>
      <w:r w:rsidR="003D4040" w:rsidRPr="00594711">
        <w:t xml:space="preserve">. </w:t>
      </w:r>
      <w:proofErr w:type="spellStart"/>
      <w:r w:rsidR="00674600" w:rsidRPr="00594711">
        <w:t>Criado</w:t>
      </w:r>
      <w:proofErr w:type="spellEnd"/>
      <w:r w:rsidR="00674600" w:rsidRPr="00594711">
        <w:t>-Perez also highlights how the m</w:t>
      </w:r>
      <w:r w:rsidR="00AC14A8" w:rsidRPr="00594711">
        <w:t xml:space="preserve">edical industry </w:t>
      </w:r>
      <w:r w:rsidR="00C8570F" w:rsidRPr="00594711">
        <w:t>h</w:t>
      </w:r>
      <w:r w:rsidR="006529E7" w:rsidRPr="00594711">
        <w:t xml:space="preserve">istorically and currently has a systemic bias in terms of </w:t>
      </w:r>
      <w:r w:rsidR="00674600" w:rsidRPr="00594711">
        <w:t>the focus of</w:t>
      </w:r>
      <w:r w:rsidR="00356809" w:rsidRPr="00594711">
        <w:t xml:space="preserve"> research undertaken</w:t>
      </w:r>
      <w:r w:rsidR="00674600" w:rsidRPr="00594711">
        <w:t xml:space="preserve">, and the propensity for collecting data on </w:t>
      </w:r>
      <w:r w:rsidR="00356809" w:rsidRPr="00594711">
        <w:t>male biased or even ‘male only’ populations</w:t>
      </w:r>
      <w:r w:rsidR="00674600" w:rsidRPr="00594711">
        <w:t xml:space="preserve">. The results are routinely </w:t>
      </w:r>
      <w:r w:rsidR="00356809" w:rsidRPr="00594711">
        <w:t>generalised to females without an understanding if the symptoms</w:t>
      </w:r>
      <w:r w:rsidR="00E30373" w:rsidRPr="00594711">
        <w:t xml:space="preserve"> of illness or disease</w:t>
      </w:r>
      <w:r w:rsidR="00356809" w:rsidRPr="00594711">
        <w:t xml:space="preserve"> are the same for wom</w:t>
      </w:r>
      <w:r w:rsidR="00674600" w:rsidRPr="00594711">
        <w:t>en, nor if the procedures are as effective, or have the same side effects when applied to women</w:t>
      </w:r>
      <w:r w:rsidR="003D3265" w:rsidRPr="00594711">
        <w:t xml:space="preserve"> (</w:t>
      </w:r>
      <w:proofErr w:type="spellStart"/>
      <w:r w:rsidR="003D3265" w:rsidRPr="00594711">
        <w:t>Criado</w:t>
      </w:r>
      <w:proofErr w:type="spellEnd"/>
      <w:r w:rsidR="003D3265" w:rsidRPr="00594711">
        <w:t xml:space="preserve"> Perez, 20</w:t>
      </w:r>
      <w:r w:rsidR="00741906" w:rsidRPr="00594711">
        <w:t>2</w:t>
      </w:r>
      <w:r w:rsidR="003D3265" w:rsidRPr="00594711">
        <w:t>0)</w:t>
      </w:r>
      <w:r w:rsidR="00674600" w:rsidRPr="00594711">
        <w:t xml:space="preserve">. </w:t>
      </w:r>
      <w:r w:rsidR="009A2EAA" w:rsidRPr="00594711">
        <w:t xml:space="preserve">In relation </w:t>
      </w:r>
      <w:r w:rsidR="00207926" w:rsidRPr="00594711">
        <w:t xml:space="preserve">to </w:t>
      </w:r>
      <w:r w:rsidR="003877BE" w:rsidRPr="00594711">
        <w:t>technology,</w:t>
      </w:r>
      <w:r w:rsidR="009A2EAA" w:rsidRPr="00594711">
        <w:t xml:space="preserve"> </w:t>
      </w:r>
      <w:proofErr w:type="spellStart"/>
      <w:r w:rsidR="009A2EAA" w:rsidRPr="00594711">
        <w:t>Criado</w:t>
      </w:r>
      <w:proofErr w:type="spellEnd"/>
      <w:r w:rsidR="009A2EAA" w:rsidRPr="00594711">
        <w:t xml:space="preserve"> Perez</w:t>
      </w:r>
      <w:r w:rsidR="00BB1941" w:rsidRPr="00594711">
        <w:t xml:space="preserve"> notes that</w:t>
      </w:r>
      <w:r w:rsidR="003877BE" w:rsidRPr="00594711">
        <w:t xml:space="preserve"> voice-recognition is also male biased, with the best software on the market more likely to accurately recognise male speech than female speech due to software being trained on predominately male voices</w:t>
      </w:r>
      <w:r w:rsidR="00B813C1" w:rsidRPr="00594711">
        <w:t xml:space="preserve"> (</w:t>
      </w:r>
      <w:proofErr w:type="spellStart"/>
      <w:r w:rsidR="00EE46C4" w:rsidRPr="00594711">
        <w:t>Tatmen</w:t>
      </w:r>
      <w:proofErr w:type="spellEnd"/>
      <w:r w:rsidR="00EE46C4" w:rsidRPr="00594711">
        <w:t>, 2017)</w:t>
      </w:r>
      <w:r w:rsidR="003877BE" w:rsidRPr="00594711">
        <w:t>. This has implications in multiple domains, such a</w:t>
      </w:r>
      <w:r w:rsidR="000246F1" w:rsidRPr="00594711">
        <w:t>s</w:t>
      </w:r>
      <w:r w:rsidR="003877BE" w:rsidRPr="00594711">
        <w:t xml:space="preserve"> automotive, domestic, </w:t>
      </w:r>
      <w:proofErr w:type="gramStart"/>
      <w:r w:rsidR="003877BE" w:rsidRPr="00594711">
        <w:t>medical</w:t>
      </w:r>
      <w:proofErr w:type="gramEnd"/>
      <w:r w:rsidR="003877BE" w:rsidRPr="00594711">
        <w:t xml:space="preserve"> and beyond. Women operating in these domains will be more frustrated and less effective due to systemic bias in design (</w:t>
      </w:r>
      <w:proofErr w:type="spellStart"/>
      <w:r w:rsidR="003877BE" w:rsidRPr="00594711">
        <w:t>Criado</w:t>
      </w:r>
      <w:proofErr w:type="spellEnd"/>
      <w:r w:rsidR="003877BE" w:rsidRPr="00594711">
        <w:t>-Perez, 2020).</w:t>
      </w:r>
    </w:p>
    <w:p w14:paraId="428C50CD" w14:textId="11FCBDF9" w:rsidR="00DA42EB" w:rsidRPr="00594711" w:rsidRDefault="00DA42EB" w:rsidP="009025F5">
      <w:pPr>
        <w:spacing w:line="360" w:lineRule="auto"/>
      </w:pPr>
      <w:r w:rsidRPr="00594711">
        <w:t xml:space="preserve">The HFE discipline prides itself on being holistic, user focused and inclusive. </w:t>
      </w:r>
      <w:r w:rsidR="00AB47C8" w:rsidRPr="00594711">
        <w:t>There has been a strong history of HFE research focused on questions relating to gender, such as women’s working conditions (</w:t>
      </w:r>
      <w:proofErr w:type="gramStart"/>
      <w:r w:rsidR="00AB47C8" w:rsidRPr="00594711">
        <w:t>e.g.</w:t>
      </w:r>
      <w:proofErr w:type="gramEnd"/>
      <w:r w:rsidR="00AB47C8" w:rsidRPr="00594711">
        <w:t xml:space="preserve"> </w:t>
      </w:r>
      <w:proofErr w:type="spellStart"/>
      <w:r w:rsidR="00AB47C8" w:rsidRPr="00594711">
        <w:t>Dumais</w:t>
      </w:r>
      <w:proofErr w:type="spellEnd"/>
      <w:r w:rsidR="00AB47C8" w:rsidRPr="00594711">
        <w:t xml:space="preserve"> et al., 1993), </w:t>
      </w:r>
      <w:r w:rsidR="00403E99" w:rsidRPr="00594711">
        <w:t xml:space="preserve">occupational </w:t>
      </w:r>
      <w:r w:rsidR="002B14ED" w:rsidRPr="00594711">
        <w:t>health and safety</w:t>
      </w:r>
      <w:r w:rsidR="00AB47C8" w:rsidRPr="00594711">
        <w:t xml:space="preserve"> (</w:t>
      </w:r>
      <w:r w:rsidR="00403E99" w:rsidRPr="00594711">
        <w:t>e.g. Messing, 2021)</w:t>
      </w:r>
      <w:r w:rsidR="00AB47C8" w:rsidRPr="00594711">
        <w:t>, and differing impacts of the COVID-19 pandemic on working women (</w:t>
      </w:r>
      <w:proofErr w:type="spellStart"/>
      <w:r w:rsidR="00AB47C8" w:rsidRPr="00594711">
        <w:t>Gulotta</w:t>
      </w:r>
      <w:proofErr w:type="spellEnd"/>
      <w:r w:rsidR="00AB47C8" w:rsidRPr="00594711">
        <w:t xml:space="preserve"> et al., 2021). </w:t>
      </w:r>
      <w:r w:rsidR="00796042" w:rsidRPr="00594711">
        <w:t xml:space="preserve">A recent special issue of this journal focused on the topic of </w:t>
      </w:r>
      <w:r w:rsidR="00796042" w:rsidRPr="00594711">
        <w:rPr>
          <w:i/>
          <w:iCs/>
        </w:rPr>
        <w:t>Applied Ergonomics</w:t>
      </w:r>
      <w:r w:rsidR="00796042" w:rsidRPr="00594711">
        <w:t xml:space="preserve"> on </w:t>
      </w:r>
      <w:r w:rsidR="00796042" w:rsidRPr="00594711">
        <w:rPr>
          <w:i/>
          <w:iCs/>
        </w:rPr>
        <w:t>Considering sex and gender in ergonomics: Exploring the "</w:t>
      </w:r>
      <w:proofErr w:type="spellStart"/>
      <w:r w:rsidR="00796042" w:rsidRPr="00594711">
        <w:rPr>
          <w:i/>
          <w:iCs/>
        </w:rPr>
        <w:t>hows</w:t>
      </w:r>
      <w:proofErr w:type="spellEnd"/>
      <w:r w:rsidR="00796042" w:rsidRPr="00594711">
        <w:rPr>
          <w:i/>
          <w:iCs/>
        </w:rPr>
        <w:t>" and "whys"</w:t>
      </w:r>
      <w:r w:rsidR="00257F4D" w:rsidRPr="00594711">
        <w:rPr>
          <w:i/>
          <w:iCs/>
        </w:rPr>
        <w:t xml:space="preserve"> </w:t>
      </w:r>
      <w:r w:rsidR="00257F4D" w:rsidRPr="00594711">
        <w:t>(</w:t>
      </w:r>
      <w:r w:rsidR="0068194F" w:rsidRPr="00594711">
        <w:t>Laberge et al., 2020)</w:t>
      </w:r>
      <w:r w:rsidR="00796042" w:rsidRPr="00594711">
        <w:rPr>
          <w:i/>
          <w:iCs/>
        </w:rPr>
        <w:t>.</w:t>
      </w:r>
      <w:r w:rsidR="002068B9" w:rsidRPr="00594711">
        <w:rPr>
          <w:i/>
          <w:iCs/>
        </w:rPr>
        <w:t xml:space="preserve"> </w:t>
      </w:r>
      <w:r w:rsidRPr="00594711">
        <w:t>However, there has been little discussion within our discipline regarding the gender data gap</w:t>
      </w:r>
      <w:r w:rsidR="002068B9" w:rsidRPr="00594711">
        <w:t>, and indeed whether HFE methods could assist to address it.</w:t>
      </w:r>
      <w:r w:rsidR="00CE1D73" w:rsidRPr="00594711">
        <w:t xml:space="preserve"> For example, </w:t>
      </w:r>
      <w:r w:rsidR="006D7AE5" w:rsidRPr="00594711">
        <w:t xml:space="preserve">when </w:t>
      </w:r>
      <w:r w:rsidR="00B21CFC" w:rsidRPr="00594711">
        <w:t>conducting HFE research in traditionally male-dominated transport industries</w:t>
      </w:r>
      <w:r w:rsidR="00755414" w:rsidRPr="00594711">
        <w:t xml:space="preserve"> (</w:t>
      </w:r>
      <w:proofErr w:type="gramStart"/>
      <w:r w:rsidR="00755414" w:rsidRPr="00594711">
        <w:t>e.g.</w:t>
      </w:r>
      <w:proofErr w:type="gramEnd"/>
      <w:r w:rsidR="00755414" w:rsidRPr="00594711">
        <w:t xml:space="preserve"> </w:t>
      </w:r>
      <w:r w:rsidR="00B21CFC" w:rsidRPr="00594711">
        <w:t>aviation</w:t>
      </w:r>
      <w:r w:rsidR="00755414" w:rsidRPr="00594711">
        <w:t>,</w:t>
      </w:r>
      <w:r w:rsidR="00B21CFC" w:rsidRPr="00594711">
        <w:t xml:space="preserve"> maritime</w:t>
      </w:r>
      <w:r w:rsidR="00755414" w:rsidRPr="00594711">
        <w:t>)</w:t>
      </w:r>
      <w:r w:rsidR="00B21CFC" w:rsidRPr="00594711">
        <w:t xml:space="preserve">, </w:t>
      </w:r>
      <w:r w:rsidR="00506969" w:rsidRPr="00594711">
        <w:t>participant sampl</w:t>
      </w:r>
      <w:r w:rsidR="006946EB" w:rsidRPr="00594711">
        <w:t>ing is</w:t>
      </w:r>
      <w:r w:rsidR="00506969" w:rsidRPr="00594711">
        <w:t xml:space="preserve"> </w:t>
      </w:r>
      <w:r w:rsidR="00755414" w:rsidRPr="00594711">
        <w:t xml:space="preserve">often </w:t>
      </w:r>
      <w:r w:rsidR="006946EB" w:rsidRPr="00594711">
        <w:t xml:space="preserve">based on convenience </w:t>
      </w:r>
      <w:r w:rsidR="00253AC7" w:rsidRPr="00594711">
        <w:t xml:space="preserve">(or representation) </w:t>
      </w:r>
      <w:r w:rsidR="006946EB" w:rsidRPr="00594711">
        <w:t>rather than balanced across genders</w:t>
      </w:r>
      <w:r w:rsidR="00237C73" w:rsidRPr="00594711">
        <w:t>. This limits the ability to perform any meaningful gender sensitive analysis</w:t>
      </w:r>
      <w:r w:rsidR="00105011" w:rsidRPr="00594711">
        <w:t xml:space="preserve"> and issues or findings specific to women in these domains </w:t>
      </w:r>
      <w:r w:rsidR="0033480E" w:rsidRPr="00594711">
        <w:t>are likely to become ‘washed out’ in the combined analysis</w:t>
      </w:r>
      <w:r w:rsidR="003B4722" w:rsidRPr="00594711">
        <w:t xml:space="preserve"> (Madeira-Revell et al., 2021)</w:t>
      </w:r>
      <w:r w:rsidR="0033480E" w:rsidRPr="00594711">
        <w:t xml:space="preserve">. </w:t>
      </w:r>
    </w:p>
    <w:p w14:paraId="0DA67404" w14:textId="496DE151" w:rsidR="008C5F85" w:rsidRPr="00594711" w:rsidRDefault="00565A6D" w:rsidP="00C73C35">
      <w:pPr>
        <w:spacing w:line="360" w:lineRule="auto"/>
      </w:pPr>
      <w:r w:rsidRPr="00594711">
        <w:t xml:space="preserve">To </w:t>
      </w:r>
      <w:r w:rsidR="008C5F85" w:rsidRPr="00594711">
        <w:t>promote</w:t>
      </w:r>
      <w:r w:rsidRPr="00594711">
        <w:t xml:space="preserve"> gender equitable outcomes</w:t>
      </w:r>
      <w:r w:rsidR="008C5F85" w:rsidRPr="00594711">
        <w:t xml:space="preserve"> through HFE research</w:t>
      </w:r>
      <w:r w:rsidRPr="00594711">
        <w:t>, we need to take a whole of research lifecycle approach</w:t>
      </w:r>
      <w:r w:rsidR="00AF06FC" w:rsidRPr="00594711">
        <w:t xml:space="preserve">. </w:t>
      </w:r>
      <w:r w:rsidR="006A1565" w:rsidRPr="00594711">
        <w:t xml:space="preserve">That is, </w:t>
      </w:r>
      <w:r w:rsidR="009F5CFD" w:rsidRPr="00594711">
        <w:t xml:space="preserve">sex and gender </w:t>
      </w:r>
      <w:r w:rsidR="006A1565" w:rsidRPr="00594711">
        <w:t xml:space="preserve">should be </w:t>
      </w:r>
      <w:r w:rsidR="009F5CFD" w:rsidRPr="00594711">
        <w:t xml:space="preserve">considered from research design, through data collection, </w:t>
      </w:r>
      <w:proofErr w:type="gramStart"/>
      <w:r w:rsidR="009F5CFD" w:rsidRPr="00594711">
        <w:t>analysis</w:t>
      </w:r>
      <w:proofErr w:type="gramEnd"/>
      <w:r w:rsidR="009F5CFD" w:rsidRPr="00594711">
        <w:t xml:space="preserve"> and dissemination of results (Yellow</w:t>
      </w:r>
      <w:r w:rsidR="00995FF0" w:rsidRPr="00594711">
        <w:t xml:space="preserve"> Window, 2018)</w:t>
      </w:r>
      <w:r w:rsidR="009F5CFD" w:rsidRPr="00594711">
        <w:t>.</w:t>
      </w:r>
      <w:r w:rsidR="00DD43F9" w:rsidRPr="00594711">
        <w:t xml:space="preserve"> </w:t>
      </w:r>
      <w:r w:rsidR="007675CF" w:rsidRPr="00594711">
        <w:t xml:space="preserve">Previous work has recommended </w:t>
      </w:r>
      <w:r w:rsidRPr="00594711">
        <w:t xml:space="preserve">the development of research guidelines </w:t>
      </w:r>
      <w:r w:rsidR="007675CF" w:rsidRPr="00594711">
        <w:t>to support this integration throughout the research lifecycle</w:t>
      </w:r>
      <w:r w:rsidR="006D63AD" w:rsidRPr="00594711">
        <w:t xml:space="preserve">, </w:t>
      </w:r>
      <w:r w:rsidR="007675CF" w:rsidRPr="00594711">
        <w:t xml:space="preserve">as well as </w:t>
      </w:r>
      <w:r w:rsidR="00B17F81" w:rsidRPr="00594711">
        <w:t xml:space="preserve">identifying opportunities such as </w:t>
      </w:r>
      <w:r w:rsidR="008C5F85" w:rsidRPr="00594711">
        <w:t xml:space="preserve">collecting </w:t>
      </w:r>
      <w:r w:rsidRPr="00594711">
        <w:t>data online</w:t>
      </w:r>
      <w:r w:rsidR="002C17D1" w:rsidRPr="00594711">
        <w:t xml:space="preserve"> (or through remote means)</w:t>
      </w:r>
      <w:r w:rsidR="006D63AD" w:rsidRPr="00594711">
        <w:t xml:space="preserve"> </w:t>
      </w:r>
      <w:r w:rsidR="008C5F85" w:rsidRPr="00594711">
        <w:t xml:space="preserve">where possible </w:t>
      </w:r>
      <w:r w:rsidR="006D63AD" w:rsidRPr="00594711">
        <w:t xml:space="preserve">to </w:t>
      </w:r>
      <w:r w:rsidR="00F010BB" w:rsidRPr="00594711">
        <w:t>remove barriers faced by women associated with in-pe</w:t>
      </w:r>
      <w:r w:rsidR="008A28DC" w:rsidRPr="00594711">
        <w:t xml:space="preserve">rson </w:t>
      </w:r>
      <w:r w:rsidR="008A28DC" w:rsidRPr="00594711">
        <w:lastRenderedPageBreak/>
        <w:t>attendance, p</w:t>
      </w:r>
      <w:r w:rsidRPr="00594711">
        <w:t>romot</w:t>
      </w:r>
      <w:r w:rsidR="008A28DC" w:rsidRPr="00594711">
        <w:t>ing</w:t>
      </w:r>
      <w:r w:rsidRPr="00594711">
        <w:t xml:space="preserve"> the need for gender-sensitive data analysis</w:t>
      </w:r>
      <w:r w:rsidR="008A28DC" w:rsidRPr="00594711">
        <w:t xml:space="preserve"> (i.e.</w:t>
      </w:r>
      <w:r w:rsidRPr="00594711">
        <w:t xml:space="preserve"> at conferences, forums</w:t>
      </w:r>
      <w:r w:rsidR="008C5F85" w:rsidRPr="00594711">
        <w:t>)</w:t>
      </w:r>
      <w:r w:rsidR="008A28DC" w:rsidRPr="00594711">
        <w:t>, and</w:t>
      </w:r>
      <w:r w:rsidRPr="00594711">
        <w:t xml:space="preserve"> </w:t>
      </w:r>
      <w:r w:rsidR="008A28DC" w:rsidRPr="00594711">
        <w:t>cr</w:t>
      </w:r>
      <w:r w:rsidRPr="00594711">
        <w:t>eat</w:t>
      </w:r>
      <w:r w:rsidR="008A28DC" w:rsidRPr="00594711">
        <w:t>ing</w:t>
      </w:r>
      <w:r w:rsidRPr="00594711">
        <w:t xml:space="preserve"> a culture where gender is considered at every stage of the research process</w:t>
      </w:r>
      <w:r w:rsidR="008A28DC" w:rsidRPr="00594711">
        <w:t xml:space="preserve"> (Madeira-Revell et al., 2021).</w:t>
      </w:r>
      <w:r w:rsidR="008C5F85" w:rsidRPr="00594711">
        <w:t xml:space="preserve"> </w:t>
      </w:r>
    </w:p>
    <w:p w14:paraId="32F46934" w14:textId="06EDEFD7" w:rsidR="00AC1D19" w:rsidRPr="00594711" w:rsidRDefault="008C5F85" w:rsidP="009025F5">
      <w:pPr>
        <w:spacing w:line="360" w:lineRule="auto"/>
      </w:pPr>
      <w:r w:rsidRPr="00594711">
        <w:t>The aim of the</w:t>
      </w:r>
      <w:r w:rsidR="00093C29" w:rsidRPr="00594711">
        <w:t xml:space="preserve"> current</w:t>
      </w:r>
      <w:r w:rsidRPr="00594711">
        <w:t xml:space="preserve"> paper is to</w:t>
      </w:r>
      <w:r w:rsidR="007879D9" w:rsidRPr="00594711">
        <w:t xml:space="preserve"> build on this previous work to</w:t>
      </w:r>
      <w:r w:rsidRPr="00594711">
        <w:t xml:space="preserve"> showcase how </w:t>
      </w:r>
      <w:r w:rsidR="00093C29" w:rsidRPr="00594711">
        <w:t>structured HFE methods</w:t>
      </w:r>
      <w:r w:rsidR="00B17F81" w:rsidRPr="00594711">
        <w:t xml:space="preserve"> created by Stanton</w:t>
      </w:r>
      <w:r w:rsidR="008E0B60" w:rsidRPr="00594711">
        <w:t xml:space="preserve">, specifically the STS-DT and </w:t>
      </w:r>
      <w:r w:rsidR="006C3765" w:rsidRPr="00594711">
        <w:t>DWI toolkit, can</w:t>
      </w:r>
      <w:r w:rsidRPr="00594711">
        <w:t xml:space="preserve"> be used </w:t>
      </w:r>
      <w:r w:rsidR="00AA0473" w:rsidRPr="00594711">
        <w:t>as part of the response to this critical issue</w:t>
      </w:r>
      <w:r w:rsidRPr="00594711">
        <w:t xml:space="preserve">. </w:t>
      </w:r>
      <w:r w:rsidR="004516D6" w:rsidRPr="00594711">
        <w:t>Throughout this</w:t>
      </w:r>
      <w:r w:rsidR="00AE0096" w:rsidRPr="00594711">
        <w:t xml:space="preserve"> paper</w:t>
      </w:r>
      <w:r w:rsidR="00565A6D" w:rsidRPr="00594711">
        <w:t xml:space="preserve">, we consider the data gap problem from the lens of gender, however we acknowledge that the issues raised are </w:t>
      </w:r>
      <w:r w:rsidR="008C5227" w:rsidRPr="00594711">
        <w:t xml:space="preserve">also </w:t>
      </w:r>
      <w:r w:rsidR="00565A6D" w:rsidRPr="00594711">
        <w:t>relevant to other protected characteristics such as race, first nations descent</w:t>
      </w:r>
      <w:r w:rsidR="008C5227" w:rsidRPr="00594711">
        <w:t>,</w:t>
      </w:r>
      <w:r w:rsidR="00565A6D" w:rsidRPr="00594711">
        <w:t xml:space="preserve"> sexual identity and sexuality,</w:t>
      </w:r>
      <w:r w:rsidR="00105BA0" w:rsidRPr="00594711">
        <w:t xml:space="preserve"> </w:t>
      </w:r>
      <w:proofErr w:type="gramStart"/>
      <w:r w:rsidR="00105BA0" w:rsidRPr="00594711">
        <w:t>age</w:t>
      </w:r>
      <w:proofErr w:type="gramEnd"/>
      <w:r w:rsidR="00565A6D" w:rsidRPr="00594711">
        <w:t xml:space="preserve"> and health status</w:t>
      </w:r>
      <w:r w:rsidR="00320896" w:rsidRPr="00594711">
        <w:t>, as well as intersections between these characteristics</w:t>
      </w:r>
      <w:r w:rsidR="00565A6D" w:rsidRPr="00594711">
        <w:t xml:space="preserve">. We believe that the process undertaken </w:t>
      </w:r>
      <w:r w:rsidR="008C5227" w:rsidRPr="00594711">
        <w:t xml:space="preserve">here, </w:t>
      </w:r>
      <w:r w:rsidR="00565A6D" w:rsidRPr="00594711">
        <w:t>and recommendations developed could be equally applicable to improving equity in these other areas.</w:t>
      </w:r>
      <w:r w:rsidR="0072685C" w:rsidRPr="00594711">
        <w:t xml:space="preserve"> While in this paper we use the words ‘women’ and ‘woman’ in relation to gender, we stress that we include everyone who identifies as a woman, </w:t>
      </w:r>
      <w:proofErr w:type="gramStart"/>
      <w:r w:rsidR="0072685C" w:rsidRPr="00594711">
        <w:t>whether or not</w:t>
      </w:r>
      <w:proofErr w:type="gramEnd"/>
      <w:r w:rsidR="0072685C" w:rsidRPr="00594711">
        <w:t xml:space="preserve"> they were assigned female at birth. As noted, the use of designed interventions to address equity can be relevant to many </w:t>
      </w:r>
      <w:proofErr w:type="spellStart"/>
      <w:r w:rsidR="0072685C" w:rsidRPr="00594711">
        <w:t>minoritised</w:t>
      </w:r>
      <w:proofErr w:type="spellEnd"/>
      <w:r w:rsidR="0072685C" w:rsidRPr="00594711">
        <w:t xml:space="preserve"> or marginalised groups.</w:t>
      </w:r>
    </w:p>
    <w:p w14:paraId="54866785" w14:textId="04C80DE9" w:rsidR="0057438F" w:rsidRPr="00594711" w:rsidRDefault="00E74FEC" w:rsidP="009025F5">
      <w:pPr>
        <w:spacing w:line="360" w:lineRule="auto"/>
        <w:rPr>
          <w:b/>
          <w:bCs/>
        </w:rPr>
      </w:pPr>
      <w:r w:rsidRPr="00594711">
        <w:rPr>
          <w:b/>
          <w:bCs/>
        </w:rPr>
        <w:t xml:space="preserve">2. </w:t>
      </w:r>
      <w:r w:rsidR="00DB78D3" w:rsidRPr="00594711">
        <w:rPr>
          <w:b/>
          <w:bCs/>
        </w:rPr>
        <w:t>Method</w:t>
      </w:r>
    </w:p>
    <w:p w14:paraId="3FDEA0B8" w14:textId="4E9EBBD1" w:rsidR="00816D86" w:rsidRPr="00594711" w:rsidRDefault="00B94C58" w:rsidP="00FB53F0">
      <w:pPr>
        <w:spacing w:line="360" w:lineRule="auto"/>
      </w:pPr>
      <w:r w:rsidRPr="00594711">
        <w:t xml:space="preserve">The </w:t>
      </w:r>
      <w:r w:rsidR="00187C69" w:rsidRPr="00594711">
        <w:t>STS-</w:t>
      </w:r>
      <w:r w:rsidRPr="00594711">
        <w:t xml:space="preserve">DT was </w:t>
      </w:r>
      <w:r w:rsidR="00B07307" w:rsidRPr="00594711">
        <w:t xml:space="preserve">initially </w:t>
      </w:r>
      <w:r w:rsidRPr="00594711">
        <w:t>designed to assist in the translation of CWA analyses into design concepts</w:t>
      </w:r>
      <w:r w:rsidR="00B07307" w:rsidRPr="00594711">
        <w:t xml:space="preserve">; and later broadened to incorporate </w:t>
      </w:r>
      <w:r w:rsidR="00563321" w:rsidRPr="00594711">
        <w:t xml:space="preserve">other sociotechnical systems analysis approaches </w:t>
      </w:r>
      <w:r w:rsidRPr="00594711">
        <w:t>(Read, Salmon, Goode &amp; Lenn</w:t>
      </w:r>
      <w:r w:rsidRPr="00594711">
        <w:rPr>
          <w:rFonts w:cstheme="minorHAnsi"/>
        </w:rPr>
        <w:t>é</w:t>
      </w:r>
      <w:r w:rsidRPr="00594711">
        <w:t xml:space="preserve">, 2018). The toolkit </w:t>
      </w:r>
      <w:r w:rsidR="007879D9" w:rsidRPr="00594711">
        <w:t xml:space="preserve">guides the user through </w:t>
      </w:r>
      <w:r w:rsidR="002B14ED" w:rsidRPr="00594711">
        <w:t>stages of the analysis and design lifecy</w:t>
      </w:r>
      <w:r w:rsidR="00966F4C" w:rsidRPr="00594711">
        <w:t>c</w:t>
      </w:r>
      <w:r w:rsidR="002B14ED" w:rsidRPr="00594711">
        <w:t>le</w:t>
      </w:r>
      <w:r w:rsidRPr="00594711">
        <w:t xml:space="preserve"> commencing with analysis planning and concluding with testing and verification</w:t>
      </w:r>
      <w:r w:rsidR="002B14ED" w:rsidRPr="00594711">
        <w:t xml:space="preserve"> of implemented design concepts</w:t>
      </w:r>
      <w:r w:rsidRPr="00594711">
        <w:t>. Depending o</w:t>
      </w:r>
      <w:r w:rsidR="00EF741E" w:rsidRPr="00594711">
        <w:t>n</w:t>
      </w:r>
      <w:r w:rsidRPr="00594711">
        <w:t xml:space="preserve"> the scope of the application, a sub-set of stages can be used. </w:t>
      </w:r>
      <w:r w:rsidR="002654DE" w:rsidRPr="00594711">
        <w:t xml:space="preserve">In this case study, </w:t>
      </w:r>
      <w:r w:rsidR="000752F8" w:rsidRPr="00594711">
        <w:t xml:space="preserve">we applied the initial stages of the </w:t>
      </w:r>
      <w:r w:rsidR="00187C69" w:rsidRPr="00594711">
        <w:t>STS</w:t>
      </w:r>
      <w:r w:rsidR="000752F8" w:rsidRPr="00594711">
        <w:t>-DT</w:t>
      </w:r>
      <w:r w:rsidR="003B0B29" w:rsidRPr="00594711">
        <w:t xml:space="preserve">, </w:t>
      </w:r>
      <w:r w:rsidR="00CC3223" w:rsidRPr="00594711">
        <w:t xml:space="preserve">which involved: analysis planning, </w:t>
      </w:r>
      <w:r w:rsidR="006B7D3A" w:rsidRPr="00594711">
        <w:t xml:space="preserve">the analysis process and outputs, </w:t>
      </w:r>
      <w:r w:rsidR="00FB53F0" w:rsidRPr="00594711">
        <w:t>d</w:t>
      </w:r>
      <w:r w:rsidR="006B7D3A" w:rsidRPr="00594711">
        <w:t>esign planning and identification of insights and</w:t>
      </w:r>
      <w:r w:rsidR="00FB53F0" w:rsidRPr="00594711">
        <w:t xml:space="preserve"> concept design.</w:t>
      </w:r>
    </w:p>
    <w:p w14:paraId="5950E94E" w14:textId="30517412" w:rsidR="00300627" w:rsidRPr="00594711" w:rsidRDefault="00E74FEC" w:rsidP="009025F5">
      <w:pPr>
        <w:spacing w:line="360" w:lineRule="auto"/>
        <w:rPr>
          <w:i/>
          <w:iCs/>
        </w:rPr>
      </w:pPr>
      <w:r w:rsidRPr="00594711">
        <w:rPr>
          <w:i/>
          <w:iCs/>
        </w:rPr>
        <w:t xml:space="preserve">2.1. </w:t>
      </w:r>
      <w:r w:rsidR="00300627" w:rsidRPr="00594711">
        <w:rPr>
          <w:i/>
          <w:iCs/>
        </w:rPr>
        <w:t>Analysis planning</w:t>
      </w:r>
    </w:p>
    <w:p w14:paraId="19F42466" w14:textId="098854F4" w:rsidR="004E715E" w:rsidRPr="00594711" w:rsidRDefault="00647E20" w:rsidP="00647E20">
      <w:pPr>
        <w:spacing w:line="360" w:lineRule="auto"/>
      </w:pPr>
      <w:r w:rsidRPr="00594711">
        <w:t xml:space="preserve">The first step in applying the </w:t>
      </w:r>
      <w:r w:rsidR="00187C69" w:rsidRPr="00594711">
        <w:t>STS</w:t>
      </w:r>
      <w:r w:rsidRPr="00594711">
        <w:t xml:space="preserve">-DT </w:t>
      </w:r>
      <w:r w:rsidR="00816D86" w:rsidRPr="00594711">
        <w:t>is</w:t>
      </w:r>
      <w:r w:rsidRPr="00594711">
        <w:t xml:space="preserve"> the development of an analysis brief</w:t>
      </w:r>
      <w:r w:rsidR="0006591A" w:rsidRPr="00594711">
        <w:t xml:space="preserve">. The analysis brief helps to provide a scope to the activity and define the boundaries of the system for analysis and design phases. </w:t>
      </w:r>
      <w:r w:rsidR="00B41398" w:rsidRPr="00594711">
        <w:t>Given the brea</w:t>
      </w:r>
      <w:r w:rsidR="00085AA3" w:rsidRPr="00594711">
        <w:t>d</w:t>
      </w:r>
      <w:r w:rsidR="00B41398" w:rsidRPr="00594711">
        <w:t xml:space="preserve">th of the issue to be explored, </w:t>
      </w:r>
      <w:r w:rsidR="00341B0D" w:rsidRPr="00594711">
        <w:t xml:space="preserve">we decided to apply two systems-based modelling approaches: </w:t>
      </w:r>
      <w:r w:rsidR="001331D8" w:rsidRPr="00594711">
        <w:t>causal loop diagram</w:t>
      </w:r>
      <w:r w:rsidR="00341B0D" w:rsidRPr="00594711">
        <w:t>s</w:t>
      </w:r>
      <w:r w:rsidR="001331D8" w:rsidRPr="00594711">
        <w:t xml:space="preserve"> (CLD</w:t>
      </w:r>
      <w:r w:rsidR="00341B0D" w:rsidRPr="00594711">
        <w:t xml:space="preserve">s; </w:t>
      </w:r>
      <w:proofErr w:type="spellStart"/>
      <w:r w:rsidR="00341B0D" w:rsidRPr="00594711">
        <w:t>Sterman</w:t>
      </w:r>
      <w:proofErr w:type="spellEnd"/>
      <w:r w:rsidR="00341B0D" w:rsidRPr="00594711">
        <w:t>, 2002</w:t>
      </w:r>
      <w:r w:rsidR="001331D8" w:rsidRPr="00594711">
        <w:t>)</w:t>
      </w:r>
      <w:r w:rsidR="00341B0D" w:rsidRPr="00594711">
        <w:t xml:space="preserve">, followed by the </w:t>
      </w:r>
      <w:r w:rsidR="004E715E" w:rsidRPr="00594711">
        <w:rPr>
          <w:rFonts w:cstheme="minorHAnsi"/>
        </w:rPr>
        <w:t xml:space="preserve">first phase of CWA, work domain analysis, using the abstraction hierarchy (AH) tool. </w:t>
      </w:r>
      <w:r w:rsidR="00212D16" w:rsidRPr="00594711">
        <w:rPr>
          <w:rFonts w:cstheme="minorHAnsi"/>
        </w:rPr>
        <w:t>The CLD approach took a wider scope, whilst the AH focused on one sub-system.</w:t>
      </w:r>
    </w:p>
    <w:p w14:paraId="5D987E90" w14:textId="32E196D0" w:rsidR="001331D8" w:rsidRPr="00594711" w:rsidRDefault="001331D8" w:rsidP="00647E20">
      <w:pPr>
        <w:spacing w:line="360" w:lineRule="auto"/>
        <w:rPr>
          <w:bCs/>
        </w:rPr>
      </w:pPr>
      <w:r w:rsidRPr="00594711">
        <w:t xml:space="preserve">CLDs </w:t>
      </w:r>
      <w:r w:rsidR="00883817" w:rsidRPr="00594711">
        <w:t>provide a means of depicting the complex set of interacting variables</w:t>
      </w:r>
      <w:r w:rsidR="00091D00" w:rsidRPr="00594711">
        <w:t xml:space="preserve"> across a system</w:t>
      </w:r>
      <w:r w:rsidR="00883817" w:rsidRPr="00594711">
        <w:t xml:space="preserve"> which influence an outcome, in this case, gender equitable research </w:t>
      </w:r>
      <w:r w:rsidR="00B41398" w:rsidRPr="00594711">
        <w:t>outcomes</w:t>
      </w:r>
      <w:r w:rsidR="00883817" w:rsidRPr="00594711">
        <w:t>.</w:t>
      </w:r>
      <w:r w:rsidR="007B700B" w:rsidRPr="00594711">
        <w:t xml:space="preserve"> </w:t>
      </w:r>
      <w:r w:rsidR="00277523" w:rsidRPr="00594711">
        <w:rPr>
          <w:bCs/>
        </w:rPr>
        <w:t xml:space="preserve">CLDs comprise variables connected by arrows which depict the causal </w:t>
      </w:r>
      <w:r w:rsidR="002951A1" w:rsidRPr="00594711">
        <w:rPr>
          <w:bCs/>
        </w:rPr>
        <w:t>relationships</w:t>
      </w:r>
      <w:r w:rsidR="00277523" w:rsidRPr="00594711">
        <w:rPr>
          <w:bCs/>
        </w:rPr>
        <w:t xml:space="preserve"> between them – either reinforcing </w:t>
      </w:r>
      <w:r w:rsidR="00277523" w:rsidRPr="00594711">
        <w:rPr>
          <w:bCs/>
        </w:rPr>
        <w:lastRenderedPageBreak/>
        <w:t>(denoted by a + symbol) or balancing (denoted by a – negative symbol).</w:t>
      </w:r>
      <w:r w:rsidR="00563321" w:rsidRPr="00594711">
        <w:rPr>
          <w:bCs/>
        </w:rPr>
        <w:t xml:space="preserve"> For example, Figure 1 shows a simple CLD representing the relationship between </w:t>
      </w:r>
      <w:r w:rsidR="00BE373C" w:rsidRPr="00594711">
        <w:rPr>
          <w:bCs/>
        </w:rPr>
        <w:t xml:space="preserve">men in research </w:t>
      </w:r>
      <w:r w:rsidR="005C60DC" w:rsidRPr="00594711">
        <w:rPr>
          <w:bCs/>
        </w:rPr>
        <w:t xml:space="preserve">positions and consideration of gender issues. The model illustrates that as the number of men in leadership positions </w:t>
      </w:r>
      <w:r w:rsidR="008E28FF" w:rsidRPr="00594711">
        <w:rPr>
          <w:bCs/>
        </w:rPr>
        <w:t>increases</w:t>
      </w:r>
      <w:r w:rsidR="005C60DC" w:rsidRPr="00594711">
        <w:rPr>
          <w:bCs/>
        </w:rPr>
        <w:t xml:space="preserve">, consideration of gender issues decreases. </w:t>
      </w:r>
      <w:r w:rsidR="00DE3ADD" w:rsidRPr="00594711">
        <w:rPr>
          <w:bCs/>
        </w:rPr>
        <w:t xml:space="preserve">In turn, as </w:t>
      </w:r>
      <w:r w:rsidR="00A17499" w:rsidRPr="00594711">
        <w:rPr>
          <w:bCs/>
        </w:rPr>
        <w:t xml:space="preserve">consideration of gender issues </w:t>
      </w:r>
      <w:r w:rsidR="008E28FF" w:rsidRPr="00594711">
        <w:rPr>
          <w:bCs/>
        </w:rPr>
        <w:t>increases, the number of men in leadership positions decreases (</w:t>
      </w:r>
      <w:proofErr w:type="gramStart"/>
      <w:r w:rsidR="0098231B" w:rsidRPr="00594711">
        <w:rPr>
          <w:bCs/>
        </w:rPr>
        <w:t>i.e.</w:t>
      </w:r>
      <w:proofErr w:type="gramEnd"/>
      <w:r w:rsidR="0098231B" w:rsidRPr="00594711">
        <w:rPr>
          <w:bCs/>
        </w:rPr>
        <w:t xml:space="preserve"> </w:t>
      </w:r>
      <w:r w:rsidR="0058666E" w:rsidRPr="00594711">
        <w:rPr>
          <w:bCs/>
        </w:rPr>
        <w:t xml:space="preserve">more </w:t>
      </w:r>
      <w:r w:rsidR="0098231B" w:rsidRPr="00594711">
        <w:rPr>
          <w:bCs/>
        </w:rPr>
        <w:t>women</w:t>
      </w:r>
      <w:r w:rsidR="0058666E" w:rsidRPr="00594711">
        <w:rPr>
          <w:bCs/>
        </w:rPr>
        <w:t xml:space="preserve"> are </w:t>
      </w:r>
      <w:r w:rsidR="0098231B" w:rsidRPr="00594711">
        <w:rPr>
          <w:bCs/>
        </w:rPr>
        <w:t>supported to ent</w:t>
      </w:r>
      <w:r w:rsidR="0058666E" w:rsidRPr="00594711">
        <w:rPr>
          <w:bCs/>
        </w:rPr>
        <w:t xml:space="preserve">er leadership positions). </w:t>
      </w:r>
    </w:p>
    <w:p w14:paraId="11C82C32" w14:textId="5429A6DF" w:rsidR="008C6669" w:rsidRPr="00594711" w:rsidRDefault="008C6669" w:rsidP="00647E20">
      <w:pPr>
        <w:spacing w:line="360" w:lineRule="auto"/>
        <w:rPr>
          <w:bCs/>
        </w:rPr>
      </w:pPr>
    </w:p>
    <w:p w14:paraId="7B21BBB3" w14:textId="300B9820" w:rsidR="008C6669" w:rsidRPr="00594711" w:rsidRDefault="008C6669" w:rsidP="00806D58">
      <w:pPr>
        <w:spacing w:line="360" w:lineRule="auto"/>
        <w:jc w:val="center"/>
        <w:rPr>
          <w:bCs/>
        </w:rPr>
      </w:pPr>
      <w:r w:rsidRPr="00594711">
        <w:rPr>
          <w:noProof/>
        </w:rPr>
        <w:drawing>
          <wp:inline distT="0" distB="0" distL="0" distR="0" wp14:anchorId="47D7BDFE" wp14:editId="428DB66E">
            <wp:extent cx="3240634" cy="2140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4027" cy="2162198"/>
                    </a:xfrm>
                    <a:prstGeom prst="rect">
                      <a:avLst/>
                    </a:prstGeom>
                  </pic:spPr>
                </pic:pic>
              </a:graphicData>
            </a:graphic>
          </wp:inline>
        </w:drawing>
      </w:r>
    </w:p>
    <w:p w14:paraId="0EFAEA63" w14:textId="18408C21" w:rsidR="00563321" w:rsidRPr="00594711" w:rsidRDefault="00563321" w:rsidP="00563321">
      <w:pPr>
        <w:spacing w:line="360" w:lineRule="auto"/>
      </w:pPr>
      <w:r w:rsidRPr="00594711">
        <w:rPr>
          <w:b/>
          <w:bCs/>
        </w:rPr>
        <w:t>Fig. 1.</w:t>
      </w:r>
      <w:r w:rsidRPr="00594711">
        <w:t xml:space="preserve"> Simple CLD </w:t>
      </w:r>
      <w:r w:rsidR="00BE373C" w:rsidRPr="00594711">
        <w:t>example</w:t>
      </w:r>
    </w:p>
    <w:p w14:paraId="45EE4AEB" w14:textId="4B742CA1" w:rsidR="00EE7C4C" w:rsidRPr="00594711" w:rsidRDefault="00164A18" w:rsidP="00647E20">
      <w:pPr>
        <w:spacing w:line="360" w:lineRule="auto"/>
      </w:pPr>
      <w:r w:rsidRPr="00594711">
        <w:t>In addition to the CLD, w</w:t>
      </w:r>
      <w:r w:rsidR="004A14AE" w:rsidRPr="00594711">
        <w:t>e selected one sub-system</w:t>
      </w:r>
      <w:r w:rsidR="0097101E" w:rsidRPr="00594711">
        <w:t xml:space="preserve"> of the overall university system</w:t>
      </w:r>
      <w:r w:rsidR="004A14AE" w:rsidRPr="00594711">
        <w:t xml:space="preserve"> to focus on in more detail using CWA. </w:t>
      </w:r>
      <w:r w:rsidR="001F5115" w:rsidRPr="00594711">
        <w:t>Specifically, we modelled</w:t>
      </w:r>
      <w:r w:rsidR="004822BD" w:rsidRPr="00594711">
        <w:t xml:space="preserve"> the role of a research centre or institute.</w:t>
      </w:r>
      <w:r w:rsidR="00CB53B5" w:rsidRPr="00594711">
        <w:t xml:space="preserve"> This represents the work domain within which decisions are made regarding the conduct of research</w:t>
      </w:r>
      <w:r w:rsidR="00D93F37" w:rsidRPr="00594711">
        <w:t xml:space="preserve"> </w:t>
      </w:r>
      <w:r w:rsidR="00BA6E87" w:rsidRPr="00594711">
        <w:t>and the extent to which it is sensitive to gender issues.</w:t>
      </w:r>
      <w:r w:rsidR="00EE7C4C" w:rsidRPr="00594711">
        <w:t xml:space="preserve"> Further, universities are commonly conceptualised as a complex system (see</w:t>
      </w:r>
      <w:r w:rsidR="009C0CB8" w:rsidRPr="00594711">
        <w:t xml:space="preserve"> </w:t>
      </w:r>
      <w:proofErr w:type="spellStart"/>
      <w:r w:rsidR="009C0CB8" w:rsidRPr="00594711">
        <w:t>Perrow</w:t>
      </w:r>
      <w:proofErr w:type="spellEnd"/>
      <w:r w:rsidR="009C0CB8" w:rsidRPr="00594711">
        <w:t>, 1984;</w:t>
      </w:r>
      <w:r w:rsidR="00EE7C4C" w:rsidRPr="00594711">
        <w:rPr>
          <w:rFonts w:cstheme="minorHAnsi"/>
        </w:rPr>
        <w:t xml:space="preserve"> Rouse, 2016)</w:t>
      </w:r>
      <w:r w:rsidR="009C0CB8" w:rsidRPr="00594711">
        <w:rPr>
          <w:rFonts w:cstheme="minorHAnsi"/>
        </w:rPr>
        <w:t>.</w:t>
      </w:r>
      <w:r w:rsidR="00EE7C4C" w:rsidRPr="00594711">
        <w:rPr>
          <w:rFonts w:cstheme="minorHAnsi"/>
        </w:rPr>
        <w:t xml:space="preserve"> Thus</w:t>
      </w:r>
      <w:r w:rsidR="001F5115" w:rsidRPr="00594711">
        <w:rPr>
          <w:rFonts w:cstheme="minorHAnsi"/>
        </w:rPr>
        <w:t>,</w:t>
      </w:r>
      <w:r w:rsidR="00EE7C4C" w:rsidRPr="00594711">
        <w:rPr>
          <w:rFonts w:cstheme="minorHAnsi"/>
        </w:rPr>
        <w:t xml:space="preserve"> CWA </w:t>
      </w:r>
      <w:proofErr w:type="gramStart"/>
      <w:r w:rsidR="00EE7C4C" w:rsidRPr="00594711">
        <w:rPr>
          <w:rFonts w:cstheme="minorHAnsi"/>
        </w:rPr>
        <w:t>was considered to be</w:t>
      </w:r>
      <w:proofErr w:type="gramEnd"/>
      <w:r w:rsidR="00EE7C4C" w:rsidRPr="00594711">
        <w:rPr>
          <w:rFonts w:cstheme="minorHAnsi"/>
        </w:rPr>
        <w:t xml:space="preserve"> an appropriate approach to consider how this system impacts on gender equity and the research data gap.</w:t>
      </w:r>
    </w:p>
    <w:p w14:paraId="0101F484" w14:textId="76DB0818" w:rsidR="000F2D7E" w:rsidRPr="00594711" w:rsidRDefault="00C864F5" w:rsidP="00647E20">
      <w:pPr>
        <w:spacing w:line="360" w:lineRule="auto"/>
        <w:rPr>
          <w:rFonts w:cstheme="minorHAnsi"/>
        </w:rPr>
      </w:pPr>
      <w:r w:rsidRPr="00594711">
        <w:t>P</w:t>
      </w:r>
      <w:r w:rsidR="00AC23F0" w:rsidRPr="00594711">
        <w:t xml:space="preserve">revious work </w:t>
      </w:r>
      <w:r w:rsidRPr="00594711">
        <w:rPr>
          <w:rFonts w:cstheme="minorHAnsi"/>
        </w:rPr>
        <w:t xml:space="preserve">has </w:t>
      </w:r>
      <w:r w:rsidR="00AC23F0" w:rsidRPr="00594711">
        <w:rPr>
          <w:rFonts w:cstheme="minorHAnsi"/>
        </w:rPr>
        <w:t xml:space="preserve">focused on what </w:t>
      </w:r>
      <w:r w:rsidR="008037EE" w:rsidRPr="00594711">
        <w:rPr>
          <w:rFonts w:cstheme="minorHAnsi"/>
        </w:rPr>
        <w:t>researchers can do in their role to contribute to gender equity</w:t>
      </w:r>
      <w:r w:rsidRPr="00594711">
        <w:rPr>
          <w:rFonts w:cstheme="minorHAnsi"/>
        </w:rPr>
        <w:t xml:space="preserve"> </w:t>
      </w:r>
      <w:r w:rsidRPr="00594711">
        <w:t>(</w:t>
      </w:r>
      <w:r w:rsidRPr="00594711">
        <w:rPr>
          <w:rFonts w:cstheme="minorHAnsi"/>
        </w:rPr>
        <w:t>Madeira-Revell et al., 2021). Therefore</w:t>
      </w:r>
      <w:r w:rsidR="00DF6D86" w:rsidRPr="00594711">
        <w:rPr>
          <w:rFonts w:cstheme="minorHAnsi"/>
        </w:rPr>
        <w:t>,</w:t>
      </w:r>
      <w:r w:rsidRPr="00594711">
        <w:rPr>
          <w:rFonts w:cstheme="minorHAnsi"/>
        </w:rPr>
        <w:t xml:space="preserve"> the purpose of th</w:t>
      </w:r>
      <w:r w:rsidR="00B5408A" w:rsidRPr="00594711">
        <w:rPr>
          <w:rFonts w:cstheme="minorHAnsi"/>
        </w:rPr>
        <w:t>e AH</w:t>
      </w:r>
      <w:r w:rsidRPr="00594711">
        <w:rPr>
          <w:rFonts w:cstheme="minorHAnsi"/>
        </w:rPr>
        <w:t xml:space="preserve"> analysis was </w:t>
      </w:r>
      <w:r w:rsidR="00AC23F0" w:rsidRPr="00594711">
        <w:rPr>
          <w:rFonts w:cstheme="minorHAnsi"/>
        </w:rPr>
        <w:t xml:space="preserve">to focus </w:t>
      </w:r>
      <w:r w:rsidR="009264CA" w:rsidRPr="00594711">
        <w:rPr>
          <w:rFonts w:cstheme="minorHAnsi"/>
        </w:rPr>
        <w:t>on</w:t>
      </w:r>
      <w:r w:rsidR="00F21BC9" w:rsidRPr="00594711">
        <w:rPr>
          <w:rFonts w:cstheme="minorHAnsi"/>
        </w:rPr>
        <w:t xml:space="preserve"> management decision making within universities and how that might be influenced to </w:t>
      </w:r>
      <w:r w:rsidR="00F72076" w:rsidRPr="00594711">
        <w:rPr>
          <w:rFonts w:cstheme="minorHAnsi"/>
        </w:rPr>
        <w:t>support gender equity in research outcomes.</w:t>
      </w:r>
      <w:r w:rsidR="00AE7CBB" w:rsidRPr="00594711">
        <w:rPr>
          <w:rFonts w:cstheme="minorHAnsi"/>
        </w:rPr>
        <w:t xml:space="preserve"> </w:t>
      </w:r>
      <w:r w:rsidR="00057195" w:rsidRPr="00594711">
        <w:rPr>
          <w:rFonts w:cstheme="minorHAnsi"/>
        </w:rPr>
        <w:t xml:space="preserve">While it </w:t>
      </w:r>
      <w:r w:rsidR="000F2D7E" w:rsidRPr="00594711">
        <w:rPr>
          <w:rFonts w:cstheme="minorHAnsi"/>
        </w:rPr>
        <w:t>is acknowledged</w:t>
      </w:r>
      <w:r w:rsidR="00057195" w:rsidRPr="00594711">
        <w:rPr>
          <w:rFonts w:cstheme="minorHAnsi"/>
        </w:rPr>
        <w:t xml:space="preserve"> that wider system changes </w:t>
      </w:r>
      <w:r w:rsidR="000F2D7E" w:rsidRPr="00594711">
        <w:rPr>
          <w:rFonts w:cstheme="minorHAnsi"/>
        </w:rPr>
        <w:t>(</w:t>
      </w:r>
      <w:proofErr w:type="gramStart"/>
      <w:r w:rsidR="000F2D7E" w:rsidRPr="00594711">
        <w:rPr>
          <w:rFonts w:cstheme="minorHAnsi"/>
        </w:rPr>
        <w:t>i.e.</w:t>
      </w:r>
      <w:proofErr w:type="gramEnd"/>
      <w:r w:rsidR="000F2D7E" w:rsidRPr="00594711">
        <w:rPr>
          <w:rFonts w:cstheme="minorHAnsi"/>
        </w:rPr>
        <w:t xml:space="preserve"> at the university and societal level</w:t>
      </w:r>
      <w:r w:rsidR="001C2CFF" w:rsidRPr="00594711">
        <w:rPr>
          <w:rFonts w:cstheme="minorHAnsi"/>
        </w:rPr>
        <w:t>s</w:t>
      </w:r>
      <w:r w:rsidR="000F2D7E" w:rsidRPr="00594711">
        <w:rPr>
          <w:rFonts w:cstheme="minorHAnsi"/>
        </w:rPr>
        <w:t>)</w:t>
      </w:r>
      <w:r w:rsidR="001C2CFF" w:rsidRPr="00594711">
        <w:rPr>
          <w:rFonts w:cstheme="minorHAnsi"/>
        </w:rPr>
        <w:t xml:space="preserve"> would provide the most benefit</w:t>
      </w:r>
      <w:r w:rsidR="000F2D7E" w:rsidRPr="00594711">
        <w:rPr>
          <w:rFonts w:cstheme="minorHAnsi"/>
        </w:rPr>
        <w:t xml:space="preserve">, we decided to </w:t>
      </w:r>
      <w:r w:rsidR="001C2CFF" w:rsidRPr="00594711">
        <w:rPr>
          <w:rFonts w:cstheme="minorHAnsi"/>
        </w:rPr>
        <w:t xml:space="preserve">explore the possibility for </w:t>
      </w:r>
      <w:r w:rsidR="000F2D7E" w:rsidRPr="00594711">
        <w:rPr>
          <w:rFonts w:cstheme="minorHAnsi"/>
        </w:rPr>
        <w:t>innovative interventions within</w:t>
      </w:r>
      <w:r w:rsidR="001C2CFF" w:rsidRPr="00594711">
        <w:rPr>
          <w:rFonts w:cstheme="minorHAnsi"/>
        </w:rPr>
        <w:t xml:space="preserve"> the</w:t>
      </w:r>
      <w:r w:rsidR="000F2D7E" w:rsidRPr="00594711">
        <w:rPr>
          <w:rFonts w:cstheme="minorHAnsi"/>
        </w:rPr>
        <w:t xml:space="preserve"> constraints of the existing system, and could therefore be implemented</w:t>
      </w:r>
      <w:r w:rsidR="009E1852" w:rsidRPr="00594711">
        <w:rPr>
          <w:rFonts w:cstheme="minorHAnsi"/>
        </w:rPr>
        <w:t xml:space="preserve"> relatively easily and</w:t>
      </w:r>
      <w:r w:rsidR="000F2D7E" w:rsidRPr="00594711">
        <w:rPr>
          <w:rFonts w:cstheme="minorHAnsi"/>
        </w:rPr>
        <w:t xml:space="preserve"> within a short time horizon.</w:t>
      </w:r>
    </w:p>
    <w:p w14:paraId="32E6E714" w14:textId="3FA071D9" w:rsidR="0032707D" w:rsidRPr="00594711" w:rsidRDefault="00BD27A4" w:rsidP="00AE7CBB">
      <w:pPr>
        <w:spacing w:line="360" w:lineRule="auto"/>
      </w:pPr>
      <w:r w:rsidRPr="00594711">
        <w:rPr>
          <w:rFonts w:cstheme="minorHAnsi"/>
        </w:rPr>
        <w:lastRenderedPageBreak/>
        <w:t xml:space="preserve">For this case study, </w:t>
      </w:r>
      <w:r w:rsidR="00164A18" w:rsidRPr="00594711">
        <w:rPr>
          <w:rFonts w:cstheme="minorHAnsi"/>
        </w:rPr>
        <w:t xml:space="preserve">the </w:t>
      </w:r>
      <w:r w:rsidR="00064A5F" w:rsidRPr="00594711">
        <w:rPr>
          <w:rFonts w:cstheme="minorHAnsi"/>
        </w:rPr>
        <w:t>AH tool</w:t>
      </w:r>
      <w:r w:rsidRPr="00594711">
        <w:rPr>
          <w:rFonts w:cstheme="minorHAnsi"/>
        </w:rPr>
        <w:t xml:space="preserve"> was selected to </w:t>
      </w:r>
      <w:r w:rsidR="00495A64" w:rsidRPr="00594711">
        <w:rPr>
          <w:rFonts w:cstheme="minorHAnsi"/>
        </w:rPr>
        <w:t xml:space="preserve">provide a functional </w:t>
      </w:r>
      <w:r w:rsidR="000C09AD" w:rsidRPr="00594711">
        <w:rPr>
          <w:rFonts w:cstheme="minorHAnsi"/>
        </w:rPr>
        <w:t>analysis</w:t>
      </w:r>
      <w:r w:rsidR="00495A64" w:rsidRPr="00594711">
        <w:rPr>
          <w:rFonts w:cstheme="minorHAnsi"/>
        </w:rPr>
        <w:t xml:space="preserve"> of </w:t>
      </w:r>
      <w:r w:rsidR="000C09AD" w:rsidRPr="00594711">
        <w:rPr>
          <w:rFonts w:cstheme="minorHAnsi"/>
        </w:rPr>
        <w:t>a university research team</w:t>
      </w:r>
      <w:r w:rsidR="002B0421" w:rsidRPr="00594711">
        <w:rPr>
          <w:rFonts w:cstheme="minorHAnsi"/>
        </w:rPr>
        <w:t>, as a sub-system of the wider university system</w:t>
      </w:r>
      <w:r w:rsidR="000C09AD" w:rsidRPr="00594711">
        <w:rPr>
          <w:rFonts w:cstheme="minorHAnsi"/>
        </w:rPr>
        <w:t>.</w:t>
      </w:r>
      <w:r w:rsidR="003E4F84" w:rsidRPr="00594711">
        <w:rPr>
          <w:rFonts w:cstheme="minorHAnsi"/>
        </w:rPr>
        <w:t xml:space="preserve"> </w:t>
      </w:r>
      <w:r w:rsidR="00F64866" w:rsidRPr="00594711">
        <w:rPr>
          <w:rFonts w:cstheme="minorHAnsi"/>
        </w:rPr>
        <w:t>Th</w:t>
      </w:r>
      <w:r w:rsidR="00252DB9" w:rsidRPr="00594711">
        <w:rPr>
          <w:rFonts w:cstheme="minorHAnsi"/>
        </w:rPr>
        <w:t xml:space="preserve">is </w:t>
      </w:r>
      <w:r w:rsidR="00F64866" w:rsidRPr="00594711">
        <w:rPr>
          <w:rFonts w:cstheme="minorHAnsi"/>
        </w:rPr>
        <w:t xml:space="preserve">was chosen </w:t>
      </w:r>
      <w:r w:rsidR="00995C56" w:rsidRPr="00594711">
        <w:rPr>
          <w:rFonts w:cstheme="minorHAnsi"/>
        </w:rPr>
        <w:t xml:space="preserve">based on </w:t>
      </w:r>
      <w:r w:rsidR="00F64866" w:rsidRPr="00594711">
        <w:rPr>
          <w:rFonts w:cstheme="minorHAnsi"/>
        </w:rPr>
        <w:t>access to subject matter experts (the authors), and direct relevance to the readership of the journal, and serves as a demonstrative case study for other sub</w:t>
      </w:r>
      <w:r w:rsidR="00084E7E" w:rsidRPr="00594711">
        <w:rPr>
          <w:rFonts w:cstheme="minorHAnsi"/>
        </w:rPr>
        <w:t>-</w:t>
      </w:r>
      <w:r w:rsidR="00F64866" w:rsidRPr="00594711">
        <w:rPr>
          <w:rFonts w:cstheme="minorHAnsi"/>
        </w:rPr>
        <w:t>systems. In other words, the identification of which AH sub</w:t>
      </w:r>
      <w:r w:rsidR="00330CDD" w:rsidRPr="00594711">
        <w:rPr>
          <w:rFonts w:cstheme="minorHAnsi"/>
        </w:rPr>
        <w:t>-</w:t>
      </w:r>
      <w:r w:rsidR="00F64866" w:rsidRPr="00594711">
        <w:rPr>
          <w:rFonts w:cstheme="minorHAnsi"/>
        </w:rPr>
        <w:t>system to focus on did not relate to points identified by the CLD as being prime ‘tipping points’ for wider systemic change</w:t>
      </w:r>
      <w:r w:rsidR="00084E7E" w:rsidRPr="00594711">
        <w:rPr>
          <w:rFonts w:cstheme="minorHAnsi"/>
        </w:rPr>
        <w:t xml:space="preserve">. </w:t>
      </w:r>
      <w:r w:rsidR="00A57608" w:rsidRPr="00594711">
        <w:rPr>
          <w:rFonts w:cstheme="minorHAnsi"/>
        </w:rPr>
        <w:t xml:space="preserve">The </w:t>
      </w:r>
      <w:r w:rsidR="00064A5F" w:rsidRPr="00594711">
        <w:rPr>
          <w:rFonts w:cstheme="minorHAnsi"/>
        </w:rPr>
        <w:t>AH</w:t>
      </w:r>
      <w:r w:rsidR="00330CDD" w:rsidRPr="00594711">
        <w:rPr>
          <w:rFonts w:cstheme="minorHAnsi"/>
        </w:rPr>
        <w:t xml:space="preserve"> developed</w:t>
      </w:r>
      <w:r w:rsidR="00A57608" w:rsidRPr="00594711">
        <w:rPr>
          <w:rFonts w:cstheme="minorHAnsi"/>
        </w:rPr>
        <w:t xml:space="preserve"> was intended to be generic, with international relevance, rather than focused on a specific </w:t>
      </w:r>
      <w:r w:rsidR="00C55C0D" w:rsidRPr="00594711">
        <w:rPr>
          <w:rFonts w:cstheme="minorHAnsi"/>
        </w:rPr>
        <w:t>university system.</w:t>
      </w:r>
    </w:p>
    <w:p w14:paraId="2BD15E25" w14:textId="54E8AB7C" w:rsidR="009219B1" w:rsidRPr="00594711" w:rsidRDefault="00E74FEC" w:rsidP="009025F5">
      <w:pPr>
        <w:spacing w:line="360" w:lineRule="auto"/>
        <w:rPr>
          <w:i/>
          <w:iCs/>
        </w:rPr>
      </w:pPr>
      <w:r w:rsidRPr="00594711">
        <w:rPr>
          <w:i/>
          <w:iCs/>
        </w:rPr>
        <w:t xml:space="preserve">2.2. </w:t>
      </w:r>
      <w:r w:rsidR="009219B1" w:rsidRPr="00594711">
        <w:rPr>
          <w:i/>
          <w:iCs/>
        </w:rPr>
        <w:t>A</w:t>
      </w:r>
      <w:r w:rsidR="007A36C7" w:rsidRPr="00594711">
        <w:rPr>
          <w:i/>
          <w:iCs/>
        </w:rPr>
        <w:t xml:space="preserve">nalysis process </w:t>
      </w:r>
      <w:r w:rsidR="000F63C5" w:rsidRPr="00594711">
        <w:rPr>
          <w:i/>
          <w:iCs/>
        </w:rPr>
        <w:t>&amp; outputs</w:t>
      </w:r>
    </w:p>
    <w:p w14:paraId="232034A9" w14:textId="05EE6742" w:rsidR="003B668E" w:rsidRPr="00594711" w:rsidRDefault="00C1694A" w:rsidP="00033B4E">
      <w:pPr>
        <w:spacing w:line="360" w:lineRule="auto"/>
      </w:pPr>
      <w:r w:rsidRPr="00594711">
        <w:t>The development of CLDs</w:t>
      </w:r>
      <w:r w:rsidR="00B3024D" w:rsidRPr="00594711">
        <w:t xml:space="preserve"> can </w:t>
      </w:r>
      <w:r w:rsidRPr="00594711">
        <w:t>b</w:t>
      </w:r>
      <w:r w:rsidR="00B3024D" w:rsidRPr="00594711">
        <w:t xml:space="preserve">e </w:t>
      </w:r>
      <w:r w:rsidRPr="00594711">
        <w:t>either researcher-led (</w:t>
      </w:r>
      <w:proofErr w:type="gramStart"/>
      <w:r w:rsidRPr="00594711">
        <w:t>i.e.</w:t>
      </w:r>
      <w:proofErr w:type="gramEnd"/>
      <w:r w:rsidRPr="00594711">
        <w:t xml:space="preserve"> based on upon </w:t>
      </w:r>
      <w:r w:rsidR="00413CAB" w:rsidRPr="00594711">
        <w:t>peer-reviewed literature and other</w:t>
      </w:r>
      <w:r w:rsidR="00E96C0D" w:rsidRPr="00594711">
        <w:t xml:space="preserve"> </w:t>
      </w:r>
      <w:r w:rsidR="00413CAB" w:rsidRPr="00594711">
        <w:t>d</w:t>
      </w:r>
      <w:r w:rsidR="00E96C0D" w:rsidRPr="00594711">
        <w:t>o</w:t>
      </w:r>
      <w:r w:rsidR="00413CAB" w:rsidRPr="00594711">
        <w:t xml:space="preserve">cumentation) or </w:t>
      </w:r>
      <w:r w:rsidR="00E96C0D" w:rsidRPr="00594711">
        <w:t xml:space="preserve">it can be </w:t>
      </w:r>
      <w:r w:rsidR="00413CAB" w:rsidRPr="00594711">
        <w:t>participatory, as part of a group model building process</w:t>
      </w:r>
      <w:r w:rsidR="00E96C0D" w:rsidRPr="00594711">
        <w:t xml:space="preserve"> with subject matter experts </w:t>
      </w:r>
      <w:r w:rsidR="00413CAB" w:rsidRPr="00594711">
        <w:t>(</w:t>
      </w:r>
      <w:proofErr w:type="spellStart"/>
      <w:r w:rsidR="00E96C0D" w:rsidRPr="00594711">
        <w:t>Bérard</w:t>
      </w:r>
      <w:proofErr w:type="spellEnd"/>
      <w:r w:rsidR="00E96C0D" w:rsidRPr="00594711">
        <w:t xml:space="preserve">, 2010). </w:t>
      </w:r>
      <w:r w:rsidR="00511771" w:rsidRPr="00594711">
        <w:t>A hybrid approach was applied</w:t>
      </w:r>
      <w:r w:rsidR="00341FA8" w:rsidRPr="00594711">
        <w:t xml:space="preserve"> in the development of the CLD for this study</w:t>
      </w:r>
      <w:r w:rsidR="003B668E" w:rsidRPr="00594711">
        <w:t xml:space="preserve">, </w:t>
      </w:r>
      <w:r w:rsidR="009C02E9" w:rsidRPr="00594711">
        <w:t xml:space="preserve">following </w:t>
      </w:r>
      <w:r w:rsidR="007B2103" w:rsidRPr="00594711">
        <w:t>previous applications</w:t>
      </w:r>
      <w:r w:rsidR="00511771" w:rsidRPr="00594711">
        <w:t xml:space="preserve"> (</w:t>
      </w:r>
      <w:proofErr w:type="gramStart"/>
      <w:r w:rsidR="00511771" w:rsidRPr="00594711">
        <w:t>e.g.</w:t>
      </w:r>
      <w:proofErr w:type="gramEnd"/>
      <w:r w:rsidR="00511771" w:rsidRPr="00594711">
        <w:t xml:space="preserve"> McLean</w:t>
      </w:r>
      <w:r w:rsidR="00581056" w:rsidRPr="00594711">
        <w:t xml:space="preserve">, </w:t>
      </w:r>
      <w:proofErr w:type="spellStart"/>
      <w:r w:rsidR="00581056" w:rsidRPr="00594711">
        <w:t>Kerhervé</w:t>
      </w:r>
      <w:proofErr w:type="spellEnd"/>
      <w:r w:rsidR="00581056" w:rsidRPr="00594711">
        <w:t>, Stevens &amp; Salmon, 2021)</w:t>
      </w:r>
      <w:r w:rsidR="007B2103" w:rsidRPr="00594711">
        <w:t>.</w:t>
      </w:r>
      <w:r w:rsidR="00380E67" w:rsidRPr="00594711">
        <w:t xml:space="preserve"> </w:t>
      </w:r>
      <w:r w:rsidR="00341FA8" w:rsidRPr="00594711">
        <w:t xml:space="preserve">The CLD was initially developed by one author (GR), based on a review of the literature, and then reviewed by the other authors in an </w:t>
      </w:r>
      <w:r w:rsidR="008F4E02" w:rsidRPr="00594711">
        <w:t xml:space="preserve">online </w:t>
      </w:r>
      <w:r w:rsidR="008C41A7" w:rsidRPr="00594711">
        <w:t>meeting</w:t>
      </w:r>
      <w:r w:rsidR="00341FA8" w:rsidRPr="00594711">
        <w:t>.</w:t>
      </w:r>
      <w:r w:rsidR="008F4E02" w:rsidRPr="00594711">
        <w:t xml:space="preserve"> Refinements were made to the model based upon the feedback gathered and it was </w:t>
      </w:r>
      <w:r w:rsidR="003B668E" w:rsidRPr="00594711">
        <w:t xml:space="preserve">distributed via email for final comments prior to finalisation. </w:t>
      </w:r>
    </w:p>
    <w:p w14:paraId="2F1E2076" w14:textId="5A21D405" w:rsidR="00E42CA6" w:rsidRPr="00594711" w:rsidRDefault="00380E67" w:rsidP="00033B4E">
      <w:pPr>
        <w:spacing w:line="360" w:lineRule="auto"/>
      </w:pPr>
      <w:r w:rsidRPr="00594711">
        <w:t>AH model</w:t>
      </w:r>
      <w:r w:rsidR="00685AAE" w:rsidRPr="00594711">
        <w:t xml:space="preserve"> development is </w:t>
      </w:r>
      <w:r w:rsidR="00BB38BB" w:rsidRPr="00594711">
        <w:t>commonly researcher-led</w:t>
      </w:r>
      <w:r w:rsidR="00685AAE" w:rsidRPr="00594711">
        <w:t>, with review by SMEs (</w:t>
      </w:r>
      <w:proofErr w:type="gramStart"/>
      <w:r w:rsidR="00685AAE" w:rsidRPr="00594711">
        <w:t>e.g.</w:t>
      </w:r>
      <w:proofErr w:type="gramEnd"/>
      <w:r w:rsidR="00A138DC" w:rsidRPr="00594711">
        <w:t xml:space="preserve"> </w:t>
      </w:r>
      <w:proofErr w:type="spellStart"/>
      <w:r w:rsidR="00A138DC" w:rsidRPr="00594711">
        <w:t>Naikar</w:t>
      </w:r>
      <w:proofErr w:type="spellEnd"/>
      <w:r w:rsidR="00A138DC" w:rsidRPr="00594711">
        <w:t xml:space="preserve">, </w:t>
      </w:r>
      <w:r w:rsidR="00774E17" w:rsidRPr="00594711">
        <w:t>2013</w:t>
      </w:r>
      <w:r w:rsidR="00E10E2C" w:rsidRPr="00594711">
        <w:t>)</w:t>
      </w:r>
      <w:r w:rsidRPr="00594711">
        <w:t xml:space="preserve">. </w:t>
      </w:r>
      <w:r w:rsidR="00E10E2C" w:rsidRPr="00594711">
        <w:t>In this case, t</w:t>
      </w:r>
      <w:r w:rsidR="00033B4E" w:rsidRPr="00594711">
        <w:t xml:space="preserve">he AH was initially developed by one author (PS), and then reviewed </w:t>
      </w:r>
      <w:r w:rsidR="0025231B" w:rsidRPr="00594711">
        <w:t xml:space="preserve">and verified </w:t>
      </w:r>
      <w:r w:rsidR="00C31110" w:rsidRPr="00594711">
        <w:t xml:space="preserve">in detail </w:t>
      </w:r>
      <w:r w:rsidR="00033B4E" w:rsidRPr="00594711">
        <w:t xml:space="preserve">by </w:t>
      </w:r>
      <w:r w:rsidR="0025231B" w:rsidRPr="00594711">
        <w:t xml:space="preserve">two </w:t>
      </w:r>
      <w:r w:rsidR="00033B4E" w:rsidRPr="00594711">
        <w:t>other authors</w:t>
      </w:r>
      <w:r w:rsidR="0025231B" w:rsidRPr="00594711">
        <w:t xml:space="preserve"> (GR</w:t>
      </w:r>
      <w:r w:rsidR="00B53666" w:rsidRPr="00594711">
        <w:t>,</w:t>
      </w:r>
      <w:r w:rsidR="0025231B" w:rsidRPr="00594711">
        <w:t xml:space="preserve"> </w:t>
      </w:r>
      <w:r w:rsidR="00B53666" w:rsidRPr="00594711">
        <w:t>KMR) in an online meeting</w:t>
      </w:r>
      <w:r w:rsidR="00033B4E" w:rsidRPr="00594711">
        <w:t xml:space="preserve">. </w:t>
      </w:r>
      <w:r w:rsidR="00E708B6" w:rsidRPr="00594711">
        <w:t>Other authors were provided an electronic version for</w:t>
      </w:r>
      <w:r w:rsidR="00E66A86" w:rsidRPr="00594711">
        <w:t xml:space="preserve"> review and comment.</w:t>
      </w:r>
      <w:r w:rsidR="00E708B6" w:rsidRPr="00594711">
        <w:t xml:space="preserve"> </w:t>
      </w:r>
    </w:p>
    <w:p w14:paraId="03DAA0FF" w14:textId="37E77C08" w:rsidR="00033B4E" w:rsidRPr="00594711" w:rsidRDefault="00E42CA6" w:rsidP="006032EB">
      <w:pPr>
        <w:spacing w:line="360" w:lineRule="auto"/>
      </w:pPr>
      <w:r w:rsidRPr="00594711">
        <w:t xml:space="preserve">The authors all have experience working in academia, with a mean of </w:t>
      </w:r>
      <w:r w:rsidR="00C22E01" w:rsidRPr="00594711">
        <w:t>12</w:t>
      </w:r>
      <w:r w:rsidR="00976476" w:rsidRPr="00594711">
        <w:t>.</w:t>
      </w:r>
      <w:r w:rsidR="00D61A23" w:rsidRPr="00594711">
        <w:t>2</w:t>
      </w:r>
      <w:r w:rsidRPr="00594711">
        <w:t xml:space="preserve"> years of experience</w:t>
      </w:r>
      <w:r w:rsidR="004945F0" w:rsidRPr="00594711">
        <w:t xml:space="preserve"> in research </w:t>
      </w:r>
      <w:r w:rsidR="00C22E01" w:rsidRPr="00594711">
        <w:t xml:space="preserve">at a </w:t>
      </w:r>
      <w:r w:rsidR="004945F0" w:rsidRPr="00594711">
        <w:t>postdoctoral</w:t>
      </w:r>
      <w:r w:rsidR="00C22E01" w:rsidRPr="00594711">
        <w:t xml:space="preserve"> level</w:t>
      </w:r>
      <w:r w:rsidR="004945F0" w:rsidRPr="00594711">
        <w:t xml:space="preserve"> and beyond</w:t>
      </w:r>
      <w:r w:rsidRPr="00594711">
        <w:t xml:space="preserve"> (</w:t>
      </w:r>
      <w:r w:rsidRPr="00594711">
        <w:rPr>
          <w:i/>
          <w:iCs/>
        </w:rPr>
        <w:t>SD</w:t>
      </w:r>
      <w:r w:rsidRPr="00594711">
        <w:t xml:space="preserve"> = </w:t>
      </w:r>
      <w:r w:rsidR="00252348" w:rsidRPr="00594711">
        <w:t>3.6</w:t>
      </w:r>
      <w:r w:rsidRPr="00594711">
        <w:t xml:space="preserve">). Their experience spans various countries (Australia, UK, the </w:t>
      </w:r>
      <w:proofErr w:type="gramStart"/>
      <w:r w:rsidRPr="00594711">
        <w:t>USA</w:t>
      </w:r>
      <w:proofErr w:type="gramEnd"/>
      <w:r w:rsidRPr="00594711">
        <w:t xml:space="preserve"> and the Netherlands), as well as </w:t>
      </w:r>
      <w:r w:rsidR="002E79A5" w:rsidRPr="00594711">
        <w:t>different disciplinary backgrounds</w:t>
      </w:r>
      <w:r w:rsidRPr="00594711">
        <w:t xml:space="preserve"> (HFE</w:t>
      </w:r>
      <w:r w:rsidR="006032EB" w:rsidRPr="00594711">
        <w:t>, systems thinking,</w:t>
      </w:r>
      <w:r w:rsidR="008E623F" w:rsidRPr="00594711">
        <w:t xml:space="preserve"> </w:t>
      </w:r>
      <w:r w:rsidR="00A73281" w:rsidRPr="00594711">
        <w:t xml:space="preserve">design, </w:t>
      </w:r>
      <w:r w:rsidR="008E623F" w:rsidRPr="00594711">
        <w:t xml:space="preserve">psychology, </w:t>
      </w:r>
      <w:r w:rsidR="007D5788" w:rsidRPr="00594711">
        <w:t>sports science</w:t>
      </w:r>
      <w:r w:rsidRPr="00594711">
        <w:t xml:space="preserve"> and</w:t>
      </w:r>
      <w:r w:rsidR="00A73281" w:rsidRPr="00594711">
        <w:t xml:space="preserve"> law</w:t>
      </w:r>
      <w:r w:rsidRPr="00594711">
        <w:t>).</w:t>
      </w:r>
    </w:p>
    <w:p w14:paraId="1BF2F328" w14:textId="4AA004FE" w:rsidR="00033B4E" w:rsidRPr="00594711" w:rsidRDefault="00033B4E" w:rsidP="009025F5">
      <w:pPr>
        <w:spacing w:line="360" w:lineRule="auto"/>
        <w:rPr>
          <w:i/>
          <w:iCs/>
        </w:rPr>
      </w:pPr>
      <w:r w:rsidRPr="00594711">
        <w:rPr>
          <w:i/>
          <w:iCs/>
        </w:rPr>
        <w:t>2.2.1 Causal loop diagram</w:t>
      </w:r>
    </w:p>
    <w:p w14:paraId="1D83932B" w14:textId="10F8173F" w:rsidR="00C57ACE" w:rsidRPr="00594711" w:rsidRDefault="00D46212" w:rsidP="006D17B3">
      <w:pPr>
        <w:spacing w:line="360" w:lineRule="auto"/>
      </w:pPr>
      <w:r w:rsidRPr="00594711">
        <w:t xml:space="preserve">The CLD (Fig. </w:t>
      </w:r>
      <w:r w:rsidR="00374D95" w:rsidRPr="00594711">
        <w:t>2</w:t>
      </w:r>
      <w:r w:rsidRPr="00594711">
        <w:t>) shows</w:t>
      </w:r>
      <w:r w:rsidR="007C50BC" w:rsidRPr="00594711">
        <w:t xml:space="preserve"> reinforcing loops relating to</w:t>
      </w:r>
      <w:r w:rsidR="004F29D3" w:rsidRPr="00594711">
        <w:t xml:space="preserve"> </w:t>
      </w:r>
      <w:r w:rsidR="009C1723" w:rsidRPr="00594711">
        <w:t xml:space="preserve">awareness of the problem and the subsequent implementation of </w:t>
      </w:r>
      <w:r w:rsidR="004F29D3" w:rsidRPr="00594711">
        <w:t xml:space="preserve">gender sensitive research practices, leading to </w:t>
      </w:r>
      <w:r w:rsidR="003E0783" w:rsidRPr="00594711">
        <w:t>equitable real</w:t>
      </w:r>
      <w:r w:rsidR="00033B4E" w:rsidRPr="00594711">
        <w:t>-</w:t>
      </w:r>
      <w:r w:rsidR="003E0783" w:rsidRPr="00594711">
        <w:t xml:space="preserve">world products, </w:t>
      </w:r>
      <w:proofErr w:type="gramStart"/>
      <w:r w:rsidR="003E0783" w:rsidRPr="00594711">
        <w:t>systems</w:t>
      </w:r>
      <w:proofErr w:type="gramEnd"/>
      <w:r w:rsidR="003E0783" w:rsidRPr="00594711">
        <w:t xml:space="preserve"> and outcomes, </w:t>
      </w:r>
      <w:r w:rsidR="007C50BC" w:rsidRPr="00594711">
        <w:t xml:space="preserve">which </w:t>
      </w:r>
      <w:r w:rsidR="003E0783" w:rsidRPr="00594711">
        <w:t xml:space="preserve">can be positively influenced </w:t>
      </w:r>
      <w:r w:rsidR="00055C12" w:rsidRPr="00594711">
        <w:t xml:space="preserve">via </w:t>
      </w:r>
      <w:r w:rsidR="003E0783" w:rsidRPr="00594711">
        <w:t>thr</w:t>
      </w:r>
      <w:r w:rsidR="00F70C41" w:rsidRPr="00594711">
        <w:t xml:space="preserve">ee key channels. The first is via </w:t>
      </w:r>
      <w:r w:rsidR="003E0783" w:rsidRPr="00594711">
        <w:t>disciplinary initiatives</w:t>
      </w:r>
      <w:r w:rsidR="00055C12" w:rsidRPr="00594711">
        <w:t xml:space="preserve"> that raise awareness of the proble</w:t>
      </w:r>
      <w:r w:rsidR="00F70C41" w:rsidRPr="00594711">
        <w:t xml:space="preserve">m. This would include initiatives by professional societies and journal publishers. The second </w:t>
      </w:r>
      <w:r w:rsidR="0055786F" w:rsidRPr="00594711">
        <w:t>channel involves funding bodies who</w:t>
      </w:r>
      <w:r w:rsidR="00F43EC4" w:rsidRPr="00594711">
        <w:t xml:space="preserve"> may </w:t>
      </w:r>
      <w:r w:rsidR="00F010F2" w:rsidRPr="00594711">
        <w:t xml:space="preserve">positively influence </w:t>
      </w:r>
      <w:r w:rsidR="00142406" w:rsidRPr="00594711">
        <w:t xml:space="preserve">gender sensitive research practices via </w:t>
      </w:r>
      <w:r w:rsidR="00FD31D2" w:rsidRPr="00594711">
        <w:t>funding criteria</w:t>
      </w:r>
      <w:r w:rsidR="00C57ACE" w:rsidRPr="00594711">
        <w:t xml:space="preserve"> and guidelines</w:t>
      </w:r>
      <w:r w:rsidR="00142406" w:rsidRPr="00594711">
        <w:t xml:space="preserve"> or peer review processes</w:t>
      </w:r>
      <w:r w:rsidR="00CF3155" w:rsidRPr="00594711">
        <w:t xml:space="preserve">. The third channel involves </w:t>
      </w:r>
      <w:r w:rsidR="007E1BD3" w:rsidRPr="00594711">
        <w:t>universities</w:t>
      </w:r>
      <w:r w:rsidR="00CF3155" w:rsidRPr="00594711">
        <w:t xml:space="preserve"> who may implement gender equity initiatives </w:t>
      </w:r>
      <w:r w:rsidR="00831DA5" w:rsidRPr="00594711">
        <w:t xml:space="preserve">to encourage gender sensitive research activities </w:t>
      </w:r>
      <w:r w:rsidR="00CF3155" w:rsidRPr="00594711">
        <w:t>such as guidelines for research practice</w:t>
      </w:r>
      <w:r w:rsidR="00831DA5" w:rsidRPr="00594711">
        <w:t xml:space="preserve">. </w:t>
      </w:r>
      <w:r w:rsidR="00831DA5" w:rsidRPr="00594711">
        <w:lastRenderedPageBreak/>
        <w:t xml:space="preserve">Universities may also </w:t>
      </w:r>
      <w:r w:rsidR="008D6FC5" w:rsidRPr="00594711">
        <w:t>implement initiatives to support women to attain leadership positions, which in turn supports gender sensitive research practice</w:t>
      </w:r>
      <w:r w:rsidR="00CF3155" w:rsidRPr="00594711">
        <w:t>.</w:t>
      </w:r>
      <w:r w:rsidR="0034126D" w:rsidRPr="00594711">
        <w:t xml:space="preserve"> </w:t>
      </w:r>
      <w:r w:rsidR="00254309" w:rsidRPr="00594711">
        <w:t xml:space="preserve">Here, it is acknowledged that </w:t>
      </w:r>
      <w:r w:rsidR="00323D44" w:rsidRPr="00594711">
        <w:t xml:space="preserve">gender issues </w:t>
      </w:r>
      <w:r w:rsidR="00254309" w:rsidRPr="00594711">
        <w:t xml:space="preserve">may be </w:t>
      </w:r>
      <w:r w:rsidR="00323D44" w:rsidRPr="00594711">
        <w:t xml:space="preserve">overlooked not because they are purposefully ignored, but because men, who often dominate leadership positions in academia, are not personally aware of women’s experiences of bias and discrimination. Therefore, it is important that women are represented at senior levels in research centres and academia to provide a voice for these issues. </w:t>
      </w:r>
      <w:r w:rsidR="0034126D" w:rsidRPr="00594711">
        <w:t>As</w:t>
      </w:r>
      <w:r w:rsidR="007E1BD3" w:rsidRPr="00594711">
        <w:t xml:space="preserve"> more equitable products, systems and outcome</w:t>
      </w:r>
      <w:r w:rsidR="0034126D" w:rsidRPr="00594711">
        <w:t>s become</w:t>
      </w:r>
      <w:r w:rsidR="007E1BD3" w:rsidRPr="00594711">
        <w:t xml:space="preserve"> available, this brings awareness to the public who </w:t>
      </w:r>
      <w:r w:rsidR="00C62223" w:rsidRPr="00594711">
        <w:t xml:space="preserve">increase their expectations of gender equity in research which in turn supports disciplines to engage in initiatives. </w:t>
      </w:r>
      <w:r w:rsidR="00400A4F" w:rsidRPr="00594711">
        <w:t>It should be noted that</w:t>
      </w:r>
      <w:r w:rsidR="00E111CB" w:rsidRPr="00594711">
        <w:t xml:space="preserve"> many of</w:t>
      </w:r>
      <w:r w:rsidR="00400A4F" w:rsidRPr="00594711">
        <w:t xml:space="preserve"> these reinforcing loops are in an early stage of development </w:t>
      </w:r>
      <w:r w:rsidR="00E111CB" w:rsidRPr="00594711">
        <w:t>and thus may be viewed as representing an ideal situation. F</w:t>
      </w:r>
      <w:r w:rsidR="003A31A2" w:rsidRPr="00594711">
        <w:t xml:space="preserve">or example, </w:t>
      </w:r>
      <w:r w:rsidR="00E111CB" w:rsidRPr="00594711">
        <w:t xml:space="preserve">while </w:t>
      </w:r>
      <w:r w:rsidR="006E44E6" w:rsidRPr="00594711">
        <w:t>several</w:t>
      </w:r>
      <w:r w:rsidR="00A804DB" w:rsidRPr="00594711">
        <w:t xml:space="preserve"> position papers and guidelines are being developed and implemented </w:t>
      </w:r>
      <w:r w:rsidR="00D73BE2" w:rsidRPr="00594711">
        <w:t xml:space="preserve">such as the </w:t>
      </w:r>
      <w:r w:rsidR="00F6016F" w:rsidRPr="00594711">
        <w:t>Se</w:t>
      </w:r>
      <w:r w:rsidR="00A804DB" w:rsidRPr="00594711">
        <w:t>x and Gender Equity in Research (SAGER)</w:t>
      </w:r>
      <w:r w:rsidR="00D73BE2" w:rsidRPr="00594711">
        <w:t xml:space="preserve"> guidelines (</w:t>
      </w:r>
      <w:proofErr w:type="spellStart"/>
      <w:r w:rsidR="00D73BE2" w:rsidRPr="00594711">
        <w:t>Heidari</w:t>
      </w:r>
      <w:proofErr w:type="spellEnd"/>
      <w:r w:rsidR="00D73BE2" w:rsidRPr="00594711">
        <w:t xml:space="preserve"> et al., 2016)</w:t>
      </w:r>
      <w:r w:rsidR="00E111CB" w:rsidRPr="00594711">
        <w:t>,</w:t>
      </w:r>
      <w:r w:rsidR="00BA19C5" w:rsidRPr="00594711">
        <w:t xml:space="preserve"> their application is not widespread.</w:t>
      </w:r>
    </w:p>
    <w:p w14:paraId="7E35627F" w14:textId="5943A180" w:rsidR="00033B4E" w:rsidRPr="00594711" w:rsidRDefault="00BC5271" w:rsidP="006D17B3">
      <w:pPr>
        <w:spacing w:line="360" w:lineRule="auto"/>
      </w:pPr>
      <w:r w:rsidRPr="00594711">
        <w:t>T</w:t>
      </w:r>
      <w:r w:rsidR="00C62223" w:rsidRPr="00594711">
        <w:t xml:space="preserve">he CLD also shows balancing relationships in the form of resistance to change, </w:t>
      </w:r>
      <w:r w:rsidR="00745278" w:rsidRPr="00594711">
        <w:t>which can encompass both</w:t>
      </w:r>
      <w:r w:rsidR="00CB76FF" w:rsidRPr="00594711">
        <w:t xml:space="preserve"> </w:t>
      </w:r>
      <w:proofErr w:type="gramStart"/>
      <w:r w:rsidR="00CB76FF" w:rsidRPr="00594711">
        <w:t>resistance</w:t>
      </w:r>
      <w:proofErr w:type="gramEnd"/>
      <w:r w:rsidR="00CB76FF" w:rsidRPr="00594711">
        <w:t xml:space="preserve"> to change by individuals, as well as more embedded systemic characteristics</w:t>
      </w:r>
      <w:r w:rsidR="00EF5E46" w:rsidRPr="00594711">
        <w:t>. At an individual level,</w:t>
      </w:r>
      <w:r w:rsidR="00C62223" w:rsidRPr="00594711">
        <w:t xml:space="preserve"> some </w:t>
      </w:r>
      <w:proofErr w:type="gramStart"/>
      <w:r w:rsidR="003F62A9" w:rsidRPr="00594711">
        <w:t>individuals</w:t>
      </w:r>
      <w:proofErr w:type="gramEnd"/>
      <w:r w:rsidR="003F62A9" w:rsidRPr="00594711">
        <w:t xml:space="preserve"> or groups </w:t>
      </w:r>
      <w:r w:rsidR="00601D0A" w:rsidRPr="00594711">
        <w:t xml:space="preserve">who </w:t>
      </w:r>
      <w:r w:rsidR="007F2426" w:rsidRPr="00594711">
        <w:t xml:space="preserve">either </w:t>
      </w:r>
      <w:r w:rsidR="00BB75C2" w:rsidRPr="00594711">
        <w:t xml:space="preserve">benefit </w:t>
      </w:r>
      <w:r w:rsidR="007F2426" w:rsidRPr="00594711">
        <w:t xml:space="preserve">from the status quo or </w:t>
      </w:r>
      <w:r w:rsidR="00CA7813" w:rsidRPr="00594711">
        <w:t xml:space="preserve">fear change, </w:t>
      </w:r>
      <w:r w:rsidR="00EF5E46" w:rsidRPr="00594711">
        <w:t xml:space="preserve">may </w:t>
      </w:r>
      <w:r w:rsidR="00CA7813" w:rsidRPr="00594711">
        <w:t>push back on the initiatives</w:t>
      </w:r>
      <w:r w:rsidR="00C92E32" w:rsidRPr="00594711">
        <w:t>, undermining their reach or sustainability.</w:t>
      </w:r>
      <w:r w:rsidR="00C57ACE" w:rsidRPr="00594711">
        <w:t xml:space="preserve"> An example would be male academics whose research has not typically considered gender specifically and who may fear loss of future research funding.</w:t>
      </w:r>
      <w:r w:rsidRPr="00594711">
        <w:t xml:space="preserve"> </w:t>
      </w:r>
      <w:r w:rsidR="00316A3D" w:rsidRPr="00594711">
        <w:t xml:space="preserve">Other elements of resistance </w:t>
      </w:r>
      <w:r w:rsidR="002B3A45" w:rsidRPr="00594711">
        <w:t xml:space="preserve">relate to </w:t>
      </w:r>
      <w:r w:rsidR="00531B6E" w:rsidRPr="00594711">
        <w:t>underpinning assumptions</w:t>
      </w:r>
      <w:r w:rsidR="00324D59" w:rsidRPr="00594711">
        <w:t xml:space="preserve"> that impact </w:t>
      </w:r>
      <w:r w:rsidR="001F2A4C" w:rsidRPr="00594711">
        <w:t>gender equity in the university system,</w:t>
      </w:r>
      <w:r w:rsidR="00531B6E" w:rsidRPr="00594711">
        <w:t xml:space="preserve"> such as</w:t>
      </w:r>
      <w:r w:rsidR="00503EED" w:rsidRPr="00594711">
        <w:t xml:space="preserve"> the fairness of merit-based systems for selection and promotion</w:t>
      </w:r>
      <w:r w:rsidR="007B29B6" w:rsidRPr="00594711">
        <w:t>.</w:t>
      </w:r>
      <w:r w:rsidR="008B5695" w:rsidRPr="00594711">
        <w:t xml:space="preserve"> Such assumptions </w:t>
      </w:r>
      <w:r w:rsidR="007B29B6" w:rsidRPr="00594711">
        <w:t>remain</w:t>
      </w:r>
      <w:r w:rsidR="00503EED" w:rsidRPr="00594711">
        <w:t xml:space="preserve"> even though such </w:t>
      </w:r>
      <w:r w:rsidR="00B5322F" w:rsidRPr="00594711">
        <w:t xml:space="preserve">systems </w:t>
      </w:r>
      <w:r w:rsidR="007B29B6" w:rsidRPr="00594711">
        <w:t xml:space="preserve">have been found to </w:t>
      </w:r>
      <w:r w:rsidR="00B5322F" w:rsidRPr="00594711">
        <w:t xml:space="preserve">fail to account for systemic </w:t>
      </w:r>
      <w:r w:rsidR="008A2500" w:rsidRPr="00594711">
        <w:t xml:space="preserve">inequities relating to </w:t>
      </w:r>
      <w:r w:rsidR="00877CD0" w:rsidRPr="00594711">
        <w:t xml:space="preserve">gender stereotypes, </w:t>
      </w:r>
      <w:r w:rsidR="004D57D1" w:rsidRPr="00594711">
        <w:t>failure</w:t>
      </w:r>
      <w:r w:rsidR="00424797" w:rsidRPr="00594711">
        <w:t>s</w:t>
      </w:r>
      <w:r w:rsidR="004D57D1" w:rsidRPr="00594711">
        <w:t xml:space="preserve"> to</w:t>
      </w:r>
      <w:r w:rsidR="001E3BCE" w:rsidRPr="00594711">
        <w:t xml:space="preserve"> consider the impact of career interruptions on </w:t>
      </w:r>
      <w:r w:rsidR="00424797" w:rsidRPr="00594711">
        <w:t>outputs</w:t>
      </w:r>
      <w:r w:rsidR="001E3BCE" w:rsidRPr="00594711">
        <w:t xml:space="preserve">, and </w:t>
      </w:r>
      <w:r w:rsidR="001F50DD" w:rsidRPr="00594711">
        <w:t>lack of access to social networks (</w:t>
      </w:r>
      <w:r w:rsidR="008B5695" w:rsidRPr="00594711">
        <w:t xml:space="preserve">van den Brink &amp; </w:t>
      </w:r>
      <w:proofErr w:type="spellStart"/>
      <w:r w:rsidR="008B5695" w:rsidRPr="00594711">
        <w:t>Benschop</w:t>
      </w:r>
      <w:proofErr w:type="spellEnd"/>
      <w:r w:rsidR="008B5695" w:rsidRPr="00594711">
        <w:t>, 2012).</w:t>
      </w:r>
      <w:r w:rsidR="00503EED" w:rsidRPr="00594711">
        <w:t xml:space="preserve"> </w:t>
      </w:r>
      <w:r w:rsidRPr="00594711">
        <w:t xml:space="preserve">This resistance is likely to be </w:t>
      </w:r>
      <w:r w:rsidR="004F13AB" w:rsidRPr="00594711">
        <w:t>reinforced by traditional academic structures that value metrics such as quantity of publications</w:t>
      </w:r>
      <w:r w:rsidR="00866E5F" w:rsidRPr="00594711">
        <w:t>.</w:t>
      </w:r>
      <w:r w:rsidR="00C57ACE" w:rsidRPr="00594711">
        <w:t xml:space="preserve"> </w:t>
      </w:r>
      <w:r w:rsidR="00866E5F" w:rsidRPr="00594711">
        <w:t>R</w:t>
      </w:r>
      <w:r w:rsidR="004B0D5A" w:rsidRPr="00594711">
        <w:t>esistance</w:t>
      </w:r>
      <w:r w:rsidR="00866E5F" w:rsidRPr="00594711">
        <w:t xml:space="preserve"> elements in turn </w:t>
      </w:r>
      <w:r w:rsidR="004B0D5A" w:rsidRPr="00594711">
        <w:t xml:space="preserve">support </w:t>
      </w:r>
      <w:r w:rsidR="004B2F3C" w:rsidRPr="00594711">
        <w:t xml:space="preserve">traditional </w:t>
      </w:r>
      <w:r w:rsidR="004B0D5A" w:rsidRPr="00594711">
        <w:t xml:space="preserve">academic structures and cultures of </w:t>
      </w:r>
      <w:r w:rsidR="004B2F3C" w:rsidRPr="00594711">
        <w:t xml:space="preserve">overwork and competition, which </w:t>
      </w:r>
      <w:r w:rsidR="00714C86" w:rsidRPr="00594711">
        <w:t xml:space="preserve">act to systemically hinder women from reaching leadership roles, </w:t>
      </w:r>
      <w:r w:rsidR="00866E5F" w:rsidRPr="00594711">
        <w:t xml:space="preserve">ultimately </w:t>
      </w:r>
      <w:r w:rsidR="00AF5321" w:rsidRPr="00594711">
        <w:t>undermin</w:t>
      </w:r>
      <w:r w:rsidR="00866E5F" w:rsidRPr="00594711">
        <w:t>ing</w:t>
      </w:r>
      <w:r w:rsidR="00AF5321" w:rsidRPr="00594711">
        <w:t xml:space="preserve"> </w:t>
      </w:r>
      <w:r w:rsidR="00714C86" w:rsidRPr="00594711">
        <w:t xml:space="preserve">gender sensitive research practices and </w:t>
      </w:r>
      <w:r w:rsidR="00AF5321" w:rsidRPr="00594711">
        <w:t>equitable real-world outcomes.</w:t>
      </w:r>
      <w:r w:rsidR="008A6F99" w:rsidRPr="00594711">
        <w:t xml:space="preserve"> </w:t>
      </w:r>
    </w:p>
    <w:p w14:paraId="5775164A" w14:textId="257B6789" w:rsidR="00327CDC" w:rsidRPr="00594711" w:rsidRDefault="00327CDC" w:rsidP="006D17B3">
      <w:pPr>
        <w:spacing w:line="360" w:lineRule="auto"/>
      </w:pPr>
      <w:r w:rsidRPr="00594711">
        <w:rPr>
          <w:noProof/>
        </w:rPr>
        <w:lastRenderedPageBreak/>
        <w:drawing>
          <wp:inline distT="0" distB="0" distL="0" distR="0" wp14:anchorId="4722ECCA" wp14:editId="18D1FFF4">
            <wp:extent cx="5731510" cy="3030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30855"/>
                    </a:xfrm>
                    <a:prstGeom prst="rect">
                      <a:avLst/>
                    </a:prstGeom>
                    <a:noFill/>
                    <a:ln>
                      <a:noFill/>
                    </a:ln>
                  </pic:spPr>
                </pic:pic>
              </a:graphicData>
            </a:graphic>
          </wp:inline>
        </w:drawing>
      </w:r>
    </w:p>
    <w:p w14:paraId="4E429F0C" w14:textId="5C4A278E" w:rsidR="00C93BFC" w:rsidRPr="00594711" w:rsidRDefault="00C93BFC" w:rsidP="00C93BFC">
      <w:pPr>
        <w:spacing w:line="360" w:lineRule="auto"/>
      </w:pPr>
      <w:r w:rsidRPr="00594711">
        <w:rPr>
          <w:b/>
          <w:bCs/>
        </w:rPr>
        <w:t xml:space="preserve">Fig. </w:t>
      </w:r>
      <w:r w:rsidR="00374D95" w:rsidRPr="00594711">
        <w:rPr>
          <w:b/>
          <w:bCs/>
        </w:rPr>
        <w:t>2</w:t>
      </w:r>
      <w:r w:rsidRPr="00594711">
        <w:rPr>
          <w:b/>
          <w:bCs/>
        </w:rPr>
        <w:t>.</w:t>
      </w:r>
      <w:r w:rsidRPr="00594711">
        <w:t xml:space="preserve"> CLD of </w:t>
      </w:r>
      <w:r w:rsidR="00BF3221" w:rsidRPr="00594711">
        <w:t>research gender data gap</w:t>
      </w:r>
    </w:p>
    <w:p w14:paraId="6F9D97FC" w14:textId="1AC870B4" w:rsidR="00095E1E" w:rsidRPr="00594711" w:rsidRDefault="00095E1E" w:rsidP="006D17B3">
      <w:pPr>
        <w:spacing w:line="360" w:lineRule="auto"/>
        <w:rPr>
          <w:i/>
          <w:iCs/>
        </w:rPr>
      </w:pPr>
      <w:r w:rsidRPr="00594711">
        <w:rPr>
          <w:i/>
          <w:iCs/>
        </w:rPr>
        <w:t>2.2.2. Abstraction hierarchy</w:t>
      </w:r>
    </w:p>
    <w:p w14:paraId="177CA6E2" w14:textId="487D852A" w:rsidR="000D162F" w:rsidRPr="00594711" w:rsidRDefault="003E4F84" w:rsidP="00F145C6">
      <w:pPr>
        <w:spacing w:line="360" w:lineRule="auto"/>
        <w:rPr>
          <w:rFonts w:cstheme="minorHAnsi"/>
          <w:lang w:val="en-US"/>
        </w:rPr>
      </w:pPr>
      <w:r w:rsidRPr="00594711">
        <w:t xml:space="preserve">The </w:t>
      </w:r>
      <w:r w:rsidR="00D46212" w:rsidRPr="00594711">
        <w:t xml:space="preserve">AH (Fig. </w:t>
      </w:r>
      <w:r w:rsidR="00374D95" w:rsidRPr="00594711">
        <w:t>3</w:t>
      </w:r>
      <w:r w:rsidR="00D46212" w:rsidRPr="00594711">
        <w:t>)</w:t>
      </w:r>
      <w:r w:rsidRPr="00594711">
        <w:t xml:space="preserve"> describes </w:t>
      </w:r>
      <w:r w:rsidR="00571628" w:rsidRPr="00594711">
        <w:t xml:space="preserve">a generic university research centre system </w:t>
      </w:r>
      <w:r w:rsidR="00790BCF" w:rsidRPr="00594711">
        <w:t xml:space="preserve">from five levels of abstraction. </w:t>
      </w:r>
      <w:r w:rsidR="00B44EEC" w:rsidRPr="00594711">
        <w:t xml:space="preserve">The frequency of </w:t>
      </w:r>
      <w:r w:rsidR="00C10915" w:rsidRPr="00594711">
        <w:t>nodes</w:t>
      </w:r>
      <w:r w:rsidR="00B44EEC" w:rsidRPr="00594711">
        <w:t xml:space="preserve"> at each of the abstraction level</w:t>
      </w:r>
      <w:r w:rsidR="00A96D11" w:rsidRPr="00594711">
        <w:t>s</w:t>
      </w:r>
      <w:r w:rsidR="00B44EEC" w:rsidRPr="00594711">
        <w:t xml:space="preserve"> are shown in Table 1. </w:t>
      </w:r>
    </w:p>
    <w:p w14:paraId="3713B8E8" w14:textId="4985EA1B" w:rsidR="00B44EEC" w:rsidRPr="00594711" w:rsidRDefault="00B44EEC" w:rsidP="00F145C6">
      <w:pPr>
        <w:spacing w:line="360" w:lineRule="auto"/>
        <w:rPr>
          <w:rFonts w:cstheme="minorHAnsi"/>
          <w:lang w:val="en-US"/>
        </w:rPr>
      </w:pPr>
      <w:r w:rsidRPr="00594711">
        <w:rPr>
          <w:rFonts w:cstheme="minorHAnsi"/>
          <w:lang w:val="en-US"/>
        </w:rPr>
        <w:t xml:space="preserve">Table 1. Breakdown of abstraction levels. </w:t>
      </w:r>
    </w:p>
    <w:tbl>
      <w:tblPr>
        <w:tblStyle w:val="TableGrid"/>
        <w:tblW w:w="0" w:type="auto"/>
        <w:tblLook w:val="04A0" w:firstRow="1" w:lastRow="0" w:firstColumn="1" w:lastColumn="0" w:noHBand="0" w:noVBand="1"/>
      </w:tblPr>
      <w:tblGrid>
        <w:gridCol w:w="2263"/>
        <w:gridCol w:w="4395"/>
        <w:gridCol w:w="1559"/>
      </w:tblGrid>
      <w:tr w:rsidR="00B44EEC" w:rsidRPr="00594711" w14:paraId="139E2D26" w14:textId="77777777" w:rsidTr="00A15A4C">
        <w:tc>
          <w:tcPr>
            <w:tcW w:w="2263" w:type="dxa"/>
            <w:vAlign w:val="center"/>
          </w:tcPr>
          <w:p w14:paraId="5BEE0B06" w14:textId="02D7F9C5" w:rsidR="00B44EEC" w:rsidRPr="00594711" w:rsidRDefault="00B44EEC" w:rsidP="00A15A4C">
            <w:pPr>
              <w:spacing w:line="276" w:lineRule="auto"/>
              <w:rPr>
                <w:rFonts w:cstheme="minorHAnsi"/>
                <w:b/>
                <w:bCs/>
              </w:rPr>
            </w:pPr>
            <w:r w:rsidRPr="00594711">
              <w:rPr>
                <w:rFonts w:cstheme="minorHAnsi"/>
                <w:b/>
                <w:bCs/>
              </w:rPr>
              <w:t>Abstraction level</w:t>
            </w:r>
          </w:p>
        </w:tc>
        <w:tc>
          <w:tcPr>
            <w:tcW w:w="4395" w:type="dxa"/>
          </w:tcPr>
          <w:p w14:paraId="5D7ED4F9" w14:textId="15685ECC" w:rsidR="00B44EEC" w:rsidRPr="00594711" w:rsidRDefault="00B44EEC" w:rsidP="00A15A4C">
            <w:pPr>
              <w:spacing w:line="276" w:lineRule="auto"/>
              <w:rPr>
                <w:rFonts w:cstheme="minorHAnsi"/>
                <w:b/>
                <w:bCs/>
              </w:rPr>
            </w:pPr>
            <w:r w:rsidRPr="00594711">
              <w:rPr>
                <w:rFonts w:cstheme="minorHAnsi"/>
                <w:b/>
                <w:bCs/>
              </w:rPr>
              <w:t>Description</w:t>
            </w:r>
          </w:p>
        </w:tc>
        <w:tc>
          <w:tcPr>
            <w:tcW w:w="1559" w:type="dxa"/>
            <w:vAlign w:val="center"/>
          </w:tcPr>
          <w:p w14:paraId="5629C443" w14:textId="35B3DB5F" w:rsidR="00B44EEC" w:rsidRPr="00594711" w:rsidRDefault="007A390C" w:rsidP="00A15A4C">
            <w:pPr>
              <w:spacing w:line="276" w:lineRule="auto"/>
              <w:jc w:val="center"/>
              <w:rPr>
                <w:rFonts w:cstheme="minorHAnsi"/>
                <w:b/>
                <w:bCs/>
              </w:rPr>
            </w:pPr>
            <w:r w:rsidRPr="00594711">
              <w:rPr>
                <w:rFonts w:cstheme="minorHAnsi"/>
                <w:b/>
                <w:bCs/>
              </w:rPr>
              <w:t>No. nodes</w:t>
            </w:r>
            <w:r w:rsidR="00B44EEC" w:rsidRPr="00594711">
              <w:rPr>
                <w:rFonts w:cstheme="minorHAnsi"/>
                <w:b/>
                <w:bCs/>
              </w:rPr>
              <w:t xml:space="preserve"> (n)</w:t>
            </w:r>
          </w:p>
        </w:tc>
      </w:tr>
      <w:tr w:rsidR="00B44EEC" w:rsidRPr="00594711" w14:paraId="62604A8B" w14:textId="77777777" w:rsidTr="00A15A4C">
        <w:tc>
          <w:tcPr>
            <w:tcW w:w="2263" w:type="dxa"/>
            <w:vAlign w:val="center"/>
          </w:tcPr>
          <w:p w14:paraId="3636CCE4" w14:textId="09ED7185" w:rsidR="00B44EEC" w:rsidRPr="00594711" w:rsidRDefault="00B44EEC" w:rsidP="00A15A4C">
            <w:pPr>
              <w:spacing w:line="276" w:lineRule="auto"/>
              <w:rPr>
                <w:rFonts w:cstheme="minorHAnsi"/>
              </w:rPr>
            </w:pPr>
            <w:r w:rsidRPr="00594711">
              <w:rPr>
                <w:rFonts w:cstheme="minorHAnsi"/>
              </w:rPr>
              <w:t>Functional purposes</w:t>
            </w:r>
          </w:p>
        </w:tc>
        <w:tc>
          <w:tcPr>
            <w:tcW w:w="4395" w:type="dxa"/>
          </w:tcPr>
          <w:p w14:paraId="28212EB4" w14:textId="3C8A327B" w:rsidR="00B44EEC" w:rsidRPr="00594711" w:rsidRDefault="00B44EEC" w:rsidP="00A15A4C">
            <w:pPr>
              <w:spacing w:line="276" w:lineRule="auto"/>
              <w:rPr>
                <w:rFonts w:cstheme="minorHAnsi"/>
              </w:rPr>
            </w:pPr>
            <w:r w:rsidRPr="00594711">
              <w:rPr>
                <w:rFonts w:cstheme="minorHAnsi"/>
              </w:rPr>
              <w:t>The overall purposes for which a research centre exists</w:t>
            </w:r>
          </w:p>
        </w:tc>
        <w:tc>
          <w:tcPr>
            <w:tcW w:w="1559" w:type="dxa"/>
            <w:vAlign w:val="center"/>
          </w:tcPr>
          <w:p w14:paraId="6F5F289B" w14:textId="65BD3EDA" w:rsidR="00B44EEC" w:rsidRPr="00594711" w:rsidRDefault="00B44EEC" w:rsidP="00A15A4C">
            <w:pPr>
              <w:spacing w:line="276" w:lineRule="auto"/>
              <w:jc w:val="center"/>
              <w:rPr>
                <w:rFonts w:cstheme="minorHAnsi"/>
              </w:rPr>
            </w:pPr>
            <w:r w:rsidRPr="00594711">
              <w:rPr>
                <w:rFonts w:cstheme="minorHAnsi"/>
              </w:rPr>
              <w:t>4</w:t>
            </w:r>
          </w:p>
        </w:tc>
      </w:tr>
      <w:tr w:rsidR="00B44EEC" w:rsidRPr="00594711" w14:paraId="0A16B952" w14:textId="77777777" w:rsidTr="00A15A4C">
        <w:tc>
          <w:tcPr>
            <w:tcW w:w="2263" w:type="dxa"/>
            <w:vAlign w:val="center"/>
          </w:tcPr>
          <w:p w14:paraId="2318AC6F" w14:textId="212FFB4E" w:rsidR="00B44EEC" w:rsidRPr="00594711" w:rsidRDefault="00B44EEC" w:rsidP="00A15A4C">
            <w:pPr>
              <w:spacing w:line="276" w:lineRule="auto"/>
              <w:rPr>
                <w:rFonts w:cstheme="minorHAnsi"/>
              </w:rPr>
            </w:pPr>
            <w:r w:rsidRPr="00594711">
              <w:rPr>
                <w:rFonts w:cstheme="minorHAnsi"/>
              </w:rPr>
              <w:t>Values and purpose</w:t>
            </w:r>
          </w:p>
        </w:tc>
        <w:tc>
          <w:tcPr>
            <w:tcW w:w="4395" w:type="dxa"/>
          </w:tcPr>
          <w:p w14:paraId="308FBFE6" w14:textId="7EFB3544" w:rsidR="00B44EEC" w:rsidRPr="00594711" w:rsidRDefault="00B44EEC" w:rsidP="00A15A4C">
            <w:pPr>
              <w:spacing w:line="276" w:lineRule="auto"/>
              <w:rPr>
                <w:rFonts w:cstheme="minorHAnsi"/>
              </w:rPr>
            </w:pPr>
            <w:r w:rsidRPr="00594711">
              <w:t xml:space="preserve">The </w:t>
            </w:r>
            <w:r w:rsidRPr="00594711">
              <w:rPr>
                <w:rFonts w:cstheme="minorHAnsi"/>
              </w:rPr>
              <w:t>values used to measure progress of a research centre towards achieving the functional purposes</w:t>
            </w:r>
          </w:p>
        </w:tc>
        <w:tc>
          <w:tcPr>
            <w:tcW w:w="1559" w:type="dxa"/>
            <w:vAlign w:val="center"/>
          </w:tcPr>
          <w:p w14:paraId="049BF46C" w14:textId="1C096C63" w:rsidR="00B44EEC" w:rsidRPr="00594711" w:rsidRDefault="00B44EEC" w:rsidP="00A15A4C">
            <w:pPr>
              <w:spacing w:line="276" w:lineRule="auto"/>
              <w:jc w:val="center"/>
              <w:rPr>
                <w:rFonts w:cstheme="minorHAnsi"/>
              </w:rPr>
            </w:pPr>
            <w:r w:rsidRPr="00594711">
              <w:rPr>
                <w:rFonts w:cstheme="minorHAnsi"/>
              </w:rPr>
              <w:t>22</w:t>
            </w:r>
          </w:p>
        </w:tc>
      </w:tr>
      <w:tr w:rsidR="00B44EEC" w:rsidRPr="00594711" w14:paraId="37C12CD4" w14:textId="77777777" w:rsidTr="00A15A4C">
        <w:tc>
          <w:tcPr>
            <w:tcW w:w="2263" w:type="dxa"/>
            <w:vAlign w:val="center"/>
          </w:tcPr>
          <w:p w14:paraId="24D03A5C" w14:textId="54196F8C" w:rsidR="00B44EEC" w:rsidRPr="00594711" w:rsidRDefault="00B44EEC" w:rsidP="00A15A4C">
            <w:pPr>
              <w:spacing w:line="276" w:lineRule="auto"/>
              <w:rPr>
                <w:rFonts w:cstheme="minorHAnsi"/>
              </w:rPr>
            </w:pPr>
            <w:r w:rsidRPr="00594711">
              <w:rPr>
                <w:rFonts w:cstheme="minorHAnsi"/>
              </w:rPr>
              <w:t>Purpose related functions</w:t>
            </w:r>
          </w:p>
        </w:tc>
        <w:tc>
          <w:tcPr>
            <w:tcW w:w="4395" w:type="dxa"/>
          </w:tcPr>
          <w:p w14:paraId="3F6F63B0" w14:textId="02A841D8" w:rsidR="00B44EEC" w:rsidRPr="00594711" w:rsidRDefault="00B44EEC" w:rsidP="00A15A4C">
            <w:pPr>
              <w:spacing w:line="276" w:lineRule="auto"/>
              <w:rPr>
                <w:rFonts w:cstheme="minorHAnsi"/>
              </w:rPr>
            </w:pPr>
            <w:r w:rsidRPr="00594711">
              <w:rPr>
                <w:rFonts w:cstheme="minorHAnsi"/>
              </w:rPr>
              <w:t>The general functions that need to be undertaken by a research centre to achieve the functional purposes</w:t>
            </w:r>
          </w:p>
        </w:tc>
        <w:tc>
          <w:tcPr>
            <w:tcW w:w="1559" w:type="dxa"/>
            <w:vAlign w:val="center"/>
          </w:tcPr>
          <w:p w14:paraId="635B9E68" w14:textId="15C19B4C" w:rsidR="00B44EEC" w:rsidRPr="00594711" w:rsidRDefault="00B44EEC" w:rsidP="00A15A4C">
            <w:pPr>
              <w:spacing w:line="276" w:lineRule="auto"/>
              <w:jc w:val="center"/>
              <w:rPr>
                <w:rFonts w:cstheme="minorHAnsi"/>
              </w:rPr>
            </w:pPr>
            <w:r w:rsidRPr="00594711">
              <w:rPr>
                <w:rFonts w:cstheme="minorHAnsi"/>
              </w:rPr>
              <w:t>23</w:t>
            </w:r>
          </w:p>
        </w:tc>
      </w:tr>
      <w:tr w:rsidR="00B44EEC" w:rsidRPr="00594711" w14:paraId="4F243CAE" w14:textId="77777777" w:rsidTr="00A15A4C">
        <w:tc>
          <w:tcPr>
            <w:tcW w:w="2263" w:type="dxa"/>
            <w:vAlign w:val="center"/>
          </w:tcPr>
          <w:p w14:paraId="08E19012" w14:textId="4C2A2AAE" w:rsidR="00B44EEC" w:rsidRPr="00594711" w:rsidRDefault="00B44EEC" w:rsidP="00A15A4C">
            <w:pPr>
              <w:spacing w:line="276" w:lineRule="auto"/>
              <w:rPr>
                <w:rFonts w:cstheme="minorHAnsi"/>
              </w:rPr>
            </w:pPr>
            <w:r w:rsidRPr="00594711">
              <w:rPr>
                <w:rFonts w:cstheme="minorHAnsi"/>
              </w:rPr>
              <w:t>Object related processes</w:t>
            </w:r>
          </w:p>
        </w:tc>
        <w:tc>
          <w:tcPr>
            <w:tcW w:w="4395" w:type="dxa"/>
          </w:tcPr>
          <w:p w14:paraId="3246B5A6" w14:textId="50E8E4EA" w:rsidR="00B44EEC" w:rsidRPr="00594711" w:rsidRDefault="00B44EEC" w:rsidP="00A15A4C">
            <w:pPr>
              <w:spacing w:line="276" w:lineRule="auto"/>
              <w:rPr>
                <w:rFonts w:cstheme="minorHAnsi"/>
                <w:lang w:val="en-US"/>
              </w:rPr>
            </w:pPr>
            <w:r w:rsidRPr="00594711">
              <w:rPr>
                <w:rFonts w:cstheme="minorHAnsi"/>
              </w:rPr>
              <w:t>The functional capabilities and affordances of physical objects within a research centre that enable the achievement of the purpose-related functions.</w:t>
            </w:r>
          </w:p>
        </w:tc>
        <w:tc>
          <w:tcPr>
            <w:tcW w:w="1559" w:type="dxa"/>
            <w:vAlign w:val="center"/>
          </w:tcPr>
          <w:p w14:paraId="5060A7DA" w14:textId="2F502FCE" w:rsidR="00B44EEC" w:rsidRPr="00594711" w:rsidRDefault="00B44EEC" w:rsidP="00A15A4C">
            <w:pPr>
              <w:spacing w:line="276" w:lineRule="auto"/>
              <w:jc w:val="center"/>
              <w:rPr>
                <w:rFonts w:cstheme="minorHAnsi"/>
              </w:rPr>
            </w:pPr>
            <w:r w:rsidRPr="00594711">
              <w:rPr>
                <w:rFonts w:cstheme="minorHAnsi"/>
              </w:rPr>
              <w:t>25</w:t>
            </w:r>
          </w:p>
        </w:tc>
      </w:tr>
      <w:tr w:rsidR="00B44EEC" w:rsidRPr="00594711" w14:paraId="7AEA3171" w14:textId="77777777" w:rsidTr="00A15A4C">
        <w:tc>
          <w:tcPr>
            <w:tcW w:w="2263" w:type="dxa"/>
            <w:vAlign w:val="center"/>
          </w:tcPr>
          <w:p w14:paraId="3C38B35B" w14:textId="2E5E7C3A" w:rsidR="00B44EEC" w:rsidRPr="00594711" w:rsidRDefault="00B44EEC" w:rsidP="00A15A4C">
            <w:pPr>
              <w:spacing w:line="276" w:lineRule="auto"/>
              <w:rPr>
                <w:rFonts w:cstheme="minorHAnsi"/>
              </w:rPr>
            </w:pPr>
            <w:r w:rsidRPr="00594711">
              <w:rPr>
                <w:rFonts w:cstheme="minorHAnsi"/>
              </w:rPr>
              <w:t>Physical objects</w:t>
            </w:r>
          </w:p>
        </w:tc>
        <w:tc>
          <w:tcPr>
            <w:tcW w:w="4395" w:type="dxa"/>
          </w:tcPr>
          <w:p w14:paraId="45FE94DA" w14:textId="1AE7FD30" w:rsidR="00B44EEC" w:rsidRPr="00594711" w:rsidRDefault="00B44EEC" w:rsidP="00A15A4C">
            <w:pPr>
              <w:spacing w:line="276" w:lineRule="auto"/>
              <w:rPr>
                <w:rFonts w:cstheme="minorHAnsi"/>
              </w:rPr>
            </w:pPr>
            <w:r w:rsidRPr="00594711">
              <w:rPr>
                <w:rFonts w:cstheme="minorHAnsi"/>
              </w:rPr>
              <w:t>The objects used within a research centre</w:t>
            </w:r>
          </w:p>
        </w:tc>
        <w:tc>
          <w:tcPr>
            <w:tcW w:w="1559" w:type="dxa"/>
            <w:vAlign w:val="center"/>
          </w:tcPr>
          <w:p w14:paraId="66458339" w14:textId="5DB3638A" w:rsidR="00B44EEC" w:rsidRPr="00594711" w:rsidRDefault="00B44EEC" w:rsidP="00A15A4C">
            <w:pPr>
              <w:spacing w:line="276" w:lineRule="auto"/>
              <w:jc w:val="center"/>
              <w:rPr>
                <w:rFonts w:cstheme="minorHAnsi"/>
              </w:rPr>
            </w:pPr>
            <w:r w:rsidRPr="00594711">
              <w:rPr>
                <w:rFonts w:cstheme="minorHAnsi"/>
              </w:rPr>
              <w:t>24</w:t>
            </w:r>
          </w:p>
        </w:tc>
      </w:tr>
    </w:tbl>
    <w:p w14:paraId="28FD75D3" w14:textId="77777777" w:rsidR="00A01931" w:rsidRPr="00594711" w:rsidRDefault="00A01931" w:rsidP="000D162F">
      <w:pPr>
        <w:spacing w:line="360" w:lineRule="auto"/>
        <w:rPr>
          <w:rFonts w:cstheme="minorHAnsi"/>
        </w:rPr>
      </w:pPr>
    </w:p>
    <w:p w14:paraId="4CAF68FD" w14:textId="1F62B66F" w:rsidR="006326AE" w:rsidRPr="00594711" w:rsidRDefault="006D17B3" w:rsidP="000D162F">
      <w:pPr>
        <w:spacing w:line="360" w:lineRule="auto"/>
        <w:rPr>
          <w:rFonts w:cstheme="minorHAnsi"/>
          <w:lang w:val="en-US"/>
        </w:rPr>
      </w:pPr>
      <w:r w:rsidRPr="00594711">
        <w:rPr>
          <w:rFonts w:cstheme="minorHAnsi"/>
        </w:rPr>
        <w:t>The nodes at each level are linked by means-ends links which can be interpreted using why-what-how chains. For each node (‘what’), nodes linked to in the level above represent ‘w</w:t>
      </w:r>
      <w:proofErr w:type="spellStart"/>
      <w:r w:rsidRPr="00594711">
        <w:rPr>
          <w:rFonts w:cstheme="minorHAnsi"/>
          <w:lang w:val="en-US"/>
        </w:rPr>
        <w:t>hy</w:t>
      </w:r>
      <w:proofErr w:type="spellEnd"/>
      <w:r w:rsidRPr="00594711">
        <w:rPr>
          <w:rFonts w:cstheme="minorHAnsi"/>
          <w:lang w:val="en-US"/>
        </w:rPr>
        <w:t xml:space="preserve">’ that node is required, and nodes linked to in the level below represent ‘how’ the node is achieved. For example, </w:t>
      </w:r>
      <w:r w:rsidRPr="00594711">
        <w:rPr>
          <w:rFonts w:cstheme="minorHAnsi"/>
          <w:lang w:val="en-US"/>
        </w:rPr>
        <w:lastRenderedPageBreak/>
        <w:t>t</w:t>
      </w:r>
      <w:r w:rsidR="006326AE" w:rsidRPr="00594711">
        <w:rPr>
          <w:rFonts w:cstheme="minorHAnsi"/>
          <w:lang w:val="en-US"/>
        </w:rPr>
        <w:t xml:space="preserve">he purpose related function ‘stay up to date with literature’ is required to support the value and priority measure of ‘number of </w:t>
      </w:r>
      <w:proofErr w:type="gramStart"/>
      <w:r w:rsidR="006326AE" w:rsidRPr="00594711">
        <w:rPr>
          <w:rFonts w:cstheme="minorHAnsi"/>
          <w:lang w:val="en-US"/>
        </w:rPr>
        <w:t>high quality</w:t>
      </w:r>
      <w:proofErr w:type="gramEnd"/>
      <w:r w:rsidR="006326AE" w:rsidRPr="00594711">
        <w:rPr>
          <w:rFonts w:cstheme="minorHAnsi"/>
          <w:lang w:val="en-US"/>
        </w:rPr>
        <w:t xml:space="preserve"> publications’ and is supported by the object-related process of ‘provide knowledgebase’ which is in turn supported by the physical object ‘literature (peer reviewed and grey)’.</w:t>
      </w:r>
    </w:p>
    <w:p w14:paraId="4E402DA8" w14:textId="77777777" w:rsidR="007E6BDC" w:rsidRPr="00594711" w:rsidRDefault="007E6BDC" w:rsidP="00582AC3">
      <w:pPr>
        <w:spacing w:line="360" w:lineRule="auto"/>
      </w:pPr>
    </w:p>
    <w:p w14:paraId="0600D581" w14:textId="3BB9495C" w:rsidR="007E6BDC" w:rsidRPr="00594711" w:rsidRDefault="007E6BDC" w:rsidP="00582AC3">
      <w:pPr>
        <w:spacing w:line="360" w:lineRule="auto"/>
        <w:sectPr w:rsidR="007E6BDC" w:rsidRPr="00594711" w:rsidSect="006929EA">
          <w:headerReference w:type="first" r:id="rId13"/>
          <w:pgSz w:w="11906" w:h="16838"/>
          <w:pgMar w:top="1440" w:right="1440" w:bottom="1440" w:left="1440" w:header="708" w:footer="708" w:gutter="0"/>
          <w:cols w:space="708"/>
          <w:titlePg/>
          <w:docGrid w:linePitch="360"/>
        </w:sectPr>
      </w:pPr>
    </w:p>
    <w:p w14:paraId="31CF97E0" w14:textId="4B847FE2" w:rsidR="00A361F5" w:rsidRPr="00594711" w:rsidRDefault="00A361F5" w:rsidP="00582AC3">
      <w:pPr>
        <w:spacing w:line="360" w:lineRule="auto"/>
        <w:rPr>
          <w:noProof/>
        </w:rPr>
      </w:pPr>
    </w:p>
    <w:p w14:paraId="352AF0F8" w14:textId="3F8CCD48" w:rsidR="009E1702" w:rsidRPr="00594711" w:rsidRDefault="007325B2" w:rsidP="00582AC3">
      <w:pPr>
        <w:spacing w:line="360" w:lineRule="auto"/>
        <w:rPr>
          <w:noProof/>
        </w:rPr>
      </w:pPr>
      <w:r w:rsidRPr="00594711">
        <w:rPr>
          <w:noProof/>
        </w:rPr>
        <w:drawing>
          <wp:inline distT="0" distB="0" distL="0" distR="0" wp14:anchorId="2A4C310E" wp14:editId="59EB5C45">
            <wp:extent cx="8863330" cy="3912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3330" cy="3912235"/>
                    </a:xfrm>
                    <a:prstGeom prst="rect">
                      <a:avLst/>
                    </a:prstGeom>
                    <a:noFill/>
                    <a:ln>
                      <a:noFill/>
                    </a:ln>
                  </pic:spPr>
                </pic:pic>
              </a:graphicData>
            </a:graphic>
          </wp:inline>
        </w:drawing>
      </w:r>
    </w:p>
    <w:p w14:paraId="357A7715" w14:textId="3CD13AEF" w:rsidR="00582AC3" w:rsidRPr="00594711" w:rsidRDefault="00582AC3" w:rsidP="00582AC3">
      <w:pPr>
        <w:spacing w:line="360" w:lineRule="auto"/>
      </w:pPr>
      <w:r w:rsidRPr="00594711">
        <w:rPr>
          <w:b/>
          <w:bCs/>
        </w:rPr>
        <w:t>Fig</w:t>
      </w:r>
      <w:r w:rsidR="00A361F5" w:rsidRPr="00594711">
        <w:rPr>
          <w:b/>
          <w:bCs/>
        </w:rPr>
        <w:t>.</w:t>
      </w:r>
      <w:r w:rsidRPr="00594711">
        <w:rPr>
          <w:b/>
          <w:bCs/>
        </w:rPr>
        <w:t xml:space="preserve"> </w:t>
      </w:r>
      <w:r w:rsidR="00374D95" w:rsidRPr="00594711">
        <w:rPr>
          <w:b/>
          <w:bCs/>
        </w:rPr>
        <w:t>3</w:t>
      </w:r>
      <w:r w:rsidRPr="00594711">
        <w:rPr>
          <w:b/>
          <w:bCs/>
        </w:rPr>
        <w:t>.</w:t>
      </w:r>
      <w:r w:rsidRPr="00594711">
        <w:t xml:space="preserve"> AH of </w:t>
      </w:r>
      <w:r w:rsidR="00FF69F5" w:rsidRPr="00594711">
        <w:t xml:space="preserve">university </w:t>
      </w:r>
      <w:r w:rsidRPr="00594711">
        <w:t>research centre</w:t>
      </w:r>
      <w:r w:rsidR="00CC0B9D" w:rsidRPr="00594711">
        <w:t>. For full model, see the Supplementary Material.</w:t>
      </w:r>
    </w:p>
    <w:p w14:paraId="761FC869" w14:textId="3C584C85" w:rsidR="00C25829" w:rsidRPr="00594711" w:rsidRDefault="00C25829" w:rsidP="00582AC3">
      <w:pPr>
        <w:spacing w:line="360" w:lineRule="auto"/>
      </w:pPr>
    </w:p>
    <w:p w14:paraId="492282C0" w14:textId="77777777" w:rsidR="00C25829" w:rsidRPr="00594711" w:rsidRDefault="00C25829" w:rsidP="00582AC3">
      <w:pPr>
        <w:spacing w:line="360" w:lineRule="auto"/>
        <w:sectPr w:rsidR="00C25829" w:rsidRPr="00594711" w:rsidSect="00C25829">
          <w:pgSz w:w="16838" w:h="11906" w:orient="landscape"/>
          <w:pgMar w:top="1440" w:right="1440" w:bottom="1440" w:left="1440" w:header="708" w:footer="708" w:gutter="0"/>
          <w:cols w:space="708"/>
          <w:docGrid w:linePitch="360"/>
        </w:sectPr>
      </w:pPr>
    </w:p>
    <w:p w14:paraId="60DAA33D" w14:textId="3D689B1C" w:rsidR="00D444B9" w:rsidRPr="00594711" w:rsidRDefault="00E74FEC" w:rsidP="009025F5">
      <w:pPr>
        <w:spacing w:line="360" w:lineRule="auto"/>
        <w:rPr>
          <w:i/>
          <w:iCs/>
        </w:rPr>
      </w:pPr>
      <w:r w:rsidRPr="00594711">
        <w:rPr>
          <w:i/>
          <w:iCs/>
        </w:rPr>
        <w:lastRenderedPageBreak/>
        <w:t xml:space="preserve">2.3. </w:t>
      </w:r>
      <w:r w:rsidR="00D444B9" w:rsidRPr="00594711">
        <w:rPr>
          <w:i/>
          <w:iCs/>
        </w:rPr>
        <w:t>Design planning</w:t>
      </w:r>
      <w:r w:rsidR="00992B4E" w:rsidRPr="00594711">
        <w:rPr>
          <w:i/>
          <w:iCs/>
        </w:rPr>
        <w:t xml:space="preserve"> and identification of insights</w:t>
      </w:r>
    </w:p>
    <w:p w14:paraId="2066487F" w14:textId="4F95AB72" w:rsidR="00924106" w:rsidRPr="00594711" w:rsidRDefault="00A3391D" w:rsidP="00582AC3">
      <w:pPr>
        <w:spacing w:line="360" w:lineRule="auto"/>
      </w:pPr>
      <w:r w:rsidRPr="00594711">
        <w:t xml:space="preserve">The </w:t>
      </w:r>
      <w:r w:rsidR="005D4227" w:rsidRPr="00594711">
        <w:t xml:space="preserve">design planning stage of the </w:t>
      </w:r>
      <w:r w:rsidR="00D83BBB" w:rsidRPr="00594711">
        <w:t>STS</w:t>
      </w:r>
      <w:r w:rsidRPr="00594711">
        <w:t>-DT</w:t>
      </w:r>
      <w:r w:rsidR="005D4227" w:rsidRPr="00594711">
        <w:t xml:space="preserve"> involves the identification of insights from the</w:t>
      </w:r>
      <w:r w:rsidRPr="00594711">
        <w:t xml:space="preserve"> from the analysis</w:t>
      </w:r>
      <w:r w:rsidR="00924106" w:rsidRPr="00594711">
        <w:t xml:space="preserve"> and the development of a design brief.</w:t>
      </w:r>
    </w:p>
    <w:p w14:paraId="5965040E" w14:textId="4F202CDF" w:rsidR="002D42CA" w:rsidRPr="00594711" w:rsidRDefault="00A3391D" w:rsidP="00582AC3">
      <w:pPr>
        <w:spacing w:line="360" w:lineRule="auto"/>
        <w:sectPr w:rsidR="002D42CA" w:rsidRPr="00594711">
          <w:pgSz w:w="11906" w:h="16838"/>
          <w:pgMar w:top="1440" w:right="1440" w:bottom="1440" w:left="1440" w:header="708" w:footer="708" w:gutter="0"/>
          <w:cols w:space="708"/>
          <w:docGrid w:linePitch="360"/>
        </w:sectPr>
      </w:pPr>
      <w:r w:rsidRPr="00594711">
        <w:t>Insights can take the form of assumptions, metaphors, pain points, leverage points, scenario features and design solutions (Read et a</w:t>
      </w:r>
      <w:r w:rsidR="00D5271F" w:rsidRPr="00594711">
        <w:t>l., 2018</w:t>
      </w:r>
      <w:r w:rsidRPr="00594711">
        <w:t xml:space="preserve">). For this </w:t>
      </w:r>
      <w:r w:rsidR="00D5271F" w:rsidRPr="00594711">
        <w:t>case study</w:t>
      </w:r>
      <w:r w:rsidRPr="00594711">
        <w:t xml:space="preserve">, we focused on identifying pain points in the existing system that suggest areas for intervention and re-design. </w:t>
      </w:r>
      <w:r w:rsidR="00217DD3" w:rsidRPr="00594711">
        <w:t xml:space="preserve">Pain points </w:t>
      </w:r>
      <w:r w:rsidR="00365796" w:rsidRPr="00594711">
        <w:t xml:space="preserve">refer to </w:t>
      </w:r>
      <w:r w:rsidR="002E1EBC" w:rsidRPr="00594711">
        <w:t xml:space="preserve">problems or issues </w:t>
      </w:r>
      <w:r w:rsidR="008F13C5" w:rsidRPr="00594711">
        <w:t xml:space="preserve">that are identified during the analysis. They may be points of frustration for system actors, conflicting goals </w:t>
      </w:r>
      <w:r w:rsidR="008D062E" w:rsidRPr="00594711">
        <w:t xml:space="preserve">amongst actors or broader problems in the organisational system. </w:t>
      </w:r>
      <w:r w:rsidR="00FD3F30" w:rsidRPr="00594711">
        <w:t>P</w:t>
      </w:r>
      <w:r w:rsidR="00F965B0" w:rsidRPr="00594711">
        <w:t xml:space="preserve">ain points </w:t>
      </w:r>
      <w:r w:rsidR="00FD3F30" w:rsidRPr="00594711">
        <w:t>were identified in relation to nodes at the</w:t>
      </w:r>
      <w:r w:rsidR="00D5271F" w:rsidRPr="00594711">
        <w:t xml:space="preserve"> </w:t>
      </w:r>
      <w:r w:rsidR="007E6BDC" w:rsidRPr="00594711">
        <w:rPr>
          <w:rFonts w:cstheme="minorHAnsi"/>
          <w:lang w:val="en-US"/>
        </w:rPr>
        <w:t xml:space="preserve">the purpose-related function level (middle level) of the </w:t>
      </w:r>
      <w:r w:rsidR="00816D86" w:rsidRPr="00594711">
        <w:rPr>
          <w:rFonts w:cstheme="minorHAnsi"/>
          <w:lang w:val="en-US"/>
        </w:rPr>
        <w:t>AH</w:t>
      </w:r>
      <w:r w:rsidR="00D81779" w:rsidRPr="00594711">
        <w:rPr>
          <w:rFonts w:cstheme="minorHAnsi"/>
          <w:lang w:val="en-US"/>
        </w:rPr>
        <w:t>, which provides a</w:t>
      </w:r>
      <w:r w:rsidR="007E6BDC" w:rsidRPr="00594711">
        <w:rPr>
          <w:rFonts w:cstheme="minorHAnsi"/>
          <w:lang w:val="en-US"/>
        </w:rPr>
        <w:t xml:space="preserve"> comprehensive set of functions undertaken within a research </w:t>
      </w:r>
      <w:proofErr w:type="spellStart"/>
      <w:r w:rsidR="007E6BDC" w:rsidRPr="00594711">
        <w:rPr>
          <w:rFonts w:cstheme="minorHAnsi"/>
          <w:lang w:val="en-US"/>
        </w:rPr>
        <w:t>centre</w:t>
      </w:r>
      <w:proofErr w:type="spellEnd"/>
      <w:r w:rsidR="00D81779" w:rsidRPr="00594711">
        <w:rPr>
          <w:rFonts w:cstheme="minorHAnsi"/>
          <w:lang w:val="en-US"/>
        </w:rPr>
        <w:t xml:space="preserve">. These functions cover </w:t>
      </w:r>
      <w:r w:rsidR="007E6BDC" w:rsidRPr="00594711">
        <w:rPr>
          <w:rFonts w:cstheme="minorHAnsi"/>
          <w:lang w:val="en-US"/>
        </w:rPr>
        <w:t xml:space="preserve">the research lifecycle as well as additional functions which relate to the recruitment and progression of women researchers </w:t>
      </w:r>
      <w:r w:rsidR="00D81779" w:rsidRPr="00594711">
        <w:rPr>
          <w:rFonts w:cstheme="minorHAnsi"/>
          <w:lang w:val="en-US"/>
        </w:rPr>
        <w:t>(</w:t>
      </w:r>
      <w:proofErr w:type="gramStart"/>
      <w:r w:rsidR="00D81779" w:rsidRPr="00594711">
        <w:rPr>
          <w:rFonts w:cstheme="minorHAnsi"/>
          <w:lang w:val="en-US"/>
        </w:rPr>
        <w:t>e.g.</w:t>
      </w:r>
      <w:proofErr w:type="gramEnd"/>
      <w:r w:rsidR="00D81779" w:rsidRPr="00594711">
        <w:rPr>
          <w:rFonts w:cstheme="minorHAnsi"/>
          <w:lang w:val="en-US"/>
        </w:rPr>
        <w:t xml:space="preserve"> R</w:t>
      </w:r>
      <w:r w:rsidR="007E6BDC" w:rsidRPr="00594711">
        <w:rPr>
          <w:rFonts w:cstheme="minorHAnsi"/>
          <w:lang w:val="en-US"/>
        </w:rPr>
        <w:t>ecruit staff and students</w:t>
      </w:r>
      <w:r w:rsidR="007E6BDC" w:rsidRPr="00594711">
        <w:t>,</w:t>
      </w:r>
      <w:r w:rsidR="005448D7" w:rsidRPr="00594711">
        <w:t xml:space="preserve"> </w:t>
      </w:r>
      <w:r w:rsidR="00986343" w:rsidRPr="00594711">
        <w:t>P</w:t>
      </w:r>
      <w:r w:rsidR="007E6BDC" w:rsidRPr="00594711">
        <w:t>erformance planning &amp; management</w:t>
      </w:r>
      <w:r w:rsidR="005448D7" w:rsidRPr="00594711">
        <w:t>)</w:t>
      </w:r>
      <w:r w:rsidR="007E6BDC" w:rsidRPr="00594711">
        <w:t>.</w:t>
      </w:r>
      <w:r w:rsidR="009543E5" w:rsidRPr="00594711">
        <w:t xml:space="preserve"> </w:t>
      </w:r>
      <w:r w:rsidR="00FD3F30" w:rsidRPr="00594711">
        <w:t>E</w:t>
      </w:r>
      <w:r w:rsidR="004309BD" w:rsidRPr="00594711">
        <w:t xml:space="preserve">ach purpose-related function was </w:t>
      </w:r>
      <w:r w:rsidR="00FD3F30" w:rsidRPr="00594711">
        <w:t xml:space="preserve">reviewed </w:t>
      </w:r>
      <w:r w:rsidR="004309BD" w:rsidRPr="00594711">
        <w:t xml:space="preserve">to identify </w:t>
      </w:r>
      <w:r w:rsidR="00986343" w:rsidRPr="00594711">
        <w:t xml:space="preserve">gender equity </w:t>
      </w:r>
      <w:r w:rsidR="004309BD" w:rsidRPr="00594711">
        <w:t xml:space="preserve">pain points from </w:t>
      </w:r>
      <w:r w:rsidR="00306FEB" w:rsidRPr="00594711">
        <w:t>both a selection of relevant research</w:t>
      </w:r>
      <w:r w:rsidR="004309BD" w:rsidRPr="00594711">
        <w:t xml:space="preserve"> literature</w:t>
      </w:r>
      <w:r w:rsidR="00986343" w:rsidRPr="00594711">
        <w:t xml:space="preserve"> as well as the authors’ own experience</w:t>
      </w:r>
      <w:r w:rsidR="00B67099" w:rsidRPr="00594711">
        <w:t>s</w:t>
      </w:r>
      <w:r w:rsidR="004309BD" w:rsidRPr="00594711">
        <w:t xml:space="preserve"> </w:t>
      </w:r>
      <w:r w:rsidR="008C174A" w:rsidRPr="00594711">
        <w:t xml:space="preserve">(see Table </w:t>
      </w:r>
      <w:r w:rsidR="009E364A" w:rsidRPr="00594711">
        <w:t>2</w:t>
      </w:r>
      <w:r w:rsidR="008C174A" w:rsidRPr="00594711">
        <w:t>)</w:t>
      </w:r>
      <w:r w:rsidR="004309BD" w:rsidRPr="00594711">
        <w:t>.</w:t>
      </w:r>
    </w:p>
    <w:p w14:paraId="51DE5B45" w14:textId="0E5289E3" w:rsidR="00582AC3" w:rsidRPr="00594711" w:rsidRDefault="00582AC3" w:rsidP="00582AC3">
      <w:pPr>
        <w:spacing w:line="360" w:lineRule="auto"/>
      </w:pPr>
      <w:r w:rsidRPr="00594711">
        <w:lastRenderedPageBreak/>
        <w:t xml:space="preserve">Table </w:t>
      </w:r>
      <w:r w:rsidR="009E364A" w:rsidRPr="00594711">
        <w:t>2</w:t>
      </w:r>
      <w:r w:rsidRPr="00594711">
        <w:t xml:space="preserve">. Gender equity </w:t>
      </w:r>
      <w:r w:rsidR="004309BD" w:rsidRPr="00594711">
        <w:t>pain points</w:t>
      </w:r>
      <w:r w:rsidRPr="00594711">
        <w:t xml:space="preserve"> related to the</w:t>
      </w:r>
      <w:r w:rsidR="00973118" w:rsidRPr="00594711">
        <w:t xml:space="preserve"> key</w:t>
      </w:r>
      <w:r w:rsidRPr="00594711">
        <w:t xml:space="preserve"> functions from the AH</w:t>
      </w:r>
      <w:r w:rsidR="00D855CB" w:rsidRPr="00594711">
        <w:t>.</w:t>
      </w:r>
      <w:r w:rsidR="003B07FD" w:rsidRPr="00594711">
        <w:t xml:space="preserve"> </w:t>
      </w:r>
    </w:p>
    <w:tbl>
      <w:tblPr>
        <w:tblStyle w:val="TableGrid"/>
        <w:tblW w:w="13750" w:type="dxa"/>
        <w:tblInd w:w="-5" w:type="dxa"/>
        <w:tblLook w:val="04A0" w:firstRow="1" w:lastRow="0" w:firstColumn="1" w:lastColumn="0" w:noHBand="0" w:noVBand="1"/>
      </w:tblPr>
      <w:tblGrid>
        <w:gridCol w:w="2410"/>
        <w:gridCol w:w="4678"/>
        <w:gridCol w:w="6662"/>
      </w:tblGrid>
      <w:tr w:rsidR="00F23444" w:rsidRPr="00594711" w14:paraId="536871F2" w14:textId="77777777" w:rsidTr="00913FAE">
        <w:tc>
          <w:tcPr>
            <w:tcW w:w="2410" w:type="dxa"/>
          </w:tcPr>
          <w:p w14:paraId="372EE3E7" w14:textId="2CC1D593" w:rsidR="00F23444" w:rsidRPr="00594711" w:rsidRDefault="00F23444" w:rsidP="00B93CA2">
            <w:pPr>
              <w:spacing w:before="40" w:after="40"/>
              <w:rPr>
                <w:rFonts w:cstheme="minorHAnsi"/>
                <w:b/>
                <w:bCs/>
                <w:sz w:val="20"/>
                <w:szCs w:val="20"/>
              </w:rPr>
            </w:pPr>
            <w:r w:rsidRPr="00594711">
              <w:rPr>
                <w:rFonts w:cstheme="minorHAnsi"/>
                <w:b/>
                <w:bCs/>
                <w:sz w:val="20"/>
                <w:szCs w:val="20"/>
              </w:rPr>
              <w:t>Purpose-related function</w:t>
            </w:r>
          </w:p>
        </w:tc>
        <w:tc>
          <w:tcPr>
            <w:tcW w:w="4678" w:type="dxa"/>
          </w:tcPr>
          <w:p w14:paraId="15170CBC" w14:textId="0496EC77" w:rsidR="00F23444" w:rsidRPr="00594711" w:rsidRDefault="00F23444" w:rsidP="00B93CA2">
            <w:pPr>
              <w:spacing w:before="40" w:after="40"/>
              <w:rPr>
                <w:rFonts w:cstheme="minorHAnsi"/>
                <w:b/>
                <w:bCs/>
                <w:sz w:val="20"/>
                <w:szCs w:val="20"/>
              </w:rPr>
            </w:pPr>
            <w:r w:rsidRPr="00594711">
              <w:rPr>
                <w:rFonts w:cstheme="minorHAnsi"/>
                <w:b/>
                <w:bCs/>
                <w:sz w:val="20"/>
                <w:szCs w:val="20"/>
              </w:rPr>
              <w:t>Values and priority measures supported by the function</w:t>
            </w:r>
          </w:p>
        </w:tc>
        <w:tc>
          <w:tcPr>
            <w:tcW w:w="6662" w:type="dxa"/>
          </w:tcPr>
          <w:p w14:paraId="1CE9E0F9" w14:textId="1391900E" w:rsidR="00F23444" w:rsidRPr="00594711" w:rsidRDefault="00F23444" w:rsidP="00B93CA2">
            <w:pPr>
              <w:spacing w:before="40" w:after="40"/>
              <w:rPr>
                <w:rFonts w:cstheme="minorHAnsi"/>
                <w:b/>
                <w:bCs/>
                <w:sz w:val="20"/>
                <w:szCs w:val="20"/>
              </w:rPr>
            </w:pPr>
            <w:r w:rsidRPr="00594711">
              <w:rPr>
                <w:rFonts w:cstheme="minorHAnsi"/>
                <w:b/>
                <w:bCs/>
                <w:sz w:val="20"/>
                <w:szCs w:val="20"/>
              </w:rPr>
              <w:t>Pain point</w:t>
            </w:r>
          </w:p>
        </w:tc>
      </w:tr>
      <w:tr w:rsidR="00F23444" w:rsidRPr="00594711" w14:paraId="00057D31" w14:textId="77777777" w:rsidTr="00913FAE">
        <w:trPr>
          <w:trHeight w:val="1740"/>
        </w:trPr>
        <w:tc>
          <w:tcPr>
            <w:tcW w:w="2410" w:type="dxa"/>
          </w:tcPr>
          <w:p w14:paraId="68E8214F" w14:textId="47BA39FC" w:rsidR="00F23444" w:rsidRPr="00594711" w:rsidRDefault="00F23444" w:rsidP="00B93CA2">
            <w:pPr>
              <w:spacing w:before="40" w:after="40"/>
              <w:rPr>
                <w:rFonts w:cstheme="minorHAnsi"/>
                <w:sz w:val="20"/>
                <w:szCs w:val="20"/>
              </w:rPr>
            </w:pPr>
            <w:r w:rsidRPr="00594711">
              <w:rPr>
                <w:rFonts w:cstheme="minorHAnsi"/>
                <w:sz w:val="20"/>
                <w:szCs w:val="20"/>
              </w:rPr>
              <w:t>Stay up to date with literature</w:t>
            </w:r>
          </w:p>
        </w:tc>
        <w:tc>
          <w:tcPr>
            <w:tcW w:w="4678" w:type="dxa"/>
          </w:tcPr>
          <w:p w14:paraId="3474E0B2" w14:textId="77777777" w:rsidR="00F23444" w:rsidRPr="00594711" w:rsidRDefault="00F23444" w:rsidP="00B93CA2">
            <w:pPr>
              <w:spacing w:before="40" w:after="40"/>
              <w:rPr>
                <w:rFonts w:cstheme="minorHAnsi"/>
                <w:sz w:val="20"/>
                <w:szCs w:val="20"/>
              </w:rPr>
            </w:pPr>
            <w:r w:rsidRPr="00594711">
              <w:rPr>
                <w:rFonts w:cstheme="minorHAnsi"/>
                <w:sz w:val="20"/>
                <w:szCs w:val="20"/>
              </w:rPr>
              <w:t xml:space="preserve">- Number of </w:t>
            </w:r>
            <w:proofErr w:type="gramStart"/>
            <w:r w:rsidRPr="00594711">
              <w:rPr>
                <w:rFonts w:cstheme="minorHAnsi"/>
                <w:sz w:val="20"/>
                <w:szCs w:val="20"/>
              </w:rPr>
              <w:t>high quality</w:t>
            </w:r>
            <w:proofErr w:type="gramEnd"/>
            <w:r w:rsidRPr="00594711">
              <w:rPr>
                <w:rFonts w:cstheme="minorHAnsi"/>
                <w:sz w:val="20"/>
                <w:szCs w:val="20"/>
              </w:rPr>
              <w:t xml:space="preserve"> publications</w:t>
            </w:r>
          </w:p>
          <w:p w14:paraId="533643D0" w14:textId="4E65C437" w:rsidR="00F23444" w:rsidRPr="00594711" w:rsidRDefault="00F23444" w:rsidP="00B93CA2">
            <w:pPr>
              <w:spacing w:before="40" w:after="40"/>
              <w:rPr>
                <w:rFonts w:cstheme="minorHAnsi"/>
                <w:sz w:val="20"/>
                <w:szCs w:val="20"/>
              </w:rPr>
            </w:pPr>
            <w:r w:rsidRPr="00594711">
              <w:rPr>
                <w:rFonts w:cstheme="minorHAnsi"/>
                <w:sz w:val="20"/>
                <w:szCs w:val="20"/>
              </w:rPr>
              <w:t>- Citations, H Index &amp; FWCI</w:t>
            </w:r>
          </w:p>
        </w:tc>
        <w:tc>
          <w:tcPr>
            <w:tcW w:w="6662" w:type="dxa"/>
          </w:tcPr>
          <w:p w14:paraId="55B6E446" w14:textId="77777777" w:rsidR="00F23444" w:rsidRPr="00594711" w:rsidRDefault="00F23444" w:rsidP="00B93CA2">
            <w:pPr>
              <w:spacing w:before="40" w:after="40"/>
              <w:rPr>
                <w:rFonts w:cstheme="minorHAnsi"/>
                <w:sz w:val="20"/>
                <w:szCs w:val="20"/>
              </w:rPr>
            </w:pPr>
            <w:r w:rsidRPr="00594711">
              <w:rPr>
                <w:rFonts w:cstheme="minorHAnsi"/>
                <w:sz w:val="20"/>
                <w:szCs w:val="20"/>
              </w:rPr>
              <w:t xml:space="preserve">- Existing literature often biased, need to be cognisant and to note where it is and is not appropriate to generalise (Madeira-Revell et al., 2021). </w:t>
            </w:r>
          </w:p>
          <w:p w14:paraId="22B34DFB" w14:textId="77777777" w:rsidR="00F23444" w:rsidRPr="00594711" w:rsidRDefault="00F23444" w:rsidP="00B93CA2">
            <w:pPr>
              <w:spacing w:before="40" w:after="40"/>
              <w:rPr>
                <w:rFonts w:cstheme="minorHAnsi"/>
                <w:sz w:val="20"/>
                <w:szCs w:val="20"/>
              </w:rPr>
            </w:pPr>
            <w:r w:rsidRPr="00594711">
              <w:rPr>
                <w:rFonts w:cstheme="minorHAnsi"/>
                <w:sz w:val="20"/>
                <w:szCs w:val="20"/>
              </w:rPr>
              <w:t xml:space="preserve">- Often insufficient evidence available that addressing gender is required (thus difficult to influence funders, etc) (Madeira-Revell et al., 2021). </w:t>
            </w:r>
          </w:p>
          <w:p w14:paraId="2C52D015" w14:textId="378C76B8" w:rsidR="00F23444" w:rsidRPr="00594711" w:rsidRDefault="00F23444" w:rsidP="00B93CA2">
            <w:pPr>
              <w:spacing w:before="40" w:after="40"/>
              <w:rPr>
                <w:rFonts w:cstheme="minorHAnsi"/>
                <w:sz w:val="20"/>
                <w:szCs w:val="20"/>
              </w:rPr>
            </w:pPr>
            <w:r w:rsidRPr="00594711">
              <w:rPr>
                <w:rFonts w:cstheme="minorHAnsi"/>
                <w:sz w:val="20"/>
                <w:szCs w:val="20"/>
              </w:rPr>
              <w:t>- Existing literature base contributes to assumption of generalisability of findings across genders.</w:t>
            </w:r>
          </w:p>
        </w:tc>
      </w:tr>
      <w:tr w:rsidR="00F23444" w:rsidRPr="00594711" w14:paraId="41FEAACA" w14:textId="77777777" w:rsidTr="00913FAE">
        <w:tc>
          <w:tcPr>
            <w:tcW w:w="2410" w:type="dxa"/>
          </w:tcPr>
          <w:p w14:paraId="44F8AC26" w14:textId="7B5D5DC8" w:rsidR="00F23444" w:rsidRPr="00594711" w:rsidRDefault="00F23444" w:rsidP="00B93CA2">
            <w:pPr>
              <w:spacing w:before="40" w:after="40"/>
              <w:rPr>
                <w:rFonts w:cstheme="minorHAnsi"/>
                <w:sz w:val="20"/>
                <w:szCs w:val="20"/>
              </w:rPr>
            </w:pPr>
            <w:r w:rsidRPr="00594711">
              <w:rPr>
                <w:rFonts w:cstheme="minorHAnsi"/>
                <w:sz w:val="20"/>
                <w:szCs w:val="20"/>
              </w:rPr>
              <w:t>Generate significant and innovative research ideas</w:t>
            </w:r>
          </w:p>
        </w:tc>
        <w:tc>
          <w:tcPr>
            <w:tcW w:w="4678" w:type="dxa"/>
          </w:tcPr>
          <w:p w14:paraId="64601B12" w14:textId="0C90ED92" w:rsidR="00F23444" w:rsidRPr="00594711" w:rsidRDefault="00F23444" w:rsidP="00B93CA2">
            <w:pPr>
              <w:spacing w:before="40" w:after="40"/>
              <w:rPr>
                <w:rFonts w:cstheme="minorHAnsi"/>
                <w:sz w:val="20"/>
                <w:szCs w:val="20"/>
              </w:rPr>
            </w:pPr>
            <w:r w:rsidRPr="00594711">
              <w:rPr>
                <w:rFonts w:cstheme="minorHAnsi"/>
                <w:sz w:val="20"/>
                <w:szCs w:val="20"/>
              </w:rPr>
              <w:t xml:space="preserve">- Number of </w:t>
            </w:r>
            <w:proofErr w:type="gramStart"/>
            <w:r w:rsidRPr="00594711">
              <w:rPr>
                <w:rFonts w:cstheme="minorHAnsi"/>
                <w:sz w:val="20"/>
                <w:szCs w:val="20"/>
              </w:rPr>
              <w:t>high quality</w:t>
            </w:r>
            <w:proofErr w:type="gramEnd"/>
            <w:r w:rsidRPr="00594711">
              <w:rPr>
                <w:rFonts w:cstheme="minorHAnsi"/>
                <w:sz w:val="20"/>
                <w:szCs w:val="20"/>
              </w:rPr>
              <w:t xml:space="preserve"> publications</w:t>
            </w:r>
          </w:p>
          <w:p w14:paraId="283369D5" w14:textId="2E64640F" w:rsidR="00F23444" w:rsidRPr="00594711" w:rsidRDefault="00F23444" w:rsidP="00B93CA2">
            <w:pPr>
              <w:spacing w:before="40" w:after="40"/>
              <w:rPr>
                <w:rFonts w:cstheme="minorHAnsi"/>
                <w:sz w:val="20"/>
                <w:szCs w:val="20"/>
              </w:rPr>
            </w:pPr>
            <w:r w:rsidRPr="00594711">
              <w:rPr>
                <w:rFonts w:cstheme="minorHAnsi"/>
                <w:sz w:val="20"/>
                <w:szCs w:val="20"/>
              </w:rPr>
              <w:t>- Citations, H Index &amp; FWCI</w:t>
            </w:r>
          </w:p>
          <w:p w14:paraId="54FF5B04" w14:textId="5C8A2961" w:rsidR="00F23444" w:rsidRPr="00594711" w:rsidRDefault="00F23444" w:rsidP="00B93CA2">
            <w:pPr>
              <w:spacing w:before="40" w:after="40"/>
              <w:rPr>
                <w:rFonts w:cstheme="minorHAnsi"/>
                <w:sz w:val="20"/>
                <w:szCs w:val="20"/>
              </w:rPr>
            </w:pPr>
            <w:r w:rsidRPr="00594711">
              <w:rPr>
                <w:rFonts w:cstheme="minorHAnsi"/>
                <w:sz w:val="20"/>
                <w:szCs w:val="20"/>
              </w:rPr>
              <w:t>- Research impact</w:t>
            </w:r>
          </w:p>
          <w:p w14:paraId="7408A215" w14:textId="3A6F31E8" w:rsidR="00F23444" w:rsidRPr="00594711" w:rsidRDefault="00F23444" w:rsidP="00B93CA2">
            <w:pPr>
              <w:spacing w:before="40" w:after="40"/>
              <w:rPr>
                <w:rFonts w:cstheme="minorHAnsi"/>
                <w:sz w:val="20"/>
                <w:szCs w:val="20"/>
              </w:rPr>
            </w:pPr>
            <w:r w:rsidRPr="00594711">
              <w:rPr>
                <w:rFonts w:cstheme="minorHAnsi"/>
                <w:sz w:val="20"/>
                <w:szCs w:val="20"/>
              </w:rPr>
              <w:t>- External recognition and awards</w:t>
            </w:r>
          </w:p>
          <w:p w14:paraId="403D88F2" w14:textId="69374BA2" w:rsidR="00F23444" w:rsidRPr="00594711" w:rsidRDefault="00F23444" w:rsidP="00B93CA2">
            <w:pPr>
              <w:spacing w:before="40" w:after="40"/>
              <w:rPr>
                <w:rFonts w:cstheme="minorHAnsi"/>
                <w:sz w:val="20"/>
                <w:szCs w:val="20"/>
              </w:rPr>
            </w:pPr>
            <w:r w:rsidRPr="00594711">
              <w:rPr>
                <w:rFonts w:cstheme="minorHAnsi"/>
                <w:sz w:val="20"/>
                <w:szCs w:val="20"/>
              </w:rPr>
              <w:t>- Industry partnerships</w:t>
            </w:r>
          </w:p>
          <w:p w14:paraId="7FAB6EB3" w14:textId="1E2C65F5" w:rsidR="00F23444" w:rsidRPr="00594711" w:rsidRDefault="00F23444" w:rsidP="00B93CA2">
            <w:pPr>
              <w:spacing w:before="40" w:after="40"/>
              <w:rPr>
                <w:rFonts w:cstheme="minorHAnsi"/>
                <w:sz w:val="20"/>
                <w:szCs w:val="20"/>
              </w:rPr>
            </w:pPr>
            <w:r w:rsidRPr="00594711">
              <w:rPr>
                <w:rFonts w:cstheme="minorHAnsi"/>
                <w:sz w:val="20"/>
                <w:szCs w:val="20"/>
              </w:rPr>
              <w:t>- Staff engagement</w:t>
            </w:r>
          </w:p>
          <w:p w14:paraId="078F19F6" w14:textId="279CCA87" w:rsidR="00F23444" w:rsidRPr="00594711" w:rsidRDefault="00F23444" w:rsidP="00B93CA2">
            <w:pPr>
              <w:spacing w:before="40" w:after="40"/>
              <w:rPr>
                <w:rFonts w:cstheme="minorHAnsi"/>
                <w:sz w:val="20"/>
                <w:szCs w:val="20"/>
              </w:rPr>
            </w:pPr>
            <w:r w:rsidRPr="00594711">
              <w:rPr>
                <w:rFonts w:cstheme="minorHAnsi"/>
                <w:sz w:val="20"/>
                <w:szCs w:val="20"/>
              </w:rPr>
              <w:t xml:space="preserve">- Invited keynotes, </w:t>
            </w:r>
            <w:proofErr w:type="gramStart"/>
            <w:r w:rsidRPr="00594711">
              <w:rPr>
                <w:rFonts w:cstheme="minorHAnsi"/>
                <w:sz w:val="20"/>
                <w:szCs w:val="20"/>
              </w:rPr>
              <w:t>presentations</w:t>
            </w:r>
            <w:proofErr w:type="gramEnd"/>
            <w:r w:rsidRPr="00594711">
              <w:rPr>
                <w:rFonts w:cstheme="minorHAnsi"/>
                <w:sz w:val="20"/>
                <w:szCs w:val="20"/>
              </w:rPr>
              <w:t xml:space="preserve"> and papers</w:t>
            </w:r>
          </w:p>
        </w:tc>
        <w:tc>
          <w:tcPr>
            <w:tcW w:w="6662" w:type="dxa"/>
          </w:tcPr>
          <w:p w14:paraId="12F0FBF5" w14:textId="64777E8F" w:rsidR="00F23444" w:rsidRPr="00594711" w:rsidRDefault="00F23444" w:rsidP="00B93CA2">
            <w:pPr>
              <w:spacing w:before="40" w:after="40"/>
              <w:rPr>
                <w:rFonts w:cstheme="minorHAnsi"/>
                <w:sz w:val="20"/>
                <w:szCs w:val="20"/>
              </w:rPr>
            </w:pPr>
            <w:r w:rsidRPr="00594711">
              <w:rPr>
                <w:rFonts w:cstheme="minorHAnsi"/>
                <w:sz w:val="20"/>
                <w:szCs w:val="20"/>
              </w:rPr>
              <w:t>- Lack of prompts and guidance within internal systems to ensure gender equity is considered at the design stage (Madeira-Revell et al., 2021).</w:t>
            </w:r>
          </w:p>
        </w:tc>
      </w:tr>
      <w:tr w:rsidR="00F23444" w:rsidRPr="00594711" w14:paraId="464BB1D7" w14:textId="77777777" w:rsidTr="00913FAE">
        <w:tc>
          <w:tcPr>
            <w:tcW w:w="2410" w:type="dxa"/>
          </w:tcPr>
          <w:p w14:paraId="61EAD77B" w14:textId="2157439C" w:rsidR="00F23444" w:rsidRPr="00594711" w:rsidRDefault="00F23444" w:rsidP="00B93CA2">
            <w:pPr>
              <w:spacing w:before="40" w:after="40"/>
              <w:rPr>
                <w:rFonts w:cstheme="minorHAnsi"/>
                <w:sz w:val="20"/>
                <w:szCs w:val="20"/>
              </w:rPr>
            </w:pPr>
            <w:r w:rsidRPr="00594711">
              <w:rPr>
                <w:rFonts w:cstheme="minorHAnsi"/>
                <w:sz w:val="20"/>
                <w:szCs w:val="20"/>
              </w:rPr>
              <w:t>Develop and maintain research collaborations</w:t>
            </w:r>
          </w:p>
        </w:tc>
        <w:tc>
          <w:tcPr>
            <w:tcW w:w="4678" w:type="dxa"/>
          </w:tcPr>
          <w:p w14:paraId="5E4AB671" w14:textId="4FACDC18" w:rsidR="00F23444" w:rsidRPr="00594711" w:rsidRDefault="00F23444" w:rsidP="000C65C9">
            <w:pPr>
              <w:spacing w:before="40" w:after="40"/>
              <w:rPr>
                <w:rFonts w:cstheme="minorHAnsi"/>
                <w:sz w:val="20"/>
                <w:szCs w:val="20"/>
              </w:rPr>
            </w:pPr>
            <w:r w:rsidRPr="00594711">
              <w:rPr>
                <w:rFonts w:cstheme="minorHAnsi"/>
                <w:sz w:val="20"/>
                <w:szCs w:val="20"/>
              </w:rPr>
              <w:t>- Industry partnerships</w:t>
            </w:r>
          </w:p>
        </w:tc>
        <w:tc>
          <w:tcPr>
            <w:tcW w:w="6662" w:type="dxa"/>
          </w:tcPr>
          <w:p w14:paraId="09596A32" w14:textId="6863E40C" w:rsidR="00F23444" w:rsidRPr="00594711" w:rsidRDefault="00F23444" w:rsidP="00B93CA2">
            <w:pPr>
              <w:spacing w:before="40" w:after="40"/>
              <w:rPr>
                <w:rFonts w:cstheme="minorHAnsi"/>
                <w:sz w:val="20"/>
                <w:szCs w:val="20"/>
              </w:rPr>
            </w:pPr>
            <w:r w:rsidRPr="00594711">
              <w:rPr>
                <w:rFonts w:cstheme="minorHAnsi"/>
                <w:sz w:val="20"/>
                <w:szCs w:val="20"/>
              </w:rPr>
              <w:t>- Collaborators may not be aware of gender equity issues.</w:t>
            </w:r>
          </w:p>
        </w:tc>
      </w:tr>
      <w:tr w:rsidR="00F23444" w:rsidRPr="00594711" w14:paraId="4B0458F0" w14:textId="77777777" w:rsidTr="00913FAE">
        <w:tc>
          <w:tcPr>
            <w:tcW w:w="2410" w:type="dxa"/>
          </w:tcPr>
          <w:p w14:paraId="60F26F5A" w14:textId="3E6A7720" w:rsidR="00F23444" w:rsidRPr="00594711" w:rsidRDefault="00F23444" w:rsidP="00B93CA2">
            <w:pPr>
              <w:spacing w:before="40" w:after="40"/>
              <w:rPr>
                <w:rFonts w:cstheme="minorHAnsi"/>
                <w:sz w:val="20"/>
                <w:szCs w:val="20"/>
              </w:rPr>
            </w:pPr>
            <w:r w:rsidRPr="00594711">
              <w:rPr>
                <w:rFonts w:cstheme="minorHAnsi"/>
                <w:sz w:val="20"/>
                <w:szCs w:val="20"/>
              </w:rPr>
              <w:t>Develop and maintain industry partnerships</w:t>
            </w:r>
          </w:p>
        </w:tc>
        <w:tc>
          <w:tcPr>
            <w:tcW w:w="4678" w:type="dxa"/>
          </w:tcPr>
          <w:p w14:paraId="4607165A" w14:textId="2EF096E4" w:rsidR="00F23444" w:rsidRPr="00594711" w:rsidRDefault="00F23444" w:rsidP="00B93CA2">
            <w:pPr>
              <w:spacing w:before="40" w:after="40"/>
              <w:rPr>
                <w:rFonts w:cstheme="minorHAnsi"/>
                <w:sz w:val="20"/>
                <w:szCs w:val="20"/>
              </w:rPr>
            </w:pPr>
            <w:r w:rsidRPr="00594711">
              <w:rPr>
                <w:rFonts w:cstheme="minorHAnsi"/>
                <w:sz w:val="20"/>
                <w:szCs w:val="20"/>
              </w:rPr>
              <w:t>- Research impact</w:t>
            </w:r>
          </w:p>
          <w:p w14:paraId="7192D9DB" w14:textId="16405B19" w:rsidR="00F23444" w:rsidRPr="00594711" w:rsidRDefault="00F23444" w:rsidP="00B93CA2">
            <w:pPr>
              <w:spacing w:before="40" w:after="40"/>
              <w:rPr>
                <w:rFonts w:cstheme="minorHAnsi"/>
                <w:sz w:val="20"/>
                <w:szCs w:val="20"/>
              </w:rPr>
            </w:pPr>
            <w:r w:rsidRPr="00594711">
              <w:rPr>
                <w:rFonts w:cstheme="minorHAnsi"/>
                <w:sz w:val="20"/>
                <w:szCs w:val="20"/>
              </w:rPr>
              <w:t>- Industry partnerships</w:t>
            </w:r>
          </w:p>
          <w:p w14:paraId="0C944BB2" w14:textId="2C6BFE4A" w:rsidR="00F23444" w:rsidRPr="00594711" w:rsidRDefault="00F23444" w:rsidP="00B93CA2">
            <w:pPr>
              <w:spacing w:before="40" w:after="40"/>
              <w:rPr>
                <w:rFonts w:cstheme="minorHAnsi"/>
                <w:sz w:val="20"/>
                <w:szCs w:val="20"/>
              </w:rPr>
            </w:pPr>
          </w:p>
        </w:tc>
        <w:tc>
          <w:tcPr>
            <w:tcW w:w="6662" w:type="dxa"/>
          </w:tcPr>
          <w:p w14:paraId="4FA6BF43" w14:textId="07009055" w:rsidR="00F23444" w:rsidRPr="00594711" w:rsidRDefault="00F23444" w:rsidP="00B93CA2">
            <w:pPr>
              <w:spacing w:before="40" w:after="40"/>
              <w:rPr>
                <w:rFonts w:cstheme="minorHAnsi"/>
                <w:sz w:val="20"/>
                <w:szCs w:val="20"/>
              </w:rPr>
            </w:pPr>
            <w:r w:rsidRPr="00594711">
              <w:rPr>
                <w:rFonts w:cstheme="minorHAnsi"/>
                <w:sz w:val="20"/>
                <w:szCs w:val="20"/>
              </w:rPr>
              <w:t>- May be more difficult for women to develop partnerships in traditionally male-dominated sectors.</w:t>
            </w:r>
          </w:p>
        </w:tc>
      </w:tr>
      <w:tr w:rsidR="00F23444" w:rsidRPr="00594711" w14:paraId="056ECF8F" w14:textId="77777777" w:rsidTr="00913FAE">
        <w:trPr>
          <w:trHeight w:val="1975"/>
        </w:trPr>
        <w:tc>
          <w:tcPr>
            <w:tcW w:w="2410" w:type="dxa"/>
          </w:tcPr>
          <w:p w14:paraId="00D4C2BD" w14:textId="13CD159F" w:rsidR="00F23444" w:rsidRPr="00594711" w:rsidRDefault="00F23444" w:rsidP="00B93CA2">
            <w:pPr>
              <w:spacing w:before="40" w:after="40"/>
              <w:rPr>
                <w:rFonts w:cstheme="minorHAnsi"/>
                <w:sz w:val="20"/>
                <w:szCs w:val="20"/>
              </w:rPr>
            </w:pPr>
            <w:r w:rsidRPr="00594711">
              <w:rPr>
                <w:rFonts w:cstheme="minorHAnsi"/>
                <w:sz w:val="20"/>
                <w:szCs w:val="20"/>
              </w:rPr>
              <w:t>Identify and secure research funding opportunities</w:t>
            </w:r>
          </w:p>
        </w:tc>
        <w:tc>
          <w:tcPr>
            <w:tcW w:w="4678" w:type="dxa"/>
          </w:tcPr>
          <w:p w14:paraId="34EF9943" w14:textId="04011337" w:rsidR="00F23444" w:rsidRPr="00594711" w:rsidRDefault="00F23444" w:rsidP="00B93CA2">
            <w:pPr>
              <w:spacing w:before="40" w:after="40"/>
              <w:rPr>
                <w:rFonts w:cstheme="minorHAnsi"/>
                <w:sz w:val="20"/>
                <w:szCs w:val="20"/>
              </w:rPr>
            </w:pPr>
            <w:r w:rsidRPr="00594711">
              <w:rPr>
                <w:rFonts w:cstheme="minorHAnsi"/>
                <w:sz w:val="20"/>
                <w:szCs w:val="20"/>
              </w:rPr>
              <w:t>- Amount of research funding</w:t>
            </w:r>
          </w:p>
          <w:p w14:paraId="562A2F8C" w14:textId="73122558" w:rsidR="00F23444" w:rsidRPr="00594711" w:rsidRDefault="00F23444" w:rsidP="00B93CA2">
            <w:pPr>
              <w:spacing w:before="40" w:after="40"/>
              <w:rPr>
                <w:rFonts w:cstheme="minorHAnsi"/>
                <w:sz w:val="20"/>
                <w:szCs w:val="20"/>
              </w:rPr>
            </w:pPr>
            <w:r w:rsidRPr="00594711">
              <w:rPr>
                <w:rFonts w:cstheme="minorHAnsi"/>
                <w:sz w:val="20"/>
                <w:szCs w:val="20"/>
              </w:rPr>
              <w:t>- Research impact</w:t>
            </w:r>
          </w:p>
          <w:p w14:paraId="24D073B2" w14:textId="223938EC" w:rsidR="00F23444" w:rsidRPr="00594711" w:rsidRDefault="00F23444" w:rsidP="00B93CA2">
            <w:pPr>
              <w:spacing w:before="40" w:after="40"/>
              <w:rPr>
                <w:rFonts w:cstheme="minorHAnsi"/>
                <w:sz w:val="20"/>
                <w:szCs w:val="20"/>
              </w:rPr>
            </w:pPr>
            <w:r w:rsidRPr="00594711">
              <w:rPr>
                <w:rFonts w:cstheme="minorHAnsi"/>
                <w:sz w:val="20"/>
                <w:szCs w:val="20"/>
              </w:rPr>
              <w:t>- Staff career progression</w:t>
            </w:r>
          </w:p>
          <w:p w14:paraId="372B363D" w14:textId="3A00F7EF" w:rsidR="00F23444" w:rsidRPr="00594711" w:rsidRDefault="00F23444" w:rsidP="00B93CA2">
            <w:pPr>
              <w:spacing w:before="40" w:after="40"/>
              <w:rPr>
                <w:rFonts w:cstheme="minorHAnsi"/>
                <w:sz w:val="20"/>
                <w:szCs w:val="20"/>
              </w:rPr>
            </w:pPr>
            <w:r w:rsidRPr="00594711">
              <w:rPr>
                <w:rFonts w:cstheme="minorHAnsi"/>
                <w:sz w:val="20"/>
                <w:szCs w:val="20"/>
              </w:rPr>
              <w:t>- Industry partnerships</w:t>
            </w:r>
          </w:p>
          <w:p w14:paraId="4A3A76AC" w14:textId="7DB6F36F" w:rsidR="00F23444" w:rsidRPr="00594711" w:rsidRDefault="00F23444" w:rsidP="00B93CA2">
            <w:pPr>
              <w:spacing w:before="40" w:after="40"/>
              <w:rPr>
                <w:rFonts w:cstheme="minorHAnsi"/>
                <w:sz w:val="20"/>
                <w:szCs w:val="20"/>
              </w:rPr>
            </w:pPr>
            <w:r w:rsidRPr="00594711">
              <w:rPr>
                <w:rFonts w:cstheme="minorHAnsi"/>
                <w:sz w:val="20"/>
                <w:szCs w:val="20"/>
              </w:rPr>
              <w:t>- Staff engagement</w:t>
            </w:r>
          </w:p>
          <w:p w14:paraId="6C3EEF44" w14:textId="6351B38E" w:rsidR="00F23444" w:rsidRPr="00594711" w:rsidRDefault="00F23444" w:rsidP="00B93CA2">
            <w:pPr>
              <w:spacing w:before="40" w:after="40"/>
              <w:rPr>
                <w:rFonts w:cstheme="minorHAnsi"/>
                <w:sz w:val="20"/>
                <w:szCs w:val="20"/>
              </w:rPr>
            </w:pPr>
            <w:r w:rsidRPr="00594711">
              <w:rPr>
                <w:rFonts w:cstheme="minorHAnsi"/>
                <w:sz w:val="20"/>
                <w:szCs w:val="20"/>
              </w:rPr>
              <w:t xml:space="preserve">- Invited keynotes, </w:t>
            </w:r>
            <w:proofErr w:type="gramStart"/>
            <w:r w:rsidRPr="00594711">
              <w:rPr>
                <w:rFonts w:cstheme="minorHAnsi"/>
                <w:sz w:val="20"/>
                <w:szCs w:val="20"/>
              </w:rPr>
              <w:t>presentations</w:t>
            </w:r>
            <w:proofErr w:type="gramEnd"/>
            <w:r w:rsidRPr="00594711">
              <w:rPr>
                <w:rFonts w:cstheme="minorHAnsi"/>
                <w:sz w:val="20"/>
                <w:szCs w:val="20"/>
              </w:rPr>
              <w:t xml:space="preserve"> and papers</w:t>
            </w:r>
          </w:p>
        </w:tc>
        <w:tc>
          <w:tcPr>
            <w:tcW w:w="6662" w:type="dxa"/>
          </w:tcPr>
          <w:p w14:paraId="79ACC35D" w14:textId="77777777" w:rsidR="00F23444" w:rsidRPr="00594711" w:rsidRDefault="00F23444" w:rsidP="00B93CA2">
            <w:pPr>
              <w:spacing w:before="40" w:after="40"/>
              <w:rPr>
                <w:rFonts w:cstheme="minorHAnsi"/>
                <w:sz w:val="20"/>
                <w:szCs w:val="20"/>
              </w:rPr>
            </w:pPr>
            <w:r w:rsidRPr="00594711">
              <w:rPr>
                <w:rFonts w:cstheme="minorHAnsi"/>
                <w:sz w:val="20"/>
                <w:szCs w:val="20"/>
              </w:rPr>
              <w:t xml:space="preserve">- Funding available for research is often focused on short-term goals and gaining funding is highly competitive – thus it is difficult to pitch for extra funding to support gender equitable research. </w:t>
            </w:r>
          </w:p>
          <w:p w14:paraId="440934AF" w14:textId="77777777" w:rsidR="00F23444" w:rsidRPr="00594711" w:rsidRDefault="00F23444" w:rsidP="00B93CA2">
            <w:pPr>
              <w:spacing w:before="40" w:after="40"/>
              <w:rPr>
                <w:rFonts w:cstheme="minorHAnsi"/>
                <w:sz w:val="20"/>
                <w:szCs w:val="20"/>
              </w:rPr>
            </w:pPr>
            <w:r w:rsidRPr="00594711">
              <w:rPr>
                <w:rFonts w:cstheme="minorHAnsi"/>
                <w:sz w:val="20"/>
                <w:szCs w:val="20"/>
              </w:rPr>
              <w:t xml:space="preserve">- Industry partners / potential funders may not be aware of gender equity issues. </w:t>
            </w:r>
          </w:p>
          <w:p w14:paraId="72339610" w14:textId="77777777" w:rsidR="00F23444" w:rsidRPr="00594711" w:rsidRDefault="00F23444" w:rsidP="00B93CA2">
            <w:pPr>
              <w:spacing w:before="40" w:after="40"/>
              <w:rPr>
                <w:rFonts w:cstheme="minorHAnsi"/>
                <w:sz w:val="20"/>
                <w:szCs w:val="20"/>
              </w:rPr>
            </w:pPr>
            <w:r w:rsidRPr="00594711">
              <w:rPr>
                <w:rFonts w:cstheme="minorHAnsi"/>
                <w:sz w:val="20"/>
                <w:szCs w:val="20"/>
              </w:rPr>
              <w:t>- Funders have set priorities which may not include gender equity.</w:t>
            </w:r>
          </w:p>
          <w:p w14:paraId="7D3F6E13" w14:textId="39987525" w:rsidR="00F23444" w:rsidRPr="00594711" w:rsidRDefault="00F23444" w:rsidP="00B93CA2">
            <w:pPr>
              <w:spacing w:before="40" w:after="40"/>
              <w:rPr>
                <w:rFonts w:cstheme="minorHAnsi"/>
                <w:sz w:val="20"/>
                <w:szCs w:val="20"/>
              </w:rPr>
            </w:pPr>
            <w:r w:rsidRPr="00594711">
              <w:rPr>
                <w:rFonts w:cstheme="minorHAnsi"/>
                <w:sz w:val="20"/>
                <w:szCs w:val="20"/>
              </w:rPr>
              <w:t>- Women are less successful in competitive grant outcomes due to systemic disadvantages (</w:t>
            </w:r>
            <w:proofErr w:type="spellStart"/>
            <w:r w:rsidRPr="00594711">
              <w:rPr>
                <w:rFonts w:cstheme="minorHAnsi"/>
                <w:sz w:val="20"/>
                <w:szCs w:val="20"/>
              </w:rPr>
              <w:t>Wennerås</w:t>
            </w:r>
            <w:proofErr w:type="spellEnd"/>
            <w:r w:rsidRPr="00594711">
              <w:rPr>
                <w:rFonts w:cstheme="minorHAnsi"/>
                <w:sz w:val="20"/>
                <w:szCs w:val="20"/>
              </w:rPr>
              <w:t xml:space="preserve"> &amp; </w:t>
            </w:r>
            <w:proofErr w:type="spellStart"/>
            <w:r w:rsidRPr="00594711">
              <w:rPr>
                <w:rFonts w:cstheme="minorHAnsi"/>
                <w:sz w:val="20"/>
                <w:szCs w:val="20"/>
              </w:rPr>
              <w:t>Wold</w:t>
            </w:r>
            <w:proofErr w:type="spellEnd"/>
            <w:r w:rsidRPr="00594711">
              <w:rPr>
                <w:rFonts w:cstheme="minorHAnsi"/>
                <w:sz w:val="20"/>
                <w:szCs w:val="20"/>
              </w:rPr>
              <w:t>, 1997).</w:t>
            </w:r>
          </w:p>
        </w:tc>
      </w:tr>
      <w:tr w:rsidR="00F23444" w:rsidRPr="00594711" w14:paraId="75006A5F" w14:textId="77777777" w:rsidTr="00913FAE">
        <w:trPr>
          <w:trHeight w:val="1691"/>
        </w:trPr>
        <w:tc>
          <w:tcPr>
            <w:tcW w:w="2410" w:type="dxa"/>
          </w:tcPr>
          <w:p w14:paraId="265EE51A" w14:textId="3DF8F26E" w:rsidR="00F23444" w:rsidRPr="00594711" w:rsidRDefault="00F23444" w:rsidP="00B93CA2">
            <w:pPr>
              <w:spacing w:before="40" w:after="40"/>
              <w:rPr>
                <w:rFonts w:cstheme="minorHAnsi"/>
                <w:sz w:val="20"/>
                <w:szCs w:val="20"/>
              </w:rPr>
            </w:pPr>
            <w:r w:rsidRPr="00594711">
              <w:rPr>
                <w:rFonts w:cstheme="minorHAnsi"/>
                <w:sz w:val="20"/>
                <w:szCs w:val="20"/>
              </w:rPr>
              <w:lastRenderedPageBreak/>
              <w:t>Deliver research programs</w:t>
            </w:r>
          </w:p>
        </w:tc>
        <w:tc>
          <w:tcPr>
            <w:tcW w:w="4678" w:type="dxa"/>
          </w:tcPr>
          <w:p w14:paraId="7315FE23" w14:textId="04BAD93A" w:rsidR="00F23444" w:rsidRPr="00594711" w:rsidRDefault="00F23444" w:rsidP="00B93CA2">
            <w:pPr>
              <w:spacing w:before="40" w:after="40"/>
              <w:rPr>
                <w:rFonts w:cstheme="minorHAnsi"/>
                <w:sz w:val="20"/>
                <w:szCs w:val="20"/>
              </w:rPr>
            </w:pPr>
            <w:r w:rsidRPr="00594711">
              <w:rPr>
                <w:rFonts w:cstheme="minorHAnsi"/>
                <w:sz w:val="20"/>
                <w:szCs w:val="20"/>
              </w:rPr>
              <w:t xml:space="preserve">- Number of </w:t>
            </w:r>
            <w:proofErr w:type="gramStart"/>
            <w:r w:rsidRPr="00594711">
              <w:rPr>
                <w:rFonts w:cstheme="minorHAnsi"/>
                <w:sz w:val="20"/>
                <w:szCs w:val="20"/>
              </w:rPr>
              <w:t>high quality</w:t>
            </w:r>
            <w:proofErr w:type="gramEnd"/>
            <w:r w:rsidRPr="00594711">
              <w:rPr>
                <w:rFonts w:cstheme="minorHAnsi"/>
                <w:sz w:val="20"/>
                <w:szCs w:val="20"/>
              </w:rPr>
              <w:t xml:space="preserve"> publications</w:t>
            </w:r>
          </w:p>
          <w:p w14:paraId="5F4FA948" w14:textId="671C6059" w:rsidR="00F23444" w:rsidRPr="00594711" w:rsidRDefault="00F23444" w:rsidP="00B93CA2">
            <w:pPr>
              <w:spacing w:before="40" w:after="40"/>
              <w:rPr>
                <w:rFonts w:cstheme="minorHAnsi"/>
                <w:sz w:val="20"/>
                <w:szCs w:val="20"/>
              </w:rPr>
            </w:pPr>
            <w:r w:rsidRPr="00594711">
              <w:rPr>
                <w:rFonts w:cstheme="minorHAnsi"/>
                <w:sz w:val="20"/>
                <w:szCs w:val="20"/>
              </w:rPr>
              <w:t>- Research impact</w:t>
            </w:r>
          </w:p>
          <w:p w14:paraId="4816CFA2" w14:textId="7E22FF60" w:rsidR="00F23444" w:rsidRPr="00594711" w:rsidRDefault="00F23444" w:rsidP="00B93CA2">
            <w:pPr>
              <w:spacing w:before="40" w:after="40"/>
              <w:rPr>
                <w:rFonts w:cstheme="minorHAnsi"/>
                <w:sz w:val="20"/>
                <w:szCs w:val="20"/>
              </w:rPr>
            </w:pPr>
            <w:r w:rsidRPr="00594711">
              <w:rPr>
                <w:rFonts w:cstheme="minorHAnsi"/>
                <w:sz w:val="20"/>
                <w:szCs w:val="20"/>
              </w:rPr>
              <w:t>- External recognition and awards</w:t>
            </w:r>
          </w:p>
          <w:p w14:paraId="3E0370C0" w14:textId="5E94C4FD" w:rsidR="00F23444" w:rsidRPr="00594711" w:rsidRDefault="00F23444" w:rsidP="00B93CA2">
            <w:pPr>
              <w:spacing w:before="40" w:after="40"/>
              <w:rPr>
                <w:rFonts w:cstheme="minorHAnsi"/>
                <w:sz w:val="20"/>
                <w:szCs w:val="20"/>
              </w:rPr>
            </w:pPr>
            <w:r w:rsidRPr="00594711">
              <w:rPr>
                <w:rFonts w:cstheme="minorHAnsi"/>
                <w:sz w:val="20"/>
                <w:szCs w:val="20"/>
              </w:rPr>
              <w:t>- Research end user satisfaction</w:t>
            </w:r>
          </w:p>
          <w:p w14:paraId="62C6DB52" w14:textId="33888166" w:rsidR="00F23444" w:rsidRPr="00594711" w:rsidRDefault="00F23444" w:rsidP="00B93CA2">
            <w:pPr>
              <w:spacing w:before="40" w:after="40"/>
              <w:rPr>
                <w:rFonts w:cstheme="minorHAnsi"/>
                <w:sz w:val="20"/>
                <w:szCs w:val="20"/>
              </w:rPr>
            </w:pPr>
            <w:r w:rsidRPr="00594711">
              <w:rPr>
                <w:rFonts w:cstheme="minorHAnsi"/>
                <w:sz w:val="20"/>
                <w:szCs w:val="20"/>
              </w:rPr>
              <w:t>- Staff engagement</w:t>
            </w:r>
          </w:p>
          <w:p w14:paraId="546BC798" w14:textId="5825B79E" w:rsidR="00F23444" w:rsidRPr="00594711" w:rsidRDefault="00F23444" w:rsidP="00B93CA2">
            <w:pPr>
              <w:spacing w:before="40" w:after="40"/>
              <w:rPr>
                <w:rFonts w:cstheme="minorHAnsi"/>
                <w:sz w:val="20"/>
                <w:szCs w:val="20"/>
              </w:rPr>
            </w:pPr>
            <w:r w:rsidRPr="00594711">
              <w:rPr>
                <w:rFonts w:cstheme="minorHAnsi"/>
                <w:sz w:val="20"/>
                <w:szCs w:val="20"/>
              </w:rPr>
              <w:t xml:space="preserve">- Invited keynotes, </w:t>
            </w:r>
            <w:proofErr w:type="gramStart"/>
            <w:r w:rsidRPr="00594711">
              <w:rPr>
                <w:rFonts w:cstheme="minorHAnsi"/>
                <w:sz w:val="20"/>
                <w:szCs w:val="20"/>
              </w:rPr>
              <w:t>presentations</w:t>
            </w:r>
            <w:proofErr w:type="gramEnd"/>
            <w:r w:rsidRPr="00594711">
              <w:rPr>
                <w:rFonts w:cstheme="minorHAnsi"/>
                <w:sz w:val="20"/>
                <w:szCs w:val="20"/>
              </w:rPr>
              <w:t xml:space="preserve"> and papers</w:t>
            </w:r>
          </w:p>
        </w:tc>
        <w:tc>
          <w:tcPr>
            <w:tcW w:w="6662" w:type="dxa"/>
          </w:tcPr>
          <w:p w14:paraId="2044E112" w14:textId="77777777" w:rsidR="00F23444" w:rsidRPr="00594711" w:rsidRDefault="00F23444" w:rsidP="00B93CA2">
            <w:pPr>
              <w:spacing w:before="40" w:after="40"/>
              <w:rPr>
                <w:rFonts w:cstheme="minorHAnsi"/>
                <w:sz w:val="20"/>
                <w:szCs w:val="20"/>
              </w:rPr>
            </w:pPr>
            <w:r w:rsidRPr="00594711">
              <w:rPr>
                <w:rFonts w:cstheme="minorHAnsi"/>
                <w:sz w:val="20"/>
                <w:szCs w:val="20"/>
              </w:rPr>
              <w:t xml:space="preserve">- Data collection methods may not be designed to identify potentially relevant sex and/or gender differences (Yellow Window, 2018). </w:t>
            </w:r>
          </w:p>
          <w:p w14:paraId="2187E246" w14:textId="237A275D" w:rsidR="00F23444" w:rsidRPr="00594711" w:rsidRDefault="00F23444" w:rsidP="00B93CA2">
            <w:pPr>
              <w:spacing w:before="40" w:after="40"/>
              <w:rPr>
                <w:rFonts w:cstheme="minorHAnsi"/>
                <w:sz w:val="20"/>
                <w:szCs w:val="20"/>
              </w:rPr>
            </w:pPr>
            <w:r w:rsidRPr="00594711">
              <w:rPr>
                <w:rFonts w:cstheme="minorHAnsi"/>
                <w:sz w:val="20"/>
                <w:szCs w:val="20"/>
              </w:rPr>
              <w:t>- Barriers to gaining balanced gender participation (</w:t>
            </w:r>
            <w:proofErr w:type="gramStart"/>
            <w:r w:rsidRPr="00594711">
              <w:rPr>
                <w:rFonts w:cstheme="minorHAnsi"/>
                <w:sz w:val="20"/>
                <w:szCs w:val="20"/>
              </w:rPr>
              <w:t>e.g.</w:t>
            </w:r>
            <w:proofErr w:type="gramEnd"/>
            <w:r w:rsidRPr="00594711">
              <w:rPr>
                <w:rFonts w:cstheme="minorHAnsi"/>
                <w:sz w:val="20"/>
                <w:szCs w:val="20"/>
              </w:rPr>
              <w:t xml:space="preserve"> child caring responsibilities, data collection equipment not designed for women; Madeira-Revell et al., 2021).</w:t>
            </w:r>
          </w:p>
        </w:tc>
      </w:tr>
      <w:tr w:rsidR="00F23444" w:rsidRPr="00594711" w14:paraId="1B8BC884" w14:textId="77777777" w:rsidTr="00913FAE">
        <w:tc>
          <w:tcPr>
            <w:tcW w:w="2410" w:type="dxa"/>
          </w:tcPr>
          <w:p w14:paraId="1122F8DE" w14:textId="5A254A88" w:rsidR="00F23444" w:rsidRPr="00594711" w:rsidRDefault="00F23444" w:rsidP="00CD7DC3">
            <w:pPr>
              <w:spacing w:before="40" w:after="40"/>
              <w:rPr>
                <w:rFonts w:cstheme="minorHAnsi"/>
                <w:sz w:val="20"/>
                <w:szCs w:val="20"/>
              </w:rPr>
            </w:pPr>
            <w:r w:rsidRPr="00594711">
              <w:rPr>
                <w:rFonts w:cstheme="minorHAnsi"/>
                <w:sz w:val="20"/>
                <w:szCs w:val="20"/>
              </w:rPr>
              <w:t>Conduct consultancy work</w:t>
            </w:r>
          </w:p>
        </w:tc>
        <w:tc>
          <w:tcPr>
            <w:tcW w:w="4678" w:type="dxa"/>
          </w:tcPr>
          <w:p w14:paraId="625D1F54" w14:textId="7888747E" w:rsidR="00F23444" w:rsidRPr="00594711" w:rsidRDefault="00F23444" w:rsidP="00CD7DC3">
            <w:pPr>
              <w:spacing w:before="40" w:after="40"/>
              <w:rPr>
                <w:rFonts w:cstheme="minorHAnsi"/>
                <w:sz w:val="20"/>
                <w:szCs w:val="20"/>
              </w:rPr>
            </w:pPr>
            <w:r w:rsidRPr="00594711">
              <w:rPr>
                <w:rFonts w:cstheme="minorHAnsi"/>
                <w:sz w:val="20"/>
                <w:szCs w:val="20"/>
              </w:rPr>
              <w:t>- Industry partnerships</w:t>
            </w:r>
          </w:p>
        </w:tc>
        <w:tc>
          <w:tcPr>
            <w:tcW w:w="6662" w:type="dxa"/>
          </w:tcPr>
          <w:p w14:paraId="05B212E7" w14:textId="0D8FFE4E" w:rsidR="00F23444" w:rsidRPr="00594711" w:rsidRDefault="00F23444" w:rsidP="00CD7DC3">
            <w:pPr>
              <w:spacing w:before="40" w:after="40"/>
              <w:rPr>
                <w:rFonts w:cstheme="minorHAnsi"/>
                <w:sz w:val="20"/>
                <w:szCs w:val="20"/>
              </w:rPr>
            </w:pPr>
            <w:r w:rsidRPr="00594711">
              <w:rPr>
                <w:rFonts w:cstheme="minorHAnsi"/>
                <w:sz w:val="20"/>
                <w:szCs w:val="20"/>
              </w:rPr>
              <w:t>- Consultancy activities based on biased research findings could be misleading and potentially damaging.</w:t>
            </w:r>
          </w:p>
        </w:tc>
      </w:tr>
      <w:tr w:rsidR="00F23444" w:rsidRPr="00594711" w14:paraId="746F7979" w14:textId="77777777" w:rsidTr="00913FAE">
        <w:trPr>
          <w:trHeight w:val="1729"/>
        </w:trPr>
        <w:tc>
          <w:tcPr>
            <w:tcW w:w="2410" w:type="dxa"/>
          </w:tcPr>
          <w:p w14:paraId="6D630B63" w14:textId="77777777" w:rsidR="00F23444" w:rsidRPr="00594711" w:rsidRDefault="00F23444" w:rsidP="00CD7DC3">
            <w:pPr>
              <w:spacing w:before="40" w:after="40"/>
              <w:rPr>
                <w:rFonts w:cstheme="minorHAnsi"/>
                <w:sz w:val="20"/>
                <w:szCs w:val="20"/>
              </w:rPr>
            </w:pPr>
            <w:r w:rsidRPr="00594711">
              <w:rPr>
                <w:rFonts w:cstheme="minorHAnsi"/>
                <w:sz w:val="20"/>
                <w:szCs w:val="20"/>
              </w:rPr>
              <w:t>Disseminate findings</w:t>
            </w:r>
          </w:p>
          <w:p w14:paraId="4D4C7EFD" w14:textId="77777777" w:rsidR="00F23444" w:rsidRPr="00594711" w:rsidRDefault="00F23444" w:rsidP="00CD7DC3">
            <w:pPr>
              <w:spacing w:before="40" w:after="40"/>
              <w:rPr>
                <w:rFonts w:cstheme="minorHAnsi"/>
                <w:sz w:val="20"/>
                <w:szCs w:val="20"/>
              </w:rPr>
            </w:pPr>
          </w:p>
          <w:p w14:paraId="5C9823F4" w14:textId="0BB8D83E" w:rsidR="00F23444" w:rsidRPr="00594711" w:rsidRDefault="00F23444" w:rsidP="00CD7DC3">
            <w:pPr>
              <w:spacing w:before="40" w:after="40"/>
              <w:rPr>
                <w:rFonts w:cstheme="minorHAnsi"/>
                <w:sz w:val="20"/>
                <w:szCs w:val="20"/>
              </w:rPr>
            </w:pPr>
          </w:p>
        </w:tc>
        <w:tc>
          <w:tcPr>
            <w:tcW w:w="4678" w:type="dxa"/>
          </w:tcPr>
          <w:p w14:paraId="039761EE" w14:textId="77777777" w:rsidR="00F23444" w:rsidRPr="00594711" w:rsidRDefault="00F23444" w:rsidP="00CD7DC3">
            <w:pPr>
              <w:spacing w:before="40" w:after="40"/>
              <w:rPr>
                <w:rFonts w:cstheme="minorHAnsi"/>
                <w:sz w:val="20"/>
                <w:szCs w:val="20"/>
              </w:rPr>
            </w:pPr>
            <w:r w:rsidRPr="00594711">
              <w:rPr>
                <w:rFonts w:cstheme="minorHAnsi"/>
                <w:sz w:val="20"/>
                <w:szCs w:val="20"/>
              </w:rPr>
              <w:t xml:space="preserve">- Number of </w:t>
            </w:r>
            <w:proofErr w:type="gramStart"/>
            <w:r w:rsidRPr="00594711">
              <w:rPr>
                <w:rFonts w:cstheme="minorHAnsi"/>
                <w:sz w:val="20"/>
                <w:szCs w:val="20"/>
              </w:rPr>
              <w:t>high quality</w:t>
            </w:r>
            <w:proofErr w:type="gramEnd"/>
            <w:r w:rsidRPr="00594711">
              <w:rPr>
                <w:rFonts w:cstheme="minorHAnsi"/>
                <w:sz w:val="20"/>
                <w:szCs w:val="20"/>
              </w:rPr>
              <w:t xml:space="preserve"> publications</w:t>
            </w:r>
          </w:p>
          <w:p w14:paraId="6194ABB8" w14:textId="77777777" w:rsidR="00F23444" w:rsidRPr="00594711" w:rsidRDefault="00F23444" w:rsidP="00CD7DC3">
            <w:pPr>
              <w:spacing w:before="40" w:after="40"/>
              <w:rPr>
                <w:rFonts w:cstheme="minorHAnsi"/>
                <w:sz w:val="20"/>
                <w:szCs w:val="20"/>
              </w:rPr>
            </w:pPr>
            <w:r w:rsidRPr="00594711">
              <w:rPr>
                <w:rFonts w:cstheme="minorHAnsi"/>
                <w:sz w:val="20"/>
                <w:szCs w:val="20"/>
              </w:rPr>
              <w:t>- Citations, H Index &amp; FWCI</w:t>
            </w:r>
          </w:p>
          <w:p w14:paraId="2F69AA99" w14:textId="77777777" w:rsidR="00F23444" w:rsidRPr="00594711" w:rsidRDefault="00F23444" w:rsidP="00CD7DC3">
            <w:pPr>
              <w:spacing w:before="40" w:after="40"/>
              <w:rPr>
                <w:rFonts w:cstheme="minorHAnsi"/>
                <w:sz w:val="20"/>
                <w:szCs w:val="20"/>
              </w:rPr>
            </w:pPr>
            <w:r w:rsidRPr="00594711">
              <w:rPr>
                <w:rFonts w:cstheme="minorHAnsi"/>
                <w:sz w:val="20"/>
                <w:szCs w:val="20"/>
              </w:rPr>
              <w:t xml:space="preserve">- </w:t>
            </w:r>
            <w:proofErr w:type="spellStart"/>
            <w:r w:rsidRPr="00594711">
              <w:rPr>
                <w:rFonts w:cstheme="minorHAnsi"/>
                <w:sz w:val="20"/>
                <w:szCs w:val="20"/>
              </w:rPr>
              <w:t>Almetrics</w:t>
            </w:r>
            <w:proofErr w:type="spellEnd"/>
          </w:p>
          <w:p w14:paraId="6A551789" w14:textId="77777777" w:rsidR="00F23444" w:rsidRPr="00594711" w:rsidRDefault="00F23444" w:rsidP="00CD7DC3">
            <w:pPr>
              <w:spacing w:before="40" w:after="40"/>
              <w:rPr>
                <w:rFonts w:cstheme="minorHAnsi"/>
                <w:sz w:val="20"/>
                <w:szCs w:val="20"/>
              </w:rPr>
            </w:pPr>
            <w:r w:rsidRPr="00594711">
              <w:rPr>
                <w:rFonts w:cstheme="minorHAnsi"/>
                <w:sz w:val="20"/>
                <w:szCs w:val="20"/>
              </w:rPr>
              <w:t>- Research impact</w:t>
            </w:r>
          </w:p>
          <w:p w14:paraId="0AE0E53A" w14:textId="58E4C604" w:rsidR="00F23444" w:rsidRPr="00594711" w:rsidRDefault="00F23444" w:rsidP="00CD7DC3">
            <w:pPr>
              <w:spacing w:before="40" w:after="40"/>
              <w:rPr>
                <w:rFonts w:cstheme="minorHAnsi"/>
                <w:sz w:val="20"/>
                <w:szCs w:val="20"/>
              </w:rPr>
            </w:pPr>
            <w:r w:rsidRPr="00594711">
              <w:rPr>
                <w:rFonts w:cstheme="minorHAnsi"/>
                <w:sz w:val="20"/>
                <w:szCs w:val="20"/>
              </w:rPr>
              <w:t>- Staff career progression</w:t>
            </w:r>
          </w:p>
          <w:p w14:paraId="43DB8BBC" w14:textId="77777777" w:rsidR="00F23444" w:rsidRPr="00594711" w:rsidRDefault="00F23444" w:rsidP="00CD7DC3">
            <w:pPr>
              <w:spacing w:before="40" w:after="40"/>
              <w:rPr>
                <w:rFonts w:cstheme="minorHAnsi"/>
                <w:sz w:val="20"/>
                <w:szCs w:val="20"/>
              </w:rPr>
            </w:pPr>
            <w:r w:rsidRPr="00594711">
              <w:rPr>
                <w:rFonts w:cstheme="minorHAnsi"/>
                <w:sz w:val="20"/>
                <w:szCs w:val="20"/>
              </w:rPr>
              <w:t>- External recognition and awards</w:t>
            </w:r>
          </w:p>
          <w:p w14:paraId="625210E0" w14:textId="77777777" w:rsidR="00F23444" w:rsidRPr="00594711" w:rsidRDefault="00F23444" w:rsidP="00CD7DC3">
            <w:pPr>
              <w:spacing w:before="40" w:after="40"/>
              <w:rPr>
                <w:rFonts w:cstheme="minorHAnsi"/>
                <w:sz w:val="20"/>
                <w:szCs w:val="20"/>
              </w:rPr>
            </w:pPr>
            <w:r w:rsidRPr="00594711">
              <w:rPr>
                <w:rFonts w:cstheme="minorHAnsi"/>
                <w:sz w:val="20"/>
                <w:szCs w:val="20"/>
              </w:rPr>
              <w:t>- Staff engagement</w:t>
            </w:r>
          </w:p>
          <w:p w14:paraId="739CBBA0" w14:textId="417D7938" w:rsidR="00F23444" w:rsidRPr="00594711" w:rsidRDefault="00F23444" w:rsidP="00CD7DC3">
            <w:pPr>
              <w:spacing w:before="40" w:after="40"/>
              <w:rPr>
                <w:rFonts w:cstheme="minorHAnsi"/>
                <w:sz w:val="20"/>
                <w:szCs w:val="20"/>
              </w:rPr>
            </w:pPr>
            <w:r w:rsidRPr="00594711">
              <w:rPr>
                <w:rFonts w:cstheme="minorHAnsi"/>
                <w:sz w:val="20"/>
                <w:szCs w:val="20"/>
              </w:rPr>
              <w:t xml:space="preserve">- Invited keynotes, </w:t>
            </w:r>
            <w:proofErr w:type="gramStart"/>
            <w:r w:rsidRPr="00594711">
              <w:rPr>
                <w:rFonts w:cstheme="minorHAnsi"/>
                <w:sz w:val="20"/>
                <w:szCs w:val="20"/>
              </w:rPr>
              <w:t>presentations</w:t>
            </w:r>
            <w:proofErr w:type="gramEnd"/>
            <w:r w:rsidRPr="00594711">
              <w:rPr>
                <w:rFonts w:cstheme="minorHAnsi"/>
                <w:sz w:val="20"/>
                <w:szCs w:val="20"/>
              </w:rPr>
              <w:t xml:space="preserve"> and papers</w:t>
            </w:r>
          </w:p>
          <w:p w14:paraId="4AA2697A" w14:textId="66DA7DCE" w:rsidR="00F23444" w:rsidRPr="00594711" w:rsidRDefault="00F23444" w:rsidP="00CD7DC3">
            <w:pPr>
              <w:spacing w:before="40" w:after="40"/>
              <w:rPr>
                <w:rFonts w:cstheme="minorHAnsi"/>
                <w:sz w:val="20"/>
                <w:szCs w:val="20"/>
              </w:rPr>
            </w:pPr>
            <w:r w:rsidRPr="00594711">
              <w:rPr>
                <w:rFonts w:cstheme="minorHAnsi"/>
                <w:sz w:val="20"/>
                <w:szCs w:val="20"/>
              </w:rPr>
              <w:t xml:space="preserve">- Local, </w:t>
            </w:r>
            <w:proofErr w:type="gramStart"/>
            <w:r w:rsidRPr="00594711">
              <w:rPr>
                <w:rFonts w:cstheme="minorHAnsi"/>
                <w:sz w:val="20"/>
                <w:szCs w:val="20"/>
              </w:rPr>
              <w:t>national</w:t>
            </w:r>
            <w:proofErr w:type="gramEnd"/>
            <w:r w:rsidRPr="00594711">
              <w:rPr>
                <w:rFonts w:cstheme="minorHAnsi"/>
                <w:sz w:val="20"/>
                <w:szCs w:val="20"/>
              </w:rPr>
              <w:t xml:space="preserve"> and international reputation</w:t>
            </w:r>
          </w:p>
          <w:p w14:paraId="1E5D6938" w14:textId="58732B7C" w:rsidR="00F23444" w:rsidRPr="00594711" w:rsidRDefault="00F23444" w:rsidP="00CD7DC3">
            <w:pPr>
              <w:spacing w:before="40" w:after="40"/>
              <w:rPr>
                <w:rFonts w:cstheme="minorHAnsi"/>
                <w:sz w:val="20"/>
                <w:szCs w:val="20"/>
              </w:rPr>
            </w:pPr>
            <w:r w:rsidRPr="00594711">
              <w:rPr>
                <w:rFonts w:cstheme="minorHAnsi"/>
                <w:sz w:val="20"/>
                <w:szCs w:val="20"/>
              </w:rPr>
              <w:t>- Financial status</w:t>
            </w:r>
          </w:p>
        </w:tc>
        <w:tc>
          <w:tcPr>
            <w:tcW w:w="6662" w:type="dxa"/>
          </w:tcPr>
          <w:p w14:paraId="7F55E946" w14:textId="4B34D1BE" w:rsidR="00F23444" w:rsidRPr="00594711" w:rsidRDefault="00F23444" w:rsidP="00CD7DC3">
            <w:pPr>
              <w:spacing w:before="40" w:after="40"/>
              <w:rPr>
                <w:rFonts w:cstheme="minorHAnsi"/>
                <w:sz w:val="20"/>
                <w:szCs w:val="20"/>
              </w:rPr>
            </w:pPr>
            <w:r w:rsidRPr="00594711">
              <w:rPr>
                <w:rFonts w:cstheme="minorHAnsi"/>
                <w:sz w:val="20"/>
                <w:szCs w:val="20"/>
              </w:rPr>
              <w:t xml:space="preserve">- Publications do not consistently report gender differences and gender-related findings. Nor is there clear guidance on how to determine where gender directly/indirectly impacts on their findings (Madeira-Revell et al., 2021). </w:t>
            </w:r>
          </w:p>
          <w:p w14:paraId="70A3C49B" w14:textId="77777777" w:rsidR="00F23444" w:rsidRPr="00594711" w:rsidRDefault="00F23444" w:rsidP="00CD7DC3">
            <w:pPr>
              <w:spacing w:before="40" w:after="40"/>
              <w:rPr>
                <w:rFonts w:cstheme="minorHAnsi"/>
                <w:sz w:val="20"/>
                <w:szCs w:val="20"/>
              </w:rPr>
            </w:pPr>
            <w:r w:rsidRPr="00594711">
              <w:rPr>
                <w:rFonts w:cstheme="minorHAnsi"/>
                <w:sz w:val="20"/>
                <w:szCs w:val="20"/>
              </w:rPr>
              <w:t xml:space="preserve">- Lack of clarity on how to report on / consider unbalanced samples in qualitative studies (Madeira-Revell et al., 2021). </w:t>
            </w:r>
          </w:p>
          <w:p w14:paraId="53A823BA" w14:textId="11331B1C" w:rsidR="00F23444" w:rsidRPr="00594711" w:rsidRDefault="00F23444" w:rsidP="00CD7DC3">
            <w:pPr>
              <w:spacing w:before="40" w:after="40"/>
              <w:rPr>
                <w:rFonts w:cstheme="minorHAnsi"/>
                <w:sz w:val="20"/>
                <w:szCs w:val="20"/>
              </w:rPr>
            </w:pPr>
            <w:r w:rsidRPr="00594711">
              <w:rPr>
                <w:rFonts w:cstheme="minorHAnsi"/>
                <w:sz w:val="20"/>
                <w:szCs w:val="20"/>
              </w:rPr>
              <w:t>- Gender-related findings are not disseminated to target groups that focus on gender (</w:t>
            </w:r>
            <w:proofErr w:type="gramStart"/>
            <w:r w:rsidRPr="00594711">
              <w:rPr>
                <w:rFonts w:cstheme="minorHAnsi"/>
                <w:sz w:val="20"/>
                <w:szCs w:val="20"/>
              </w:rPr>
              <w:t>i.e.</w:t>
            </w:r>
            <w:proofErr w:type="gramEnd"/>
            <w:r w:rsidRPr="00594711">
              <w:rPr>
                <w:rFonts w:cstheme="minorHAnsi"/>
                <w:sz w:val="20"/>
                <w:szCs w:val="20"/>
              </w:rPr>
              <w:t xml:space="preserve"> institutions, journals, events (Yellow Window, 2018).</w:t>
            </w:r>
          </w:p>
        </w:tc>
      </w:tr>
      <w:tr w:rsidR="00F23444" w:rsidRPr="00594711" w14:paraId="23DCAEB0" w14:textId="77777777" w:rsidTr="00913FAE">
        <w:tc>
          <w:tcPr>
            <w:tcW w:w="2410" w:type="dxa"/>
          </w:tcPr>
          <w:p w14:paraId="1E15B55F" w14:textId="77777777" w:rsidR="00F23444" w:rsidRPr="00594711" w:rsidRDefault="00F23444" w:rsidP="00CD7DC3">
            <w:pPr>
              <w:spacing w:before="40" w:after="40"/>
              <w:rPr>
                <w:rFonts w:cstheme="minorHAnsi"/>
                <w:sz w:val="20"/>
                <w:szCs w:val="20"/>
              </w:rPr>
            </w:pPr>
            <w:r w:rsidRPr="00594711">
              <w:rPr>
                <w:rFonts w:cstheme="minorHAnsi"/>
                <w:sz w:val="20"/>
                <w:szCs w:val="20"/>
              </w:rPr>
              <w:t>Research translation and impact</w:t>
            </w:r>
          </w:p>
        </w:tc>
        <w:tc>
          <w:tcPr>
            <w:tcW w:w="4678" w:type="dxa"/>
          </w:tcPr>
          <w:p w14:paraId="7419ACC3" w14:textId="77777777" w:rsidR="00F23444" w:rsidRPr="00594711" w:rsidRDefault="00F23444" w:rsidP="00CD7DC3">
            <w:pPr>
              <w:spacing w:before="40" w:after="40"/>
              <w:rPr>
                <w:rFonts w:cstheme="minorHAnsi"/>
                <w:sz w:val="20"/>
                <w:szCs w:val="20"/>
              </w:rPr>
            </w:pPr>
            <w:r w:rsidRPr="00594711">
              <w:rPr>
                <w:rFonts w:cstheme="minorHAnsi"/>
                <w:sz w:val="20"/>
                <w:szCs w:val="20"/>
              </w:rPr>
              <w:t>- Staff career progression</w:t>
            </w:r>
          </w:p>
          <w:p w14:paraId="22FAFFFB" w14:textId="77777777" w:rsidR="00F23444" w:rsidRPr="00594711" w:rsidRDefault="00F23444" w:rsidP="00CD7DC3">
            <w:pPr>
              <w:spacing w:before="40" w:after="40"/>
              <w:rPr>
                <w:rFonts w:cstheme="minorHAnsi"/>
                <w:sz w:val="20"/>
                <w:szCs w:val="20"/>
              </w:rPr>
            </w:pPr>
            <w:r w:rsidRPr="00594711">
              <w:rPr>
                <w:rFonts w:cstheme="minorHAnsi"/>
                <w:sz w:val="20"/>
                <w:szCs w:val="20"/>
              </w:rPr>
              <w:t>- External recognition and awards</w:t>
            </w:r>
          </w:p>
          <w:p w14:paraId="3DD4D685" w14:textId="54F9FC7C" w:rsidR="00F23444" w:rsidRPr="00594711" w:rsidRDefault="00F23444" w:rsidP="00CD7DC3">
            <w:pPr>
              <w:spacing w:before="40" w:after="40"/>
              <w:rPr>
                <w:rFonts w:cstheme="minorHAnsi"/>
                <w:sz w:val="20"/>
                <w:szCs w:val="20"/>
              </w:rPr>
            </w:pPr>
            <w:r w:rsidRPr="00594711">
              <w:rPr>
                <w:rFonts w:cstheme="minorHAnsi"/>
                <w:sz w:val="20"/>
                <w:szCs w:val="20"/>
              </w:rPr>
              <w:t xml:space="preserve">- Invited keynotes, </w:t>
            </w:r>
            <w:proofErr w:type="gramStart"/>
            <w:r w:rsidRPr="00594711">
              <w:rPr>
                <w:rFonts w:cstheme="minorHAnsi"/>
                <w:sz w:val="20"/>
                <w:szCs w:val="20"/>
              </w:rPr>
              <w:t>presentations</w:t>
            </w:r>
            <w:proofErr w:type="gramEnd"/>
            <w:r w:rsidRPr="00594711">
              <w:rPr>
                <w:rFonts w:cstheme="minorHAnsi"/>
                <w:sz w:val="20"/>
                <w:szCs w:val="20"/>
              </w:rPr>
              <w:t xml:space="preserve"> and papers</w:t>
            </w:r>
          </w:p>
        </w:tc>
        <w:tc>
          <w:tcPr>
            <w:tcW w:w="6662" w:type="dxa"/>
          </w:tcPr>
          <w:p w14:paraId="41DBAF30" w14:textId="59F93621" w:rsidR="00F23444" w:rsidRPr="00594711" w:rsidRDefault="00F23444" w:rsidP="00CD7DC3">
            <w:pPr>
              <w:spacing w:before="40" w:after="40"/>
              <w:rPr>
                <w:rFonts w:cstheme="minorHAnsi"/>
                <w:sz w:val="20"/>
                <w:szCs w:val="20"/>
              </w:rPr>
            </w:pPr>
            <w:r w:rsidRPr="00594711">
              <w:rPr>
                <w:rFonts w:cstheme="minorHAnsi"/>
                <w:sz w:val="20"/>
                <w:szCs w:val="20"/>
              </w:rPr>
              <w:t>- Impact or translation activities based on biased research findings could be misleading and potentially damaging.</w:t>
            </w:r>
          </w:p>
        </w:tc>
      </w:tr>
      <w:tr w:rsidR="00F23444" w:rsidRPr="00594711" w14:paraId="7FF16764" w14:textId="77777777" w:rsidTr="00913FAE">
        <w:tc>
          <w:tcPr>
            <w:tcW w:w="2410" w:type="dxa"/>
          </w:tcPr>
          <w:p w14:paraId="64265F24" w14:textId="0ED4144B" w:rsidR="00F23444" w:rsidRPr="00594711" w:rsidRDefault="00F23444" w:rsidP="00CD7DC3">
            <w:pPr>
              <w:spacing w:before="40" w:after="40"/>
              <w:rPr>
                <w:rFonts w:cstheme="minorHAnsi"/>
                <w:sz w:val="20"/>
                <w:szCs w:val="20"/>
              </w:rPr>
            </w:pPr>
            <w:r w:rsidRPr="00594711">
              <w:rPr>
                <w:rFonts w:cstheme="minorHAnsi"/>
                <w:sz w:val="20"/>
                <w:szCs w:val="20"/>
              </w:rPr>
              <w:t>Recruit staff and students</w:t>
            </w:r>
          </w:p>
        </w:tc>
        <w:tc>
          <w:tcPr>
            <w:tcW w:w="4678" w:type="dxa"/>
          </w:tcPr>
          <w:p w14:paraId="37DD34AA" w14:textId="77777777" w:rsidR="000F4822" w:rsidRPr="00594711" w:rsidRDefault="000F4822" w:rsidP="000F4822">
            <w:pPr>
              <w:spacing w:before="40" w:after="40"/>
              <w:rPr>
                <w:rFonts w:cstheme="minorHAnsi"/>
                <w:sz w:val="20"/>
                <w:szCs w:val="20"/>
              </w:rPr>
            </w:pPr>
            <w:r w:rsidRPr="00594711">
              <w:rPr>
                <w:rFonts w:cstheme="minorHAnsi"/>
                <w:sz w:val="20"/>
                <w:szCs w:val="20"/>
              </w:rPr>
              <w:t xml:space="preserve">- Number of </w:t>
            </w:r>
            <w:proofErr w:type="gramStart"/>
            <w:r w:rsidRPr="00594711">
              <w:rPr>
                <w:rFonts w:cstheme="minorHAnsi"/>
                <w:sz w:val="20"/>
                <w:szCs w:val="20"/>
              </w:rPr>
              <w:t>high quality</w:t>
            </w:r>
            <w:proofErr w:type="gramEnd"/>
            <w:r w:rsidRPr="00594711">
              <w:rPr>
                <w:rFonts w:cstheme="minorHAnsi"/>
                <w:sz w:val="20"/>
                <w:szCs w:val="20"/>
              </w:rPr>
              <w:t xml:space="preserve"> publications</w:t>
            </w:r>
          </w:p>
          <w:p w14:paraId="3C3A1FB2" w14:textId="77777777" w:rsidR="000F4822" w:rsidRPr="00594711" w:rsidRDefault="000F4822" w:rsidP="000F4822">
            <w:pPr>
              <w:spacing w:before="40" w:after="40"/>
              <w:rPr>
                <w:rFonts w:cstheme="minorHAnsi"/>
                <w:sz w:val="20"/>
                <w:szCs w:val="20"/>
              </w:rPr>
            </w:pPr>
            <w:r w:rsidRPr="00594711">
              <w:rPr>
                <w:rFonts w:cstheme="minorHAnsi"/>
                <w:sz w:val="20"/>
                <w:szCs w:val="20"/>
              </w:rPr>
              <w:t>- Citations, H Index &amp; FWCI</w:t>
            </w:r>
          </w:p>
          <w:p w14:paraId="1CDEC383" w14:textId="366218A2" w:rsidR="000F4822" w:rsidRPr="00594711" w:rsidRDefault="000F4822" w:rsidP="000F4822">
            <w:pPr>
              <w:spacing w:before="40" w:after="40"/>
              <w:rPr>
                <w:rFonts w:cstheme="minorHAnsi"/>
                <w:sz w:val="20"/>
                <w:szCs w:val="20"/>
              </w:rPr>
            </w:pPr>
            <w:r w:rsidRPr="00594711">
              <w:rPr>
                <w:rFonts w:cstheme="minorHAnsi"/>
                <w:sz w:val="20"/>
                <w:szCs w:val="20"/>
              </w:rPr>
              <w:t xml:space="preserve">- </w:t>
            </w:r>
            <w:proofErr w:type="spellStart"/>
            <w:r w:rsidRPr="00594711">
              <w:rPr>
                <w:rFonts w:cstheme="minorHAnsi"/>
                <w:sz w:val="20"/>
                <w:szCs w:val="20"/>
              </w:rPr>
              <w:t>Almetrics</w:t>
            </w:r>
            <w:proofErr w:type="spellEnd"/>
          </w:p>
          <w:p w14:paraId="6C57DC6F" w14:textId="47985894" w:rsidR="000F4822" w:rsidRPr="00594711" w:rsidRDefault="00290688" w:rsidP="000F4822">
            <w:pPr>
              <w:spacing w:before="40" w:after="40"/>
              <w:rPr>
                <w:rFonts w:cstheme="minorHAnsi"/>
                <w:sz w:val="20"/>
                <w:szCs w:val="20"/>
              </w:rPr>
            </w:pPr>
            <w:r w:rsidRPr="00594711">
              <w:rPr>
                <w:rFonts w:cstheme="minorHAnsi"/>
                <w:sz w:val="20"/>
                <w:szCs w:val="20"/>
              </w:rPr>
              <w:t xml:space="preserve">- </w:t>
            </w:r>
            <w:r w:rsidR="009C4AC3" w:rsidRPr="00594711">
              <w:rPr>
                <w:rFonts w:cstheme="minorHAnsi"/>
                <w:sz w:val="20"/>
                <w:szCs w:val="20"/>
              </w:rPr>
              <w:t>Amount of research funding</w:t>
            </w:r>
          </w:p>
          <w:p w14:paraId="20968ECE" w14:textId="34667DE6" w:rsidR="009C4AC3" w:rsidRPr="00594711" w:rsidRDefault="00290688" w:rsidP="000F4822">
            <w:pPr>
              <w:spacing w:before="40" w:after="40"/>
              <w:rPr>
                <w:rFonts w:cstheme="minorHAnsi"/>
                <w:sz w:val="20"/>
                <w:szCs w:val="20"/>
              </w:rPr>
            </w:pPr>
            <w:r w:rsidRPr="00594711">
              <w:rPr>
                <w:rFonts w:cstheme="minorHAnsi"/>
                <w:sz w:val="20"/>
                <w:szCs w:val="20"/>
              </w:rPr>
              <w:t xml:space="preserve">- </w:t>
            </w:r>
            <w:r w:rsidR="009C4AC3" w:rsidRPr="00594711">
              <w:rPr>
                <w:rFonts w:cstheme="minorHAnsi"/>
                <w:sz w:val="20"/>
                <w:szCs w:val="20"/>
              </w:rPr>
              <w:t>Research impact</w:t>
            </w:r>
          </w:p>
          <w:p w14:paraId="4AE2F935" w14:textId="1838F175" w:rsidR="009C4AC3" w:rsidRPr="00594711" w:rsidRDefault="00290688" w:rsidP="000F4822">
            <w:pPr>
              <w:spacing w:before="40" w:after="40"/>
              <w:rPr>
                <w:rFonts w:cstheme="minorHAnsi"/>
                <w:sz w:val="20"/>
                <w:szCs w:val="20"/>
              </w:rPr>
            </w:pPr>
            <w:r w:rsidRPr="00594711">
              <w:rPr>
                <w:rFonts w:cstheme="minorHAnsi"/>
                <w:sz w:val="20"/>
                <w:szCs w:val="20"/>
              </w:rPr>
              <w:t xml:space="preserve">- </w:t>
            </w:r>
            <w:r w:rsidR="009C4AC3" w:rsidRPr="00594711">
              <w:rPr>
                <w:rFonts w:cstheme="minorHAnsi"/>
                <w:sz w:val="20"/>
                <w:szCs w:val="20"/>
              </w:rPr>
              <w:t>Staff career progression</w:t>
            </w:r>
          </w:p>
          <w:p w14:paraId="56703C17" w14:textId="4A7DC793" w:rsidR="00A73F94" w:rsidRPr="00594711" w:rsidRDefault="00290688" w:rsidP="000F4822">
            <w:pPr>
              <w:spacing w:before="40" w:after="40"/>
              <w:rPr>
                <w:rFonts w:cstheme="minorHAnsi"/>
                <w:sz w:val="20"/>
                <w:szCs w:val="20"/>
              </w:rPr>
            </w:pPr>
            <w:r w:rsidRPr="00594711">
              <w:rPr>
                <w:rFonts w:cstheme="minorHAnsi"/>
                <w:sz w:val="20"/>
                <w:szCs w:val="20"/>
              </w:rPr>
              <w:t xml:space="preserve">- </w:t>
            </w:r>
            <w:r w:rsidR="00A73F94" w:rsidRPr="00594711">
              <w:rPr>
                <w:rFonts w:cstheme="minorHAnsi"/>
                <w:sz w:val="20"/>
                <w:szCs w:val="20"/>
              </w:rPr>
              <w:t>External recognition and awards</w:t>
            </w:r>
          </w:p>
          <w:p w14:paraId="312604D5" w14:textId="2A3CCDE3" w:rsidR="00A73F94" w:rsidRPr="00594711" w:rsidRDefault="00290688" w:rsidP="000F4822">
            <w:pPr>
              <w:spacing w:before="40" w:after="40"/>
              <w:rPr>
                <w:rFonts w:cstheme="minorHAnsi"/>
                <w:sz w:val="20"/>
                <w:szCs w:val="20"/>
              </w:rPr>
            </w:pPr>
            <w:r w:rsidRPr="00594711">
              <w:rPr>
                <w:rFonts w:cstheme="minorHAnsi"/>
                <w:sz w:val="20"/>
                <w:szCs w:val="20"/>
              </w:rPr>
              <w:t xml:space="preserve">- </w:t>
            </w:r>
            <w:r w:rsidR="00A73F94" w:rsidRPr="00594711">
              <w:rPr>
                <w:rFonts w:cstheme="minorHAnsi"/>
                <w:sz w:val="20"/>
                <w:szCs w:val="20"/>
              </w:rPr>
              <w:t>Industry partnerships</w:t>
            </w:r>
          </w:p>
          <w:p w14:paraId="1872E1F6" w14:textId="12608B18" w:rsidR="00A73F94" w:rsidRPr="00594711" w:rsidRDefault="00290688" w:rsidP="000F4822">
            <w:pPr>
              <w:spacing w:before="40" w:after="40"/>
              <w:rPr>
                <w:rFonts w:cstheme="minorHAnsi"/>
                <w:sz w:val="20"/>
                <w:szCs w:val="20"/>
              </w:rPr>
            </w:pPr>
            <w:r w:rsidRPr="00594711">
              <w:rPr>
                <w:rFonts w:cstheme="minorHAnsi"/>
                <w:sz w:val="20"/>
                <w:szCs w:val="20"/>
              </w:rPr>
              <w:t xml:space="preserve">- </w:t>
            </w:r>
            <w:r w:rsidR="00A73F94" w:rsidRPr="00594711">
              <w:rPr>
                <w:rFonts w:cstheme="minorHAnsi"/>
                <w:sz w:val="20"/>
                <w:szCs w:val="20"/>
              </w:rPr>
              <w:t>Research end user satisfaction</w:t>
            </w:r>
          </w:p>
          <w:p w14:paraId="37976EB7" w14:textId="14AB7D6D" w:rsidR="00290688" w:rsidRPr="00594711" w:rsidRDefault="00290688" w:rsidP="000F4822">
            <w:pPr>
              <w:spacing w:before="40" w:after="40"/>
              <w:rPr>
                <w:rFonts w:cstheme="minorHAnsi"/>
                <w:sz w:val="20"/>
                <w:szCs w:val="20"/>
              </w:rPr>
            </w:pPr>
            <w:r w:rsidRPr="00594711">
              <w:rPr>
                <w:rFonts w:cstheme="minorHAnsi"/>
                <w:sz w:val="20"/>
                <w:szCs w:val="20"/>
              </w:rPr>
              <w:lastRenderedPageBreak/>
              <w:t xml:space="preserve">- Invited keynotes, </w:t>
            </w:r>
            <w:proofErr w:type="gramStart"/>
            <w:r w:rsidRPr="00594711">
              <w:rPr>
                <w:rFonts w:cstheme="minorHAnsi"/>
                <w:sz w:val="20"/>
                <w:szCs w:val="20"/>
              </w:rPr>
              <w:t>presentations</w:t>
            </w:r>
            <w:proofErr w:type="gramEnd"/>
            <w:r w:rsidRPr="00594711">
              <w:rPr>
                <w:rFonts w:cstheme="minorHAnsi"/>
                <w:sz w:val="20"/>
                <w:szCs w:val="20"/>
              </w:rPr>
              <w:t xml:space="preserve"> and papers</w:t>
            </w:r>
          </w:p>
          <w:p w14:paraId="0DBD8420" w14:textId="6958A22F" w:rsidR="00290688" w:rsidRPr="00594711" w:rsidRDefault="00290688" w:rsidP="000F4822">
            <w:pPr>
              <w:spacing w:before="40" w:after="40"/>
              <w:rPr>
                <w:rFonts w:cstheme="minorHAnsi"/>
                <w:sz w:val="20"/>
                <w:szCs w:val="20"/>
              </w:rPr>
            </w:pPr>
            <w:r w:rsidRPr="00594711">
              <w:rPr>
                <w:rFonts w:cstheme="minorHAnsi"/>
                <w:sz w:val="20"/>
                <w:szCs w:val="20"/>
              </w:rPr>
              <w:t xml:space="preserve">- Social media activity, </w:t>
            </w:r>
            <w:proofErr w:type="gramStart"/>
            <w:r w:rsidRPr="00594711">
              <w:rPr>
                <w:rFonts w:cstheme="minorHAnsi"/>
                <w:sz w:val="20"/>
                <w:szCs w:val="20"/>
              </w:rPr>
              <w:t>engagement</w:t>
            </w:r>
            <w:proofErr w:type="gramEnd"/>
            <w:r w:rsidRPr="00594711">
              <w:rPr>
                <w:rFonts w:cstheme="minorHAnsi"/>
                <w:sz w:val="20"/>
                <w:szCs w:val="20"/>
              </w:rPr>
              <w:t xml:space="preserve"> and influence</w:t>
            </w:r>
          </w:p>
          <w:p w14:paraId="3A548FA5" w14:textId="0AB03DE6" w:rsidR="00290688" w:rsidRPr="00594711" w:rsidRDefault="00290688" w:rsidP="000F4822">
            <w:pPr>
              <w:spacing w:before="40" w:after="40"/>
              <w:rPr>
                <w:rFonts w:cstheme="minorHAnsi"/>
                <w:sz w:val="20"/>
                <w:szCs w:val="20"/>
              </w:rPr>
            </w:pPr>
            <w:r w:rsidRPr="00594711">
              <w:rPr>
                <w:rFonts w:cstheme="minorHAnsi"/>
                <w:sz w:val="20"/>
                <w:szCs w:val="20"/>
              </w:rPr>
              <w:t xml:space="preserve">- Local, </w:t>
            </w:r>
            <w:proofErr w:type="gramStart"/>
            <w:r w:rsidRPr="00594711">
              <w:rPr>
                <w:rFonts w:cstheme="minorHAnsi"/>
                <w:sz w:val="20"/>
                <w:szCs w:val="20"/>
              </w:rPr>
              <w:t>national</w:t>
            </w:r>
            <w:proofErr w:type="gramEnd"/>
            <w:r w:rsidRPr="00594711">
              <w:rPr>
                <w:rFonts w:cstheme="minorHAnsi"/>
                <w:sz w:val="20"/>
                <w:szCs w:val="20"/>
              </w:rPr>
              <w:t xml:space="preserve"> and international reputation</w:t>
            </w:r>
          </w:p>
          <w:p w14:paraId="26435036" w14:textId="20066C83" w:rsidR="00ED5DEB" w:rsidRPr="00594711" w:rsidRDefault="00233607" w:rsidP="000F4822">
            <w:pPr>
              <w:spacing w:before="40" w:after="40"/>
              <w:rPr>
                <w:rFonts w:cstheme="minorHAnsi"/>
                <w:sz w:val="20"/>
                <w:szCs w:val="20"/>
              </w:rPr>
            </w:pPr>
            <w:r w:rsidRPr="00594711">
              <w:rPr>
                <w:rFonts w:cstheme="minorHAnsi"/>
                <w:sz w:val="20"/>
                <w:szCs w:val="20"/>
              </w:rPr>
              <w:t xml:space="preserve">- </w:t>
            </w:r>
            <w:r w:rsidR="00642E83" w:rsidRPr="00594711">
              <w:rPr>
                <w:rFonts w:cstheme="minorHAnsi"/>
                <w:sz w:val="20"/>
                <w:szCs w:val="20"/>
              </w:rPr>
              <w:t>Culture &amp; wellbeing</w:t>
            </w:r>
          </w:p>
          <w:p w14:paraId="53C65ACA" w14:textId="7C966AD4" w:rsidR="00642E83" w:rsidRPr="00594711" w:rsidRDefault="00233607" w:rsidP="000F4822">
            <w:pPr>
              <w:spacing w:before="40" w:after="40"/>
              <w:rPr>
                <w:rFonts w:cstheme="minorHAnsi"/>
                <w:sz w:val="20"/>
                <w:szCs w:val="20"/>
              </w:rPr>
            </w:pPr>
            <w:r w:rsidRPr="00594711">
              <w:rPr>
                <w:rFonts w:cstheme="minorHAnsi"/>
                <w:sz w:val="20"/>
                <w:szCs w:val="20"/>
              </w:rPr>
              <w:t xml:space="preserve">- </w:t>
            </w:r>
            <w:r w:rsidR="00642E83" w:rsidRPr="00594711">
              <w:rPr>
                <w:rFonts w:cstheme="minorHAnsi"/>
                <w:sz w:val="20"/>
                <w:szCs w:val="20"/>
              </w:rPr>
              <w:t>Research student enrolments</w:t>
            </w:r>
          </w:p>
          <w:p w14:paraId="6C4D8E1E" w14:textId="60BD60D9" w:rsidR="00290688" w:rsidRPr="00594711" w:rsidRDefault="009074F7" w:rsidP="000F4822">
            <w:pPr>
              <w:spacing w:before="40" w:after="40"/>
              <w:rPr>
                <w:rFonts w:cstheme="minorHAnsi"/>
                <w:sz w:val="20"/>
                <w:szCs w:val="20"/>
              </w:rPr>
            </w:pPr>
            <w:r w:rsidRPr="00594711">
              <w:rPr>
                <w:rFonts w:cstheme="minorHAnsi"/>
                <w:sz w:val="20"/>
                <w:szCs w:val="20"/>
              </w:rPr>
              <w:t xml:space="preserve">- </w:t>
            </w:r>
            <w:r w:rsidR="00642E83" w:rsidRPr="00594711">
              <w:rPr>
                <w:rFonts w:cstheme="minorHAnsi"/>
                <w:sz w:val="20"/>
                <w:szCs w:val="20"/>
              </w:rPr>
              <w:t>PhD/M</w:t>
            </w:r>
            <w:r w:rsidR="00332F19" w:rsidRPr="00594711">
              <w:rPr>
                <w:rFonts w:cstheme="minorHAnsi"/>
                <w:sz w:val="20"/>
                <w:szCs w:val="20"/>
              </w:rPr>
              <w:t>asters</w:t>
            </w:r>
            <w:r w:rsidR="00642E83" w:rsidRPr="00594711">
              <w:rPr>
                <w:rFonts w:cstheme="minorHAnsi"/>
                <w:sz w:val="20"/>
                <w:szCs w:val="20"/>
              </w:rPr>
              <w:t>/Hon</w:t>
            </w:r>
            <w:r w:rsidR="00332F19" w:rsidRPr="00594711">
              <w:rPr>
                <w:rFonts w:cstheme="minorHAnsi"/>
                <w:sz w:val="20"/>
                <w:szCs w:val="20"/>
              </w:rPr>
              <w:t>our</w:t>
            </w:r>
            <w:r w:rsidR="00642E83" w:rsidRPr="00594711">
              <w:rPr>
                <w:rFonts w:cstheme="minorHAnsi"/>
                <w:sz w:val="20"/>
                <w:szCs w:val="20"/>
              </w:rPr>
              <w:t>s</w:t>
            </w:r>
            <w:r w:rsidR="00332F19" w:rsidRPr="00594711">
              <w:rPr>
                <w:rFonts w:cstheme="minorHAnsi"/>
                <w:sz w:val="20"/>
                <w:szCs w:val="20"/>
              </w:rPr>
              <w:t xml:space="preserve"> student</w:t>
            </w:r>
            <w:r w:rsidR="00642E83" w:rsidRPr="00594711">
              <w:rPr>
                <w:rFonts w:cstheme="minorHAnsi"/>
                <w:sz w:val="20"/>
                <w:szCs w:val="20"/>
              </w:rPr>
              <w:t xml:space="preserve"> completions</w:t>
            </w:r>
          </w:p>
          <w:p w14:paraId="2052F9F1" w14:textId="3A3B071B" w:rsidR="00F23444" w:rsidRPr="00594711" w:rsidRDefault="009074F7" w:rsidP="00CD7DC3">
            <w:pPr>
              <w:spacing w:before="40" w:after="40"/>
              <w:rPr>
                <w:rFonts w:cstheme="minorHAnsi"/>
                <w:sz w:val="20"/>
                <w:szCs w:val="20"/>
              </w:rPr>
            </w:pPr>
            <w:r w:rsidRPr="00594711">
              <w:rPr>
                <w:rFonts w:cstheme="minorHAnsi"/>
                <w:sz w:val="20"/>
                <w:szCs w:val="20"/>
              </w:rPr>
              <w:t xml:space="preserve">- </w:t>
            </w:r>
            <w:r w:rsidR="00233607" w:rsidRPr="00594711">
              <w:rPr>
                <w:rFonts w:cstheme="minorHAnsi"/>
                <w:sz w:val="20"/>
                <w:szCs w:val="20"/>
              </w:rPr>
              <w:t>Equity</w:t>
            </w:r>
          </w:p>
        </w:tc>
        <w:tc>
          <w:tcPr>
            <w:tcW w:w="6662" w:type="dxa"/>
          </w:tcPr>
          <w:p w14:paraId="3F051AD7" w14:textId="77777777" w:rsidR="00F23444" w:rsidRPr="00594711" w:rsidRDefault="00F23444" w:rsidP="00CD7DC3">
            <w:pPr>
              <w:spacing w:before="40" w:after="40"/>
              <w:rPr>
                <w:rFonts w:cstheme="minorHAnsi"/>
                <w:sz w:val="20"/>
                <w:szCs w:val="20"/>
              </w:rPr>
            </w:pPr>
            <w:r w:rsidRPr="00594711">
              <w:rPr>
                <w:rFonts w:cstheme="minorHAnsi"/>
                <w:sz w:val="20"/>
                <w:szCs w:val="20"/>
              </w:rPr>
              <w:lastRenderedPageBreak/>
              <w:t>- Project teams are not always gender balanced, or if they are women may not be represented in decision-making positions (Yellow Window, 2018).</w:t>
            </w:r>
          </w:p>
          <w:p w14:paraId="068BB150" w14:textId="7ADDCF42" w:rsidR="00F23444" w:rsidRPr="00594711" w:rsidRDefault="00F23444" w:rsidP="00CD7DC3">
            <w:pPr>
              <w:spacing w:before="40" w:after="40"/>
              <w:rPr>
                <w:rFonts w:cstheme="minorHAnsi"/>
                <w:sz w:val="20"/>
                <w:szCs w:val="20"/>
              </w:rPr>
            </w:pPr>
            <w:r w:rsidRPr="00594711">
              <w:rPr>
                <w:rFonts w:cstheme="minorHAnsi"/>
                <w:sz w:val="20"/>
                <w:szCs w:val="20"/>
              </w:rPr>
              <w:t xml:space="preserve">- Women are disadvantaged in evaluations of academic excellence in hiring decisions (van den Brink &amp; </w:t>
            </w:r>
            <w:proofErr w:type="spellStart"/>
            <w:r w:rsidRPr="00594711">
              <w:rPr>
                <w:rFonts w:cstheme="minorHAnsi"/>
                <w:sz w:val="20"/>
                <w:szCs w:val="20"/>
              </w:rPr>
              <w:t>Benschop</w:t>
            </w:r>
            <w:proofErr w:type="spellEnd"/>
            <w:r w:rsidRPr="00594711">
              <w:rPr>
                <w:rFonts w:cstheme="minorHAnsi"/>
                <w:sz w:val="20"/>
                <w:szCs w:val="20"/>
              </w:rPr>
              <w:t>, 201</w:t>
            </w:r>
            <w:r w:rsidR="00512B60" w:rsidRPr="00594711">
              <w:rPr>
                <w:rFonts w:cstheme="minorHAnsi"/>
                <w:sz w:val="20"/>
                <w:szCs w:val="20"/>
              </w:rPr>
              <w:t>2</w:t>
            </w:r>
            <w:r w:rsidRPr="00594711">
              <w:rPr>
                <w:rFonts w:cstheme="minorHAnsi"/>
                <w:sz w:val="20"/>
                <w:szCs w:val="20"/>
              </w:rPr>
              <w:t>).</w:t>
            </w:r>
          </w:p>
          <w:p w14:paraId="2F1CD3AD" w14:textId="45F09D0C" w:rsidR="00F23444" w:rsidRPr="00594711" w:rsidRDefault="00F23444" w:rsidP="00CD7DC3">
            <w:pPr>
              <w:spacing w:before="40" w:after="40"/>
              <w:rPr>
                <w:rFonts w:cstheme="minorHAnsi"/>
                <w:sz w:val="20"/>
                <w:szCs w:val="20"/>
              </w:rPr>
            </w:pPr>
            <w:r w:rsidRPr="00594711">
              <w:rPr>
                <w:rFonts w:cstheme="minorHAnsi"/>
                <w:sz w:val="20"/>
                <w:szCs w:val="20"/>
              </w:rPr>
              <w:t>- Women tend to be underrepresented in research positions and overrepresented in teaching and student support positions (Winchester &amp; Browning).</w:t>
            </w:r>
          </w:p>
        </w:tc>
      </w:tr>
      <w:tr w:rsidR="00F23444" w:rsidRPr="00594711" w14:paraId="06A14ED3" w14:textId="77777777" w:rsidTr="00913FAE">
        <w:tc>
          <w:tcPr>
            <w:tcW w:w="2410" w:type="dxa"/>
          </w:tcPr>
          <w:p w14:paraId="6B185578" w14:textId="77777777" w:rsidR="00F23444" w:rsidRPr="00594711" w:rsidRDefault="00F23444" w:rsidP="00CD7DC3">
            <w:pPr>
              <w:spacing w:before="40" w:after="40"/>
              <w:rPr>
                <w:rFonts w:cstheme="minorHAnsi"/>
                <w:sz w:val="20"/>
                <w:szCs w:val="20"/>
              </w:rPr>
            </w:pPr>
            <w:r w:rsidRPr="00594711">
              <w:rPr>
                <w:rFonts w:cstheme="minorHAnsi"/>
                <w:sz w:val="20"/>
                <w:szCs w:val="20"/>
              </w:rPr>
              <w:t>Provide research training</w:t>
            </w:r>
          </w:p>
        </w:tc>
        <w:tc>
          <w:tcPr>
            <w:tcW w:w="4678" w:type="dxa"/>
          </w:tcPr>
          <w:p w14:paraId="61996EF2" w14:textId="77777777" w:rsidR="00F23444" w:rsidRPr="00594711" w:rsidRDefault="00153338" w:rsidP="00CD7DC3">
            <w:pPr>
              <w:spacing w:before="40" w:after="40"/>
              <w:rPr>
                <w:rFonts w:cstheme="minorHAnsi"/>
                <w:sz w:val="20"/>
                <w:szCs w:val="20"/>
              </w:rPr>
            </w:pPr>
            <w:r w:rsidRPr="00594711">
              <w:rPr>
                <w:rFonts w:cstheme="minorHAnsi"/>
                <w:sz w:val="20"/>
                <w:szCs w:val="20"/>
              </w:rPr>
              <w:t>- Culture &amp; wellbeing</w:t>
            </w:r>
          </w:p>
          <w:p w14:paraId="05BCF122" w14:textId="743E7408" w:rsidR="00153338" w:rsidRPr="00594711" w:rsidRDefault="00806E9D" w:rsidP="00CD7DC3">
            <w:pPr>
              <w:spacing w:before="40" w:after="40"/>
              <w:rPr>
                <w:rFonts w:cstheme="minorHAnsi"/>
                <w:sz w:val="20"/>
                <w:szCs w:val="20"/>
              </w:rPr>
            </w:pPr>
            <w:r w:rsidRPr="00594711">
              <w:rPr>
                <w:rFonts w:cstheme="minorHAnsi"/>
                <w:sz w:val="20"/>
                <w:szCs w:val="20"/>
              </w:rPr>
              <w:t xml:space="preserve">- </w:t>
            </w:r>
            <w:r w:rsidR="00153338" w:rsidRPr="00594711">
              <w:rPr>
                <w:rFonts w:cstheme="minorHAnsi"/>
                <w:sz w:val="20"/>
                <w:szCs w:val="20"/>
              </w:rPr>
              <w:t>PhD/M</w:t>
            </w:r>
            <w:r w:rsidR="00332F19" w:rsidRPr="00594711">
              <w:rPr>
                <w:rFonts w:cstheme="minorHAnsi"/>
                <w:sz w:val="20"/>
                <w:szCs w:val="20"/>
              </w:rPr>
              <w:t>asters</w:t>
            </w:r>
            <w:r w:rsidR="00153338" w:rsidRPr="00594711">
              <w:rPr>
                <w:rFonts w:cstheme="minorHAnsi"/>
                <w:sz w:val="20"/>
                <w:szCs w:val="20"/>
              </w:rPr>
              <w:t>/Hon</w:t>
            </w:r>
            <w:r w:rsidR="00332F19" w:rsidRPr="00594711">
              <w:rPr>
                <w:rFonts w:cstheme="minorHAnsi"/>
                <w:sz w:val="20"/>
                <w:szCs w:val="20"/>
              </w:rPr>
              <w:t>ours student</w:t>
            </w:r>
            <w:r w:rsidR="00153338" w:rsidRPr="00594711">
              <w:rPr>
                <w:rFonts w:cstheme="minorHAnsi"/>
                <w:sz w:val="20"/>
                <w:szCs w:val="20"/>
              </w:rPr>
              <w:t xml:space="preserve"> completions</w:t>
            </w:r>
          </w:p>
          <w:p w14:paraId="210372FE" w14:textId="5CD25B98" w:rsidR="00153338" w:rsidRPr="00594711" w:rsidRDefault="00806E9D" w:rsidP="00CD7DC3">
            <w:pPr>
              <w:spacing w:before="40" w:after="40"/>
              <w:rPr>
                <w:rFonts w:cstheme="minorHAnsi"/>
                <w:sz w:val="20"/>
                <w:szCs w:val="20"/>
              </w:rPr>
            </w:pPr>
            <w:r w:rsidRPr="00594711">
              <w:rPr>
                <w:rFonts w:cstheme="minorHAnsi"/>
                <w:sz w:val="20"/>
                <w:szCs w:val="20"/>
              </w:rPr>
              <w:t xml:space="preserve">- </w:t>
            </w:r>
            <w:proofErr w:type="spellStart"/>
            <w:r w:rsidRPr="00594711">
              <w:rPr>
                <w:rFonts w:cstheme="minorHAnsi"/>
                <w:sz w:val="20"/>
                <w:szCs w:val="20"/>
              </w:rPr>
              <w:t>Graduant</w:t>
            </w:r>
            <w:proofErr w:type="spellEnd"/>
            <w:r w:rsidRPr="00594711">
              <w:rPr>
                <w:rFonts w:cstheme="minorHAnsi"/>
                <w:sz w:val="20"/>
                <w:szCs w:val="20"/>
              </w:rPr>
              <w:t xml:space="preserve"> satisfaction &amp; employment outcomes</w:t>
            </w:r>
          </w:p>
        </w:tc>
        <w:tc>
          <w:tcPr>
            <w:tcW w:w="6662" w:type="dxa"/>
          </w:tcPr>
          <w:p w14:paraId="1F93DD66" w14:textId="6BE10E92" w:rsidR="00F23444" w:rsidRPr="00594711" w:rsidRDefault="00F23444" w:rsidP="00CD7DC3">
            <w:pPr>
              <w:spacing w:before="40" w:after="40"/>
              <w:rPr>
                <w:rFonts w:cstheme="minorHAnsi"/>
                <w:sz w:val="20"/>
                <w:szCs w:val="20"/>
              </w:rPr>
            </w:pPr>
            <w:r w:rsidRPr="00594711">
              <w:rPr>
                <w:rFonts w:cstheme="minorHAnsi"/>
                <w:sz w:val="20"/>
                <w:szCs w:val="20"/>
              </w:rPr>
              <w:t>- Research training does not generally address issues associated with gender sensitivity in research, thus research students and early career researchers are unaware of the issue.</w:t>
            </w:r>
          </w:p>
        </w:tc>
      </w:tr>
      <w:tr w:rsidR="00F23444" w:rsidRPr="00594711" w14:paraId="3DB4B07A" w14:textId="77777777" w:rsidTr="00913FAE">
        <w:trPr>
          <w:trHeight w:val="1886"/>
        </w:trPr>
        <w:tc>
          <w:tcPr>
            <w:tcW w:w="2410" w:type="dxa"/>
          </w:tcPr>
          <w:p w14:paraId="7559B40A" w14:textId="77777777" w:rsidR="00F23444" w:rsidRPr="00594711" w:rsidRDefault="00F23444" w:rsidP="00CD7DC3">
            <w:pPr>
              <w:spacing w:before="40" w:after="40"/>
              <w:rPr>
                <w:rFonts w:cstheme="minorHAnsi"/>
                <w:sz w:val="20"/>
                <w:szCs w:val="20"/>
              </w:rPr>
            </w:pPr>
            <w:r w:rsidRPr="00594711">
              <w:rPr>
                <w:rFonts w:cstheme="minorHAnsi"/>
                <w:sz w:val="20"/>
                <w:szCs w:val="20"/>
              </w:rPr>
              <w:t>Staff development &amp; mentoring</w:t>
            </w:r>
          </w:p>
        </w:tc>
        <w:tc>
          <w:tcPr>
            <w:tcW w:w="4678" w:type="dxa"/>
          </w:tcPr>
          <w:p w14:paraId="4C66B1CF" w14:textId="0B4C796C" w:rsidR="00F23444" w:rsidRPr="00594711" w:rsidRDefault="007E4A88" w:rsidP="00CD7DC3">
            <w:pPr>
              <w:spacing w:before="40" w:after="40"/>
              <w:rPr>
                <w:rFonts w:cstheme="minorHAnsi"/>
                <w:sz w:val="20"/>
                <w:szCs w:val="20"/>
              </w:rPr>
            </w:pPr>
            <w:r w:rsidRPr="00594711">
              <w:rPr>
                <w:rFonts w:cstheme="minorHAnsi"/>
                <w:sz w:val="20"/>
                <w:szCs w:val="20"/>
              </w:rPr>
              <w:t xml:space="preserve">- </w:t>
            </w:r>
            <w:r w:rsidR="00806E9D" w:rsidRPr="00594711">
              <w:rPr>
                <w:rFonts w:cstheme="minorHAnsi"/>
                <w:sz w:val="20"/>
                <w:szCs w:val="20"/>
              </w:rPr>
              <w:t>Staff career progression</w:t>
            </w:r>
          </w:p>
          <w:p w14:paraId="64048EB6" w14:textId="40E32932" w:rsidR="00806E9D" w:rsidRPr="00594711" w:rsidRDefault="007E4A88" w:rsidP="00CD7DC3">
            <w:pPr>
              <w:spacing w:before="40" w:after="40"/>
              <w:rPr>
                <w:rFonts w:cstheme="minorHAnsi"/>
                <w:sz w:val="20"/>
                <w:szCs w:val="20"/>
              </w:rPr>
            </w:pPr>
            <w:r w:rsidRPr="00594711">
              <w:rPr>
                <w:rFonts w:cstheme="minorHAnsi"/>
                <w:sz w:val="20"/>
                <w:szCs w:val="20"/>
              </w:rPr>
              <w:t xml:space="preserve">- </w:t>
            </w:r>
            <w:r w:rsidR="00806E9D" w:rsidRPr="00594711">
              <w:rPr>
                <w:rFonts w:cstheme="minorHAnsi"/>
                <w:sz w:val="20"/>
                <w:szCs w:val="20"/>
              </w:rPr>
              <w:t>Staff engagement</w:t>
            </w:r>
          </w:p>
          <w:p w14:paraId="4543DC5E" w14:textId="62AC4FF5" w:rsidR="00806E9D" w:rsidRPr="00594711" w:rsidRDefault="007E4A88" w:rsidP="00CD7DC3">
            <w:pPr>
              <w:spacing w:before="40" w:after="40"/>
              <w:rPr>
                <w:rFonts w:cstheme="minorHAnsi"/>
                <w:sz w:val="20"/>
                <w:szCs w:val="20"/>
              </w:rPr>
            </w:pPr>
            <w:r w:rsidRPr="00594711">
              <w:rPr>
                <w:rFonts w:cstheme="minorHAnsi"/>
                <w:sz w:val="20"/>
                <w:szCs w:val="20"/>
              </w:rPr>
              <w:t>- Culture &amp; wellbeing</w:t>
            </w:r>
          </w:p>
        </w:tc>
        <w:tc>
          <w:tcPr>
            <w:tcW w:w="6662" w:type="dxa"/>
          </w:tcPr>
          <w:p w14:paraId="2B41B8E5" w14:textId="77777777" w:rsidR="00F23444" w:rsidRPr="00594711" w:rsidRDefault="00F23444" w:rsidP="00CD7DC3">
            <w:pPr>
              <w:spacing w:before="40" w:after="40"/>
              <w:rPr>
                <w:rFonts w:cstheme="minorHAnsi"/>
                <w:sz w:val="20"/>
                <w:szCs w:val="20"/>
              </w:rPr>
            </w:pPr>
            <w:r w:rsidRPr="00594711">
              <w:rPr>
                <w:rFonts w:cstheme="minorHAnsi"/>
                <w:sz w:val="20"/>
                <w:szCs w:val="20"/>
              </w:rPr>
              <w:t xml:space="preserve">- Staff training does not generally address issues associated with gender sensitivity in research, staff are unaware of the issue. </w:t>
            </w:r>
          </w:p>
          <w:p w14:paraId="0D5CD71A" w14:textId="3C768E66" w:rsidR="00F23444" w:rsidRPr="00594711" w:rsidRDefault="00F23444" w:rsidP="00CD7DC3">
            <w:pPr>
              <w:spacing w:before="40" w:after="40"/>
              <w:rPr>
                <w:rFonts w:cstheme="minorHAnsi"/>
                <w:sz w:val="20"/>
                <w:szCs w:val="20"/>
              </w:rPr>
            </w:pPr>
            <w:r w:rsidRPr="00594711">
              <w:rPr>
                <w:rFonts w:cstheme="minorHAnsi"/>
                <w:sz w:val="20"/>
                <w:szCs w:val="20"/>
              </w:rPr>
              <w:t>- Lack of accessibility to female senior mentors, potentially confounded by the fact that providing mentoring is requires time and emotional work, not recognised / valued in terms of career advancement (</w:t>
            </w:r>
            <w:proofErr w:type="spellStart"/>
            <w:r w:rsidRPr="00594711">
              <w:rPr>
                <w:rFonts w:cstheme="minorHAnsi"/>
                <w:sz w:val="20"/>
                <w:szCs w:val="20"/>
              </w:rPr>
              <w:t>Blaess</w:t>
            </w:r>
            <w:proofErr w:type="spellEnd"/>
            <w:r w:rsidRPr="00594711">
              <w:rPr>
                <w:rFonts w:cstheme="minorHAnsi"/>
                <w:sz w:val="20"/>
                <w:szCs w:val="20"/>
              </w:rPr>
              <w:t xml:space="preserve"> et al., 2020).</w:t>
            </w:r>
          </w:p>
        </w:tc>
      </w:tr>
      <w:tr w:rsidR="00F23444" w:rsidRPr="00594711" w14:paraId="708CB30E" w14:textId="77777777" w:rsidTr="00913FAE">
        <w:trPr>
          <w:trHeight w:val="1408"/>
        </w:trPr>
        <w:tc>
          <w:tcPr>
            <w:tcW w:w="2410" w:type="dxa"/>
          </w:tcPr>
          <w:p w14:paraId="17D87366" w14:textId="079F7C3E" w:rsidR="00F23444" w:rsidRPr="00594711" w:rsidRDefault="00F23444" w:rsidP="00CD7DC3">
            <w:pPr>
              <w:spacing w:before="40" w:after="40"/>
              <w:rPr>
                <w:rFonts w:cstheme="minorHAnsi"/>
                <w:sz w:val="20"/>
                <w:szCs w:val="20"/>
              </w:rPr>
            </w:pPr>
            <w:r w:rsidRPr="00594711">
              <w:rPr>
                <w:rFonts w:cstheme="minorHAnsi"/>
                <w:sz w:val="20"/>
                <w:szCs w:val="20"/>
              </w:rPr>
              <w:t>Manage media</w:t>
            </w:r>
          </w:p>
        </w:tc>
        <w:tc>
          <w:tcPr>
            <w:tcW w:w="4678" w:type="dxa"/>
          </w:tcPr>
          <w:p w14:paraId="59DBE14D" w14:textId="3D7A67AD" w:rsidR="00F23444" w:rsidRPr="00594711" w:rsidRDefault="00084FA1" w:rsidP="00CD7DC3">
            <w:pPr>
              <w:spacing w:before="40" w:after="40"/>
              <w:rPr>
                <w:rFonts w:cstheme="minorHAnsi"/>
                <w:sz w:val="20"/>
                <w:szCs w:val="20"/>
              </w:rPr>
            </w:pPr>
            <w:r w:rsidRPr="00594711">
              <w:rPr>
                <w:rFonts w:cstheme="minorHAnsi"/>
                <w:sz w:val="20"/>
                <w:szCs w:val="20"/>
              </w:rPr>
              <w:t xml:space="preserve">- </w:t>
            </w:r>
            <w:r w:rsidR="00012554" w:rsidRPr="00594711">
              <w:rPr>
                <w:rFonts w:cstheme="minorHAnsi"/>
                <w:sz w:val="20"/>
                <w:szCs w:val="20"/>
              </w:rPr>
              <w:t>Amount of research funding</w:t>
            </w:r>
          </w:p>
          <w:p w14:paraId="4C422D7A" w14:textId="4AE0D1F4" w:rsidR="00012554" w:rsidRPr="00594711" w:rsidRDefault="00084FA1" w:rsidP="00CD7DC3">
            <w:pPr>
              <w:spacing w:before="40" w:after="40"/>
              <w:rPr>
                <w:rFonts w:cstheme="minorHAnsi"/>
                <w:sz w:val="20"/>
                <w:szCs w:val="20"/>
              </w:rPr>
            </w:pPr>
            <w:r w:rsidRPr="00594711">
              <w:rPr>
                <w:rFonts w:cstheme="minorHAnsi"/>
                <w:sz w:val="20"/>
                <w:szCs w:val="20"/>
              </w:rPr>
              <w:t xml:space="preserve">- </w:t>
            </w:r>
            <w:r w:rsidR="00012554" w:rsidRPr="00594711">
              <w:rPr>
                <w:rFonts w:cstheme="minorHAnsi"/>
                <w:sz w:val="20"/>
                <w:szCs w:val="20"/>
              </w:rPr>
              <w:t>Research impact</w:t>
            </w:r>
          </w:p>
          <w:p w14:paraId="01F9772D" w14:textId="2EE3151A" w:rsidR="00001DC8" w:rsidRPr="00594711" w:rsidRDefault="00084FA1" w:rsidP="00CD7DC3">
            <w:pPr>
              <w:spacing w:before="40" w:after="40"/>
              <w:rPr>
                <w:rFonts w:cstheme="minorHAnsi"/>
                <w:sz w:val="20"/>
                <w:szCs w:val="20"/>
              </w:rPr>
            </w:pPr>
            <w:r w:rsidRPr="00594711">
              <w:rPr>
                <w:rFonts w:cstheme="minorHAnsi"/>
                <w:sz w:val="20"/>
                <w:szCs w:val="20"/>
              </w:rPr>
              <w:t xml:space="preserve">- </w:t>
            </w:r>
            <w:r w:rsidR="00001DC8" w:rsidRPr="00594711">
              <w:rPr>
                <w:rFonts w:cstheme="minorHAnsi"/>
                <w:sz w:val="20"/>
                <w:szCs w:val="20"/>
              </w:rPr>
              <w:t>Staff career progression</w:t>
            </w:r>
          </w:p>
          <w:p w14:paraId="565FB857" w14:textId="759E352A" w:rsidR="00001DC8" w:rsidRPr="00594711" w:rsidRDefault="00084FA1" w:rsidP="00CD7DC3">
            <w:pPr>
              <w:spacing w:before="40" w:after="40"/>
              <w:rPr>
                <w:rFonts w:cstheme="minorHAnsi"/>
                <w:sz w:val="20"/>
                <w:szCs w:val="20"/>
              </w:rPr>
            </w:pPr>
            <w:r w:rsidRPr="00594711">
              <w:rPr>
                <w:rFonts w:cstheme="minorHAnsi"/>
                <w:sz w:val="20"/>
                <w:szCs w:val="20"/>
              </w:rPr>
              <w:t xml:space="preserve">- </w:t>
            </w:r>
            <w:r w:rsidR="00001DC8" w:rsidRPr="00594711">
              <w:rPr>
                <w:rFonts w:cstheme="minorHAnsi"/>
                <w:sz w:val="20"/>
                <w:szCs w:val="20"/>
              </w:rPr>
              <w:t>External recognition and awards</w:t>
            </w:r>
          </w:p>
          <w:p w14:paraId="59C09780" w14:textId="49B4BC40" w:rsidR="00001DC8" w:rsidRPr="00594711" w:rsidRDefault="00084FA1" w:rsidP="00CD7DC3">
            <w:pPr>
              <w:spacing w:before="40" w:after="40"/>
              <w:rPr>
                <w:rFonts w:cstheme="minorHAnsi"/>
                <w:sz w:val="20"/>
                <w:szCs w:val="20"/>
              </w:rPr>
            </w:pPr>
            <w:r w:rsidRPr="00594711">
              <w:rPr>
                <w:rFonts w:cstheme="minorHAnsi"/>
                <w:sz w:val="20"/>
                <w:szCs w:val="20"/>
              </w:rPr>
              <w:t xml:space="preserve">- </w:t>
            </w:r>
            <w:r w:rsidR="00001DC8" w:rsidRPr="00594711">
              <w:rPr>
                <w:rFonts w:cstheme="minorHAnsi"/>
                <w:sz w:val="20"/>
                <w:szCs w:val="20"/>
              </w:rPr>
              <w:t>Industry partnerships</w:t>
            </w:r>
          </w:p>
          <w:p w14:paraId="30A79B0E" w14:textId="3E1341EF" w:rsidR="00001DC8" w:rsidRPr="00594711" w:rsidRDefault="00084FA1" w:rsidP="00CD7DC3">
            <w:pPr>
              <w:spacing w:before="40" w:after="40"/>
              <w:rPr>
                <w:rFonts w:cstheme="minorHAnsi"/>
                <w:sz w:val="20"/>
                <w:szCs w:val="20"/>
              </w:rPr>
            </w:pPr>
            <w:r w:rsidRPr="00594711">
              <w:rPr>
                <w:rFonts w:cstheme="minorHAnsi"/>
                <w:sz w:val="20"/>
                <w:szCs w:val="20"/>
              </w:rPr>
              <w:t xml:space="preserve">- </w:t>
            </w:r>
            <w:r w:rsidR="0075385D" w:rsidRPr="00594711">
              <w:rPr>
                <w:rFonts w:cstheme="minorHAnsi"/>
                <w:sz w:val="20"/>
                <w:szCs w:val="20"/>
              </w:rPr>
              <w:t xml:space="preserve">Social media activity, </w:t>
            </w:r>
            <w:proofErr w:type="gramStart"/>
            <w:r w:rsidR="0075385D" w:rsidRPr="00594711">
              <w:rPr>
                <w:rFonts w:cstheme="minorHAnsi"/>
                <w:sz w:val="20"/>
                <w:szCs w:val="20"/>
              </w:rPr>
              <w:t>engagement</w:t>
            </w:r>
            <w:proofErr w:type="gramEnd"/>
            <w:r w:rsidR="0075385D" w:rsidRPr="00594711">
              <w:rPr>
                <w:rFonts w:cstheme="minorHAnsi"/>
                <w:sz w:val="20"/>
                <w:szCs w:val="20"/>
              </w:rPr>
              <w:t xml:space="preserve"> and influence</w:t>
            </w:r>
          </w:p>
          <w:p w14:paraId="54BC1FE7" w14:textId="33CEE0CE" w:rsidR="0075385D" w:rsidRPr="00594711" w:rsidRDefault="00084FA1" w:rsidP="00CD7DC3">
            <w:pPr>
              <w:spacing w:before="40" w:after="40"/>
              <w:rPr>
                <w:rFonts w:cstheme="minorHAnsi"/>
                <w:sz w:val="20"/>
                <w:szCs w:val="20"/>
              </w:rPr>
            </w:pPr>
            <w:r w:rsidRPr="00594711">
              <w:rPr>
                <w:rFonts w:cstheme="minorHAnsi"/>
                <w:sz w:val="20"/>
                <w:szCs w:val="20"/>
              </w:rPr>
              <w:t xml:space="preserve">- </w:t>
            </w:r>
            <w:r w:rsidR="0075385D" w:rsidRPr="00594711">
              <w:rPr>
                <w:rFonts w:cstheme="minorHAnsi"/>
                <w:sz w:val="20"/>
                <w:szCs w:val="20"/>
              </w:rPr>
              <w:t xml:space="preserve">Local, </w:t>
            </w:r>
            <w:proofErr w:type="gramStart"/>
            <w:r w:rsidR="0075385D" w:rsidRPr="00594711">
              <w:rPr>
                <w:rFonts w:cstheme="minorHAnsi"/>
                <w:sz w:val="20"/>
                <w:szCs w:val="20"/>
              </w:rPr>
              <w:t>national</w:t>
            </w:r>
            <w:proofErr w:type="gramEnd"/>
            <w:r w:rsidR="0075385D" w:rsidRPr="00594711">
              <w:rPr>
                <w:rFonts w:cstheme="minorHAnsi"/>
                <w:sz w:val="20"/>
                <w:szCs w:val="20"/>
              </w:rPr>
              <w:t xml:space="preserve"> and international reputation</w:t>
            </w:r>
          </w:p>
        </w:tc>
        <w:tc>
          <w:tcPr>
            <w:tcW w:w="6662" w:type="dxa"/>
          </w:tcPr>
          <w:p w14:paraId="0E39467F" w14:textId="77777777" w:rsidR="00F23444" w:rsidRPr="00594711" w:rsidRDefault="00F23444" w:rsidP="00CD7DC3">
            <w:pPr>
              <w:spacing w:before="40" w:after="40"/>
              <w:rPr>
                <w:rFonts w:cstheme="minorHAnsi"/>
                <w:sz w:val="20"/>
                <w:szCs w:val="20"/>
              </w:rPr>
            </w:pPr>
            <w:r w:rsidRPr="00594711">
              <w:rPr>
                <w:rFonts w:cstheme="minorHAnsi"/>
                <w:sz w:val="20"/>
                <w:szCs w:val="20"/>
              </w:rPr>
              <w:t xml:space="preserve">- Media may not be aware of gender equity issues, lack of guidelines to support the reporting of research findings in a gender sensitive manner. </w:t>
            </w:r>
          </w:p>
          <w:p w14:paraId="6C8465F0" w14:textId="141617C8" w:rsidR="00F23444" w:rsidRPr="00594711" w:rsidRDefault="00F23444" w:rsidP="00CD7DC3">
            <w:pPr>
              <w:spacing w:before="40" w:after="40"/>
              <w:rPr>
                <w:rFonts w:cstheme="minorHAnsi"/>
                <w:sz w:val="20"/>
                <w:szCs w:val="20"/>
              </w:rPr>
            </w:pPr>
            <w:r w:rsidRPr="00594711">
              <w:rPr>
                <w:rFonts w:cstheme="minorHAnsi"/>
                <w:sz w:val="20"/>
                <w:szCs w:val="20"/>
              </w:rPr>
              <w:t>- Women are underrepresented as experts in media (</w:t>
            </w:r>
            <w:proofErr w:type="gramStart"/>
            <w:r w:rsidRPr="00594711">
              <w:rPr>
                <w:rFonts w:cstheme="minorHAnsi"/>
                <w:sz w:val="20"/>
                <w:szCs w:val="20"/>
              </w:rPr>
              <w:t>e.g.</w:t>
            </w:r>
            <w:proofErr w:type="gramEnd"/>
            <w:r w:rsidRPr="00594711">
              <w:rPr>
                <w:rFonts w:cstheme="minorHAnsi"/>
                <w:sz w:val="20"/>
                <w:szCs w:val="20"/>
              </w:rPr>
              <w:t xml:space="preserve"> Ross et al., 2016).</w:t>
            </w:r>
          </w:p>
          <w:p w14:paraId="65CFD0DE" w14:textId="3D07B40C" w:rsidR="00F23444" w:rsidRPr="00594711" w:rsidRDefault="00F23444" w:rsidP="00CD7DC3">
            <w:pPr>
              <w:spacing w:before="40" w:after="40"/>
              <w:rPr>
                <w:rFonts w:cstheme="minorHAnsi"/>
                <w:sz w:val="20"/>
                <w:szCs w:val="20"/>
              </w:rPr>
            </w:pPr>
            <w:r w:rsidRPr="00594711">
              <w:rPr>
                <w:rFonts w:cstheme="minorHAnsi"/>
                <w:sz w:val="20"/>
                <w:szCs w:val="20"/>
              </w:rPr>
              <w:t>- Deterrents exist for women experts to engage with media (</w:t>
            </w:r>
            <w:proofErr w:type="gramStart"/>
            <w:r w:rsidRPr="00594711">
              <w:rPr>
                <w:rFonts w:cstheme="minorHAnsi"/>
                <w:sz w:val="20"/>
                <w:szCs w:val="20"/>
              </w:rPr>
              <w:t>e.g.</w:t>
            </w:r>
            <w:proofErr w:type="gramEnd"/>
            <w:r w:rsidRPr="00594711">
              <w:rPr>
                <w:rFonts w:cstheme="minorHAnsi"/>
                <w:sz w:val="20"/>
                <w:szCs w:val="20"/>
              </w:rPr>
              <w:t xml:space="preserve"> Shine, 2021).</w:t>
            </w:r>
          </w:p>
        </w:tc>
      </w:tr>
      <w:tr w:rsidR="00F23444" w:rsidRPr="00594711" w14:paraId="67774847" w14:textId="77777777" w:rsidTr="00913FAE">
        <w:tc>
          <w:tcPr>
            <w:tcW w:w="2410" w:type="dxa"/>
          </w:tcPr>
          <w:p w14:paraId="60BE1B31" w14:textId="77777777" w:rsidR="00F23444" w:rsidRPr="00594711" w:rsidRDefault="00F23444" w:rsidP="00CD7DC3">
            <w:pPr>
              <w:spacing w:before="40" w:after="40"/>
              <w:rPr>
                <w:rFonts w:cstheme="minorHAnsi"/>
                <w:sz w:val="20"/>
                <w:szCs w:val="20"/>
              </w:rPr>
            </w:pPr>
            <w:r w:rsidRPr="00594711">
              <w:rPr>
                <w:rFonts w:cstheme="minorHAnsi"/>
                <w:sz w:val="20"/>
                <w:szCs w:val="20"/>
              </w:rPr>
              <w:t>Manage social media</w:t>
            </w:r>
          </w:p>
        </w:tc>
        <w:tc>
          <w:tcPr>
            <w:tcW w:w="4678" w:type="dxa"/>
          </w:tcPr>
          <w:p w14:paraId="7F0C2716" w14:textId="0107B0D3" w:rsidR="00084FA1" w:rsidRPr="00594711" w:rsidRDefault="00084FA1" w:rsidP="00084FA1">
            <w:pPr>
              <w:spacing w:before="40" w:after="40"/>
              <w:rPr>
                <w:rFonts w:cstheme="minorHAnsi"/>
                <w:sz w:val="20"/>
                <w:szCs w:val="20"/>
              </w:rPr>
            </w:pPr>
            <w:r w:rsidRPr="00594711">
              <w:rPr>
                <w:rFonts w:cstheme="minorHAnsi"/>
                <w:sz w:val="20"/>
                <w:szCs w:val="20"/>
              </w:rPr>
              <w:t>- Amount of research funding</w:t>
            </w:r>
          </w:p>
          <w:p w14:paraId="104480F0" w14:textId="668CC641" w:rsidR="00084FA1" w:rsidRPr="00594711" w:rsidRDefault="00084FA1" w:rsidP="00084FA1">
            <w:pPr>
              <w:spacing w:before="40" w:after="40"/>
              <w:rPr>
                <w:rFonts w:cstheme="minorHAnsi"/>
                <w:sz w:val="20"/>
                <w:szCs w:val="20"/>
              </w:rPr>
            </w:pPr>
            <w:r w:rsidRPr="00594711">
              <w:rPr>
                <w:rFonts w:cstheme="minorHAnsi"/>
                <w:sz w:val="20"/>
                <w:szCs w:val="20"/>
              </w:rPr>
              <w:t>- Research impact</w:t>
            </w:r>
          </w:p>
          <w:p w14:paraId="194F2C9D" w14:textId="4C4503EE" w:rsidR="00F23444" w:rsidRPr="00594711" w:rsidRDefault="007C4505" w:rsidP="00CD7DC3">
            <w:pPr>
              <w:spacing w:before="40" w:after="40"/>
              <w:rPr>
                <w:rFonts w:cstheme="minorHAnsi"/>
                <w:sz w:val="20"/>
                <w:szCs w:val="20"/>
              </w:rPr>
            </w:pPr>
            <w:r w:rsidRPr="00594711">
              <w:rPr>
                <w:rFonts w:cstheme="minorHAnsi"/>
                <w:sz w:val="20"/>
                <w:szCs w:val="20"/>
              </w:rPr>
              <w:t xml:space="preserve">- </w:t>
            </w:r>
            <w:r w:rsidR="00987E9E" w:rsidRPr="00594711">
              <w:rPr>
                <w:rFonts w:cstheme="minorHAnsi"/>
                <w:sz w:val="20"/>
                <w:szCs w:val="20"/>
              </w:rPr>
              <w:t>External recognition and awards</w:t>
            </w:r>
          </w:p>
          <w:p w14:paraId="2DDE58AD" w14:textId="4A3773DA" w:rsidR="007C4505" w:rsidRPr="00594711" w:rsidRDefault="007C4505" w:rsidP="00CD7DC3">
            <w:pPr>
              <w:spacing w:before="40" w:after="40"/>
              <w:rPr>
                <w:rFonts w:cstheme="minorHAnsi"/>
                <w:sz w:val="20"/>
                <w:szCs w:val="20"/>
              </w:rPr>
            </w:pPr>
            <w:r w:rsidRPr="00594711">
              <w:rPr>
                <w:rFonts w:cstheme="minorHAnsi"/>
                <w:sz w:val="20"/>
                <w:szCs w:val="20"/>
              </w:rPr>
              <w:t>- Industry partnerships</w:t>
            </w:r>
          </w:p>
          <w:p w14:paraId="69E38CF2" w14:textId="7C3C4890" w:rsidR="007C4505" w:rsidRPr="00594711" w:rsidRDefault="007C4505" w:rsidP="00CD7DC3">
            <w:pPr>
              <w:spacing w:before="40" w:after="40"/>
              <w:rPr>
                <w:rFonts w:cstheme="minorHAnsi"/>
                <w:sz w:val="20"/>
                <w:szCs w:val="20"/>
              </w:rPr>
            </w:pPr>
            <w:r w:rsidRPr="00594711">
              <w:rPr>
                <w:rFonts w:cstheme="minorHAnsi"/>
                <w:sz w:val="20"/>
                <w:szCs w:val="20"/>
              </w:rPr>
              <w:t xml:space="preserve">- Invited keynotes, </w:t>
            </w:r>
            <w:proofErr w:type="gramStart"/>
            <w:r w:rsidRPr="00594711">
              <w:rPr>
                <w:rFonts w:cstheme="minorHAnsi"/>
                <w:sz w:val="20"/>
                <w:szCs w:val="20"/>
              </w:rPr>
              <w:t>presentations</w:t>
            </w:r>
            <w:proofErr w:type="gramEnd"/>
            <w:r w:rsidRPr="00594711">
              <w:rPr>
                <w:rFonts w:cstheme="minorHAnsi"/>
                <w:sz w:val="20"/>
                <w:szCs w:val="20"/>
              </w:rPr>
              <w:t xml:space="preserve"> and papers</w:t>
            </w:r>
          </w:p>
          <w:p w14:paraId="6EE574AD" w14:textId="20350CD6" w:rsidR="007C4505" w:rsidRPr="00594711" w:rsidRDefault="007C4505" w:rsidP="00CD7DC3">
            <w:pPr>
              <w:spacing w:before="40" w:after="40"/>
              <w:rPr>
                <w:rFonts w:cstheme="minorHAnsi"/>
                <w:sz w:val="20"/>
                <w:szCs w:val="20"/>
              </w:rPr>
            </w:pPr>
            <w:r w:rsidRPr="00594711">
              <w:rPr>
                <w:rFonts w:cstheme="minorHAnsi"/>
                <w:sz w:val="20"/>
                <w:szCs w:val="20"/>
              </w:rPr>
              <w:t xml:space="preserve">- Social media activity, </w:t>
            </w:r>
            <w:proofErr w:type="gramStart"/>
            <w:r w:rsidRPr="00594711">
              <w:rPr>
                <w:rFonts w:cstheme="minorHAnsi"/>
                <w:sz w:val="20"/>
                <w:szCs w:val="20"/>
              </w:rPr>
              <w:t>engagement</w:t>
            </w:r>
            <w:proofErr w:type="gramEnd"/>
            <w:r w:rsidRPr="00594711">
              <w:rPr>
                <w:rFonts w:cstheme="minorHAnsi"/>
                <w:sz w:val="20"/>
                <w:szCs w:val="20"/>
              </w:rPr>
              <w:t xml:space="preserve"> and influence</w:t>
            </w:r>
          </w:p>
          <w:p w14:paraId="4A9F727A" w14:textId="2934EF06" w:rsidR="007C4505" w:rsidRPr="00594711" w:rsidRDefault="007C4505" w:rsidP="00CD7DC3">
            <w:pPr>
              <w:spacing w:before="40" w:after="40"/>
              <w:rPr>
                <w:rFonts w:cstheme="minorHAnsi"/>
                <w:sz w:val="20"/>
                <w:szCs w:val="20"/>
              </w:rPr>
            </w:pPr>
            <w:r w:rsidRPr="00594711">
              <w:rPr>
                <w:rFonts w:cstheme="minorHAnsi"/>
                <w:sz w:val="20"/>
                <w:szCs w:val="20"/>
              </w:rPr>
              <w:t xml:space="preserve">- Local, </w:t>
            </w:r>
            <w:proofErr w:type="gramStart"/>
            <w:r w:rsidRPr="00594711">
              <w:rPr>
                <w:rFonts w:cstheme="minorHAnsi"/>
                <w:sz w:val="20"/>
                <w:szCs w:val="20"/>
              </w:rPr>
              <w:t>national</w:t>
            </w:r>
            <w:proofErr w:type="gramEnd"/>
            <w:r w:rsidRPr="00594711">
              <w:rPr>
                <w:rFonts w:cstheme="minorHAnsi"/>
                <w:sz w:val="20"/>
                <w:szCs w:val="20"/>
              </w:rPr>
              <w:t xml:space="preserve"> and international reputation</w:t>
            </w:r>
          </w:p>
        </w:tc>
        <w:tc>
          <w:tcPr>
            <w:tcW w:w="6662" w:type="dxa"/>
          </w:tcPr>
          <w:p w14:paraId="7826116C" w14:textId="0DD5FF01" w:rsidR="00F23444" w:rsidRPr="00594711" w:rsidRDefault="00F23444" w:rsidP="00CD7DC3">
            <w:pPr>
              <w:spacing w:before="40" w:after="40"/>
              <w:rPr>
                <w:rFonts w:cstheme="minorHAnsi"/>
                <w:sz w:val="20"/>
                <w:szCs w:val="20"/>
              </w:rPr>
            </w:pPr>
            <w:r w:rsidRPr="00594711">
              <w:rPr>
                <w:rFonts w:cstheme="minorHAnsi"/>
                <w:sz w:val="20"/>
                <w:szCs w:val="20"/>
              </w:rPr>
              <w:t>- Women researchers may be deterred from social media due to online harassment, leading to negative outcomes such as losing confidence in their work, loss of productivity or reputational damage (Gosse et al., 2021).</w:t>
            </w:r>
          </w:p>
        </w:tc>
      </w:tr>
      <w:tr w:rsidR="00F23444" w:rsidRPr="00594711" w14:paraId="71661706" w14:textId="77777777" w:rsidTr="00913FAE">
        <w:tc>
          <w:tcPr>
            <w:tcW w:w="2410" w:type="dxa"/>
          </w:tcPr>
          <w:p w14:paraId="661CC94C" w14:textId="77777777" w:rsidR="00F23444" w:rsidRPr="00594711" w:rsidRDefault="00F23444" w:rsidP="00CD7DC3">
            <w:pPr>
              <w:spacing w:before="40" w:after="40"/>
              <w:rPr>
                <w:rFonts w:cstheme="minorHAnsi"/>
                <w:sz w:val="20"/>
                <w:szCs w:val="20"/>
              </w:rPr>
            </w:pPr>
            <w:r w:rsidRPr="00594711">
              <w:rPr>
                <w:rFonts w:cstheme="minorHAnsi"/>
                <w:sz w:val="20"/>
                <w:szCs w:val="20"/>
              </w:rPr>
              <w:lastRenderedPageBreak/>
              <w:t>Recognise achievement</w:t>
            </w:r>
          </w:p>
        </w:tc>
        <w:tc>
          <w:tcPr>
            <w:tcW w:w="4678" w:type="dxa"/>
          </w:tcPr>
          <w:p w14:paraId="3B7D82D5" w14:textId="77777777" w:rsidR="00F23444" w:rsidRPr="00594711" w:rsidRDefault="005E0F0A" w:rsidP="005E0F0A">
            <w:pPr>
              <w:tabs>
                <w:tab w:val="left" w:pos="1105"/>
              </w:tabs>
              <w:spacing w:before="40" w:after="40"/>
              <w:rPr>
                <w:rFonts w:cstheme="minorHAnsi"/>
                <w:sz w:val="20"/>
                <w:szCs w:val="20"/>
              </w:rPr>
            </w:pPr>
            <w:r w:rsidRPr="00594711">
              <w:rPr>
                <w:rFonts w:cstheme="minorHAnsi"/>
                <w:sz w:val="20"/>
                <w:szCs w:val="20"/>
              </w:rPr>
              <w:t>- Staff engagement</w:t>
            </w:r>
          </w:p>
          <w:p w14:paraId="48267B9C" w14:textId="4B26F940" w:rsidR="005E0F0A" w:rsidRPr="00594711" w:rsidRDefault="005E0F0A" w:rsidP="005E0F0A">
            <w:pPr>
              <w:tabs>
                <w:tab w:val="left" w:pos="1105"/>
              </w:tabs>
              <w:spacing w:before="40" w:after="40"/>
              <w:rPr>
                <w:rFonts w:cstheme="minorHAnsi"/>
                <w:sz w:val="20"/>
                <w:szCs w:val="20"/>
              </w:rPr>
            </w:pPr>
            <w:r w:rsidRPr="00594711">
              <w:rPr>
                <w:rFonts w:cstheme="minorHAnsi"/>
                <w:sz w:val="20"/>
                <w:szCs w:val="20"/>
              </w:rPr>
              <w:t>- Culture &amp; wellbeing</w:t>
            </w:r>
          </w:p>
        </w:tc>
        <w:tc>
          <w:tcPr>
            <w:tcW w:w="6662" w:type="dxa"/>
          </w:tcPr>
          <w:p w14:paraId="79634BF6" w14:textId="24F1032C" w:rsidR="00F23444" w:rsidRPr="00594711" w:rsidRDefault="00F23444" w:rsidP="00CD7DC3">
            <w:pPr>
              <w:spacing w:before="40" w:after="40"/>
              <w:rPr>
                <w:rFonts w:cstheme="minorHAnsi"/>
                <w:sz w:val="20"/>
                <w:szCs w:val="20"/>
              </w:rPr>
            </w:pPr>
            <w:r w:rsidRPr="00594711">
              <w:rPr>
                <w:rFonts w:cstheme="minorHAnsi"/>
                <w:sz w:val="20"/>
                <w:szCs w:val="20"/>
              </w:rPr>
              <w:t>- Lack of awards supporting gender equitable research.</w:t>
            </w:r>
          </w:p>
        </w:tc>
      </w:tr>
      <w:tr w:rsidR="00F23444" w:rsidRPr="00594711" w14:paraId="320DF549" w14:textId="77777777" w:rsidTr="00913FAE">
        <w:trPr>
          <w:trHeight w:val="416"/>
        </w:trPr>
        <w:tc>
          <w:tcPr>
            <w:tcW w:w="2410" w:type="dxa"/>
          </w:tcPr>
          <w:p w14:paraId="748E285A" w14:textId="77777777" w:rsidR="00F23444" w:rsidRPr="00594711" w:rsidRDefault="00F23444" w:rsidP="00CD7DC3">
            <w:pPr>
              <w:spacing w:before="40" w:after="40"/>
              <w:rPr>
                <w:rFonts w:cstheme="minorHAnsi"/>
                <w:sz w:val="20"/>
                <w:szCs w:val="20"/>
              </w:rPr>
            </w:pPr>
            <w:r w:rsidRPr="00594711">
              <w:rPr>
                <w:rFonts w:cstheme="minorHAnsi"/>
                <w:sz w:val="20"/>
                <w:szCs w:val="20"/>
              </w:rPr>
              <w:t>Support staff &amp; student health &amp; wellbeing</w:t>
            </w:r>
          </w:p>
        </w:tc>
        <w:tc>
          <w:tcPr>
            <w:tcW w:w="4678" w:type="dxa"/>
          </w:tcPr>
          <w:p w14:paraId="2873468C" w14:textId="77777777" w:rsidR="00C132EE" w:rsidRPr="00594711" w:rsidRDefault="00C132EE" w:rsidP="00C132EE">
            <w:pPr>
              <w:tabs>
                <w:tab w:val="left" w:pos="1105"/>
              </w:tabs>
              <w:spacing w:before="40" w:after="40"/>
              <w:rPr>
                <w:rFonts w:cstheme="minorHAnsi"/>
                <w:sz w:val="20"/>
                <w:szCs w:val="20"/>
              </w:rPr>
            </w:pPr>
            <w:r w:rsidRPr="00594711">
              <w:rPr>
                <w:rFonts w:cstheme="minorHAnsi"/>
                <w:sz w:val="20"/>
                <w:szCs w:val="20"/>
              </w:rPr>
              <w:t>- Staff engagement</w:t>
            </w:r>
          </w:p>
          <w:p w14:paraId="6A27F4FB" w14:textId="69662387" w:rsidR="00F23444" w:rsidRPr="00594711" w:rsidRDefault="00C132EE" w:rsidP="00C132EE">
            <w:pPr>
              <w:spacing w:before="40" w:after="40"/>
              <w:rPr>
                <w:rFonts w:cstheme="minorHAnsi"/>
                <w:sz w:val="20"/>
                <w:szCs w:val="20"/>
              </w:rPr>
            </w:pPr>
            <w:r w:rsidRPr="00594711">
              <w:rPr>
                <w:rFonts w:cstheme="minorHAnsi"/>
                <w:sz w:val="20"/>
                <w:szCs w:val="20"/>
              </w:rPr>
              <w:t>- Culture &amp; wellbeing</w:t>
            </w:r>
          </w:p>
        </w:tc>
        <w:tc>
          <w:tcPr>
            <w:tcW w:w="6662" w:type="dxa"/>
          </w:tcPr>
          <w:p w14:paraId="0CAF098C" w14:textId="1C318CAA" w:rsidR="00F23444" w:rsidRPr="00594711" w:rsidRDefault="00F23444" w:rsidP="00CD7DC3">
            <w:pPr>
              <w:spacing w:before="40" w:after="40"/>
              <w:rPr>
                <w:rFonts w:cstheme="minorHAnsi"/>
                <w:sz w:val="20"/>
                <w:szCs w:val="20"/>
              </w:rPr>
            </w:pPr>
            <w:r w:rsidRPr="00594711">
              <w:rPr>
                <w:rFonts w:cstheme="minorHAnsi"/>
                <w:sz w:val="20"/>
                <w:szCs w:val="20"/>
              </w:rPr>
              <w:t>- Women working in STEM disciplines perceive having their voices devalued (Madeira-Revell et al., 2021).</w:t>
            </w:r>
          </w:p>
        </w:tc>
      </w:tr>
      <w:tr w:rsidR="00F23444" w:rsidRPr="00594711" w14:paraId="58AF2FA9" w14:textId="77777777" w:rsidTr="00913FAE">
        <w:tc>
          <w:tcPr>
            <w:tcW w:w="2410" w:type="dxa"/>
          </w:tcPr>
          <w:p w14:paraId="6CB57180" w14:textId="77777777" w:rsidR="00F23444" w:rsidRPr="00594711" w:rsidRDefault="00F23444" w:rsidP="00CD7DC3">
            <w:pPr>
              <w:spacing w:before="40" w:after="40"/>
              <w:rPr>
                <w:rFonts w:cstheme="minorHAnsi"/>
                <w:sz w:val="20"/>
                <w:szCs w:val="20"/>
              </w:rPr>
            </w:pPr>
            <w:r w:rsidRPr="00594711">
              <w:rPr>
                <w:rFonts w:cstheme="minorHAnsi"/>
                <w:sz w:val="20"/>
                <w:szCs w:val="20"/>
              </w:rPr>
              <w:t>Performance planning &amp; management</w:t>
            </w:r>
          </w:p>
        </w:tc>
        <w:tc>
          <w:tcPr>
            <w:tcW w:w="4678" w:type="dxa"/>
          </w:tcPr>
          <w:p w14:paraId="0356D19E" w14:textId="77777777" w:rsidR="00C132EE" w:rsidRPr="00594711" w:rsidRDefault="00C132EE" w:rsidP="00C132EE">
            <w:pPr>
              <w:spacing w:before="40" w:after="40"/>
              <w:rPr>
                <w:rFonts w:cstheme="minorHAnsi"/>
                <w:sz w:val="20"/>
                <w:szCs w:val="20"/>
              </w:rPr>
            </w:pPr>
            <w:r w:rsidRPr="00594711">
              <w:rPr>
                <w:rFonts w:cstheme="minorHAnsi"/>
                <w:sz w:val="20"/>
                <w:szCs w:val="20"/>
              </w:rPr>
              <w:t xml:space="preserve">- Number of </w:t>
            </w:r>
            <w:proofErr w:type="gramStart"/>
            <w:r w:rsidRPr="00594711">
              <w:rPr>
                <w:rFonts w:cstheme="minorHAnsi"/>
                <w:sz w:val="20"/>
                <w:szCs w:val="20"/>
              </w:rPr>
              <w:t>high quality</w:t>
            </w:r>
            <w:proofErr w:type="gramEnd"/>
            <w:r w:rsidRPr="00594711">
              <w:rPr>
                <w:rFonts w:cstheme="minorHAnsi"/>
                <w:sz w:val="20"/>
                <w:szCs w:val="20"/>
              </w:rPr>
              <w:t xml:space="preserve"> publications</w:t>
            </w:r>
          </w:p>
          <w:p w14:paraId="34B4482E" w14:textId="77777777" w:rsidR="00C132EE" w:rsidRPr="00594711" w:rsidRDefault="00C132EE" w:rsidP="00C132EE">
            <w:pPr>
              <w:spacing w:before="40" w:after="40"/>
              <w:rPr>
                <w:rFonts w:cstheme="minorHAnsi"/>
                <w:sz w:val="20"/>
                <w:szCs w:val="20"/>
              </w:rPr>
            </w:pPr>
            <w:r w:rsidRPr="00594711">
              <w:rPr>
                <w:rFonts w:cstheme="minorHAnsi"/>
                <w:sz w:val="20"/>
                <w:szCs w:val="20"/>
              </w:rPr>
              <w:t>- Citations, H Index &amp; FWCI</w:t>
            </w:r>
          </w:p>
          <w:p w14:paraId="4655847A" w14:textId="10C1D172" w:rsidR="00F23444" w:rsidRPr="00594711" w:rsidRDefault="00332F19" w:rsidP="00CD7DC3">
            <w:pPr>
              <w:spacing w:before="40" w:after="40"/>
              <w:rPr>
                <w:rFonts w:cstheme="minorHAnsi"/>
                <w:sz w:val="20"/>
                <w:szCs w:val="20"/>
              </w:rPr>
            </w:pPr>
            <w:r w:rsidRPr="00594711">
              <w:rPr>
                <w:rFonts w:cstheme="minorHAnsi"/>
                <w:sz w:val="20"/>
                <w:szCs w:val="20"/>
              </w:rPr>
              <w:t xml:space="preserve">- </w:t>
            </w:r>
            <w:r w:rsidR="00A07337" w:rsidRPr="00594711">
              <w:rPr>
                <w:rFonts w:cstheme="minorHAnsi"/>
                <w:sz w:val="20"/>
                <w:szCs w:val="20"/>
              </w:rPr>
              <w:t>Amount of research funding</w:t>
            </w:r>
          </w:p>
          <w:p w14:paraId="3569F544" w14:textId="23251E78" w:rsidR="00A07337" w:rsidRPr="00594711" w:rsidRDefault="00332F19" w:rsidP="00CD7DC3">
            <w:pPr>
              <w:spacing w:before="40" w:after="40"/>
              <w:rPr>
                <w:rFonts w:cstheme="minorHAnsi"/>
                <w:sz w:val="20"/>
                <w:szCs w:val="20"/>
              </w:rPr>
            </w:pPr>
            <w:r w:rsidRPr="00594711">
              <w:rPr>
                <w:rFonts w:cstheme="minorHAnsi"/>
                <w:sz w:val="20"/>
                <w:szCs w:val="20"/>
              </w:rPr>
              <w:t xml:space="preserve">- </w:t>
            </w:r>
            <w:r w:rsidR="00A07337" w:rsidRPr="00594711">
              <w:rPr>
                <w:rFonts w:cstheme="minorHAnsi"/>
                <w:sz w:val="20"/>
                <w:szCs w:val="20"/>
              </w:rPr>
              <w:t>Staff career progression</w:t>
            </w:r>
          </w:p>
          <w:p w14:paraId="4EE55A18" w14:textId="726D610A" w:rsidR="00A07337" w:rsidRPr="00594711" w:rsidRDefault="00332F19" w:rsidP="00CD7DC3">
            <w:pPr>
              <w:spacing w:before="40" w:after="40"/>
              <w:rPr>
                <w:rFonts w:cstheme="minorHAnsi"/>
                <w:sz w:val="20"/>
                <w:szCs w:val="20"/>
              </w:rPr>
            </w:pPr>
            <w:r w:rsidRPr="00594711">
              <w:rPr>
                <w:rFonts w:cstheme="minorHAnsi"/>
                <w:sz w:val="20"/>
                <w:szCs w:val="20"/>
              </w:rPr>
              <w:t xml:space="preserve">- </w:t>
            </w:r>
            <w:r w:rsidR="00A07337" w:rsidRPr="00594711">
              <w:rPr>
                <w:rFonts w:cstheme="minorHAnsi"/>
                <w:sz w:val="20"/>
                <w:szCs w:val="20"/>
              </w:rPr>
              <w:t>Staff engagement</w:t>
            </w:r>
          </w:p>
          <w:p w14:paraId="3793EA42" w14:textId="65371629" w:rsidR="00A07337" w:rsidRPr="00594711" w:rsidRDefault="00332F19" w:rsidP="00CD7DC3">
            <w:pPr>
              <w:spacing w:before="40" w:after="40"/>
              <w:rPr>
                <w:rFonts w:cstheme="minorHAnsi"/>
                <w:sz w:val="20"/>
                <w:szCs w:val="20"/>
              </w:rPr>
            </w:pPr>
            <w:r w:rsidRPr="00594711">
              <w:rPr>
                <w:rFonts w:cstheme="minorHAnsi"/>
                <w:sz w:val="20"/>
                <w:szCs w:val="20"/>
              </w:rPr>
              <w:t xml:space="preserve">- </w:t>
            </w:r>
            <w:r w:rsidR="00A07337" w:rsidRPr="00594711">
              <w:rPr>
                <w:rFonts w:cstheme="minorHAnsi"/>
                <w:sz w:val="20"/>
                <w:szCs w:val="20"/>
              </w:rPr>
              <w:t>Culture &amp; wellbeing</w:t>
            </w:r>
          </w:p>
          <w:p w14:paraId="0619384B" w14:textId="08DCAB9A" w:rsidR="00332F19" w:rsidRPr="00594711" w:rsidRDefault="00332F19" w:rsidP="00CD7DC3">
            <w:pPr>
              <w:spacing w:before="40" w:after="40"/>
              <w:rPr>
                <w:rFonts w:cstheme="minorHAnsi"/>
                <w:sz w:val="20"/>
                <w:szCs w:val="20"/>
              </w:rPr>
            </w:pPr>
            <w:r w:rsidRPr="00594711">
              <w:rPr>
                <w:rFonts w:cstheme="minorHAnsi"/>
                <w:sz w:val="20"/>
                <w:szCs w:val="20"/>
              </w:rPr>
              <w:t>- PhD/Masters/Honours student completions</w:t>
            </w:r>
          </w:p>
        </w:tc>
        <w:tc>
          <w:tcPr>
            <w:tcW w:w="6662" w:type="dxa"/>
          </w:tcPr>
          <w:p w14:paraId="46DE2AF1" w14:textId="77777777" w:rsidR="00F23444" w:rsidRPr="00594711" w:rsidRDefault="00F23444" w:rsidP="00CD7DC3">
            <w:pPr>
              <w:spacing w:before="40" w:after="40"/>
              <w:rPr>
                <w:rFonts w:cstheme="minorHAnsi"/>
                <w:sz w:val="20"/>
                <w:szCs w:val="20"/>
              </w:rPr>
            </w:pPr>
            <w:r w:rsidRPr="00594711">
              <w:rPr>
                <w:rFonts w:cstheme="minorHAnsi"/>
                <w:sz w:val="20"/>
                <w:szCs w:val="20"/>
              </w:rPr>
              <w:t>- Gender equity in research not considered in staff performance reviews.</w:t>
            </w:r>
          </w:p>
          <w:p w14:paraId="07D02F31" w14:textId="74AE76E6" w:rsidR="00F23444" w:rsidRPr="00594711" w:rsidRDefault="00F23444" w:rsidP="00CD7DC3">
            <w:pPr>
              <w:spacing w:before="40" w:after="40"/>
              <w:rPr>
                <w:rFonts w:cstheme="minorHAnsi"/>
                <w:sz w:val="20"/>
                <w:szCs w:val="20"/>
              </w:rPr>
            </w:pPr>
            <w:r w:rsidRPr="00594711">
              <w:rPr>
                <w:rFonts w:cstheme="minorHAnsi"/>
                <w:sz w:val="20"/>
                <w:szCs w:val="20"/>
              </w:rPr>
              <w:t xml:space="preserve">- Performance reviews generally based on standards of academic </w:t>
            </w:r>
            <w:proofErr w:type="gramStart"/>
            <w:r w:rsidRPr="00594711">
              <w:rPr>
                <w:rFonts w:cstheme="minorHAnsi"/>
                <w:sz w:val="20"/>
                <w:szCs w:val="20"/>
              </w:rPr>
              <w:t>excellence;</w:t>
            </w:r>
            <w:proofErr w:type="gramEnd"/>
            <w:r w:rsidRPr="00594711">
              <w:rPr>
                <w:rFonts w:cstheme="minorHAnsi"/>
                <w:sz w:val="20"/>
                <w:szCs w:val="20"/>
              </w:rPr>
              <w:t xml:space="preserve"> which are known to disadvantage women (van den Brink &amp; </w:t>
            </w:r>
            <w:proofErr w:type="spellStart"/>
            <w:r w:rsidRPr="00594711">
              <w:rPr>
                <w:rFonts w:cstheme="minorHAnsi"/>
                <w:sz w:val="20"/>
                <w:szCs w:val="20"/>
              </w:rPr>
              <w:t>Benschop</w:t>
            </w:r>
            <w:proofErr w:type="spellEnd"/>
            <w:r w:rsidRPr="00594711">
              <w:rPr>
                <w:rFonts w:cstheme="minorHAnsi"/>
                <w:sz w:val="20"/>
                <w:szCs w:val="20"/>
              </w:rPr>
              <w:t>, 201</w:t>
            </w:r>
            <w:r w:rsidR="00512B60" w:rsidRPr="00594711">
              <w:rPr>
                <w:rFonts w:cstheme="minorHAnsi"/>
                <w:sz w:val="20"/>
                <w:szCs w:val="20"/>
              </w:rPr>
              <w:t>2</w:t>
            </w:r>
            <w:r w:rsidRPr="00594711">
              <w:rPr>
                <w:rFonts w:cstheme="minorHAnsi"/>
                <w:sz w:val="20"/>
                <w:szCs w:val="20"/>
              </w:rPr>
              <w:t>).</w:t>
            </w:r>
          </w:p>
        </w:tc>
      </w:tr>
      <w:tr w:rsidR="00F23444" w:rsidRPr="00594711" w14:paraId="26EDFA08" w14:textId="77777777" w:rsidTr="00913FAE">
        <w:tc>
          <w:tcPr>
            <w:tcW w:w="2410" w:type="dxa"/>
          </w:tcPr>
          <w:p w14:paraId="53C43D76" w14:textId="77777777" w:rsidR="00F23444" w:rsidRPr="00594711" w:rsidRDefault="00F23444" w:rsidP="00CD7DC3">
            <w:pPr>
              <w:spacing w:before="40" w:after="40"/>
              <w:rPr>
                <w:rFonts w:cstheme="minorHAnsi"/>
                <w:sz w:val="20"/>
                <w:szCs w:val="20"/>
              </w:rPr>
            </w:pPr>
            <w:r w:rsidRPr="00594711">
              <w:rPr>
                <w:rFonts w:cstheme="minorHAnsi"/>
                <w:sz w:val="20"/>
                <w:szCs w:val="20"/>
              </w:rPr>
              <w:t>Plan and deliver events</w:t>
            </w:r>
          </w:p>
        </w:tc>
        <w:tc>
          <w:tcPr>
            <w:tcW w:w="4678" w:type="dxa"/>
          </w:tcPr>
          <w:p w14:paraId="18C8653D" w14:textId="2EAD441E" w:rsidR="00F23444" w:rsidRPr="00594711" w:rsidRDefault="00170C0B" w:rsidP="00CD7DC3">
            <w:pPr>
              <w:spacing w:before="40" w:after="40"/>
              <w:rPr>
                <w:rFonts w:cstheme="minorHAnsi"/>
                <w:sz w:val="20"/>
                <w:szCs w:val="20"/>
              </w:rPr>
            </w:pPr>
            <w:r w:rsidRPr="00594711">
              <w:rPr>
                <w:rFonts w:cstheme="minorHAnsi"/>
                <w:sz w:val="20"/>
                <w:szCs w:val="20"/>
              </w:rPr>
              <w:t xml:space="preserve">- </w:t>
            </w:r>
            <w:r w:rsidR="00794236" w:rsidRPr="00594711">
              <w:rPr>
                <w:rFonts w:cstheme="minorHAnsi"/>
                <w:sz w:val="20"/>
                <w:szCs w:val="20"/>
              </w:rPr>
              <w:t>Research impact</w:t>
            </w:r>
          </w:p>
          <w:p w14:paraId="7A007D2B" w14:textId="059EB13E" w:rsidR="00794236" w:rsidRPr="00594711" w:rsidRDefault="00170C0B" w:rsidP="00CD7DC3">
            <w:pPr>
              <w:spacing w:before="40" w:after="40"/>
              <w:rPr>
                <w:rFonts w:cstheme="minorHAnsi"/>
                <w:sz w:val="20"/>
                <w:szCs w:val="20"/>
              </w:rPr>
            </w:pPr>
            <w:r w:rsidRPr="00594711">
              <w:rPr>
                <w:rFonts w:cstheme="minorHAnsi"/>
                <w:sz w:val="20"/>
                <w:szCs w:val="20"/>
              </w:rPr>
              <w:t xml:space="preserve">- </w:t>
            </w:r>
            <w:r w:rsidR="00794236" w:rsidRPr="00594711">
              <w:rPr>
                <w:rFonts w:cstheme="minorHAnsi"/>
                <w:sz w:val="20"/>
                <w:szCs w:val="20"/>
              </w:rPr>
              <w:t>Industry partnerships</w:t>
            </w:r>
          </w:p>
          <w:p w14:paraId="04A070B4" w14:textId="61793751" w:rsidR="00794236" w:rsidRPr="00594711" w:rsidRDefault="00170C0B" w:rsidP="00CD7DC3">
            <w:pPr>
              <w:spacing w:before="40" w:after="40"/>
              <w:rPr>
                <w:rFonts w:cstheme="minorHAnsi"/>
                <w:sz w:val="20"/>
                <w:szCs w:val="20"/>
              </w:rPr>
            </w:pPr>
            <w:r w:rsidRPr="00594711">
              <w:rPr>
                <w:rFonts w:cstheme="minorHAnsi"/>
                <w:sz w:val="20"/>
                <w:szCs w:val="20"/>
              </w:rPr>
              <w:t xml:space="preserve">- </w:t>
            </w:r>
            <w:r w:rsidR="00794236" w:rsidRPr="00594711">
              <w:rPr>
                <w:rFonts w:cstheme="minorHAnsi"/>
                <w:sz w:val="20"/>
                <w:szCs w:val="20"/>
              </w:rPr>
              <w:t>Staff engagement</w:t>
            </w:r>
          </w:p>
          <w:p w14:paraId="1616EBFE" w14:textId="06F4E0C1" w:rsidR="00170C0B" w:rsidRPr="00594711" w:rsidRDefault="00170C0B" w:rsidP="00CD7DC3">
            <w:pPr>
              <w:spacing w:before="40" w:after="40"/>
              <w:rPr>
                <w:rFonts w:cstheme="minorHAnsi"/>
                <w:sz w:val="20"/>
                <w:szCs w:val="20"/>
              </w:rPr>
            </w:pPr>
            <w:r w:rsidRPr="00594711">
              <w:rPr>
                <w:rFonts w:cstheme="minorHAnsi"/>
                <w:sz w:val="20"/>
                <w:szCs w:val="20"/>
              </w:rPr>
              <w:t xml:space="preserve">- Local, </w:t>
            </w:r>
            <w:proofErr w:type="gramStart"/>
            <w:r w:rsidRPr="00594711">
              <w:rPr>
                <w:rFonts w:cstheme="minorHAnsi"/>
                <w:sz w:val="20"/>
                <w:szCs w:val="20"/>
              </w:rPr>
              <w:t>national</w:t>
            </w:r>
            <w:proofErr w:type="gramEnd"/>
            <w:r w:rsidRPr="00594711">
              <w:rPr>
                <w:rFonts w:cstheme="minorHAnsi"/>
                <w:sz w:val="20"/>
                <w:szCs w:val="20"/>
              </w:rPr>
              <w:t xml:space="preserve"> and international reputation</w:t>
            </w:r>
          </w:p>
        </w:tc>
        <w:tc>
          <w:tcPr>
            <w:tcW w:w="6662" w:type="dxa"/>
          </w:tcPr>
          <w:p w14:paraId="2A76B441" w14:textId="7C298748" w:rsidR="00F23444" w:rsidRPr="00594711" w:rsidRDefault="00F23444" w:rsidP="00CD7DC3">
            <w:pPr>
              <w:spacing w:before="40" w:after="40"/>
              <w:rPr>
                <w:rFonts w:cstheme="minorHAnsi"/>
                <w:sz w:val="20"/>
                <w:szCs w:val="20"/>
              </w:rPr>
            </w:pPr>
            <w:r w:rsidRPr="00594711">
              <w:rPr>
                <w:rFonts w:cstheme="minorHAnsi"/>
                <w:sz w:val="20"/>
                <w:szCs w:val="20"/>
              </w:rPr>
              <w:t>- Lack of events focused on gender equity in research.</w:t>
            </w:r>
          </w:p>
        </w:tc>
      </w:tr>
      <w:tr w:rsidR="00F23444" w:rsidRPr="00594711" w14:paraId="7737D103" w14:textId="77777777" w:rsidTr="00913FAE">
        <w:tc>
          <w:tcPr>
            <w:tcW w:w="2410" w:type="dxa"/>
          </w:tcPr>
          <w:p w14:paraId="129DC546" w14:textId="77777777" w:rsidR="00F23444" w:rsidRPr="00594711" w:rsidRDefault="00F23444" w:rsidP="00CD7DC3">
            <w:pPr>
              <w:spacing w:before="40" w:after="40"/>
              <w:rPr>
                <w:rFonts w:cstheme="minorHAnsi"/>
                <w:sz w:val="20"/>
                <w:szCs w:val="20"/>
              </w:rPr>
            </w:pPr>
            <w:r w:rsidRPr="00594711">
              <w:rPr>
                <w:rFonts w:cstheme="minorHAnsi"/>
                <w:sz w:val="20"/>
                <w:szCs w:val="20"/>
              </w:rPr>
              <w:t>Provide safe &amp; secure working environment</w:t>
            </w:r>
          </w:p>
        </w:tc>
        <w:tc>
          <w:tcPr>
            <w:tcW w:w="4678" w:type="dxa"/>
          </w:tcPr>
          <w:p w14:paraId="15FCDDCC" w14:textId="77777777" w:rsidR="00F23444" w:rsidRPr="00594711" w:rsidRDefault="00170C0B" w:rsidP="00CD7DC3">
            <w:pPr>
              <w:spacing w:before="40" w:after="40"/>
              <w:rPr>
                <w:rFonts w:cstheme="minorHAnsi"/>
                <w:sz w:val="20"/>
                <w:szCs w:val="20"/>
              </w:rPr>
            </w:pPr>
            <w:r w:rsidRPr="00594711">
              <w:rPr>
                <w:rFonts w:cstheme="minorHAnsi"/>
                <w:sz w:val="20"/>
                <w:szCs w:val="20"/>
              </w:rPr>
              <w:t>- OHS compliance</w:t>
            </w:r>
          </w:p>
          <w:p w14:paraId="01A7C9BE" w14:textId="687C3197" w:rsidR="00FC15F5" w:rsidRPr="00594711" w:rsidRDefault="00FC15F5" w:rsidP="00CD7DC3">
            <w:pPr>
              <w:spacing w:before="40" w:after="40"/>
              <w:rPr>
                <w:rFonts w:cstheme="minorHAnsi"/>
                <w:sz w:val="20"/>
                <w:szCs w:val="20"/>
              </w:rPr>
            </w:pPr>
            <w:r w:rsidRPr="00594711">
              <w:rPr>
                <w:rFonts w:cstheme="minorHAnsi"/>
                <w:sz w:val="20"/>
                <w:szCs w:val="20"/>
              </w:rPr>
              <w:t>- Staff engagement</w:t>
            </w:r>
          </w:p>
        </w:tc>
        <w:tc>
          <w:tcPr>
            <w:tcW w:w="6662" w:type="dxa"/>
          </w:tcPr>
          <w:p w14:paraId="49A5C307" w14:textId="0A241516" w:rsidR="00F23444" w:rsidRPr="00594711" w:rsidRDefault="00F23444" w:rsidP="00CD7DC3">
            <w:pPr>
              <w:spacing w:before="40" w:after="40"/>
              <w:rPr>
                <w:rFonts w:cstheme="minorHAnsi"/>
                <w:sz w:val="20"/>
                <w:szCs w:val="20"/>
              </w:rPr>
            </w:pPr>
            <w:r w:rsidRPr="00594711">
              <w:rPr>
                <w:rFonts w:cstheme="minorHAnsi"/>
                <w:sz w:val="20"/>
                <w:szCs w:val="20"/>
              </w:rPr>
              <w:t>- Workplace sexual harassment remains an issue in academia (</w:t>
            </w:r>
            <w:proofErr w:type="gramStart"/>
            <w:r w:rsidRPr="00594711">
              <w:rPr>
                <w:rFonts w:cstheme="minorHAnsi"/>
                <w:sz w:val="20"/>
                <w:szCs w:val="20"/>
              </w:rPr>
              <w:t>e.g.</w:t>
            </w:r>
            <w:proofErr w:type="gramEnd"/>
            <w:r w:rsidRPr="00594711">
              <w:rPr>
                <w:rFonts w:cstheme="minorHAnsi"/>
                <w:sz w:val="20"/>
                <w:szCs w:val="20"/>
              </w:rPr>
              <w:t xml:space="preserve"> National Academies of Sciences, Engineering, and Medicine, 2018). </w:t>
            </w:r>
          </w:p>
        </w:tc>
      </w:tr>
      <w:tr w:rsidR="00F23444" w:rsidRPr="00594711" w14:paraId="461893A4" w14:textId="77777777" w:rsidTr="00913FAE">
        <w:tc>
          <w:tcPr>
            <w:tcW w:w="2410" w:type="dxa"/>
            <w:vMerge w:val="restart"/>
          </w:tcPr>
          <w:p w14:paraId="335A4864" w14:textId="77777777" w:rsidR="00F23444" w:rsidRPr="00594711" w:rsidRDefault="00F23444" w:rsidP="00CD7DC3">
            <w:pPr>
              <w:spacing w:before="40" w:after="40"/>
              <w:rPr>
                <w:rFonts w:cstheme="minorHAnsi"/>
                <w:sz w:val="20"/>
                <w:szCs w:val="20"/>
              </w:rPr>
            </w:pPr>
            <w:r w:rsidRPr="00594711">
              <w:rPr>
                <w:rFonts w:cstheme="minorHAnsi"/>
                <w:sz w:val="20"/>
                <w:szCs w:val="20"/>
              </w:rPr>
              <w:t>Engagement &amp; Service</w:t>
            </w:r>
          </w:p>
        </w:tc>
        <w:tc>
          <w:tcPr>
            <w:tcW w:w="4678" w:type="dxa"/>
            <w:vMerge w:val="restart"/>
          </w:tcPr>
          <w:p w14:paraId="49B9FE4C" w14:textId="77777777" w:rsidR="00F23444" w:rsidRPr="00594711" w:rsidRDefault="00170C0B" w:rsidP="00CD7DC3">
            <w:pPr>
              <w:spacing w:before="40" w:after="40"/>
              <w:rPr>
                <w:rFonts w:cstheme="minorHAnsi"/>
                <w:sz w:val="20"/>
                <w:szCs w:val="20"/>
              </w:rPr>
            </w:pPr>
            <w:r w:rsidRPr="00594711">
              <w:rPr>
                <w:rFonts w:cstheme="minorHAnsi"/>
                <w:sz w:val="20"/>
                <w:szCs w:val="20"/>
              </w:rPr>
              <w:t xml:space="preserve">- </w:t>
            </w:r>
            <w:r w:rsidR="00136757" w:rsidRPr="00594711">
              <w:rPr>
                <w:rFonts w:cstheme="minorHAnsi"/>
                <w:sz w:val="20"/>
                <w:szCs w:val="20"/>
              </w:rPr>
              <w:t>Staff career progression</w:t>
            </w:r>
          </w:p>
          <w:p w14:paraId="7309B692" w14:textId="77777777" w:rsidR="00491687" w:rsidRPr="00594711" w:rsidRDefault="00491687" w:rsidP="00CD7DC3">
            <w:pPr>
              <w:spacing w:before="40" w:after="40"/>
              <w:rPr>
                <w:rFonts w:cstheme="minorHAnsi"/>
                <w:sz w:val="20"/>
                <w:szCs w:val="20"/>
              </w:rPr>
            </w:pPr>
            <w:r w:rsidRPr="00594711">
              <w:rPr>
                <w:rFonts w:cstheme="minorHAnsi"/>
                <w:sz w:val="20"/>
                <w:szCs w:val="20"/>
              </w:rPr>
              <w:t>- External recognition and awards</w:t>
            </w:r>
          </w:p>
          <w:p w14:paraId="5C43A29C" w14:textId="77777777" w:rsidR="00491687" w:rsidRPr="00594711" w:rsidRDefault="00491687" w:rsidP="00CD7DC3">
            <w:pPr>
              <w:spacing w:before="40" w:after="40"/>
              <w:rPr>
                <w:rFonts w:cstheme="minorHAnsi"/>
                <w:sz w:val="20"/>
                <w:szCs w:val="20"/>
              </w:rPr>
            </w:pPr>
            <w:r w:rsidRPr="00594711">
              <w:rPr>
                <w:rFonts w:cstheme="minorHAnsi"/>
                <w:sz w:val="20"/>
                <w:szCs w:val="20"/>
              </w:rPr>
              <w:t>- Editorial roles (editor, board member)</w:t>
            </w:r>
          </w:p>
          <w:p w14:paraId="3B368030" w14:textId="09EDA5BA" w:rsidR="00491687" w:rsidRPr="00594711" w:rsidRDefault="00491687" w:rsidP="00CD7DC3">
            <w:pPr>
              <w:spacing w:before="40" w:after="40"/>
              <w:rPr>
                <w:rFonts w:cstheme="minorHAnsi"/>
                <w:sz w:val="20"/>
                <w:szCs w:val="20"/>
              </w:rPr>
            </w:pPr>
            <w:r w:rsidRPr="00594711">
              <w:rPr>
                <w:rFonts w:cstheme="minorHAnsi"/>
                <w:sz w:val="20"/>
                <w:szCs w:val="20"/>
              </w:rPr>
              <w:t xml:space="preserve">- Local, </w:t>
            </w:r>
            <w:proofErr w:type="gramStart"/>
            <w:r w:rsidRPr="00594711">
              <w:rPr>
                <w:rFonts w:cstheme="minorHAnsi"/>
                <w:sz w:val="20"/>
                <w:szCs w:val="20"/>
              </w:rPr>
              <w:t>national</w:t>
            </w:r>
            <w:proofErr w:type="gramEnd"/>
            <w:r w:rsidRPr="00594711">
              <w:rPr>
                <w:rFonts w:cstheme="minorHAnsi"/>
                <w:sz w:val="20"/>
                <w:szCs w:val="20"/>
              </w:rPr>
              <w:t xml:space="preserve"> and international reputation</w:t>
            </w:r>
          </w:p>
        </w:tc>
        <w:tc>
          <w:tcPr>
            <w:tcW w:w="6662" w:type="dxa"/>
          </w:tcPr>
          <w:p w14:paraId="2997F82D" w14:textId="4E49D675" w:rsidR="00F23444" w:rsidRPr="00594711" w:rsidRDefault="00F23444" w:rsidP="00CD7DC3">
            <w:pPr>
              <w:spacing w:before="40" w:after="40"/>
              <w:rPr>
                <w:rFonts w:cstheme="minorHAnsi"/>
                <w:sz w:val="20"/>
                <w:szCs w:val="20"/>
              </w:rPr>
            </w:pPr>
            <w:r w:rsidRPr="00594711">
              <w:rPr>
                <w:rFonts w:cstheme="minorHAnsi"/>
                <w:sz w:val="20"/>
                <w:szCs w:val="20"/>
              </w:rPr>
              <w:t>- Lack of university or discipline committees / working groups focused on gender equity in research specifically.</w:t>
            </w:r>
          </w:p>
        </w:tc>
      </w:tr>
      <w:tr w:rsidR="00F23444" w:rsidRPr="00594711" w14:paraId="0D4ACF49" w14:textId="77777777" w:rsidTr="00913FAE">
        <w:tc>
          <w:tcPr>
            <w:tcW w:w="2410" w:type="dxa"/>
            <w:vMerge/>
          </w:tcPr>
          <w:p w14:paraId="37E4C462" w14:textId="77777777" w:rsidR="00F23444" w:rsidRPr="00594711" w:rsidRDefault="00F23444" w:rsidP="00CD7DC3">
            <w:pPr>
              <w:spacing w:before="40" w:after="40"/>
              <w:rPr>
                <w:rFonts w:cstheme="minorHAnsi"/>
                <w:sz w:val="20"/>
                <w:szCs w:val="20"/>
              </w:rPr>
            </w:pPr>
          </w:p>
        </w:tc>
        <w:tc>
          <w:tcPr>
            <w:tcW w:w="4678" w:type="dxa"/>
            <w:vMerge/>
          </w:tcPr>
          <w:p w14:paraId="0FCC1621" w14:textId="77777777" w:rsidR="00F23444" w:rsidRPr="00594711" w:rsidRDefault="00F23444" w:rsidP="00CD7DC3">
            <w:pPr>
              <w:spacing w:before="40" w:after="40"/>
              <w:rPr>
                <w:rFonts w:cstheme="minorHAnsi"/>
                <w:sz w:val="20"/>
                <w:szCs w:val="20"/>
              </w:rPr>
            </w:pPr>
          </w:p>
        </w:tc>
        <w:tc>
          <w:tcPr>
            <w:tcW w:w="6662" w:type="dxa"/>
          </w:tcPr>
          <w:p w14:paraId="5E4EBA38" w14:textId="4ED706F0" w:rsidR="00F23444" w:rsidRPr="00594711" w:rsidRDefault="00F23444" w:rsidP="00CD7DC3">
            <w:pPr>
              <w:spacing w:before="40" w:after="40"/>
              <w:rPr>
                <w:rFonts w:cstheme="minorHAnsi"/>
                <w:sz w:val="20"/>
                <w:szCs w:val="20"/>
              </w:rPr>
            </w:pPr>
            <w:r w:rsidRPr="00594711">
              <w:rPr>
                <w:rFonts w:cstheme="minorHAnsi"/>
                <w:sz w:val="20"/>
                <w:szCs w:val="20"/>
              </w:rPr>
              <w:t>- Lack of prompts to consider gender equity in peer review processes.</w:t>
            </w:r>
          </w:p>
        </w:tc>
      </w:tr>
      <w:tr w:rsidR="00F23444" w:rsidRPr="00594711" w14:paraId="2E714216" w14:textId="77777777" w:rsidTr="00913FAE">
        <w:tc>
          <w:tcPr>
            <w:tcW w:w="2410" w:type="dxa"/>
          </w:tcPr>
          <w:p w14:paraId="09FEEE4D" w14:textId="77777777" w:rsidR="00F23444" w:rsidRPr="00594711" w:rsidRDefault="00F23444" w:rsidP="00CD7DC3">
            <w:pPr>
              <w:spacing w:before="40" w:after="40"/>
              <w:rPr>
                <w:rFonts w:cstheme="minorHAnsi"/>
                <w:sz w:val="20"/>
                <w:szCs w:val="20"/>
              </w:rPr>
            </w:pPr>
            <w:r w:rsidRPr="00594711">
              <w:rPr>
                <w:rFonts w:cstheme="minorHAnsi"/>
                <w:sz w:val="20"/>
                <w:szCs w:val="20"/>
              </w:rPr>
              <w:t>Manage research ethics &amp; integrity</w:t>
            </w:r>
          </w:p>
        </w:tc>
        <w:tc>
          <w:tcPr>
            <w:tcW w:w="4678" w:type="dxa"/>
          </w:tcPr>
          <w:p w14:paraId="233BB48B" w14:textId="34BE6DA1" w:rsidR="00F23444" w:rsidRPr="00594711" w:rsidRDefault="0096771D" w:rsidP="00CD7DC3">
            <w:pPr>
              <w:spacing w:before="40" w:after="40"/>
              <w:rPr>
                <w:rFonts w:cstheme="minorHAnsi"/>
                <w:sz w:val="20"/>
                <w:szCs w:val="20"/>
              </w:rPr>
            </w:pPr>
            <w:r w:rsidRPr="00594711">
              <w:rPr>
                <w:rFonts w:cstheme="minorHAnsi"/>
                <w:sz w:val="20"/>
                <w:szCs w:val="20"/>
              </w:rPr>
              <w:t xml:space="preserve">- </w:t>
            </w:r>
            <w:r w:rsidR="00FA0F28" w:rsidRPr="00594711">
              <w:rPr>
                <w:rFonts w:cstheme="minorHAnsi"/>
                <w:sz w:val="20"/>
                <w:szCs w:val="20"/>
              </w:rPr>
              <w:t xml:space="preserve">Local, </w:t>
            </w:r>
            <w:proofErr w:type="gramStart"/>
            <w:r w:rsidR="00FA0F28" w:rsidRPr="00594711">
              <w:rPr>
                <w:rFonts w:cstheme="minorHAnsi"/>
                <w:sz w:val="20"/>
                <w:szCs w:val="20"/>
              </w:rPr>
              <w:t>national</w:t>
            </w:r>
            <w:proofErr w:type="gramEnd"/>
            <w:r w:rsidR="00FA0F28" w:rsidRPr="00594711">
              <w:rPr>
                <w:rFonts w:cstheme="minorHAnsi"/>
                <w:sz w:val="20"/>
                <w:szCs w:val="20"/>
              </w:rPr>
              <w:t xml:space="preserve"> and international reputation</w:t>
            </w:r>
          </w:p>
          <w:p w14:paraId="2D7EE9CB" w14:textId="608450C8" w:rsidR="00FA0F28" w:rsidRPr="00594711" w:rsidRDefault="0096771D" w:rsidP="00CD7DC3">
            <w:pPr>
              <w:spacing w:before="40" w:after="40"/>
              <w:rPr>
                <w:rFonts w:cstheme="minorHAnsi"/>
                <w:sz w:val="20"/>
                <w:szCs w:val="20"/>
              </w:rPr>
            </w:pPr>
            <w:r w:rsidRPr="00594711">
              <w:rPr>
                <w:rFonts w:cstheme="minorHAnsi"/>
                <w:sz w:val="20"/>
                <w:szCs w:val="20"/>
              </w:rPr>
              <w:t>- Culture &amp; wellbeing</w:t>
            </w:r>
          </w:p>
        </w:tc>
        <w:tc>
          <w:tcPr>
            <w:tcW w:w="6662" w:type="dxa"/>
          </w:tcPr>
          <w:p w14:paraId="1408BE17" w14:textId="467A2E05" w:rsidR="00F23444" w:rsidRPr="00594711" w:rsidRDefault="00F23444" w:rsidP="00CD7DC3">
            <w:pPr>
              <w:spacing w:before="40" w:after="40"/>
              <w:rPr>
                <w:rFonts w:cstheme="minorHAnsi"/>
                <w:sz w:val="20"/>
                <w:szCs w:val="20"/>
              </w:rPr>
            </w:pPr>
            <w:r w:rsidRPr="00594711">
              <w:rPr>
                <w:rFonts w:cstheme="minorHAnsi"/>
                <w:sz w:val="20"/>
                <w:szCs w:val="20"/>
              </w:rPr>
              <w:t>- Gender sensitivity is not routinely raised in research merit reviews (</w:t>
            </w:r>
            <w:proofErr w:type="gramStart"/>
            <w:r w:rsidRPr="00594711">
              <w:rPr>
                <w:rFonts w:cstheme="minorHAnsi"/>
                <w:sz w:val="20"/>
                <w:szCs w:val="20"/>
              </w:rPr>
              <w:t>i.e.</w:t>
            </w:r>
            <w:proofErr w:type="gramEnd"/>
            <w:r w:rsidRPr="00594711">
              <w:rPr>
                <w:rFonts w:cstheme="minorHAnsi"/>
                <w:sz w:val="20"/>
                <w:szCs w:val="20"/>
              </w:rPr>
              <w:t xml:space="preserve"> for ethics approvals).</w:t>
            </w:r>
          </w:p>
        </w:tc>
      </w:tr>
      <w:tr w:rsidR="00F23444" w:rsidRPr="00594711" w14:paraId="18B98AFC" w14:textId="77777777" w:rsidTr="00913FAE">
        <w:tc>
          <w:tcPr>
            <w:tcW w:w="2410" w:type="dxa"/>
          </w:tcPr>
          <w:p w14:paraId="4A0115A4" w14:textId="77777777" w:rsidR="00F23444" w:rsidRPr="00594711" w:rsidRDefault="00F23444" w:rsidP="00CD7DC3">
            <w:pPr>
              <w:spacing w:before="40" w:after="40"/>
              <w:rPr>
                <w:rFonts w:cstheme="minorHAnsi"/>
                <w:sz w:val="20"/>
                <w:szCs w:val="20"/>
              </w:rPr>
            </w:pPr>
            <w:r w:rsidRPr="00594711">
              <w:rPr>
                <w:rFonts w:cstheme="minorHAnsi"/>
                <w:sz w:val="20"/>
                <w:szCs w:val="20"/>
              </w:rPr>
              <w:t>Manage budget</w:t>
            </w:r>
          </w:p>
        </w:tc>
        <w:tc>
          <w:tcPr>
            <w:tcW w:w="4678" w:type="dxa"/>
          </w:tcPr>
          <w:p w14:paraId="1416347A" w14:textId="480FC1DF" w:rsidR="00F23444" w:rsidRPr="00594711" w:rsidRDefault="0096771D" w:rsidP="00CD7DC3">
            <w:pPr>
              <w:spacing w:before="40" w:after="40"/>
              <w:rPr>
                <w:rFonts w:cstheme="minorHAnsi"/>
                <w:sz w:val="20"/>
                <w:szCs w:val="20"/>
              </w:rPr>
            </w:pPr>
            <w:r w:rsidRPr="00594711">
              <w:rPr>
                <w:rFonts w:cstheme="minorHAnsi"/>
                <w:sz w:val="20"/>
                <w:szCs w:val="20"/>
              </w:rPr>
              <w:t xml:space="preserve">- Local, </w:t>
            </w:r>
            <w:proofErr w:type="gramStart"/>
            <w:r w:rsidRPr="00594711">
              <w:rPr>
                <w:rFonts w:cstheme="minorHAnsi"/>
                <w:sz w:val="20"/>
                <w:szCs w:val="20"/>
              </w:rPr>
              <w:t>national</w:t>
            </w:r>
            <w:proofErr w:type="gramEnd"/>
            <w:r w:rsidRPr="00594711">
              <w:rPr>
                <w:rFonts w:cstheme="minorHAnsi"/>
                <w:sz w:val="20"/>
                <w:szCs w:val="20"/>
              </w:rPr>
              <w:t xml:space="preserve"> and international reputation</w:t>
            </w:r>
          </w:p>
          <w:p w14:paraId="205A4511" w14:textId="13E8B021" w:rsidR="0096771D" w:rsidRPr="00594711" w:rsidRDefault="0096771D" w:rsidP="00CD7DC3">
            <w:pPr>
              <w:spacing w:before="40" w:after="40"/>
              <w:rPr>
                <w:rFonts w:cstheme="minorHAnsi"/>
                <w:sz w:val="20"/>
                <w:szCs w:val="20"/>
              </w:rPr>
            </w:pPr>
            <w:r w:rsidRPr="00594711">
              <w:rPr>
                <w:rFonts w:cstheme="minorHAnsi"/>
                <w:sz w:val="20"/>
                <w:szCs w:val="20"/>
              </w:rPr>
              <w:t>- Financial status</w:t>
            </w:r>
          </w:p>
        </w:tc>
        <w:tc>
          <w:tcPr>
            <w:tcW w:w="6662" w:type="dxa"/>
          </w:tcPr>
          <w:p w14:paraId="26A811A4" w14:textId="260E0E93" w:rsidR="00F23444" w:rsidRPr="00594711" w:rsidRDefault="00F23444" w:rsidP="00CD7DC3">
            <w:pPr>
              <w:spacing w:before="40" w:after="40"/>
              <w:rPr>
                <w:rFonts w:cstheme="minorHAnsi"/>
                <w:sz w:val="20"/>
                <w:szCs w:val="20"/>
              </w:rPr>
            </w:pPr>
            <w:r w:rsidRPr="00594711">
              <w:rPr>
                <w:rFonts w:cstheme="minorHAnsi"/>
                <w:sz w:val="20"/>
                <w:szCs w:val="20"/>
              </w:rPr>
              <w:t>- Project budgets may not support gender sensitive data collection or analysis, unless designed into project.</w:t>
            </w:r>
          </w:p>
        </w:tc>
      </w:tr>
      <w:tr w:rsidR="00F23444" w:rsidRPr="00594711" w14:paraId="75394DEB" w14:textId="77777777" w:rsidTr="00913FAE">
        <w:tc>
          <w:tcPr>
            <w:tcW w:w="2410" w:type="dxa"/>
          </w:tcPr>
          <w:p w14:paraId="2115A730" w14:textId="77777777" w:rsidR="00F23444" w:rsidRPr="00594711" w:rsidRDefault="00F23444" w:rsidP="00CD7DC3">
            <w:pPr>
              <w:spacing w:before="40" w:after="40"/>
              <w:rPr>
                <w:rFonts w:cstheme="minorHAnsi"/>
                <w:sz w:val="20"/>
                <w:szCs w:val="20"/>
              </w:rPr>
            </w:pPr>
            <w:r w:rsidRPr="00594711">
              <w:rPr>
                <w:rFonts w:cstheme="minorHAnsi"/>
                <w:sz w:val="20"/>
                <w:szCs w:val="20"/>
              </w:rPr>
              <w:t>Compliance with university policies and procedures</w:t>
            </w:r>
          </w:p>
        </w:tc>
        <w:tc>
          <w:tcPr>
            <w:tcW w:w="4678" w:type="dxa"/>
          </w:tcPr>
          <w:p w14:paraId="2D3F6F65" w14:textId="77777777" w:rsidR="00F23444" w:rsidRPr="00594711" w:rsidRDefault="0096771D" w:rsidP="00CD7DC3">
            <w:pPr>
              <w:spacing w:before="40" w:after="40"/>
              <w:rPr>
                <w:rFonts w:cstheme="minorHAnsi"/>
                <w:sz w:val="20"/>
                <w:szCs w:val="20"/>
              </w:rPr>
            </w:pPr>
            <w:r w:rsidRPr="00594711">
              <w:rPr>
                <w:rFonts w:cstheme="minorHAnsi"/>
                <w:sz w:val="20"/>
                <w:szCs w:val="20"/>
              </w:rPr>
              <w:t>- Financial status</w:t>
            </w:r>
          </w:p>
          <w:p w14:paraId="35722166" w14:textId="77777777" w:rsidR="0096771D" w:rsidRPr="00594711" w:rsidRDefault="0096771D" w:rsidP="00CD7DC3">
            <w:pPr>
              <w:spacing w:before="40" w:after="40"/>
              <w:rPr>
                <w:rFonts w:cstheme="minorHAnsi"/>
                <w:sz w:val="20"/>
                <w:szCs w:val="20"/>
              </w:rPr>
            </w:pPr>
            <w:r w:rsidRPr="00594711">
              <w:rPr>
                <w:rFonts w:cstheme="minorHAnsi"/>
                <w:sz w:val="20"/>
                <w:szCs w:val="20"/>
              </w:rPr>
              <w:t>- Equity</w:t>
            </w:r>
          </w:p>
          <w:p w14:paraId="6549FDFA" w14:textId="4EBBBAAC" w:rsidR="0096771D" w:rsidRPr="00594711" w:rsidRDefault="0096771D" w:rsidP="00CD7DC3">
            <w:pPr>
              <w:spacing w:before="40" w:after="40"/>
              <w:rPr>
                <w:rFonts w:cstheme="minorHAnsi"/>
                <w:sz w:val="20"/>
                <w:szCs w:val="20"/>
              </w:rPr>
            </w:pPr>
            <w:r w:rsidRPr="00594711">
              <w:rPr>
                <w:rFonts w:cstheme="minorHAnsi"/>
                <w:sz w:val="20"/>
                <w:szCs w:val="20"/>
              </w:rPr>
              <w:t>- Sustainability</w:t>
            </w:r>
          </w:p>
        </w:tc>
        <w:tc>
          <w:tcPr>
            <w:tcW w:w="6662" w:type="dxa"/>
          </w:tcPr>
          <w:p w14:paraId="56BB9468" w14:textId="2DA82131" w:rsidR="00F23444" w:rsidRPr="00594711" w:rsidRDefault="00F23444" w:rsidP="00CD7DC3">
            <w:pPr>
              <w:spacing w:before="40" w:after="40"/>
              <w:rPr>
                <w:rFonts w:cstheme="minorHAnsi"/>
                <w:sz w:val="20"/>
                <w:szCs w:val="20"/>
              </w:rPr>
            </w:pPr>
            <w:r w:rsidRPr="00594711">
              <w:rPr>
                <w:rFonts w:cstheme="minorHAnsi"/>
                <w:sz w:val="20"/>
                <w:szCs w:val="20"/>
              </w:rPr>
              <w:t>- Universities may not have proactive policies to ensure gender sensitive research.</w:t>
            </w:r>
          </w:p>
        </w:tc>
      </w:tr>
    </w:tbl>
    <w:p w14:paraId="4C0C2CA6" w14:textId="5708389D" w:rsidR="00D444B9" w:rsidRPr="00594711" w:rsidRDefault="00D444B9" w:rsidP="009025F5">
      <w:pPr>
        <w:spacing w:line="360" w:lineRule="auto"/>
        <w:rPr>
          <w:i/>
          <w:iCs/>
        </w:rPr>
      </w:pPr>
    </w:p>
    <w:p w14:paraId="10B3E23D" w14:textId="77777777" w:rsidR="002D42CA" w:rsidRPr="00594711" w:rsidRDefault="002D42CA" w:rsidP="005448D7">
      <w:pPr>
        <w:spacing w:line="360" w:lineRule="auto"/>
        <w:sectPr w:rsidR="002D42CA" w:rsidRPr="00594711" w:rsidSect="002D42CA">
          <w:pgSz w:w="16838" w:h="11906" w:orient="landscape"/>
          <w:pgMar w:top="1440" w:right="1440" w:bottom="1440" w:left="1440" w:header="708" w:footer="708" w:gutter="0"/>
          <w:cols w:space="708"/>
          <w:docGrid w:linePitch="360"/>
        </w:sectPr>
      </w:pPr>
    </w:p>
    <w:p w14:paraId="17B20279" w14:textId="5227E932" w:rsidR="005448D7" w:rsidRPr="00594711" w:rsidRDefault="008C174A" w:rsidP="005448D7">
      <w:pPr>
        <w:spacing w:line="360" w:lineRule="auto"/>
      </w:pPr>
      <w:r w:rsidRPr="00594711">
        <w:lastRenderedPageBreak/>
        <w:t xml:space="preserve">Based on Table </w:t>
      </w:r>
      <w:r w:rsidR="009E364A" w:rsidRPr="00594711">
        <w:t>2</w:t>
      </w:r>
      <w:r w:rsidRPr="00594711">
        <w:t xml:space="preserve">, </w:t>
      </w:r>
      <w:r w:rsidR="00150D78" w:rsidRPr="00594711">
        <w:t xml:space="preserve">we identified three </w:t>
      </w:r>
      <w:r w:rsidR="00194947" w:rsidRPr="00594711">
        <w:t xml:space="preserve">of the purpose-related functions that </w:t>
      </w:r>
      <w:r w:rsidR="00B725AC" w:rsidRPr="00594711">
        <w:t>had a key influence</w:t>
      </w:r>
      <w:r w:rsidR="00D02EE5" w:rsidRPr="00594711">
        <w:t xml:space="preserve">. Influential purpose-related functions were those that supported all four functional </w:t>
      </w:r>
      <w:proofErr w:type="gramStart"/>
      <w:r w:rsidR="00D02EE5" w:rsidRPr="00594711">
        <w:t>purposes, and</w:t>
      </w:r>
      <w:proofErr w:type="gramEnd"/>
      <w:r w:rsidR="00D02EE5" w:rsidRPr="00594711">
        <w:t xml:space="preserve"> had the most links supporting nodes at </w:t>
      </w:r>
      <w:r w:rsidR="00B725AC" w:rsidRPr="00594711">
        <w:t>the</w:t>
      </w:r>
      <w:r w:rsidR="005448D7" w:rsidRPr="00594711">
        <w:t xml:space="preserve"> values and priority measures</w:t>
      </w:r>
      <w:r w:rsidR="00B725AC" w:rsidRPr="00594711">
        <w:t xml:space="preserve"> level</w:t>
      </w:r>
      <w:r w:rsidR="00D02EE5" w:rsidRPr="00594711">
        <w:t xml:space="preserve">. </w:t>
      </w:r>
      <w:r w:rsidR="005448D7" w:rsidRPr="00594711">
        <w:t>Th</w:t>
      </w:r>
      <w:r w:rsidR="00D02EE5" w:rsidRPr="00594711">
        <w:t>ose defined as influential</w:t>
      </w:r>
      <w:r w:rsidR="005448D7" w:rsidRPr="00594711">
        <w:t xml:space="preserve"> functions were: Disseminate findings, Recruit staff and students and Performance planning &amp; management.</w:t>
      </w:r>
    </w:p>
    <w:p w14:paraId="7A0D59FF" w14:textId="398199B8" w:rsidR="008C174A" w:rsidRPr="00594711" w:rsidRDefault="00FD4D2D" w:rsidP="009025F5">
      <w:pPr>
        <w:spacing w:line="360" w:lineRule="auto"/>
      </w:pPr>
      <w:r w:rsidRPr="00594711">
        <w:rPr>
          <w:noProof/>
        </w:rPr>
        <mc:AlternateContent>
          <mc:Choice Requires="wps">
            <w:drawing>
              <wp:anchor distT="0" distB="0" distL="114300" distR="114300" simplePos="0" relativeHeight="251659264" behindDoc="0" locked="0" layoutInCell="1" allowOverlap="1" wp14:anchorId="5FA43E35" wp14:editId="6873746C">
                <wp:simplePos x="0" y="0"/>
                <wp:positionH relativeFrom="column">
                  <wp:posOffset>-3175</wp:posOffset>
                </wp:positionH>
                <wp:positionV relativeFrom="paragraph">
                  <wp:posOffset>2327275</wp:posOffset>
                </wp:positionV>
                <wp:extent cx="5780405" cy="2562225"/>
                <wp:effectExtent l="0" t="0" r="10795" b="28575"/>
                <wp:wrapSquare wrapText="bothSides"/>
                <wp:docPr id="1" name="Rectangle 1"/>
                <wp:cNvGraphicFramePr/>
                <a:graphic xmlns:a="http://schemas.openxmlformats.org/drawingml/2006/main">
                  <a:graphicData uri="http://schemas.microsoft.com/office/word/2010/wordprocessingShape">
                    <wps:wsp>
                      <wps:cNvSpPr/>
                      <wps:spPr>
                        <a:xfrm>
                          <a:off x="0" y="0"/>
                          <a:ext cx="5780405" cy="2562225"/>
                        </a:xfrm>
                        <a:prstGeom prst="rect">
                          <a:avLst/>
                        </a:prstGeom>
                        <a:solidFill>
                          <a:schemeClr val="bg1">
                            <a:lumMod val="6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D5641" w14:textId="4EE5EC03" w:rsidR="00B93CA2" w:rsidRPr="00346500" w:rsidRDefault="00B93CA2" w:rsidP="00C50886">
                            <w:pPr>
                              <w:spacing w:line="240" w:lineRule="auto"/>
                              <w:rPr>
                                <w:i/>
                                <w:iCs/>
                                <w:sz w:val="21"/>
                                <w:szCs w:val="21"/>
                              </w:rPr>
                            </w:pPr>
                            <w:r w:rsidRPr="00346500">
                              <w:rPr>
                                <w:i/>
                                <w:iCs/>
                                <w:sz w:val="21"/>
                                <w:szCs w:val="21"/>
                              </w:rPr>
                              <w:t>You are the Deputy Vice Chancellor (Research) at your University. A research centre director recently approached you with a report from a working group who have been investigating gender equity in their research. They have identified the following key pain points</w:t>
                            </w:r>
                            <w:r>
                              <w:rPr>
                                <w:i/>
                                <w:iCs/>
                                <w:sz w:val="21"/>
                                <w:szCs w:val="21"/>
                              </w:rPr>
                              <w:t>:</w:t>
                            </w:r>
                          </w:p>
                          <w:p w14:paraId="353D453D" w14:textId="77777777" w:rsidR="00B93CA2" w:rsidRDefault="00B93CA2" w:rsidP="003A4A38">
                            <w:pPr>
                              <w:numPr>
                                <w:ilvl w:val="0"/>
                                <w:numId w:val="3"/>
                              </w:numPr>
                              <w:spacing w:line="240" w:lineRule="auto"/>
                              <w:rPr>
                                <w:i/>
                                <w:iCs/>
                                <w:sz w:val="21"/>
                                <w:szCs w:val="21"/>
                              </w:rPr>
                            </w:pPr>
                            <w:r w:rsidRPr="00C326B0">
                              <w:rPr>
                                <w:i/>
                                <w:iCs/>
                                <w:sz w:val="21"/>
                                <w:szCs w:val="21"/>
                              </w:rPr>
                              <w:t xml:space="preserve">Publications do not consistently report gender differences and gender-related findings </w:t>
                            </w:r>
                          </w:p>
                          <w:p w14:paraId="1955845A" w14:textId="77777777" w:rsidR="00B93CA2" w:rsidRDefault="00B93CA2" w:rsidP="00C326B0">
                            <w:pPr>
                              <w:numPr>
                                <w:ilvl w:val="0"/>
                                <w:numId w:val="3"/>
                              </w:numPr>
                              <w:spacing w:line="240" w:lineRule="auto"/>
                              <w:rPr>
                                <w:i/>
                                <w:iCs/>
                                <w:sz w:val="21"/>
                                <w:szCs w:val="21"/>
                              </w:rPr>
                            </w:pPr>
                            <w:r w:rsidRPr="00346500">
                              <w:rPr>
                                <w:i/>
                                <w:iCs/>
                                <w:sz w:val="21"/>
                                <w:szCs w:val="21"/>
                              </w:rPr>
                              <w:t>Project teams are not always gender balanced, or if they are, women may not be represented in decision-making positions.</w:t>
                            </w:r>
                            <w:r w:rsidRPr="00C326B0">
                              <w:rPr>
                                <w:i/>
                                <w:iCs/>
                                <w:sz w:val="21"/>
                                <w:szCs w:val="21"/>
                              </w:rPr>
                              <w:t xml:space="preserve"> </w:t>
                            </w:r>
                          </w:p>
                          <w:p w14:paraId="41EFEFE0" w14:textId="096ABD09" w:rsidR="00B93CA2" w:rsidRPr="00C326B0" w:rsidRDefault="00B93CA2" w:rsidP="00C326B0">
                            <w:pPr>
                              <w:numPr>
                                <w:ilvl w:val="0"/>
                                <w:numId w:val="3"/>
                              </w:numPr>
                              <w:spacing w:line="240" w:lineRule="auto"/>
                              <w:rPr>
                                <w:i/>
                                <w:iCs/>
                                <w:sz w:val="21"/>
                                <w:szCs w:val="21"/>
                              </w:rPr>
                            </w:pPr>
                            <w:r w:rsidRPr="00346500">
                              <w:rPr>
                                <w:i/>
                                <w:iCs/>
                                <w:sz w:val="21"/>
                                <w:szCs w:val="21"/>
                              </w:rPr>
                              <w:t>Gender equity in research is not considered in staff performance reviews.</w:t>
                            </w:r>
                          </w:p>
                          <w:p w14:paraId="3BC44943" w14:textId="62B4B1C6" w:rsidR="00B93CA2" w:rsidRPr="00346500" w:rsidRDefault="00B93CA2" w:rsidP="003A4A38">
                            <w:pPr>
                              <w:spacing w:line="240" w:lineRule="auto"/>
                              <w:rPr>
                                <w:i/>
                                <w:iCs/>
                                <w:sz w:val="21"/>
                                <w:szCs w:val="21"/>
                              </w:rPr>
                            </w:pPr>
                            <w:r w:rsidRPr="00346500">
                              <w:rPr>
                                <w:i/>
                                <w:iCs/>
                                <w:sz w:val="21"/>
                                <w:szCs w:val="21"/>
                              </w:rPr>
                              <w:t xml:space="preserve"> You believe that promoting gender equity in research is a priority but are aware that several senior researchers do not agree and will not be supportive of change to the status quo.</w:t>
                            </w:r>
                          </w:p>
                          <w:p w14:paraId="743B6A86" w14:textId="1E47EFFD" w:rsidR="00B93CA2" w:rsidRPr="00346500" w:rsidRDefault="00B93CA2" w:rsidP="00C50886">
                            <w:pPr>
                              <w:spacing w:line="240" w:lineRule="auto"/>
                              <w:rPr>
                                <w:i/>
                                <w:iCs/>
                                <w:sz w:val="21"/>
                                <w:szCs w:val="21"/>
                              </w:rPr>
                            </w:pPr>
                            <w:r w:rsidRPr="00346500">
                              <w:rPr>
                                <w:i/>
                                <w:iCs/>
                                <w:sz w:val="21"/>
                                <w:szCs w:val="21"/>
                              </w:rPr>
                              <w:t>You will use the DWI toolkit (</w:t>
                            </w:r>
                            <w:r>
                              <w:rPr>
                                <w:i/>
                                <w:iCs/>
                                <w:sz w:val="21"/>
                                <w:szCs w:val="21"/>
                              </w:rPr>
                              <w:t>interaction</w:t>
                            </w:r>
                            <w:r w:rsidRPr="00346500">
                              <w:rPr>
                                <w:i/>
                                <w:iCs/>
                                <w:sz w:val="21"/>
                                <w:szCs w:val="21"/>
                              </w:rPr>
                              <w:t xml:space="preserve"> lens and cognitive lens) to identify strategies as part of the University-wide research strategy to address these issues across the university, gaining the support of all senior researchers.</w:t>
                            </w:r>
                          </w:p>
                          <w:p w14:paraId="199598E0" w14:textId="77777777" w:rsidR="00B93CA2" w:rsidRPr="00C50886" w:rsidRDefault="00B93CA2" w:rsidP="00C50886">
                            <w:pPr>
                              <w:spacing w:line="240" w:lineRule="auto"/>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43E35" id="Rectangle 1" o:spid="_x0000_s1026" style="position:absolute;margin-left:-.25pt;margin-top:183.25pt;width:455.15pt;height:20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" fillcolor="#a5a5a5 [2092]" strokecolor="gray [1629]" strokeweight="1pt">
                <v:textbox>
                  <w:txbxContent>
                    <w:p w14:paraId="384D5641" w14:textId="4EE5EC03" w:rsidR="00B93CA2" w:rsidRPr="00346500" w:rsidRDefault="00B93CA2" w:rsidP="00C50886">
                      <w:pPr>
                        <w:spacing w:line="240" w:lineRule="auto"/>
                        <w:rPr>
                          <w:i/>
                          <w:iCs/>
                          <w:sz w:val="21"/>
                          <w:szCs w:val="21"/>
                        </w:rPr>
                      </w:pPr>
                      <w:r w:rsidRPr="00346500">
                        <w:rPr>
                          <w:i/>
                          <w:iCs/>
                          <w:sz w:val="21"/>
                          <w:szCs w:val="21"/>
                        </w:rPr>
                        <w:t>You are the Deputy Vice Chancellor (Research) at your University. A research centre director recently approached you with a report from a working group who have been investigating gender equity in their research. They have identified the following key pain points</w:t>
                      </w:r>
                      <w:r>
                        <w:rPr>
                          <w:i/>
                          <w:iCs/>
                          <w:sz w:val="21"/>
                          <w:szCs w:val="21"/>
                        </w:rPr>
                        <w:t>:</w:t>
                      </w:r>
                    </w:p>
                    <w:p w14:paraId="353D453D" w14:textId="77777777" w:rsidR="00B93CA2" w:rsidRDefault="00B93CA2" w:rsidP="003A4A38">
                      <w:pPr>
                        <w:numPr>
                          <w:ilvl w:val="0"/>
                          <w:numId w:val="3"/>
                        </w:numPr>
                        <w:spacing w:line="240" w:lineRule="auto"/>
                        <w:rPr>
                          <w:i/>
                          <w:iCs/>
                          <w:sz w:val="21"/>
                          <w:szCs w:val="21"/>
                        </w:rPr>
                      </w:pPr>
                      <w:r w:rsidRPr="00C326B0">
                        <w:rPr>
                          <w:i/>
                          <w:iCs/>
                          <w:sz w:val="21"/>
                          <w:szCs w:val="21"/>
                        </w:rPr>
                        <w:t xml:space="preserve">Publications do not consistently report gender differences and gender-related findings </w:t>
                      </w:r>
                    </w:p>
                    <w:p w14:paraId="1955845A" w14:textId="77777777" w:rsidR="00B93CA2" w:rsidRDefault="00B93CA2" w:rsidP="00C326B0">
                      <w:pPr>
                        <w:numPr>
                          <w:ilvl w:val="0"/>
                          <w:numId w:val="3"/>
                        </w:numPr>
                        <w:spacing w:line="240" w:lineRule="auto"/>
                        <w:rPr>
                          <w:i/>
                          <w:iCs/>
                          <w:sz w:val="21"/>
                          <w:szCs w:val="21"/>
                        </w:rPr>
                      </w:pPr>
                      <w:r w:rsidRPr="00346500">
                        <w:rPr>
                          <w:i/>
                          <w:iCs/>
                          <w:sz w:val="21"/>
                          <w:szCs w:val="21"/>
                        </w:rPr>
                        <w:t>Project teams are not always gender balanced, or if they are, women may not be represented in decision-making positions.</w:t>
                      </w:r>
                      <w:r w:rsidRPr="00C326B0">
                        <w:rPr>
                          <w:i/>
                          <w:iCs/>
                          <w:sz w:val="21"/>
                          <w:szCs w:val="21"/>
                        </w:rPr>
                        <w:t xml:space="preserve"> </w:t>
                      </w:r>
                    </w:p>
                    <w:p w14:paraId="41EFEFE0" w14:textId="096ABD09" w:rsidR="00B93CA2" w:rsidRPr="00C326B0" w:rsidRDefault="00B93CA2" w:rsidP="00C326B0">
                      <w:pPr>
                        <w:numPr>
                          <w:ilvl w:val="0"/>
                          <w:numId w:val="3"/>
                        </w:numPr>
                        <w:spacing w:line="240" w:lineRule="auto"/>
                        <w:rPr>
                          <w:i/>
                          <w:iCs/>
                          <w:sz w:val="21"/>
                          <w:szCs w:val="21"/>
                        </w:rPr>
                      </w:pPr>
                      <w:r w:rsidRPr="00346500">
                        <w:rPr>
                          <w:i/>
                          <w:iCs/>
                          <w:sz w:val="21"/>
                          <w:szCs w:val="21"/>
                        </w:rPr>
                        <w:t>Gender equity in research is not considered in staff performance reviews.</w:t>
                      </w:r>
                    </w:p>
                    <w:p w14:paraId="3BC44943" w14:textId="62B4B1C6" w:rsidR="00B93CA2" w:rsidRPr="00346500" w:rsidRDefault="00B93CA2" w:rsidP="003A4A38">
                      <w:pPr>
                        <w:spacing w:line="240" w:lineRule="auto"/>
                        <w:rPr>
                          <w:i/>
                          <w:iCs/>
                          <w:sz w:val="21"/>
                          <w:szCs w:val="21"/>
                        </w:rPr>
                      </w:pPr>
                      <w:r w:rsidRPr="00346500">
                        <w:rPr>
                          <w:i/>
                          <w:iCs/>
                          <w:sz w:val="21"/>
                          <w:szCs w:val="21"/>
                        </w:rPr>
                        <w:t xml:space="preserve"> You believe that promoting gender equity in research is a priority but are aware that several senior researchers do not agree and will not be supportive of change to the status quo.</w:t>
                      </w:r>
                    </w:p>
                    <w:p w14:paraId="743B6A86" w14:textId="1E47EFFD" w:rsidR="00B93CA2" w:rsidRPr="00346500" w:rsidRDefault="00B93CA2" w:rsidP="00C50886">
                      <w:pPr>
                        <w:spacing w:line="240" w:lineRule="auto"/>
                        <w:rPr>
                          <w:i/>
                          <w:iCs/>
                          <w:sz w:val="21"/>
                          <w:szCs w:val="21"/>
                        </w:rPr>
                      </w:pPr>
                      <w:r w:rsidRPr="00346500">
                        <w:rPr>
                          <w:i/>
                          <w:iCs/>
                          <w:sz w:val="21"/>
                          <w:szCs w:val="21"/>
                        </w:rPr>
                        <w:t>You will use the DWI toolkit (</w:t>
                      </w:r>
                      <w:r>
                        <w:rPr>
                          <w:i/>
                          <w:iCs/>
                          <w:sz w:val="21"/>
                          <w:szCs w:val="21"/>
                        </w:rPr>
                        <w:t>interaction</w:t>
                      </w:r>
                      <w:r w:rsidRPr="00346500">
                        <w:rPr>
                          <w:i/>
                          <w:iCs/>
                          <w:sz w:val="21"/>
                          <w:szCs w:val="21"/>
                        </w:rPr>
                        <w:t xml:space="preserve"> lens and cognitive lens) to identify strategies as part of the University-wide research strategy to address these issues across the university, gaining the support of all senior researchers.</w:t>
                      </w:r>
                    </w:p>
                    <w:p w14:paraId="199598E0" w14:textId="77777777" w:rsidR="00B93CA2" w:rsidRPr="00C50886" w:rsidRDefault="00B93CA2" w:rsidP="00C50886">
                      <w:pPr>
                        <w:spacing w:line="240" w:lineRule="auto"/>
                        <w:jc w:val="center"/>
                        <w:rPr>
                          <w:sz w:val="21"/>
                          <w:szCs w:val="21"/>
                        </w:rPr>
                      </w:pPr>
                    </w:p>
                  </w:txbxContent>
                </v:textbox>
                <w10:wrap type="square"/>
              </v:rect>
            </w:pict>
          </mc:Fallback>
        </mc:AlternateContent>
      </w:r>
      <w:r w:rsidR="003C1CCA" w:rsidRPr="00594711">
        <w:t xml:space="preserve">Next, the design brief was defined. A design brief </w:t>
      </w:r>
      <w:r w:rsidR="004821F3" w:rsidRPr="00594711">
        <w:t>provides</w:t>
      </w:r>
      <w:r w:rsidR="00087C80" w:rsidRPr="00594711">
        <w:t xml:space="preserve"> </w:t>
      </w:r>
      <w:r w:rsidR="00EB3CD4" w:rsidRPr="00594711">
        <w:t xml:space="preserve">a summary of the </w:t>
      </w:r>
      <w:r w:rsidR="004821F3" w:rsidRPr="00594711">
        <w:t xml:space="preserve">background and </w:t>
      </w:r>
      <w:r w:rsidR="00EB3CD4" w:rsidRPr="00594711">
        <w:t>problem to be solved by the design team</w:t>
      </w:r>
      <w:r w:rsidR="004821F3" w:rsidRPr="00594711">
        <w:t xml:space="preserve">. </w:t>
      </w:r>
      <w:r w:rsidR="00471F05" w:rsidRPr="00594711">
        <w:t>It provides the scope for the design activit</w:t>
      </w:r>
      <w:r w:rsidR="00FF0CFD" w:rsidRPr="00594711">
        <w:t xml:space="preserve">y. For this case study, a short design brief </w:t>
      </w:r>
      <w:r w:rsidR="009D634A" w:rsidRPr="00594711">
        <w:t xml:space="preserve">(Figure 4) </w:t>
      </w:r>
      <w:r w:rsidR="00FF0CFD" w:rsidRPr="00594711">
        <w:t xml:space="preserve">was developed </w:t>
      </w:r>
      <w:r w:rsidR="009D634A" w:rsidRPr="00594711">
        <w:t>which was scoped around o</w:t>
      </w:r>
      <w:r w:rsidR="00E46CCE" w:rsidRPr="00594711">
        <w:t>ne p</w:t>
      </w:r>
      <w:r w:rsidR="008C174A" w:rsidRPr="00594711">
        <w:t>ain point</w:t>
      </w:r>
      <w:r w:rsidR="00E46CCE" w:rsidRPr="00594711">
        <w:t xml:space="preserve"> relating to each of the</w:t>
      </w:r>
      <w:r w:rsidR="009D634A" w:rsidRPr="00594711">
        <w:t xml:space="preserve"> three influential purpose-related</w:t>
      </w:r>
      <w:r w:rsidR="00E46CCE" w:rsidRPr="00594711">
        <w:t xml:space="preserve"> functions</w:t>
      </w:r>
      <w:r w:rsidR="009D634A" w:rsidRPr="00594711">
        <w:t xml:space="preserve">. </w:t>
      </w:r>
      <w:r w:rsidR="008C174A" w:rsidRPr="00594711">
        <w:t>Given that previous recommendations (</w:t>
      </w:r>
      <w:r w:rsidR="008C174A" w:rsidRPr="00594711">
        <w:rPr>
          <w:rFonts w:cstheme="minorHAnsi"/>
        </w:rPr>
        <w:t xml:space="preserve">Madeira-Revell et al., 2021) </w:t>
      </w:r>
      <w:r w:rsidR="00B4047F" w:rsidRPr="00594711">
        <w:rPr>
          <w:rFonts w:cstheme="minorHAnsi"/>
        </w:rPr>
        <w:t>focus</w:t>
      </w:r>
      <w:r w:rsidR="008C174A" w:rsidRPr="00594711">
        <w:rPr>
          <w:rFonts w:cstheme="minorHAnsi"/>
        </w:rPr>
        <w:t xml:space="preserve"> on what could be achieved from a bottom-up perspective, for this analysis we aimed to consider what recommendations could be gained from the perspective of a university-wide approach, driven by the head of research. We also acknowledge that culture change </w:t>
      </w:r>
      <w:r w:rsidR="00FD2585" w:rsidRPr="00594711">
        <w:rPr>
          <w:rFonts w:cstheme="minorHAnsi"/>
        </w:rPr>
        <w:t>is</w:t>
      </w:r>
      <w:r w:rsidR="008C174A" w:rsidRPr="00594711">
        <w:rPr>
          <w:rFonts w:cstheme="minorHAnsi"/>
        </w:rPr>
        <w:t xml:space="preserve"> difficult to implement and there</w:t>
      </w:r>
      <w:r w:rsidR="00FD2585" w:rsidRPr="00594711">
        <w:rPr>
          <w:rFonts w:cstheme="minorHAnsi"/>
        </w:rPr>
        <w:t xml:space="preserve"> are often groups who are committed to the status quo and do not see the need for change.</w:t>
      </w:r>
    </w:p>
    <w:p w14:paraId="764E6FE2" w14:textId="43D40B24" w:rsidR="00346500" w:rsidRPr="00594711" w:rsidRDefault="00E46CCE" w:rsidP="009025F5">
      <w:pPr>
        <w:spacing w:line="360" w:lineRule="auto"/>
      </w:pPr>
      <w:r w:rsidRPr="00594711">
        <w:rPr>
          <w:b/>
          <w:bCs/>
        </w:rPr>
        <w:t xml:space="preserve">Fig. </w:t>
      </w:r>
      <w:r w:rsidR="002A2C8E" w:rsidRPr="00594711">
        <w:rPr>
          <w:b/>
          <w:bCs/>
        </w:rPr>
        <w:t>4</w:t>
      </w:r>
      <w:r w:rsidRPr="00594711">
        <w:rPr>
          <w:b/>
          <w:bCs/>
        </w:rPr>
        <w:t>.</w:t>
      </w:r>
      <w:r w:rsidRPr="00594711">
        <w:t xml:space="preserve"> Design brief</w:t>
      </w:r>
    </w:p>
    <w:p w14:paraId="5C5C1ECE" w14:textId="0E4B7DE4" w:rsidR="000F487E" w:rsidRPr="00594711" w:rsidRDefault="00FD2585" w:rsidP="000F487E">
      <w:pPr>
        <w:spacing w:line="360" w:lineRule="auto"/>
      </w:pPr>
      <w:r w:rsidRPr="00594711">
        <w:t>The design tools selected were the D</w:t>
      </w:r>
      <w:r w:rsidR="005448D7" w:rsidRPr="00594711">
        <w:t>WI toolkit</w:t>
      </w:r>
      <w:r w:rsidRPr="00594711">
        <w:t xml:space="preserve"> cards</w:t>
      </w:r>
      <w:r w:rsidR="004B2DEB" w:rsidRPr="00594711">
        <w:t>.</w:t>
      </w:r>
      <w:r w:rsidRPr="00594711">
        <w:t xml:space="preserve"> </w:t>
      </w:r>
      <w:r w:rsidR="00BB352D" w:rsidRPr="00594711">
        <w:t>The DWI toolkit c</w:t>
      </w:r>
      <w:r w:rsidRPr="00594711">
        <w:t xml:space="preserve">onsists of </w:t>
      </w:r>
      <w:r w:rsidR="007F2CDE" w:rsidRPr="00594711">
        <w:t xml:space="preserve">eight </w:t>
      </w:r>
      <w:r w:rsidRPr="00594711">
        <w:t>design lenses</w:t>
      </w:r>
      <w:r w:rsidR="007F2CDE" w:rsidRPr="00594711">
        <w:t xml:space="preserve"> – </w:t>
      </w:r>
      <w:r w:rsidR="00B30F9C" w:rsidRPr="00594711">
        <w:t>A</w:t>
      </w:r>
      <w:r w:rsidR="007F2CDE" w:rsidRPr="00594711">
        <w:t xml:space="preserve">rchitectural, </w:t>
      </w:r>
      <w:proofErr w:type="spellStart"/>
      <w:r w:rsidR="00B30F9C" w:rsidRPr="00594711">
        <w:t>E</w:t>
      </w:r>
      <w:r w:rsidR="007F2CDE" w:rsidRPr="00594711">
        <w:t>rrorproofing</w:t>
      </w:r>
      <w:proofErr w:type="spellEnd"/>
      <w:r w:rsidR="007F2CDE" w:rsidRPr="00594711">
        <w:t xml:space="preserve">, </w:t>
      </w:r>
      <w:r w:rsidR="00B30F9C" w:rsidRPr="00594711">
        <w:t>P</w:t>
      </w:r>
      <w:r w:rsidR="007F2CDE" w:rsidRPr="00594711">
        <w:t xml:space="preserve">ersuasive, </w:t>
      </w:r>
      <w:r w:rsidR="00B30F9C" w:rsidRPr="00594711">
        <w:t>V</w:t>
      </w:r>
      <w:r w:rsidR="007F2CDE" w:rsidRPr="00594711">
        <w:t xml:space="preserve">isual, </w:t>
      </w:r>
      <w:r w:rsidR="00B30F9C" w:rsidRPr="00594711">
        <w:t>C</w:t>
      </w:r>
      <w:r w:rsidR="007F2CDE" w:rsidRPr="00594711">
        <w:t xml:space="preserve">ognitive, </w:t>
      </w:r>
      <w:r w:rsidR="00B30F9C" w:rsidRPr="00594711">
        <w:t>S</w:t>
      </w:r>
      <w:r w:rsidR="007F2CDE" w:rsidRPr="00594711">
        <w:t xml:space="preserve">ecurity, </w:t>
      </w:r>
      <w:r w:rsidR="00B30F9C" w:rsidRPr="00594711">
        <w:t>L</w:t>
      </w:r>
      <w:r w:rsidR="007F2CDE" w:rsidRPr="00594711">
        <w:t>udic and Machiavellian -</w:t>
      </w:r>
      <w:r w:rsidRPr="00594711">
        <w:t xml:space="preserve"> which </w:t>
      </w:r>
      <w:r w:rsidR="0041391A" w:rsidRPr="00594711">
        <w:t xml:space="preserve">provide a set of patterns that can applied to </w:t>
      </w:r>
      <w:r w:rsidR="009634A5" w:rsidRPr="00594711">
        <w:t xml:space="preserve">influence </w:t>
      </w:r>
      <w:r w:rsidR="00074039" w:rsidRPr="00594711">
        <w:t xml:space="preserve">people’s </w:t>
      </w:r>
      <w:r w:rsidR="009634A5" w:rsidRPr="00594711">
        <w:t>behaviour</w:t>
      </w:r>
      <w:r w:rsidR="00074039" w:rsidRPr="00594711">
        <w:t xml:space="preserve"> within a system</w:t>
      </w:r>
      <w:r w:rsidR="00792290" w:rsidRPr="00594711">
        <w:t xml:space="preserve"> (Lockton, Harrison &amp; Stanton, 2014)</w:t>
      </w:r>
      <w:r w:rsidR="009634A5" w:rsidRPr="00594711">
        <w:t>. T</w:t>
      </w:r>
      <w:r w:rsidRPr="00594711">
        <w:t>wo of the lenses</w:t>
      </w:r>
      <w:r w:rsidR="008D1A1C" w:rsidRPr="00594711">
        <w:t>, the interaction lens and</w:t>
      </w:r>
      <w:r w:rsidRPr="00594711">
        <w:t xml:space="preserve"> the cognitive lens were chosen for this design brief given their broad focus (</w:t>
      </w:r>
      <w:proofErr w:type="gramStart"/>
      <w:r w:rsidRPr="00594711">
        <w:t>i.e.</w:t>
      </w:r>
      <w:proofErr w:type="gramEnd"/>
      <w:r w:rsidRPr="00594711">
        <w:t xml:space="preserve"> not on physical design alone).</w:t>
      </w:r>
      <w:r w:rsidR="008D1A1C" w:rsidRPr="00594711">
        <w:t xml:space="preserve"> The </w:t>
      </w:r>
      <w:r w:rsidR="006A3EEB" w:rsidRPr="00594711">
        <w:t>i</w:t>
      </w:r>
      <w:r w:rsidR="008D1A1C" w:rsidRPr="00594711">
        <w:t xml:space="preserve">nteraction </w:t>
      </w:r>
      <w:r w:rsidR="006A3EEB" w:rsidRPr="00594711">
        <w:t>l</w:t>
      </w:r>
      <w:r w:rsidR="008D1A1C" w:rsidRPr="00594711">
        <w:t xml:space="preserve">ens brings together some of the most common </w:t>
      </w:r>
      <w:r w:rsidR="00E675EE" w:rsidRPr="00594711">
        <w:t>patterns used for</w:t>
      </w:r>
      <w:r w:rsidR="008D1A1C" w:rsidRPr="00594711">
        <w:t xml:space="preserve"> interface</w:t>
      </w:r>
      <w:r w:rsidR="00E675EE" w:rsidRPr="00594711">
        <w:t xml:space="preserve"> design</w:t>
      </w:r>
      <w:r w:rsidR="008D1A1C" w:rsidRPr="00594711">
        <w:t xml:space="preserve"> where users’ interactions with the system affect how their behaviour is influenced</w:t>
      </w:r>
      <w:r w:rsidR="00DE1232" w:rsidRPr="00594711">
        <w:t xml:space="preserve"> such as types of</w:t>
      </w:r>
      <w:r w:rsidR="008D1A1C" w:rsidRPr="00594711">
        <w:t xml:space="preserve"> </w:t>
      </w:r>
      <w:r w:rsidR="008D1A1C" w:rsidRPr="00594711">
        <w:lastRenderedPageBreak/>
        <w:t>feedback, progress bars</w:t>
      </w:r>
      <w:r w:rsidR="00DE1232" w:rsidRPr="00594711">
        <w:t xml:space="preserve"> and </w:t>
      </w:r>
      <w:r w:rsidR="008D1A1C" w:rsidRPr="00594711">
        <w:t>previews</w:t>
      </w:r>
      <w:r w:rsidR="00E675EE" w:rsidRPr="00594711">
        <w:t>.</w:t>
      </w:r>
      <w:r w:rsidR="008D1A1C" w:rsidRPr="00594711">
        <w:t xml:space="preserve"> </w:t>
      </w:r>
      <w:r w:rsidR="000F487E" w:rsidRPr="00594711">
        <w:t xml:space="preserve">The </w:t>
      </w:r>
      <w:r w:rsidR="00D869F5" w:rsidRPr="00594711">
        <w:t>c</w:t>
      </w:r>
      <w:r w:rsidR="000F487E" w:rsidRPr="00594711">
        <w:t xml:space="preserve">ognitive </w:t>
      </w:r>
      <w:r w:rsidR="00D869F5" w:rsidRPr="00594711">
        <w:t>l</w:t>
      </w:r>
      <w:r w:rsidR="000F487E" w:rsidRPr="00594711">
        <w:t>ens draws on research in behavioural economics and cognitive psychology</w:t>
      </w:r>
      <w:r w:rsidR="00E675EE" w:rsidRPr="00594711">
        <w:t xml:space="preserve"> regarding decision making in terms of </w:t>
      </w:r>
      <w:r w:rsidR="000F487E" w:rsidRPr="00594711">
        <w:t>heuristics and biases.</w:t>
      </w:r>
      <w:r w:rsidR="00792290" w:rsidRPr="00594711">
        <w:t xml:space="preserve"> </w:t>
      </w:r>
    </w:p>
    <w:p w14:paraId="4A50055E" w14:textId="59CD6BDB" w:rsidR="00FF315E" w:rsidRPr="00594711" w:rsidRDefault="00D444B9" w:rsidP="009025F5">
      <w:pPr>
        <w:spacing w:line="360" w:lineRule="auto"/>
        <w:rPr>
          <w:i/>
          <w:iCs/>
        </w:rPr>
      </w:pPr>
      <w:r w:rsidRPr="00594711">
        <w:rPr>
          <w:i/>
          <w:iCs/>
        </w:rPr>
        <w:t xml:space="preserve">2.4. </w:t>
      </w:r>
      <w:r w:rsidR="00FB53F0" w:rsidRPr="00594711">
        <w:rPr>
          <w:i/>
          <w:iCs/>
        </w:rPr>
        <w:t>Concept design</w:t>
      </w:r>
    </w:p>
    <w:p w14:paraId="31FB54AB" w14:textId="535B3554" w:rsidR="007200C9" w:rsidRPr="00594711" w:rsidRDefault="00FD2585" w:rsidP="00B71B7C">
      <w:pPr>
        <w:spacing w:line="360" w:lineRule="auto"/>
      </w:pPr>
      <w:r w:rsidRPr="00594711">
        <w:t xml:space="preserve">A virtual workshop was held with all authors. </w:t>
      </w:r>
      <w:r w:rsidR="001F7480" w:rsidRPr="00594711">
        <w:t>In the workshop, the attendees</w:t>
      </w:r>
      <w:r w:rsidR="00661146" w:rsidRPr="00594711">
        <w:t xml:space="preserve"> </w:t>
      </w:r>
      <w:r w:rsidR="001F7480" w:rsidRPr="00594711">
        <w:t xml:space="preserve">began by </w:t>
      </w:r>
      <w:r w:rsidR="00661146" w:rsidRPr="00594711">
        <w:t>review</w:t>
      </w:r>
      <w:r w:rsidR="001F7480" w:rsidRPr="00594711">
        <w:t>i</w:t>
      </w:r>
      <w:r w:rsidR="00661146" w:rsidRPr="00594711">
        <w:t>ng the causal loop diagram</w:t>
      </w:r>
      <w:r w:rsidR="007E3D6A" w:rsidRPr="00594711">
        <w:t xml:space="preserve"> and</w:t>
      </w:r>
      <w:r w:rsidR="00661146" w:rsidRPr="00594711">
        <w:t xml:space="preserve"> the AH and agree</w:t>
      </w:r>
      <w:r w:rsidR="001F7480" w:rsidRPr="00594711">
        <w:t>ing</w:t>
      </w:r>
      <w:r w:rsidR="00B134DD" w:rsidRPr="00594711">
        <w:t xml:space="preserve"> on</w:t>
      </w:r>
      <w:r w:rsidR="007E3D6A" w:rsidRPr="00594711">
        <w:t xml:space="preserve"> the design brief. Next, </w:t>
      </w:r>
      <w:r w:rsidR="001F7480" w:rsidRPr="00594711">
        <w:t>a</w:t>
      </w:r>
      <w:r w:rsidR="00B71B7C" w:rsidRPr="00594711">
        <w:t xml:space="preserve"> short</w:t>
      </w:r>
      <w:r w:rsidR="001F7480" w:rsidRPr="00594711">
        <w:t xml:space="preserve"> </w:t>
      </w:r>
      <w:r w:rsidR="007E3D6A" w:rsidRPr="00594711">
        <w:t xml:space="preserve">lateral thinking exercise </w:t>
      </w:r>
      <w:r w:rsidR="006F20C0" w:rsidRPr="00594711">
        <w:t>was undertaken</w:t>
      </w:r>
      <w:r w:rsidR="00C45087" w:rsidRPr="00594711">
        <w:rPr>
          <w:rFonts w:ascii="Calibri" w:hAnsi="Calibri" w:cs="Calibri"/>
          <w:color w:val="231F20"/>
          <w:sz w:val="21"/>
          <w:szCs w:val="21"/>
        </w:rPr>
        <w:t xml:space="preserve"> </w:t>
      </w:r>
      <w:r w:rsidR="00C45087" w:rsidRPr="00594711">
        <w:t xml:space="preserve">with the intention to prime attendees to </w:t>
      </w:r>
      <w:r w:rsidR="00653737" w:rsidRPr="00594711">
        <w:t xml:space="preserve">shift away from linear, rational mindsets and support </w:t>
      </w:r>
      <w:r w:rsidR="00C45087" w:rsidRPr="00594711">
        <w:t>divergent and creative thinking about design</w:t>
      </w:r>
      <w:r w:rsidR="00653737" w:rsidRPr="00594711">
        <w:t xml:space="preserve"> </w:t>
      </w:r>
      <w:r w:rsidR="00C45087" w:rsidRPr="00594711">
        <w:t>possibilities</w:t>
      </w:r>
      <w:r w:rsidR="00653737" w:rsidRPr="00594711">
        <w:t xml:space="preserve"> in the remainder of the workshop. </w:t>
      </w:r>
      <w:r w:rsidR="00CE5227" w:rsidRPr="00594711">
        <w:t>The exercise involved</w:t>
      </w:r>
      <w:r w:rsidR="006F20C0" w:rsidRPr="00594711">
        <w:t xml:space="preserve"> tackl</w:t>
      </w:r>
      <w:r w:rsidR="00CE5227" w:rsidRPr="00594711">
        <w:t>ing</w:t>
      </w:r>
      <w:r w:rsidR="006F20C0" w:rsidRPr="00594711">
        <w:t xml:space="preserve"> an </w:t>
      </w:r>
      <w:r w:rsidR="00D5432E" w:rsidRPr="00594711">
        <w:t>“</w:t>
      </w:r>
      <w:r w:rsidR="006F20C0" w:rsidRPr="00594711">
        <w:t>impossible challenge”</w:t>
      </w:r>
      <w:r w:rsidR="00661146" w:rsidRPr="00594711">
        <w:t xml:space="preserve"> </w:t>
      </w:r>
      <w:r w:rsidR="006F20C0" w:rsidRPr="00594711">
        <w:t>(</w:t>
      </w:r>
      <w:proofErr w:type="spellStart"/>
      <w:r w:rsidR="006F20C0" w:rsidRPr="00594711">
        <w:t>Imber</w:t>
      </w:r>
      <w:proofErr w:type="spellEnd"/>
      <w:r w:rsidR="006F20C0" w:rsidRPr="00594711">
        <w:t>, 2009)</w:t>
      </w:r>
      <w:r w:rsidR="00D179F2" w:rsidRPr="00594711">
        <w:t xml:space="preserve">, </w:t>
      </w:r>
      <w:r w:rsidR="00B71B7C" w:rsidRPr="00594711">
        <w:t xml:space="preserve">whereby attendees </w:t>
      </w:r>
      <w:r w:rsidR="00EF4272" w:rsidRPr="00594711">
        <w:t>were given five minutes to identify three ways that they could</w:t>
      </w:r>
      <w:r w:rsidR="00551C7D" w:rsidRPr="00594711">
        <w:t xml:space="preserve"> “become the President of the United States of America by tomorrow lunchtime”</w:t>
      </w:r>
      <w:r w:rsidR="006F20C0" w:rsidRPr="00594711">
        <w:t>.</w:t>
      </w:r>
      <w:r w:rsidR="00A50732" w:rsidRPr="00594711">
        <w:t xml:space="preserve"> Following this</w:t>
      </w:r>
      <w:r w:rsidR="00EF4272" w:rsidRPr="00594711">
        <w:t xml:space="preserve"> exercise</w:t>
      </w:r>
      <w:r w:rsidR="00A50732" w:rsidRPr="00594711">
        <w:t xml:space="preserve">, </w:t>
      </w:r>
      <w:r w:rsidR="00802A05" w:rsidRPr="00594711">
        <w:t xml:space="preserve">attendees used Miro, an online collaborative workspace to undertake the ideation process. Figure </w:t>
      </w:r>
      <w:r w:rsidR="002A2C8E" w:rsidRPr="00594711">
        <w:t>5</w:t>
      </w:r>
      <w:r w:rsidR="00802A05" w:rsidRPr="00594711">
        <w:t xml:space="preserve"> shows the Miro Board at the beginning of the ideation process. Attendees were </w:t>
      </w:r>
      <w:r w:rsidR="00B8368E" w:rsidRPr="00594711">
        <w:t>asked to work independently</w:t>
      </w:r>
      <w:r w:rsidR="006E3E86" w:rsidRPr="00594711">
        <w:t xml:space="preserve"> for approximately 20 minutes</w:t>
      </w:r>
      <w:r w:rsidR="00B8368E" w:rsidRPr="00594711">
        <w:t xml:space="preserve"> to consider how </w:t>
      </w:r>
      <w:r w:rsidR="00A06A2D" w:rsidRPr="00594711">
        <w:t>the DWI</w:t>
      </w:r>
      <w:r w:rsidR="00ED0A97" w:rsidRPr="00594711">
        <w:t xml:space="preserve"> cards could be used to identify interventions to address the three pain points, or to address the gender equity issue more broadly (</w:t>
      </w:r>
      <w:proofErr w:type="gramStart"/>
      <w:r w:rsidR="00ED0A97" w:rsidRPr="00594711">
        <w:t>i.e.</w:t>
      </w:r>
      <w:proofErr w:type="gramEnd"/>
      <w:r w:rsidR="00ED0A97" w:rsidRPr="00594711">
        <w:t xml:space="preserve"> ‘other ideas’). Attendees were encouraged to move the DWI card to be positioned adjacent to their </w:t>
      </w:r>
      <w:r w:rsidR="006E3E86" w:rsidRPr="00594711">
        <w:t xml:space="preserve">design idea, with the ability to ‘copy’ and ‘paste’ cards to be associated with multiple design ideas. </w:t>
      </w:r>
      <w:proofErr w:type="gramStart"/>
      <w:r w:rsidR="006E3E86" w:rsidRPr="00594711">
        <w:t xml:space="preserve">Following the ideation process, </w:t>
      </w:r>
      <w:r w:rsidR="00CF14EE" w:rsidRPr="00594711">
        <w:t>there</w:t>
      </w:r>
      <w:proofErr w:type="gramEnd"/>
      <w:r w:rsidR="00CF14EE" w:rsidRPr="00594711">
        <w:t xml:space="preserve"> was a short time for discussion of key themes and ideas from the ideation phase. </w:t>
      </w:r>
    </w:p>
    <w:p w14:paraId="0FEA0376" w14:textId="342C0F63" w:rsidR="004C300A" w:rsidRPr="00594711" w:rsidRDefault="007200C9" w:rsidP="009025F5">
      <w:pPr>
        <w:spacing w:line="360" w:lineRule="auto"/>
      </w:pPr>
      <w:r w:rsidRPr="00594711">
        <w:t xml:space="preserve">The interventions were later </w:t>
      </w:r>
      <w:r w:rsidR="00F72E79" w:rsidRPr="00594711">
        <w:t xml:space="preserve">transcribed and </w:t>
      </w:r>
      <w:r w:rsidRPr="00594711">
        <w:t xml:space="preserve">categorised into short-term </w:t>
      </w:r>
      <w:r w:rsidR="00F72E79" w:rsidRPr="00594711">
        <w:t>(</w:t>
      </w:r>
      <w:r w:rsidR="00091394" w:rsidRPr="00594711">
        <w:t>able to be implemented within the next 12 months), medium-term (</w:t>
      </w:r>
      <w:r w:rsidR="00B5152A" w:rsidRPr="00594711">
        <w:t>able to be implemented within 1-5 years</w:t>
      </w:r>
      <w:r w:rsidR="00F72E79" w:rsidRPr="00594711">
        <w:t>) and long-term changes</w:t>
      </w:r>
      <w:r w:rsidR="00B5152A" w:rsidRPr="00594711">
        <w:t xml:space="preserve"> (</w:t>
      </w:r>
      <w:r w:rsidR="00433B88" w:rsidRPr="00594711">
        <w:t>unlikely to be implemented within next 5 years)</w:t>
      </w:r>
      <w:r w:rsidR="00F72E79" w:rsidRPr="00594711">
        <w:t>.</w:t>
      </w:r>
      <w:r w:rsidR="009D309F" w:rsidRPr="00594711">
        <w:t xml:space="preserve"> In addition, a small number of ideas </w:t>
      </w:r>
      <w:r w:rsidR="00541FD5" w:rsidRPr="00594711">
        <w:t>were found to overlap and were merged.</w:t>
      </w:r>
      <w:r w:rsidR="004C300A" w:rsidRPr="00594711">
        <w:t xml:space="preserve"> The interventions were also aggregated and classified on the nature of intervention, see Table 3.</w:t>
      </w:r>
    </w:p>
    <w:p w14:paraId="065C8EFE" w14:textId="15B0E3B4" w:rsidR="004C300A" w:rsidRPr="00594711" w:rsidRDefault="004C300A" w:rsidP="009025F5">
      <w:pPr>
        <w:spacing w:line="360" w:lineRule="auto"/>
      </w:pPr>
      <w:r w:rsidRPr="00594711">
        <w:t xml:space="preserve">Table 3. Description of intervention classifications. </w:t>
      </w:r>
    </w:p>
    <w:tbl>
      <w:tblPr>
        <w:tblStyle w:val="TableGrid"/>
        <w:tblW w:w="0" w:type="auto"/>
        <w:tblLook w:val="04A0" w:firstRow="1" w:lastRow="0" w:firstColumn="1" w:lastColumn="0" w:noHBand="0" w:noVBand="1"/>
      </w:tblPr>
      <w:tblGrid>
        <w:gridCol w:w="2830"/>
        <w:gridCol w:w="6186"/>
      </w:tblGrid>
      <w:tr w:rsidR="004C300A" w:rsidRPr="00594711" w14:paraId="14B00EA5" w14:textId="1346A992" w:rsidTr="00354FE8">
        <w:tc>
          <w:tcPr>
            <w:tcW w:w="2830" w:type="dxa"/>
          </w:tcPr>
          <w:p w14:paraId="0954C902" w14:textId="06EEA896" w:rsidR="004C300A" w:rsidRPr="00594711" w:rsidRDefault="004C300A" w:rsidP="00354FE8">
            <w:pPr>
              <w:spacing w:line="276" w:lineRule="auto"/>
              <w:rPr>
                <w:b/>
                <w:bCs/>
              </w:rPr>
            </w:pPr>
            <w:r w:rsidRPr="00594711">
              <w:rPr>
                <w:b/>
                <w:bCs/>
              </w:rPr>
              <w:t>Intervention classification</w:t>
            </w:r>
          </w:p>
        </w:tc>
        <w:tc>
          <w:tcPr>
            <w:tcW w:w="6186" w:type="dxa"/>
          </w:tcPr>
          <w:p w14:paraId="18E40714" w14:textId="49BBF9B1" w:rsidR="004C300A" w:rsidRPr="00594711" w:rsidRDefault="004C300A" w:rsidP="00354FE8">
            <w:pPr>
              <w:spacing w:line="276" w:lineRule="auto"/>
              <w:rPr>
                <w:b/>
                <w:bCs/>
              </w:rPr>
            </w:pPr>
            <w:r w:rsidRPr="00594711">
              <w:rPr>
                <w:b/>
                <w:bCs/>
              </w:rPr>
              <w:t>Description</w:t>
            </w:r>
          </w:p>
        </w:tc>
      </w:tr>
      <w:tr w:rsidR="004C300A" w:rsidRPr="00594711" w14:paraId="345424ED" w14:textId="7EF05737" w:rsidTr="00354FE8">
        <w:tc>
          <w:tcPr>
            <w:tcW w:w="2830" w:type="dxa"/>
          </w:tcPr>
          <w:p w14:paraId="412E9D45" w14:textId="07B3A052" w:rsidR="004C300A" w:rsidRPr="00594711" w:rsidRDefault="004C300A" w:rsidP="00354FE8">
            <w:pPr>
              <w:spacing w:line="276" w:lineRule="auto"/>
            </w:pPr>
            <w:r w:rsidRPr="00594711">
              <w:t>Awareness raising</w:t>
            </w:r>
          </w:p>
        </w:tc>
        <w:tc>
          <w:tcPr>
            <w:tcW w:w="6186" w:type="dxa"/>
          </w:tcPr>
          <w:p w14:paraId="654EC7B9" w14:textId="2710F3DD" w:rsidR="004C300A" w:rsidRPr="00594711" w:rsidRDefault="004C300A" w:rsidP="00354FE8">
            <w:pPr>
              <w:spacing w:line="276" w:lineRule="auto"/>
            </w:pPr>
            <w:r w:rsidRPr="00594711">
              <w:t xml:space="preserve">Facilitating wider discussion and awareness </w:t>
            </w:r>
            <w:r w:rsidR="009E364A" w:rsidRPr="00594711">
              <w:t>of</w:t>
            </w:r>
            <w:r w:rsidRPr="00594711">
              <w:t xml:space="preserve"> the topic of gender equity</w:t>
            </w:r>
            <w:r w:rsidR="00A13F3B" w:rsidRPr="00594711">
              <w:t xml:space="preserve"> and the current issues surrounding it</w:t>
            </w:r>
          </w:p>
        </w:tc>
      </w:tr>
      <w:tr w:rsidR="004C300A" w:rsidRPr="00594711" w14:paraId="39CA7AA5" w14:textId="1A50F008" w:rsidTr="00354FE8">
        <w:tc>
          <w:tcPr>
            <w:tcW w:w="2830" w:type="dxa"/>
          </w:tcPr>
          <w:p w14:paraId="1B196F2B" w14:textId="6051BCE3" w:rsidR="004C300A" w:rsidRPr="00594711" w:rsidRDefault="004C300A" w:rsidP="00354FE8">
            <w:pPr>
              <w:spacing w:line="276" w:lineRule="auto"/>
            </w:pPr>
            <w:r w:rsidRPr="00594711">
              <w:t xml:space="preserve">Process </w:t>
            </w:r>
            <w:r w:rsidR="00354FE8" w:rsidRPr="00594711">
              <w:t>c</w:t>
            </w:r>
            <w:r w:rsidRPr="00594711">
              <w:t>hange</w:t>
            </w:r>
          </w:p>
        </w:tc>
        <w:tc>
          <w:tcPr>
            <w:tcW w:w="6186" w:type="dxa"/>
          </w:tcPr>
          <w:p w14:paraId="2E1524FF" w14:textId="16F3DCD2" w:rsidR="004C300A" w:rsidRPr="00594711" w:rsidRDefault="00A13F3B" w:rsidP="00354FE8">
            <w:pPr>
              <w:spacing w:line="276" w:lineRule="auto"/>
            </w:pPr>
            <w:r w:rsidRPr="00594711">
              <w:t>Implementing new procedures</w:t>
            </w:r>
            <w:r w:rsidR="009E364A" w:rsidRPr="00594711">
              <w:t>,</w:t>
            </w:r>
            <w:r w:rsidRPr="00594711">
              <w:t xml:space="preserve"> or amending those currently in place</w:t>
            </w:r>
            <w:r w:rsidR="009E364A" w:rsidRPr="00594711">
              <w:t>,</w:t>
            </w:r>
            <w:r w:rsidRPr="00594711">
              <w:t xml:space="preserve"> to provide more equitable ways of working</w:t>
            </w:r>
          </w:p>
        </w:tc>
      </w:tr>
      <w:tr w:rsidR="004C300A" w:rsidRPr="00594711" w14:paraId="6D785DC8" w14:textId="7C39060D" w:rsidTr="00354FE8">
        <w:tc>
          <w:tcPr>
            <w:tcW w:w="2830" w:type="dxa"/>
          </w:tcPr>
          <w:p w14:paraId="27CFE45C" w14:textId="39F500F4" w:rsidR="004C300A" w:rsidRPr="00594711" w:rsidRDefault="004C300A" w:rsidP="00354FE8">
            <w:pPr>
              <w:spacing w:line="276" w:lineRule="auto"/>
            </w:pPr>
            <w:r w:rsidRPr="00594711">
              <w:t>Lobbying</w:t>
            </w:r>
          </w:p>
        </w:tc>
        <w:tc>
          <w:tcPr>
            <w:tcW w:w="6186" w:type="dxa"/>
          </w:tcPr>
          <w:p w14:paraId="32AA2280" w14:textId="241B7DCB" w:rsidR="004C300A" w:rsidRPr="00594711" w:rsidRDefault="00A13F3B" w:rsidP="00354FE8">
            <w:pPr>
              <w:spacing w:line="276" w:lineRule="auto"/>
            </w:pPr>
            <w:r w:rsidRPr="00594711">
              <w:t xml:space="preserve">Calling on key individuals, </w:t>
            </w:r>
            <w:proofErr w:type="gramStart"/>
            <w:r w:rsidRPr="00594711">
              <w:t>organisations</w:t>
            </w:r>
            <w:proofErr w:type="gramEnd"/>
            <w:r w:rsidRPr="00594711">
              <w:t xml:space="preserve"> and bodies to </w:t>
            </w:r>
            <w:r w:rsidR="009E364A" w:rsidRPr="00594711">
              <w:t>enact gender equitable changes</w:t>
            </w:r>
          </w:p>
        </w:tc>
      </w:tr>
      <w:tr w:rsidR="004C300A" w:rsidRPr="00594711" w14:paraId="0DEF04CF" w14:textId="43FA530E" w:rsidTr="00354FE8">
        <w:tc>
          <w:tcPr>
            <w:tcW w:w="2830" w:type="dxa"/>
          </w:tcPr>
          <w:p w14:paraId="3DB2C2FC" w14:textId="1A3D20AA" w:rsidR="004C300A" w:rsidRPr="00594711" w:rsidRDefault="004C300A" w:rsidP="00354FE8">
            <w:pPr>
              <w:spacing w:line="276" w:lineRule="auto"/>
            </w:pPr>
            <w:r w:rsidRPr="00594711">
              <w:t xml:space="preserve">Research and </w:t>
            </w:r>
            <w:r w:rsidR="00354FE8" w:rsidRPr="00594711">
              <w:t>a</w:t>
            </w:r>
            <w:r w:rsidRPr="00594711">
              <w:t>nalysis</w:t>
            </w:r>
          </w:p>
        </w:tc>
        <w:tc>
          <w:tcPr>
            <w:tcW w:w="6186" w:type="dxa"/>
          </w:tcPr>
          <w:p w14:paraId="75510FA8" w14:textId="649C6AD0" w:rsidR="004C300A" w:rsidRPr="00594711" w:rsidRDefault="009E364A" w:rsidP="00354FE8">
            <w:pPr>
              <w:spacing w:line="276" w:lineRule="auto"/>
            </w:pPr>
            <w:r w:rsidRPr="00594711">
              <w:t>Conduct gender equitable research or research that highlights the needs for gender equity</w:t>
            </w:r>
          </w:p>
        </w:tc>
      </w:tr>
      <w:tr w:rsidR="004C300A" w:rsidRPr="00594711" w14:paraId="2A635C3C" w14:textId="77777777" w:rsidTr="00354FE8">
        <w:tc>
          <w:tcPr>
            <w:tcW w:w="2830" w:type="dxa"/>
          </w:tcPr>
          <w:p w14:paraId="629D52B5" w14:textId="32668534" w:rsidR="004C300A" w:rsidRPr="00594711" w:rsidRDefault="004C300A" w:rsidP="00354FE8">
            <w:pPr>
              <w:spacing w:line="276" w:lineRule="auto"/>
            </w:pPr>
            <w:r w:rsidRPr="00594711">
              <w:t xml:space="preserve">Reward and </w:t>
            </w:r>
            <w:r w:rsidR="00354FE8" w:rsidRPr="00594711">
              <w:t>r</w:t>
            </w:r>
            <w:r w:rsidRPr="00594711">
              <w:t>ecognition</w:t>
            </w:r>
          </w:p>
        </w:tc>
        <w:tc>
          <w:tcPr>
            <w:tcW w:w="6186" w:type="dxa"/>
          </w:tcPr>
          <w:p w14:paraId="487ACEFB" w14:textId="467F6E44" w:rsidR="004C300A" w:rsidRPr="00594711" w:rsidRDefault="009E364A" w:rsidP="00354FE8">
            <w:pPr>
              <w:spacing w:line="276" w:lineRule="auto"/>
            </w:pPr>
            <w:r w:rsidRPr="00594711">
              <w:t xml:space="preserve">Incentivise gender equitable practises </w:t>
            </w:r>
          </w:p>
        </w:tc>
      </w:tr>
      <w:tr w:rsidR="004C300A" w:rsidRPr="00594711" w14:paraId="68FF54F6" w14:textId="77777777" w:rsidTr="00354FE8">
        <w:tc>
          <w:tcPr>
            <w:tcW w:w="2830" w:type="dxa"/>
          </w:tcPr>
          <w:p w14:paraId="64201731" w14:textId="64D71B96" w:rsidR="004C300A" w:rsidRPr="00594711" w:rsidRDefault="004C300A" w:rsidP="00354FE8">
            <w:pPr>
              <w:spacing w:line="276" w:lineRule="auto"/>
            </w:pPr>
            <w:r w:rsidRPr="00594711">
              <w:t xml:space="preserve">Structural </w:t>
            </w:r>
            <w:r w:rsidR="00354FE8" w:rsidRPr="00594711">
              <w:t>c</w:t>
            </w:r>
            <w:r w:rsidRPr="00594711">
              <w:t>hange</w:t>
            </w:r>
          </w:p>
        </w:tc>
        <w:tc>
          <w:tcPr>
            <w:tcW w:w="6186" w:type="dxa"/>
          </w:tcPr>
          <w:p w14:paraId="3E2693C2" w14:textId="35B91DD5" w:rsidR="004C300A" w:rsidRPr="00594711" w:rsidRDefault="009E364A" w:rsidP="00354FE8">
            <w:pPr>
              <w:spacing w:line="276" w:lineRule="auto"/>
            </w:pPr>
            <w:r w:rsidRPr="00594711">
              <w:t>Large, widespread change to the way the system functions</w:t>
            </w:r>
          </w:p>
        </w:tc>
      </w:tr>
      <w:tr w:rsidR="004C300A" w:rsidRPr="00594711" w14:paraId="40C529CE" w14:textId="77777777" w:rsidTr="00354FE8">
        <w:tc>
          <w:tcPr>
            <w:tcW w:w="2830" w:type="dxa"/>
          </w:tcPr>
          <w:p w14:paraId="2FF52FA4" w14:textId="10CF87A4" w:rsidR="004C300A" w:rsidRPr="00594711" w:rsidRDefault="004C300A" w:rsidP="00354FE8">
            <w:pPr>
              <w:spacing w:line="276" w:lineRule="auto"/>
            </w:pPr>
            <w:r w:rsidRPr="00594711">
              <w:lastRenderedPageBreak/>
              <w:t xml:space="preserve">Tool </w:t>
            </w:r>
            <w:r w:rsidR="00354FE8" w:rsidRPr="00594711">
              <w:t>p</w:t>
            </w:r>
            <w:r w:rsidRPr="00594711">
              <w:t xml:space="preserve">rovision </w:t>
            </w:r>
          </w:p>
        </w:tc>
        <w:tc>
          <w:tcPr>
            <w:tcW w:w="6186" w:type="dxa"/>
          </w:tcPr>
          <w:p w14:paraId="6C317793" w14:textId="5BB2C5A9" w:rsidR="004C300A" w:rsidRPr="00594711" w:rsidRDefault="009E364A" w:rsidP="00354FE8">
            <w:pPr>
              <w:spacing w:line="276" w:lineRule="auto"/>
            </w:pPr>
            <w:r w:rsidRPr="00594711">
              <w:t xml:space="preserve">Access to equipment that allow gender equitable processes </w:t>
            </w:r>
          </w:p>
        </w:tc>
      </w:tr>
    </w:tbl>
    <w:p w14:paraId="26243069" w14:textId="0DEE7422" w:rsidR="007200C9" w:rsidRPr="00594711" w:rsidRDefault="004C300A" w:rsidP="009025F5">
      <w:pPr>
        <w:spacing w:line="360" w:lineRule="auto"/>
      </w:pPr>
      <w:r w:rsidRPr="00594711">
        <w:t xml:space="preserve"> </w:t>
      </w:r>
    </w:p>
    <w:p w14:paraId="256235CE" w14:textId="2D3E0310" w:rsidR="00E46CCE" w:rsidRPr="00594711" w:rsidRDefault="00E46CCE" w:rsidP="009025F5">
      <w:pPr>
        <w:spacing w:line="360" w:lineRule="auto"/>
      </w:pPr>
    </w:p>
    <w:p w14:paraId="77A66C60" w14:textId="6AF5AF97" w:rsidR="00401EAA" w:rsidRPr="00594711" w:rsidRDefault="006E1ABC" w:rsidP="009025F5">
      <w:pPr>
        <w:spacing w:line="360" w:lineRule="auto"/>
        <w:rPr>
          <w:b/>
          <w:bCs/>
        </w:rPr>
      </w:pPr>
      <w:r w:rsidRPr="00594711">
        <w:rPr>
          <w:b/>
          <w:bCs/>
          <w:noProof/>
        </w:rPr>
        <w:drawing>
          <wp:inline distT="0" distB="0" distL="0" distR="0" wp14:anchorId="4145C0E7" wp14:editId="5A2FCAE5">
            <wp:extent cx="6039293" cy="35520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4490" cy="3566908"/>
                    </a:xfrm>
                    <a:prstGeom prst="rect">
                      <a:avLst/>
                    </a:prstGeom>
                    <a:noFill/>
                  </pic:spPr>
                </pic:pic>
              </a:graphicData>
            </a:graphic>
          </wp:inline>
        </w:drawing>
      </w:r>
    </w:p>
    <w:p w14:paraId="7EF9F1A0" w14:textId="32213AEC" w:rsidR="00BB05C4" w:rsidRPr="00594711" w:rsidRDefault="00BB05C4" w:rsidP="009025F5">
      <w:pPr>
        <w:spacing w:line="360" w:lineRule="auto"/>
      </w:pPr>
      <w:r w:rsidRPr="00594711">
        <w:rPr>
          <w:b/>
          <w:bCs/>
        </w:rPr>
        <w:t xml:space="preserve">Fig. </w:t>
      </w:r>
      <w:r w:rsidR="002A2C8E" w:rsidRPr="00594711">
        <w:rPr>
          <w:b/>
          <w:bCs/>
        </w:rPr>
        <w:t>5</w:t>
      </w:r>
      <w:r w:rsidRPr="00594711">
        <w:rPr>
          <w:b/>
          <w:bCs/>
        </w:rPr>
        <w:t>.</w:t>
      </w:r>
      <w:r w:rsidRPr="00594711">
        <w:t xml:space="preserve"> Miro Board at </w:t>
      </w:r>
      <w:r w:rsidR="00433B88" w:rsidRPr="00594711">
        <w:t>commencement</w:t>
      </w:r>
      <w:r w:rsidRPr="00594711">
        <w:t xml:space="preserve"> of ideation session</w:t>
      </w:r>
      <w:r w:rsidR="00C01434" w:rsidRPr="00594711">
        <w:t>, with enlargement of two DWI cards</w:t>
      </w:r>
      <w:r w:rsidR="00A5706B" w:rsidRPr="00594711">
        <w:t xml:space="preserve"> shown as examples.</w:t>
      </w:r>
    </w:p>
    <w:p w14:paraId="5F7316E9" w14:textId="197E0973" w:rsidR="00DB78D3" w:rsidRPr="00594711" w:rsidRDefault="00D444B9" w:rsidP="009025F5">
      <w:pPr>
        <w:spacing w:line="360" w:lineRule="auto"/>
      </w:pPr>
      <w:r w:rsidRPr="00594711">
        <w:rPr>
          <w:b/>
          <w:bCs/>
        </w:rPr>
        <w:t xml:space="preserve">3. </w:t>
      </w:r>
      <w:r w:rsidR="00DB78D3" w:rsidRPr="00594711">
        <w:rPr>
          <w:b/>
          <w:bCs/>
        </w:rPr>
        <w:t>Results</w:t>
      </w:r>
    </w:p>
    <w:p w14:paraId="6DEEFED4" w14:textId="384D0576" w:rsidR="00F926D0" w:rsidRPr="00594711" w:rsidRDefault="00EB4896" w:rsidP="006E2DC0">
      <w:pPr>
        <w:spacing w:line="360" w:lineRule="auto"/>
      </w:pPr>
      <w:r w:rsidRPr="00594711">
        <w:t xml:space="preserve">In total, </w:t>
      </w:r>
      <w:r w:rsidR="006E2DC0" w:rsidRPr="00594711">
        <w:t>4</w:t>
      </w:r>
      <w:r w:rsidR="005A2611" w:rsidRPr="00594711">
        <w:t>3</w:t>
      </w:r>
      <w:r w:rsidR="006E2DC0" w:rsidRPr="00594711">
        <w:t xml:space="preserve"> ideas were </w:t>
      </w:r>
      <w:r w:rsidR="00743A2D" w:rsidRPr="00594711">
        <w:t>generated</w:t>
      </w:r>
      <w:r w:rsidR="00F926D0" w:rsidRPr="00594711">
        <w:t xml:space="preserve"> during the workshop session.</w:t>
      </w:r>
      <w:r w:rsidR="00507CA9" w:rsidRPr="00594711">
        <w:t xml:space="preserve"> </w:t>
      </w:r>
      <w:r w:rsidR="005E3333" w:rsidRPr="00594711">
        <w:t>Twelve</w:t>
      </w:r>
      <w:r w:rsidR="00507CA9" w:rsidRPr="00594711">
        <w:t xml:space="preserve"> ideas </w:t>
      </w:r>
      <w:r w:rsidR="00206DED" w:rsidRPr="00594711">
        <w:t xml:space="preserve">(27.9%) </w:t>
      </w:r>
      <w:r w:rsidR="00507CA9" w:rsidRPr="00594711">
        <w:t xml:space="preserve">related to pain point one, 11 </w:t>
      </w:r>
      <w:r w:rsidR="00206DED" w:rsidRPr="00594711">
        <w:t xml:space="preserve">(25.6%) </w:t>
      </w:r>
      <w:r w:rsidR="00507CA9" w:rsidRPr="00594711">
        <w:t xml:space="preserve">for pain point two, 10 </w:t>
      </w:r>
      <w:r w:rsidR="00206DED" w:rsidRPr="00594711">
        <w:t xml:space="preserve">(23.3%) </w:t>
      </w:r>
      <w:r w:rsidR="00507CA9" w:rsidRPr="00594711">
        <w:t xml:space="preserve">for pain point three. An additional 10 intervention ideas </w:t>
      </w:r>
      <w:r w:rsidR="00206DED" w:rsidRPr="00594711">
        <w:t xml:space="preserve">(23.3%) </w:t>
      </w:r>
      <w:r w:rsidR="00507CA9" w:rsidRPr="00594711">
        <w:t>were also identified as be</w:t>
      </w:r>
      <w:r w:rsidR="00206DED" w:rsidRPr="00594711">
        <w:t>nef</w:t>
      </w:r>
      <w:r w:rsidR="00507CA9" w:rsidRPr="00594711">
        <w:t>icial outside of the pain points</w:t>
      </w:r>
      <w:r w:rsidR="00206DED" w:rsidRPr="00594711">
        <w:t xml:space="preserve"> presented.</w:t>
      </w:r>
      <w:r w:rsidR="00F926D0" w:rsidRPr="00594711">
        <w:t xml:space="preserve"> </w:t>
      </w:r>
      <w:r w:rsidR="002E5927" w:rsidRPr="00594711">
        <w:t xml:space="preserve">Overall, </w:t>
      </w:r>
      <w:r w:rsidR="0037609F" w:rsidRPr="00594711">
        <w:t>46.5</w:t>
      </w:r>
      <w:r w:rsidR="002E5927" w:rsidRPr="00594711">
        <w:t>% of ideas were focused on a short</w:t>
      </w:r>
      <w:r w:rsidR="00713883" w:rsidRPr="00594711">
        <w:t>-</w:t>
      </w:r>
      <w:r w:rsidR="002E5927" w:rsidRPr="00594711">
        <w:t xml:space="preserve">term timescale, </w:t>
      </w:r>
      <w:r w:rsidR="0037609F" w:rsidRPr="00594711">
        <w:t>39.5</w:t>
      </w:r>
      <w:r w:rsidR="002E5927" w:rsidRPr="00594711">
        <w:t>% were medium</w:t>
      </w:r>
      <w:r w:rsidR="00713883" w:rsidRPr="00594711">
        <w:t>-</w:t>
      </w:r>
      <w:r w:rsidR="002E5927" w:rsidRPr="00594711">
        <w:t xml:space="preserve">term and </w:t>
      </w:r>
      <w:r w:rsidR="0037609F" w:rsidRPr="00594711">
        <w:t>7</w:t>
      </w:r>
      <w:r w:rsidR="002E5927" w:rsidRPr="00594711">
        <w:t>% were long</w:t>
      </w:r>
      <w:r w:rsidR="00713883" w:rsidRPr="00594711">
        <w:t>-</w:t>
      </w:r>
      <w:r w:rsidR="002E5927" w:rsidRPr="00594711">
        <w:t>term. In terms of categories of intervention, most related to awareness raising</w:t>
      </w:r>
      <w:r w:rsidR="00713883" w:rsidRPr="00594711">
        <w:t xml:space="preserve"> (30.2%)</w:t>
      </w:r>
      <w:r w:rsidR="002E5927" w:rsidRPr="00594711">
        <w:t xml:space="preserve">, then </w:t>
      </w:r>
      <w:r w:rsidR="00893E59" w:rsidRPr="00594711">
        <w:t xml:space="preserve">process changes (27.9%), followed by </w:t>
      </w:r>
      <w:r w:rsidR="002E5927" w:rsidRPr="00594711">
        <w:t>lobbying (</w:t>
      </w:r>
      <w:r w:rsidR="00893E59" w:rsidRPr="00594711">
        <w:t>23.3</w:t>
      </w:r>
      <w:r w:rsidR="002E5927" w:rsidRPr="00594711">
        <w:t xml:space="preserve">%), </w:t>
      </w:r>
      <w:r w:rsidR="00BE03EE" w:rsidRPr="00594711">
        <w:t xml:space="preserve">research and analysis (7%), </w:t>
      </w:r>
      <w:r w:rsidR="0088307D" w:rsidRPr="00594711">
        <w:t>reward and recognition (</w:t>
      </w:r>
      <w:r w:rsidR="00BE03EE" w:rsidRPr="00594711">
        <w:t>4.7</w:t>
      </w:r>
      <w:r w:rsidR="0088307D" w:rsidRPr="00594711">
        <w:t>%), structural changes (</w:t>
      </w:r>
      <w:r w:rsidR="00BE03EE" w:rsidRPr="00594711">
        <w:t>4.7</w:t>
      </w:r>
      <w:r w:rsidR="0088307D" w:rsidRPr="00594711">
        <w:t>%) and tool provision</w:t>
      </w:r>
      <w:r w:rsidR="00D61A23" w:rsidRPr="00594711">
        <w:t xml:space="preserve"> (2.3%)</w:t>
      </w:r>
      <w:r w:rsidR="0088307D" w:rsidRPr="00594711">
        <w:t>.</w:t>
      </w:r>
      <w:r w:rsidR="004C300A" w:rsidRPr="00594711">
        <w:t xml:space="preserve"> </w:t>
      </w:r>
    </w:p>
    <w:p w14:paraId="5463550D" w14:textId="28527C48" w:rsidR="00BB07D5" w:rsidRPr="00594711" w:rsidRDefault="006E2DC0" w:rsidP="006E2DC0">
      <w:pPr>
        <w:spacing w:line="360" w:lineRule="auto"/>
      </w:pPr>
      <w:r w:rsidRPr="00594711">
        <w:t xml:space="preserve">In relation to the first pain point, </w:t>
      </w:r>
      <w:r w:rsidRPr="00594711">
        <w:rPr>
          <w:i/>
          <w:iCs/>
        </w:rPr>
        <w:t>that publications do not consistently report gender differences and gender-related findings</w:t>
      </w:r>
      <w:r w:rsidRPr="00594711">
        <w:t>, 12 ideas were generated</w:t>
      </w:r>
      <w:r w:rsidR="00F926D0" w:rsidRPr="00594711">
        <w:t xml:space="preserve"> (see Table </w:t>
      </w:r>
      <w:r w:rsidR="009E364A" w:rsidRPr="00594711">
        <w:t>4</w:t>
      </w:r>
      <w:r w:rsidR="00F926D0" w:rsidRPr="00594711">
        <w:t>)</w:t>
      </w:r>
      <w:r w:rsidRPr="00594711">
        <w:t xml:space="preserve">. </w:t>
      </w:r>
      <w:r w:rsidR="00F91D12" w:rsidRPr="00594711">
        <w:t>Most of the</w:t>
      </w:r>
      <w:r w:rsidR="00BB07D5" w:rsidRPr="00594711">
        <w:t xml:space="preserve"> ideas were medium-term, </w:t>
      </w:r>
      <w:r w:rsidR="00311E4C" w:rsidRPr="00594711">
        <w:t>in addition to some short</w:t>
      </w:r>
      <w:r w:rsidR="004B4174" w:rsidRPr="00594711">
        <w:t>-</w:t>
      </w:r>
      <w:r w:rsidR="00311E4C" w:rsidRPr="00594711">
        <w:t xml:space="preserve">term that could be implemented immediately. </w:t>
      </w:r>
      <w:r w:rsidR="00AA4BBD" w:rsidRPr="00594711">
        <w:t>Th</w:t>
      </w:r>
      <w:r w:rsidR="002974B8" w:rsidRPr="00594711">
        <w:t>o</w:t>
      </w:r>
      <w:r w:rsidR="00AA4BBD" w:rsidRPr="00594711">
        <w:t xml:space="preserve">se classified as </w:t>
      </w:r>
      <w:r w:rsidR="00455651" w:rsidRPr="00594711">
        <w:t>short</w:t>
      </w:r>
      <w:r w:rsidR="00AA4BBD" w:rsidRPr="00594711">
        <w:t xml:space="preserve">-term </w:t>
      </w:r>
      <w:r w:rsidR="00116D27" w:rsidRPr="00594711">
        <w:t>could be implemented i</w:t>
      </w:r>
      <w:r w:rsidR="00311E4C" w:rsidRPr="00594711">
        <w:t>nternally within the university setting</w:t>
      </w:r>
      <w:r w:rsidR="005C7831" w:rsidRPr="00594711">
        <w:t xml:space="preserve"> (</w:t>
      </w:r>
      <w:proofErr w:type="gramStart"/>
      <w:r w:rsidR="005C7831" w:rsidRPr="00594711">
        <w:t>e.g.</w:t>
      </w:r>
      <w:proofErr w:type="gramEnd"/>
      <w:r w:rsidR="005C7831" w:rsidRPr="00594711">
        <w:t xml:space="preserve"> 1.4 – require</w:t>
      </w:r>
      <w:r w:rsidR="00775034" w:rsidRPr="00594711">
        <w:t xml:space="preserve"> gender equity considerations be considered in ethical review processes)</w:t>
      </w:r>
      <w:r w:rsidR="00455651" w:rsidRPr="00594711">
        <w:t xml:space="preserve">. Those classified as medium-term </w:t>
      </w:r>
      <w:r w:rsidR="00455651" w:rsidRPr="00594711">
        <w:lastRenderedPageBreak/>
        <w:t xml:space="preserve">generally </w:t>
      </w:r>
      <w:r w:rsidR="00215D16" w:rsidRPr="00594711">
        <w:t>3</w:t>
      </w:r>
      <w:r w:rsidR="002858AC" w:rsidRPr="00594711">
        <w:t>involv</w:t>
      </w:r>
      <w:r w:rsidR="00455651" w:rsidRPr="00594711">
        <w:t>ed</w:t>
      </w:r>
      <w:r w:rsidR="002858AC" w:rsidRPr="00594711">
        <w:t xml:space="preserve"> </w:t>
      </w:r>
      <w:r w:rsidR="00311E4C" w:rsidRPr="00594711">
        <w:t xml:space="preserve">lobbying and influencing others such as journal editors-in-chief, </w:t>
      </w:r>
      <w:r w:rsidR="00116D27" w:rsidRPr="00594711">
        <w:t>professional societies and research funding bodies</w:t>
      </w:r>
      <w:r w:rsidR="00775034" w:rsidRPr="00594711">
        <w:t xml:space="preserve">. </w:t>
      </w:r>
      <w:r w:rsidR="00C5696D" w:rsidRPr="00594711">
        <w:t>Thus, it might be suggested that the key opportunities to address this pain point sit outside of the university</w:t>
      </w:r>
      <w:r w:rsidR="00A310A7" w:rsidRPr="00594711">
        <w:t xml:space="preserve"> and may take some time to implement</w:t>
      </w:r>
      <w:r w:rsidR="00C5696D" w:rsidRPr="00594711">
        <w:t xml:space="preserve">. </w:t>
      </w:r>
    </w:p>
    <w:p w14:paraId="569EFB0B" w14:textId="689A2635" w:rsidR="0053680F" w:rsidRPr="00594711" w:rsidRDefault="00FF315E" w:rsidP="009025F5">
      <w:pPr>
        <w:spacing w:line="360" w:lineRule="auto"/>
      </w:pPr>
      <w:r w:rsidRPr="00594711">
        <w:rPr>
          <w:b/>
          <w:bCs/>
        </w:rPr>
        <w:t xml:space="preserve">Table </w:t>
      </w:r>
      <w:r w:rsidR="009E364A" w:rsidRPr="00594711">
        <w:rPr>
          <w:b/>
          <w:bCs/>
        </w:rPr>
        <w:t>4</w:t>
      </w:r>
      <w:r w:rsidRPr="00594711">
        <w:rPr>
          <w:b/>
          <w:bCs/>
        </w:rPr>
        <w:t>.</w:t>
      </w:r>
      <w:r w:rsidRPr="00594711">
        <w:t xml:space="preserve"> </w:t>
      </w:r>
      <w:r w:rsidR="005B2E33" w:rsidRPr="00594711">
        <w:t>Design interventions</w:t>
      </w:r>
      <w:r w:rsidR="0053680F" w:rsidRPr="00594711">
        <w:t xml:space="preserve"> for pain point</w:t>
      </w:r>
      <w:r w:rsidR="005A0ABA" w:rsidRPr="00594711">
        <w:t xml:space="preserve"> 1</w:t>
      </w:r>
      <w:r w:rsidR="00074039" w:rsidRPr="00594711">
        <w:t xml:space="preserve">: </w:t>
      </w:r>
      <w:r w:rsidR="00074039" w:rsidRPr="00594711">
        <w:rPr>
          <w:i/>
          <w:iCs/>
        </w:rPr>
        <w:t>publications do not consistently report gender differences and gender-related findings</w:t>
      </w:r>
    </w:p>
    <w:tbl>
      <w:tblPr>
        <w:tblStyle w:val="TableGrid"/>
        <w:tblW w:w="9493" w:type="dxa"/>
        <w:tblLook w:val="04A0" w:firstRow="1" w:lastRow="0" w:firstColumn="1" w:lastColumn="0" w:noHBand="0" w:noVBand="1"/>
      </w:tblPr>
      <w:tblGrid>
        <w:gridCol w:w="571"/>
        <w:gridCol w:w="6370"/>
        <w:gridCol w:w="1134"/>
        <w:gridCol w:w="1418"/>
      </w:tblGrid>
      <w:tr w:rsidR="008F52A1" w:rsidRPr="00594711" w14:paraId="212BFD28" w14:textId="77777777" w:rsidTr="008F52A1">
        <w:tc>
          <w:tcPr>
            <w:tcW w:w="571" w:type="dxa"/>
          </w:tcPr>
          <w:p w14:paraId="38B20104" w14:textId="79D6F7E4" w:rsidR="008F52A1" w:rsidRPr="00594711" w:rsidRDefault="008F52A1" w:rsidP="00566450">
            <w:pPr>
              <w:rPr>
                <w:b/>
                <w:bCs/>
                <w:sz w:val="20"/>
                <w:szCs w:val="20"/>
              </w:rPr>
            </w:pPr>
            <w:r w:rsidRPr="00594711">
              <w:rPr>
                <w:b/>
                <w:bCs/>
                <w:sz w:val="20"/>
                <w:szCs w:val="20"/>
              </w:rPr>
              <w:t>ID</w:t>
            </w:r>
          </w:p>
        </w:tc>
        <w:tc>
          <w:tcPr>
            <w:tcW w:w="6370" w:type="dxa"/>
          </w:tcPr>
          <w:p w14:paraId="11ED3AD7" w14:textId="13A193DB" w:rsidR="008F52A1" w:rsidRPr="00594711" w:rsidRDefault="008F52A1" w:rsidP="00566450">
            <w:pPr>
              <w:rPr>
                <w:b/>
                <w:bCs/>
                <w:sz w:val="20"/>
                <w:szCs w:val="20"/>
              </w:rPr>
            </w:pPr>
            <w:r w:rsidRPr="00594711">
              <w:rPr>
                <w:b/>
                <w:bCs/>
                <w:sz w:val="20"/>
                <w:szCs w:val="20"/>
              </w:rPr>
              <w:t>Intervention</w:t>
            </w:r>
          </w:p>
        </w:tc>
        <w:tc>
          <w:tcPr>
            <w:tcW w:w="1134" w:type="dxa"/>
          </w:tcPr>
          <w:p w14:paraId="4EDD98BC" w14:textId="266F61BB" w:rsidR="008F52A1" w:rsidRPr="00594711" w:rsidRDefault="008F52A1" w:rsidP="00566450">
            <w:pPr>
              <w:rPr>
                <w:b/>
                <w:bCs/>
                <w:sz w:val="20"/>
                <w:szCs w:val="20"/>
              </w:rPr>
            </w:pPr>
            <w:r w:rsidRPr="00594711">
              <w:rPr>
                <w:b/>
                <w:bCs/>
                <w:sz w:val="20"/>
                <w:szCs w:val="20"/>
              </w:rPr>
              <w:t>Category</w:t>
            </w:r>
          </w:p>
        </w:tc>
        <w:tc>
          <w:tcPr>
            <w:tcW w:w="1418" w:type="dxa"/>
          </w:tcPr>
          <w:p w14:paraId="2BFDABCB" w14:textId="1C6AF8F5" w:rsidR="008F52A1" w:rsidRPr="00594711" w:rsidRDefault="008F52A1" w:rsidP="00566450">
            <w:pPr>
              <w:rPr>
                <w:b/>
                <w:bCs/>
                <w:sz w:val="20"/>
                <w:szCs w:val="20"/>
              </w:rPr>
            </w:pPr>
            <w:r w:rsidRPr="00594711">
              <w:rPr>
                <w:b/>
                <w:bCs/>
                <w:sz w:val="20"/>
                <w:szCs w:val="20"/>
              </w:rPr>
              <w:t>Time horizon</w:t>
            </w:r>
          </w:p>
        </w:tc>
      </w:tr>
      <w:tr w:rsidR="008F52A1" w:rsidRPr="00594711" w14:paraId="1D6BF3F8" w14:textId="77777777" w:rsidTr="008F52A1">
        <w:tc>
          <w:tcPr>
            <w:tcW w:w="571" w:type="dxa"/>
          </w:tcPr>
          <w:p w14:paraId="14F94ADC" w14:textId="7AF108C7" w:rsidR="008F52A1" w:rsidRPr="00594711" w:rsidRDefault="008F52A1" w:rsidP="00700FD5">
            <w:pPr>
              <w:rPr>
                <w:sz w:val="20"/>
                <w:szCs w:val="20"/>
              </w:rPr>
            </w:pPr>
            <w:r w:rsidRPr="00594711">
              <w:rPr>
                <w:sz w:val="20"/>
                <w:szCs w:val="20"/>
              </w:rPr>
              <w:t>1.1</w:t>
            </w:r>
          </w:p>
        </w:tc>
        <w:tc>
          <w:tcPr>
            <w:tcW w:w="6370" w:type="dxa"/>
          </w:tcPr>
          <w:p w14:paraId="3AB4EC18" w14:textId="7CA304BA" w:rsidR="008F52A1" w:rsidRPr="00594711" w:rsidRDefault="008F52A1" w:rsidP="00700FD5">
            <w:pPr>
              <w:rPr>
                <w:sz w:val="20"/>
                <w:szCs w:val="20"/>
              </w:rPr>
            </w:pPr>
            <w:r w:rsidRPr="00594711">
              <w:rPr>
                <w:sz w:val="20"/>
                <w:szCs w:val="20"/>
              </w:rPr>
              <w:t>Call on staff members with journal editorial roles to lobby their journals to encourage gender equitable reporting of research findings.</w:t>
            </w:r>
          </w:p>
        </w:tc>
        <w:tc>
          <w:tcPr>
            <w:tcW w:w="1134" w:type="dxa"/>
          </w:tcPr>
          <w:p w14:paraId="68252EC8" w14:textId="313C3EB9" w:rsidR="008F52A1" w:rsidRPr="00594711" w:rsidRDefault="008F52A1" w:rsidP="00566450">
            <w:pPr>
              <w:rPr>
                <w:sz w:val="20"/>
                <w:szCs w:val="20"/>
              </w:rPr>
            </w:pPr>
            <w:r w:rsidRPr="00594711">
              <w:rPr>
                <w:sz w:val="20"/>
                <w:szCs w:val="20"/>
              </w:rPr>
              <w:t>Lobbying</w:t>
            </w:r>
          </w:p>
        </w:tc>
        <w:tc>
          <w:tcPr>
            <w:tcW w:w="1418" w:type="dxa"/>
          </w:tcPr>
          <w:p w14:paraId="49D2300E" w14:textId="115AEC3A" w:rsidR="008F52A1" w:rsidRPr="00594711" w:rsidRDefault="008F52A1" w:rsidP="00566450">
            <w:pPr>
              <w:rPr>
                <w:sz w:val="20"/>
                <w:szCs w:val="20"/>
              </w:rPr>
            </w:pPr>
            <w:r w:rsidRPr="00594711">
              <w:rPr>
                <w:sz w:val="20"/>
                <w:szCs w:val="20"/>
              </w:rPr>
              <w:t>Short-term</w:t>
            </w:r>
          </w:p>
        </w:tc>
      </w:tr>
      <w:tr w:rsidR="008F52A1" w:rsidRPr="00594711" w14:paraId="6969EC44" w14:textId="77777777" w:rsidTr="008F52A1">
        <w:tc>
          <w:tcPr>
            <w:tcW w:w="571" w:type="dxa"/>
          </w:tcPr>
          <w:p w14:paraId="67924082" w14:textId="47186AD9" w:rsidR="008F52A1" w:rsidRPr="00594711" w:rsidRDefault="008F52A1" w:rsidP="004E4D6B">
            <w:pPr>
              <w:rPr>
                <w:sz w:val="20"/>
                <w:szCs w:val="20"/>
              </w:rPr>
            </w:pPr>
            <w:r w:rsidRPr="00594711">
              <w:rPr>
                <w:sz w:val="20"/>
                <w:szCs w:val="20"/>
              </w:rPr>
              <w:t>1.2</w:t>
            </w:r>
          </w:p>
        </w:tc>
        <w:tc>
          <w:tcPr>
            <w:tcW w:w="6370" w:type="dxa"/>
          </w:tcPr>
          <w:p w14:paraId="31555F8E" w14:textId="54374656" w:rsidR="008F52A1" w:rsidRPr="00594711" w:rsidRDefault="008F52A1" w:rsidP="004E4D6B">
            <w:pPr>
              <w:rPr>
                <w:sz w:val="20"/>
                <w:szCs w:val="20"/>
              </w:rPr>
            </w:pPr>
            <w:r w:rsidRPr="00594711">
              <w:rPr>
                <w:sz w:val="20"/>
                <w:szCs w:val="20"/>
              </w:rPr>
              <w:t xml:space="preserve">Call on staff members with journal editorial roles to lobby their journals to consider equitable research as mandatory for 'good research practice' so journals ensure this during the review process. Equity considerations would be incorporated into peer review guidelines. </w:t>
            </w:r>
          </w:p>
        </w:tc>
        <w:tc>
          <w:tcPr>
            <w:tcW w:w="1134" w:type="dxa"/>
          </w:tcPr>
          <w:p w14:paraId="799EECF9" w14:textId="7F4BE4FD" w:rsidR="008F52A1" w:rsidRPr="00594711" w:rsidRDefault="008F52A1" w:rsidP="00566450">
            <w:pPr>
              <w:rPr>
                <w:sz w:val="20"/>
                <w:szCs w:val="20"/>
              </w:rPr>
            </w:pPr>
            <w:r w:rsidRPr="00594711">
              <w:rPr>
                <w:sz w:val="20"/>
                <w:szCs w:val="20"/>
              </w:rPr>
              <w:t>Lobbying</w:t>
            </w:r>
          </w:p>
        </w:tc>
        <w:tc>
          <w:tcPr>
            <w:tcW w:w="1418" w:type="dxa"/>
          </w:tcPr>
          <w:p w14:paraId="333FA121" w14:textId="365BC4F0" w:rsidR="008F52A1" w:rsidRPr="00594711" w:rsidRDefault="008F52A1" w:rsidP="00566450">
            <w:pPr>
              <w:rPr>
                <w:sz w:val="20"/>
                <w:szCs w:val="20"/>
              </w:rPr>
            </w:pPr>
            <w:r w:rsidRPr="00594711">
              <w:rPr>
                <w:sz w:val="20"/>
                <w:szCs w:val="20"/>
              </w:rPr>
              <w:t>Short-term</w:t>
            </w:r>
          </w:p>
        </w:tc>
      </w:tr>
      <w:tr w:rsidR="008F52A1" w:rsidRPr="00594711" w14:paraId="6751EABD" w14:textId="77777777" w:rsidTr="008F52A1">
        <w:tc>
          <w:tcPr>
            <w:tcW w:w="571" w:type="dxa"/>
          </w:tcPr>
          <w:p w14:paraId="4AD2693F" w14:textId="10DC6805" w:rsidR="008F52A1" w:rsidRPr="00594711" w:rsidRDefault="008F52A1" w:rsidP="007E4966">
            <w:pPr>
              <w:rPr>
                <w:sz w:val="20"/>
                <w:szCs w:val="20"/>
              </w:rPr>
            </w:pPr>
            <w:r w:rsidRPr="00594711">
              <w:rPr>
                <w:sz w:val="20"/>
                <w:szCs w:val="20"/>
              </w:rPr>
              <w:t>1.3</w:t>
            </w:r>
          </w:p>
        </w:tc>
        <w:tc>
          <w:tcPr>
            <w:tcW w:w="6370" w:type="dxa"/>
          </w:tcPr>
          <w:p w14:paraId="37DA1563" w14:textId="3B411514" w:rsidR="008F52A1" w:rsidRPr="00594711" w:rsidRDefault="008F52A1" w:rsidP="007E4966">
            <w:pPr>
              <w:rPr>
                <w:sz w:val="20"/>
                <w:szCs w:val="20"/>
              </w:rPr>
            </w:pPr>
            <w:r w:rsidRPr="00594711">
              <w:rPr>
                <w:sz w:val="20"/>
                <w:szCs w:val="20"/>
              </w:rPr>
              <w:t>Call on staff members with journal editorial roles to lobby their journals to create preferred layouts for data presentation (tables/graphs) to incorporate gender comparisons in a balanced, aesthetically pleasing manner.</w:t>
            </w:r>
          </w:p>
        </w:tc>
        <w:tc>
          <w:tcPr>
            <w:tcW w:w="1134" w:type="dxa"/>
          </w:tcPr>
          <w:p w14:paraId="512596DB" w14:textId="1D9CCB87" w:rsidR="008F52A1" w:rsidRPr="00594711" w:rsidRDefault="008F52A1" w:rsidP="00566450">
            <w:pPr>
              <w:rPr>
                <w:sz w:val="20"/>
                <w:szCs w:val="20"/>
              </w:rPr>
            </w:pPr>
            <w:r w:rsidRPr="00594711">
              <w:rPr>
                <w:sz w:val="20"/>
                <w:szCs w:val="20"/>
              </w:rPr>
              <w:t>Lobbying</w:t>
            </w:r>
          </w:p>
        </w:tc>
        <w:tc>
          <w:tcPr>
            <w:tcW w:w="1418" w:type="dxa"/>
          </w:tcPr>
          <w:p w14:paraId="44734C9C" w14:textId="484D1B85" w:rsidR="008F52A1" w:rsidRPr="00594711" w:rsidRDefault="008F52A1" w:rsidP="00566450">
            <w:pPr>
              <w:rPr>
                <w:sz w:val="20"/>
                <w:szCs w:val="20"/>
              </w:rPr>
            </w:pPr>
            <w:r w:rsidRPr="00594711">
              <w:rPr>
                <w:sz w:val="20"/>
                <w:szCs w:val="20"/>
              </w:rPr>
              <w:t>Short-term</w:t>
            </w:r>
          </w:p>
        </w:tc>
      </w:tr>
      <w:tr w:rsidR="008F52A1" w:rsidRPr="00594711" w14:paraId="474F261A" w14:textId="77777777" w:rsidTr="008F52A1">
        <w:tc>
          <w:tcPr>
            <w:tcW w:w="571" w:type="dxa"/>
          </w:tcPr>
          <w:p w14:paraId="6ACD91B7" w14:textId="487AD74C" w:rsidR="008F52A1" w:rsidRPr="00594711" w:rsidRDefault="008F52A1" w:rsidP="006E2DC0">
            <w:pPr>
              <w:rPr>
                <w:sz w:val="20"/>
                <w:szCs w:val="20"/>
              </w:rPr>
            </w:pPr>
            <w:r w:rsidRPr="00594711">
              <w:rPr>
                <w:sz w:val="20"/>
                <w:szCs w:val="20"/>
              </w:rPr>
              <w:t>1.4</w:t>
            </w:r>
          </w:p>
        </w:tc>
        <w:tc>
          <w:tcPr>
            <w:tcW w:w="6370" w:type="dxa"/>
          </w:tcPr>
          <w:p w14:paraId="0223B2E9" w14:textId="3DDD3881" w:rsidR="008F52A1" w:rsidRPr="00594711" w:rsidRDefault="008F52A1" w:rsidP="006E2DC0">
            <w:pPr>
              <w:rPr>
                <w:sz w:val="20"/>
                <w:szCs w:val="20"/>
              </w:rPr>
            </w:pPr>
            <w:r w:rsidRPr="00594711">
              <w:rPr>
                <w:sz w:val="20"/>
                <w:szCs w:val="20"/>
              </w:rPr>
              <w:t xml:space="preserve">Build equity considerations into the institutional ethical review approval process. Require applicants to outline how they will consider gender throughout data collection, </w:t>
            </w:r>
            <w:proofErr w:type="gramStart"/>
            <w:r w:rsidRPr="00594711">
              <w:rPr>
                <w:sz w:val="20"/>
                <w:szCs w:val="20"/>
              </w:rPr>
              <w:t>analysis</w:t>
            </w:r>
            <w:proofErr w:type="gramEnd"/>
            <w:r w:rsidRPr="00594711">
              <w:rPr>
                <w:sz w:val="20"/>
                <w:szCs w:val="20"/>
              </w:rPr>
              <w:t xml:space="preserve"> and reporting.</w:t>
            </w:r>
          </w:p>
        </w:tc>
        <w:tc>
          <w:tcPr>
            <w:tcW w:w="1134" w:type="dxa"/>
          </w:tcPr>
          <w:p w14:paraId="1E5270E1" w14:textId="41BE703C" w:rsidR="008F52A1" w:rsidRPr="00594711" w:rsidRDefault="008F52A1" w:rsidP="006E2DC0">
            <w:pPr>
              <w:rPr>
                <w:sz w:val="20"/>
                <w:szCs w:val="20"/>
              </w:rPr>
            </w:pPr>
            <w:r w:rsidRPr="00594711">
              <w:rPr>
                <w:sz w:val="20"/>
                <w:szCs w:val="20"/>
              </w:rPr>
              <w:t>Process change</w:t>
            </w:r>
          </w:p>
        </w:tc>
        <w:tc>
          <w:tcPr>
            <w:tcW w:w="1418" w:type="dxa"/>
          </w:tcPr>
          <w:p w14:paraId="2E9339CF" w14:textId="32C72E92" w:rsidR="008F52A1" w:rsidRPr="00594711" w:rsidRDefault="008F52A1" w:rsidP="006E2DC0">
            <w:pPr>
              <w:rPr>
                <w:sz w:val="20"/>
                <w:szCs w:val="20"/>
              </w:rPr>
            </w:pPr>
            <w:r w:rsidRPr="00594711">
              <w:rPr>
                <w:sz w:val="20"/>
                <w:szCs w:val="20"/>
              </w:rPr>
              <w:t>Short-term</w:t>
            </w:r>
          </w:p>
        </w:tc>
      </w:tr>
      <w:tr w:rsidR="008F52A1" w:rsidRPr="00594711" w14:paraId="4D38D316" w14:textId="77777777" w:rsidTr="008F52A1">
        <w:tc>
          <w:tcPr>
            <w:tcW w:w="571" w:type="dxa"/>
          </w:tcPr>
          <w:p w14:paraId="5076A8A7" w14:textId="7C4D22C5" w:rsidR="008F52A1" w:rsidRPr="00594711" w:rsidRDefault="008F52A1" w:rsidP="006E2DC0">
            <w:pPr>
              <w:rPr>
                <w:sz w:val="20"/>
                <w:szCs w:val="20"/>
              </w:rPr>
            </w:pPr>
            <w:r w:rsidRPr="00594711">
              <w:rPr>
                <w:sz w:val="20"/>
                <w:szCs w:val="20"/>
              </w:rPr>
              <w:t>1.5</w:t>
            </w:r>
          </w:p>
        </w:tc>
        <w:tc>
          <w:tcPr>
            <w:tcW w:w="6370" w:type="dxa"/>
          </w:tcPr>
          <w:p w14:paraId="7A6698B5" w14:textId="589E6ADE" w:rsidR="008F52A1" w:rsidRPr="00594711" w:rsidRDefault="008F52A1" w:rsidP="006E2DC0">
            <w:pPr>
              <w:rPr>
                <w:sz w:val="20"/>
                <w:szCs w:val="20"/>
              </w:rPr>
            </w:pPr>
            <w:r w:rsidRPr="00594711">
              <w:rPr>
                <w:sz w:val="20"/>
                <w:szCs w:val="20"/>
              </w:rPr>
              <w:t>Call on staff members with journal editorial roles to lobby their journals to add a gender equity statement or checklist for completion by authors at the paper submission stage (with journals moving gradually to rejecting articles that do not comply).</w:t>
            </w:r>
          </w:p>
        </w:tc>
        <w:tc>
          <w:tcPr>
            <w:tcW w:w="1134" w:type="dxa"/>
          </w:tcPr>
          <w:p w14:paraId="31ACFD64" w14:textId="41E47A4D" w:rsidR="008F52A1" w:rsidRPr="00594711" w:rsidRDefault="008F52A1" w:rsidP="006E2DC0">
            <w:pPr>
              <w:rPr>
                <w:sz w:val="20"/>
                <w:szCs w:val="20"/>
              </w:rPr>
            </w:pPr>
            <w:r w:rsidRPr="00594711">
              <w:rPr>
                <w:sz w:val="20"/>
                <w:szCs w:val="20"/>
              </w:rPr>
              <w:t>Lobbying</w:t>
            </w:r>
          </w:p>
        </w:tc>
        <w:tc>
          <w:tcPr>
            <w:tcW w:w="1418" w:type="dxa"/>
          </w:tcPr>
          <w:p w14:paraId="4CFD57E1" w14:textId="6B6C37FE" w:rsidR="008F52A1" w:rsidRPr="00594711" w:rsidRDefault="008F52A1" w:rsidP="006E2DC0">
            <w:pPr>
              <w:rPr>
                <w:sz w:val="20"/>
                <w:szCs w:val="20"/>
              </w:rPr>
            </w:pPr>
            <w:r w:rsidRPr="00594711">
              <w:rPr>
                <w:sz w:val="20"/>
                <w:szCs w:val="20"/>
              </w:rPr>
              <w:t>Short-term to medium-term</w:t>
            </w:r>
          </w:p>
        </w:tc>
      </w:tr>
      <w:tr w:rsidR="008F52A1" w:rsidRPr="00594711" w14:paraId="60F434E8" w14:textId="77777777" w:rsidTr="008F52A1">
        <w:tc>
          <w:tcPr>
            <w:tcW w:w="571" w:type="dxa"/>
          </w:tcPr>
          <w:p w14:paraId="646112B5" w14:textId="327FF4D4" w:rsidR="008F52A1" w:rsidRPr="00594711" w:rsidRDefault="008F52A1" w:rsidP="006E2DC0">
            <w:pPr>
              <w:rPr>
                <w:sz w:val="20"/>
                <w:szCs w:val="20"/>
              </w:rPr>
            </w:pPr>
            <w:r w:rsidRPr="00594711">
              <w:rPr>
                <w:sz w:val="20"/>
                <w:szCs w:val="20"/>
              </w:rPr>
              <w:t>1.6</w:t>
            </w:r>
          </w:p>
        </w:tc>
        <w:tc>
          <w:tcPr>
            <w:tcW w:w="6370" w:type="dxa"/>
          </w:tcPr>
          <w:p w14:paraId="1424B7D6" w14:textId="20652C4C" w:rsidR="008F52A1" w:rsidRPr="00594711" w:rsidRDefault="008F52A1" w:rsidP="006E2DC0">
            <w:pPr>
              <w:rPr>
                <w:sz w:val="20"/>
                <w:szCs w:val="20"/>
              </w:rPr>
            </w:pPr>
            <w:r w:rsidRPr="00594711">
              <w:rPr>
                <w:sz w:val="20"/>
                <w:szCs w:val="20"/>
              </w:rPr>
              <w:t>Lobby professional societies to encourage reporting of gender differences.</w:t>
            </w:r>
          </w:p>
        </w:tc>
        <w:tc>
          <w:tcPr>
            <w:tcW w:w="1134" w:type="dxa"/>
          </w:tcPr>
          <w:p w14:paraId="0FA6EA22" w14:textId="7534A0E7" w:rsidR="008F52A1" w:rsidRPr="00594711" w:rsidRDefault="008F52A1" w:rsidP="006E2DC0">
            <w:pPr>
              <w:rPr>
                <w:sz w:val="20"/>
                <w:szCs w:val="20"/>
              </w:rPr>
            </w:pPr>
            <w:r w:rsidRPr="00594711">
              <w:rPr>
                <w:sz w:val="20"/>
                <w:szCs w:val="20"/>
              </w:rPr>
              <w:t>Lobbying</w:t>
            </w:r>
          </w:p>
        </w:tc>
        <w:tc>
          <w:tcPr>
            <w:tcW w:w="1418" w:type="dxa"/>
          </w:tcPr>
          <w:p w14:paraId="5FAD42EA" w14:textId="2F4F48C1" w:rsidR="008F52A1" w:rsidRPr="00594711" w:rsidRDefault="008F52A1" w:rsidP="006E2DC0">
            <w:pPr>
              <w:rPr>
                <w:sz w:val="20"/>
                <w:szCs w:val="20"/>
              </w:rPr>
            </w:pPr>
            <w:r w:rsidRPr="00594711">
              <w:rPr>
                <w:sz w:val="20"/>
                <w:szCs w:val="20"/>
              </w:rPr>
              <w:t>Medium-term</w:t>
            </w:r>
          </w:p>
        </w:tc>
      </w:tr>
      <w:tr w:rsidR="008F52A1" w:rsidRPr="00594711" w14:paraId="636FD04A" w14:textId="77777777" w:rsidTr="008F52A1">
        <w:tc>
          <w:tcPr>
            <w:tcW w:w="571" w:type="dxa"/>
          </w:tcPr>
          <w:p w14:paraId="7EDE88CF" w14:textId="41E7CEF3" w:rsidR="008F52A1" w:rsidRPr="00594711" w:rsidRDefault="008F52A1" w:rsidP="006E2DC0">
            <w:pPr>
              <w:rPr>
                <w:sz w:val="20"/>
                <w:szCs w:val="20"/>
              </w:rPr>
            </w:pPr>
            <w:r w:rsidRPr="00594711">
              <w:rPr>
                <w:sz w:val="20"/>
                <w:szCs w:val="20"/>
              </w:rPr>
              <w:t>1.7</w:t>
            </w:r>
          </w:p>
        </w:tc>
        <w:tc>
          <w:tcPr>
            <w:tcW w:w="6370" w:type="dxa"/>
          </w:tcPr>
          <w:p w14:paraId="00485450" w14:textId="55A03A04" w:rsidR="008F52A1" w:rsidRPr="00594711" w:rsidRDefault="008F52A1" w:rsidP="006E2DC0">
            <w:pPr>
              <w:rPr>
                <w:sz w:val="20"/>
                <w:szCs w:val="20"/>
              </w:rPr>
            </w:pPr>
            <w:r w:rsidRPr="00594711">
              <w:rPr>
                <w:sz w:val="20"/>
                <w:szCs w:val="20"/>
              </w:rPr>
              <w:t>Lobby research funding bodies to require gender equity to be addressed in funding submissions.</w:t>
            </w:r>
          </w:p>
        </w:tc>
        <w:tc>
          <w:tcPr>
            <w:tcW w:w="1134" w:type="dxa"/>
          </w:tcPr>
          <w:p w14:paraId="57CED715" w14:textId="7F0DC250" w:rsidR="008F52A1" w:rsidRPr="00594711" w:rsidRDefault="008F52A1" w:rsidP="006E2DC0">
            <w:pPr>
              <w:rPr>
                <w:sz w:val="20"/>
                <w:szCs w:val="20"/>
              </w:rPr>
            </w:pPr>
            <w:r w:rsidRPr="00594711">
              <w:rPr>
                <w:sz w:val="20"/>
                <w:szCs w:val="20"/>
              </w:rPr>
              <w:t>Lobbying</w:t>
            </w:r>
          </w:p>
        </w:tc>
        <w:tc>
          <w:tcPr>
            <w:tcW w:w="1418" w:type="dxa"/>
          </w:tcPr>
          <w:p w14:paraId="71D72241" w14:textId="763E8706" w:rsidR="008F52A1" w:rsidRPr="00594711" w:rsidRDefault="008F52A1" w:rsidP="006E2DC0">
            <w:pPr>
              <w:rPr>
                <w:sz w:val="20"/>
                <w:szCs w:val="20"/>
              </w:rPr>
            </w:pPr>
            <w:r w:rsidRPr="00594711">
              <w:rPr>
                <w:sz w:val="20"/>
                <w:szCs w:val="20"/>
              </w:rPr>
              <w:t>Medium-term</w:t>
            </w:r>
          </w:p>
        </w:tc>
      </w:tr>
      <w:tr w:rsidR="008F52A1" w:rsidRPr="00594711" w14:paraId="71FCDDF1" w14:textId="77777777" w:rsidTr="008F52A1">
        <w:tc>
          <w:tcPr>
            <w:tcW w:w="571" w:type="dxa"/>
          </w:tcPr>
          <w:p w14:paraId="384E422A" w14:textId="5E7695F8" w:rsidR="008F52A1" w:rsidRPr="00594711" w:rsidRDefault="008F52A1" w:rsidP="006E2DC0">
            <w:pPr>
              <w:rPr>
                <w:sz w:val="20"/>
                <w:szCs w:val="20"/>
              </w:rPr>
            </w:pPr>
            <w:r w:rsidRPr="00594711">
              <w:rPr>
                <w:sz w:val="20"/>
                <w:szCs w:val="20"/>
              </w:rPr>
              <w:t>1.8</w:t>
            </w:r>
          </w:p>
        </w:tc>
        <w:tc>
          <w:tcPr>
            <w:tcW w:w="6370" w:type="dxa"/>
          </w:tcPr>
          <w:p w14:paraId="2103767D" w14:textId="247F0778" w:rsidR="008F52A1" w:rsidRPr="00594711" w:rsidRDefault="008F52A1" w:rsidP="006E2DC0">
            <w:pPr>
              <w:rPr>
                <w:sz w:val="20"/>
                <w:szCs w:val="20"/>
              </w:rPr>
            </w:pPr>
            <w:r w:rsidRPr="00594711">
              <w:rPr>
                <w:sz w:val="20"/>
                <w:szCs w:val="20"/>
              </w:rPr>
              <w:t>Lobby ethics bodies to have reporting of gender-related findings added to national ethics statements</w:t>
            </w:r>
          </w:p>
        </w:tc>
        <w:tc>
          <w:tcPr>
            <w:tcW w:w="1134" w:type="dxa"/>
          </w:tcPr>
          <w:p w14:paraId="0A1E8331" w14:textId="4DE475C4" w:rsidR="008F52A1" w:rsidRPr="00594711" w:rsidRDefault="008F52A1" w:rsidP="006E2DC0">
            <w:pPr>
              <w:rPr>
                <w:sz w:val="20"/>
                <w:szCs w:val="20"/>
              </w:rPr>
            </w:pPr>
            <w:r w:rsidRPr="00594711">
              <w:rPr>
                <w:sz w:val="20"/>
                <w:szCs w:val="20"/>
              </w:rPr>
              <w:t>Lobbying</w:t>
            </w:r>
          </w:p>
        </w:tc>
        <w:tc>
          <w:tcPr>
            <w:tcW w:w="1418" w:type="dxa"/>
          </w:tcPr>
          <w:p w14:paraId="1CE5670A" w14:textId="3FF08B58" w:rsidR="008F52A1" w:rsidRPr="00594711" w:rsidRDefault="008F52A1" w:rsidP="006E2DC0">
            <w:pPr>
              <w:rPr>
                <w:sz w:val="20"/>
                <w:szCs w:val="20"/>
              </w:rPr>
            </w:pPr>
            <w:r w:rsidRPr="00594711">
              <w:rPr>
                <w:sz w:val="20"/>
                <w:szCs w:val="20"/>
              </w:rPr>
              <w:t>Medium-term</w:t>
            </w:r>
          </w:p>
        </w:tc>
      </w:tr>
      <w:tr w:rsidR="008F52A1" w:rsidRPr="00594711" w14:paraId="2B98F14E" w14:textId="77777777" w:rsidTr="008F52A1">
        <w:tc>
          <w:tcPr>
            <w:tcW w:w="571" w:type="dxa"/>
          </w:tcPr>
          <w:p w14:paraId="58A9D13E" w14:textId="4B7F2FC5" w:rsidR="008F52A1" w:rsidRPr="00594711" w:rsidRDefault="008F52A1" w:rsidP="006E2DC0">
            <w:pPr>
              <w:rPr>
                <w:sz w:val="20"/>
                <w:szCs w:val="20"/>
              </w:rPr>
            </w:pPr>
            <w:r w:rsidRPr="00594711">
              <w:rPr>
                <w:sz w:val="20"/>
                <w:szCs w:val="20"/>
              </w:rPr>
              <w:t>1.9</w:t>
            </w:r>
          </w:p>
        </w:tc>
        <w:tc>
          <w:tcPr>
            <w:tcW w:w="6370" w:type="dxa"/>
          </w:tcPr>
          <w:p w14:paraId="33243042" w14:textId="261A43DA" w:rsidR="008F52A1" w:rsidRPr="00594711" w:rsidRDefault="008F52A1" w:rsidP="006E2DC0">
            <w:pPr>
              <w:rPr>
                <w:sz w:val="20"/>
                <w:szCs w:val="20"/>
              </w:rPr>
            </w:pPr>
            <w:r w:rsidRPr="00594711">
              <w:rPr>
                <w:sz w:val="20"/>
                <w:szCs w:val="20"/>
              </w:rPr>
              <w:t xml:space="preserve">Lobby companies who publish journal metrics to include metrics relating to gender equity performance of journals – </w:t>
            </w:r>
            <w:proofErr w:type="gramStart"/>
            <w:r w:rsidRPr="00594711">
              <w:rPr>
                <w:sz w:val="20"/>
                <w:szCs w:val="20"/>
              </w:rPr>
              <w:t>e.g.</w:t>
            </w:r>
            <w:proofErr w:type="gramEnd"/>
            <w:r w:rsidRPr="00594711">
              <w:rPr>
                <w:sz w:val="20"/>
                <w:szCs w:val="20"/>
              </w:rPr>
              <w:t xml:space="preserve"> an equity impact factor equivalent</w:t>
            </w:r>
          </w:p>
        </w:tc>
        <w:tc>
          <w:tcPr>
            <w:tcW w:w="1134" w:type="dxa"/>
          </w:tcPr>
          <w:p w14:paraId="248E3005" w14:textId="5086C009" w:rsidR="008F52A1" w:rsidRPr="00594711" w:rsidRDefault="008F52A1" w:rsidP="006E2DC0">
            <w:pPr>
              <w:rPr>
                <w:sz w:val="20"/>
                <w:szCs w:val="20"/>
              </w:rPr>
            </w:pPr>
            <w:r w:rsidRPr="00594711">
              <w:rPr>
                <w:sz w:val="20"/>
                <w:szCs w:val="20"/>
              </w:rPr>
              <w:t>Lobbying</w:t>
            </w:r>
          </w:p>
        </w:tc>
        <w:tc>
          <w:tcPr>
            <w:tcW w:w="1418" w:type="dxa"/>
          </w:tcPr>
          <w:p w14:paraId="0E5C164B" w14:textId="62E9206F" w:rsidR="008F52A1" w:rsidRPr="00594711" w:rsidRDefault="008F52A1" w:rsidP="006E2DC0">
            <w:pPr>
              <w:rPr>
                <w:sz w:val="20"/>
                <w:szCs w:val="20"/>
              </w:rPr>
            </w:pPr>
            <w:r w:rsidRPr="00594711">
              <w:rPr>
                <w:sz w:val="20"/>
                <w:szCs w:val="20"/>
              </w:rPr>
              <w:t>Medium-term</w:t>
            </w:r>
          </w:p>
        </w:tc>
      </w:tr>
      <w:tr w:rsidR="008F52A1" w:rsidRPr="00594711" w14:paraId="262ADB09" w14:textId="77777777" w:rsidTr="008F52A1">
        <w:tc>
          <w:tcPr>
            <w:tcW w:w="571" w:type="dxa"/>
          </w:tcPr>
          <w:p w14:paraId="7DAF6BE8" w14:textId="78FE5E01" w:rsidR="008F52A1" w:rsidRPr="00594711" w:rsidRDefault="008F52A1" w:rsidP="006E2DC0">
            <w:pPr>
              <w:rPr>
                <w:sz w:val="20"/>
                <w:szCs w:val="20"/>
              </w:rPr>
            </w:pPr>
            <w:r w:rsidRPr="00594711">
              <w:rPr>
                <w:sz w:val="20"/>
                <w:szCs w:val="20"/>
              </w:rPr>
              <w:t>1.10</w:t>
            </w:r>
          </w:p>
        </w:tc>
        <w:tc>
          <w:tcPr>
            <w:tcW w:w="6370" w:type="dxa"/>
          </w:tcPr>
          <w:p w14:paraId="342D2155" w14:textId="31E37294" w:rsidR="008F52A1" w:rsidRPr="00594711" w:rsidRDefault="008F52A1" w:rsidP="006E2DC0">
            <w:pPr>
              <w:rPr>
                <w:sz w:val="20"/>
                <w:szCs w:val="20"/>
              </w:rPr>
            </w:pPr>
            <w:r w:rsidRPr="00594711">
              <w:rPr>
                <w:sz w:val="20"/>
                <w:szCs w:val="20"/>
              </w:rPr>
              <w:t>Use tools such as causal loop diagrams or simulations to demonstrate how biased research leads to societal inequities and poorer system performance.</w:t>
            </w:r>
          </w:p>
        </w:tc>
        <w:tc>
          <w:tcPr>
            <w:tcW w:w="1134" w:type="dxa"/>
          </w:tcPr>
          <w:p w14:paraId="0C72E397" w14:textId="6F24AA97" w:rsidR="008F52A1" w:rsidRPr="00594711" w:rsidRDefault="008F52A1" w:rsidP="006E2DC0">
            <w:pPr>
              <w:rPr>
                <w:sz w:val="20"/>
                <w:szCs w:val="20"/>
              </w:rPr>
            </w:pPr>
            <w:r w:rsidRPr="00594711">
              <w:rPr>
                <w:sz w:val="20"/>
                <w:szCs w:val="20"/>
              </w:rPr>
              <w:t>Awareness raising</w:t>
            </w:r>
          </w:p>
        </w:tc>
        <w:tc>
          <w:tcPr>
            <w:tcW w:w="1418" w:type="dxa"/>
          </w:tcPr>
          <w:p w14:paraId="39C890F1" w14:textId="2B919E4E" w:rsidR="008F52A1" w:rsidRPr="00594711" w:rsidRDefault="008F52A1" w:rsidP="006E2DC0">
            <w:pPr>
              <w:rPr>
                <w:sz w:val="20"/>
                <w:szCs w:val="20"/>
              </w:rPr>
            </w:pPr>
            <w:r w:rsidRPr="00594711">
              <w:rPr>
                <w:sz w:val="20"/>
                <w:szCs w:val="20"/>
              </w:rPr>
              <w:t>Medium-term</w:t>
            </w:r>
          </w:p>
        </w:tc>
      </w:tr>
      <w:tr w:rsidR="008F52A1" w:rsidRPr="00594711" w14:paraId="41537E03" w14:textId="77777777" w:rsidTr="008F52A1">
        <w:tc>
          <w:tcPr>
            <w:tcW w:w="571" w:type="dxa"/>
          </w:tcPr>
          <w:p w14:paraId="40F24EFB" w14:textId="2DEA9CAF" w:rsidR="008F52A1" w:rsidRPr="00594711" w:rsidRDefault="008F52A1" w:rsidP="006E2DC0">
            <w:pPr>
              <w:rPr>
                <w:sz w:val="20"/>
                <w:szCs w:val="20"/>
              </w:rPr>
            </w:pPr>
            <w:r w:rsidRPr="00594711">
              <w:rPr>
                <w:sz w:val="20"/>
                <w:szCs w:val="20"/>
              </w:rPr>
              <w:t>1.11</w:t>
            </w:r>
          </w:p>
        </w:tc>
        <w:tc>
          <w:tcPr>
            <w:tcW w:w="6370" w:type="dxa"/>
          </w:tcPr>
          <w:p w14:paraId="45834012" w14:textId="477A7BF5" w:rsidR="008F52A1" w:rsidRPr="00594711" w:rsidRDefault="008F52A1" w:rsidP="006E2DC0">
            <w:pPr>
              <w:rPr>
                <w:sz w:val="20"/>
                <w:szCs w:val="20"/>
              </w:rPr>
            </w:pPr>
            <w:r w:rsidRPr="00594711">
              <w:rPr>
                <w:sz w:val="20"/>
                <w:szCs w:val="20"/>
              </w:rPr>
              <w:t>Develop case studies showing poor outcomes when research team is not gender balanced.</w:t>
            </w:r>
          </w:p>
        </w:tc>
        <w:tc>
          <w:tcPr>
            <w:tcW w:w="1134" w:type="dxa"/>
          </w:tcPr>
          <w:p w14:paraId="035F2873" w14:textId="4B46286D" w:rsidR="008F52A1" w:rsidRPr="00594711" w:rsidRDefault="008F52A1" w:rsidP="006E2DC0">
            <w:pPr>
              <w:rPr>
                <w:sz w:val="20"/>
                <w:szCs w:val="20"/>
              </w:rPr>
            </w:pPr>
            <w:r w:rsidRPr="00594711">
              <w:rPr>
                <w:sz w:val="20"/>
                <w:szCs w:val="20"/>
              </w:rPr>
              <w:t>Awareness raising</w:t>
            </w:r>
          </w:p>
        </w:tc>
        <w:tc>
          <w:tcPr>
            <w:tcW w:w="1418" w:type="dxa"/>
          </w:tcPr>
          <w:p w14:paraId="573DBD51" w14:textId="4711726A" w:rsidR="008F52A1" w:rsidRPr="00594711" w:rsidRDefault="008F52A1" w:rsidP="006E2DC0">
            <w:pPr>
              <w:rPr>
                <w:sz w:val="20"/>
                <w:szCs w:val="20"/>
              </w:rPr>
            </w:pPr>
            <w:r w:rsidRPr="00594711">
              <w:rPr>
                <w:sz w:val="20"/>
                <w:szCs w:val="20"/>
              </w:rPr>
              <w:t>Medium-term</w:t>
            </w:r>
          </w:p>
        </w:tc>
      </w:tr>
      <w:tr w:rsidR="008F52A1" w:rsidRPr="00594711" w14:paraId="0C6D52B9" w14:textId="77777777" w:rsidTr="008F52A1">
        <w:tc>
          <w:tcPr>
            <w:tcW w:w="571" w:type="dxa"/>
          </w:tcPr>
          <w:p w14:paraId="7FB44693" w14:textId="09B22801" w:rsidR="008F52A1" w:rsidRPr="00594711" w:rsidRDefault="008F52A1" w:rsidP="006E2DC0">
            <w:pPr>
              <w:rPr>
                <w:sz w:val="20"/>
                <w:szCs w:val="20"/>
              </w:rPr>
            </w:pPr>
            <w:r w:rsidRPr="00594711">
              <w:rPr>
                <w:sz w:val="20"/>
                <w:szCs w:val="20"/>
              </w:rPr>
              <w:t>1.12</w:t>
            </w:r>
          </w:p>
        </w:tc>
        <w:tc>
          <w:tcPr>
            <w:tcW w:w="6370" w:type="dxa"/>
          </w:tcPr>
          <w:p w14:paraId="0CA94768" w14:textId="360883C7" w:rsidR="008F52A1" w:rsidRPr="00594711" w:rsidRDefault="008F52A1" w:rsidP="006E2DC0">
            <w:pPr>
              <w:rPr>
                <w:sz w:val="20"/>
                <w:szCs w:val="20"/>
              </w:rPr>
            </w:pPr>
            <w:r w:rsidRPr="00594711">
              <w:rPr>
                <w:sz w:val="20"/>
                <w:szCs w:val="20"/>
              </w:rPr>
              <w:t>Conduct an audit of recent papers across the university for gender sensitivity. Identify and communicate the potential effects if data translated. Would need to be done in a sensitive manner, as a learning opportunity rather than a punitive exercise.</w:t>
            </w:r>
          </w:p>
        </w:tc>
        <w:tc>
          <w:tcPr>
            <w:tcW w:w="1134" w:type="dxa"/>
          </w:tcPr>
          <w:p w14:paraId="32AADA90" w14:textId="5D89C67F" w:rsidR="008F52A1" w:rsidRPr="00594711" w:rsidRDefault="008F52A1" w:rsidP="006E2DC0">
            <w:pPr>
              <w:rPr>
                <w:sz w:val="20"/>
                <w:szCs w:val="20"/>
              </w:rPr>
            </w:pPr>
            <w:r w:rsidRPr="00594711">
              <w:rPr>
                <w:sz w:val="20"/>
                <w:szCs w:val="20"/>
              </w:rPr>
              <w:t>Awareness raising</w:t>
            </w:r>
          </w:p>
        </w:tc>
        <w:tc>
          <w:tcPr>
            <w:tcW w:w="1418" w:type="dxa"/>
          </w:tcPr>
          <w:p w14:paraId="55252351" w14:textId="60B24917" w:rsidR="008F52A1" w:rsidRPr="00594711" w:rsidRDefault="008F52A1" w:rsidP="006E2DC0">
            <w:pPr>
              <w:rPr>
                <w:sz w:val="20"/>
                <w:szCs w:val="20"/>
              </w:rPr>
            </w:pPr>
            <w:r w:rsidRPr="00594711">
              <w:rPr>
                <w:sz w:val="20"/>
                <w:szCs w:val="20"/>
              </w:rPr>
              <w:t>Medium-term</w:t>
            </w:r>
          </w:p>
        </w:tc>
      </w:tr>
    </w:tbl>
    <w:p w14:paraId="59399D3B" w14:textId="2C6C5258" w:rsidR="00AC1D19" w:rsidRPr="00594711" w:rsidRDefault="00AC1D19" w:rsidP="009025F5">
      <w:pPr>
        <w:spacing w:line="360" w:lineRule="auto"/>
      </w:pPr>
    </w:p>
    <w:p w14:paraId="551849F2" w14:textId="6DA0B1A9" w:rsidR="007E1CC2" w:rsidRPr="00594711" w:rsidRDefault="00F91D12" w:rsidP="005A2611">
      <w:pPr>
        <w:spacing w:line="360" w:lineRule="auto"/>
      </w:pPr>
      <w:r w:rsidRPr="00594711">
        <w:t xml:space="preserve">In relation to the second pain point, </w:t>
      </w:r>
      <w:r w:rsidRPr="00594711">
        <w:rPr>
          <w:i/>
          <w:iCs/>
        </w:rPr>
        <w:t>that</w:t>
      </w:r>
      <w:r w:rsidR="008D6F44" w:rsidRPr="00594711">
        <w:rPr>
          <w:i/>
          <w:iCs/>
        </w:rPr>
        <w:t xml:space="preserve"> project teams are not always gender balanced, or if they are, women may not be represented in decision-making positions</w:t>
      </w:r>
      <w:r w:rsidR="008D6F44" w:rsidRPr="00594711">
        <w:t>,</w:t>
      </w:r>
      <w:r w:rsidR="00775034" w:rsidRPr="00594711">
        <w:t xml:space="preserve"> </w:t>
      </w:r>
      <w:r w:rsidRPr="00594711">
        <w:t>1</w:t>
      </w:r>
      <w:r w:rsidR="005A2611" w:rsidRPr="00594711">
        <w:t>1</w:t>
      </w:r>
      <w:r w:rsidRPr="00594711">
        <w:t xml:space="preserve"> ideas were generated</w:t>
      </w:r>
      <w:r w:rsidR="005445C7" w:rsidRPr="00594711">
        <w:t xml:space="preserve"> (see Table </w:t>
      </w:r>
      <w:r w:rsidR="009E364A" w:rsidRPr="00594711">
        <w:t>5</w:t>
      </w:r>
      <w:r w:rsidR="005445C7" w:rsidRPr="00594711">
        <w:t>)</w:t>
      </w:r>
      <w:r w:rsidRPr="00594711">
        <w:t>.</w:t>
      </w:r>
      <w:r w:rsidR="008D6F44" w:rsidRPr="00594711">
        <w:t xml:space="preserve"> In this case, most ideas were thought to be able to be implemented in the short</w:t>
      </w:r>
      <w:r w:rsidR="004B4174" w:rsidRPr="00594711">
        <w:t>-</w:t>
      </w:r>
      <w:r w:rsidR="008D6F44" w:rsidRPr="00594711">
        <w:t>term</w:t>
      </w:r>
      <w:r w:rsidR="001A754E" w:rsidRPr="00594711">
        <w:t xml:space="preserve"> as they represented relatively small changes that could be made</w:t>
      </w:r>
      <w:r w:rsidR="008A6129" w:rsidRPr="00594711">
        <w:t xml:space="preserve"> internally within the university. For example, </w:t>
      </w:r>
      <w:r w:rsidR="00CA143A" w:rsidRPr="00594711">
        <w:t xml:space="preserve">the university could introduce checklists, develop case study materials of the adverse </w:t>
      </w:r>
      <w:r w:rsidR="00CA143A" w:rsidRPr="00594711">
        <w:lastRenderedPageBreak/>
        <w:t xml:space="preserve">impacts of having male dominated project teams, or publicly report the gender make-up of their research teams to draw attention </w:t>
      </w:r>
      <w:r w:rsidR="007E1CC2" w:rsidRPr="00594711">
        <w:t>to the issue and allow for public scrutiny.</w:t>
      </w:r>
    </w:p>
    <w:p w14:paraId="2FBE35A6" w14:textId="3849DAD2" w:rsidR="00884FD3" w:rsidRPr="00594711" w:rsidRDefault="00884FD3" w:rsidP="00884FD3">
      <w:pPr>
        <w:spacing w:line="360" w:lineRule="auto"/>
      </w:pPr>
      <w:r w:rsidRPr="00594711">
        <w:rPr>
          <w:b/>
          <w:bCs/>
        </w:rPr>
        <w:t xml:space="preserve">Table </w:t>
      </w:r>
      <w:r w:rsidR="009E364A" w:rsidRPr="00594711">
        <w:rPr>
          <w:b/>
          <w:bCs/>
        </w:rPr>
        <w:t>5</w:t>
      </w:r>
      <w:r w:rsidRPr="00594711">
        <w:rPr>
          <w:b/>
          <w:bCs/>
        </w:rPr>
        <w:t>.</w:t>
      </w:r>
      <w:r w:rsidRPr="00594711">
        <w:t xml:space="preserve"> Design interventions for pain point</w:t>
      </w:r>
      <w:r w:rsidR="007E1CC2" w:rsidRPr="00594711">
        <w:t xml:space="preserve"> 2</w:t>
      </w:r>
      <w:r w:rsidR="00074039" w:rsidRPr="00594711">
        <w:t xml:space="preserve">: </w:t>
      </w:r>
      <w:r w:rsidR="00074039" w:rsidRPr="00594711">
        <w:rPr>
          <w:i/>
          <w:iCs/>
        </w:rPr>
        <w:t>project teams are not always gender balanced, or if they are, women may not be represented in decision-making positions</w:t>
      </w:r>
    </w:p>
    <w:tbl>
      <w:tblPr>
        <w:tblStyle w:val="TableGrid"/>
        <w:tblW w:w="9493" w:type="dxa"/>
        <w:tblLook w:val="04A0" w:firstRow="1" w:lastRow="0" w:firstColumn="1" w:lastColumn="0" w:noHBand="0" w:noVBand="1"/>
      </w:tblPr>
      <w:tblGrid>
        <w:gridCol w:w="573"/>
        <w:gridCol w:w="6359"/>
        <w:gridCol w:w="1144"/>
        <w:gridCol w:w="1417"/>
      </w:tblGrid>
      <w:tr w:rsidR="008F52A1" w:rsidRPr="00594711" w14:paraId="3ADB0750" w14:textId="77777777" w:rsidTr="005A2611">
        <w:tc>
          <w:tcPr>
            <w:tcW w:w="573" w:type="dxa"/>
          </w:tcPr>
          <w:p w14:paraId="6BBBA0B8" w14:textId="4472630A" w:rsidR="008F52A1" w:rsidRPr="00594711" w:rsidRDefault="008F52A1" w:rsidP="00B93CA2">
            <w:pPr>
              <w:rPr>
                <w:b/>
                <w:bCs/>
                <w:sz w:val="20"/>
                <w:szCs w:val="20"/>
              </w:rPr>
            </w:pPr>
            <w:r w:rsidRPr="00594711">
              <w:rPr>
                <w:b/>
                <w:bCs/>
                <w:sz w:val="20"/>
                <w:szCs w:val="20"/>
              </w:rPr>
              <w:t>ID</w:t>
            </w:r>
          </w:p>
        </w:tc>
        <w:tc>
          <w:tcPr>
            <w:tcW w:w="6359" w:type="dxa"/>
          </w:tcPr>
          <w:p w14:paraId="04C054F9" w14:textId="1ADEADBB" w:rsidR="008F52A1" w:rsidRPr="00594711" w:rsidRDefault="008F52A1" w:rsidP="00B93CA2">
            <w:pPr>
              <w:rPr>
                <w:b/>
                <w:bCs/>
                <w:sz w:val="20"/>
                <w:szCs w:val="20"/>
              </w:rPr>
            </w:pPr>
            <w:r w:rsidRPr="00594711">
              <w:rPr>
                <w:b/>
                <w:bCs/>
                <w:sz w:val="20"/>
                <w:szCs w:val="20"/>
              </w:rPr>
              <w:t>Intervention</w:t>
            </w:r>
          </w:p>
        </w:tc>
        <w:tc>
          <w:tcPr>
            <w:tcW w:w="1144" w:type="dxa"/>
          </w:tcPr>
          <w:p w14:paraId="6B4E0F39" w14:textId="4BFD550A" w:rsidR="008F52A1" w:rsidRPr="00594711" w:rsidRDefault="008F52A1" w:rsidP="00B93CA2">
            <w:pPr>
              <w:rPr>
                <w:b/>
                <w:bCs/>
                <w:sz w:val="20"/>
                <w:szCs w:val="20"/>
              </w:rPr>
            </w:pPr>
            <w:r w:rsidRPr="00594711">
              <w:rPr>
                <w:b/>
                <w:bCs/>
                <w:sz w:val="20"/>
                <w:szCs w:val="20"/>
              </w:rPr>
              <w:t>Category</w:t>
            </w:r>
          </w:p>
        </w:tc>
        <w:tc>
          <w:tcPr>
            <w:tcW w:w="1417" w:type="dxa"/>
          </w:tcPr>
          <w:p w14:paraId="61888CE0" w14:textId="1D268F24" w:rsidR="008F52A1" w:rsidRPr="00594711" w:rsidRDefault="008F52A1" w:rsidP="00B93CA2">
            <w:pPr>
              <w:rPr>
                <w:b/>
                <w:bCs/>
                <w:sz w:val="20"/>
                <w:szCs w:val="20"/>
              </w:rPr>
            </w:pPr>
            <w:r w:rsidRPr="00594711">
              <w:rPr>
                <w:b/>
                <w:bCs/>
                <w:sz w:val="20"/>
                <w:szCs w:val="20"/>
              </w:rPr>
              <w:t>Time horizon</w:t>
            </w:r>
          </w:p>
        </w:tc>
      </w:tr>
      <w:tr w:rsidR="008F52A1" w:rsidRPr="00594711" w14:paraId="4EA95C72" w14:textId="77777777" w:rsidTr="005A2611">
        <w:tc>
          <w:tcPr>
            <w:tcW w:w="573" w:type="dxa"/>
          </w:tcPr>
          <w:p w14:paraId="0431553D" w14:textId="70CED4D7" w:rsidR="008F52A1" w:rsidRPr="00594711" w:rsidRDefault="008F52A1" w:rsidP="006A6F58">
            <w:pPr>
              <w:rPr>
                <w:sz w:val="20"/>
                <w:szCs w:val="20"/>
              </w:rPr>
            </w:pPr>
            <w:r w:rsidRPr="00594711">
              <w:rPr>
                <w:sz w:val="20"/>
                <w:szCs w:val="20"/>
              </w:rPr>
              <w:t>2.</w:t>
            </w:r>
            <w:r w:rsidR="005A2611" w:rsidRPr="00594711">
              <w:rPr>
                <w:sz w:val="20"/>
                <w:szCs w:val="20"/>
              </w:rPr>
              <w:t>1</w:t>
            </w:r>
          </w:p>
        </w:tc>
        <w:tc>
          <w:tcPr>
            <w:tcW w:w="6359" w:type="dxa"/>
          </w:tcPr>
          <w:p w14:paraId="0293FA52" w14:textId="66BD9E6E" w:rsidR="008F52A1" w:rsidRPr="00594711" w:rsidRDefault="00CC4E7F" w:rsidP="006A6F58">
            <w:pPr>
              <w:rPr>
                <w:sz w:val="20"/>
                <w:szCs w:val="20"/>
              </w:rPr>
            </w:pPr>
            <w:r w:rsidRPr="00594711">
              <w:rPr>
                <w:sz w:val="20"/>
                <w:szCs w:val="20"/>
              </w:rPr>
              <w:t>Implement</w:t>
            </w:r>
            <w:r w:rsidR="008F52A1" w:rsidRPr="00594711">
              <w:rPr>
                <w:sz w:val="20"/>
                <w:szCs w:val="20"/>
              </w:rPr>
              <w:t xml:space="preserve"> an institutional checklist for new projects. Include items such as whether the team is gender balanced.</w:t>
            </w:r>
          </w:p>
        </w:tc>
        <w:tc>
          <w:tcPr>
            <w:tcW w:w="1144" w:type="dxa"/>
          </w:tcPr>
          <w:p w14:paraId="1F1A94FB" w14:textId="4997C868" w:rsidR="008F52A1" w:rsidRPr="00594711" w:rsidRDefault="008F52A1" w:rsidP="00B93CA2">
            <w:pPr>
              <w:rPr>
                <w:sz w:val="20"/>
                <w:szCs w:val="20"/>
              </w:rPr>
            </w:pPr>
            <w:r w:rsidRPr="00594711">
              <w:rPr>
                <w:sz w:val="20"/>
                <w:szCs w:val="20"/>
              </w:rPr>
              <w:t>Process change</w:t>
            </w:r>
          </w:p>
        </w:tc>
        <w:tc>
          <w:tcPr>
            <w:tcW w:w="1417" w:type="dxa"/>
          </w:tcPr>
          <w:p w14:paraId="01F6C42E" w14:textId="684E4E31" w:rsidR="008F52A1" w:rsidRPr="00594711" w:rsidRDefault="008F52A1" w:rsidP="00B93CA2">
            <w:pPr>
              <w:rPr>
                <w:sz w:val="20"/>
                <w:szCs w:val="20"/>
              </w:rPr>
            </w:pPr>
            <w:r w:rsidRPr="00594711">
              <w:rPr>
                <w:sz w:val="20"/>
                <w:szCs w:val="20"/>
              </w:rPr>
              <w:t>Short-term</w:t>
            </w:r>
          </w:p>
        </w:tc>
      </w:tr>
      <w:tr w:rsidR="008F52A1" w:rsidRPr="00594711" w14:paraId="29879182" w14:textId="77777777" w:rsidTr="005A2611">
        <w:tc>
          <w:tcPr>
            <w:tcW w:w="573" w:type="dxa"/>
          </w:tcPr>
          <w:p w14:paraId="44A50F7C" w14:textId="1D2C8902" w:rsidR="008F52A1" w:rsidRPr="00594711" w:rsidRDefault="008F52A1" w:rsidP="00522995">
            <w:pPr>
              <w:rPr>
                <w:sz w:val="20"/>
                <w:szCs w:val="20"/>
              </w:rPr>
            </w:pPr>
            <w:r w:rsidRPr="00594711">
              <w:rPr>
                <w:sz w:val="20"/>
                <w:szCs w:val="20"/>
              </w:rPr>
              <w:t>2.</w:t>
            </w:r>
            <w:r w:rsidR="005A2611" w:rsidRPr="00594711">
              <w:rPr>
                <w:sz w:val="20"/>
                <w:szCs w:val="20"/>
              </w:rPr>
              <w:t>2</w:t>
            </w:r>
          </w:p>
        </w:tc>
        <w:tc>
          <w:tcPr>
            <w:tcW w:w="6359" w:type="dxa"/>
          </w:tcPr>
          <w:p w14:paraId="3A225CA2" w14:textId="3AFE30DB" w:rsidR="008F52A1" w:rsidRPr="00594711" w:rsidRDefault="008F52A1" w:rsidP="00522995">
            <w:pPr>
              <w:rPr>
                <w:sz w:val="20"/>
                <w:szCs w:val="20"/>
              </w:rPr>
            </w:pPr>
            <w:r w:rsidRPr="00594711">
              <w:rPr>
                <w:sz w:val="20"/>
                <w:szCs w:val="20"/>
              </w:rPr>
              <w:t>Emphasise how a gender balanced team future-proofs a department - so new hires compared to 'maintain status quo' or 'enhance long-term success’.</w:t>
            </w:r>
          </w:p>
        </w:tc>
        <w:tc>
          <w:tcPr>
            <w:tcW w:w="1144" w:type="dxa"/>
          </w:tcPr>
          <w:p w14:paraId="73E5C76B" w14:textId="3E09F030" w:rsidR="008F52A1" w:rsidRPr="00594711" w:rsidRDefault="008F52A1" w:rsidP="00522995">
            <w:pPr>
              <w:rPr>
                <w:sz w:val="20"/>
                <w:szCs w:val="20"/>
              </w:rPr>
            </w:pPr>
            <w:r w:rsidRPr="00594711">
              <w:rPr>
                <w:sz w:val="20"/>
                <w:szCs w:val="20"/>
              </w:rPr>
              <w:t>Awareness raising</w:t>
            </w:r>
          </w:p>
        </w:tc>
        <w:tc>
          <w:tcPr>
            <w:tcW w:w="1417" w:type="dxa"/>
          </w:tcPr>
          <w:p w14:paraId="534874F0" w14:textId="72E5C5E5" w:rsidR="008F52A1" w:rsidRPr="00594711" w:rsidRDefault="008F52A1" w:rsidP="00522995">
            <w:pPr>
              <w:rPr>
                <w:sz w:val="20"/>
                <w:szCs w:val="20"/>
              </w:rPr>
            </w:pPr>
            <w:r w:rsidRPr="00594711">
              <w:rPr>
                <w:sz w:val="20"/>
                <w:szCs w:val="20"/>
              </w:rPr>
              <w:t>Short-term</w:t>
            </w:r>
          </w:p>
        </w:tc>
      </w:tr>
      <w:tr w:rsidR="008F52A1" w:rsidRPr="00594711" w14:paraId="7911388F" w14:textId="77777777" w:rsidTr="005A2611">
        <w:tc>
          <w:tcPr>
            <w:tcW w:w="573" w:type="dxa"/>
          </w:tcPr>
          <w:p w14:paraId="2AFFF34D" w14:textId="2A236F39" w:rsidR="008F52A1" w:rsidRPr="00594711" w:rsidRDefault="008F52A1" w:rsidP="00522995">
            <w:pPr>
              <w:rPr>
                <w:sz w:val="20"/>
                <w:szCs w:val="20"/>
              </w:rPr>
            </w:pPr>
            <w:r w:rsidRPr="00594711">
              <w:rPr>
                <w:sz w:val="20"/>
                <w:szCs w:val="20"/>
              </w:rPr>
              <w:t>2.</w:t>
            </w:r>
            <w:r w:rsidR="005A2611" w:rsidRPr="00594711">
              <w:rPr>
                <w:sz w:val="20"/>
                <w:szCs w:val="20"/>
              </w:rPr>
              <w:t>3</w:t>
            </w:r>
          </w:p>
        </w:tc>
        <w:tc>
          <w:tcPr>
            <w:tcW w:w="6359" w:type="dxa"/>
          </w:tcPr>
          <w:p w14:paraId="7076AB06" w14:textId="7B7AA459" w:rsidR="008F52A1" w:rsidRPr="00594711" w:rsidRDefault="008F52A1" w:rsidP="00522995">
            <w:pPr>
              <w:rPr>
                <w:sz w:val="20"/>
                <w:szCs w:val="20"/>
              </w:rPr>
            </w:pPr>
            <w:r w:rsidRPr="00594711">
              <w:rPr>
                <w:sz w:val="20"/>
                <w:szCs w:val="20"/>
              </w:rPr>
              <w:t>Where non-equitable teams are used, highlight the limitations of their outcomes.</w:t>
            </w:r>
          </w:p>
        </w:tc>
        <w:tc>
          <w:tcPr>
            <w:tcW w:w="1144" w:type="dxa"/>
          </w:tcPr>
          <w:p w14:paraId="539CA369" w14:textId="42EB2151" w:rsidR="008F52A1" w:rsidRPr="00594711" w:rsidRDefault="008F52A1" w:rsidP="00522995">
            <w:pPr>
              <w:rPr>
                <w:sz w:val="20"/>
                <w:szCs w:val="20"/>
              </w:rPr>
            </w:pPr>
            <w:r w:rsidRPr="00594711">
              <w:rPr>
                <w:sz w:val="20"/>
                <w:szCs w:val="20"/>
              </w:rPr>
              <w:t>Awareness raising</w:t>
            </w:r>
          </w:p>
        </w:tc>
        <w:tc>
          <w:tcPr>
            <w:tcW w:w="1417" w:type="dxa"/>
          </w:tcPr>
          <w:p w14:paraId="138BFFFD" w14:textId="52C11056" w:rsidR="008F52A1" w:rsidRPr="00594711" w:rsidRDefault="008F52A1" w:rsidP="00522995">
            <w:pPr>
              <w:rPr>
                <w:sz w:val="20"/>
                <w:szCs w:val="20"/>
              </w:rPr>
            </w:pPr>
            <w:r w:rsidRPr="00594711">
              <w:rPr>
                <w:sz w:val="20"/>
                <w:szCs w:val="20"/>
              </w:rPr>
              <w:t>Short-term</w:t>
            </w:r>
          </w:p>
        </w:tc>
      </w:tr>
      <w:tr w:rsidR="008F52A1" w:rsidRPr="00594711" w14:paraId="3D0D0E76" w14:textId="77777777" w:rsidTr="005A2611">
        <w:tc>
          <w:tcPr>
            <w:tcW w:w="573" w:type="dxa"/>
          </w:tcPr>
          <w:p w14:paraId="27C255B8" w14:textId="2A90750E" w:rsidR="008F52A1" w:rsidRPr="00594711" w:rsidRDefault="008F52A1" w:rsidP="00522995">
            <w:pPr>
              <w:rPr>
                <w:sz w:val="20"/>
                <w:szCs w:val="20"/>
              </w:rPr>
            </w:pPr>
            <w:r w:rsidRPr="00594711">
              <w:rPr>
                <w:sz w:val="20"/>
                <w:szCs w:val="20"/>
              </w:rPr>
              <w:t>2.</w:t>
            </w:r>
            <w:r w:rsidR="005A2611" w:rsidRPr="00594711">
              <w:rPr>
                <w:sz w:val="20"/>
                <w:szCs w:val="20"/>
              </w:rPr>
              <w:t>4</w:t>
            </w:r>
          </w:p>
        </w:tc>
        <w:tc>
          <w:tcPr>
            <w:tcW w:w="6359" w:type="dxa"/>
          </w:tcPr>
          <w:p w14:paraId="51028826" w14:textId="59338000" w:rsidR="008F52A1" w:rsidRPr="00594711" w:rsidRDefault="008F52A1" w:rsidP="00522995">
            <w:pPr>
              <w:rPr>
                <w:sz w:val="20"/>
                <w:szCs w:val="20"/>
              </w:rPr>
            </w:pPr>
            <w:r w:rsidRPr="00594711">
              <w:rPr>
                <w:sz w:val="20"/>
                <w:szCs w:val="20"/>
              </w:rPr>
              <w:t>Develop case study materials of the adverse impacts of having male dominated project teams.</w:t>
            </w:r>
          </w:p>
        </w:tc>
        <w:tc>
          <w:tcPr>
            <w:tcW w:w="1144" w:type="dxa"/>
          </w:tcPr>
          <w:p w14:paraId="3C41A3CE" w14:textId="681F35E0" w:rsidR="008F52A1" w:rsidRPr="00594711" w:rsidRDefault="008F52A1" w:rsidP="00522995">
            <w:pPr>
              <w:rPr>
                <w:sz w:val="20"/>
                <w:szCs w:val="20"/>
              </w:rPr>
            </w:pPr>
            <w:r w:rsidRPr="00594711">
              <w:rPr>
                <w:sz w:val="20"/>
                <w:szCs w:val="20"/>
              </w:rPr>
              <w:t>Awareness raising</w:t>
            </w:r>
          </w:p>
        </w:tc>
        <w:tc>
          <w:tcPr>
            <w:tcW w:w="1417" w:type="dxa"/>
          </w:tcPr>
          <w:p w14:paraId="692DFE95" w14:textId="6198C16F" w:rsidR="008F52A1" w:rsidRPr="00594711" w:rsidRDefault="008F52A1" w:rsidP="00522995">
            <w:pPr>
              <w:rPr>
                <w:sz w:val="20"/>
                <w:szCs w:val="20"/>
              </w:rPr>
            </w:pPr>
            <w:r w:rsidRPr="00594711">
              <w:rPr>
                <w:sz w:val="20"/>
                <w:szCs w:val="20"/>
              </w:rPr>
              <w:t>Short-term</w:t>
            </w:r>
          </w:p>
        </w:tc>
      </w:tr>
      <w:tr w:rsidR="008F52A1" w:rsidRPr="00594711" w14:paraId="2A92D47A" w14:textId="77777777" w:rsidTr="005A2611">
        <w:tc>
          <w:tcPr>
            <w:tcW w:w="573" w:type="dxa"/>
          </w:tcPr>
          <w:p w14:paraId="29F6E2EF" w14:textId="0331E9F7" w:rsidR="008F52A1" w:rsidRPr="00594711" w:rsidRDefault="008F52A1" w:rsidP="00522995">
            <w:pPr>
              <w:rPr>
                <w:sz w:val="20"/>
                <w:szCs w:val="20"/>
              </w:rPr>
            </w:pPr>
            <w:r w:rsidRPr="00594711">
              <w:rPr>
                <w:sz w:val="20"/>
                <w:szCs w:val="20"/>
              </w:rPr>
              <w:t>2.</w:t>
            </w:r>
            <w:r w:rsidR="005A2611" w:rsidRPr="00594711">
              <w:rPr>
                <w:sz w:val="20"/>
                <w:szCs w:val="20"/>
              </w:rPr>
              <w:t>5</w:t>
            </w:r>
          </w:p>
        </w:tc>
        <w:tc>
          <w:tcPr>
            <w:tcW w:w="6359" w:type="dxa"/>
          </w:tcPr>
          <w:p w14:paraId="4C1874AA" w14:textId="5DF8B9A5" w:rsidR="008F52A1" w:rsidRPr="00594711" w:rsidRDefault="008F52A1" w:rsidP="00522995">
            <w:pPr>
              <w:rPr>
                <w:sz w:val="20"/>
                <w:szCs w:val="20"/>
              </w:rPr>
            </w:pPr>
            <w:r w:rsidRPr="00594711">
              <w:rPr>
                <w:sz w:val="20"/>
                <w:szCs w:val="20"/>
              </w:rPr>
              <w:t>Provide public reports on the gender make-up of research teams at the university.</w:t>
            </w:r>
          </w:p>
        </w:tc>
        <w:tc>
          <w:tcPr>
            <w:tcW w:w="1144" w:type="dxa"/>
          </w:tcPr>
          <w:p w14:paraId="0DF9B663" w14:textId="7E50465A" w:rsidR="008F52A1" w:rsidRPr="00594711" w:rsidRDefault="008F52A1" w:rsidP="00522995">
            <w:pPr>
              <w:rPr>
                <w:sz w:val="20"/>
                <w:szCs w:val="20"/>
              </w:rPr>
            </w:pPr>
            <w:r w:rsidRPr="00594711">
              <w:rPr>
                <w:sz w:val="20"/>
                <w:szCs w:val="20"/>
              </w:rPr>
              <w:t>Awareness raising</w:t>
            </w:r>
          </w:p>
        </w:tc>
        <w:tc>
          <w:tcPr>
            <w:tcW w:w="1417" w:type="dxa"/>
          </w:tcPr>
          <w:p w14:paraId="61407F04" w14:textId="4D108636" w:rsidR="008F52A1" w:rsidRPr="00594711" w:rsidRDefault="008F52A1" w:rsidP="00522995">
            <w:pPr>
              <w:rPr>
                <w:sz w:val="20"/>
                <w:szCs w:val="20"/>
              </w:rPr>
            </w:pPr>
            <w:r w:rsidRPr="00594711">
              <w:rPr>
                <w:sz w:val="20"/>
                <w:szCs w:val="20"/>
              </w:rPr>
              <w:t>Short-term</w:t>
            </w:r>
          </w:p>
        </w:tc>
      </w:tr>
      <w:tr w:rsidR="008F52A1" w:rsidRPr="00594711" w14:paraId="67950808" w14:textId="77777777" w:rsidTr="005A2611">
        <w:tc>
          <w:tcPr>
            <w:tcW w:w="573" w:type="dxa"/>
          </w:tcPr>
          <w:p w14:paraId="73E20D7F" w14:textId="0F32C98C" w:rsidR="008F52A1" w:rsidRPr="00594711" w:rsidRDefault="008F52A1" w:rsidP="00522995">
            <w:pPr>
              <w:rPr>
                <w:sz w:val="20"/>
                <w:szCs w:val="20"/>
              </w:rPr>
            </w:pPr>
            <w:r w:rsidRPr="00594711">
              <w:rPr>
                <w:sz w:val="20"/>
                <w:szCs w:val="20"/>
              </w:rPr>
              <w:t>2.</w:t>
            </w:r>
            <w:r w:rsidR="005A2611" w:rsidRPr="00594711">
              <w:rPr>
                <w:sz w:val="20"/>
                <w:szCs w:val="20"/>
              </w:rPr>
              <w:t>6</w:t>
            </w:r>
          </w:p>
        </w:tc>
        <w:tc>
          <w:tcPr>
            <w:tcW w:w="6359" w:type="dxa"/>
          </w:tcPr>
          <w:p w14:paraId="2D874FEE" w14:textId="50BCBE6C" w:rsidR="008F52A1" w:rsidRPr="00594711" w:rsidRDefault="008F52A1" w:rsidP="00522995">
            <w:pPr>
              <w:rPr>
                <w:sz w:val="20"/>
                <w:szCs w:val="20"/>
              </w:rPr>
            </w:pPr>
            <w:r w:rsidRPr="00594711">
              <w:rPr>
                <w:sz w:val="20"/>
                <w:szCs w:val="20"/>
              </w:rPr>
              <w:t xml:space="preserve">Women able to be authentic and succeed is seen as a 'sign of success' that culture supports equity. </w:t>
            </w:r>
          </w:p>
        </w:tc>
        <w:tc>
          <w:tcPr>
            <w:tcW w:w="1144" w:type="dxa"/>
          </w:tcPr>
          <w:p w14:paraId="05A8FF22" w14:textId="645F900F" w:rsidR="008F52A1" w:rsidRPr="00594711" w:rsidRDefault="008F52A1" w:rsidP="00522995">
            <w:pPr>
              <w:rPr>
                <w:sz w:val="20"/>
                <w:szCs w:val="20"/>
              </w:rPr>
            </w:pPr>
            <w:r w:rsidRPr="00594711">
              <w:rPr>
                <w:sz w:val="20"/>
                <w:szCs w:val="20"/>
              </w:rPr>
              <w:t>Reward &amp; recognition</w:t>
            </w:r>
          </w:p>
        </w:tc>
        <w:tc>
          <w:tcPr>
            <w:tcW w:w="1417" w:type="dxa"/>
          </w:tcPr>
          <w:p w14:paraId="3B123414" w14:textId="7B479EEE" w:rsidR="008F52A1" w:rsidRPr="00594711" w:rsidRDefault="008F52A1" w:rsidP="00522995">
            <w:pPr>
              <w:rPr>
                <w:sz w:val="20"/>
                <w:szCs w:val="20"/>
              </w:rPr>
            </w:pPr>
            <w:r w:rsidRPr="00594711">
              <w:rPr>
                <w:sz w:val="20"/>
                <w:szCs w:val="20"/>
              </w:rPr>
              <w:t>Short-term</w:t>
            </w:r>
          </w:p>
        </w:tc>
      </w:tr>
      <w:tr w:rsidR="008F52A1" w:rsidRPr="00594711" w14:paraId="2D53195D" w14:textId="77777777" w:rsidTr="005A2611">
        <w:tc>
          <w:tcPr>
            <w:tcW w:w="573" w:type="dxa"/>
          </w:tcPr>
          <w:p w14:paraId="46E8015A" w14:textId="5DA7B6CC" w:rsidR="008F52A1" w:rsidRPr="00594711" w:rsidRDefault="008F52A1" w:rsidP="00522995">
            <w:pPr>
              <w:rPr>
                <w:sz w:val="20"/>
                <w:szCs w:val="20"/>
              </w:rPr>
            </w:pPr>
            <w:r w:rsidRPr="00594711">
              <w:rPr>
                <w:sz w:val="20"/>
                <w:szCs w:val="20"/>
              </w:rPr>
              <w:t>2.</w:t>
            </w:r>
            <w:r w:rsidR="005A2611" w:rsidRPr="00594711">
              <w:rPr>
                <w:sz w:val="20"/>
                <w:szCs w:val="20"/>
              </w:rPr>
              <w:t>7</w:t>
            </w:r>
          </w:p>
        </w:tc>
        <w:tc>
          <w:tcPr>
            <w:tcW w:w="6359" w:type="dxa"/>
          </w:tcPr>
          <w:p w14:paraId="1EF17C68" w14:textId="40C7AA96" w:rsidR="008F52A1" w:rsidRPr="00594711" w:rsidRDefault="008F52A1" w:rsidP="00522995">
            <w:pPr>
              <w:rPr>
                <w:sz w:val="20"/>
                <w:szCs w:val="20"/>
              </w:rPr>
            </w:pPr>
            <w:r w:rsidRPr="00594711">
              <w:rPr>
                <w:sz w:val="20"/>
                <w:szCs w:val="20"/>
              </w:rPr>
              <w:t>Build equity considerations into the institutional ethical review approval process. Require gender balanced teams.</w:t>
            </w:r>
          </w:p>
        </w:tc>
        <w:tc>
          <w:tcPr>
            <w:tcW w:w="1144" w:type="dxa"/>
          </w:tcPr>
          <w:p w14:paraId="1396C359" w14:textId="5EF023D5" w:rsidR="008F52A1" w:rsidRPr="00594711" w:rsidRDefault="008F52A1" w:rsidP="00522995">
            <w:pPr>
              <w:rPr>
                <w:sz w:val="20"/>
                <w:szCs w:val="20"/>
              </w:rPr>
            </w:pPr>
            <w:r w:rsidRPr="00594711">
              <w:rPr>
                <w:sz w:val="20"/>
                <w:szCs w:val="20"/>
              </w:rPr>
              <w:t>Process change</w:t>
            </w:r>
          </w:p>
        </w:tc>
        <w:tc>
          <w:tcPr>
            <w:tcW w:w="1417" w:type="dxa"/>
          </w:tcPr>
          <w:p w14:paraId="313E6CC9" w14:textId="2622795E" w:rsidR="008F52A1" w:rsidRPr="00594711" w:rsidRDefault="008F52A1" w:rsidP="00522995">
            <w:pPr>
              <w:rPr>
                <w:sz w:val="20"/>
                <w:szCs w:val="20"/>
              </w:rPr>
            </w:pPr>
            <w:r w:rsidRPr="00594711">
              <w:rPr>
                <w:sz w:val="20"/>
                <w:szCs w:val="20"/>
              </w:rPr>
              <w:t>Medium-term</w:t>
            </w:r>
          </w:p>
        </w:tc>
      </w:tr>
      <w:tr w:rsidR="008F52A1" w:rsidRPr="00594711" w14:paraId="7796F0AF" w14:textId="77777777" w:rsidTr="005A2611">
        <w:tc>
          <w:tcPr>
            <w:tcW w:w="573" w:type="dxa"/>
          </w:tcPr>
          <w:p w14:paraId="11FF2DC7" w14:textId="10CDD67A" w:rsidR="008F52A1" w:rsidRPr="00594711" w:rsidRDefault="008F52A1" w:rsidP="00522995">
            <w:pPr>
              <w:rPr>
                <w:sz w:val="20"/>
                <w:szCs w:val="20"/>
              </w:rPr>
            </w:pPr>
            <w:r w:rsidRPr="00594711">
              <w:rPr>
                <w:sz w:val="20"/>
                <w:szCs w:val="20"/>
              </w:rPr>
              <w:t>2.</w:t>
            </w:r>
            <w:r w:rsidR="005A2611" w:rsidRPr="00594711">
              <w:rPr>
                <w:sz w:val="20"/>
                <w:szCs w:val="20"/>
              </w:rPr>
              <w:t>8</w:t>
            </w:r>
          </w:p>
        </w:tc>
        <w:tc>
          <w:tcPr>
            <w:tcW w:w="6359" w:type="dxa"/>
          </w:tcPr>
          <w:p w14:paraId="43E5B30E" w14:textId="52BF5A7C" w:rsidR="008F52A1" w:rsidRPr="00594711" w:rsidRDefault="008F52A1" w:rsidP="00522995">
            <w:pPr>
              <w:rPr>
                <w:sz w:val="20"/>
                <w:szCs w:val="20"/>
              </w:rPr>
            </w:pPr>
            <w:r w:rsidRPr="00594711">
              <w:rPr>
                <w:sz w:val="20"/>
                <w:szCs w:val="20"/>
              </w:rPr>
              <w:t>Lobby research funding bodies to only fund research with gender balanced samples and teams.</w:t>
            </w:r>
          </w:p>
        </w:tc>
        <w:tc>
          <w:tcPr>
            <w:tcW w:w="1144" w:type="dxa"/>
          </w:tcPr>
          <w:p w14:paraId="0AAD4FA6" w14:textId="31651878" w:rsidR="008F52A1" w:rsidRPr="00594711" w:rsidRDefault="008F52A1" w:rsidP="00522995">
            <w:pPr>
              <w:rPr>
                <w:sz w:val="20"/>
                <w:szCs w:val="20"/>
              </w:rPr>
            </w:pPr>
            <w:r w:rsidRPr="00594711">
              <w:rPr>
                <w:sz w:val="20"/>
                <w:szCs w:val="20"/>
              </w:rPr>
              <w:t>Lobbying</w:t>
            </w:r>
          </w:p>
        </w:tc>
        <w:tc>
          <w:tcPr>
            <w:tcW w:w="1417" w:type="dxa"/>
          </w:tcPr>
          <w:p w14:paraId="5E12F341" w14:textId="6AB3B17F" w:rsidR="008F52A1" w:rsidRPr="00594711" w:rsidRDefault="008F52A1" w:rsidP="00522995">
            <w:pPr>
              <w:rPr>
                <w:sz w:val="20"/>
                <w:szCs w:val="20"/>
              </w:rPr>
            </w:pPr>
            <w:r w:rsidRPr="00594711">
              <w:rPr>
                <w:sz w:val="20"/>
                <w:szCs w:val="20"/>
              </w:rPr>
              <w:t>Medium-term</w:t>
            </w:r>
          </w:p>
        </w:tc>
      </w:tr>
      <w:tr w:rsidR="008F52A1" w:rsidRPr="00594711" w14:paraId="2F407097" w14:textId="77777777" w:rsidTr="005A2611">
        <w:tc>
          <w:tcPr>
            <w:tcW w:w="573" w:type="dxa"/>
          </w:tcPr>
          <w:p w14:paraId="41CA307D" w14:textId="31E5D7F9" w:rsidR="008F52A1" w:rsidRPr="00594711" w:rsidRDefault="008F52A1" w:rsidP="00522995">
            <w:pPr>
              <w:rPr>
                <w:sz w:val="20"/>
                <w:szCs w:val="20"/>
              </w:rPr>
            </w:pPr>
            <w:r w:rsidRPr="00594711">
              <w:rPr>
                <w:sz w:val="20"/>
                <w:szCs w:val="20"/>
              </w:rPr>
              <w:t>2.</w:t>
            </w:r>
            <w:r w:rsidR="005A2611" w:rsidRPr="00594711">
              <w:rPr>
                <w:sz w:val="20"/>
                <w:szCs w:val="20"/>
              </w:rPr>
              <w:t>9</w:t>
            </w:r>
          </w:p>
        </w:tc>
        <w:tc>
          <w:tcPr>
            <w:tcW w:w="6359" w:type="dxa"/>
          </w:tcPr>
          <w:p w14:paraId="32B76741" w14:textId="78391AE8" w:rsidR="008F52A1" w:rsidRPr="00594711" w:rsidRDefault="008F52A1" w:rsidP="00522995">
            <w:pPr>
              <w:rPr>
                <w:sz w:val="20"/>
                <w:szCs w:val="20"/>
              </w:rPr>
            </w:pPr>
            <w:r w:rsidRPr="00594711">
              <w:rPr>
                <w:sz w:val="20"/>
                <w:szCs w:val="20"/>
              </w:rPr>
              <w:t>The value of diversity in a workforce needs to be qualified beyond 'fairness' so that women are a sought-after resource.</w:t>
            </w:r>
          </w:p>
        </w:tc>
        <w:tc>
          <w:tcPr>
            <w:tcW w:w="1144" w:type="dxa"/>
          </w:tcPr>
          <w:p w14:paraId="1BCD0BAF" w14:textId="7CC05C56" w:rsidR="008F52A1" w:rsidRPr="00594711" w:rsidRDefault="008F52A1" w:rsidP="00522995">
            <w:pPr>
              <w:rPr>
                <w:sz w:val="20"/>
                <w:szCs w:val="20"/>
              </w:rPr>
            </w:pPr>
            <w:r w:rsidRPr="00594711">
              <w:rPr>
                <w:sz w:val="20"/>
                <w:szCs w:val="20"/>
              </w:rPr>
              <w:t>Research &amp; analysis</w:t>
            </w:r>
          </w:p>
        </w:tc>
        <w:tc>
          <w:tcPr>
            <w:tcW w:w="1417" w:type="dxa"/>
          </w:tcPr>
          <w:p w14:paraId="4100FC89" w14:textId="66490EE3" w:rsidR="008F52A1" w:rsidRPr="00594711" w:rsidRDefault="008F52A1" w:rsidP="00522995">
            <w:pPr>
              <w:rPr>
                <w:sz w:val="20"/>
                <w:szCs w:val="20"/>
              </w:rPr>
            </w:pPr>
            <w:r w:rsidRPr="00594711">
              <w:rPr>
                <w:sz w:val="20"/>
                <w:szCs w:val="20"/>
              </w:rPr>
              <w:t>Medium-term</w:t>
            </w:r>
          </w:p>
        </w:tc>
      </w:tr>
      <w:tr w:rsidR="008F52A1" w:rsidRPr="00594711" w14:paraId="641D2632" w14:textId="77777777" w:rsidTr="005A2611">
        <w:tc>
          <w:tcPr>
            <w:tcW w:w="573" w:type="dxa"/>
          </w:tcPr>
          <w:p w14:paraId="50DFB09D" w14:textId="3581BD7D" w:rsidR="008F52A1" w:rsidRPr="00594711" w:rsidRDefault="008F52A1" w:rsidP="00522995">
            <w:pPr>
              <w:rPr>
                <w:sz w:val="20"/>
                <w:szCs w:val="20"/>
              </w:rPr>
            </w:pPr>
            <w:r w:rsidRPr="00594711">
              <w:rPr>
                <w:sz w:val="20"/>
                <w:szCs w:val="20"/>
              </w:rPr>
              <w:t>2.1</w:t>
            </w:r>
            <w:r w:rsidR="005A2611" w:rsidRPr="00594711">
              <w:rPr>
                <w:sz w:val="20"/>
                <w:szCs w:val="20"/>
              </w:rPr>
              <w:t>0</w:t>
            </w:r>
          </w:p>
        </w:tc>
        <w:tc>
          <w:tcPr>
            <w:tcW w:w="6359" w:type="dxa"/>
          </w:tcPr>
          <w:p w14:paraId="3168855B" w14:textId="385285B1" w:rsidR="008F52A1" w:rsidRPr="00594711" w:rsidRDefault="008F52A1" w:rsidP="00522995">
            <w:pPr>
              <w:rPr>
                <w:sz w:val="20"/>
                <w:szCs w:val="20"/>
              </w:rPr>
            </w:pPr>
            <w:r w:rsidRPr="00594711">
              <w:rPr>
                <w:sz w:val="20"/>
                <w:szCs w:val="20"/>
              </w:rPr>
              <w:t>Conduct comparisons to high-performing research organisations that thrive through a diverse workforce. Identify an algorithm of a ''successful” team structure to enable comparisons and provide guidance on recommended next hire.</w:t>
            </w:r>
          </w:p>
        </w:tc>
        <w:tc>
          <w:tcPr>
            <w:tcW w:w="1144" w:type="dxa"/>
          </w:tcPr>
          <w:p w14:paraId="5DB99F81" w14:textId="383EF364" w:rsidR="008F52A1" w:rsidRPr="00594711" w:rsidRDefault="008F52A1" w:rsidP="00522995">
            <w:pPr>
              <w:rPr>
                <w:sz w:val="20"/>
                <w:szCs w:val="20"/>
              </w:rPr>
            </w:pPr>
            <w:r w:rsidRPr="00594711">
              <w:rPr>
                <w:sz w:val="20"/>
                <w:szCs w:val="20"/>
              </w:rPr>
              <w:t>Research &amp; analysis</w:t>
            </w:r>
          </w:p>
        </w:tc>
        <w:tc>
          <w:tcPr>
            <w:tcW w:w="1417" w:type="dxa"/>
          </w:tcPr>
          <w:p w14:paraId="11D0D0D3" w14:textId="0956B064" w:rsidR="008F52A1" w:rsidRPr="00594711" w:rsidRDefault="008F52A1" w:rsidP="00522995">
            <w:pPr>
              <w:rPr>
                <w:sz w:val="20"/>
                <w:szCs w:val="20"/>
              </w:rPr>
            </w:pPr>
            <w:r w:rsidRPr="00594711">
              <w:rPr>
                <w:sz w:val="20"/>
                <w:szCs w:val="20"/>
              </w:rPr>
              <w:t>Medium-term</w:t>
            </w:r>
          </w:p>
        </w:tc>
      </w:tr>
      <w:tr w:rsidR="008F52A1" w:rsidRPr="00594711" w14:paraId="47CDF86F" w14:textId="77777777" w:rsidTr="005A2611">
        <w:tc>
          <w:tcPr>
            <w:tcW w:w="573" w:type="dxa"/>
          </w:tcPr>
          <w:p w14:paraId="0F538582" w14:textId="724243DF" w:rsidR="008F52A1" w:rsidRPr="00594711" w:rsidRDefault="008F52A1" w:rsidP="00522995">
            <w:pPr>
              <w:rPr>
                <w:sz w:val="20"/>
                <w:szCs w:val="20"/>
              </w:rPr>
            </w:pPr>
            <w:r w:rsidRPr="00594711">
              <w:rPr>
                <w:sz w:val="20"/>
                <w:szCs w:val="20"/>
              </w:rPr>
              <w:t>2.1</w:t>
            </w:r>
            <w:r w:rsidR="005A2611" w:rsidRPr="00594711">
              <w:rPr>
                <w:sz w:val="20"/>
                <w:szCs w:val="20"/>
              </w:rPr>
              <w:t>1</w:t>
            </w:r>
          </w:p>
        </w:tc>
        <w:tc>
          <w:tcPr>
            <w:tcW w:w="6359" w:type="dxa"/>
          </w:tcPr>
          <w:p w14:paraId="3DB82C2C" w14:textId="58D0840B" w:rsidR="008F52A1" w:rsidRPr="00594711" w:rsidRDefault="008F52A1" w:rsidP="00522995">
            <w:pPr>
              <w:rPr>
                <w:sz w:val="20"/>
                <w:szCs w:val="20"/>
              </w:rPr>
            </w:pPr>
            <w:r w:rsidRPr="00594711">
              <w:rPr>
                <w:sz w:val="20"/>
                <w:szCs w:val="20"/>
              </w:rPr>
              <w:t>Trial changing 'war metaphor' in academic culture to a metaphor where range of skills and perspectives are needed, and teamwork is emphasised - how would things change if using a team 'sports metaphor' for a research group? Where the goalkeeper is valued as much as a striker.</w:t>
            </w:r>
          </w:p>
        </w:tc>
        <w:tc>
          <w:tcPr>
            <w:tcW w:w="1144" w:type="dxa"/>
          </w:tcPr>
          <w:p w14:paraId="6A684A66" w14:textId="563C7541" w:rsidR="008F52A1" w:rsidRPr="00594711" w:rsidRDefault="008F52A1" w:rsidP="00522995">
            <w:pPr>
              <w:rPr>
                <w:sz w:val="20"/>
                <w:szCs w:val="20"/>
              </w:rPr>
            </w:pPr>
            <w:r w:rsidRPr="00594711">
              <w:rPr>
                <w:sz w:val="20"/>
                <w:szCs w:val="20"/>
              </w:rPr>
              <w:t>Structural change</w:t>
            </w:r>
          </w:p>
        </w:tc>
        <w:tc>
          <w:tcPr>
            <w:tcW w:w="1417" w:type="dxa"/>
          </w:tcPr>
          <w:p w14:paraId="5D836DE6" w14:textId="013F09D1" w:rsidR="008F52A1" w:rsidRPr="00594711" w:rsidRDefault="008F52A1" w:rsidP="00522995">
            <w:pPr>
              <w:rPr>
                <w:sz w:val="20"/>
                <w:szCs w:val="20"/>
              </w:rPr>
            </w:pPr>
            <w:r w:rsidRPr="00594711">
              <w:rPr>
                <w:sz w:val="20"/>
                <w:szCs w:val="20"/>
              </w:rPr>
              <w:t>Long-term</w:t>
            </w:r>
          </w:p>
        </w:tc>
      </w:tr>
    </w:tbl>
    <w:p w14:paraId="7FDF52A5" w14:textId="4CB7765D" w:rsidR="00E544AB" w:rsidRPr="00594711" w:rsidRDefault="00E544AB" w:rsidP="00884FD3">
      <w:pPr>
        <w:spacing w:line="360" w:lineRule="auto"/>
      </w:pPr>
    </w:p>
    <w:p w14:paraId="3544BDBB" w14:textId="2D18BB6C" w:rsidR="00E544AB" w:rsidRPr="00594711" w:rsidRDefault="007E1CC2" w:rsidP="002858AC">
      <w:pPr>
        <w:spacing w:line="360" w:lineRule="auto"/>
      </w:pPr>
      <w:r w:rsidRPr="00594711">
        <w:t xml:space="preserve">In relation to the third pain point, </w:t>
      </w:r>
      <w:r w:rsidRPr="00594711">
        <w:rPr>
          <w:i/>
          <w:iCs/>
        </w:rPr>
        <w:t>that gender equity in research is not considered in staff performance reviews</w:t>
      </w:r>
      <w:r w:rsidR="004101CA" w:rsidRPr="00594711">
        <w:t>, 10 ideas were generated</w:t>
      </w:r>
      <w:r w:rsidR="009E364A" w:rsidRPr="00594711">
        <w:t xml:space="preserve"> (see Table 6)</w:t>
      </w:r>
      <w:r w:rsidR="004101CA" w:rsidRPr="00594711">
        <w:t xml:space="preserve">. </w:t>
      </w:r>
      <w:r w:rsidR="00E85CDE" w:rsidRPr="00594711">
        <w:t xml:space="preserve"> Most could be implemented within the short term</w:t>
      </w:r>
      <w:r w:rsidR="00222092" w:rsidRPr="00594711">
        <w:t xml:space="preserve"> due to being within the control of the university and mostly</w:t>
      </w:r>
      <w:r w:rsidR="00F91F85" w:rsidRPr="00594711">
        <w:t xml:space="preserve"> relat</w:t>
      </w:r>
      <w:r w:rsidR="00222092" w:rsidRPr="00594711">
        <w:t>ing</w:t>
      </w:r>
      <w:r w:rsidR="00F91F85" w:rsidRPr="00594711">
        <w:t xml:space="preserve"> to process changes</w:t>
      </w:r>
      <w:r w:rsidR="00E85CDE" w:rsidRPr="00594711">
        <w:t>.</w:t>
      </w:r>
      <w:r w:rsidR="003A7BAB" w:rsidRPr="00594711">
        <w:t xml:space="preserve"> A few of the ideas, such as </w:t>
      </w:r>
      <w:r w:rsidR="00D0117C" w:rsidRPr="00594711">
        <w:t>3.3 and 3.</w:t>
      </w:r>
      <w:r w:rsidR="004F6F68" w:rsidRPr="00594711">
        <w:t>8</w:t>
      </w:r>
      <w:r w:rsidR="00D0117C" w:rsidRPr="00594711">
        <w:t xml:space="preserve">, contrasted </w:t>
      </w:r>
      <w:r w:rsidR="00711512" w:rsidRPr="00594711">
        <w:t>academic performance management systems with industry, with the suggestion that academia has fallen behind standards common in other organisations</w:t>
      </w:r>
      <w:r w:rsidR="00937CE5" w:rsidRPr="00594711">
        <w:t xml:space="preserve">, such as </w:t>
      </w:r>
      <w:proofErr w:type="gramStart"/>
      <w:r w:rsidR="00937CE5" w:rsidRPr="00594711">
        <w:t>360 degree</w:t>
      </w:r>
      <w:proofErr w:type="gramEnd"/>
      <w:r w:rsidR="00937CE5" w:rsidRPr="00594711">
        <w:t xml:space="preserve"> reviews (whereby performance reviews</w:t>
      </w:r>
      <w:r w:rsidR="006B1950" w:rsidRPr="00594711">
        <w:t xml:space="preserve"> also</w:t>
      </w:r>
      <w:r w:rsidR="00937CE5" w:rsidRPr="00594711">
        <w:t xml:space="preserve"> </w:t>
      </w:r>
      <w:r w:rsidR="006B1950" w:rsidRPr="00594711">
        <w:t>involve feedback from peers and those reporting to the individual)</w:t>
      </w:r>
      <w:r w:rsidR="00711512" w:rsidRPr="00594711">
        <w:t>.</w:t>
      </w:r>
      <w:r w:rsidR="00937CE5" w:rsidRPr="00594711">
        <w:t xml:space="preserve"> The long-ter</w:t>
      </w:r>
      <w:r w:rsidR="006B1950" w:rsidRPr="00594711">
        <w:t xml:space="preserve">m intervention, 3.10, </w:t>
      </w:r>
      <w:r w:rsidR="0084559B" w:rsidRPr="00594711">
        <w:t>was consider</w:t>
      </w:r>
      <w:r w:rsidR="000E6F5E" w:rsidRPr="00594711">
        <w:t>ed</w:t>
      </w:r>
      <w:r w:rsidR="0084559B" w:rsidRPr="00594711">
        <w:t xml:space="preserve"> to take more than </w:t>
      </w:r>
      <w:r w:rsidR="006D1DB0" w:rsidRPr="00594711">
        <w:t xml:space="preserve">five years to implement due to </w:t>
      </w:r>
      <w:r w:rsidR="000E6F5E" w:rsidRPr="00594711">
        <w:t>the</w:t>
      </w:r>
      <w:r w:rsidR="006D1DB0" w:rsidRPr="00594711">
        <w:t xml:space="preserve"> </w:t>
      </w:r>
      <w:r w:rsidR="00A54E88" w:rsidRPr="00594711">
        <w:t>somewhat radical suggestion to change the</w:t>
      </w:r>
      <w:r w:rsidR="005B3560" w:rsidRPr="00594711">
        <w:t xml:space="preserve"> performance review</w:t>
      </w:r>
      <w:r w:rsidR="00A54E88" w:rsidRPr="00594711">
        <w:t xml:space="preserve"> system</w:t>
      </w:r>
      <w:r w:rsidR="005B3560" w:rsidRPr="00594711">
        <w:t xml:space="preserve"> to </w:t>
      </w:r>
      <w:r w:rsidR="00DD28F4" w:rsidRPr="00594711">
        <w:t xml:space="preserve">support collective negotiation, thus providing </w:t>
      </w:r>
      <w:r w:rsidR="00A07495" w:rsidRPr="00594711">
        <w:t xml:space="preserve">women with more power to negotiate their working arrangements </w:t>
      </w:r>
      <w:r w:rsidR="005C2BF1" w:rsidRPr="00594711">
        <w:t>(</w:t>
      </w:r>
      <w:proofErr w:type="gramStart"/>
      <w:r w:rsidR="005C2BF1" w:rsidRPr="00594711">
        <w:t>e.g.</w:t>
      </w:r>
      <w:proofErr w:type="gramEnd"/>
      <w:r w:rsidR="005C2BF1" w:rsidRPr="00594711">
        <w:t xml:space="preserve"> flexible or part-time work) </w:t>
      </w:r>
      <w:r w:rsidR="00A07495" w:rsidRPr="00594711">
        <w:t xml:space="preserve">and </w:t>
      </w:r>
      <w:r w:rsidR="005C2BF1" w:rsidRPr="00594711">
        <w:t xml:space="preserve">key performance indicators (KPIs). </w:t>
      </w:r>
    </w:p>
    <w:p w14:paraId="528FC682" w14:textId="176C010A" w:rsidR="00E544AB" w:rsidRPr="00594711" w:rsidRDefault="00E544AB" w:rsidP="00E544AB">
      <w:pPr>
        <w:spacing w:line="360" w:lineRule="auto"/>
      </w:pPr>
      <w:r w:rsidRPr="00594711">
        <w:rPr>
          <w:b/>
          <w:bCs/>
        </w:rPr>
        <w:lastRenderedPageBreak/>
        <w:t xml:space="preserve">Table </w:t>
      </w:r>
      <w:r w:rsidR="009E364A" w:rsidRPr="00594711">
        <w:rPr>
          <w:b/>
          <w:bCs/>
        </w:rPr>
        <w:t>6</w:t>
      </w:r>
      <w:r w:rsidRPr="00594711">
        <w:rPr>
          <w:b/>
          <w:bCs/>
        </w:rPr>
        <w:t>.</w:t>
      </w:r>
      <w:r w:rsidRPr="00594711">
        <w:t xml:space="preserve"> Design interventions for pain point</w:t>
      </w:r>
      <w:r w:rsidR="007E1CC2" w:rsidRPr="00594711">
        <w:t xml:space="preserve"> 3</w:t>
      </w:r>
      <w:r w:rsidR="00074039" w:rsidRPr="00594711">
        <w:t xml:space="preserve">: </w:t>
      </w:r>
      <w:r w:rsidR="00074039" w:rsidRPr="00594711">
        <w:rPr>
          <w:i/>
          <w:iCs/>
        </w:rPr>
        <w:t>gender equity in research is not considered in staff performance reviews</w:t>
      </w:r>
      <w:r w:rsidR="00074039" w:rsidRPr="00594711">
        <w:t xml:space="preserve"> </w:t>
      </w:r>
    </w:p>
    <w:tbl>
      <w:tblPr>
        <w:tblStyle w:val="TableGrid"/>
        <w:tblW w:w="9493" w:type="dxa"/>
        <w:tblLook w:val="04A0" w:firstRow="1" w:lastRow="0" w:firstColumn="1" w:lastColumn="0" w:noHBand="0" w:noVBand="1"/>
      </w:tblPr>
      <w:tblGrid>
        <w:gridCol w:w="572"/>
        <w:gridCol w:w="6227"/>
        <w:gridCol w:w="1276"/>
        <w:gridCol w:w="1418"/>
      </w:tblGrid>
      <w:tr w:rsidR="008F52A1" w:rsidRPr="00594711" w14:paraId="7EA4FC35" w14:textId="77777777" w:rsidTr="008F52A1">
        <w:tc>
          <w:tcPr>
            <w:tcW w:w="572" w:type="dxa"/>
          </w:tcPr>
          <w:p w14:paraId="251A034B" w14:textId="34C41A45" w:rsidR="008F52A1" w:rsidRPr="00594711" w:rsidRDefault="008F52A1" w:rsidP="00B93CA2">
            <w:pPr>
              <w:rPr>
                <w:b/>
                <w:bCs/>
                <w:sz w:val="20"/>
                <w:szCs w:val="20"/>
              </w:rPr>
            </w:pPr>
            <w:r w:rsidRPr="00594711">
              <w:rPr>
                <w:b/>
                <w:bCs/>
                <w:sz w:val="20"/>
                <w:szCs w:val="20"/>
              </w:rPr>
              <w:t>ID</w:t>
            </w:r>
          </w:p>
        </w:tc>
        <w:tc>
          <w:tcPr>
            <w:tcW w:w="6227" w:type="dxa"/>
          </w:tcPr>
          <w:p w14:paraId="70BF4B58" w14:textId="0DC04B6B" w:rsidR="008F52A1" w:rsidRPr="00594711" w:rsidRDefault="008F52A1" w:rsidP="00B93CA2">
            <w:pPr>
              <w:rPr>
                <w:b/>
                <w:bCs/>
                <w:sz w:val="20"/>
                <w:szCs w:val="20"/>
              </w:rPr>
            </w:pPr>
            <w:r w:rsidRPr="00594711">
              <w:rPr>
                <w:b/>
                <w:bCs/>
                <w:sz w:val="20"/>
                <w:szCs w:val="20"/>
              </w:rPr>
              <w:t>Intervention</w:t>
            </w:r>
          </w:p>
        </w:tc>
        <w:tc>
          <w:tcPr>
            <w:tcW w:w="1276" w:type="dxa"/>
          </w:tcPr>
          <w:p w14:paraId="171B3E99" w14:textId="5BAF28B0" w:rsidR="008F52A1" w:rsidRPr="00594711" w:rsidRDefault="008F52A1" w:rsidP="00B93CA2">
            <w:pPr>
              <w:rPr>
                <w:b/>
                <w:bCs/>
                <w:sz w:val="20"/>
                <w:szCs w:val="20"/>
              </w:rPr>
            </w:pPr>
            <w:r w:rsidRPr="00594711">
              <w:rPr>
                <w:b/>
                <w:bCs/>
                <w:sz w:val="20"/>
                <w:szCs w:val="20"/>
              </w:rPr>
              <w:t>Category</w:t>
            </w:r>
          </w:p>
        </w:tc>
        <w:tc>
          <w:tcPr>
            <w:tcW w:w="1418" w:type="dxa"/>
          </w:tcPr>
          <w:p w14:paraId="75BA5684" w14:textId="378F7F81" w:rsidR="008F52A1" w:rsidRPr="00594711" w:rsidRDefault="008F52A1" w:rsidP="00B93CA2">
            <w:pPr>
              <w:rPr>
                <w:b/>
                <w:bCs/>
                <w:sz w:val="20"/>
                <w:szCs w:val="20"/>
              </w:rPr>
            </w:pPr>
            <w:r w:rsidRPr="00594711">
              <w:rPr>
                <w:b/>
                <w:bCs/>
                <w:sz w:val="20"/>
                <w:szCs w:val="20"/>
              </w:rPr>
              <w:t>Time horizon</w:t>
            </w:r>
          </w:p>
        </w:tc>
      </w:tr>
      <w:tr w:rsidR="008F52A1" w:rsidRPr="00594711" w14:paraId="3D86E1B1" w14:textId="77777777" w:rsidTr="008F52A1">
        <w:tc>
          <w:tcPr>
            <w:tcW w:w="572" w:type="dxa"/>
          </w:tcPr>
          <w:p w14:paraId="0CE75E58" w14:textId="115D6005" w:rsidR="008F52A1" w:rsidRPr="00594711" w:rsidRDefault="008F52A1" w:rsidP="00B93CA2">
            <w:pPr>
              <w:rPr>
                <w:sz w:val="20"/>
                <w:szCs w:val="20"/>
              </w:rPr>
            </w:pPr>
            <w:r w:rsidRPr="00594711">
              <w:rPr>
                <w:sz w:val="20"/>
                <w:szCs w:val="20"/>
              </w:rPr>
              <w:t>3.1</w:t>
            </w:r>
          </w:p>
        </w:tc>
        <w:tc>
          <w:tcPr>
            <w:tcW w:w="6227" w:type="dxa"/>
          </w:tcPr>
          <w:p w14:paraId="1A6C6867" w14:textId="1000E1E9" w:rsidR="008F52A1" w:rsidRPr="00594711" w:rsidRDefault="008F52A1" w:rsidP="00B93CA2">
            <w:pPr>
              <w:rPr>
                <w:sz w:val="20"/>
                <w:szCs w:val="20"/>
              </w:rPr>
            </w:pPr>
            <w:r w:rsidRPr="00594711">
              <w:rPr>
                <w:sz w:val="20"/>
                <w:szCs w:val="20"/>
              </w:rPr>
              <w:t>For each level or research role assign equity objectives appropriate for that level and provide appropriate support and guidance to achieve them.</w:t>
            </w:r>
          </w:p>
        </w:tc>
        <w:tc>
          <w:tcPr>
            <w:tcW w:w="1276" w:type="dxa"/>
          </w:tcPr>
          <w:p w14:paraId="51CAE78E" w14:textId="4EE0B91C" w:rsidR="008F52A1" w:rsidRPr="00594711" w:rsidRDefault="008F52A1" w:rsidP="00B93CA2">
            <w:pPr>
              <w:rPr>
                <w:sz w:val="20"/>
                <w:szCs w:val="20"/>
              </w:rPr>
            </w:pPr>
            <w:r w:rsidRPr="00594711">
              <w:rPr>
                <w:sz w:val="20"/>
                <w:szCs w:val="20"/>
              </w:rPr>
              <w:t>Process change</w:t>
            </w:r>
          </w:p>
        </w:tc>
        <w:tc>
          <w:tcPr>
            <w:tcW w:w="1418" w:type="dxa"/>
          </w:tcPr>
          <w:p w14:paraId="4BEE07AA" w14:textId="1FE2906A" w:rsidR="008F52A1" w:rsidRPr="00594711" w:rsidRDefault="008F52A1" w:rsidP="00B93CA2">
            <w:pPr>
              <w:rPr>
                <w:sz w:val="20"/>
                <w:szCs w:val="20"/>
              </w:rPr>
            </w:pPr>
            <w:r w:rsidRPr="00594711">
              <w:rPr>
                <w:sz w:val="20"/>
                <w:szCs w:val="20"/>
              </w:rPr>
              <w:t>Short-term</w:t>
            </w:r>
          </w:p>
        </w:tc>
      </w:tr>
      <w:tr w:rsidR="008F52A1" w:rsidRPr="00594711" w14:paraId="090523CB" w14:textId="77777777" w:rsidTr="008F52A1">
        <w:tc>
          <w:tcPr>
            <w:tcW w:w="572" w:type="dxa"/>
          </w:tcPr>
          <w:p w14:paraId="374358E0" w14:textId="0C27ED9E" w:rsidR="008F52A1" w:rsidRPr="00594711" w:rsidRDefault="008F52A1" w:rsidP="00C81410">
            <w:pPr>
              <w:rPr>
                <w:sz w:val="20"/>
                <w:szCs w:val="20"/>
              </w:rPr>
            </w:pPr>
            <w:r w:rsidRPr="00594711">
              <w:rPr>
                <w:sz w:val="20"/>
                <w:szCs w:val="20"/>
              </w:rPr>
              <w:t>3.2</w:t>
            </w:r>
          </w:p>
        </w:tc>
        <w:tc>
          <w:tcPr>
            <w:tcW w:w="6227" w:type="dxa"/>
          </w:tcPr>
          <w:p w14:paraId="7A8D07EF" w14:textId="7240B3EC" w:rsidR="008F52A1" w:rsidRPr="00594711" w:rsidRDefault="008F52A1" w:rsidP="00C81410">
            <w:pPr>
              <w:rPr>
                <w:sz w:val="20"/>
                <w:szCs w:val="20"/>
              </w:rPr>
            </w:pPr>
            <w:r w:rsidRPr="00594711">
              <w:rPr>
                <w:sz w:val="20"/>
                <w:szCs w:val="20"/>
              </w:rPr>
              <w:t>Set a norm for what is done by other researchers by collecting and providing data on how often their studies are gender balanced.</w:t>
            </w:r>
          </w:p>
        </w:tc>
        <w:tc>
          <w:tcPr>
            <w:tcW w:w="1276" w:type="dxa"/>
          </w:tcPr>
          <w:p w14:paraId="7239DFEB" w14:textId="223B71EC" w:rsidR="008F52A1" w:rsidRPr="00594711" w:rsidRDefault="008F52A1" w:rsidP="00C81410">
            <w:pPr>
              <w:rPr>
                <w:sz w:val="20"/>
                <w:szCs w:val="20"/>
              </w:rPr>
            </w:pPr>
            <w:r w:rsidRPr="00594711">
              <w:rPr>
                <w:sz w:val="20"/>
                <w:szCs w:val="20"/>
              </w:rPr>
              <w:t>Awareness raising</w:t>
            </w:r>
          </w:p>
        </w:tc>
        <w:tc>
          <w:tcPr>
            <w:tcW w:w="1418" w:type="dxa"/>
          </w:tcPr>
          <w:p w14:paraId="0F76445A" w14:textId="16C72DEF" w:rsidR="008F52A1" w:rsidRPr="00594711" w:rsidRDefault="008F52A1" w:rsidP="00C81410">
            <w:pPr>
              <w:rPr>
                <w:sz w:val="20"/>
                <w:szCs w:val="20"/>
              </w:rPr>
            </w:pPr>
            <w:r w:rsidRPr="00594711">
              <w:rPr>
                <w:sz w:val="20"/>
                <w:szCs w:val="20"/>
              </w:rPr>
              <w:t>Short-term</w:t>
            </w:r>
          </w:p>
        </w:tc>
      </w:tr>
      <w:tr w:rsidR="008F52A1" w:rsidRPr="00594711" w14:paraId="1793C708" w14:textId="77777777" w:rsidTr="008F52A1">
        <w:tc>
          <w:tcPr>
            <w:tcW w:w="572" w:type="dxa"/>
          </w:tcPr>
          <w:p w14:paraId="4D6774A2" w14:textId="4703FC02" w:rsidR="008F52A1" w:rsidRPr="00594711" w:rsidRDefault="008F52A1" w:rsidP="00C81410">
            <w:pPr>
              <w:rPr>
                <w:sz w:val="20"/>
                <w:szCs w:val="20"/>
              </w:rPr>
            </w:pPr>
            <w:r w:rsidRPr="00594711">
              <w:rPr>
                <w:sz w:val="20"/>
                <w:szCs w:val="20"/>
              </w:rPr>
              <w:t>3.3</w:t>
            </w:r>
          </w:p>
        </w:tc>
        <w:tc>
          <w:tcPr>
            <w:tcW w:w="6227" w:type="dxa"/>
          </w:tcPr>
          <w:p w14:paraId="253AE98E" w14:textId="4CB8176C" w:rsidR="008F52A1" w:rsidRPr="00594711" w:rsidRDefault="008F52A1" w:rsidP="00C81410">
            <w:pPr>
              <w:rPr>
                <w:sz w:val="20"/>
                <w:szCs w:val="20"/>
              </w:rPr>
            </w:pPr>
            <w:r w:rsidRPr="00594711">
              <w:rPr>
                <w:sz w:val="20"/>
                <w:szCs w:val="20"/>
              </w:rPr>
              <w:t>Review guidance from other sectors (</w:t>
            </w:r>
            <w:proofErr w:type="gramStart"/>
            <w:r w:rsidRPr="00594711">
              <w:rPr>
                <w:sz w:val="20"/>
                <w:szCs w:val="20"/>
              </w:rPr>
              <w:t>i.e.</w:t>
            </w:r>
            <w:proofErr w:type="gramEnd"/>
            <w:r w:rsidRPr="00594711">
              <w:rPr>
                <w:sz w:val="20"/>
                <w:szCs w:val="20"/>
              </w:rPr>
              <w:t xml:space="preserve"> industry) where gender equity is perhaps considered more in staff reviews and use this to improve the system.</w:t>
            </w:r>
          </w:p>
        </w:tc>
        <w:tc>
          <w:tcPr>
            <w:tcW w:w="1276" w:type="dxa"/>
          </w:tcPr>
          <w:p w14:paraId="07FFD15F" w14:textId="2620CB5B" w:rsidR="008F52A1" w:rsidRPr="00594711" w:rsidRDefault="008F52A1" w:rsidP="00C81410">
            <w:pPr>
              <w:rPr>
                <w:sz w:val="20"/>
                <w:szCs w:val="20"/>
              </w:rPr>
            </w:pPr>
            <w:r w:rsidRPr="00594711">
              <w:rPr>
                <w:sz w:val="20"/>
                <w:szCs w:val="20"/>
              </w:rPr>
              <w:t>Process change</w:t>
            </w:r>
          </w:p>
        </w:tc>
        <w:tc>
          <w:tcPr>
            <w:tcW w:w="1418" w:type="dxa"/>
          </w:tcPr>
          <w:p w14:paraId="601EB903" w14:textId="3C1B8D12" w:rsidR="008F52A1" w:rsidRPr="00594711" w:rsidRDefault="008F52A1" w:rsidP="00C81410">
            <w:pPr>
              <w:rPr>
                <w:sz w:val="20"/>
                <w:szCs w:val="20"/>
              </w:rPr>
            </w:pPr>
            <w:r w:rsidRPr="00594711">
              <w:rPr>
                <w:sz w:val="20"/>
                <w:szCs w:val="20"/>
              </w:rPr>
              <w:t>Short-term</w:t>
            </w:r>
          </w:p>
        </w:tc>
      </w:tr>
      <w:tr w:rsidR="008F52A1" w:rsidRPr="00594711" w14:paraId="5830061B" w14:textId="77777777" w:rsidTr="008F52A1">
        <w:tc>
          <w:tcPr>
            <w:tcW w:w="572" w:type="dxa"/>
          </w:tcPr>
          <w:p w14:paraId="77BA93C1" w14:textId="7E6EA76E" w:rsidR="008F52A1" w:rsidRPr="00594711" w:rsidRDefault="008F52A1" w:rsidP="00C81410">
            <w:pPr>
              <w:rPr>
                <w:sz w:val="20"/>
                <w:szCs w:val="20"/>
              </w:rPr>
            </w:pPr>
            <w:r w:rsidRPr="00594711">
              <w:rPr>
                <w:sz w:val="20"/>
                <w:szCs w:val="20"/>
              </w:rPr>
              <w:t>3.4</w:t>
            </w:r>
          </w:p>
        </w:tc>
        <w:tc>
          <w:tcPr>
            <w:tcW w:w="6227" w:type="dxa"/>
          </w:tcPr>
          <w:p w14:paraId="37E3ED6F" w14:textId="2D0E548B" w:rsidR="008F52A1" w:rsidRPr="00594711" w:rsidRDefault="008F52A1" w:rsidP="00C81410">
            <w:pPr>
              <w:rPr>
                <w:sz w:val="20"/>
                <w:szCs w:val="20"/>
              </w:rPr>
            </w:pPr>
            <w:r w:rsidRPr="00594711">
              <w:rPr>
                <w:sz w:val="20"/>
                <w:szCs w:val="20"/>
              </w:rPr>
              <w:t>Educate senior academics on the issue in relation to staff performance and career advancement.</w:t>
            </w:r>
          </w:p>
        </w:tc>
        <w:tc>
          <w:tcPr>
            <w:tcW w:w="1276" w:type="dxa"/>
          </w:tcPr>
          <w:p w14:paraId="29B7F4CD" w14:textId="4F3A5682" w:rsidR="008F52A1" w:rsidRPr="00594711" w:rsidRDefault="008F52A1" w:rsidP="00C81410">
            <w:pPr>
              <w:rPr>
                <w:sz w:val="20"/>
                <w:szCs w:val="20"/>
              </w:rPr>
            </w:pPr>
            <w:r w:rsidRPr="00594711">
              <w:rPr>
                <w:sz w:val="20"/>
                <w:szCs w:val="20"/>
              </w:rPr>
              <w:t>Awareness raising</w:t>
            </w:r>
          </w:p>
        </w:tc>
        <w:tc>
          <w:tcPr>
            <w:tcW w:w="1418" w:type="dxa"/>
          </w:tcPr>
          <w:p w14:paraId="3E188608" w14:textId="1B04FF04" w:rsidR="008F52A1" w:rsidRPr="00594711" w:rsidRDefault="008F52A1" w:rsidP="00C81410">
            <w:pPr>
              <w:rPr>
                <w:sz w:val="20"/>
                <w:szCs w:val="20"/>
              </w:rPr>
            </w:pPr>
            <w:r w:rsidRPr="00594711">
              <w:rPr>
                <w:sz w:val="20"/>
                <w:szCs w:val="20"/>
              </w:rPr>
              <w:t>Short-term</w:t>
            </w:r>
          </w:p>
        </w:tc>
      </w:tr>
      <w:tr w:rsidR="008F52A1" w:rsidRPr="00594711" w14:paraId="48346F10" w14:textId="77777777" w:rsidTr="008F52A1">
        <w:tc>
          <w:tcPr>
            <w:tcW w:w="572" w:type="dxa"/>
          </w:tcPr>
          <w:p w14:paraId="66948795" w14:textId="42BF71A4" w:rsidR="008F52A1" w:rsidRPr="00594711" w:rsidRDefault="008F52A1" w:rsidP="00464E33">
            <w:pPr>
              <w:rPr>
                <w:sz w:val="20"/>
                <w:szCs w:val="20"/>
              </w:rPr>
            </w:pPr>
            <w:r w:rsidRPr="00594711">
              <w:rPr>
                <w:sz w:val="20"/>
                <w:szCs w:val="20"/>
              </w:rPr>
              <w:t>3.5</w:t>
            </w:r>
          </w:p>
        </w:tc>
        <w:tc>
          <w:tcPr>
            <w:tcW w:w="6227" w:type="dxa"/>
          </w:tcPr>
          <w:p w14:paraId="15A7D227" w14:textId="19CE115F" w:rsidR="008F52A1" w:rsidRPr="00594711" w:rsidRDefault="008F52A1" w:rsidP="00464E33">
            <w:pPr>
              <w:rPr>
                <w:sz w:val="20"/>
                <w:szCs w:val="20"/>
              </w:rPr>
            </w:pPr>
            <w:r w:rsidRPr="00594711">
              <w:rPr>
                <w:sz w:val="20"/>
                <w:szCs w:val="20"/>
              </w:rPr>
              <w:t>Remove “productivity guilt” and focus on research quality, including gender-sensitive research, in performance reviews.</w:t>
            </w:r>
          </w:p>
        </w:tc>
        <w:tc>
          <w:tcPr>
            <w:tcW w:w="1276" w:type="dxa"/>
          </w:tcPr>
          <w:p w14:paraId="249EA0FD" w14:textId="0C158DF9" w:rsidR="008F52A1" w:rsidRPr="00594711" w:rsidRDefault="008F52A1" w:rsidP="00464E33">
            <w:pPr>
              <w:rPr>
                <w:sz w:val="20"/>
                <w:szCs w:val="20"/>
              </w:rPr>
            </w:pPr>
            <w:r w:rsidRPr="00594711">
              <w:rPr>
                <w:sz w:val="20"/>
                <w:szCs w:val="20"/>
              </w:rPr>
              <w:t>Process change</w:t>
            </w:r>
          </w:p>
        </w:tc>
        <w:tc>
          <w:tcPr>
            <w:tcW w:w="1418" w:type="dxa"/>
          </w:tcPr>
          <w:p w14:paraId="6235CFB9" w14:textId="19C1386E" w:rsidR="008F52A1" w:rsidRPr="00594711" w:rsidRDefault="008F52A1" w:rsidP="00464E33">
            <w:pPr>
              <w:rPr>
                <w:sz w:val="20"/>
                <w:szCs w:val="20"/>
              </w:rPr>
            </w:pPr>
            <w:r w:rsidRPr="00594711">
              <w:rPr>
                <w:sz w:val="20"/>
                <w:szCs w:val="20"/>
              </w:rPr>
              <w:t xml:space="preserve">Short-term </w:t>
            </w:r>
          </w:p>
        </w:tc>
      </w:tr>
      <w:tr w:rsidR="008F52A1" w:rsidRPr="00594711" w14:paraId="67FF8DF0" w14:textId="77777777" w:rsidTr="008F52A1">
        <w:tc>
          <w:tcPr>
            <w:tcW w:w="572" w:type="dxa"/>
          </w:tcPr>
          <w:p w14:paraId="159774DF" w14:textId="4F93CB9F" w:rsidR="008F52A1" w:rsidRPr="00594711" w:rsidRDefault="008F52A1" w:rsidP="00464E33">
            <w:pPr>
              <w:rPr>
                <w:sz w:val="20"/>
                <w:szCs w:val="20"/>
              </w:rPr>
            </w:pPr>
            <w:r w:rsidRPr="00594711">
              <w:rPr>
                <w:sz w:val="20"/>
                <w:szCs w:val="20"/>
              </w:rPr>
              <w:t>3.6</w:t>
            </w:r>
          </w:p>
        </w:tc>
        <w:tc>
          <w:tcPr>
            <w:tcW w:w="6227" w:type="dxa"/>
          </w:tcPr>
          <w:p w14:paraId="281927F3" w14:textId="6EC1A302" w:rsidR="008F52A1" w:rsidRPr="00594711" w:rsidRDefault="008F52A1" w:rsidP="00464E33">
            <w:pPr>
              <w:rPr>
                <w:sz w:val="20"/>
                <w:szCs w:val="20"/>
              </w:rPr>
            </w:pPr>
            <w:r w:rsidRPr="00594711">
              <w:rPr>
                <w:sz w:val="20"/>
                <w:szCs w:val="20"/>
              </w:rPr>
              <w:t>Make gender equity commitments part of agreed performance for the year ahead so there is a "commitment" to be held to.</w:t>
            </w:r>
          </w:p>
        </w:tc>
        <w:tc>
          <w:tcPr>
            <w:tcW w:w="1276" w:type="dxa"/>
          </w:tcPr>
          <w:p w14:paraId="488391B4" w14:textId="31F44DA5" w:rsidR="008F52A1" w:rsidRPr="00594711" w:rsidRDefault="008F52A1" w:rsidP="00464E33">
            <w:pPr>
              <w:rPr>
                <w:sz w:val="20"/>
                <w:szCs w:val="20"/>
              </w:rPr>
            </w:pPr>
            <w:r w:rsidRPr="00594711">
              <w:rPr>
                <w:sz w:val="20"/>
                <w:szCs w:val="20"/>
              </w:rPr>
              <w:t>Process change</w:t>
            </w:r>
          </w:p>
        </w:tc>
        <w:tc>
          <w:tcPr>
            <w:tcW w:w="1418" w:type="dxa"/>
          </w:tcPr>
          <w:p w14:paraId="681E6317" w14:textId="2D0C3615" w:rsidR="008F52A1" w:rsidRPr="00594711" w:rsidRDefault="008F52A1" w:rsidP="00464E33">
            <w:pPr>
              <w:rPr>
                <w:sz w:val="20"/>
                <w:szCs w:val="20"/>
              </w:rPr>
            </w:pPr>
            <w:r w:rsidRPr="00594711">
              <w:rPr>
                <w:sz w:val="20"/>
                <w:szCs w:val="20"/>
              </w:rPr>
              <w:t>Short-term</w:t>
            </w:r>
          </w:p>
        </w:tc>
      </w:tr>
      <w:tr w:rsidR="008F52A1" w:rsidRPr="00594711" w14:paraId="080E9C0E" w14:textId="77777777" w:rsidTr="008F52A1">
        <w:tc>
          <w:tcPr>
            <w:tcW w:w="572" w:type="dxa"/>
          </w:tcPr>
          <w:p w14:paraId="4E310CFB" w14:textId="522D0F90" w:rsidR="008F52A1" w:rsidRPr="00594711" w:rsidRDefault="008F52A1" w:rsidP="00464E33">
            <w:pPr>
              <w:rPr>
                <w:sz w:val="20"/>
                <w:szCs w:val="20"/>
              </w:rPr>
            </w:pPr>
            <w:r w:rsidRPr="00594711">
              <w:rPr>
                <w:sz w:val="20"/>
                <w:szCs w:val="20"/>
              </w:rPr>
              <w:t>3.7</w:t>
            </w:r>
          </w:p>
        </w:tc>
        <w:tc>
          <w:tcPr>
            <w:tcW w:w="6227" w:type="dxa"/>
          </w:tcPr>
          <w:p w14:paraId="000DFB7C" w14:textId="41A7B3F3" w:rsidR="008F52A1" w:rsidRPr="00594711" w:rsidRDefault="008F52A1" w:rsidP="00464E33">
            <w:pPr>
              <w:rPr>
                <w:sz w:val="20"/>
                <w:szCs w:val="20"/>
              </w:rPr>
            </w:pPr>
            <w:r w:rsidRPr="00594711">
              <w:rPr>
                <w:sz w:val="20"/>
                <w:szCs w:val="20"/>
              </w:rPr>
              <w:t>Build gender equity into performance reviews via formal KPIs.</w:t>
            </w:r>
          </w:p>
        </w:tc>
        <w:tc>
          <w:tcPr>
            <w:tcW w:w="1276" w:type="dxa"/>
          </w:tcPr>
          <w:p w14:paraId="627F10BC" w14:textId="045371A9" w:rsidR="008F52A1" w:rsidRPr="00594711" w:rsidRDefault="008F52A1" w:rsidP="00464E33">
            <w:pPr>
              <w:rPr>
                <w:sz w:val="20"/>
                <w:szCs w:val="20"/>
              </w:rPr>
            </w:pPr>
            <w:r w:rsidRPr="00594711">
              <w:rPr>
                <w:sz w:val="20"/>
                <w:szCs w:val="20"/>
              </w:rPr>
              <w:t>Process change</w:t>
            </w:r>
          </w:p>
        </w:tc>
        <w:tc>
          <w:tcPr>
            <w:tcW w:w="1418" w:type="dxa"/>
          </w:tcPr>
          <w:p w14:paraId="33757C18" w14:textId="77DFDF1B" w:rsidR="008F52A1" w:rsidRPr="00594711" w:rsidRDefault="008F52A1" w:rsidP="00464E33">
            <w:pPr>
              <w:rPr>
                <w:sz w:val="20"/>
                <w:szCs w:val="20"/>
              </w:rPr>
            </w:pPr>
            <w:r w:rsidRPr="00594711">
              <w:rPr>
                <w:sz w:val="20"/>
                <w:szCs w:val="20"/>
              </w:rPr>
              <w:t>Medium-term</w:t>
            </w:r>
          </w:p>
        </w:tc>
      </w:tr>
      <w:tr w:rsidR="008F52A1" w:rsidRPr="00594711" w14:paraId="5CE25C45" w14:textId="77777777" w:rsidTr="008F52A1">
        <w:tc>
          <w:tcPr>
            <w:tcW w:w="572" w:type="dxa"/>
          </w:tcPr>
          <w:p w14:paraId="0F5EFF67" w14:textId="1CB21622" w:rsidR="008F52A1" w:rsidRPr="00594711" w:rsidRDefault="008F52A1" w:rsidP="004F6F68">
            <w:pPr>
              <w:rPr>
                <w:sz w:val="20"/>
                <w:szCs w:val="20"/>
              </w:rPr>
            </w:pPr>
            <w:r w:rsidRPr="00594711">
              <w:rPr>
                <w:sz w:val="20"/>
                <w:szCs w:val="20"/>
              </w:rPr>
              <w:t>3.8</w:t>
            </w:r>
          </w:p>
        </w:tc>
        <w:tc>
          <w:tcPr>
            <w:tcW w:w="6227" w:type="dxa"/>
          </w:tcPr>
          <w:p w14:paraId="7455F90A" w14:textId="2DD36DF6" w:rsidR="008F52A1" w:rsidRPr="00594711" w:rsidRDefault="008F52A1" w:rsidP="004F6F68">
            <w:pPr>
              <w:rPr>
                <w:sz w:val="20"/>
                <w:szCs w:val="20"/>
              </w:rPr>
            </w:pPr>
            <w:r w:rsidRPr="00594711">
              <w:rPr>
                <w:sz w:val="20"/>
                <w:szCs w:val="20"/>
              </w:rPr>
              <w:t xml:space="preserve">Reframing what a "performance review" involves. Bring in </w:t>
            </w:r>
            <w:r w:rsidR="00786C87" w:rsidRPr="00594711">
              <w:rPr>
                <w:sz w:val="20"/>
                <w:szCs w:val="20"/>
              </w:rPr>
              <w:t>360-degree</w:t>
            </w:r>
            <w:r w:rsidRPr="00594711">
              <w:rPr>
                <w:sz w:val="20"/>
                <w:szCs w:val="20"/>
              </w:rPr>
              <w:t xml:space="preserve"> type approaches more common in industry. Phase out the </w:t>
            </w:r>
            <w:proofErr w:type="spellStart"/>
            <w:r w:rsidRPr="00594711">
              <w:rPr>
                <w:sz w:val="20"/>
                <w:szCs w:val="20"/>
              </w:rPr>
              <w:t>Taylorist</w:t>
            </w:r>
            <w:proofErr w:type="spellEnd"/>
            <w:r w:rsidRPr="00594711">
              <w:rPr>
                <w:sz w:val="20"/>
                <w:szCs w:val="20"/>
              </w:rPr>
              <w:t xml:space="preserve"> mindset over time.</w:t>
            </w:r>
          </w:p>
        </w:tc>
        <w:tc>
          <w:tcPr>
            <w:tcW w:w="1276" w:type="dxa"/>
          </w:tcPr>
          <w:p w14:paraId="7205BF09" w14:textId="21AF56F6" w:rsidR="008F52A1" w:rsidRPr="00594711" w:rsidRDefault="008F52A1" w:rsidP="004F6F68">
            <w:pPr>
              <w:rPr>
                <w:sz w:val="20"/>
                <w:szCs w:val="20"/>
              </w:rPr>
            </w:pPr>
            <w:r w:rsidRPr="00594711">
              <w:rPr>
                <w:sz w:val="20"/>
                <w:szCs w:val="20"/>
              </w:rPr>
              <w:t>Process change</w:t>
            </w:r>
          </w:p>
        </w:tc>
        <w:tc>
          <w:tcPr>
            <w:tcW w:w="1418" w:type="dxa"/>
          </w:tcPr>
          <w:p w14:paraId="213FFC08" w14:textId="5EA7D7D5" w:rsidR="008F52A1" w:rsidRPr="00594711" w:rsidRDefault="008F52A1" w:rsidP="004F6F68">
            <w:pPr>
              <w:rPr>
                <w:sz w:val="20"/>
                <w:szCs w:val="20"/>
              </w:rPr>
            </w:pPr>
            <w:r w:rsidRPr="00594711">
              <w:rPr>
                <w:sz w:val="20"/>
                <w:szCs w:val="20"/>
              </w:rPr>
              <w:t>Medium-term to long-term</w:t>
            </w:r>
          </w:p>
        </w:tc>
      </w:tr>
      <w:tr w:rsidR="008F52A1" w:rsidRPr="00594711" w14:paraId="5F268AF4" w14:textId="77777777" w:rsidTr="008F52A1">
        <w:tc>
          <w:tcPr>
            <w:tcW w:w="572" w:type="dxa"/>
          </w:tcPr>
          <w:p w14:paraId="15D8CC55" w14:textId="6005632D" w:rsidR="008F52A1" w:rsidRPr="00594711" w:rsidRDefault="008F52A1" w:rsidP="004F6F68">
            <w:pPr>
              <w:rPr>
                <w:sz w:val="20"/>
                <w:szCs w:val="20"/>
              </w:rPr>
            </w:pPr>
            <w:r w:rsidRPr="00594711">
              <w:rPr>
                <w:sz w:val="20"/>
                <w:szCs w:val="20"/>
              </w:rPr>
              <w:t>3.9</w:t>
            </w:r>
          </w:p>
        </w:tc>
        <w:tc>
          <w:tcPr>
            <w:tcW w:w="6227" w:type="dxa"/>
          </w:tcPr>
          <w:p w14:paraId="39239C64" w14:textId="664577B1" w:rsidR="008F52A1" w:rsidRPr="00594711" w:rsidRDefault="008F52A1" w:rsidP="004F6F68">
            <w:pPr>
              <w:rPr>
                <w:sz w:val="20"/>
                <w:szCs w:val="20"/>
              </w:rPr>
            </w:pPr>
            <w:r w:rsidRPr="00594711">
              <w:rPr>
                <w:sz w:val="20"/>
                <w:szCs w:val="20"/>
              </w:rPr>
              <w:t>Senior management are rewarded in their performance reviews for creating a culture of gender equitable behaviour in the research lifecycle.</w:t>
            </w:r>
          </w:p>
        </w:tc>
        <w:tc>
          <w:tcPr>
            <w:tcW w:w="1276" w:type="dxa"/>
          </w:tcPr>
          <w:p w14:paraId="2633750E" w14:textId="120DABC7" w:rsidR="008F52A1" w:rsidRPr="00594711" w:rsidRDefault="008F52A1" w:rsidP="004F6F68">
            <w:pPr>
              <w:rPr>
                <w:sz w:val="20"/>
                <w:szCs w:val="20"/>
              </w:rPr>
            </w:pPr>
            <w:r w:rsidRPr="00594711">
              <w:rPr>
                <w:sz w:val="20"/>
                <w:szCs w:val="20"/>
              </w:rPr>
              <w:t>Reward &amp; recognition</w:t>
            </w:r>
          </w:p>
        </w:tc>
        <w:tc>
          <w:tcPr>
            <w:tcW w:w="1418" w:type="dxa"/>
          </w:tcPr>
          <w:p w14:paraId="1F1E73ED" w14:textId="3183A90A" w:rsidR="008F52A1" w:rsidRPr="00594711" w:rsidRDefault="008F52A1" w:rsidP="004F6F68">
            <w:pPr>
              <w:rPr>
                <w:sz w:val="20"/>
                <w:szCs w:val="20"/>
              </w:rPr>
            </w:pPr>
            <w:r w:rsidRPr="00594711">
              <w:rPr>
                <w:sz w:val="20"/>
                <w:szCs w:val="20"/>
              </w:rPr>
              <w:t>Medium-term</w:t>
            </w:r>
          </w:p>
        </w:tc>
      </w:tr>
      <w:tr w:rsidR="008F52A1" w:rsidRPr="00594711" w14:paraId="61606143" w14:textId="77777777" w:rsidTr="008F52A1">
        <w:tc>
          <w:tcPr>
            <w:tcW w:w="572" w:type="dxa"/>
          </w:tcPr>
          <w:p w14:paraId="50DD4B94" w14:textId="6E068088" w:rsidR="008F52A1" w:rsidRPr="00594711" w:rsidRDefault="008F52A1" w:rsidP="004F6F68">
            <w:pPr>
              <w:rPr>
                <w:sz w:val="20"/>
                <w:szCs w:val="20"/>
              </w:rPr>
            </w:pPr>
            <w:r w:rsidRPr="00594711">
              <w:rPr>
                <w:sz w:val="20"/>
                <w:szCs w:val="20"/>
              </w:rPr>
              <w:t>3.10</w:t>
            </w:r>
          </w:p>
        </w:tc>
        <w:tc>
          <w:tcPr>
            <w:tcW w:w="6227" w:type="dxa"/>
          </w:tcPr>
          <w:p w14:paraId="04A78E52" w14:textId="379100ED" w:rsidR="008F52A1" w:rsidRPr="00594711" w:rsidRDefault="008F52A1" w:rsidP="004F6F68">
            <w:pPr>
              <w:rPr>
                <w:sz w:val="20"/>
                <w:szCs w:val="20"/>
              </w:rPr>
            </w:pPr>
            <w:r w:rsidRPr="00594711">
              <w:rPr>
                <w:sz w:val="20"/>
                <w:szCs w:val="20"/>
              </w:rPr>
              <w:t>Adapt the university system so that it is tailored better to the needs of women. Allow for women to form collectives who together tailor their agreements with the university.</w:t>
            </w:r>
          </w:p>
        </w:tc>
        <w:tc>
          <w:tcPr>
            <w:tcW w:w="1276" w:type="dxa"/>
          </w:tcPr>
          <w:p w14:paraId="4D42DA7D" w14:textId="43691397" w:rsidR="008F52A1" w:rsidRPr="00594711" w:rsidRDefault="00E44678" w:rsidP="004F6F68">
            <w:pPr>
              <w:rPr>
                <w:sz w:val="20"/>
                <w:szCs w:val="20"/>
              </w:rPr>
            </w:pPr>
            <w:r w:rsidRPr="00594711">
              <w:rPr>
                <w:sz w:val="20"/>
                <w:szCs w:val="20"/>
              </w:rPr>
              <w:t>Structural change</w:t>
            </w:r>
          </w:p>
        </w:tc>
        <w:tc>
          <w:tcPr>
            <w:tcW w:w="1418" w:type="dxa"/>
          </w:tcPr>
          <w:p w14:paraId="2B0B9344" w14:textId="49D00B00" w:rsidR="008F52A1" w:rsidRPr="00594711" w:rsidRDefault="008F52A1" w:rsidP="004F6F68">
            <w:pPr>
              <w:rPr>
                <w:sz w:val="20"/>
                <w:szCs w:val="20"/>
              </w:rPr>
            </w:pPr>
            <w:r w:rsidRPr="00594711">
              <w:rPr>
                <w:sz w:val="20"/>
                <w:szCs w:val="20"/>
              </w:rPr>
              <w:t>Long-term</w:t>
            </w:r>
          </w:p>
        </w:tc>
      </w:tr>
    </w:tbl>
    <w:p w14:paraId="535DB361" w14:textId="1DCB0C26" w:rsidR="00D53B9C" w:rsidRPr="00594711" w:rsidRDefault="00D53B9C" w:rsidP="00884FD3">
      <w:pPr>
        <w:spacing w:line="360" w:lineRule="auto"/>
      </w:pPr>
    </w:p>
    <w:p w14:paraId="5E089F72" w14:textId="2FB302FF" w:rsidR="00483A5C" w:rsidRPr="00594711" w:rsidRDefault="0072493B" w:rsidP="00884FD3">
      <w:pPr>
        <w:spacing w:line="360" w:lineRule="auto"/>
      </w:pPr>
      <w:r w:rsidRPr="00594711">
        <w:t>In addition to the ideas relating to the three pain points, 10 other interventions were identified in the workshop</w:t>
      </w:r>
      <w:r w:rsidR="009E364A" w:rsidRPr="00594711">
        <w:t xml:space="preserve"> (Table 7)</w:t>
      </w:r>
      <w:r w:rsidRPr="00594711">
        <w:t xml:space="preserve">. These were a mix of </w:t>
      </w:r>
      <w:r w:rsidR="00227803" w:rsidRPr="00594711">
        <w:t>short- and medium-term</w:t>
      </w:r>
      <w:r w:rsidRPr="00594711">
        <w:t xml:space="preserve"> interventions</w:t>
      </w:r>
      <w:r w:rsidR="004733DE" w:rsidRPr="00594711">
        <w:t>, which could all be implemented internally within the university</w:t>
      </w:r>
      <w:r w:rsidR="008F365D" w:rsidRPr="00594711">
        <w:t>. A number related to awareness raising and education, such as 4.2</w:t>
      </w:r>
      <w:r w:rsidR="00BD0AEA" w:rsidRPr="00594711">
        <w:t xml:space="preserve"> (education programs for academic staff) and </w:t>
      </w:r>
      <w:r w:rsidR="00A65053" w:rsidRPr="00594711">
        <w:t xml:space="preserve">4.6 (communicating success stories where gender equity in research is being addressed effectively). </w:t>
      </w:r>
      <w:r w:rsidR="00E44678" w:rsidRPr="00594711">
        <w:t xml:space="preserve">The </w:t>
      </w:r>
      <w:r w:rsidR="00227803" w:rsidRPr="00594711">
        <w:t>long-term</w:t>
      </w:r>
      <w:r w:rsidR="008D19FC" w:rsidRPr="00594711">
        <w:t xml:space="preserve"> change here would require lobbying of research funding bodies to focus more on collaboration and </w:t>
      </w:r>
      <w:r w:rsidR="00227803" w:rsidRPr="00594711">
        <w:t>teamwork</w:t>
      </w:r>
      <w:r w:rsidR="008D19FC" w:rsidRPr="00594711">
        <w:t xml:space="preserve"> rather than the assessment of individual performance when </w:t>
      </w:r>
      <w:r w:rsidR="00E839E8" w:rsidRPr="00594711">
        <w:t>allocating funding.</w:t>
      </w:r>
    </w:p>
    <w:p w14:paraId="7A03FA32" w14:textId="59007914" w:rsidR="00483A5C" w:rsidRPr="00594711" w:rsidRDefault="00483A5C" w:rsidP="00483A5C">
      <w:pPr>
        <w:spacing w:line="360" w:lineRule="auto"/>
      </w:pPr>
      <w:r w:rsidRPr="00594711">
        <w:rPr>
          <w:b/>
          <w:bCs/>
        </w:rPr>
        <w:t xml:space="preserve">Table </w:t>
      </w:r>
      <w:r w:rsidR="009E364A" w:rsidRPr="00594711">
        <w:rPr>
          <w:b/>
          <w:bCs/>
        </w:rPr>
        <w:t>7</w:t>
      </w:r>
      <w:r w:rsidRPr="00594711">
        <w:rPr>
          <w:b/>
          <w:bCs/>
        </w:rPr>
        <w:t>.</w:t>
      </w:r>
      <w:r w:rsidRPr="00594711">
        <w:t xml:space="preserve"> Other interventions </w:t>
      </w:r>
    </w:p>
    <w:tbl>
      <w:tblPr>
        <w:tblStyle w:val="TableGrid"/>
        <w:tblW w:w="9493" w:type="dxa"/>
        <w:tblLook w:val="04A0" w:firstRow="1" w:lastRow="0" w:firstColumn="1" w:lastColumn="0" w:noHBand="0" w:noVBand="1"/>
      </w:tblPr>
      <w:tblGrid>
        <w:gridCol w:w="571"/>
        <w:gridCol w:w="6228"/>
        <w:gridCol w:w="1276"/>
        <w:gridCol w:w="1418"/>
      </w:tblGrid>
      <w:tr w:rsidR="008F52A1" w:rsidRPr="00594711" w14:paraId="218DB749" w14:textId="77777777" w:rsidTr="008F52A1">
        <w:tc>
          <w:tcPr>
            <w:tcW w:w="571" w:type="dxa"/>
          </w:tcPr>
          <w:p w14:paraId="3D132F85" w14:textId="257120AF" w:rsidR="008F52A1" w:rsidRPr="00594711" w:rsidRDefault="008F52A1" w:rsidP="00B93CA2">
            <w:pPr>
              <w:rPr>
                <w:b/>
                <w:bCs/>
                <w:sz w:val="20"/>
                <w:szCs w:val="20"/>
              </w:rPr>
            </w:pPr>
            <w:r w:rsidRPr="00594711">
              <w:rPr>
                <w:b/>
                <w:bCs/>
                <w:sz w:val="20"/>
                <w:szCs w:val="20"/>
              </w:rPr>
              <w:t>ID</w:t>
            </w:r>
          </w:p>
        </w:tc>
        <w:tc>
          <w:tcPr>
            <w:tcW w:w="6228" w:type="dxa"/>
          </w:tcPr>
          <w:p w14:paraId="05A24CB3" w14:textId="2F2517EA" w:rsidR="008F52A1" w:rsidRPr="00594711" w:rsidRDefault="008F52A1" w:rsidP="00B93CA2">
            <w:pPr>
              <w:rPr>
                <w:b/>
                <w:bCs/>
                <w:sz w:val="20"/>
                <w:szCs w:val="20"/>
              </w:rPr>
            </w:pPr>
            <w:r w:rsidRPr="00594711">
              <w:rPr>
                <w:b/>
                <w:bCs/>
                <w:sz w:val="20"/>
                <w:szCs w:val="20"/>
              </w:rPr>
              <w:t>Intervention</w:t>
            </w:r>
          </w:p>
        </w:tc>
        <w:tc>
          <w:tcPr>
            <w:tcW w:w="1276" w:type="dxa"/>
          </w:tcPr>
          <w:p w14:paraId="40ECA3AC" w14:textId="6D7BD72E" w:rsidR="008F52A1" w:rsidRPr="00594711" w:rsidRDefault="008F52A1" w:rsidP="00B93CA2">
            <w:pPr>
              <w:rPr>
                <w:b/>
                <w:bCs/>
                <w:sz w:val="20"/>
                <w:szCs w:val="20"/>
              </w:rPr>
            </w:pPr>
            <w:r w:rsidRPr="00594711">
              <w:rPr>
                <w:b/>
                <w:bCs/>
                <w:sz w:val="20"/>
                <w:szCs w:val="20"/>
              </w:rPr>
              <w:t xml:space="preserve">Category </w:t>
            </w:r>
          </w:p>
        </w:tc>
        <w:tc>
          <w:tcPr>
            <w:tcW w:w="1418" w:type="dxa"/>
          </w:tcPr>
          <w:p w14:paraId="3E651E4F" w14:textId="0681E9A2" w:rsidR="008F52A1" w:rsidRPr="00594711" w:rsidRDefault="008F52A1" w:rsidP="00B93CA2">
            <w:pPr>
              <w:rPr>
                <w:b/>
                <w:bCs/>
                <w:sz w:val="20"/>
                <w:szCs w:val="20"/>
              </w:rPr>
            </w:pPr>
            <w:r w:rsidRPr="00594711">
              <w:rPr>
                <w:b/>
                <w:bCs/>
                <w:sz w:val="20"/>
                <w:szCs w:val="20"/>
              </w:rPr>
              <w:t>Time horizon</w:t>
            </w:r>
          </w:p>
        </w:tc>
      </w:tr>
      <w:tr w:rsidR="008F52A1" w:rsidRPr="00594711" w14:paraId="3C372E58" w14:textId="77777777" w:rsidTr="008F52A1">
        <w:tc>
          <w:tcPr>
            <w:tcW w:w="571" w:type="dxa"/>
          </w:tcPr>
          <w:p w14:paraId="068FEFE7" w14:textId="257120AF" w:rsidR="008F52A1" w:rsidRPr="00594711" w:rsidRDefault="008F52A1" w:rsidP="00B93CA2">
            <w:pPr>
              <w:rPr>
                <w:sz w:val="20"/>
                <w:szCs w:val="20"/>
              </w:rPr>
            </w:pPr>
            <w:r w:rsidRPr="00594711">
              <w:rPr>
                <w:sz w:val="20"/>
                <w:szCs w:val="20"/>
              </w:rPr>
              <w:t>4.1</w:t>
            </w:r>
          </w:p>
        </w:tc>
        <w:tc>
          <w:tcPr>
            <w:tcW w:w="6228" w:type="dxa"/>
          </w:tcPr>
          <w:p w14:paraId="54BD24C4" w14:textId="7D24C469" w:rsidR="008F52A1" w:rsidRPr="00594711" w:rsidRDefault="008F52A1" w:rsidP="00B93CA2">
            <w:pPr>
              <w:rPr>
                <w:sz w:val="20"/>
                <w:szCs w:val="20"/>
              </w:rPr>
            </w:pPr>
            <w:r w:rsidRPr="00594711">
              <w:rPr>
                <w:sz w:val="20"/>
                <w:szCs w:val="20"/>
              </w:rPr>
              <w:t xml:space="preserve">Conduct general awareness raising focused on inequitable outcomes that are emotive - </w:t>
            </w:r>
            <w:proofErr w:type="gramStart"/>
            <w:r w:rsidRPr="00594711">
              <w:rPr>
                <w:sz w:val="20"/>
                <w:szCs w:val="20"/>
              </w:rPr>
              <w:t>e.g.</w:t>
            </w:r>
            <w:proofErr w:type="gramEnd"/>
            <w:r w:rsidRPr="00594711">
              <w:rPr>
                <w:sz w:val="20"/>
                <w:szCs w:val="20"/>
              </w:rPr>
              <w:t xml:space="preserve"> traffic deaths.</w:t>
            </w:r>
          </w:p>
        </w:tc>
        <w:tc>
          <w:tcPr>
            <w:tcW w:w="1276" w:type="dxa"/>
          </w:tcPr>
          <w:p w14:paraId="4A8DF9AE" w14:textId="26A0EEB6" w:rsidR="008F52A1" w:rsidRPr="00594711" w:rsidRDefault="008F52A1" w:rsidP="00B93CA2">
            <w:pPr>
              <w:rPr>
                <w:sz w:val="20"/>
                <w:szCs w:val="20"/>
              </w:rPr>
            </w:pPr>
            <w:r w:rsidRPr="00594711">
              <w:rPr>
                <w:sz w:val="20"/>
                <w:szCs w:val="20"/>
              </w:rPr>
              <w:t>Awareness raising</w:t>
            </w:r>
          </w:p>
        </w:tc>
        <w:tc>
          <w:tcPr>
            <w:tcW w:w="1418" w:type="dxa"/>
          </w:tcPr>
          <w:p w14:paraId="77384459" w14:textId="78CC2400" w:rsidR="008F52A1" w:rsidRPr="00594711" w:rsidRDefault="008F52A1" w:rsidP="00B93CA2">
            <w:pPr>
              <w:rPr>
                <w:sz w:val="20"/>
                <w:szCs w:val="20"/>
              </w:rPr>
            </w:pPr>
            <w:r w:rsidRPr="00594711">
              <w:rPr>
                <w:sz w:val="20"/>
                <w:szCs w:val="20"/>
              </w:rPr>
              <w:t>Short-term</w:t>
            </w:r>
          </w:p>
        </w:tc>
      </w:tr>
      <w:tr w:rsidR="008F52A1" w:rsidRPr="00594711" w14:paraId="2807A7B6" w14:textId="77777777" w:rsidTr="008F52A1">
        <w:tc>
          <w:tcPr>
            <w:tcW w:w="571" w:type="dxa"/>
          </w:tcPr>
          <w:p w14:paraId="4C9AD993" w14:textId="7CDE3B62" w:rsidR="008F52A1" w:rsidRPr="00594711" w:rsidRDefault="008F52A1" w:rsidP="00B93CA2">
            <w:pPr>
              <w:rPr>
                <w:sz w:val="20"/>
                <w:szCs w:val="20"/>
              </w:rPr>
            </w:pPr>
            <w:r w:rsidRPr="00594711">
              <w:rPr>
                <w:sz w:val="20"/>
                <w:szCs w:val="20"/>
              </w:rPr>
              <w:t>4.2</w:t>
            </w:r>
          </w:p>
        </w:tc>
        <w:tc>
          <w:tcPr>
            <w:tcW w:w="6228" w:type="dxa"/>
          </w:tcPr>
          <w:p w14:paraId="418285F5" w14:textId="60F5B12C" w:rsidR="008F52A1" w:rsidRPr="00594711" w:rsidRDefault="008F52A1" w:rsidP="00B93CA2">
            <w:pPr>
              <w:rPr>
                <w:sz w:val="20"/>
                <w:szCs w:val="20"/>
              </w:rPr>
            </w:pPr>
            <w:r w:rsidRPr="00594711">
              <w:rPr>
                <w:sz w:val="20"/>
                <w:szCs w:val="20"/>
              </w:rPr>
              <w:t>Formal education programs for academics at all levels.</w:t>
            </w:r>
          </w:p>
        </w:tc>
        <w:tc>
          <w:tcPr>
            <w:tcW w:w="1276" w:type="dxa"/>
          </w:tcPr>
          <w:p w14:paraId="7DBE77F4" w14:textId="3BAFC440" w:rsidR="008F52A1" w:rsidRPr="00594711" w:rsidRDefault="008F52A1" w:rsidP="00B93CA2">
            <w:pPr>
              <w:rPr>
                <w:sz w:val="20"/>
                <w:szCs w:val="20"/>
              </w:rPr>
            </w:pPr>
            <w:r w:rsidRPr="00594711">
              <w:rPr>
                <w:sz w:val="20"/>
                <w:szCs w:val="20"/>
              </w:rPr>
              <w:t>Awareness raising</w:t>
            </w:r>
          </w:p>
        </w:tc>
        <w:tc>
          <w:tcPr>
            <w:tcW w:w="1418" w:type="dxa"/>
          </w:tcPr>
          <w:p w14:paraId="4759F0C1" w14:textId="16B375E4" w:rsidR="008F52A1" w:rsidRPr="00594711" w:rsidRDefault="008F52A1" w:rsidP="00B93CA2">
            <w:pPr>
              <w:rPr>
                <w:sz w:val="20"/>
                <w:szCs w:val="20"/>
              </w:rPr>
            </w:pPr>
            <w:r w:rsidRPr="00594711">
              <w:rPr>
                <w:sz w:val="20"/>
                <w:szCs w:val="20"/>
              </w:rPr>
              <w:t>Short-term</w:t>
            </w:r>
          </w:p>
        </w:tc>
      </w:tr>
      <w:tr w:rsidR="008F52A1" w:rsidRPr="00594711" w14:paraId="6E7FCC46" w14:textId="77777777" w:rsidTr="008F52A1">
        <w:tc>
          <w:tcPr>
            <w:tcW w:w="571" w:type="dxa"/>
          </w:tcPr>
          <w:p w14:paraId="37A3146F" w14:textId="7F124A85" w:rsidR="008F52A1" w:rsidRPr="00594711" w:rsidRDefault="008F52A1" w:rsidP="00EE1DAE">
            <w:pPr>
              <w:rPr>
                <w:sz w:val="20"/>
                <w:szCs w:val="20"/>
              </w:rPr>
            </w:pPr>
            <w:r w:rsidRPr="00594711">
              <w:rPr>
                <w:sz w:val="20"/>
                <w:szCs w:val="20"/>
              </w:rPr>
              <w:t>4.3</w:t>
            </w:r>
          </w:p>
        </w:tc>
        <w:tc>
          <w:tcPr>
            <w:tcW w:w="6228" w:type="dxa"/>
          </w:tcPr>
          <w:p w14:paraId="04C4A9B8" w14:textId="06C54947" w:rsidR="008F52A1" w:rsidRPr="00594711" w:rsidRDefault="008F52A1" w:rsidP="00EE1DAE">
            <w:pPr>
              <w:rPr>
                <w:sz w:val="20"/>
                <w:szCs w:val="20"/>
              </w:rPr>
            </w:pPr>
            <w:r w:rsidRPr="00594711">
              <w:rPr>
                <w:sz w:val="20"/>
                <w:szCs w:val="20"/>
              </w:rPr>
              <w:t xml:space="preserve">Require research centres to report </w:t>
            </w:r>
            <w:r w:rsidR="00E50933" w:rsidRPr="00594711">
              <w:rPr>
                <w:sz w:val="20"/>
                <w:szCs w:val="20"/>
              </w:rPr>
              <w:t>and</w:t>
            </w:r>
            <w:r w:rsidRPr="00594711">
              <w:rPr>
                <w:sz w:val="20"/>
                <w:szCs w:val="20"/>
              </w:rPr>
              <w:t xml:space="preserve"> be assessed annually on gender equity across projects, with a traffic light system to denote level of performance.</w:t>
            </w:r>
          </w:p>
        </w:tc>
        <w:tc>
          <w:tcPr>
            <w:tcW w:w="1276" w:type="dxa"/>
          </w:tcPr>
          <w:p w14:paraId="34D3B1D2" w14:textId="74076299" w:rsidR="008F52A1" w:rsidRPr="00594711" w:rsidRDefault="008F52A1" w:rsidP="00EE1DAE">
            <w:pPr>
              <w:rPr>
                <w:sz w:val="20"/>
                <w:szCs w:val="20"/>
              </w:rPr>
            </w:pPr>
            <w:r w:rsidRPr="00594711">
              <w:rPr>
                <w:sz w:val="20"/>
                <w:szCs w:val="20"/>
              </w:rPr>
              <w:t>Process change</w:t>
            </w:r>
          </w:p>
        </w:tc>
        <w:tc>
          <w:tcPr>
            <w:tcW w:w="1418" w:type="dxa"/>
          </w:tcPr>
          <w:p w14:paraId="07AFB0CB" w14:textId="77B9FAB4" w:rsidR="008F52A1" w:rsidRPr="00594711" w:rsidRDefault="008F52A1" w:rsidP="00EE1DAE">
            <w:pPr>
              <w:rPr>
                <w:sz w:val="20"/>
                <w:szCs w:val="20"/>
              </w:rPr>
            </w:pPr>
            <w:r w:rsidRPr="00594711">
              <w:rPr>
                <w:sz w:val="20"/>
                <w:szCs w:val="20"/>
              </w:rPr>
              <w:t>Short-term</w:t>
            </w:r>
          </w:p>
        </w:tc>
      </w:tr>
      <w:tr w:rsidR="008F52A1" w:rsidRPr="00594711" w14:paraId="5AFE530C" w14:textId="77777777" w:rsidTr="00786C87">
        <w:trPr>
          <w:trHeight w:val="809"/>
        </w:trPr>
        <w:tc>
          <w:tcPr>
            <w:tcW w:w="571" w:type="dxa"/>
          </w:tcPr>
          <w:p w14:paraId="16FB09FD" w14:textId="50392008" w:rsidR="008F52A1" w:rsidRPr="00594711" w:rsidRDefault="008F52A1" w:rsidP="00C56082">
            <w:pPr>
              <w:rPr>
                <w:sz w:val="20"/>
                <w:szCs w:val="20"/>
              </w:rPr>
            </w:pPr>
            <w:r w:rsidRPr="00594711">
              <w:rPr>
                <w:sz w:val="20"/>
                <w:szCs w:val="20"/>
              </w:rPr>
              <w:lastRenderedPageBreak/>
              <w:t>4.4</w:t>
            </w:r>
          </w:p>
        </w:tc>
        <w:tc>
          <w:tcPr>
            <w:tcW w:w="6228" w:type="dxa"/>
          </w:tcPr>
          <w:p w14:paraId="67065787" w14:textId="38228FFC" w:rsidR="008F52A1" w:rsidRPr="00594711" w:rsidRDefault="008F52A1" w:rsidP="00C56082">
            <w:pPr>
              <w:rPr>
                <w:sz w:val="20"/>
                <w:szCs w:val="20"/>
              </w:rPr>
            </w:pPr>
            <w:r w:rsidRPr="00594711">
              <w:rPr>
                <w:sz w:val="20"/>
                <w:szCs w:val="20"/>
              </w:rPr>
              <w:t xml:space="preserve">Require </w:t>
            </w:r>
            <w:r w:rsidR="0055061E" w:rsidRPr="00594711">
              <w:rPr>
                <w:sz w:val="20"/>
                <w:szCs w:val="20"/>
              </w:rPr>
              <w:t xml:space="preserve">research centres to provide career development support for </w:t>
            </w:r>
            <w:r w:rsidRPr="00594711">
              <w:rPr>
                <w:sz w:val="20"/>
                <w:szCs w:val="20"/>
              </w:rPr>
              <w:t xml:space="preserve">precariously employed </w:t>
            </w:r>
            <w:r w:rsidR="0055061E" w:rsidRPr="00594711">
              <w:rPr>
                <w:sz w:val="20"/>
                <w:szCs w:val="20"/>
              </w:rPr>
              <w:t xml:space="preserve">staff (a majority of whom in many </w:t>
            </w:r>
            <w:r w:rsidRPr="00594711">
              <w:rPr>
                <w:sz w:val="20"/>
                <w:szCs w:val="20"/>
              </w:rPr>
              <w:t>c</w:t>
            </w:r>
            <w:r w:rsidR="0055061E" w:rsidRPr="00594711">
              <w:rPr>
                <w:sz w:val="20"/>
                <w:szCs w:val="20"/>
              </w:rPr>
              <w:t>ountrie</w:t>
            </w:r>
            <w:r w:rsidRPr="00594711">
              <w:rPr>
                <w:sz w:val="20"/>
                <w:szCs w:val="20"/>
              </w:rPr>
              <w:t>s</w:t>
            </w:r>
            <w:r w:rsidR="0055061E" w:rsidRPr="00594711">
              <w:rPr>
                <w:sz w:val="20"/>
                <w:szCs w:val="20"/>
              </w:rPr>
              <w:t>, are women</w:t>
            </w:r>
            <w:r w:rsidR="00373F47" w:rsidRPr="00594711">
              <w:rPr>
                <w:sz w:val="20"/>
                <w:szCs w:val="20"/>
              </w:rPr>
              <w:t xml:space="preserve">; </w:t>
            </w:r>
            <w:r w:rsidR="0055061E" w:rsidRPr="00594711">
              <w:rPr>
                <w:sz w:val="20"/>
                <w:szCs w:val="20"/>
              </w:rPr>
              <w:t>Zheng, 2018))</w:t>
            </w:r>
            <w:r w:rsidRPr="00594711">
              <w:rPr>
                <w:sz w:val="20"/>
                <w:szCs w:val="20"/>
              </w:rPr>
              <w:t>.</w:t>
            </w:r>
          </w:p>
        </w:tc>
        <w:tc>
          <w:tcPr>
            <w:tcW w:w="1276" w:type="dxa"/>
          </w:tcPr>
          <w:p w14:paraId="12529710" w14:textId="188AA2AC" w:rsidR="008F52A1" w:rsidRPr="00594711" w:rsidRDefault="0055061E" w:rsidP="00C56082">
            <w:pPr>
              <w:rPr>
                <w:sz w:val="20"/>
                <w:szCs w:val="20"/>
              </w:rPr>
            </w:pPr>
            <w:r w:rsidRPr="00594711">
              <w:rPr>
                <w:sz w:val="20"/>
                <w:szCs w:val="20"/>
              </w:rPr>
              <w:t>Process change</w:t>
            </w:r>
          </w:p>
        </w:tc>
        <w:tc>
          <w:tcPr>
            <w:tcW w:w="1418" w:type="dxa"/>
          </w:tcPr>
          <w:p w14:paraId="7958C083" w14:textId="436199B5" w:rsidR="008F52A1" w:rsidRPr="00594711" w:rsidRDefault="008F52A1" w:rsidP="00C56082">
            <w:pPr>
              <w:rPr>
                <w:sz w:val="20"/>
                <w:szCs w:val="20"/>
              </w:rPr>
            </w:pPr>
            <w:r w:rsidRPr="00594711">
              <w:rPr>
                <w:sz w:val="20"/>
                <w:szCs w:val="20"/>
              </w:rPr>
              <w:t>Short-term</w:t>
            </w:r>
          </w:p>
        </w:tc>
      </w:tr>
      <w:tr w:rsidR="008F52A1" w:rsidRPr="00594711" w14:paraId="7595603C" w14:textId="77777777" w:rsidTr="008F52A1">
        <w:tc>
          <w:tcPr>
            <w:tcW w:w="571" w:type="dxa"/>
          </w:tcPr>
          <w:p w14:paraId="015FCBC7" w14:textId="01552E47" w:rsidR="008F52A1" w:rsidRPr="00594711" w:rsidRDefault="008F52A1" w:rsidP="00C56082">
            <w:pPr>
              <w:rPr>
                <w:sz w:val="20"/>
                <w:szCs w:val="20"/>
              </w:rPr>
            </w:pPr>
            <w:r w:rsidRPr="00594711">
              <w:rPr>
                <w:sz w:val="20"/>
                <w:szCs w:val="20"/>
              </w:rPr>
              <w:t>4.5</w:t>
            </w:r>
          </w:p>
        </w:tc>
        <w:tc>
          <w:tcPr>
            <w:tcW w:w="6228" w:type="dxa"/>
          </w:tcPr>
          <w:p w14:paraId="6FB80FE4" w14:textId="5EFBEA7E" w:rsidR="008F52A1" w:rsidRPr="00594711" w:rsidRDefault="008F52A1" w:rsidP="00C56082">
            <w:pPr>
              <w:rPr>
                <w:sz w:val="20"/>
                <w:szCs w:val="20"/>
              </w:rPr>
            </w:pPr>
            <w:r w:rsidRPr="00594711">
              <w:rPr>
                <w:sz w:val="20"/>
                <w:szCs w:val="20"/>
              </w:rPr>
              <w:t xml:space="preserve">Create demonstration experiences when men use products designed based on women's data. Could be turned into case studies / documentaries for further dissemination. </w:t>
            </w:r>
          </w:p>
        </w:tc>
        <w:tc>
          <w:tcPr>
            <w:tcW w:w="1276" w:type="dxa"/>
          </w:tcPr>
          <w:p w14:paraId="1918F17E" w14:textId="4B516445" w:rsidR="008F52A1" w:rsidRPr="00594711" w:rsidRDefault="008F52A1" w:rsidP="00C56082">
            <w:pPr>
              <w:rPr>
                <w:sz w:val="20"/>
                <w:szCs w:val="20"/>
              </w:rPr>
            </w:pPr>
            <w:r w:rsidRPr="00594711">
              <w:rPr>
                <w:sz w:val="20"/>
                <w:szCs w:val="20"/>
              </w:rPr>
              <w:t>Awareness raising</w:t>
            </w:r>
          </w:p>
        </w:tc>
        <w:tc>
          <w:tcPr>
            <w:tcW w:w="1418" w:type="dxa"/>
          </w:tcPr>
          <w:p w14:paraId="0346877C" w14:textId="4D282B7B" w:rsidR="008F52A1" w:rsidRPr="00594711" w:rsidRDefault="008F52A1" w:rsidP="00C56082">
            <w:pPr>
              <w:rPr>
                <w:sz w:val="20"/>
                <w:szCs w:val="20"/>
              </w:rPr>
            </w:pPr>
            <w:r w:rsidRPr="00594711">
              <w:rPr>
                <w:sz w:val="20"/>
                <w:szCs w:val="20"/>
              </w:rPr>
              <w:t>Short-term to medium-term</w:t>
            </w:r>
          </w:p>
        </w:tc>
      </w:tr>
      <w:tr w:rsidR="008F52A1" w:rsidRPr="00594711" w14:paraId="217D1B25" w14:textId="77777777" w:rsidTr="008F52A1">
        <w:tc>
          <w:tcPr>
            <w:tcW w:w="571" w:type="dxa"/>
          </w:tcPr>
          <w:p w14:paraId="655F13D3" w14:textId="15C26D93" w:rsidR="008F52A1" w:rsidRPr="00594711" w:rsidRDefault="008F52A1" w:rsidP="00C56082">
            <w:pPr>
              <w:rPr>
                <w:sz w:val="20"/>
                <w:szCs w:val="20"/>
              </w:rPr>
            </w:pPr>
            <w:r w:rsidRPr="00594711">
              <w:rPr>
                <w:sz w:val="20"/>
                <w:szCs w:val="20"/>
              </w:rPr>
              <w:t>4.6</w:t>
            </w:r>
          </w:p>
        </w:tc>
        <w:tc>
          <w:tcPr>
            <w:tcW w:w="6228" w:type="dxa"/>
          </w:tcPr>
          <w:p w14:paraId="2BF9BD09" w14:textId="3CECD974" w:rsidR="008F52A1" w:rsidRPr="00594711" w:rsidRDefault="008F52A1" w:rsidP="00C56082">
            <w:pPr>
              <w:rPr>
                <w:sz w:val="20"/>
                <w:szCs w:val="20"/>
              </w:rPr>
            </w:pPr>
            <w:r w:rsidRPr="00594711">
              <w:rPr>
                <w:sz w:val="20"/>
                <w:szCs w:val="20"/>
              </w:rPr>
              <w:t>Communicate success stories of disciplines that are dealing effectively with all three pain points.</w:t>
            </w:r>
          </w:p>
        </w:tc>
        <w:tc>
          <w:tcPr>
            <w:tcW w:w="1276" w:type="dxa"/>
          </w:tcPr>
          <w:p w14:paraId="5825E0EA" w14:textId="02FCF890" w:rsidR="008F52A1" w:rsidRPr="00594711" w:rsidRDefault="008F52A1" w:rsidP="00C56082">
            <w:pPr>
              <w:rPr>
                <w:sz w:val="20"/>
                <w:szCs w:val="20"/>
              </w:rPr>
            </w:pPr>
            <w:r w:rsidRPr="00594711">
              <w:rPr>
                <w:sz w:val="20"/>
                <w:szCs w:val="20"/>
              </w:rPr>
              <w:t>Awareness raising</w:t>
            </w:r>
          </w:p>
        </w:tc>
        <w:tc>
          <w:tcPr>
            <w:tcW w:w="1418" w:type="dxa"/>
          </w:tcPr>
          <w:p w14:paraId="26D5DEA8" w14:textId="1AA21C56" w:rsidR="008F52A1" w:rsidRPr="00594711" w:rsidRDefault="008F52A1" w:rsidP="00C56082">
            <w:pPr>
              <w:rPr>
                <w:sz w:val="20"/>
                <w:szCs w:val="20"/>
              </w:rPr>
            </w:pPr>
            <w:r w:rsidRPr="00594711">
              <w:rPr>
                <w:sz w:val="20"/>
                <w:szCs w:val="20"/>
              </w:rPr>
              <w:t>Medium-term</w:t>
            </w:r>
          </w:p>
        </w:tc>
      </w:tr>
      <w:tr w:rsidR="008F52A1" w:rsidRPr="00594711" w14:paraId="3F3D8836" w14:textId="77777777" w:rsidTr="008F52A1">
        <w:tc>
          <w:tcPr>
            <w:tcW w:w="571" w:type="dxa"/>
          </w:tcPr>
          <w:p w14:paraId="438620A3" w14:textId="02F11382" w:rsidR="008F52A1" w:rsidRPr="00594711" w:rsidRDefault="008F52A1" w:rsidP="00C56082">
            <w:pPr>
              <w:rPr>
                <w:sz w:val="20"/>
                <w:szCs w:val="20"/>
              </w:rPr>
            </w:pPr>
            <w:r w:rsidRPr="00594711">
              <w:rPr>
                <w:sz w:val="20"/>
                <w:szCs w:val="20"/>
              </w:rPr>
              <w:t>4.7</w:t>
            </w:r>
          </w:p>
        </w:tc>
        <w:tc>
          <w:tcPr>
            <w:tcW w:w="6228" w:type="dxa"/>
          </w:tcPr>
          <w:p w14:paraId="3795CFDF" w14:textId="56819035" w:rsidR="008F52A1" w:rsidRPr="00594711" w:rsidRDefault="008F52A1" w:rsidP="00C56082">
            <w:pPr>
              <w:rPr>
                <w:sz w:val="20"/>
                <w:szCs w:val="20"/>
              </w:rPr>
            </w:pPr>
            <w:r w:rsidRPr="00594711">
              <w:rPr>
                <w:sz w:val="20"/>
                <w:szCs w:val="20"/>
              </w:rPr>
              <w:t>Develop participant sample selection software which ensures balanced samples</w:t>
            </w:r>
          </w:p>
        </w:tc>
        <w:tc>
          <w:tcPr>
            <w:tcW w:w="1276" w:type="dxa"/>
          </w:tcPr>
          <w:p w14:paraId="2AB358A0" w14:textId="25760E1F" w:rsidR="008F52A1" w:rsidRPr="00594711" w:rsidRDefault="008F52A1" w:rsidP="00C56082">
            <w:pPr>
              <w:rPr>
                <w:sz w:val="20"/>
                <w:szCs w:val="20"/>
              </w:rPr>
            </w:pPr>
            <w:r w:rsidRPr="00594711">
              <w:rPr>
                <w:sz w:val="20"/>
                <w:szCs w:val="20"/>
              </w:rPr>
              <w:t>Tool</w:t>
            </w:r>
            <w:r w:rsidR="00E50933" w:rsidRPr="00594711">
              <w:rPr>
                <w:sz w:val="20"/>
                <w:szCs w:val="20"/>
              </w:rPr>
              <w:t xml:space="preserve"> provision</w:t>
            </w:r>
          </w:p>
        </w:tc>
        <w:tc>
          <w:tcPr>
            <w:tcW w:w="1418" w:type="dxa"/>
          </w:tcPr>
          <w:p w14:paraId="0954681F" w14:textId="5DD40AE8" w:rsidR="008F52A1" w:rsidRPr="00594711" w:rsidRDefault="008F52A1" w:rsidP="00C56082">
            <w:pPr>
              <w:rPr>
                <w:sz w:val="20"/>
                <w:szCs w:val="20"/>
              </w:rPr>
            </w:pPr>
            <w:r w:rsidRPr="00594711">
              <w:rPr>
                <w:sz w:val="20"/>
                <w:szCs w:val="20"/>
              </w:rPr>
              <w:t>Medium-term</w:t>
            </w:r>
          </w:p>
        </w:tc>
      </w:tr>
      <w:tr w:rsidR="008F52A1" w:rsidRPr="00594711" w14:paraId="42AF0EB4" w14:textId="77777777" w:rsidTr="008F52A1">
        <w:tc>
          <w:tcPr>
            <w:tcW w:w="571" w:type="dxa"/>
          </w:tcPr>
          <w:p w14:paraId="4F3556BF" w14:textId="460A3AFE" w:rsidR="008F52A1" w:rsidRPr="00594711" w:rsidRDefault="008F52A1" w:rsidP="00963BE7">
            <w:pPr>
              <w:rPr>
                <w:sz w:val="20"/>
                <w:szCs w:val="20"/>
              </w:rPr>
            </w:pPr>
            <w:r w:rsidRPr="00594711">
              <w:rPr>
                <w:sz w:val="20"/>
                <w:szCs w:val="20"/>
              </w:rPr>
              <w:t>4.8</w:t>
            </w:r>
          </w:p>
        </w:tc>
        <w:tc>
          <w:tcPr>
            <w:tcW w:w="6228" w:type="dxa"/>
          </w:tcPr>
          <w:p w14:paraId="17581085" w14:textId="55CDB213" w:rsidR="008F52A1" w:rsidRPr="00594711" w:rsidRDefault="008F52A1" w:rsidP="00963BE7">
            <w:pPr>
              <w:rPr>
                <w:sz w:val="20"/>
                <w:szCs w:val="20"/>
              </w:rPr>
            </w:pPr>
            <w:r w:rsidRPr="00594711">
              <w:rPr>
                <w:sz w:val="20"/>
                <w:szCs w:val="20"/>
              </w:rPr>
              <w:t>Undertake a major research project which clearly demonstrates the issue and its impacts in a particular area (</w:t>
            </w:r>
            <w:proofErr w:type="gramStart"/>
            <w:r w:rsidRPr="00594711">
              <w:rPr>
                <w:sz w:val="20"/>
                <w:szCs w:val="20"/>
              </w:rPr>
              <w:t>e.g.</w:t>
            </w:r>
            <w:proofErr w:type="gramEnd"/>
            <w:r w:rsidRPr="00594711">
              <w:rPr>
                <w:sz w:val="20"/>
                <w:szCs w:val="20"/>
              </w:rPr>
              <w:t xml:space="preserve"> road safety)</w:t>
            </w:r>
          </w:p>
        </w:tc>
        <w:tc>
          <w:tcPr>
            <w:tcW w:w="1276" w:type="dxa"/>
          </w:tcPr>
          <w:p w14:paraId="0E4B3AAC" w14:textId="0EE42867" w:rsidR="008F52A1" w:rsidRPr="00594711" w:rsidRDefault="008F52A1" w:rsidP="00963BE7">
            <w:pPr>
              <w:rPr>
                <w:sz w:val="20"/>
                <w:szCs w:val="20"/>
              </w:rPr>
            </w:pPr>
            <w:r w:rsidRPr="00594711">
              <w:rPr>
                <w:sz w:val="20"/>
                <w:szCs w:val="20"/>
              </w:rPr>
              <w:t>Research &amp; analysis</w:t>
            </w:r>
          </w:p>
        </w:tc>
        <w:tc>
          <w:tcPr>
            <w:tcW w:w="1418" w:type="dxa"/>
          </w:tcPr>
          <w:p w14:paraId="287E7B16" w14:textId="39CD2683" w:rsidR="008F52A1" w:rsidRPr="00594711" w:rsidRDefault="008F52A1" w:rsidP="00963BE7">
            <w:pPr>
              <w:rPr>
                <w:sz w:val="20"/>
                <w:szCs w:val="20"/>
              </w:rPr>
            </w:pPr>
            <w:r w:rsidRPr="00594711">
              <w:rPr>
                <w:sz w:val="20"/>
                <w:szCs w:val="20"/>
              </w:rPr>
              <w:t>Medium-term</w:t>
            </w:r>
          </w:p>
        </w:tc>
      </w:tr>
      <w:tr w:rsidR="008F52A1" w:rsidRPr="00594711" w14:paraId="42CBD10B" w14:textId="77777777" w:rsidTr="008F52A1">
        <w:tc>
          <w:tcPr>
            <w:tcW w:w="571" w:type="dxa"/>
          </w:tcPr>
          <w:p w14:paraId="77B22A4B" w14:textId="416C62D1" w:rsidR="008F52A1" w:rsidRPr="00594711" w:rsidRDefault="008F52A1" w:rsidP="00406E61">
            <w:pPr>
              <w:rPr>
                <w:sz w:val="20"/>
                <w:szCs w:val="20"/>
              </w:rPr>
            </w:pPr>
            <w:r w:rsidRPr="00594711">
              <w:rPr>
                <w:sz w:val="20"/>
                <w:szCs w:val="20"/>
              </w:rPr>
              <w:t>4.9</w:t>
            </w:r>
          </w:p>
        </w:tc>
        <w:tc>
          <w:tcPr>
            <w:tcW w:w="6228" w:type="dxa"/>
          </w:tcPr>
          <w:p w14:paraId="48639C80" w14:textId="636D6B17" w:rsidR="008F52A1" w:rsidRPr="00594711" w:rsidRDefault="008F52A1" w:rsidP="00406E61">
            <w:pPr>
              <w:rPr>
                <w:sz w:val="20"/>
                <w:szCs w:val="20"/>
              </w:rPr>
            </w:pPr>
            <w:r w:rsidRPr="00594711">
              <w:rPr>
                <w:sz w:val="20"/>
                <w:szCs w:val="20"/>
              </w:rPr>
              <w:t>Involve all staff in participatory processes to create guidelines for equity in research to gain their buy-in for implementation.</w:t>
            </w:r>
          </w:p>
        </w:tc>
        <w:tc>
          <w:tcPr>
            <w:tcW w:w="1276" w:type="dxa"/>
          </w:tcPr>
          <w:p w14:paraId="29EF96B5" w14:textId="5C997C20" w:rsidR="008F52A1" w:rsidRPr="00594711" w:rsidRDefault="008F52A1" w:rsidP="00406E61">
            <w:pPr>
              <w:rPr>
                <w:sz w:val="20"/>
                <w:szCs w:val="20"/>
              </w:rPr>
            </w:pPr>
            <w:r w:rsidRPr="00594711">
              <w:rPr>
                <w:sz w:val="20"/>
                <w:szCs w:val="20"/>
              </w:rPr>
              <w:t>Process change</w:t>
            </w:r>
          </w:p>
        </w:tc>
        <w:tc>
          <w:tcPr>
            <w:tcW w:w="1418" w:type="dxa"/>
          </w:tcPr>
          <w:p w14:paraId="3077B7DD" w14:textId="7B092C26" w:rsidR="008F52A1" w:rsidRPr="00594711" w:rsidRDefault="008F52A1" w:rsidP="00406E61">
            <w:pPr>
              <w:rPr>
                <w:sz w:val="20"/>
                <w:szCs w:val="20"/>
              </w:rPr>
            </w:pPr>
            <w:r w:rsidRPr="00594711">
              <w:rPr>
                <w:sz w:val="20"/>
                <w:szCs w:val="20"/>
              </w:rPr>
              <w:t>Medium-term</w:t>
            </w:r>
          </w:p>
        </w:tc>
      </w:tr>
      <w:tr w:rsidR="008F52A1" w:rsidRPr="00594711" w14:paraId="5DA7F4BF" w14:textId="77777777" w:rsidTr="008F52A1">
        <w:tc>
          <w:tcPr>
            <w:tcW w:w="571" w:type="dxa"/>
          </w:tcPr>
          <w:p w14:paraId="446D6BDF" w14:textId="29AD3C3A" w:rsidR="008F52A1" w:rsidRPr="00594711" w:rsidRDefault="008F52A1" w:rsidP="00406E61">
            <w:pPr>
              <w:rPr>
                <w:sz w:val="20"/>
                <w:szCs w:val="20"/>
              </w:rPr>
            </w:pPr>
            <w:r w:rsidRPr="00594711">
              <w:rPr>
                <w:sz w:val="20"/>
                <w:szCs w:val="20"/>
              </w:rPr>
              <w:t>4.10</w:t>
            </w:r>
          </w:p>
        </w:tc>
        <w:tc>
          <w:tcPr>
            <w:tcW w:w="6228" w:type="dxa"/>
          </w:tcPr>
          <w:p w14:paraId="243701F2" w14:textId="290F20E3" w:rsidR="008F52A1" w:rsidRPr="00594711" w:rsidRDefault="008F52A1" w:rsidP="00406E61">
            <w:pPr>
              <w:rPr>
                <w:sz w:val="20"/>
                <w:szCs w:val="20"/>
              </w:rPr>
            </w:pPr>
            <w:r w:rsidRPr="00594711">
              <w:rPr>
                <w:sz w:val="20"/>
                <w:szCs w:val="20"/>
              </w:rPr>
              <w:t>A more team-like reciprocal model for research funding with less emphasis on individual "superstars" and more on collaboration and reciprocation (in a non-transactional way)</w:t>
            </w:r>
          </w:p>
        </w:tc>
        <w:tc>
          <w:tcPr>
            <w:tcW w:w="1276" w:type="dxa"/>
          </w:tcPr>
          <w:p w14:paraId="2FDE8893" w14:textId="22641C54" w:rsidR="008F52A1" w:rsidRPr="00594711" w:rsidRDefault="008D19FC" w:rsidP="00406E61">
            <w:pPr>
              <w:rPr>
                <w:sz w:val="20"/>
                <w:szCs w:val="20"/>
              </w:rPr>
            </w:pPr>
            <w:r w:rsidRPr="00594711">
              <w:rPr>
                <w:sz w:val="20"/>
                <w:szCs w:val="20"/>
              </w:rPr>
              <w:t>Lobbying</w:t>
            </w:r>
          </w:p>
        </w:tc>
        <w:tc>
          <w:tcPr>
            <w:tcW w:w="1418" w:type="dxa"/>
          </w:tcPr>
          <w:p w14:paraId="6D52719C" w14:textId="69BDC294" w:rsidR="008F52A1" w:rsidRPr="00594711" w:rsidRDefault="008F52A1" w:rsidP="00406E61">
            <w:pPr>
              <w:rPr>
                <w:sz w:val="20"/>
                <w:szCs w:val="20"/>
              </w:rPr>
            </w:pPr>
            <w:r w:rsidRPr="00594711">
              <w:rPr>
                <w:sz w:val="20"/>
                <w:szCs w:val="20"/>
              </w:rPr>
              <w:t>Long-term</w:t>
            </w:r>
          </w:p>
        </w:tc>
      </w:tr>
    </w:tbl>
    <w:p w14:paraId="3C21DC0F" w14:textId="34A053D3" w:rsidR="00483A5C" w:rsidRPr="00594711" w:rsidRDefault="00483A5C" w:rsidP="00884FD3">
      <w:pPr>
        <w:spacing w:line="360" w:lineRule="auto"/>
      </w:pPr>
    </w:p>
    <w:p w14:paraId="64FF1A1E" w14:textId="36726DED" w:rsidR="00AC1D19" w:rsidRPr="00594711" w:rsidRDefault="000C0211" w:rsidP="009025F5">
      <w:pPr>
        <w:spacing w:line="360" w:lineRule="auto"/>
        <w:rPr>
          <w:b/>
          <w:bCs/>
        </w:rPr>
      </w:pPr>
      <w:r w:rsidRPr="00594711">
        <w:rPr>
          <w:b/>
          <w:bCs/>
        </w:rPr>
        <w:t xml:space="preserve">4. </w:t>
      </w:r>
      <w:r w:rsidR="00900F1D" w:rsidRPr="00594711">
        <w:rPr>
          <w:b/>
          <w:bCs/>
        </w:rPr>
        <w:t>Discussion</w:t>
      </w:r>
    </w:p>
    <w:p w14:paraId="1DD1F3B3" w14:textId="1F4650E7" w:rsidR="00AC1D19" w:rsidRPr="00594711" w:rsidRDefault="005B2E33" w:rsidP="009025F5">
      <w:pPr>
        <w:spacing w:line="360" w:lineRule="auto"/>
      </w:pPr>
      <w:r w:rsidRPr="00594711">
        <w:t>The aim of this paper was to</w:t>
      </w:r>
      <w:r w:rsidR="00582AC3" w:rsidRPr="00594711">
        <w:t xml:space="preserve"> showcase how </w:t>
      </w:r>
      <w:r w:rsidR="0020323C" w:rsidRPr="00594711">
        <w:t xml:space="preserve">HFE methods can be used to respond to the critical issue of the gender data gap. </w:t>
      </w:r>
      <w:r w:rsidR="004C3B61" w:rsidRPr="00594711">
        <w:t xml:space="preserve">The results showed that the </w:t>
      </w:r>
      <w:r w:rsidR="009E4F13" w:rsidRPr="00594711">
        <w:t>use of the STS-DT, incorporating the DWI toolkit, were</w:t>
      </w:r>
      <w:r w:rsidR="004C3B61" w:rsidRPr="00594711">
        <w:t xml:space="preserve"> effective in identifying a relatively large number of interventions within a short workshop context,</w:t>
      </w:r>
      <w:r w:rsidR="00222064" w:rsidRPr="00594711">
        <w:t xml:space="preserve"> suggesting that it provides an efficient approach.</w:t>
      </w:r>
      <w:r w:rsidR="00AF4408" w:rsidRPr="00594711">
        <w:t xml:space="preserve"> Further, </w:t>
      </w:r>
      <w:r w:rsidR="00736684" w:rsidRPr="00594711">
        <w:t xml:space="preserve">the DWI cards prompted the consideration of a wide range of ideas, from </w:t>
      </w:r>
      <w:r w:rsidR="00313E06" w:rsidRPr="00594711">
        <w:t xml:space="preserve">awareness raising and </w:t>
      </w:r>
      <w:r w:rsidR="00736684" w:rsidRPr="00594711">
        <w:t>process changes, to lobbying</w:t>
      </w:r>
      <w:r w:rsidR="009A6816" w:rsidRPr="00594711">
        <w:t xml:space="preserve"> and wider</w:t>
      </w:r>
      <w:r w:rsidR="00AF4408" w:rsidRPr="00594711">
        <w:t xml:space="preserve"> </w:t>
      </w:r>
      <w:r w:rsidR="00790A17" w:rsidRPr="00594711">
        <w:t xml:space="preserve">structural changes to the university system. </w:t>
      </w:r>
      <w:r w:rsidR="005C79A4" w:rsidRPr="00594711">
        <w:t>Thus, demonstrating the power of these approaches.</w:t>
      </w:r>
    </w:p>
    <w:p w14:paraId="246488C4" w14:textId="452AEC5E" w:rsidR="001C28F6" w:rsidRPr="00594711" w:rsidRDefault="00CC11D2" w:rsidP="009025F5">
      <w:pPr>
        <w:spacing w:line="360" w:lineRule="auto"/>
      </w:pPr>
      <w:r w:rsidRPr="00594711">
        <w:t xml:space="preserve">However, as a demonstration </w:t>
      </w:r>
      <w:r w:rsidR="005C79A4" w:rsidRPr="00594711">
        <w:t>case study</w:t>
      </w:r>
      <w:r w:rsidRPr="00594711">
        <w:t>, this work was</w:t>
      </w:r>
      <w:r w:rsidR="005C79A4" w:rsidRPr="00594711">
        <w:t xml:space="preserve"> limited to an ideation phase only</w:t>
      </w:r>
      <w:r w:rsidR="00D26B85" w:rsidRPr="00594711">
        <w:t xml:space="preserve">, with </w:t>
      </w:r>
      <w:r w:rsidR="00B10819" w:rsidRPr="00594711">
        <w:t>only the research involved, and</w:t>
      </w:r>
      <w:r w:rsidR="005C79A4" w:rsidRPr="00594711">
        <w:t xml:space="preserve"> with no further refinement and evaluation of the ideas.</w:t>
      </w:r>
      <w:r w:rsidRPr="00594711">
        <w:t xml:space="preserve"> </w:t>
      </w:r>
      <w:r w:rsidR="0059653B" w:rsidRPr="00594711">
        <w:t xml:space="preserve">An important next step would be to prioritise the interventions </w:t>
      </w:r>
      <w:r w:rsidR="002560ED" w:rsidRPr="00594711">
        <w:t xml:space="preserve">via an evaluation process, </w:t>
      </w:r>
      <w:r w:rsidR="001A7411" w:rsidRPr="00594711">
        <w:t>where</w:t>
      </w:r>
      <w:r w:rsidR="002560ED" w:rsidRPr="00594711">
        <w:t xml:space="preserve"> the impact of the interventions on the wider </w:t>
      </w:r>
      <w:r w:rsidR="0077140E" w:rsidRPr="00594711">
        <w:t>system</w:t>
      </w:r>
      <w:r w:rsidR="002560ED" w:rsidRPr="00594711">
        <w:t xml:space="preserve"> are considered. This might be achieved using the AH model</w:t>
      </w:r>
      <w:r w:rsidR="00FE35CB" w:rsidRPr="00594711">
        <w:t>, following pr</w:t>
      </w:r>
      <w:r w:rsidR="002560ED" w:rsidRPr="00594711">
        <w:t>evious research (</w:t>
      </w:r>
      <w:proofErr w:type="gramStart"/>
      <w:r w:rsidR="008161B8" w:rsidRPr="00594711">
        <w:t>e.g.</w:t>
      </w:r>
      <w:proofErr w:type="gramEnd"/>
      <w:r w:rsidR="008161B8" w:rsidRPr="00594711">
        <w:t xml:space="preserve"> </w:t>
      </w:r>
      <w:r w:rsidR="00901C14" w:rsidRPr="00594711">
        <w:t xml:space="preserve">Read et al., 2017; </w:t>
      </w:r>
      <w:r w:rsidR="00892403" w:rsidRPr="00594711">
        <w:t>McLean et al., 2021).</w:t>
      </w:r>
      <w:r w:rsidR="00F460A1" w:rsidRPr="00594711">
        <w:t xml:space="preserve"> </w:t>
      </w:r>
      <w:r w:rsidR="00EE0701" w:rsidRPr="00594711">
        <w:t xml:space="preserve">Further, many of the </w:t>
      </w:r>
      <w:r w:rsidR="00495FB3" w:rsidRPr="00594711">
        <w:t xml:space="preserve">interventions suggest the need for a re-consideration of some of the other value and priority measures, such as </w:t>
      </w:r>
      <w:r w:rsidR="00227803" w:rsidRPr="00594711">
        <w:t>individually based</w:t>
      </w:r>
      <w:r w:rsidR="00495FB3" w:rsidRPr="00594711">
        <w:t xml:space="preserve"> research metrics (</w:t>
      </w:r>
      <w:r w:rsidR="00005A90" w:rsidRPr="00594711">
        <w:t>citations, H index and FWCI).</w:t>
      </w:r>
      <w:r w:rsidR="001A7775" w:rsidRPr="00594711">
        <w:t xml:space="preserve"> </w:t>
      </w:r>
      <w:r w:rsidR="001A7411" w:rsidRPr="00594711">
        <w:t xml:space="preserve">In addition, potential unintended consequences of the interventions should be considered, taking account particularly of the ‘resistance’ variable in the CLD (Fig. 1). </w:t>
      </w:r>
      <w:r w:rsidR="001C28F6" w:rsidRPr="00594711">
        <w:t xml:space="preserve">An example of </w:t>
      </w:r>
      <w:r w:rsidR="00CC4E7F" w:rsidRPr="00594711">
        <w:t xml:space="preserve">how the AH could be used to evaluate an intervention for potential unintended consequences on the wider system is shown in Figure 6. This </w:t>
      </w:r>
      <w:r w:rsidR="001C28F6" w:rsidRPr="00594711">
        <w:t xml:space="preserve">evaluation </w:t>
      </w:r>
      <w:r w:rsidR="00CC4E7F" w:rsidRPr="00594711">
        <w:t>relates to the implementation of</w:t>
      </w:r>
      <w:r w:rsidR="001C28F6" w:rsidRPr="00594711">
        <w:t xml:space="preserve"> intervention 2.1 regarding an institutional checklist for new projects. </w:t>
      </w:r>
      <w:r w:rsidR="00AB5392" w:rsidRPr="00594711">
        <w:t>F</w:t>
      </w:r>
      <w:r w:rsidR="001C28F6" w:rsidRPr="00594711">
        <w:t xml:space="preserve">igure </w:t>
      </w:r>
      <w:r w:rsidR="00AB5392" w:rsidRPr="00594711">
        <w:t xml:space="preserve">6 </w:t>
      </w:r>
      <w:r w:rsidR="001C28F6" w:rsidRPr="00594711">
        <w:t xml:space="preserve">shows new nodes associated with the intervention in grey boxes, and their impact on existing nodes higher up in the AH. It was assumed that the checklist would create boundaries for the approval of research projects, whereby a project that did not incorporate </w:t>
      </w:r>
      <w:r w:rsidR="001C28F6" w:rsidRPr="00594711">
        <w:lastRenderedPageBreak/>
        <w:t xml:space="preserve">gender sensitive research practices would not be approved. The assessment shows that this would assist to generate significant and innovative research projects, that in turn would support three values and priority measures (high quality publications, research impact and equity) as well as three of the functional purposes of the system (advancing the knowledge base, improving real world </w:t>
      </w:r>
      <w:proofErr w:type="gramStart"/>
      <w:r w:rsidR="001C28F6" w:rsidRPr="00594711">
        <w:t>outcomes</w:t>
      </w:r>
      <w:proofErr w:type="gramEnd"/>
      <w:r w:rsidR="001C28F6" w:rsidRPr="00594711">
        <w:t xml:space="preserve"> and contributing to the University’s research agenda and reputation). However, it also highlights a possible negative impact in terms of industry partnerships and, subsequently, research end user satisfaction. An example where this may occur would be where an industry partner is unwilling or unable to invest funds in ensuring that research is gender sensitive (</w:t>
      </w:r>
      <w:proofErr w:type="gramStart"/>
      <w:r w:rsidR="001C28F6" w:rsidRPr="00594711">
        <w:t>i.e.</w:t>
      </w:r>
      <w:proofErr w:type="gramEnd"/>
      <w:r w:rsidR="001C28F6" w:rsidRPr="00594711">
        <w:t xml:space="preserve"> more time available for data collection and analysis) and the research project is declined by the university for not meeting the gender checklist. While this potential negative consequence of the initiative should not be used to avoid implementing the checklist, it suggests that additional initiatives are required to minimise this impact. Additional initiatives might include consulting with industry collaborators and funders in the development of the checklist and process to gain their buy-in for the need for gender sensitive research or creating an institutional funding source to meet the gap between industry funding and funding required by the researchers to conduct gender sensitive research.</w:t>
      </w:r>
    </w:p>
    <w:p w14:paraId="0B024E00" w14:textId="77777777" w:rsidR="003B0AB5" w:rsidRPr="00594711" w:rsidRDefault="003B0AB5" w:rsidP="009025F5">
      <w:pPr>
        <w:spacing w:line="360" w:lineRule="auto"/>
        <w:sectPr w:rsidR="003B0AB5" w:rsidRPr="00594711">
          <w:pgSz w:w="11906" w:h="16838"/>
          <w:pgMar w:top="1440" w:right="1440" w:bottom="1440" w:left="1440" w:header="708" w:footer="708" w:gutter="0"/>
          <w:cols w:space="708"/>
          <w:docGrid w:linePitch="360"/>
        </w:sectPr>
      </w:pPr>
    </w:p>
    <w:p w14:paraId="7FB0C5FE" w14:textId="14040EEB" w:rsidR="001C28F6" w:rsidRPr="00594711" w:rsidRDefault="00640F87" w:rsidP="00640F87">
      <w:pPr>
        <w:spacing w:line="360" w:lineRule="auto"/>
        <w:jc w:val="center"/>
      </w:pPr>
      <w:r w:rsidRPr="00594711">
        <w:rPr>
          <w:noProof/>
        </w:rPr>
        <w:lastRenderedPageBreak/>
        <w:drawing>
          <wp:inline distT="0" distB="0" distL="0" distR="0" wp14:anchorId="0D2C9AF3" wp14:editId="7D0095CD">
            <wp:extent cx="8220974" cy="362870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2900" cy="3629552"/>
                    </a:xfrm>
                    <a:prstGeom prst="rect">
                      <a:avLst/>
                    </a:prstGeom>
                    <a:noFill/>
                    <a:ln>
                      <a:noFill/>
                    </a:ln>
                  </pic:spPr>
                </pic:pic>
              </a:graphicData>
            </a:graphic>
          </wp:inline>
        </w:drawing>
      </w:r>
    </w:p>
    <w:p w14:paraId="30832818" w14:textId="64C0ECB1" w:rsidR="003B0AB5" w:rsidRPr="00594711" w:rsidRDefault="00CC4E7F" w:rsidP="000F5EA9">
      <w:pPr>
        <w:spacing w:line="360" w:lineRule="auto"/>
        <w:sectPr w:rsidR="003B0AB5" w:rsidRPr="00594711" w:rsidSect="003B0AB5">
          <w:pgSz w:w="16838" w:h="11906" w:orient="landscape"/>
          <w:pgMar w:top="1440" w:right="1440" w:bottom="1440" w:left="1440" w:header="708" w:footer="708" w:gutter="0"/>
          <w:cols w:space="708"/>
          <w:docGrid w:linePitch="360"/>
        </w:sectPr>
      </w:pPr>
      <w:r w:rsidRPr="00594711">
        <w:rPr>
          <w:b/>
          <w:bCs/>
        </w:rPr>
        <w:t>Fig. 6.</w:t>
      </w:r>
      <w:r w:rsidRPr="00594711">
        <w:t xml:space="preserve"> Evaluation of intervention 2.1 ‘Implement an institutional checklist for new projects. Include items such as whether the team is gender balanced.’</w:t>
      </w:r>
      <w:r w:rsidR="003B0AB5" w:rsidRPr="00594711">
        <w:t xml:space="preserve"> Note, grey boxes = new nodes; white boxes = strengthened existing nodes; grey lines = new means-ends links; black lines = strengthened existing means-ends </w:t>
      </w:r>
      <w:proofErr w:type="gramStart"/>
      <w:r w:rsidR="003B0AB5" w:rsidRPr="00594711">
        <w:t xml:space="preserve">links; </w:t>
      </w:r>
      <w:r w:rsidR="000A1B0F" w:rsidRPr="00594711">
        <w:t xml:space="preserve"> </w:t>
      </w:r>
      <w:r w:rsidR="000F5EA9" w:rsidRPr="00594711">
        <w:t xml:space="preserve"> </w:t>
      </w:r>
      <w:proofErr w:type="gramEnd"/>
      <w:r w:rsidR="000F5EA9" w:rsidRPr="00594711">
        <w:t>white boxes with dashed outline = weakened existing nodes; dashed lines  = weakened existing means-ends links.</w:t>
      </w:r>
    </w:p>
    <w:p w14:paraId="62D70B00" w14:textId="6E4100D8" w:rsidR="005C79A4" w:rsidRPr="00594711" w:rsidRDefault="00F670B6" w:rsidP="009025F5">
      <w:pPr>
        <w:spacing w:line="360" w:lineRule="auto"/>
      </w:pPr>
      <w:r w:rsidRPr="00594711">
        <w:lastRenderedPageBreak/>
        <w:t xml:space="preserve">The CLD and AH models themselves provide a useful contribution. To our knowledge, this is the first CLD to consider the issue of gender in research, and we hope that it will prompt further thinking and research around this issue. The </w:t>
      </w:r>
      <w:r w:rsidR="005116CA" w:rsidRPr="00594711">
        <w:t xml:space="preserve">generic </w:t>
      </w:r>
      <w:r w:rsidRPr="00594711">
        <w:t xml:space="preserve">AH model of a research </w:t>
      </w:r>
      <w:r w:rsidR="005116CA" w:rsidRPr="00594711">
        <w:t xml:space="preserve">centre </w:t>
      </w:r>
      <w:r w:rsidRPr="00594711">
        <w:t xml:space="preserve">may also be useful more broadly to those </w:t>
      </w:r>
      <w:r w:rsidR="005116CA" w:rsidRPr="00594711">
        <w:t>involv</w:t>
      </w:r>
      <w:r w:rsidR="000628A8" w:rsidRPr="00594711">
        <w:t>ed</w:t>
      </w:r>
      <w:r w:rsidR="005116CA" w:rsidRPr="00594711">
        <w:t xml:space="preserve"> in developing or leading research centres generally</w:t>
      </w:r>
      <w:r w:rsidR="005220C6" w:rsidRPr="00594711">
        <w:t xml:space="preserve">, where it could be used to explore other </w:t>
      </w:r>
      <w:r w:rsidR="00754444" w:rsidRPr="00594711">
        <w:t>questions of interest.</w:t>
      </w:r>
      <w:r w:rsidR="005116CA" w:rsidRPr="00594711">
        <w:t xml:space="preserve"> It represents one of a small</w:t>
      </w:r>
      <w:r w:rsidR="003142EE" w:rsidRPr="00594711">
        <w:t xml:space="preserve"> </w:t>
      </w:r>
      <w:r w:rsidR="005116CA" w:rsidRPr="00594711">
        <w:t xml:space="preserve">number of applications of </w:t>
      </w:r>
      <w:r w:rsidR="00E626DB" w:rsidRPr="00594711">
        <w:t>CWA to organisation</w:t>
      </w:r>
      <w:r w:rsidR="005220C6" w:rsidRPr="00594711">
        <w:t>al functioning</w:t>
      </w:r>
      <w:r w:rsidR="00E626DB" w:rsidRPr="00594711">
        <w:t xml:space="preserve"> (see also</w:t>
      </w:r>
      <w:r w:rsidR="00DB5964" w:rsidRPr="00594711">
        <w:t xml:space="preserve"> Hulme et al., 2019; </w:t>
      </w:r>
      <w:proofErr w:type="spellStart"/>
      <w:r w:rsidR="00B028DF" w:rsidRPr="00594711">
        <w:t>Durugbo</w:t>
      </w:r>
      <w:proofErr w:type="spellEnd"/>
      <w:r w:rsidR="00B028DF" w:rsidRPr="00594711">
        <w:t>, 2021</w:t>
      </w:r>
      <w:r w:rsidR="005220C6" w:rsidRPr="00594711">
        <w:t>)</w:t>
      </w:r>
      <w:r w:rsidR="00754444" w:rsidRPr="00594711">
        <w:t>, indicating that the AH is useful at this level of analysis.</w:t>
      </w:r>
      <w:r w:rsidR="008B4564" w:rsidRPr="00594711">
        <w:t xml:space="preserve"> Further,</w:t>
      </w:r>
      <w:r w:rsidR="00C24796" w:rsidRPr="00594711">
        <w:t xml:space="preserve"> in line with Stanton’s advocacy for methods integration</w:t>
      </w:r>
      <w:r w:rsidR="006E29D5" w:rsidRPr="00594711">
        <w:t xml:space="preserve"> (</w:t>
      </w:r>
      <w:r w:rsidR="00331221" w:rsidRPr="00594711">
        <w:t>Stanton et al., 2013</w:t>
      </w:r>
      <w:r w:rsidR="006E29D5" w:rsidRPr="00594711">
        <w:t>)</w:t>
      </w:r>
      <w:r w:rsidR="00C24796" w:rsidRPr="00594711">
        <w:t xml:space="preserve">, the use of these two models </w:t>
      </w:r>
      <w:r w:rsidR="00B54A90" w:rsidRPr="00594711">
        <w:t xml:space="preserve">to address the gender data gap </w:t>
      </w:r>
      <w:r w:rsidR="006E29D5" w:rsidRPr="00594711">
        <w:t>has provided a richer analysis than use of a single approach alone.</w:t>
      </w:r>
      <w:r w:rsidR="009A4757" w:rsidRPr="00594711">
        <w:t xml:space="preserve"> </w:t>
      </w:r>
    </w:p>
    <w:p w14:paraId="24CDC52A" w14:textId="6D5F4A7B" w:rsidR="000625C5" w:rsidRPr="00594711" w:rsidRDefault="00BD37AD" w:rsidP="009025F5">
      <w:pPr>
        <w:spacing w:line="360" w:lineRule="auto"/>
      </w:pPr>
      <w:r w:rsidRPr="00594711">
        <w:t xml:space="preserve">While our interventions did include </w:t>
      </w:r>
      <w:r w:rsidR="00F149CA" w:rsidRPr="00594711">
        <w:t>some</w:t>
      </w:r>
      <w:r w:rsidRPr="00594711">
        <w:t xml:space="preserve"> </w:t>
      </w:r>
      <w:r w:rsidR="00625BA5" w:rsidRPr="00594711">
        <w:t>that shaped the wider system around researchers</w:t>
      </w:r>
      <w:r w:rsidR="00612ADE" w:rsidRPr="00594711">
        <w:t>’</w:t>
      </w:r>
      <w:r w:rsidR="00625BA5" w:rsidRPr="00594711">
        <w:t xml:space="preserve"> behaviour, one insight </w:t>
      </w:r>
      <w:r w:rsidR="00F70424" w:rsidRPr="00594711">
        <w:t xml:space="preserve">that </w:t>
      </w:r>
      <w:r w:rsidR="00625BA5" w:rsidRPr="00594711">
        <w:t xml:space="preserve">was </w:t>
      </w:r>
      <w:r w:rsidR="00E81037" w:rsidRPr="00594711">
        <w:t>gained from applying the DWI cards to this issue was that many of the cards encode a</w:t>
      </w:r>
      <w:r w:rsidR="003F2BCA" w:rsidRPr="00594711">
        <w:t xml:space="preserve"> focus on</w:t>
      </w:r>
      <w:r w:rsidR="007F30D7" w:rsidRPr="00594711">
        <w:t xml:space="preserve"> a</w:t>
      </w:r>
      <w:r w:rsidR="00E81037" w:rsidRPr="00594711">
        <w:t xml:space="preserve"> particular kind of normative neoliberal structure of individual people's behaviour being "shaped" from above</w:t>
      </w:r>
      <w:r w:rsidR="00AB62C6" w:rsidRPr="00594711">
        <w:t>.</w:t>
      </w:r>
      <w:r w:rsidR="009360D9" w:rsidRPr="00594711">
        <w:t xml:space="preserve"> </w:t>
      </w:r>
      <w:r w:rsidR="00AB62C6" w:rsidRPr="00594711">
        <w:t>T</w:t>
      </w:r>
      <w:r w:rsidR="009360D9" w:rsidRPr="00594711">
        <w:t>he</w:t>
      </w:r>
      <w:r w:rsidR="00AB62C6" w:rsidRPr="00594711">
        <w:t xml:space="preserve"> DWI cards</w:t>
      </w:r>
      <w:r w:rsidR="009360D9" w:rsidRPr="00594711">
        <w:t xml:space="preserve"> were not developed with explicitly inclusive (let alone intersectional) considerations, and some of the examples used are ethically problematic even if intended only to be examples of what exists in the world, rather than what is recommended. </w:t>
      </w:r>
      <w:r w:rsidR="00831BBD" w:rsidRPr="00594711">
        <w:t xml:space="preserve">Thus, it may be interesting in future updates to the DWI lenses to incorporate some that take a more emancipatory or indeed feminist stance. Indeed, the </w:t>
      </w:r>
      <w:r w:rsidR="00D83BBB" w:rsidRPr="00594711">
        <w:t>STS</w:t>
      </w:r>
      <w:r w:rsidR="000625C5" w:rsidRPr="00594711">
        <w:t>-DT includes a set of prompt</w:t>
      </w:r>
      <w:r w:rsidR="00484F81" w:rsidRPr="00594711">
        <w:t xml:space="preserve"> questions</w:t>
      </w:r>
      <w:r w:rsidR="000625C5" w:rsidRPr="00594711">
        <w:t xml:space="preserve"> </w:t>
      </w:r>
      <w:r w:rsidR="003B000E" w:rsidRPr="00594711">
        <w:t xml:space="preserve">for the identification of insights from a systems analysis that relate to different </w:t>
      </w:r>
      <w:r w:rsidR="0046579D" w:rsidRPr="00594711">
        <w:t>metaphors</w:t>
      </w:r>
      <w:r w:rsidR="00CC1312" w:rsidRPr="00594711">
        <w:t xml:space="preserve"> (</w:t>
      </w:r>
      <w:r w:rsidR="00240AE8" w:rsidRPr="00594711">
        <w:t>Morgan, 1980</w:t>
      </w:r>
      <w:r w:rsidR="00CC1312" w:rsidRPr="00594711">
        <w:t>)</w:t>
      </w:r>
      <w:r w:rsidR="003B000E" w:rsidRPr="00594711">
        <w:t xml:space="preserve"> </w:t>
      </w:r>
      <w:r w:rsidR="00831BBD" w:rsidRPr="00594711">
        <w:t>including</w:t>
      </w:r>
      <w:r w:rsidR="0046579D" w:rsidRPr="00594711">
        <w:t xml:space="preserve"> prompts that relate to the </w:t>
      </w:r>
      <w:r w:rsidR="00CC1312" w:rsidRPr="00594711">
        <w:t>metaphors of organisations as ‘psychic prisons’ or ‘instruments of domination’ (</w:t>
      </w:r>
      <w:r w:rsidR="00287956" w:rsidRPr="00594711">
        <w:t>Read et al., 2016).</w:t>
      </w:r>
      <w:r w:rsidR="00D676C5" w:rsidRPr="00594711">
        <w:t xml:space="preserve"> Potentially, these </w:t>
      </w:r>
      <w:r w:rsidR="00A32E0F" w:rsidRPr="00594711">
        <w:t xml:space="preserve">metaphors could be translated into design patterns to </w:t>
      </w:r>
      <w:r w:rsidR="0060349F" w:rsidRPr="00594711">
        <w:t>support the exploration of</w:t>
      </w:r>
      <w:r w:rsidR="00A32E0F" w:rsidRPr="00594711">
        <w:t xml:space="preserve"> new </w:t>
      </w:r>
      <w:r w:rsidR="0060349F" w:rsidRPr="00594711">
        <w:t>angles of consideration in design activities</w:t>
      </w:r>
      <w:r w:rsidR="00345BEA" w:rsidRPr="00594711">
        <w:t xml:space="preserve"> (</w:t>
      </w:r>
      <w:proofErr w:type="gramStart"/>
      <w:r w:rsidR="00345BEA" w:rsidRPr="00594711">
        <w:t>e.g.</w:t>
      </w:r>
      <w:proofErr w:type="gramEnd"/>
      <w:r w:rsidR="00345BEA" w:rsidRPr="00594711">
        <w:t xml:space="preserve"> Lockton et al., 2019)</w:t>
      </w:r>
      <w:r w:rsidR="0060349F" w:rsidRPr="00594711">
        <w:t>.</w:t>
      </w:r>
      <w:r w:rsidR="00734573" w:rsidRPr="00594711">
        <w:t xml:space="preserve"> More broadly, </w:t>
      </w:r>
      <w:r w:rsidR="00EE0DA4" w:rsidRPr="00594711">
        <w:t xml:space="preserve">we hope that this paper might prompt reflection on </w:t>
      </w:r>
      <w:r w:rsidR="009F2BB2" w:rsidRPr="00594711">
        <w:t xml:space="preserve">the extent to which </w:t>
      </w:r>
      <w:r w:rsidR="00EE0DA4" w:rsidRPr="00594711">
        <w:t xml:space="preserve">HFE methods </w:t>
      </w:r>
      <w:r w:rsidR="003E262A" w:rsidRPr="00594711">
        <w:t xml:space="preserve">support inclusivity </w:t>
      </w:r>
      <w:r w:rsidR="00BD79B7" w:rsidRPr="00594711">
        <w:t xml:space="preserve">with reference to both members of the HFE community who apply </w:t>
      </w:r>
      <w:r w:rsidR="001278B8" w:rsidRPr="00594711">
        <w:t>methods, and end</w:t>
      </w:r>
      <w:r w:rsidR="00BD79B7" w:rsidRPr="00594711">
        <w:t xml:space="preserve"> users.</w:t>
      </w:r>
      <w:r w:rsidR="001278B8" w:rsidRPr="00594711">
        <w:t xml:space="preserve"> There may be scope for </w:t>
      </w:r>
      <w:r w:rsidR="003E7E5F" w:rsidRPr="00594711">
        <w:t>more method co-development to ensure that diverse needs are considered.</w:t>
      </w:r>
    </w:p>
    <w:p w14:paraId="4E3500DB" w14:textId="77777777" w:rsidR="007D5FE2" w:rsidRPr="00594711" w:rsidRDefault="003D517D" w:rsidP="009025F5">
      <w:pPr>
        <w:spacing w:line="360" w:lineRule="auto"/>
      </w:pPr>
      <w:r w:rsidRPr="00594711">
        <w:t xml:space="preserve">Overall, this work </w:t>
      </w:r>
      <w:r w:rsidR="008700B5" w:rsidRPr="00594711">
        <w:t xml:space="preserve">has </w:t>
      </w:r>
      <w:r w:rsidR="00F06569" w:rsidRPr="00594711">
        <w:t>highlight</w:t>
      </w:r>
      <w:r w:rsidR="008700B5" w:rsidRPr="00594711">
        <w:t>ed</w:t>
      </w:r>
      <w:r w:rsidR="00F06569" w:rsidRPr="00594711">
        <w:t xml:space="preserve"> the role that HFE can play in </w:t>
      </w:r>
      <w:r w:rsidR="002050A8" w:rsidRPr="00594711">
        <w:t xml:space="preserve">addressing the </w:t>
      </w:r>
      <w:r w:rsidR="00F06569" w:rsidRPr="00594711">
        <w:t>gender data gap</w:t>
      </w:r>
      <w:r w:rsidR="002050A8" w:rsidRPr="00594711">
        <w:t xml:space="preserve">. </w:t>
      </w:r>
      <w:r w:rsidR="00D56D99" w:rsidRPr="00594711">
        <w:t xml:space="preserve">However, for </w:t>
      </w:r>
      <w:r w:rsidR="00570D6E" w:rsidRPr="00594711">
        <w:t>this case study we chose a somewhat narrow scope in our AH modelling (</w:t>
      </w:r>
      <w:proofErr w:type="gramStart"/>
      <w:r w:rsidR="00570D6E" w:rsidRPr="00594711">
        <w:t>i.e.</w:t>
      </w:r>
      <w:proofErr w:type="gramEnd"/>
      <w:r w:rsidR="00570D6E" w:rsidRPr="00594711">
        <w:t xml:space="preserve"> a</w:t>
      </w:r>
      <w:r w:rsidR="00C30BA3" w:rsidRPr="00594711">
        <w:t>n academic</w:t>
      </w:r>
      <w:r w:rsidR="00570D6E" w:rsidRPr="00594711">
        <w:t xml:space="preserve"> research centre)</w:t>
      </w:r>
      <w:r w:rsidR="007A7498" w:rsidRPr="00594711">
        <w:t>.</w:t>
      </w:r>
      <w:r w:rsidR="00D56D99" w:rsidRPr="00594711">
        <w:t xml:space="preserve"> Therefore, t</w:t>
      </w:r>
      <w:r w:rsidR="007A7498" w:rsidRPr="00594711">
        <w:t xml:space="preserve">here remains significant work to be done to analyse the wider structure, </w:t>
      </w:r>
      <w:proofErr w:type="gramStart"/>
      <w:r w:rsidR="007A7498" w:rsidRPr="00594711">
        <w:t>culture</w:t>
      </w:r>
      <w:proofErr w:type="gramEnd"/>
      <w:r w:rsidR="007A7498" w:rsidRPr="00594711">
        <w:t xml:space="preserve"> and dynamics of the academic system to fully understand the barriers to gender equity in research and how the system could be fundamentally re-designed to improve equitable outcomes.</w:t>
      </w:r>
      <w:r w:rsidR="00C30BA3" w:rsidRPr="00594711">
        <w:t xml:space="preserve"> </w:t>
      </w:r>
    </w:p>
    <w:p w14:paraId="2435D193" w14:textId="3755F550" w:rsidR="00FC7134" w:rsidRPr="00594711" w:rsidRDefault="00B23DD0" w:rsidP="009025F5">
      <w:pPr>
        <w:spacing w:line="360" w:lineRule="auto"/>
      </w:pPr>
      <w:r w:rsidRPr="00594711">
        <w:t xml:space="preserve">We believe that the </w:t>
      </w:r>
      <w:r w:rsidR="00CD7C4D" w:rsidRPr="00594711">
        <w:t xml:space="preserve">findings and </w:t>
      </w:r>
      <w:r w:rsidR="008B0021" w:rsidRPr="00594711">
        <w:t xml:space="preserve">interventions </w:t>
      </w:r>
      <w:r w:rsidR="00CD7C4D" w:rsidRPr="00594711">
        <w:t xml:space="preserve">proposed </w:t>
      </w:r>
      <w:r w:rsidR="008B0021" w:rsidRPr="00594711">
        <w:t xml:space="preserve">will be of value to </w:t>
      </w:r>
      <w:r w:rsidR="00DF7BE8" w:rsidRPr="00594711">
        <w:t xml:space="preserve">academic </w:t>
      </w:r>
      <w:r w:rsidR="008B0021" w:rsidRPr="00594711">
        <w:t>research groups and centres</w:t>
      </w:r>
      <w:r w:rsidR="00CD7C4D" w:rsidRPr="00594711">
        <w:t xml:space="preserve"> </w:t>
      </w:r>
      <w:r w:rsidR="00DF7BE8" w:rsidRPr="00594711">
        <w:t>from any discipline</w:t>
      </w:r>
      <w:r w:rsidR="00A53743" w:rsidRPr="00594711">
        <w:t xml:space="preserve">, and for research groups both big and small, although </w:t>
      </w:r>
      <w:r w:rsidR="007D5FE2" w:rsidRPr="00594711">
        <w:t xml:space="preserve">some </w:t>
      </w:r>
      <w:r w:rsidR="00FB2D68" w:rsidRPr="00594711">
        <w:lastRenderedPageBreak/>
        <w:t>adaptation to the specific context may be required.</w:t>
      </w:r>
      <w:r w:rsidR="003D5B16" w:rsidRPr="00594711">
        <w:t xml:space="preserve"> </w:t>
      </w:r>
      <w:r w:rsidR="009A20F0" w:rsidRPr="00594711">
        <w:t>In relation to related groups such as industrial research centres, the</w:t>
      </w:r>
      <w:r w:rsidR="003D5B16" w:rsidRPr="00594711">
        <w:t xml:space="preserve"> pain points and </w:t>
      </w:r>
      <w:r w:rsidR="009A20F0" w:rsidRPr="00594711">
        <w:t xml:space="preserve">subsequent </w:t>
      </w:r>
      <w:r w:rsidR="00C30BA3" w:rsidRPr="00594711">
        <w:t xml:space="preserve">interventions </w:t>
      </w:r>
      <w:r w:rsidR="009A20F0" w:rsidRPr="00594711">
        <w:t>may vary</w:t>
      </w:r>
      <w:r w:rsidR="001C1D61" w:rsidRPr="00594711">
        <w:t xml:space="preserve"> and future research to review what these may be is encouraged. Overall, w</w:t>
      </w:r>
      <w:r w:rsidR="002050A8" w:rsidRPr="00594711">
        <w:t>e hope that this paper</w:t>
      </w:r>
      <w:r w:rsidR="008700B5" w:rsidRPr="00594711">
        <w:t xml:space="preserve"> raises awareness amongst the HFE</w:t>
      </w:r>
      <w:r w:rsidR="003161C9" w:rsidRPr="00594711">
        <w:t>, and broader academic,</w:t>
      </w:r>
      <w:r w:rsidR="008700B5" w:rsidRPr="00594711">
        <w:t xml:space="preserve"> communit</w:t>
      </w:r>
      <w:r w:rsidR="003161C9" w:rsidRPr="00594711">
        <w:t>ies</w:t>
      </w:r>
      <w:r w:rsidR="008700B5" w:rsidRPr="00594711">
        <w:t xml:space="preserve"> of the importance of </w:t>
      </w:r>
      <w:r w:rsidR="00CF7421" w:rsidRPr="00594711">
        <w:t xml:space="preserve">the </w:t>
      </w:r>
      <w:r w:rsidR="008700B5" w:rsidRPr="00594711">
        <w:t xml:space="preserve">gender </w:t>
      </w:r>
      <w:r w:rsidR="00CF7421" w:rsidRPr="00594711">
        <w:t>data gap</w:t>
      </w:r>
      <w:r w:rsidR="003161C9" w:rsidRPr="00594711">
        <w:t>,</w:t>
      </w:r>
      <w:r w:rsidR="00CF7421" w:rsidRPr="00594711">
        <w:t xml:space="preserve"> and </w:t>
      </w:r>
      <w:r w:rsidR="003161C9" w:rsidRPr="00594711">
        <w:t xml:space="preserve">contributes to an </w:t>
      </w:r>
      <w:r w:rsidR="00CF7421" w:rsidRPr="00594711">
        <w:t>increase</w:t>
      </w:r>
      <w:r w:rsidR="003161C9" w:rsidRPr="00594711">
        <w:t xml:space="preserve"> in</w:t>
      </w:r>
      <w:r w:rsidR="00CF7421" w:rsidRPr="00594711">
        <w:t xml:space="preserve"> the </w:t>
      </w:r>
      <w:r w:rsidR="00F405A6" w:rsidRPr="00594711">
        <w:t xml:space="preserve">implementation of gender </w:t>
      </w:r>
      <w:r w:rsidR="008700B5" w:rsidRPr="00594711">
        <w:t>sensitive research practices</w:t>
      </w:r>
      <w:r w:rsidR="00F405A6" w:rsidRPr="00594711">
        <w:t xml:space="preserve">. We also call for more HFE work </w:t>
      </w:r>
      <w:r w:rsidR="005F2261" w:rsidRPr="00594711">
        <w:t>addressing gender equity more generally</w:t>
      </w:r>
      <w:r w:rsidR="004E477F" w:rsidRPr="00594711">
        <w:t xml:space="preserve">, in line with the discipline’s </w:t>
      </w:r>
      <w:r w:rsidR="00931748" w:rsidRPr="00594711">
        <w:t>focus on user-centred and inclusive approaches</w:t>
      </w:r>
      <w:r w:rsidR="00D622BC" w:rsidRPr="00594711">
        <w:t>.</w:t>
      </w:r>
    </w:p>
    <w:p w14:paraId="0F4DCC24" w14:textId="12935862" w:rsidR="00AC1D19" w:rsidRPr="00594711" w:rsidRDefault="000C0211" w:rsidP="009025F5">
      <w:pPr>
        <w:spacing w:line="360" w:lineRule="auto"/>
        <w:rPr>
          <w:b/>
          <w:bCs/>
        </w:rPr>
      </w:pPr>
      <w:r w:rsidRPr="00594711">
        <w:rPr>
          <w:b/>
          <w:bCs/>
        </w:rPr>
        <w:t xml:space="preserve">5. </w:t>
      </w:r>
      <w:r w:rsidR="00AC1D19" w:rsidRPr="00594711">
        <w:rPr>
          <w:b/>
          <w:bCs/>
        </w:rPr>
        <w:t>Conclusions</w:t>
      </w:r>
    </w:p>
    <w:p w14:paraId="43B59530" w14:textId="5AA4EB4D" w:rsidR="00B20D89" w:rsidRPr="00594711" w:rsidRDefault="0077484F" w:rsidP="009025F5">
      <w:pPr>
        <w:spacing w:line="360" w:lineRule="auto"/>
      </w:pPr>
      <w:r w:rsidRPr="00594711">
        <w:t xml:space="preserve">This paper has tackled a </w:t>
      </w:r>
      <w:r w:rsidR="005D4F90" w:rsidRPr="00594711">
        <w:t xml:space="preserve">complex societal </w:t>
      </w:r>
      <w:r w:rsidRPr="00594711">
        <w:t xml:space="preserve">problem </w:t>
      </w:r>
      <w:r w:rsidR="00E56ADA" w:rsidRPr="00594711">
        <w:t>using sociot</w:t>
      </w:r>
      <w:r w:rsidRPr="00594711">
        <w:t>echnical systems methods</w:t>
      </w:r>
      <w:r w:rsidR="00E56ADA" w:rsidRPr="00594711">
        <w:t xml:space="preserve">. </w:t>
      </w:r>
      <w:r w:rsidR="000C5BCD" w:rsidRPr="00594711">
        <w:t xml:space="preserve">We </w:t>
      </w:r>
      <w:r w:rsidR="00E56ADA" w:rsidRPr="00594711">
        <w:t xml:space="preserve">hope that the </w:t>
      </w:r>
      <w:r w:rsidR="000C5BCD" w:rsidRPr="00594711">
        <w:t>recommendations spark more discussions and efforts towards achieving gender equitable research outcomes. We also hope that th</w:t>
      </w:r>
      <w:r w:rsidR="00D02962" w:rsidRPr="00594711">
        <w:t>is demonstration might inspire others to apply similar approaches to promoting equity and diversity in research more generally.</w:t>
      </w:r>
    </w:p>
    <w:p w14:paraId="1EF364FF" w14:textId="0D741C50" w:rsidR="006E59FD" w:rsidRPr="00594711" w:rsidRDefault="008F0001" w:rsidP="006E59FD">
      <w:pPr>
        <w:spacing w:line="360" w:lineRule="auto"/>
      </w:pPr>
      <w:r w:rsidRPr="00594711">
        <w:t xml:space="preserve">In the context of this </w:t>
      </w:r>
      <w:proofErr w:type="spellStart"/>
      <w:r w:rsidRPr="00594711">
        <w:t>Feschrift</w:t>
      </w:r>
      <w:proofErr w:type="spellEnd"/>
      <w:r w:rsidRPr="00594711">
        <w:t xml:space="preserve">, it is important to note that </w:t>
      </w:r>
      <w:r w:rsidR="00A83668" w:rsidRPr="00594711">
        <w:t>Stanton</w:t>
      </w:r>
      <w:r w:rsidR="006E59FD" w:rsidRPr="00594711">
        <w:t xml:space="preserve"> h</w:t>
      </w:r>
      <w:r w:rsidR="00702E53" w:rsidRPr="00594711">
        <w:t>imself ha</w:t>
      </w:r>
      <w:r w:rsidR="006E59FD" w:rsidRPr="00594711">
        <w:t xml:space="preserve">s </w:t>
      </w:r>
      <w:r w:rsidR="00702E53" w:rsidRPr="00594711">
        <w:t>en</w:t>
      </w:r>
      <w:r w:rsidR="00944EDE" w:rsidRPr="00594711">
        <w:t xml:space="preserve">acted some of the interventions suggested within this paper. He has </w:t>
      </w:r>
      <w:r w:rsidR="006E59FD" w:rsidRPr="00594711">
        <w:t>been a staunch supporter of inclusive design</w:t>
      </w:r>
      <w:r w:rsidR="00944EDE" w:rsidRPr="00594711">
        <w:t xml:space="preserve"> </w:t>
      </w:r>
      <w:r w:rsidR="00B31549" w:rsidRPr="00594711">
        <w:t xml:space="preserve">and enabled gender equity to be considered within key ‘research and </w:t>
      </w:r>
      <w:proofErr w:type="gramStart"/>
      <w:r w:rsidR="00B31549" w:rsidRPr="00594711">
        <w:t>analysis’</w:t>
      </w:r>
      <w:proofErr w:type="gramEnd"/>
      <w:r w:rsidR="00B31549" w:rsidRPr="00594711">
        <w:t>.</w:t>
      </w:r>
      <w:r w:rsidR="006E59FD" w:rsidRPr="00594711">
        <w:t xml:space="preserve"> </w:t>
      </w:r>
      <w:r w:rsidR="00B31549" w:rsidRPr="00594711">
        <w:t>F</w:t>
      </w:r>
      <w:r w:rsidR="006E59FD" w:rsidRPr="00594711">
        <w:t xml:space="preserve">or example, his </w:t>
      </w:r>
      <w:proofErr w:type="gramStart"/>
      <w:r w:rsidR="006E59FD" w:rsidRPr="00594711">
        <w:t>HI:DAV</w:t>
      </w:r>
      <w:proofErr w:type="gramEnd"/>
      <w:r w:rsidR="006E59FD" w:rsidRPr="00594711">
        <w:t xml:space="preserve"> (Human Interaction: Designing Autonomy in Vehicles) project focused specifically on ensuring that driver-automation interfaces can be personalised for people of various ages and driving experience (</w:t>
      </w:r>
      <w:r w:rsidR="00481863" w:rsidRPr="00594711">
        <w:t>Stanto</w:t>
      </w:r>
      <w:r w:rsidR="00120C87" w:rsidRPr="00594711">
        <w:t>n,</w:t>
      </w:r>
      <w:r w:rsidR="00481863" w:rsidRPr="00594711">
        <w:t xml:space="preserve"> Revell</w:t>
      </w:r>
      <w:r w:rsidR="00120C87" w:rsidRPr="00594711">
        <w:t xml:space="preserve"> &amp; Langdon, 2021</w:t>
      </w:r>
      <w:r w:rsidR="006E59FD" w:rsidRPr="00594711">
        <w:t xml:space="preserve">). His input into the development of both the </w:t>
      </w:r>
      <w:r w:rsidR="00D83BBB" w:rsidRPr="00594711">
        <w:t>STS</w:t>
      </w:r>
      <w:r w:rsidR="006E59FD" w:rsidRPr="00594711">
        <w:t xml:space="preserve">-DT and DWI toolkit provide an on-going legacy, with these design approaches being used to improve design in many domains. </w:t>
      </w:r>
      <w:r w:rsidR="00B31549" w:rsidRPr="00594711">
        <w:t xml:space="preserve">He has enabled ‘process change’ to support leadership for women with parenting responsibilities, for which he was nominated by his team </w:t>
      </w:r>
      <w:r w:rsidR="004A6479" w:rsidRPr="00594711">
        <w:t>for a Women in Science, Engineering &amp; Technology (WISET) award in 2019</w:t>
      </w:r>
      <w:r w:rsidR="00B31549" w:rsidRPr="00594711">
        <w:t>.</w:t>
      </w:r>
      <w:r w:rsidR="00793A48" w:rsidRPr="00594711">
        <w:t xml:space="preserve"> His</w:t>
      </w:r>
      <w:r w:rsidR="00B31549" w:rsidRPr="00594711">
        <w:t xml:space="preserve"> </w:t>
      </w:r>
      <w:r w:rsidR="002026DC" w:rsidRPr="00594711">
        <w:t>‘</w:t>
      </w:r>
      <w:r w:rsidR="00B31549" w:rsidRPr="00594711">
        <w:t>recognition</w:t>
      </w:r>
      <w:r w:rsidR="002026DC" w:rsidRPr="00594711">
        <w:t>’</w:t>
      </w:r>
      <w:r w:rsidR="00B31549" w:rsidRPr="00594711">
        <w:t xml:space="preserve"> </w:t>
      </w:r>
      <w:r w:rsidR="002026DC" w:rsidRPr="00594711">
        <w:t>for the importance of a</w:t>
      </w:r>
      <w:r w:rsidR="00793A48" w:rsidRPr="00594711">
        <w:t xml:space="preserve"> family / work balance has</w:t>
      </w:r>
      <w:r w:rsidR="00B31549" w:rsidRPr="00594711">
        <w:t xml:space="preserve"> </w:t>
      </w:r>
      <w:r w:rsidR="00793A48" w:rsidRPr="00594711">
        <w:t>resulted in high retention of female stuff enabling them to maintain lo</w:t>
      </w:r>
      <w:r w:rsidR="000655F7" w:rsidRPr="00594711">
        <w:t>ng-term</w:t>
      </w:r>
      <w:r w:rsidR="00793A48" w:rsidRPr="00594711">
        <w:t xml:space="preserve"> careers</w:t>
      </w:r>
      <w:r w:rsidR="002026DC" w:rsidRPr="00594711">
        <w:t xml:space="preserve"> and enact further equitable change</w:t>
      </w:r>
      <w:r w:rsidR="00793A48" w:rsidRPr="00594711">
        <w:t xml:space="preserve">. </w:t>
      </w:r>
      <w:r w:rsidR="002D61A4" w:rsidRPr="00594711">
        <w:t xml:space="preserve">Many who have worked with Stanton </w:t>
      </w:r>
      <w:r w:rsidR="006E59FD" w:rsidRPr="00594711">
        <w:t>have gone on to highly successful careers in academia and elsewhere</w:t>
      </w:r>
      <w:r w:rsidR="0082067E" w:rsidRPr="00594711">
        <w:t xml:space="preserve">, and who will continue his legacy of </w:t>
      </w:r>
      <w:r w:rsidR="006E59FD" w:rsidRPr="00594711">
        <w:t>pushing the boundaries of HFE.</w:t>
      </w:r>
    </w:p>
    <w:p w14:paraId="1BF88D5E" w14:textId="77777777" w:rsidR="005037A7" w:rsidRPr="00594711" w:rsidRDefault="005037A7" w:rsidP="009025F5">
      <w:pPr>
        <w:spacing w:line="360" w:lineRule="auto"/>
        <w:rPr>
          <w:rFonts w:cstheme="minorHAnsi"/>
        </w:rPr>
      </w:pPr>
    </w:p>
    <w:p w14:paraId="1AE6AFA6" w14:textId="77777777" w:rsidR="00CD11AF" w:rsidRPr="00594711" w:rsidRDefault="00CD11AF">
      <w:pPr>
        <w:rPr>
          <w:rFonts w:cstheme="minorHAnsi"/>
          <w:b/>
          <w:bCs/>
        </w:rPr>
      </w:pPr>
      <w:r w:rsidRPr="00594711">
        <w:rPr>
          <w:rFonts w:cstheme="minorHAnsi"/>
          <w:b/>
          <w:bCs/>
        </w:rPr>
        <w:br w:type="page"/>
      </w:r>
    </w:p>
    <w:p w14:paraId="59E4F0F4" w14:textId="07AD3569" w:rsidR="00CB2D88" w:rsidRPr="00594711" w:rsidRDefault="00CB2D88" w:rsidP="009025F5">
      <w:pPr>
        <w:spacing w:line="360" w:lineRule="auto"/>
        <w:rPr>
          <w:rFonts w:cstheme="minorHAnsi"/>
          <w:b/>
          <w:bCs/>
        </w:rPr>
      </w:pPr>
      <w:r w:rsidRPr="00594711">
        <w:rPr>
          <w:rFonts w:cstheme="minorHAnsi"/>
          <w:b/>
          <w:bCs/>
        </w:rPr>
        <w:lastRenderedPageBreak/>
        <w:t>References</w:t>
      </w:r>
    </w:p>
    <w:p w14:paraId="50D0148B" w14:textId="4C5DD8D5" w:rsidR="00FD1B5F" w:rsidRPr="00594711" w:rsidRDefault="00FD1B5F" w:rsidP="00160A45">
      <w:pPr>
        <w:spacing w:line="360" w:lineRule="auto"/>
        <w:ind w:left="720" w:hanging="720"/>
        <w:rPr>
          <w:rFonts w:cstheme="minorHAnsi"/>
        </w:rPr>
      </w:pPr>
      <w:bookmarkStart w:id="0" w:name="_Hlk84570603"/>
      <w:proofErr w:type="spellStart"/>
      <w:r w:rsidRPr="00594711">
        <w:rPr>
          <w:rFonts w:cstheme="minorHAnsi"/>
        </w:rPr>
        <w:t>Bérard</w:t>
      </w:r>
      <w:bookmarkEnd w:id="0"/>
      <w:proofErr w:type="spellEnd"/>
      <w:r w:rsidR="00E96C0D" w:rsidRPr="00594711">
        <w:rPr>
          <w:rFonts w:cstheme="minorHAnsi"/>
        </w:rPr>
        <w:t>,</w:t>
      </w:r>
      <w:r w:rsidRPr="00594711">
        <w:rPr>
          <w:rFonts w:cstheme="minorHAnsi"/>
        </w:rPr>
        <w:t> C. (2010). Group model building using system dynamics: an analysis of methodological frameworks. </w:t>
      </w:r>
      <w:r w:rsidRPr="00594711">
        <w:rPr>
          <w:rFonts w:cstheme="minorHAnsi"/>
          <w:i/>
          <w:iCs/>
        </w:rPr>
        <w:t>Electronic Journal of Business Research Methods, 8</w:t>
      </w:r>
      <w:r w:rsidRPr="00594711">
        <w:rPr>
          <w:rFonts w:cstheme="minorHAnsi"/>
        </w:rPr>
        <w:t>(1), 35</w:t>
      </w:r>
      <w:r w:rsidR="00E96C0D" w:rsidRPr="00594711">
        <w:rPr>
          <w:rFonts w:cstheme="minorHAnsi"/>
        </w:rPr>
        <w:t>-45.</w:t>
      </w:r>
    </w:p>
    <w:p w14:paraId="4ACE26A8" w14:textId="401716BD" w:rsidR="00826E9B" w:rsidRPr="00594711" w:rsidRDefault="00826E9B" w:rsidP="00160A45">
      <w:pPr>
        <w:spacing w:line="360" w:lineRule="auto"/>
        <w:ind w:left="720" w:hanging="720"/>
        <w:rPr>
          <w:rFonts w:cstheme="minorHAnsi"/>
        </w:rPr>
      </w:pPr>
      <w:proofErr w:type="spellStart"/>
      <w:r w:rsidRPr="00594711">
        <w:rPr>
          <w:rFonts w:cstheme="minorHAnsi"/>
        </w:rPr>
        <w:t>Blaess</w:t>
      </w:r>
      <w:proofErr w:type="spellEnd"/>
      <w:r w:rsidR="00CC3207" w:rsidRPr="00594711">
        <w:rPr>
          <w:rFonts w:cstheme="minorHAnsi"/>
        </w:rPr>
        <w:t xml:space="preserve">, D. A., </w:t>
      </w:r>
      <w:proofErr w:type="spellStart"/>
      <w:r w:rsidR="00CC3207" w:rsidRPr="00594711">
        <w:rPr>
          <w:rFonts w:cstheme="minorHAnsi"/>
        </w:rPr>
        <w:t>Santin</w:t>
      </w:r>
      <w:proofErr w:type="spellEnd"/>
      <w:r w:rsidR="00CC3207" w:rsidRPr="00594711">
        <w:rPr>
          <w:rFonts w:cstheme="minorHAnsi"/>
        </w:rPr>
        <w:t xml:space="preserve">, C., Bloom, L. K., Hollywood, G. (2020). </w:t>
      </w:r>
      <w:r w:rsidR="00D2178F" w:rsidRPr="00594711">
        <w:rPr>
          <w:rFonts w:cstheme="minorHAnsi"/>
        </w:rPr>
        <w:t>Mentoring millennial women in academia.</w:t>
      </w:r>
      <w:r w:rsidR="00D2178F" w:rsidRPr="00594711">
        <w:rPr>
          <w:rFonts w:cstheme="minorHAnsi"/>
          <w:i/>
          <w:iCs/>
        </w:rPr>
        <w:t xml:space="preserve"> Journal of Education and Culture Studies, 4</w:t>
      </w:r>
      <w:r w:rsidR="00D2178F" w:rsidRPr="00594711">
        <w:rPr>
          <w:rFonts w:cstheme="minorHAnsi"/>
        </w:rPr>
        <w:t xml:space="preserve">(3), </w:t>
      </w:r>
      <w:r w:rsidR="00C35EE0" w:rsidRPr="00594711">
        <w:rPr>
          <w:rFonts w:cstheme="minorHAnsi"/>
        </w:rPr>
        <w:t>101-121.</w:t>
      </w:r>
    </w:p>
    <w:p w14:paraId="1D87025E" w14:textId="1289D7C6" w:rsidR="00A163E5" w:rsidRPr="00594711" w:rsidRDefault="00A163E5" w:rsidP="00A163E5">
      <w:pPr>
        <w:spacing w:line="360" w:lineRule="auto"/>
        <w:ind w:left="720" w:hanging="720"/>
        <w:rPr>
          <w:rFonts w:cstheme="minorHAnsi"/>
        </w:rPr>
      </w:pPr>
      <w:proofErr w:type="spellStart"/>
      <w:r w:rsidRPr="00594711">
        <w:rPr>
          <w:rFonts w:cstheme="minorHAnsi"/>
        </w:rPr>
        <w:t>Criado</w:t>
      </w:r>
      <w:proofErr w:type="spellEnd"/>
      <w:r w:rsidRPr="00594711">
        <w:rPr>
          <w:rFonts w:cstheme="minorHAnsi"/>
        </w:rPr>
        <w:t xml:space="preserve"> Perez, C. (2020). </w:t>
      </w:r>
      <w:r w:rsidRPr="00594711">
        <w:rPr>
          <w:rFonts w:cstheme="minorHAnsi"/>
          <w:i/>
          <w:iCs/>
        </w:rPr>
        <w:t>Invisible Women: Exposing Data Bias in a World Designed for Men</w:t>
      </w:r>
      <w:r w:rsidRPr="00594711">
        <w:rPr>
          <w:rFonts w:cstheme="minorHAnsi"/>
        </w:rPr>
        <w:t>.</w:t>
      </w:r>
      <w:r w:rsidR="00BA6F32" w:rsidRPr="00594711">
        <w:rPr>
          <w:rFonts w:ascii="Helvetica" w:hAnsi="Helvetica"/>
          <w:color w:val="333333"/>
          <w:sz w:val="18"/>
          <w:szCs w:val="18"/>
          <w:shd w:val="clear" w:color="auto" w:fill="FFFFFF"/>
        </w:rPr>
        <w:t xml:space="preserve"> </w:t>
      </w:r>
      <w:r w:rsidR="00BA6F32" w:rsidRPr="00594711">
        <w:rPr>
          <w:rFonts w:cstheme="minorHAnsi"/>
        </w:rPr>
        <w:t>Abrams Press.</w:t>
      </w:r>
    </w:p>
    <w:p w14:paraId="22C26C5B" w14:textId="06028757" w:rsidR="00542716" w:rsidRPr="00594711" w:rsidRDefault="00542716" w:rsidP="00542716">
      <w:pPr>
        <w:spacing w:line="360" w:lineRule="auto"/>
        <w:ind w:left="720" w:hanging="720"/>
        <w:rPr>
          <w:rFonts w:cstheme="minorHAnsi"/>
        </w:rPr>
      </w:pPr>
      <w:proofErr w:type="spellStart"/>
      <w:r w:rsidRPr="00594711">
        <w:rPr>
          <w:rFonts w:cstheme="minorHAnsi"/>
        </w:rPr>
        <w:t>Dumais</w:t>
      </w:r>
      <w:proofErr w:type="spellEnd"/>
      <w:r w:rsidRPr="00594711">
        <w:rPr>
          <w:rFonts w:cstheme="minorHAnsi"/>
        </w:rPr>
        <w:t xml:space="preserve"> L, Messing K, Seifert AM, Courville J, </w:t>
      </w:r>
      <w:proofErr w:type="spellStart"/>
      <w:r w:rsidRPr="00594711">
        <w:rPr>
          <w:rFonts w:cstheme="minorHAnsi"/>
        </w:rPr>
        <w:t>Vézina</w:t>
      </w:r>
      <w:proofErr w:type="spellEnd"/>
      <w:r w:rsidRPr="00594711">
        <w:rPr>
          <w:rFonts w:cstheme="minorHAnsi"/>
        </w:rPr>
        <w:t xml:space="preserve"> N. (1993). Make Me a Cake as Fast as You can: Forces for and Against Change in the Sexual Division of Labour at an Industrial Bakery. </w:t>
      </w:r>
      <w:r w:rsidRPr="00594711">
        <w:rPr>
          <w:rFonts w:cstheme="minorHAnsi"/>
          <w:i/>
          <w:iCs/>
        </w:rPr>
        <w:t>Work, Employment and Society</w:t>
      </w:r>
      <w:r w:rsidRPr="00594711">
        <w:rPr>
          <w:rFonts w:cstheme="minorHAnsi"/>
        </w:rPr>
        <w:t xml:space="preserve">, </w:t>
      </w:r>
      <w:r w:rsidRPr="00594711">
        <w:rPr>
          <w:rFonts w:cstheme="minorHAnsi"/>
          <w:i/>
          <w:iCs/>
        </w:rPr>
        <w:t>7</w:t>
      </w:r>
      <w:r w:rsidRPr="00594711">
        <w:rPr>
          <w:rFonts w:cstheme="minorHAnsi"/>
        </w:rPr>
        <w:t xml:space="preserve">(3),363-382. </w:t>
      </w:r>
    </w:p>
    <w:p w14:paraId="087E681C" w14:textId="070D2CA1" w:rsidR="003142EE" w:rsidRPr="00594711" w:rsidRDefault="003142EE" w:rsidP="00160A45">
      <w:pPr>
        <w:spacing w:line="360" w:lineRule="auto"/>
        <w:ind w:left="720" w:hanging="720"/>
        <w:rPr>
          <w:rFonts w:cstheme="minorHAnsi"/>
        </w:rPr>
      </w:pPr>
      <w:proofErr w:type="spellStart"/>
      <w:r w:rsidRPr="00594711">
        <w:rPr>
          <w:rFonts w:cstheme="minorHAnsi"/>
        </w:rPr>
        <w:t>Durugbo</w:t>
      </w:r>
      <w:proofErr w:type="spellEnd"/>
      <w:r w:rsidRPr="00594711">
        <w:rPr>
          <w:rFonts w:cstheme="minorHAnsi"/>
        </w:rPr>
        <w:t xml:space="preserve">, C. (2012). Work domain analysis for enhancing collaborations: A study of the management of microsystems design. </w:t>
      </w:r>
      <w:r w:rsidRPr="00594711">
        <w:rPr>
          <w:rFonts w:cstheme="minorHAnsi"/>
          <w:i/>
          <w:iCs/>
        </w:rPr>
        <w:t>Ergonomics, 55</w:t>
      </w:r>
      <w:r w:rsidRPr="00594711">
        <w:rPr>
          <w:rFonts w:cstheme="minorHAnsi"/>
        </w:rPr>
        <w:t>(6), 603-20.</w:t>
      </w:r>
    </w:p>
    <w:p w14:paraId="05D7A6FC" w14:textId="652A790F" w:rsidR="00C8570F" w:rsidRPr="00594711" w:rsidRDefault="00C8570F" w:rsidP="00206D71">
      <w:pPr>
        <w:spacing w:line="360" w:lineRule="auto"/>
        <w:ind w:left="720" w:hanging="720"/>
        <w:rPr>
          <w:rFonts w:cstheme="minorHAnsi"/>
        </w:rPr>
      </w:pPr>
      <w:r w:rsidRPr="00594711">
        <w:rPr>
          <w:rFonts w:cstheme="minorHAnsi"/>
        </w:rPr>
        <w:t>Forman, J., Poplin, G.S</w:t>
      </w:r>
      <w:r w:rsidR="00206D71" w:rsidRPr="00594711">
        <w:rPr>
          <w:rFonts w:cstheme="minorHAnsi"/>
        </w:rPr>
        <w:t>.</w:t>
      </w:r>
      <w:r w:rsidRPr="00594711">
        <w:rPr>
          <w:rFonts w:cstheme="minorHAnsi"/>
        </w:rPr>
        <w:t xml:space="preserve">, Shaw, C. G., McMurry, T. L., Schmidt, K., Ash, J., &amp; </w:t>
      </w:r>
      <w:proofErr w:type="spellStart"/>
      <w:r w:rsidRPr="00594711">
        <w:rPr>
          <w:rFonts w:cstheme="minorHAnsi"/>
        </w:rPr>
        <w:t>Sunnevang</w:t>
      </w:r>
      <w:proofErr w:type="spellEnd"/>
      <w:r w:rsidRPr="00594711">
        <w:rPr>
          <w:rFonts w:cstheme="minorHAnsi"/>
        </w:rPr>
        <w:t>, C. (2019). Automobile injury trends in the contemporary fleet: Belted occupants in frontal collisions Traffic Injury Prevention, 20(6), 607-612.</w:t>
      </w:r>
      <w:r w:rsidR="00206D71" w:rsidRPr="00594711">
        <w:rPr>
          <w:rFonts w:cstheme="minorHAnsi"/>
        </w:rPr>
        <w:t xml:space="preserve"> </w:t>
      </w:r>
      <w:r w:rsidRPr="00594711">
        <w:rPr>
          <w:rFonts w:cstheme="minorHAnsi"/>
        </w:rPr>
        <w:t>https://doi.org/</w:t>
      </w:r>
      <w:hyperlink r:id="rId17" w:history="1">
        <w:r w:rsidRPr="00594711">
          <w:rPr>
            <w:rFonts w:cstheme="minorHAnsi"/>
          </w:rPr>
          <w:t>10.1080/15389588.2019.1630825</w:t>
        </w:r>
      </w:hyperlink>
    </w:p>
    <w:p w14:paraId="68278AC3" w14:textId="5D06C66A" w:rsidR="00DD467E" w:rsidRPr="00594711" w:rsidRDefault="00DD467E" w:rsidP="00160A45">
      <w:pPr>
        <w:spacing w:line="360" w:lineRule="auto"/>
        <w:ind w:left="720" w:hanging="720"/>
        <w:rPr>
          <w:rFonts w:cstheme="minorHAnsi"/>
          <w:i/>
          <w:iCs/>
        </w:rPr>
      </w:pPr>
      <w:r w:rsidRPr="00594711">
        <w:rPr>
          <w:rFonts w:cstheme="minorHAnsi"/>
        </w:rPr>
        <w:t xml:space="preserve">Gosse, C. </w:t>
      </w:r>
      <w:proofErr w:type="spellStart"/>
      <w:r w:rsidRPr="00594711">
        <w:rPr>
          <w:rFonts w:cstheme="minorHAnsi"/>
        </w:rPr>
        <w:t>Veletsianos</w:t>
      </w:r>
      <w:proofErr w:type="spellEnd"/>
      <w:r w:rsidRPr="00594711">
        <w:rPr>
          <w:rFonts w:cstheme="minorHAnsi"/>
        </w:rPr>
        <w:t xml:space="preserve">, G. Hodson, J., </w:t>
      </w:r>
      <w:proofErr w:type="spellStart"/>
      <w:r w:rsidRPr="00594711">
        <w:rPr>
          <w:rFonts w:cstheme="minorHAnsi"/>
        </w:rPr>
        <w:t>Houlden</w:t>
      </w:r>
      <w:proofErr w:type="spellEnd"/>
      <w:r w:rsidRPr="00594711">
        <w:rPr>
          <w:rFonts w:cstheme="minorHAnsi"/>
        </w:rPr>
        <w:t xml:space="preserve">, S., </w:t>
      </w:r>
      <w:proofErr w:type="spellStart"/>
      <w:r w:rsidRPr="00594711">
        <w:rPr>
          <w:rFonts w:cstheme="minorHAnsi"/>
        </w:rPr>
        <w:t>Dousay</w:t>
      </w:r>
      <w:proofErr w:type="spellEnd"/>
      <w:r w:rsidRPr="00594711">
        <w:rPr>
          <w:rFonts w:cstheme="minorHAnsi"/>
        </w:rPr>
        <w:t>, T. A., Lowenthal, P. R. &amp; Hall, N. (2021). The hidden costs of connectivity: nature and effects of scholars’ online harassment. </w:t>
      </w:r>
      <w:r w:rsidRPr="00594711">
        <w:rPr>
          <w:rFonts w:cstheme="minorHAnsi"/>
          <w:i/>
          <w:iCs/>
        </w:rPr>
        <w:t xml:space="preserve">Learning, </w:t>
      </w:r>
      <w:proofErr w:type="gramStart"/>
      <w:r w:rsidRPr="00594711">
        <w:rPr>
          <w:rFonts w:cstheme="minorHAnsi"/>
          <w:i/>
          <w:iCs/>
        </w:rPr>
        <w:t>Media</w:t>
      </w:r>
      <w:proofErr w:type="gramEnd"/>
      <w:r w:rsidRPr="00594711">
        <w:rPr>
          <w:rFonts w:cstheme="minorHAnsi"/>
          <w:i/>
          <w:iCs/>
        </w:rPr>
        <w:t xml:space="preserve"> and Technology.</w:t>
      </w:r>
    </w:p>
    <w:p w14:paraId="67F6A95F" w14:textId="49236F72" w:rsidR="00851F13" w:rsidRPr="00594711" w:rsidRDefault="00851F13" w:rsidP="0071361A">
      <w:pPr>
        <w:spacing w:line="360" w:lineRule="auto"/>
        <w:ind w:left="720" w:hanging="720"/>
        <w:rPr>
          <w:rFonts w:cstheme="minorHAnsi"/>
        </w:rPr>
      </w:pPr>
      <w:proofErr w:type="spellStart"/>
      <w:r w:rsidRPr="00594711">
        <w:rPr>
          <w:rFonts w:cstheme="minorHAnsi"/>
        </w:rPr>
        <w:t>Gulotta</w:t>
      </w:r>
      <w:proofErr w:type="spellEnd"/>
      <w:r w:rsidRPr="00594711">
        <w:rPr>
          <w:rFonts w:cstheme="minorHAnsi"/>
        </w:rPr>
        <w:t xml:space="preserve">, C. J., Madeira-Revell, K., &amp; Fendley, M. E. (2020). </w:t>
      </w:r>
      <w:r w:rsidR="0071361A" w:rsidRPr="00594711">
        <w:rPr>
          <w:rFonts w:cstheme="minorHAnsi"/>
        </w:rPr>
        <w:t xml:space="preserve">A heuristic international glimpse at SARS-CoV-2 effects on work-home equilibrium and women. </w:t>
      </w:r>
      <w:r w:rsidR="00877933" w:rsidRPr="00594711">
        <w:rPr>
          <w:rFonts w:cstheme="minorHAnsi"/>
          <w:i/>
          <w:iCs/>
        </w:rPr>
        <w:t xml:space="preserve">Human Factors in the Manufacturing and Services Industries, </w:t>
      </w:r>
      <w:r w:rsidR="004B1D2D" w:rsidRPr="00594711">
        <w:rPr>
          <w:rFonts w:cstheme="minorHAnsi"/>
          <w:i/>
          <w:iCs/>
        </w:rPr>
        <w:t>31</w:t>
      </w:r>
      <w:r w:rsidR="004B1D2D" w:rsidRPr="00594711">
        <w:rPr>
          <w:rFonts w:cstheme="minorHAnsi"/>
        </w:rPr>
        <w:t>(4)</w:t>
      </w:r>
      <w:r w:rsidR="00C17E90" w:rsidRPr="00594711">
        <w:rPr>
          <w:rFonts w:cstheme="minorHAnsi"/>
        </w:rPr>
        <w:t>, 389-396.</w:t>
      </w:r>
    </w:p>
    <w:p w14:paraId="6F77391C" w14:textId="0B528994" w:rsidR="006C6CB2" w:rsidRPr="00594711" w:rsidRDefault="006C6CB2" w:rsidP="0071361A">
      <w:pPr>
        <w:spacing w:line="360" w:lineRule="auto"/>
        <w:ind w:left="720" w:hanging="720"/>
        <w:rPr>
          <w:rFonts w:cstheme="minorHAnsi"/>
        </w:rPr>
      </w:pPr>
      <w:proofErr w:type="spellStart"/>
      <w:r w:rsidRPr="00594711">
        <w:rPr>
          <w:rFonts w:cstheme="minorHAnsi"/>
        </w:rPr>
        <w:t>Heidari</w:t>
      </w:r>
      <w:proofErr w:type="spellEnd"/>
      <w:r w:rsidRPr="00594711">
        <w:rPr>
          <w:rFonts w:cstheme="minorHAnsi"/>
        </w:rPr>
        <w:t xml:space="preserve">, S., </w:t>
      </w:r>
      <w:proofErr w:type="spellStart"/>
      <w:r w:rsidRPr="00594711">
        <w:rPr>
          <w:rFonts w:cstheme="minorHAnsi"/>
        </w:rPr>
        <w:t>Babor</w:t>
      </w:r>
      <w:proofErr w:type="spellEnd"/>
      <w:r w:rsidRPr="00594711">
        <w:rPr>
          <w:rFonts w:cstheme="minorHAnsi"/>
        </w:rPr>
        <w:t>, T.F., De Castro, P. </w:t>
      </w:r>
      <w:r w:rsidRPr="00594711">
        <w:rPr>
          <w:rFonts w:cstheme="minorHAnsi"/>
          <w:i/>
          <w:iCs/>
        </w:rPr>
        <w:t>et al.</w:t>
      </w:r>
      <w:r w:rsidRPr="00594711">
        <w:rPr>
          <w:rFonts w:cstheme="minorHAnsi"/>
        </w:rPr>
        <w:t> </w:t>
      </w:r>
      <w:r w:rsidR="00331362" w:rsidRPr="00594711">
        <w:rPr>
          <w:rFonts w:cstheme="minorHAnsi"/>
        </w:rPr>
        <w:t xml:space="preserve">(2016). </w:t>
      </w:r>
      <w:r w:rsidRPr="00594711">
        <w:rPr>
          <w:rFonts w:cstheme="minorHAnsi"/>
        </w:rPr>
        <w:t>Sex and Gender Equity in Research: rationale for the SAGER guidelines and recommended use. </w:t>
      </w:r>
      <w:r w:rsidRPr="00594711">
        <w:rPr>
          <w:rFonts w:cstheme="minorHAnsi"/>
          <w:i/>
          <w:iCs/>
        </w:rPr>
        <w:t>Research Integrity and Peer Review, 1</w:t>
      </w:r>
      <w:r w:rsidRPr="00594711">
        <w:rPr>
          <w:rFonts w:cstheme="minorHAnsi"/>
          <w:b/>
          <w:bCs/>
        </w:rPr>
        <w:t>, </w:t>
      </w:r>
      <w:r w:rsidRPr="00594711">
        <w:rPr>
          <w:rFonts w:cstheme="minorHAnsi"/>
        </w:rPr>
        <w:t>2. https://doi.org/10.1186/s41073-016-0007-6</w:t>
      </w:r>
    </w:p>
    <w:p w14:paraId="0655E89B" w14:textId="30A9CCB6" w:rsidR="00160A45" w:rsidRPr="00594711" w:rsidRDefault="00160A45" w:rsidP="00160A45">
      <w:pPr>
        <w:spacing w:line="360" w:lineRule="auto"/>
        <w:ind w:left="720" w:hanging="720"/>
        <w:rPr>
          <w:rFonts w:cstheme="minorHAnsi"/>
        </w:rPr>
      </w:pPr>
      <w:r w:rsidRPr="00594711">
        <w:rPr>
          <w:rFonts w:cstheme="minorHAnsi"/>
        </w:rPr>
        <w:t xml:space="preserve">Hulme, A., McLean, S., Read, G. J. M., Dallat, C., Bedford, A. &amp; Salmon, P. M. (2019). </w:t>
      </w:r>
      <w:hyperlink r:id="rId18" w:history="1">
        <w:r w:rsidRPr="00594711">
          <w:rPr>
            <w:rFonts w:cstheme="minorHAnsi"/>
          </w:rPr>
          <w:t>Sports organisations as complex systems: using Cognitive Work Analysis to identify the factors influencing performance in an elite netball organisation</w:t>
        </w:r>
      </w:hyperlink>
      <w:r w:rsidRPr="00594711">
        <w:rPr>
          <w:rFonts w:cstheme="minorHAnsi"/>
        </w:rPr>
        <w:t xml:space="preserve">. </w:t>
      </w:r>
      <w:r w:rsidRPr="00594711">
        <w:rPr>
          <w:rFonts w:cstheme="minorHAnsi"/>
          <w:i/>
          <w:iCs/>
        </w:rPr>
        <w:t>Frontiers in Sports and Active Living, 56</w:t>
      </w:r>
      <w:r w:rsidRPr="00594711">
        <w:rPr>
          <w:rFonts w:cstheme="minorHAnsi"/>
        </w:rPr>
        <w:t>.</w:t>
      </w:r>
    </w:p>
    <w:p w14:paraId="756856FD" w14:textId="77777777" w:rsidR="000379D7" w:rsidRPr="00594711" w:rsidRDefault="000379D7" w:rsidP="000379D7">
      <w:pPr>
        <w:spacing w:line="360" w:lineRule="auto"/>
        <w:ind w:left="720" w:hanging="720"/>
        <w:rPr>
          <w:rFonts w:cstheme="minorHAnsi"/>
        </w:rPr>
      </w:pPr>
      <w:proofErr w:type="spellStart"/>
      <w:r w:rsidRPr="00594711">
        <w:rPr>
          <w:rFonts w:cstheme="minorHAnsi"/>
        </w:rPr>
        <w:lastRenderedPageBreak/>
        <w:t>Imber</w:t>
      </w:r>
      <w:proofErr w:type="spellEnd"/>
      <w:r w:rsidRPr="00594711">
        <w:rPr>
          <w:rFonts w:cstheme="minorHAnsi"/>
        </w:rPr>
        <w:t>, A., (2009</w:t>
      </w:r>
      <w:r w:rsidRPr="00594711">
        <w:rPr>
          <w:rFonts w:cstheme="minorHAnsi"/>
          <w:i/>
          <w:iCs/>
        </w:rPr>
        <w:t>). The creativity formula: 50 scientifically proven creativity busters for work and for life</w:t>
      </w:r>
      <w:r w:rsidRPr="00594711">
        <w:rPr>
          <w:rFonts w:cstheme="minorHAnsi"/>
        </w:rPr>
        <w:t xml:space="preserve">. Caulfield: Liminal Press. </w:t>
      </w:r>
    </w:p>
    <w:p w14:paraId="54B47D7F" w14:textId="0A69599B" w:rsidR="00CB2D88" w:rsidRPr="00594711" w:rsidRDefault="006E56ED" w:rsidP="009025F5">
      <w:pPr>
        <w:spacing w:line="360" w:lineRule="auto"/>
        <w:ind w:left="720" w:hanging="720"/>
        <w:rPr>
          <w:rStyle w:val="Hyperlink"/>
          <w:rFonts w:cstheme="minorHAnsi"/>
        </w:rPr>
      </w:pPr>
      <w:r w:rsidRPr="00594711">
        <w:rPr>
          <w:rFonts w:cstheme="minorHAnsi"/>
        </w:rPr>
        <w:t xml:space="preserve">Jenkins, D. P., Stanton, N. A., Salmon, P. M., Walker, G. H., Young, M. S., Whitworth, I., </w:t>
      </w:r>
      <w:proofErr w:type="spellStart"/>
      <w:r w:rsidRPr="00594711">
        <w:rPr>
          <w:rFonts w:cstheme="minorHAnsi"/>
        </w:rPr>
        <w:t>Farmilo</w:t>
      </w:r>
      <w:proofErr w:type="spellEnd"/>
      <w:r w:rsidRPr="00594711">
        <w:rPr>
          <w:rFonts w:cstheme="minorHAnsi"/>
        </w:rPr>
        <w:t>, A., &amp; Hone, G. (2007). The development of a cognitive work analysis tool</w:t>
      </w:r>
      <w:r w:rsidRPr="00594711">
        <w:rPr>
          <w:rFonts w:cstheme="minorHAnsi"/>
          <w:i/>
          <w:iCs/>
        </w:rPr>
        <w:t>. International Conference on Engineering Psychology and Cognitive Ergonomics</w:t>
      </w:r>
      <w:r w:rsidRPr="00594711">
        <w:rPr>
          <w:rFonts w:cstheme="minorHAnsi"/>
        </w:rPr>
        <w:t xml:space="preserve">, Berlin, Heidelberg. </w:t>
      </w:r>
      <w:hyperlink r:id="rId19" w:history="1">
        <w:r w:rsidR="008D1A1C" w:rsidRPr="00594711">
          <w:rPr>
            <w:rStyle w:val="Hyperlink"/>
            <w:rFonts w:cstheme="minorHAnsi"/>
          </w:rPr>
          <w:t>https://doi.org/10.1007/978-3-540-73331-7_55</w:t>
        </w:r>
      </w:hyperlink>
    </w:p>
    <w:p w14:paraId="069F3560" w14:textId="007E96D8" w:rsidR="007453BC" w:rsidRPr="00594711" w:rsidRDefault="007453BC" w:rsidP="007453BC">
      <w:pPr>
        <w:spacing w:line="360" w:lineRule="auto"/>
        <w:ind w:left="720" w:hanging="720"/>
        <w:rPr>
          <w:rFonts w:cstheme="minorHAnsi"/>
        </w:rPr>
      </w:pPr>
      <w:r w:rsidRPr="00594711">
        <w:rPr>
          <w:rFonts w:cstheme="minorHAnsi"/>
        </w:rPr>
        <w:t xml:space="preserve">Laberge, M., </w:t>
      </w:r>
      <w:proofErr w:type="spellStart"/>
      <w:r w:rsidRPr="00594711">
        <w:rPr>
          <w:rFonts w:cstheme="minorHAnsi"/>
        </w:rPr>
        <w:t>Caroly</w:t>
      </w:r>
      <w:proofErr w:type="spellEnd"/>
      <w:r w:rsidRPr="00594711">
        <w:rPr>
          <w:rFonts w:cstheme="minorHAnsi"/>
        </w:rPr>
        <w:t xml:space="preserve">, S., Riel, J. &amp; Messing, K. (2020). Considering sex and gender in ergonomics: Exploring the </w:t>
      </w:r>
      <w:proofErr w:type="spellStart"/>
      <w:r w:rsidRPr="00594711">
        <w:rPr>
          <w:rFonts w:cstheme="minorHAnsi"/>
        </w:rPr>
        <w:t>hows</w:t>
      </w:r>
      <w:proofErr w:type="spellEnd"/>
      <w:r w:rsidRPr="00594711">
        <w:rPr>
          <w:rFonts w:cstheme="minorHAnsi"/>
        </w:rPr>
        <w:t xml:space="preserve"> and whys. </w:t>
      </w:r>
      <w:r w:rsidRPr="00594711">
        <w:rPr>
          <w:rFonts w:cstheme="minorHAnsi"/>
          <w:i/>
          <w:iCs/>
        </w:rPr>
        <w:t>Applied Ergonomics, 85</w:t>
      </w:r>
      <w:r w:rsidRPr="00594711">
        <w:rPr>
          <w:rFonts w:cstheme="minorHAnsi"/>
        </w:rPr>
        <w:t xml:space="preserve">, 103039. </w:t>
      </w:r>
      <w:hyperlink r:id="rId20" w:history="1">
        <w:r w:rsidRPr="00594711">
          <w:rPr>
            <w:rStyle w:val="Hyperlink"/>
            <w:rFonts w:cstheme="minorHAnsi"/>
          </w:rPr>
          <w:t>https://doi.org/10.1016/j.apergo.2019.103039</w:t>
        </w:r>
      </w:hyperlink>
    </w:p>
    <w:p w14:paraId="4084FBBB" w14:textId="7203F30A" w:rsidR="00D02FED" w:rsidRPr="00594711" w:rsidRDefault="00D02FED" w:rsidP="009025F5">
      <w:pPr>
        <w:spacing w:line="360" w:lineRule="auto"/>
        <w:ind w:left="720" w:hanging="720"/>
        <w:rPr>
          <w:rFonts w:cstheme="minorHAnsi"/>
        </w:rPr>
      </w:pPr>
      <w:r w:rsidRPr="00594711">
        <w:rPr>
          <w:rFonts w:cstheme="minorHAnsi"/>
        </w:rPr>
        <w:t xml:space="preserve">Lockton, D., Harrison, D., &amp; Stanton, N. A. (2010). The Design with Intent Method: A design tool for influencing user behaviour. </w:t>
      </w:r>
      <w:r w:rsidRPr="00594711">
        <w:rPr>
          <w:rFonts w:cstheme="minorHAnsi"/>
          <w:i/>
          <w:iCs/>
        </w:rPr>
        <w:t>Applied Ergonomics, 41</w:t>
      </w:r>
      <w:r w:rsidRPr="00594711">
        <w:rPr>
          <w:rFonts w:cstheme="minorHAnsi"/>
        </w:rPr>
        <w:t>, 382-392.</w:t>
      </w:r>
    </w:p>
    <w:p w14:paraId="1C8FB4DB" w14:textId="42B76D4C" w:rsidR="00586C4F" w:rsidRPr="00594711" w:rsidRDefault="00586C4F" w:rsidP="009025F5">
      <w:pPr>
        <w:spacing w:line="360" w:lineRule="auto"/>
        <w:ind w:left="720" w:hanging="720"/>
        <w:rPr>
          <w:rFonts w:cstheme="minorHAnsi"/>
        </w:rPr>
      </w:pPr>
      <w:r w:rsidRPr="00594711">
        <w:rPr>
          <w:rFonts w:cstheme="minorHAnsi"/>
        </w:rPr>
        <w:t>Lockton, D., Harrison, D., &amp; Stanton, N. A. (201</w:t>
      </w:r>
      <w:r w:rsidR="006E2D3F" w:rsidRPr="00594711">
        <w:rPr>
          <w:rFonts w:cstheme="minorHAnsi"/>
        </w:rPr>
        <w:t>4</w:t>
      </w:r>
      <w:r w:rsidRPr="00594711">
        <w:rPr>
          <w:rFonts w:cstheme="minorHAnsi"/>
        </w:rPr>
        <w:t>).</w:t>
      </w:r>
      <w:r w:rsidR="00333186" w:rsidRPr="00594711">
        <w:rPr>
          <w:rFonts w:cstheme="minorHAnsi"/>
        </w:rPr>
        <w:t xml:space="preserve"> Exploring design patterns for sustainable behaviour. </w:t>
      </w:r>
      <w:r w:rsidR="00333186" w:rsidRPr="00594711">
        <w:rPr>
          <w:rFonts w:cstheme="minorHAnsi"/>
          <w:i/>
          <w:iCs/>
        </w:rPr>
        <w:t>The Design Journal, 17</w:t>
      </w:r>
      <w:r w:rsidR="00333186" w:rsidRPr="00594711">
        <w:rPr>
          <w:rFonts w:cstheme="minorHAnsi"/>
        </w:rPr>
        <w:t>(1).</w:t>
      </w:r>
    </w:p>
    <w:p w14:paraId="11E8CF8F" w14:textId="0E90846A" w:rsidR="00345BEA" w:rsidRPr="00594711" w:rsidRDefault="00345BEA" w:rsidP="009025F5">
      <w:pPr>
        <w:spacing w:line="360" w:lineRule="auto"/>
        <w:ind w:left="720" w:hanging="720"/>
        <w:rPr>
          <w:rFonts w:cstheme="minorHAnsi"/>
        </w:rPr>
      </w:pPr>
      <w:r w:rsidRPr="00594711">
        <w:rPr>
          <w:rFonts w:cstheme="minorHAnsi"/>
        </w:rPr>
        <w:t xml:space="preserve">Lockton, D., Singh, S., </w:t>
      </w:r>
      <w:proofErr w:type="spellStart"/>
      <w:r w:rsidRPr="00594711">
        <w:rPr>
          <w:rFonts w:cstheme="minorHAnsi"/>
        </w:rPr>
        <w:t>Sabnis</w:t>
      </w:r>
      <w:proofErr w:type="spellEnd"/>
      <w:r w:rsidRPr="00594711">
        <w:rPr>
          <w:rFonts w:cstheme="minorHAnsi"/>
        </w:rPr>
        <w:t xml:space="preserve">, S., Chou, M., Foley, S., &amp; Pantoja, A. (2019). New Metaphors: A Workshop Method for Generating Ideas and Reframing Problems in Design and Beyond. </w:t>
      </w:r>
      <w:r w:rsidRPr="00594711">
        <w:rPr>
          <w:rFonts w:cstheme="minorHAnsi"/>
          <w:i/>
          <w:iCs/>
        </w:rPr>
        <w:t>Proceedings of the 2019 Conference on Creativity and Cognition (C&amp;C '19)</w:t>
      </w:r>
      <w:r w:rsidRPr="00594711">
        <w:rPr>
          <w:rFonts w:cstheme="minorHAnsi"/>
        </w:rPr>
        <w:t xml:space="preserve">. Association for Computing Machinery, New York, NY, USA, 319–332. </w:t>
      </w:r>
      <w:hyperlink r:id="rId21" w:history="1">
        <w:r w:rsidRPr="00594711">
          <w:rPr>
            <w:rStyle w:val="Hyperlink"/>
            <w:rFonts w:cstheme="minorHAnsi"/>
          </w:rPr>
          <w:t>https://doi.org/10.1145/3325480.3326570</w:t>
        </w:r>
      </w:hyperlink>
      <w:r w:rsidRPr="00594711">
        <w:rPr>
          <w:rFonts w:cstheme="minorHAnsi"/>
        </w:rPr>
        <w:t xml:space="preserve"> </w:t>
      </w:r>
    </w:p>
    <w:p w14:paraId="29758446" w14:textId="028659BC" w:rsidR="00585902" w:rsidRPr="00594711" w:rsidRDefault="00032D4B" w:rsidP="001878F0">
      <w:pPr>
        <w:spacing w:line="360" w:lineRule="auto"/>
        <w:ind w:left="720" w:hanging="720"/>
        <w:rPr>
          <w:rFonts w:cstheme="minorHAnsi"/>
        </w:rPr>
      </w:pPr>
      <w:r w:rsidRPr="00594711">
        <w:rPr>
          <w:rFonts w:cstheme="minorHAnsi"/>
        </w:rPr>
        <w:t xml:space="preserve">Madeira-Revell, K. Parnell, K. J., Richardson, J., Pope, K. A., Fay, D. T., </w:t>
      </w:r>
      <w:r w:rsidR="00DE337E" w:rsidRPr="00594711">
        <w:rPr>
          <w:rFonts w:cstheme="minorHAnsi"/>
        </w:rPr>
        <w:t>Merriman, S. E. &amp; Plant, K. L. (202</w:t>
      </w:r>
      <w:r w:rsidR="001878F0" w:rsidRPr="00594711">
        <w:rPr>
          <w:rFonts w:cstheme="minorHAnsi"/>
        </w:rPr>
        <w:t>1</w:t>
      </w:r>
      <w:r w:rsidR="00DE337E" w:rsidRPr="00594711">
        <w:rPr>
          <w:rFonts w:cstheme="minorHAnsi"/>
        </w:rPr>
        <w:t>). How can we close the gender data gap in Transportation Research?</w:t>
      </w:r>
      <w:r w:rsidRPr="00594711">
        <w:rPr>
          <w:rFonts w:cstheme="minorHAnsi"/>
        </w:rPr>
        <w:t xml:space="preserve"> </w:t>
      </w:r>
      <w:r w:rsidRPr="00594711">
        <w:rPr>
          <w:rFonts w:cstheme="minorHAnsi"/>
          <w:i/>
          <w:iCs/>
        </w:rPr>
        <w:t>Ergonomics SA, 32</w:t>
      </w:r>
      <w:r w:rsidRPr="00594711">
        <w:rPr>
          <w:rFonts w:cstheme="minorHAnsi"/>
        </w:rPr>
        <w:t>(1)</w:t>
      </w:r>
      <w:r w:rsidR="00DE337E" w:rsidRPr="00594711">
        <w:rPr>
          <w:rFonts w:cstheme="minorHAnsi"/>
        </w:rPr>
        <w:t>,</w:t>
      </w:r>
      <w:r w:rsidR="001878F0" w:rsidRPr="00594711">
        <w:rPr>
          <w:rFonts w:cstheme="minorHAnsi"/>
        </w:rPr>
        <w:t xml:space="preserve"> 19-26.</w:t>
      </w:r>
    </w:p>
    <w:p w14:paraId="772D221D" w14:textId="3828825A" w:rsidR="00930323" w:rsidRPr="00594711" w:rsidRDefault="00930323" w:rsidP="001878F0">
      <w:pPr>
        <w:spacing w:line="360" w:lineRule="auto"/>
        <w:ind w:left="720" w:hanging="720"/>
        <w:rPr>
          <w:rFonts w:cstheme="minorHAnsi"/>
        </w:rPr>
      </w:pPr>
      <w:r w:rsidRPr="00594711">
        <w:rPr>
          <w:rFonts w:cstheme="minorHAnsi"/>
        </w:rPr>
        <w:t xml:space="preserve">McLean, S., </w:t>
      </w:r>
      <w:proofErr w:type="spellStart"/>
      <w:r w:rsidRPr="00594711">
        <w:rPr>
          <w:rFonts w:cstheme="minorHAnsi"/>
        </w:rPr>
        <w:t>Kerhervé</w:t>
      </w:r>
      <w:proofErr w:type="spellEnd"/>
      <w:r w:rsidRPr="00594711">
        <w:rPr>
          <w:rFonts w:cstheme="minorHAnsi"/>
        </w:rPr>
        <w:t>, H. A., Stevens, N., &amp; Salmon, P. M. (2021). A Systems Analysis Critique of Sport-Science Research</w:t>
      </w:r>
      <w:r w:rsidR="00B96E34" w:rsidRPr="00594711">
        <w:rPr>
          <w:rFonts w:cstheme="minorHAnsi"/>
        </w:rPr>
        <w:t>.</w:t>
      </w:r>
      <w:r w:rsidRPr="00594711">
        <w:rPr>
          <w:rFonts w:cstheme="minorHAnsi"/>
        </w:rPr>
        <w:t> </w:t>
      </w:r>
      <w:r w:rsidRPr="00594711">
        <w:rPr>
          <w:rFonts w:cstheme="minorHAnsi"/>
          <w:i/>
          <w:iCs/>
        </w:rPr>
        <w:t>International Journal of Sports Physiology and Performance</w:t>
      </w:r>
      <w:r w:rsidRPr="00594711">
        <w:rPr>
          <w:rFonts w:cstheme="minorHAnsi"/>
        </w:rPr>
        <w:t>, </w:t>
      </w:r>
      <w:r w:rsidRPr="00594711">
        <w:rPr>
          <w:rFonts w:cstheme="minorHAnsi"/>
          <w:i/>
          <w:iCs/>
        </w:rPr>
        <w:t>16</w:t>
      </w:r>
      <w:r w:rsidRPr="00594711">
        <w:rPr>
          <w:rFonts w:cstheme="minorHAnsi"/>
        </w:rPr>
        <w:t>(10), 1385-1392.</w:t>
      </w:r>
    </w:p>
    <w:p w14:paraId="4B7D2F5E" w14:textId="57678882" w:rsidR="00F460A1" w:rsidRPr="00594711" w:rsidRDefault="00F460A1" w:rsidP="001878F0">
      <w:pPr>
        <w:spacing w:line="360" w:lineRule="auto"/>
        <w:ind w:left="720" w:hanging="720"/>
        <w:rPr>
          <w:rFonts w:cstheme="minorHAnsi"/>
          <w:bCs/>
        </w:rPr>
      </w:pPr>
      <w:r w:rsidRPr="00594711">
        <w:rPr>
          <w:rFonts w:cstheme="minorHAnsi"/>
          <w:bCs/>
        </w:rPr>
        <w:t xml:space="preserve">McLean, S., Read, G. J. M., Ramsay, K., Hogarth, L. &amp; Kean, B. (2021). Designing success: Applying cognitive work analysis to optimise a para sport system. </w:t>
      </w:r>
      <w:r w:rsidRPr="00594711">
        <w:rPr>
          <w:rFonts w:cstheme="minorHAnsi"/>
          <w:bCs/>
          <w:i/>
          <w:iCs/>
        </w:rPr>
        <w:t>Applied Ergonomics, 93</w:t>
      </w:r>
      <w:r w:rsidRPr="00594711">
        <w:rPr>
          <w:rFonts w:cstheme="minorHAnsi"/>
          <w:bCs/>
        </w:rPr>
        <w:t>, 1-11</w:t>
      </w:r>
      <w:r w:rsidR="006E1607" w:rsidRPr="00594711">
        <w:rPr>
          <w:rFonts w:cstheme="minorHAnsi"/>
          <w:bCs/>
        </w:rPr>
        <w:t>.</w:t>
      </w:r>
    </w:p>
    <w:p w14:paraId="39ECCE73" w14:textId="2D6E14D3" w:rsidR="006457BB" w:rsidRPr="00594711" w:rsidRDefault="006457BB" w:rsidP="001878F0">
      <w:pPr>
        <w:spacing w:line="360" w:lineRule="auto"/>
        <w:ind w:left="720" w:hanging="720"/>
        <w:rPr>
          <w:rFonts w:cstheme="minorHAnsi"/>
          <w:bCs/>
        </w:rPr>
      </w:pPr>
      <w:r w:rsidRPr="00594711">
        <w:rPr>
          <w:rFonts w:cstheme="minorHAnsi"/>
          <w:bCs/>
        </w:rPr>
        <w:t xml:space="preserve">Messing, K. (2021). </w:t>
      </w:r>
      <w:hyperlink r:id="rId22" w:history="1">
        <w:r w:rsidR="001C1267" w:rsidRPr="00594711">
          <w:rPr>
            <w:i/>
            <w:iCs/>
          </w:rPr>
          <w:t>Bent Out of Shape: Shame, Solidarity and Women's Bodies at Work</w:t>
        </w:r>
      </w:hyperlink>
      <w:r w:rsidR="00DF5C2A" w:rsidRPr="00594711">
        <w:rPr>
          <w:rFonts w:cstheme="minorHAnsi"/>
          <w:bCs/>
        </w:rPr>
        <w:t>.</w:t>
      </w:r>
      <w:r w:rsidR="004D4863" w:rsidRPr="00594711">
        <w:rPr>
          <w:rFonts w:cstheme="minorHAnsi"/>
          <w:bCs/>
        </w:rPr>
        <w:t xml:space="preserve"> Toronto:</w:t>
      </w:r>
      <w:r w:rsidR="002A5C4E" w:rsidRPr="00594711">
        <w:rPr>
          <w:rFonts w:cstheme="minorHAnsi"/>
          <w:bCs/>
        </w:rPr>
        <w:t> Between the Lines</w:t>
      </w:r>
      <w:r w:rsidR="004D4863" w:rsidRPr="00594711">
        <w:rPr>
          <w:rFonts w:cstheme="minorHAnsi"/>
          <w:bCs/>
        </w:rPr>
        <w:t>.</w:t>
      </w:r>
    </w:p>
    <w:p w14:paraId="268AD318" w14:textId="5975B710" w:rsidR="006E1607" w:rsidRPr="00594711" w:rsidRDefault="006E1607" w:rsidP="006E1607">
      <w:pPr>
        <w:spacing w:line="360" w:lineRule="auto"/>
        <w:ind w:left="720" w:hanging="720"/>
        <w:rPr>
          <w:rFonts w:cstheme="minorHAnsi"/>
          <w:bCs/>
        </w:rPr>
      </w:pPr>
      <w:r w:rsidRPr="00594711">
        <w:rPr>
          <w:rFonts w:cstheme="minorHAnsi"/>
          <w:bCs/>
        </w:rPr>
        <w:t xml:space="preserve">Morgan, G. (1980). Paradigms, Metaphors and Puzzle Solving in Organization Theory. </w:t>
      </w:r>
      <w:r w:rsidRPr="00594711">
        <w:rPr>
          <w:rFonts w:cstheme="minorHAnsi"/>
          <w:bCs/>
          <w:i/>
          <w:iCs/>
        </w:rPr>
        <w:t>Administrative Science Quarterly, 25</w:t>
      </w:r>
      <w:r w:rsidRPr="00594711">
        <w:rPr>
          <w:rFonts w:cstheme="minorHAnsi"/>
          <w:bCs/>
        </w:rPr>
        <w:t>, 605-622.</w:t>
      </w:r>
    </w:p>
    <w:p w14:paraId="13FCB615" w14:textId="0C654DCA" w:rsidR="00774E17" w:rsidRPr="00594711" w:rsidRDefault="00774E17" w:rsidP="006E1607">
      <w:pPr>
        <w:spacing w:line="360" w:lineRule="auto"/>
        <w:ind w:left="720" w:hanging="720"/>
        <w:rPr>
          <w:rFonts w:cstheme="minorHAnsi"/>
          <w:bCs/>
        </w:rPr>
      </w:pPr>
      <w:proofErr w:type="spellStart"/>
      <w:r w:rsidRPr="00594711">
        <w:rPr>
          <w:rFonts w:cstheme="minorHAnsi"/>
          <w:bCs/>
        </w:rPr>
        <w:lastRenderedPageBreak/>
        <w:t>Naikar</w:t>
      </w:r>
      <w:proofErr w:type="spellEnd"/>
      <w:r w:rsidRPr="00594711">
        <w:rPr>
          <w:rFonts w:cstheme="minorHAnsi"/>
          <w:bCs/>
        </w:rPr>
        <w:t xml:space="preserve">, N. (2013). </w:t>
      </w:r>
      <w:r w:rsidRPr="00594711">
        <w:rPr>
          <w:rFonts w:cstheme="minorHAnsi"/>
          <w:bCs/>
          <w:i/>
          <w:iCs/>
        </w:rPr>
        <w:t xml:space="preserve">Work domain analysis: Concepts, </w:t>
      </w:r>
      <w:proofErr w:type="gramStart"/>
      <w:r w:rsidRPr="00594711">
        <w:rPr>
          <w:rFonts w:cstheme="minorHAnsi"/>
          <w:bCs/>
          <w:i/>
          <w:iCs/>
        </w:rPr>
        <w:t>guidelines</w:t>
      </w:r>
      <w:proofErr w:type="gramEnd"/>
      <w:r w:rsidRPr="00594711">
        <w:rPr>
          <w:rFonts w:cstheme="minorHAnsi"/>
          <w:bCs/>
          <w:i/>
          <w:iCs/>
        </w:rPr>
        <w:t xml:space="preserve"> and cases</w:t>
      </w:r>
      <w:r w:rsidRPr="00594711">
        <w:rPr>
          <w:rFonts w:cstheme="minorHAnsi"/>
          <w:bCs/>
        </w:rPr>
        <w:t>. Boca Raton, FL: Taylor &amp; Francis Group.</w:t>
      </w:r>
    </w:p>
    <w:p w14:paraId="02D439AE" w14:textId="5BAAB98E" w:rsidR="00BC6D68" w:rsidRPr="00594711" w:rsidRDefault="00BC6D68" w:rsidP="00BC6D68">
      <w:pPr>
        <w:spacing w:line="360" w:lineRule="auto"/>
        <w:ind w:left="720" w:hanging="720"/>
        <w:rPr>
          <w:rFonts w:cstheme="minorHAnsi"/>
          <w:bCs/>
        </w:rPr>
      </w:pPr>
      <w:r w:rsidRPr="00594711">
        <w:rPr>
          <w:rFonts w:cstheme="minorHAnsi"/>
          <w:bCs/>
        </w:rPr>
        <w:t xml:space="preserve">National Academies of Sciences, Engineering, and Medicine. (2018). </w:t>
      </w:r>
      <w:r w:rsidRPr="00594711">
        <w:rPr>
          <w:rFonts w:cstheme="minorHAnsi"/>
          <w:bCs/>
          <w:i/>
          <w:iCs/>
        </w:rPr>
        <w:t>Sexual Harassment of Women: Climate, Culture, and Consequences in Academic Sciences, Engineering, and Medicine</w:t>
      </w:r>
      <w:r w:rsidRPr="00594711">
        <w:rPr>
          <w:rFonts w:cstheme="minorHAnsi"/>
          <w:bCs/>
        </w:rPr>
        <w:t>. Washington, DC: The National Academies Press.</w:t>
      </w:r>
    </w:p>
    <w:p w14:paraId="3F9D5FB7" w14:textId="779A2BE5" w:rsidR="009C0CB8" w:rsidRPr="00594711" w:rsidRDefault="009C0CB8" w:rsidP="00BC6D68">
      <w:pPr>
        <w:spacing w:line="360" w:lineRule="auto"/>
        <w:ind w:left="720" w:hanging="720"/>
        <w:rPr>
          <w:rFonts w:cstheme="minorHAnsi"/>
          <w:bCs/>
        </w:rPr>
      </w:pPr>
      <w:proofErr w:type="spellStart"/>
      <w:r w:rsidRPr="00594711">
        <w:rPr>
          <w:rFonts w:cstheme="minorHAnsi"/>
          <w:bCs/>
        </w:rPr>
        <w:t>Perrow</w:t>
      </w:r>
      <w:proofErr w:type="spellEnd"/>
      <w:r w:rsidRPr="00594711">
        <w:rPr>
          <w:rFonts w:cstheme="minorHAnsi"/>
          <w:bCs/>
        </w:rPr>
        <w:t xml:space="preserve">, C. (1984). </w:t>
      </w:r>
      <w:r w:rsidRPr="00594711">
        <w:rPr>
          <w:rFonts w:cstheme="minorHAnsi"/>
          <w:bCs/>
          <w:i/>
          <w:iCs/>
        </w:rPr>
        <w:t>Normal accidents: Living with high-risk technologies</w:t>
      </w:r>
      <w:r w:rsidRPr="00594711">
        <w:rPr>
          <w:rFonts w:cstheme="minorHAnsi"/>
          <w:bCs/>
        </w:rPr>
        <w:t>. New York: Basic Books.</w:t>
      </w:r>
    </w:p>
    <w:p w14:paraId="6A99EDFB" w14:textId="58C493AF" w:rsidR="006B3AC7" w:rsidRPr="00594711" w:rsidRDefault="006B3AC7" w:rsidP="006B3AC7">
      <w:pPr>
        <w:spacing w:line="360" w:lineRule="auto"/>
        <w:ind w:left="720" w:hanging="720"/>
        <w:rPr>
          <w:rFonts w:eastAsia="Times New Roman" w:cstheme="minorHAnsi"/>
          <w:color w:val="000000"/>
          <w:lang w:eastAsia="en-AU"/>
        </w:rPr>
      </w:pPr>
      <w:r w:rsidRPr="00594711">
        <w:rPr>
          <w:rFonts w:eastAsia="Times New Roman" w:cstheme="minorHAnsi"/>
          <w:color w:val="000000"/>
          <w:lang w:eastAsia="en-AU"/>
        </w:rPr>
        <w:t xml:space="preserve">Read, G. J. M., Beanland, V., Lenné, M. G., Stanton, N. A. &amp; Salmon, P. M. (2017). </w:t>
      </w:r>
      <w:r w:rsidRPr="00594711">
        <w:rPr>
          <w:rFonts w:eastAsia="Times New Roman" w:cstheme="minorHAnsi"/>
          <w:i/>
          <w:color w:val="000000"/>
          <w:lang w:eastAsia="en-AU"/>
        </w:rPr>
        <w:t>Integrating Human Factors Methods and Systems Thinking for Transport Analysis and Design</w:t>
      </w:r>
      <w:r w:rsidRPr="00594711">
        <w:rPr>
          <w:rFonts w:eastAsia="Times New Roman" w:cstheme="minorHAnsi"/>
          <w:color w:val="000000"/>
          <w:lang w:eastAsia="en-AU"/>
        </w:rPr>
        <w:t>. Taylor &amp; Francis.</w:t>
      </w:r>
    </w:p>
    <w:p w14:paraId="086287D4" w14:textId="0BEBCCEA" w:rsidR="000E4BF3" w:rsidRPr="00594711" w:rsidRDefault="000E4BF3" w:rsidP="000E4BF3">
      <w:pPr>
        <w:spacing w:line="360" w:lineRule="auto"/>
        <w:ind w:left="720" w:hanging="720"/>
        <w:rPr>
          <w:rFonts w:eastAsia="Times New Roman" w:cstheme="minorHAnsi"/>
          <w:color w:val="000000"/>
          <w:lang w:eastAsia="en-AU"/>
        </w:rPr>
      </w:pPr>
      <w:r w:rsidRPr="00594711">
        <w:rPr>
          <w:rFonts w:eastAsia="Times New Roman" w:cstheme="minorHAnsi"/>
          <w:color w:val="000000"/>
          <w:lang w:eastAsia="en-AU"/>
        </w:rPr>
        <w:t xml:space="preserve">Read, G. J. M., Beanland, V., Stanton, N. A., Grant, E., Stevens, N., Lenné, M. G., Thomas, Mulvihill, C., Walker, G. H. &amp; Salmon, P. M. (2021). </w:t>
      </w:r>
      <w:bookmarkStart w:id="1" w:name="_Hlk506987122"/>
      <w:r w:rsidRPr="00594711">
        <w:rPr>
          <w:rFonts w:eastAsia="Times New Roman" w:cstheme="minorHAnsi"/>
          <w:color w:val="000000"/>
          <w:lang w:eastAsia="en-AU"/>
        </w:rPr>
        <w:t xml:space="preserve">From interfaces to infrastructure: Extending ecological interface design to re-design rail level crossings. </w:t>
      </w:r>
      <w:r w:rsidRPr="00594711">
        <w:rPr>
          <w:rFonts w:eastAsia="Times New Roman" w:cstheme="minorHAnsi"/>
          <w:i/>
          <w:iCs/>
          <w:color w:val="000000"/>
          <w:lang w:eastAsia="en-AU"/>
        </w:rPr>
        <w:t>Cognition, Technology &amp; Work</w:t>
      </w:r>
      <w:bookmarkEnd w:id="1"/>
      <w:r w:rsidR="007D0BEE" w:rsidRPr="00594711">
        <w:rPr>
          <w:rFonts w:eastAsia="Times New Roman" w:cstheme="minorHAnsi"/>
          <w:i/>
          <w:iCs/>
          <w:color w:val="000000"/>
          <w:lang w:eastAsia="en-AU"/>
        </w:rPr>
        <w:t>, 23</w:t>
      </w:r>
      <w:r w:rsidR="007D0BEE" w:rsidRPr="00594711">
        <w:rPr>
          <w:rFonts w:eastAsia="Times New Roman" w:cstheme="minorHAnsi"/>
          <w:color w:val="000000"/>
          <w:lang w:eastAsia="en-AU"/>
        </w:rPr>
        <w:t>, 3–21.</w:t>
      </w:r>
    </w:p>
    <w:p w14:paraId="431DE7B3" w14:textId="494256BA" w:rsidR="009943F2" w:rsidRPr="00594711" w:rsidRDefault="009943F2" w:rsidP="009025F5">
      <w:pPr>
        <w:spacing w:line="360" w:lineRule="auto"/>
        <w:ind w:left="720" w:hanging="720"/>
        <w:rPr>
          <w:rFonts w:eastAsia="Times New Roman" w:cstheme="minorHAnsi"/>
          <w:color w:val="000000"/>
          <w:lang w:eastAsia="en-AU"/>
        </w:rPr>
      </w:pPr>
      <w:r w:rsidRPr="00594711">
        <w:rPr>
          <w:rFonts w:eastAsia="Times New Roman" w:cstheme="minorHAnsi"/>
          <w:color w:val="000000"/>
          <w:lang w:eastAsia="en-AU"/>
        </w:rPr>
        <w:t>Read, G. J. M., Salmon, P. M., Goode, N. &amp; Lenné, M. G. (2018). A sociotechnical design toolkit for bridging the gap between systems-based analysis and system design</w:t>
      </w:r>
      <w:r w:rsidRPr="00594711">
        <w:rPr>
          <w:rFonts w:eastAsia="Times New Roman" w:cstheme="minorHAnsi"/>
          <w:i/>
          <w:iCs/>
          <w:color w:val="000000"/>
          <w:lang w:eastAsia="en-AU"/>
        </w:rPr>
        <w:t xml:space="preserve">. </w:t>
      </w:r>
      <w:bookmarkStart w:id="2" w:name="_Hlk75843738"/>
      <w:r w:rsidRPr="00594711">
        <w:rPr>
          <w:rFonts w:eastAsia="Times New Roman" w:cstheme="minorHAnsi"/>
          <w:i/>
          <w:iCs/>
          <w:color w:val="000000"/>
          <w:lang w:eastAsia="en-AU"/>
        </w:rPr>
        <w:t>Human Factors in the Manufacturing and Services Industries, 28</w:t>
      </w:r>
      <w:bookmarkEnd w:id="2"/>
      <w:r w:rsidRPr="00594711">
        <w:rPr>
          <w:rFonts w:eastAsia="Times New Roman" w:cstheme="minorHAnsi"/>
          <w:color w:val="000000"/>
          <w:lang w:eastAsia="en-AU"/>
        </w:rPr>
        <w:t>(6), 327-341.</w:t>
      </w:r>
    </w:p>
    <w:p w14:paraId="6E5E1408" w14:textId="77777777" w:rsidR="00D563D1" w:rsidRPr="00594711" w:rsidRDefault="00D563D1" w:rsidP="00D563D1">
      <w:pPr>
        <w:spacing w:line="360" w:lineRule="auto"/>
        <w:ind w:left="720" w:hanging="720"/>
        <w:rPr>
          <w:rFonts w:eastAsia="Times New Roman" w:cstheme="minorHAnsi"/>
          <w:color w:val="000000"/>
          <w:lang w:eastAsia="en-AU"/>
        </w:rPr>
      </w:pPr>
      <w:r w:rsidRPr="00594711">
        <w:rPr>
          <w:rFonts w:eastAsia="Times New Roman" w:cstheme="minorHAnsi"/>
          <w:color w:val="000000"/>
          <w:lang w:eastAsia="en-AU"/>
        </w:rPr>
        <w:t xml:space="preserve">Read, G. J. M., Salmon, P. M., Lenné, M. G. &amp; Stanton, N. A. (2015). Designing sociotechnical systems with cognitive work analysis: Putting theory back into practice. </w:t>
      </w:r>
      <w:r w:rsidRPr="00594711">
        <w:rPr>
          <w:rFonts w:eastAsia="Times New Roman" w:cstheme="minorHAnsi"/>
          <w:i/>
          <w:iCs/>
          <w:color w:val="000000"/>
          <w:lang w:eastAsia="en-AU"/>
        </w:rPr>
        <w:t>Ergonomics, 58</w:t>
      </w:r>
      <w:r w:rsidRPr="00594711">
        <w:rPr>
          <w:rFonts w:eastAsia="Times New Roman" w:cstheme="minorHAnsi"/>
          <w:color w:val="000000"/>
          <w:lang w:eastAsia="en-AU"/>
        </w:rPr>
        <w:t>, 822–851.</w:t>
      </w:r>
    </w:p>
    <w:p w14:paraId="4367BE19" w14:textId="1FAD3FCB" w:rsidR="00585902" w:rsidRPr="00594711" w:rsidRDefault="00585902" w:rsidP="009025F5">
      <w:pPr>
        <w:spacing w:line="360" w:lineRule="auto"/>
        <w:ind w:left="720" w:hanging="720"/>
        <w:rPr>
          <w:rFonts w:eastAsia="Times New Roman" w:cstheme="minorHAnsi"/>
          <w:color w:val="000000"/>
          <w:lang w:eastAsia="en-AU"/>
        </w:rPr>
      </w:pPr>
      <w:r w:rsidRPr="00594711">
        <w:rPr>
          <w:rFonts w:eastAsia="Times New Roman" w:cstheme="minorHAnsi"/>
          <w:color w:val="000000"/>
          <w:lang w:eastAsia="en-AU"/>
        </w:rPr>
        <w:t xml:space="preserve">Ross, L, Boyle, K, Carter, C, et al. (2018) Women, </w:t>
      </w:r>
      <w:proofErr w:type="gramStart"/>
      <w:r w:rsidRPr="00594711">
        <w:rPr>
          <w:rFonts w:eastAsia="Times New Roman" w:cstheme="minorHAnsi"/>
          <w:color w:val="000000"/>
          <w:lang w:eastAsia="en-AU"/>
        </w:rPr>
        <w:t>men</w:t>
      </w:r>
      <w:proofErr w:type="gramEnd"/>
      <w:r w:rsidRPr="00594711">
        <w:rPr>
          <w:rFonts w:eastAsia="Times New Roman" w:cstheme="minorHAnsi"/>
          <w:color w:val="000000"/>
          <w:lang w:eastAsia="en-AU"/>
        </w:rPr>
        <w:t xml:space="preserve"> and news. Journalism Studies 19(6): 824–845.</w:t>
      </w:r>
    </w:p>
    <w:p w14:paraId="2893F756" w14:textId="66862D4A" w:rsidR="00C92D56" w:rsidRPr="00594711" w:rsidRDefault="00C92D56" w:rsidP="009025F5">
      <w:pPr>
        <w:spacing w:line="360" w:lineRule="auto"/>
        <w:ind w:left="720" w:hanging="720"/>
        <w:rPr>
          <w:rFonts w:eastAsia="Times New Roman" w:cstheme="minorHAnsi"/>
          <w:color w:val="000000"/>
          <w:lang w:eastAsia="en-AU"/>
        </w:rPr>
      </w:pPr>
      <w:r w:rsidRPr="00594711">
        <w:rPr>
          <w:rFonts w:eastAsia="Times New Roman" w:cstheme="minorHAnsi"/>
          <w:color w:val="000000"/>
          <w:lang w:eastAsia="en-AU"/>
        </w:rPr>
        <w:t xml:space="preserve">Rouse, W. B. (2016). </w:t>
      </w:r>
      <w:r w:rsidRPr="00594711">
        <w:rPr>
          <w:rFonts w:eastAsia="Times New Roman" w:cstheme="minorHAnsi"/>
          <w:i/>
          <w:iCs/>
          <w:color w:val="000000"/>
          <w:lang w:eastAsia="en-AU"/>
        </w:rPr>
        <w:t xml:space="preserve">Universities as Complex Enterprises: How Academia Works, </w:t>
      </w:r>
      <w:proofErr w:type="gramStart"/>
      <w:r w:rsidRPr="00594711">
        <w:rPr>
          <w:rFonts w:eastAsia="Times New Roman" w:cstheme="minorHAnsi"/>
          <w:i/>
          <w:iCs/>
          <w:color w:val="000000"/>
          <w:lang w:eastAsia="en-AU"/>
        </w:rPr>
        <w:t>Why</w:t>
      </w:r>
      <w:proofErr w:type="gramEnd"/>
      <w:r w:rsidRPr="00594711">
        <w:rPr>
          <w:rFonts w:eastAsia="Times New Roman" w:cstheme="minorHAnsi"/>
          <w:i/>
          <w:iCs/>
          <w:color w:val="000000"/>
          <w:lang w:eastAsia="en-AU"/>
        </w:rPr>
        <w:t xml:space="preserve"> it Works these Ways and Where the University Enterprise is Heading</w:t>
      </w:r>
      <w:r w:rsidRPr="00594711">
        <w:rPr>
          <w:rFonts w:eastAsia="Times New Roman" w:cstheme="minorHAnsi"/>
          <w:color w:val="000000"/>
          <w:lang w:eastAsia="en-AU"/>
        </w:rPr>
        <w:t xml:space="preserve">. </w:t>
      </w:r>
      <w:r w:rsidR="00BD1C0F" w:rsidRPr="00594711">
        <w:rPr>
          <w:rFonts w:eastAsia="Times New Roman" w:cstheme="minorHAnsi"/>
          <w:color w:val="000000"/>
          <w:lang w:eastAsia="en-AU"/>
        </w:rPr>
        <w:t>Hoboken, NJ: John Wiley &amp; Sons.</w:t>
      </w:r>
    </w:p>
    <w:p w14:paraId="24F58E63" w14:textId="6367B343" w:rsidR="00BF68A9" w:rsidRPr="00594711" w:rsidRDefault="00BF68A9" w:rsidP="00BF68A9">
      <w:pPr>
        <w:spacing w:line="360" w:lineRule="auto"/>
        <w:ind w:left="720" w:hanging="720"/>
      </w:pPr>
      <w:r w:rsidRPr="00594711">
        <w:t>Salmon, P. M., Stanton, N. A., Read, G. J. M., et al.  (2019). From systems ergonomics to global ergonomics: the world as a socio-ecological-technical system. Chartered Institute of Ergonomics and Human Factors Annual Meeting, UK.</w:t>
      </w:r>
    </w:p>
    <w:p w14:paraId="1C550F12" w14:textId="73D99F24" w:rsidR="001400F0" w:rsidRPr="00594711" w:rsidRDefault="001400F0" w:rsidP="00BF68A9">
      <w:pPr>
        <w:spacing w:line="360" w:lineRule="auto"/>
        <w:ind w:left="720" w:hanging="720"/>
        <w:rPr>
          <w:rFonts w:cstheme="minorHAnsi"/>
        </w:rPr>
      </w:pPr>
      <w:r w:rsidRPr="00594711">
        <w:rPr>
          <w:bCs/>
          <w:lang w:val="en-US"/>
        </w:rPr>
        <w:t>Salmon, P. M., Stevens, N. J., McLean, S., Hulme, A.</w:t>
      </w:r>
      <w:r w:rsidR="00213449" w:rsidRPr="00594711">
        <w:rPr>
          <w:bCs/>
          <w:lang w:val="en-US"/>
        </w:rPr>
        <w:t xml:space="preserve"> &amp;</w:t>
      </w:r>
      <w:r w:rsidRPr="00594711">
        <w:rPr>
          <w:bCs/>
          <w:lang w:val="en-US"/>
        </w:rPr>
        <w:t xml:space="preserve"> Read, G. J. M. (</w:t>
      </w:r>
      <w:r w:rsidR="00213449" w:rsidRPr="00594711">
        <w:rPr>
          <w:bCs/>
          <w:lang w:val="en-US"/>
        </w:rPr>
        <w:t>2021</w:t>
      </w:r>
      <w:r w:rsidRPr="00594711">
        <w:rPr>
          <w:bCs/>
          <w:lang w:val="en-US"/>
        </w:rPr>
        <w:t xml:space="preserve">). Human Factors and Ergonomics and the management of existential threats: a work domain analysis of a COVID-19 return from lockdown restrictions system. </w:t>
      </w:r>
      <w:r w:rsidRPr="00594711">
        <w:rPr>
          <w:bCs/>
          <w:i/>
          <w:iCs/>
          <w:lang w:val="en-US"/>
        </w:rPr>
        <w:t>Human Factors and Ergonomics in the Manufacturing and Service Industries</w:t>
      </w:r>
      <w:r w:rsidR="00604AF5" w:rsidRPr="00594711">
        <w:rPr>
          <w:bCs/>
          <w:lang w:val="en-US"/>
        </w:rPr>
        <w:t>,</w:t>
      </w:r>
      <w:r w:rsidR="00604AF5" w:rsidRPr="00594711">
        <w:rPr>
          <w:bCs/>
          <w:i/>
          <w:iCs/>
          <w:lang w:val="en-US"/>
        </w:rPr>
        <w:t xml:space="preserve"> 31</w:t>
      </w:r>
      <w:r w:rsidR="00604AF5" w:rsidRPr="00594711">
        <w:rPr>
          <w:bCs/>
          <w:lang w:val="en-US"/>
        </w:rPr>
        <w:t>(4), 412-424</w:t>
      </w:r>
      <w:r w:rsidRPr="00594711">
        <w:rPr>
          <w:bCs/>
          <w:lang w:val="en-US"/>
        </w:rPr>
        <w:t>.</w:t>
      </w:r>
    </w:p>
    <w:p w14:paraId="1596062F" w14:textId="4C0B38A0" w:rsidR="00FE6814" w:rsidRPr="00594711" w:rsidRDefault="00FE6814" w:rsidP="009025F5">
      <w:pPr>
        <w:spacing w:line="360" w:lineRule="auto"/>
        <w:ind w:left="720" w:hanging="720"/>
        <w:rPr>
          <w:rFonts w:eastAsia="Times New Roman" w:cstheme="minorHAnsi"/>
          <w:color w:val="000000"/>
          <w:lang w:eastAsia="en-AU"/>
        </w:rPr>
      </w:pPr>
      <w:r w:rsidRPr="00594711">
        <w:rPr>
          <w:rFonts w:eastAsia="Times New Roman" w:cstheme="minorHAnsi"/>
          <w:color w:val="000000"/>
          <w:lang w:eastAsia="en-AU"/>
        </w:rPr>
        <w:t>Shine, K (2021). Willing but wary: Australian women experts’ attitudes to engaging with the news media.</w:t>
      </w:r>
      <w:r w:rsidR="002D27F0" w:rsidRPr="00594711">
        <w:rPr>
          <w:rFonts w:eastAsia="Times New Roman" w:cstheme="minorHAnsi"/>
          <w:color w:val="000000"/>
          <w:lang w:eastAsia="en-AU"/>
        </w:rPr>
        <w:t xml:space="preserve"> </w:t>
      </w:r>
      <w:r w:rsidR="002D27F0" w:rsidRPr="00594711">
        <w:rPr>
          <w:rFonts w:eastAsia="Times New Roman" w:cstheme="minorHAnsi"/>
          <w:i/>
          <w:iCs/>
          <w:color w:val="000000"/>
          <w:lang w:eastAsia="en-AU"/>
        </w:rPr>
        <w:t>Journalism</w:t>
      </w:r>
      <w:r w:rsidR="002D27F0" w:rsidRPr="00594711">
        <w:rPr>
          <w:rFonts w:eastAsia="Times New Roman" w:cstheme="minorHAnsi"/>
          <w:color w:val="000000"/>
          <w:lang w:eastAsia="en-AU"/>
        </w:rPr>
        <w:t>.</w:t>
      </w:r>
    </w:p>
    <w:p w14:paraId="21D2EA9B" w14:textId="449E1F4C" w:rsidR="00AF72FB" w:rsidRPr="00594711" w:rsidRDefault="0099049F" w:rsidP="009025F5">
      <w:pPr>
        <w:spacing w:line="360" w:lineRule="auto"/>
        <w:ind w:left="720" w:hanging="720"/>
        <w:rPr>
          <w:rFonts w:eastAsia="Times New Roman" w:cstheme="minorHAnsi"/>
          <w:color w:val="000000"/>
          <w:lang w:eastAsia="en-AU"/>
        </w:rPr>
      </w:pPr>
      <w:r w:rsidRPr="00594711">
        <w:rPr>
          <w:rFonts w:eastAsia="Times New Roman" w:cstheme="minorHAnsi"/>
          <w:color w:val="000000"/>
          <w:lang w:eastAsia="en-AU"/>
        </w:rPr>
        <w:lastRenderedPageBreak/>
        <w:t xml:space="preserve">Stanton, N. A., Plant, K. L., Roberts, A. P., Harvey, C., &amp; Thomas, T. G. (2016). Extending helicopter operations to meet future integrated transportation needs. </w:t>
      </w:r>
      <w:r w:rsidRPr="00594711">
        <w:rPr>
          <w:rFonts w:eastAsia="Times New Roman" w:cstheme="minorHAnsi"/>
          <w:i/>
          <w:iCs/>
          <w:color w:val="000000"/>
          <w:lang w:eastAsia="en-AU"/>
        </w:rPr>
        <w:t>Applied Ergonomics, 53</w:t>
      </w:r>
      <w:r w:rsidRPr="00594711">
        <w:rPr>
          <w:rFonts w:eastAsia="Times New Roman" w:cstheme="minorHAnsi"/>
          <w:color w:val="000000"/>
          <w:lang w:eastAsia="en-AU"/>
        </w:rPr>
        <w:t>, Part B, 364-373</w:t>
      </w:r>
      <w:r w:rsidR="00AF72FB" w:rsidRPr="00594711">
        <w:rPr>
          <w:rFonts w:eastAsia="Times New Roman" w:cstheme="minorHAnsi"/>
          <w:color w:val="000000"/>
          <w:lang w:eastAsia="en-AU"/>
        </w:rPr>
        <w:t xml:space="preserve">. </w:t>
      </w:r>
    </w:p>
    <w:p w14:paraId="01237B95" w14:textId="5C11DAD4" w:rsidR="00D76CC8" w:rsidRPr="00594711" w:rsidRDefault="00D76CC8" w:rsidP="009025F5">
      <w:pPr>
        <w:spacing w:line="360" w:lineRule="auto"/>
        <w:ind w:left="720" w:hanging="720"/>
        <w:rPr>
          <w:rFonts w:eastAsia="Times New Roman" w:cstheme="minorHAnsi"/>
          <w:color w:val="000000"/>
          <w:lang w:eastAsia="en-AU"/>
        </w:rPr>
      </w:pPr>
      <w:r w:rsidRPr="00594711">
        <w:rPr>
          <w:rFonts w:eastAsia="Times New Roman" w:cstheme="minorHAnsi"/>
          <w:color w:val="000000"/>
          <w:lang w:eastAsia="en-AU"/>
        </w:rPr>
        <w:t xml:space="preserve">Stanton, N. A., Revell, K. M. A. &amp; Langdon, P. (2021). </w:t>
      </w:r>
      <w:r w:rsidRPr="00594711">
        <w:rPr>
          <w:rFonts w:eastAsia="Times New Roman" w:cstheme="minorHAnsi"/>
          <w:i/>
          <w:iCs/>
          <w:color w:val="000000"/>
          <w:lang w:eastAsia="en-AU"/>
        </w:rPr>
        <w:t>Designing Interaction and Interfaces for Automated Vehicles</w:t>
      </w:r>
      <w:r w:rsidRPr="00594711">
        <w:rPr>
          <w:rFonts w:eastAsia="Times New Roman" w:cstheme="minorHAnsi"/>
          <w:color w:val="000000"/>
          <w:lang w:eastAsia="en-AU"/>
        </w:rPr>
        <w:t>. CRC Press.</w:t>
      </w:r>
    </w:p>
    <w:p w14:paraId="3FADA52E" w14:textId="337F0C55" w:rsidR="00BC0A5C" w:rsidRPr="00594711" w:rsidRDefault="00AF72FB" w:rsidP="009025F5">
      <w:pPr>
        <w:spacing w:line="360" w:lineRule="auto"/>
        <w:ind w:left="720" w:hanging="720"/>
        <w:rPr>
          <w:rFonts w:eastAsia="Times New Roman" w:cstheme="minorHAnsi"/>
          <w:color w:val="000000"/>
          <w:lang w:eastAsia="en-AU"/>
        </w:rPr>
      </w:pPr>
      <w:r w:rsidRPr="00594711">
        <w:rPr>
          <w:rFonts w:eastAsia="Times New Roman" w:cstheme="minorHAnsi"/>
          <w:color w:val="000000"/>
          <w:lang w:eastAsia="en-AU"/>
        </w:rPr>
        <w:t>S</w:t>
      </w:r>
      <w:r w:rsidR="00BC0A5C" w:rsidRPr="00594711">
        <w:rPr>
          <w:rFonts w:eastAsia="Times New Roman" w:cstheme="minorHAnsi"/>
          <w:color w:val="000000"/>
          <w:lang w:eastAsia="en-AU"/>
        </w:rPr>
        <w:t xml:space="preserve">tanton, N. A., Salmon, P. M., Rafferty, L. A., Walker, G. H., Baber, C., &amp; Jenkins, D. P. (2013). </w:t>
      </w:r>
      <w:r w:rsidR="00BC0A5C" w:rsidRPr="00594711">
        <w:rPr>
          <w:rFonts w:eastAsia="Times New Roman" w:cstheme="minorHAnsi"/>
          <w:i/>
          <w:iCs/>
          <w:color w:val="000000"/>
          <w:lang w:eastAsia="en-AU"/>
        </w:rPr>
        <w:t>Human factors methods: A practical guide for engineering and design</w:t>
      </w:r>
      <w:r w:rsidR="00BC0A5C" w:rsidRPr="00594711">
        <w:rPr>
          <w:rFonts w:eastAsia="Times New Roman" w:cstheme="minorHAnsi"/>
          <w:color w:val="000000"/>
          <w:lang w:eastAsia="en-AU"/>
        </w:rPr>
        <w:t xml:space="preserve"> (2nd ed.). Aldershot: Ashgate.</w:t>
      </w:r>
    </w:p>
    <w:p w14:paraId="48891416" w14:textId="3948EDC1" w:rsidR="007C459D" w:rsidRPr="00594711" w:rsidRDefault="007C459D" w:rsidP="009025F5">
      <w:pPr>
        <w:spacing w:line="360" w:lineRule="auto"/>
        <w:ind w:left="720" w:hanging="720"/>
        <w:rPr>
          <w:rFonts w:cstheme="minorHAnsi"/>
        </w:rPr>
      </w:pPr>
      <w:r w:rsidRPr="00594711">
        <w:rPr>
          <w:rFonts w:cstheme="minorHAnsi"/>
        </w:rPr>
        <w:t xml:space="preserve">Stanton, N. A., Salmon, P. M., Walker, G. H. &amp; Jenkins, D. P. (2018). </w:t>
      </w:r>
      <w:r w:rsidRPr="00594711">
        <w:rPr>
          <w:rFonts w:cstheme="minorHAnsi"/>
          <w:i/>
          <w:iCs/>
        </w:rPr>
        <w:t>Cognitive Work Analysis: Applications, Extensions and Future Directions</w:t>
      </w:r>
      <w:r w:rsidRPr="00594711">
        <w:rPr>
          <w:rFonts w:cstheme="minorHAnsi"/>
        </w:rPr>
        <w:t xml:space="preserve">. </w:t>
      </w:r>
      <w:r w:rsidR="00A12D07" w:rsidRPr="00594711">
        <w:rPr>
          <w:rFonts w:cstheme="minorHAnsi"/>
        </w:rPr>
        <w:t xml:space="preserve">Boca Raton: </w:t>
      </w:r>
      <w:r w:rsidRPr="00594711">
        <w:rPr>
          <w:rFonts w:cstheme="minorHAnsi"/>
        </w:rPr>
        <w:t xml:space="preserve">CRC Press. </w:t>
      </w:r>
    </w:p>
    <w:p w14:paraId="3DD5E4A6" w14:textId="2324F27A" w:rsidR="00532F0C" w:rsidRPr="00594711" w:rsidRDefault="00532F0C" w:rsidP="009025F5">
      <w:pPr>
        <w:spacing w:line="360" w:lineRule="auto"/>
        <w:ind w:left="720" w:hanging="720"/>
        <w:rPr>
          <w:rFonts w:cstheme="minorHAnsi"/>
        </w:rPr>
      </w:pPr>
      <w:r w:rsidRPr="00594711">
        <w:rPr>
          <w:rFonts w:cstheme="minorHAnsi"/>
        </w:rPr>
        <w:t xml:space="preserve">Stanton, N. A., Young, M. &amp; </w:t>
      </w:r>
      <w:proofErr w:type="spellStart"/>
      <w:r w:rsidRPr="00594711">
        <w:rPr>
          <w:rFonts w:cstheme="minorHAnsi"/>
        </w:rPr>
        <w:t>McAulder</w:t>
      </w:r>
      <w:proofErr w:type="spellEnd"/>
      <w:r w:rsidRPr="00594711">
        <w:rPr>
          <w:rFonts w:cstheme="minorHAnsi"/>
        </w:rPr>
        <w:t xml:space="preserve">, B. (1997). Drive-by-wire: The case of driver workload and reclaiming control with adaptive cruise control. </w:t>
      </w:r>
      <w:r w:rsidRPr="00594711">
        <w:rPr>
          <w:rFonts w:cstheme="minorHAnsi"/>
          <w:i/>
          <w:iCs/>
        </w:rPr>
        <w:t>Safety Science</w:t>
      </w:r>
      <w:r w:rsidR="00E22765" w:rsidRPr="00594711">
        <w:rPr>
          <w:rFonts w:cstheme="minorHAnsi"/>
          <w:i/>
          <w:iCs/>
        </w:rPr>
        <w:t>, 27</w:t>
      </w:r>
      <w:r w:rsidR="00E22765" w:rsidRPr="00594711">
        <w:rPr>
          <w:rFonts w:cstheme="minorHAnsi"/>
        </w:rPr>
        <w:t>(2-3), 149-159.</w:t>
      </w:r>
    </w:p>
    <w:p w14:paraId="14A16A6E" w14:textId="3CAB9BF9" w:rsidR="00362255" w:rsidRPr="00594711" w:rsidRDefault="00362255" w:rsidP="009025F5">
      <w:pPr>
        <w:spacing w:line="360" w:lineRule="auto"/>
        <w:ind w:left="720" w:hanging="720"/>
        <w:rPr>
          <w:rFonts w:cstheme="minorHAnsi"/>
        </w:rPr>
      </w:pPr>
      <w:proofErr w:type="spellStart"/>
      <w:r w:rsidRPr="00594711">
        <w:rPr>
          <w:rFonts w:cstheme="minorHAnsi"/>
        </w:rPr>
        <w:t>Sterman</w:t>
      </w:r>
      <w:proofErr w:type="spellEnd"/>
      <w:r w:rsidRPr="00594711">
        <w:rPr>
          <w:rFonts w:cstheme="minorHAnsi"/>
        </w:rPr>
        <w:t xml:space="preserve">, </w:t>
      </w:r>
      <w:r w:rsidR="005D7A5E" w:rsidRPr="00594711">
        <w:rPr>
          <w:rFonts w:cstheme="minorHAnsi"/>
        </w:rPr>
        <w:t xml:space="preserve">J. (2000). </w:t>
      </w:r>
      <w:r w:rsidR="005D7A5E" w:rsidRPr="00594711">
        <w:rPr>
          <w:rFonts w:cstheme="minorHAnsi"/>
          <w:i/>
          <w:iCs/>
        </w:rPr>
        <w:t xml:space="preserve">Business Dynamics: Systems Thinking and </w:t>
      </w:r>
      <w:proofErr w:type="spellStart"/>
      <w:r w:rsidR="005D7A5E" w:rsidRPr="00594711">
        <w:rPr>
          <w:rFonts w:cstheme="minorHAnsi"/>
          <w:i/>
          <w:iCs/>
        </w:rPr>
        <w:t>Modeling</w:t>
      </w:r>
      <w:proofErr w:type="spellEnd"/>
      <w:r w:rsidR="005D7A5E" w:rsidRPr="00594711">
        <w:rPr>
          <w:rFonts w:cstheme="minorHAnsi"/>
          <w:i/>
          <w:iCs/>
        </w:rPr>
        <w:t xml:space="preserve"> for a Complex World</w:t>
      </w:r>
      <w:r w:rsidR="005D7A5E" w:rsidRPr="00594711">
        <w:rPr>
          <w:rFonts w:cstheme="minorHAnsi"/>
        </w:rPr>
        <w:t xml:space="preserve">. </w:t>
      </w:r>
      <w:r w:rsidR="00BE460D" w:rsidRPr="00594711">
        <w:rPr>
          <w:rFonts w:cstheme="minorHAnsi"/>
        </w:rPr>
        <w:t xml:space="preserve">Boston: </w:t>
      </w:r>
      <w:r w:rsidR="005D7A5E" w:rsidRPr="00594711">
        <w:rPr>
          <w:rFonts w:cstheme="minorHAnsi"/>
        </w:rPr>
        <w:t>McGraw-Hill</w:t>
      </w:r>
      <w:r w:rsidR="00BE460D" w:rsidRPr="00594711">
        <w:rPr>
          <w:rFonts w:cstheme="minorHAnsi"/>
        </w:rPr>
        <w:t>.</w:t>
      </w:r>
    </w:p>
    <w:p w14:paraId="65841F18" w14:textId="3CE7A6EA" w:rsidR="00EE46C4" w:rsidRPr="00594711" w:rsidRDefault="00EE46C4" w:rsidP="00BF68A9">
      <w:pPr>
        <w:spacing w:line="360" w:lineRule="auto"/>
        <w:ind w:left="720" w:hanging="720"/>
        <w:rPr>
          <w:rFonts w:cstheme="minorHAnsi"/>
        </w:rPr>
      </w:pPr>
      <w:proofErr w:type="spellStart"/>
      <w:r w:rsidRPr="00594711">
        <w:rPr>
          <w:rFonts w:cstheme="minorHAnsi"/>
        </w:rPr>
        <w:t>Tatman</w:t>
      </w:r>
      <w:proofErr w:type="spellEnd"/>
      <w:r w:rsidRPr="00594711">
        <w:rPr>
          <w:rFonts w:cstheme="minorHAnsi"/>
        </w:rPr>
        <w:t xml:space="preserve">, R. (2017) Gender and Dialect Bias in YouTube’s Automatic Captions. </w:t>
      </w:r>
      <w:r w:rsidRPr="00594711">
        <w:rPr>
          <w:rFonts w:cstheme="minorHAnsi"/>
          <w:i/>
          <w:iCs/>
        </w:rPr>
        <w:t>Proceedings of the First Workshop on Ethics in Natural Language Processing</w:t>
      </w:r>
      <w:r w:rsidR="00A01931" w:rsidRPr="00594711">
        <w:rPr>
          <w:rFonts w:cstheme="minorHAnsi"/>
          <w:i/>
          <w:iCs/>
        </w:rPr>
        <w:t>,</w:t>
      </w:r>
      <w:r w:rsidR="00A01931" w:rsidRPr="00594711">
        <w:rPr>
          <w:rFonts w:cstheme="minorHAnsi"/>
        </w:rPr>
        <w:t xml:space="preserve"> Association for Computational Linguistics.</w:t>
      </w:r>
      <w:r w:rsidRPr="00594711">
        <w:rPr>
          <w:rFonts w:cstheme="minorHAnsi"/>
        </w:rPr>
        <w:t xml:space="preserve"> Valencia, Spain</w:t>
      </w:r>
      <w:r w:rsidR="00A01931" w:rsidRPr="00594711">
        <w:rPr>
          <w:rFonts w:cstheme="minorHAnsi"/>
        </w:rPr>
        <w:t>. 53–59</w:t>
      </w:r>
      <w:r w:rsidR="00BC38EA" w:rsidRPr="00594711">
        <w:rPr>
          <w:rFonts w:cstheme="minorHAnsi"/>
        </w:rPr>
        <w:t>.</w:t>
      </w:r>
    </w:p>
    <w:p w14:paraId="669C9715" w14:textId="71D723C5" w:rsidR="00BF68A9" w:rsidRPr="00594711" w:rsidRDefault="00BF68A9" w:rsidP="00BF68A9">
      <w:pPr>
        <w:spacing w:line="360" w:lineRule="auto"/>
        <w:ind w:left="720" w:hanging="720"/>
        <w:rPr>
          <w:rFonts w:cstheme="minorHAnsi"/>
        </w:rPr>
      </w:pPr>
      <w:r w:rsidRPr="00594711">
        <w:rPr>
          <w:rFonts w:cstheme="minorHAnsi"/>
        </w:rPr>
        <w:t xml:space="preserve">Thatcher, A., Waterson, P., Todd, A., Moray, N. (2017). State of science: ergonomics and global issues. </w:t>
      </w:r>
      <w:r w:rsidRPr="00594711">
        <w:rPr>
          <w:rFonts w:cstheme="minorHAnsi"/>
          <w:i/>
          <w:iCs/>
        </w:rPr>
        <w:t>Ergonomics, 61</w:t>
      </w:r>
      <w:r w:rsidRPr="00594711">
        <w:rPr>
          <w:rFonts w:cstheme="minorHAnsi"/>
        </w:rPr>
        <w:t>(2), 1-33.</w:t>
      </w:r>
    </w:p>
    <w:p w14:paraId="28CAF603" w14:textId="26D3BBDB" w:rsidR="00BF68A9" w:rsidRPr="00594711" w:rsidRDefault="00BF68A9" w:rsidP="00BF68A9">
      <w:pPr>
        <w:spacing w:line="360" w:lineRule="auto"/>
        <w:ind w:left="720" w:hanging="720"/>
        <w:rPr>
          <w:rFonts w:cstheme="minorHAnsi"/>
        </w:rPr>
      </w:pPr>
      <w:r w:rsidRPr="00594711">
        <w:rPr>
          <w:rFonts w:cstheme="minorHAnsi"/>
        </w:rPr>
        <w:t xml:space="preserve">Thatcher, A., Nayak, R., Waterson, P. (2020). Human factors and ergonomics systems-based tools for understanding and addressing global problems of the 21st century. </w:t>
      </w:r>
      <w:r w:rsidRPr="00594711">
        <w:rPr>
          <w:rFonts w:cstheme="minorHAnsi"/>
          <w:i/>
          <w:iCs/>
        </w:rPr>
        <w:t>Ergonomics, 63</w:t>
      </w:r>
      <w:r w:rsidRPr="00594711">
        <w:rPr>
          <w:rFonts w:cstheme="minorHAnsi"/>
        </w:rPr>
        <w:t>, 367-387.</w:t>
      </w:r>
    </w:p>
    <w:p w14:paraId="196B2136" w14:textId="05785924" w:rsidR="00AE67E0" w:rsidRPr="00594711" w:rsidRDefault="00AE67E0" w:rsidP="00EA3C65">
      <w:pPr>
        <w:spacing w:line="360" w:lineRule="auto"/>
        <w:ind w:left="720" w:hanging="720"/>
        <w:rPr>
          <w:rFonts w:cstheme="minorHAnsi"/>
        </w:rPr>
      </w:pPr>
      <w:r w:rsidRPr="00594711">
        <w:rPr>
          <w:rFonts w:cstheme="minorHAnsi"/>
        </w:rPr>
        <w:t>Topping A. </w:t>
      </w:r>
      <w:r w:rsidR="0051269B" w:rsidRPr="00594711">
        <w:rPr>
          <w:rFonts w:cstheme="minorHAnsi"/>
        </w:rPr>
        <w:t>(</w:t>
      </w:r>
      <w:proofErr w:type="gramStart"/>
      <w:r w:rsidR="0051269B" w:rsidRPr="00594711">
        <w:rPr>
          <w:rFonts w:cstheme="minorHAnsi"/>
        </w:rPr>
        <w:t>April,</w:t>
      </w:r>
      <w:proofErr w:type="gramEnd"/>
      <w:r w:rsidR="0051269B" w:rsidRPr="00594711">
        <w:rPr>
          <w:rFonts w:cstheme="minorHAnsi"/>
        </w:rPr>
        <w:t xml:space="preserve"> 2020). </w:t>
      </w:r>
      <w:r w:rsidRPr="00594711">
        <w:rPr>
          <w:rFonts w:cstheme="minorHAnsi"/>
        </w:rPr>
        <w:t xml:space="preserve">Sexism on the COVID‐19 frontline: </w:t>
      </w:r>
      <w:r w:rsidR="0051269B" w:rsidRPr="00594711">
        <w:rPr>
          <w:rFonts w:cstheme="minorHAnsi"/>
        </w:rPr>
        <w:t>‘</w:t>
      </w:r>
      <w:r w:rsidRPr="00594711">
        <w:rPr>
          <w:rFonts w:cstheme="minorHAnsi"/>
        </w:rPr>
        <w:t>PPE is made for a 6ft 3in rugby player’. Guardian 24 April 2020. </w:t>
      </w:r>
      <w:r w:rsidR="0051269B" w:rsidRPr="00594711">
        <w:rPr>
          <w:rFonts w:cstheme="minorHAnsi"/>
        </w:rPr>
        <w:t xml:space="preserve">From: </w:t>
      </w:r>
      <w:hyperlink r:id="rId23" w:history="1">
        <w:r w:rsidR="0051269B" w:rsidRPr="00594711">
          <w:rPr>
            <w:rStyle w:val="Hyperlink"/>
          </w:rPr>
          <w:t>https://www.theguardian.com/world/2020/apr/24/sexism-on-the-covid-19-frontline-ppe-is-made-for-a-6ft-3in-rugby-player</w:t>
        </w:r>
      </w:hyperlink>
      <w:r w:rsidRPr="00594711">
        <w:rPr>
          <w:rFonts w:cstheme="minorHAnsi"/>
        </w:rPr>
        <w:t> (accessed 22/10/2021).</w:t>
      </w:r>
    </w:p>
    <w:p w14:paraId="75007CB0" w14:textId="796404CA" w:rsidR="005A6384" w:rsidRPr="00594711" w:rsidRDefault="005A6384" w:rsidP="00EA3C65">
      <w:pPr>
        <w:spacing w:line="360" w:lineRule="auto"/>
        <w:ind w:left="720" w:hanging="720"/>
        <w:rPr>
          <w:rFonts w:cstheme="minorHAnsi"/>
        </w:rPr>
      </w:pPr>
      <w:r w:rsidRPr="00594711">
        <w:rPr>
          <w:rFonts w:cstheme="minorHAnsi"/>
        </w:rPr>
        <w:t xml:space="preserve">TUC. (2017). </w:t>
      </w:r>
      <w:r w:rsidR="00EA7939" w:rsidRPr="00594711">
        <w:rPr>
          <w:rFonts w:cstheme="minorHAnsi"/>
        </w:rPr>
        <w:t xml:space="preserve">Personal protective equipment and women: Guidance for workplace representatives on ensuring it is a safe fit. </w:t>
      </w:r>
      <w:r w:rsidR="003C4447" w:rsidRPr="00594711">
        <w:rPr>
          <w:rFonts w:cstheme="minorHAnsi"/>
        </w:rPr>
        <w:t xml:space="preserve">From: </w:t>
      </w:r>
      <w:hyperlink r:id="rId24" w:history="1">
        <w:r w:rsidR="003C4447" w:rsidRPr="00594711">
          <w:rPr>
            <w:rStyle w:val="Hyperlink"/>
            <w:rFonts w:cstheme="minorHAnsi"/>
          </w:rPr>
          <w:t>https://www.tuc.org.uk/research-analysis/reports/personal-protective-equipment-and-women</w:t>
        </w:r>
      </w:hyperlink>
      <w:r w:rsidR="003C4447" w:rsidRPr="00594711">
        <w:rPr>
          <w:rFonts w:cstheme="minorHAnsi"/>
        </w:rPr>
        <w:t xml:space="preserve"> (accessed 22/10/2021).</w:t>
      </w:r>
    </w:p>
    <w:p w14:paraId="1D996EA1" w14:textId="497144D9" w:rsidR="00E93811" w:rsidRPr="00594711" w:rsidRDefault="003B521A" w:rsidP="00EA3C65">
      <w:pPr>
        <w:spacing w:line="360" w:lineRule="auto"/>
        <w:ind w:left="720" w:hanging="720"/>
        <w:rPr>
          <w:rFonts w:cstheme="minorHAnsi"/>
        </w:rPr>
      </w:pPr>
      <w:r w:rsidRPr="00594711">
        <w:rPr>
          <w:rFonts w:cstheme="minorHAnsi"/>
        </w:rPr>
        <w:t xml:space="preserve">van den Brink M, &amp; </w:t>
      </w:r>
      <w:proofErr w:type="spellStart"/>
      <w:r w:rsidRPr="00594711">
        <w:rPr>
          <w:rFonts w:cstheme="minorHAnsi"/>
        </w:rPr>
        <w:t>Benschop</w:t>
      </w:r>
      <w:proofErr w:type="spellEnd"/>
      <w:r w:rsidRPr="00594711">
        <w:rPr>
          <w:rFonts w:cstheme="minorHAnsi"/>
        </w:rPr>
        <w:t xml:space="preserve"> Y. (20</w:t>
      </w:r>
      <w:r w:rsidR="00512B60" w:rsidRPr="00594711">
        <w:rPr>
          <w:rFonts w:cstheme="minorHAnsi"/>
        </w:rPr>
        <w:t xml:space="preserve">12). </w:t>
      </w:r>
      <w:r w:rsidRPr="00594711">
        <w:rPr>
          <w:rFonts w:cstheme="minorHAnsi"/>
        </w:rPr>
        <w:t>Gender practices in the construction of academic excellence: Sheep with five legs. </w:t>
      </w:r>
      <w:r w:rsidRPr="00594711">
        <w:rPr>
          <w:rFonts w:cstheme="minorHAnsi"/>
          <w:i/>
          <w:iCs/>
        </w:rPr>
        <w:t>Organization</w:t>
      </w:r>
      <w:r w:rsidR="00512B60" w:rsidRPr="00594711">
        <w:rPr>
          <w:rFonts w:cstheme="minorHAnsi"/>
          <w:i/>
          <w:iCs/>
        </w:rPr>
        <w:t>, 1</w:t>
      </w:r>
      <w:r w:rsidRPr="00594711">
        <w:rPr>
          <w:rFonts w:cstheme="minorHAnsi"/>
          <w:i/>
          <w:iCs/>
        </w:rPr>
        <w:t>9</w:t>
      </w:r>
      <w:r w:rsidRPr="00594711">
        <w:rPr>
          <w:rFonts w:cstheme="minorHAnsi"/>
        </w:rPr>
        <w:t>(4)</w:t>
      </w:r>
      <w:r w:rsidR="00512B60" w:rsidRPr="00594711">
        <w:rPr>
          <w:rFonts w:cstheme="minorHAnsi"/>
        </w:rPr>
        <w:t xml:space="preserve">, </w:t>
      </w:r>
      <w:r w:rsidRPr="00594711">
        <w:rPr>
          <w:rFonts w:cstheme="minorHAnsi"/>
        </w:rPr>
        <w:t>507-524</w:t>
      </w:r>
      <w:r w:rsidR="00512B60" w:rsidRPr="00594711">
        <w:rPr>
          <w:rFonts w:cstheme="minorHAnsi"/>
        </w:rPr>
        <w:t>.</w:t>
      </w:r>
    </w:p>
    <w:p w14:paraId="4596DD0A" w14:textId="4FFC5017" w:rsidR="00EA3C65" w:rsidRPr="00594711" w:rsidRDefault="00EA3C65" w:rsidP="00EA3C65">
      <w:pPr>
        <w:spacing w:line="360" w:lineRule="auto"/>
        <w:ind w:left="720" w:hanging="720"/>
        <w:rPr>
          <w:rFonts w:cstheme="minorHAnsi"/>
        </w:rPr>
      </w:pPr>
      <w:r w:rsidRPr="00594711">
        <w:rPr>
          <w:rFonts w:cstheme="minorHAnsi"/>
        </w:rPr>
        <w:lastRenderedPageBreak/>
        <w:t xml:space="preserve">Vicente, K. J. (1999). </w:t>
      </w:r>
      <w:r w:rsidRPr="00594711">
        <w:rPr>
          <w:rFonts w:cstheme="minorHAnsi"/>
          <w:i/>
          <w:iCs/>
        </w:rPr>
        <w:t>Cognitive work analysis: Toward safe, productive, and healthy computer-based work</w:t>
      </w:r>
      <w:r w:rsidRPr="00594711">
        <w:rPr>
          <w:rFonts w:cstheme="minorHAnsi"/>
        </w:rPr>
        <w:t>. Mahwah, NJ: Lawrence Erlbaum Associates.</w:t>
      </w:r>
    </w:p>
    <w:p w14:paraId="256AA3D6" w14:textId="33E1D59B" w:rsidR="00037209" w:rsidRPr="00594711" w:rsidRDefault="00037209" w:rsidP="009025F5">
      <w:pPr>
        <w:spacing w:line="360" w:lineRule="auto"/>
        <w:ind w:left="720" w:hanging="720"/>
        <w:rPr>
          <w:rFonts w:cstheme="minorHAnsi"/>
        </w:rPr>
      </w:pPr>
      <w:proofErr w:type="spellStart"/>
      <w:r w:rsidRPr="00594711">
        <w:rPr>
          <w:rFonts w:cstheme="minorHAnsi"/>
        </w:rPr>
        <w:t>Wennerås</w:t>
      </w:r>
      <w:proofErr w:type="spellEnd"/>
      <w:r w:rsidRPr="00594711">
        <w:rPr>
          <w:rFonts w:cstheme="minorHAnsi"/>
        </w:rPr>
        <w:t xml:space="preserve">, C., </w:t>
      </w:r>
      <w:proofErr w:type="spellStart"/>
      <w:r w:rsidRPr="00594711">
        <w:rPr>
          <w:rFonts w:cstheme="minorHAnsi"/>
        </w:rPr>
        <w:t>Wold</w:t>
      </w:r>
      <w:proofErr w:type="spellEnd"/>
      <w:r w:rsidRPr="00594711">
        <w:rPr>
          <w:rFonts w:cstheme="minorHAnsi"/>
        </w:rPr>
        <w:t>, A. (1997). Nepotism and sexism in peer-review. </w:t>
      </w:r>
      <w:r w:rsidRPr="00594711">
        <w:rPr>
          <w:rFonts w:cstheme="minorHAnsi"/>
          <w:i/>
          <w:iCs/>
        </w:rPr>
        <w:t>Nature, 387</w:t>
      </w:r>
      <w:r w:rsidRPr="00594711">
        <w:rPr>
          <w:rFonts w:cstheme="minorHAnsi"/>
        </w:rPr>
        <w:t xml:space="preserve">, 341–343. </w:t>
      </w:r>
    </w:p>
    <w:p w14:paraId="79CC6316" w14:textId="209FC4F2" w:rsidR="00DF52D0" w:rsidRPr="00594711" w:rsidRDefault="00DF52D0" w:rsidP="009025F5">
      <w:pPr>
        <w:spacing w:line="360" w:lineRule="auto"/>
        <w:ind w:left="720" w:hanging="720"/>
        <w:rPr>
          <w:rFonts w:cstheme="minorHAnsi"/>
        </w:rPr>
      </w:pPr>
      <w:proofErr w:type="gramStart"/>
      <w:r w:rsidRPr="00594711">
        <w:rPr>
          <w:rFonts w:cstheme="minorHAnsi"/>
        </w:rPr>
        <w:t>WHO.</w:t>
      </w:r>
      <w:proofErr w:type="gramEnd"/>
      <w:r w:rsidRPr="00594711">
        <w:rPr>
          <w:rFonts w:cstheme="minorHAnsi"/>
        </w:rPr>
        <w:t xml:space="preserve"> (2002). WHO Gender Policy</w:t>
      </w:r>
      <w:r w:rsidR="0038629C" w:rsidRPr="00594711">
        <w:rPr>
          <w:rFonts w:cstheme="minorHAnsi"/>
        </w:rPr>
        <w:t>:</w:t>
      </w:r>
      <w:r w:rsidRPr="00594711">
        <w:rPr>
          <w:rFonts w:cstheme="minorHAnsi"/>
        </w:rPr>
        <w:t xml:space="preserve"> </w:t>
      </w:r>
      <w:r w:rsidR="0038629C" w:rsidRPr="00594711">
        <w:rPr>
          <w:rFonts w:cstheme="minorHAnsi"/>
        </w:rPr>
        <w:t xml:space="preserve">Integrating Gender Perspectives in the work of WHO. Accessed 29 June 2021 from </w:t>
      </w:r>
      <w:hyperlink r:id="rId25" w:history="1">
        <w:r w:rsidR="0038629C" w:rsidRPr="00594711">
          <w:rPr>
            <w:rStyle w:val="Hyperlink"/>
            <w:rFonts w:cstheme="minorHAnsi"/>
          </w:rPr>
          <w:t>https://www.who.int/gender/mainstreaming/ENGwhole.pdf</w:t>
        </w:r>
      </w:hyperlink>
    </w:p>
    <w:p w14:paraId="5A9FAFC2" w14:textId="0EA4D19E" w:rsidR="00474A53" w:rsidRPr="00594711" w:rsidRDefault="00474A53" w:rsidP="009025F5">
      <w:pPr>
        <w:spacing w:line="360" w:lineRule="auto"/>
        <w:ind w:left="720" w:hanging="720"/>
        <w:rPr>
          <w:rFonts w:cstheme="minorHAnsi"/>
        </w:rPr>
      </w:pPr>
      <w:r w:rsidRPr="00594711">
        <w:rPr>
          <w:rFonts w:cstheme="minorHAnsi"/>
        </w:rPr>
        <w:t>Winchester, H. P. M. &amp; Browning, L. (</w:t>
      </w:r>
      <w:r w:rsidR="005E3FC0" w:rsidRPr="00594711">
        <w:rPr>
          <w:rFonts w:cstheme="minorHAnsi"/>
        </w:rPr>
        <w:t xml:space="preserve">2015). Gender equality in academia: a critical reflection. </w:t>
      </w:r>
      <w:r w:rsidR="005E3FC0" w:rsidRPr="00594711">
        <w:rPr>
          <w:rFonts w:cstheme="minorHAnsi"/>
          <w:i/>
          <w:iCs/>
        </w:rPr>
        <w:t>Journal of Higher Education Policy and Management, 37</w:t>
      </w:r>
      <w:r w:rsidR="005E3FC0" w:rsidRPr="00594711">
        <w:rPr>
          <w:rFonts w:cstheme="minorHAnsi"/>
        </w:rPr>
        <w:t xml:space="preserve">(3), </w:t>
      </w:r>
      <w:r w:rsidR="00AB54D0" w:rsidRPr="00594711">
        <w:rPr>
          <w:rFonts w:cstheme="minorHAnsi"/>
        </w:rPr>
        <w:t>269-281</w:t>
      </w:r>
      <w:r w:rsidR="007B6636" w:rsidRPr="00594711">
        <w:rPr>
          <w:rFonts w:cstheme="minorHAnsi"/>
        </w:rPr>
        <w:t>.</w:t>
      </w:r>
    </w:p>
    <w:p w14:paraId="640A57B0" w14:textId="3E35F854" w:rsidR="00373FAD" w:rsidRPr="00594711" w:rsidRDefault="00373FAD" w:rsidP="00B81460">
      <w:pPr>
        <w:spacing w:line="360" w:lineRule="auto"/>
        <w:ind w:left="720" w:hanging="720"/>
        <w:rPr>
          <w:rFonts w:cstheme="minorHAnsi"/>
        </w:rPr>
      </w:pPr>
      <w:r w:rsidRPr="00594711">
        <w:rPr>
          <w:rFonts w:cstheme="minorHAnsi"/>
        </w:rPr>
        <w:t xml:space="preserve">Yellow Window (2018a). </w:t>
      </w:r>
      <w:r w:rsidRPr="00594711">
        <w:rPr>
          <w:rFonts w:cstheme="minorHAnsi"/>
          <w:i/>
          <w:iCs/>
        </w:rPr>
        <w:t>Checklist for Gender in Research</w:t>
      </w:r>
      <w:r w:rsidRPr="00594711">
        <w:rPr>
          <w:rFonts w:cstheme="minorHAnsi"/>
        </w:rPr>
        <w:t>. Retrieved from:</w:t>
      </w:r>
      <w:r w:rsidR="00B81460" w:rsidRPr="00594711">
        <w:rPr>
          <w:rFonts w:cstheme="minorHAnsi"/>
        </w:rPr>
        <w:t xml:space="preserve"> </w:t>
      </w:r>
      <w:hyperlink r:id="rId26" w:history="1">
        <w:r w:rsidR="00B81460" w:rsidRPr="00594711">
          <w:rPr>
            <w:rStyle w:val="Hyperlink"/>
            <w:rFonts w:cstheme="minorHAnsi"/>
          </w:rPr>
          <w:t>https://cca91782-7eea-4c09-8bff-0426867031ff.filesusr.com/ugd/17c073_22d7b327acc8434a91dbceba1898e7d2.pdf</w:t>
        </w:r>
      </w:hyperlink>
      <w:r w:rsidRPr="00594711">
        <w:rPr>
          <w:rFonts w:cstheme="minorHAnsi"/>
        </w:rPr>
        <w:t xml:space="preserve"> (Accessed online: 02/12/2020)</w:t>
      </w:r>
    </w:p>
    <w:p w14:paraId="37847EFD" w14:textId="73009968" w:rsidR="00612ADE" w:rsidRPr="00594711" w:rsidRDefault="00612ADE" w:rsidP="00B81460">
      <w:pPr>
        <w:spacing w:line="360" w:lineRule="auto"/>
        <w:ind w:left="720" w:hanging="720"/>
        <w:rPr>
          <w:rFonts w:cstheme="minorHAnsi"/>
        </w:rPr>
      </w:pPr>
      <w:r w:rsidRPr="00594711">
        <w:rPr>
          <w:rFonts w:cstheme="minorHAnsi"/>
        </w:rPr>
        <w:t xml:space="preserve">Zheng, R. (2018). Precarity is a Feminist Issue: Gender and Contingent </w:t>
      </w:r>
      <w:proofErr w:type="spellStart"/>
      <w:r w:rsidRPr="00594711">
        <w:rPr>
          <w:rFonts w:cstheme="minorHAnsi"/>
        </w:rPr>
        <w:t>Labor</w:t>
      </w:r>
      <w:proofErr w:type="spellEnd"/>
      <w:r w:rsidRPr="00594711">
        <w:rPr>
          <w:rFonts w:cstheme="minorHAnsi"/>
        </w:rPr>
        <w:t xml:space="preserve"> in the Academy. </w:t>
      </w:r>
      <w:r w:rsidRPr="00594711">
        <w:rPr>
          <w:rFonts w:cstheme="minorHAnsi"/>
          <w:i/>
          <w:iCs/>
        </w:rPr>
        <w:t>Hypatia</w:t>
      </w:r>
      <w:r w:rsidRPr="00594711">
        <w:rPr>
          <w:rFonts w:cstheme="minorHAnsi"/>
        </w:rPr>
        <w:t xml:space="preserve">, </w:t>
      </w:r>
      <w:r w:rsidRPr="00594711">
        <w:rPr>
          <w:rFonts w:cstheme="minorHAnsi"/>
          <w:i/>
          <w:iCs/>
        </w:rPr>
        <w:t xml:space="preserve">33 </w:t>
      </w:r>
      <w:r w:rsidRPr="00594711">
        <w:rPr>
          <w:rFonts w:cstheme="minorHAnsi"/>
        </w:rPr>
        <w:t>(2), 235</w:t>
      </w:r>
      <w:r w:rsidRPr="00594711">
        <w:rPr>
          <w:rFonts w:cstheme="minorHAnsi"/>
        </w:rPr>
        <w:softHyphen/>
        <w:t xml:space="preserve"> –255.</w:t>
      </w:r>
    </w:p>
    <w:p w14:paraId="1A2F68A5" w14:textId="348583DE" w:rsidR="00CB2D88" w:rsidRPr="0045331F" w:rsidRDefault="00A2261E" w:rsidP="0045331F">
      <w:pPr>
        <w:spacing w:line="360" w:lineRule="auto"/>
        <w:ind w:left="720" w:hanging="720"/>
        <w:rPr>
          <w:rFonts w:cstheme="minorHAnsi"/>
        </w:rPr>
      </w:pPr>
      <w:r w:rsidRPr="00594711">
        <w:rPr>
          <w:rFonts w:cstheme="minorHAnsi"/>
        </w:rPr>
        <w:t>Zou,</w:t>
      </w:r>
      <w:r w:rsidR="009E516D" w:rsidRPr="00594711">
        <w:rPr>
          <w:rFonts w:cstheme="minorHAnsi"/>
        </w:rPr>
        <w:t xml:space="preserve"> J., &amp; </w:t>
      </w:r>
      <w:proofErr w:type="spellStart"/>
      <w:r w:rsidR="0098347E" w:rsidRPr="00594711">
        <w:t>Schiebinger</w:t>
      </w:r>
      <w:proofErr w:type="spellEnd"/>
      <w:r w:rsidR="0098347E" w:rsidRPr="00594711">
        <w:t xml:space="preserve">, </w:t>
      </w:r>
      <w:r w:rsidR="009E516D" w:rsidRPr="00594711">
        <w:rPr>
          <w:rFonts w:cstheme="minorHAnsi"/>
        </w:rPr>
        <w:t>W. (2018).</w:t>
      </w:r>
      <w:r w:rsidRPr="00594711">
        <w:rPr>
          <w:rFonts w:cstheme="minorHAnsi"/>
        </w:rPr>
        <w:t xml:space="preserve"> AI can be sexist and racist — it’s time to make it fair</w:t>
      </w:r>
      <w:r w:rsidR="00F37A1C" w:rsidRPr="00594711">
        <w:rPr>
          <w:rFonts w:cstheme="minorHAnsi"/>
        </w:rPr>
        <w:t xml:space="preserve">. </w:t>
      </w:r>
      <w:r w:rsidRPr="00594711">
        <w:rPr>
          <w:rFonts w:cstheme="minorHAnsi"/>
          <w:i/>
          <w:iCs/>
        </w:rPr>
        <w:t xml:space="preserve">Nature, </w:t>
      </w:r>
      <w:r w:rsidR="0098347E" w:rsidRPr="00594711">
        <w:rPr>
          <w:rFonts w:cstheme="minorHAnsi"/>
          <w:i/>
          <w:iCs/>
        </w:rPr>
        <w:t>559</w:t>
      </w:r>
      <w:r w:rsidR="0098347E" w:rsidRPr="00594711">
        <w:rPr>
          <w:rFonts w:cstheme="minorHAnsi"/>
        </w:rPr>
        <w:t xml:space="preserve">, </w:t>
      </w:r>
      <w:r w:rsidR="0098347E" w:rsidRPr="00594711">
        <w:t>324-</w:t>
      </w:r>
      <w:r w:rsidR="00F37A1C" w:rsidRPr="00594711">
        <w:t>326.</w:t>
      </w:r>
    </w:p>
    <w:sectPr w:rsidR="00CB2D88" w:rsidRPr="0045331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10BAB" w14:textId="77777777" w:rsidR="00C86960" w:rsidRDefault="00C86960" w:rsidP="003068F2">
      <w:pPr>
        <w:spacing w:after="0" w:line="240" w:lineRule="auto"/>
      </w:pPr>
      <w:r>
        <w:separator/>
      </w:r>
    </w:p>
  </w:endnote>
  <w:endnote w:type="continuationSeparator" w:id="0">
    <w:p w14:paraId="07AF5CC5" w14:textId="77777777" w:rsidR="00C86960" w:rsidRDefault="00C86960" w:rsidP="00306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ABE01" w14:textId="77777777" w:rsidR="00C86960" w:rsidRDefault="00C86960" w:rsidP="003068F2">
      <w:pPr>
        <w:spacing w:after="0" w:line="240" w:lineRule="auto"/>
      </w:pPr>
      <w:r>
        <w:separator/>
      </w:r>
    </w:p>
  </w:footnote>
  <w:footnote w:type="continuationSeparator" w:id="0">
    <w:p w14:paraId="4497557B" w14:textId="77777777" w:rsidR="00C86960" w:rsidRDefault="00C86960" w:rsidP="003068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23FE6" w14:textId="5EDCF8FD" w:rsidR="006929EA" w:rsidRDefault="00594711" w:rsidP="006929EA">
    <w:pPr>
      <w:pStyle w:val="Header"/>
      <w:rPr>
        <w:sz w:val="16"/>
        <w:szCs w:val="16"/>
      </w:rPr>
    </w:pPr>
    <w:r>
      <w:rPr>
        <w:sz w:val="16"/>
        <w:szCs w:val="16"/>
      </w:rPr>
      <w:t xml:space="preserve">Author accepted version of: </w:t>
    </w:r>
    <w:r w:rsidR="006929EA" w:rsidRPr="006929EA">
      <w:rPr>
        <w:sz w:val="16"/>
        <w:szCs w:val="16"/>
      </w:rPr>
      <w:t xml:space="preserve">Read, G. J. M., Madeira-Revell, K. M. A., Parnell, K. J., Lockton, D. &amp; Salmon, P. M. (2022). Using human factors and ergonomics methods to challenge the status quo: Designing for gender equitable research outcomes. </w:t>
    </w:r>
    <w:r w:rsidR="006929EA" w:rsidRPr="006929EA">
      <w:rPr>
        <w:i/>
        <w:iCs/>
        <w:sz w:val="16"/>
        <w:szCs w:val="16"/>
      </w:rPr>
      <w:t>Applied Ergonomics, 99</w:t>
    </w:r>
    <w:r w:rsidR="006929EA" w:rsidRPr="006929EA">
      <w:rPr>
        <w:sz w:val="16"/>
        <w:szCs w:val="16"/>
      </w:rPr>
      <w:t>, 103634.</w:t>
    </w:r>
    <w:r>
      <w:rPr>
        <w:sz w:val="16"/>
        <w:szCs w:val="16"/>
      </w:rPr>
      <w:t xml:space="preserve"> </w:t>
    </w:r>
    <w:hyperlink r:id="rId1" w:history="1">
      <w:r w:rsidRPr="002F47A5">
        <w:rPr>
          <w:rStyle w:val="Hyperlink"/>
          <w:sz w:val="16"/>
          <w:szCs w:val="16"/>
        </w:rPr>
        <w:t>https://doi.org/10.1016/j.apergo.2021.103634</w:t>
      </w:r>
    </w:hyperlink>
  </w:p>
  <w:p w14:paraId="30B6C523" w14:textId="77777777" w:rsidR="006929EA" w:rsidRPr="006929EA" w:rsidRDefault="006929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06E7"/>
    <w:multiLevelType w:val="hybridMultilevel"/>
    <w:tmpl w:val="EEE20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C84EB4"/>
    <w:multiLevelType w:val="hybridMultilevel"/>
    <w:tmpl w:val="EF9CE262"/>
    <w:lvl w:ilvl="0" w:tplc="5F34CC5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6F63CB"/>
    <w:multiLevelType w:val="hybridMultilevel"/>
    <w:tmpl w:val="2CF03A66"/>
    <w:lvl w:ilvl="0" w:tplc="AE22044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F47A31"/>
    <w:multiLevelType w:val="hybridMultilevel"/>
    <w:tmpl w:val="9CD07F56"/>
    <w:lvl w:ilvl="0" w:tplc="8184371A">
      <w:start w:val="1"/>
      <w:numFmt w:val="decimal"/>
      <w:lvlText w:val="%1."/>
      <w:lvlJc w:val="left"/>
      <w:pPr>
        <w:ind w:left="720" w:hanging="360"/>
      </w:pPr>
      <w:rPr>
        <w:rFonts w:ascii="Verdana" w:hAnsi="Verdana" w:hint="default"/>
        <w:b w:val="0"/>
        <w:bCs w:val="0"/>
        <w:i w:val="0"/>
        <w:i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5D22163"/>
    <w:multiLevelType w:val="hybridMultilevel"/>
    <w:tmpl w:val="7AD6C630"/>
    <w:lvl w:ilvl="0" w:tplc="DE9EEFA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9E5705"/>
    <w:multiLevelType w:val="hybridMultilevel"/>
    <w:tmpl w:val="598471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40D6B6B"/>
    <w:multiLevelType w:val="hybridMultilevel"/>
    <w:tmpl w:val="CCCC6E32"/>
    <w:lvl w:ilvl="0" w:tplc="DCDC6D3C">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60A3A4D"/>
    <w:multiLevelType w:val="hybridMultilevel"/>
    <w:tmpl w:val="922C34B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4AF258EA"/>
    <w:multiLevelType w:val="multilevel"/>
    <w:tmpl w:val="B4CC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A1781F"/>
    <w:multiLevelType w:val="hybridMultilevel"/>
    <w:tmpl w:val="1D5EF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5"/>
  </w:num>
  <w:num w:numId="4">
    <w:abstractNumId w:val="2"/>
  </w:num>
  <w:num w:numId="5">
    <w:abstractNumId w:val="1"/>
  </w:num>
  <w:num w:numId="6">
    <w:abstractNumId w:val="4"/>
  </w:num>
  <w:num w:numId="7">
    <w:abstractNumId w:val="0"/>
  </w:num>
  <w:num w:numId="8">
    <w:abstractNumId w:val="3"/>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D89"/>
    <w:rsid w:val="000010F1"/>
    <w:rsid w:val="00001DC8"/>
    <w:rsid w:val="0000532B"/>
    <w:rsid w:val="00005966"/>
    <w:rsid w:val="00005A90"/>
    <w:rsid w:val="00012554"/>
    <w:rsid w:val="00015C01"/>
    <w:rsid w:val="0002127D"/>
    <w:rsid w:val="00021868"/>
    <w:rsid w:val="000246F1"/>
    <w:rsid w:val="0002599F"/>
    <w:rsid w:val="00030206"/>
    <w:rsid w:val="00032D4B"/>
    <w:rsid w:val="000333B7"/>
    <w:rsid w:val="0003352E"/>
    <w:rsid w:val="00033B4E"/>
    <w:rsid w:val="00037209"/>
    <w:rsid w:val="000379D7"/>
    <w:rsid w:val="000401C8"/>
    <w:rsid w:val="00044291"/>
    <w:rsid w:val="00045860"/>
    <w:rsid w:val="00053A2C"/>
    <w:rsid w:val="00055C12"/>
    <w:rsid w:val="00056EBC"/>
    <w:rsid w:val="00057195"/>
    <w:rsid w:val="00060412"/>
    <w:rsid w:val="000625C5"/>
    <w:rsid w:val="000625C8"/>
    <w:rsid w:val="000628A8"/>
    <w:rsid w:val="00064A5F"/>
    <w:rsid w:val="00065345"/>
    <w:rsid w:val="000655F7"/>
    <w:rsid w:val="0006591A"/>
    <w:rsid w:val="00065A3C"/>
    <w:rsid w:val="00074039"/>
    <w:rsid w:val="00074088"/>
    <w:rsid w:val="000752F8"/>
    <w:rsid w:val="0007715E"/>
    <w:rsid w:val="00080F8B"/>
    <w:rsid w:val="00081241"/>
    <w:rsid w:val="000813DF"/>
    <w:rsid w:val="00081821"/>
    <w:rsid w:val="00081907"/>
    <w:rsid w:val="000821E6"/>
    <w:rsid w:val="00082DAB"/>
    <w:rsid w:val="00084E7E"/>
    <w:rsid w:val="00084FA1"/>
    <w:rsid w:val="0008517E"/>
    <w:rsid w:val="00085AA3"/>
    <w:rsid w:val="0008696B"/>
    <w:rsid w:val="00087C80"/>
    <w:rsid w:val="0009059A"/>
    <w:rsid w:val="00090AFC"/>
    <w:rsid w:val="00091394"/>
    <w:rsid w:val="00091D00"/>
    <w:rsid w:val="00093C29"/>
    <w:rsid w:val="00095E1E"/>
    <w:rsid w:val="000A1B0F"/>
    <w:rsid w:val="000A2900"/>
    <w:rsid w:val="000A4FFC"/>
    <w:rsid w:val="000A581C"/>
    <w:rsid w:val="000B3ABF"/>
    <w:rsid w:val="000B430B"/>
    <w:rsid w:val="000B57B6"/>
    <w:rsid w:val="000C0211"/>
    <w:rsid w:val="000C09AD"/>
    <w:rsid w:val="000C11FC"/>
    <w:rsid w:val="000C5BCD"/>
    <w:rsid w:val="000C65C9"/>
    <w:rsid w:val="000C6E6B"/>
    <w:rsid w:val="000D0D84"/>
    <w:rsid w:val="000D162F"/>
    <w:rsid w:val="000D195E"/>
    <w:rsid w:val="000D335E"/>
    <w:rsid w:val="000D6B66"/>
    <w:rsid w:val="000E4BF3"/>
    <w:rsid w:val="000E6F5E"/>
    <w:rsid w:val="000F0AA0"/>
    <w:rsid w:val="000F2D7E"/>
    <w:rsid w:val="000F4822"/>
    <w:rsid w:val="000F487E"/>
    <w:rsid w:val="000F5578"/>
    <w:rsid w:val="000F5B75"/>
    <w:rsid w:val="000F5EA9"/>
    <w:rsid w:val="000F63C5"/>
    <w:rsid w:val="0010081A"/>
    <w:rsid w:val="00100FED"/>
    <w:rsid w:val="00101DC1"/>
    <w:rsid w:val="00102DEB"/>
    <w:rsid w:val="00105011"/>
    <w:rsid w:val="00105BA0"/>
    <w:rsid w:val="0011121F"/>
    <w:rsid w:val="00114850"/>
    <w:rsid w:val="001161AC"/>
    <w:rsid w:val="00116D27"/>
    <w:rsid w:val="00120C87"/>
    <w:rsid w:val="00124C65"/>
    <w:rsid w:val="001278B8"/>
    <w:rsid w:val="001302A6"/>
    <w:rsid w:val="00131186"/>
    <w:rsid w:val="001331D8"/>
    <w:rsid w:val="00134392"/>
    <w:rsid w:val="00136757"/>
    <w:rsid w:val="00136EC8"/>
    <w:rsid w:val="001400F0"/>
    <w:rsid w:val="00142406"/>
    <w:rsid w:val="00143104"/>
    <w:rsid w:val="001447B0"/>
    <w:rsid w:val="00144F89"/>
    <w:rsid w:val="00146903"/>
    <w:rsid w:val="00147A3C"/>
    <w:rsid w:val="00150D78"/>
    <w:rsid w:val="00151CC5"/>
    <w:rsid w:val="001525C6"/>
    <w:rsid w:val="00153338"/>
    <w:rsid w:val="00160334"/>
    <w:rsid w:val="001606F7"/>
    <w:rsid w:val="00160A45"/>
    <w:rsid w:val="001615B6"/>
    <w:rsid w:val="00162BC6"/>
    <w:rsid w:val="00164A18"/>
    <w:rsid w:val="0016613B"/>
    <w:rsid w:val="00166405"/>
    <w:rsid w:val="00170C0B"/>
    <w:rsid w:val="0017242B"/>
    <w:rsid w:val="001724DD"/>
    <w:rsid w:val="00174209"/>
    <w:rsid w:val="00180386"/>
    <w:rsid w:val="00184ED8"/>
    <w:rsid w:val="00185B90"/>
    <w:rsid w:val="00185CE0"/>
    <w:rsid w:val="00187341"/>
    <w:rsid w:val="001878F0"/>
    <w:rsid w:val="00187C69"/>
    <w:rsid w:val="00193F1D"/>
    <w:rsid w:val="00194947"/>
    <w:rsid w:val="001965AE"/>
    <w:rsid w:val="001A0616"/>
    <w:rsid w:val="001A32B0"/>
    <w:rsid w:val="001A36B9"/>
    <w:rsid w:val="001A533F"/>
    <w:rsid w:val="001A5397"/>
    <w:rsid w:val="001A6EE6"/>
    <w:rsid w:val="001A7411"/>
    <w:rsid w:val="001A754E"/>
    <w:rsid w:val="001A7775"/>
    <w:rsid w:val="001B2C09"/>
    <w:rsid w:val="001C1267"/>
    <w:rsid w:val="001C1D61"/>
    <w:rsid w:val="001C1FB6"/>
    <w:rsid w:val="001C2683"/>
    <w:rsid w:val="001C28F6"/>
    <w:rsid w:val="001C2CFF"/>
    <w:rsid w:val="001C334C"/>
    <w:rsid w:val="001C69CB"/>
    <w:rsid w:val="001D1556"/>
    <w:rsid w:val="001E29F6"/>
    <w:rsid w:val="001E3BCE"/>
    <w:rsid w:val="001E3D6F"/>
    <w:rsid w:val="001F0156"/>
    <w:rsid w:val="001F2A4C"/>
    <w:rsid w:val="001F30D4"/>
    <w:rsid w:val="001F500D"/>
    <w:rsid w:val="001F50DD"/>
    <w:rsid w:val="001F5115"/>
    <w:rsid w:val="001F7480"/>
    <w:rsid w:val="00200F44"/>
    <w:rsid w:val="002026DC"/>
    <w:rsid w:val="0020323C"/>
    <w:rsid w:val="002050A8"/>
    <w:rsid w:val="00205A5C"/>
    <w:rsid w:val="00205CA3"/>
    <w:rsid w:val="002068B9"/>
    <w:rsid w:val="00206D71"/>
    <w:rsid w:val="00206DED"/>
    <w:rsid w:val="00207926"/>
    <w:rsid w:val="00210404"/>
    <w:rsid w:val="00212D16"/>
    <w:rsid w:val="002133EA"/>
    <w:rsid w:val="00213449"/>
    <w:rsid w:val="002146DD"/>
    <w:rsid w:val="00215D16"/>
    <w:rsid w:val="00216C9F"/>
    <w:rsid w:val="00217241"/>
    <w:rsid w:val="00217DD3"/>
    <w:rsid w:val="00217FC2"/>
    <w:rsid w:val="00222064"/>
    <w:rsid w:val="00222092"/>
    <w:rsid w:val="00222671"/>
    <w:rsid w:val="00225409"/>
    <w:rsid w:val="00225DAE"/>
    <w:rsid w:val="00227034"/>
    <w:rsid w:val="00227803"/>
    <w:rsid w:val="002321F4"/>
    <w:rsid w:val="00233607"/>
    <w:rsid w:val="00237C73"/>
    <w:rsid w:val="0024032A"/>
    <w:rsid w:val="00240AE8"/>
    <w:rsid w:val="00251723"/>
    <w:rsid w:val="00251798"/>
    <w:rsid w:val="0025231B"/>
    <w:rsid w:val="00252348"/>
    <w:rsid w:val="00252DB9"/>
    <w:rsid w:val="00253AC7"/>
    <w:rsid w:val="00254231"/>
    <w:rsid w:val="00254309"/>
    <w:rsid w:val="002560ED"/>
    <w:rsid w:val="00257E18"/>
    <w:rsid w:val="00257F4D"/>
    <w:rsid w:val="002630A7"/>
    <w:rsid w:val="00263844"/>
    <w:rsid w:val="00264E67"/>
    <w:rsid w:val="002654DE"/>
    <w:rsid w:val="00265CCC"/>
    <w:rsid w:val="00270B18"/>
    <w:rsid w:val="00271966"/>
    <w:rsid w:val="00273E1A"/>
    <w:rsid w:val="00275299"/>
    <w:rsid w:val="00277523"/>
    <w:rsid w:val="002819BE"/>
    <w:rsid w:val="00281C4B"/>
    <w:rsid w:val="002858AC"/>
    <w:rsid w:val="002867A7"/>
    <w:rsid w:val="00287956"/>
    <w:rsid w:val="0029012F"/>
    <w:rsid w:val="00290688"/>
    <w:rsid w:val="00291327"/>
    <w:rsid w:val="002921C2"/>
    <w:rsid w:val="00295015"/>
    <w:rsid w:val="002951A1"/>
    <w:rsid w:val="002974B8"/>
    <w:rsid w:val="002A2C8E"/>
    <w:rsid w:val="002A5C4E"/>
    <w:rsid w:val="002B0421"/>
    <w:rsid w:val="002B14ED"/>
    <w:rsid w:val="002B1EB2"/>
    <w:rsid w:val="002B3A45"/>
    <w:rsid w:val="002B676A"/>
    <w:rsid w:val="002B756A"/>
    <w:rsid w:val="002C08A3"/>
    <w:rsid w:val="002C17D1"/>
    <w:rsid w:val="002C6CC8"/>
    <w:rsid w:val="002C77FE"/>
    <w:rsid w:val="002D27F0"/>
    <w:rsid w:val="002D42CA"/>
    <w:rsid w:val="002D44B1"/>
    <w:rsid w:val="002D61A4"/>
    <w:rsid w:val="002D6C61"/>
    <w:rsid w:val="002E1178"/>
    <w:rsid w:val="002E1EBC"/>
    <w:rsid w:val="002E5927"/>
    <w:rsid w:val="002E6B58"/>
    <w:rsid w:val="002E79A5"/>
    <w:rsid w:val="002F1823"/>
    <w:rsid w:val="002F41BA"/>
    <w:rsid w:val="002F4CE7"/>
    <w:rsid w:val="00300627"/>
    <w:rsid w:val="00304624"/>
    <w:rsid w:val="003068F2"/>
    <w:rsid w:val="00306FEB"/>
    <w:rsid w:val="00310FE0"/>
    <w:rsid w:val="00311E4C"/>
    <w:rsid w:val="00313E06"/>
    <w:rsid w:val="003142EE"/>
    <w:rsid w:val="003150E5"/>
    <w:rsid w:val="003161C9"/>
    <w:rsid w:val="00316A3D"/>
    <w:rsid w:val="0032017C"/>
    <w:rsid w:val="00320896"/>
    <w:rsid w:val="00321E00"/>
    <w:rsid w:val="00323C74"/>
    <w:rsid w:val="00323D44"/>
    <w:rsid w:val="00324D59"/>
    <w:rsid w:val="00325933"/>
    <w:rsid w:val="0032707D"/>
    <w:rsid w:val="003275BC"/>
    <w:rsid w:val="00327CDC"/>
    <w:rsid w:val="00330CDD"/>
    <w:rsid w:val="00331221"/>
    <w:rsid w:val="00331362"/>
    <w:rsid w:val="00332F19"/>
    <w:rsid w:val="00333186"/>
    <w:rsid w:val="0033480E"/>
    <w:rsid w:val="00335749"/>
    <w:rsid w:val="0033609C"/>
    <w:rsid w:val="00336F69"/>
    <w:rsid w:val="003410D4"/>
    <w:rsid w:val="0034126D"/>
    <w:rsid w:val="003416AD"/>
    <w:rsid w:val="00341B0D"/>
    <w:rsid w:val="00341FA8"/>
    <w:rsid w:val="00345122"/>
    <w:rsid w:val="00345220"/>
    <w:rsid w:val="00345BEA"/>
    <w:rsid w:val="00346500"/>
    <w:rsid w:val="00347E56"/>
    <w:rsid w:val="0035341B"/>
    <w:rsid w:val="00354FE8"/>
    <w:rsid w:val="00356809"/>
    <w:rsid w:val="00357F84"/>
    <w:rsid w:val="003605FB"/>
    <w:rsid w:val="0036099B"/>
    <w:rsid w:val="00362255"/>
    <w:rsid w:val="00362956"/>
    <w:rsid w:val="00363BEC"/>
    <w:rsid w:val="00365796"/>
    <w:rsid w:val="003715B4"/>
    <w:rsid w:val="00372337"/>
    <w:rsid w:val="003728C4"/>
    <w:rsid w:val="00373F47"/>
    <w:rsid w:val="00373FAD"/>
    <w:rsid w:val="00374D95"/>
    <w:rsid w:val="00375C95"/>
    <w:rsid w:val="0037609F"/>
    <w:rsid w:val="00380A26"/>
    <w:rsid w:val="00380E67"/>
    <w:rsid w:val="003839E7"/>
    <w:rsid w:val="00384905"/>
    <w:rsid w:val="0038629C"/>
    <w:rsid w:val="003877BE"/>
    <w:rsid w:val="00395603"/>
    <w:rsid w:val="00396D69"/>
    <w:rsid w:val="003A182C"/>
    <w:rsid w:val="003A31A2"/>
    <w:rsid w:val="003A4A38"/>
    <w:rsid w:val="003A67D3"/>
    <w:rsid w:val="003A7BAB"/>
    <w:rsid w:val="003B000E"/>
    <w:rsid w:val="003B07FD"/>
    <w:rsid w:val="003B0900"/>
    <w:rsid w:val="003B0AB5"/>
    <w:rsid w:val="003B0B29"/>
    <w:rsid w:val="003B25D1"/>
    <w:rsid w:val="003B3620"/>
    <w:rsid w:val="003B4722"/>
    <w:rsid w:val="003B521A"/>
    <w:rsid w:val="003B668E"/>
    <w:rsid w:val="003C1CCA"/>
    <w:rsid w:val="003C2D9C"/>
    <w:rsid w:val="003C4447"/>
    <w:rsid w:val="003C6B17"/>
    <w:rsid w:val="003D3265"/>
    <w:rsid w:val="003D4040"/>
    <w:rsid w:val="003D517D"/>
    <w:rsid w:val="003D5B16"/>
    <w:rsid w:val="003D7320"/>
    <w:rsid w:val="003D783F"/>
    <w:rsid w:val="003D7E96"/>
    <w:rsid w:val="003E0783"/>
    <w:rsid w:val="003E0823"/>
    <w:rsid w:val="003E262A"/>
    <w:rsid w:val="003E28AD"/>
    <w:rsid w:val="003E3447"/>
    <w:rsid w:val="003E4F84"/>
    <w:rsid w:val="003E6E0A"/>
    <w:rsid w:val="003E7E5F"/>
    <w:rsid w:val="003F224C"/>
    <w:rsid w:val="003F270E"/>
    <w:rsid w:val="003F2BCA"/>
    <w:rsid w:val="003F62A9"/>
    <w:rsid w:val="003F6EAA"/>
    <w:rsid w:val="00400A4F"/>
    <w:rsid w:val="00401EAA"/>
    <w:rsid w:val="00403E99"/>
    <w:rsid w:val="00404B7A"/>
    <w:rsid w:val="00406E61"/>
    <w:rsid w:val="004101CA"/>
    <w:rsid w:val="00411091"/>
    <w:rsid w:val="0041391A"/>
    <w:rsid w:val="00413CAB"/>
    <w:rsid w:val="00421706"/>
    <w:rsid w:val="00421B6F"/>
    <w:rsid w:val="00424797"/>
    <w:rsid w:val="00427037"/>
    <w:rsid w:val="004309BD"/>
    <w:rsid w:val="00432B18"/>
    <w:rsid w:val="004332A4"/>
    <w:rsid w:val="00433B88"/>
    <w:rsid w:val="00433C9E"/>
    <w:rsid w:val="00434633"/>
    <w:rsid w:val="00434D34"/>
    <w:rsid w:val="004412F5"/>
    <w:rsid w:val="00447468"/>
    <w:rsid w:val="004474FD"/>
    <w:rsid w:val="004516D6"/>
    <w:rsid w:val="0045331F"/>
    <w:rsid w:val="0045461C"/>
    <w:rsid w:val="00454FEE"/>
    <w:rsid w:val="00455651"/>
    <w:rsid w:val="00456436"/>
    <w:rsid w:val="00460212"/>
    <w:rsid w:val="00464E33"/>
    <w:rsid w:val="0046579D"/>
    <w:rsid w:val="00470CB5"/>
    <w:rsid w:val="0047159C"/>
    <w:rsid w:val="0047184A"/>
    <w:rsid w:val="00471F05"/>
    <w:rsid w:val="004733DE"/>
    <w:rsid w:val="00474A53"/>
    <w:rsid w:val="00481863"/>
    <w:rsid w:val="004821F3"/>
    <w:rsid w:val="004822BD"/>
    <w:rsid w:val="00482554"/>
    <w:rsid w:val="00483A5C"/>
    <w:rsid w:val="00484D13"/>
    <w:rsid w:val="00484F81"/>
    <w:rsid w:val="00491687"/>
    <w:rsid w:val="00494442"/>
    <w:rsid w:val="004945F0"/>
    <w:rsid w:val="00495A64"/>
    <w:rsid w:val="00495B7E"/>
    <w:rsid w:val="00495FB3"/>
    <w:rsid w:val="00496132"/>
    <w:rsid w:val="00497AC1"/>
    <w:rsid w:val="004A1297"/>
    <w:rsid w:val="004A14AE"/>
    <w:rsid w:val="004A6479"/>
    <w:rsid w:val="004B0D5A"/>
    <w:rsid w:val="004B17DD"/>
    <w:rsid w:val="004B1D2D"/>
    <w:rsid w:val="004B2654"/>
    <w:rsid w:val="004B2DEB"/>
    <w:rsid w:val="004B2F3C"/>
    <w:rsid w:val="004B4156"/>
    <w:rsid w:val="004B4174"/>
    <w:rsid w:val="004B434F"/>
    <w:rsid w:val="004B69B9"/>
    <w:rsid w:val="004C300A"/>
    <w:rsid w:val="004C3B61"/>
    <w:rsid w:val="004D1F70"/>
    <w:rsid w:val="004D4863"/>
    <w:rsid w:val="004D4996"/>
    <w:rsid w:val="004D57D1"/>
    <w:rsid w:val="004E2470"/>
    <w:rsid w:val="004E43B5"/>
    <w:rsid w:val="004E477F"/>
    <w:rsid w:val="004E4D6B"/>
    <w:rsid w:val="004E715E"/>
    <w:rsid w:val="004F02E6"/>
    <w:rsid w:val="004F13AB"/>
    <w:rsid w:val="004F29D3"/>
    <w:rsid w:val="004F2ACE"/>
    <w:rsid w:val="004F6F68"/>
    <w:rsid w:val="00500B94"/>
    <w:rsid w:val="005011FC"/>
    <w:rsid w:val="0050306E"/>
    <w:rsid w:val="005037A7"/>
    <w:rsid w:val="00503B8C"/>
    <w:rsid w:val="00503EED"/>
    <w:rsid w:val="00505656"/>
    <w:rsid w:val="00506587"/>
    <w:rsid w:val="00506969"/>
    <w:rsid w:val="00507CA9"/>
    <w:rsid w:val="005116CA"/>
    <w:rsid w:val="00511771"/>
    <w:rsid w:val="00511C68"/>
    <w:rsid w:val="0051269B"/>
    <w:rsid w:val="00512B60"/>
    <w:rsid w:val="0051660B"/>
    <w:rsid w:val="00517422"/>
    <w:rsid w:val="005220C6"/>
    <w:rsid w:val="00522995"/>
    <w:rsid w:val="005250E5"/>
    <w:rsid w:val="00526330"/>
    <w:rsid w:val="00526F02"/>
    <w:rsid w:val="00531B6E"/>
    <w:rsid w:val="00532F0C"/>
    <w:rsid w:val="00534F7D"/>
    <w:rsid w:val="0053680F"/>
    <w:rsid w:val="00541FD5"/>
    <w:rsid w:val="0054255E"/>
    <w:rsid w:val="00542716"/>
    <w:rsid w:val="00543116"/>
    <w:rsid w:val="005445C7"/>
    <w:rsid w:val="005448D7"/>
    <w:rsid w:val="0055061E"/>
    <w:rsid w:val="005511BB"/>
    <w:rsid w:val="00551C7D"/>
    <w:rsid w:val="0055786F"/>
    <w:rsid w:val="00561938"/>
    <w:rsid w:val="00563321"/>
    <w:rsid w:val="00563359"/>
    <w:rsid w:val="00565A6D"/>
    <w:rsid w:val="00566450"/>
    <w:rsid w:val="005672B0"/>
    <w:rsid w:val="00570011"/>
    <w:rsid w:val="00570D6E"/>
    <w:rsid w:val="00571628"/>
    <w:rsid w:val="00572AED"/>
    <w:rsid w:val="0057438F"/>
    <w:rsid w:val="005751B6"/>
    <w:rsid w:val="00576A78"/>
    <w:rsid w:val="00577968"/>
    <w:rsid w:val="00581056"/>
    <w:rsid w:val="00582AC3"/>
    <w:rsid w:val="00585902"/>
    <w:rsid w:val="0058666E"/>
    <w:rsid w:val="00586C4F"/>
    <w:rsid w:val="0059465B"/>
    <w:rsid w:val="00594711"/>
    <w:rsid w:val="0059653B"/>
    <w:rsid w:val="005A0ABA"/>
    <w:rsid w:val="005A1F1D"/>
    <w:rsid w:val="005A2611"/>
    <w:rsid w:val="005A4F63"/>
    <w:rsid w:val="005A5B06"/>
    <w:rsid w:val="005A6384"/>
    <w:rsid w:val="005A7BE3"/>
    <w:rsid w:val="005B1561"/>
    <w:rsid w:val="005B2B9F"/>
    <w:rsid w:val="005B2E33"/>
    <w:rsid w:val="005B3560"/>
    <w:rsid w:val="005B36E7"/>
    <w:rsid w:val="005B716F"/>
    <w:rsid w:val="005C20FC"/>
    <w:rsid w:val="005C23F6"/>
    <w:rsid w:val="005C2BF1"/>
    <w:rsid w:val="005C33CD"/>
    <w:rsid w:val="005C60DC"/>
    <w:rsid w:val="005C7831"/>
    <w:rsid w:val="005C79A4"/>
    <w:rsid w:val="005D10C3"/>
    <w:rsid w:val="005D4227"/>
    <w:rsid w:val="005D4F90"/>
    <w:rsid w:val="005D7A5E"/>
    <w:rsid w:val="005E0F0A"/>
    <w:rsid w:val="005E1A0A"/>
    <w:rsid w:val="005E305B"/>
    <w:rsid w:val="005E3333"/>
    <w:rsid w:val="005E3FC0"/>
    <w:rsid w:val="005F2261"/>
    <w:rsid w:val="005F4FF6"/>
    <w:rsid w:val="005F64BA"/>
    <w:rsid w:val="00600934"/>
    <w:rsid w:val="00601D0A"/>
    <w:rsid w:val="00603123"/>
    <w:rsid w:val="006032EB"/>
    <w:rsid w:val="0060349F"/>
    <w:rsid w:val="00604AF5"/>
    <w:rsid w:val="00606CBB"/>
    <w:rsid w:val="00606F12"/>
    <w:rsid w:val="00610C37"/>
    <w:rsid w:val="006119F1"/>
    <w:rsid w:val="00612585"/>
    <w:rsid w:val="0061267E"/>
    <w:rsid w:val="00612ADE"/>
    <w:rsid w:val="0061735C"/>
    <w:rsid w:val="0061799F"/>
    <w:rsid w:val="00617DA6"/>
    <w:rsid w:val="00622BD1"/>
    <w:rsid w:val="0062379F"/>
    <w:rsid w:val="00623B26"/>
    <w:rsid w:val="0062435F"/>
    <w:rsid w:val="00624372"/>
    <w:rsid w:val="0062535B"/>
    <w:rsid w:val="00625BA5"/>
    <w:rsid w:val="00625C39"/>
    <w:rsid w:val="006268EB"/>
    <w:rsid w:val="00630AC4"/>
    <w:rsid w:val="006326AE"/>
    <w:rsid w:val="00635038"/>
    <w:rsid w:val="0064012D"/>
    <w:rsid w:val="00640F87"/>
    <w:rsid w:val="00642961"/>
    <w:rsid w:val="00642E83"/>
    <w:rsid w:val="00644BC2"/>
    <w:rsid w:val="006457BB"/>
    <w:rsid w:val="00647E20"/>
    <w:rsid w:val="006509D5"/>
    <w:rsid w:val="006523F6"/>
    <w:rsid w:val="006529E7"/>
    <w:rsid w:val="00653737"/>
    <w:rsid w:val="006600F0"/>
    <w:rsid w:val="00661146"/>
    <w:rsid w:val="00662F6E"/>
    <w:rsid w:val="0066443D"/>
    <w:rsid w:val="00666286"/>
    <w:rsid w:val="00666DE9"/>
    <w:rsid w:val="006678BF"/>
    <w:rsid w:val="00674600"/>
    <w:rsid w:val="006768A4"/>
    <w:rsid w:val="0068194F"/>
    <w:rsid w:val="00682A6C"/>
    <w:rsid w:val="0068508A"/>
    <w:rsid w:val="00685AAE"/>
    <w:rsid w:val="0068793B"/>
    <w:rsid w:val="006929EA"/>
    <w:rsid w:val="006939A7"/>
    <w:rsid w:val="006946EB"/>
    <w:rsid w:val="00695E44"/>
    <w:rsid w:val="006A00C4"/>
    <w:rsid w:val="006A1565"/>
    <w:rsid w:val="006A3EEB"/>
    <w:rsid w:val="006A6F58"/>
    <w:rsid w:val="006B04BC"/>
    <w:rsid w:val="006B1950"/>
    <w:rsid w:val="006B3159"/>
    <w:rsid w:val="006B3AC7"/>
    <w:rsid w:val="006B4420"/>
    <w:rsid w:val="006B4BB7"/>
    <w:rsid w:val="006B5E3D"/>
    <w:rsid w:val="006B7B21"/>
    <w:rsid w:val="006B7D3A"/>
    <w:rsid w:val="006C3765"/>
    <w:rsid w:val="006C6CB2"/>
    <w:rsid w:val="006D17B3"/>
    <w:rsid w:val="006D1DB0"/>
    <w:rsid w:val="006D63AD"/>
    <w:rsid w:val="006D7AE5"/>
    <w:rsid w:val="006E07FB"/>
    <w:rsid w:val="006E1607"/>
    <w:rsid w:val="006E1ABC"/>
    <w:rsid w:val="006E1E21"/>
    <w:rsid w:val="006E29D5"/>
    <w:rsid w:val="006E2D3F"/>
    <w:rsid w:val="006E2DC0"/>
    <w:rsid w:val="006E3D98"/>
    <w:rsid w:val="006E3E86"/>
    <w:rsid w:val="006E44E6"/>
    <w:rsid w:val="006E56ED"/>
    <w:rsid w:val="006E59FD"/>
    <w:rsid w:val="006F20C0"/>
    <w:rsid w:val="00700A53"/>
    <w:rsid w:val="00700A83"/>
    <w:rsid w:val="00700FD5"/>
    <w:rsid w:val="00702E53"/>
    <w:rsid w:val="007032F5"/>
    <w:rsid w:val="00704B26"/>
    <w:rsid w:val="0071086B"/>
    <w:rsid w:val="00710C2A"/>
    <w:rsid w:val="00711512"/>
    <w:rsid w:val="0071214A"/>
    <w:rsid w:val="0071361A"/>
    <w:rsid w:val="00713883"/>
    <w:rsid w:val="00713DAD"/>
    <w:rsid w:val="00714162"/>
    <w:rsid w:val="00714571"/>
    <w:rsid w:val="00714721"/>
    <w:rsid w:val="00714C86"/>
    <w:rsid w:val="0071675D"/>
    <w:rsid w:val="007174AF"/>
    <w:rsid w:val="007200C9"/>
    <w:rsid w:val="00722512"/>
    <w:rsid w:val="007240FE"/>
    <w:rsid w:val="0072493B"/>
    <w:rsid w:val="0072685C"/>
    <w:rsid w:val="00727099"/>
    <w:rsid w:val="007325B2"/>
    <w:rsid w:val="00732B97"/>
    <w:rsid w:val="00733494"/>
    <w:rsid w:val="00734573"/>
    <w:rsid w:val="00736684"/>
    <w:rsid w:val="00741906"/>
    <w:rsid w:val="00743A2D"/>
    <w:rsid w:val="00744619"/>
    <w:rsid w:val="00744CCF"/>
    <w:rsid w:val="00745278"/>
    <w:rsid w:val="007453BC"/>
    <w:rsid w:val="00746351"/>
    <w:rsid w:val="007510B0"/>
    <w:rsid w:val="0075385D"/>
    <w:rsid w:val="00753902"/>
    <w:rsid w:val="00754444"/>
    <w:rsid w:val="00755414"/>
    <w:rsid w:val="00757E58"/>
    <w:rsid w:val="00762EB9"/>
    <w:rsid w:val="00766DA1"/>
    <w:rsid w:val="007675CF"/>
    <w:rsid w:val="0077140E"/>
    <w:rsid w:val="00773E23"/>
    <w:rsid w:val="0077484F"/>
    <w:rsid w:val="00774E17"/>
    <w:rsid w:val="00775034"/>
    <w:rsid w:val="00776DC4"/>
    <w:rsid w:val="0078012B"/>
    <w:rsid w:val="00785A06"/>
    <w:rsid w:val="00786C87"/>
    <w:rsid w:val="007879D9"/>
    <w:rsid w:val="00790A17"/>
    <w:rsid w:val="00790BCF"/>
    <w:rsid w:val="00790F92"/>
    <w:rsid w:val="00792290"/>
    <w:rsid w:val="00793A48"/>
    <w:rsid w:val="00794236"/>
    <w:rsid w:val="00794DE8"/>
    <w:rsid w:val="00796042"/>
    <w:rsid w:val="00797EFE"/>
    <w:rsid w:val="007A2C86"/>
    <w:rsid w:val="007A36C7"/>
    <w:rsid w:val="007A390C"/>
    <w:rsid w:val="007A48E5"/>
    <w:rsid w:val="007A7498"/>
    <w:rsid w:val="007A7885"/>
    <w:rsid w:val="007B2103"/>
    <w:rsid w:val="007B29B6"/>
    <w:rsid w:val="007B64C4"/>
    <w:rsid w:val="007B6636"/>
    <w:rsid w:val="007B700B"/>
    <w:rsid w:val="007C2696"/>
    <w:rsid w:val="007C4505"/>
    <w:rsid w:val="007C459D"/>
    <w:rsid w:val="007C50BC"/>
    <w:rsid w:val="007D0BEE"/>
    <w:rsid w:val="007D1262"/>
    <w:rsid w:val="007D5788"/>
    <w:rsid w:val="007D5FE2"/>
    <w:rsid w:val="007D6713"/>
    <w:rsid w:val="007D6D2D"/>
    <w:rsid w:val="007E0158"/>
    <w:rsid w:val="007E15D7"/>
    <w:rsid w:val="007E1BD3"/>
    <w:rsid w:val="007E1CC2"/>
    <w:rsid w:val="007E3251"/>
    <w:rsid w:val="007E3D6A"/>
    <w:rsid w:val="007E4966"/>
    <w:rsid w:val="007E4A88"/>
    <w:rsid w:val="007E59BC"/>
    <w:rsid w:val="007E6BDC"/>
    <w:rsid w:val="007E724A"/>
    <w:rsid w:val="007F2426"/>
    <w:rsid w:val="007F2CDE"/>
    <w:rsid w:val="007F30D7"/>
    <w:rsid w:val="007F609F"/>
    <w:rsid w:val="008008EE"/>
    <w:rsid w:val="00802A05"/>
    <w:rsid w:val="00802FDE"/>
    <w:rsid w:val="008037EE"/>
    <w:rsid w:val="0080469F"/>
    <w:rsid w:val="00806C07"/>
    <w:rsid w:val="00806D58"/>
    <w:rsid w:val="00806E9D"/>
    <w:rsid w:val="008070B2"/>
    <w:rsid w:val="008161B8"/>
    <w:rsid w:val="00816694"/>
    <w:rsid w:val="00816D86"/>
    <w:rsid w:val="0081726D"/>
    <w:rsid w:val="0082067E"/>
    <w:rsid w:val="0082411A"/>
    <w:rsid w:val="00826E9B"/>
    <w:rsid w:val="00831BBD"/>
    <w:rsid w:val="00831DA5"/>
    <w:rsid w:val="00832313"/>
    <w:rsid w:val="00836000"/>
    <w:rsid w:val="00841368"/>
    <w:rsid w:val="00844F6A"/>
    <w:rsid w:val="0084559B"/>
    <w:rsid w:val="008510F0"/>
    <w:rsid w:val="00851F13"/>
    <w:rsid w:val="00862940"/>
    <w:rsid w:val="00862D12"/>
    <w:rsid w:val="008630E5"/>
    <w:rsid w:val="00866E5F"/>
    <w:rsid w:val="008700B5"/>
    <w:rsid w:val="0087070F"/>
    <w:rsid w:val="00872F48"/>
    <w:rsid w:val="008730E2"/>
    <w:rsid w:val="00875B2A"/>
    <w:rsid w:val="00876EC6"/>
    <w:rsid w:val="00877933"/>
    <w:rsid w:val="00877CD0"/>
    <w:rsid w:val="00881087"/>
    <w:rsid w:val="0088307D"/>
    <w:rsid w:val="00883817"/>
    <w:rsid w:val="00884FD3"/>
    <w:rsid w:val="00887664"/>
    <w:rsid w:val="00892403"/>
    <w:rsid w:val="00893E59"/>
    <w:rsid w:val="00895F65"/>
    <w:rsid w:val="00895FC8"/>
    <w:rsid w:val="008A2500"/>
    <w:rsid w:val="008A28DC"/>
    <w:rsid w:val="008A5EB6"/>
    <w:rsid w:val="008A6129"/>
    <w:rsid w:val="008A6F99"/>
    <w:rsid w:val="008B0021"/>
    <w:rsid w:val="008B15C8"/>
    <w:rsid w:val="008B162B"/>
    <w:rsid w:val="008B3ED5"/>
    <w:rsid w:val="008B3F99"/>
    <w:rsid w:val="008B4564"/>
    <w:rsid w:val="008B5695"/>
    <w:rsid w:val="008B5EC5"/>
    <w:rsid w:val="008B658D"/>
    <w:rsid w:val="008B6B8E"/>
    <w:rsid w:val="008C050B"/>
    <w:rsid w:val="008C06BB"/>
    <w:rsid w:val="008C174A"/>
    <w:rsid w:val="008C2933"/>
    <w:rsid w:val="008C41A7"/>
    <w:rsid w:val="008C5227"/>
    <w:rsid w:val="008C5F85"/>
    <w:rsid w:val="008C6669"/>
    <w:rsid w:val="008D062E"/>
    <w:rsid w:val="008D19FC"/>
    <w:rsid w:val="008D1A1C"/>
    <w:rsid w:val="008D23B8"/>
    <w:rsid w:val="008D6F44"/>
    <w:rsid w:val="008D6FC5"/>
    <w:rsid w:val="008D765F"/>
    <w:rsid w:val="008E0B60"/>
    <w:rsid w:val="008E22BB"/>
    <w:rsid w:val="008E28FF"/>
    <w:rsid w:val="008E623F"/>
    <w:rsid w:val="008E626A"/>
    <w:rsid w:val="008E760C"/>
    <w:rsid w:val="008F0001"/>
    <w:rsid w:val="008F13C5"/>
    <w:rsid w:val="008F365D"/>
    <w:rsid w:val="008F4E02"/>
    <w:rsid w:val="008F52A1"/>
    <w:rsid w:val="008F61F8"/>
    <w:rsid w:val="009003AD"/>
    <w:rsid w:val="00900F1D"/>
    <w:rsid w:val="00901256"/>
    <w:rsid w:val="00901C14"/>
    <w:rsid w:val="009025F5"/>
    <w:rsid w:val="00903506"/>
    <w:rsid w:val="00905EA4"/>
    <w:rsid w:val="009074F7"/>
    <w:rsid w:val="00912A50"/>
    <w:rsid w:val="00913C77"/>
    <w:rsid w:val="00913FAE"/>
    <w:rsid w:val="009157AB"/>
    <w:rsid w:val="009219B1"/>
    <w:rsid w:val="00922B25"/>
    <w:rsid w:val="00924106"/>
    <w:rsid w:val="00924275"/>
    <w:rsid w:val="009264CA"/>
    <w:rsid w:val="00930323"/>
    <w:rsid w:val="00931748"/>
    <w:rsid w:val="00932428"/>
    <w:rsid w:val="00933810"/>
    <w:rsid w:val="009346AA"/>
    <w:rsid w:val="009360D9"/>
    <w:rsid w:val="0093636F"/>
    <w:rsid w:val="00937CE5"/>
    <w:rsid w:val="009434C9"/>
    <w:rsid w:val="00944CF7"/>
    <w:rsid w:val="00944EDE"/>
    <w:rsid w:val="00950C01"/>
    <w:rsid w:val="00953F0D"/>
    <w:rsid w:val="009543E5"/>
    <w:rsid w:val="009634A5"/>
    <w:rsid w:val="00963BE7"/>
    <w:rsid w:val="00965F05"/>
    <w:rsid w:val="00966F4C"/>
    <w:rsid w:val="00967144"/>
    <w:rsid w:val="0096771D"/>
    <w:rsid w:val="0097101E"/>
    <w:rsid w:val="00973118"/>
    <w:rsid w:val="00976476"/>
    <w:rsid w:val="0097668C"/>
    <w:rsid w:val="0097670C"/>
    <w:rsid w:val="00977FAE"/>
    <w:rsid w:val="0098231B"/>
    <w:rsid w:val="0098347E"/>
    <w:rsid w:val="00986343"/>
    <w:rsid w:val="009863CD"/>
    <w:rsid w:val="00987E22"/>
    <w:rsid w:val="00987E9E"/>
    <w:rsid w:val="0099049F"/>
    <w:rsid w:val="00992B4E"/>
    <w:rsid w:val="009943F2"/>
    <w:rsid w:val="00995C56"/>
    <w:rsid w:val="00995FF0"/>
    <w:rsid w:val="009962C1"/>
    <w:rsid w:val="009A033C"/>
    <w:rsid w:val="009A20F0"/>
    <w:rsid w:val="009A2EAA"/>
    <w:rsid w:val="009A4757"/>
    <w:rsid w:val="009A619D"/>
    <w:rsid w:val="009A6816"/>
    <w:rsid w:val="009A76DB"/>
    <w:rsid w:val="009B1CA0"/>
    <w:rsid w:val="009B34B4"/>
    <w:rsid w:val="009B3DC1"/>
    <w:rsid w:val="009B429B"/>
    <w:rsid w:val="009B5EBA"/>
    <w:rsid w:val="009B6DF6"/>
    <w:rsid w:val="009C02E9"/>
    <w:rsid w:val="009C0CB8"/>
    <w:rsid w:val="009C1723"/>
    <w:rsid w:val="009C2022"/>
    <w:rsid w:val="009C4AC3"/>
    <w:rsid w:val="009C5DD1"/>
    <w:rsid w:val="009C74FE"/>
    <w:rsid w:val="009C7DF1"/>
    <w:rsid w:val="009D309F"/>
    <w:rsid w:val="009D4551"/>
    <w:rsid w:val="009D634A"/>
    <w:rsid w:val="009E1702"/>
    <w:rsid w:val="009E1852"/>
    <w:rsid w:val="009E30CC"/>
    <w:rsid w:val="009E364A"/>
    <w:rsid w:val="009E4F13"/>
    <w:rsid w:val="009E516D"/>
    <w:rsid w:val="009E5C96"/>
    <w:rsid w:val="009E7D27"/>
    <w:rsid w:val="009E7EFB"/>
    <w:rsid w:val="009F0862"/>
    <w:rsid w:val="009F2BB2"/>
    <w:rsid w:val="009F5CFD"/>
    <w:rsid w:val="009F7AA3"/>
    <w:rsid w:val="00A01296"/>
    <w:rsid w:val="00A01931"/>
    <w:rsid w:val="00A06379"/>
    <w:rsid w:val="00A06A2D"/>
    <w:rsid w:val="00A07285"/>
    <w:rsid w:val="00A07337"/>
    <w:rsid w:val="00A07495"/>
    <w:rsid w:val="00A10B84"/>
    <w:rsid w:val="00A113E3"/>
    <w:rsid w:val="00A12D07"/>
    <w:rsid w:val="00A1325F"/>
    <w:rsid w:val="00A138DC"/>
    <w:rsid w:val="00A13F3B"/>
    <w:rsid w:val="00A15A4C"/>
    <w:rsid w:val="00A1634A"/>
    <w:rsid w:val="00A163E5"/>
    <w:rsid w:val="00A17499"/>
    <w:rsid w:val="00A2261E"/>
    <w:rsid w:val="00A2334A"/>
    <w:rsid w:val="00A27C7A"/>
    <w:rsid w:val="00A310A7"/>
    <w:rsid w:val="00A32E0F"/>
    <w:rsid w:val="00A3391D"/>
    <w:rsid w:val="00A33C32"/>
    <w:rsid w:val="00A354CA"/>
    <w:rsid w:val="00A361F5"/>
    <w:rsid w:val="00A374A7"/>
    <w:rsid w:val="00A3760A"/>
    <w:rsid w:val="00A421B8"/>
    <w:rsid w:val="00A43ADB"/>
    <w:rsid w:val="00A44A10"/>
    <w:rsid w:val="00A45B32"/>
    <w:rsid w:val="00A45F89"/>
    <w:rsid w:val="00A4647E"/>
    <w:rsid w:val="00A4734B"/>
    <w:rsid w:val="00A501E9"/>
    <w:rsid w:val="00A50732"/>
    <w:rsid w:val="00A519F1"/>
    <w:rsid w:val="00A5216D"/>
    <w:rsid w:val="00A52592"/>
    <w:rsid w:val="00A53743"/>
    <w:rsid w:val="00A54E88"/>
    <w:rsid w:val="00A54F6D"/>
    <w:rsid w:val="00A5706B"/>
    <w:rsid w:val="00A57608"/>
    <w:rsid w:val="00A65053"/>
    <w:rsid w:val="00A6701D"/>
    <w:rsid w:val="00A72F88"/>
    <w:rsid w:val="00A73281"/>
    <w:rsid w:val="00A73F94"/>
    <w:rsid w:val="00A752F4"/>
    <w:rsid w:val="00A804DB"/>
    <w:rsid w:val="00A83668"/>
    <w:rsid w:val="00A90D62"/>
    <w:rsid w:val="00A920EC"/>
    <w:rsid w:val="00A966EF"/>
    <w:rsid w:val="00A96D11"/>
    <w:rsid w:val="00AA0473"/>
    <w:rsid w:val="00AA415B"/>
    <w:rsid w:val="00AA46F1"/>
    <w:rsid w:val="00AA477C"/>
    <w:rsid w:val="00AA47EC"/>
    <w:rsid w:val="00AA4BBD"/>
    <w:rsid w:val="00AA4BBF"/>
    <w:rsid w:val="00AA544E"/>
    <w:rsid w:val="00AA5464"/>
    <w:rsid w:val="00AA5C29"/>
    <w:rsid w:val="00AA5E03"/>
    <w:rsid w:val="00AB250B"/>
    <w:rsid w:val="00AB2AA1"/>
    <w:rsid w:val="00AB2C48"/>
    <w:rsid w:val="00AB47C8"/>
    <w:rsid w:val="00AB5392"/>
    <w:rsid w:val="00AB54D0"/>
    <w:rsid w:val="00AB62C6"/>
    <w:rsid w:val="00AC14A8"/>
    <w:rsid w:val="00AC1D19"/>
    <w:rsid w:val="00AC23F0"/>
    <w:rsid w:val="00AC247D"/>
    <w:rsid w:val="00AC36E0"/>
    <w:rsid w:val="00AD13BC"/>
    <w:rsid w:val="00AE0096"/>
    <w:rsid w:val="00AE185A"/>
    <w:rsid w:val="00AE249C"/>
    <w:rsid w:val="00AE253D"/>
    <w:rsid w:val="00AE6453"/>
    <w:rsid w:val="00AE67E0"/>
    <w:rsid w:val="00AE7CBB"/>
    <w:rsid w:val="00AF06FC"/>
    <w:rsid w:val="00AF243F"/>
    <w:rsid w:val="00AF3001"/>
    <w:rsid w:val="00AF4408"/>
    <w:rsid w:val="00AF5321"/>
    <w:rsid w:val="00AF54CE"/>
    <w:rsid w:val="00AF67B7"/>
    <w:rsid w:val="00AF6D8F"/>
    <w:rsid w:val="00AF72FB"/>
    <w:rsid w:val="00B002B7"/>
    <w:rsid w:val="00B02758"/>
    <w:rsid w:val="00B028DF"/>
    <w:rsid w:val="00B03085"/>
    <w:rsid w:val="00B0435F"/>
    <w:rsid w:val="00B068A8"/>
    <w:rsid w:val="00B07307"/>
    <w:rsid w:val="00B10819"/>
    <w:rsid w:val="00B134DD"/>
    <w:rsid w:val="00B17F81"/>
    <w:rsid w:val="00B20D89"/>
    <w:rsid w:val="00B21CFC"/>
    <w:rsid w:val="00B232FD"/>
    <w:rsid w:val="00B23DD0"/>
    <w:rsid w:val="00B26F88"/>
    <w:rsid w:val="00B3024D"/>
    <w:rsid w:val="00B30F9C"/>
    <w:rsid w:val="00B31549"/>
    <w:rsid w:val="00B37DD3"/>
    <w:rsid w:val="00B4047F"/>
    <w:rsid w:val="00B41398"/>
    <w:rsid w:val="00B44B79"/>
    <w:rsid w:val="00B44EEC"/>
    <w:rsid w:val="00B4676B"/>
    <w:rsid w:val="00B4796C"/>
    <w:rsid w:val="00B500FA"/>
    <w:rsid w:val="00B5152A"/>
    <w:rsid w:val="00B51B0C"/>
    <w:rsid w:val="00B525DF"/>
    <w:rsid w:val="00B52A84"/>
    <w:rsid w:val="00B5322F"/>
    <w:rsid w:val="00B53666"/>
    <w:rsid w:val="00B5408A"/>
    <w:rsid w:val="00B540C9"/>
    <w:rsid w:val="00B54A90"/>
    <w:rsid w:val="00B576F6"/>
    <w:rsid w:val="00B65462"/>
    <w:rsid w:val="00B65F5B"/>
    <w:rsid w:val="00B67099"/>
    <w:rsid w:val="00B67FB1"/>
    <w:rsid w:val="00B71B7C"/>
    <w:rsid w:val="00B725AC"/>
    <w:rsid w:val="00B753D3"/>
    <w:rsid w:val="00B8058E"/>
    <w:rsid w:val="00B8122F"/>
    <w:rsid w:val="00B813C1"/>
    <w:rsid w:val="00B81460"/>
    <w:rsid w:val="00B82314"/>
    <w:rsid w:val="00B8368E"/>
    <w:rsid w:val="00B8481B"/>
    <w:rsid w:val="00B85BDE"/>
    <w:rsid w:val="00B86A9C"/>
    <w:rsid w:val="00B919C1"/>
    <w:rsid w:val="00B93CA2"/>
    <w:rsid w:val="00B94C58"/>
    <w:rsid w:val="00B96E34"/>
    <w:rsid w:val="00B97C16"/>
    <w:rsid w:val="00BA19C5"/>
    <w:rsid w:val="00BA27BC"/>
    <w:rsid w:val="00BA5ACA"/>
    <w:rsid w:val="00BA6E87"/>
    <w:rsid w:val="00BA6F32"/>
    <w:rsid w:val="00BB0371"/>
    <w:rsid w:val="00BB05C4"/>
    <w:rsid w:val="00BB07D5"/>
    <w:rsid w:val="00BB1941"/>
    <w:rsid w:val="00BB2610"/>
    <w:rsid w:val="00BB352D"/>
    <w:rsid w:val="00BB38BB"/>
    <w:rsid w:val="00BB75C2"/>
    <w:rsid w:val="00BC0A5C"/>
    <w:rsid w:val="00BC263B"/>
    <w:rsid w:val="00BC38EA"/>
    <w:rsid w:val="00BC5271"/>
    <w:rsid w:val="00BC5752"/>
    <w:rsid w:val="00BC6D68"/>
    <w:rsid w:val="00BD0AEA"/>
    <w:rsid w:val="00BD0F9B"/>
    <w:rsid w:val="00BD1C0F"/>
    <w:rsid w:val="00BD27A4"/>
    <w:rsid w:val="00BD37AD"/>
    <w:rsid w:val="00BD63B7"/>
    <w:rsid w:val="00BD7529"/>
    <w:rsid w:val="00BD79B7"/>
    <w:rsid w:val="00BE03EE"/>
    <w:rsid w:val="00BE373C"/>
    <w:rsid w:val="00BE441C"/>
    <w:rsid w:val="00BE460D"/>
    <w:rsid w:val="00BE46A8"/>
    <w:rsid w:val="00BE57C9"/>
    <w:rsid w:val="00BE6B40"/>
    <w:rsid w:val="00BF2972"/>
    <w:rsid w:val="00BF3221"/>
    <w:rsid w:val="00BF43D3"/>
    <w:rsid w:val="00BF5FAB"/>
    <w:rsid w:val="00BF6223"/>
    <w:rsid w:val="00BF68A9"/>
    <w:rsid w:val="00C00F90"/>
    <w:rsid w:val="00C01434"/>
    <w:rsid w:val="00C03EB1"/>
    <w:rsid w:val="00C04B36"/>
    <w:rsid w:val="00C06E90"/>
    <w:rsid w:val="00C10915"/>
    <w:rsid w:val="00C132EE"/>
    <w:rsid w:val="00C16938"/>
    <w:rsid w:val="00C1694A"/>
    <w:rsid w:val="00C17E90"/>
    <w:rsid w:val="00C22E01"/>
    <w:rsid w:val="00C24796"/>
    <w:rsid w:val="00C24B48"/>
    <w:rsid w:val="00C25829"/>
    <w:rsid w:val="00C30BA3"/>
    <w:rsid w:val="00C31110"/>
    <w:rsid w:val="00C326B0"/>
    <w:rsid w:val="00C34845"/>
    <w:rsid w:val="00C35EE0"/>
    <w:rsid w:val="00C4231A"/>
    <w:rsid w:val="00C45087"/>
    <w:rsid w:val="00C458D0"/>
    <w:rsid w:val="00C4671F"/>
    <w:rsid w:val="00C50886"/>
    <w:rsid w:val="00C51DFB"/>
    <w:rsid w:val="00C527CE"/>
    <w:rsid w:val="00C52B5E"/>
    <w:rsid w:val="00C53AE7"/>
    <w:rsid w:val="00C55C0D"/>
    <w:rsid w:val="00C56082"/>
    <w:rsid w:val="00C5696D"/>
    <w:rsid w:val="00C57ACE"/>
    <w:rsid w:val="00C62223"/>
    <w:rsid w:val="00C633B8"/>
    <w:rsid w:val="00C700AC"/>
    <w:rsid w:val="00C70799"/>
    <w:rsid w:val="00C73C35"/>
    <w:rsid w:val="00C76E09"/>
    <w:rsid w:val="00C81410"/>
    <w:rsid w:val="00C82D4B"/>
    <w:rsid w:val="00C84E31"/>
    <w:rsid w:val="00C8570F"/>
    <w:rsid w:val="00C864F5"/>
    <w:rsid w:val="00C86960"/>
    <w:rsid w:val="00C86A43"/>
    <w:rsid w:val="00C87792"/>
    <w:rsid w:val="00C9217F"/>
    <w:rsid w:val="00C92D56"/>
    <w:rsid w:val="00C92E32"/>
    <w:rsid w:val="00C93BFC"/>
    <w:rsid w:val="00C9434E"/>
    <w:rsid w:val="00CA143A"/>
    <w:rsid w:val="00CA3955"/>
    <w:rsid w:val="00CA506A"/>
    <w:rsid w:val="00CA7813"/>
    <w:rsid w:val="00CB2D88"/>
    <w:rsid w:val="00CB53B5"/>
    <w:rsid w:val="00CB5A6B"/>
    <w:rsid w:val="00CB76FF"/>
    <w:rsid w:val="00CB7EB2"/>
    <w:rsid w:val="00CC0B9D"/>
    <w:rsid w:val="00CC11D2"/>
    <w:rsid w:val="00CC1312"/>
    <w:rsid w:val="00CC3207"/>
    <w:rsid w:val="00CC3223"/>
    <w:rsid w:val="00CC3BFA"/>
    <w:rsid w:val="00CC4E7F"/>
    <w:rsid w:val="00CD11AF"/>
    <w:rsid w:val="00CD2077"/>
    <w:rsid w:val="00CD2711"/>
    <w:rsid w:val="00CD5FF0"/>
    <w:rsid w:val="00CD7BDA"/>
    <w:rsid w:val="00CD7C4D"/>
    <w:rsid w:val="00CD7DC3"/>
    <w:rsid w:val="00CE1D73"/>
    <w:rsid w:val="00CE2AA3"/>
    <w:rsid w:val="00CE3F9F"/>
    <w:rsid w:val="00CE4EC6"/>
    <w:rsid w:val="00CE5227"/>
    <w:rsid w:val="00CF1120"/>
    <w:rsid w:val="00CF13AE"/>
    <w:rsid w:val="00CF14EE"/>
    <w:rsid w:val="00CF306E"/>
    <w:rsid w:val="00CF3155"/>
    <w:rsid w:val="00CF535E"/>
    <w:rsid w:val="00CF7421"/>
    <w:rsid w:val="00D0117C"/>
    <w:rsid w:val="00D02962"/>
    <w:rsid w:val="00D02EE5"/>
    <w:rsid w:val="00D02FED"/>
    <w:rsid w:val="00D03DBF"/>
    <w:rsid w:val="00D05A20"/>
    <w:rsid w:val="00D074F4"/>
    <w:rsid w:val="00D119F7"/>
    <w:rsid w:val="00D15FAE"/>
    <w:rsid w:val="00D179F2"/>
    <w:rsid w:val="00D17B0A"/>
    <w:rsid w:val="00D2178F"/>
    <w:rsid w:val="00D22852"/>
    <w:rsid w:val="00D26B85"/>
    <w:rsid w:val="00D300ED"/>
    <w:rsid w:val="00D30596"/>
    <w:rsid w:val="00D35504"/>
    <w:rsid w:val="00D41A6D"/>
    <w:rsid w:val="00D444B9"/>
    <w:rsid w:val="00D448BA"/>
    <w:rsid w:val="00D455FB"/>
    <w:rsid w:val="00D46212"/>
    <w:rsid w:val="00D46F87"/>
    <w:rsid w:val="00D5271F"/>
    <w:rsid w:val="00D53B9C"/>
    <w:rsid w:val="00D541C8"/>
    <w:rsid w:val="00D5432E"/>
    <w:rsid w:val="00D563D1"/>
    <w:rsid w:val="00D56D99"/>
    <w:rsid w:val="00D61A23"/>
    <w:rsid w:val="00D622BC"/>
    <w:rsid w:val="00D6356C"/>
    <w:rsid w:val="00D63CDA"/>
    <w:rsid w:val="00D66A13"/>
    <w:rsid w:val="00D676C5"/>
    <w:rsid w:val="00D67F50"/>
    <w:rsid w:val="00D70424"/>
    <w:rsid w:val="00D7062F"/>
    <w:rsid w:val="00D727D6"/>
    <w:rsid w:val="00D7348E"/>
    <w:rsid w:val="00D73BE2"/>
    <w:rsid w:val="00D753D7"/>
    <w:rsid w:val="00D76422"/>
    <w:rsid w:val="00D76CC8"/>
    <w:rsid w:val="00D8054A"/>
    <w:rsid w:val="00D81779"/>
    <w:rsid w:val="00D83BBB"/>
    <w:rsid w:val="00D855CB"/>
    <w:rsid w:val="00D869F5"/>
    <w:rsid w:val="00D87DED"/>
    <w:rsid w:val="00D93F37"/>
    <w:rsid w:val="00D95443"/>
    <w:rsid w:val="00D955D8"/>
    <w:rsid w:val="00DA292C"/>
    <w:rsid w:val="00DA42EB"/>
    <w:rsid w:val="00DA4A28"/>
    <w:rsid w:val="00DA73F0"/>
    <w:rsid w:val="00DB1E55"/>
    <w:rsid w:val="00DB4773"/>
    <w:rsid w:val="00DB4D45"/>
    <w:rsid w:val="00DB5964"/>
    <w:rsid w:val="00DB78D3"/>
    <w:rsid w:val="00DC0DC6"/>
    <w:rsid w:val="00DC32E1"/>
    <w:rsid w:val="00DC33B0"/>
    <w:rsid w:val="00DC46D7"/>
    <w:rsid w:val="00DD0DDB"/>
    <w:rsid w:val="00DD28F4"/>
    <w:rsid w:val="00DD43F9"/>
    <w:rsid w:val="00DD467E"/>
    <w:rsid w:val="00DE1232"/>
    <w:rsid w:val="00DE337E"/>
    <w:rsid w:val="00DE3ADD"/>
    <w:rsid w:val="00DE4624"/>
    <w:rsid w:val="00DE6E17"/>
    <w:rsid w:val="00DE7D58"/>
    <w:rsid w:val="00DF00B8"/>
    <w:rsid w:val="00DF06D6"/>
    <w:rsid w:val="00DF1A08"/>
    <w:rsid w:val="00DF2979"/>
    <w:rsid w:val="00DF2A02"/>
    <w:rsid w:val="00DF4561"/>
    <w:rsid w:val="00DF49DC"/>
    <w:rsid w:val="00DF52D0"/>
    <w:rsid w:val="00DF5C2A"/>
    <w:rsid w:val="00DF644F"/>
    <w:rsid w:val="00DF6D86"/>
    <w:rsid w:val="00DF7A6E"/>
    <w:rsid w:val="00DF7BE8"/>
    <w:rsid w:val="00E01467"/>
    <w:rsid w:val="00E029AA"/>
    <w:rsid w:val="00E10E2C"/>
    <w:rsid w:val="00E111CB"/>
    <w:rsid w:val="00E11B06"/>
    <w:rsid w:val="00E15337"/>
    <w:rsid w:val="00E17358"/>
    <w:rsid w:val="00E22765"/>
    <w:rsid w:val="00E26AAD"/>
    <w:rsid w:val="00E2704E"/>
    <w:rsid w:val="00E30373"/>
    <w:rsid w:val="00E305D2"/>
    <w:rsid w:val="00E33932"/>
    <w:rsid w:val="00E35982"/>
    <w:rsid w:val="00E35FE5"/>
    <w:rsid w:val="00E36DE9"/>
    <w:rsid w:val="00E40465"/>
    <w:rsid w:val="00E42CA6"/>
    <w:rsid w:val="00E440CB"/>
    <w:rsid w:val="00E44678"/>
    <w:rsid w:val="00E458E2"/>
    <w:rsid w:val="00E46CCE"/>
    <w:rsid w:val="00E50933"/>
    <w:rsid w:val="00E544AB"/>
    <w:rsid w:val="00E56ADA"/>
    <w:rsid w:val="00E626DB"/>
    <w:rsid w:val="00E658AD"/>
    <w:rsid w:val="00E65D78"/>
    <w:rsid w:val="00E66A86"/>
    <w:rsid w:val="00E675EE"/>
    <w:rsid w:val="00E708B6"/>
    <w:rsid w:val="00E74FEC"/>
    <w:rsid w:val="00E7528B"/>
    <w:rsid w:val="00E77574"/>
    <w:rsid w:val="00E81037"/>
    <w:rsid w:val="00E839E8"/>
    <w:rsid w:val="00E841EC"/>
    <w:rsid w:val="00E85CDE"/>
    <w:rsid w:val="00E866C7"/>
    <w:rsid w:val="00E9327F"/>
    <w:rsid w:val="00E93811"/>
    <w:rsid w:val="00E96608"/>
    <w:rsid w:val="00E96C0D"/>
    <w:rsid w:val="00E97C5E"/>
    <w:rsid w:val="00EA2CDC"/>
    <w:rsid w:val="00EA3C65"/>
    <w:rsid w:val="00EA3F50"/>
    <w:rsid w:val="00EA6204"/>
    <w:rsid w:val="00EA7939"/>
    <w:rsid w:val="00EB3CD4"/>
    <w:rsid w:val="00EB4896"/>
    <w:rsid w:val="00EB5DD9"/>
    <w:rsid w:val="00EB60F5"/>
    <w:rsid w:val="00EB7018"/>
    <w:rsid w:val="00EB7FA5"/>
    <w:rsid w:val="00EC36ED"/>
    <w:rsid w:val="00EC5167"/>
    <w:rsid w:val="00EC69CC"/>
    <w:rsid w:val="00ED0A97"/>
    <w:rsid w:val="00ED1235"/>
    <w:rsid w:val="00ED200F"/>
    <w:rsid w:val="00ED5DEB"/>
    <w:rsid w:val="00EE0701"/>
    <w:rsid w:val="00EE0DA4"/>
    <w:rsid w:val="00EE1DAE"/>
    <w:rsid w:val="00EE2836"/>
    <w:rsid w:val="00EE46C4"/>
    <w:rsid w:val="00EE505B"/>
    <w:rsid w:val="00EE50E7"/>
    <w:rsid w:val="00EE565F"/>
    <w:rsid w:val="00EE7C4C"/>
    <w:rsid w:val="00EF4272"/>
    <w:rsid w:val="00EF5E46"/>
    <w:rsid w:val="00EF6B7A"/>
    <w:rsid w:val="00EF6FF0"/>
    <w:rsid w:val="00EF741E"/>
    <w:rsid w:val="00F010BB"/>
    <w:rsid w:val="00F010F2"/>
    <w:rsid w:val="00F044A7"/>
    <w:rsid w:val="00F06569"/>
    <w:rsid w:val="00F145AF"/>
    <w:rsid w:val="00F145C6"/>
    <w:rsid w:val="00F149CA"/>
    <w:rsid w:val="00F21B7B"/>
    <w:rsid w:val="00F21BC9"/>
    <w:rsid w:val="00F21CB3"/>
    <w:rsid w:val="00F23444"/>
    <w:rsid w:val="00F23A0A"/>
    <w:rsid w:val="00F25106"/>
    <w:rsid w:val="00F25501"/>
    <w:rsid w:val="00F27F10"/>
    <w:rsid w:val="00F30A99"/>
    <w:rsid w:val="00F31E02"/>
    <w:rsid w:val="00F34DDE"/>
    <w:rsid w:val="00F37A1C"/>
    <w:rsid w:val="00F405A6"/>
    <w:rsid w:val="00F405C1"/>
    <w:rsid w:val="00F43EC4"/>
    <w:rsid w:val="00F45BD3"/>
    <w:rsid w:val="00F460A1"/>
    <w:rsid w:val="00F4678B"/>
    <w:rsid w:val="00F51C48"/>
    <w:rsid w:val="00F56E75"/>
    <w:rsid w:val="00F572F5"/>
    <w:rsid w:val="00F57828"/>
    <w:rsid w:val="00F6016F"/>
    <w:rsid w:val="00F6065C"/>
    <w:rsid w:val="00F612DB"/>
    <w:rsid w:val="00F63F2A"/>
    <w:rsid w:val="00F64120"/>
    <w:rsid w:val="00F64866"/>
    <w:rsid w:val="00F65851"/>
    <w:rsid w:val="00F65CAF"/>
    <w:rsid w:val="00F670B6"/>
    <w:rsid w:val="00F70424"/>
    <w:rsid w:val="00F70C41"/>
    <w:rsid w:val="00F71594"/>
    <w:rsid w:val="00F72060"/>
    <w:rsid w:val="00F72076"/>
    <w:rsid w:val="00F72E79"/>
    <w:rsid w:val="00F734B2"/>
    <w:rsid w:val="00F86007"/>
    <w:rsid w:val="00F91D12"/>
    <w:rsid w:val="00F91F85"/>
    <w:rsid w:val="00F926D0"/>
    <w:rsid w:val="00F9337C"/>
    <w:rsid w:val="00F96570"/>
    <w:rsid w:val="00F965B0"/>
    <w:rsid w:val="00F9686C"/>
    <w:rsid w:val="00FA0F28"/>
    <w:rsid w:val="00FA591D"/>
    <w:rsid w:val="00FB1A23"/>
    <w:rsid w:val="00FB216A"/>
    <w:rsid w:val="00FB2D68"/>
    <w:rsid w:val="00FB3D08"/>
    <w:rsid w:val="00FB53F0"/>
    <w:rsid w:val="00FB5BEB"/>
    <w:rsid w:val="00FC13CA"/>
    <w:rsid w:val="00FC15F5"/>
    <w:rsid w:val="00FC220F"/>
    <w:rsid w:val="00FC3D38"/>
    <w:rsid w:val="00FC7134"/>
    <w:rsid w:val="00FD118F"/>
    <w:rsid w:val="00FD1B5F"/>
    <w:rsid w:val="00FD2585"/>
    <w:rsid w:val="00FD31D2"/>
    <w:rsid w:val="00FD3F30"/>
    <w:rsid w:val="00FD4D2D"/>
    <w:rsid w:val="00FD6457"/>
    <w:rsid w:val="00FD7D3C"/>
    <w:rsid w:val="00FE18C6"/>
    <w:rsid w:val="00FE2050"/>
    <w:rsid w:val="00FE35CB"/>
    <w:rsid w:val="00FE4311"/>
    <w:rsid w:val="00FE6814"/>
    <w:rsid w:val="00FF0CFD"/>
    <w:rsid w:val="00FF1BC0"/>
    <w:rsid w:val="00FF2D55"/>
    <w:rsid w:val="00FF315E"/>
    <w:rsid w:val="00FF5F5C"/>
    <w:rsid w:val="00FF6585"/>
    <w:rsid w:val="00FF69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11406"/>
  <w15:chartTrackingRefBased/>
  <w15:docId w15:val="{E9274149-A733-4A47-803B-686281F42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E68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semiHidden/>
    <w:unhideWhenUsed/>
    <w:qFormat/>
    <w:rsid w:val="006031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217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D78"/>
    <w:pPr>
      <w:ind w:left="720"/>
      <w:contextualSpacing/>
    </w:pPr>
  </w:style>
  <w:style w:type="paragraph" w:styleId="BalloonText">
    <w:name w:val="Balloon Text"/>
    <w:basedOn w:val="Normal"/>
    <w:link w:val="BalloonTextChar"/>
    <w:uiPriority w:val="99"/>
    <w:semiHidden/>
    <w:unhideWhenUsed/>
    <w:rsid w:val="00C24B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B48"/>
    <w:rPr>
      <w:rFonts w:ascii="Segoe UI" w:hAnsi="Segoe UI" w:cs="Segoe UI"/>
      <w:sz w:val="18"/>
      <w:szCs w:val="18"/>
    </w:rPr>
  </w:style>
  <w:style w:type="character" w:styleId="Hyperlink">
    <w:name w:val="Hyperlink"/>
    <w:basedOn w:val="DefaultParagraphFont"/>
    <w:uiPriority w:val="99"/>
    <w:unhideWhenUsed/>
    <w:rsid w:val="003F270E"/>
    <w:rPr>
      <w:color w:val="0563C1" w:themeColor="hyperlink"/>
      <w:u w:val="single"/>
    </w:rPr>
  </w:style>
  <w:style w:type="character" w:styleId="UnresolvedMention">
    <w:name w:val="Unresolved Mention"/>
    <w:basedOn w:val="DefaultParagraphFont"/>
    <w:uiPriority w:val="99"/>
    <w:semiHidden/>
    <w:unhideWhenUsed/>
    <w:rsid w:val="003F270E"/>
    <w:rPr>
      <w:color w:val="605E5C"/>
      <w:shd w:val="clear" w:color="auto" w:fill="E1DFDD"/>
    </w:rPr>
  </w:style>
  <w:style w:type="character" w:customStyle="1" w:styleId="Heading2Char">
    <w:name w:val="Heading 2 Char"/>
    <w:basedOn w:val="DefaultParagraphFont"/>
    <w:link w:val="Heading2"/>
    <w:uiPriority w:val="9"/>
    <w:semiHidden/>
    <w:rsid w:val="0060312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E1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68A8"/>
    <w:rPr>
      <w:sz w:val="16"/>
      <w:szCs w:val="16"/>
    </w:rPr>
  </w:style>
  <w:style w:type="paragraph" w:styleId="CommentText">
    <w:name w:val="annotation text"/>
    <w:basedOn w:val="Normal"/>
    <w:link w:val="CommentTextChar"/>
    <w:uiPriority w:val="99"/>
    <w:unhideWhenUsed/>
    <w:rsid w:val="00B068A8"/>
    <w:pPr>
      <w:spacing w:line="240" w:lineRule="auto"/>
    </w:pPr>
    <w:rPr>
      <w:sz w:val="20"/>
      <w:szCs w:val="20"/>
    </w:rPr>
  </w:style>
  <w:style w:type="character" w:customStyle="1" w:styleId="CommentTextChar">
    <w:name w:val="Comment Text Char"/>
    <w:basedOn w:val="DefaultParagraphFont"/>
    <w:link w:val="CommentText"/>
    <w:uiPriority w:val="99"/>
    <w:rsid w:val="00B068A8"/>
    <w:rPr>
      <w:sz w:val="20"/>
      <w:szCs w:val="20"/>
    </w:rPr>
  </w:style>
  <w:style w:type="paragraph" w:styleId="CommentSubject">
    <w:name w:val="annotation subject"/>
    <w:basedOn w:val="CommentText"/>
    <w:next w:val="CommentText"/>
    <w:link w:val="CommentSubjectChar"/>
    <w:uiPriority w:val="99"/>
    <w:semiHidden/>
    <w:unhideWhenUsed/>
    <w:rsid w:val="00B068A8"/>
    <w:rPr>
      <w:b/>
      <w:bCs/>
    </w:rPr>
  </w:style>
  <w:style w:type="character" w:customStyle="1" w:styleId="CommentSubjectChar">
    <w:name w:val="Comment Subject Char"/>
    <w:basedOn w:val="CommentTextChar"/>
    <w:link w:val="CommentSubject"/>
    <w:uiPriority w:val="99"/>
    <w:semiHidden/>
    <w:rsid w:val="00B068A8"/>
    <w:rPr>
      <w:b/>
      <w:bCs/>
      <w:sz w:val="20"/>
      <w:szCs w:val="20"/>
    </w:rPr>
  </w:style>
  <w:style w:type="character" w:customStyle="1" w:styleId="nlmetal">
    <w:name w:val="nlm_etal"/>
    <w:basedOn w:val="DefaultParagraphFont"/>
    <w:rsid w:val="00585902"/>
  </w:style>
  <w:style w:type="character" w:customStyle="1" w:styleId="nlmyear">
    <w:name w:val="nlm_year"/>
    <w:basedOn w:val="DefaultParagraphFont"/>
    <w:rsid w:val="00585902"/>
  </w:style>
  <w:style w:type="character" w:customStyle="1" w:styleId="nlmarticle-title">
    <w:name w:val="nlm_article-title"/>
    <w:basedOn w:val="DefaultParagraphFont"/>
    <w:rsid w:val="00585902"/>
  </w:style>
  <w:style w:type="character" w:customStyle="1" w:styleId="nlmfpage">
    <w:name w:val="nlm_fpage"/>
    <w:basedOn w:val="DefaultParagraphFont"/>
    <w:rsid w:val="00585902"/>
  </w:style>
  <w:style w:type="character" w:customStyle="1" w:styleId="nlmlpage">
    <w:name w:val="nlm_lpage"/>
    <w:basedOn w:val="DefaultParagraphFont"/>
    <w:rsid w:val="00585902"/>
  </w:style>
  <w:style w:type="character" w:customStyle="1" w:styleId="Heading1Char">
    <w:name w:val="Heading 1 Char"/>
    <w:basedOn w:val="DefaultParagraphFont"/>
    <w:link w:val="Heading1"/>
    <w:uiPriority w:val="9"/>
    <w:rsid w:val="00FE6814"/>
    <w:rPr>
      <w:rFonts w:ascii="Times New Roman" w:eastAsia="Times New Roman" w:hAnsi="Times New Roman" w:cs="Times New Roman"/>
      <w:b/>
      <w:bCs/>
      <w:kern w:val="36"/>
      <w:sz w:val="48"/>
      <w:szCs w:val="48"/>
      <w:lang w:eastAsia="en-AU"/>
    </w:rPr>
  </w:style>
  <w:style w:type="character" w:styleId="Strong">
    <w:name w:val="Strong"/>
    <w:basedOn w:val="DefaultParagraphFont"/>
    <w:uiPriority w:val="22"/>
    <w:qFormat/>
    <w:rsid w:val="004474FD"/>
    <w:rPr>
      <w:b/>
      <w:bCs/>
    </w:rPr>
  </w:style>
  <w:style w:type="paragraph" w:styleId="NormalWeb">
    <w:name w:val="Normal (Web)"/>
    <w:basedOn w:val="Normal"/>
    <w:uiPriority w:val="99"/>
    <w:unhideWhenUsed/>
    <w:rsid w:val="000F487E"/>
    <w:rPr>
      <w:rFonts w:ascii="Times New Roman" w:hAnsi="Times New Roman" w:cs="Times New Roman"/>
      <w:sz w:val="24"/>
      <w:szCs w:val="24"/>
    </w:rPr>
  </w:style>
  <w:style w:type="paragraph" w:customStyle="1" w:styleId="Default">
    <w:name w:val="Default"/>
    <w:rsid w:val="000379D7"/>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826E9B"/>
    <w:rPr>
      <w:i/>
      <w:iCs/>
    </w:rPr>
  </w:style>
  <w:style w:type="character" w:customStyle="1" w:styleId="Heading3Char">
    <w:name w:val="Heading 3 Char"/>
    <w:basedOn w:val="DefaultParagraphFont"/>
    <w:link w:val="Heading3"/>
    <w:uiPriority w:val="9"/>
    <w:semiHidden/>
    <w:rsid w:val="00D2178F"/>
    <w:rPr>
      <w:rFonts w:asciiTheme="majorHAnsi" w:eastAsiaTheme="majorEastAsia" w:hAnsiTheme="majorHAnsi" w:cstheme="majorBidi"/>
      <w:color w:val="1F3763" w:themeColor="accent1" w:themeShade="7F"/>
      <w:sz w:val="24"/>
      <w:szCs w:val="24"/>
    </w:rPr>
  </w:style>
  <w:style w:type="character" w:customStyle="1" w:styleId="u-visually-hidden">
    <w:name w:val="u-visually-hidden"/>
    <w:basedOn w:val="DefaultParagraphFont"/>
    <w:rsid w:val="007D0BEE"/>
  </w:style>
  <w:style w:type="paragraph" w:customStyle="1" w:styleId="c-book-detailssubtitle">
    <w:name w:val="c-book-details__subtitle"/>
    <w:basedOn w:val="Normal"/>
    <w:rsid w:val="00A163E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itle-text">
    <w:name w:val="title-text"/>
    <w:basedOn w:val="DefaultParagraphFont"/>
    <w:rsid w:val="00B93CA2"/>
  </w:style>
  <w:style w:type="character" w:styleId="FollowedHyperlink">
    <w:name w:val="FollowedHyperlink"/>
    <w:basedOn w:val="DefaultParagraphFont"/>
    <w:uiPriority w:val="99"/>
    <w:semiHidden/>
    <w:unhideWhenUsed/>
    <w:rsid w:val="00345BEA"/>
    <w:rPr>
      <w:color w:val="954F72" w:themeColor="followedHyperlink"/>
      <w:u w:val="single"/>
    </w:rPr>
  </w:style>
  <w:style w:type="character" w:customStyle="1" w:styleId="authors">
    <w:name w:val="authors"/>
    <w:basedOn w:val="DefaultParagraphFont"/>
    <w:rsid w:val="00C8570F"/>
  </w:style>
  <w:style w:type="character" w:customStyle="1" w:styleId="Date1">
    <w:name w:val="Date1"/>
    <w:basedOn w:val="DefaultParagraphFont"/>
    <w:rsid w:val="00C8570F"/>
  </w:style>
  <w:style w:type="character" w:customStyle="1" w:styleId="arttitle">
    <w:name w:val="art_title"/>
    <w:basedOn w:val="DefaultParagraphFont"/>
    <w:rsid w:val="00C8570F"/>
  </w:style>
  <w:style w:type="character" w:customStyle="1" w:styleId="serialtitle">
    <w:name w:val="serial_title"/>
    <w:basedOn w:val="DefaultParagraphFont"/>
    <w:rsid w:val="00C8570F"/>
  </w:style>
  <w:style w:type="character" w:customStyle="1" w:styleId="volumeissue">
    <w:name w:val="volume_issue"/>
    <w:basedOn w:val="DefaultParagraphFont"/>
    <w:rsid w:val="00C8570F"/>
  </w:style>
  <w:style w:type="character" w:customStyle="1" w:styleId="pagerange">
    <w:name w:val="page_range"/>
    <w:basedOn w:val="DefaultParagraphFont"/>
    <w:rsid w:val="00C8570F"/>
  </w:style>
  <w:style w:type="character" w:customStyle="1" w:styleId="markwnq072djv">
    <w:name w:val="markwnq072djv"/>
    <w:basedOn w:val="DefaultParagraphFont"/>
    <w:rsid w:val="00362956"/>
  </w:style>
  <w:style w:type="paragraph" w:styleId="FootnoteText">
    <w:name w:val="footnote text"/>
    <w:basedOn w:val="Normal"/>
    <w:link w:val="FootnoteTextChar"/>
    <w:uiPriority w:val="99"/>
    <w:semiHidden/>
    <w:unhideWhenUsed/>
    <w:rsid w:val="003068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68F2"/>
    <w:rPr>
      <w:sz w:val="20"/>
      <w:szCs w:val="20"/>
    </w:rPr>
  </w:style>
  <w:style w:type="character" w:styleId="FootnoteReference">
    <w:name w:val="footnote reference"/>
    <w:basedOn w:val="DefaultParagraphFont"/>
    <w:uiPriority w:val="99"/>
    <w:semiHidden/>
    <w:unhideWhenUsed/>
    <w:rsid w:val="003068F2"/>
    <w:rPr>
      <w:vertAlign w:val="superscript"/>
    </w:rPr>
  </w:style>
  <w:style w:type="paragraph" w:styleId="Revision">
    <w:name w:val="Revision"/>
    <w:hidden/>
    <w:uiPriority w:val="99"/>
    <w:semiHidden/>
    <w:rsid w:val="00B44EEC"/>
    <w:pPr>
      <w:spacing w:after="0" w:line="240" w:lineRule="auto"/>
    </w:pPr>
  </w:style>
  <w:style w:type="character" w:customStyle="1" w:styleId="apple-converted-space">
    <w:name w:val="apple-converted-space"/>
    <w:basedOn w:val="DefaultParagraphFont"/>
    <w:rsid w:val="00965F05"/>
  </w:style>
  <w:style w:type="paragraph" w:styleId="Header">
    <w:name w:val="header"/>
    <w:basedOn w:val="Normal"/>
    <w:link w:val="HeaderChar"/>
    <w:uiPriority w:val="99"/>
    <w:unhideWhenUsed/>
    <w:rsid w:val="006929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9EA"/>
  </w:style>
  <w:style w:type="paragraph" w:styleId="Footer">
    <w:name w:val="footer"/>
    <w:basedOn w:val="Normal"/>
    <w:link w:val="FooterChar"/>
    <w:uiPriority w:val="99"/>
    <w:unhideWhenUsed/>
    <w:rsid w:val="006929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70310">
      <w:bodyDiv w:val="1"/>
      <w:marLeft w:val="0"/>
      <w:marRight w:val="0"/>
      <w:marTop w:val="0"/>
      <w:marBottom w:val="0"/>
      <w:divBdr>
        <w:top w:val="none" w:sz="0" w:space="0" w:color="auto"/>
        <w:left w:val="none" w:sz="0" w:space="0" w:color="auto"/>
        <w:bottom w:val="none" w:sz="0" w:space="0" w:color="auto"/>
        <w:right w:val="none" w:sz="0" w:space="0" w:color="auto"/>
      </w:divBdr>
    </w:div>
    <w:div w:id="217321262">
      <w:bodyDiv w:val="1"/>
      <w:marLeft w:val="0"/>
      <w:marRight w:val="0"/>
      <w:marTop w:val="0"/>
      <w:marBottom w:val="0"/>
      <w:divBdr>
        <w:top w:val="none" w:sz="0" w:space="0" w:color="auto"/>
        <w:left w:val="none" w:sz="0" w:space="0" w:color="auto"/>
        <w:bottom w:val="none" w:sz="0" w:space="0" w:color="auto"/>
        <w:right w:val="none" w:sz="0" w:space="0" w:color="auto"/>
      </w:divBdr>
    </w:div>
    <w:div w:id="3935525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618">
          <w:marLeft w:val="0"/>
          <w:marRight w:val="0"/>
          <w:marTop w:val="0"/>
          <w:marBottom w:val="0"/>
          <w:divBdr>
            <w:top w:val="single" w:sz="6" w:space="4" w:color="777777"/>
            <w:left w:val="single" w:sz="6" w:space="8" w:color="777777"/>
            <w:bottom w:val="single" w:sz="6" w:space="4" w:color="777777"/>
            <w:right w:val="single" w:sz="6" w:space="8" w:color="777777"/>
          </w:divBdr>
          <w:divsChild>
            <w:div w:id="11602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4782">
      <w:bodyDiv w:val="1"/>
      <w:marLeft w:val="0"/>
      <w:marRight w:val="0"/>
      <w:marTop w:val="0"/>
      <w:marBottom w:val="0"/>
      <w:divBdr>
        <w:top w:val="none" w:sz="0" w:space="0" w:color="auto"/>
        <w:left w:val="none" w:sz="0" w:space="0" w:color="auto"/>
        <w:bottom w:val="none" w:sz="0" w:space="0" w:color="auto"/>
        <w:right w:val="none" w:sz="0" w:space="0" w:color="auto"/>
      </w:divBdr>
      <w:divsChild>
        <w:div w:id="1837191001">
          <w:marLeft w:val="0"/>
          <w:marRight w:val="0"/>
          <w:marTop w:val="0"/>
          <w:marBottom w:val="0"/>
          <w:divBdr>
            <w:top w:val="none" w:sz="0" w:space="0" w:color="auto"/>
            <w:left w:val="none" w:sz="0" w:space="0" w:color="auto"/>
            <w:bottom w:val="none" w:sz="0" w:space="0" w:color="auto"/>
            <w:right w:val="none" w:sz="0" w:space="0" w:color="auto"/>
          </w:divBdr>
        </w:div>
      </w:divsChild>
    </w:div>
    <w:div w:id="573584970">
      <w:bodyDiv w:val="1"/>
      <w:marLeft w:val="0"/>
      <w:marRight w:val="0"/>
      <w:marTop w:val="0"/>
      <w:marBottom w:val="0"/>
      <w:divBdr>
        <w:top w:val="none" w:sz="0" w:space="0" w:color="auto"/>
        <w:left w:val="none" w:sz="0" w:space="0" w:color="auto"/>
        <w:bottom w:val="none" w:sz="0" w:space="0" w:color="auto"/>
        <w:right w:val="none" w:sz="0" w:space="0" w:color="auto"/>
      </w:divBdr>
    </w:div>
    <w:div w:id="735393360">
      <w:bodyDiv w:val="1"/>
      <w:marLeft w:val="0"/>
      <w:marRight w:val="0"/>
      <w:marTop w:val="0"/>
      <w:marBottom w:val="0"/>
      <w:divBdr>
        <w:top w:val="none" w:sz="0" w:space="0" w:color="auto"/>
        <w:left w:val="none" w:sz="0" w:space="0" w:color="auto"/>
        <w:bottom w:val="none" w:sz="0" w:space="0" w:color="auto"/>
        <w:right w:val="none" w:sz="0" w:space="0" w:color="auto"/>
      </w:divBdr>
    </w:div>
    <w:div w:id="770974940">
      <w:bodyDiv w:val="1"/>
      <w:marLeft w:val="0"/>
      <w:marRight w:val="0"/>
      <w:marTop w:val="0"/>
      <w:marBottom w:val="0"/>
      <w:divBdr>
        <w:top w:val="none" w:sz="0" w:space="0" w:color="auto"/>
        <w:left w:val="none" w:sz="0" w:space="0" w:color="auto"/>
        <w:bottom w:val="none" w:sz="0" w:space="0" w:color="auto"/>
        <w:right w:val="none" w:sz="0" w:space="0" w:color="auto"/>
      </w:divBdr>
    </w:div>
    <w:div w:id="827593550">
      <w:bodyDiv w:val="1"/>
      <w:marLeft w:val="0"/>
      <w:marRight w:val="0"/>
      <w:marTop w:val="0"/>
      <w:marBottom w:val="0"/>
      <w:divBdr>
        <w:top w:val="none" w:sz="0" w:space="0" w:color="auto"/>
        <w:left w:val="none" w:sz="0" w:space="0" w:color="auto"/>
        <w:bottom w:val="none" w:sz="0" w:space="0" w:color="auto"/>
        <w:right w:val="none" w:sz="0" w:space="0" w:color="auto"/>
      </w:divBdr>
    </w:div>
    <w:div w:id="852761629">
      <w:bodyDiv w:val="1"/>
      <w:marLeft w:val="0"/>
      <w:marRight w:val="0"/>
      <w:marTop w:val="0"/>
      <w:marBottom w:val="0"/>
      <w:divBdr>
        <w:top w:val="none" w:sz="0" w:space="0" w:color="auto"/>
        <w:left w:val="none" w:sz="0" w:space="0" w:color="auto"/>
        <w:bottom w:val="none" w:sz="0" w:space="0" w:color="auto"/>
        <w:right w:val="none" w:sz="0" w:space="0" w:color="auto"/>
      </w:divBdr>
      <w:divsChild>
        <w:div w:id="1100567529">
          <w:marLeft w:val="0"/>
          <w:marRight w:val="0"/>
          <w:marTop w:val="0"/>
          <w:marBottom w:val="0"/>
          <w:divBdr>
            <w:top w:val="none" w:sz="0" w:space="0" w:color="auto"/>
            <w:left w:val="none" w:sz="0" w:space="0" w:color="auto"/>
            <w:bottom w:val="none" w:sz="0" w:space="0" w:color="auto"/>
            <w:right w:val="none" w:sz="0" w:space="0" w:color="auto"/>
          </w:divBdr>
        </w:div>
      </w:divsChild>
    </w:div>
    <w:div w:id="902987351">
      <w:bodyDiv w:val="1"/>
      <w:marLeft w:val="0"/>
      <w:marRight w:val="0"/>
      <w:marTop w:val="0"/>
      <w:marBottom w:val="0"/>
      <w:divBdr>
        <w:top w:val="none" w:sz="0" w:space="0" w:color="auto"/>
        <w:left w:val="none" w:sz="0" w:space="0" w:color="auto"/>
        <w:bottom w:val="none" w:sz="0" w:space="0" w:color="auto"/>
        <w:right w:val="none" w:sz="0" w:space="0" w:color="auto"/>
      </w:divBdr>
    </w:div>
    <w:div w:id="961114311">
      <w:bodyDiv w:val="1"/>
      <w:marLeft w:val="0"/>
      <w:marRight w:val="0"/>
      <w:marTop w:val="0"/>
      <w:marBottom w:val="0"/>
      <w:divBdr>
        <w:top w:val="none" w:sz="0" w:space="0" w:color="auto"/>
        <w:left w:val="none" w:sz="0" w:space="0" w:color="auto"/>
        <w:bottom w:val="none" w:sz="0" w:space="0" w:color="auto"/>
        <w:right w:val="none" w:sz="0" w:space="0" w:color="auto"/>
      </w:divBdr>
      <w:divsChild>
        <w:div w:id="2086415124">
          <w:marLeft w:val="0"/>
          <w:marRight w:val="0"/>
          <w:marTop w:val="0"/>
          <w:marBottom w:val="0"/>
          <w:divBdr>
            <w:top w:val="none" w:sz="0" w:space="0" w:color="auto"/>
            <w:left w:val="none" w:sz="0" w:space="0" w:color="auto"/>
            <w:bottom w:val="none" w:sz="0" w:space="0" w:color="auto"/>
            <w:right w:val="none" w:sz="0" w:space="0" w:color="auto"/>
          </w:divBdr>
          <w:divsChild>
            <w:div w:id="1456872667">
              <w:marLeft w:val="0"/>
              <w:marRight w:val="0"/>
              <w:marTop w:val="0"/>
              <w:marBottom w:val="0"/>
              <w:divBdr>
                <w:top w:val="none" w:sz="0" w:space="0" w:color="auto"/>
                <w:left w:val="none" w:sz="0" w:space="0" w:color="auto"/>
                <w:bottom w:val="none" w:sz="0" w:space="0" w:color="auto"/>
                <w:right w:val="none" w:sz="0" w:space="0" w:color="auto"/>
              </w:divBdr>
              <w:divsChild>
                <w:div w:id="12974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719368">
      <w:bodyDiv w:val="1"/>
      <w:marLeft w:val="0"/>
      <w:marRight w:val="0"/>
      <w:marTop w:val="0"/>
      <w:marBottom w:val="0"/>
      <w:divBdr>
        <w:top w:val="none" w:sz="0" w:space="0" w:color="auto"/>
        <w:left w:val="none" w:sz="0" w:space="0" w:color="auto"/>
        <w:bottom w:val="none" w:sz="0" w:space="0" w:color="auto"/>
        <w:right w:val="none" w:sz="0" w:space="0" w:color="auto"/>
      </w:divBdr>
    </w:div>
    <w:div w:id="1111626096">
      <w:bodyDiv w:val="1"/>
      <w:marLeft w:val="0"/>
      <w:marRight w:val="0"/>
      <w:marTop w:val="0"/>
      <w:marBottom w:val="0"/>
      <w:divBdr>
        <w:top w:val="none" w:sz="0" w:space="0" w:color="auto"/>
        <w:left w:val="none" w:sz="0" w:space="0" w:color="auto"/>
        <w:bottom w:val="none" w:sz="0" w:space="0" w:color="auto"/>
        <w:right w:val="none" w:sz="0" w:space="0" w:color="auto"/>
      </w:divBdr>
    </w:div>
    <w:div w:id="1328438228">
      <w:bodyDiv w:val="1"/>
      <w:marLeft w:val="0"/>
      <w:marRight w:val="0"/>
      <w:marTop w:val="0"/>
      <w:marBottom w:val="0"/>
      <w:divBdr>
        <w:top w:val="none" w:sz="0" w:space="0" w:color="auto"/>
        <w:left w:val="none" w:sz="0" w:space="0" w:color="auto"/>
        <w:bottom w:val="none" w:sz="0" w:space="0" w:color="auto"/>
        <w:right w:val="none" w:sz="0" w:space="0" w:color="auto"/>
      </w:divBdr>
    </w:div>
    <w:div w:id="1534223796">
      <w:bodyDiv w:val="1"/>
      <w:marLeft w:val="0"/>
      <w:marRight w:val="0"/>
      <w:marTop w:val="0"/>
      <w:marBottom w:val="0"/>
      <w:divBdr>
        <w:top w:val="none" w:sz="0" w:space="0" w:color="auto"/>
        <w:left w:val="none" w:sz="0" w:space="0" w:color="auto"/>
        <w:bottom w:val="none" w:sz="0" w:space="0" w:color="auto"/>
        <w:right w:val="none" w:sz="0" w:space="0" w:color="auto"/>
      </w:divBdr>
      <w:divsChild>
        <w:div w:id="43066163">
          <w:marLeft w:val="0"/>
          <w:marRight w:val="0"/>
          <w:marTop w:val="0"/>
          <w:marBottom w:val="0"/>
          <w:divBdr>
            <w:top w:val="none" w:sz="0" w:space="0" w:color="auto"/>
            <w:left w:val="none" w:sz="0" w:space="0" w:color="auto"/>
            <w:bottom w:val="none" w:sz="0" w:space="0" w:color="auto"/>
            <w:right w:val="none" w:sz="0" w:space="0" w:color="auto"/>
          </w:divBdr>
          <w:divsChild>
            <w:div w:id="1371296337">
              <w:marLeft w:val="0"/>
              <w:marRight w:val="0"/>
              <w:marTop w:val="0"/>
              <w:marBottom w:val="0"/>
              <w:divBdr>
                <w:top w:val="none" w:sz="0" w:space="0" w:color="auto"/>
                <w:left w:val="none" w:sz="0" w:space="0" w:color="auto"/>
                <w:bottom w:val="none" w:sz="0" w:space="0" w:color="auto"/>
                <w:right w:val="none" w:sz="0" w:space="0" w:color="auto"/>
              </w:divBdr>
              <w:divsChild>
                <w:div w:id="3744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532055">
      <w:bodyDiv w:val="1"/>
      <w:marLeft w:val="0"/>
      <w:marRight w:val="0"/>
      <w:marTop w:val="0"/>
      <w:marBottom w:val="0"/>
      <w:divBdr>
        <w:top w:val="none" w:sz="0" w:space="0" w:color="auto"/>
        <w:left w:val="none" w:sz="0" w:space="0" w:color="auto"/>
        <w:bottom w:val="none" w:sz="0" w:space="0" w:color="auto"/>
        <w:right w:val="none" w:sz="0" w:space="0" w:color="auto"/>
      </w:divBdr>
    </w:div>
    <w:div w:id="1780682191">
      <w:bodyDiv w:val="1"/>
      <w:marLeft w:val="0"/>
      <w:marRight w:val="0"/>
      <w:marTop w:val="0"/>
      <w:marBottom w:val="0"/>
      <w:divBdr>
        <w:top w:val="none" w:sz="0" w:space="0" w:color="auto"/>
        <w:left w:val="none" w:sz="0" w:space="0" w:color="auto"/>
        <w:bottom w:val="none" w:sz="0" w:space="0" w:color="auto"/>
        <w:right w:val="none" w:sz="0" w:space="0" w:color="auto"/>
      </w:divBdr>
    </w:div>
    <w:div w:id="1830554539">
      <w:bodyDiv w:val="1"/>
      <w:marLeft w:val="0"/>
      <w:marRight w:val="0"/>
      <w:marTop w:val="0"/>
      <w:marBottom w:val="0"/>
      <w:divBdr>
        <w:top w:val="none" w:sz="0" w:space="0" w:color="auto"/>
        <w:left w:val="none" w:sz="0" w:space="0" w:color="auto"/>
        <w:bottom w:val="none" w:sz="0" w:space="0" w:color="auto"/>
        <w:right w:val="none" w:sz="0" w:space="0" w:color="auto"/>
      </w:divBdr>
    </w:div>
    <w:div w:id="1957253411">
      <w:bodyDiv w:val="1"/>
      <w:marLeft w:val="0"/>
      <w:marRight w:val="0"/>
      <w:marTop w:val="0"/>
      <w:marBottom w:val="0"/>
      <w:divBdr>
        <w:top w:val="none" w:sz="0" w:space="0" w:color="auto"/>
        <w:left w:val="none" w:sz="0" w:space="0" w:color="auto"/>
        <w:bottom w:val="none" w:sz="0" w:space="0" w:color="auto"/>
        <w:right w:val="none" w:sz="0" w:space="0" w:color="auto"/>
      </w:divBdr>
      <w:divsChild>
        <w:div w:id="1256283803">
          <w:marLeft w:val="0"/>
          <w:marRight w:val="0"/>
          <w:marTop w:val="0"/>
          <w:marBottom w:val="0"/>
          <w:divBdr>
            <w:top w:val="none" w:sz="0" w:space="0" w:color="auto"/>
            <w:left w:val="none" w:sz="0" w:space="0" w:color="auto"/>
            <w:bottom w:val="none" w:sz="0" w:space="0" w:color="auto"/>
            <w:right w:val="none" w:sz="0" w:space="0" w:color="auto"/>
          </w:divBdr>
          <w:divsChild>
            <w:div w:id="1354725827">
              <w:marLeft w:val="0"/>
              <w:marRight w:val="0"/>
              <w:marTop w:val="0"/>
              <w:marBottom w:val="0"/>
              <w:divBdr>
                <w:top w:val="none" w:sz="0" w:space="0" w:color="auto"/>
                <w:left w:val="none" w:sz="0" w:space="0" w:color="auto"/>
                <w:bottom w:val="none" w:sz="0" w:space="0" w:color="auto"/>
                <w:right w:val="none" w:sz="0" w:space="0" w:color="auto"/>
              </w:divBdr>
              <w:divsChild>
                <w:div w:id="12051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21123">
      <w:bodyDiv w:val="1"/>
      <w:marLeft w:val="0"/>
      <w:marRight w:val="0"/>
      <w:marTop w:val="0"/>
      <w:marBottom w:val="0"/>
      <w:divBdr>
        <w:top w:val="none" w:sz="0" w:space="0" w:color="auto"/>
        <w:left w:val="none" w:sz="0" w:space="0" w:color="auto"/>
        <w:bottom w:val="none" w:sz="0" w:space="0" w:color="auto"/>
        <w:right w:val="none" w:sz="0" w:space="0" w:color="auto"/>
      </w:divBdr>
    </w:div>
    <w:div w:id="211053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frontiersin.org/articles/10.3389/fspor.2019.00056/abstract" TargetMode="External"/><Relationship Id="rId26" Type="http://schemas.openxmlformats.org/officeDocument/2006/relationships/hyperlink" Target="https://cca91782-7eea-4c09-8bff-0426867031ff.filesusr.com/ugd/17c073_22d7b327acc8434a91dbceba1898e7d2.pdf" TargetMode="External"/><Relationship Id="rId3" Type="http://schemas.openxmlformats.org/officeDocument/2006/relationships/customXml" Target="../customXml/item3.xml"/><Relationship Id="rId21" Type="http://schemas.openxmlformats.org/officeDocument/2006/relationships/hyperlink" Target="https://doi.org/10.1145/3325480.3326570"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doi.org/10.1080/15389588.2019.1630825" TargetMode="External"/><Relationship Id="rId25" Type="http://schemas.openxmlformats.org/officeDocument/2006/relationships/hyperlink" Target="https://www.who.int/gender/mainstreaming/ENGwhole.pdf"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doi.org/10.1016/j.apergo.2019.10303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uc.org.uk/research-analysis/reports/personal-protective-equipment-and-women"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theguardian.com/world/2020/apr/24/sexism-on-the-covid-19-frontline-ppe-is-made-for-a-6ft-3in-rugby-player"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i.org/10.1007/978-3-540-73331-7_5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www.researchgate.net/publication/350796094_Bent_Out_of_Shape_Shame_Solidarity_and_Women's_Bodies_at_Wor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doi.org/10.1016/j.apergo.2021.1036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81CD223B8CC7429F2C04820162A271" ma:contentTypeVersion="13" ma:contentTypeDescription="Create a new document." ma:contentTypeScope="" ma:versionID="934a2c63ded9ca36508da84f50e9bf02">
  <xsd:schema xmlns:xsd="http://www.w3.org/2001/XMLSchema" xmlns:xs="http://www.w3.org/2001/XMLSchema" xmlns:p="http://schemas.microsoft.com/office/2006/metadata/properties" xmlns:ns3="5915d4c3-9fb8-4d5f-bc44-8b6704948b94" xmlns:ns4="83e39629-3244-4ebf-a277-aa7822261d47" targetNamespace="http://schemas.microsoft.com/office/2006/metadata/properties" ma:root="true" ma:fieldsID="73f0db01f3a62279f0d03a3c3560b621" ns3:_="" ns4:_="">
    <xsd:import namespace="5915d4c3-9fb8-4d5f-bc44-8b6704948b94"/>
    <xsd:import namespace="83e39629-3244-4ebf-a277-aa7822261d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5d4c3-9fb8-4d5f-bc44-8b6704948b9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e39629-3244-4ebf-a277-aa7822261d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9B5AF5-38F1-4A13-ABD9-018F4ADD70DD}">
  <ds:schemaRefs>
    <ds:schemaRef ds:uri="http://schemas.microsoft.com/sharepoint/v3/contenttype/forms"/>
  </ds:schemaRefs>
</ds:datastoreItem>
</file>

<file path=customXml/itemProps2.xml><?xml version="1.0" encoding="utf-8"?>
<ds:datastoreItem xmlns:ds="http://schemas.openxmlformats.org/officeDocument/2006/customXml" ds:itemID="{CF0FFDF5-AE4F-7240-AA67-961F8775DDF1}">
  <ds:schemaRefs>
    <ds:schemaRef ds:uri="http://schemas.openxmlformats.org/officeDocument/2006/bibliography"/>
  </ds:schemaRefs>
</ds:datastoreItem>
</file>

<file path=customXml/itemProps3.xml><?xml version="1.0" encoding="utf-8"?>
<ds:datastoreItem xmlns:ds="http://schemas.openxmlformats.org/officeDocument/2006/customXml" ds:itemID="{660A3A19-A626-4550-8C55-1DAC18769F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081EB4B-181F-446C-8AB6-DCF24E26A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5d4c3-9fb8-4d5f-bc44-8b6704948b94"/>
    <ds:schemaRef ds:uri="83e39629-3244-4ebf-a277-aa7822261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9858</Words>
  <Characters>56195</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Read</dc:creator>
  <cp:keywords/>
  <dc:description/>
  <cp:lastModifiedBy>Gemma Read</cp:lastModifiedBy>
  <cp:revision>4</cp:revision>
  <cp:lastPrinted>2021-06-29T04:46:00Z</cp:lastPrinted>
  <dcterms:created xsi:type="dcterms:W3CDTF">2023-01-27T02:40:00Z</dcterms:created>
  <dcterms:modified xsi:type="dcterms:W3CDTF">2023-01-27T02:43:00Z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0x010100C581CD223B8CC7429F2C04820162A271</vt:lpwstr>
  </property>
</Properties>
</file>