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02AA0" w14:textId="7827305D" w:rsidR="005453D9" w:rsidRPr="00FD42F2" w:rsidRDefault="005453D9" w:rsidP="00E24189">
      <w:pPr>
        <w:pStyle w:val="Title"/>
      </w:pPr>
      <w:bookmarkStart w:id="0" w:name="_Hlk104309470"/>
      <w:bookmarkEnd w:id="0"/>
      <w:r w:rsidRPr="00FD42F2">
        <w:t>Abstrac</w:t>
      </w:r>
      <w:r w:rsidR="00D32F61">
        <w:t>t</w:t>
      </w:r>
    </w:p>
    <w:p w14:paraId="41BBCABC" w14:textId="7E31C8D1" w:rsidR="005453D9" w:rsidRDefault="007C639D" w:rsidP="007C639D">
      <w:pPr>
        <w:spacing w:line="480" w:lineRule="exact"/>
        <w:rPr>
          <w:rFonts w:ascii="Times New Roman" w:eastAsia="Times New Roman" w:hAnsi="Times New Roman" w:cs="Times New Roman"/>
          <w:color w:val="000000"/>
          <w:sz w:val="24"/>
          <w:szCs w:val="24"/>
        </w:rPr>
      </w:pPr>
      <w:r w:rsidRPr="007C639D">
        <w:rPr>
          <w:rFonts w:asciiTheme="majorBidi" w:hAnsiTheme="majorBidi" w:cstheme="majorBidi"/>
          <w:sz w:val="24"/>
          <w:szCs w:val="24"/>
        </w:rPr>
        <w:t xml:space="preserve">Nostalgia, a sentimental longing for one’s past, is associated with, or confers, psychological wellbeing (PWB). We identified a mechanism for this link: collective </w:t>
      </w:r>
      <w:r w:rsidRPr="007C639D">
        <w:rPr>
          <w:rFonts w:asciiTheme="majorBidi" w:hAnsiTheme="majorBidi" w:cstheme="majorBidi"/>
          <w:color w:val="281B21"/>
          <w:sz w:val="24"/>
          <w:szCs w:val="24"/>
          <w:shd w:val="clear" w:color="auto" w:fill="FFFFFF"/>
        </w:rPr>
        <w:t>effervescence,</w:t>
      </w:r>
      <w:r w:rsidRPr="007C639D">
        <w:rPr>
          <w:rFonts w:asciiTheme="majorBidi" w:eastAsia="Times New Roman" w:hAnsiTheme="majorBidi" w:cstheme="majorBidi"/>
          <w:iCs/>
          <w:color w:val="000000"/>
          <w:sz w:val="24"/>
          <w:szCs w:val="24"/>
        </w:rPr>
        <w:t xml:space="preserve"> a </w:t>
      </w:r>
      <w:r>
        <w:rPr>
          <w:rFonts w:asciiTheme="majorBidi" w:eastAsia="Times New Roman" w:hAnsiTheme="majorBidi" w:cstheme="majorBidi"/>
          <w:iCs/>
          <w:color w:val="000000"/>
          <w:sz w:val="24"/>
          <w:szCs w:val="24"/>
        </w:rPr>
        <w:t>potent</w:t>
      </w:r>
      <w:r w:rsidRPr="007C639D">
        <w:rPr>
          <w:rFonts w:asciiTheme="majorBidi" w:eastAsia="Times New Roman" w:hAnsiTheme="majorBidi" w:cstheme="majorBidi"/>
          <w:iCs/>
          <w:color w:val="000000"/>
          <w:sz w:val="24"/>
          <w:szCs w:val="24"/>
        </w:rPr>
        <w:t xml:space="preserve"> sense of connection to those present in an assembly and a sensation of </w:t>
      </w:r>
      <w:r w:rsidR="005B2484">
        <w:rPr>
          <w:rFonts w:asciiTheme="majorBidi" w:eastAsia="Times New Roman" w:hAnsiTheme="majorBidi" w:cstheme="majorBidi"/>
          <w:iCs/>
          <w:color w:val="000000"/>
          <w:sz w:val="24"/>
          <w:szCs w:val="24"/>
        </w:rPr>
        <w:t>transcendence (i.e., feeling that an experience is special or sacred)</w:t>
      </w:r>
      <w:r w:rsidRPr="007C639D">
        <w:rPr>
          <w:rFonts w:asciiTheme="majorBidi" w:eastAsia="Times New Roman" w:hAnsiTheme="majorBidi" w:cstheme="majorBidi"/>
          <w:iCs/>
          <w:color w:val="000000"/>
          <w:sz w:val="24"/>
          <w:szCs w:val="24"/>
        </w:rPr>
        <w:t>.</w:t>
      </w:r>
      <w:r w:rsidRPr="007C639D">
        <w:rPr>
          <w:rFonts w:asciiTheme="majorBidi" w:hAnsiTheme="majorBidi" w:cstheme="majorBidi"/>
          <w:sz w:val="24"/>
          <w:szCs w:val="24"/>
        </w:rPr>
        <w:t xml:space="preserve"> In </w:t>
      </w:r>
      <w:r w:rsidR="009532E4">
        <w:rPr>
          <w:rFonts w:asciiTheme="majorBidi" w:hAnsiTheme="majorBidi" w:cstheme="majorBidi"/>
          <w:sz w:val="24"/>
          <w:szCs w:val="24"/>
        </w:rPr>
        <w:t>six</w:t>
      </w:r>
      <w:r w:rsidR="009532E4" w:rsidRPr="007C639D">
        <w:rPr>
          <w:rFonts w:asciiTheme="majorBidi" w:hAnsiTheme="majorBidi" w:cstheme="majorBidi"/>
          <w:sz w:val="24"/>
          <w:szCs w:val="24"/>
        </w:rPr>
        <w:t xml:space="preserve"> </w:t>
      </w:r>
      <w:r w:rsidRPr="007C639D">
        <w:rPr>
          <w:rFonts w:asciiTheme="majorBidi" w:hAnsiTheme="majorBidi" w:cstheme="majorBidi"/>
          <w:sz w:val="24"/>
          <w:szCs w:val="24"/>
        </w:rPr>
        <w:t xml:space="preserve">studies, involving measurement-of-mediation and experimental-causal-chain designs, nostalgia was associated with, and led to, higher PWB via </w:t>
      </w:r>
      <w:r w:rsidR="001344C4" w:rsidRPr="007C639D">
        <w:rPr>
          <w:rFonts w:asciiTheme="majorBidi" w:hAnsiTheme="majorBidi" w:cstheme="majorBidi"/>
          <w:sz w:val="24"/>
          <w:szCs w:val="24"/>
        </w:rPr>
        <w:t xml:space="preserve">collective </w:t>
      </w:r>
      <w:r w:rsidR="001344C4" w:rsidRPr="007C639D">
        <w:rPr>
          <w:rFonts w:asciiTheme="majorBidi" w:hAnsiTheme="majorBidi" w:cstheme="majorBidi"/>
          <w:color w:val="281B21"/>
          <w:sz w:val="24"/>
          <w:szCs w:val="24"/>
          <w:shd w:val="clear" w:color="auto" w:fill="FFFFFF"/>
        </w:rPr>
        <w:t>effervescence</w:t>
      </w:r>
      <w:r w:rsidRPr="007C639D">
        <w:rPr>
          <w:rFonts w:asciiTheme="majorBidi" w:hAnsiTheme="majorBidi" w:cstheme="majorBidi"/>
          <w:sz w:val="24"/>
          <w:szCs w:val="24"/>
        </w:rPr>
        <w:t>. In Study 1, nostalgia was related to P</w:t>
      </w:r>
      <w:r>
        <w:rPr>
          <w:rFonts w:asciiTheme="majorBidi" w:hAnsiTheme="majorBidi" w:cstheme="majorBidi"/>
          <w:sz w:val="24"/>
          <w:szCs w:val="24"/>
        </w:rPr>
        <w:t xml:space="preserve">WB </w:t>
      </w:r>
      <w:r w:rsidRPr="007C639D">
        <w:rPr>
          <w:rFonts w:asciiTheme="majorBidi" w:hAnsiTheme="majorBidi" w:cstheme="majorBidi"/>
          <w:sz w:val="24"/>
          <w:szCs w:val="24"/>
        </w:rPr>
        <w:t xml:space="preserve">through </w:t>
      </w:r>
      <w:r w:rsidR="001344C4" w:rsidRPr="007C639D">
        <w:rPr>
          <w:rFonts w:asciiTheme="majorBidi" w:hAnsiTheme="majorBidi" w:cstheme="majorBidi"/>
          <w:sz w:val="24"/>
          <w:szCs w:val="24"/>
        </w:rPr>
        <w:t xml:space="preserve">collective </w:t>
      </w:r>
      <w:r w:rsidR="001344C4" w:rsidRPr="007C639D">
        <w:rPr>
          <w:rFonts w:asciiTheme="majorBidi" w:hAnsiTheme="majorBidi" w:cstheme="majorBidi"/>
          <w:color w:val="281B21"/>
          <w:sz w:val="24"/>
          <w:szCs w:val="24"/>
          <w:shd w:val="clear" w:color="auto" w:fill="FFFFFF"/>
        </w:rPr>
        <w:t>effervescence</w:t>
      </w:r>
      <w:r w:rsidR="001344C4">
        <w:rPr>
          <w:rFonts w:asciiTheme="majorBidi" w:hAnsiTheme="majorBidi" w:cstheme="majorBidi"/>
          <w:color w:val="281B21"/>
          <w:sz w:val="24"/>
          <w:szCs w:val="24"/>
          <w:shd w:val="clear" w:color="auto" w:fill="FFFFFF"/>
        </w:rPr>
        <w:t xml:space="preserve"> </w:t>
      </w:r>
      <w:r w:rsidR="00A90E12">
        <w:rPr>
          <w:rFonts w:asciiTheme="majorBidi" w:hAnsiTheme="majorBidi" w:cstheme="majorBidi"/>
          <w:sz w:val="24"/>
          <w:szCs w:val="24"/>
        </w:rPr>
        <w:t>at the dispositional level</w:t>
      </w:r>
      <w:r w:rsidRPr="007C639D">
        <w:rPr>
          <w:rFonts w:asciiTheme="majorBidi" w:hAnsiTheme="majorBidi" w:cstheme="majorBidi"/>
          <w:sz w:val="24"/>
          <w:szCs w:val="24"/>
        </w:rPr>
        <w:t xml:space="preserve">. </w:t>
      </w:r>
      <w:r w:rsidR="001B2DA5" w:rsidRPr="007C639D">
        <w:rPr>
          <w:rFonts w:asciiTheme="majorBidi" w:hAnsiTheme="majorBidi" w:cstheme="majorBidi"/>
          <w:sz w:val="24"/>
          <w:szCs w:val="24"/>
        </w:rPr>
        <w:t xml:space="preserve">In Study </w:t>
      </w:r>
      <w:r w:rsidR="001B2DA5">
        <w:rPr>
          <w:rFonts w:asciiTheme="majorBidi" w:hAnsiTheme="majorBidi" w:cstheme="majorBidi"/>
          <w:sz w:val="24"/>
          <w:szCs w:val="24"/>
        </w:rPr>
        <w:t>2</w:t>
      </w:r>
      <w:r w:rsidR="001B2DA5" w:rsidRPr="007C639D">
        <w:rPr>
          <w:rFonts w:asciiTheme="majorBidi" w:hAnsiTheme="majorBidi" w:cstheme="majorBidi"/>
          <w:sz w:val="24"/>
          <w:szCs w:val="24"/>
        </w:rPr>
        <w:t xml:space="preserve">, </w:t>
      </w:r>
      <w:r w:rsidR="001B2DA5">
        <w:rPr>
          <w:rFonts w:asciiTheme="majorBidi" w:hAnsiTheme="majorBidi" w:cstheme="majorBidi"/>
          <w:sz w:val="24"/>
          <w:szCs w:val="24"/>
        </w:rPr>
        <w:t>induced</w:t>
      </w:r>
      <w:r w:rsidR="001B2DA5" w:rsidRPr="007C639D">
        <w:rPr>
          <w:rFonts w:asciiTheme="majorBidi" w:hAnsiTheme="majorBidi" w:cstheme="majorBidi"/>
          <w:sz w:val="24"/>
          <w:szCs w:val="24"/>
        </w:rPr>
        <w:t xml:space="preserve"> </w:t>
      </w:r>
      <w:r w:rsidR="001344C4" w:rsidRPr="007C639D">
        <w:rPr>
          <w:rFonts w:asciiTheme="majorBidi" w:hAnsiTheme="majorBidi" w:cstheme="majorBidi"/>
          <w:sz w:val="24"/>
          <w:szCs w:val="24"/>
        </w:rPr>
        <w:t xml:space="preserve">collective </w:t>
      </w:r>
      <w:r w:rsidR="001344C4" w:rsidRPr="007C639D">
        <w:rPr>
          <w:rFonts w:asciiTheme="majorBidi" w:hAnsiTheme="majorBidi" w:cstheme="majorBidi"/>
          <w:color w:val="281B21"/>
          <w:sz w:val="24"/>
          <w:szCs w:val="24"/>
          <w:shd w:val="clear" w:color="auto" w:fill="FFFFFF"/>
        </w:rPr>
        <w:t>effervescence</w:t>
      </w:r>
      <w:r w:rsidR="001344C4">
        <w:rPr>
          <w:rFonts w:asciiTheme="majorBidi" w:hAnsiTheme="majorBidi" w:cstheme="majorBidi"/>
          <w:color w:val="281B21"/>
          <w:sz w:val="24"/>
          <w:szCs w:val="24"/>
          <w:shd w:val="clear" w:color="auto" w:fill="FFFFFF"/>
        </w:rPr>
        <w:t xml:space="preserve"> </w:t>
      </w:r>
      <w:r w:rsidR="001B2DA5" w:rsidRPr="007C639D">
        <w:rPr>
          <w:rFonts w:asciiTheme="majorBidi" w:hAnsiTheme="majorBidi" w:cstheme="majorBidi"/>
          <w:sz w:val="24"/>
          <w:szCs w:val="24"/>
        </w:rPr>
        <w:t>increased PWB.</w:t>
      </w:r>
      <w:r w:rsidR="001B2DA5">
        <w:rPr>
          <w:rFonts w:asciiTheme="majorBidi" w:hAnsiTheme="majorBidi" w:cstheme="majorBidi"/>
          <w:sz w:val="24"/>
          <w:szCs w:val="24"/>
        </w:rPr>
        <w:t xml:space="preserve"> </w:t>
      </w:r>
      <w:r w:rsidRPr="007C639D">
        <w:rPr>
          <w:rFonts w:asciiTheme="majorBidi" w:hAnsiTheme="majorBidi" w:cstheme="majorBidi"/>
          <w:sz w:val="24"/>
          <w:szCs w:val="24"/>
        </w:rPr>
        <w:t>In Stud</w:t>
      </w:r>
      <w:r w:rsidR="00A1526F">
        <w:rPr>
          <w:rFonts w:asciiTheme="majorBidi" w:hAnsiTheme="majorBidi" w:cstheme="majorBidi"/>
          <w:sz w:val="24"/>
          <w:szCs w:val="24"/>
        </w:rPr>
        <w:t>ies</w:t>
      </w:r>
      <w:r w:rsidRPr="007C639D">
        <w:rPr>
          <w:rFonts w:asciiTheme="majorBidi" w:hAnsiTheme="majorBidi" w:cstheme="majorBidi"/>
          <w:sz w:val="24"/>
          <w:szCs w:val="24"/>
        </w:rPr>
        <w:t xml:space="preserve"> </w:t>
      </w:r>
      <w:r w:rsidR="001B2DA5">
        <w:rPr>
          <w:rFonts w:asciiTheme="majorBidi" w:hAnsiTheme="majorBidi" w:cstheme="majorBidi"/>
          <w:sz w:val="24"/>
          <w:szCs w:val="24"/>
        </w:rPr>
        <w:t>3</w:t>
      </w:r>
      <w:r w:rsidR="00A1526F">
        <w:rPr>
          <w:rFonts w:asciiTheme="majorBidi" w:hAnsiTheme="majorBidi" w:cstheme="majorBidi"/>
          <w:sz w:val="24"/>
          <w:szCs w:val="24"/>
        </w:rPr>
        <w:t>a</w:t>
      </w:r>
      <w:r w:rsidR="00027BA1">
        <w:rPr>
          <w:rFonts w:ascii="Times New Roman" w:hAnsi="Times New Roman" w:cs="Times New Roman"/>
          <w:sz w:val="24"/>
          <w:szCs w:val="24"/>
        </w:rPr>
        <w:t>–</w:t>
      </w:r>
      <w:r w:rsidR="001B2DA5">
        <w:rPr>
          <w:rFonts w:asciiTheme="majorBidi" w:hAnsiTheme="majorBidi" w:cstheme="majorBidi"/>
          <w:sz w:val="24"/>
          <w:szCs w:val="24"/>
        </w:rPr>
        <w:t>3</w:t>
      </w:r>
      <w:r w:rsidR="00A1526F">
        <w:rPr>
          <w:rFonts w:asciiTheme="majorBidi" w:hAnsiTheme="majorBidi" w:cstheme="majorBidi"/>
          <w:sz w:val="24"/>
          <w:szCs w:val="24"/>
        </w:rPr>
        <w:t>c</w:t>
      </w:r>
      <w:r w:rsidRPr="007C639D">
        <w:rPr>
          <w:rFonts w:asciiTheme="majorBidi" w:hAnsiTheme="majorBidi" w:cstheme="majorBidi"/>
          <w:sz w:val="24"/>
          <w:szCs w:val="24"/>
        </w:rPr>
        <w:t xml:space="preserve">, induced nostalgia </w:t>
      </w:r>
      <w:r w:rsidR="00E63B4B">
        <w:rPr>
          <w:rFonts w:asciiTheme="majorBidi" w:hAnsiTheme="majorBidi" w:cstheme="majorBidi"/>
          <w:sz w:val="24"/>
          <w:szCs w:val="24"/>
        </w:rPr>
        <w:t>led</w:t>
      </w:r>
      <w:r w:rsidRPr="007C639D">
        <w:rPr>
          <w:rFonts w:asciiTheme="majorBidi" w:hAnsiTheme="majorBidi" w:cstheme="majorBidi"/>
          <w:sz w:val="24"/>
          <w:szCs w:val="24"/>
        </w:rPr>
        <w:t xml:space="preserve"> to greater PWB</w:t>
      </w:r>
      <w:r w:rsidR="00E63B4B">
        <w:rPr>
          <w:rFonts w:asciiTheme="majorBidi" w:hAnsiTheme="majorBidi" w:cstheme="majorBidi"/>
          <w:sz w:val="24"/>
          <w:szCs w:val="24"/>
        </w:rPr>
        <w:t xml:space="preserve"> due to </w:t>
      </w:r>
      <w:r w:rsidR="001344C4" w:rsidRPr="007C639D">
        <w:rPr>
          <w:rFonts w:asciiTheme="majorBidi" w:hAnsiTheme="majorBidi" w:cstheme="majorBidi"/>
          <w:sz w:val="24"/>
          <w:szCs w:val="24"/>
        </w:rPr>
        <w:t xml:space="preserve">collective </w:t>
      </w:r>
      <w:r w:rsidR="001344C4" w:rsidRPr="007C639D">
        <w:rPr>
          <w:rFonts w:asciiTheme="majorBidi" w:hAnsiTheme="majorBidi" w:cstheme="majorBidi"/>
          <w:color w:val="281B21"/>
          <w:sz w:val="24"/>
          <w:szCs w:val="24"/>
          <w:shd w:val="clear" w:color="auto" w:fill="FFFFFF"/>
        </w:rPr>
        <w:t>effervescence</w:t>
      </w:r>
      <w:r w:rsidRPr="007C639D">
        <w:rPr>
          <w:rFonts w:asciiTheme="majorBidi" w:hAnsiTheme="majorBidi" w:cstheme="majorBidi"/>
          <w:sz w:val="24"/>
          <w:szCs w:val="24"/>
        </w:rPr>
        <w:t xml:space="preserve">. </w:t>
      </w:r>
      <w:r w:rsidR="001B2DA5">
        <w:rPr>
          <w:rFonts w:asciiTheme="majorBidi" w:hAnsiTheme="majorBidi" w:cstheme="majorBidi"/>
          <w:sz w:val="24"/>
          <w:szCs w:val="24"/>
        </w:rPr>
        <w:t xml:space="preserve">In Study 4, induced nostalgia </w:t>
      </w:r>
      <w:r w:rsidR="006C5E79">
        <w:rPr>
          <w:rFonts w:asciiTheme="majorBidi" w:hAnsiTheme="majorBidi" w:cstheme="majorBidi"/>
          <w:sz w:val="24"/>
          <w:szCs w:val="24"/>
        </w:rPr>
        <w:t>increased</w:t>
      </w:r>
      <w:r w:rsidR="001B2DA5">
        <w:rPr>
          <w:rFonts w:asciiTheme="majorBidi" w:hAnsiTheme="majorBidi" w:cstheme="majorBidi"/>
          <w:sz w:val="24"/>
          <w:szCs w:val="24"/>
        </w:rPr>
        <w:t xml:space="preserve"> PWB due to </w:t>
      </w:r>
      <w:r w:rsidR="001344C4" w:rsidRPr="007C639D">
        <w:rPr>
          <w:rFonts w:asciiTheme="majorBidi" w:hAnsiTheme="majorBidi" w:cstheme="majorBidi"/>
          <w:sz w:val="24"/>
          <w:szCs w:val="24"/>
        </w:rPr>
        <w:t xml:space="preserve">collective </w:t>
      </w:r>
      <w:r w:rsidR="001344C4" w:rsidRPr="007C639D">
        <w:rPr>
          <w:rFonts w:asciiTheme="majorBidi" w:hAnsiTheme="majorBidi" w:cstheme="majorBidi"/>
          <w:color w:val="281B21"/>
          <w:sz w:val="24"/>
          <w:szCs w:val="24"/>
          <w:shd w:val="clear" w:color="auto" w:fill="FFFFFF"/>
        </w:rPr>
        <w:t>effervescence</w:t>
      </w:r>
      <w:r w:rsidR="001B2DA5">
        <w:rPr>
          <w:rFonts w:asciiTheme="majorBidi" w:hAnsiTheme="majorBidi" w:cstheme="majorBidi"/>
          <w:sz w:val="24"/>
          <w:szCs w:val="24"/>
        </w:rPr>
        <w:t xml:space="preserve"> even when controlling for authenticity, a</w:t>
      </w:r>
      <w:r w:rsidR="006C5E79">
        <w:rPr>
          <w:rFonts w:asciiTheme="majorBidi" w:hAnsiTheme="majorBidi" w:cstheme="majorBidi"/>
          <w:sz w:val="24"/>
          <w:szCs w:val="24"/>
        </w:rPr>
        <w:t>n</w:t>
      </w:r>
      <w:r w:rsidR="001B2DA5">
        <w:rPr>
          <w:rFonts w:asciiTheme="majorBidi" w:hAnsiTheme="majorBidi" w:cstheme="majorBidi"/>
          <w:sz w:val="24"/>
          <w:szCs w:val="24"/>
        </w:rPr>
        <w:t xml:space="preserve"> alternate mediator. </w:t>
      </w:r>
    </w:p>
    <w:p w14:paraId="2690ABD9" w14:textId="238385E8" w:rsidR="00220351" w:rsidRDefault="005453D9" w:rsidP="007C639D">
      <w:pPr>
        <w:spacing w:line="480" w:lineRule="exact"/>
        <w:ind w:firstLine="720"/>
        <w:rPr>
          <w:rFonts w:ascii="Times New Roman" w:eastAsia="Times New Roman" w:hAnsi="Times New Roman" w:cs="Times New Roman"/>
          <w:color w:val="000000"/>
          <w:sz w:val="24"/>
          <w:szCs w:val="24"/>
        </w:rPr>
      </w:pPr>
      <w:r w:rsidRPr="00FD42F2">
        <w:rPr>
          <w:rFonts w:ascii="Times New Roman" w:eastAsia="Times New Roman" w:hAnsi="Times New Roman" w:cs="Times New Roman"/>
          <w:i/>
          <w:iCs/>
          <w:color w:val="000000"/>
          <w:sz w:val="24"/>
          <w:szCs w:val="24"/>
        </w:rPr>
        <w:t>Keywords</w:t>
      </w:r>
      <w:r>
        <w:rPr>
          <w:rFonts w:ascii="Times New Roman" w:eastAsia="Times New Roman" w:hAnsi="Times New Roman" w:cs="Times New Roman"/>
          <w:color w:val="000000"/>
          <w:sz w:val="24"/>
          <w:szCs w:val="24"/>
        </w:rPr>
        <w:t xml:space="preserve">: nostalgia, collective </w:t>
      </w:r>
      <w:r w:rsidRPr="00A56639">
        <w:rPr>
          <w:rFonts w:ascii="Times New Roman" w:eastAsia="Times New Roman" w:hAnsi="Times New Roman" w:cs="Times New Roman"/>
          <w:color w:val="000000"/>
          <w:sz w:val="24"/>
          <w:szCs w:val="24"/>
        </w:rPr>
        <w:t>effervescence</w:t>
      </w:r>
      <w:r>
        <w:rPr>
          <w:rFonts w:ascii="Times New Roman" w:eastAsia="Times New Roman" w:hAnsi="Times New Roman" w:cs="Times New Roman"/>
          <w:color w:val="000000"/>
          <w:sz w:val="24"/>
          <w:szCs w:val="24"/>
        </w:rPr>
        <w:t xml:space="preserve">, </w:t>
      </w:r>
      <w:r w:rsidR="00BA57D3">
        <w:rPr>
          <w:rFonts w:ascii="Times New Roman" w:eastAsia="Times New Roman" w:hAnsi="Times New Roman" w:cs="Times New Roman"/>
          <w:color w:val="000000"/>
          <w:sz w:val="24"/>
          <w:szCs w:val="24"/>
        </w:rPr>
        <w:t xml:space="preserve">psychological </w:t>
      </w:r>
      <w:r>
        <w:rPr>
          <w:rFonts w:ascii="Times New Roman" w:eastAsia="Times New Roman" w:hAnsi="Times New Roman" w:cs="Times New Roman"/>
          <w:color w:val="000000"/>
          <w:sz w:val="24"/>
          <w:szCs w:val="24"/>
        </w:rPr>
        <w:t>wellbeing</w:t>
      </w:r>
      <w:r w:rsidR="00573C15">
        <w:rPr>
          <w:rFonts w:ascii="Times New Roman" w:eastAsia="Times New Roman" w:hAnsi="Times New Roman" w:cs="Times New Roman"/>
          <w:color w:val="000000"/>
          <w:sz w:val="24"/>
          <w:szCs w:val="24"/>
        </w:rPr>
        <w:t>, authenticit</w:t>
      </w:r>
      <w:r w:rsidR="00AA6D58">
        <w:rPr>
          <w:rFonts w:ascii="Times New Roman" w:eastAsia="Times New Roman" w:hAnsi="Times New Roman" w:cs="Times New Roman"/>
          <w:color w:val="000000"/>
          <w:sz w:val="24"/>
          <w:szCs w:val="24"/>
        </w:rPr>
        <w:t>y, meaning in life</w:t>
      </w:r>
    </w:p>
    <w:p w14:paraId="5E51A4D9" w14:textId="77777777" w:rsidR="00220351" w:rsidRDefault="00220351" w:rsidP="007C639D">
      <w:pPr>
        <w:spacing w:line="480" w:lineRule="exact"/>
        <w:ind w:firstLine="720"/>
        <w:rPr>
          <w:rFonts w:ascii="Times New Roman" w:eastAsia="Times New Roman" w:hAnsi="Times New Roman" w:cs="Times New Roman"/>
          <w:color w:val="000000"/>
          <w:sz w:val="24"/>
          <w:szCs w:val="24"/>
        </w:rPr>
      </w:pPr>
    </w:p>
    <w:p w14:paraId="6A6C97FE" w14:textId="77777777" w:rsidR="00220351" w:rsidRPr="007C639D" w:rsidRDefault="00220351" w:rsidP="00FD42F2">
      <w:pPr>
        <w:spacing w:after="160" w:line="259" w:lineRule="auto"/>
        <w:ind w:firstLine="720"/>
        <w:rPr>
          <w:rFonts w:asciiTheme="majorBidi" w:eastAsia="Times New Roman" w:hAnsiTheme="majorBidi" w:cstheme="majorBidi"/>
          <w:color w:val="000000"/>
          <w:sz w:val="24"/>
          <w:szCs w:val="24"/>
        </w:rPr>
      </w:pPr>
    </w:p>
    <w:p w14:paraId="1EADB4FB" w14:textId="22EFD154" w:rsidR="007C639D" w:rsidRDefault="007C639D">
      <w:pPr>
        <w:spacing w:after="160" w:line="259"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14:paraId="10430B85" w14:textId="5E6CA379" w:rsidR="000B1B03" w:rsidRDefault="000B1B03" w:rsidP="000B1B03">
      <w:pPr>
        <w:shd w:val="clear" w:color="auto" w:fill="FFFFFF"/>
        <w:spacing w:line="480" w:lineRule="exact"/>
        <w:ind w:firstLine="7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Nostalgia </w:t>
      </w:r>
      <w:r w:rsidRPr="0085357F">
        <w:rPr>
          <w:rFonts w:asciiTheme="majorBidi" w:hAnsiTheme="majorBidi" w:cstheme="majorBidi"/>
          <w:bCs/>
          <w:color w:val="000000" w:themeColor="text1"/>
          <w:sz w:val="24"/>
          <w:szCs w:val="24"/>
          <w:lang w:val="en-GB"/>
        </w:rPr>
        <w:t>occurs frequently (several times a week; Hepper et al., 2021</w:t>
      </w:r>
      <w:r>
        <w:rPr>
          <w:rFonts w:asciiTheme="majorBidi" w:hAnsiTheme="majorBidi" w:cstheme="majorBidi"/>
          <w:bCs/>
          <w:color w:val="000000" w:themeColor="text1"/>
          <w:sz w:val="24"/>
          <w:szCs w:val="24"/>
          <w:lang w:val="en-GB"/>
        </w:rPr>
        <w:t xml:space="preserve">; </w:t>
      </w:r>
      <w:r w:rsidRPr="00A4448A">
        <w:rPr>
          <w:rFonts w:asciiTheme="majorBidi" w:hAnsiTheme="majorBidi" w:cstheme="majorBidi"/>
          <w:bCs/>
          <w:color w:val="000000"/>
          <w:sz w:val="24"/>
          <w:szCs w:val="24"/>
        </w:rPr>
        <w:t>Wildschut</w:t>
      </w:r>
      <w:r>
        <w:rPr>
          <w:rFonts w:asciiTheme="majorBidi" w:hAnsiTheme="majorBidi" w:cstheme="majorBidi"/>
          <w:bCs/>
          <w:color w:val="000000"/>
          <w:sz w:val="24"/>
          <w:szCs w:val="24"/>
        </w:rPr>
        <w:t xml:space="preserve"> et al., 2006</w:t>
      </w:r>
      <w:r w:rsidRPr="00BF0539">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and is observed </w:t>
      </w:r>
      <w:r w:rsidRPr="00BF0539">
        <w:rPr>
          <w:rFonts w:ascii="Times New Roman" w:hAnsi="Times New Roman" w:cs="Times New Roman"/>
          <w:bCs/>
          <w:color w:val="000000" w:themeColor="text1"/>
          <w:sz w:val="24"/>
          <w:szCs w:val="24"/>
          <w:lang w:val="en-GB"/>
        </w:rPr>
        <w:t>across cultures</w:t>
      </w:r>
      <w:r>
        <w:rPr>
          <w:rFonts w:ascii="Times New Roman" w:hAnsi="Times New Roman" w:cs="Times New Roman"/>
          <w:bCs/>
          <w:color w:val="000000" w:themeColor="text1"/>
          <w:sz w:val="24"/>
          <w:szCs w:val="24"/>
          <w:lang w:val="en-GB"/>
        </w:rPr>
        <w:t xml:space="preserve"> </w:t>
      </w:r>
      <w:r w:rsidRPr="009504CF">
        <w:rPr>
          <w:rFonts w:ascii="Times New Roman" w:hAnsi="Times New Roman" w:cs="Times New Roman"/>
          <w:bCs/>
          <w:color w:val="000000" w:themeColor="text1"/>
          <w:sz w:val="24"/>
          <w:szCs w:val="24"/>
          <w:lang w:val="en-GB"/>
        </w:rPr>
        <w:t>(Hepper et al., 2014; Wildschut et al., 2019) and ages (Juhl et al., 2020; Madoglou et al., 2017)</w:t>
      </w:r>
      <w:r w:rsidRPr="00BF0539">
        <w:rPr>
          <w:rFonts w:ascii="Times New Roman" w:hAnsi="Times New Roman" w:cs="Times New Roman"/>
          <w:bCs/>
          <w:color w:val="000000" w:themeColor="text1"/>
          <w:sz w:val="24"/>
          <w:szCs w:val="24"/>
          <w:lang w:val="en-GB"/>
        </w:rPr>
        <w:t>.</w:t>
      </w:r>
      <w:r>
        <w:rPr>
          <w:rFonts w:ascii="Times New Roman" w:hAnsi="Times New Roman" w:cs="Times New Roman"/>
          <w:bCs/>
          <w:color w:val="000000" w:themeColor="text1"/>
          <w:sz w:val="24"/>
          <w:szCs w:val="24"/>
          <w:lang w:val="en-GB"/>
        </w:rPr>
        <w:t xml:space="preserve"> </w:t>
      </w:r>
      <w:r w:rsidR="009532E4">
        <w:rPr>
          <w:rFonts w:ascii="Times New Roman" w:hAnsi="Times New Roman" w:cs="Times New Roman"/>
          <w:bCs/>
          <w:color w:val="000000" w:themeColor="text1"/>
          <w:sz w:val="24"/>
          <w:szCs w:val="24"/>
          <w:lang w:val="en-GB"/>
        </w:rPr>
        <w:t xml:space="preserve">Although nostalgia </w:t>
      </w:r>
      <w:r>
        <w:rPr>
          <w:rFonts w:asciiTheme="majorBidi" w:hAnsiTheme="majorBidi" w:cstheme="majorBidi"/>
          <w:sz w:val="24"/>
          <w:szCs w:val="24"/>
        </w:rPr>
        <w:t xml:space="preserve">entails </w:t>
      </w:r>
      <w:r w:rsidRPr="0085357F">
        <w:rPr>
          <w:rFonts w:asciiTheme="majorBidi" w:eastAsia="Times New Roman" w:hAnsiTheme="majorBidi" w:cstheme="majorBidi"/>
          <w:color w:val="000000"/>
          <w:sz w:val="24"/>
          <w:szCs w:val="24"/>
        </w:rPr>
        <w:t xml:space="preserve">a </w:t>
      </w:r>
      <w:r>
        <w:rPr>
          <w:rFonts w:asciiTheme="majorBidi" w:eastAsia="Times New Roman" w:hAnsiTheme="majorBidi" w:cstheme="majorBidi"/>
          <w:color w:val="000000"/>
          <w:sz w:val="24"/>
          <w:szCs w:val="24"/>
        </w:rPr>
        <w:t>degree</w:t>
      </w:r>
      <w:r w:rsidRPr="0085357F">
        <w:rPr>
          <w:rFonts w:asciiTheme="majorBidi" w:eastAsia="Times New Roman" w:hAnsiTheme="majorBidi" w:cstheme="majorBidi"/>
          <w:color w:val="000000"/>
          <w:sz w:val="24"/>
          <w:szCs w:val="24"/>
        </w:rPr>
        <w:t xml:space="preserve"> of </w:t>
      </w:r>
      <w:r>
        <w:rPr>
          <w:rFonts w:asciiTheme="majorBidi" w:eastAsia="Times New Roman" w:hAnsiTheme="majorBidi" w:cstheme="majorBidi"/>
          <w:color w:val="000000"/>
          <w:sz w:val="24"/>
          <w:szCs w:val="24"/>
        </w:rPr>
        <w:t>sadness</w:t>
      </w:r>
      <w:r w:rsidRPr="0085357F">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 xml:space="preserve">and </w:t>
      </w:r>
      <w:r w:rsidRPr="0085357F">
        <w:rPr>
          <w:rFonts w:asciiTheme="majorBidi" w:eastAsia="Times New Roman" w:hAnsiTheme="majorBidi" w:cstheme="majorBidi"/>
          <w:color w:val="000000"/>
          <w:sz w:val="24"/>
          <w:szCs w:val="24"/>
        </w:rPr>
        <w:t>yearning</w:t>
      </w:r>
      <w:r>
        <w:rPr>
          <w:rFonts w:asciiTheme="majorBidi" w:eastAsia="Times New Roman" w:hAnsiTheme="majorBidi" w:cstheme="majorBidi"/>
          <w:color w:val="000000"/>
          <w:sz w:val="24"/>
          <w:szCs w:val="24"/>
        </w:rPr>
        <w:t xml:space="preserve"> </w:t>
      </w:r>
      <w:r w:rsidRPr="0085357F">
        <w:rPr>
          <w:rFonts w:asciiTheme="majorBidi" w:eastAsia="Times New Roman" w:hAnsiTheme="majorBidi" w:cstheme="majorBidi"/>
          <w:color w:val="000000"/>
          <w:sz w:val="24"/>
          <w:szCs w:val="24"/>
        </w:rPr>
        <w:t xml:space="preserve">for bygone </w:t>
      </w:r>
      <w:r>
        <w:rPr>
          <w:rFonts w:asciiTheme="majorBidi" w:eastAsia="Times New Roman" w:hAnsiTheme="majorBidi" w:cstheme="majorBidi"/>
          <w:color w:val="000000"/>
          <w:sz w:val="24"/>
          <w:szCs w:val="24"/>
        </w:rPr>
        <w:t xml:space="preserve">moments (Frankenbach et al., 2021; </w:t>
      </w:r>
      <w:r w:rsidRPr="00EA2D36">
        <w:rPr>
          <w:rFonts w:ascii="Times New Roman" w:hAnsi="Times New Roman" w:cs="Times New Roman"/>
          <w:color w:val="000000" w:themeColor="text1"/>
          <w:sz w:val="24"/>
          <w:szCs w:val="24"/>
          <w:lang w:val="en-GB"/>
        </w:rPr>
        <w:t xml:space="preserve">Leunissen </w:t>
      </w:r>
      <w:r>
        <w:rPr>
          <w:rFonts w:ascii="Times New Roman" w:hAnsi="Times New Roman" w:cs="Times New Roman"/>
          <w:color w:val="000000" w:themeColor="text1"/>
          <w:sz w:val="24"/>
          <w:szCs w:val="24"/>
          <w:lang w:val="en-GB"/>
        </w:rPr>
        <w:t>et al., 2</w:t>
      </w:r>
      <w:r w:rsidRPr="00EA2D36">
        <w:rPr>
          <w:rFonts w:ascii="Times New Roman" w:hAnsi="Times New Roman" w:cs="Times New Roman"/>
          <w:color w:val="000000" w:themeColor="text1"/>
          <w:sz w:val="24"/>
          <w:szCs w:val="24"/>
          <w:lang w:val="en-GB"/>
        </w:rPr>
        <w:t>021</w:t>
      </w:r>
      <w:r>
        <w:rPr>
          <w:rFonts w:ascii="Times New Roman" w:hAnsi="Times New Roman" w:cs="Times New Roman"/>
          <w:color w:val="000000" w:themeColor="text1"/>
          <w:sz w:val="24"/>
          <w:szCs w:val="24"/>
          <w:lang w:val="en-GB"/>
        </w:rPr>
        <w:t xml:space="preserve">; Sedikides &amp; Wildschut, 2016), </w:t>
      </w:r>
      <w:r w:rsidR="009532E4">
        <w:rPr>
          <w:rFonts w:ascii="Times New Roman" w:hAnsi="Times New Roman" w:cs="Times New Roman"/>
          <w:color w:val="000000" w:themeColor="text1"/>
          <w:sz w:val="24"/>
          <w:szCs w:val="24"/>
          <w:lang w:val="en-GB"/>
        </w:rPr>
        <w:t xml:space="preserve">it </w:t>
      </w:r>
      <w:r>
        <w:rPr>
          <w:rFonts w:ascii="Times New Roman" w:hAnsi="Times New Roman" w:cs="Times New Roman"/>
          <w:sz w:val="24"/>
          <w:szCs w:val="24"/>
        </w:rPr>
        <w:t xml:space="preserve">is </w:t>
      </w:r>
      <w:r w:rsidR="00573C15">
        <w:rPr>
          <w:rFonts w:ascii="Times New Roman" w:hAnsi="Times New Roman" w:cs="Times New Roman"/>
          <w:sz w:val="24"/>
          <w:szCs w:val="24"/>
        </w:rPr>
        <w:t>positively</w:t>
      </w:r>
      <w:r>
        <w:rPr>
          <w:rFonts w:ascii="Times New Roman" w:hAnsi="Times New Roman" w:cs="Times New Roman"/>
          <w:sz w:val="24"/>
          <w:szCs w:val="24"/>
        </w:rPr>
        <w:t xml:space="preserve"> associated with, and increases, </w:t>
      </w:r>
      <w:r w:rsidR="009532E4">
        <w:rPr>
          <w:rFonts w:ascii="Times New Roman" w:hAnsi="Times New Roman" w:cs="Times New Roman"/>
          <w:sz w:val="24"/>
          <w:szCs w:val="24"/>
        </w:rPr>
        <w:t xml:space="preserve">psychological </w:t>
      </w:r>
      <w:r>
        <w:rPr>
          <w:rFonts w:ascii="Times New Roman" w:hAnsi="Times New Roman" w:cs="Times New Roman"/>
          <w:sz w:val="24"/>
          <w:szCs w:val="24"/>
        </w:rPr>
        <w:t>wellbeing (</w:t>
      </w:r>
      <w:r w:rsidR="009532E4">
        <w:rPr>
          <w:rFonts w:ascii="Times New Roman" w:hAnsi="Times New Roman" w:cs="Times New Roman"/>
          <w:sz w:val="24"/>
          <w:szCs w:val="24"/>
        </w:rPr>
        <w:t xml:space="preserve">PWB; </w:t>
      </w:r>
      <w:r w:rsidRPr="001C6D2E">
        <w:rPr>
          <w:rFonts w:ascii="Times New Roman" w:hAnsi="Times New Roman" w:cs="Times New Roman"/>
          <w:bCs/>
          <w:color w:val="000000" w:themeColor="text1"/>
          <w:sz w:val="24"/>
          <w:szCs w:val="24"/>
        </w:rPr>
        <w:t xml:space="preserve">Cox et al., 2014; </w:t>
      </w:r>
      <w:r w:rsidRPr="00773D30">
        <w:rPr>
          <w:rFonts w:ascii="Times New Roman" w:hAnsi="Times New Roman" w:cs="Times New Roman"/>
          <w:sz w:val="24"/>
          <w:szCs w:val="24"/>
          <w:lang w:val="en-GB"/>
        </w:rPr>
        <w:t>Hepper et al., 2021;</w:t>
      </w:r>
      <w:r w:rsidRPr="00773D30">
        <w:rPr>
          <w:rFonts w:ascii="Times New Roman" w:hAnsi="Times New Roman" w:cs="Times New Roman"/>
          <w:bCs/>
          <w:color w:val="000000" w:themeColor="text1"/>
          <w:sz w:val="24"/>
          <w:szCs w:val="24"/>
          <w:lang w:val="en-GB"/>
        </w:rPr>
        <w:t xml:space="preserve"> Layous et al., 2021).</w:t>
      </w:r>
      <w:r>
        <w:rPr>
          <w:rFonts w:ascii="Times New Roman" w:hAnsi="Times New Roman" w:cs="Times New Roman"/>
          <w:color w:val="000000" w:themeColor="text1"/>
          <w:sz w:val="24"/>
          <w:szCs w:val="24"/>
          <w:lang w:val="en-GB"/>
        </w:rPr>
        <w:t xml:space="preserve"> Th</w:t>
      </w:r>
      <w:r w:rsidR="009532E4">
        <w:rPr>
          <w:rFonts w:ascii="Times New Roman" w:hAnsi="Times New Roman" w:cs="Times New Roman"/>
          <w:color w:val="000000" w:themeColor="text1"/>
          <w:sz w:val="24"/>
          <w:szCs w:val="24"/>
          <w:lang w:val="en-GB"/>
        </w:rPr>
        <w:t>is benefit of nostalgia might</w:t>
      </w:r>
      <w:r>
        <w:rPr>
          <w:rFonts w:ascii="Times New Roman" w:hAnsi="Times New Roman" w:cs="Times New Roman"/>
          <w:color w:val="000000" w:themeColor="text1"/>
          <w:sz w:val="24"/>
          <w:szCs w:val="24"/>
          <w:lang w:val="en-GB"/>
        </w:rPr>
        <w:t xml:space="preserve"> seem counterintuitive. Why would yearning for </w:t>
      </w:r>
      <w:r w:rsidR="00573C15">
        <w:rPr>
          <w:rFonts w:ascii="Times New Roman" w:hAnsi="Times New Roman" w:cs="Times New Roman"/>
          <w:color w:val="000000" w:themeColor="text1"/>
          <w:sz w:val="24"/>
          <w:szCs w:val="24"/>
          <w:lang w:val="en-GB"/>
        </w:rPr>
        <w:t>the olden</w:t>
      </w:r>
      <w:r>
        <w:rPr>
          <w:rFonts w:ascii="Times New Roman" w:hAnsi="Times New Roman" w:cs="Times New Roman"/>
          <w:color w:val="000000" w:themeColor="text1"/>
          <w:sz w:val="24"/>
          <w:szCs w:val="24"/>
          <w:lang w:val="en-GB"/>
        </w:rPr>
        <w:t xml:space="preserve"> </w:t>
      </w:r>
      <w:r w:rsidR="00573C15">
        <w:rPr>
          <w:rFonts w:ascii="Times New Roman" w:hAnsi="Times New Roman" w:cs="Times New Roman"/>
          <w:color w:val="000000" w:themeColor="text1"/>
          <w:sz w:val="24"/>
          <w:szCs w:val="24"/>
          <w:lang w:val="en-GB"/>
        </w:rPr>
        <w:t>days</w:t>
      </w:r>
      <w:r>
        <w:rPr>
          <w:rFonts w:ascii="Times New Roman" w:hAnsi="Times New Roman" w:cs="Times New Roman"/>
          <w:color w:val="000000" w:themeColor="text1"/>
          <w:sz w:val="24"/>
          <w:szCs w:val="24"/>
          <w:lang w:val="en-GB"/>
        </w:rPr>
        <w:t xml:space="preserve"> </w:t>
      </w:r>
      <w:r w:rsidR="009532E4">
        <w:rPr>
          <w:rFonts w:ascii="Times New Roman" w:hAnsi="Times New Roman" w:cs="Times New Roman"/>
          <w:color w:val="000000" w:themeColor="text1"/>
          <w:sz w:val="24"/>
          <w:szCs w:val="24"/>
          <w:lang w:val="en-GB"/>
        </w:rPr>
        <w:t xml:space="preserve">augment </w:t>
      </w:r>
      <w:r>
        <w:rPr>
          <w:rFonts w:ascii="Times New Roman" w:hAnsi="Times New Roman" w:cs="Times New Roman"/>
          <w:color w:val="000000" w:themeColor="text1"/>
          <w:sz w:val="24"/>
          <w:szCs w:val="24"/>
          <w:lang w:val="en-GB"/>
        </w:rPr>
        <w:t xml:space="preserve">current </w:t>
      </w:r>
      <w:r w:rsidR="009532E4">
        <w:rPr>
          <w:rFonts w:ascii="Times New Roman" w:hAnsi="Times New Roman" w:cs="Times New Roman"/>
          <w:color w:val="000000" w:themeColor="text1"/>
          <w:sz w:val="24"/>
          <w:szCs w:val="24"/>
          <w:lang w:val="en-GB"/>
        </w:rPr>
        <w:t>PWB</w:t>
      </w:r>
      <w:r>
        <w:rPr>
          <w:rFonts w:ascii="Times New Roman" w:hAnsi="Times New Roman" w:cs="Times New Roman"/>
          <w:color w:val="000000" w:themeColor="text1"/>
          <w:sz w:val="24"/>
          <w:szCs w:val="24"/>
          <w:lang w:val="en-GB"/>
        </w:rPr>
        <w:t>?</w:t>
      </w:r>
      <w:r w:rsidR="009532E4">
        <w:rPr>
          <w:rFonts w:ascii="Times New Roman" w:hAnsi="Times New Roman" w:cs="Times New Roman"/>
          <w:color w:val="000000" w:themeColor="text1"/>
          <w:sz w:val="24"/>
          <w:szCs w:val="24"/>
          <w:lang w:val="en-GB"/>
        </w:rPr>
        <w:t xml:space="preserve"> We </w:t>
      </w:r>
      <w:r w:rsidR="009532E4">
        <w:rPr>
          <w:rFonts w:ascii="Times New Roman" w:hAnsi="Times New Roman" w:cs="Times New Roman"/>
          <w:color w:val="000000" w:themeColor="text1"/>
          <w:sz w:val="24"/>
          <w:szCs w:val="24"/>
        </w:rPr>
        <w:t>propose a mechanism: P</w:t>
      </w:r>
      <w:r>
        <w:rPr>
          <w:rFonts w:ascii="Times New Roman" w:hAnsi="Times New Roman" w:cs="Times New Roman"/>
          <w:color w:val="000000" w:themeColor="text1"/>
          <w:sz w:val="24"/>
          <w:szCs w:val="24"/>
        </w:rPr>
        <w:t>eople often feel nostalgic for events at which they experienced collective effervescence</w:t>
      </w:r>
      <w:r w:rsidR="009532E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reliving th</w:t>
      </w:r>
      <w:r w:rsidR="009532E4">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se </w:t>
      </w:r>
      <w:r w:rsidR="009532E4">
        <w:rPr>
          <w:rFonts w:ascii="Times New Roman" w:hAnsi="Times New Roman" w:cs="Times New Roman"/>
          <w:color w:val="000000" w:themeColor="text1"/>
          <w:sz w:val="24"/>
          <w:szCs w:val="24"/>
        </w:rPr>
        <w:t>events rekindles</w:t>
      </w:r>
      <w:r>
        <w:rPr>
          <w:rFonts w:ascii="Times New Roman" w:hAnsi="Times New Roman" w:cs="Times New Roman"/>
          <w:color w:val="000000" w:themeColor="text1"/>
          <w:sz w:val="24"/>
          <w:szCs w:val="24"/>
        </w:rPr>
        <w:t xml:space="preserve"> </w:t>
      </w:r>
      <w:r w:rsidR="009532E4">
        <w:rPr>
          <w:rFonts w:ascii="Times New Roman" w:hAnsi="Times New Roman" w:cs="Times New Roman"/>
          <w:color w:val="000000" w:themeColor="text1"/>
          <w:sz w:val="24"/>
          <w:szCs w:val="24"/>
        </w:rPr>
        <w:t>PWB</w:t>
      </w:r>
      <w:r>
        <w:rPr>
          <w:rFonts w:ascii="Times New Roman" w:hAnsi="Times New Roman" w:cs="Times New Roman"/>
          <w:color w:val="000000" w:themeColor="text1"/>
          <w:sz w:val="24"/>
          <w:szCs w:val="24"/>
        </w:rPr>
        <w:t>.</w:t>
      </w:r>
    </w:p>
    <w:p w14:paraId="34B6231C" w14:textId="77777777" w:rsidR="00A54DF7" w:rsidRPr="0079694F" w:rsidRDefault="00A54DF7" w:rsidP="00A54DF7">
      <w:pPr>
        <w:shd w:val="clear" w:color="auto" w:fill="FFFFFF"/>
        <w:spacing w:line="480" w:lineRule="exact"/>
        <w:rPr>
          <w:rFonts w:asciiTheme="majorBidi" w:hAnsiTheme="majorBidi" w:cstheme="majorBidi"/>
          <w:b/>
          <w:bCs/>
          <w:color w:val="000000" w:themeColor="text1"/>
          <w:sz w:val="24"/>
          <w:szCs w:val="24"/>
          <w:lang w:val="en-GB"/>
        </w:rPr>
      </w:pPr>
      <w:r w:rsidRPr="0079694F">
        <w:rPr>
          <w:rFonts w:asciiTheme="majorBidi" w:hAnsiTheme="majorBidi" w:cstheme="majorBidi"/>
          <w:b/>
          <w:bCs/>
          <w:color w:val="000000" w:themeColor="text1"/>
          <w:sz w:val="24"/>
          <w:szCs w:val="24"/>
          <w:lang w:val="en-GB"/>
        </w:rPr>
        <w:t xml:space="preserve">Nostalgia, Collective Effervescence, </w:t>
      </w:r>
      <w:r>
        <w:rPr>
          <w:rFonts w:asciiTheme="majorBidi" w:hAnsiTheme="majorBidi" w:cstheme="majorBidi"/>
          <w:b/>
          <w:bCs/>
          <w:color w:val="000000" w:themeColor="text1"/>
          <w:sz w:val="24"/>
          <w:szCs w:val="24"/>
          <w:lang w:val="en-GB"/>
        </w:rPr>
        <w:t xml:space="preserve">and </w:t>
      </w:r>
      <w:r w:rsidRPr="0079694F">
        <w:rPr>
          <w:rFonts w:asciiTheme="majorBidi" w:hAnsiTheme="majorBidi" w:cstheme="majorBidi"/>
          <w:b/>
          <w:bCs/>
          <w:color w:val="000000" w:themeColor="text1"/>
          <w:sz w:val="24"/>
          <w:szCs w:val="24"/>
          <w:lang w:val="en-GB"/>
        </w:rPr>
        <w:t>Psychological Wellbeing</w:t>
      </w:r>
    </w:p>
    <w:p w14:paraId="5ECADB7E" w14:textId="56F1FDB9" w:rsidR="00216FA7" w:rsidRPr="000B1B03" w:rsidRDefault="000B1B03" w:rsidP="000B1B03">
      <w:pPr>
        <w:shd w:val="clear" w:color="auto" w:fill="FFFFFF"/>
        <w:spacing w:line="480" w:lineRule="exact"/>
        <w:ind w:firstLine="720"/>
        <w:rPr>
          <w:rFonts w:ascii="Times New Roman" w:hAnsi="Times New Roman" w:cs="Times New Roman"/>
          <w:color w:val="000000" w:themeColor="text1"/>
          <w:sz w:val="24"/>
          <w:szCs w:val="24"/>
          <w:lang w:val="en-GB"/>
        </w:rPr>
      </w:pPr>
      <w:r>
        <w:rPr>
          <w:rFonts w:ascii="Times New Roman" w:eastAsia="Times New Roman" w:hAnsi="Times New Roman" w:cs="Times New Roman"/>
          <w:color w:val="000000"/>
          <w:sz w:val="24"/>
          <w:szCs w:val="24"/>
        </w:rPr>
        <w:t>Nostalgia</w:t>
      </w:r>
      <w:r w:rsidR="004A6AE9">
        <w:rPr>
          <w:rFonts w:ascii="Times New Roman" w:eastAsia="Times New Roman" w:hAnsi="Times New Roman" w:cs="Times New Roman"/>
          <w:color w:val="000000"/>
          <w:sz w:val="24"/>
          <w:szCs w:val="24"/>
        </w:rPr>
        <w:t xml:space="preserve">, </w:t>
      </w:r>
      <w:r w:rsidR="004A6AE9" w:rsidRPr="009D089C">
        <w:rPr>
          <w:rFonts w:ascii="Times New Roman" w:hAnsi="Times New Roman" w:cs="Times New Roman"/>
          <w:sz w:val="24"/>
          <w:szCs w:val="24"/>
        </w:rPr>
        <w:t xml:space="preserve">“a sentimental longing or wistful affection for the past” </w:t>
      </w:r>
      <w:r w:rsidR="004A6AE9">
        <w:rPr>
          <w:rFonts w:asciiTheme="majorBidi" w:hAnsiTheme="majorBidi" w:cstheme="majorBidi"/>
          <w:sz w:val="24"/>
          <w:szCs w:val="24"/>
        </w:rPr>
        <w:t>(</w:t>
      </w:r>
      <w:r w:rsidR="004A6AE9" w:rsidRPr="00CC597F">
        <w:rPr>
          <w:rFonts w:asciiTheme="majorBidi" w:hAnsiTheme="majorBidi" w:cstheme="majorBidi"/>
          <w:sz w:val="24"/>
          <w:szCs w:val="24"/>
        </w:rPr>
        <w:t>The New Oxford Dictionary of English, 1998, p. 1266)</w:t>
      </w:r>
      <w:r w:rsidR="004A6AE9">
        <w:rPr>
          <w:rFonts w:asciiTheme="majorBidi" w:hAnsiTheme="majorBidi" w:cstheme="majorBidi"/>
          <w:color w:val="000000" w:themeColor="text1"/>
          <w:sz w:val="24"/>
          <w:szCs w:val="24"/>
        </w:rPr>
        <w:t xml:space="preserve">, </w:t>
      </w:r>
      <w:r>
        <w:rPr>
          <w:rFonts w:ascii="Times New Roman" w:eastAsia="Times New Roman" w:hAnsi="Times New Roman" w:cs="Times New Roman"/>
          <w:color w:val="000000"/>
          <w:sz w:val="24"/>
          <w:szCs w:val="24"/>
        </w:rPr>
        <w:t>typically</w:t>
      </w:r>
      <w:r w:rsidR="007B04A5">
        <w:rPr>
          <w:rFonts w:ascii="Times New Roman" w:eastAsia="Times New Roman" w:hAnsi="Times New Roman" w:cs="Times New Roman"/>
          <w:color w:val="000000"/>
          <w:sz w:val="24"/>
          <w:szCs w:val="24"/>
        </w:rPr>
        <w:t xml:space="preserve"> refers to</w:t>
      </w:r>
      <w:r>
        <w:rPr>
          <w:rFonts w:ascii="Times New Roman" w:eastAsia="Times New Roman" w:hAnsi="Times New Roman" w:cs="Times New Roman"/>
          <w:color w:val="000000"/>
          <w:sz w:val="24"/>
          <w:szCs w:val="24"/>
        </w:rPr>
        <w:t xml:space="preserve"> momentous events from one’s life (e.g., birth of child, birthday or anniversary celebrations, graduations) that incorporate cultural rituals (e.g., Thanksgiving dinners, vacations from one’s childhood, picnics</w:t>
      </w:r>
      <w:r w:rsidR="007B04A5">
        <w:rPr>
          <w:rFonts w:ascii="Times New Roman" w:eastAsia="Times New Roman" w:hAnsi="Times New Roman" w:cs="Times New Roman"/>
          <w:color w:val="000000"/>
          <w:sz w:val="24"/>
          <w:szCs w:val="24"/>
        </w:rPr>
        <w:t xml:space="preserve"> with friends or family</w:t>
      </w:r>
      <w:r>
        <w:rPr>
          <w:rFonts w:ascii="Times New Roman" w:eastAsia="Times New Roman" w:hAnsi="Times New Roman" w:cs="Times New Roman"/>
          <w:color w:val="000000"/>
          <w:sz w:val="24"/>
          <w:szCs w:val="24"/>
        </w:rPr>
        <w:t xml:space="preserve">; Madoglou et al., 2017; Wildschut et al., 2006). </w:t>
      </w:r>
      <w:r w:rsidR="0097769F">
        <w:rPr>
          <w:rFonts w:ascii="Times New Roman" w:eastAsia="Times New Roman" w:hAnsi="Times New Roman" w:cs="Times New Roman"/>
          <w:color w:val="000000"/>
          <w:sz w:val="24"/>
          <w:szCs w:val="24"/>
        </w:rPr>
        <w:t xml:space="preserve">These same </w:t>
      </w:r>
      <w:r>
        <w:rPr>
          <w:rFonts w:asciiTheme="majorBidi" w:eastAsia="Times New Roman" w:hAnsiTheme="majorBidi" w:cstheme="majorBidi"/>
          <w:color w:val="000000"/>
          <w:sz w:val="24"/>
          <w:szCs w:val="24"/>
        </w:rPr>
        <w:t xml:space="preserve">events </w:t>
      </w:r>
      <w:r w:rsidR="007B04A5">
        <w:rPr>
          <w:rFonts w:asciiTheme="majorBidi" w:eastAsia="Times New Roman" w:hAnsiTheme="majorBidi" w:cstheme="majorBidi"/>
          <w:color w:val="000000"/>
          <w:sz w:val="24"/>
          <w:szCs w:val="24"/>
        </w:rPr>
        <w:t xml:space="preserve">frequently generate </w:t>
      </w:r>
      <w:r w:rsidR="001344C4" w:rsidRPr="007C639D">
        <w:rPr>
          <w:rFonts w:asciiTheme="majorBidi" w:hAnsiTheme="majorBidi" w:cstheme="majorBidi"/>
          <w:sz w:val="24"/>
          <w:szCs w:val="24"/>
        </w:rPr>
        <w:t xml:space="preserve">collective </w:t>
      </w:r>
      <w:r w:rsidR="001344C4" w:rsidRPr="007C639D">
        <w:rPr>
          <w:rFonts w:asciiTheme="majorBidi" w:hAnsiTheme="majorBidi" w:cstheme="majorBidi"/>
          <w:color w:val="281B21"/>
          <w:sz w:val="24"/>
          <w:szCs w:val="24"/>
          <w:shd w:val="clear" w:color="auto" w:fill="FFFFFF"/>
        </w:rPr>
        <w:t>effervescence</w:t>
      </w:r>
      <w:r w:rsidR="001344C4">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(Gabriel et al., 2017)</w:t>
      </w:r>
      <w:r w:rsidR="0097769F">
        <w:rPr>
          <w:rFonts w:asciiTheme="majorBidi" w:eastAsia="Times New Roman" w:hAnsiTheme="majorBidi" w:cstheme="majorBidi"/>
          <w:color w:val="000000"/>
          <w:sz w:val="24"/>
          <w:szCs w:val="24"/>
        </w:rPr>
        <w:t xml:space="preserve">. </w:t>
      </w:r>
      <w:r w:rsidR="00573C15">
        <w:rPr>
          <w:rFonts w:asciiTheme="majorBidi" w:eastAsia="Times New Roman" w:hAnsiTheme="majorBidi" w:cstheme="majorBidi"/>
          <w:color w:val="000000"/>
          <w:sz w:val="24"/>
          <w:szCs w:val="24"/>
        </w:rPr>
        <w:t xml:space="preserve">The term was coined by </w:t>
      </w:r>
      <w:r w:rsidR="00AD5FE4" w:rsidRPr="00A56639">
        <w:rPr>
          <w:rFonts w:ascii="Times New Roman" w:hAnsi="Times New Roman" w:cs="Times New Roman"/>
          <w:color w:val="281B21"/>
          <w:sz w:val="24"/>
          <w:szCs w:val="24"/>
          <w:shd w:val="clear" w:color="auto" w:fill="FFFFFF"/>
        </w:rPr>
        <w:t>Durkheim</w:t>
      </w:r>
      <w:r w:rsidR="00AD5FE4">
        <w:rPr>
          <w:rFonts w:ascii="Times New Roman" w:hAnsi="Times New Roman" w:cs="Times New Roman"/>
          <w:color w:val="281B21"/>
          <w:sz w:val="24"/>
          <w:szCs w:val="24"/>
          <w:shd w:val="clear" w:color="auto" w:fill="FFFFFF"/>
        </w:rPr>
        <w:t xml:space="preserve"> (1912)</w:t>
      </w:r>
      <w:r w:rsidR="0097769F">
        <w:rPr>
          <w:rFonts w:ascii="Times New Roman" w:hAnsi="Times New Roman" w:cs="Times New Roman"/>
          <w:color w:val="281B21"/>
          <w:sz w:val="24"/>
          <w:szCs w:val="24"/>
          <w:shd w:val="clear" w:color="auto" w:fill="FFFFFF"/>
        </w:rPr>
        <w:t>, who</w:t>
      </w:r>
      <w:r w:rsidR="00573C15">
        <w:rPr>
          <w:rFonts w:ascii="Times New Roman" w:hAnsi="Times New Roman" w:cs="Times New Roman"/>
          <w:color w:val="281B21"/>
          <w:sz w:val="24"/>
          <w:szCs w:val="24"/>
          <w:shd w:val="clear" w:color="auto" w:fill="FFFFFF"/>
        </w:rPr>
        <w:t xml:space="preserve"> </w:t>
      </w:r>
      <w:r w:rsidR="0097769F">
        <w:rPr>
          <w:rFonts w:ascii="Times New Roman" w:hAnsi="Times New Roman" w:cs="Times New Roman"/>
          <w:color w:val="281B21"/>
          <w:sz w:val="24"/>
          <w:szCs w:val="24"/>
          <w:shd w:val="clear" w:color="auto" w:fill="FFFFFF"/>
        </w:rPr>
        <w:t>d</w:t>
      </w:r>
      <w:r w:rsidR="00AD5FE4">
        <w:rPr>
          <w:rFonts w:ascii="Times New Roman" w:hAnsi="Times New Roman" w:cs="Times New Roman"/>
          <w:color w:val="281B21"/>
          <w:sz w:val="24"/>
          <w:szCs w:val="24"/>
          <w:shd w:val="clear" w:color="auto" w:fill="FFFFFF"/>
        </w:rPr>
        <w:t>efined</w:t>
      </w:r>
      <w:r w:rsidR="0097769F">
        <w:rPr>
          <w:rFonts w:ascii="Times New Roman" w:hAnsi="Times New Roman" w:cs="Times New Roman"/>
          <w:color w:val="281B21"/>
          <w:sz w:val="24"/>
          <w:szCs w:val="24"/>
          <w:shd w:val="clear" w:color="auto" w:fill="FFFFFF"/>
        </w:rPr>
        <w:t xml:space="preserve"> it</w:t>
      </w:r>
      <w:r w:rsidR="00AD5FE4">
        <w:rPr>
          <w:rFonts w:ascii="Times New Roman" w:hAnsi="Times New Roman" w:cs="Times New Roman"/>
          <w:color w:val="281B21"/>
          <w:sz w:val="24"/>
          <w:szCs w:val="24"/>
          <w:shd w:val="clear" w:color="auto" w:fill="FFFFFF"/>
        </w:rPr>
        <w:t xml:space="preserve"> as ‘</w:t>
      </w:r>
      <w:r w:rsidR="00AD5FE4" w:rsidRPr="00A56639">
        <w:rPr>
          <w:rFonts w:ascii="Times New Roman" w:hAnsi="Times New Roman" w:cs="Times New Roman"/>
          <w:color w:val="281B21"/>
          <w:sz w:val="24"/>
          <w:szCs w:val="24"/>
          <w:shd w:val="clear" w:color="auto" w:fill="FFFFFF"/>
        </w:rPr>
        <w:t>“emotional excitation felt by those who join with others they take to be fellow members of a moral or biological tribe” and a “sensation of sacredness”</w:t>
      </w:r>
      <w:r w:rsidR="00AD5FE4">
        <w:rPr>
          <w:rFonts w:ascii="Times New Roman" w:hAnsi="Times New Roman" w:cs="Times New Roman"/>
          <w:color w:val="281B21"/>
          <w:sz w:val="24"/>
          <w:szCs w:val="24"/>
          <w:shd w:val="clear" w:color="auto" w:fill="FFFFFF"/>
        </w:rPr>
        <w:t>’</w:t>
      </w:r>
      <w:r w:rsidR="00AD5FE4" w:rsidRPr="00A56639">
        <w:rPr>
          <w:rFonts w:ascii="Times New Roman" w:hAnsi="Times New Roman" w:cs="Times New Roman"/>
          <w:color w:val="281B21"/>
          <w:sz w:val="24"/>
          <w:szCs w:val="24"/>
          <w:shd w:val="clear" w:color="auto" w:fill="FFFFFF"/>
        </w:rPr>
        <w:t xml:space="preserve"> (Hochschild, 2016, p. 225).</w:t>
      </w:r>
      <w:r w:rsidR="00AD5FE4">
        <w:rPr>
          <w:rFonts w:ascii="Times New Roman" w:hAnsi="Times New Roman" w:cs="Times New Roman"/>
          <w:color w:val="281B21"/>
          <w:sz w:val="24"/>
          <w:szCs w:val="24"/>
          <w:shd w:val="clear" w:color="auto" w:fill="FFFFFF"/>
        </w:rPr>
        <w:t xml:space="preserve"> </w:t>
      </w:r>
      <w:r w:rsidR="0097769F">
        <w:rPr>
          <w:rFonts w:ascii="Times New Roman" w:hAnsi="Times New Roman" w:cs="Times New Roman"/>
          <w:color w:val="281B21"/>
          <w:sz w:val="24"/>
          <w:szCs w:val="24"/>
          <w:shd w:val="clear" w:color="auto" w:fill="FFFFFF"/>
        </w:rPr>
        <w:t xml:space="preserve">Further, </w:t>
      </w:r>
      <w:r w:rsidR="00AD5FE4" w:rsidRPr="00A56639">
        <w:rPr>
          <w:rFonts w:ascii="Times New Roman" w:eastAsia="Times New Roman" w:hAnsi="Times New Roman" w:cs="Times New Roman"/>
          <w:color w:val="000000"/>
          <w:sz w:val="24"/>
          <w:szCs w:val="24"/>
        </w:rPr>
        <w:t>Durkheim</w:t>
      </w:r>
      <w:r w:rsidR="00AD5FE4">
        <w:rPr>
          <w:rFonts w:ascii="Times New Roman" w:eastAsia="Times New Roman" w:hAnsi="Times New Roman" w:cs="Times New Roman"/>
          <w:color w:val="000000"/>
          <w:sz w:val="24"/>
          <w:szCs w:val="24"/>
        </w:rPr>
        <w:t xml:space="preserve"> (1965, pp. </w:t>
      </w:r>
      <w:r w:rsidR="00AD5FE4" w:rsidRPr="00A56639">
        <w:rPr>
          <w:rFonts w:ascii="Times New Roman" w:eastAsia="Times New Roman" w:hAnsi="Times New Roman" w:cs="Times New Roman"/>
          <w:color w:val="000000"/>
          <w:sz w:val="24"/>
          <w:szCs w:val="24"/>
        </w:rPr>
        <w:t>431</w:t>
      </w:r>
      <w:r w:rsidR="00573C15" w:rsidRPr="000F23A8">
        <w:rPr>
          <w:rFonts w:asciiTheme="majorBidi" w:hAnsiTheme="majorBidi" w:cstheme="majorBidi"/>
          <w:color w:val="333333"/>
          <w:sz w:val="24"/>
          <w:szCs w:val="24"/>
          <w:shd w:val="clear" w:color="auto" w:fill="FFFFFF"/>
        </w:rPr>
        <w:t>–</w:t>
      </w:r>
      <w:r w:rsidR="00AD5FE4">
        <w:rPr>
          <w:rFonts w:ascii="Times New Roman" w:eastAsia="Times New Roman" w:hAnsi="Times New Roman" w:cs="Times New Roman"/>
          <w:color w:val="000000"/>
          <w:sz w:val="24"/>
          <w:szCs w:val="24"/>
        </w:rPr>
        <w:t>43</w:t>
      </w:r>
      <w:r w:rsidR="00AD5FE4" w:rsidRPr="00A56639">
        <w:rPr>
          <w:rFonts w:ascii="Times New Roman" w:eastAsia="Times New Roman" w:hAnsi="Times New Roman" w:cs="Times New Roman"/>
          <w:color w:val="000000"/>
          <w:sz w:val="24"/>
          <w:szCs w:val="24"/>
        </w:rPr>
        <w:t>2</w:t>
      </w:r>
      <w:r w:rsidR="00AD5FE4">
        <w:rPr>
          <w:rFonts w:ascii="Times New Roman" w:eastAsia="Times New Roman" w:hAnsi="Times New Roman" w:cs="Times New Roman"/>
          <w:color w:val="000000"/>
          <w:sz w:val="24"/>
          <w:szCs w:val="24"/>
        </w:rPr>
        <w:t>)</w:t>
      </w:r>
      <w:r w:rsidR="00AD5FE4" w:rsidRPr="00A56639">
        <w:rPr>
          <w:rFonts w:ascii="Times New Roman" w:eastAsia="Times New Roman" w:hAnsi="Times New Roman" w:cs="Times New Roman"/>
          <w:color w:val="000000"/>
          <w:sz w:val="24"/>
          <w:szCs w:val="24"/>
        </w:rPr>
        <w:t xml:space="preserve"> </w:t>
      </w:r>
      <w:r w:rsidR="00AD5FE4">
        <w:rPr>
          <w:rFonts w:ascii="Times New Roman" w:eastAsia="Times New Roman" w:hAnsi="Times New Roman" w:cs="Times New Roman"/>
          <w:color w:val="000000"/>
          <w:sz w:val="24"/>
          <w:szCs w:val="24"/>
        </w:rPr>
        <w:t>delineated several precipitating conditions:</w:t>
      </w:r>
      <w:r w:rsidR="00AD5FE4" w:rsidRPr="00A56639">
        <w:rPr>
          <w:rFonts w:ascii="Times New Roman" w:eastAsia="Times New Roman" w:hAnsi="Times New Roman" w:cs="Times New Roman"/>
          <w:color w:val="000000"/>
          <w:sz w:val="24"/>
          <w:szCs w:val="24"/>
        </w:rPr>
        <w:t xml:space="preserve"> </w:t>
      </w:r>
      <w:r w:rsidR="00AD5FE4">
        <w:rPr>
          <w:rFonts w:ascii="Times New Roman" w:eastAsia="Times New Roman" w:hAnsi="Times New Roman" w:cs="Times New Roman"/>
          <w:color w:val="000000"/>
          <w:sz w:val="24"/>
          <w:szCs w:val="24"/>
        </w:rPr>
        <w:t>“</w:t>
      </w:r>
      <w:r w:rsidR="00AD5FE4" w:rsidRPr="00A56639">
        <w:rPr>
          <w:rFonts w:ascii="Times New Roman" w:eastAsia="Times New Roman" w:hAnsi="Times New Roman" w:cs="Times New Roman"/>
          <w:color w:val="000000"/>
          <w:sz w:val="24"/>
          <w:szCs w:val="24"/>
        </w:rPr>
        <w:t>that men are assembled, that sentiments are felt in common and expressed in common acts; but the particular nature of these sentiments and acts is something relatively secondary and contingent</w:t>
      </w:r>
      <w:r w:rsidR="00AD5FE4">
        <w:rPr>
          <w:rFonts w:ascii="Times New Roman" w:eastAsia="Times New Roman" w:hAnsi="Times New Roman" w:cs="Times New Roman"/>
          <w:color w:val="000000"/>
          <w:sz w:val="24"/>
          <w:szCs w:val="24"/>
        </w:rPr>
        <w:t>.”</w:t>
      </w:r>
      <w:r w:rsidR="001344C4" w:rsidRPr="001344C4">
        <w:rPr>
          <w:rFonts w:asciiTheme="majorBidi" w:hAnsiTheme="majorBidi" w:cstheme="majorBidi"/>
          <w:sz w:val="24"/>
          <w:szCs w:val="24"/>
        </w:rPr>
        <w:t xml:space="preserve"> </w:t>
      </w:r>
      <w:r w:rsidR="001344C4">
        <w:rPr>
          <w:rFonts w:asciiTheme="majorBidi" w:hAnsiTheme="majorBidi" w:cstheme="majorBidi"/>
          <w:sz w:val="24"/>
          <w:szCs w:val="24"/>
        </w:rPr>
        <w:t>C</w:t>
      </w:r>
      <w:r w:rsidR="001344C4" w:rsidRPr="007C639D">
        <w:rPr>
          <w:rFonts w:asciiTheme="majorBidi" w:hAnsiTheme="majorBidi" w:cstheme="majorBidi"/>
          <w:sz w:val="24"/>
          <w:szCs w:val="24"/>
        </w:rPr>
        <w:t xml:space="preserve">ollective </w:t>
      </w:r>
      <w:r w:rsidR="001344C4" w:rsidRPr="007C639D">
        <w:rPr>
          <w:rFonts w:asciiTheme="majorBidi" w:hAnsiTheme="majorBidi" w:cstheme="majorBidi"/>
          <w:color w:val="281B21"/>
          <w:sz w:val="24"/>
          <w:szCs w:val="24"/>
          <w:shd w:val="clear" w:color="auto" w:fill="FFFFFF"/>
        </w:rPr>
        <w:t>effervescence</w:t>
      </w:r>
      <w:r w:rsidR="001344C4">
        <w:rPr>
          <w:rFonts w:ascii="Times New Roman" w:hAnsi="Times New Roman" w:cs="Times New Roman"/>
          <w:color w:val="281B21"/>
          <w:sz w:val="24"/>
          <w:szCs w:val="24"/>
          <w:shd w:val="clear" w:color="auto" w:fill="FFFFFF"/>
        </w:rPr>
        <w:t xml:space="preserve"> </w:t>
      </w:r>
      <w:r w:rsidR="00AD5FE4">
        <w:rPr>
          <w:rFonts w:ascii="Times New Roman" w:hAnsi="Times New Roman" w:cs="Times New Roman"/>
          <w:color w:val="281B21"/>
          <w:sz w:val="24"/>
          <w:szCs w:val="24"/>
          <w:shd w:val="clear" w:color="auto" w:fill="FFFFFF"/>
        </w:rPr>
        <w:t xml:space="preserve">can </w:t>
      </w:r>
      <w:r w:rsidR="00AD5FE4" w:rsidRPr="00A56639">
        <w:rPr>
          <w:rFonts w:ascii="Times New Roman" w:hAnsi="Times New Roman" w:cs="Times New Roman"/>
          <w:color w:val="281B21"/>
          <w:sz w:val="24"/>
          <w:szCs w:val="24"/>
          <w:shd w:val="clear" w:color="auto" w:fill="FFFFFF"/>
        </w:rPr>
        <w:t xml:space="preserve">occur in </w:t>
      </w:r>
      <w:r w:rsidR="00AD5FE4" w:rsidRPr="004D6962">
        <w:rPr>
          <w:rFonts w:ascii="Times New Roman" w:hAnsi="Times New Roman" w:cs="Times New Roman"/>
          <w:color w:val="281B21"/>
          <w:sz w:val="24"/>
          <w:szCs w:val="24"/>
          <w:shd w:val="clear" w:color="auto" w:fill="FFFFFF"/>
        </w:rPr>
        <w:t xml:space="preserve">extraordinary events such as fire-walking rituals (Xygalatas et al., 2011), large scale cultural gatherings (Páez et al., 2015), or giant dance parties (Berkers &amp; Michael, 2017), but </w:t>
      </w:r>
      <w:r w:rsidR="00AD5FE4" w:rsidRPr="004D6962">
        <w:rPr>
          <w:rFonts w:ascii="Times New Roman" w:eastAsia="Times New Roman" w:hAnsi="Times New Roman" w:cs="Times New Roman"/>
          <w:color w:val="000000"/>
          <w:sz w:val="24"/>
          <w:szCs w:val="24"/>
        </w:rPr>
        <w:t>also in collective assemblies such as gathering for a family dinner,</w:t>
      </w:r>
      <w:r w:rsidR="00AD5FE4" w:rsidRPr="004D6962">
        <w:rPr>
          <w:rFonts w:ascii="Times New Roman" w:hAnsi="Times New Roman" w:cs="Times New Roman"/>
          <w:sz w:val="24"/>
          <w:szCs w:val="24"/>
        </w:rPr>
        <w:t xml:space="preserve"> watching a movie, or lunching with friends (Gabriel et al., 2020).</w:t>
      </w:r>
      <w:r w:rsidR="00AD5FE4">
        <w:rPr>
          <w:rFonts w:ascii="Times New Roman" w:hAnsi="Times New Roman" w:cs="Times New Roman"/>
          <w:sz w:val="24"/>
          <w:szCs w:val="24"/>
        </w:rPr>
        <w:t xml:space="preserve"> </w:t>
      </w:r>
      <w:r w:rsidR="00AD5FE4" w:rsidRPr="00A56639">
        <w:rPr>
          <w:rFonts w:ascii="Times New Roman" w:eastAsia="Times New Roman" w:hAnsi="Times New Roman" w:cs="Times New Roman"/>
          <w:iCs/>
          <w:color w:val="000000"/>
          <w:sz w:val="24"/>
          <w:szCs w:val="24"/>
        </w:rPr>
        <w:t>Durkheim</w:t>
      </w:r>
      <w:r w:rsidR="00AD5FE4">
        <w:rPr>
          <w:rFonts w:ascii="Times New Roman" w:eastAsia="Times New Roman" w:hAnsi="Times New Roman" w:cs="Times New Roman"/>
          <w:iCs/>
          <w:color w:val="000000"/>
          <w:sz w:val="24"/>
          <w:szCs w:val="24"/>
        </w:rPr>
        <w:t xml:space="preserve"> (1912; see also Haidt et al., 2008)</w:t>
      </w:r>
      <w:r w:rsidR="00AD5FE4" w:rsidRPr="00A56639">
        <w:rPr>
          <w:rFonts w:ascii="Times New Roman" w:eastAsia="Times New Roman" w:hAnsi="Times New Roman" w:cs="Times New Roman"/>
          <w:iCs/>
          <w:color w:val="000000"/>
          <w:sz w:val="24"/>
          <w:szCs w:val="24"/>
        </w:rPr>
        <w:t xml:space="preserve"> identified two components of </w:t>
      </w:r>
      <w:r w:rsidR="00573C15">
        <w:rPr>
          <w:rFonts w:asciiTheme="majorBidi" w:hAnsiTheme="majorBidi" w:cstheme="majorBidi"/>
          <w:sz w:val="24"/>
          <w:szCs w:val="24"/>
        </w:rPr>
        <w:t>c</w:t>
      </w:r>
      <w:r w:rsidR="00573C15" w:rsidRPr="007C639D">
        <w:rPr>
          <w:rFonts w:asciiTheme="majorBidi" w:hAnsiTheme="majorBidi" w:cstheme="majorBidi"/>
          <w:sz w:val="24"/>
          <w:szCs w:val="24"/>
        </w:rPr>
        <w:t xml:space="preserve">ollective </w:t>
      </w:r>
      <w:r w:rsidR="00573C15" w:rsidRPr="007C639D">
        <w:rPr>
          <w:rFonts w:asciiTheme="majorBidi" w:hAnsiTheme="majorBidi" w:cstheme="majorBidi"/>
          <w:color w:val="281B21"/>
          <w:sz w:val="24"/>
          <w:szCs w:val="24"/>
          <w:shd w:val="clear" w:color="auto" w:fill="FFFFFF"/>
        </w:rPr>
        <w:t>effervescence</w:t>
      </w:r>
      <w:r w:rsidR="00AD5FE4">
        <w:rPr>
          <w:rFonts w:ascii="Times New Roman" w:eastAsia="Times New Roman" w:hAnsi="Times New Roman" w:cs="Times New Roman"/>
          <w:iCs/>
          <w:color w:val="000000"/>
          <w:sz w:val="24"/>
          <w:szCs w:val="24"/>
        </w:rPr>
        <w:t xml:space="preserve">: </w:t>
      </w:r>
      <w:r w:rsidR="00AD5FE4" w:rsidRPr="004D6962">
        <w:rPr>
          <w:rFonts w:ascii="Times New Roman" w:eastAsia="Times New Roman" w:hAnsi="Times New Roman" w:cs="Times New Roman"/>
          <w:iCs/>
          <w:color w:val="000000"/>
          <w:sz w:val="24"/>
          <w:szCs w:val="24"/>
        </w:rPr>
        <w:t xml:space="preserve">a strong sense of connection to </w:t>
      </w:r>
      <w:r w:rsidR="00573C15">
        <w:rPr>
          <w:rFonts w:ascii="Times New Roman" w:eastAsia="Times New Roman" w:hAnsi="Times New Roman" w:cs="Times New Roman"/>
          <w:iCs/>
          <w:color w:val="000000"/>
          <w:sz w:val="24"/>
          <w:szCs w:val="24"/>
        </w:rPr>
        <w:t>those</w:t>
      </w:r>
      <w:r w:rsidR="00AD5FE4" w:rsidRPr="004D6962">
        <w:rPr>
          <w:rFonts w:ascii="Times New Roman" w:eastAsia="Times New Roman" w:hAnsi="Times New Roman" w:cs="Times New Roman"/>
          <w:iCs/>
          <w:color w:val="000000"/>
          <w:sz w:val="24"/>
          <w:szCs w:val="24"/>
        </w:rPr>
        <w:t xml:space="preserve"> present</w:t>
      </w:r>
      <w:r w:rsidR="00AD5FE4">
        <w:rPr>
          <w:rFonts w:ascii="Times New Roman" w:eastAsia="Times New Roman" w:hAnsi="Times New Roman" w:cs="Times New Roman"/>
          <w:iCs/>
          <w:color w:val="000000"/>
          <w:sz w:val="24"/>
          <w:szCs w:val="24"/>
        </w:rPr>
        <w:t xml:space="preserve"> and </w:t>
      </w:r>
      <w:r w:rsidR="00AD5FE4" w:rsidRPr="00A56639">
        <w:rPr>
          <w:rFonts w:ascii="Times New Roman" w:eastAsia="Times New Roman" w:hAnsi="Times New Roman" w:cs="Times New Roman"/>
          <w:iCs/>
          <w:color w:val="000000"/>
          <w:sz w:val="24"/>
          <w:szCs w:val="24"/>
        </w:rPr>
        <w:t>a mental transformation of a situation from pedestrian to divine</w:t>
      </w:r>
      <w:r w:rsidR="00AD5FE4">
        <w:rPr>
          <w:rFonts w:ascii="Times New Roman" w:eastAsia="Times New Roman" w:hAnsi="Times New Roman" w:cs="Times New Roman"/>
          <w:iCs/>
          <w:color w:val="000000"/>
          <w:sz w:val="24"/>
          <w:szCs w:val="24"/>
        </w:rPr>
        <w:t xml:space="preserve"> (a </w:t>
      </w:r>
      <w:r w:rsidR="00AD5FE4" w:rsidRPr="00A56639">
        <w:rPr>
          <w:rFonts w:ascii="Times New Roman" w:eastAsia="Times New Roman" w:hAnsi="Times New Roman" w:cs="Times New Roman"/>
          <w:iCs/>
          <w:color w:val="000000"/>
          <w:sz w:val="24"/>
          <w:szCs w:val="24"/>
        </w:rPr>
        <w:t xml:space="preserve">sensation </w:t>
      </w:r>
      <w:r w:rsidR="00AD5FE4" w:rsidRPr="0079694F">
        <w:rPr>
          <w:rFonts w:ascii="Times New Roman" w:eastAsia="Times New Roman" w:hAnsi="Times New Roman" w:cs="Times New Roman"/>
          <w:iCs/>
          <w:color w:val="000000"/>
          <w:sz w:val="24"/>
          <w:szCs w:val="24"/>
        </w:rPr>
        <w:t xml:space="preserve">of </w:t>
      </w:r>
      <w:r w:rsidR="005B2484">
        <w:rPr>
          <w:rFonts w:ascii="Times New Roman" w:eastAsia="Times New Roman" w:hAnsi="Times New Roman" w:cs="Times New Roman"/>
          <w:iCs/>
          <w:color w:val="000000"/>
          <w:sz w:val="24"/>
          <w:szCs w:val="24"/>
        </w:rPr>
        <w:lastRenderedPageBreak/>
        <w:t>transcendence</w:t>
      </w:r>
      <w:r w:rsidR="00AD5FE4">
        <w:rPr>
          <w:rFonts w:ascii="Times New Roman" w:eastAsia="Times New Roman" w:hAnsi="Times New Roman" w:cs="Times New Roman"/>
          <w:iCs/>
          <w:color w:val="000000"/>
          <w:sz w:val="24"/>
          <w:szCs w:val="24"/>
        </w:rPr>
        <w:t>)</w:t>
      </w:r>
      <w:r w:rsidR="00AD5FE4" w:rsidRPr="0079694F">
        <w:rPr>
          <w:rFonts w:ascii="Times New Roman" w:eastAsia="Times New Roman" w:hAnsi="Times New Roman" w:cs="Times New Roman"/>
          <w:iCs/>
          <w:color w:val="000000"/>
          <w:sz w:val="24"/>
          <w:szCs w:val="24"/>
        </w:rPr>
        <w:t xml:space="preserve">. </w:t>
      </w:r>
      <w:r w:rsidR="00AD089E">
        <w:rPr>
          <w:rFonts w:ascii="Times New Roman" w:eastAsia="Times New Roman" w:hAnsi="Times New Roman" w:cs="Times New Roman"/>
          <w:iCs/>
          <w:color w:val="000000"/>
          <w:sz w:val="24"/>
          <w:szCs w:val="24"/>
        </w:rPr>
        <w:t>The scant empirical</w:t>
      </w:r>
      <w:r w:rsidR="00AD5FE4" w:rsidRPr="0079694F">
        <w:rPr>
          <w:rFonts w:ascii="Times New Roman" w:eastAsia="Times New Roman" w:hAnsi="Times New Roman" w:cs="Times New Roman"/>
          <w:color w:val="000000"/>
          <w:sz w:val="24"/>
          <w:szCs w:val="24"/>
          <w:lang w:val="en-GB"/>
        </w:rPr>
        <w:t xml:space="preserve"> evidence </w:t>
      </w:r>
      <w:r w:rsidR="00AD089E">
        <w:rPr>
          <w:rFonts w:ascii="Times New Roman" w:eastAsia="Times New Roman" w:hAnsi="Times New Roman" w:cs="Times New Roman"/>
          <w:color w:val="000000"/>
          <w:sz w:val="24"/>
          <w:szCs w:val="24"/>
          <w:lang w:val="en-GB"/>
        </w:rPr>
        <w:t>suggests</w:t>
      </w:r>
      <w:r w:rsidR="0097769F">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 xml:space="preserve">that collective effervescence is </w:t>
      </w:r>
      <w:r w:rsidR="00573C15">
        <w:rPr>
          <w:rFonts w:ascii="Times New Roman" w:eastAsia="Times New Roman" w:hAnsi="Times New Roman" w:cs="Times New Roman"/>
          <w:color w:val="000000"/>
          <w:sz w:val="24"/>
          <w:szCs w:val="24"/>
          <w:lang w:val="en-GB"/>
        </w:rPr>
        <w:t>positively</w:t>
      </w:r>
      <w:r>
        <w:rPr>
          <w:rFonts w:ascii="Times New Roman" w:eastAsia="Times New Roman" w:hAnsi="Times New Roman" w:cs="Times New Roman"/>
          <w:color w:val="000000"/>
          <w:sz w:val="24"/>
          <w:szCs w:val="24"/>
          <w:lang w:val="en-GB"/>
        </w:rPr>
        <w:t xml:space="preserve"> </w:t>
      </w:r>
      <w:r w:rsidR="00AD089E">
        <w:rPr>
          <w:rFonts w:ascii="Times New Roman" w:eastAsia="Times New Roman" w:hAnsi="Times New Roman" w:cs="Times New Roman"/>
          <w:color w:val="000000"/>
          <w:sz w:val="24"/>
          <w:szCs w:val="24"/>
          <w:lang w:val="en-GB"/>
        </w:rPr>
        <w:t>linked</w:t>
      </w:r>
      <w:r>
        <w:rPr>
          <w:rFonts w:ascii="Times New Roman" w:eastAsia="Times New Roman" w:hAnsi="Times New Roman" w:cs="Times New Roman"/>
          <w:color w:val="000000"/>
          <w:sz w:val="24"/>
          <w:szCs w:val="24"/>
          <w:lang w:val="en-GB"/>
        </w:rPr>
        <w:t xml:space="preserve"> to</w:t>
      </w:r>
      <w:r w:rsidR="00C360F6">
        <w:rPr>
          <w:rFonts w:ascii="Times New Roman" w:eastAsia="Times New Roman" w:hAnsi="Times New Roman" w:cs="Times New Roman"/>
          <w:color w:val="000000"/>
          <w:sz w:val="24"/>
          <w:szCs w:val="24"/>
          <w:lang w:val="en-GB"/>
        </w:rPr>
        <w:t xml:space="preserve"> </w:t>
      </w:r>
      <w:r w:rsidR="0097769F">
        <w:rPr>
          <w:rFonts w:ascii="Times New Roman" w:eastAsia="Times New Roman" w:hAnsi="Times New Roman" w:cs="Times New Roman"/>
          <w:color w:val="000000"/>
          <w:sz w:val="24"/>
          <w:szCs w:val="24"/>
          <w:lang w:val="en-GB"/>
        </w:rPr>
        <w:t>PWB</w:t>
      </w:r>
      <w:r>
        <w:rPr>
          <w:rFonts w:ascii="Times New Roman" w:eastAsia="Times New Roman" w:hAnsi="Times New Roman" w:cs="Times New Roman"/>
          <w:color w:val="000000"/>
          <w:sz w:val="24"/>
          <w:szCs w:val="24"/>
          <w:lang w:val="en-GB"/>
        </w:rPr>
        <w:t xml:space="preserve"> </w:t>
      </w:r>
      <w:r w:rsidR="00AD5FE4" w:rsidRPr="0079694F">
        <w:rPr>
          <w:rFonts w:ascii="Times New Roman" w:eastAsia="Times New Roman" w:hAnsi="Times New Roman" w:cs="Times New Roman"/>
          <w:color w:val="000000"/>
          <w:sz w:val="24"/>
          <w:szCs w:val="24"/>
          <w:lang w:val="en-GB"/>
        </w:rPr>
        <w:t xml:space="preserve">(Gabriel et al., 2017, </w:t>
      </w:r>
      <w:r w:rsidR="00AD5FE4" w:rsidRPr="0079694F">
        <w:rPr>
          <w:rFonts w:ascii="Times New Roman" w:eastAsia="Times New Roman" w:hAnsi="Times New Roman" w:cs="Times New Roman"/>
          <w:iCs/>
          <w:color w:val="000000"/>
          <w:sz w:val="24"/>
          <w:szCs w:val="24"/>
          <w:lang w:val="en-GB"/>
        </w:rPr>
        <w:t>2020).</w:t>
      </w:r>
      <w:r w:rsidR="00CF18F8">
        <w:rPr>
          <w:rFonts w:ascii="Times New Roman" w:eastAsia="Times New Roman" w:hAnsi="Times New Roman" w:cs="Times New Roman"/>
          <w:iCs/>
          <w:color w:val="000000"/>
          <w:sz w:val="24"/>
          <w:szCs w:val="24"/>
          <w:lang w:val="en-GB"/>
        </w:rPr>
        <w:t xml:space="preserve"> </w:t>
      </w:r>
    </w:p>
    <w:p w14:paraId="3DE9FA38" w14:textId="1F0022E8" w:rsidR="00CF18F8" w:rsidRPr="00A91159" w:rsidRDefault="00CF18F8" w:rsidP="00FA2F17">
      <w:pPr>
        <w:shd w:val="clear" w:color="auto" w:fill="FFFFFF"/>
        <w:spacing w:line="480" w:lineRule="exact"/>
        <w:rPr>
          <w:rFonts w:asciiTheme="majorBidi" w:hAnsiTheme="majorBidi" w:cstheme="majorBidi"/>
          <w:b/>
          <w:bCs/>
          <w:color w:val="000000" w:themeColor="text1"/>
          <w:sz w:val="24"/>
          <w:szCs w:val="24"/>
        </w:rPr>
      </w:pPr>
      <w:r w:rsidRPr="00A91159">
        <w:rPr>
          <w:rFonts w:asciiTheme="majorBidi" w:hAnsiTheme="majorBidi" w:cstheme="majorBidi"/>
          <w:b/>
          <w:bCs/>
          <w:color w:val="000000" w:themeColor="text1"/>
          <w:sz w:val="24"/>
          <w:szCs w:val="24"/>
        </w:rPr>
        <w:t>Collective Effervescence as a Mediator of the</w:t>
      </w:r>
      <w:r>
        <w:rPr>
          <w:rFonts w:asciiTheme="majorBidi" w:hAnsiTheme="majorBidi" w:cstheme="majorBidi"/>
          <w:b/>
          <w:bCs/>
          <w:color w:val="000000" w:themeColor="text1"/>
          <w:sz w:val="24"/>
          <w:szCs w:val="24"/>
        </w:rPr>
        <w:t xml:space="preserve"> Relation Between</w:t>
      </w:r>
      <w:r w:rsidR="0097769F">
        <w:rPr>
          <w:rFonts w:asciiTheme="majorBidi" w:hAnsiTheme="majorBidi" w:cstheme="majorBidi"/>
          <w:b/>
          <w:bCs/>
          <w:color w:val="000000" w:themeColor="text1"/>
          <w:sz w:val="24"/>
          <w:szCs w:val="24"/>
        </w:rPr>
        <w:t xml:space="preserve"> </w:t>
      </w:r>
      <w:r w:rsidRPr="00A91159">
        <w:rPr>
          <w:rFonts w:asciiTheme="majorBidi" w:hAnsiTheme="majorBidi" w:cstheme="majorBidi"/>
          <w:b/>
          <w:bCs/>
          <w:color w:val="000000" w:themeColor="text1"/>
          <w:sz w:val="24"/>
          <w:szCs w:val="24"/>
        </w:rPr>
        <w:t>Nostalgia</w:t>
      </w:r>
      <w:r>
        <w:rPr>
          <w:rFonts w:asciiTheme="majorBidi" w:hAnsiTheme="majorBidi" w:cstheme="majorBidi"/>
          <w:b/>
          <w:bCs/>
          <w:color w:val="000000" w:themeColor="text1"/>
          <w:sz w:val="24"/>
          <w:szCs w:val="24"/>
        </w:rPr>
        <w:t xml:space="preserve"> and </w:t>
      </w:r>
      <w:r w:rsidRPr="00A91159">
        <w:rPr>
          <w:rFonts w:asciiTheme="majorBidi" w:hAnsiTheme="majorBidi" w:cstheme="majorBidi"/>
          <w:b/>
          <w:bCs/>
          <w:color w:val="000000" w:themeColor="text1"/>
          <w:sz w:val="24"/>
          <w:szCs w:val="24"/>
        </w:rPr>
        <w:t>Psychological Wellbeing</w:t>
      </w:r>
    </w:p>
    <w:p w14:paraId="1499E20F" w14:textId="0CA0FCAD" w:rsidR="00DE63EB" w:rsidRDefault="00CF18F8" w:rsidP="000A2E54">
      <w:pPr>
        <w:shd w:val="clear" w:color="auto" w:fill="FFFFFF"/>
        <w:spacing w:line="480" w:lineRule="exact"/>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Nostalgia</w:t>
      </w:r>
      <w:r w:rsidR="007B63E1">
        <w:rPr>
          <w:rFonts w:ascii="Times New Roman" w:hAnsi="Times New Roman" w:cs="Times New Roman"/>
          <w:color w:val="000000" w:themeColor="text1"/>
          <w:sz w:val="24"/>
          <w:szCs w:val="24"/>
          <w:lang w:val="en-GB"/>
        </w:rPr>
        <w:t xml:space="preserve"> </w:t>
      </w:r>
      <w:r w:rsidR="003970CB">
        <w:rPr>
          <w:rFonts w:ascii="Times New Roman" w:hAnsi="Times New Roman" w:cs="Times New Roman"/>
          <w:sz w:val="24"/>
          <w:szCs w:val="24"/>
        </w:rPr>
        <w:t xml:space="preserve">is </w:t>
      </w:r>
      <w:r w:rsidR="000B1B03">
        <w:rPr>
          <w:rFonts w:ascii="Times New Roman" w:hAnsi="Times New Roman" w:cs="Times New Roman"/>
          <w:sz w:val="24"/>
          <w:szCs w:val="24"/>
        </w:rPr>
        <w:t xml:space="preserve">also </w:t>
      </w:r>
      <w:r w:rsidR="003970CB">
        <w:rPr>
          <w:rFonts w:ascii="Times New Roman" w:hAnsi="Times New Roman" w:cs="Times New Roman"/>
          <w:sz w:val="24"/>
          <w:szCs w:val="24"/>
        </w:rPr>
        <w:t>associated</w:t>
      </w:r>
      <w:r w:rsidR="008C2F26">
        <w:rPr>
          <w:rFonts w:ascii="Times New Roman" w:hAnsi="Times New Roman" w:cs="Times New Roman"/>
          <w:sz w:val="24"/>
          <w:szCs w:val="24"/>
        </w:rPr>
        <w:t xml:space="preserve"> with</w:t>
      </w:r>
      <w:r w:rsidR="003970CB">
        <w:rPr>
          <w:rFonts w:ascii="Times New Roman" w:hAnsi="Times New Roman" w:cs="Times New Roman"/>
          <w:sz w:val="24"/>
          <w:szCs w:val="24"/>
        </w:rPr>
        <w:t xml:space="preserve">, and </w:t>
      </w:r>
      <w:r w:rsidR="0097769F">
        <w:rPr>
          <w:rFonts w:ascii="Times New Roman" w:hAnsi="Times New Roman" w:cs="Times New Roman"/>
          <w:sz w:val="24"/>
          <w:szCs w:val="24"/>
        </w:rPr>
        <w:t>augments</w:t>
      </w:r>
      <w:r w:rsidR="0054639E">
        <w:rPr>
          <w:rFonts w:ascii="Times New Roman" w:hAnsi="Times New Roman" w:cs="Times New Roman"/>
          <w:sz w:val="24"/>
          <w:szCs w:val="24"/>
        </w:rPr>
        <w:t>,</w:t>
      </w:r>
      <w:r w:rsidR="0097769F">
        <w:rPr>
          <w:rFonts w:ascii="Times New Roman" w:hAnsi="Times New Roman" w:cs="Times New Roman"/>
          <w:sz w:val="24"/>
          <w:szCs w:val="24"/>
        </w:rPr>
        <w:t xml:space="preserve"> </w:t>
      </w:r>
      <w:r w:rsidR="00D0517D">
        <w:rPr>
          <w:rFonts w:ascii="Times New Roman" w:hAnsi="Times New Roman" w:cs="Times New Roman"/>
          <w:sz w:val="24"/>
          <w:szCs w:val="24"/>
        </w:rPr>
        <w:t>PWB</w:t>
      </w:r>
      <w:r w:rsidR="0097769F">
        <w:rPr>
          <w:rFonts w:ascii="Times New Roman" w:hAnsi="Times New Roman" w:cs="Times New Roman"/>
          <w:sz w:val="24"/>
          <w:szCs w:val="24"/>
        </w:rPr>
        <w:t xml:space="preserve"> (</w:t>
      </w:r>
      <w:r w:rsidR="006D370F" w:rsidRPr="001C6D2E">
        <w:rPr>
          <w:rFonts w:ascii="Times New Roman" w:hAnsi="Times New Roman" w:cs="Times New Roman"/>
          <w:bCs/>
          <w:color w:val="000000" w:themeColor="text1"/>
          <w:sz w:val="24"/>
          <w:szCs w:val="24"/>
          <w:lang w:val="en-GB"/>
        </w:rPr>
        <w:t>Baldwin et al., 2015</w:t>
      </w:r>
      <w:r w:rsidR="006D370F">
        <w:rPr>
          <w:rFonts w:ascii="Times New Roman" w:hAnsi="Times New Roman" w:cs="Times New Roman"/>
          <w:bCs/>
          <w:color w:val="000000" w:themeColor="text1"/>
          <w:sz w:val="24"/>
          <w:szCs w:val="24"/>
          <w:lang w:val="en-GB"/>
        </w:rPr>
        <w:t xml:space="preserve">; </w:t>
      </w:r>
      <w:r w:rsidR="003970CB" w:rsidRPr="001C6D2E">
        <w:rPr>
          <w:rFonts w:ascii="Times New Roman" w:hAnsi="Times New Roman" w:cs="Times New Roman"/>
          <w:bCs/>
          <w:color w:val="000000" w:themeColor="text1"/>
          <w:sz w:val="24"/>
          <w:szCs w:val="24"/>
        </w:rPr>
        <w:t xml:space="preserve">Cox et al., 2014; </w:t>
      </w:r>
      <w:r w:rsidR="0054683C" w:rsidRPr="0054683C">
        <w:rPr>
          <w:rFonts w:asciiTheme="majorBidi" w:hAnsiTheme="majorBidi" w:cstheme="majorBidi"/>
          <w:color w:val="201F1E"/>
          <w:sz w:val="24"/>
          <w:szCs w:val="24"/>
          <w:shd w:val="clear" w:color="auto" w:fill="FFFFFF"/>
          <w:lang w:val="en-GB"/>
        </w:rPr>
        <w:t>Frankenbach</w:t>
      </w:r>
      <w:r w:rsidR="0054683C" w:rsidRPr="00773D30">
        <w:rPr>
          <w:rFonts w:ascii="Times New Roman" w:hAnsi="Times New Roman" w:cs="Times New Roman"/>
          <w:sz w:val="24"/>
          <w:szCs w:val="24"/>
          <w:lang w:val="en-GB"/>
        </w:rPr>
        <w:t xml:space="preserve"> </w:t>
      </w:r>
      <w:r w:rsidR="0054683C">
        <w:rPr>
          <w:rFonts w:ascii="Times New Roman" w:hAnsi="Times New Roman" w:cs="Times New Roman"/>
          <w:sz w:val="24"/>
          <w:szCs w:val="24"/>
          <w:lang w:val="en-GB"/>
        </w:rPr>
        <w:t xml:space="preserve">et al., 2021; </w:t>
      </w:r>
      <w:r w:rsidR="003970CB" w:rsidRPr="00773D30">
        <w:rPr>
          <w:rFonts w:ascii="Times New Roman" w:hAnsi="Times New Roman" w:cs="Times New Roman"/>
          <w:sz w:val="24"/>
          <w:szCs w:val="24"/>
          <w:lang w:val="en-GB"/>
        </w:rPr>
        <w:t>Hepper et al., 2021;</w:t>
      </w:r>
      <w:r w:rsidR="003970CB" w:rsidRPr="00773D30">
        <w:rPr>
          <w:rFonts w:ascii="Times New Roman" w:hAnsi="Times New Roman" w:cs="Times New Roman"/>
          <w:bCs/>
          <w:color w:val="000000" w:themeColor="text1"/>
          <w:sz w:val="24"/>
          <w:szCs w:val="24"/>
          <w:lang w:val="en-GB"/>
        </w:rPr>
        <w:t xml:space="preserve"> </w:t>
      </w:r>
      <w:r w:rsidR="0054639E">
        <w:rPr>
          <w:rFonts w:ascii="Times New Roman" w:hAnsi="Times New Roman" w:cs="Times New Roman"/>
          <w:bCs/>
          <w:color w:val="000000" w:themeColor="text1"/>
          <w:sz w:val="24"/>
          <w:szCs w:val="24"/>
          <w:lang w:val="en-GB"/>
        </w:rPr>
        <w:t xml:space="preserve">Kelley et al., 2022; </w:t>
      </w:r>
      <w:r w:rsidR="003970CB" w:rsidRPr="00773D30">
        <w:rPr>
          <w:rFonts w:ascii="Times New Roman" w:hAnsi="Times New Roman" w:cs="Times New Roman"/>
          <w:bCs/>
          <w:color w:val="000000" w:themeColor="text1"/>
          <w:sz w:val="24"/>
          <w:szCs w:val="24"/>
          <w:lang w:val="en-GB"/>
        </w:rPr>
        <w:t>Layous et al., 2021</w:t>
      </w:r>
      <w:r w:rsidR="006D370F">
        <w:rPr>
          <w:rFonts w:ascii="Times New Roman" w:hAnsi="Times New Roman" w:cs="Times New Roman"/>
          <w:bCs/>
          <w:color w:val="000000" w:themeColor="text1"/>
          <w:sz w:val="24"/>
          <w:szCs w:val="24"/>
          <w:lang w:val="en-GB"/>
        </w:rPr>
        <w:t xml:space="preserve">; </w:t>
      </w:r>
      <w:r w:rsidR="006D370F" w:rsidRPr="00773D30">
        <w:rPr>
          <w:rFonts w:ascii="Times New Roman" w:hAnsi="Times New Roman" w:cs="Times New Roman"/>
          <w:bCs/>
          <w:color w:val="000000" w:themeColor="text1"/>
          <w:sz w:val="24"/>
          <w:szCs w:val="24"/>
          <w:lang w:val="en-GB"/>
        </w:rPr>
        <w:t>Zhou et al., 202</w:t>
      </w:r>
      <w:r w:rsidR="0097769F">
        <w:rPr>
          <w:rFonts w:ascii="Times New Roman" w:hAnsi="Times New Roman" w:cs="Times New Roman"/>
          <w:bCs/>
          <w:color w:val="000000" w:themeColor="text1"/>
          <w:sz w:val="24"/>
          <w:szCs w:val="24"/>
          <w:lang w:val="en-GB"/>
        </w:rPr>
        <w:t>2</w:t>
      </w:r>
      <w:r w:rsidR="003970CB" w:rsidRPr="00773D30">
        <w:rPr>
          <w:rFonts w:ascii="Times New Roman" w:hAnsi="Times New Roman" w:cs="Times New Roman"/>
          <w:bCs/>
          <w:color w:val="000000" w:themeColor="text1"/>
          <w:sz w:val="24"/>
          <w:szCs w:val="24"/>
          <w:lang w:val="en-GB"/>
        </w:rPr>
        <w:t>).</w:t>
      </w:r>
      <w:r w:rsidR="003970CB">
        <w:rPr>
          <w:rFonts w:ascii="Times New Roman" w:hAnsi="Times New Roman" w:cs="Times New Roman"/>
          <w:color w:val="000000" w:themeColor="text1"/>
          <w:sz w:val="24"/>
          <w:szCs w:val="24"/>
          <w:lang w:val="en-GB"/>
        </w:rPr>
        <w:t xml:space="preserve"> </w:t>
      </w:r>
      <w:r w:rsidR="000B1B03" w:rsidRPr="0079694F">
        <w:rPr>
          <w:rFonts w:asciiTheme="majorBidi" w:hAnsiTheme="majorBidi" w:cstheme="majorBidi"/>
          <w:color w:val="000000" w:themeColor="text1"/>
          <w:sz w:val="24"/>
          <w:szCs w:val="24"/>
        </w:rPr>
        <w:t xml:space="preserve">We define </w:t>
      </w:r>
      <w:r w:rsidR="000B1B03">
        <w:rPr>
          <w:rFonts w:asciiTheme="majorBidi" w:hAnsiTheme="majorBidi" w:cstheme="majorBidi"/>
          <w:color w:val="000000" w:themeColor="text1"/>
          <w:sz w:val="24"/>
          <w:szCs w:val="24"/>
        </w:rPr>
        <w:t xml:space="preserve">PWB in terms of eudaimonic aspects. The term “eudaemonia” has come </w:t>
      </w:r>
      <w:r w:rsidR="000B1B03" w:rsidRPr="002C70F4">
        <w:rPr>
          <w:rFonts w:asciiTheme="majorBidi" w:hAnsiTheme="majorBidi" w:cstheme="majorBidi"/>
          <w:color w:val="000000" w:themeColor="text1"/>
          <w:sz w:val="24"/>
          <w:szCs w:val="24"/>
        </w:rPr>
        <w:t xml:space="preserve">under criticism for its </w:t>
      </w:r>
      <w:r w:rsidR="000B1B03">
        <w:rPr>
          <w:rFonts w:asciiTheme="majorBidi" w:hAnsiTheme="majorBidi" w:cstheme="majorBidi"/>
          <w:color w:val="000000" w:themeColor="text1"/>
          <w:sz w:val="24"/>
          <w:szCs w:val="24"/>
        </w:rPr>
        <w:t>ambiguity</w:t>
      </w:r>
      <w:r w:rsidR="000B1B03" w:rsidRPr="002C70F4">
        <w:rPr>
          <w:rFonts w:asciiTheme="majorBidi" w:hAnsiTheme="majorBidi" w:cstheme="majorBidi"/>
          <w:color w:val="000000" w:themeColor="text1"/>
          <w:sz w:val="24"/>
          <w:szCs w:val="24"/>
        </w:rPr>
        <w:t xml:space="preserve"> (Martela &amp; Sheldon, 2019). Some of its key constituents, though, are m</w:t>
      </w:r>
      <w:r w:rsidR="000B1B03" w:rsidRPr="002C70F4">
        <w:rPr>
          <w:rFonts w:asciiTheme="majorBidi" w:hAnsiTheme="majorBidi" w:cstheme="majorBidi"/>
          <w:sz w:val="24"/>
          <w:szCs w:val="24"/>
        </w:rPr>
        <w:t xml:space="preserve">eaning in life, social acceptance or support, optimism, goal orientation or attainment, and </w:t>
      </w:r>
      <w:r w:rsidR="000B1B03">
        <w:rPr>
          <w:rFonts w:asciiTheme="majorBidi" w:hAnsiTheme="majorBidi" w:cstheme="majorBidi"/>
          <w:sz w:val="24"/>
          <w:szCs w:val="24"/>
        </w:rPr>
        <w:t>a positive appraisal of the self (</w:t>
      </w:r>
      <w:r w:rsidR="000B1B03" w:rsidRPr="00E136B4">
        <w:rPr>
          <w:rFonts w:asciiTheme="majorBidi" w:eastAsia="Times New Roman" w:hAnsiTheme="majorBidi" w:cstheme="majorBidi"/>
          <w:color w:val="0D0D0D" w:themeColor="text1" w:themeTint="F2"/>
          <w:sz w:val="24"/>
          <w:szCs w:val="24"/>
          <w:lang w:val="en-GB" w:eastAsia="en-GB"/>
        </w:rPr>
        <w:t>Ryff,</w:t>
      </w:r>
      <w:r w:rsidR="000B1B03">
        <w:rPr>
          <w:rFonts w:asciiTheme="majorBidi" w:eastAsia="Times New Roman" w:hAnsiTheme="majorBidi" w:cstheme="majorBidi"/>
          <w:color w:val="0D0D0D" w:themeColor="text1" w:themeTint="F2"/>
          <w:sz w:val="24"/>
          <w:szCs w:val="24"/>
          <w:lang w:val="en-GB" w:eastAsia="en-GB"/>
        </w:rPr>
        <w:t xml:space="preserve"> </w:t>
      </w:r>
      <w:r w:rsidR="000B1B03" w:rsidRPr="00E136B4">
        <w:rPr>
          <w:rFonts w:asciiTheme="majorBidi" w:eastAsia="Times New Roman" w:hAnsiTheme="majorBidi" w:cstheme="majorBidi"/>
          <w:color w:val="0D0D0D" w:themeColor="text1" w:themeTint="F2"/>
          <w:sz w:val="24"/>
          <w:szCs w:val="24"/>
          <w:lang w:val="en-GB" w:eastAsia="en-GB"/>
        </w:rPr>
        <w:t>2013, 2014; Ryff &amp; Singer, 2008)</w:t>
      </w:r>
      <w:r w:rsidR="00DE63EB">
        <w:rPr>
          <w:rFonts w:asciiTheme="majorBidi" w:eastAsia="Times New Roman" w:hAnsiTheme="majorBidi" w:cstheme="majorBidi"/>
          <w:color w:val="0D0D0D" w:themeColor="text1" w:themeTint="F2"/>
          <w:sz w:val="24"/>
          <w:szCs w:val="24"/>
          <w:lang w:val="en-GB" w:eastAsia="en-GB"/>
        </w:rPr>
        <w:t>. We define PWB in terms of th</w:t>
      </w:r>
      <w:r w:rsidR="00CE1BC2">
        <w:rPr>
          <w:rFonts w:asciiTheme="majorBidi" w:eastAsia="Times New Roman" w:hAnsiTheme="majorBidi" w:cstheme="majorBidi"/>
          <w:color w:val="0D0D0D" w:themeColor="text1" w:themeTint="F2"/>
          <w:sz w:val="24"/>
          <w:szCs w:val="24"/>
          <w:lang w:val="en-GB" w:eastAsia="en-GB"/>
        </w:rPr>
        <w:t>e</w:t>
      </w:r>
      <w:r w:rsidR="00DE63EB">
        <w:rPr>
          <w:rFonts w:asciiTheme="majorBidi" w:eastAsia="Times New Roman" w:hAnsiTheme="majorBidi" w:cstheme="majorBidi"/>
          <w:color w:val="0D0D0D" w:themeColor="text1" w:themeTint="F2"/>
          <w:sz w:val="24"/>
          <w:szCs w:val="24"/>
          <w:lang w:val="en-GB" w:eastAsia="en-GB"/>
        </w:rPr>
        <w:t xml:space="preserve">se </w:t>
      </w:r>
      <w:r w:rsidR="00EE2CE9" w:rsidRPr="002C70F4">
        <w:rPr>
          <w:rFonts w:asciiTheme="majorBidi" w:hAnsiTheme="majorBidi" w:cstheme="majorBidi"/>
          <w:color w:val="000000" w:themeColor="text1"/>
          <w:sz w:val="24"/>
          <w:szCs w:val="24"/>
        </w:rPr>
        <w:t>constituents</w:t>
      </w:r>
      <w:r w:rsidR="00DE63EB">
        <w:rPr>
          <w:rFonts w:asciiTheme="majorBidi" w:eastAsia="Times New Roman" w:hAnsiTheme="majorBidi" w:cstheme="majorBidi"/>
          <w:color w:val="0D0D0D" w:themeColor="text1" w:themeTint="F2"/>
          <w:sz w:val="24"/>
          <w:szCs w:val="24"/>
          <w:lang w:val="en-GB" w:eastAsia="en-GB"/>
        </w:rPr>
        <w:t xml:space="preserve"> and </w:t>
      </w:r>
      <w:r w:rsidR="00CE1BC2">
        <w:rPr>
          <w:rFonts w:asciiTheme="majorBidi" w:eastAsia="Times New Roman" w:hAnsiTheme="majorBidi" w:cstheme="majorBidi"/>
          <w:color w:val="0D0D0D" w:themeColor="text1" w:themeTint="F2"/>
          <w:sz w:val="24"/>
          <w:szCs w:val="24"/>
          <w:lang w:val="en-GB" w:eastAsia="en-GB"/>
        </w:rPr>
        <w:t>o</w:t>
      </w:r>
      <w:r w:rsidR="00DE63EB">
        <w:rPr>
          <w:rFonts w:asciiTheme="majorBidi" w:eastAsia="Times New Roman" w:hAnsiTheme="majorBidi" w:cstheme="majorBidi"/>
          <w:color w:val="0D0D0D" w:themeColor="text1" w:themeTint="F2"/>
          <w:sz w:val="24"/>
          <w:szCs w:val="24"/>
          <w:lang w:val="en-GB" w:eastAsia="en-GB"/>
        </w:rPr>
        <w:t>perationalize</w:t>
      </w:r>
      <w:r w:rsidR="00CE1BC2">
        <w:rPr>
          <w:rFonts w:asciiTheme="majorBidi" w:eastAsia="Times New Roman" w:hAnsiTheme="majorBidi" w:cstheme="majorBidi"/>
          <w:color w:val="0D0D0D" w:themeColor="text1" w:themeTint="F2"/>
          <w:sz w:val="24"/>
          <w:szCs w:val="24"/>
          <w:lang w:val="en-GB" w:eastAsia="en-GB"/>
        </w:rPr>
        <w:t xml:space="preserve"> it</w:t>
      </w:r>
      <w:r w:rsidR="00DE63EB">
        <w:rPr>
          <w:rFonts w:asciiTheme="majorBidi" w:eastAsia="Times New Roman" w:hAnsiTheme="majorBidi" w:cstheme="majorBidi"/>
          <w:color w:val="0D0D0D" w:themeColor="text1" w:themeTint="F2"/>
          <w:sz w:val="24"/>
          <w:szCs w:val="24"/>
          <w:lang w:val="en-GB" w:eastAsia="en-GB"/>
        </w:rPr>
        <w:t xml:space="preserve"> accordingly</w:t>
      </w:r>
      <w:r w:rsidR="000B1B03" w:rsidRPr="002C70F4">
        <w:rPr>
          <w:rFonts w:asciiTheme="majorBidi" w:hAnsiTheme="majorBidi" w:cstheme="majorBidi"/>
          <w:sz w:val="24"/>
          <w:szCs w:val="24"/>
        </w:rPr>
        <w:t>.</w:t>
      </w:r>
      <w:r w:rsidR="00DE63EB" w:rsidRPr="00DE63EB">
        <w:rPr>
          <w:rFonts w:ascii="Times New Roman" w:hAnsi="Times New Roman" w:cs="Times New Roman"/>
          <w:color w:val="000000" w:themeColor="text1"/>
          <w:sz w:val="24"/>
          <w:szCs w:val="24"/>
        </w:rPr>
        <w:t xml:space="preserve"> </w:t>
      </w:r>
    </w:p>
    <w:p w14:paraId="26A678F3" w14:textId="0A99A7D3" w:rsidR="00AD5FE4" w:rsidRDefault="00DE63EB" w:rsidP="000A2E54">
      <w:pPr>
        <w:shd w:val="clear" w:color="auto" w:fill="FFFFFF"/>
        <w:spacing w:line="480" w:lineRule="exact"/>
        <w:ind w:firstLine="720"/>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That nostalgia</w:t>
      </w:r>
      <w:r>
        <w:rPr>
          <w:rFonts w:ascii="Times New Roman" w:hAnsi="Times New Roman" w:cs="Times New Roman"/>
          <w:color w:val="000000" w:themeColor="text1"/>
          <w:sz w:val="24"/>
          <w:szCs w:val="24"/>
          <w:lang w:val="en-GB"/>
        </w:rPr>
        <w:t xml:space="preserve"> </w:t>
      </w:r>
      <w:r>
        <w:rPr>
          <w:rFonts w:ascii="Times New Roman" w:hAnsi="Times New Roman" w:cs="Times New Roman"/>
          <w:sz w:val="24"/>
          <w:szCs w:val="24"/>
        </w:rPr>
        <w:t xml:space="preserve">is associated with, and augments, PWB </w:t>
      </w:r>
      <w:r w:rsidR="003970CB">
        <w:rPr>
          <w:rFonts w:ascii="Times New Roman" w:hAnsi="Times New Roman" w:cs="Times New Roman"/>
          <w:color w:val="000000" w:themeColor="text1"/>
          <w:sz w:val="24"/>
          <w:szCs w:val="24"/>
          <w:lang w:val="en-GB"/>
        </w:rPr>
        <w:t>may seem counterintuitive. Why would yearning for</w:t>
      </w:r>
      <w:r w:rsidR="00CE1BC2">
        <w:rPr>
          <w:rFonts w:ascii="Times New Roman" w:hAnsi="Times New Roman" w:cs="Times New Roman"/>
          <w:color w:val="000000" w:themeColor="text1"/>
          <w:sz w:val="24"/>
          <w:szCs w:val="24"/>
          <w:lang w:val="en-GB"/>
        </w:rPr>
        <w:t xml:space="preserve"> an </w:t>
      </w:r>
      <w:r w:rsidR="00CE1BC2" w:rsidRPr="00CE1BC2">
        <w:rPr>
          <w:rFonts w:ascii="Times New Roman" w:hAnsi="Times New Roman" w:cs="Times New Roman"/>
          <w:color w:val="000000" w:themeColor="text1"/>
          <w:sz w:val="24"/>
          <w:szCs w:val="24"/>
          <w:lang w:val="en-GB"/>
        </w:rPr>
        <w:t>irredeemably</w:t>
      </w:r>
      <w:r w:rsidR="00CE1BC2">
        <w:rPr>
          <w:rFonts w:ascii="Times New Roman" w:hAnsi="Times New Roman" w:cs="Times New Roman"/>
          <w:color w:val="000000" w:themeColor="text1"/>
          <w:sz w:val="24"/>
          <w:szCs w:val="24"/>
          <w:lang w:val="en-GB"/>
        </w:rPr>
        <w:t xml:space="preserve"> gone past</w:t>
      </w:r>
      <w:r w:rsidR="00A90E12">
        <w:rPr>
          <w:rFonts w:ascii="Times New Roman" w:hAnsi="Times New Roman" w:cs="Times New Roman"/>
          <w:color w:val="000000" w:themeColor="text1"/>
          <w:sz w:val="24"/>
          <w:szCs w:val="24"/>
          <w:lang w:val="en-GB"/>
        </w:rPr>
        <w:t xml:space="preserve"> be related to, or</w:t>
      </w:r>
      <w:r w:rsidR="003970CB">
        <w:rPr>
          <w:rFonts w:ascii="Times New Roman" w:hAnsi="Times New Roman" w:cs="Times New Roman"/>
          <w:color w:val="000000" w:themeColor="text1"/>
          <w:sz w:val="24"/>
          <w:szCs w:val="24"/>
          <w:lang w:val="en-GB"/>
        </w:rPr>
        <w:t xml:space="preserve"> </w:t>
      </w:r>
      <w:r w:rsidR="00EE2CE9">
        <w:rPr>
          <w:rFonts w:ascii="Times New Roman" w:hAnsi="Times New Roman" w:cs="Times New Roman"/>
          <w:color w:val="000000" w:themeColor="text1"/>
          <w:sz w:val="24"/>
          <w:szCs w:val="24"/>
          <w:lang w:val="en-GB"/>
        </w:rPr>
        <w:t>elevate</w:t>
      </w:r>
      <w:r w:rsidR="00A90E12">
        <w:rPr>
          <w:rFonts w:ascii="Times New Roman" w:hAnsi="Times New Roman" w:cs="Times New Roman"/>
          <w:color w:val="000000" w:themeColor="text1"/>
          <w:sz w:val="24"/>
          <w:szCs w:val="24"/>
          <w:lang w:val="en-GB"/>
        </w:rPr>
        <w:t>,</w:t>
      </w:r>
      <w:r w:rsidR="003970CB">
        <w:rPr>
          <w:rFonts w:ascii="Times New Roman" w:hAnsi="Times New Roman" w:cs="Times New Roman"/>
          <w:color w:val="000000" w:themeColor="text1"/>
          <w:sz w:val="24"/>
          <w:szCs w:val="24"/>
          <w:lang w:val="en-GB"/>
        </w:rPr>
        <w:t xml:space="preserve"> </w:t>
      </w:r>
      <w:r w:rsidR="00E63B4B">
        <w:rPr>
          <w:rFonts w:ascii="Times New Roman" w:hAnsi="Times New Roman" w:cs="Times New Roman"/>
          <w:color w:val="000000" w:themeColor="text1"/>
          <w:sz w:val="24"/>
          <w:szCs w:val="24"/>
          <w:lang w:val="en-GB"/>
        </w:rPr>
        <w:t xml:space="preserve">current </w:t>
      </w:r>
      <w:r w:rsidR="00A90E12">
        <w:rPr>
          <w:rFonts w:ascii="Times New Roman" w:hAnsi="Times New Roman" w:cs="Times New Roman"/>
          <w:color w:val="000000" w:themeColor="text1"/>
          <w:sz w:val="24"/>
          <w:szCs w:val="24"/>
          <w:lang w:val="en-GB"/>
        </w:rPr>
        <w:t>PWB</w:t>
      </w:r>
      <w:r w:rsidR="003970CB">
        <w:rPr>
          <w:rFonts w:ascii="Times New Roman" w:hAnsi="Times New Roman" w:cs="Times New Roman"/>
          <w:color w:val="000000" w:themeColor="text1"/>
          <w:sz w:val="24"/>
          <w:szCs w:val="24"/>
          <w:lang w:val="en-GB"/>
        </w:rPr>
        <w:t>?</w:t>
      </w:r>
      <w:r w:rsidR="00027BA1">
        <w:rPr>
          <w:rFonts w:ascii="Times New Roman" w:hAnsi="Times New Roman" w:cs="Times New Roman"/>
          <w:color w:val="000000" w:themeColor="text1"/>
          <w:sz w:val="24"/>
          <w:szCs w:val="24"/>
          <w:lang w:val="en-GB"/>
        </w:rPr>
        <w:t xml:space="preserve"> </w:t>
      </w:r>
      <w:r w:rsidR="00A90E12">
        <w:rPr>
          <w:rFonts w:ascii="Times New Roman" w:hAnsi="Times New Roman" w:cs="Times New Roman"/>
          <w:color w:val="000000" w:themeColor="text1"/>
          <w:sz w:val="24"/>
          <w:szCs w:val="24"/>
        </w:rPr>
        <w:t>W</w:t>
      </w:r>
      <w:r w:rsidR="007D2EB1">
        <w:rPr>
          <w:rFonts w:ascii="Times New Roman" w:hAnsi="Times New Roman" w:cs="Times New Roman"/>
          <w:color w:val="000000" w:themeColor="text1"/>
          <w:sz w:val="24"/>
          <w:szCs w:val="24"/>
        </w:rPr>
        <w:t xml:space="preserve">e </w:t>
      </w:r>
      <w:r w:rsidR="00D0517D">
        <w:rPr>
          <w:rFonts w:ascii="Times New Roman" w:hAnsi="Times New Roman" w:cs="Times New Roman"/>
          <w:color w:val="000000" w:themeColor="text1"/>
          <w:sz w:val="24"/>
          <w:szCs w:val="24"/>
        </w:rPr>
        <w:t>propose</w:t>
      </w:r>
      <w:r w:rsidR="007D2EB1">
        <w:rPr>
          <w:rFonts w:ascii="Times New Roman" w:hAnsi="Times New Roman" w:cs="Times New Roman"/>
          <w:color w:val="000000" w:themeColor="text1"/>
          <w:sz w:val="24"/>
          <w:szCs w:val="24"/>
        </w:rPr>
        <w:t xml:space="preserve"> that </w:t>
      </w:r>
      <w:r w:rsidR="00A90E12">
        <w:rPr>
          <w:rFonts w:ascii="Times New Roman" w:hAnsi="Times New Roman" w:cs="Times New Roman"/>
          <w:color w:val="000000" w:themeColor="text1"/>
          <w:sz w:val="24"/>
          <w:szCs w:val="24"/>
        </w:rPr>
        <w:t>it does so,</w:t>
      </w:r>
      <w:r w:rsidR="007D2EB1">
        <w:rPr>
          <w:rFonts w:ascii="Times New Roman" w:hAnsi="Times New Roman" w:cs="Times New Roman"/>
          <w:color w:val="000000" w:themeColor="text1"/>
          <w:sz w:val="24"/>
          <w:szCs w:val="24"/>
        </w:rPr>
        <w:t xml:space="preserve"> </w:t>
      </w:r>
      <w:r w:rsidR="005504A7">
        <w:rPr>
          <w:rFonts w:ascii="Times New Roman" w:hAnsi="Times New Roman" w:cs="Times New Roman"/>
          <w:color w:val="000000" w:themeColor="text1"/>
          <w:sz w:val="24"/>
          <w:szCs w:val="24"/>
        </w:rPr>
        <w:t xml:space="preserve">at least in part, </w:t>
      </w:r>
      <w:r w:rsidR="007D2EB1">
        <w:rPr>
          <w:rFonts w:ascii="Times New Roman" w:hAnsi="Times New Roman" w:cs="Times New Roman"/>
          <w:color w:val="000000" w:themeColor="text1"/>
          <w:sz w:val="24"/>
          <w:szCs w:val="24"/>
        </w:rPr>
        <w:t xml:space="preserve">because </w:t>
      </w:r>
      <w:r w:rsidR="00A90E12">
        <w:rPr>
          <w:rFonts w:ascii="Times New Roman" w:hAnsi="Times New Roman" w:cs="Times New Roman"/>
          <w:color w:val="000000" w:themeColor="text1"/>
          <w:sz w:val="24"/>
          <w:szCs w:val="24"/>
        </w:rPr>
        <w:t>individuals</w:t>
      </w:r>
      <w:r w:rsidR="005505F9">
        <w:rPr>
          <w:rFonts w:ascii="Times New Roman" w:hAnsi="Times New Roman" w:cs="Times New Roman"/>
          <w:color w:val="000000" w:themeColor="text1"/>
          <w:sz w:val="24"/>
          <w:szCs w:val="24"/>
        </w:rPr>
        <w:t xml:space="preserve"> often feel nostalgic for events at which they experienced </w:t>
      </w:r>
      <w:r w:rsidR="00CE1BC2">
        <w:rPr>
          <w:rFonts w:ascii="Times New Roman" w:eastAsia="Times New Roman" w:hAnsi="Times New Roman" w:cs="Times New Roman"/>
          <w:color w:val="000000"/>
          <w:sz w:val="24"/>
          <w:szCs w:val="24"/>
          <w:lang w:val="en-GB"/>
        </w:rPr>
        <w:t>collective effervescence</w:t>
      </w:r>
      <w:r w:rsidR="008F35A1">
        <w:rPr>
          <w:rFonts w:ascii="Times New Roman" w:hAnsi="Times New Roman" w:cs="Times New Roman"/>
          <w:color w:val="000000" w:themeColor="text1"/>
          <w:sz w:val="24"/>
          <w:szCs w:val="24"/>
        </w:rPr>
        <w:t>; r</w:t>
      </w:r>
      <w:r w:rsidR="00E63B4B">
        <w:rPr>
          <w:rFonts w:ascii="Times New Roman" w:hAnsi="Times New Roman" w:cs="Times New Roman"/>
          <w:color w:val="000000" w:themeColor="text1"/>
          <w:sz w:val="24"/>
          <w:szCs w:val="24"/>
        </w:rPr>
        <w:t xml:space="preserve">eliving </w:t>
      </w:r>
      <w:r w:rsidR="00A90E12">
        <w:rPr>
          <w:rFonts w:ascii="Times New Roman" w:hAnsi="Times New Roman" w:cs="Times New Roman"/>
          <w:color w:val="000000" w:themeColor="text1"/>
          <w:sz w:val="24"/>
          <w:szCs w:val="24"/>
        </w:rPr>
        <w:t xml:space="preserve">nostalgically such </w:t>
      </w:r>
      <w:r w:rsidR="00CE1BC2">
        <w:rPr>
          <w:rFonts w:ascii="Times New Roman" w:hAnsi="Times New Roman" w:cs="Times New Roman"/>
          <w:color w:val="000000" w:themeColor="text1"/>
          <w:sz w:val="24"/>
          <w:szCs w:val="24"/>
        </w:rPr>
        <w:t>events</w:t>
      </w:r>
      <w:r w:rsidR="005505F9">
        <w:rPr>
          <w:rFonts w:ascii="Times New Roman" w:hAnsi="Times New Roman" w:cs="Times New Roman"/>
          <w:color w:val="000000" w:themeColor="text1"/>
          <w:sz w:val="24"/>
          <w:szCs w:val="24"/>
        </w:rPr>
        <w:t xml:space="preserve"> </w:t>
      </w:r>
      <w:r w:rsidR="00A90E12">
        <w:rPr>
          <w:rFonts w:ascii="Times New Roman" w:hAnsi="Times New Roman" w:cs="Times New Roman"/>
          <w:color w:val="000000" w:themeColor="text1"/>
          <w:sz w:val="24"/>
          <w:szCs w:val="24"/>
        </w:rPr>
        <w:t>rekindles PWB</w:t>
      </w:r>
      <w:r w:rsidR="00CE1BC2">
        <w:rPr>
          <w:rFonts w:ascii="Times New Roman" w:hAnsi="Times New Roman" w:cs="Times New Roman"/>
          <w:color w:val="000000" w:themeColor="text1"/>
          <w:sz w:val="24"/>
          <w:szCs w:val="24"/>
        </w:rPr>
        <w:t xml:space="preserve"> that was</w:t>
      </w:r>
      <w:r w:rsidR="00A90E12">
        <w:rPr>
          <w:rFonts w:ascii="Times New Roman" w:hAnsi="Times New Roman" w:cs="Times New Roman"/>
          <w:color w:val="000000" w:themeColor="text1"/>
          <w:sz w:val="24"/>
          <w:szCs w:val="24"/>
        </w:rPr>
        <w:t xml:space="preserve"> infused</w:t>
      </w:r>
      <w:r w:rsidR="00E63B4B">
        <w:rPr>
          <w:rFonts w:ascii="Times New Roman" w:hAnsi="Times New Roman" w:cs="Times New Roman"/>
          <w:color w:val="000000" w:themeColor="text1"/>
          <w:sz w:val="24"/>
          <w:szCs w:val="24"/>
        </w:rPr>
        <w:t xml:space="preserve"> </w:t>
      </w:r>
      <w:r w:rsidR="00214D7D">
        <w:rPr>
          <w:rFonts w:ascii="Times New Roman" w:hAnsi="Times New Roman" w:cs="Times New Roman"/>
          <w:color w:val="000000" w:themeColor="text1"/>
          <w:sz w:val="24"/>
          <w:szCs w:val="24"/>
        </w:rPr>
        <w:t>by</w:t>
      </w:r>
      <w:r w:rsidR="00E63B4B">
        <w:rPr>
          <w:rFonts w:ascii="Times New Roman" w:hAnsi="Times New Roman" w:cs="Times New Roman"/>
          <w:color w:val="000000" w:themeColor="text1"/>
          <w:sz w:val="24"/>
          <w:szCs w:val="24"/>
        </w:rPr>
        <w:t xml:space="preserve"> </w:t>
      </w:r>
      <w:r w:rsidR="00CE1BC2">
        <w:rPr>
          <w:rFonts w:ascii="Times New Roman" w:eastAsia="Times New Roman" w:hAnsi="Times New Roman" w:cs="Times New Roman"/>
          <w:color w:val="000000"/>
          <w:sz w:val="24"/>
          <w:szCs w:val="24"/>
          <w:lang w:val="en-GB"/>
        </w:rPr>
        <w:t>collective effervescence</w:t>
      </w:r>
      <w:r w:rsidR="00DD45FE">
        <w:rPr>
          <w:rFonts w:ascii="Times New Roman" w:hAnsi="Times New Roman" w:cs="Times New Roman"/>
          <w:color w:val="000000" w:themeColor="text1"/>
          <w:sz w:val="24"/>
          <w:szCs w:val="24"/>
        </w:rPr>
        <w:t>.</w:t>
      </w:r>
      <w:r w:rsidR="00CF18F8">
        <w:rPr>
          <w:rFonts w:ascii="Times New Roman" w:hAnsi="Times New Roman" w:cs="Times New Roman"/>
          <w:color w:val="000000" w:themeColor="text1"/>
          <w:sz w:val="24"/>
          <w:szCs w:val="24"/>
        </w:rPr>
        <w:t xml:space="preserve"> Indeed,</w:t>
      </w:r>
      <w:r w:rsidR="001344C4">
        <w:rPr>
          <w:rFonts w:ascii="Times New Roman" w:hAnsi="Times New Roman" w:cs="Times New Roman"/>
          <w:color w:val="000000" w:themeColor="text1"/>
          <w:sz w:val="24"/>
          <w:szCs w:val="24"/>
        </w:rPr>
        <w:t xml:space="preserve"> collective effervescence </w:t>
      </w:r>
      <w:r w:rsidR="00CF18F8" w:rsidRPr="00EB1695">
        <w:rPr>
          <w:rFonts w:ascii="Times New Roman" w:eastAsia="Times New Roman" w:hAnsi="Times New Roman" w:cs="Times New Roman"/>
          <w:iCs/>
          <w:sz w:val="24"/>
          <w:szCs w:val="24"/>
          <w:lang w:val="en-GB"/>
        </w:rPr>
        <w:t xml:space="preserve">is </w:t>
      </w:r>
      <w:r w:rsidR="00CE1BC2">
        <w:rPr>
          <w:rFonts w:ascii="Times New Roman" w:eastAsia="Times New Roman" w:hAnsi="Times New Roman" w:cs="Times New Roman"/>
          <w:iCs/>
          <w:sz w:val="24"/>
          <w:szCs w:val="24"/>
          <w:lang w:val="en-GB"/>
        </w:rPr>
        <w:t>positively</w:t>
      </w:r>
      <w:r w:rsidR="00CF18F8" w:rsidRPr="00EB1695">
        <w:rPr>
          <w:rFonts w:ascii="Times New Roman" w:eastAsia="Times New Roman" w:hAnsi="Times New Roman" w:cs="Times New Roman"/>
          <w:iCs/>
          <w:sz w:val="24"/>
          <w:szCs w:val="24"/>
          <w:lang w:val="en-GB"/>
        </w:rPr>
        <w:t xml:space="preserve"> related to</w:t>
      </w:r>
      <w:r w:rsidR="00CE1BC2">
        <w:rPr>
          <w:rFonts w:ascii="Times New Roman" w:eastAsia="Times New Roman" w:hAnsi="Times New Roman" w:cs="Times New Roman"/>
          <w:iCs/>
          <w:sz w:val="24"/>
          <w:szCs w:val="24"/>
          <w:lang w:val="en-GB"/>
        </w:rPr>
        <w:t xml:space="preserve"> </w:t>
      </w:r>
      <w:r w:rsidR="00CF18F8">
        <w:rPr>
          <w:rFonts w:ascii="Times New Roman" w:eastAsia="Times New Roman" w:hAnsi="Times New Roman" w:cs="Times New Roman"/>
          <w:iCs/>
          <w:sz w:val="24"/>
          <w:szCs w:val="24"/>
          <w:lang w:val="en-GB"/>
        </w:rPr>
        <w:t>PWB</w:t>
      </w:r>
      <w:r w:rsidR="00CF18F8" w:rsidRPr="00EB1695">
        <w:rPr>
          <w:rFonts w:ascii="Times New Roman" w:eastAsia="Times New Roman" w:hAnsi="Times New Roman" w:cs="Times New Roman"/>
          <w:iCs/>
          <w:sz w:val="24"/>
          <w:szCs w:val="24"/>
          <w:lang w:val="en-GB"/>
        </w:rPr>
        <w:t xml:space="preserve"> </w:t>
      </w:r>
      <w:r w:rsidR="00CF18F8" w:rsidRPr="00EB1695">
        <w:rPr>
          <w:rFonts w:ascii="Times New Roman" w:eastAsia="Times New Roman" w:hAnsi="Times New Roman" w:cs="Times New Roman"/>
          <w:sz w:val="24"/>
          <w:szCs w:val="24"/>
          <w:lang w:val="en-GB"/>
        </w:rPr>
        <w:t xml:space="preserve">(Gabriel et al., 2017; </w:t>
      </w:r>
      <w:r w:rsidR="00CF18F8" w:rsidRPr="00EB1695">
        <w:rPr>
          <w:rFonts w:ascii="Times New Roman" w:eastAsia="Times New Roman" w:hAnsi="Times New Roman" w:cs="Times New Roman"/>
          <w:sz w:val="24"/>
          <w:szCs w:val="24"/>
        </w:rPr>
        <w:t>Páez et al., 2015</w:t>
      </w:r>
      <w:r w:rsidR="00CF18F8" w:rsidRPr="00EB1695">
        <w:rPr>
          <w:rFonts w:ascii="Times New Roman" w:eastAsia="Times New Roman" w:hAnsi="Times New Roman" w:cs="Times New Roman"/>
          <w:iCs/>
          <w:sz w:val="24"/>
          <w:szCs w:val="24"/>
          <w:lang w:val="en-GB"/>
        </w:rPr>
        <w:t xml:space="preserve">). </w:t>
      </w:r>
      <w:r w:rsidR="00CF18F8">
        <w:rPr>
          <w:rFonts w:ascii="Times New Roman" w:eastAsia="Times New Roman" w:hAnsi="Times New Roman" w:cs="Times New Roman"/>
          <w:iCs/>
          <w:sz w:val="24"/>
          <w:szCs w:val="24"/>
          <w:lang w:val="en-GB"/>
        </w:rPr>
        <w:t>That is, e</w:t>
      </w:r>
      <w:r w:rsidR="00CF18F8" w:rsidRPr="00EB1695">
        <w:rPr>
          <w:rFonts w:ascii="Times New Roman" w:eastAsia="Times New Roman" w:hAnsi="Times New Roman" w:cs="Times New Roman"/>
          <w:iCs/>
          <w:sz w:val="24"/>
          <w:szCs w:val="24"/>
          <w:lang w:val="en-GB"/>
        </w:rPr>
        <w:t xml:space="preserve">vents that make </w:t>
      </w:r>
      <w:r w:rsidR="00CF18F8">
        <w:rPr>
          <w:rFonts w:ascii="Times New Roman" w:eastAsia="Times New Roman" w:hAnsi="Times New Roman" w:cs="Times New Roman"/>
          <w:iCs/>
          <w:sz w:val="24"/>
          <w:szCs w:val="24"/>
          <w:lang w:val="en-GB"/>
        </w:rPr>
        <w:t>individuals</w:t>
      </w:r>
      <w:r w:rsidR="00CF18F8" w:rsidRPr="00EB1695">
        <w:rPr>
          <w:rFonts w:ascii="Times New Roman" w:eastAsia="Times New Roman" w:hAnsi="Times New Roman" w:cs="Times New Roman"/>
          <w:iCs/>
          <w:sz w:val="24"/>
          <w:szCs w:val="24"/>
          <w:lang w:val="en-GB"/>
        </w:rPr>
        <w:t xml:space="preserve"> feel as if they are connected to others and as if something special is happening</w:t>
      </w:r>
      <w:r w:rsidR="00CF18F8">
        <w:rPr>
          <w:rFonts w:ascii="Times New Roman" w:eastAsia="Times New Roman" w:hAnsi="Times New Roman" w:cs="Times New Roman"/>
          <w:iCs/>
          <w:sz w:val="24"/>
          <w:szCs w:val="24"/>
          <w:lang w:val="en-GB"/>
        </w:rPr>
        <w:t xml:space="preserve"> </w:t>
      </w:r>
      <w:r w:rsidR="00CF18F8" w:rsidRPr="00EB1695">
        <w:rPr>
          <w:rFonts w:ascii="Times New Roman" w:eastAsia="Times New Roman" w:hAnsi="Times New Roman" w:cs="Times New Roman"/>
          <w:iCs/>
          <w:sz w:val="24"/>
          <w:szCs w:val="24"/>
          <w:lang w:val="en-GB"/>
        </w:rPr>
        <w:t>predict</w:t>
      </w:r>
      <w:r w:rsidR="00CE1BC2">
        <w:rPr>
          <w:rFonts w:ascii="Times New Roman" w:eastAsia="Times New Roman" w:hAnsi="Times New Roman" w:cs="Times New Roman"/>
          <w:iCs/>
          <w:sz w:val="24"/>
          <w:szCs w:val="24"/>
          <w:lang w:val="en-GB"/>
        </w:rPr>
        <w:t xml:space="preserve"> higher</w:t>
      </w:r>
      <w:r w:rsidR="00CF18F8" w:rsidRPr="00EB1695">
        <w:rPr>
          <w:rFonts w:ascii="Times New Roman" w:eastAsia="Times New Roman" w:hAnsi="Times New Roman" w:cs="Times New Roman"/>
          <w:iCs/>
          <w:sz w:val="24"/>
          <w:szCs w:val="24"/>
          <w:lang w:val="en-GB"/>
        </w:rPr>
        <w:t xml:space="preserve"> </w:t>
      </w:r>
      <w:r w:rsidR="00CF18F8">
        <w:rPr>
          <w:rFonts w:ascii="Times New Roman" w:eastAsia="Times New Roman" w:hAnsi="Times New Roman" w:cs="Times New Roman"/>
          <w:iCs/>
          <w:sz w:val="24"/>
          <w:szCs w:val="24"/>
          <w:lang w:val="en-GB"/>
        </w:rPr>
        <w:t>PWB</w:t>
      </w:r>
      <w:r w:rsidR="00CF18F8" w:rsidRPr="00EB1695">
        <w:rPr>
          <w:rFonts w:ascii="Times New Roman" w:eastAsia="Times New Roman" w:hAnsi="Times New Roman" w:cs="Times New Roman"/>
          <w:iCs/>
          <w:sz w:val="24"/>
          <w:szCs w:val="24"/>
          <w:lang w:val="en-GB"/>
        </w:rPr>
        <w:t>.</w:t>
      </w:r>
    </w:p>
    <w:p w14:paraId="05560BFF" w14:textId="26B900CF" w:rsidR="00B14928" w:rsidRPr="008C5ED5" w:rsidRDefault="00CF18F8" w:rsidP="008C5ED5">
      <w:pPr>
        <w:shd w:val="clear" w:color="auto" w:fill="FFFFFF"/>
        <w:spacing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People are likely to be </w:t>
      </w:r>
      <w:r w:rsidR="007B63E1" w:rsidRPr="001F3A3B">
        <w:rPr>
          <w:rFonts w:ascii="Times New Roman" w:hAnsi="Times New Roman" w:cs="Times New Roman"/>
          <w:sz w:val="24"/>
          <w:szCs w:val="24"/>
        </w:rPr>
        <w:t xml:space="preserve">nostalgic </w:t>
      </w:r>
      <w:r w:rsidR="007B63E1">
        <w:rPr>
          <w:rFonts w:ascii="Times New Roman" w:hAnsi="Times New Roman" w:cs="Times New Roman"/>
          <w:sz w:val="24"/>
          <w:szCs w:val="24"/>
        </w:rPr>
        <w:t xml:space="preserve">for </w:t>
      </w:r>
      <w:r>
        <w:rPr>
          <w:rFonts w:ascii="Times New Roman" w:hAnsi="Times New Roman" w:cs="Times New Roman"/>
          <w:sz w:val="24"/>
          <w:szCs w:val="24"/>
        </w:rPr>
        <w:t>collectively effervescent</w:t>
      </w:r>
      <w:r w:rsidR="007B63E1">
        <w:rPr>
          <w:rFonts w:ascii="Times New Roman" w:hAnsi="Times New Roman" w:cs="Times New Roman"/>
          <w:sz w:val="24"/>
          <w:szCs w:val="24"/>
        </w:rPr>
        <w:t xml:space="preserve"> events</w:t>
      </w:r>
      <w:r>
        <w:rPr>
          <w:rFonts w:ascii="Times New Roman" w:hAnsi="Times New Roman" w:cs="Times New Roman"/>
          <w:sz w:val="24"/>
          <w:szCs w:val="24"/>
        </w:rPr>
        <w:t>.</w:t>
      </w:r>
      <w:r w:rsidR="007B63E1">
        <w:rPr>
          <w:rFonts w:ascii="Times New Roman" w:hAnsi="Times New Roman" w:cs="Times New Roman"/>
          <w:sz w:val="24"/>
          <w:szCs w:val="24"/>
        </w:rPr>
        <w:t xml:space="preserve"> </w:t>
      </w:r>
      <w:r w:rsidR="00B14928" w:rsidRPr="00A56639">
        <w:rPr>
          <w:rFonts w:ascii="Times New Roman" w:hAnsi="Times New Roman" w:cs="Times New Roman"/>
          <w:sz w:val="24"/>
          <w:szCs w:val="24"/>
        </w:rPr>
        <w:t>Nostalgia is often felt</w:t>
      </w:r>
      <w:r w:rsidR="00B14928">
        <w:rPr>
          <w:rFonts w:ascii="Times New Roman" w:hAnsi="Times New Roman" w:cs="Times New Roman"/>
          <w:sz w:val="24"/>
          <w:szCs w:val="24"/>
        </w:rPr>
        <w:t xml:space="preserve"> for social event</w:t>
      </w:r>
      <w:r w:rsidR="00F03B36">
        <w:rPr>
          <w:rFonts w:ascii="Times New Roman" w:hAnsi="Times New Roman" w:cs="Times New Roman"/>
          <w:sz w:val="24"/>
          <w:szCs w:val="24"/>
        </w:rPr>
        <w:t>s</w:t>
      </w:r>
      <w:r w:rsidR="00B14928">
        <w:rPr>
          <w:rFonts w:ascii="Times New Roman" w:hAnsi="Times New Roman" w:cs="Times New Roman"/>
          <w:sz w:val="24"/>
          <w:szCs w:val="24"/>
        </w:rPr>
        <w:t>, and</w:t>
      </w:r>
      <w:r w:rsidR="00CE1BC2">
        <w:rPr>
          <w:rFonts w:ascii="Times New Roman" w:hAnsi="Times New Roman" w:cs="Times New Roman"/>
          <w:sz w:val="24"/>
          <w:szCs w:val="24"/>
        </w:rPr>
        <w:t xml:space="preserve"> in particular</w:t>
      </w:r>
      <w:r w:rsidR="00B14928">
        <w:rPr>
          <w:rFonts w:ascii="Times New Roman" w:hAnsi="Times New Roman" w:cs="Times New Roman"/>
          <w:sz w:val="24"/>
          <w:szCs w:val="24"/>
        </w:rPr>
        <w:t xml:space="preserve"> </w:t>
      </w:r>
      <w:r w:rsidR="00B14928" w:rsidRPr="00A56639">
        <w:rPr>
          <w:rFonts w:ascii="Times New Roman" w:hAnsi="Times New Roman" w:cs="Times New Roman"/>
          <w:sz w:val="24"/>
          <w:szCs w:val="24"/>
        </w:rPr>
        <w:t xml:space="preserve">events that </w:t>
      </w:r>
      <w:r w:rsidR="000F6FCB">
        <w:rPr>
          <w:rFonts w:ascii="Times New Roman" w:hAnsi="Times New Roman" w:cs="Times New Roman"/>
          <w:sz w:val="24"/>
          <w:szCs w:val="24"/>
        </w:rPr>
        <w:t>entail</w:t>
      </w:r>
      <w:r w:rsidR="000C51F3">
        <w:rPr>
          <w:rFonts w:ascii="Times New Roman" w:hAnsi="Times New Roman" w:cs="Times New Roman"/>
          <w:sz w:val="24"/>
          <w:szCs w:val="24"/>
        </w:rPr>
        <w:t xml:space="preserve"> </w:t>
      </w:r>
      <w:r w:rsidR="001344C4">
        <w:rPr>
          <w:rFonts w:ascii="Times New Roman" w:hAnsi="Times New Roman" w:cs="Times New Roman"/>
          <w:color w:val="000000" w:themeColor="text1"/>
          <w:sz w:val="24"/>
          <w:szCs w:val="24"/>
        </w:rPr>
        <w:t>collective effervescence</w:t>
      </w:r>
      <w:r w:rsidR="008C5ED5">
        <w:rPr>
          <w:rFonts w:ascii="Times New Roman" w:hAnsi="Times New Roman" w:cs="Times New Roman"/>
          <w:sz w:val="24"/>
          <w:szCs w:val="24"/>
        </w:rPr>
        <w:t>—</w:t>
      </w:r>
      <w:r w:rsidR="00B14928" w:rsidRPr="00A56639">
        <w:rPr>
          <w:rFonts w:ascii="Times New Roman" w:hAnsi="Times New Roman" w:cs="Times New Roman"/>
          <w:sz w:val="24"/>
          <w:szCs w:val="24"/>
        </w:rPr>
        <w:t>such as family traditions</w:t>
      </w:r>
      <w:r w:rsidR="002603C6">
        <w:rPr>
          <w:rFonts w:ascii="Times New Roman" w:hAnsi="Times New Roman" w:cs="Times New Roman"/>
          <w:sz w:val="24"/>
          <w:szCs w:val="24"/>
        </w:rPr>
        <w:t xml:space="preserve"> or</w:t>
      </w:r>
      <w:r w:rsidR="00B14928" w:rsidRPr="00A56639">
        <w:rPr>
          <w:rFonts w:ascii="Times New Roman" w:hAnsi="Times New Roman" w:cs="Times New Roman"/>
          <w:sz w:val="24"/>
          <w:szCs w:val="24"/>
        </w:rPr>
        <w:t xml:space="preserve"> relational celebrations</w:t>
      </w:r>
      <w:r w:rsidR="008C5ED5">
        <w:rPr>
          <w:rFonts w:ascii="Times New Roman" w:hAnsi="Times New Roman" w:cs="Times New Roman"/>
          <w:sz w:val="24"/>
          <w:szCs w:val="24"/>
        </w:rPr>
        <w:t>—</w:t>
      </w:r>
      <w:r w:rsidR="007B63E1">
        <w:rPr>
          <w:rFonts w:ascii="Times New Roman" w:hAnsi="Times New Roman" w:cs="Times New Roman"/>
          <w:sz w:val="24"/>
          <w:szCs w:val="24"/>
        </w:rPr>
        <w:t>are frequently the targets of nostalgi</w:t>
      </w:r>
      <w:r w:rsidR="008C5ED5">
        <w:rPr>
          <w:rFonts w:ascii="Times New Roman" w:hAnsi="Times New Roman" w:cs="Times New Roman"/>
          <w:sz w:val="24"/>
          <w:szCs w:val="24"/>
        </w:rPr>
        <w:t>c reflection</w:t>
      </w:r>
      <w:r w:rsidR="007B63E1">
        <w:rPr>
          <w:rFonts w:ascii="Times New Roman" w:hAnsi="Times New Roman" w:cs="Times New Roman"/>
          <w:sz w:val="24"/>
          <w:szCs w:val="24"/>
        </w:rPr>
        <w:t xml:space="preserve"> </w:t>
      </w:r>
      <w:r w:rsidR="00B14928" w:rsidRPr="00B14928">
        <w:rPr>
          <w:rFonts w:ascii="Times New Roman" w:hAnsi="Times New Roman" w:cs="Times New Roman"/>
          <w:sz w:val="24"/>
          <w:szCs w:val="24"/>
        </w:rPr>
        <w:t>(</w:t>
      </w:r>
      <w:r>
        <w:rPr>
          <w:rFonts w:ascii="Times New Roman" w:hAnsi="Times New Roman" w:cs="Times New Roman"/>
          <w:sz w:val="24"/>
          <w:szCs w:val="24"/>
        </w:rPr>
        <w:t xml:space="preserve">Abeyta et al., 2015; </w:t>
      </w:r>
      <w:r w:rsidR="00B14928" w:rsidRPr="00B14928">
        <w:rPr>
          <w:rFonts w:ascii="Times New Roman" w:hAnsi="Times New Roman" w:cs="Times New Roman"/>
          <w:sz w:val="24"/>
          <w:szCs w:val="24"/>
        </w:rPr>
        <w:t>Wildschut et al., 2006)</w:t>
      </w:r>
      <w:r w:rsidR="009B57F6">
        <w:rPr>
          <w:rFonts w:ascii="Times New Roman" w:hAnsi="Times New Roman" w:cs="Times New Roman"/>
          <w:sz w:val="24"/>
          <w:szCs w:val="24"/>
        </w:rPr>
        <w:t xml:space="preserve">. </w:t>
      </w:r>
      <w:r w:rsidR="007B63E1">
        <w:rPr>
          <w:rFonts w:ascii="Times New Roman" w:hAnsi="Times New Roman" w:cs="Times New Roman"/>
          <w:sz w:val="24"/>
          <w:szCs w:val="24"/>
        </w:rPr>
        <w:t xml:space="preserve">We </w:t>
      </w:r>
      <w:r w:rsidR="008C5ED5">
        <w:rPr>
          <w:rFonts w:ascii="Times New Roman" w:hAnsi="Times New Roman" w:cs="Times New Roman"/>
          <w:sz w:val="24"/>
          <w:szCs w:val="24"/>
        </w:rPr>
        <w:t>posit</w:t>
      </w:r>
      <w:r w:rsidR="007B63E1">
        <w:rPr>
          <w:rFonts w:ascii="Times New Roman" w:hAnsi="Times New Roman" w:cs="Times New Roman"/>
          <w:sz w:val="24"/>
          <w:szCs w:val="24"/>
        </w:rPr>
        <w:t xml:space="preserve"> that n</w:t>
      </w:r>
      <w:r w:rsidR="009B57F6">
        <w:rPr>
          <w:rFonts w:ascii="Times New Roman" w:hAnsi="Times New Roman" w:cs="Times New Roman"/>
          <w:sz w:val="24"/>
          <w:szCs w:val="24"/>
        </w:rPr>
        <w:t>ostalgizing about such event</w:t>
      </w:r>
      <w:r w:rsidR="00CE2FD9">
        <w:rPr>
          <w:rFonts w:ascii="Times New Roman" w:hAnsi="Times New Roman" w:cs="Times New Roman"/>
          <w:sz w:val="24"/>
          <w:szCs w:val="24"/>
        </w:rPr>
        <w:t>s</w:t>
      </w:r>
      <w:r w:rsidR="003432E5">
        <w:rPr>
          <w:rFonts w:ascii="Times New Roman" w:hAnsi="Times New Roman" w:cs="Times New Roman"/>
          <w:sz w:val="24"/>
          <w:szCs w:val="24"/>
        </w:rPr>
        <w:t xml:space="preserve">, that is, mentally transporting to them and reliving them </w:t>
      </w:r>
      <w:r w:rsidR="006D038F">
        <w:rPr>
          <w:rFonts w:ascii="Times New Roman" w:hAnsi="Times New Roman" w:cs="Times New Roman"/>
          <w:sz w:val="24"/>
          <w:szCs w:val="24"/>
        </w:rPr>
        <w:t>(Evans et al., 2021)</w:t>
      </w:r>
      <w:r w:rsidR="00770462">
        <w:rPr>
          <w:rFonts w:ascii="Times New Roman" w:hAnsi="Times New Roman" w:cs="Times New Roman"/>
          <w:sz w:val="24"/>
          <w:szCs w:val="24"/>
        </w:rPr>
        <w:t>,</w:t>
      </w:r>
      <w:r w:rsidR="003432E5">
        <w:rPr>
          <w:rFonts w:ascii="Times New Roman" w:hAnsi="Times New Roman" w:cs="Times New Roman"/>
          <w:sz w:val="24"/>
          <w:szCs w:val="24"/>
        </w:rPr>
        <w:t xml:space="preserve"> reignite</w:t>
      </w:r>
      <w:r w:rsidR="008C5ED5">
        <w:rPr>
          <w:rFonts w:ascii="Times New Roman" w:hAnsi="Times New Roman" w:cs="Times New Roman"/>
          <w:sz w:val="24"/>
          <w:szCs w:val="24"/>
        </w:rPr>
        <w:t>s</w:t>
      </w:r>
      <w:r w:rsidR="003432E5">
        <w:rPr>
          <w:rFonts w:ascii="Times New Roman" w:hAnsi="Times New Roman" w:cs="Times New Roman"/>
          <w:sz w:val="24"/>
          <w:szCs w:val="24"/>
        </w:rPr>
        <w:t xml:space="preserve"> their inherent</w:t>
      </w:r>
      <w:r w:rsidR="009B57F6">
        <w:rPr>
          <w:rFonts w:ascii="Times New Roman" w:hAnsi="Times New Roman" w:cs="Times New Roman"/>
          <w:sz w:val="24"/>
          <w:szCs w:val="24"/>
        </w:rPr>
        <w:t xml:space="preserve"> </w:t>
      </w:r>
      <w:r w:rsidR="001344C4">
        <w:rPr>
          <w:rFonts w:ascii="Times New Roman" w:hAnsi="Times New Roman" w:cs="Times New Roman"/>
          <w:color w:val="000000" w:themeColor="text1"/>
          <w:sz w:val="24"/>
          <w:szCs w:val="24"/>
        </w:rPr>
        <w:t xml:space="preserve">collective effervescence </w:t>
      </w:r>
      <w:r w:rsidR="003432E5">
        <w:rPr>
          <w:rFonts w:ascii="Times New Roman" w:hAnsi="Times New Roman" w:cs="Times New Roman"/>
          <w:sz w:val="24"/>
          <w:szCs w:val="24"/>
        </w:rPr>
        <w:t>either chronically or momentarily</w:t>
      </w:r>
      <w:r w:rsidR="009B57F6">
        <w:rPr>
          <w:rFonts w:ascii="Times New Roman" w:hAnsi="Times New Roman" w:cs="Times New Roman"/>
          <w:sz w:val="24"/>
          <w:szCs w:val="24"/>
        </w:rPr>
        <w:t xml:space="preserve">. </w:t>
      </w:r>
      <w:r w:rsidR="007B63E1">
        <w:rPr>
          <w:rFonts w:ascii="Times New Roman" w:hAnsi="Times New Roman" w:cs="Times New Roman"/>
          <w:sz w:val="24"/>
          <w:szCs w:val="24"/>
        </w:rPr>
        <w:t>Furthermore, w</w:t>
      </w:r>
      <w:r w:rsidR="00B14928" w:rsidRPr="00A56639">
        <w:rPr>
          <w:rFonts w:ascii="Times New Roman" w:eastAsia="Times New Roman" w:hAnsi="Times New Roman" w:cs="Times New Roman"/>
          <w:color w:val="000000"/>
          <w:sz w:val="24"/>
          <w:szCs w:val="24"/>
        </w:rPr>
        <w:t xml:space="preserve">e </w:t>
      </w:r>
      <w:r w:rsidR="000A2E54">
        <w:rPr>
          <w:rFonts w:ascii="Times New Roman" w:eastAsia="Times New Roman" w:hAnsi="Times New Roman" w:cs="Times New Roman"/>
          <w:color w:val="000000"/>
          <w:sz w:val="24"/>
          <w:szCs w:val="24"/>
        </w:rPr>
        <w:t>posit</w:t>
      </w:r>
      <w:r w:rsidR="00B14928" w:rsidRPr="00A56639">
        <w:rPr>
          <w:rFonts w:ascii="Times New Roman" w:eastAsia="Times New Roman" w:hAnsi="Times New Roman" w:cs="Times New Roman"/>
          <w:color w:val="000000"/>
          <w:sz w:val="24"/>
          <w:szCs w:val="24"/>
        </w:rPr>
        <w:t xml:space="preserve"> that nostalgia</w:t>
      </w:r>
      <w:r w:rsidR="0035731F">
        <w:rPr>
          <w:rFonts w:ascii="Times New Roman" w:eastAsia="Times New Roman" w:hAnsi="Times New Roman" w:cs="Times New Roman"/>
          <w:color w:val="000000"/>
          <w:sz w:val="24"/>
          <w:szCs w:val="24"/>
        </w:rPr>
        <w:t xml:space="preserve"> elevates PWB</w:t>
      </w:r>
      <w:r w:rsidR="008C5ED5">
        <w:rPr>
          <w:rFonts w:ascii="Times New Roman" w:eastAsia="Times New Roman" w:hAnsi="Times New Roman" w:cs="Times New Roman"/>
          <w:color w:val="000000"/>
          <w:sz w:val="24"/>
          <w:szCs w:val="24"/>
        </w:rPr>
        <w:t>,</w:t>
      </w:r>
      <w:r w:rsidR="00B14928" w:rsidRPr="00A56639">
        <w:rPr>
          <w:rFonts w:ascii="Times New Roman" w:eastAsia="Times New Roman" w:hAnsi="Times New Roman" w:cs="Times New Roman"/>
          <w:color w:val="000000"/>
          <w:sz w:val="24"/>
          <w:szCs w:val="24"/>
        </w:rPr>
        <w:t xml:space="preserve"> </w:t>
      </w:r>
      <w:r w:rsidR="00A101F3">
        <w:rPr>
          <w:rFonts w:ascii="Times New Roman" w:eastAsia="Times New Roman" w:hAnsi="Times New Roman" w:cs="Times New Roman"/>
          <w:color w:val="000000"/>
          <w:sz w:val="24"/>
          <w:szCs w:val="24"/>
        </w:rPr>
        <w:t>because it reminds</w:t>
      </w:r>
      <w:r w:rsidR="00B14928" w:rsidRPr="00A56639">
        <w:rPr>
          <w:rFonts w:ascii="Times New Roman" w:eastAsia="Times New Roman" w:hAnsi="Times New Roman" w:cs="Times New Roman"/>
          <w:color w:val="000000"/>
          <w:sz w:val="24"/>
          <w:szCs w:val="24"/>
        </w:rPr>
        <w:t xml:space="preserve"> </w:t>
      </w:r>
      <w:r w:rsidR="00B14928">
        <w:rPr>
          <w:rFonts w:ascii="Times New Roman" w:eastAsia="Times New Roman" w:hAnsi="Times New Roman" w:cs="Times New Roman"/>
          <w:color w:val="000000"/>
          <w:sz w:val="24"/>
          <w:szCs w:val="24"/>
        </w:rPr>
        <w:t>people</w:t>
      </w:r>
      <w:r w:rsidR="00B14928" w:rsidRPr="00A56639">
        <w:rPr>
          <w:rFonts w:ascii="Times New Roman" w:eastAsia="Times New Roman" w:hAnsi="Times New Roman" w:cs="Times New Roman"/>
          <w:color w:val="000000"/>
          <w:sz w:val="24"/>
          <w:szCs w:val="24"/>
        </w:rPr>
        <w:t xml:space="preserve"> of events during which</w:t>
      </w:r>
      <w:r w:rsidR="00B14928">
        <w:rPr>
          <w:rFonts w:ascii="Times New Roman" w:eastAsia="Times New Roman" w:hAnsi="Times New Roman" w:cs="Times New Roman"/>
          <w:color w:val="000000"/>
          <w:sz w:val="24"/>
          <w:szCs w:val="24"/>
        </w:rPr>
        <w:t xml:space="preserve"> they </w:t>
      </w:r>
      <w:r w:rsidR="00B14928" w:rsidRPr="00A56639">
        <w:rPr>
          <w:rFonts w:ascii="Times New Roman" w:eastAsia="Times New Roman" w:hAnsi="Times New Roman" w:cs="Times New Roman"/>
          <w:color w:val="000000"/>
          <w:sz w:val="24"/>
          <w:szCs w:val="24"/>
        </w:rPr>
        <w:t xml:space="preserve">felt </w:t>
      </w:r>
      <w:r w:rsidR="001344C4">
        <w:rPr>
          <w:rFonts w:ascii="Times New Roman" w:hAnsi="Times New Roman" w:cs="Times New Roman"/>
          <w:color w:val="000000" w:themeColor="text1"/>
          <w:sz w:val="24"/>
          <w:szCs w:val="24"/>
        </w:rPr>
        <w:t xml:space="preserve">collective effervescence </w:t>
      </w:r>
      <w:r w:rsidR="00A101F3">
        <w:rPr>
          <w:rFonts w:ascii="Times New Roman" w:eastAsia="Times New Roman" w:hAnsi="Times New Roman" w:cs="Times New Roman"/>
          <w:color w:val="000000"/>
          <w:sz w:val="24"/>
          <w:szCs w:val="24"/>
        </w:rPr>
        <w:t>and allows them to relive</w:t>
      </w:r>
      <w:r w:rsidR="00CE1BC2">
        <w:rPr>
          <w:rFonts w:ascii="Times New Roman" w:eastAsia="Times New Roman" w:hAnsi="Times New Roman" w:cs="Times New Roman"/>
          <w:color w:val="000000"/>
          <w:sz w:val="24"/>
          <w:szCs w:val="24"/>
        </w:rPr>
        <w:t xml:space="preserve"> it</w:t>
      </w:r>
      <w:r w:rsidR="00B14928" w:rsidRPr="00A56639">
        <w:rPr>
          <w:rFonts w:ascii="Times New Roman" w:eastAsia="Times New Roman" w:hAnsi="Times New Roman" w:cs="Times New Roman"/>
          <w:color w:val="000000"/>
          <w:sz w:val="24"/>
          <w:szCs w:val="24"/>
        </w:rPr>
        <w:t>.</w:t>
      </w:r>
      <w:r w:rsidR="00B14928">
        <w:rPr>
          <w:rFonts w:ascii="Times New Roman" w:eastAsia="Times New Roman" w:hAnsi="Times New Roman" w:cs="Times New Roman"/>
          <w:color w:val="000000"/>
          <w:sz w:val="24"/>
          <w:szCs w:val="24"/>
        </w:rPr>
        <w:t xml:space="preserve"> </w:t>
      </w:r>
      <w:r w:rsidR="008C5ED5">
        <w:rPr>
          <w:rFonts w:ascii="Times New Roman" w:eastAsia="Times New Roman" w:hAnsi="Times New Roman" w:cs="Times New Roman"/>
          <w:color w:val="000000"/>
          <w:sz w:val="24"/>
          <w:szCs w:val="24"/>
        </w:rPr>
        <w:t>In summary, we hypothesize that</w:t>
      </w:r>
      <w:r w:rsidR="003227C7">
        <w:rPr>
          <w:rFonts w:ascii="Times New Roman" w:eastAsia="Times New Roman" w:hAnsi="Times New Roman" w:cs="Times New Roman"/>
          <w:color w:val="000000"/>
          <w:sz w:val="24"/>
          <w:szCs w:val="24"/>
        </w:rPr>
        <w:t xml:space="preserve"> n</w:t>
      </w:r>
      <w:r w:rsidR="00C30B14">
        <w:rPr>
          <w:rFonts w:ascii="Times New Roman" w:eastAsia="Times New Roman" w:hAnsi="Times New Roman" w:cs="Times New Roman"/>
          <w:color w:val="000000"/>
          <w:sz w:val="24"/>
          <w:szCs w:val="24"/>
        </w:rPr>
        <w:t xml:space="preserve">ostalgizing </w:t>
      </w:r>
      <w:r w:rsidR="008C5ED5">
        <w:rPr>
          <w:rFonts w:ascii="Times New Roman" w:eastAsia="Times New Roman" w:hAnsi="Times New Roman" w:cs="Times New Roman"/>
          <w:color w:val="000000"/>
          <w:sz w:val="24"/>
          <w:szCs w:val="24"/>
        </w:rPr>
        <w:t>is</w:t>
      </w:r>
      <w:r w:rsidR="00C30B14">
        <w:rPr>
          <w:rFonts w:ascii="Times New Roman" w:eastAsia="Times New Roman" w:hAnsi="Times New Roman" w:cs="Times New Roman"/>
          <w:color w:val="000000"/>
          <w:sz w:val="24"/>
          <w:szCs w:val="24"/>
        </w:rPr>
        <w:t xml:space="preserve"> associated with, or </w:t>
      </w:r>
      <w:r w:rsidR="00C30B14">
        <w:rPr>
          <w:rFonts w:ascii="Times New Roman" w:eastAsia="Times New Roman" w:hAnsi="Times New Roman" w:cs="Times New Roman"/>
          <w:color w:val="000000"/>
          <w:sz w:val="24"/>
          <w:szCs w:val="24"/>
        </w:rPr>
        <w:lastRenderedPageBreak/>
        <w:t>increase</w:t>
      </w:r>
      <w:r w:rsidR="008C5ED5">
        <w:rPr>
          <w:rFonts w:ascii="Times New Roman" w:eastAsia="Times New Roman" w:hAnsi="Times New Roman" w:cs="Times New Roman"/>
          <w:color w:val="000000"/>
          <w:sz w:val="24"/>
          <w:szCs w:val="24"/>
        </w:rPr>
        <w:t>s</w:t>
      </w:r>
      <w:r w:rsidR="003227C7">
        <w:rPr>
          <w:rFonts w:ascii="Times New Roman" w:eastAsia="Times New Roman" w:hAnsi="Times New Roman" w:cs="Times New Roman"/>
          <w:color w:val="000000"/>
          <w:sz w:val="24"/>
          <w:szCs w:val="24"/>
        </w:rPr>
        <w:t>,</w:t>
      </w:r>
      <w:r w:rsidR="00C30B14">
        <w:rPr>
          <w:rFonts w:ascii="Times New Roman" w:eastAsia="Times New Roman" w:hAnsi="Times New Roman" w:cs="Times New Roman"/>
          <w:color w:val="000000"/>
          <w:sz w:val="24"/>
          <w:szCs w:val="24"/>
        </w:rPr>
        <w:t xml:space="preserve"> relived </w:t>
      </w:r>
      <w:r w:rsidR="001344C4">
        <w:rPr>
          <w:rFonts w:ascii="Times New Roman" w:hAnsi="Times New Roman" w:cs="Times New Roman"/>
          <w:color w:val="000000" w:themeColor="text1"/>
          <w:sz w:val="24"/>
          <w:szCs w:val="24"/>
        </w:rPr>
        <w:t>collective effervescence</w:t>
      </w:r>
      <w:r w:rsidR="00CE1BC2">
        <w:rPr>
          <w:rFonts w:ascii="Times New Roman" w:hAnsi="Times New Roman" w:cs="Times New Roman"/>
          <w:color w:val="000000" w:themeColor="text1"/>
          <w:sz w:val="24"/>
          <w:szCs w:val="24"/>
        </w:rPr>
        <w:t>; i</w:t>
      </w:r>
      <w:r w:rsidR="00C30B14">
        <w:rPr>
          <w:rFonts w:ascii="Times New Roman" w:eastAsia="Times New Roman" w:hAnsi="Times New Roman" w:cs="Times New Roman"/>
          <w:color w:val="000000"/>
          <w:sz w:val="24"/>
          <w:szCs w:val="24"/>
        </w:rPr>
        <w:t xml:space="preserve">n turn, </w:t>
      </w:r>
      <w:r w:rsidR="001344C4">
        <w:rPr>
          <w:rFonts w:ascii="Times New Roman" w:hAnsi="Times New Roman" w:cs="Times New Roman"/>
          <w:color w:val="000000" w:themeColor="text1"/>
          <w:sz w:val="24"/>
          <w:szCs w:val="24"/>
        </w:rPr>
        <w:t>collective effervescence</w:t>
      </w:r>
      <w:r w:rsidR="00C30B14">
        <w:rPr>
          <w:rFonts w:ascii="Times New Roman" w:eastAsia="Times New Roman" w:hAnsi="Times New Roman" w:cs="Times New Roman"/>
          <w:color w:val="000000"/>
          <w:sz w:val="24"/>
          <w:szCs w:val="24"/>
        </w:rPr>
        <w:t xml:space="preserve"> </w:t>
      </w:r>
      <w:r w:rsidR="008C5ED5">
        <w:rPr>
          <w:rFonts w:ascii="Times New Roman" w:eastAsia="Times New Roman" w:hAnsi="Times New Roman" w:cs="Times New Roman"/>
          <w:color w:val="000000"/>
          <w:sz w:val="24"/>
          <w:szCs w:val="24"/>
        </w:rPr>
        <w:t>is</w:t>
      </w:r>
      <w:r w:rsidR="00C30B14">
        <w:rPr>
          <w:rFonts w:ascii="Times New Roman" w:eastAsia="Times New Roman" w:hAnsi="Times New Roman" w:cs="Times New Roman"/>
          <w:color w:val="000000"/>
          <w:sz w:val="24"/>
          <w:szCs w:val="24"/>
        </w:rPr>
        <w:t xml:space="preserve"> </w:t>
      </w:r>
      <w:r w:rsidR="008C5ED5">
        <w:rPr>
          <w:rFonts w:ascii="Times New Roman" w:eastAsia="Times New Roman" w:hAnsi="Times New Roman" w:cs="Times New Roman"/>
          <w:color w:val="000000"/>
          <w:sz w:val="24"/>
          <w:szCs w:val="24"/>
        </w:rPr>
        <w:t>related</w:t>
      </w:r>
      <w:r w:rsidR="003227C7">
        <w:rPr>
          <w:rFonts w:ascii="Times New Roman" w:eastAsia="Times New Roman" w:hAnsi="Times New Roman" w:cs="Times New Roman"/>
          <w:color w:val="000000"/>
          <w:sz w:val="24"/>
          <w:szCs w:val="24"/>
        </w:rPr>
        <w:t xml:space="preserve"> to,</w:t>
      </w:r>
      <w:r w:rsidR="00C30B14">
        <w:rPr>
          <w:rFonts w:ascii="Times New Roman" w:eastAsia="Times New Roman" w:hAnsi="Times New Roman" w:cs="Times New Roman"/>
          <w:color w:val="000000"/>
          <w:sz w:val="24"/>
          <w:szCs w:val="24"/>
        </w:rPr>
        <w:t xml:space="preserve"> or </w:t>
      </w:r>
      <w:r w:rsidR="003227C7">
        <w:rPr>
          <w:rFonts w:ascii="Times New Roman" w:eastAsia="Times New Roman" w:hAnsi="Times New Roman" w:cs="Times New Roman"/>
          <w:color w:val="000000"/>
          <w:sz w:val="24"/>
          <w:szCs w:val="24"/>
        </w:rPr>
        <w:t>promote</w:t>
      </w:r>
      <w:r w:rsidR="008C5ED5">
        <w:rPr>
          <w:rFonts w:ascii="Times New Roman" w:eastAsia="Times New Roman" w:hAnsi="Times New Roman" w:cs="Times New Roman"/>
          <w:color w:val="000000"/>
          <w:sz w:val="24"/>
          <w:szCs w:val="24"/>
        </w:rPr>
        <w:t>s</w:t>
      </w:r>
      <w:r w:rsidR="003227C7">
        <w:rPr>
          <w:rFonts w:ascii="Times New Roman" w:eastAsia="Times New Roman" w:hAnsi="Times New Roman" w:cs="Times New Roman"/>
          <w:color w:val="000000"/>
          <w:sz w:val="24"/>
          <w:szCs w:val="24"/>
        </w:rPr>
        <w:t>,</w:t>
      </w:r>
      <w:r w:rsidR="00C30B14">
        <w:rPr>
          <w:rFonts w:ascii="Times New Roman" w:eastAsia="Times New Roman" w:hAnsi="Times New Roman" w:cs="Times New Roman"/>
          <w:color w:val="000000"/>
          <w:sz w:val="24"/>
          <w:szCs w:val="24"/>
        </w:rPr>
        <w:t xml:space="preserve"> PWB</w:t>
      </w:r>
      <w:r w:rsidR="00B14928" w:rsidRPr="00A56639">
        <w:rPr>
          <w:rFonts w:ascii="Times New Roman" w:eastAsia="Times New Roman" w:hAnsi="Times New Roman" w:cs="Times New Roman"/>
          <w:color w:val="000000"/>
          <w:sz w:val="24"/>
          <w:szCs w:val="24"/>
        </w:rPr>
        <w:t>.</w:t>
      </w:r>
      <w:r w:rsidR="00B14928">
        <w:rPr>
          <w:rFonts w:ascii="Times New Roman" w:eastAsia="Times New Roman" w:hAnsi="Times New Roman" w:cs="Times New Roman"/>
          <w:color w:val="000000"/>
          <w:sz w:val="24"/>
          <w:szCs w:val="24"/>
        </w:rPr>
        <w:t xml:space="preserve"> </w:t>
      </w:r>
    </w:p>
    <w:p w14:paraId="03481C1E" w14:textId="51E2FC64" w:rsidR="00DD1329" w:rsidRPr="00EB1695" w:rsidRDefault="00E078FF" w:rsidP="00AC3CCD">
      <w:pPr>
        <w:spacing w:line="480" w:lineRule="exact"/>
        <w:rPr>
          <w:rFonts w:ascii="Times New Roman" w:hAnsi="Times New Roman" w:cs="Times New Roman"/>
          <w:b/>
          <w:sz w:val="24"/>
          <w:szCs w:val="24"/>
          <w:shd w:val="clear" w:color="auto" w:fill="FFFFFF"/>
        </w:rPr>
      </w:pPr>
      <w:r w:rsidRPr="00EB1695">
        <w:rPr>
          <w:rFonts w:ascii="Times New Roman" w:hAnsi="Times New Roman" w:cs="Times New Roman"/>
          <w:b/>
          <w:sz w:val="24"/>
          <w:szCs w:val="24"/>
          <w:shd w:val="clear" w:color="auto" w:fill="FFFFFF"/>
        </w:rPr>
        <w:t>Overview</w:t>
      </w:r>
    </w:p>
    <w:p w14:paraId="1F8D8446" w14:textId="743772AF" w:rsidR="00BC08E7" w:rsidRDefault="00C37F53" w:rsidP="00375966">
      <w:pPr>
        <w:shd w:val="clear" w:color="auto" w:fill="FFFFFF"/>
        <w:spacing w:line="480" w:lineRule="exact"/>
        <w:ind w:firstLine="720"/>
        <w:rPr>
          <w:rFonts w:ascii="Times New Roman" w:eastAsia="Times New Roman" w:hAnsi="Times New Roman" w:cs="Times New Roman"/>
          <w:color w:val="000000"/>
          <w:sz w:val="24"/>
          <w:szCs w:val="24"/>
        </w:rPr>
      </w:pPr>
      <w:r w:rsidRPr="00EB1695">
        <w:rPr>
          <w:rFonts w:ascii="Times New Roman" w:eastAsia="Times New Roman" w:hAnsi="Times New Roman" w:cs="Times New Roman"/>
          <w:sz w:val="24"/>
          <w:szCs w:val="24"/>
        </w:rPr>
        <w:t xml:space="preserve">Across </w:t>
      </w:r>
      <w:r w:rsidR="00CE43BE">
        <w:rPr>
          <w:rFonts w:ascii="Times New Roman" w:eastAsia="Times New Roman" w:hAnsi="Times New Roman" w:cs="Times New Roman"/>
          <w:sz w:val="24"/>
          <w:szCs w:val="24"/>
        </w:rPr>
        <w:t>six</w:t>
      </w:r>
      <w:r w:rsidR="00CE43BE" w:rsidRPr="00EB1695">
        <w:rPr>
          <w:rFonts w:ascii="Times New Roman" w:eastAsia="Times New Roman" w:hAnsi="Times New Roman" w:cs="Times New Roman"/>
          <w:sz w:val="24"/>
          <w:szCs w:val="24"/>
        </w:rPr>
        <w:t xml:space="preserve"> </w:t>
      </w:r>
      <w:r w:rsidR="00B519BE" w:rsidRPr="00EB1695">
        <w:rPr>
          <w:rFonts w:ascii="Times New Roman" w:eastAsia="Times New Roman" w:hAnsi="Times New Roman" w:cs="Times New Roman"/>
          <w:sz w:val="24"/>
          <w:szCs w:val="24"/>
        </w:rPr>
        <w:t>studie</w:t>
      </w:r>
      <w:r w:rsidRPr="00EB1695">
        <w:rPr>
          <w:rFonts w:ascii="Times New Roman" w:eastAsia="Times New Roman" w:hAnsi="Times New Roman" w:cs="Times New Roman"/>
          <w:sz w:val="24"/>
          <w:szCs w:val="24"/>
        </w:rPr>
        <w:t xml:space="preserve">s, we tested the hypothesis that </w:t>
      </w:r>
      <w:r w:rsidR="001344C4">
        <w:rPr>
          <w:rFonts w:ascii="Times New Roman" w:hAnsi="Times New Roman" w:cs="Times New Roman"/>
          <w:color w:val="000000" w:themeColor="text1"/>
          <w:sz w:val="24"/>
          <w:szCs w:val="24"/>
        </w:rPr>
        <w:t>collective effervescence</w:t>
      </w:r>
      <w:r w:rsidRPr="00EB1695">
        <w:rPr>
          <w:rFonts w:ascii="Times New Roman" w:eastAsia="Times New Roman" w:hAnsi="Times New Roman" w:cs="Times New Roman"/>
          <w:sz w:val="24"/>
          <w:szCs w:val="24"/>
        </w:rPr>
        <w:t xml:space="preserve"> mediates the effect</w:t>
      </w:r>
      <w:r w:rsidR="003A0B04">
        <w:rPr>
          <w:rFonts w:ascii="Times New Roman" w:eastAsia="Times New Roman" w:hAnsi="Times New Roman" w:cs="Times New Roman"/>
          <w:sz w:val="24"/>
          <w:szCs w:val="24"/>
        </w:rPr>
        <w:t xml:space="preserve"> (correlational or causal)</w:t>
      </w:r>
      <w:r w:rsidRPr="00EB1695">
        <w:rPr>
          <w:rFonts w:ascii="Times New Roman" w:eastAsia="Times New Roman" w:hAnsi="Times New Roman" w:cs="Times New Roman"/>
          <w:sz w:val="24"/>
          <w:szCs w:val="24"/>
        </w:rPr>
        <w:t xml:space="preserve"> of nostalgia on PWB. </w:t>
      </w:r>
      <w:r w:rsidR="00E078FF" w:rsidRPr="00EB1695">
        <w:rPr>
          <w:rFonts w:ascii="Times New Roman" w:eastAsia="Times New Roman" w:hAnsi="Times New Roman" w:cs="Times New Roman"/>
          <w:sz w:val="24"/>
          <w:szCs w:val="24"/>
        </w:rPr>
        <w:t xml:space="preserve">In </w:t>
      </w:r>
      <w:r w:rsidR="006D0758" w:rsidRPr="00EB1695">
        <w:rPr>
          <w:rFonts w:ascii="Times New Roman" w:eastAsia="Times New Roman" w:hAnsi="Times New Roman" w:cs="Times New Roman"/>
          <w:sz w:val="24"/>
          <w:szCs w:val="24"/>
        </w:rPr>
        <w:t>Study 1</w:t>
      </w:r>
      <w:r w:rsidR="00E078FF" w:rsidRPr="00EB1695">
        <w:rPr>
          <w:rFonts w:ascii="Times New Roman" w:eastAsia="Times New Roman" w:hAnsi="Times New Roman" w:cs="Times New Roman"/>
          <w:sz w:val="24"/>
          <w:szCs w:val="24"/>
        </w:rPr>
        <w:t>, we</w:t>
      </w:r>
      <w:r w:rsidRPr="00EB1695">
        <w:rPr>
          <w:rFonts w:ascii="Times New Roman" w:eastAsia="Times New Roman" w:hAnsi="Times New Roman" w:cs="Times New Roman"/>
          <w:sz w:val="24"/>
          <w:szCs w:val="24"/>
        </w:rPr>
        <w:t xml:space="preserve"> used a measurement-of-mediation design. In the next studies, we employed an experimental-causal-chain design, examining each step of the mediation chain (Spencer et al., 2005). </w:t>
      </w:r>
      <w:r w:rsidR="000A2E54">
        <w:rPr>
          <w:rFonts w:ascii="Times New Roman" w:eastAsia="Times New Roman" w:hAnsi="Times New Roman" w:cs="Times New Roman"/>
          <w:sz w:val="24"/>
          <w:szCs w:val="24"/>
        </w:rPr>
        <w:t>Specifically, i</w:t>
      </w:r>
      <w:r w:rsidRPr="00EB1695">
        <w:rPr>
          <w:rFonts w:ascii="Times New Roman" w:eastAsia="Times New Roman" w:hAnsi="Times New Roman" w:cs="Times New Roman"/>
          <w:sz w:val="24"/>
          <w:szCs w:val="24"/>
        </w:rPr>
        <w:t xml:space="preserve">n </w:t>
      </w:r>
      <w:r w:rsidR="001A1B2D">
        <w:rPr>
          <w:rFonts w:ascii="Times New Roman" w:eastAsia="Times New Roman" w:hAnsi="Times New Roman" w:cs="Times New Roman"/>
          <w:color w:val="000000"/>
          <w:sz w:val="24"/>
          <w:szCs w:val="24"/>
        </w:rPr>
        <w:t>Study 2</w:t>
      </w:r>
      <w:r w:rsidR="008F2F12">
        <w:rPr>
          <w:rFonts w:ascii="Times New Roman" w:eastAsia="Times New Roman" w:hAnsi="Times New Roman" w:cs="Times New Roman"/>
          <w:color w:val="000000"/>
          <w:sz w:val="24"/>
          <w:szCs w:val="24"/>
        </w:rPr>
        <w:t>,</w:t>
      </w:r>
      <w:r w:rsidR="001A1B2D">
        <w:rPr>
          <w:rFonts w:ascii="Times New Roman" w:eastAsia="Times New Roman" w:hAnsi="Times New Roman" w:cs="Times New Roman"/>
          <w:color w:val="000000"/>
          <w:sz w:val="24"/>
          <w:szCs w:val="24"/>
        </w:rPr>
        <w:t xml:space="preserve"> we manipulated </w:t>
      </w:r>
      <w:r w:rsidR="001344C4">
        <w:rPr>
          <w:rFonts w:ascii="Times New Roman" w:hAnsi="Times New Roman" w:cs="Times New Roman"/>
          <w:color w:val="000000" w:themeColor="text1"/>
          <w:sz w:val="24"/>
          <w:szCs w:val="24"/>
        </w:rPr>
        <w:t xml:space="preserve">collective effervescence </w:t>
      </w:r>
      <w:r w:rsidR="001A1B2D">
        <w:rPr>
          <w:rFonts w:ascii="Times New Roman" w:eastAsia="Times New Roman" w:hAnsi="Times New Roman" w:cs="Times New Roman"/>
          <w:color w:val="000000"/>
          <w:sz w:val="24"/>
          <w:szCs w:val="24"/>
        </w:rPr>
        <w:t xml:space="preserve">and measured PWB. In </w:t>
      </w:r>
      <w:r w:rsidRPr="00EB1695">
        <w:rPr>
          <w:rFonts w:ascii="Times New Roman" w:eastAsia="Times New Roman" w:hAnsi="Times New Roman" w:cs="Times New Roman"/>
          <w:sz w:val="24"/>
          <w:szCs w:val="24"/>
        </w:rPr>
        <w:t>Stud</w:t>
      </w:r>
      <w:r w:rsidR="007B63E1" w:rsidRPr="00EB1695">
        <w:rPr>
          <w:rFonts w:ascii="Times New Roman" w:eastAsia="Times New Roman" w:hAnsi="Times New Roman" w:cs="Times New Roman"/>
          <w:sz w:val="24"/>
          <w:szCs w:val="24"/>
        </w:rPr>
        <w:t>ies</w:t>
      </w:r>
      <w:r w:rsidRPr="00EB1695">
        <w:rPr>
          <w:rFonts w:ascii="Times New Roman" w:eastAsia="Times New Roman" w:hAnsi="Times New Roman" w:cs="Times New Roman"/>
          <w:sz w:val="24"/>
          <w:szCs w:val="24"/>
        </w:rPr>
        <w:t xml:space="preserve"> </w:t>
      </w:r>
      <w:r w:rsidR="00375966">
        <w:rPr>
          <w:rFonts w:ascii="Times New Roman" w:eastAsia="Times New Roman" w:hAnsi="Times New Roman" w:cs="Times New Roman"/>
          <w:sz w:val="24"/>
          <w:szCs w:val="24"/>
        </w:rPr>
        <w:t>3</w:t>
      </w:r>
      <w:r w:rsidR="007B63E1" w:rsidRPr="00EB1695">
        <w:rPr>
          <w:rFonts w:ascii="Times New Roman" w:eastAsia="Times New Roman" w:hAnsi="Times New Roman" w:cs="Times New Roman"/>
          <w:sz w:val="24"/>
          <w:szCs w:val="24"/>
        </w:rPr>
        <w:t>a</w:t>
      </w:r>
      <w:r w:rsidR="008C5ED5">
        <w:rPr>
          <w:rFonts w:ascii="Times New Roman" w:hAnsi="Times New Roman" w:cs="Times New Roman"/>
          <w:sz w:val="24"/>
          <w:szCs w:val="24"/>
        </w:rPr>
        <w:t>–</w:t>
      </w:r>
      <w:r w:rsidR="00375966">
        <w:rPr>
          <w:rFonts w:ascii="Times New Roman" w:eastAsia="Times New Roman" w:hAnsi="Times New Roman" w:cs="Times New Roman"/>
          <w:sz w:val="24"/>
          <w:szCs w:val="24"/>
        </w:rPr>
        <w:t>3</w:t>
      </w:r>
      <w:r w:rsidR="007B63E1" w:rsidRPr="00EB1695">
        <w:rPr>
          <w:rFonts w:ascii="Times New Roman" w:eastAsia="Times New Roman" w:hAnsi="Times New Roman" w:cs="Times New Roman"/>
          <w:sz w:val="24"/>
          <w:szCs w:val="24"/>
        </w:rPr>
        <w:t>c</w:t>
      </w:r>
      <w:r w:rsidRPr="00EB1695">
        <w:rPr>
          <w:rFonts w:ascii="Times New Roman" w:eastAsia="Times New Roman" w:hAnsi="Times New Roman" w:cs="Times New Roman"/>
          <w:sz w:val="24"/>
          <w:szCs w:val="24"/>
        </w:rPr>
        <w:t xml:space="preserve"> we tested the full model by manipulating </w:t>
      </w:r>
      <w:r>
        <w:rPr>
          <w:rFonts w:ascii="Times New Roman" w:eastAsia="Times New Roman" w:hAnsi="Times New Roman" w:cs="Times New Roman"/>
          <w:color w:val="000000"/>
          <w:sz w:val="24"/>
          <w:szCs w:val="24"/>
        </w:rPr>
        <w:t xml:space="preserve">nostalgia and measuring </w:t>
      </w:r>
      <w:r w:rsidR="001344C4">
        <w:rPr>
          <w:rFonts w:ascii="Times New Roman" w:hAnsi="Times New Roman" w:cs="Times New Roman"/>
          <w:color w:val="000000" w:themeColor="text1"/>
          <w:sz w:val="24"/>
          <w:szCs w:val="24"/>
        </w:rPr>
        <w:t xml:space="preserve">collective effervescence </w:t>
      </w:r>
      <w:r>
        <w:rPr>
          <w:rFonts w:ascii="Times New Roman" w:eastAsia="Times New Roman" w:hAnsi="Times New Roman" w:cs="Times New Roman"/>
          <w:color w:val="000000"/>
          <w:sz w:val="24"/>
          <w:szCs w:val="24"/>
        </w:rPr>
        <w:t>and PWB</w:t>
      </w:r>
      <w:r w:rsidR="00375966">
        <w:rPr>
          <w:rFonts w:ascii="Times New Roman" w:eastAsia="Times New Roman" w:hAnsi="Times New Roman" w:cs="Times New Roman"/>
          <w:color w:val="000000"/>
          <w:sz w:val="24"/>
          <w:szCs w:val="24"/>
        </w:rPr>
        <w:t xml:space="preserve">. </w:t>
      </w:r>
      <w:r w:rsidR="003A0B04">
        <w:rPr>
          <w:rFonts w:ascii="Times New Roman" w:eastAsia="Times New Roman" w:hAnsi="Times New Roman" w:cs="Times New Roman"/>
          <w:color w:val="000000"/>
          <w:sz w:val="24"/>
          <w:szCs w:val="24"/>
        </w:rPr>
        <w:t>Finally, i</w:t>
      </w:r>
      <w:r w:rsidR="00375966">
        <w:rPr>
          <w:rFonts w:ascii="Times New Roman" w:eastAsia="Times New Roman" w:hAnsi="Times New Roman" w:cs="Times New Roman"/>
          <w:color w:val="000000"/>
          <w:sz w:val="24"/>
          <w:szCs w:val="24"/>
        </w:rPr>
        <w:t>n Study 4</w:t>
      </w:r>
      <w:r w:rsidR="003A0B04">
        <w:rPr>
          <w:rFonts w:ascii="Times New Roman" w:eastAsia="Times New Roman" w:hAnsi="Times New Roman" w:cs="Times New Roman"/>
          <w:color w:val="000000"/>
          <w:sz w:val="24"/>
          <w:szCs w:val="24"/>
        </w:rPr>
        <w:t>,</w:t>
      </w:r>
      <w:r w:rsidR="00375966">
        <w:rPr>
          <w:rFonts w:ascii="Times New Roman" w:eastAsia="Times New Roman" w:hAnsi="Times New Roman" w:cs="Times New Roman"/>
          <w:color w:val="000000"/>
          <w:sz w:val="24"/>
          <w:szCs w:val="24"/>
        </w:rPr>
        <w:t xml:space="preserve"> we tested the full model </w:t>
      </w:r>
      <w:r w:rsidR="003A0B04">
        <w:rPr>
          <w:rFonts w:ascii="Times New Roman" w:eastAsia="Times New Roman" w:hAnsi="Times New Roman" w:cs="Times New Roman"/>
          <w:color w:val="000000"/>
          <w:sz w:val="24"/>
          <w:szCs w:val="24"/>
        </w:rPr>
        <w:t>while</w:t>
      </w:r>
      <w:r w:rsidR="00375966">
        <w:rPr>
          <w:rFonts w:ascii="Times New Roman" w:eastAsia="Times New Roman" w:hAnsi="Times New Roman" w:cs="Times New Roman"/>
          <w:color w:val="000000"/>
          <w:sz w:val="24"/>
          <w:szCs w:val="24"/>
        </w:rPr>
        <w:t xml:space="preserve"> measur</w:t>
      </w:r>
      <w:r w:rsidR="003A0B04">
        <w:rPr>
          <w:rFonts w:ascii="Times New Roman" w:eastAsia="Times New Roman" w:hAnsi="Times New Roman" w:cs="Times New Roman"/>
          <w:color w:val="000000"/>
          <w:sz w:val="24"/>
          <w:szCs w:val="24"/>
        </w:rPr>
        <w:t>ing</w:t>
      </w:r>
      <w:r w:rsidR="00375966">
        <w:rPr>
          <w:rFonts w:ascii="Times New Roman" w:eastAsia="Times New Roman" w:hAnsi="Times New Roman" w:cs="Times New Roman"/>
          <w:color w:val="000000"/>
          <w:sz w:val="24"/>
          <w:szCs w:val="24"/>
        </w:rPr>
        <w:t xml:space="preserve"> a</w:t>
      </w:r>
      <w:r w:rsidR="008F2F12">
        <w:rPr>
          <w:rFonts w:ascii="Times New Roman" w:eastAsia="Times New Roman" w:hAnsi="Times New Roman" w:cs="Times New Roman"/>
          <w:color w:val="000000"/>
          <w:sz w:val="24"/>
          <w:szCs w:val="24"/>
        </w:rPr>
        <w:t>n</w:t>
      </w:r>
      <w:r w:rsidR="00375966">
        <w:rPr>
          <w:rFonts w:ascii="Times New Roman" w:eastAsia="Times New Roman" w:hAnsi="Times New Roman" w:cs="Times New Roman"/>
          <w:color w:val="000000"/>
          <w:sz w:val="24"/>
          <w:szCs w:val="24"/>
        </w:rPr>
        <w:t xml:space="preserve"> alternate mediator, authenticity (Kelley et al., 2022).</w:t>
      </w:r>
      <w:r w:rsidR="00E8623B">
        <w:rPr>
          <w:rFonts w:ascii="Times New Roman" w:eastAsia="Times New Roman" w:hAnsi="Times New Roman" w:cs="Times New Roman"/>
          <w:color w:val="000000"/>
          <w:sz w:val="24"/>
          <w:szCs w:val="24"/>
        </w:rPr>
        <w:t xml:space="preserve"> </w:t>
      </w:r>
    </w:p>
    <w:p w14:paraId="474D2725" w14:textId="4DB1EB7D" w:rsidR="003A0B04" w:rsidRDefault="000A2E54" w:rsidP="003A0B04">
      <w:pPr>
        <w:pStyle w:val="Standard"/>
        <w:spacing w:line="480" w:lineRule="exact"/>
        <w:ind w:firstLine="720"/>
      </w:pPr>
      <w:r>
        <w:rPr>
          <w:rFonts w:ascii="Times New Roman" w:eastAsia="Times New Roman" w:hAnsi="Times New Roman" w:cs="Times New Roman"/>
          <w:color w:val="000000"/>
        </w:rPr>
        <w:t xml:space="preserve">Participants in all studies </w:t>
      </w:r>
      <w:r w:rsidR="00966620">
        <w:rPr>
          <w:rFonts w:ascii="Times New Roman" w:eastAsia="Times New Roman" w:hAnsi="Times New Roman" w:cs="Times New Roman"/>
          <w:color w:val="000000"/>
        </w:rPr>
        <w:t>were undergraduate</w:t>
      </w:r>
      <w:r>
        <w:rPr>
          <w:rFonts w:ascii="Times New Roman" w:eastAsia="Times New Roman" w:hAnsi="Times New Roman" w:cs="Times New Roman"/>
          <w:color w:val="000000"/>
        </w:rPr>
        <w:t xml:space="preserve"> students</w:t>
      </w:r>
      <w:r w:rsidR="00966620">
        <w:rPr>
          <w:rFonts w:ascii="Times New Roman" w:eastAsia="Times New Roman" w:hAnsi="Times New Roman" w:cs="Times New Roman"/>
          <w:color w:val="000000"/>
        </w:rPr>
        <w:t xml:space="preserve"> at</w:t>
      </w:r>
      <w:r w:rsidR="00834207">
        <w:rPr>
          <w:rFonts w:ascii="Times New Roman" w:eastAsia="Times New Roman" w:hAnsi="Times New Roman" w:cs="Times New Roman"/>
          <w:color w:val="000000"/>
        </w:rPr>
        <w:t xml:space="preserve"> </w:t>
      </w:r>
      <w:r w:rsidR="00966620">
        <w:rPr>
          <w:rFonts w:ascii="Times New Roman" w:eastAsia="Times New Roman" w:hAnsi="Times New Roman" w:cs="Times New Roman"/>
          <w:color w:val="000000"/>
        </w:rPr>
        <w:t xml:space="preserve">a </w:t>
      </w:r>
      <w:r w:rsidR="00966620" w:rsidRPr="00A56639">
        <w:rPr>
          <w:rFonts w:ascii="Times New Roman" w:eastAsia="Times New Roman" w:hAnsi="Times New Roman" w:cs="Times New Roman"/>
          <w:color w:val="000000"/>
        </w:rPr>
        <w:t xml:space="preserve">large </w:t>
      </w:r>
      <w:r w:rsidR="00966620">
        <w:rPr>
          <w:rFonts w:ascii="Times New Roman" w:eastAsia="Times New Roman" w:hAnsi="Times New Roman" w:cs="Times New Roman"/>
          <w:color w:val="000000"/>
        </w:rPr>
        <w:t xml:space="preserve">U.S. </w:t>
      </w:r>
      <w:r w:rsidR="00966620" w:rsidRPr="00A56639">
        <w:rPr>
          <w:rFonts w:ascii="Times New Roman" w:eastAsia="Times New Roman" w:hAnsi="Times New Roman" w:cs="Times New Roman"/>
          <w:color w:val="000000"/>
        </w:rPr>
        <w:t>state university</w:t>
      </w:r>
      <w:r w:rsidR="00966620">
        <w:rPr>
          <w:rFonts w:ascii="Times New Roman" w:eastAsia="Times New Roman" w:hAnsi="Times New Roman" w:cs="Times New Roman"/>
          <w:color w:val="000000"/>
        </w:rPr>
        <w:t xml:space="preserve">. </w:t>
      </w:r>
      <w:r w:rsidR="001A52F0">
        <w:rPr>
          <w:rFonts w:ascii="Times New Roman" w:eastAsia="Times New Roman" w:hAnsi="Times New Roman" w:cs="Times New Roman"/>
          <w:color w:val="000000"/>
        </w:rPr>
        <w:t>N</w:t>
      </w:r>
      <w:r w:rsidR="00966620">
        <w:rPr>
          <w:rFonts w:ascii="Times New Roman" w:eastAsia="Times New Roman" w:hAnsi="Times New Roman" w:cs="Times New Roman"/>
          <w:color w:val="000000"/>
        </w:rPr>
        <w:t xml:space="preserve">o </w:t>
      </w:r>
      <w:r w:rsidR="001A52F0">
        <w:rPr>
          <w:rFonts w:ascii="Times New Roman" w:eastAsia="Times New Roman" w:hAnsi="Times New Roman" w:cs="Times New Roman"/>
          <w:color w:val="000000"/>
        </w:rPr>
        <w:t>participant</w:t>
      </w:r>
      <w:r w:rsidR="003A0B04">
        <w:rPr>
          <w:rFonts w:ascii="Times New Roman" w:eastAsia="Times New Roman" w:hAnsi="Times New Roman" w:cs="Times New Roman"/>
          <w:color w:val="000000"/>
        </w:rPr>
        <w:t xml:space="preserve"> was</w:t>
      </w:r>
      <w:r w:rsidR="007F7A87">
        <w:rPr>
          <w:rFonts w:ascii="Times New Roman" w:eastAsia="Times New Roman" w:hAnsi="Times New Roman" w:cs="Times New Roman"/>
          <w:color w:val="000000"/>
        </w:rPr>
        <w:t xml:space="preserve"> </w:t>
      </w:r>
      <w:r w:rsidR="001A52F0">
        <w:rPr>
          <w:rFonts w:ascii="Times New Roman" w:eastAsia="Times New Roman" w:hAnsi="Times New Roman" w:cs="Times New Roman"/>
          <w:color w:val="000000"/>
        </w:rPr>
        <w:t xml:space="preserve">involved </w:t>
      </w:r>
      <w:r w:rsidR="00966620">
        <w:rPr>
          <w:rFonts w:ascii="Times New Roman" w:eastAsia="Times New Roman" w:hAnsi="Times New Roman" w:cs="Times New Roman"/>
          <w:color w:val="000000"/>
        </w:rPr>
        <w:t xml:space="preserve">in more than one </w:t>
      </w:r>
      <w:r w:rsidR="001A52F0">
        <w:rPr>
          <w:rFonts w:ascii="Times New Roman" w:eastAsia="Times New Roman" w:hAnsi="Times New Roman" w:cs="Times New Roman"/>
          <w:color w:val="000000"/>
        </w:rPr>
        <w:t>study</w:t>
      </w:r>
      <w:r w:rsidR="0096662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We received ethical approval from the first author’s institution. </w:t>
      </w:r>
      <w:r w:rsidR="004F380E">
        <w:rPr>
          <w:rFonts w:ascii="Times New Roman" w:eastAsia="Times New Roman" w:hAnsi="Times New Roman" w:cs="Times New Roman"/>
          <w:color w:val="000000"/>
        </w:rPr>
        <w:t xml:space="preserve">We did not preregister the studies. </w:t>
      </w:r>
      <w:r w:rsidR="00031D13">
        <w:rPr>
          <w:rFonts w:ascii="Times New Roman" w:eastAsia="Times New Roman" w:hAnsi="Times New Roman" w:cs="Times New Roman"/>
          <w:color w:val="000000"/>
        </w:rPr>
        <w:t>We provide</w:t>
      </w:r>
      <w:r w:rsidR="006167D1">
        <w:rPr>
          <w:rFonts w:ascii="Times New Roman" w:eastAsia="Times New Roman" w:hAnsi="Times New Roman" w:cs="Times New Roman"/>
          <w:color w:val="000000"/>
        </w:rPr>
        <w:t xml:space="preserve"> Supplementary Materials (</w:t>
      </w:r>
      <w:r w:rsidR="00753A48">
        <w:rPr>
          <w:rFonts w:ascii="Times New Roman" w:eastAsia="Times New Roman" w:hAnsi="Times New Roman" w:cs="Times New Roman"/>
          <w:color w:val="000000"/>
        </w:rPr>
        <w:t>stimulus materials</w:t>
      </w:r>
      <w:r w:rsidR="008F2F12">
        <w:rPr>
          <w:rFonts w:ascii="Times New Roman" w:eastAsia="Times New Roman" w:hAnsi="Times New Roman" w:cs="Times New Roman"/>
          <w:color w:val="000000"/>
        </w:rPr>
        <w:t>,</w:t>
      </w:r>
      <w:r w:rsidR="006167D1">
        <w:rPr>
          <w:rFonts w:ascii="Times New Roman" w:eastAsia="Times New Roman" w:hAnsi="Times New Roman" w:cs="Times New Roman"/>
          <w:color w:val="000000"/>
        </w:rPr>
        <w:t xml:space="preserve"> ancillary analyses)</w:t>
      </w:r>
      <w:r w:rsidR="008F2F12">
        <w:rPr>
          <w:rFonts w:ascii="Times New Roman" w:eastAsia="Times New Roman" w:hAnsi="Times New Roman" w:cs="Times New Roman"/>
          <w:color w:val="000000"/>
        </w:rPr>
        <w:t xml:space="preserve"> and</w:t>
      </w:r>
      <w:r w:rsidR="00753A48">
        <w:rPr>
          <w:rFonts w:ascii="Times New Roman" w:eastAsia="Times New Roman" w:hAnsi="Times New Roman" w:cs="Times New Roman"/>
          <w:color w:val="000000"/>
        </w:rPr>
        <w:t xml:space="preserve"> </w:t>
      </w:r>
      <w:r w:rsidR="00031D13" w:rsidRPr="0087177D">
        <w:rPr>
          <w:rStyle w:val="Domylnaczcionkaakapitu1"/>
          <w:rFonts w:ascii="Times New Roman" w:eastAsia="Times New Roman" w:hAnsi="Times New Roman" w:cs="Times New Roman"/>
        </w:rPr>
        <w:t>data</w:t>
      </w:r>
      <w:r w:rsidR="008F2F12">
        <w:rPr>
          <w:rStyle w:val="Domylnaczcionkaakapitu1"/>
          <w:rFonts w:ascii="Times New Roman" w:eastAsia="Times New Roman" w:hAnsi="Times New Roman" w:cs="Times New Roman"/>
        </w:rPr>
        <w:t>/</w:t>
      </w:r>
      <w:r w:rsidR="00031D13" w:rsidRPr="0087177D">
        <w:rPr>
          <w:rStyle w:val="Domylnaczcionkaakapitu1"/>
          <w:rFonts w:ascii="Times New Roman" w:eastAsia="Times New Roman" w:hAnsi="Times New Roman" w:cs="Times New Roman"/>
        </w:rPr>
        <w:t>code</w:t>
      </w:r>
      <w:r w:rsidR="00031D13">
        <w:rPr>
          <w:rStyle w:val="Domylnaczcionkaakapitu1"/>
          <w:rFonts w:ascii="Times New Roman" w:eastAsia="Times New Roman" w:hAnsi="Times New Roman" w:cs="Times New Roman"/>
        </w:rPr>
        <w:t>s</w:t>
      </w:r>
      <w:r w:rsidR="00031D13" w:rsidRPr="0087177D">
        <w:rPr>
          <w:rStyle w:val="Domylnaczcionkaakapitu1"/>
          <w:rFonts w:ascii="Times New Roman" w:eastAsia="Times New Roman" w:hAnsi="Times New Roman" w:cs="Times New Roman"/>
        </w:rPr>
        <w:t xml:space="preserve"> at</w:t>
      </w:r>
      <w:r w:rsidR="00031D13">
        <w:rPr>
          <w:rStyle w:val="Domylnaczcionkaakapitu1"/>
          <w:rFonts w:ascii="Times New Roman" w:eastAsia="Times New Roman" w:hAnsi="Times New Roman" w:cs="Times New Roman"/>
        </w:rPr>
        <w:t xml:space="preserve"> </w:t>
      </w:r>
      <w:hyperlink r:id="rId8" w:history="1">
        <w:r w:rsidR="003A0B04" w:rsidRPr="001A3FC7">
          <w:rPr>
            <w:rStyle w:val="Hyperlink"/>
          </w:rPr>
          <w:t>https://osf.io/rudav/?view_only=836d72ef86234112892e895bd1a5db11</w:t>
        </w:r>
      </w:hyperlink>
      <w:r w:rsidR="003A0B04">
        <w:rPr>
          <w:rStyle w:val="Domylnaczcionkaakapitu1"/>
          <w:rFonts w:ascii="Times New Roman" w:eastAsia="Times New Roman" w:hAnsi="Times New Roman" w:cs="Times New Roman"/>
        </w:rPr>
        <w:t>.</w:t>
      </w:r>
    </w:p>
    <w:p w14:paraId="14CD1EDE" w14:textId="279ED4CF" w:rsidR="00610DB3" w:rsidRPr="00FD42F2" w:rsidRDefault="00610DB3" w:rsidP="003F7AAD">
      <w:pPr>
        <w:pStyle w:val="Standard"/>
        <w:spacing w:line="480" w:lineRule="exact"/>
        <w:jc w:val="center"/>
        <w:rPr>
          <w:rFonts w:ascii="Times New Roman" w:eastAsia="Times New Roman" w:hAnsi="Times New Roman" w:cs="Times New Roman"/>
          <w:b/>
          <w:bCs/>
          <w:color w:val="000000"/>
        </w:rPr>
      </w:pPr>
      <w:r w:rsidRPr="00FD42F2">
        <w:rPr>
          <w:rFonts w:ascii="Times New Roman" w:eastAsia="Times New Roman" w:hAnsi="Times New Roman" w:cs="Times New Roman"/>
          <w:b/>
          <w:bCs/>
          <w:color w:val="000000"/>
        </w:rPr>
        <w:t>Study 1</w:t>
      </w:r>
    </w:p>
    <w:p w14:paraId="68427B01" w14:textId="6A8BCBA9" w:rsidR="0026544B" w:rsidRDefault="0026544B" w:rsidP="0026544B">
      <w:pPr>
        <w:shd w:val="clear" w:color="auto" w:fill="FFFFFF"/>
        <w:spacing w:line="480" w:lineRule="exact"/>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w:t>
      </w:r>
      <w:r w:rsidRPr="00A56639">
        <w:rPr>
          <w:rFonts w:ascii="Times New Roman" w:eastAsia="Times New Roman" w:hAnsi="Times New Roman" w:cs="Times New Roman"/>
          <w:color w:val="000000"/>
          <w:sz w:val="24"/>
          <w:szCs w:val="24"/>
        </w:rPr>
        <w:t>tudy 1</w:t>
      </w:r>
      <w:r>
        <w:rPr>
          <w:rFonts w:ascii="Times New Roman" w:eastAsia="Times New Roman" w:hAnsi="Times New Roman" w:cs="Times New Roman"/>
          <w:color w:val="000000"/>
          <w:sz w:val="24"/>
          <w:szCs w:val="24"/>
        </w:rPr>
        <w:t xml:space="preserve">, we tested the hypothesis that </w:t>
      </w:r>
      <w:r w:rsidR="001344C4">
        <w:rPr>
          <w:rFonts w:ascii="Times New Roman" w:hAnsi="Times New Roman" w:cs="Times New Roman"/>
          <w:color w:val="000000" w:themeColor="text1"/>
          <w:sz w:val="24"/>
          <w:szCs w:val="24"/>
        </w:rPr>
        <w:t xml:space="preserve">collective effervescence </w:t>
      </w:r>
      <w:r w:rsidRPr="00A56639">
        <w:rPr>
          <w:rFonts w:ascii="Times New Roman" w:eastAsia="Times New Roman" w:hAnsi="Times New Roman" w:cs="Times New Roman"/>
          <w:color w:val="000000"/>
          <w:sz w:val="24"/>
          <w:szCs w:val="24"/>
        </w:rPr>
        <w:t>mediat</w:t>
      </w:r>
      <w:r>
        <w:rPr>
          <w:rFonts w:ascii="Times New Roman" w:eastAsia="Times New Roman" w:hAnsi="Times New Roman" w:cs="Times New Roman"/>
          <w:color w:val="000000"/>
          <w:sz w:val="24"/>
          <w:szCs w:val="24"/>
        </w:rPr>
        <w:t xml:space="preserve">es </w:t>
      </w:r>
      <w:r w:rsidRPr="00A56639">
        <w:rPr>
          <w:rFonts w:ascii="Times New Roman" w:eastAsia="Times New Roman" w:hAnsi="Times New Roman" w:cs="Times New Roman"/>
          <w:color w:val="000000"/>
          <w:sz w:val="24"/>
          <w:szCs w:val="24"/>
        </w:rPr>
        <w:t xml:space="preserve">the relation between nostalgia and </w:t>
      </w:r>
      <w:r>
        <w:rPr>
          <w:rFonts w:ascii="Times New Roman" w:eastAsia="Times New Roman" w:hAnsi="Times New Roman" w:cs="Times New Roman"/>
          <w:color w:val="000000"/>
          <w:sz w:val="24"/>
          <w:szCs w:val="24"/>
        </w:rPr>
        <w:t>PWB at the dispositional level</w:t>
      </w:r>
      <w:r w:rsidRPr="00A5663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7577B97B" w14:textId="6CDCA8BE" w:rsidR="0027680C" w:rsidRPr="00FD42F2" w:rsidRDefault="0027680C" w:rsidP="0027680C">
      <w:pPr>
        <w:shd w:val="clear" w:color="auto" w:fill="FFFFFF"/>
        <w:spacing w:line="480" w:lineRule="exact"/>
        <w:rPr>
          <w:rFonts w:ascii="Times New Roman" w:eastAsia="Times New Roman" w:hAnsi="Times New Roman" w:cs="Times New Roman"/>
          <w:b/>
          <w:bCs/>
          <w:color w:val="000000"/>
          <w:sz w:val="24"/>
          <w:szCs w:val="24"/>
        </w:rPr>
      </w:pPr>
      <w:r w:rsidRPr="00FD42F2">
        <w:rPr>
          <w:rFonts w:ascii="Times New Roman" w:eastAsia="Times New Roman" w:hAnsi="Times New Roman" w:cs="Times New Roman"/>
          <w:b/>
          <w:bCs/>
          <w:color w:val="000000"/>
          <w:sz w:val="24"/>
          <w:szCs w:val="24"/>
        </w:rPr>
        <w:t>Method</w:t>
      </w:r>
    </w:p>
    <w:p w14:paraId="7B76BA13" w14:textId="77777777" w:rsidR="00674291" w:rsidRPr="00FD42F2" w:rsidRDefault="00674291" w:rsidP="0027680C">
      <w:pPr>
        <w:shd w:val="clear" w:color="auto" w:fill="FFFFFF"/>
        <w:spacing w:line="480" w:lineRule="exact"/>
        <w:rPr>
          <w:rFonts w:ascii="Times New Roman" w:eastAsia="Times New Roman" w:hAnsi="Times New Roman" w:cs="Times New Roman"/>
          <w:b/>
          <w:i/>
          <w:iCs/>
          <w:color w:val="000000"/>
          <w:sz w:val="24"/>
          <w:szCs w:val="24"/>
        </w:rPr>
      </w:pPr>
      <w:r w:rsidRPr="00FD42F2">
        <w:rPr>
          <w:rFonts w:ascii="Times New Roman" w:eastAsia="Times New Roman" w:hAnsi="Times New Roman" w:cs="Times New Roman"/>
          <w:b/>
          <w:i/>
          <w:iCs/>
          <w:color w:val="000000"/>
          <w:sz w:val="24"/>
          <w:szCs w:val="24"/>
        </w:rPr>
        <w:t>Participants</w:t>
      </w:r>
    </w:p>
    <w:p w14:paraId="33B716D0" w14:textId="2A9F3FB5" w:rsidR="007D0FD0" w:rsidRDefault="0027680C" w:rsidP="00816FC0">
      <w:pPr>
        <w:shd w:val="clear" w:color="auto" w:fill="FFFFFF"/>
        <w:spacing w:line="48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31D13">
        <w:rPr>
          <w:rFonts w:ascii="Times New Roman" w:eastAsia="Times New Roman" w:hAnsi="Times New Roman" w:cs="Times New Roman"/>
          <w:color w:val="000000"/>
          <w:sz w:val="24"/>
          <w:szCs w:val="24"/>
        </w:rPr>
        <w:t>We determined t</w:t>
      </w:r>
      <w:r w:rsidR="00E02C1C">
        <w:rPr>
          <w:rFonts w:ascii="Times New Roman" w:eastAsia="Times New Roman" w:hAnsi="Times New Roman" w:cs="Times New Roman"/>
          <w:color w:val="000000"/>
          <w:sz w:val="24"/>
          <w:szCs w:val="24"/>
        </w:rPr>
        <w:t>he sample size required for mediation analysis</w:t>
      </w:r>
      <w:r w:rsidR="00393C75">
        <w:rPr>
          <w:rFonts w:ascii="Times New Roman" w:eastAsia="Times New Roman" w:hAnsi="Times New Roman" w:cs="Times New Roman"/>
          <w:color w:val="000000"/>
          <w:sz w:val="24"/>
          <w:szCs w:val="24"/>
        </w:rPr>
        <w:t xml:space="preserve">, here and in </w:t>
      </w:r>
      <w:r w:rsidR="008C5ED5" w:rsidRPr="00EB1695">
        <w:rPr>
          <w:rFonts w:ascii="Times New Roman" w:eastAsia="Times New Roman" w:hAnsi="Times New Roman" w:cs="Times New Roman"/>
          <w:sz w:val="24"/>
          <w:szCs w:val="24"/>
        </w:rPr>
        <w:t xml:space="preserve">Studies </w:t>
      </w:r>
      <w:r w:rsidR="00C56E05">
        <w:rPr>
          <w:rFonts w:ascii="Times New Roman" w:eastAsia="Times New Roman" w:hAnsi="Times New Roman" w:cs="Times New Roman"/>
          <w:sz w:val="24"/>
          <w:szCs w:val="24"/>
        </w:rPr>
        <w:t>3</w:t>
      </w:r>
      <w:r w:rsidR="008C5ED5" w:rsidRPr="00EB1695">
        <w:rPr>
          <w:rFonts w:ascii="Times New Roman" w:eastAsia="Times New Roman" w:hAnsi="Times New Roman" w:cs="Times New Roman"/>
          <w:sz w:val="24"/>
          <w:szCs w:val="24"/>
        </w:rPr>
        <w:t>a</w:t>
      </w:r>
      <w:r w:rsidR="008C5ED5">
        <w:rPr>
          <w:rFonts w:ascii="Times New Roman" w:hAnsi="Times New Roman" w:cs="Times New Roman"/>
          <w:sz w:val="24"/>
          <w:szCs w:val="24"/>
        </w:rPr>
        <w:t>–</w:t>
      </w:r>
      <w:r w:rsidR="00C56E05">
        <w:rPr>
          <w:rFonts w:ascii="Times New Roman" w:eastAsia="Times New Roman" w:hAnsi="Times New Roman" w:cs="Times New Roman"/>
          <w:sz w:val="24"/>
          <w:szCs w:val="24"/>
        </w:rPr>
        <w:t>3</w:t>
      </w:r>
      <w:r w:rsidR="008C5ED5" w:rsidRPr="00EB1695">
        <w:rPr>
          <w:rFonts w:ascii="Times New Roman" w:eastAsia="Times New Roman" w:hAnsi="Times New Roman" w:cs="Times New Roman"/>
          <w:sz w:val="24"/>
          <w:szCs w:val="24"/>
        </w:rPr>
        <w:t>c</w:t>
      </w:r>
      <w:r w:rsidR="00C46A02">
        <w:rPr>
          <w:rFonts w:ascii="Times New Roman" w:eastAsia="Times New Roman" w:hAnsi="Times New Roman" w:cs="Times New Roman"/>
          <w:sz w:val="24"/>
          <w:szCs w:val="24"/>
        </w:rPr>
        <w:t xml:space="preserve"> and 4</w:t>
      </w:r>
      <w:r w:rsidR="00393C75">
        <w:rPr>
          <w:rFonts w:ascii="Times New Roman" w:eastAsia="Times New Roman" w:hAnsi="Times New Roman" w:cs="Times New Roman"/>
          <w:color w:val="000000"/>
          <w:sz w:val="24"/>
          <w:szCs w:val="24"/>
        </w:rPr>
        <w:t xml:space="preserve">, according to </w:t>
      </w:r>
      <w:r w:rsidR="00E02C1C" w:rsidRPr="003C3EFB">
        <w:rPr>
          <w:rFonts w:ascii="Times New Roman" w:eastAsia="Times New Roman" w:hAnsi="Times New Roman" w:cs="Times New Roman"/>
          <w:color w:val="000000"/>
          <w:sz w:val="24"/>
          <w:szCs w:val="24"/>
        </w:rPr>
        <w:t>Fritz</w:t>
      </w:r>
      <w:r w:rsidR="00393C75">
        <w:rPr>
          <w:rFonts w:ascii="Times New Roman" w:eastAsia="Times New Roman" w:hAnsi="Times New Roman" w:cs="Times New Roman"/>
          <w:color w:val="000000"/>
          <w:sz w:val="24"/>
          <w:szCs w:val="24"/>
        </w:rPr>
        <w:t xml:space="preserve"> and </w:t>
      </w:r>
      <w:r w:rsidR="00E02C1C" w:rsidRPr="003C3EFB">
        <w:rPr>
          <w:rFonts w:ascii="Times New Roman" w:eastAsia="Times New Roman" w:hAnsi="Times New Roman" w:cs="Times New Roman"/>
          <w:color w:val="000000"/>
          <w:sz w:val="24"/>
          <w:szCs w:val="24"/>
        </w:rPr>
        <w:t>MacKinnon</w:t>
      </w:r>
      <w:r w:rsidR="00393C75">
        <w:rPr>
          <w:rFonts w:ascii="Times New Roman" w:eastAsia="Times New Roman" w:hAnsi="Times New Roman" w:cs="Times New Roman"/>
          <w:color w:val="000000"/>
          <w:sz w:val="24"/>
          <w:szCs w:val="24"/>
        </w:rPr>
        <w:t>’s (</w:t>
      </w:r>
      <w:r w:rsidR="00E02C1C" w:rsidRPr="003C3EFB">
        <w:rPr>
          <w:rFonts w:ascii="Times New Roman" w:eastAsia="Times New Roman" w:hAnsi="Times New Roman" w:cs="Times New Roman"/>
          <w:color w:val="000000"/>
          <w:sz w:val="24"/>
          <w:szCs w:val="24"/>
        </w:rPr>
        <w:t>2007)</w:t>
      </w:r>
      <w:r w:rsidR="00393C75">
        <w:rPr>
          <w:rFonts w:ascii="Times New Roman" w:eastAsia="Times New Roman" w:hAnsi="Times New Roman" w:cs="Times New Roman"/>
          <w:color w:val="000000"/>
          <w:sz w:val="24"/>
          <w:szCs w:val="24"/>
        </w:rPr>
        <w:t xml:space="preserve"> guidelines</w:t>
      </w:r>
      <w:r w:rsidR="008F2F12">
        <w:rPr>
          <w:rFonts w:ascii="Times New Roman" w:eastAsia="Times New Roman" w:hAnsi="Times New Roman" w:cs="Times New Roman"/>
          <w:color w:val="000000"/>
          <w:sz w:val="24"/>
          <w:szCs w:val="24"/>
        </w:rPr>
        <w:t>, which</w:t>
      </w:r>
      <w:r w:rsidR="008D2D79">
        <w:rPr>
          <w:rFonts w:ascii="Times New Roman" w:eastAsia="Times New Roman" w:hAnsi="Times New Roman" w:cs="Times New Roman"/>
          <w:color w:val="000000"/>
          <w:sz w:val="24"/>
          <w:szCs w:val="24"/>
        </w:rPr>
        <w:t xml:space="preserve"> describe estimates of sample sizes required to achieve .80 power for various types of tests given estimates of magnitude for each tested path.</w:t>
      </w:r>
      <w:r w:rsidR="00E02C1C" w:rsidRPr="003C3EFB">
        <w:rPr>
          <w:rFonts w:ascii="Times New Roman" w:eastAsia="Times New Roman" w:hAnsi="Times New Roman" w:cs="Times New Roman"/>
          <w:color w:val="000000"/>
          <w:sz w:val="24"/>
          <w:szCs w:val="24"/>
        </w:rPr>
        <w:t xml:space="preserve"> </w:t>
      </w:r>
      <w:r w:rsidR="00E02C82">
        <w:rPr>
          <w:rFonts w:ascii="Times New Roman" w:eastAsia="Times New Roman" w:hAnsi="Times New Roman" w:cs="Times New Roman"/>
          <w:color w:val="000000"/>
          <w:sz w:val="24"/>
          <w:szCs w:val="24"/>
        </w:rPr>
        <w:t>T</w:t>
      </w:r>
      <w:r w:rsidR="007D0FD0">
        <w:rPr>
          <w:rFonts w:ascii="Times New Roman" w:eastAsia="Times New Roman" w:hAnsi="Times New Roman" w:cs="Times New Roman"/>
          <w:color w:val="000000"/>
          <w:sz w:val="24"/>
          <w:szCs w:val="24"/>
        </w:rPr>
        <w:t xml:space="preserve">here </w:t>
      </w:r>
      <w:r w:rsidR="00E02C82">
        <w:rPr>
          <w:rFonts w:ascii="Times New Roman" w:eastAsia="Times New Roman" w:hAnsi="Times New Roman" w:cs="Times New Roman"/>
          <w:color w:val="000000"/>
          <w:sz w:val="24"/>
          <w:szCs w:val="24"/>
        </w:rPr>
        <w:t>is</w:t>
      </w:r>
      <w:r w:rsidR="007D0FD0">
        <w:rPr>
          <w:rFonts w:ascii="Times New Roman" w:eastAsia="Times New Roman" w:hAnsi="Times New Roman" w:cs="Times New Roman"/>
          <w:color w:val="000000"/>
          <w:sz w:val="24"/>
          <w:szCs w:val="24"/>
        </w:rPr>
        <w:t xml:space="preserve"> no literature</w:t>
      </w:r>
      <w:r w:rsidR="00816FC0">
        <w:rPr>
          <w:rFonts w:ascii="Times New Roman" w:eastAsia="Times New Roman" w:hAnsi="Times New Roman" w:cs="Times New Roman"/>
          <w:color w:val="000000"/>
          <w:sz w:val="24"/>
          <w:szCs w:val="24"/>
        </w:rPr>
        <w:t xml:space="preserve"> </w:t>
      </w:r>
      <w:r w:rsidR="006167D1">
        <w:rPr>
          <w:rFonts w:ascii="Times New Roman" w:eastAsia="Times New Roman" w:hAnsi="Times New Roman" w:cs="Times New Roman"/>
          <w:color w:val="000000"/>
          <w:sz w:val="24"/>
          <w:szCs w:val="24"/>
        </w:rPr>
        <w:t>from</w:t>
      </w:r>
      <w:r w:rsidR="00816FC0">
        <w:rPr>
          <w:rFonts w:ascii="Times New Roman" w:eastAsia="Times New Roman" w:hAnsi="Times New Roman" w:cs="Times New Roman"/>
          <w:color w:val="000000"/>
          <w:sz w:val="24"/>
          <w:szCs w:val="24"/>
        </w:rPr>
        <w:t xml:space="preserve"> which</w:t>
      </w:r>
      <w:r w:rsidR="007D0FD0">
        <w:rPr>
          <w:rFonts w:ascii="Times New Roman" w:eastAsia="Times New Roman" w:hAnsi="Times New Roman" w:cs="Times New Roman"/>
          <w:color w:val="000000"/>
          <w:sz w:val="24"/>
          <w:szCs w:val="24"/>
        </w:rPr>
        <w:t xml:space="preserve"> to </w:t>
      </w:r>
      <w:r w:rsidR="006167D1">
        <w:rPr>
          <w:rFonts w:ascii="Times New Roman" w:eastAsia="Times New Roman" w:hAnsi="Times New Roman" w:cs="Times New Roman"/>
          <w:color w:val="000000"/>
          <w:sz w:val="24"/>
          <w:szCs w:val="24"/>
        </w:rPr>
        <w:t>derive</w:t>
      </w:r>
      <w:r w:rsidR="001A52F0">
        <w:rPr>
          <w:rFonts w:ascii="Times New Roman" w:eastAsia="Times New Roman" w:hAnsi="Times New Roman" w:cs="Times New Roman"/>
          <w:color w:val="000000"/>
          <w:sz w:val="24"/>
          <w:szCs w:val="24"/>
        </w:rPr>
        <w:t xml:space="preserve"> magnitude</w:t>
      </w:r>
      <w:r w:rsidR="007D0FD0" w:rsidRPr="00554E9E">
        <w:rPr>
          <w:rFonts w:ascii="Times New Roman" w:eastAsia="Times New Roman" w:hAnsi="Times New Roman" w:cs="Times New Roman"/>
          <w:color w:val="000000"/>
          <w:sz w:val="24"/>
          <w:szCs w:val="24"/>
        </w:rPr>
        <w:t xml:space="preserve"> estimates for the relation between nostalgia and </w:t>
      </w:r>
      <w:r w:rsidR="001344C4">
        <w:rPr>
          <w:rFonts w:ascii="Times New Roman" w:hAnsi="Times New Roman" w:cs="Times New Roman"/>
          <w:color w:val="000000" w:themeColor="text1"/>
          <w:sz w:val="24"/>
          <w:szCs w:val="24"/>
        </w:rPr>
        <w:t xml:space="preserve">collective effervescence </w:t>
      </w:r>
      <w:r w:rsidR="00554E9E" w:rsidRPr="00554E9E">
        <w:rPr>
          <w:rFonts w:ascii="Times New Roman" w:eastAsia="Times New Roman" w:hAnsi="Times New Roman" w:cs="Times New Roman"/>
          <w:color w:val="000000"/>
          <w:sz w:val="24"/>
          <w:szCs w:val="24"/>
        </w:rPr>
        <w:t>(</w:t>
      </w:r>
      <w:r w:rsidR="002B2F71">
        <w:rPr>
          <w:rFonts w:ascii="Times New Roman" w:hAnsi="Times New Roman" w:cs="Times New Roman"/>
          <w:color w:val="000000"/>
          <w:sz w:val="24"/>
          <w:szCs w:val="24"/>
          <w:shd w:val="clear" w:color="auto" w:fill="FFFFFF"/>
        </w:rPr>
        <w:t>a</w:t>
      </w:r>
      <w:r w:rsidR="002B2F71" w:rsidRPr="00A610D3">
        <w:rPr>
          <w:rFonts w:ascii="Times New Roman" w:hAnsi="Times New Roman" w:cs="Times New Roman"/>
          <w:color w:val="000000"/>
          <w:sz w:val="24"/>
          <w:szCs w:val="24"/>
          <w:shd w:val="clear" w:color="auto" w:fill="FFFFFF"/>
        </w:rPr>
        <w:t xml:space="preserve"> </w:t>
      </w:r>
      <w:r w:rsidR="00554E9E" w:rsidRPr="00A610D3">
        <w:rPr>
          <w:rFonts w:ascii="Times New Roman" w:hAnsi="Times New Roman" w:cs="Times New Roman"/>
          <w:color w:val="000000"/>
          <w:sz w:val="24"/>
          <w:szCs w:val="24"/>
          <w:shd w:val="clear" w:color="auto" w:fill="FFFFFF"/>
        </w:rPr>
        <w:t>path)</w:t>
      </w:r>
      <w:r w:rsidR="00E02C82">
        <w:rPr>
          <w:rFonts w:ascii="Times New Roman" w:hAnsi="Times New Roman" w:cs="Times New Roman"/>
          <w:color w:val="000000"/>
          <w:sz w:val="24"/>
          <w:szCs w:val="24"/>
          <w:shd w:val="clear" w:color="auto" w:fill="FFFFFF"/>
        </w:rPr>
        <w:t>. However, relying on</w:t>
      </w:r>
      <w:r w:rsidR="008F2F12">
        <w:rPr>
          <w:rFonts w:ascii="Times New Roman" w:hAnsi="Times New Roman" w:cs="Times New Roman"/>
          <w:color w:val="000000"/>
          <w:sz w:val="24"/>
          <w:szCs w:val="24"/>
          <w:shd w:val="clear" w:color="auto" w:fill="FFFFFF"/>
        </w:rPr>
        <w:t xml:space="preserve"> aforementioned</w:t>
      </w:r>
      <w:r w:rsidR="007D0FD0" w:rsidRPr="00554E9E">
        <w:rPr>
          <w:rFonts w:ascii="Times New Roman" w:eastAsia="Times New Roman" w:hAnsi="Times New Roman" w:cs="Times New Roman"/>
          <w:color w:val="000000"/>
          <w:sz w:val="24"/>
          <w:szCs w:val="24"/>
        </w:rPr>
        <w:t xml:space="preserve"> theoretical </w:t>
      </w:r>
      <w:r w:rsidR="002B2F71">
        <w:rPr>
          <w:rFonts w:ascii="Times New Roman" w:eastAsia="Times New Roman" w:hAnsi="Times New Roman" w:cs="Times New Roman"/>
          <w:color w:val="000000"/>
          <w:sz w:val="24"/>
          <w:szCs w:val="24"/>
        </w:rPr>
        <w:t>link</w:t>
      </w:r>
      <w:r w:rsidR="002B2F71" w:rsidRPr="00554E9E">
        <w:rPr>
          <w:rFonts w:ascii="Times New Roman" w:eastAsia="Times New Roman" w:hAnsi="Times New Roman" w:cs="Times New Roman"/>
          <w:color w:val="000000"/>
          <w:sz w:val="24"/>
          <w:szCs w:val="24"/>
        </w:rPr>
        <w:t xml:space="preserve"> </w:t>
      </w:r>
      <w:r w:rsidR="007D0FD0" w:rsidRPr="00554E9E">
        <w:rPr>
          <w:rFonts w:ascii="Times New Roman" w:eastAsia="Times New Roman" w:hAnsi="Times New Roman" w:cs="Times New Roman"/>
          <w:color w:val="000000"/>
          <w:sz w:val="24"/>
          <w:szCs w:val="24"/>
        </w:rPr>
        <w:t>between the</w:t>
      </w:r>
      <w:r w:rsidR="00E02C82">
        <w:rPr>
          <w:rFonts w:ascii="Times New Roman" w:eastAsia="Times New Roman" w:hAnsi="Times New Roman" w:cs="Times New Roman"/>
          <w:color w:val="000000"/>
          <w:sz w:val="24"/>
          <w:szCs w:val="24"/>
        </w:rPr>
        <w:t>se</w:t>
      </w:r>
      <w:r w:rsidR="007D0FD0" w:rsidRPr="00554E9E">
        <w:rPr>
          <w:rFonts w:ascii="Times New Roman" w:eastAsia="Times New Roman" w:hAnsi="Times New Roman" w:cs="Times New Roman"/>
          <w:color w:val="000000"/>
          <w:sz w:val="24"/>
          <w:szCs w:val="24"/>
        </w:rPr>
        <w:t xml:space="preserve"> two constructs, we estimated that</w:t>
      </w:r>
      <w:r w:rsidR="007D0FD0">
        <w:rPr>
          <w:rFonts w:ascii="Times New Roman" w:eastAsia="Times New Roman" w:hAnsi="Times New Roman" w:cs="Times New Roman"/>
          <w:color w:val="000000"/>
          <w:sz w:val="24"/>
          <w:szCs w:val="24"/>
        </w:rPr>
        <w:t xml:space="preserve"> this </w:t>
      </w:r>
      <w:r w:rsidR="002B2F71">
        <w:rPr>
          <w:rFonts w:ascii="Times New Roman" w:eastAsia="Times New Roman" w:hAnsi="Times New Roman" w:cs="Times New Roman"/>
          <w:color w:val="000000"/>
          <w:sz w:val="24"/>
          <w:szCs w:val="24"/>
        </w:rPr>
        <w:t xml:space="preserve">association </w:t>
      </w:r>
      <w:r w:rsidR="007D0FD0">
        <w:rPr>
          <w:rFonts w:ascii="Times New Roman" w:eastAsia="Times New Roman" w:hAnsi="Times New Roman" w:cs="Times New Roman"/>
          <w:color w:val="000000"/>
          <w:sz w:val="24"/>
          <w:szCs w:val="24"/>
        </w:rPr>
        <w:lastRenderedPageBreak/>
        <w:t>would be at least medium (</w:t>
      </w:r>
      <w:r w:rsidR="005C1C24">
        <w:rPr>
          <w:rFonts w:ascii="Times New Roman" w:eastAsia="Times New Roman" w:hAnsi="Times New Roman" w:cs="Times New Roman"/>
          <w:i/>
          <w:color w:val="000000"/>
          <w:sz w:val="24"/>
          <w:szCs w:val="24"/>
        </w:rPr>
        <w:t>r</w:t>
      </w:r>
      <w:r w:rsidR="00FE4120">
        <w:rPr>
          <w:rFonts w:ascii="Times New Roman" w:eastAsia="Times New Roman" w:hAnsi="Times New Roman" w:cs="Times New Roman"/>
          <w:i/>
          <w:color w:val="000000"/>
          <w:sz w:val="24"/>
          <w:szCs w:val="24"/>
        </w:rPr>
        <w:t xml:space="preserve"> </w:t>
      </w:r>
      <w:r w:rsidR="001C2D9A">
        <w:rPr>
          <w:rFonts w:ascii="Times New Roman" w:eastAsia="Times New Roman" w:hAnsi="Times New Roman" w:cs="Times New Roman"/>
          <w:color w:val="000000"/>
          <w:sz w:val="24"/>
          <w:szCs w:val="24"/>
        </w:rPr>
        <w:t>=</w:t>
      </w:r>
      <w:r w:rsidR="00FE4120">
        <w:rPr>
          <w:rFonts w:ascii="Times New Roman" w:eastAsia="Times New Roman" w:hAnsi="Times New Roman" w:cs="Times New Roman"/>
          <w:color w:val="000000"/>
          <w:sz w:val="24"/>
          <w:szCs w:val="24"/>
        </w:rPr>
        <w:t xml:space="preserve"> </w:t>
      </w:r>
      <w:r w:rsidR="007D0FD0">
        <w:rPr>
          <w:rFonts w:ascii="Times New Roman" w:eastAsia="Times New Roman" w:hAnsi="Times New Roman" w:cs="Times New Roman"/>
          <w:color w:val="000000"/>
          <w:sz w:val="24"/>
          <w:szCs w:val="24"/>
        </w:rPr>
        <w:t>.3</w:t>
      </w:r>
      <w:r w:rsidR="005C1C24">
        <w:rPr>
          <w:rFonts w:ascii="Times New Roman" w:eastAsia="Times New Roman" w:hAnsi="Times New Roman" w:cs="Times New Roman"/>
          <w:color w:val="000000"/>
          <w:sz w:val="24"/>
          <w:szCs w:val="24"/>
        </w:rPr>
        <w:t>0</w:t>
      </w:r>
      <w:r w:rsidR="007D0FD0">
        <w:rPr>
          <w:rFonts w:ascii="Times New Roman" w:eastAsia="Times New Roman" w:hAnsi="Times New Roman" w:cs="Times New Roman"/>
          <w:color w:val="000000"/>
          <w:sz w:val="24"/>
          <w:szCs w:val="24"/>
        </w:rPr>
        <w:t xml:space="preserve">). Similarly, we </w:t>
      </w:r>
      <w:r w:rsidR="007D0FD0" w:rsidRPr="009844CB">
        <w:rPr>
          <w:rFonts w:ascii="Times New Roman" w:eastAsia="Times New Roman" w:hAnsi="Times New Roman" w:cs="Times New Roman"/>
          <w:color w:val="000000"/>
          <w:sz w:val="24"/>
          <w:szCs w:val="24"/>
        </w:rPr>
        <w:t>estimated that</w:t>
      </w:r>
      <w:r w:rsidR="00554E9E" w:rsidRPr="009844CB">
        <w:rPr>
          <w:rFonts w:ascii="Times New Roman" w:eastAsia="Times New Roman" w:hAnsi="Times New Roman" w:cs="Times New Roman"/>
          <w:color w:val="000000"/>
          <w:sz w:val="24"/>
          <w:szCs w:val="24"/>
        </w:rPr>
        <w:t xml:space="preserve"> the relation between </w:t>
      </w:r>
      <w:r w:rsidR="001344C4">
        <w:rPr>
          <w:rFonts w:ascii="Times New Roman" w:hAnsi="Times New Roman" w:cs="Times New Roman"/>
          <w:color w:val="000000" w:themeColor="text1"/>
          <w:sz w:val="24"/>
          <w:szCs w:val="24"/>
        </w:rPr>
        <w:t xml:space="preserve">collective effervescence </w:t>
      </w:r>
      <w:r w:rsidR="00554E9E" w:rsidRPr="009844CB">
        <w:rPr>
          <w:rFonts w:ascii="Times New Roman" w:eastAsia="Times New Roman" w:hAnsi="Times New Roman" w:cs="Times New Roman"/>
          <w:color w:val="000000"/>
          <w:sz w:val="24"/>
          <w:szCs w:val="24"/>
        </w:rPr>
        <w:t>and</w:t>
      </w:r>
      <w:r w:rsidR="00E02C82">
        <w:rPr>
          <w:rFonts w:ascii="Times New Roman" w:eastAsia="Times New Roman" w:hAnsi="Times New Roman" w:cs="Times New Roman"/>
          <w:color w:val="000000"/>
          <w:sz w:val="24"/>
          <w:szCs w:val="24"/>
        </w:rPr>
        <w:t xml:space="preserve"> PWB,</w:t>
      </w:r>
      <w:r w:rsidR="00554E9E" w:rsidRPr="009844CB">
        <w:rPr>
          <w:rFonts w:ascii="Times New Roman" w:eastAsia="Times New Roman" w:hAnsi="Times New Roman" w:cs="Times New Roman"/>
          <w:color w:val="000000"/>
          <w:sz w:val="24"/>
          <w:szCs w:val="24"/>
        </w:rPr>
        <w:t xml:space="preserve"> controlling for nostalgia </w:t>
      </w:r>
      <w:r w:rsidR="009844CB" w:rsidRPr="009844CB">
        <w:rPr>
          <w:rFonts w:ascii="Times New Roman" w:eastAsia="Times New Roman" w:hAnsi="Times New Roman" w:cs="Times New Roman"/>
          <w:color w:val="000000"/>
          <w:sz w:val="24"/>
          <w:szCs w:val="24"/>
        </w:rPr>
        <w:t>(</w:t>
      </w:r>
      <w:r w:rsidR="002B2F71">
        <w:rPr>
          <w:rFonts w:ascii="Times New Roman" w:hAnsi="Times New Roman" w:cs="Times New Roman"/>
          <w:color w:val="000000"/>
          <w:sz w:val="24"/>
          <w:szCs w:val="24"/>
          <w:shd w:val="clear" w:color="auto" w:fill="FFFFFF"/>
        </w:rPr>
        <w:t>b</w:t>
      </w:r>
      <w:r w:rsidR="002B2F71" w:rsidRPr="00A610D3">
        <w:rPr>
          <w:rFonts w:ascii="Times New Roman" w:hAnsi="Times New Roman" w:cs="Times New Roman"/>
          <w:color w:val="000000"/>
          <w:sz w:val="24"/>
          <w:szCs w:val="24"/>
          <w:shd w:val="clear" w:color="auto" w:fill="FFFFFF"/>
        </w:rPr>
        <w:t> </w:t>
      </w:r>
      <w:r w:rsidR="009844CB" w:rsidRPr="009844CB">
        <w:rPr>
          <w:rFonts w:ascii="Times New Roman" w:eastAsia="Times New Roman" w:hAnsi="Times New Roman" w:cs="Times New Roman"/>
          <w:color w:val="000000"/>
          <w:sz w:val="24"/>
          <w:szCs w:val="24"/>
        </w:rPr>
        <w:t>path)</w:t>
      </w:r>
      <w:r w:rsidR="00E02C82">
        <w:rPr>
          <w:rFonts w:ascii="Times New Roman" w:eastAsia="Times New Roman" w:hAnsi="Times New Roman" w:cs="Times New Roman"/>
          <w:color w:val="000000"/>
          <w:sz w:val="24"/>
          <w:szCs w:val="24"/>
        </w:rPr>
        <w:t>,</w:t>
      </w:r>
      <w:r w:rsidR="009844CB" w:rsidRPr="009844CB">
        <w:rPr>
          <w:rFonts w:ascii="Times New Roman" w:eastAsia="Times New Roman" w:hAnsi="Times New Roman" w:cs="Times New Roman"/>
          <w:color w:val="000000"/>
          <w:sz w:val="24"/>
          <w:szCs w:val="24"/>
        </w:rPr>
        <w:t xml:space="preserve"> </w:t>
      </w:r>
      <w:r w:rsidR="00554E9E" w:rsidRPr="004F4AB6">
        <w:rPr>
          <w:rFonts w:ascii="Times New Roman" w:eastAsia="Times New Roman" w:hAnsi="Times New Roman" w:cs="Times New Roman"/>
          <w:color w:val="000000"/>
          <w:sz w:val="24"/>
          <w:szCs w:val="24"/>
        </w:rPr>
        <w:t>would be at least small (</w:t>
      </w:r>
      <w:r w:rsidR="005C1C24">
        <w:rPr>
          <w:rFonts w:ascii="Times New Roman" w:eastAsia="Times New Roman" w:hAnsi="Times New Roman" w:cs="Times New Roman"/>
          <w:i/>
          <w:color w:val="000000"/>
          <w:sz w:val="24"/>
          <w:szCs w:val="24"/>
        </w:rPr>
        <w:t>r</w:t>
      </w:r>
      <w:r w:rsidR="00FE4120">
        <w:rPr>
          <w:rFonts w:ascii="Times New Roman" w:eastAsia="Times New Roman" w:hAnsi="Times New Roman" w:cs="Times New Roman"/>
          <w:i/>
          <w:color w:val="000000"/>
          <w:sz w:val="24"/>
          <w:szCs w:val="24"/>
        </w:rPr>
        <w:t xml:space="preserve"> </w:t>
      </w:r>
      <w:r w:rsidR="001C2D9A">
        <w:rPr>
          <w:rFonts w:ascii="Times New Roman" w:eastAsia="Times New Roman" w:hAnsi="Times New Roman" w:cs="Times New Roman"/>
          <w:color w:val="000000"/>
          <w:sz w:val="24"/>
          <w:szCs w:val="24"/>
        </w:rPr>
        <w:t>=</w:t>
      </w:r>
      <w:r w:rsidR="00FE4120">
        <w:rPr>
          <w:rFonts w:ascii="Times New Roman" w:eastAsia="Times New Roman" w:hAnsi="Times New Roman" w:cs="Times New Roman"/>
          <w:color w:val="000000"/>
          <w:sz w:val="24"/>
          <w:szCs w:val="24"/>
        </w:rPr>
        <w:t xml:space="preserve"> </w:t>
      </w:r>
      <w:r w:rsidR="00554E9E" w:rsidRPr="004F4AB6">
        <w:rPr>
          <w:rFonts w:ascii="Times New Roman" w:eastAsia="Times New Roman" w:hAnsi="Times New Roman" w:cs="Times New Roman"/>
          <w:color w:val="000000"/>
          <w:sz w:val="24"/>
          <w:szCs w:val="24"/>
        </w:rPr>
        <w:t>.1</w:t>
      </w:r>
      <w:r w:rsidR="005C1C24">
        <w:rPr>
          <w:rFonts w:ascii="Times New Roman" w:eastAsia="Times New Roman" w:hAnsi="Times New Roman" w:cs="Times New Roman"/>
          <w:color w:val="000000"/>
          <w:sz w:val="24"/>
          <w:szCs w:val="24"/>
        </w:rPr>
        <w:t>0</w:t>
      </w:r>
      <w:r w:rsidR="006167D1">
        <w:rPr>
          <w:rFonts w:ascii="Times New Roman" w:eastAsia="Times New Roman" w:hAnsi="Times New Roman" w:cs="Times New Roman"/>
          <w:color w:val="000000"/>
          <w:sz w:val="24"/>
          <w:szCs w:val="24"/>
        </w:rPr>
        <w:t>)</w:t>
      </w:r>
      <w:r w:rsidR="00554E9E" w:rsidRPr="004F4AB6">
        <w:rPr>
          <w:rFonts w:ascii="Times New Roman" w:eastAsia="Times New Roman" w:hAnsi="Times New Roman" w:cs="Times New Roman"/>
          <w:color w:val="000000"/>
          <w:sz w:val="24"/>
          <w:szCs w:val="24"/>
        </w:rPr>
        <w:t xml:space="preserve">. </w:t>
      </w:r>
      <w:r w:rsidR="005C1C24">
        <w:rPr>
          <w:rFonts w:ascii="Times New Roman" w:eastAsia="Times New Roman" w:hAnsi="Times New Roman" w:cs="Times New Roman"/>
          <w:color w:val="000000"/>
          <w:sz w:val="24"/>
          <w:szCs w:val="24"/>
        </w:rPr>
        <w:t xml:space="preserve">A </w:t>
      </w:r>
      <w:r w:rsidR="00554E9E" w:rsidRPr="00B53C15">
        <w:rPr>
          <w:rFonts w:ascii="Times New Roman" w:eastAsia="Times New Roman" w:hAnsi="Times New Roman" w:cs="Times New Roman"/>
          <w:color w:val="000000"/>
          <w:sz w:val="24"/>
          <w:szCs w:val="24"/>
        </w:rPr>
        <w:t xml:space="preserve">sample size </w:t>
      </w:r>
      <w:r w:rsidR="00C10E7F">
        <w:rPr>
          <w:rFonts w:ascii="Times New Roman" w:eastAsia="Times New Roman" w:hAnsi="Times New Roman" w:cs="Times New Roman"/>
          <w:color w:val="000000"/>
          <w:sz w:val="24"/>
          <w:szCs w:val="24"/>
        </w:rPr>
        <w:t xml:space="preserve">of </w:t>
      </w:r>
      <w:r w:rsidR="00C10E7F" w:rsidRPr="00B53C15">
        <w:rPr>
          <w:rFonts w:ascii="Times New Roman" w:eastAsia="Times New Roman" w:hAnsi="Times New Roman" w:cs="Times New Roman"/>
          <w:color w:val="000000"/>
          <w:sz w:val="24"/>
          <w:szCs w:val="24"/>
        </w:rPr>
        <w:t>391</w:t>
      </w:r>
      <w:r w:rsidR="00C10E7F">
        <w:rPr>
          <w:rFonts w:ascii="Times New Roman" w:eastAsia="Times New Roman" w:hAnsi="Times New Roman" w:cs="Times New Roman"/>
          <w:color w:val="000000"/>
          <w:sz w:val="24"/>
          <w:szCs w:val="24"/>
        </w:rPr>
        <w:t xml:space="preserve"> </w:t>
      </w:r>
      <w:r w:rsidR="00554E9E" w:rsidRPr="00B53C15">
        <w:rPr>
          <w:rFonts w:ascii="Times New Roman" w:eastAsia="Times New Roman" w:hAnsi="Times New Roman" w:cs="Times New Roman"/>
          <w:color w:val="000000"/>
          <w:sz w:val="24"/>
          <w:szCs w:val="24"/>
        </w:rPr>
        <w:t>participants is recommended to achieve .80 power</w:t>
      </w:r>
      <w:r w:rsidR="001A52F0" w:rsidRPr="00B53C15">
        <w:rPr>
          <w:rFonts w:ascii="Times New Roman" w:eastAsia="Times New Roman" w:hAnsi="Times New Roman" w:cs="Times New Roman"/>
          <w:color w:val="000000"/>
          <w:sz w:val="24"/>
          <w:szCs w:val="24"/>
        </w:rPr>
        <w:t xml:space="preserve"> </w:t>
      </w:r>
      <w:r w:rsidR="008F2F12">
        <w:rPr>
          <w:rFonts w:ascii="Times New Roman" w:eastAsia="Times New Roman" w:hAnsi="Times New Roman" w:cs="Times New Roman"/>
          <w:color w:val="000000"/>
          <w:sz w:val="24"/>
          <w:szCs w:val="24"/>
        </w:rPr>
        <w:t>for</w:t>
      </w:r>
      <w:r w:rsidR="00CE125F">
        <w:rPr>
          <w:rFonts w:ascii="Times New Roman" w:eastAsia="Times New Roman" w:hAnsi="Times New Roman" w:cs="Times New Roman"/>
          <w:color w:val="000000"/>
          <w:sz w:val="24"/>
          <w:szCs w:val="24"/>
        </w:rPr>
        <w:t xml:space="preserve"> detect</w:t>
      </w:r>
      <w:r w:rsidR="008F2F12">
        <w:rPr>
          <w:rFonts w:ascii="Times New Roman" w:eastAsia="Times New Roman" w:hAnsi="Times New Roman" w:cs="Times New Roman"/>
          <w:color w:val="000000"/>
          <w:sz w:val="24"/>
          <w:szCs w:val="24"/>
        </w:rPr>
        <w:t>ing</w:t>
      </w:r>
      <w:r w:rsidR="00C10E7F">
        <w:rPr>
          <w:rFonts w:ascii="Times New Roman" w:eastAsia="Times New Roman" w:hAnsi="Times New Roman" w:cs="Times New Roman"/>
          <w:color w:val="000000"/>
          <w:sz w:val="24"/>
          <w:szCs w:val="24"/>
        </w:rPr>
        <w:t xml:space="preserve"> a mediated effect </w:t>
      </w:r>
      <w:r w:rsidR="006167D1">
        <w:rPr>
          <w:rFonts w:ascii="Times New Roman" w:eastAsia="Times New Roman" w:hAnsi="Times New Roman" w:cs="Times New Roman"/>
          <w:color w:val="000000"/>
          <w:sz w:val="24"/>
          <w:szCs w:val="24"/>
        </w:rPr>
        <w:t>via</w:t>
      </w:r>
      <w:r w:rsidR="00C10E7F">
        <w:rPr>
          <w:rFonts w:ascii="Times New Roman" w:eastAsia="Times New Roman" w:hAnsi="Times New Roman" w:cs="Times New Roman"/>
          <w:color w:val="000000"/>
          <w:sz w:val="24"/>
          <w:szCs w:val="24"/>
        </w:rPr>
        <w:t xml:space="preserve"> bias-corrected bootstrapping</w:t>
      </w:r>
      <w:r w:rsidR="00CE125F">
        <w:rPr>
          <w:rFonts w:ascii="Times New Roman" w:eastAsia="Times New Roman" w:hAnsi="Times New Roman" w:cs="Times New Roman"/>
          <w:color w:val="000000"/>
          <w:sz w:val="24"/>
          <w:szCs w:val="24"/>
        </w:rPr>
        <w:t xml:space="preserve"> (95% CI)</w:t>
      </w:r>
      <w:r w:rsidR="00554E9E" w:rsidRPr="00B53C15">
        <w:rPr>
          <w:rFonts w:ascii="Times New Roman" w:eastAsia="Times New Roman" w:hAnsi="Times New Roman" w:cs="Times New Roman"/>
          <w:color w:val="000000"/>
          <w:sz w:val="24"/>
          <w:szCs w:val="24"/>
        </w:rPr>
        <w:t>.</w:t>
      </w:r>
    </w:p>
    <w:p w14:paraId="25D250BB" w14:textId="60265FC3" w:rsidR="00674291" w:rsidRPr="00A56639" w:rsidRDefault="0027680C" w:rsidP="00340784">
      <w:pPr>
        <w:shd w:val="clear" w:color="auto" w:fill="FFFFFF"/>
        <w:spacing w:line="48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816FC0">
        <w:rPr>
          <w:rFonts w:ascii="Times New Roman" w:eastAsia="Times New Roman" w:hAnsi="Times New Roman" w:cs="Times New Roman"/>
          <w:color w:val="000000"/>
          <w:sz w:val="24"/>
          <w:szCs w:val="24"/>
        </w:rPr>
        <w:t xml:space="preserve">We </w:t>
      </w:r>
      <w:r w:rsidR="00340784">
        <w:rPr>
          <w:rFonts w:ascii="Times New Roman" w:eastAsia="Times New Roman" w:hAnsi="Times New Roman" w:cs="Times New Roman"/>
          <w:color w:val="000000"/>
          <w:sz w:val="24"/>
          <w:szCs w:val="24"/>
        </w:rPr>
        <w:t>tested</w:t>
      </w:r>
      <w:r w:rsidR="00816FC0">
        <w:rPr>
          <w:rFonts w:ascii="Times New Roman" w:eastAsia="Times New Roman" w:hAnsi="Times New Roman" w:cs="Times New Roman"/>
          <w:color w:val="000000"/>
          <w:sz w:val="24"/>
          <w:szCs w:val="24"/>
        </w:rPr>
        <w:t xml:space="preserve"> </w:t>
      </w:r>
      <w:r w:rsidR="00674291" w:rsidRPr="00A56639">
        <w:rPr>
          <w:rFonts w:ascii="Times New Roman" w:eastAsia="Times New Roman" w:hAnsi="Times New Roman" w:cs="Times New Roman"/>
          <w:color w:val="000000"/>
          <w:sz w:val="24"/>
          <w:szCs w:val="24"/>
        </w:rPr>
        <w:t xml:space="preserve">414 </w:t>
      </w:r>
      <w:r w:rsidR="00340784">
        <w:rPr>
          <w:rFonts w:ascii="Times New Roman" w:eastAsia="Times New Roman" w:hAnsi="Times New Roman" w:cs="Times New Roman"/>
          <w:color w:val="000000"/>
          <w:sz w:val="24"/>
          <w:szCs w:val="24"/>
        </w:rPr>
        <w:t>participants</w:t>
      </w:r>
      <w:r w:rsidR="00623A11">
        <w:rPr>
          <w:rFonts w:ascii="Times New Roman" w:eastAsia="Times New Roman" w:hAnsi="Times New Roman" w:cs="Times New Roman"/>
          <w:color w:val="000000"/>
          <w:sz w:val="24"/>
          <w:szCs w:val="24"/>
        </w:rPr>
        <w:t xml:space="preserve"> (</w:t>
      </w:r>
      <w:r w:rsidR="005F6B8C">
        <w:rPr>
          <w:rFonts w:ascii="Times New Roman" w:eastAsia="Times New Roman" w:hAnsi="Times New Roman" w:cs="Times New Roman"/>
          <w:color w:val="000000"/>
          <w:sz w:val="24"/>
          <w:szCs w:val="24"/>
        </w:rPr>
        <w:t>227</w:t>
      </w:r>
      <w:r w:rsidR="00623A11">
        <w:rPr>
          <w:rFonts w:ascii="Times New Roman" w:eastAsia="Times New Roman" w:hAnsi="Times New Roman" w:cs="Times New Roman"/>
          <w:color w:val="000000"/>
          <w:sz w:val="24"/>
          <w:szCs w:val="24"/>
        </w:rPr>
        <w:t xml:space="preserve"> women, </w:t>
      </w:r>
      <w:r w:rsidR="005F6B8C">
        <w:rPr>
          <w:rFonts w:ascii="Times New Roman" w:eastAsia="Times New Roman" w:hAnsi="Times New Roman" w:cs="Times New Roman"/>
          <w:color w:val="000000"/>
          <w:sz w:val="24"/>
          <w:szCs w:val="24"/>
        </w:rPr>
        <w:t>181</w:t>
      </w:r>
      <w:r w:rsidR="00623A11">
        <w:rPr>
          <w:rFonts w:ascii="Times New Roman" w:eastAsia="Times New Roman" w:hAnsi="Times New Roman" w:cs="Times New Roman"/>
          <w:color w:val="000000"/>
          <w:sz w:val="24"/>
          <w:szCs w:val="24"/>
        </w:rPr>
        <w:t xml:space="preserve"> men, </w:t>
      </w:r>
      <w:r w:rsidR="001A17E5">
        <w:rPr>
          <w:rFonts w:ascii="Times New Roman" w:eastAsia="Times New Roman" w:hAnsi="Times New Roman" w:cs="Times New Roman"/>
          <w:color w:val="000000"/>
          <w:sz w:val="24"/>
          <w:szCs w:val="24"/>
        </w:rPr>
        <w:t xml:space="preserve">1 </w:t>
      </w:r>
      <w:r w:rsidR="00340784">
        <w:rPr>
          <w:rFonts w:ascii="Times New Roman" w:eastAsia="Times New Roman" w:hAnsi="Times New Roman" w:cs="Times New Roman"/>
          <w:color w:val="000000"/>
          <w:sz w:val="24"/>
          <w:szCs w:val="24"/>
        </w:rPr>
        <w:t>g</w:t>
      </w:r>
      <w:r w:rsidR="001A17E5">
        <w:rPr>
          <w:rFonts w:ascii="Times New Roman" w:eastAsia="Times New Roman" w:hAnsi="Times New Roman" w:cs="Times New Roman"/>
          <w:color w:val="000000"/>
          <w:sz w:val="24"/>
          <w:szCs w:val="24"/>
        </w:rPr>
        <w:t xml:space="preserve">ender </w:t>
      </w:r>
      <w:r w:rsidR="00340784">
        <w:rPr>
          <w:rFonts w:ascii="Times New Roman" w:eastAsia="Times New Roman" w:hAnsi="Times New Roman" w:cs="Times New Roman"/>
          <w:color w:val="000000"/>
          <w:sz w:val="24"/>
          <w:szCs w:val="24"/>
        </w:rPr>
        <w:t>queer/gender n</w:t>
      </w:r>
      <w:r w:rsidR="001A17E5">
        <w:rPr>
          <w:rFonts w:ascii="Times New Roman" w:eastAsia="Times New Roman" w:hAnsi="Times New Roman" w:cs="Times New Roman"/>
          <w:color w:val="000000"/>
          <w:sz w:val="24"/>
          <w:szCs w:val="24"/>
        </w:rPr>
        <w:t xml:space="preserve">on-conforming, </w:t>
      </w:r>
      <w:r w:rsidR="001A52F0">
        <w:rPr>
          <w:rFonts w:ascii="Times New Roman" w:eastAsia="Times New Roman" w:hAnsi="Times New Roman" w:cs="Times New Roman"/>
          <w:color w:val="000000"/>
          <w:sz w:val="24"/>
          <w:szCs w:val="24"/>
        </w:rPr>
        <w:t>5</w:t>
      </w:r>
      <w:r w:rsidR="001A17E5">
        <w:rPr>
          <w:rFonts w:ascii="Times New Roman" w:eastAsia="Times New Roman" w:hAnsi="Times New Roman" w:cs="Times New Roman"/>
          <w:color w:val="000000"/>
          <w:sz w:val="24"/>
          <w:szCs w:val="24"/>
        </w:rPr>
        <w:t xml:space="preserve"> </w:t>
      </w:r>
      <w:r w:rsidR="00623A11">
        <w:rPr>
          <w:rFonts w:ascii="Times New Roman" w:eastAsia="Times New Roman" w:hAnsi="Times New Roman" w:cs="Times New Roman"/>
          <w:color w:val="000000"/>
          <w:sz w:val="24"/>
          <w:szCs w:val="24"/>
        </w:rPr>
        <w:t>unreported)</w:t>
      </w:r>
      <w:r w:rsidR="0058614A" w:rsidRPr="00A5663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16FC0">
        <w:rPr>
          <w:rFonts w:ascii="Times New Roman" w:eastAsia="Times New Roman" w:hAnsi="Times New Roman" w:cs="Times New Roman"/>
          <w:color w:val="000000"/>
          <w:sz w:val="24"/>
          <w:szCs w:val="24"/>
        </w:rPr>
        <w:t>Of</w:t>
      </w:r>
      <w:r w:rsidR="00340784">
        <w:rPr>
          <w:rFonts w:ascii="Times New Roman" w:eastAsia="Times New Roman" w:hAnsi="Times New Roman" w:cs="Times New Roman"/>
          <w:color w:val="000000"/>
          <w:sz w:val="24"/>
          <w:szCs w:val="24"/>
        </w:rPr>
        <w:t xml:space="preserve"> them</w:t>
      </w:r>
      <w:r w:rsidR="00816FC0">
        <w:rPr>
          <w:rFonts w:ascii="Times New Roman" w:eastAsia="Times New Roman" w:hAnsi="Times New Roman" w:cs="Times New Roman"/>
          <w:color w:val="000000"/>
          <w:sz w:val="24"/>
          <w:szCs w:val="24"/>
        </w:rPr>
        <w:t>,</w:t>
      </w:r>
      <w:r w:rsidR="005F6B8C">
        <w:rPr>
          <w:rFonts w:ascii="Times New Roman" w:eastAsia="Times New Roman" w:hAnsi="Times New Roman" w:cs="Times New Roman"/>
          <w:color w:val="000000"/>
          <w:sz w:val="24"/>
          <w:szCs w:val="24"/>
        </w:rPr>
        <w:t xml:space="preserve"> </w:t>
      </w:r>
      <w:r w:rsidR="005F6B8C" w:rsidRPr="00A56639">
        <w:rPr>
          <w:rFonts w:ascii="Times New Roman" w:eastAsia="Times New Roman" w:hAnsi="Times New Roman" w:cs="Times New Roman"/>
          <w:color w:val="000000"/>
          <w:sz w:val="24"/>
          <w:szCs w:val="24"/>
        </w:rPr>
        <w:t>54.3</w:t>
      </w:r>
      <w:r w:rsidR="005F6B8C">
        <w:rPr>
          <w:rFonts w:ascii="Times New Roman" w:eastAsia="Times New Roman" w:hAnsi="Times New Roman" w:cs="Times New Roman"/>
          <w:color w:val="000000"/>
          <w:sz w:val="24"/>
          <w:szCs w:val="24"/>
        </w:rPr>
        <w:t xml:space="preserve">% identified as White, </w:t>
      </w:r>
      <w:r w:rsidR="00710B56">
        <w:rPr>
          <w:rFonts w:ascii="Times New Roman" w:eastAsia="Times New Roman" w:hAnsi="Times New Roman" w:cs="Times New Roman"/>
          <w:color w:val="000000"/>
          <w:sz w:val="24"/>
          <w:szCs w:val="24"/>
        </w:rPr>
        <w:t xml:space="preserve">8.8% as Black, </w:t>
      </w:r>
      <w:r w:rsidR="005F6B8C" w:rsidRPr="00A56639">
        <w:rPr>
          <w:rFonts w:ascii="Times New Roman" w:eastAsia="Times New Roman" w:hAnsi="Times New Roman" w:cs="Times New Roman"/>
          <w:color w:val="000000"/>
          <w:sz w:val="24"/>
          <w:szCs w:val="24"/>
        </w:rPr>
        <w:t>29.3%</w:t>
      </w:r>
      <w:r w:rsidR="005F6B8C">
        <w:rPr>
          <w:rFonts w:ascii="Times New Roman" w:eastAsia="Times New Roman" w:hAnsi="Times New Roman" w:cs="Times New Roman"/>
          <w:color w:val="000000"/>
          <w:sz w:val="24"/>
          <w:szCs w:val="24"/>
        </w:rPr>
        <w:t xml:space="preserve"> as Asian/Pacific Islander</w:t>
      </w:r>
      <w:r w:rsidR="006508D0">
        <w:rPr>
          <w:rFonts w:ascii="Times New Roman" w:eastAsia="Times New Roman" w:hAnsi="Times New Roman" w:cs="Times New Roman"/>
          <w:color w:val="000000"/>
          <w:sz w:val="24"/>
          <w:szCs w:val="24"/>
        </w:rPr>
        <w:t xml:space="preserve">, </w:t>
      </w:r>
      <w:r w:rsidR="005F6B8C">
        <w:rPr>
          <w:rFonts w:ascii="Times New Roman" w:eastAsia="Times New Roman" w:hAnsi="Times New Roman" w:cs="Times New Roman"/>
          <w:color w:val="000000"/>
          <w:sz w:val="24"/>
          <w:szCs w:val="24"/>
        </w:rPr>
        <w:t xml:space="preserve">and 7.6% as </w:t>
      </w:r>
      <w:r w:rsidR="006508D0">
        <w:rPr>
          <w:rFonts w:ascii="Times New Roman" w:eastAsia="Times New Roman" w:hAnsi="Times New Roman" w:cs="Times New Roman"/>
          <w:color w:val="000000"/>
          <w:sz w:val="24"/>
          <w:szCs w:val="24"/>
        </w:rPr>
        <w:t>O</w:t>
      </w:r>
      <w:r w:rsidR="005F6B8C">
        <w:rPr>
          <w:rFonts w:ascii="Times New Roman" w:eastAsia="Times New Roman" w:hAnsi="Times New Roman" w:cs="Times New Roman"/>
          <w:color w:val="000000"/>
          <w:sz w:val="24"/>
          <w:szCs w:val="24"/>
        </w:rPr>
        <w:t>ther</w:t>
      </w:r>
      <w:r w:rsidR="005F26A3">
        <w:rPr>
          <w:rFonts w:ascii="Times New Roman" w:eastAsia="Times New Roman" w:hAnsi="Times New Roman" w:cs="Times New Roman"/>
          <w:color w:val="000000"/>
          <w:sz w:val="24"/>
          <w:szCs w:val="24"/>
        </w:rPr>
        <w:t xml:space="preserve">; also, </w:t>
      </w:r>
      <w:r w:rsidR="00710B56">
        <w:rPr>
          <w:rFonts w:ascii="Times New Roman" w:eastAsia="Times New Roman" w:hAnsi="Times New Roman" w:cs="Times New Roman"/>
          <w:color w:val="000000"/>
          <w:sz w:val="24"/>
          <w:szCs w:val="24"/>
        </w:rPr>
        <w:t xml:space="preserve">9.3% of participants identified as Hispanic. </w:t>
      </w:r>
      <w:r w:rsidR="0058614A" w:rsidRPr="00A56639">
        <w:rPr>
          <w:rFonts w:ascii="Times New Roman" w:eastAsia="Times New Roman" w:hAnsi="Times New Roman" w:cs="Times New Roman"/>
          <w:color w:val="000000"/>
          <w:sz w:val="24"/>
          <w:szCs w:val="24"/>
        </w:rPr>
        <w:t>The</w:t>
      </w:r>
      <w:r w:rsidR="00623A11">
        <w:rPr>
          <w:rFonts w:ascii="Times New Roman" w:eastAsia="Times New Roman" w:hAnsi="Times New Roman" w:cs="Times New Roman"/>
          <w:color w:val="000000"/>
          <w:sz w:val="24"/>
          <w:szCs w:val="24"/>
        </w:rPr>
        <w:t xml:space="preserve">ir ages ranged from </w:t>
      </w:r>
      <w:r w:rsidR="005F6B8C">
        <w:rPr>
          <w:rFonts w:ascii="Times New Roman" w:eastAsia="Times New Roman" w:hAnsi="Times New Roman" w:cs="Times New Roman"/>
          <w:color w:val="000000"/>
          <w:sz w:val="24"/>
          <w:szCs w:val="24"/>
        </w:rPr>
        <w:t>18</w:t>
      </w:r>
      <w:r w:rsidR="001A52F0" w:rsidRPr="004F4AB6">
        <w:rPr>
          <w:rFonts w:ascii="Times New Roman" w:eastAsia="Times New Roman" w:hAnsi="Times New Roman" w:cs="Times New Roman"/>
          <w:color w:val="000000"/>
          <w:sz w:val="24"/>
          <w:szCs w:val="24"/>
        </w:rPr>
        <w:t>–</w:t>
      </w:r>
      <w:r w:rsidR="005F6B8C">
        <w:rPr>
          <w:rFonts w:ascii="Times New Roman" w:eastAsia="Times New Roman" w:hAnsi="Times New Roman" w:cs="Times New Roman"/>
          <w:color w:val="000000"/>
          <w:sz w:val="24"/>
          <w:szCs w:val="24"/>
        </w:rPr>
        <w:t>30</w:t>
      </w:r>
      <w:r w:rsidR="00623A11">
        <w:rPr>
          <w:rFonts w:ascii="Times New Roman" w:eastAsia="Times New Roman" w:hAnsi="Times New Roman" w:cs="Times New Roman"/>
          <w:color w:val="000000"/>
          <w:sz w:val="24"/>
          <w:szCs w:val="24"/>
        </w:rPr>
        <w:t xml:space="preserve"> years (</w:t>
      </w:r>
      <w:r w:rsidR="00623A11" w:rsidRPr="00623A11">
        <w:rPr>
          <w:rFonts w:ascii="Times New Roman" w:eastAsia="Times New Roman" w:hAnsi="Times New Roman" w:cs="Times New Roman"/>
          <w:i/>
          <w:iCs/>
          <w:color w:val="000000"/>
          <w:sz w:val="24"/>
          <w:szCs w:val="24"/>
        </w:rPr>
        <w:t>M</w:t>
      </w:r>
      <w:r w:rsidR="00FE4120">
        <w:rPr>
          <w:rFonts w:ascii="Times New Roman" w:eastAsia="Times New Roman" w:hAnsi="Times New Roman" w:cs="Times New Roman"/>
          <w:i/>
          <w:iCs/>
          <w:color w:val="000000"/>
          <w:sz w:val="24"/>
          <w:szCs w:val="24"/>
        </w:rPr>
        <w:t xml:space="preserve"> </w:t>
      </w:r>
      <w:r w:rsidR="001C2D9A">
        <w:rPr>
          <w:rFonts w:ascii="Times New Roman" w:eastAsia="Times New Roman" w:hAnsi="Times New Roman" w:cs="Times New Roman"/>
          <w:color w:val="000000"/>
          <w:sz w:val="24"/>
          <w:szCs w:val="24"/>
        </w:rPr>
        <w:t>=</w:t>
      </w:r>
      <w:r w:rsidR="00FE4120">
        <w:rPr>
          <w:rFonts w:ascii="Times New Roman" w:eastAsia="Times New Roman" w:hAnsi="Times New Roman" w:cs="Times New Roman"/>
          <w:color w:val="000000"/>
          <w:sz w:val="24"/>
          <w:szCs w:val="24"/>
        </w:rPr>
        <w:t xml:space="preserve"> </w:t>
      </w:r>
      <w:r w:rsidR="0058614A" w:rsidRPr="00A56639">
        <w:rPr>
          <w:rFonts w:ascii="Times New Roman" w:eastAsia="Times New Roman" w:hAnsi="Times New Roman" w:cs="Times New Roman"/>
          <w:color w:val="000000"/>
          <w:sz w:val="24"/>
          <w:szCs w:val="24"/>
        </w:rPr>
        <w:t>19.05</w:t>
      </w:r>
      <w:r w:rsidR="00623A11">
        <w:rPr>
          <w:rFonts w:ascii="Times New Roman" w:eastAsia="Times New Roman" w:hAnsi="Times New Roman" w:cs="Times New Roman"/>
          <w:color w:val="000000"/>
          <w:sz w:val="24"/>
          <w:szCs w:val="24"/>
        </w:rPr>
        <w:t xml:space="preserve">, </w:t>
      </w:r>
      <w:r w:rsidR="0058614A" w:rsidRPr="00623A11">
        <w:rPr>
          <w:rFonts w:ascii="Times New Roman" w:eastAsia="Times New Roman" w:hAnsi="Times New Roman" w:cs="Times New Roman"/>
          <w:i/>
          <w:iCs/>
          <w:color w:val="000000"/>
          <w:sz w:val="24"/>
          <w:szCs w:val="24"/>
        </w:rPr>
        <w:t>SD</w:t>
      </w:r>
      <w:r w:rsidR="00FE4120">
        <w:rPr>
          <w:rFonts w:ascii="Times New Roman" w:eastAsia="Times New Roman" w:hAnsi="Times New Roman" w:cs="Times New Roman"/>
          <w:i/>
          <w:iCs/>
          <w:color w:val="000000"/>
          <w:sz w:val="24"/>
          <w:szCs w:val="24"/>
        </w:rPr>
        <w:t xml:space="preserve"> </w:t>
      </w:r>
      <w:r w:rsidR="001C2D9A">
        <w:rPr>
          <w:rFonts w:ascii="Times New Roman" w:eastAsia="Times New Roman" w:hAnsi="Times New Roman" w:cs="Times New Roman"/>
          <w:color w:val="000000"/>
          <w:sz w:val="24"/>
          <w:szCs w:val="24"/>
        </w:rPr>
        <w:t>=</w:t>
      </w:r>
      <w:r w:rsidR="00FE4120">
        <w:rPr>
          <w:rFonts w:ascii="Times New Roman" w:eastAsia="Times New Roman" w:hAnsi="Times New Roman" w:cs="Times New Roman"/>
          <w:color w:val="000000"/>
          <w:sz w:val="24"/>
          <w:szCs w:val="24"/>
        </w:rPr>
        <w:t xml:space="preserve"> </w:t>
      </w:r>
      <w:r w:rsidR="0058614A" w:rsidRPr="00A56639">
        <w:rPr>
          <w:rFonts w:ascii="Times New Roman" w:eastAsia="Times New Roman" w:hAnsi="Times New Roman" w:cs="Times New Roman"/>
          <w:color w:val="000000"/>
          <w:sz w:val="24"/>
          <w:szCs w:val="24"/>
        </w:rPr>
        <w:t>1.89)</w:t>
      </w:r>
      <w:r w:rsidR="00674291" w:rsidRPr="00A56639">
        <w:rPr>
          <w:rFonts w:ascii="Times New Roman" w:eastAsia="Times New Roman" w:hAnsi="Times New Roman" w:cs="Times New Roman"/>
          <w:color w:val="000000"/>
          <w:sz w:val="24"/>
          <w:szCs w:val="24"/>
        </w:rPr>
        <w:t xml:space="preserve">. </w:t>
      </w:r>
    </w:p>
    <w:p w14:paraId="106FED01" w14:textId="10DEABC6" w:rsidR="00674291" w:rsidRPr="00FD42F2" w:rsidRDefault="00674291" w:rsidP="0027680C">
      <w:pPr>
        <w:shd w:val="clear" w:color="auto" w:fill="FFFFFF"/>
        <w:spacing w:line="480" w:lineRule="exact"/>
        <w:rPr>
          <w:rFonts w:ascii="Times New Roman" w:eastAsia="Times New Roman" w:hAnsi="Times New Roman" w:cs="Times New Roman"/>
          <w:b/>
          <w:i/>
          <w:iCs/>
          <w:color w:val="000000"/>
          <w:sz w:val="24"/>
          <w:szCs w:val="24"/>
        </w:rPr>
      </w:pPr>
      <w:r w:rsidRPr="00FD42F2">
        <w:rPr>
          <w:rFonts w:ascii="Times New Roman" w:eastAsia="Times New Roman" w:hAnsi="Times New Roman" w:cs="Times New Roman"/>
          <w:b/>
          <w:i/>
          <w:iCs/>
          <w:color w:val="000000"/>
          <w:sz w:val="24"/>
          <w:szCs w:val="24"/>
        </w:rPr>
        <w:t xml:space="preserve">Procedure </w:t>
      </w:r>
    </w:p>
    <w:p w14:paraId="2597D76C" w14:textId="67220B4F" w:rsidR="0026297B" w:rsidRPr="00713B9E" w:rsidRDefault="0027680C">
      <w:pPr>
        <w:shd w:val="clear" w:color="auto" w:fill="FFFFFF"/>
        <w:spacing w:line="480" w:lineRule="exact"/>
        <w:rPr>
          <w:rFonts w:asciiTheme="majorBidi" w:eastAsia="Times New Roman" w:hAnsiTheme="majorBidi" w:cstheme="majorBidi"/>
          <w:i/>
          <w:color w:val="000000"/>
          <w:sz w:val="24"/>
          <w:szCs w:val="24"/>
        </w:rPr>
      </w:pPr>
      <w:r>
        <w:rPr>
          <w:rFonts w:ascii="Times New Roman" w:eastAsia="Times New Roman" w:hAnsi="Times New Roman" w:cs="Times New Roman"/>
          <w:color w:val="000000"/>
          <w:sz w:val="24"/>
          <w:szCs w:val="24"/>
        </w:rPr>
        <w:tab/>
      </w:r>
      <w:bookmarkStart w:id="1" w:name="_Hlk117243427"/>
      <w:r w:rsidR="0026297B">
        <w:rPr>
          <w:rFonts w:ascii="Times New Roman" w:eastAsia="Times New Roman" w:hAnsi="Times New Roman" w:cs="Times New Roman"/>
          <w:color w:val="000000"/>
          <w:sz w:val="24"/>
          <w:szCs w:val="24"/>
        </w:rPr>
        <w:t xml:space="preserve">We assessed trait </w:t>
      </w:r>
      <w:r w:rsidR="0026297B" w:rsidRPr="00A56639">
        <w:rPr>
          <w:rFonts w:ascii="Times New Roman" w:eastAsia="Times New Roman" w:hAnsi="Times New Roman" w:cs="Times New Roman"/>
          <w:color w:val="000000"/>
          <w:sz w:val="24"/>
          <w:szCs w:val="24"/>
        </w:rPr>
        <w:t>nostalgia</w:t>
      </w:r>
      <w:r w:rsidR="0026297B">
        <w:rPr>
          <w:rFonts w:ascii="Times New Roman" w:eastAsia="Times New Roman" w:hAnsi="Times New Roman" w:cs="Times New Roman"/>
          <w:color w:val="000000"/>
          <w:sz w:val="24"/>
          <w:szCs w:val="24"/>
        </w:rPr>
        <w:t xml:space="preserve"> with two</w:t>
      </w:r>
      <w:r w:rsidR="0026297B" w:rsidRPr="00A56639">
        <w:rPr>
          <w:rFonts w:ascii="Times New Roman" w:eastAsia="Times New Roman" w:hAnsi="Times New Roman" w:cs="Times New Roman"/>
          <w:color w:val="000000"/>
          <w:sz w:val="24"/>
          <w:szCs w:val="24"/>
        </w:rPr>
        <w:t xml:space="preserve"> scales (</w:t>
      </w:r>
      <w:r w:rsidR="0026297B">
        <w:rPr>
          <w:rFonts w:ascii="Times New Roman" w:eastAsia="Times New Roman" w:hAnsi="Times New Roman" w:cs="Times New Roman"/>
          <w:color w:val="000000"/>
          <w:sz w:val="24"/>
          <w:szCs w:val="24"/>
        </w:rPr>
        <w:t xml:space="preserve">administered in </w:t>
      </w:r>
      <w:r w:rsidR="0026297B" w:rsidRPr="00A56639">
        <w:rPr>
          <w:rFonts w:ascii="Times New Roman" w:eastAsia="Times New Roman" w:hAnsi="Times New Roman" w:cs="Times New Roman"/>
          <w:color w:val="000000"/>
          <w:sz w:val="24"/>
          <w:szCs w:val="24"/>
        </w:rPr>
        <w:t>counterbalanced</w:t>
      </w:r>
      <w:r w:rsidR="0026297B">
        <w:rPr>
          <w:rFonts w:ascii="Times New Roman" w:eastAsia="Times New Roman" w:hAnsi="Times New Roman" w:cs="Times New Roman"/>
          <w:color w:val="000000"/>
          <w:sz w:val="24"/>
          <w:szCs w:val="24"/>
        </w:rPr>
        <w:t xml:space="preserve"> order</w:t>
      </w:r>
      <w:r w:rsidR="0026297B" w:rsidRPr="00A56639">
        <w:rPr>
          <w:rFonts w:ascii="Times New Roman" w:eastAsia="Times New Roman" w:hAnsi="Times New Roman" w:cs="Times New Roman"/>
          <w:color w:val="000000"/>
          <w:sz w:val="24"/>
          <w:szCs w:val="24"/>
        </w:rPr>
        <w:t>)</w:t>
      </w:r>
      <w:r w:rsidR="00ED7E40">
        <w:rPr>
          <w:rFonts w:ascii="Times New Roman" w:eastAsia="Times New Roman" w:hAnsi="Times New Roman" w:cs="Times New Roman"/>
          <w:color w:val="000000"/>
          <w:sz w:val="24"/>
          <w:szCs w:val="24"/>
        </w:rPr>
        <w:t xml:space="preserve">, for </w:t>
      </w:r>
      <w:r w:rsidR="00ED7E40" w:rsidRPr="00396DD5">
        <w:rPr>
          <w:rFonts w:ascii="Times New Roman" w:eastAsia="Times New Roman" w:hAnsi="Times New Roman" w:cs="Times New Roman"/>
          <w:color w:val="000000"/>
          <w:sz w:val="24"/>
          <w:szCs w:val="24"/>
        </w:rPr>
        <w:t>convergent validity purposes</w:t>
      </w:r>
      <w:r w:rsidR="0026544B">
        <w:rPr>
          <w:rFonts w:ascii="Times New Roman" w:eastAsia="Times New Roman" w:hAnsi="Times New Roman" w:cs="Times New Roman"/>
          <w:color w:val="000000"/>
          <w:sz w:val="24"/>
          <w:szCs w:val="24"/>
        </w:rPr>
        <w:t xml:space="preserve"> (</w:t>
      </w:r>
      <w:r w:rsidR="0026544B" w:rsidRPr="00396DD5">
        <w:rPr>
          <w:rFonts w:ascii="Times New Roman" w:hAnsi="Times New Roman" w:cs="Times New Roman"/>
          <w:bCs/>
          <w:color w:val="000000" w:themeColor="text1"/>
          <w:sz w:val="24"/>
          <w:szCs w:val="24"/>
        </w:rPr>
        <w:t>Campbell &amp; Fiske, 1959</w:t>
      </w:r>
      <w:r w:rsidR="00322D82">
        <w:rPr>
          <w:rFonts w:ascii="Times New Roman" w:hAnsi="Times New Roman" w:cs="Times New Roman"/>
          <w:bCs/>
          <w:color w:val="000000" w:themeColor="text1"/>
          <w:sz w:val="24"/>
          <w:szCs w:val="24"/>
        </w:rPr>
        <w:t>; see also</w:t>
      </w:r>
      <w:r w:rsidR="006167D1">
        <w:rPr>
          <w:rFonts w:asciiTheme="majorBidi" w:hAnsiTheme="majorBidi" w:cstheme="majorBidi"/>
          <w:sz w:val="24"/>
          <w:szCs w:val="24"/>
        </w:rPr>
        <w:t xml:space="preserve">: </w:t>
      </w:r>
      <w:r w:rsidR="006167D1" w:rsidRPr="00A50BF3">
        <w:rPr>
          <w:rFonts w:asciiTheme="majorBidi" w:hAnsiTheme="majorBidi" w:cstheme="majorBidi"/>
          <w:sz w:val="24"/>
          <w:szCs w:val="24"/>
          <w:lang w:val="en-GB"/>
        </w:rPr>
        <w:t>Routledge et al., 2008; Stephan et al., 2014; Zhou et al., 2008</w:t>
      </w:r>
      <w:r w:rsidR="0026544B" w:rsidRPr="00396DD5">
        <w:rPr>
          <w:rFonts w:ascii="Times New Roman" w:eastAsia="Times New Roman" w:hAnsi="Times New Roman" w:cs="Times New Roman"/>
          <w:color w:val="000000"/>
          <w:sz w:val="24"/>
          <w:szCs w:val="24"/>
        </w:rPr>
        <w:t>)</w:t>
      </w:r>
      <w:r w:rsidR="0026297B" w:rsidRPr="00396DD5">
        <w:rPr>
          <w:rFonts w:ascii="Times New Roman" w:eastAsia="Times New Roman" w:hAnsi="Times New Roman" w:cs="Times New Roman"/>
          <w:color w:val="000000"/>
          <w:sz w:val="24"/>
          <w:szCs w:val="24"/>
        </w:rPr>
        <w:t xml:space="preserve">. </w:t>
      </w:r>
      <w:bookmarkEnd w:id="1"/>
      <w:r w:rsidR="00215EE0" w:rsidRPr="00396DD5">
        <w:rPr>
          <w:rFonts w:ascii="Times New Roman" w:eastAsia="Batang" w:hAnsi="Times New Roman" w:cs="Times New Roman"/>
          <w:color w:val="000000" w:themeColor="text1"/>
          <w:sz w:val="24"/>
          <w:szCs w:val="24"/>
        </w:rPr>
        <w:t xml:space="preserve">The </w:t>
      </w:r>
      <w:r w:rsidR="00215EE0">
        <w:rPr>
          <w:rFonts w:ascii="Times New Roman" w:eastAsia="Batang" w:hAnsi="Times New Roman" w:cs="Times New Roman"/>
          <w:color w:val="000000" w:themeColor="text1"/>
          <w:sz w:val="24"/>
          <w:szCs w:val="24"/>
        </w:rPr>
        <w:t xml:space="preserve">first </w:t>
      </w:r>
      <w:r w:rsidR="00215EE0" w:rsidRPr="00396DD5">
        <w:rPr>
          <w:rFonts w:ascii="Times New Roman" w:eastAsia="Batang" w:hAnsi="Times New Roman" w:cs="Times New Roman"/>
          <w:color w:val="000000" w:themeColor="text1"/>
          <w:sz w:val="24"/>
          <w:szCs w:val="24"/>
        </w:rPr>
        <w:t>was the Nostalgia Prototype Scale (Cheung et al., 2017</w:t>
      </w:r>
      <w:r w:rsidR="00215EE0">
        <w:rPr>
          <w:rFonts w:ascii="Times New Roman" w:eastAsia="Batang" w:hAnsi="Times New Roman" w:cs="Times New Roman"/>
          <w:color w:val="000000" w:themeColor="text1"/>
          <w:sz w:val="24"/>
          <w:szCs w:val="24"/>
        </w:rPr>
        <w:t>; Kelley et al., 2022</w:t>
      </w:r>
      <w:r w:rsidR="00215EE0" w:rsidRPr="00396DD5">
        <w:rPr>
          <w:rFonts w:ascii="Times New Roman" w:eastAsia="Batang" w:hAnsi="Times New Roman" w:cs="Times New Roman"/>
          <w:color w:val="000000" w:themeColor="text1"/>
          <w:sz w:val="24"/>
          <w:szCs w:val="24"/>
        </w:rPr>
        <w:t xml:space="preserve">). </w:t>
      </w:r>
      <w:r w:rsidR="00215EE0" w:rsidRPr="00396DD5">
        <w:rPr>
          <w:rFonts w:asciiTheme="majorBidi" w:hAnsiTheme="majorBidi" w:cstheme="majorBidi"/>
          <w:color w:val="0D0D0D" w:themeColor="text1" w:themeTint="F2"/>
          <w:sz w:val="24"/>
          <w:szCs w:val="24"/>
        </w:rPr>
        <w:t>It comprises five items</w:t>
      </w:r>
      <w:r w:rsidR="00322D82">
        <w:rPr>
          <w:rFonts w:asciiTheme="majorBidi" w:hAnsiTheme="majorBidi" w:cstheme="majorBidi"/>
          <w:color w:val="0D0D0D" w:themeColor="text1" w:themeTint="F2"/>
          <w:sz w:val="24"/>
          <w:szCs w:val="24"/>
        </w:rPr>
        <w:t xml:space="preserve"> (e.g., </w:t>
      </w:r>
      <w:r w:rsidR="00322D82" w:rsidRPr="001A3326">
        <w:rPr>
          <w:rFonts w:asciiTheme="majorBidi" w:hAnsiTheme="majorBidi" w:cstheme="majorBidi"/>
          <w:color w:val="0D0D0D" w:themeColor="text1" w:themeTint="F2"/>
          <w:sz w:val="24"/>
          <w:szCs w:val="24"/>
        </w:rPr>
        <w:t>“I bring to mind rose-tinted</w:t>
      </w:r>
      <w:r w:rsidR="00322D82">
        <w:rPr>
          <w:rFonts w:asciiTheme="majorBidi" w:hAnsiTheme="majorBidi" w:cstheme="majorBidi"/>
          <w:color w:val="0D0D0D" w:themeColor="text1" w:themeTint="F2"/>
          <w:sz w:val="24"/>
          <w:szCs w:val="24"/>
        </w:rPr>
        <w:t xml:space="preserve"> </w:t>
      </w:r>
      <w:r w:rsidR="00322D82" w:rsidRPr="001A3326">
        <w:rPr>
          <w:rFonts w:asciiTheme="majorBidi" w:hAnsiTheme="majorBidi" w:cstheme="majorBidi"/>
          <w:color w:val="0D0D0D" w:themeColor="text1" w:themeTint="F2"/>
          <w:sz w:val="24"/>
          <w:szCs w:val="24"/>
        </w:rPr>
        <w:t>memories</w:t>
      </w:r>
      <w:r w:rsidR="00322D82">
        <w:rPr>
          <w:rFonts w:asciiTheme="majorBidi" w:hAnsiTheme="majorBidi" w:cstheme="majorBidi"/>
          <w:color w:val="0D0D0D" w:themeColor="text1" w:themeTint="F2"/>
          <w:sz w:val="24"/>
          <w:szCs w:val="24"/>
        </w:rPr>
        <w:t>,</w:t>
      </w:r>
      <w:r w:rsidR="00322D82" w:rsidRPr="001A3326">
        <w:rPr>
          <w:rFonts w:asciiTheme="majorBidi" w:hAnsiTheme="majorBidi" w:cstheme="majorBidi"/>
          <w:color w:val="0D0D0D" w:themeColor="text1" w:themeTint="F2"/>
          <w:sz w:val="24"/>
          <w:szCs w:val="24"/>
        </w:rPr>
        <w:t>”</w:t>
      </w:r>
      <w:r w:rsidR="00322D82">
        <w:rPr>
          <w:rFonts w:asciiTheme="majorBidi" w:hAnsiTheme="majorBidi" w:cstheme="majorBidi"/>
          <w:color w:val="0D0D0D" w:themeColor="text1" w:themeTint="F2"/>
          <w:sz w:val="24"/>
          <w:szCs w:val="24"/>
        </w:rPr>
        <w:t xml:space="preserve"> </w:t>
      </w:r>
      <w:r w:rsidR="00322D82" w:rsidRPr="001A3326">
        <w:rPr>
          <w:rFonts w:asciiTheme="majorBidi" w:hAnsiTheme="majorBidi" w:cstheme="majorBidi"/>
          <w:color w:val="0D0D0D" w:themeColor="text1" w:themeTint="F2"/>
          <w:sz w:val="24"/>
          <w:szCs w:val="24"/>
        </w:rPr>
        <w:t>“I remember shared experiences with my family and friends”</w:t>
      </w:r>
      <w:r w:rsidR="00322D82">
        <w:rPr>
          <w:rFonts w:asciiTheme="majorBidi" w:hAnsiTheme="majorBidi" w:cstheme="majorBidi"/>
          <w:color w:val="0D0D0D" w:themeColor="text1" w:themeTint="F2"/>
          <w:sz w:val="24"/>
          <w:szCs w:val="24"/>
        </w:rPr>
        <w:t>)</w:t>
      </w:r>
      <w:r w:rsidR="00215EE0" w:rsidRPr="00396DD5">
        <w:rPr>
          <w:rFonts w:asciiTheme="majorBidi" w:hAnsiTheme="majorBidi" w:cstheme="majorBidi"/>
          <w:color w:val="0D0D0D" w:themeColor="text1" w:themeTint="F2"/>
          <w:sz w:val="24"/>
          <w:szCs w:val="24"/>
        </w:rPr>
        <w:t xml:space="preserve"> that describe centrally prototypical features of nostalgia (Hepper et al., 2012</w:t>
      </w:r>
      <w:r w:rsidR="006A2253">
        <w:rPr>
          <w:rFonts w:asciiTheme="majorBidi" w:hAnsiTheme="majorBidi" w:cstheme="majorBidi"/>
          <w:color w:val="0D0D0D" w:themeColor="text1" w:themeTint="F2"/>
          <w:sz w:val="24"/>
          <w:szCs w:val="24"/>
        </w:rPr>
        <w:t xml:space="preserve">); </w:t>
      </w:r>
      <w:r w:rsidR="006A2253" w:rsidRPr="00396DD5">
        <w:rPr>
          <w:rFonts w:asciiTheme="majorBidi" w:hAnsiTheme="majorBidi" w:cstheme="majorBidi"/>
          <w:color w:val="0D0D0D" w:themeColor="text1" w:themeTint="F2"/>
          <w:sz w:val="24"/>
          <w:szCs w:val="24"/>
        </w:rPr>
        <w:t>that is, laypersons consider these features core to the nostalgia construct.</w:t>
      </w:r>
      <w:r w:rsidR="00322D82">
        <w:rPr>
          <w:rFonts w:asciiTheme="majorBidi" w:hAnsiTheme="majorBidi" w:cstheme="majorBidi"/>
          <w:color w:val="0D0D0D" w:themeColor="text1" w:themeTint="F2"/>
          <w:sz w:val="24"/>
          <w:szCs w:val="24"/>
        </w:rPr>
        <w:t xml:space="preserve"> </w:t>
      </w:r>
      <w:r w:rsidR="00215EE0" w:rsidRPr="001A3326">
        <w:rPr>
          <w:rFonts w:asciiTheme="majorBidi" w:hAnsiTheme="majorBidi" w:cstheme="majorBidi"/>
          <w:color w:val="0D0D0D" w:themeColor="text1" w:themeTint="F2"/>
          <w:sz w:val="24"/>
          <w:szCs w:val="24"/>
        </w:rPr>
        <w:t>Participants rate</w:t>
      </w:r>
      <w:r w:rsidR="00322D82">
        <w:rPr>
          <w:rFonts w:asciiTheme="majorBidi" w:hAnsiTheme="majorBidi" w:cstheme="majorBidi"/>
          <w:color w:val="0D0D0D" w:themeColor="text1" w:themeTint="F2"/>
          <w:sz w:val="24"/>
          <w:szCs w:val="24"/>
        </w:rPr>
        <w:t>d</w:t>
      </w:r>
      <w:r w:rsidR="00215EE0">
        <w:rPr>
          <w:rFonts w:asciiTheme="majorBidi" w:hAnsiTheme="majorBidi" w:cstheme="majorBidi"/>
          <w:color w:val="0D0D0D" w:themeColor="text1" w:themeTint="F2"/>
          <w:sz w:val="24"/>
          <w:szCs w:val="24"/>
        </w:rPr>
        <w:t xml:space="preserve"> both the </w:t>
      </w:r>
      <w:r w:rsidR="00215EE0" w:rsidRPr="00544CA7">
        <w:rPr>
          <w:rFonts w:asciiTheme="majorBidi" w:hAnsiTheme="majorBidi" w:cstheme="majorBidi"/>
          <w:color w:val="0D0D0D" w:themeColor="text1" w:themeTint="F2"/>
          <w:sz w:val="24"/>
          <w:szCs w:val="24"/>
        </w:rPr>
        <w:t>frequency of engagement in each feature (1</w:t>
      </w:r>
      <w:r w:rsidR="00215EE0">
        <w:rPr>
          <w:rFonts w:asciiTheme="majorBidi" w:hAnsiTheme="majorBidi" w:cstheme="majorBidi"/>
          <w:color w:val="0D0D0D" w:themeColor="text1" w:themeTint="F2"/>
          <w:sz w:val="24"/>
          <w:szCs w:val="24"/>
        </w:rPr>
        <w:t xml:space="preserve"> = </w:t>
      </w:r>
      <w:r w:rsidR="00215EE0" w:rsidRPr="00544CA7">
        <w:rPr>
          <w:rFonts w:asciiTheme="majorBidi" w:hAnsiTheme="majorBidi" w:cstheme="majorBidi"/>
          <w:i/>
          <w:iCs/>
          <w:color w:val="0D0D0D" w:themeColor="text1" w:themeTint="F2"/>
          <w:sz w:val="24"/>
          <w:szCs w:val="24"/>
        </w:rPr>
        <w:t>I do this very rarely</w:t>
      </w:r>
      <w:r w:rsidR="00215EE0" w:rsidRPr="00544CA7">
        <w:rPr>
          <w:rFonts w:asciiTheme="majorBidi" w:hAnsiTheme="majorBidi" w:cstheme="majorBidi"/>
          <w:color w:val="0D0D0D" w:themeColor="text1" w:themeTint="F2"/>
          <w:sz w:val="24"/>
          <w:szCs w:val="24"/>
        </w:rPr>
        <w:t>, 7</w:t>
      </w:r>
      <w:r w:rsidR="00215EE0">
        <w:rPr>
          <w:rFonts w:asciiTheme="majorBidi" w:hAnsiTheme="majorBidi" w:cstheme="majorBidi"/>
          <w:color w:val="0D0D0D" w:themeColor="text1" w:themeTint="F2"/>
          <w:sz w:val="24"/>
          <w:szCs w:val="24"/>
        </w:rPr>
        <w:t xml:space="preserve"> = </w:t>
      </w:r>
      <w:r w:rsidR="00215EE0" w:rsidRPr="00544CA7">
        <w:rPr>
          <w:rFonts w:asciiTheme="majorBidi" w:hAnsiTheme="majorBidi" w:cstheme="majorBidi"/>
          <w:i/>
          <w:iCs/>
          <w:color w:val="0D0D0D" w:themeColor="text1" w:themeTint="F2"/>
          <w:sz w:val="24"/>
          <w:szCs w:val="24"/>
        </w:rPr>
        <w:t>I do this very often</w:t>
      </w:r>
      <w:r w:rsidR="00215EE0" w:rsidRPr="00544CA7">
        <w:rPr>
          <w:rFonts w:asciiTheme="majorBidi" w:hAnsiTheme="majorBidi" w:cstheme="majorBidi"/>
          <w:color w:val="0D0D0D" w:themeColor="text1" w:themeTint="F2"/>
          <w:sz w:val="24"/>
          <w:szCs w:val="24"/>
        </w:rPr>
        <w:t>) and the personal importance of doing so (1</w:t>
      </w:r>
      <w:r w:rsidR="00215EE0">
        <w:rPr>
          <w:rFonts w:asciiTheme="majorBidi" w:hAnsiTheme="majorBidi" w:cstheme="majorBidi"/>
          <w:color w:val="0D0D0D" w:themeColor="text1" w:themeTint="F2"/>
          <w:sz w:val="24"/>
          <w:szCs w:val="24"/>
        </w:rPr>
        <w:t xml:space="preserve"> = </w:t>
      </w:r>
      <w:r w:rsidR="00215EE0" w:rsidRPr="00544CA7">
        <w:rPr>
          <w:rFonts w:asciiTheme="majorBidi" w:hAnsiTheme="majorBidi" w:cstheme="majorBidi"/>
          <w:i/>
          <w:iCs/>
          <w:color w:val="0D0D0D" w:themeColor="text1" w:themeTint="F2"/>
          <w:sz w:val="24"/>
          <w:szCs w:val="24"/>
        </w:rPr>
        <w:t>this is not important for me</w:t>
      </w:r>
      <w:r w:rsidR="00215EE0" w:rsidRPr="00544CA7">
        <w:rPr>
          <w:rFonts w:asciiTheme="majorBidi" w:hAnsiTheme="majorBidi" w:cstheme="majorBidi"/>
          <w:color w:val="0D0D0D" w:themeColor="text1" w:themeTint="F2"/>
          <w:sz w:val="24"/>
          <w:szCs w:val="24"/>
        </w:rPr>
        <w:t>, 7</w:t>
      </w:r>
      <w:r w:rsidR="00215EE0">
        <w:rPr>
          <w:rFonts w:asciiTheme="majorBidi" w:hAnsiTheme="majorBidi" w:cstheme="majorBidi"/>
          <w:color w:val="0D0D0D" w:themeColor="text1" w:themeTint="F2"/>
          <w:sz w:val="24"/>
          <w:szCs w:val="24"/>
        </w:rPr>
        <w:t xml:space="preserve"> = </w:t>
      </w:r>
      <w:r w:rsidR="00215EE0" w:rsidRPr="00544CA7">
        <w:rPr>
          <w:rFonts w:asciiTheme="majorBidi" w:hAnsiTheme="majorBidi" w:cstheme="majorBidi"/>
          <w:i/>
          <w:iCs/>
          <w:color w:val="0D0D0D" w:themeColor="text1" w:themeTint="F2"/>
          <w:sz w:val="24"/>
          <w:szCs w:val="24"/>
        </w:rPr>
        <w:t>this is very important for me</w:t>
      </w:r>
      <w:r w:rsidR="00215EE0" w:rsidRPr="00544CA7">
        <w:rPr>
          <w:rFonts w:asciiTheme="majorBidi" w:hAnsiTheme="majorBidi" w:cstheme="majorBidi"/>
          <w:color w:val="0D0D0D" w:themeColor="text1" w:themeTint="F2"/>
          <w:sz w:val="24"/>
          <w:szCs w:val="24"/>
        </w:rPr>
        <w:t xml:space="preserve">). </w:t>
      </w:r>
      <w:r w:rsidR="00ED7E40" w:rsidRPr="00396DD5">
        <w:rPr>
          <w:rFonts w:ascii="Times New Roman" w:eastAsia="Times New Roman" w:hAnsi="Times New Roman" w:cs="Times New Roman"/>
          <w:color w:val="000000"/>
          <w:sz w:val="24"/>
          <w:szCs w:val="24"/>
        </w:rPr>
        <w:t xml:space="preserve">The </w:t>
      </w:r>
      <w:r w:rsidR="00215EE0">
        <w:rPr>
          <w:rFonts w:ascii="Times New Roman" w:eastAsia="Times New Roman" w:hAnsi="Times New Roman" w:cs="Times New Roman"/>
          <w:color w:val="000000"/>
          <w:sz w:val="24"/>
          <w:szCs w:val="24"/>
        </w:rPr>
        <w:t>second scale</w:t>
      </w:r>
      <w:r w:rsidR="00ED7E40" w:rsidRPr="00396DD5">
        <w:rPr>
          <w:rFonts w:ascii="Times New Roman" w:eastAsia="Times New Roman" w:hAnsi="Times New Roman" w:cs="Times New Roman"/>
          <w:color w:val="000000"/>
          <w:sz w:val="24"/>
          <w:szCs w:val="24"/>
        </w:rPr>
        <w:t xml:space="preserve"> was the </w:t>
      </w:r>
      <w:r w:rsidR="00467C70" w:rsidRPr="00396DD5">
        <w:rPr>
          <w:rFonts w:ascii="Times New Roman" w:eastAsia="Times New Roman" w:hAnsi="Times New Roman" w:cs="Times New Roman"/>
          <w:color w:val="000000"/>
          <w:sz w:val="24"/>
          <w:szCs w:val="24"/>
        </w:rPr>
        <w:t xml:space="preserve">7-item </w:t>
      </w:r>
      <w:r w:rsidR="00ED7E40" w:rsidRPr="00396DD5">
        <w:rPr>
          <w:rFonts w:ascii="Times New Roman" w:eastAsia="Times New Roman" w:hAnsi="Times New Roman" w:cs="Times New Roman"/>
          <w:color w:val="000000"/>
          <w:sz w:val="24"/>
          <w:szCs w:val="24"/>
        </w:rPr>
        <w:t>Southampton Nostalgia Scale (</w:t>
      </w:r>
      <w:r w:rsidR="00467C70" w:rsidRPr="00396DD5">
        <w:rPr>
          <w:rFonts w:ascii="Times New Roman" w:eastAsia="Batang" w:hAnsi="Times New Roman" w:cs="Times New Roman"/>
          <w:color w:val="000000" w:themeColor="text1"/>
          <w:sz w:val="24"/>
          <w:szCs w:val="24"/>
          <w:lang w:val="en-GB"/>
        </w:rPr>
        <w:t>Sedikides et al., 2015</w:t>
      </w:r>
      <w:r w:rsidR="007E2891">
        <w:rPr>
          <w:rFonts w:ascii="Times New Roman" w:eastAsia="Batang" w:hAnsi="Times New Roman" w:cs="Times New Roman"/>
          <w:color w:val="000000" w:themeColor="text1"/>
          <w:sz w:val="24"/>
          <w:szCs w:val="24"/>
          <w:lang w:val="en-GB"/>
        </w:rPr>
        <w:t xml:space="preserve">; </w:t>
      </w:r>
      <w:r w:rsidR="007E2891" w:rsidRPr="00396DD5">
        <w:rPr>
          <w:rFonts w:ascii="Times New Roman" w:eastAsia="Times New Roman" w:hAnsi="Times New Roman" w:cs="Times New Roman"/>
          <w:color w:val="000000"/>
          <w:sz w:val="24"/>
          <w:szCs w:val="24"/>
        </w:rPr>
        <w:t xml:space="preserve">Wildschut &amp; Sedikides, </w:t>
      </w:r>
      <w:r w:rsidR="007E2891">
        <w:rPr>
          <w:rFonts w:ascii="Times New Roman" w:eastAsia="Times New Roman" w:hAnsi="Times New Roman" w:cs="Times New Roman"/>
          <w:color w:val="000000"/>
          <w:sz w:val="24"/>
          <w:szCs w:val="24"/>
        </w:rPr>
        <w:t>2022</w:t>
      </w:r>
      <w:r w:rsidR="00ED7E40" w:rsidRPr="00396DD5">
        <w:rPr>
          <w:rFonts w:ascii="Times New Roman" w:eastAsia="Times New Roman" w:hAnsi="Times New Roman" w:cs="Times New Roman"/>
          <w:color w:val="000000"/>
          <w:sz w:val="24"/>
          <w:szCs w:val="24"/>
        </w:rPr>
        <w:t xml:space="preserve">). </w:t>
      </w:r>
      <w:r w:rsidR="001A6A89" w:rsidRPr="00396DD5">
        <w:rPr>
          <w:rFonts w:ascii="Times New Roman" w:eastAsia="Batang" w:hAnsi="Times New Roman" w:cs="Times New Roman"/>
          <w:color w:val="000000" w:themeColor="text1"/>
          <w:sz w:val="24"/>
          <w:szCs w:val="24"/>
        </w:rPr>
        <w:t xml:space="preserve">Three items </w:t>
      </w:r>
      <w:r w:rsidR="00467C70" w:rsidRPr="00396DD5">
        <w:rPr>
          <w:rFonts w:ascii="Times New Roman" w:eastAsia="Batang" w:hAnsi="Times New Roman" w:cs="Times New Roman"/>
          <w:color w:val="000000" w:themeColor="text1"/>
          <w:sz w:val="24"/>
          <w:szCs w:val="24"/>
        </w:rPr>
        <w:t>refer to</w:t>
      </w:r>
      <w:r w:rsidR="001A6A89" w:rsidRPr="00396DD5">
        <w:rPr>
          <w:rFonts w:ascii="Times New Roman" w:eastAsia="Batang" w:hAnsi="Times New Roman" w:cs="Times New Roman"/>
          <w:color w:val="000000" w:themeColor="text1"/>
          <w:sz w:val="24"/>
          <w:szCs w:val="24"/>
        </w:rPr>
        <w:t xml:space="preserve"> the </w:t>
      </w:r>
      <w:r w:rsidR="00467C70" w:rsidRPr="00396DD5">
        <w:rPr>
          <w:rFonts w:ascii="Times New Roman" w:eastAsia="Batang" w:hAnsi="Times New Roman" w:cs="Times New Roman"/>
          <w:color w:val="000000" w:themeColor="text1"/>
          <w:sz w:val="24"/>
          <w:szCs w:val="24"/>
        </w:rPr>
        <w:t>degree</w:t>
      </w:r>
      <w:r w:rsidR="001A6A89" w:rsidRPr="00396DD5">
        <w:rPr>
          <w:rFonts w:ascii="Times New Roman" w:eastAsia="Batang" w:hAnsi="Times New Roman" w:cs="Times New Roman"/>
          <w:color w:val="000000" w:themeColor="text1"/>
          <w:sz w:val="24"/>
          <w:szCs w:val="24"/>
        </w:rPr>
        <w:t xml:space="preserve"> to which participants find nostalgia</w:t>
      </w:r>
      <w:r w:rsidR="00467C70" w:rsidRPr="00396DD5">
        <w:rPr>
          <w:rFonts w:ascii="Times New Roman" w:eastAsia="Batang" w:hAnsi="Times New Roman" w:cs="Times New Roman"/>
          <w:color w:val="000000" w:themeColor="text1"/>
          <w:sz w:val="24"/>
          <w:szCs w:val="24"/>
        </w:rPr>
        <w:t xml:space="preserve"> important, significant, or</w:t>
      </w:r>
      <w:r w:rsidR="001A6A89" w:rsidRPr="00396DD5">
        <w:rPr>
          <w:rFonts w:ascii="Times New Roman" w:eastAsia="Batang" w:hAnsi="Times New Roman" w:cs="Times New Roman"/>
          <w:color w:val="000000" w:themeColor="text1"/>
          <w:sz w:val="24"/>
          <w:szCs w:val="24"/>
        </w:rPr>
        <w:t xml:space="preserve"> valuable (e.g., “How valuable is nostalgia for you?”; </w:t>
      </w:r>
      <w:r w:rsidR="001A6A89" w:rsidRPr="00396DD5">
        <w:rPr>
          <w:rFonts w:ascii="Times New Roman" w:hAnsi="Times New Roman" w:cs="Times New Roman"/>
          <w:color w:val="000000" w:themeColor="text1"/>
          <w:sz w:val="24"/>
          <w:szCs w:val="24"/>
        </w:rPr>
        <w:t>1</w:t>
      </w:r>
      <w:r w:rsidR="00FE4120">
        <w:rPr>
          <w:rFonts w:ascii="Times New Roman" w:hAnsi="Times New Roman" w:cs="Times New Roman"/>
          <w:color w:val="000000" w:themeColor="text1"/>
          <w:sz w:val="24"/>
          <w:szCs w:val="24"/>
        </w:rPr>
        <w:t xml:space="preserve"> </w:t>
      </w:r>
      <w:r w:rsidR="001C2D9A">
        <w:rPr>
          <w:rFonts w:ascii="Times New Roman" w:hAnsi="Times New Roman" w:cs="Times New Roman"/>
          <w:color w:val="000000" w:themeColor="text1"/>
          <w:sz w:val="24"/>
          <w:szCs w:val="24"/>
        </w:rPr>
        <w:t>=</w:t>
      </w:r>
      <w:r w:rsidR="00FE4120">
        <w:rPr>
          <w:rFonts w:ascii="Times New Roman" w:hAnsi="Times New Roman" w:cs="Times New Roman"/>
          <w:color w:val="000000" w:themeColor="text1"/>
          <w:sz w:val="24"/>
          <w:szCs w:val="24"/>
        </w:rPr>
        <w:t xml:space="preserve"> </w:t>
      </w:r>
      <w:r w:rsidR="001A6A89" w:rsidRPr="00396DD5">
        <w:rPr>
          <w:rFonts w:ascii="Times New Roman" w:hAnsi="Times New Roman" w:cs="Times New Roman"/>
          <w:i/>
          <w:iCs/>
          <w:color w:val="000000" w:themeColor="text1"/>
          <w:sz w:val="24"/>
          <w:szCs w:val="24"/>
        </w:rPr>
        <w:t>not at all</w:t>
      </w:r>
      <w:r w:rsidR="001A6A89" w:rsidRPr="00396DD5">
        <w:rPr>
          <w:rFonts w:ascii="Times New Roman" w:hAnsi="Times New Roman" w:cs="Times New Roman"/>
          <w:color w:val="000000" w:themeColor="text1"/>
          <w:sz w:val="24"/>
          <w:szCs w:val="24"/>
        </w:rPr>
        <w:t>, 7</w:t>
      </w:r>
      <w:r w:rsidR="00FE4120">
        <w:rPr>
          <w:rFonts w:ascii="Times New Roman" w:hAnsi="Times New Roman" w:cs="Times New Roman"/>
          <w:color w:val="000000" w:themeColor="text1"/>
          <w:sz w:val="24"/>
          <w:szCs w:val="24"/>
        </w:rPr>
        <w:t xml:space="preserve"> </w:t>
      </w:r>
      <w:r w:rsidR="001C2D9A">
        <w:rPr>
          <w:rFonts w:ascii="Times New Roman" w:hAnsi="Times New Roman" w:cs="Times New Roman"/>
          <w:color w:val="000000" w:themeColor="text1"/>
          <w:sz w:val="24"/>
          <w:szCs w:val="24"/>
        </w:rPr>
        <w:t>=</w:t>
      </w:r>
      <w:r w:rsidR="00FE4120">
        <w:rPr>
          <w:rFonts w:ascii="Times New Roman" w:hAnsi="Times New Roman" w:cs="Times New Roman"/>
          <w:color w:val="000000" w:themeColor="text1"/>
          <w:sz w:val="24"/>
          <w:szCs w:val="24"/>
        </w:rPr>
        <w:t xml:space="preserve"> </w:t>
      </w:r>
      <w:r w:rsidR="001A6A89" w:rsidRPr="00396DD5">
        <w:rPr>
          <w:rFonts w:ascii="Times New Roman" w:hAnsi="Times New Roman" w:cs="Times New Roman"/>
          <w:i/>
          <w:iCs/>
          <w:color w:val="000000" w:themeColor="text1"/>
          <w:sz w:val="24"/>
          <w:szCs w:val="24"/>
        </w:rPr>
        <w:t>very much</w:t>
      </w:r>
      <w:r w:rsidR="001A6A89" w:rsidRPr="00396DD5">
        <w:rPr>
          <w:rFonts w:ascii="Times New Roman" w:hAnsi="Times New Roman" w:cs="Times New Roman"/>
          <w:color w:val="000000" w:themeColor="text1"/>
          <w:sz w:val="24"/>
          <w:szCs w:val="24"/>
        </w:rPr>
        <w:t xml:space="preserve">). </w:t>
      </w:r>
      <w:r w:rsidR="00467C70" w:rsidRPr="00396DD5">
        <w:rPr>
          <w:rFonts w:ascii="Times New Roman" w:hAnsi="Times New Roman" w:cs="Times New Roman"/>
          <w:color w:val="000000" w:themeColor="text1"/>
          <w:sz w:val="24"/>
          <w:szCs w:val="24"/>
        </w:rPr>
        <w:t>The remaining</w:t>
      </w:r>
      <w:r w:rsidR="001A6A89" w:rsidRPr="00396DD5">
        <w:rPr>
          <w:rFonts w:ascii="Times New Roman" w:hAnsi="Times New Roman" w:cs="Times New Roman"/>
          <w:color w:val="000000" w:themeColor="text1"/>
          <w:sz w:val="24"/>
          <w:szCs w:val="24"/>
        </w:rPr>
        <w:t xml:space="preserve"> four items </w:t>
      </w:r>
      <w:r w:rsidR="00467C70" w:rsidRPr="00396DD5">
        <w:rPr>
          <w:rFonts w:ascii="Times New Roman" w:hAnsi="Times New Roman" w:cs="Times New Roman"/>
          <w:color w:val="000000" w:themeColor="text1"/>
          <w:sz w:val="24"/>
          <w:szCs w:val="24"/>
        </w:rPr>
        <w:t>refer to the degree to which participants are prone to nostalgizing</w:t>
      </w:r>
      <w:r w:rsidR="001A6A89" w:rsidRPr="00396DD5">
        <w:rPr>
          <w:rFonts w:ascii="Times New Roman" w:hAnsi="Times New Roman" w:cs="Times New Roman"/>
          <w:color w:val="000000" w:themeColor="text1"/>
          <w:sz w:val="24"/>
          <w:szCs w:val="24"/>
        </w:rPr>
        <w:t xml:space="preserve"> (e.g., “How prone are you to feeling nostalgic?”; 1</w:t>
      </w:r>
      <w:r w:rsidR="00FE4120">
        <w:rPr>
          <w:rFonts w:ascii="Times New Roman" w:hAnsi="Times New Roman" w:cs="Times New Roman"/>
          <w:color w:val="000000" w:themeColor="text1"/>
          <w:sz w:val="24"/>
          <w:szCs w:val="24"/>
        </w:rPr>
        <w:t xml:space="preserve"> </w:t>
      </w:r>
      <w:r w:rsidR="001C2D9A">
        <w:rPr>
          <w:rFonts w:ascii="Times New Roman" w:hAnsi="Times New Roman" w:cs="Times New Roman"/>
          <w:color w:val="000000" w:themeColor="text1"/>
          <w:sz w:val="24"/>
          <w:szCs w:val="24"/>
        </w:rPr>
        <w:t>=</w:t>
      </w:r>
      <w:r w:rsidR="00FE4120">
        <w:rPr>
          <w:rFonts w:ascii="Times New Roman" w:hAnsi="Times New Roman" w:cs="Times New Roman"/>
          <w:color w:val="000000" w:themeColor="text1"/>
          <w:sz w:val="24"/>
          <w:szCs w:val="24"/>
        </w:rPr>
        <w:t xml:space="preserve"> </w:t>
      </w:r>
      <w:r w:rsidR="001A6A89" w:rsidRPr="00396DD5">
        <w:rPr>
          <w:rFonts w:ascii="Times New Roman" w:hAnsi="Times New Roman" w:cs="Times New Roman"/>
          <w:i/>
          <w:iCs/>
          <w:color w:val="000000" w:themeColor="text1"/>
          <w:sz w:val="24"/>
          <w:szCs w:val="24"/>
        </w:rPr>
        <w:t>not at all</w:t>
      </w:r>
      <w:r w:rsidR="001A6A89" w:rsidRPr="00396DD5">
        <w:rPr>
          <w:rFonts w:ascii="Times New Roman" w:hAnsi="Times New Roman" w:cs="Times New Roman"/>
          <w:color w:val="000000" w:themeColor="text1"/>
          <w:sz w:val="24"/>
          <w:szCs w:val="24"/>
        </w:rPr>
        <w:t>, 7</w:t>
      </w:r>
      <w:r w:rsidR="00FE4120">
        <w:rPr>
          <w:rFonts w:ascii="Times New Roman" w:hAnsi="Times New Roman" w:cs="Times New Roman"/>
          <w:color w:val="000000" w:themeColor="text1"/>
          <w:sz w:val="24"/>
          <w:szCs w:val="24"/>
        </w:rPr>
        <w:t xml:space="preserve"> </w:t>
      </w:r>
      <w:r w:rsidR="001C2D9A">
        <w:rPr>
          <w:rFonts w:ascii="Times New Roman" w:hAnsi="Times New Roman" w:cs="Times New Roman"/>
          <w:color w:val="000000" w:themeColor="text1"/>
          <w:sz w:val="24"/>
          <w:szCs w:val="24"/>
        </w:rPr>
        <w:t>=</w:t>
      </w:r>
      <w:r w:rsidR="00FE4120">
        <w:rPr>
          <w:rFonts w:ascii="Times New Roman" w:hAnsi="Times New Roman" w:cs="Times New Roman"/>
          <w:color w:val="000000" w:themeColor="text1"/>
          <w:sz w:val="24"/>
          <w:szCs w:val="24"/>
        </w:rPr>
        <w:t xml:space="preserve"> </w:t>
      </w:r>
      <w:r w:rsidR="001A6A89" w:rsidRPr="00396DD5">
        <w:rPr>
          <w:rFonts w:ascii="Times New Roman" w:hAnsi="Times New Roman" w:cs="Times New Roman"/>
          <w:i/>
          <w:iCs/>
          <w:color w:val="000000" w:themeColor="text1"/>
          <w:sz w:val="24"/>
          <w:szCs w:val="24"/>
        </w:rPr>
        <w:t>very much</w:t>
      </w:r>
      <w:r w:rsidR="00524FEE" w:rsidRPr="00396DD5">
        <w:rPr>
          <w:rFonts w:ascii="Times New Roman" w:hAnsi="Times New Roman" w:cs="Times New Roman"/>
          <w:color w:val="000000" w:themeColor="text1"/>
          <w:sz w:val="24"/>
          <w:szCs w:val="24"/>
        </w:rPr>
        <w:t xml:space="preserve">) or </w:t>
      </w:r>
      <w:r w:rsidR="003A0B04">
        <w:rPr>
          <w:rFonts w:ascii="Times New Roman" w:hAnsi="Times New Roman" w:cs="Times New Roman"/>
          <w:color w:val="000000" w:themeColor="text1"/>
          <w:sz w:val="24"/>
          <w:szCs w:val="24"/>
        </w:rPr>
        <w:t xml:space="preserve">the </w:t>
      </w:r>
      <w:r w:rsidR="00524FEE" w:rsidRPr="00396DD5">
        <w:rPr>
          <w:rFonts w:ascii="Times New Roman" w:hAnsi="Times New Roman" w:cs="Times New Roman"/>
          <w:color w:val="000000" w:themeColor="text1"/>
          <w:sz w:val="24"/>
          <w:szCs w:val="24"/>
        </w:rPr>
        <w:t>frequency of</w:t>
      </w:r>
      <w:r w:rsidR="003A0B04">
        <w:rPr>
          <w:rFonts w:ascii="Times New Roman" w:hAnsi="Times New Roman" w:cs="Times New Roman"/>
          <w:color w:val="000000" w:themeColor="text1"/>
          <w:sz w:val="24"/>
          <w:szCs w:val="24"/>
        </w:rPr>
        <w:t xml:space="preserve"> </w:t>
      </w:r>
      <w:r w:rsidR="00524FEE" w:rsidRPr="00396DD5">
        <w:rPr>
          <w:rFonts w:ascii="Times New Roman" w:hAnsi="Times New Roman" w:cs="Times New Roman"/>
          <w:color w:val="000000" w:themeColor="text1"/>
          <w:sz w:val="24"/>
          <w:szCs w:val="24"/>
        </w:rPr>
        <w:t>nostalgizing</w:t>
      </w:r>
      <w:r w:rsidR="001A6A89" w:rsidRPr="00396DD5">
        <w:rPr>
          <w:rFonts w:ascii="Times New Roman" w:hAnsi="Times New Roman" w:cs="Times New Roman"/>
          <w:color w:val="000000" w:themeColor="text1"/>
          <w:sz w:val="24"/>
          <w:szCs w:val="24"/>
        </w:rPr>
        <w:t xml:space="preserve"> (e.g., “</w:t>
      </w:r>
      <w:r w:rsidR="001A6A89" w:rsidRPr="00396DD5">
        <w:rPr>
          <w:rFonts w:ascii="Times New Roman" w:hAnsi="Times New Roman" w:cs="Times New Roman"/>
          <w:bCs/>
          <w:color w:val="000000" w:themeColor="text1"/>
          <w:sz w:val="24"/>
          <w:szCs w:val="24"/>
        </w:rPr>
        <w:t xml:space="preserve">Generally speaking, how often do you bring to mind nostalgic experiences?”; </w:t>
      </w:r>
      <w:r w:rsidR="001A6A89" w:rsidRPr="00396DD5">
        <w:rPr>
          <w:rFonts w:ascii="Times New Roman" w:eastAsia="Batang" w:hAnsi="Times New Roman" w:cs="Times New Roman"/>
          <w:color w:val="000000" w:themeColor="text1"/>
          <w:sz w:val="24"/>
          <w:szCs w:val="24"/>
        </w:rPr>
        <w:t>1</w:t>
      </w:r>
      <w:r w:rsidR="00FE4120">
        <w:rPr>
          <w:rFonts w:ascii="Times New Roman" w:eastAsia="Batang" w:hAnsi="Times New Roman" w:cs="Times New Roman"/>
          <w:color w:val="000000" w:themeColor="text1"/>
          <w:sz w:val="24"/>
          <w:szCs w:val="24"/>
        </w:rPr>
        <w:t xml:space="preserve"> </w:t>
      </w:r>
      <w:r w:rsidR="001C2D9A">
        <w:rPr>
          <w:rFonts w:ascii="Times New Roman" w:eastAsia="Batang" w:hAnsi="Times New Roman" w:cs="Times New Roman"/>
          <w:color w:val="000000" w:themeColor="text1"/>
          <w:sz w:val="24"/>
          <w:szCs w:val="24"/>
        </w:rPr>
        <w:t>=</w:t>
      </w:r>
      <w:r w:rsidR="00FE4120">
        <w:rPr>
          <w:rFonts w:ascii="Times New Roman" w:eastAsia="Batang" w:hAnsi="Times New Roman" w:cs="Times New Roman"/>
          <w:color w:val="000000" w:themeColor="text1"/>
          <w:sz w:val="24"/>
          <w:szCs w:val="24"/>
        </w:rPr>
        <w:t xml:space="preserve"> </w:t>
      </w:r>
      <w:r w:rsidR="001A6A89" w:rsidRPr="00396DD5">
        <w:rPr>
          <w:rFonts w:ascii="Times New Roman" w:eastAsia="Batang" w:hAnsi="Times New Roman" w:cs="Times New Roman"/>
          <w:i/>
          <w:color w:val="000000" w:themeColor="text1"/>
          <w:sz w:val="24"/>
          <w:szCs w:val="24"/>
        </w:rPr>
        <w:t>very rarely</w:t>
      </w:r>
      <w:r w:rsidR="001A6A89" w:rsidRPr="00396DD5">
        <w:rPr>
          <w:rFonts w:ascii="Times New Roman" w:eastAsia="Batang" w:hAnsi="Times New Roman" w:cs="Times New Roman"/>
          <w:color w:val="000000" w:themeColor="text1"/>
          <w:sz w:val="24"/>
          <w:szCs w:val="24"/>
        </w:rPr>
        <w:t>, 7</w:t>
      </w:r>
      <w:r w:rsidR="00FE4120">
        <w:rPr>
          <w:rFonts w:ascii="Times New Roman" w:eastAsia="Batang" w:hAnsi="Times New Roman" w:cs="Times New Roman"/>
          <w:color w:val="000000" w:themeColor="text1"/>
          <w:sz w:val="24"/>
          <w:szCs w:val="24"/>
        </w:rPr>
        <w:t xml:space="preserve"> </w:t>
      </w:r>
      <w:r w:rsidR="001C2D9A">
        <w:rPr>
          <w:rFonts w:ascii="Times New Roman" w:eastAsia="Batang" w:hAnsi="Times New Roman" w:cs="Times New Roman"/>
          <w:color w:val="000000" w:themeColor="text1"/>
          <w:sz w:val="24"/>
          <w:szCs w:val="24"/>
        </w:rPr>
        <w:t>=</w:t>
      </w:r>
      <w:r w:rsidR="00FE4120">
        <w:rPr>
          <w:rFonts w:ascii="Times New Roman" w:eastAsia="Batang" w:hAnsi="Times New Roman" w:cs="Times New Roman"/>
          <w:color w:val="000000" w:themeColor="text1"/>
          <w:sz w:val="24"/>
          <w:szCs w:val="24"/>
        </w:rPr>
        <w:t xml:space="preserve"> </w:t>
      </w:r>
      <w:r w:rsidR="001A6A89" w:rsidRPr="00396DD5">
        <w:rPr>
          <w:rFonts w:ascii="Times New Roman" w:eastAsia="Batang" w:hAnsi="Times New Roman" w:cs="Times New Roman"/>
          <w:i/>
          <w:color w:val="000000" w:themeColor="text1"/>
          <w:sz w:val="24"/>
          <w:szCs w:val="24"/>
        </w:rPr>
        <w:t>very frequently</w:t>
      </w:r>
      <w:r w:rsidR="001A6A89" w:rsidRPr="00396DD5">
        <w:rPr>
          <w:rFonts w:ascii="Times New Roman" w:eastAsia="Batang" w:hAnsi="Times New Roman" w:cs="Times New Roman"/>
          <w:color w:val="000000" w:themeColor="text1"/>
          <w:sz w:val="24"/>
          <w:szCs w:val="24"/>
        </w:rPr>
        <w:t>).</w:t>
      </w:r>
      <w:r w:rsidR="00467C70" w:rsidRPr="00396DD5">
        <w:rPr>
          <w:rFonts w:ascii="Times New Roman" w:eastAsia="Batang" w:hAnsi="Times New Roman" w:cs="Times New Roman"/>
          <w:color w:val="000000" w:themeColor="text1"/>
          <w:sz w:val="24"/>
          <w:szCs w:val="24"/>
        </w:rPr>
        <w:t xml:space="preserve"> </w:t>
      </w:r>
      <w:bookmarkStart w:id="2" w:name="_Hlk117243581"/>
      <w:r w:rsidR="00105D4C" w:rsidRPr="00544CA7">
        <w:rPr>
          <w:rFonts w:asciiTheme="majorBidi" w:hAnsiTheme="majorBidi" w:cstheme="majorBidi"/>
          <w:color w:val="0D0D0D" w:themeColor="text1" w:themeTint="F2"/>
          <w:sz w:val="24"/>
          <w:szCs w:val="24"/>
        </w:rPr>
        <w:t xml:space="preserve">The two </w:t>
      </w:r>
      <w:r w:rsidR="00F62D14">
        <w:rPr>
          <w:rFonts w:asciiTheme="majorBidi" w:hAnsiTheme="majorBidi" w:cstheme="majorBidi"/>
          <w:color w:val="0D0D0D" w:themeColor="text1" w:themeTint="F2"/>
          <w:sz w:val="24"/>
          <w:szCs w:val="24"/>
        </w:rPr>
        <w:t xml:space="preserve">nostalgia </w:t>
      </w:r>
      <w:r w:rsidR="00105D4C" w:rsidRPr="00544CA7">
        <w:rPr>
          <w:rFonts w:asciiTheme="majorBidi" w:hAnsiTheme="majorBidi" w:cstheme="majorBidi"/>
          <w:color w:val="0D0D0D" w:themeColor="text1" w:themeTint="F2"/>
          <w:sz w:val="24"/>
          <w:szCs w:val="24"/>
        </w:rPr>
        <w:t>scales were</w:t>
      </w:r>
      <w:r w:rsidR="003C02CC">
        <w:rPr>
          <w:rFonts w:asciiTheme="majorBidi" w:hAnsiTheme="majorBidi" w:cstheme="majorBidi"/>
          <w:color w:val="0D0D0D" w:themeColor="text1" w:themeTint="F2"/>
          <w:sz w:val="24"/>
          <w:szCs w:val="24"/>
        </w:rPr>
        <w:t xml:space="preserve"> positively</w:t>
      </w:r>
      <w:r w:rsidR="00105D4C" w:rsidRPr="00544CA7">
        <w:rPr>
          <w:rFonts w:asciiTheme="majorBidi" w:hAnsiTheme="majorBidi" w:cstheme="majorBidi"/>
          <w:color w:val="0D0D0D" w:themeColor="text1" w:themeTint="F2"/>
          <w:sz w:val="24"/>
          <w:szCs w:val="24"/>
        </w:rPr>
        <w:t xml:space="preserve"> correlated,</w:t>
      </w:r>
      <w:r w:rsidR="00A4448A" w:rsidRPr="00544CA7">
        <w:rPr>
          <w:rFonts w:asciiTheme="majorBidi" w:hAnsiTheme="majorBidi" w:cstheme="majorBidi"/>
          <w:color w:val="0D0D0D" w:themeColor="text1" w:themeTint="F2"/>
          <w:sz w:val="24"/>
          <w:szCs w:val="24"/>
        </w:rPr>
        <w:t xml:space="preserve"> </w:t>
      </w:r>
      <w:r w:rsidR="00A4448A" w:rsidRPr="00544CA7">
        <w:rPr>
          <w:rFonts w:asciiTheme="majorBidi" w:hAnsiTheme="majorBidi" w:cstheme="majorBidi"/>
          <w:i/>
          <w:iCs/>
          <w:color w:val="0D0D0D" w:themeColor="text1" w:themeTint="F2"/>
          <w:sz w:val="24"/>
          <w:szCs w:val="24"/>
        </w:rPr>
        <w:t>r</w:t>
      </w:r>
      <w:r w:rsidR="00FE4120">
        <w:rPr>
          <w:rFonts w:asciiTheme="majorBidi" w:hAnsiTheme="majorBidi" w:cstheme="majorBidi"/>
          <w:i/>
          <w:iCs/>
          <w:color w:val="0D0D0D" w:themeColor="text1" w:themeTint="F2"/>
          <w:sz w:val="24"/>
          <w:szCs w:val="24"/>
        </w:rPr>
        <w:t xml:space="preserve"> </w:t>
      </w:r>
      <w:r w:rsidR="001C2D9A">
        <w:rPr>
          <w:rFonts w:asciiTheme="majorBidi" w:hAnsiTheme="majorBidi" w:cstheme="majorBidi"/>
          <w:color w:val="0D0D0D" w:themeColor="text1" w:themeTint="F2"/>
          <w:sz w:val="24"/>
          <w:szCs w:val="24"/>
        </w:rPr>
        <w:t>=</w:t>
      </w:r>
      <w:r w:rsidR="00FE4120">
        <w:rPr>
          <w:rFonts w:asciiTheme="majorBidi" w:hAnsiTheme="majorBidi" w:cstheme="majorBidi"/>
          <w:color w:val="0D0D0D" w:themeColor="text1" w:themeTint="F2"/>
          <w:sz w:val="24"/>
          <w:szCs w:val="24"/>
        </w:rPr>
        <w:t xml:space="preserve"> </w:t>
      </w:r>
      <w:r w:rsidR="001A17E5" w:rsidRPr="00544CA7">
        <w:rPr>
          <w:rFonts w:asciiTheme="majorBidi" w:hAnsiTheme="majorBidi" w:cstheme="majorBidi"/>
          <w:color w:val="0D0D0D" w:themeColor="text1" w:themeTint="F2"/>
          <w:sz w:val="24"/>
          <w:szCs w:val="24"/>
        </w:rPr>
        <w:t>.63</w:t>
      </w:r>
      <w:r w:rsidR="00A4448A" w:rsidRPr="00544CA7">
        <w:rPr>
          <w:rFonts w:asciiTheme="majorBidi" w:hAnsiTheme="majorBidi" w:cstheme="majorBidi"/>
          <w:color w:val="0D0D0D" w:themeColor="text1" w:themeTint="F2"/>
          <w:sz w:val="24"/>
          <w:szCs w:val="24"/>
        </w:rPr>
        <w:t xml:space="preserve">, </w:t>
      </w:r>
      <w:r w:rsidR="00A4448A" w:rsidRPr="00544CA7">
        <w:rPr>
          <w:rFonts w:asciiTheme="majorBidi" w:hAnsiTheme="majorBidi" w:cstheme="majorBidi"/>
          <w:i/>
          <w:iCs/>
          <w:color w:val="0D0D0D" w:themeColor="text1" w:themeTint="F2"/>
          <w:sz w:val="24"/>
          <w:szCs w:val="24"/>
        </w:rPr>
        <w:t>p</w:t>
      </w:r>
      <w:r w:rsidR="00A4448A" w:rsidRPr="00544CA7">
        <w:rPr>
          <w:rFonts w:asciiTheme="majorBidi" w:hAnsiTheme="majorBidi" w:cstheme="majorBidi"/>
          <w:color w:val="0D0D0D" w:themeColor="text1" w:themeTint="F2"/>
          <w:sz w:val="24"/>
          <w:szCs w:val="24"/>
        </w:rPr>
        <w:t xml:space="preserve"> &lt; .001</w:t>
      </w:r>
      <w:r w:rsidR="00105D4C" w:rsidRPr="00544CA7">
        <w:rPr>
          <w:rFonts w:asciiTheme="majorBidi" w:hAnsiTheme="majorBidi" w:cstheme="majorBidi"/>
          <w:color w:val="0D0D0D" w:themeColor="text1" w:themeTint="F2"/>
          <w:sz w:val="24"/>
          <w:szCs w:val="24"/>
        </w:rPr>
        <w:t>.</w:t>
      </w:r>
      <w:r w:rsidR="0083306A" w:rsidRPr="00544CA7">
        <w:rPr>
          <w:rFonts w:asciiTheme="majorBidi" w:hAnsiTheme="majorBidi" w:cstheme="majorBidi"/>
          <w:color w:val="0D0D0D" w:themeColor="text1" w:themeTint="F2"/>
          <w:sz w:val="24"/>
          <w:szCs w:val="24"/>
        </w:rPr>
        <w:t xml:space="preserve"> </w:t>
      </w:r>
      <w:r w:rsidR="003C02CC" w:rsidRPr="00544CA7">
        <w:rPr>
          <w:rFonts w:ascii="Times New Roman" w:eastAsia="Times New Roman" w:hAnsi="Times New Roman" w:cs="Times New Roman"/>
          <w:color w:val="000000"/>
          <w:sz w:val="24"/>
          <w:szCs w:val="24"/>
        </w:rPr>
        <w:t xml:space="preserve">As per </w:t>
      </w:r>
      <w:r w:rsidR="003C02CC" w:rsidRPr="00544CA7">
        <w:rPr>
          <w:rFonts w:ascii="Times New Roman" w:eastAsia="Times New Roman" w:hAnsi="Times New Roman" w:cs="Times New Roman"/>
          <w:color w:val="000000"/>
          <w:sz w:val="24"/>
          <w:szCs w:val="24"/>
        </w:rPr>
        <w:lastRenderedPageBreak/>
        <w:t xml:space="preserve">prior practice </w:t>
      </w:r>
      <w:r w:rsidR="003C02CC" w:rsidRPr="00544CA7">
        <w:rPr>
          <w:rFonts w:asciiTheme="majorBidi" w:eastAsia="Times New Roman" w:hAnsiTheme="majorBidi" w:cstheme="majorBidi"/>
          <w:color w:val="000000"/>
          <w:sz w:val="24"/>
          <w:szCs w:val="24"/>
        </w:rPr>
        <w:t xml:space="preserve">(Juhl et al., 2020; Routledge et al., 2008; Stephan et al., 2015), </w:t>
      </w:r>
      <w:r w:rsidR="003C02CC">
        <w:rPr>
          <w:rFonts w:asciiTheme="majorBidi" w:eastAsia="Times New Roman" w:hAnsiTheme="majorBidi" w:cstheme="majorBidi"/>
          <w:color w:val="000000"/>
          <w:sz w:val="24"/>
          <w:szCs w:val="24"/>
        </w:rPr>
        <w:t>w</w:t>
      </w:r>
      <w:r w:rsidR="009D5742" w:rsidRPr="00544CA7">
        <w:rPr>
          <w:rFonts w:asciiTheme="majorBidi" w:eastAsia="Times New Roman" w:hAnsiTheme="majorBidi" w:cstheme="majorBidi"/>
          <w:color w:val="000000"/>
          <w:sz w:val="24"/>
          <w:szCs w:val="24"/>
        </w:rPr>
        <w:t>e</w:t>
      </w:r>
      <w:r w:rsidR="009D5742" w:rsidRPr="00544CA7">
        <w:rPr>
          <w:rFonts w:asciiTheme="majorBidi" w:eastAsia="Times New Roman" w:hAnsiTheme="majorBidi" w:cstheme="majorBidi"/>
          <w:color w:val="000000"/>
          <w:sz w:val="24"/>
          <w:szCs w:val="24"/>
          <w:bdr w:val="none" w:sz="0" w:space="0" w:color="auto" w:frame="1"/>
          <w:lang w:val="en-GB" w:eastAsia="zh-CN"/>
        </w:rPr>
        <w:t> standardized </w:t>
      </w:r>
      <w:r w:rsidR="009D5742" w:rsidRPr="00544CA7">
        <w:rPr>
          <w:rFonts w:asciiTheme="majorBidi" w:eastAsia="Times New Roman" w:hAnsiTheme="majorBidi" w:cstheme="majorBidi"/>
          <w:color w:val="000000"/>
          <w:sz w:val="24"/>
          <w:szCs w:val="24"/>
          <w:lang w:val="en-GB" w:eastAsia="zh-CN"/>
        </w:rPr>
        <w:t>(</w:t>
      </w:r>
      <w:r w:rsidR="009D5742" w:rsidRPr="00AD1154">
        <w:rPr>
          <w:rFonts w:asciiTheme="majorBidi" w:eastAsia="Times New Roman" w:hAnsiTheme="majorBidi" w:cstheme="majorBidi"/>
          <w:i/>
          <w:iCs/>
          <w:color w:val="000000"/>
          <w:sz w:val="24"/>
          <w:szCs w:val="24"/>
          <w:lang w:val="en-GB" w:eastAsia="zh-CN"/>
        </w:rPr>
        <w:t>z</w:t>
      </w:r>
      <w:r w:rsidR="009D5742" w:rsidRPr="00544CA7">
        <w:rPr>
          <w:rFonts w:asciiTheme="majorBidi" w:eastAsia="Times New Roman" w:hAnsiTheme="majorBidi" w:cstheme="majorBidi"/>
          <w:color w:val="000000"/>
          <w:sz w:val="24"/>
          <w:szCs w:val="24"/>
          <w:lang w:val="en-GB" w:eastAsia="zh-CN"/>
        </w:rPr>
        <w:t xml:space="preserve"> scores) and then averaged</w:t>
      </w:r>
      <w:r w:rsidR="00B053E5" w:rsidRPr="00544CA7">
        <w:rPr>
          <w:rFonts w:asciiTheme="majorBidi" w:eastAsia="Times New Roman" w:hAnsiTheme="majorBidi" w:cstheme="majorBidi"/>
          <w:color w:val="000000"/>
          <w:sz w:val="24"/>
          <w:szCs w:val="24"/>
          <w:lang w:val="en-GB" w:eastAsia="zh-CN"/>
        </w:rPr>
        <w:t xml:space="preserve"> responses </w:t>
      </w:r>
      <w:r w:rsidR="009D5742" w:rsidRPr="00544CA7">
        <w:rPr>
          <w:rFonts w:asciiTheme="majorBidi" w:eastAsia="Times New Roman" w:hAnsiTheme="majorBidi" w:cstheme="majorBidi"/>
          <w:color w:val="000000"/>
          <w:sz w:val="24"/>
          <w:szCs w:val="24"/>
          <w:lang w:val="en-GB" w:eastAsia="zh-CN"/>
        </w:rPr>
        <w:t>to create a composite</w:t>
      </w:r>
      <w:r w:rsidR="0026297B" w:rsidRPr="00544CA7">
        <w:rPr>
          <w:rFonts w:asciiTheme="majorBidi" w:eastAsia="Times New Roman" w:hAnsiTheme="majorBidi" w:cstheme="majorBidi"/>
          <w:color w:val="000000"/>
          <w:sz w:val="24"/>
          <w:szCs w:val="24"/>
        </w:rPr>
        <w:t xml:space="preserve"> (</w:t>
      </w:r>
      <w:r w:rsidR="0026297B" w:rsidRPr="00544CA7">
        <w:rPr>
          <w:rFonts w:asciiTheme="majorBidi" w:eastAsia="Times New Roman" w:hAnsiTheme="majorBidi" w:cstheme="majorBidi"/>
          <w:iCs/>
          <w:color w:val="000000"/>
          <w:sz w:val="24"/>
          <w:szCs w:val="24"/>
        </w:rPr>
        <w:sym w:font="Symbol" w:char="F077"/>
      </w:r>
      <w:r w:rsidR="003C02CC">
        <w:rPr>
          <w:rFonts w:asciiTheme="majorBidi" w:eastAsia="Times New Roman" w:hAnsiTheme="majorBidi" w:cstheme="majorBidi"/>
          <w:iCs/>
          <w:color w:val="000000"/>
          <w:sz w:val="24"/>
          <w:szCs w:val="24"/>
        </w:rPr>
        <w:t xml:space="preserve"> </w:t>
      </w:r>
      <w:r w:rsidR="001C2D9A">
        <w:rPr>
          <w:rFonts w:asciiTheme="majorBidi" w:eastAsia="Times New Roman" w:hAnsiTheme="majorBidi" w:cstheme="majorBidi"/>
          <w:i/>
          <w:color w:val="000000"/>
          <w:sz w:val="24"/>
          <w:szCs w:val="24"/>
        </w:rPr>
        <w:t>=</w:t>
      </w:r>
      <w:r w:rsidR="003C02CC">
        <w:rPr>
          <w:rFonts w:asciiTheme="majorBidi" w:eastAsia="Times New Roman" w:hAnsiTheme="majorBidi" w:cstheme="majorBidi"/>
          <w:i/>
          <w:color w:val="000000"/>
          <w:sz w:val="24"/>
          <w:szCs w:val="24"/>
        </w:rPr>
        <w:t xml:space="preserve"> </w:t>
      </w:r>
      <w:r w:rsidR="0026297B" w:rsidRPr="00544CA7">
        <w:rPr>
          <w:rFonts w:asciiTheme="majorBidi" w:eastAsia="Times New Roman" w:hAnsiTheme="majorBidi" w:cstheme="majorBidi"/>
          <w:iCs/>
          <w:color w:val="000000"/>
          <w:sz w:val="24"/>
          <w:szCs w:val="24"/>
        </w:rPr>
        <w:t>.91</w:t>
      </w:r>
      <w:r w:rsidR="003C02CC">
        <w:rPr>
          <w:rFonts w:asciiTheme="majorBidi" w:eastAsia="Times New Roman" w:hAnsiTheme="majorBidi" w:cstheme="majorBidi"/>
          <w:iCs/>
          <w:color w:val="000000"/>
          <w:sz w:val="24"/>
          <w:szCs w:val="24"/>
        </w:rPr>
        <w:t>;</w:t>
      </w:r>
      <w:r w:rsidR="003C02CC" w:rsidRPr="00544CA7">
        <w:rPr>
          <w:rFonts w:asciiTheme="majorBidi" w:eastAsia="Times New Roman" w:hAnsiTheme="majorBidi" w:cstheme="majorBidi"/>
          <w:iCs/>
          <w:color w:val="000000"/>
          <w:sz w:val="24"/>
          <w:szCs w:val="24"/>
        </w:rPr>
        <w:t xml:space="preserve"> </w:t>
      </w:r>
      <w:r w:rsidR="003C02CC" w:rsidRPr="00544CA7">
        <w:rPr>
          <w:rFonts w:asciiTheme="majorBidi" w:hAnsiTheme="majorBidi" w:cstheme="majorBidi"/>
          <w:sz w:val="24"/>
          <w:szCs w:val="24"/>
        </w:rPr>
        <w:t>Peters, 2014</w:t>
      </w:r>
      <w:r w:rsidR="00524FEE" w:rsidRPr="00544CA7">
        <w:rPr>
          <w:rFonts w:asciiTheme="majorBidi" w:hAnsiTheme="majorBidi" w:cstheme="majorBidi"/>
          <w:sz w:val="24"/>
          <w:szCs w:val="24"/>
        </w:rPr>
        <w:t>)</w:t>
      </w:r>
      <w:r w:rsidR="0026297B" w:rsidRPr="00544CA7">
        <w:rPr>
          <w:rFonts w:asciiTheme="majorBidi" w:eastAsia="Times New Roman" w:hAnsiTheme="majorBidi" w:cstheme="majorBidi"/>
          <w:i/>
          <w:color w:val="000000"/>
          <w:sz w:val="24"/>
          <w:szCs w:val="24"/>
        </w:rPr>
        <w:t>.</w:t>
      </w:r>
      <w:r w:rsidR="00672F24" w:rsidRPr="00544CA7">
        <w:rPr>
          <w:rStyle w:val="FootnoteReference"/>
          <w:rFonts w:ascii="Times New Roman" w:eastAsia="Times New Roman" w:hAnsi="Times New Roman" w:cs="Times New Roman"/>
          <w:color w:val="000000"/>
          <w:sz w:val="24"/>
          <w:szCs w:val="24"/>
        </w:rPr>
        <w:footnoteReference w:id="1"/>
      </w:r>
    </w:p>
    <w:bookmarkEnd w:id="2"/>
    <w:p w14:paraId="4DFB69E8" w14:textId="39D6F6D2" w:rsidR="0037071A" w:rsidRPr="006A2C8E" w:rsidRDefault="0026297B" w:rsidP="0037071A">
      <w:pPr>
        <w:shd w:val="clear" w:color="auto" w:fill="FFFFFF"/>
        <w:spacing w:line="480" w:lineRule="exact"/>
        <w:ind w:firstLine="720"/>
        <w:rPr>
          <w:rFonts w:ascii="Times New Roman" w:eastAsia="Times New Roman" w:hAnsi="Times New Roman" w:cs="Times New Roman"/>
          <w:i/>
          <w:color w:val="000000"/>
          <w:sz w:val="24"/>
          <w:szCs w:val="24"/>
        </w:rPr>
      </w:pPr>
      <w:r w:rsidRPr="006A2C8E">
        <w:rPr>
          <w:rFonts w:ascii="Times New Roman" w:eastAsia="Times New Roman" w:hAnsi="Times New Roman" w:cs="Times New Roman"/>
          <w:color w:val="000000"/>
          <w:sz w:val="24"/>
          <w:szCs w:val="24"/>
        </w:rPr>
        <w:t xml:space="preserve">We assessed </w:t>
      </w:r>
      <w:r w:rsidR="00CE2FD9">
        <w:rPr>
          <w:rFonts w:ascii="Times New Roman" w:eastAsia="Times New Roman" w:hAnsi="Times New Roman" w:cs="Times New Roman"/>
          <w:color w:val="000000"/>
          <w:sz w:val="24"/>
          <w:szCs w:val="24"/>
        </w:rPr>
        <w:t xml:space="preserve">trait </w:t>
      </w:r>
      <w:r w:rsidR="001344C4">
        <w:rPr>
          <w:rFonts w:ascii="Times New Roman" w:hAnsi="Times New Roman" w:cs="Times New Roman"/>
          <w:color w:val="000000" w:themeColor="text1"/>
          <w:sz w:val="24"/>
          <w:szCs w:val="24"/>
        </w:rPr>
        <w:t>collective effervescence</w:t>
      </w:r>
      <w:r w:rsidRPr="006A2C8E">
        <w:rPr>
          <w:rFonts w:ascii="Times New Roman" w:eastAsia="Times New Roman" w:hAnsi="Times New Roman" w:cs="Times New Roman"/>
          <w:color w:val="000000"/>
          <w:sz w:val="24"/>
          <w:szCs w:val="24"/>
        </w:rPr>
        <w:t xml:space="preserve"> with </w:t>
      </w:r>
      <w:r w:rsidR="00610DB3" w:rsidRPr="006A2C8E">
        <w:rPr>
          <w:rFonts w:ascii="Times New Roman" w:eastAsia="Times New Roman" w:hAnsi="Times New Roman" w:cs="Times New Roman"/>
          <w:color w:val="000000"/>
          <w:sz w:val="24"/>
          <w:szCs w:val="24"/>
        </w:rPr>
        <w:t xml:space="preserve">the </w:t>
      </w:r>
      <w:r w:rsidR="009A7290" w:rsidRPr="006A2C8E">
        <w:rPr>
          <w:rFonts w:ascii="Times New Roman" w:eastAsia="Times New Roman" w:hAnsi="Times New Roman" w:cs="Times New Roman"/>
          <w:color w:val="000000"/>
          <w:sz w:val="24"/>
          <w:szCs w:val="24"/>
        </w:rPr>
        <w:t>11-item T</w:t>
      </w:r>
      <w:r w:rsidR="00610DB3" w:rsidRPr="006A2C8E">
        <w:rPr>
          <w:rFonts w:ascii="Times New Roman" w:eastAsia="Times New Roman" w:hAnsi="Times New Roman" w:cs="Times New Roman"/>
          <w:color w:val="000000"/>
          <w:sz w:val="24"/>
          <w:szCs w:val="24"/>
        </w:rPr>
        <w:t>endency for Effervescent Assembly Measure (</w:t>
      </w:r>
      <w:r w:rsidR="00C30177" w:rsidRPr="006A2C8E">
        <w:rPr>
          <w:rFonts w:ascii="Times New Roman" w:eastAsia="Times New Roman" w:hAnsi="Times New Roman" w:cs="Times New Roman"/>
          <w:color w:val="000000"/>
          <w:sz w:val="24"/>
          <w:szCs w:val="24"/>
        </w:rPr>
        <w:t>Gabriel et al., 2017).</w:t>
      </w:r>
      <w:r w:rsidR="0027680C" w:rsidRPr="006A2C8E">
        <w:rPr>
          <w:rFonts w:ascii="Times New Roman" w:eastAsia="Times New Roman" w:hAnsi="Times New Roman" w:cs="Times New Roman"/>
          <w:color w:val="000000"/>
          <w:sz w:val="24"/>
          <w:szCs w:val="24"/>
        </w:rPr>
        <w:t xml:space="preserve"> </w:t>
      </w:r>
      <w:r w:rsidR="009A7290" w:rsidRPr="006A2C8E">
        <w:rPr>
          <w:rFonts w:ascii="Times New Roman" w:eastAsia="Times New Roman" w:hAnsi="Times New Roman" w:cs="Times New Roman"/>
          <w:color w:val="000000"/>
          <w:sz w:val="24"/>
          <w:szCs w:val="24"/>
        </w:rPr>
        <w:t>Sample</w:t>
      </w:r>
      <w:r w:rsidR="009A7290">
        <w:rPr>
          <w:rFonts w:ascii="Times New Roman" w:eastAsia="Times New Roman" w:hAnsi="Times New Roman" w:cs="Times New Roman"/>
          <w:color w:val="000000"/>
          <w:sz w:val="24"/>
          <w:szCs w:val="24"/>
        </w:rPr>
        <w:t xml:space="preserve"> items are: </w:t>
      </w:r>
      <w:r w:rsidR="00610DB3" w:rsidRPr="00A56639">
        <w:rPr>
          <w:rFonts w:ascii="Times New Roman" w:eastAsia="Times New Roman" w:hAnsi="Times New Roman" w:cs="Times New Roman"/>
          <w:color w:val="000000"/>
          <w:sz w:val="24"/>
          <w:szCs w:val="24"/>
        </w:rPr>
        <w:t xml:space="preserve">“I feel very connected to others when in a large group </w:t>
      </w:r>
      <w:proofErr w:type="gramStart"/>
      <w:r w:rsidR="00610DB3" w:rsidRPr="00A56639">
        <w:rPr>
          <w:rFonts w:ascii="Times New Roman" w:eastAsia="Times New Roman" w:hAnsi="Times New Roman" w:cs="Times New Roman"/>
          <w:color w:val="000000"/>
          <w:sz w:val="24"/>
          <w:szCs w:val="24"/>
        </w:rPr>
        <w:t>activity</w:t>
      </w:r>
      <w:proofErr w:type="gramEnd"/>
      <w:r w:rsidR="00610DB3" w:rsidRPr="00A56639">
        <w:rPr>
          <w:rFonts w:ascii="Times New Roman" w:eastAsia="Times New Roman" w:hAnsi="Times New Roman" w:cs="Times New Roman"/>
          <w:color w:val="000000"/>
          <w:sz w:val="24"/>
          <w:szCs w:val="24"/>
        </w:rPr>
        <w:t xml:space="preserve"> I like</w:t>
      </w:r>
      <w:r w:rsidR="00322D82">
        <w:rPr>
          <w:rFonts w:ascii="Times New Roman" w:eastAsia="Times New Roman" w:hAnsi="Times New Roman" w:cs="Times New Roman"/>
          <w:color w:val="000000"/>
          <w:sz w:val="24"/>
          <w:szCs w:val="24"/>
        </w:rPr>
        <w:t>,</w:t>
      </w:r>
      <w:r w:rsidR="00151934">
        <w:rPr>
          <w:rFonts w:ascii="Times New Roman" w:eastAsia="Times New Roman" w:hAnsi="Times New Roman" w:cs="Times New Roman"/>
          <w:color w:val="000000"/>
          <w:sz w:val="24"/>
          <w:szCs w:val="24"/>
        </w:rPr>
        <w:t>”</w:t>
      </w:r>
      <w:r w:rsidR="0027680C">
        <w:rPr>
          <w:rFonts w:ascii="Times New Roman" w:eastAsia="Times New Roman" w:hAnsi="Times New Roman" w:cs="Times New Roman"/>
          <w:color w:val="000000"/>
          <w:sz w:val="24"/>
          <w:szCs w:val="24"/>
        </w:rPr>
        <w:t xml:space="preserve"> </w:t>
      </w:r>
      <w:r w:rsidR="00610DB3" w:rsidRPr="00A56639">
        <w:rPr>
          <w:rFonts w:ascii="Times New Roman" w:eastAsia="Times New Roman" w:hAnsi="Times New Roman" w:cs="Times New Roman"/>
          <w:color w:val="000000"/>
          <w:sz w:val="24"/>
          <w:szCs w:val="24"/>
        </w:rPr>
        <w:t>“When I attend a wedding, I feel a connection to the other people there”</w:t>
      </w:r>
      <w:r w:rsidR="006A2C8E">
        <w:rPr>
          <w:rFonts w:ascii="Times New Roman" w:eastAsia="Times New Roman" w:hAnsi="Times New Roman" w:cs="Times New Roman"/>
          <w:color w:val="000000"/>
          <w:sz w:val="24"/>
          <w:szCs w:val="24"/>
        </w:rPr>
        <w:t xml:space="preserve"> </w:t>
      </w:r>
      <w:r w:rsidR="00317DAE">
        <w:rPr>
          <w:rFonts w:ascii="Times New Roman" w:eastAsia="Times New Roman" w:hAnsi="Times New Roman" w:cs="Times New Roman"/>
          <w:color w:val="000000"/>
          <w:sz w:val="24"/>
          <w:szCs w:val="24"/>
        </w:rPr>
        <w:t>(</w:t>
      </w:r>
      <w:r w:rsidR="009D4F85" w:rsidRPr="001528E0">
        <w:rPr>
          <w:rFonts w:ascii="Times New Roman" w:eastAsia="Times New Roman" w:hAnsi="Times New Roman" w:cs="Times New Roman"/>
          <w:iCs/>
          <w:color w:val="000000"/>
          <w:sz w:val="24"/>
          <w:szCs w:val="24"/>
        </w:rPr>
        <w:sym w:font="Symbol" w:char="F077"/>
      </w:r>
      <w:r w:rsidR="00FE4120">
        <w:rPr>
          <w:rFonts w:ascii="Times New Roman" w:eastAsia="Times New Roman" w:hAnsi="Times New Roman" w:cs="Times New Roman"/>
          <w:iCs/>
          <w:color w:val="000000"/>
          <w:sz w:val="24"/>
          <w:szCs w:val="24"/>
        </w:rPr>
        <w:t xml:space="preserve"> </w:t>
      </w:r>
      <w:r w:rsidR="001C2D9A">
        <w:rPr>
          <w:rFonts w:ascii="Times New Roman" w:eastAsia="Times New Roman" w:hAnsi="Times New Roman" w:cs="Times New Roman"/>
          <w:i/>
          <w:color w:val="000000"/>
          <w:sz w:val="24"/>
          <w:szCs w:val="24"/>
        </w:rPr>
        <w:t>=</w:t>
      </w:r>
      <w:r w:rsidR="00FE4120">
        <w:rPr>
          <w:rFonts w:ascii="Times New Roman" w:eastAsia="Times New Roman" w:hAnsi="Times New Roman" w:cs="Times New Roman"/>
          <w:i/>
          <w:color w:val="000000"/>
          <w:sz w:val="24"/>
          <w:szCs w:val="24"/>
        </w:rPr>
        <w:t xml:space="preserve"> </w:t>
      </w:r>
      <w:r w:rsidR="00C30177" w:rsidRPr="00FD42F2">
        <w:rPr>
          <w:rFonts w:ascii="Times New Roman" w:eastAsia="Times New Roman" w:hAnsi="Times New Roman" w:cs="Times New Roman"/>
          <w:iCs/>
          <w:color w:val="000000"/>
          <w:sz w:val="24"/>
          <w:szCs w:val="24"/>
        </w:rPr>
        <w:t>.8</w:t>
      </w:r>
      <w:r w:rsidR="006C1A10">
        <w:rPr>
          <w:rFonts w:ascii="Times New Roman" w:eastAsia="Times New Roman" w:hAnsi="Times New Roman" w:cs="Times New Roman"/>
          <w:iCs/>
          <w:color w:val="000000"/>
          <w:sz w:val="24"/>
          <w:szCs w:val="24"/>
        </w:rPr>
        <w:t>7</w:t>
      </w:r>
      <w:r w:rsidR="00317DAE" w:rsidRPr="006A2C8E">
        <w:rPr>
          <w:rFonts w:ascii="Times New Roman" w:eastAsia="Times New Roman" w:hAnsi="Times New Roman" w:cs="Times New Roman"/>
          <w:color w:val="000000"/>
          <w:sz w:val="24"/>
          <w:szCs w:val="24"/>
        </w:rPr>
        <w:t>)</w:t>
      </w:r>
      <w:r w:rsidR="00C30177" w:rsidRPr="006A2C8E">
        <w:rPr>
          <w:rFonts w:ascii="Times New Roman" w:eastAsia="Times New Roman" w:hAnsi="Times New Roman" w:cs="Times New Roman"/>
          <w:color w:val="000000"/>
          <w:sz w:val="24"/>
          <w:szCs w:val="24"/>
        </w:rPr>
        <w:t>.</w:t>
      </w:r>
      <w:r w:rsidR="00672F24" w:rsidRPr="006A2C8E">
        <w:rPr>
          <w:rStyle w:val="FootnoteReference"/>
          <w:rFonts w:ascii="Times New Roman" w:eastAsia="Times New Roman" w:hAnsi="Times New Roman" w:cs="Times New Roman"/>
          <w:color w:val="000000"/>
          <w:sz w:val="24"/>
          <w:szCs w:val="24"/>
        </w:rPr>
        <w:footnoteReference w:id="2"/>
      </w:r>
    </w:p>
    <w:p w14:paraId="539D9705" w14:textId="36581254" w:rsidR="003A0B04" w:rsidRDefault="00EC23B1" w:rsidP="00856502">
      <w:pPr>
        <w:shd w:val="clear" w:color="auto" w:fill="FFFFFF"/>
        <w:spacing w:line="480" w:lineRule="atLeast"/>
        <w:ind w:firstLine="720"/>
        <w:rPr>
          <w:rFonts w:ascii="Times New Roman" w:eastAsia="Times New Roman" w:hAnsi="Times New Roman" w:cs="Times New Roman"/>
          <w:iCs/>
          <w:color w:val="0D0D0D" w:themeColor="text1" w:themeTint="F2"/>
          <w:sz w:val="24"/>
          <w:szCs w:val="24"/>
        </w:rPr>
      </w:pPr>
      <w:r>
        <w:rPr>
          <w:rFonts w:ascii="Times New Roman" w:eastAsia="Times New Roman" w:hAnsi="Times New Roman" w:cs="Times New Roman"/>
          <w:iCs/>
          <w:color w:val="000000"/>
          <w:sz w:val="24"/>
          <w:szCs w:val="24"/>
        </w:rPr>
        <w:t>In assessing PWB,</w:t>
      </w:r>
      <w:r w:rsidR="003A0B04">
        <w:rPr>
          <w:rFonts w:ascii="Times New Roman" w:eastAsia="Times New Roman" w:hAnsi="Times New Roman" w:cs="Times New Roman"/>
          <w:iCs/>
          <w:color w:val="000000"/>
          <w:sz w:val="24"/>
          <w:szCs w:val="24"/>
        </w:rPr>
        <w:t xml:space="preserve"> we included</w:t>
      </w:r>
      <w:r>
        <w:rPr>
          <w:rFonts w:ascii="Times New Roman" w:eastAsia="Times New Roman" w:hAnsi="Times New Roman" w:cs="Times New Roman"/>
          <w:iCs/>
          <w:color w:val="000000"/>
          <w:sz w:val="24"/>
          <w:szCs w:val="24"/>
        </w:rPr>
        <w:t xml:space="preserve"> </w:t>
      </w:r>
      <w:r w:rsidR="00F579C2">
        <w:rPr>
          <w:rFonts w:ascii="Times New Roman" w:eastAsia="Times New Roman" w:hAnsi="Times New Roman" w:cs="Times New Roman"/>
          <w:iCs/>
          <w:color w:val="000000"/>
          <w:sz w:val="24"/>
          <w:szCs w:val="24"/>
        </w:rPr>
        <w:t xml:space="preserve">the key </w:t>
      </w:r>
      <w:r w:rsidR="00F579C2">
        <w:rPr>
          <w:rFonts w:asciiTheme="majorBidi" w:hAnsiTheme="majorBidi" w:cstheme="majorBidi"/>
          <w:color w:val="000000" w:themeColor="text1"/>
          <w:sz w:val="24"/>
          <w:szCs w:val="24"/>
        </w:rPr>
        <w:t xml:space="preserve">eudaimonic </w:t>
      </w:r>
      <w:r w:rsidR="003A0B04">
        <w:rPr>
          <w:rFonts w:asciiTheme="majorBidi" w:hAnsiTheme="majorBidi" w:cstheme="majorBidi"/>
          <w:color w:val="000000" w:themeColor="text1"/>
          <w:sz w:val="24"/>
          <w:szCs w:val="24"/>
        </w:rPr>
        <w:t xml:space="preserve">constituents </w:t>
      </w:r>
      <w:r w:rsidR="00F579C2">
        <w:rPr>
          <w:rFonts w:asciiTheme="majorBidi" w:hAnsiTheme="majorBidi" w:cstheme="majorBidi"/>
          <w:color w:val="000000" w:themeColor="text1"/>
          <w:sz w:val="24"/>
          <w:szCs w:val="24"/>
        </w:rPr>
        <w:t xml:space="preserve">mentioned </w:t>
      </w:r>
      <w:r w:rsidR="00322D82">
        <w:rPr>
          <w:rFonts w:asciiTheme="majorBidi" w:hAnsiTheme="majorBidi" w:cstheme="majorBidi"/>
          <w:color w:val="000000" w:themeColor="text1"/>
          <w:sz w:val="24"/>
          <w:szCs w:val="24"/>
        </w:rPr>
        <w:t>above</w:t>
      </w:r>
      <w:r w:rsidR="00F579C2">
        <w:rPr>
          <w:rFonts w:asciiTheme="majorBidi" w:hAnsiTheme="majorBidi" w:cstheme="majorBidi"/>
          <w:color w:val="000000" w:themeColor="text1"/>
          <w:sz w:val="24"/>
          <w:szCs w:val="24"/>
        </w:rPr>
        <w:t xml:space="preserve"> </w:t>
      </w:r>
      <w:r w:rsidR="00F579C2">
        <w:rPr>
          <w:rFonts w:asciiTheme="majorBidi" w:hAnsiTheme="majorBidi" w:cstheme="majorBidi"/>
          <w:sz w:val="24"/>
          <w:szCs w:val="24"/>
        </w:rPr>
        <w:t>(</w:t>
      </w:r>
      <w:r w:rsidR="00F579C2" w:rsidRPr="00E136B4">
        <w:rPr>
          <w:rFonts w:asciiTheme="majorBidi" w:eastAsia="Times New Roman" w:hAnsiTheme="majorBidi" w:cstheme="majorBidi"/>
          <w:color w:val="0D0D0D" w:themeColor="text1" w:themeTint="F2"/>
          <w:sz w:val="24"/>
          <w:szCs w:val="24"/>
          <w:lang w:val="en-GB" w:eastAsia="en-GB"/>
        </w:rPr>
        <w:t>Ryff,</w:t>
      </w:r>
      <w:r w:rsidR="00F579C2">
        <w:rPr>
          <w:rFonts w:asciiTheme="majorBidi" w:eastAsia="Times New Roman" w:hAnsiTheme="majorBidi" w:cstheme="majorBidi"/>
          <w:color w:val="0D0D0D" w:themeColor="text1" w:themeTint="F2"/>
          <w:sz w:val="24"/>
          <w:szCs w:val="24"/>
          <w:lang w:val="en-GB" w:eastAsia="en-GB"/>
        </w:rPr>
        <w:t xml:space="preserve"> </w:t>
      </w:r>
      <w:r w:rsidR="00F579C2" w:rsidRPr="00E136B4">
        <w:rPr>
          <w:rFonts w:asciiTheme="majorBidi" w:eastAsia="Times New Roman" w:hAnsiTheme="majorBidi" w:cstheme="majorBidi"/>
          <w:color w:val="0D0D0D" w:themeColor="text1" w:themeTint="F2"/>
          <w:sz w:val="24"/>
          <w:szCs w:val="24"/>
          <w:lang w:val="en-GB" w:eastAsia="en-GB"/>
        </w:rPr>
        <w:t>2013, 2014; Ryff &amp; Singer, 2008)</w:t>
      </w:r>
      <w:r>
        <w:rPr>
          <w:rFonts w:asciiTheme="majorBidi" w:hAnsiTheme="majorBidi" w:cstheme="majorBidi"/>
          <w:color w:val="000000" w:themeColor="text1"/>
          <w:sz w:val="24"/>
          <w:szCs w:val="24"/>
        </w:rPr>
        <w:t xml:space="preserve">: </w:t>
      </w:r>
      <w:r w:rsidRPr="002C70F4">
        <w:rPr>
          <w:rFonts w:asciiTheme="majorBidi" w:hAnsiTheme="majorBidi" w:cstheme="majorBidi"/>
          <w:color w:val="000000" w:themeColor="text1"/>
          <w:sz w:val="24"/>
          <w:szCs w:val="24"/>
        </w:rPr>
        <w:t>m</w:t>
      </w:r>
      <w:r w:rsidRPr="002C70F4">
        <w:rPr>
          <w:rFonts w:asciiTheme="majorBidi" w:hAnsiTheme="majorBidi" w:cstheme="majorBidi"/>
          <w:sz w:val="24"/>
          <w:szCs w:val="24"/>
        </w:rPr>
        <w:t xml:space="preserve">eaning in life, social acceptance or support, </w:t>
      </w:r>
      <w:bookmarkStart w:id="3" w:name="_Hlk98062375"/>
      <w:r w:rsidRPr="002C70F4">
        <w:rPr>
          <w:rFonts w:asciiTheme="majorBidi" w:hAnsiTheme="majorBidi" w:cstheme="majorBidi"/>
          <w:sz w:val="24"/>
          <w:szCs w:val="24"/>
        </w:rPr>
        <w:t xml:space="preserve">optimism, goal orientation or attainment, </w:t>
      </w:r>
      <w:r>
        <w:rPr>
          <w:rFonts w:asciiTheme="majorBidi" w:hAnsiTheme="majorBidi" w:cstheme="majorBidi"/>
          <w:sz w:val="24"/>
          <w:szCs w:val="24"/>
        </w:rPr>
        <w:t>positive appraisal on the self</w:t>
      </w:r>
      <w:bookmarkEnd w:id="3"/>
      <w:r w:rsidRPr="002C70F4">
        <w:rPr>
          <w:rFonts w:asciiTheme="majorBidi" w:hAnsiTheme="majorBidi" w:cstheme="majorBidi"/>
          <w:sz w:val="24"/>
          <w:szCs w:val="24"/>
        </w:rPr>
        <w:t>.</w:t>
      </w:r>
      <w:r>
        <w:rPr>
          <w:rFonts w:asciiTheme="majorBidi" w:hAnsiTheme="majorBidi" w:cstheme="majorBidi"/>
          <w:sz w:val="24"/>
          <w:szCs w:val="24"/>
        </w:rPr>
        <w:t xml:space="preserve"> </w:t>
      </w:r>
      <w:r w:rsidR="007E3DE6">
        <w:rPr>
          <w:rFonts w:asciiTheme="majorBidi" w:hAnsiTheme="majorBidi" w:cstheme="majorBidi"/>
          <w:sz w:val="24"/>
          <w:szCs w:val="24"/>
        </w:rPr>
        <w:t>W</w:t>
      </w:r>
      <w:r>
        <w:rPr>
          <w:rFonts w:asciiTheme="majorBidi" w:hAnsiTheme="majorBidi" w:cstheme="majorBidi"/>
          <w:sz w:val="24"/>
          <w:szCs w:val="24"/>
        </w:rPr>
        <w:t>e used three scales</w:t>
      </w:r>
      <w:r w:rsidR="000F20DA" w:rsidRPr="006A2C8E">
        <w:rPr>
          <w:rFonts w:ascii="Times New Roman" w:eastAsia="Times New Roman" w:hAnsi="Times New Roman" w:cs="Times New Roman"/>
          <w:color w:val="000000"/>
          <w:sz w:val="24"/>
          <w:szCs w:val="24"/>
        </w:rPr>
        <w:t>.</w:t>
      </w:r>
      <w:r w:rsidR="00CA6BE3" w:rsidRPr="006A2C8E">
        <w:rPr>
          <w:rFonts w:ascii="Times New Roman" w:eastAsia="Times New Roman" w:hAnsi="Times New Roman" w:cs="Times New Roman"/>
          <w:color w:val="000000"/>
          <w:sz w:val="24"/>
          <w:szCs w:val="24"/>
        </w:rPr>
        <w:t xml:space="preserve"> </w:t>
      </w:r>
      <w:r w:rsidRPr="00715EEE">
        <w:rPr>
          <w:rFonts w:asciiTheme="majorBidi" w:eastAsia="Times New Roman" w:hAnsiTheme="majorBidi" w:cstheme="majorBidi"/>
          <w:color w:val="000000"/>
          <w:sz w:val="24"/>
          <w:szCs w:val="24"/>
        </w:rPr>
        <w:t xml:space="preserve">The </w:t>
      </w:r>
      <w:r>
        <w:rPr>
          <w:rFonts w:asciiTheme="majorBidi" w:eastAsia="Times New Roman" w:hAnsiTheme="majorBidi" w:cstheme="majorBidi"/>
          <w:color w:val="000000"/>
          <w:sz w:val="24"/>
          <w:szCs w:val="24"/>
        </w:rPr>
        <w:t>first</w:t>
      </w:r>
      <w:r w:rsidRPr="00715EEE">
        <w:rPr>
          <w:rFonts w:asciiTheme="majorBidi" w:eastAsia="Times New Roman" w:hAnsiTheme="majorBidi" w:cstheme="majorBidi"/>
          <w:color w:val="000000"/>
          <w:sz w:val="24"/>
          <w:szCs w:val="24"/>
        </w:rPr>
        <w:t xml:space="preserve"> one was the 5-item Presence of Meaning subscale of the Meaning in Life </w:t>
      </w:r>
      <w:r w:rsidR="00FC058D">
        <w:rPr>
          <w:rFonts w:asciiTheme="majorBidi" w:eastAsia="Times New Roman" w:hAnsiTheme="majorBidi" w:cstheme="majorBidi"/>
          <w:color w:val="000000"/>
          <w:sz w:val="24"/>
          <w:szCs w:val="24"/>
        </w:rPr>
        <w:t>Questionnaire</w:t>
      </w:r>
      <w:r w:rsidR="00FC058D" w:rsidRPr="00715EEE">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201F1E"/>
          <w:sz w:val="24"/>
          <w:szCs w:val="24"/>
          <w:lang w:val="en-GB" w:eastAsia="zh-CN"/>
        </w:rPr>
        <w:t>(</w:t>
      </w:r>
      <w:r w:rsidR="00FC058D">
        <w:rPr>
          <w:rFonts w:asciiTheme="majorBidi" w:eastAsia="Times New Roman" w:hAnsiTheme="majorBidi" w:cstheme="majorBidi"/>
          <w:color w:val="201F1E"/>
          <w:sz w:val="24"/>
          <w:szCs w:val="24"/>
          <w:lang w:val="en-GB" w:eastAsia="zh-CN"/>
        </w:rPr>
        <w:t>MLQ</w:t>
      </w:r>
      <w:r w:rsidR="006D64D0">
        <w:rPr>
          <w:rFonts w:asciiTheme="majorBidi" w:eastAsia="Times New Roman" w:hAnsiTheme="majorBidi" w:cstheme="majorBidi"/>
          <w:color w:val="201F1E"/>
          <w:sz w:val="24"/>
          <w:szCs w:val="24"/>
          <w:lang w:val="en-GB" w:eastAsia="zh-CN"/>
        </w:rPr>
        <w:t xml:space="preserve"> Presence</w:t>
      </w:r>
      <w:r w:rsidR="00FC058D">
        <w:rPr>
          <w:rFonts w:asciiTheme="majorBidi" w:eastAsia="Times New Roman" w:hAnsiTheme="majorBidi" w:cstheme="majorBidi"/>
          <w:color w:val="201F1E"/>
          <w:sz w:val="24"/>
          <w:szCs w:val="24"/>
          <w:lang w:val="en-GB" w:eastAsia="zh-CN"/>
        </w:rPr>
        <w:t xml:space="preserve">; </w:t>
      </w:r>
      <w:r w:rsidRPr="00EC23B1">
        <w:rPr>
          <w:rFonts w:asciiTheme="majorBidi" w:eastAsia="Times New Roman" w:hAnsiTheme="majorBidi" w:cstheme="majorBidi"/>
          <w:color w:val="201F1E"/>
          <w:sz w:val="24"/>
          <w:szCs w:val="24"/>
          <w:lang w:val="en-GB" w:eastAsia="zh-CN"/>
        </w:rPr>
        <w:t>Steger et al., 2006).</w:t>
      </w:r>
      <w:r>
        <w:rPr>
          <w:rFonts w:asciiTheme="majorBidi" w:eastAsia="Times New Roman" w:hAnsiTheme="majorBidi" w:cstheme="majorBidi"/>
          <w:color w:val="201F1E"/>
          <w:sz w:val="24"/>
          <w:szCs w:val="24"/>
          <w:lang w:val="en-GB" w:eastAsia="zh-CN"/>
        </w:rPr>
        <w:t xml:space="preserve"> Sample items are: “</w:t>
      </w:r>
      <w:r>
        <w:rPr>
          <w:rFonts w:asciiTheme="majorBidi" w:hAnsiTheme="majorBidi" w:cstheme="majorBidi"/>
          <w:sz w:val="24"/>
          <w:szCs w:val="24"/>
        </w:rPr>
        <w:t>I understand my life’s meaning</w:t>
      </w:r>
      <w:r w:rsidR="006F70B9">
        <w:rPr>
          <w:rFonts w:asciiTheme="majorBidi" w:hAnsiTheme="majorBidi" w:cstheme="majorBidi"/>
          <w:sz w:val="24"/>
          <w:szCs w:val="24"/>
        </w:rPr>
        <w:t>,</w:t>
      </w:r>
      <w:r>
        <w:rPr>
          <w:rFonts w:asciiTheme="majorBidi" w:hAnsiTheme="majorBidi" w:cstheme="majorBidi"/>
          <w:sz w:val="24"/>
          <w:szCs w:val="24"/>
        </w:rPr>
        <w:t>” “My life has a clear sense of purpose” (</w:t>
      </w:r>
      <w:r w:rsidRPr="0037071A">
        <w:rPr>
          <w:rFonts w:asciiTheme="majorBidi" w:eastAsia="Times New Roman" w:hAnsiTheme="majorBidi" w:cstheme="majorBidi"/>
          <w:color w:val="201F1E"/>
          <w:sz w:val="24"/>
          <w:szCs w:val="24"/>
          <w:lang w:val="en-GB" w:eastAsia="zh-CN"/>
        </w:rPr>
        <w:t>1</w:t>
      </w:r>
      <w:r w:rsidR="00FE4120">
        <w:rPr>
          <w:rFonts w:asciiTheme="majorBidi" w:eastAsia="Times New Roman" w:hAnsiTheme="majorBidi" w:cstheme="majorBidi"/>
          <w:color w:val="201F1E"/>
          <w:sz w:val="24"/>
          <w:szCs w:val="24"/>
          <w:lang w:val="en-GB" w:eastAsia="zh-CN"/>
        </w:rPr>
        <w:t xml:space="preserve"> </w:t>
      </w:r>
      <w:r w:rsidR="001C2D9A">
        <w:rPr>
          <w:rFonts w:asciiTheme="majorBidi" w:eastAsia="Times New Roman" w:hAnsiTheme="majorBidi" w:cstheme="majorBidi"/>
          <w:color w:val="201F1E"/>
          <w:sz w:val="24"/>
          <w:szCs w:val="24"/>
          <w:lang w:val="en-GB" w:eastAsia="zh-CN"/>
        </w:rPr>
        <w:t>=</w:t>
      </w:r>
      <w:r w:rsidR="00FE4120">
        <w:rPr>
          <w:rFonts w:asciiTheme="majorBidi" w:eastAsia="Times New Roman" w:hAnsiTheme="majorBidi" w:cstheme="majorBidi"/>
          <w:color w:val="201F1E"/>
          <w:sz w:val="24"/>
          <w:szCs w:val="24"/>
          <w:lang w:val="en-GB" w:eastAsia="zh-CN"/>
        </w:rPr>
        <w:t xml:space="preserve"> </w:t>
      </w:r>
      <w:r>
        <w:rPr>
          <w:rFonts w:asciiTheme="majorBidi" w:eastAsia="Times New Roman" w:hAnsiTheme="majorBidi" w:cstheme="majorBidi"/>
          <w:i/>
          <w:iCs/>
          <w:color w:val="201F1E"/>
          <w:sz w:val="24"/>
          <w:szCs w:val="24"/>
          <w:lang w:val="en-GB" w:eastAsia="zh-CN"/>
        </w:rPr>
        <w:t>absolutely untrue</w:t>
      </w:r>
      <w:r w:rsidRPr="0037071A">
        <w:rPr>
          <w:rFonts w:asciiTheme="majorBidi" w:eastAsia="Times New Roman" w:hAnsiTheme="majorBidi" w:cstheme="majorBidi"/>
          <w:color w:val="201F1E"/>
          <w:sz w:val="24"/>
          <w:szCs w:val="24"/>
          <w:lang w:val="en-GB" w:eastAsia="zh-CN"/>
        </w:rPr>
        <w:t>, 7</w:t>
      </w:r>
      <w:r w:rsidR="00FE4120">
        <w:rPr>
          <w:rFonts w:asciiTheme="majorBidi" w:eastAsia="Times New Roman" w:hAnsiTheme="majorBidi" w:cstheme="majorBidi"/>
          <w:color w:val="201F1E"/>
          <w:sz w:val="24"/>
          <w:szCs w:val="24"/>
          <w:lang w:val="en-GB" w:eastAsia="zh-CN"/>
        </w:rPr>
        <w:t xml:space="preserve"> </w:t>
      </w:r>
      <w:r w:rsidR="001C2D9A">
        <w:rPr>
          <w:rFonts w:asciiTheme="majorBidi" w:eastAsia="Times New Roman" w:hAnsiTheme="majorBidi" w:cstheme="majorBidi"/>
          <w:color w:val="201F1E"/>
          <w:sz w:val="24"/>
          <w:szCs w:val="24"/>
          <w:lang w:val="en-GB" w:eastAsia="zh-CN"/>
        </w:rPr>
        <w:t>=</w:t>
      </w:r>
      <w:r w:rsidR="00FE4120">
        <w:rPr>
          <w:rFonts w:asciiTheme="majorBidi" w:eastAsia="Times New Roman" w:hAnsiTheme="majorBidi" w:cstheme="majorBidi"/>
          <w:color w:val="201F1E"/>
          <w:sz w:val="24"/>
          <w:szCs w:val="24"/>
          <w:lang w:val="en-GB" w:eastAsia="zh-CN"/>
        </w:rPr>
        <w:t xml:space="preserve"> </w:t>
      </w:r>
      <w:r>
        <w:rPr>
          <w:rFonts w:asciiTheme="majorBidi" w:eastAsia="Times New Roman" w:hAnsiTheme="majorBidi" w:cstheme="majorBidi"/>
          <w:i/>
          <w:iCs/>
          <w:color w:val="201F1E"/>
          <w:sz w:val="24"/>
          <w:szCs w:val="24"/>
          <w:lang w:val="en-GB" w:eastAsia="zh-CN"/>
        </w:rPr>
        <w:t>absolutely true</w:t>
      </w:r>
      <w:r>
        <w:rPr>
          <w:rFonts w:asciiTheme="majorBidi" w:hAnsiTheme="majorBidi" w:cstheme="majorBidi"/>
          <w:sz w:val="24"/>
          <w:szCs w:val="24"/>
          <w:lang w:val="en-GB"/>
        </w:rPr>
        <w:t>).</w:t>
      </w:r>
      <w:r>
        <w:rPr>
          <w:rFonts w:asciiTheme="majorBidi" w:hAnsiTheme="majorBidi" w:cstheme="majorBidi"/>
          <w:sz w:val="24"/>
          <w:szCs w:val="24"/>
        </w:rPr>
        <w:t xml:space="preserve"> </w:t>
      </w:r>
      <w:r w:rsidRPr="00EC23B1">
        <w:rPr>
          <w:rFonts w:ascii="Times New Roman" w:eastAsia="Times New Roman" w:hAnsi="Times New Roman" w:cs="Times New Roman"/>
          <w:color w:val="000000"/>
          <w:sz w:val="24"/>
          <w:szCs w:val="24"/>
        </w:rPr>
        <w:t>The second scale</w:t>
      </w:r>
      <w:r w:rsidRPr="00EC23B1">
        <w:rPr>
          <w:rFonts w:asciiTheme="majorBidi" w:eastAsia="Times New Roman" w:hAnsiTheme="majorBidi" w:cstheme="majorBidi"/>
          <w:color w:val="000000"/>
          <w:sz w:val="24"/>
          <w:szCs w:val="24"/>
        </w:rPr>
        <w:t xml:space="preserve"> was the 12-item </w:t>
      </w:r>
      <w:r w:rsidRPr="00EC23B1">
        <w:rPr>
          <w:rFonts w:asciiTheme="majorBidi" w:eastAsia="Times New Roman" w:hAnsiTheme="majorBidi" w:cstheme="majorBidi"/>
          <w:color w:val="201F1E"/>
          <w:sz w:val="24"/>
          <w:szCs w:val="24"/>
          <w:lang w:val="en-GB" w:eastAsia="zh-CN"/>
        </w:rPr>
        <w:t>Multidimensional Scale of Perceived Social Support (</w:t>
      </w:r>
      <w:r w:rsidR="00FC058D">
        <w:rPr>
          <w:rFonts w:asciiTheme="majorBidi" w:eastAsia="Times New Roman" w:hAnsiTheme="majorBidi" w:cstheme="majorBidi"/>
          <w:color w:val="201F1E"/>
          <w:sz w:val="24"/>
          <w:szCs w:val="24"/>
          <w:lang w:val="en-GB" w:eastAsia="zh-CN"/>
        </w:rPr>
        <w:t xml:space="preserve">MSPSS; </w:t>
      </w:r>
      <w:r w:rsidRPr="00EC23B1">
        <w:rPr>
          <w:rFonts w:asciiTheme="majorBidi" w:eastAsia="Times New Roman" w:hAnsiTheme="majorBidi" w:cstheme="majorBidi"/>
          <w:color w:val="201F1E"/>
          <w:sz w:val="24"/>
          <w:szCs w:val="24"/>
          <w:lang w:val="en-GB" w:eastAsia="zh-CN"/>
        </w:rPr>
        <w:t>Zimet et al., 1988). Sample items are: “</w:t>
      </w:r>
      <w:r w:rsidRPr="00EC23B1">
        <w:rPr>
          <w:rFonts w:ascii="Times New Roman" w:hAnsi="Times New Roman"/>
          <w:sz w:val="24"/>
        </w:rPr>
        <w:t xml:space="preserve">I </w:t>
      </w:r>
      <w:r w:rsidRPr="00EC23B1">
        <w:rPr>
          <w:rFonts w:asciiTheme="majorBidi" w:hAnsiTheme="majorBidi" w:cstheme="majorBidi"/>
          <w:sz w:val="24"/>
          <w:szCs w:val="24"/>
        </w:rPr>
        <w:t>get the emotional help and support I need from my family</w:t>
      </w:r>
      <w:r w:rsidR="006F70B9">
        <w:rPr>
          <w:rFonts w:asciiTheme="majorBidi" w:hAnsiTheme="majorBidi" w:cstheme="majorBidi"/>
          <w:sz w:val="24"/>
          <w:szCs w:val="24"/>
        </w:rPr>
        <w:t>,</w:t>
      </w:r>
      <w:r w:rsidRPr="00EC23B1">
        <w:rPr>
          <w:rFonts w:asciiTheme="majorBidi" w:eastAsia="Times New Roman" w:hAnsiTheme="majorBidi" w:cstheme="majorBidi"/>
          <w:color w:val="201F1E"/>
          <w:sz w:val="24"/>
          <w:szCs w:val="24"/>
          <w:lang w:val="en-GB" w:eastAsia="zh-CN"/>
        </w:rPr>
        <w:t xml:space="preserve">” </w:t>
      </w:r>
      <w:r w:rsidRPr="008927A6">
        <w:rPr>
          <w:rFonts w:asciiTheme="majorBidi" w:eastAsia="Times New Roman" w:hAnsiTheme="majorBidi" w:cstheme="majorBidi"/>
          <w:color w:val="201F1E"/>
          <w:sz w:val="24"/>
          <w:szCs w:val="24"/>
          <w:lang w:val="en-GB" w:eastAsia="zh-CN"/>
        </w:rPr>
        <w:t>“</w:t>
      </w:r>
      <w:r w:rsidRPr="008927A6">
        <w:rPr>
          <w:rFonts w:asciiTheme="majorBidi" w:hAnsiTheme="majorBidi" w:cstheme="majorBidi"/>
          <w:sz w:val="24"/>
          <w:szCs w:val="24"/>
        </w:rPr>
        <w:t>I can talk about my problems with my friends</w:t>
      </w:r>
      <w:r w:rsidRPr="008927A6">
        <w:rPr>
          <w:rFonts w:asciiTheme="majorBidi" w:eastAsia="Times New Roman" w:hAnsiTheme="majorBidi" w:cstheme="majorBidi"/>
          <w:color w:val="201F1E"/>
          <w:sz w:val="24"/>
          <w:szCs w:val="24"/>
          <w:lang w:val="en-GB" w:eastAsia="zh-CN"/>
        </w:rPr>
        <w:t>” (1</w:t>
      </w:r>
      <w:r w:rsidR="00FE4120">
        <w:rPr>
          <w:rFonts w:asciiTheme="majorBidi" w:eastAsia="Times New Roman" w:hAnsiTheme="majorBidi" w:cstheme="majorBidi"/>
          <w:color w:val="201F1E"/>
          <w:sz w:val="24"/>
          <w:szCs w:val="24"/>
          <w:lang w:val="en-GB" w:eastAsia="zh-CN"/>
        </w:rPr>
        <w:t xml:space="preserve"> </w:t>
      </w:r>
      <w:r w:rsidR="001C2D9A">
        <w:rPr>
          <w:rFonts w:asciiTheme="majorBidi" w:eastAsia="Times New Roman" w:hAnsiTheme="majorBidi" w:cstheme="majorBidi"/>
          <w:color w:val="201F1E"/>
          <w:sz w:val="24"/>
          <w:szCs w:val="24"/>
          <w:lang w:val="en-GB" w:eastAsia="zh-CN"/>
        </w:rPr>
        <w:t>=</w:t>
      </w:r>
      <w:r w:rsidR="00FE4120">
        <w:rPr>
          <w:rFonts w:asciiTheme="majorBidi" w:eastAsia="Times New Roman" w:hAnsiTheme="majorBidi" w:cstheme="majorBidi"/>
          <w:color w:val="201F1E"/>
          <w:sz w:val="24"/>
          <w:szCs w:val="24"/>
          <w:lang w:val="en-GB" w:eastAsia="zh-CN"/>
        </w:rPr>
        <w:t xml:space="preserve"> </w:t>
      </w:r>
      <w:r w:rsidRPr="008927A6">
        <w:rPr>
          <w:rFonts w:asciiTheme="majorBidi" w:eastAsia="Times New Roman" w:hAnsiTheme="majorBidi" w:cstheme="majorBidi"/>
          <w:i/>
          <w:iCs/>
          <w:color w:val="201F1E"/>
          <w:sz w:val="24"/>
          <w:szCs w:val="24"/>
          <w:lang w:val="en-GB" w:eastAsia="zh-CN"/>
        </w:rPr>
        <w:t>very strongly disagree</w:t>
      </w:r>
      <w:r w:rsidRPr="008927A6">
        <w:rPr>
          <w:rFonts w:asciiTheme="majorBidi" w:eastAsia="Times New Roman" w:hAnsiTheme="majorBidi" w:cstheme="majorBidi"/>
          <w:color w:val="201F1E"/>
          <w:sz w:val="24"/>
          <w:szCs w:val="24"/>
          <w:lang w:val="en-GB" w:eastAsia="zh-CN"/>
        </w:rPr>
        <w:t>, 7</w:t>
      </w:r>
      <w:r w:rsidR="00FE4120">
        <w:rPr>
          <w:rFonts w:asciiTheme="majorBidi" w:eastAsia="Times New Roman" w:hAnsiTheme="majorBidi" w:cstheme="majorBidi"/>
          <w:color w:val="201F1E"/>
          <w:sz w:val="24"/>
          <w:szCs w:val="24"/>
          <w:lang w:val="en-GB" w:eastAsia="zh-CN"/>
        </w:rPr>
        <w:t xml:space="preserve"> </w:t>
      </w:r>
      <w:r w:rsidR="001C2D9A">
        <w:rPr>
          <w:rFonts w:asciiTheme="majorBidi" w:eastAsia="Times New Roman" w:hAnsiTheme="majorBidi" w:cstheme="majorBidi"/>
          <w:color w:val="201F1E"/>
          <w:sz w:val="24"/>
          <w:szCs w:val="24"/>
          <w:lang w:val="en-GB" w:eastAsia="zh-CN"/>
        </w:rPr>
        <w:t>=</w:t>
      </w:r>
      <w:r w:rsidR="00FE4120">
        <w:rPr>
          <w:rFonts w:asciiTheme="majorBidi" w:eastAsia="Times New Roman" w:hAnsiTheme="majorBidi" w:cstheme="majorBidi"/>
          <w:color w:val="201F1E"/>
          <w:sz w:val="24"/>
          <w:szCs w:val="24"/>
          <w:lang w:val="en-GB" w:eastAsia="zh-CN"/>
        </w:rPr>
        <w:t xml:space="preserve"> </w:t>
      </w:r>
      <w:r w:rsidRPr="008927A6">
        <w:rPr>
          <w:rFonts w:asciiTheme="majorBidi" w:eastAsia="Times New Roman" w:hAnsiTheme="majorBidi" w:cstheme="majorBidi"/>
          <w:i/>
          <w:iCs/>
          <w:color w:val="201F1E"/>
          <w:sz w:val="24"/>
          <w:szCs w:val="24"/>
          <w:lang w:val="en-GB" w:eastAsia="zh-CN"/>
        </w:rPr>
        <w:t>very strongly agree</w:t>
      </w:r>
      <w:r w:rsidRPr="008927A6">
        <w:rPr>
          <w:rFonts w:asciiTheme="majorBidi" w:eastAsia="Times New Roman" w:hAnsiTheme="majorBidi" w:cstheme="majorBidi"/>
          <w:color w:val="201F1E"/>
          <w:sz w:val="24"/>
          <w:szCs w:val="24"/>
          <w:lang w:val="en-GB" w:eastAsia="zh-CN"/>
        </w:rPr>
        <w:t>).</w:t>
      </w:r>
      <w:r>
        <w:rPr>
          <w:rFonts w:asciiTheme="majorBidi" w:eastAsia="Times New Roman" w:hAnsiTheme="majorBidi" w:cstheme="majorBidi"/>
          <w:color w:val="201F1E"/>
          <w:sz w:val="24"/>
          <w:szCs w:val="24"/>
          <w:lang w:val="en-GB" w:eastAsia="zh-CN"/>
        </w:rPr>
        <w:t xml:space="preserve"> </w:t>
      </w:r>
      <w:r w:rsidR="00CA6BE3" w:rsidRPr="006A2C8E">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third</w:t>
      </w:r>
      <w:r w:rsidR="00CA6BE3" w:rsidRPr="006A2C8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scale </w:t>
      </w:r>
      <w:r w:rsidR="00CA6BE3" w:rsidRPr="006A2C8E">
        <w:rPr>
          <w:rFonts w:ascii="Times New Roman" w:eastAsia="Times New Roman" w:hAnsi="Times New Roman" w:cs="Times New Roman"/>
          <w:color w:val="000000"/>
          <w:sz w:val="24"/>
          <w:szCs w:val="24"/>
        </w:rPr>
        <w:t xml:space="preserve">was the </w:t>
      </w:r>
      <w:r w:rsidR="0037071A" w:rsidRPr="006A2C8E">
        <w:rPr>
          <w:rFonts w:ascii="Times New Roman" w:eastAsia="Times New Roman" w:hAnsi="Times New Roman" w:cs="Times New Roman"/>
          <w:color w:val="000000"/>
          <w:sz w:val="24"/>
          <w:szCs w:val="24"/>
        </w:rPr>
        <w:t xml:space="preserve">10-item </w:t>
      </w:r>
      <w:r w:rsidR="00CA6BE3" w:rsidRPr="006A2C8E">
        <w:rPr>
          <w:rFonts w:ascii="Times New Roman" w:eastAsia="Times New Roman" w:hAnsi="Times New Roman" w:cs="Times New Roman"/>
          <w:color w:val="000000"/>
          <w:sz w:val="24"/>
          <w:szCs w:val="24"/>
        </w:rPr>
        <w:t>Brief Inventory of Thriving</w:t>
      </w:r>
      <w:r w:rsidR="00C763FC" w:rsidRPr="006A2C8E">
        <w:rPr>
          <w:rFonts w:ascii="Times New Roman" w:hAnsi="Times New Roman" w:cs="Times New Roman"/>
          <w:color w:val="0D0D0D" w:themeColor="text1" w:themeTint="F2"/>
          <w:sz w:val="24"/>
          <w:szCs w:val="24"/>
        </w:rPr>
        <w:t xml:space="preserve"> (</w:t>
      </w:r>
      <w:r w:rsidR="00593B3B">
        <w:rPr>
          <w:rFonts w:ascii="Times New Roman" w:hAnsi="Times New Roman" w:cs="Times New Roman"/>
          <w:color w:val="0D0D0D" w:themeColor="text1" w:themeTint="F2"/>
          <w:sz w:val="24"/>
          <w:szCs w:val="24"/>
        </w:rPr>
        <w:t xml:space="preserve">BIT; </w:t>
      </w:r>
      <w:r w:rsidR="00C763FC" w:rsidRPr="006A2C8E">
        <w:rPr>
          <w:rFonts w:ascii="Times New Roman" w:hAnsi="Times New Roman" w:cs="Times New Roman"/>
          <w:color w:val="0D0D0D" w:themeColor="text1" w:themeTint="F2"/>
          <w:sz w:val="24"/>
          <w:szCs w:val="24"/>
        </w:rPr>
        <w:t xml:space="preserve">Su </w:t>
      </w:r>
      <w:r w:rsidR="00C763FC" w:rsidRPr="006A2C8E">
        <w:rPr>
          <w:rFonts w:asciiTheme="majorBidi" w:hAnsiTheme="majorBidi" w:cstheme="majorBidi"/>
          <w:color w:val="0D0D0D" w:themeColor="text1" w:themeTint="F2"/>
          <w:sz w:val="24"/>
          <w:szCs w:val="24"/>
        </w:rPr>
        <w:t xml:space="preserve">et al., 2014), </w:t>
      </w:r>
      <w:r w:rsidR="0037071A" w:rsidRPr="006A2C8E">
        <w:rPr>
          <w:rFonts w:asciiTheme="majorBidi" w:hAnsiTheme="majorBidi" w:cstheme="majorBidi"/>
          <w:color w:val="0D0D0D" w:themeColor="text1" w:themeTint="F2"/>
          <w:sz w:val="24"/>
          <w:szCs w:val="24"/>
        </w:rPr>
        <w:t>applicable to</w:t>
      </w:r>
      <w:r w:rsidR="00C763FC" w:rsidRPr="006A2C8E">
        <w:rPr>
          <w:rFonts w:asciiTheme="majorBidi" w:hAnsiTheme="majorBidi" w:cstheme="majorBidi"/>
          <w:color w:val="0D0D0D" w:themeColor="text1" w:themeTint="F2"/>
          <w:sz w:val="24"/>
          <w:szCs w:val="24"/>
        </w:rPr>
        <w:t xml:space="preserve"> a broad range of</w:t>
      </w:r>
      <w:r w:rsidR="0037071A" w:rsidRPr="006A2C8E">
        <w:rPr>
          <w:rFonts w:asciiTheme="majorBidi" w:hAnsiTheme="majorBidi" w:cstheme="majorBidi"/>
          <w:color w:val="0D0D0D" w:themeColor="text1" w:themeTint="F2"/>
          <w:sz w:val="24"/>
          <w:szCs w:val="24"/>
        </w:rPr>
        <w:t xml:space="preserve"> relevant</w:t>
      </w:r>
      <w:r w:rsidR="00C763FC" w:rsidRPr="006A2C8E">
        <w:rPr>
          <w:rFonts w:asciiTheme="majorBidi" w:hAnsiTheme="majorBidi" w:cstheme="majorBidi"/>
          <w:color w:val="0D0D0D" w:themeColor="text1" w:themeTint="F2"/>
          <w:sz w:val="24"/>
          <w:szCs w:val="24"/>
        </w:rPr>
        <w:t xml:space="preserve"> constructs</w:t>
      </w:r>
      <w:r w:rsidR="0037071A" w:rsidRPr="006A2C8E">
        <w:rPr>
          <w:rFonts w:asciiTheme="majorBidi" w:hAnsiTheme="majorBidi" w:cstheme="majorBidi"/>
          <w:color w:val="0D0D0D" w:themeColor="text1" w:themeTint="F2"/>
          <w:sz w:val="24"/>
          <w:szCs w:val="24"/>
        </w:rPr>
        <w:t xml:space="preserve"> (</w:t>
      </w:r>
      <w:r w:rsidR="0037071A" w:rsidRPr="006A2C8E">
        <w:rPr>
          <w:rFonts w:asciiTheme="majorBidi" w:eastAsia="Times New Roman" w:hAnsiTheme="majorBidi" w:cstheme="majorBidi"/>
          <w:color w:val="201F1E"/>
          <w:sz w:val="24"/>
          <w:szCs w:val="24"/>
          <w:lang w:val="en-GB" w:eastAsia="zh-CN"/>
        </w:rPr>
        <w:t>1</w:t>
      </w:r>
      <w:r w:rsidR="00FE4120">
        <w:rPr>
          <w:rFonts w:asciiTheme="majorBidi" w:eastAsia="Times New Roman" w:hAnsiTheme="majorBidi" w:cstheme="majorBidi"/>
          <w:color w:val="201F1E"/>
          <w:sz w:val="24"/>
          <w:szCs w:val="24"/>
          <w:lang w:val="en-GB" w:eastAsia="zh-CN"/>
        </w:rPr>
        <w:t xml:space="preserve"> </w:t>
      </w:r>
      <w:r w:rsidR="001C2D9A">
        <w:rPr>
          <w:rFonts w:asciiTheme="majorBidi" w:eastAsia="Times New Roman" w:hAnsiTheme="majorBidi" w:cstheme="majorBidi"/>
          <w:color w:val="201F1E"/>
          <w:sz w:val="24"/>
          <w:szCs w:val="24"/>
          <w:lang w:val="en-GB" w:eastAsia="zh-CN"/>
        </w:rPr>
        <w:t>=</w:t>
      </w:r>
      <w:r w:rsidR="00FE4120">
        <w:rPr>
          <w:rFonts w:asciiTheme="majorBidi" w:eastAsia="Times New Roman" w:hAnsiTheme="majorBidi" w:cstheme="majorBidi"/>
          <w:color w:val="201F1E"/>
          <w:sz w:val="24"/>
          <w:szCs w:val="24"/>
          <w:lang w:val="en-GB" w:eastAsia="zh-CN"/>
        </w:rPr>
        <w:t xml:space="preserve"> </w:t>
      </w:r>
      <w:r w:rsidR="0037071A" w:rsidRPr="006A2C8E">
        <w:rPr>
          <w:rFonts w:asciiTheme="majorBidi" w:eastAsia="Times New Roman" w:hAnsiTheme="majorBidi" w:cstheme="majorBidi"/>
          <w:i/>
          <w:iCs/>
          <w:color w:val="201F1E"/>
          <w:sz w:val="24"/>
          <w:szCs w:val="24"/>
          <w:lang w:val="en-GB" w:eastAsia="zh-CN"/>
        </w:rPr>
        <w:t>strongly disagree</w:t>
      </w:r>
      <w:r w:rsidR="0037071A" w:rsidRPr="006A2C8E">
        <w:rPr>
          <w:rFonts w:asciiTheme="majorBidi" w:eastAsia="Times New Roman" w:hAnsiTheme="majorBidi" w:cstheme="majorBidi"/>
          <w:color w:val="201F1E"/>
          <w:sz w:val="24"/>
          <w:szCs w:val="24"/>
          <w:lang w:val="en-GB" w:eastAsia="zh-CN"/>
        </w:rPr>
        <w:t>, 7</w:t>
      </w:r>
      <w:r w:rsidR="00FE4120">
        <w:rPr>
          <w:rFonts w:asciiTheme="majorBidi" w:eastAsia="Times New Roman" w:hAnsiTheme="majorBidi" w:cstheme="majorBidi"/>
          <w:color w:val="201F1E"/>
          <w:sz w:val="24"/>
          <w:szCs w:val="24"/>
          <w:lang w:val="en-GB" w:eastAsia="zh-CN"/>
        </w:rPr>
        <w:t xml:space="preserve"> </w:t>
      </w:r>
      <w:r w:rsidR="001C2D9A">
        <w:rPr>
          <w:rFonts w:asciiTheme="majorBidi" w:eastAsia="Times New Roman" w:hAnsiTheme="majorBidi" w:cstheme="majorBidi"/>
          <w:color w:val="201F1E"/>
          <w:sz w:val="24"/>
          <w:szCs w:val="24"/>
          <w:lang w:val="en-GB" w:eastAsia="zh-CN"/>
        </w:rPr>
        <w:t>=</w:t>
      </w:r>
      <w:r w:rsidR="00FE4120">
        <w:rPr>
          <w:rFonts w:asciiTheme="majorBidi" w:eastAsia="Times New Roman" w:hAnsiTheme="majorBidi" w:cstheme="majorBidi"/>
          <w:color w:val="201F1E"/>
          <w:sz w:val="24"/>
          <w:szCs w:val="24"/>
          <w:lang w:val="en-GB" w:eastAsia="zh-CN"/>
        </w:rPr>
        <w:t xml:space="preserve"> </w:t>
      </w:r>
      <w:r w:rsidR="0037071A" w:rsidRPr="0037071A">
        <w:rPr>
          <w:rFonts w:asciiTheme="majorBidi" w:eastAsia="Times New Roman" w:hAnsiTheme="majorBidi" w:cstheme="majorBidi"/>
          <w:i/>
          <w:iCs/>
          <w:color w:val="201F1E"/>
          <w:sz w:val="24"/>
          <w:szCs w:val="24"/>
          <w:lang w:val="en-GB" w:eastAsia="zh-CN"/>
        </w:rPr>
        <w:t>strongly agree</w:t>
      </w:r>
      <w:r w:rsidR="0037071A" w:rsidRPr="0037071A">
        <w:rPr>
          <w:rFonts w:asciiTheme="majorBidi" w:eastAsia="Times New Roman" w:hAnsiTheme="majorBidi" w:cstheme="majorBidi"/>
          <w:color w:val="201F1E"/>
          <w:sz w:val="24"/>
          <w:szCs w:val="24"/>
          <w:lang w:val="en-GB" w:eastAsia="zh-CN"/>
        </w:rPr>
        <w:t>)</w:t>
      </w:r>
      <w:r w:rsidR="0037071A" w:rsidRPr="0037071A">
        <w:rPr>
          <w:rFonts w:asciiTheme="majorBidi" w:hAnsiTheme="majorBidi" w:cstheme="majorBidi"/>
          <w:color w:val="0D0D0D" w:themeColor="text1" w:themeTint="F2"/>
          <w:sz w:val="24"/>
          <w:szCs w:val="24"/>
        </w:rPr>
        <w:t>, such as</w:t>
      </w:r>
      <w:r w:rsidR="00C763FC" w:rsidRPr="0037071A">
        <w:rPr>
          <w:rFonts w:asciiTheme="majorBidi" w:hAnsiTheme="majorBidi" w:cstheme="majorBidi"/>
          <w:color w:val="0D0D0D" w:themeColor="text1" w:themeTint="F2"/>
          <w:sz w:val="24"/>
          <w:szCs w:val="24"/>
        </w:rPr>
        <w:t xml:space="preserve"> </w:t>
      </w:r>
      <w:r>
        <w:rPr>
          <w:rFonts w:asciiTheme="majorBidi" w:hAnsiTheme="majorBidi" w:cstheme="majorBidi"/>
          <w:color w:val="0D0D0D" w:themeColor="text1" w:themeTint="F2"/>
          <w:sz w:val="24"/>
          <w:szCs w:val="24"/>
        </w:rPr>
        <w:t>o</w:t>
      </w:r>
      <w:r w:rsidRPr="002C70F4">
        <w:rPr>
          <w:rFonts w:asciiTheme="majorBidi" w:hAnsiTheme="majorBidi" w:cstheme="majorBidi"/>
          <w:sz w:val="24"/>
          <w:szCs w:val="24"/>
        </w:rPr>
        <w:t>ptimism</w:t>
      </w:r>
      <w:r>
        <w:rPr>
          <w:rFonts w:asciiTheme="majorBidi" w:hAnsiTheme="majorBidi" w:cstheme="majorBidi"/>
          <w:sz w:val="24"/>
          <w:szCs w:val="24"/>
        </w:rPr>
        <w:t xml:space="preserve"> (“I am optimistic about my future”)</w:t>
      </w:r>
      <w:r w:rsidRPr="002C70F4">
        <w:rPr>
          <w:rFonts w:asciiTheme="majorBidi" w:hAnsiTheme="majorBidi" w:cstheme="majorBidi"/>
          <w:sz w:val="24"/>
          <w:szCs w:val="24"/>
        </w:rPr>
        <w:t xml:space="preserve">, goal orientation or </w:t>
      </w:r>
      <w:r w:rsidRPr="00713B9E">
        <w:rPr>
          <w:rFonts w:asciiTheme="majorBidi" w:hAnsiTheme="majorBidi" w:cstheme="majorBidi"/>
          <w:color w:val="0D0D0D" w:themeColor="text1" w:themeTint="F2"/>
          <w:sz w:val="24"/>
          <w:szCs w:val="24"/>
        </w:rPr>
        <w:t xml:space="preserve">attainment </w:t>
      </w:r>
      <w:r w:rsidR="00F62D14">
        <w:rPr>
          <w:rFonts w:asciiTheme="majorBidi" w:hAnsiTheme="majorBidi" w:cstheme="majorBidi"/>
          <w:color w:val="0D0D0D" w:themeColor="text1" w:themeTint="F2"/>
          <w:sz w:val="24"/>
          <w:szCs w:val="24"/>
        </w:rPr>
        <w:t>(</w:t>
      </w:r>
      <w:r w:rsidRPr="00713B9E">
        <w:rPr>
          <w:rFonts w:asciiTheme="majorBidi" w:hAnsiTheme="majorBidi" w:cstheme="majorBidi"/>
          <w:color w:val="0D0D0D" w:themeColor="text1" w:themeTint="F2"/>
          <w:sz w:val="24"/>
          <w:szCs w:val="24"/>
        </w:rPr>
        <w:t>“I am achieving most of my goals”), and a positive appraisal on the self (“I feel good most of the time”).</w:t>
      </w:r>
      <w:r w:rsidR="00942CB7">
        <w:rPr>
          <w:rFonts w:asciiTheme="majorBidi" w:hAnsiTheme="majorBidi" w:cstheme="majorBidi"/>
          <w:color w:val="0D0D0D" w:themeColor="text1" w:themeTint="F2"/>
          <w:sz w:val="24"/>
          <w:szCs w:val="24"/>
        </w:rPr>
        <w:t xml:space="preserve"> </w:t>
      </w:r>
      <w:r w:rsidR="0021639D">
        <w:rPr>
          <w:rFonts w:asciiTheme="majorBidi" w:hAnsiTheme="majorBidi" w:cstheme="majorBidi"/>
          <w:color w:val="0D0D0D" w:themeColor="text1" w:themeTint="F2"/>
          <w:sz w:val="24"/>
          <w:szCs w:val="24"/>
        </w:rPr>
        <w:t>W</w:t>
      </w:r>
      <w:r w:rsidR="00942CB7">
        <w:rPr>
          <w:rFonts w:asciiTheme="majorBidi" w:hAnsiTheme="majorBidi" w:cstheme="majorBidi"/>
          <w:color w:val="0D0D0D" w:themeColor="text1" w:themeTint="F2"/>
          <w:sz w:val="24"/>
          <w:szCs w:val="24"/>
        </w:rPr>
        <w:t>e obtained very similar results when analyzing the data separately for each PWB scale</w:t>
      </w:r>
      <w:r w:rsidR="002C7E00">
        <w:rPr>
          <w:rFonts w:asciiTheme="majorBidi" w:hAnsiTheme="majorBidi" w:cstheme="majorBidi"/>
          <w:color w:val="0D0D0D" w:themeColor="text1" w:themeTint="F2"/>
          <w:sz w:val="24"/>
          <w:szCs w:val="24"/>
        </w:rPr>
        <w:t xml:space="preserve"> (Supplementary Materials)</w:t>
      </w:r>
      <w:r w:rsidR="00954847">
        <w:rPr>
          <w:rFonts w:asciiTheme="majorBidi" w:hAnsiTheme="majorBidi" w:cstheme="majorBidi"/>
          <w:color w:val="0D0D0D" w:themeColor="text1" w:themeTint="F2"/>
          <w:sz w:val="24"/>
          <w:szCs w:val="24"/>
        </w:rPr>
        <w:t>. Therefore</w:t>
      </w:r>
      <w:r w:rsidR="004664B9">
        <w:rPr>
          <w:rFonts w:asciiTheme="majorBidi" w:hAnsiTheme="majorBidi" w:cstheme="majorBidi"/>
          <w:color w:val="0D0D0D" w:themeColor="text1" w:themeTint="F2"/>
          <w:sz w:val="24"/>
          <w:szCs w:val="24"/>
        </w:rPr>
        <w:t>,</w:t>
      </w:r>
      <w:r w:rsidR="0021639D">
        <w:rPr>
          <w:rFonts w:asciiTheme="majorBidi" w:hAnsiTheme="majorBidi" w:cstheme="majorBidi"/>
          <w:color w:val="0D0D0D" w:themeColor="text1" w:themeTint="F2"/>
          <w:sz w:val="24"/>
          <w:szCs w:val="24"/>
        </w:rPr>
        <w:t xml:space="preserve"> </w:t>
      </w:r>
      <w:r w:rsidR="0021639D">
        <w:rPr>
          <w:rFonts w:asciiTheme="majorBidi" w:eastAsia="Times New Roman" w:hAnsiTheme="majorBidi" w:cstheme="majorBidi"/>
          <w:color w:val="000000"/>
          <w:sz w:val="24"/>
          <w:szCs w:val="24"/>
        </w:rPr>
        <w:t>w</w:t>
      </w:r>
      <w:r w:rsidR="0021639D" w:rsidRPr="00544CA7">
        <w:rPr>
          <w:rFonts w:asciiTheme="majorBidi" w:eastAsia="Times New Roman" w:hAnsiTheme="majorBidi" w:cstheme="majorBidi"/>
          <w:color w:val="000000"/>
          <w:sz w:val="24"/>
          <w:szCs w:val="24"/>
        </w:rPr>
        <w:t>e</w:t>
      </w:r>
      <w:r w:rsidR="0021639D" w:rsidRPr="00544CA7">
        <w:rPr>
          <w:rFonts w:asciiTheme="majorBidi" w:eastAsia="Times New Roman" w:hAnsiTheme="majorBidi" w:cstheme="majorBidi"/>
          <w:color w:val="000000"/>
          <w:sz w:val="24"/>
          <w:szCs w:val="24"/>
          <w:bdr w:val="none" w:sz="0" w:space="0" w:color="auto" w:frame="1"/>
          <w:lang w:val="en-GB" w:eastAsia="zh-CN"/>
        </w:rPr>
        <w:t> standardized </w:t>
      </w:r>
      <w:r w:rsidR="0021639D" w:rsidRPr="00544CA7">
        <w:rPr>
          <w:rFonts w:asciiTheme="majorBidi" w:eastAsia="Times New Roman" w:hAnsiTheme="majorBidi" w:cstheme="majorBidi"/>
          <w:color w:val="000000"/>
          <w:sz w:val="24"/>
          <w:szCs w:val="24"/>
          <w:lang w:val="en-GB" w:eastAsia="zh-CN"/>
        </w:rPr>
        <w:t>(</w:t>
      </w:r>
      <w:r w:rsidR="0021639D" w:rsidRPr="00AD1154">
        <w:rPr>
          <w:rFonts w:asciiTheme="majorBidi" w:eastAsia="Times New Roman" w:hAnsiTheme="majorBidi" w:cstheme="majorBidi"/>
          <w:i/>
          <w:iCs/>
          <w:color w:val="000000"/>
          <w:sz w:val="24"/>
          <w:szCs w:val="24"/>
          <w:lang w:val="en-GB" w:eastAsia="zh-CN"/>
        </w:rPr>
        <w:t>z</w:t>
      </w:r>
      <w:r w:rsidR="0021639D" w:rsidRPr="00544CA7">
        <w:rPr>
          <w:rFonts w:asciiTheme="majorBidi" w:eastAsia="Times New Roman" w:hAnsiTheme="majorBidi" w:cstheme="majorBidi"/>
          <w:color w:val="000000"/>
          <w:sz w:val="24"/>
          <w:szCs w:val="24"/>
          <w:lang w:val="en-GB" w:eastAsia="zh-CN"/>
        </w:rPr>
        <w:t xml:space="preserve"> scores) and then averaged </w:t>
      </w:r>
      <w:r w:rsidR="001E76EA">
        <w:rPr>
          <w:rFonts w:asciiTheme="majorBidi" w:eastAsia="Times New Roman" w:hAnsiTheme="majorBidi" w:cstheme="majorBidi"/>
          <w:color w:val="000000"/>
          <w:sz w:val="24"/>
          <w:szCs w:val="24"/>
          <w:lang w:val="en-GB" w:eastAsia="zh-CN"/>
        </w:rPr>
        <w:t>the three PWB scales</w:t>
      </w:r>
      <w:r w:rsidR="001E76EA" w:rsidRPr="00544CA7">
        <w:rPr>
          <w:rFonts w:asciiTheme="majorBidi" w:eastAsia="Times New Roman" w:hAnsiTheme="majorBidi" w:cstheme="majorBidi"/>
          <w:color w:val="000000"/>
          <w:sz w:val="24"/>
          <w:szCs w:val="24"/>
          <w:lang w:val="en-GB" w:eastAsia="zh-CN"/>
        </w:rPr>
        <w:t xml:space="preserve"> </w:t>
      </w:r>
      <w:r w:rsidR="0021639D" w:rsidRPr="00544CA7">
        <w:rPr>
          <w:rFonts w:asciiTheme="majorBidi" w:eastAsia="Times New Roman" w:hAnsiTheme="majorBidi" w:cstheme="majorBidi"/>
          <w:color w:val="000000"/>
          <w:sz w:val="24"/>
          <w:szCs w:val="24"/>
          <w:lang w:val="en-GB" w:eastAsia="zh-CN"/>
        </w:rPr>
        <w:t>to create a composite</w:t>
      </w:r>
      <w:r w:rsidR="0021639D" w:rsidRPr="00544CA7">
        <w:rPr>
          <w:rFonts w:asciiTheme="majorBidi" w:eastAsia="Times New Roman" w:hAnsiTheme="majorBidi" w:cstheme="majorBidi"/>
          <w:color w:val="000000"/>
          <w:sz w:val="24"/>
          <w:szCs w:val="24"/>
        </w:rPr>
        <w:t xml:space="preserve"> (</w:t>
      </w:r>
      <w:r w:rsidR="0021639D" w:rsidRPr="00544CA7">
        <w:rPr>
          <w:rFonts w:asciiTheme="majorBidi" w:eastAsia="Times New Roman" w:hAnsiTheme="majorBidi" w:cstheme="majorBidi"/>
          <w:iCs/>
          <w:color w:val="000000"/>
          <w:sz w:val="24"/>
          <w:szCs w:val="24"/>
        </w:rPr>
        <w:sym w:font="Symbol" w:char="F077"/>
      </w:r>
      <w:r w:rsidR="0021639D">
        <w:rPr>
          <w:rFonts w:asciiTheme="majorBidi" w:eastAsia="Times New Roman" w:hAnsiTheme="majorBidi" w:cstheme="majorBidi"/>
          <w:iCs/>
          <w:color w:val="000000"/>
          <w:sz w:val="24"/>
          <w:szCs w:val="24"/>
        </w:rPr>
        <w:t xml:space="preserve"> </w:t>
      </w:r>
      <w:r w:rsidR="0021639D">
        <w:rPr>
          <w:rFonts w:asciiTheme="majorBidi" w:eastAsia="Times New Roman" w:hAnsiTheme="majorBidi" w:cstheme="majorBidi"/>
          <w:i/>
          <w:color w:val="000000"/>
          <w:sz w:val="24"/>
          <w:szCs w:val="24"/>
        </w:rPr>
        <w:t xml:space="preserve">= </w:t>
      </w:r>
      <w:r w:rsidR="0021639D" w:rsidRPr="00544CA7">
        <w:rPr>
          <w:rFonts w:asciiTheme="majorBidi" w:eastAsia="Times New Roman" w:hAnsiTheme="majorBidi" w:cstheme="majorBidi"/>
          <w:iCs/>
          <w:color w:val="000000"/>
          <w:sz w:val="24"/>
          <w:szCs w:val="24"/>
        </w:rPr>
        <w:t>.9</w:t>
      </w:r>
      <w:r w:rsidR="00C13901">
        <w:rPr>
          <w:rFonts w:asciiTheme="majorBidi" w:eastAsia="Times New Roman" w:hAnsiTheme="majorBidi" w:cstheme="majorBidi"/>
          <w:iCs/>
          <w:color w:val="000000"/>
          <w:sz w:val="24"/>
          <w:szCs w:val="24"/>
        </w:rPr>
        <w:t>6</w:t>
      </w:r>
      <w:r w:rsidR="0021639D">
        <w:rPr>
          <w:rFonts w:asciiTheme="majorBidi" w:hAnsiTheme="majorBidi" w:cstheme="majorBidi"/>
          <w:sz w:val="24"/>
          <w:szCs w:val="24"/>
        </w:rPr>
        <w:t>)</w:t>
      </w:r>
      <w:r w:rsidR="00942CB7">
        <w:rPr>
          <w:rFonts w:asciiTheme="majorBidi" w:hAnsiTheme="majorBidi" w:cstheme="majorBidi"/>
          <w:color w:val="0D0D0D" w:themeColor="text1" w:themeTint="F2"/>
          <w:sz w:val="24"/>
          <w:szCs w:val="24"/>
        </w:rPr>
        <w:t>.</w:t>
      </w:r>
      <w:r w:rsidR="00E56477">
        <w:rPr>
          <w:rFonts w:ascii="Times New Roman" w:eastAsia="Times New Roman" w:hAnsi="Times New Roman" w:cs="Times New Roman"/>
          <w:iCs/>
          <w:color w:val="0D0D0D" w:themeColor="text1" w:themeTint="F2"/>
          <w:sz w:val="24"/>
          <w:szCs w:val="24"/>
        </w:rPr>
        <w:t xml:space="preserve"> </w:t>
      </w:r>
      <w:r w:rsidR="003A0B04">
        <w:rPr>
          <w:rFonts w:ascii="Times New Roman" w:eastAsia="Times New Roman" w:hAnsi="Times New Roman" w:cs="Times New Roman"/>
          <w:iCs/>
          <w:color w:val="0D0D0D" w:themeColor="text1" w:themeTint="F2"/>
          <w:sz w:val="24"/>
          <w:szCs w:val="24"/>
        </w:rPr>
        <w:t>We present c</w:t>
      </w:r>
      <w:r w:rsidR="00E56477">
        <w:rPr>
          <w:rFonts w:ascii="Times New Roman" w:eastAsia="Times New Roman" w:hAnsi="Times New Roman" w:cs="Times New Roman"/>
          <w:iCs/>
          <w:color w:val="0D0D0D" w:themeColor="text1" w:themeTint="F2"/>
          <w:sz w:val="24"/>
          <w:szCs w:val="24"/>
        </w:rPr>
        <w:t>orrelations among</w:t>
      </w:r>
      <w:r w:rsidR="00215EE0">
        <w:rPr>
          <w:rFonts w:ascii="Times New Roman" w:eastAsia="Times New Roman" w:hAnsi="Times New Roman" w:cs="Times New Roman"/>
          <w:iCs/>
          <w:color w:val="0D0D0D" w:themeColor="text1" w:themeTint="F2"/>
          <w:sz w:val="24"/>
          <w:szCs w:val="24"/>
        </w:rPr>
        <w:t xml:space="preserve"> all study</w:t>
      </w:r>
      <w:r w:rsidR="00E56477">
        <w:rPr>
          <w:rFonts w:ascii="Times New Roman" w:eastAsia="Times New Roman" w:hAnsi="Times New Roman" w:cs="Times New Roman"/>
          <w:iCs/>
          <w:color w:val="0D0D0D" w:themeColor="text1" w:themeTint="F2"/>
          <w:sz w:val="24"/>
          <w:szCs w:val="24"/>
        </w:rPr>
        <w:t xml:space="preserve"> measures in Table 1.</w:t>
      </w:r>
    </w:p>
    <w:p w14:paraId="642596F9" w14:textId="77777777" w:rsidR="00856502" w:rsidRDefault="00856502" w:rsidP="00856502">
      <w:pPr>
        <w:shd w:val="clear" w:color="auto" w:fill="FFFFFF"/>
        <w:spacing w:line="480" w:lineRule="atLeast"/>
        <w:ind w:firstLine="720"/>
        <w:rPr>
          <w:rFonts w:ascii="Times New Roman" w:eastAsia="Times New Roman" w:hAnsi="Times New Roman" w:cs="Times New Roman"/>
          <w:iCs/>
          <w:color w:val="0D0D0D" w:themeColor="text1" w:themeTint="F2"/>
          <w:sz w:val="24"/>
          <w:szCs w:val="24"/>
        </w:rPr>
      </w:pPr>
    </w:p>
    <w:p w14:paraId="78FDEBA5" w14:textId="77777777" w:rsidR="00B751E8" w:rsidRDefault="00E56477" w:rsidP="00856502">
      <w:pPr>
        <w:spacing w:line="480" w:lineRule="atLeast"/>
        <w:rPr>
          <w:rFonts w:ascii="Times New Roman" w:eastAsia="Times New Roman" w:hAnsi="Times New Roman" w:cs="Times New Roman"/>
          <w:i/>
          <w:sz w:val="24"/>
          <w:szCs w:val="24"/>
        </w:rPr>
      </w:pPr>
      <w:r w:rsidRPr="003E7A5B">
        <w:rPr>
          <w:rFonts w:ascii="Times New Roman" w:eastAsia="Times New Roman" w:hAnsi="Times New Roman" w:cs="Times New Roman"/>
          <w:b/>
          <w:sz w:val="24"/>
          <w:szCs w:val="24"/>
        </w:rPr>
        <w:lastRenderedPageBreak/>
        <w:t>Table 1</w:t>
      </w:r>
    </w:p>
    <w:p w14:paraId="4D32B432" w14:textId="3FF1EE5F" w:rsidR="00E56477" w:rsidRPr="001344C4" w:rsidRDefault="00E56477" w:rsidP="00856502">
      <w:pPr>
        <w:spacing w:line="480" w:lineRule="atLeast"/>
        <w:rPr>
          <w:rFonts w:ascii="Times New Roman" w:eastAsia="Times New Roman" w:hAnsi="Times New Roman" w:cs="Times New Roman"/>
          <w:b/>
          <w:i/>
          <w:sz w:val="24"/>
          <w:szCs w:val="24"/>
        </w:rPr>
      </w:pPr>
      <w:r w:rsidRPr="001344C4">
        <w:rPr>
          <w:rFonts w:ascii="Times New Roman" w:eastAsia="Times New Roman" w:hAnsi="Times New Roman" w:cs="Times New Roman"/>
          <w:i/>
          <w:sz w:val="24"/>
          <w:szCs w:val="24"/>
        </w:rPr>
        <w:t>Correlations</w:t>
      </w:r>
      <w:r w:rsidR="003A0B04" w:rsidRPr="001344C4">
        <w:rPr>
          <w:rFonts w:ascii="Times New Roman" w:eastAsia="Times New Roman" w:hAnsi="Times New Roman" w:cs="Times New Roman"/>
          <w:i/>
          <w:sz w:val="24"/>
          <w:szCs w:val="24"/>
        </w:rPr>
        <w:t xml:space="preserve"> Among</w:t>
      </w:r>
      <w:r w:rsidR="001344C4" w:rsidRPr="001344C4">
        <w:rPr>
          <w:rFonts w:ascii="Times New Roman" w:eastAsia="Times New Roman" w:hAnsi="Times New Roman" w:cs="Times New Roman"/>
          <w:i/>
          <w:sz w:val="24"/>
          <w:szCs w:val="24"/>
        </w:rPr>
        <w:t xml:space="preserve"> </w:t>
      </w:r>
      <w:r w:rsidR="00322D82">
        <w:rPr>
          <w:rFonts w:ascii="Times New Roman" w:eastAsia="Times New Roman" w:hAnsi="Times New Roman" w:cs="Times New Roman"/>
          <w:i/>
          <w:sz w:val="24"/>
          <w:szCs w:val="24"/>
        </w:rPr>
        <w:t xml:space="preserve">All Measures in Study 1 </w:t>
      </w:r>
    </w:p>
    <w:tbl>
      <w:tblPr>
        <w:tblStyle w:val="2"/>
        <w:tblW w:w="9180" w:type="dxa"/>
        <w:tblBorders>
          <w:top w:val="nil"/>
          <w:left w:val="nil"/>
          <w:bottom w:val="nil"/>
          <w:right w:val="nil"/>
          <w:insideH w:val="nil"/>
          <w:insideV w:val="nil"/>
        </w:tblBorders>
        <w:tblLayout w:type="fixed"/>
        <w:tblLook w:val="0600" w:firstRow="0" w:lastRow="0" w:firstColumn="0" w:lastColumn="0" w:noHBand="1" w:noVBand="1"/>
      </w:tblPr>
      <w:tblGrid>
        <w:gridCol w:w="1020"/>
        <w:gridCol w:w="1020"/>
        <w:gridCol w:w="1650"/>
        <w:gridCol w:w="915"/>
        <w:gridCol w:w="915"/>
        <w:gridCol w:w="915"/>
        <w:gridCol w:w="915"/>
        <w:gridCol w:w="915"/>
        <w:gridCol w:w="915"/>
      </w:tblGrid>
      <w:tr w:rsidR="00E56477" w:rsidRPr="00135D8E" w14:paraId="67B8E8C9" w14:textId="77777777" w:rsidTr="00D7017B">
        <w:trPr>
          <w:trHeight w:val="573"/>
        </w:trPr>
        <w:tc>
          <w:tcPr>
            <w:tcW w:w="1020" w:type="dxa"/>
            <w:tcBorders>
              <w:top w:val="single" w:sz="4" w:space="0" w:color="auto"/>
              <w:left w:val="nil"/>
              <w:bottom w:val="single" w:sz="8" w:space="0" w:color="000000"/>
              <w:right w:val="nil"/>
            </w:tcBorders>
            <w:tcMar>
              <w:top w:w="100" w:type="dxa"/>
              <w:left w:w="100" w:type="dxa"/>
              <w:bottom w:w="100" w:type="dxa"/>
              <w:right w:w="100" w:type="dxa"/>
            </w:tcMar>
          </w:tcPr>
          <w:p w14:paraId="2D37CBAA" w14:textId="77777777" w:rsidR="00E56477" w:rsidRPr="0076105E" w:rsidRDefault="00E56477" w:rsidP="00D7017B">
            <w:pPr>
              <w:widowControl w:val="0"/>
              <w:pBdr>
                <w:top w:val="nil"/>
                <w:left w:val="nil"/>
                <w:bottom w:val="nil"/>
                <w:right w:val="nil"/>
                <w:between w:val="nil"/>
              </w:pBdr>
              <w:rPr>
                <w:rFonts w:ascii="Times New Roman" w:eastAsia="Times New Roman" w:hAnsi="Times New Roman" w:cs="Times New Roman"/>
                <w:sz w:val="20"/>
                <w:szCs w:val="20"/>
                <w:lang w:eastAsia="en-US"/>
              </w:rPr>
            </w:pPr>
          </w:p>
          <w:p w14:paraId="508D0901" w14:textId="77777777" w:rsidR="00E56477" w:rsidRPr="00AD1154" w:rsidRDefault="00E56477" w:rsidP="00D7017B">
            <w:pPr>
              <w:widowControl w:val="0"/>
              <w:pBdr>
                <w:top w:val="nil"/>
                <w:left w:val="nil"/>
                <w:bottom w:val="nil"/>
                <w:right w:val="nil"/>
                <w:between w:val="nil"/>
              </w:pBdr>
              <w:rPr>
                <w:rFonts w:ascii="Times New Roman" w:eastAsia="Times New Roman" w:hAnsi="Times New Roman" w:cs="Times New Roman"/>
                <w:i/>
                <w:iCs/>
                <w:sz w:val="20"/>
                <w:szCs w:val="20"/>
                <w:lang w:eastAsia="en-US"/>
              </w:rPr>
            </w:pPr>
            <w:r w:rsidRPr="00AD1154">
              <w:rPr>
                <w:rFonts w:ascii="Times New Roman" w:eastAsia="Times New Roman" w:hAnsi="Times New Roman" w:cs="Times New Roman"/>
                <w:i/>
                <w:iCs/>
                <w:sz w:val="20"/>
                <w:szCs w:val="20"/>
              </w:rPr>
              <w:t>M</w:t>
            </w:r>
          </w:p>
          <w:p w14:paraId="4D9F59CF" w14:textId="77777777" w:rsidR="00E56477" w:rsidRPr="0076105E" w:rsidRDefault="00E56477" w:rsidP="00D7017B">
            <w:pPr>
              <w:widowControl w:val="0"/>
              <w:pBdr>
                <w:top w:val="nil"/>
                <w:left w:val="nil"/>
                <w:bottom w:val="nil"/>
                <w:right w:val="nil"/>
                <w:between w:val="nil"/>
              </w:pBdr>
              <w:rPr>
                <w:rFonts w:ascii="Times New Roman" w:eastAsia="Times New Roman" w:hAnsi="Times New Roman" w:cs="Times New Roman"/>
                <w:sz w:val="20"/>
                <w:szCs w:val="20"/>
                <w:lang w:eastAsia="en-US"/>
              </w:rPr>
            </w:pPr>
          </w:p>
        </w:tc>
        <w:tc>
          <w:tcPr>
            <w:tcW w:w="1020" w:type="dxa"/>
            <w:tcBorders>
              <w:top w:val="single" w:sz="4" w:space="0" w:color="auto"/>
              <w:left w:val="nil"/>
              <w:bottom w:val="single" w:sz="8" w:space="0" w:color="000000"/>
              <w:right w:val="nil"/>
            </w:tcBorders>
            <w:tcMar>
              <w:top w:w="100" w:type="dxa"/>
              <w:left w:w="100" w:type="dxa"/>
              <w:bottom w:w="100" w:type="dxa"/>
              <w:right w:w="100" w:type="dxa"/>
            </w:tcMar>
          </w:tcPr>
          <w:p w14:paraId="754529FF" w14:textId="77777777" w:rsidR="00E56477" w:rsidRPr="00AD1154" w:rsidRDefault="00E56477" w:rsidP="00D7017B">
            <w:pPr>
              <w:spacing w:before="240" w:after="240"/>
              <w:rPr>
                <w:rFonts w:ascii="Times New Roman" w:eastAsia="Times New Roman" w:hAnsi="Times New Roman" w:cs="Times New Roman"/>
                <w:i/>
                <w:iCs/>
                <w:sz w:val="20"/>
                <w:szCs w:val="20"/>
                <w:lang w:eastAsia="en-US"/>
              </w:rPr>
            </w:pPr>
            <w:r w:rsidRPr="00AD1154">
              <w:rPr>
                <w:rFonts w:ascii="Times New Roman" w:eastAsia="Times New Roman" w:hAnsi="Times New Roman" w:cs="Times New Roman"/>
                <w:i/>
                <w:iCs/>
                <w:sz w:val="20"/>
                <w:szCs w:val="20"/>
              </w:rPr>
              <w:t>SD</w:t>
            </w:r>
          </w:p>
        </w:tc>
        <w:tc>
          <w:tcPr>
            <w:tcW w:w="1650" w:type="dxa"/>
            <w:tcBorders>
              <w:top w:val="single" w:sz="4" w:space="0" w:color="auto"/>
              <w:left w:val="nil"/>
              <w:bottom w:val="single" w:sz="8" w:space="0" w:color="000000"/>
              <w:right w:val="nil"/>
            </w:tcBorders>
            <w:tcMar>
              <w:top w:w="100" w:type="dxa"/>
              <w:left w:w="100" w:type="dxa"/>
              <w:bottom w:w="100" w:type="dxa"/>
              <w:right w:w="100" w:type="dxa"/>
            </w:tcMar>
          </w:tcPr>
          <w:p w14:paraId="796906A2"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Measure</w:t>
            </w:r>
          </w:p>
        </w:tc>
        <w:tc>
          <w:tcPr>
            <w:tcW w:w="915" w:type="dxa"/>
            <w:tcBorders>
              <w:top w:val="single" w:sz="4" w:space="0" w:color="auto"/>
              <w:left w:val="nil"/>
              <w:bottom w:val="single" w:sz="8" w:space="0" w:color="000000"/>
              <w:right w:val="nil"/>
            </w:tcBorders>
            <w:tcMar>
              <w:top w:w="100" w:type="dxa"/>
              <w:left w:w="100" w:type="dxa"/>
              <w:bottom w:w="100" w:type="dxa"/>
              <w:right w:w="100" w:type="dxa"/>
            </w:tcMar>
          </w:tcPr>
          <w:p w14:paraId="4D305D60" w14:textId="77777777" w:rsidR="00E56477" w:rsidRPr="0076105E" w:rsidRDefault="00E56477" w:rsidP="00D7017B">
            <w:pPr>
              <w:spacing w:before="240" w:after="240"/>
              <w:ind w:right="-140"/>
              <w:jc w:val="center"/>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1</w:t>
            </w:r>
          </w:p>
        </w:tc>
        <w:tc>
          <w:tcPr>
            <w:tcW w:w="915" w:type="dxa"/>
            <w:tcBorders>
              <w:top w:val="single" w:sz="4" w:space="0" w:color="auto"/>
              <w:left w:val="nil"/>
              <w:bottom w:val="single" w:sz="8" w:space="0" w:color="000000"/>
              <w:right w:val="nil"/>
            </w:tcBorders>
            <w:tcMar>
              <w:top w:w="100" w:type="dxa"/>
              <w:left w:w="100" w:type="dxa"/>
              <w:bottom w:w="100" w:type="dxa"/>
              <w:right w:w="100" w:type="dxa"/>
            </w:tcMar>
          </w:tcPr>
          <w:p w14:paraId="537B14B3" w14:textId="77777777" w:rsidR="00E56477" w:rsidRPr="0076105E" w:rsidRDefault="00E56477" w:rsidP="00D7017B">
            <w:pPr>
              <w:spacing w:before="240" w:after="240"/>
              <w:ind w:right="-140"/>
              <w:jc w:val="center"/>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2</w:t>
            </w:r>
          </w:p>
        </w:tc>
        <w:tc>
          <w:tcPr>
            <w:tcW w:w="915" w:type="dxa"/>
            <w:tcBorders>
              <w:top w:val="single" w:sz="4" w:space="0" w:color="auto"/>
              <w:left w:val="nil"/>
              <w:bottom w:val="single" w:sz="8" w:space="0" w:color="000000"/>
              <w:right w:val="nil"/>
            </w:tcBorders>
            <w:tcMar>
              <w:top w:w="100" w:type="dxa"/>
              <w:left w:w="100" w:type="dxa"/>
              <w:bottom w:w="100" w:type="dxa"/>
              <w:right w:w="100" w:type="dxa"/>
            </w:tcMar>
          </w:tcPr>
          <w:p w14:paraId="33D5F54A" w14:textId="77777777" w:rsidR="00E56477" w:rsidRPr="0076105E" w:rsidRDefault="00E56477" w:rsidP="00D7017B">
            <w:pPr>
              <w:spacing w:before="240" w:after="240"/>
              <w:ind w:right="-140"/>
              <w:jc w:val="center"/>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3</w:t>
            </w:r>
          </w:p>
        </w:tc>
        <w:tc>
          <w:tcPr>
            <w:tcW w:w="915" w:type="dxa"/>
            <w:tcBorders>
              <w:top w:val="single" w:sz="4" w:space="0" w:color="auto"/>
              <w:left w:val="nil"/>
              <w:bottom w:val="single" w:sz="8" w:space="0" w:color="000000"/>
              <w:right w:val="nil"/>
            </w:tcBorders>
            <w:tcMar>
              <w:top w:w="100" w:type="dxa"/>
              <w:left w:w="100" w:type="dxa"/>
              <w:bottom w:w="100" w:type="dxa"/>
              <w:right w:w="100" w:type="dxa"/>
            </w:tcMar>
          </w:tcPr>
          <w:p w14:paraId="322FDEB1" w14:textId="77777777" w:rsidR="00E56477" w:rsidRPr="0076105E" w:rsidRDefault="00E56477" w:rsidP="00D7017B">
            <w:pPr>
              <w:spacing w:before="240" w:after="240"/>
              <w:ind w:right="-140"/>
              <w:jc w:val="center"/>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4</w:t>
            </w:r>
          </w:p>
        </w:tc>
        <w:tc>
          <w:tcPr>
            <w:tcW w:w="915" w:type="dxa"/>
            <w:tcBorders>
              <w:top w:val="single" w:sz="4" w:space="0" w:color="auto"/>
              <w:left w:val="nil"/>
              <w:bottom w:val="single" w:sz="8" w:space="0" w:color="000000"/>
              <w:right w:val="nil"/>
            </w:tcBorders>
            <w:tcMar>
              <w:top w:w="100" w:type="dxa"/>
              <w:left w:w="100" w:type="dxa"/>
              <w:bottom w:w="100" w:type="dxa"/>
              <w:right w:w="100" w:type="dxa"/>
            </w:tcMar>
          </w:tcPr>
          <w:p w14:paraId="717EF8BA" w14:textId="77777777" w:rsidR="00E56477" w:rsidRPr="0076105E" w:rsidRDefault="00E56477" w:rsidP="00D7017B">
            <w:pPr>
              <w:spacing w:before="240" w:after="240"/>
              <w:ind w:right="-140"/>
              <w:jc w:val="center"/>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5</w:t>
            </w:r>
          </w:p>
        </w:tc>
        <w:tc>
          <w:tcPr>
            <w:tcW w:w="915" w:type="dxa"/>
            <w:tcBorders>
              <w:top w:val="single" w:sz="4" w:space="0" w:color="auto"/>
              <w:left w:val="nil"/>
              <w:bottom w:val="single" w:sz="8" w:space="0" w:color="000000"/>
              <w:right w:val="nil"/>
            </w:tcBorders>
            <w:tcMar>
              <w:top w:w="100" w:type="dxa"/>
              <w:left w:w="100" w:type="dxa"/>
              <w:bottom w:w="100" w:type="dxa"/>
              <w:right w:w="100" w:type="dxa"/>
            </w:tcMar>
          </w:tcPr>
          <w:p w14:paraId="2F18DBE7" w14:textId="77777777" w:rsidR="00E56477" w:rsidRPr="0076105E" w:rsidRDefault="00E56477" w:rsidP="00D7017B">
            <w:pPr>
              <w:spacing w:before="240" w:after="240"/>
              <w:ind w:right="-140"/>
              <w:jc w:val="center"/>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6</w:t>
            </w:r>
          </w:p>
        </w:tc>
      </w:tr>
      <w:tr w:rsidR="00E56477" w:rsidRPr="00135D8E" w14:paraId="372B7127" w14:textId="77777777" w:rsidTr="00D7017B">
        <w:trPr>
          <w:trHeight w:val="773"/>
        </w:trPr>
        <w:tc>
          <w:tcPr>
            <w:tcW w:w="1020" w:type="dxa"/>
            <w:tcBorders>
              <w:top w:val="nil"/>
              <w:left w:val="nil"/>
              <w:bottom w:val="nil"/>
              <w:right w:val="nil"/>
            </w:tcBorders>
            <w:tcMar>
              <w:top w:w="100" w:type="dxa"/>
              <w:left w:w="100" w:type="dxa"/>
              <w:bottom w:w="100" w:type="dxa"/>
              <w:right w:w="100" w:type="dxa"/>
            </w:tcMar>
          </w:tcPr>
          <w:p w14:paraId="3BC745E1"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6.98</w:t>
            </w:r>
          </w:p>
        </w:tc>
        <w:tc>
          <w:tcPr>
            <w:tcW w:w="1020" w:type="dxa"/>
            <w:tcBorders>
              <w:top w:val="nil"/>
              <w:left w:val="nil"/>
              <w:bottom w:val="nil"/>
              <w:right w:val="nil"/>
            </w:tcBorders>
            <w:tcMar>
              <w:top w:w="100" w:type="dxa"/>
              <w:left w:w="100" w:type="dxa"/>
              <w:bottom w:w="100" w:type="dxa"/>
              <w:right w:w="100" w:type="dxa"/>
            </w:tcMar>
          </w:tcPr>
          <w:p w14:paraId="66D0A0ED"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1.</w:t>
            </w:r>
            <w:r>
              <w:rPr>
                <w:rFonts w:ascii="Times New Roman" w:eastAsia="Times New Roman" w:hAnsi="Times New Roman" w:cs="Times New Roman"/>
                <w:sz w:val="20"/>
                <w:szCs w:val="20"/>
                <w:lang w:eastAsia="en-US"/>
              </w:rPr>
              <w:t>17</w:t>
            </w:r>
          </w:p>
        </w:tc>
        <w:tc>
          <w:tcPr>
            <w:tcW w:w="1650" w:type="dxa"/>
            <w:tcBorders>
              <w:top w:val="nil"/>
              <w:left w:val="nil"/>
              <w:bottom w:val="nil"/>
              <w:right w:val="nil"/>
            </w:tcBorders>
            <w:tcMar>
              <w:top w:w="100" w:type="dxa"/>
              <w:left w:w="100" w:type="dxa"/>
              <w:bottom w:w="100" w:type="dxa"/>
              <w:right w:w="100" w:type="dxa"/>
            </w:tcMar>
          </w:tcPr>
          <w:p w14:paraId="6CBA9C48" w14:textId="77777777" w:rsidR="00E56477" w:rsidRPr="00FA2F17" w:rsidRDefault="00E56477" w:rsidP="00D7017B">
            <w:pPr>
              <w:spacing w:before="240" w:after="240"/>
              <w:rPr>
                <w:rFonts w:ascii="Times New Roman" w:eastAsia="Times New Roman" w:hAnsi="Times New Roman" w:cs="Times New Roman"/>
                <w:bCs/>
                <w:sz w:val="20"/>
                <w:szCs w:val="20"/>
                <w:lang w:eastAsia="en-US"/>
              </w:rPr>
            </w:pPr>
            <w:r w:rsidRPr="00FA2F17">
              <w:rPr>
                <w:rFonts w:ascii="Times New Roman" w:eastAsia="Times New Roman" w:hAnsi="Times New Roman" w:cs="Times New Roman"/>
                <w:bCs/>
                <w:sz w:val="20"/>
                <w:szCs w:val="20"/>
              </w:rPr>
              <w:t xml:space="preserve">1. Nostalgia Prototype Scale </w:t>
            </w:r>
          </w:p>
        </w:tc>
        <w:tc>
          <w:tcPr>
            <w:tcW w:w="915" w:type="dxa"/>
            <w:tcBorders>
              <w:top w:val="nil"/>
              <w:left w:val="nil"/>
              <w:bottom w:val="nil"/>
              <w:right w:val="nil"/>
            </w:tcBorders>
            <w:tcMar>
              <w:top w:w="100" w:type="dxa"/>
              <w:left w:w="100" w:type="dxa"/>
              <w:bottom w:w="100" w:type="dxa"/>
              <w:right w:w="100" w:type="dxa"/>
            </w:tcMar>
          </w:tcPr>
          <w:p w14:paraId="4E0A5D7B"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1.00</w:t>
            </w:r>
          </w:p>
        </w:tc>
        <w:tc>
          <w:tcPr>
            <w:tcW w:w="915" w:type="dxa"/>
            <w:tcBorders>
              <w:top w:val="nil"/>
              <w:left w:val="nil"/>
              <w:bottom w:val="nil"/>
              <w:right w:val="nil"/>
            </w:tcBorders>
            <w:tcMar>
              <w:top w:w="100" w:type="dxa"/>
              <w:left w:w="100" w:type="dxa"/>
              <w:bottom w:w="100" w:type="dxa"/>
              <w:right w:w="100" w:type="dxa"/>
            </w:tcMar>
          </w:tcPr>
          <w:p w14:paraId="7EB1241A"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c>
          <w:tcPr>
            <w:tcW w:w="915" w:type="dxa"/>
            <w:tcBorders>
              <w:top w:val="nil"/>
              <w:left w:val="nil"/>
              <w:bottom w:val="nil"/>
              <w:right w:val="nil"/>
            </w:tcBorders>
            <w:tcMar>
              <w:top w:w="100" w:type="dxa"/>
              <w:left w:w="100" w:type="dxa"/>
              <w:bottom w:w="100" w:type="dxa"/>
              <w:right w:w="100" w:type="dxa"/>
            </w:tcMar>
          </w:tcPr>
          <w:p w14:paraId="6CC2F347"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c>
          <w:tcPr>
            <w:tcW w:w="915" w:type="dxa"/>
            <w:tcBorders>
              <w:top w:val="nil"/>
              <w:left w:val="nil"/>
              <w:bottom w:val="nil"/>
              <w:right w:val="nil"/>
            </w:tcBorders>
            <w:tcMar>
              <w:top w:w="100" w:type="dxa"/>
              <w:left w:w="100" w:type="dxa"/>
              <w:bottom w:w="100" w:type="dxa"/>
              <w:right w:w="100" w:type="dxa"/>
            </w:tcMar>
          </w:tcPr>
          <w:p w14:paraId="0DFBD21F"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c>
          <w:tcPr>
            <w:tcW w:w="915" w:type="dxa"/>
            <w:tcBorders>
              <w:top w:val="nil"/>
              <w:left w:val="nil"/>
              <w:bottom w:val="nil"/>
              <w:right w:val="nil"/>
            </w:tcBorders>
            <w:tcMar>
              <w:top w:w="100" w:type="dxa"/>
              <w:left w:w="100" w:type="dxa"/>
              <w:bottom w:w="100" w:type="dxa"/>
              <w:right w:w="100" w:type="dxa"/>
            </w:tcMar>
          </w:tcPr>
          <w:p w14:paraId="10B8B553"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c>
          <w:tcPr>
            <w:tcW w:w="915" w:type="dxa"/>
            <w:tcBorders>
              <w:top w:val="nil"/>
              <w:left w:val="nil"/>
              <w:bottom w:val="nil"/>
              <w:right w:val="nil"/>
            </w:tcBorders>
            <w:tcMar>
              <w:top w:w="100" w:type="dxa"/>
              <w:left w:w="100" w:type="dxa"/>
              <w:bottom w:w="100" w:type="dxa"/>
              <w:right w:w="100" w:type="dxa"/>
            </w:tcMar>
          </w:tcPr>
          <w:p w14:paraId="1910DE43"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r>
      <w:tr w:rsidR="00E56477" w:rsidRPr="00135D8E" w14:paraId="19FA81A8" w14:textId="77777777" w:rsidTr="00D7017B">
        <w:trPr>
          <w:trHeight w:val="665"/>
        </w:trPr>
        <w:tc>
          <w:tcPr>
            <w:tcW w:w="1020" w:type="dxa"/>
            <w:tcBorders>
              <w:top w:val="nil"/>
              <w:left w:val="nil"/>
              <w:bottom w:val="nil"/>
              <w:right w:val="nil"/>
            </w:tcBorders>
            <w:tcMar>
              <w:top w:w="100" w:type="dxa"/>
              <w:left w:w="100" w:type="dxa"/>
              <w:bottom w:w="100" w:type="dxa"/>
              <w:right w:w="100" w:type="dxa"/>
            </w:tcMar>
          </w:tcPr>
          <w:p w14:paraId="18A0C395"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5.12</w:t>
            </w:r>
          </w:p>
        </w:tc>
        <w:tc>
          <w:tcPr>
            <w:tcW w:w="1020" w:type="dxa"/>
            <w:tcBorders>
              <w:top w:val="nil"/>
              <w:left w:val="nil"/>
              <w:bottom w:val="nil"/>
              <w:right w:val="nil"/>
            </w:tcBorders>
            <w:tcMar>
              <w:top w:w="100" w:type="dxa"/>
              <w:left w:w="100" w:type="dxa"/>
              <w:bottom w:w="100" w:type="dxa"/>
              <w:right w:w="100" w:type="dxa"/>
            </w:tcMar>
          </w:tcPr>
          <w:p w14:paraId="6A7BD982"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1.19</w:t>
            </w:r>
          </w:p>
        </w:tc>
        <w:tc>
          <w:tcPr>
            <w:tcW w:w="1650" w:type="dxa"/>
            <w:tcBorders>
              <w:top w:val="nil"/>
              <w:left w:val="nil"/>
              <w:bottom w:val="nil"/>
              <w:right w:val="nil"/>
            </w:tcBorders>
            <w:tcMar>
              <w:top w:w="100" w:type="dxa"/>
              <w:left w:w="100" w:type="dxa"/>
              <w:bottom w:w="100" w:type="dxa"/>
              <w:right w:w="100" w:type="dxa"/>
            </w:tcMar>
          </w:tcPr>
          <w:p w14:paraId="2C543AC7" w14:textId="77777777" w:rsidR="00E56477" w:rsidRPr="00FA2F17" w:rsidRDefault="00E56477" w:rsidP="00D7017B">
            <w:pPr>
              <w:spacing w:before="240" w:after="240"/>
              <w:rPr>
                <w:rFonts w:ascii="Times New Roman" w:eastAsia="Times New Roman" w:hAnsi="Times New Roman" w:cs="Times New Roman"/>
                <w:bCs/>
                <w:sz w:val="20"/>
                <w:szCs w:val="20"/>
                <w:lang w:eastAsia="en-US"/>
              </w:rPr>
            </w:pPr>
            <w:r w:rsidRPr="00FA2F17">
              <w:rPr>
                <w:rFonts w:ascii="Times New Roman" w:eastAsia="Times New Roman" w:hAnsi="Times New Roman" w:cs="Times New Roman"/>
                <w:bCs/>
                <w:sz w:val="20"/>
                <w:szCs w:val="20"/>
              </w:rPr>
              <w:t>2. Southampton Nostalgia Scale</w:t>
            </w:r>
          </w:p>
        </w:tc>
        <w:tc>
          <w:tcPr>
            <w:tcW w:w="915" w:type="dxa"/>
            <w:tcBorders>
              <w:top w:val="nil"/>
              <w:left w:val="nil"/>
              <w:bottom w:val="nil"/>
              <w:right w:val="nil"/>
            </w:tcBorders>
            <w:tcMar>
              <w:top w:w="100" w:type="dxa"/>
              <w:left w:w="100" w:type="dxa"/>
              <w:bottom w:w="100" w:type="dxa"/>
              <w:right w:w="100" w:type="dxa"/>
            </w:tcMar>
          </w:tcPr>
          <w:p w14:paraId="365FA302"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.63***</w:t>
            </w:r>
          </w:p>
        </w:tc>
        <w:tc>
          <w:tcPr>
            <w:tcW w:w="915" w:type="dxa"/>
            <w:tcBorders>
              <w:top w:val="nil"/>
              <w:left w:val="nil"/>
              <w:bottom w:val="nil"/>
              <w:right w:val="nil"/>
            </w:tcBorders>
            <w:tcMar>
              <w:top w:w="100" w:type="dxa"/>
              <w:left w:w="100" w:type="dxa"/>
              <w:bottom w:w="100" w:type="dxa"/>
              <w:right w:w="100" w:type="dxa"/>
            </w:tcMar>
          </w:tcPr>
          <w:p w14:paraId="0DFD5ED8"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1.00</w:t>
            </w:r>
          </w:p>
        </w:tc>
        <w:tc>
          <w:tcPr>
            <w:tcW w:w="915" w:type="dxa"/>
            <w:tcBorders>
              <w:top w:val="nil"/>
              <w:left w:val="nil"/>
              <w:bottom w:val="nil"/>
              <w:right w:val="nil"/>
            </w:tcBorders>
            <w:tcMar>
              <w:top w:w="100" w:type="dxa"/>
              <w:left w:w="100" w:type="dxa"/>
              <w:bottom w:w="100" w:type="dxa"/>
              <w:right w:w="100" w:type="dxa"/>
            </w:tcMar>
          </w:tcPr>
          <w:p w14:paraId="4C2C3326"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p>
        </w:tc>
        <w:tc>
          <w:tcPr>
            <w:tcW w:w="915" w:type="dxa"/>
            <w:tcBorders>
              <w:top w:val="nil"/>
              <w:left w:val="nil"/>
              <w:bottom w:val="nil"/>
              <w:right w:val="nil"/>
            </w:tcBorders>
            <w:tcMar>
              <w:top w:w="100" w:type="dxa"/>
              <w:left w:w="100" w:type="dxa"/>
              <w:bottom w:w="100" w:type="dxa"/>
              <w:right w:w="100" w:type="dxa"/>
            </w:tcMar>
          </w:tcPr>
          <w:p w14:paraId="56B318DD"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c>
          <w:tcPr>
            <w:tcW w:w="915" w:type="dxa"/>
            <w:tcBorders>
              <w:top w:val="nil"/>
              <w:left w:val="nil"/>
              <w:bottom w:val="nil"/>
              <w:right w:val="nil"/>
            </w:tcBorders>
            <w:tcMar>
              <w:top w:w="100" w:type="dxa"/>
              <w:left w:w="100" w:type="dxa"/>
              <w:bottom w:w="100" w:type="dxa"/>
              <w:right w:w="100" w:type="dxa"/>
            </w:tcMar>
          </w:tcPr>
          <w:p w14:paraId="2FCDAAE1"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p>
        </w:tc>
        <w:tc>
          <w:tcPr>
            <w:tcW w:w="915" w:type="dxa"/>
            <w:tcBorders>
              <w:top w:val="nil"/>
              <w:left w:val="nil"/>
              <w:bottom w:val="nil"/>
              <w:right w:val="nil"/>
            </w:tcBorders>
            <w:tcMar>
              <w:top w:w="100" w:type="dxa"/>
              <w:left w:w="100" w:type="dxa"/>
              <w:bottom w:w="100" w:type="dxa"/>
              <w:right w:w="100" w:type="dxa"/>
            </w:tcMar>
          </w:tcPr>
          <w:p w14:paraId="0021565B"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p>
        </w:tc>
      </w:tr>
      <w:tr w:rsidR="00E56477" w:rsidRPr="00135D8E" w14:paraId="5B8DAF85" w14:textId="77777777" w:rsidTr="00D7017B">
        <w:trPr>
          <w:trHeight w:val="287"/>
        </w:trPr>
        <w:tc>
          <w:tcPr>
            <w:tcW w:w="1020" w:type="dxa"/>
            <w:tcBorders>
              <w:top w:val="nil"/>
              <w:left w:val="nil"/>
              <w:bottom w:val="nil"/>
              <w:right w:val="nil"/>
            </w:tcBorders>
            <w:tcMar>
              <w:top w:w="100" w:type="dxa"/>
              <w:left w:w="100" w:type="dxa"/>
              <w:bottom w:w="100" w:type="dxa"/>
              <w:right w:w="100" w:type="dxa"/>
            </w:tcMar>
          </w:tcPr>
          <w:p w14:paraId="3A4CBE09"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4.96</w:t>
            </w:r>
          </w:p>
        </w:tc>
        <w:tc>
          <w:tcPr>
            <w:tcW w:w="1020" w:type="dxa"/>
            <w:tcBorders>
              <w:top w:val="nil"/>
              <w:left w:val="nil"/>
              <w:bottom w:val="nil"/>
              <w:right w:val="nil"/>
            </w:tcBorders>
            <w:tcMar>
              <w:top w:w="100" w:type="dxa"/>
              <w:left w:w="100" w:type="dxa"/>
              <w:bottom w:w="100" w:type="dxa"/>
              <w:right w:w="100" w:type="dxa"/>
            </w:tcMar>
          </w:tcPr>
          <w:p w14:paraId="2D23235D"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0.99</w:t>
            </w:r>
          </w:p>
        </w:tc>
        <w:tc>
          <w:tcPr>
            <w:tcW w:w="1650" w:type="dxa"/>
            <w:tcBorders>
              <w:top w:val="nil"/>
              <w:left w:val="nil"/>
              <w:bottom w:val="nil"/>
              <w:right w:val="nil"/>
            </w:tcBorders>
            <w:tcMar>
              <w:top w:w="100" w:type="dxa"/>
              <w:left w:w="100" w:type="dxa"/>
              <w:bottom w:w="100" w:type="dxa"/>
              <w:right w:w="100" w:type="dxa"/>
            </w:tcMar>
          </w:tcPr>
          <w:p w14:paraId="38106666" w14:textId="323050DB" w:rsidR="00E56477" w:rsidRPr="00FA2F17" w:rsidRDefault="00E56477" w:rsidP="00D7017B">
            <w:pPr>
              <w:pStyle w:val="CommentSubject"/>
              <w:spacing w:before="240" w:after="240"/>
              <w:rPr>
                <w:rFonts w:ascii="Times New Roman" w:eastAsia="Times New Roman" w:hAnsi="Times New Roman" w:cs="Times New Roman"/>
                <w:b w:val="0"/>
                <w:lang w:eastAsia="en-US"/>
              </w:rPr>
            </w:pPr>
            <w:r w:rsidRPr="00FA2F17">
              <w:rPr>
                <w:rFonts w:ascii="Times New Roman" w:eastAsia="Times New Roman" w:hAnsi="Times New Roman" w:cs="Times New Roman"/>
                <w:b w:val="0"/>
              </w:rPr>
              <w:t xml:space="preserve">3. </w:t>
            </w:r>
            <w:r w:rsidR="00215EE0" w:rsidRPr="00FA2F17">
              <w:rPr>
                <w:rFonts w:ascii="Times New Roman" w:eastAsia="Times New Roman" w:hAnsi="Times New Roman" w:cs="Times New Roman"/>
                <w:b w:val="0"/>
                <w:color w:val="000000"/>
              </w:rPr>
              <w:t>Tendency for Effervescent Assembly</w:t>
            </w:r>
            <w:r w:rsidR="00215EE0">
              <w:rPr>
                <w:rFonts w:ascii="Times New Roman" w:eastAsia="Times New Roman" w:hAnsi="Times New Roman" w:cs="Times New Roman"/>
                <w:b w:val="0"/>
                <w:color w:val="000000"/>
              </w:rPr>
              <w:t xml:space="preserve"> Measure</w:t>
            </w:r>
          </w:p>
        </w:tc>
        <w:tc>
          <w:tcPr>
            <w:tcW w:w="915" w:type="dxa"/>
            <w:tcBorders>
              <w:top w:val="nil"/>
              <w:left w:val="nil"/>
              <w:bottom w:val="nil"/>
              <w:right w:val="nil"/>
            </w:tcBorders>
            <w:tcMar>
              <w:top w:w="100" w:type="dxa"/>
              <w:left w:w="100" w:type="dxa"/>
              <w:bottom w:w="100" w:type="dxa"/>
              <w:right w:w="100" w:type="dxa"/>
            </w:tcMar>
          </w:tcPr>
          <w:p w14:paraId="6835390F"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46***</w:t>
            </w:r>
          </w:p>
        </w:tc>
        <w:tc>
          <w:tcPr>
            <w:tcW w:w="915" w:type="dxa"/>
            <w:tcBorders>
              <w:top w:val="nil"/>
              <w:left w:val="nil"/>
              <w:bottom w:val="nil"/>
              <w:right w:val="nil"/>
            </w:tcBorders>
            <w:tcMar>
              <w:top w:w="100" w:type="dxa"/>
              <w:left w:w="100" w:type="dxa"/>
              <w:bottom w:w="100" w:type="dxa"/>
              <w:right w:w="100" w:type="dxa"/>
            </w:tcMar>
          </w:tcPr>
          <w:p w14:paraId="5CDAE4C4"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36*</w:t>
            </w:r>
            <w:r w:rsidRPr="0076105E">
              <w:rPr>
                <w:rFonts w:ascii="Times New Roman" w:eastAsia="Times New Roman" w:hAnsi="Times New Roman" w:cs="Times New Roman"/>
                <w:sz w:val="20"/>
                <w:szCs w:val="20"/>
                <w:lang w:eastAsia="en-US"/>
              </w:rPr>
              <w:t>**</w:t>
            </w:r>
          </w:p>
        </w:tc>
        <w:tc>
          <w:tcPr>
            <w:tcW w:w="915" w:type="dxa"/>
            <w:tcBorders>
              <w:top w:val="nil"/>
              <w:left w:val="nil"/>
              <w:bottom w:val="nil"/>
              <w:right w:val="nil"/>
            </w:tcBorders>
            <w:tcMar>
              <w:top w:w="100" w:type="dxa"/>
              <w:left w:w="100" w:type="dxa"/>
              <w:bottom w:w="100" w:type="dxa"/>
              <w:right w:w="100" w:type="dxa"/>
            </w:tcMar>
          </w:tcPr>
          <w:p w14:paraId="548717C2"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1.00</w:t>
            </w:r>
          </w:p>
        </w:tc>
        <w:tc>
          <w:tcPr>
            <w:tcW w:w="915" w:type="dxa"/>
            <w:tcBorders>
              <w:top w:val="nil"/>
              <w:left w:val="nil"/>
              <w:bottom w:val="nil"/>
              <w:right w:val="nil"/>
            </w:tcBorders>
            <w:tcMar>
              <w:top w:w="100" w:type="dxa"/>
              <w:left w:w="100" w:type="dxa"/>
              <w:bottom w:w="100" w:type="dxa"/>
              <w:right w:w="100" w:type="dxa"/>
            </w:tcMar>
          </w:tcPr>
          <w:p w14:paraId="5DA73E2C"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c>
          <w:tcPr>
            <w:tcW w:w="915" w:type="dxa"/>
            <w:tcBorders>
              <w:top w:val="nil"/>
              <w:left w:val="nil"/>
              <w:bottom w:val="nil"/>
              <w:right w:val="nil"/>
            </w:tcBorders>
            <w:tcMar>
              <w:top w:w="100" w:type="dxa"/>
              <w:left w:w="100" w:type="dxa"/>
              <w:bottom w:w="100" w:type="dxa"/>
              <w:right w:w="100" w:type="dxa"/>
            </w:tcMar>
          </w:tcPr>
          <w:p w14:paraId="74090FDF"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c>
          <w:tcPr>
            <w:tcW w:w="915" w:type="dxa"/>
            <w:tcBorders>
              <w:top w:val="nil"/>
              <w:left w:val="nil"/>
              <w:bottom w:val="nil"/>
              <w:right w:val="nil"/>
            </w:tcBorders>
            <w:tcMar>
              <w:top w:w="100" w:type="dxa"/>
              <w:left w:w="100" w:type="dxa"/>
              <w:bottom w:w="100" w:type="dxa"/>
              <w:right w:w="100" w:type="dxa"/>
            </w:tcMar>
          </w:tcPr>
          <w:p w14:paraId="1AB2E1D0"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r>
      <w:tr w:rsidR="00E56477" w:rsidRPr="00135D8E" w14:paraId="70EC2E88" w14:textId="77777777" w:rsidTr="00D7017B">
        <w:trPr>
          <w:trHeight w:val="35"/>
        </w:trPr>
        <w:tc>
          <w:tcPr>
            <w:tcW w:w="1020" w:type="dxa"/>
            <w:tcBorders>
              <w:top w:val="nil"/>
              <w:left w:val="nil"/>
              <w:bottom w:val="nil"/>
              <w:right w:val="nil"/>
            </w:tcBorders>
            <w:tcMar>
              <w:top w:w="100" w:type="dxa"/>
              <w:left w:w="100" w:type="dxa"/>
              <w:bottom w:w="100" w:type="dxa"/>
              <w:right w:w="100" w:type="dxa"/>
            </w:tcMar>
          </w:tcPr>
          <w:p w14:paraId="65935BAE"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4.61</w:t>
            </w:r>
          </w:p>
        </w:tc>
        <w:tc>
          <w:tcPr>
            <w:tcW w:w="1020" w:type="dxa"/>
            <w:tcBorders>
              <w:top w:val="nil"/>
              <w:left w:val="nil"/>
              <w:bottom w:val="nil"/>
              <w:right w:val="nil"/>
            </w:tcBorders>
            <w:tcMar>
              <w:top w:w="100" w:type="dxa"/>
              <w:left w:w="100" w:type="dxa"/>
              <w:bottom w:w="100" w:type="dxa"/>
              <w:right w:w="100" w:type="dxa"/>
            </w:tcMar>
          </w:tcPr>
          <w:p w14:paraId="6130FE4C"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1.33</w:t>
            </w:r>
          </w:p>
        </w:tc>
        <w:tc>
          <w:tcPr>
            <w:tcW w:w="1650" w:type="dxa"/>
            <w:tcBorders>
              <w:top w:val="nil"/>
              <w:left w:val="nil"/>
              <w:bottom w:val="nil"/>
              <w:right w:val="nil"/>
            </w:tcBorders>
            <w:tcMar>
              <w:top w:w="100" w:type="dxa"/>
              <w:left w:w="100" w:type="dxa"/>
              <w:bottom w:w="100" w:type="dxa"/>
              <w:right w:w="100" w:type="dxa"/>
            </w:tcMar>
          </w:tcPr>
          <w:p w14:paraId="2F988C84" w14:textId="77777777" w:rsidR="00E56477" w:rsidRPr="00FA2F17" w:rsidRDefault="00E56477" w:rsidP="00D7017B">
            <w:pPr>
              <w:spacing w:before="240" w:after="240"/>
              <w:rPr>
                <w:rFonts w:ascii="Times New Roman" w:eastAsia="Times New Roman" w:hAnsi="Times New Roman" w:cs="Times New Roman"/>
                <w:bCs/>
                <w:sz w:val="20"/>
                <w:szCs w:val="20"/>
                <w:lang w:eastAsia="en-US"/>
              </w:rPr>
            </w:pPr>
            <w:r w:rsidRPr="00FA2F17">
              <w:rPr>
                <w:rFonts w:ascii="Times New Roman" w:eastAsia="Times New Roman" w:hAnsi="Times New Roman" w:cs="Times New Roman"/>
                <w:bCs/>
                <w:sz w:val="20"/>
                <w:szCs w:val="20"/>
              </w:rPr>
              <w:t>4. Meaning in Life</w:t>
            </w:r>
          </w:p>
        </w:tc>
        <w:tc>
          <w:tcPr>
            <w:tcW w:w="915" w:type="dxa"/>
            <w:tcBorders>
              <w:top w:val="nil"/>
              <w:left w:val="nil"/>
              <w:bottom w:val="nil"/>
              <w:right w:val="nil"/>
            </w:tcBorders>
            <w:tcMar>
              <w:top w:w="100" w:type="dxa"/>
              <w:left w:w="100" w:type="dxa"/>
              <w:bottom w:w="100" w:type="dxa"/>
              <w:right w:w="100" w:type="dxa"/>
            </w:tcMar>
          </w:tcPr>
          <w:p w14:paraId="0A5374CE"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17***</w:t>
            </w:r>
          </w:p>
        </w:tc>
        <w:tc>
          <w:tcPr>
            <w:tcW w:w="915" w:type="dxa"/>
            <w:tcBorders>
              <w:top w:val="nil"/>
              <w:left w:val="nil"/>
              <w:bottom w:val="nil"/>
              <w:right w:val="nil"/>
            </w:tcBorders>
            <w:tcMar>
              <w:top w:w="100" w:type="dxa"/>
              <w:left w:w="100" w:type="dxa"/>
              <w:bottom w:w="100" w:type="dxa"/>
              <w:right w:w="100" w:type="dxa"/>
            </w:tcMar>
          </w:tcPr>
          <w:p w14:paraId="3EB4B5F0"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12*</w:t>
            </w:r>
          </w:p>
        </w:tc>
        <w:tc>
          <w:tcPr>
            <w:tcW w:w="915" w:type="dxa"/>
            <w:tcBorders>
              <w:top w:val="nil"/>
              <w:left w:val="nil"/>
              <w:bottom w:val="nil"/>
              <w:right w:val="nil"/>
            </w:tcBorders>
            <w:tcMar>
              <w:top w:w="100" w:type="dxa"/>
              <w:left w:w="100" w:type="dxa"/>
              <w:bottom w:w="100" w:type="dxa"/>
              <w:right w:w="100" w:type="dxa"/>
            </w:tcMar>
          </w:tcPr>
          <w:p w14:paraId="35B48D62"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38</w:t>
            </w:r>
            <w:r w:rsidRPr="0076105E">
              <w:rPr>
                <w:rFonts w:ascii="Times New Roman" w:eastAsia="Times New Roman" w:hAnsi="Times New Roman" w:cs="Times New Roman"/>
                <w:sz w:val="20"/>
                <w:szCs w:val="20"/>
                <w:lang w:eastAsia="en-US"/>
              </w:rPr>
              <w:t>***</w:t>
            </w:r>
          </w:p>
        </w:tc>
        <w:tc>
          <w:tcPr>
            <w:tcW w:w="915" w:type="dxa"/>
            <w:tcBorders>
              <w:top w:val="nil"/>
              <w:left w:val="nil"/>
              <w:bottom w:val="nil"/>
              <w:right w:val="nil"/>
            </w:tcBorders>
            <w:tcMar>
              <w:top w:w="100" w:type="dxa"/>
              <w:left w:w="100" w:type="dxa"/>
              <w:bottom w:w="100" w:type="dxa"/>
              <w:right w:w="100" w:type="dxa"/>
            </w:tcMar>
          </w:tcPr>
          <w:p w14:paraId="6AA0B03B"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1.00</w:t>
            </w:r>
          </w:p>
        </w:tc>
        <w:tc>
          <w:tcPr>
            <w:tcW w:w="915" w:type="dxa"/>
            <w:tcBorders>
              <w:top w:val="nil"/>
              <w:left w:val="nil"/>
              <w:bottom w:val="nil"/>
              <w:right w:val="nil"/>
            </w:tcBorders>
            <w:tcMar>
              <w:top w:w="100" w:type="dxa"/>
              <w:left w:w="100" w:type="dxa"/>
              <w:bottom w:w="100" w:type="dxa"/>
              <w:right w:w="100" w:type="dxa"/>
            </w:tcMar>
          </w:tcPr>
          <w:p w14:paraId="3195BA26"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c>
          <w:tcPr>
            <w:tcW w:w="915" w:type="dxa"/>
            <w:tcBorders>
              <w:top w:val="nil"/>
              <w:left w:val="nil"/>
              <w:bottom w:val="nil"/>
              <w:right w:val="nil"/>
            </w:tcBorders>
            <w:tcMar>
              <w:top w:w="100" w:type="dxa"/>
              <w:left w:w="100" w:type="dxa"/>
              <w:bottom w:w="100" w:type="dxa"/>
              <w:right w:w="100" w:type="dxa"/>
            </w:tcMar>
          </w:tcPr>
          <w:p w14:paraId="5813212A"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r>
      <w:tr w:rsidR="00E56477" w:rsidRPr="00135D8E" w14:paraId="251E3834" w14:textId="77777777" w:rsidTr="00D7017B">
        <w:trPr>
          <w:trHeight w:val="35"/>
        </w:trPr>
        <w:tc>
          <w:tcPr>
            <w:tcW w:w="1020" w:type="dxa"/>
            <w:tcBorders>
              <w:top w:val="nil"/>
              <w:left w:val="nil"/>
              <w:bottom w:val="nil"/>
              <w:right w:val="nil"/>
            </w:tcBorders>
            <w:tcMar>
              <w:top w:w="100" w:type="dxa"/>
              <w:left w:w="100" w:type="dxa"/>
              <w:bottom w:w="100" w:type="dxa"/>
              <w:right w:w="100" w:type="dxa"/>
            </w:tcMar>
          </w:tcPr>
          <w:p w14:paraId="2FC21549"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5.15</w:t>
            </w:r>
          </w:p>
        </w:tc>
        <w:tc>
          <w:tcPr>
            <w:tcW w:w="1020" w:type="dxa"/>
            <w:tcBorders>
              <w:top w:val="nil"/>
              <w:left w:val="nil"/>
              <w:bottom w:val="nil"/>
              <w:right w:val="nil"/>
            </w:tcBorders>
            <w:tcMar>
              <w:top w:w="100" w:type="dxa"/>
              <w:left w:w="100" w:type="dxa"/>
              <w:bottom w:w="100" w:type="dxa"/>
              <w:right w:w="100" w:type="dxa"/>
            </w:tcMar>
          </w:tcPr>
          <w:p w14:paraId="43B7715A"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1.09</w:t>
            </w:r>
          </w:p>
        </w:tc>
        <w:tc>
          <w:tcPr>
            <w:tcW w:w="1650" w:type="dxa"/>
            <w:tcBorders>
              <w:top w:val="nil"/>
              <w:left w:val="nil"/>
              <w:bottom w:val="nil"/>
              <w:right w:val="nil"/>
            </w:tcBorders>
            <w:tcMar>
              <w:top w:w="100" w:type="dxa"/>
              <w:left w:w="100" w:type="dxa"/>
              <w:bottom w:w="100" w:type="dxa"/>
              <w:right w:w="100" w:type="dxa"/>
            </w:tcMar>
          </w:tcPr>
          <w:p w14:paraId="6F846FBF" w14:textId="77777777" w:rsidR="00E56477" w:rsidRPr="00FA2F17" w:rsidRDefault="00E56477" w:rsidP="00D7017B">
            <w:pPr>
              <w:spacing w:before="240" w:after="240"/>
              <w:rPr>
                <w:rFonts w:ascii="Times New Roman" w:eastAsia="Times New Roman" w:hAnsi="Times New Roman" w:cs="Times New Roman"/>
                <w:bCs/>
                <w:sz w:val="20"/>
                <w:szCs w:val="20"/>
                <w:lang w:eastAsia="en-US"/>
              </w:rPr>
            </w:pPr>
            <w:r w:rsidRPr="00FA2F17">
              <w:rPr>
                <w:rFonts w:ascii="Times New Roman" w:eastAsia="Times New Roman" w:hAnsi="Times New Roman" w:cs="Times New Roman"/>
                <w:bCs/>
                <w:sz w:val="20"/>
                <w:szCs w:val="20"/>
              </w:rPr>
              <w:t>5. Brief Inventory of Thriving</w:t>
            </w:r>
          </w:p>
        </w:tc>
        <w:tc>
          <w:tcPr>
            <w:tcW w:w="915" w:type="dxa"/>
            <w:tcBorders>
              <w:top w:val="nil"/>
              <w:left w:val="nil"/>
              <w:bottom w:val="nil"/>
              <w:right w:val="nil"/>
            </w:tcBorders>
            <w:tcMar>
              <w:top w:w="100" w:type="dxa"/>
              <w:left w:w="100" w:type="dxa"/>
              <w:bottom w:w="100" w:type="dxa"/>
              <w:right w:w="100" w:type="dxa"/>
            </w:tcMar>
          </w:tcPr>
          <w:p w14:paraId="46BFDB5C"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.23***</w:t>
            </w:r>
          </w:p>
        </w:tc>
        <w:tc>
          <w:tcPr>
            <w:tcW w:w="915" w:type="dxa"/>
            <w:tcBorders>
              <w:top w:val="nil"/>
              <w:left w:val="nil"/>
              <w:bottom w:val="nil"/>
              <w:right w:val="nil"/>
            </w:tcBorders>
            <w:tcMar>
              <w:top w:w="100" w:type="dxa"/>
              <w:left w:w="100" w:type="dxa"/>
              <w:bottom w:w="100" w:type="dxa"/>
              <w:right w:w="100" w:type="dxa"/>
            </w:tcMar>
          </w:tcPr>
          <w:p w14:paraId="494F44B1"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.17***</w:t>
            </w:r>
          </w:p>
        </w:tc>
        <w:tc>
          <w:tcPr>
            <w:tcW w:w="915" w:type="dxa"/>
            <w:tcBorders>
              <w:top w:val="nil"/>
              <w:left w:val="nil"/>
              <w:bottom w:val="nil"/>
              <w:right w:val="nil"/>
            </w:tcBorders>
            <w:tcMar>
              <w:top w:w="100" w:type="dxa"/>
              <w:left w:w="100" w:type="dxa"/>
              <w:bottom w:w="100" w:type="dxa"/>
              <w:right w:w="100" w:type="dxa"/>
            </w:tcMar>
          </w:tcPr>
          <w:p w14:paraId="010B2634"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46**</w:t>
            </w:r>
            <w:r w:rsidRPr="0076105E">
              <w:rPr>
                <w:rFonts w:ascii="Times New Roman" w:eastAsia="Times New Roman" w:hAnsi="Times New Roman" w:cs="Times New Roman"/>
                <w:sz w:val="20"/>
                <w:szCs w:val="20"/>
                <w:lang w:eastAsia="en-US"/>
              </w:rPr>
              <w:t>*</w:t>
            </w:r>
          </w:p>
        </w:tc>
        <w:tc>
          <w:tcPr>
            <w:tcW w:w="915" w:type="dxa"/>
            <w:tcBorders>
              <w:top w:val="nil"/>
              <w:left w:val="nil"/>
              <w:bottom w:val="nil"/>
              <w:right w:val="nil"/>
            </w:tcBorders>
            <w:tcMar>
              <w:top w:w="100" w:type="dxa"/>
              <w:left w:w="100" w:type="dxa"/>
              <w:bottom w:w="100" w:type="dxa"/>
              <w:right w:w="100" w:type="dxa"/>
            </w:tcMar>
          </w:tcPr>
          <w:p w14:paraId="23C53B96"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81*</w:t>
            </w:r>
            <w:r w:rsidRPr="0076105E">
              <w:rPr>
                <w:rFonts w:ascii="Times New Roman" w:eastAsia="Times New Roman" w:hAnsi="Times New Roman" w:cs="Times New Roman"/>
                <w:sz w:val="20"/>
                <w:szCs w:val="20"/>
                <w:lang w:eastAsia="en-US"/>
              </w:rPr>
              <w:t>**</w:t>
            </w:r>
          </w:p>
        </w:tc>
        <w:tc>
          <w:tcPr>
            <w:tcW w:w="915" w:type="dxa"/>
            <w:tcBorders>
              <w:top w:val="nil"/>
              <w:left w:val="nil"/>
              <w:bottom w:val="nil"/>
              <w:right w:val="nil"/>
            </w:tcBorders>
            <w:tcMar>
              <w:top w:w="100" w:type="dxa"/>
              <w:left w:w="100" w:type="dxa"/>
              <w:bottom w:w="100" w:type="dxa"/>
              <w:right w:w="100" w:type="dxa"/>
            </w:tcMar>
          </w:tcPr>
          <w:p w14:paraId="608BA0CA"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1.00</w:t>
            </w:r>
          </w:p>
        </w:tc>
        <w:tc>
          <w:tcPr>
            <w:tcW w:w="915" w:type="dxa"/>
            <w:tcBorders>
              <w:top w:val="nil"/>
              <w:left w:val="nil"/>
              <w:bottom w:val="nil"/>
              <w:right w:val="nil"/>
            </w:tcBorders>
            <w:tcMar>
              <w:top w:w="100" w:type="dxa"/>
              <w:left w:w="100" w:type="dxa"/>
              <w:bottom w:w="100" w:type="dxa"/>
              <w:right w:w="100" w:type="dxa"/>
            </w:tcMar>
          </w:tcPr>
          <w:p w14:paraId="67A44CAB"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 xml:space="preserve"> </w:t>
            </w:r>
          </w:p>
        </w:tc>
      </w:tr>
      <w:tr w:rsidR="00E56477" w:rsidRPr="00135D8E" w14:paraId="0A2552F3" w14:textId="77777777" w:rsidTr="00D7017B">
        <w:trPr>
          <w:trHeight w:val="593"/>
        </w:trPr>
        <w:tc>
          <w:tcPr>
            <w:tcW w:w="1020" w:type="dxa"/>
            <w:tcBorders>
              <w:top w:val="nil"/>
              <w:left w:val="nil"/>
              <w:bottom w:val="single" w:sz="4" w:space="0" w:color="auto"/>
              <w:right w:val="nil"/>
            </w:tcBorders>
            <w:tcMar>
              <w:top w:w="100" w:type="dxa"/>
              <w:left w:w="100" w:type="dxa"/>
              <w:bottom w:w="100" w:type="dxa"/>
              <w:right w:w="100" w:type="dxa"/>
            </w:tcMar>
          </w:tcPr>
          <w:p w14:paraId="135EF4F1"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5.39</w:t>
            </w:r>
          </w:p>
        </w:tc>
        <w:tc>
          <w:tcPr>
            <w:tcW w:w="1020" w:type="dxa"/>
            <w:tcBorders>
              <w:top w:val="nil"/>
              <w:left w:val="nil"/>
              <w:bottom w:val="single" w:sz="4" w:space="0" w:color="auto"/>
              <w:right w:val="nil"/>
            </w:tcBorders>
            <w:tcMar>
              <w:top w:w="100" w:type="dxa"/>
              <w:left w:w="100" w:type="dxa"/>
              <w:bottom w:w="100" w:type="dxa"/>
              <w:right w:w="100" w:type="dxa"/>
            </w:tcMar>
          </w:tcPr>
          <w:p w14:paraId="3CE7710E" w14:textId="77777777" w:rsidR="00E56477" w:rsidRPr="0076105E" w:rsidRDefault="00E56477" w:rsidP="00D7017B">
            <w:pPr>
              <w:spacing w:before="240" w:after="2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1.12</w:t>
            </w:r>
          </w:p>
        </w:tc>
        <w:tc>
          <w:tcPr>
            <w:tcW w:w="1650" w:type="dxa"/>
            <w:tcBorders>
              <w:top w:val="nil"/>
              <w:left w:val="nil"/>
              <w:bottom w:val="single" w:sz="4" w:space="0" w:color="auto"/>
              <w:right w:val="nil"/>
            </w:tcBorders>
            <w:tcMar>
              <w:top w:w="100" w:type="dxa"/>
              <w:left w:w="100" w:type="dxa"/>
              <w:bottom w:w="100" w:type="dxa"/>
              <w:right w:w="100" w:type="dxa"/>
            </w:tcMar>
          </w:tcPr>
          <w:p w14:paraId="15E90612" w14:textId="7856D78B" w:rsidR="00E56477" w:rsidRPr="00FA2F17" w:rsidRDefault="00E56477" w:rsidP="00D7017B">
            <w:pPr>
              <w:spacing w:before="240" w:after="240"/>
              <w:rPr>
                <w:rFonts w:ascii="Times New Roman" w:eastAsia="Times New Roman" w:hAnsi="Times New Roman" w:cs="Times New Roman"/>
                <w:bCs/>
                <w:sz w:val="20"/>
                <w:szCs w:val="20"/>
                <w:lang w:eastAsia="en-US"/>
              </w:rPr>
            </w:pPr>
            <w:r w:rsidRPr="00FA2F17">
              <w:rPr>
                <w:rFonts w:ascii="Times New Roman" w:eastAsia="Times New Roman" w:hAnsi="Times New Roman" w:cs="Times New Roman"/>
                <w:bCs/>
                <w:sz w:val="20"/>
                <w:szCs w:val="20"/>
              </w:rPr>
              <w:t xml:space="preserve">6. </w:t>
            </w:r>
            <w:r w:rsidR="001A1B2D" w:rsidRPr="00FA2F17">
              <w:rPr>
                <w:rFonts w:ascii="Times New Roman" w:eastAsia="Times New Roman" w:hAnsi="Times New Roman" w:cs="Times New Roman"/>
                <w:bCs/>
                <w:sz w:val="20"/>
                <w:szCs w:val="20"/>
              </w:rPr>
              <w:t>Perceived</w:t>
            </w:r>
            <w:r w:rsidRPr="00FA2F17">
              <w:rPr>
                <w:rFonts w:ascii="Times New Roman" w:eastAsia="Times New Roman" w:hAnsi="Times New Roman" w:cs="Times New Roman"/>
                <w:bCs/>
                <w:sz w:val="20"/>
                <w:szCs w:val="20"/>
              </w:rPr>
              <w:t xml:space="preserve"> Social Support</w:t>
            </w:r>
          </w:p>
        </w:tc>
        <w:tc>
          <w:tcPr>
            <w:tcW w:w="915" w:type="dxa"/>
            <w:tcBorders>
              <w:top w:val="nil"/>
              <w:left w:val="nil"/>
              <w:bottom w:val="single" w:sz="4" w:space="0" w:color="auto"/>
              <w:right w:val="nil"/>
            </w:tcBorders>
            <w:tcMar>
              <w:top w:w="100" w:type="dxa"/>
              <w:left w:w="100" w:type="dxa"/>
              <w:bottom w:w="100" w:type="dxa"/>
              <w:right w:w="100" w:type="dxa"/>
            </w:tcMar>
          </w:tcPr>
          <w:p w14:paraId="279AAE2B"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.2</w:t>
            </w:r>
            <w:r>
              <w:rPr>
                <w:rFonts w:ascii="Times New Roman" w:eastAsia="Times New Roman" w:hAnsi="Times New Roman" w:cs="Times New Roman"/>
                <w:sz w:val="20"/>
                <w:szCs w:val="20"/>
                <w:lang w:eastAsia="en-US"/>
              </w:rPr>
              <w:t>9</w:t>
            </w:r>
            <w:r w:rsidRPr="0076105E">
              <w:rPr>
                <w:rFonts w:ascii="Times New Roman" w:eastAsia="Times New Roman" w:hAnsi="Times New Roman" w:cs="Times New Roman"/>
                <w:sz w:val="20"/>
                <w:szCs w:val="20"/>
                <w:lang w:eastAsia="en-US"/>
              </w:rPr>
              <w:t>***</w:t>
            </w:r>
          </w:p>
        </w:tc>
        <w:tc>
          <w:tcPr>
            <w:tcW w:w="915" w:type="dxa"/>
            <w:tcBorders>
              <w:top w:val="nil"/>
              <w:left w:val="nil"/>
              <w:bottom w:val="single" w:sz="4" w:space="0" w:color="auto"/>
              <w:right w:val="nil"/>
            </w:tcBorders>
            <w:tcMar>
              <w:top w:w="100" w:type="dxa"/>
              <w:left w:w="100" w:type="dxa"/>
              <w:bottom w:w="100" w:type="dxa"/>
              <w:right w:w="100" w:type="dxa"/>
            </w:tcMar>
          </w:tcPr>
          <w:p w14:paraId="741861FD"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.21***</w:t>
            </w:r>
          </w:p>
        </w:tc>
        <w:tc>
          <w:tcPr>
            <w:tcW w:w="915" w:type="dxa"/>
            <w:tcBorders>
              <w:top w:val="nil"/>
              <w:left w:val="nil"/>
              <w:bottom w:val="single" w:sz="4" w:space="0" w:color="auto"/>
              <w:right w:val="nil"/>
            </w:tcBorders>
            <w:tcMar>
              <w:top w:w="100" w:type="dxa"/>
              <w:left w:w="100" w:type="dxa"/>
              <w:bottom w:w="100" w:type="dxa"/>
              <w:right w:w="100" w:type="dxa"/>
            </w:tcMar>
          </w:tcPr>
          <w:p w14:paraId="667413DB"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50**</w:t>
            </w:r>
            <w:r w:rsidRPr="0076105E">
              <w:rPr>
                <w:rFonts w:ascii="Times New Roman" w:eastAsia="Times New Roman" w:hAnsi="Times New Roman" w:cs="Times New Roman"/>
                <w:sz w:val="20"/>
                <w:szCs w:val="20"/>
                <w:lang w:eastAsia="en-US"/>
              </w:rPr>
              <w:t>*</w:t>
            </w:r>
          </w:p>
        </w:tc>
        <w:tc>
          <w:tcPr>
            <w:tcW w:w="915" w:type="dxa"/>
            <w:tcBorders>
              <w:top w:val="nil"/>
              <w:left w:val="nil"/>
              <w:bottom w:val="single" w:sz="4" w:space="0" w:color="auto"/>
              <w:right w:val="nil"/>
            </w:tcBorders>
            <w:tcMar>
              <w:top w:w="100" w:type="dxa"/>
              <w:left w:w="100" w:type="dxa"/>
              <w:bottom w:w="100" w:type="dxa"/>
              <w:right w:w="100" w:type="dxa"/>
            </w:tcMar>
          </w:tcPr>
          <w:p w14:paraId="0E2A9699"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w:t>
            </w:r>
            <w:r>
              <w:rPr>
                <w:rFonts w:ascii="Times New Roman" w:eastAsia="Times New Roman" w:hAnsi="Times New Roman" w:cs="Times New Roman"/>
                <w:sz w:val="20"/>
                <w:szCs w:val="20"/>
                <w:lang w:eastAsia="en-US"/>
              </w:rPr>
              <w:t>49*</w:t>
            </w:r>
            <w:r w:rsidRPr="0076105E">
              <w:rPr>
                <w:rFonts w:ascii="Times New Roman" w:eastAsia="Times New Roman" w:hAnsi="Times New Roman" w:cs="Times New Roman"/>
                <w:sz w:val="20"/>
                <w:szCs w:val="20"/>
                <w:lang w:eastAsia="en-US"/>
              </w:rPr>
              <w:t>**</w:t>
            </w:r>
          </w:p>
        </w:tc>
        <w:tc>
          <w:tcPr>
            <w:tcW w:w="915" w:type="dxa"/>
            <w:tcBorders>
              <w:top w:val="nil"/>
              <w:left w:val="nil"/>
              <w:bottom w:val="single" w:sz="4" w:space="0" w:color="auto"/>
              <w:right w:val="nil"/>
            </w:tcBorders>
            <w:tcMar>
              <w:top w:w="100" w:type="dxa"/>
              <w:left w:w="100" w:type="dxa"/>
              <w:bottom w:w="100" w:type="dxa"/>
              <w:right w:w="100" w:type="dxa"/>
            </w:tcMar>
          </w:tcPr>
          <w:p w14:paraId="12E01D7D"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.64***</w:t>
            </w:r>
          </w:p>
        </w:tc>
        <w:tc>
          <w:tcPr>
            <w:tcW w:w="915" w:type="dxa"/>
            <w:tcBorders>
              <w:top w:val="nil"/>
              <w:left w:val="nil"/>
              <w:bottom w:val="single" w:sz="4" w:space="0" w:color="auto"/>
              <w:right w:val="nil"/>
            </w:tcBorders>
            <w:tcMar>
              <w:top w:w="100" w:type="dxa"/>
              <w:left w:w="100" w:type="dxa"/>
              <w:bottom w:w="100" w:type="dxa"/>
              <w:right w:w="100" w:type="dxa"/>
            </w:tcMar>
          </w:tcPr>
          <w:p w14:paraId="3AD7F6D6" w14:textId="77777777" w:rsidR="00E56477" w:rsidRPr="0076105E" w:rsidRDefault="00E56477" w:rsidP="00D7017B">
            <w:pPr>
              <w:spacing w:before="240" w:after="240"/>
              <w:ind w:right="-140"/>
              <w:rPr>
                <w:rFonts w:ascii="Times New Roman" w:eastAsia="Times New Roman" w:hAnsi="Times New Roman" w:cs="Times New Roman"/>
                <w:sz w:val="20"/>
                <w:szCs w:val="20"/>
                <w:lang w:eastAsia="en-US"/>
              </w:rPr>
            </w:pPr>
            <w:r w:rsidRPr="0076105E">
              <w:rPr>
                <w:rFonts w:ascii="Times New Roman" w:eastAsia="Times New Roman" w:hAnsi="Times New Roman" w:cs="Times New Roman"/>
                <w:sz w:val="20"/>
                <w:szCs w:val="20"/>
                <w:lang w:eastAsia="en-US"/>
              </w:rPr>
              <w:t>1.00</w:t>
            </w:r>
          </w:p>
        </w:tc>
      </w:tr>
    </w:tbl>
    <w:p w14:paraId="54EBFAA2" w14:textId="029AB4F5" w:rsidR="00E56477" w:rsidRDefault="00E56477" w:rsidP="00A02705">
      <w:pPr>
        <w:rPr>
          <w:rFonts w:ascii="Times New Roman" w:hAnsi="Times New Roman" w:cs="Times New Roman"/>
          <w:sz w:val="24"/>
          <w:szCs w:val="24"/>
          <w:shd w:val="clear" w:color="auto" w:fill="FFFFFF"/>
        </w:rPr>
      </w:pPr>
      <w:r w:rsidRPr="000D5B78">
        <w:rPr>
          <w:rFonts w:ascii="Times New Roman" w:hAnsi="Times New Roman" w:cs="Times New Roman"/>
          <w:i/>
          <w:iCs/>
          <w:sz w:val="24"/>
          <w:szCs w:val="24"/>
          <w:shd w:val="clear" w:color="auto" w:fill="FFFFFF"/>
        </w:rPr>
        <w:t>Note</w:t>
      </w:r>
      <w:r w:rsidRPr="00ED54CB">
        <w:rPr>
          <w:rFonts w:ascii="Times New Roman" w:hAnsi="Times New Roman" w:cs="Times New Roman"/>
          <w:sz w:val="24"/>
          <w:szCs w:val="24"/>
          <w:shd w:val="clear" w:color="auto" w:fill="FFFFFF"/>
        </w:rPr>
        <w:t xml:space="preserve">. </w:t>
      </w:r>
      <w:r w:rsidR="00CA3312" w:rsidRPr="00ED54CB">
        <w:rPr>
          <w:rFonts w:ascii="Times New Roman" w:hAnsi="Times New Roman" w:cs="Times New Roman"/>
          <w:sz w:val="24"/>
          <w:szCs w:val="24"/>
          <w:shd w:val="clear" w:color="auto" w:fill="FFFFFF"/>
        </w:rPr>
        <w:t>*</w:t>
      </w:r>
      <w:r w:rsidR="00CA3312" w:rsidRPr="00FA2F17">
        <w:rPr>
          <w:rFonts w:ascii="Times New Roman" w:hAnsi="Times New Roman" w:cs="Times New Roman"/>
          <w:i/>
          <w:iCs/>
          <w:sz w:val="24"/>
          <w:szCs w:val="24"/>
          <w:shd w:val="clear" w:color="auto" w:fill="FFFFFF"/>
        </w:rPr>
        <w:t>p</w:t>
      </w:r>
      <w:r w:rsidR="00CA3312" w:rsidRPr="00ED54CB">
        <w:rPr>
          <w:rFonts w:ascii="Times New Roman" w:hAnsi="Times New Roman" w:cs="Times New Roman"/>
          <w:sz w:val="24"/>
          <w:szCs w:val="24"/>
          <w:shd w:val="clear" w:color="auto" w:fill="FFFFFF"/>
        </w:rPr>
        <w:t xml:space="preserve"> &lt; .05</w:t>
      </w:r>
      <w:r w:rsidR="00CA3312">
        <w:rPr>
          <w:rFonts w:ascii="Times New Roman" w:hAnsi="Times New Roman" w:cs="Times New Roman"/>
          <w:sz w:val="24"/>
          <w:szCs w:val="24"/>
          <w:shd w:val="clear" w:color="auto" w:fill="FFFFFF"/>
        </w:rPr>
        <w:t xml:space="preserve">, </w:t>
      </w:r>
      <w:r w:rsidR="00CA3312" w:rsidRPr="00ED54CB">
        <w:rPr>
          <w:rFonts w:ascii="Times New Roman" w:hAnsi="Times New Roman" w:cs="Times New Roman"/>
          <w:sz w:val="24"/>
          <w:szCs w:val="24"/>
          <w:shd w:val="clear" w:color="auto" w:fill="FFFFFF"/>
        </w:rPr>
        <w:t>**</w:t>
      </w:r>
      <w:r w:rsidR="00CA3312" w:rsidRPr="00FA2F17">
        <w:rPr>
          <w:rFonts w:ascii="Times New Roman" w:hAnsi="Times New Roman" w:cs="Times New Roman"/>
          <w:i/>
          <w:iCs/>
          <w:sz w:val="24"/>
          <w:szCs w:val="24"/>
          <w:shd w:val="clear" w:color="auto" w:fill="FFFFFF"/>
        </w:rPr>
        <w:t>p</w:t>
      </w:r>
      <w:r w:rsidR="00CA3312" w:rsidRPr="00ED54CB">
        <w:rPr>
          <w:rFonts w:ascii="Times New Roman" w:hAnsi="Times New Roman" w:cs="Times New Roman"/>
          <w:sz w:val="24"/>
          <w:szCs w:val="24"/>
          <w:shd w:val="clear" w:color="auto" w:fill="FFFFFF"/>
        </w:rPr>
        <w:t xml:space="preserve"> &lt; .01</w:t>
      </w:r>
      <w:r w:rsidR="00CA3312">
        <w:rPr>
          <w:rFonts w:ascii="Times New Roman" w:hAnsi="Times New Roman" w:cs="Times New Roman"/>
          <w:sz w:val="24"/>
          <w:szCs w:val="24"/>
          <w:shd w:val="clear" w:color="auto" w:fill="FFFFFF"/>
        </w:rPr>
        <w:t xml:space="preserve">, </w:t>
      </w:r>
      <w:r w:rsidRPr="00ED54CB">
        <w:rPr>
          <w:rFonts w:ascii="Times New Roman" w:hAnsi="Times New Roman" w:cs="Times New Roman"/>
          <w:sz w:val="24"/>
          <w:szCs w:val="24"/>
          <w:shd w:val="clear" w:color="auto" w:fill="FFFFFF"/>
        </w:rPr>
        <w:t>***</w:t>
      </w:r>
      <w:r w:rsidRPr="00FA2F17">
        <w:rPr>
          <w:rFonts w:ascii="Times New Roman" w:hAnsi="Times New Roman" w:cs="Times New Roman"/>
          <w:i/>
          <w:iCs/>
          <w:sz w:val="24"/>
          <w:szCs w:val="24"/>
          <w:shd w:val="clear" w:color="auto" w:fill="FFFFFF"/>
        </w:rPr>
        <w:t>p</w:t>
      </w:r>
      <w:r w:rsidRPr="00ED54CB">
        <w:rPr>
          <w:rFonts w:ascii="Times New Roman" w:hAnsi="Times New Roman" w:cs="Times New Roman"/>
          <w:sz w:val="24"/>
          <w:szCs w:val="24"/>
          <w:shd w:val="clear" w:color="auto" w:fill="FFFFFF"/>
        </w:rPr>
        <w:t xml:space="preserve"> &lt; .001</w:t>
      </w:r>
    </w:p>
    <w:p w14:paraId="269163AC" w14:textId="77777777" w:rsidR="00A02705" w:rsidRPr="00713B9E" w:rsidRDefault="00A02705" w:rsidP="00EC23B1">
      <w:pPr>
        <w:shd w:val="clear" w:color="auto" w:fill="FFFFFF"/>
        <w:spacing w:line="480" w:lineRule="exact"/>
        <w:ind w:firstLine="720"/>
        <w:rPr>
          <w:rFonts w:ascii="Times New Roman" w:eastAsia="Times New Roman" w:hAnsi="Times New Roman" w:cs="Times New Roman"/>
          <w:iCs/>
          <w:color w:val="0D0D0D" w:themeColor="text1" w:themeTint="F2"/>
          <w:sz w:val="24"/>
          <w:szCs w:val="24"/>
        </w:rPr>
      </w:pPr>
    </w:p>
    <w:p w14:paraId="40548D4E" w14:textId="7331A426" w:rsidR="00610DB3" w:rsidRPr="00713B9E" w:rsidRDefault="00610DB3" w:rsidP="00EC23B1">
      <w:pPr>
        <w:shd w:val="clear" w:color="auto" w:fill="FFFFFF"/>
        <w:spacing w:line="480" w:lineRule="exact"/>
        <w:rPr>
          <w:rFonts w:ascii="Times New Roman" w:eastAsia="Times New Roman" w:hAnsi="Times New Roman" w:cs="Times New Roman"/>
          <w:b/>
          <w:bCs/>
          <w:color w:val="0D0D0D" w:themeColor="text1" w:themeTint="F2"/>
          <w:sz w:val="24"/>
          <w:szCs w:val="24"/>
        </w:rPr>
      </w:pPr>
      <w:r w:rsidRPr="00713B9E">
        <w:rPr>
          <w:rFonts w:ascii="Times New Roman" w:eastAsia="Times New Roman" w:hAnsi="Times New Roman" w:cs="Times New Roman"/>
          <w:b/>
          <w:bCs/>
          <w:color w:val="0D0D0D" w:themeColor="text1" w:themeTint="F2"/>
          <w:sz w:val="24"/>
          <w:szCs w:val="24"/>
        </w:rPr>
        <w:t>Results</w:t>
      </w:r>
      <w:r w:rsidR="00720B22">
        <w:rPr>
          <w:rFonts w:ascii="Times New Roman" w:eastAsia="Times New Roman" w:hAnsi="Times New Roman" w:cs="Times New Roman"/>
          <w:b/>
          <w:bCs/>
          <w:color w:val="0D0D0D" w:themeColor="text1" w:themeTint="F2"/>
          <w:sz w:val="24"/>
          <w:szCs w:val="24"/>
        </w:rPr>
        <w:t xml:space="preserve"> and Discussion</w:t>
      </w:r>
    </w:p>
    <w:p w14:paraId="404D406A" w14:textId="0A5E7954" w:rsidR="00FC090C" w:rsidRDefault="0027680C" w:rsidP="00C56E69">
      <w:pPr>
        <w:shd w:val="clear" w:color="auto" w:fill="FFFFFF"/>
        <w:spacing w:line="480" w:lineRule="exact"/>
        <w:rPr>
          <w:rFonts w:ascii="Times New Roman" w:eastAsia="Times New Roman" w:hAnsi="Times New Roman" w:cs="Times New Roman"/>
          <w:color w:val="0D0D0D" w:themeColor="text1" w:themeTint="F2"/>
          <w:sz w:val="24"/>
          <w:szCs w:val="24"/>
        </w:rPr>
      </w:pPr>
      <w:r w:rsidRPr="00713B9E">
        <w:rPr>
          <w:rFonts w:ascii="Times New Roman" w:eastAsia="Times New Roman" w:hAnsi="Times New Roman" w:cs="Times New Roman"/>
          <w:color w:val="0D0D0D" w:themeColor="text1" w:themeTint="F2"/>
          <w:sz w:val="24"/>
          <w:szCs w:val="24"/>
        </w:rPr>
        <w:tab/>
      </w:r>
      <w:r w:rsidR="004E211D" w:rsidRPr="00713B9E">
        <w:rPr>
          <w:rFonts w:ascii="Times New Roman" w:eastAsia="Times New Roman" w:hAnsi="Times New Roman" w:cs="Times New Roman"/>
          <w:color w:val="0D0D0D" w:themeColor="text1" w:themeTint="F2"/>
          <w:sz w:val="24"/>
          <w:szCs w:val="24"/>
        </w:rPr>
        <w:t xml:space="preserve">Nostalgia was positively </w:t>
      </w:r>
      <w:r w:rsidR="00E37D15">
        <w:rPr>
          <w:rFonts w:ascii="Times New Roman" w:eastAsia="Times New Roman" w:hAnsi="Times New Roman" w:cs="Times New Roman"/>
          <w:color w:val="0D0D0D" w:themeColor="text1" w:themeTint="F2"/>
          <w:sz w:val="24"/>
          <w:szCs w:val="24"/>
        </w:rPr>
        <w:t>associated with</w:t>
      </w:r>
      <w:r w:rsidR="004E211D" w:rsidRPr="00713B9E">
        <w:rPr>
          <w:rFonts w:ascii="Times New Roman" w:eastAsia="Times New Roman" w:hAnsi="Times New Roman" w:cs="Times New Roman"/>
          <w:color w:val="0D0D0D" w:themeColor="text1" w:themeTint="F2"/>
          <w:sz w:val="24"/>
          <w:szCs w:val="24"/>
        </w:rPr>
        <w:t xml:space="preserve"> </w:t>
      </w:r>
      <w:r w:rsidR="001344C4">
        <w:rPr>
          <w:rFonts w:ascii="Times New Roman" w:hAnsi="Times New Roman" w:cs="Times New Roman"/>
          <w:color w:val="000000" w:themeColor="text1"/>
          <w:sz w:val="24"/>
          <w:szCs w:val="24"/>
        </w:rPr>
        <w:t xml:space="preserve">collective effervescence </w:t>
      </w:r>
      <w:r w:rsidR="00E06158" w:rsidRPr="00713B9E">
        <w:rPr>
          <w:rFonts w:ascii="Times New Roman" w:eastAsia="Times New Roman" w:hAnsi="Times New Roman" w:cs="Times New Roman"/>
          <w:color w:val="0D0D0D" w:themeColor="text1" w:themeTint="F2"/>
          <w:sz w:val="24"/>
          <w:szCs w:val="24"/>
        </w:rPr>
        <w:t>(</w:t>
      </w:r>
      <w:r w:rsidR="00E06158" w:rsidRPr="00713B9E">
        <w:rPr>
          <w:rFonts w:ascii="Times New Roman" w:eastAsia="Times New Roman" w:hAnsi="Times New Roman" w:cs="Times New Roman"/>
          <w:i/>
          <w:iCs/>
          <w:color w:val="0D0D0D" w:themeColor="text1" w:themeTint="F2"/>
          <w:sz w:val="24"/>
          <w:szCs w:val="24"/>
        </w:rPr>
        <w:t>r</w:t>
      </w:r>
      <w:r w:rsidR="00FE4120">
        <w:rPr>
          <w:rFonts w:ascii="Times New Roman" w:eastAsia="Times New Roman" w:hAnsi="Times New Roman" w:cs="Times New Roman"/>
          <w:i/>
          <w:iCs/>
          <w:color w:val="0D0D0D" w:themeColor="text1" w:themeTint="F2"/>
          <w:sz w:val="24"/>
          <w:szCs w:val="24"/>
        </w:rPr>
        <w:t xml:space="preserve"> </w:t>
      </w:r>
      <w:r w:rsidR="001C2D9A">
        <w:rPr>
          <w:rFonts w:ascii="Times New Roman" w:eastAsia="Times New Roman" w:hAnsi="Times New Roman" w:cs="Times New Roman"/>
          <w:color w:val="0D0D0D" w:themeColor="text1" w:themeTint="F2"/>
          <w:sz w:val="24"/>
          <w:szCs w:val="24"/>
        </w:rPr>
        <w:t>=</w:t>
      </w:r>
      <w:r w:rsidR="00FE4120">
        <w:rPr>
          <w:rFonts w:ascii="Times New Roman" w:eastAsia="Times New Roman" w:hAnsi="Times New Roman" w:cs="Times New Roman"/>
          <w:color w:val="0D0D0D" w:themeColor="text1" w:themeTint="F2"/>
          <w:sz w:val="24"/>
          <w:szCs w:val="24"/>
        </w:rPr>
        <w:t xml:space="preserve"> </w:t>
      </w:r>
      <w:r w:rsidR="00E06158" w:rsidRPr="00713B9E">
        <w:rPr>
          <w:rFonts w:ascii="Times New Roman" w:eastAsia="Times New Roman" w:hAnsi="Times New Roman" w:cs="Times New Roman"/>
          <w:color w:val="0D0D0D" w:themeColor="text1" w:themeTint="F2"/>
          <w:sz w:val="24"/>
          <w:szCs w:val="24"/>
        </w:rPr>
        <w:t>.45</w:t>
      </w:r>
      <w:r w:rsidRPr="00713B9E">
        <w:rPr>
          <w:rFonts w:ascii="Times New Roman" w:eastAsia="Times New Roman" w:hAnsi="Times New Roman" w:cs="Times New Roman"/>
          <w:color w:val="0D0D0D" w:themeColor="text1" w:themeTint="F2"/>
          <w:sz w:val="24"/>
          <w:szCs w:val="24"/>
        </w:rPr>
        <w:t>,</w:t>
      </w:r>
      <w:r w:rsidR="00E06158" w:rsidRPr="00713B9E">
        <w:rPr>
          <w:rFonts w:ascii="Times New Roman" w:eastAsia="Times New Roman" w:hAnsi="Times New Roman" w:cs="Times New Roman"/>
          <w:color w:val="0D0D0D" w:themeColor="text1" w:themeTint="F2"/>
          <w:sz w:val="24"/>
          <w:szCs w:val="24"/>
        </w:rPr>
        <w:t xml:space="preserve"> </w:t>
      </w:r>
      <w:r w:rsidR="00E06158" w:rsidRPr="00713B9E">
        <w:rPr>
          <w:rFonts w:ascii="Times New Roman" w:eastAsia="Times New Roman" w:hAnsi="Times New Roman" w:cs="Times New Roman"/>
          <w:i/>
          <w:iCs/>
          <w:color w:val="0D0D0D" w:themeColor="text1" w:themeTint="F2"/>
          <w:sz w:val="24"/>
          <w:szCs w:val="24"/>
        </w:rPr>
        <w:t>p</w:t>
      </w:r>
      <w:r w:rsidR="00E06158" w:rsidRPr="00713B9E">
        <w:rPr>
          <w:rFonts w:ascii="Times New Roman" w:eastAsia="Times New Roman" w:hAnsi="Times New Roman" w:cs="Times New Roman"/>
          <w:color w:val="0D0D0D" w:themeColor="text1" w:themeTint="F2"/>
          <w:sz w:val="24"/>
          <w:szCs w:val="24"/>
        </w:rPr>
        <w:t xml:space="preserve"> &lt; .001)</w:t>
      </w:r>
      <w:r w:rsidR="004E211D" w:rsidRPr="00713B9E">
        <w:rPr>
          <w:rFonts w:ascii="Times New Roman" w:eastAsia="Times New Roman" w:hAnsi="Times New Roman" w:cs="Times New Roman"/>
          <w:color w:val="0D0D0D" w:themeColor="text1" w:themeTint="F2"/>
          <w:sz w:val="24"/>
          <w:szCs w:val="24"/>
        </w:rPr>
        <w:t xml:space="preserve"> and PWB (</w:t>
      </w:r>
      <w:r w:rsidR="004E211D" w:rsidRPr="00713B9E">
        <w:rPr>
          <w:rFonts w:ascii="Times New Roman" w:eastAsia="Times New Roman" w:hAnsi="Times New Roman" w:cs="Times New Roman"/>
          <w:i/>
          <w:iCs/>
          <w:color w:val="0D0D0D" w:themeColor="text1" w:themeTint="F2"/>
          <w:sz w:val="24"/>
          <w:szCs w:val="24"/>
        </w:rPr>
        <w:t>r</w:t>
      </w:r>
      <w:r w:rsidR="00FE4120">
        <w:rPr>
          <w:rFonts w:ascii="Times New Roman" w:eastAsia="Times New Roman" w:hAnsi="Times New Roman" w:cs="Times New Roman"/>
          <w:i/>
          <w:iCs/>
          <w:color w:val="0D0D0D" w:themeColor="text1" w:themeTint="F2"/>
          <w:sz w:val="24"/>
          <w:szCs w:val="24"/>
        </w:rPr>
        <w:t xml:space="preserve"> </w:t>
      </w:r>
      <w:r w:rsidR="001C2D9A">
        <w:rPr>
          <w:rFonts w:ascii="Times New Roman" w:eastAsia="Times New Roman" w:hAnsi="Times New Roman" w:cs="Times New Roman"/>
          <w:color w:val="0D0D0D" w:themeColor="text1" w:themeTint="F2"/>
          <w:sz w:val="24"/>
          <w:szCs w:val="24"/>
        </w:rPr>
        <w:t>=</w:t>
      </w:r>
      <w:r w:rsidR="00FE4120">
        <w:rPr>
          <w:rFonts w:ascii="Times New Roman" w:eastAsia="Times New Roman" w:hAnsi="Times New Roman" w:cs="Times New Roman"/>
          <w:color w:val="0D0D0D" w:themeColor="text1" w:themeTint="F2"/>
          <w:sz w:val="24"/>
          <w:szCs w:val="24"/>
        </w:rPr>
        <w:t xml:space="preserve"> </w:t>
      </w:r>
      <w:r w:rsidR="004E211D" w:rsidRPr="00713B9E">
        <w:rPr>
          <w:rFonts w:ascii="Times New Roman" w:eastAsia="Times New Roman" w:hAnsi="Times New Roman" w:cs="Times New Roman"/>
          <w:color w:val="0D0D0D" w:themeColor="text1" w:themeTint="F2"/>
          <w:sz w:val="24"/>
          <w:szCs w:val="24"/>
        </w:rPr>
        <w:t>.2</w:t>
      </w:r>
      <w:r w:rsidR="00894A8B" w:rsidRPr="00713B9E">
        <w:rPr>
          <w:rFonts w:ascii="Times New Roman" w:eastAsia="Times New Roman" w:hAnsi="Times New Roman" w:cs="Times New Roman"/>
          <w:color w:val="0D0D0D" w:themeColor="text1" w:themeTint="F2"/>
          <w:sz w:val="24"/>
          <w:szCs w:val="24"/>
        </w:rPr>
        <w:t>5</w:t>
      </w:r>
      <w:r w:rsidR="004E211D" w:rsidRPr="00713B9E">
        <w:rPr>
          <w:rFonts w:ascii="Times New Roman" w:eastAsia="Times New Roman" w:hAnsi="Times New Roman" w:cs="Times New Roman"/>
          <w:color w:val="0D0D0D" w:themeColor="text1" w:themeTint="F2"/>
          <w:sz w:val="24"/>
          <w:szCs w:val="24"/>
        </w:rPr>
        <w:t xml:space="preserve">, </w:t>
      </w:r>
      <w:r w:rsidR="004E211D" w:rsidRPr="00713B9E">
        <w:rPr>
          <w:rFonts w:ascii="Times New Roman" w:eastAsia="Times New Roman" w:hAnsi="Times New Roman" w:cs="Times New Roman"/>
          <w:i/>
          <w:iCs/>
          <w:color w:val="0D0D0D" w:themeColor="text1" w:themeTint="F2"/>
          <w:sz w:val="24"/>
          <w:szCs w:val="24"/>
        </w:rPr>
        <w:t>p</w:t>
      </w:r>
      <w:r w:rsidR="004E211D" w:rsidRPr="00713B9E">
        <w:rPr>
          <w:rFonts w:ascii="Times New Roman" w:eastAsia="Times New Roman" w:hAnsi="Times New Roman" w:cs="Times New Roman"/>
          <w:color w:val="0D0D0D" w:themeColor="text1" w:themeTint="F2"/>
          <w:sz w:val="24"/>
          <w:szCs w:val="24"/>
        </w:rPr>
        <w:t xml:space="preserve"> &lt; .001), while </w:t>
      </w:r>
      <w:r w:rsidR="001344C4">
        <w:rPr>
          <w:rFonts w:ascii="Times New Roman" w:hAnsi="Times New Roman" w:cs="Times New Roman"/>
          <w:color w:val="000000" w:themeColor="text1"/>
          <w:sz w:val="24"/>
          <w:szCs w:val="24"/>
        </w:rPr>
        <w:t>collective effervescence</w:t>
      </w:r>
      <w:r w:rsidR="004E211D" w:rsidRPr="00713B9E">
        <w:rPr>
          <w:rFonts w:ascii="Times New Roman" w:eastAsia="Times New Roman" w:hAnsi="Times New Roman" w:cs="Times New Roman"/>
          <w:color w:val="0D0D0D" w:themeColor="text1" w:themeTint="F2"/>
          <w:sz w:val="24"/>
          <w:szCs w:val="24"/>
        </w:rPr>
        <w:t xml:space="preserve"> was also positively </w:t>
      </w:r>
      <w:r w:rsidR="00E37D15">
        <w:rPr>
          <w:rFonts w:ascii="Times New Roman" w:eastAsia="Times New Roman" w:hAnsi="Times New Roman" w:cs="Times New Roman"/>
          <w:color w:val="0D0D0D" w:themeColor="text1" w:themeTint="F2"/>
          <w:sz w:val="24"/>
          <w:szCs w:val="24"/>
        </w:rPr>
        <w:t>associated with</w:t>
      </w:r>
      <w:r w:rsidR="00E37D15" w:rsidRPr="00713B9E">
        <w:rPr>
          <w:rFonts w:ascii="Times New Roman" w:eastAsia="Times New Roman" w:hAnsi="Times New Roman" w:cs="Times New Roman"/>
          <w:color w:val="0D0D0D" w:themeColor="text1" w:themeTint="F2"/>
          <w:sz w:val="24"/>
          <w:szCs w:val="24"/>
        </w:rPr>
        <w:t xml:space="preserve"> </w:t>
      </w:r>
      <w:r w:rsidR="004E211D" w:rsidRPr="00713B9E">
        <w:rPr>
          <w:rFonts w:ascii="Times New Roman" w:eastAsia="Times New Roman" w:hAnsi="Times New Roman" w:cs="Times New Roman"/>
          <w:color w:val="0D0D0D" w:themeColor="text1" w:themeTint="F2"/>
          <w:sz w:val="24"/>
          <w:szCs w:val="24"/>
        </w:rPr>
        <w:t>PWB</w:t>
      </w:r>
      <w:r w:rsidR="00E06158" w:rsidRPr="00713B9E">
        <w:rPr>
          <w:rFonts w:ascii="Times New Roman" w:eastAsia="Times New Roman" w:hAnsi="Times New Roman" w:cs="Times New Roman"/>
          <w:color w:val="0D0D0D" w:themeColor="text1" w:themeTint="F2"/>
          <w:sz w:val="24"/>
          <w:szCs w:val="24"/>
        </w:rPr>
        <w:t xml:space="preserve"> (</w:t>
      </w:r>
      <w:r w:rsidR="00E06158" w:rsidRPr="00713B9E">
        <w:rPr>
          <w:rFonts w:ascii="Times New Roman" w:eastAsia="Times New Roman" w:hAnsi="Times New Roman" w:cs="Times New Roman"/>
          <w:i/>
          <w:iCs/>
          <w:color w:val="0D0D0D" w:themeColor="text1" w:themeTint="F2"/>
          <w:sz w:val="24"/>
          <w:szCs w:val="24"/>
        </w:rPr>
        <w:t>r</w:t>
      </w:r>
      <w:r w:rsidR="00FE4120">
        <w:rPr>
          <w:rFonts w:ascii="Times New Roman" w:eastAsia="Times New Roman" w:hAnsi="Times New Roman" w:cs="Times New Roman"/>
          <w:i/>
          <w:iCs/>
          <w:color w:val="0D0D0D" w:themeColor="text1" w:themeTint="F2"/>
          <w:sz w:val="24"/>
          <w:szCs w:val="24"/>
        </w:rPr>
        <w:t xml:space="preserve"> </w:t>
      </w:r>
      <w:r w:rsidR="001C2D9A">
        <w:rPr>
          <w:rFonts w:ascii="Times New Roman" w:eastAsia="Times New Roman" w:hAnsi="Times New Roman" w:cs="Times New Roman"/>
          <w:color w:val="0D0D0D" w:themeColor="text1" w:themeTint="F2"/>
          <w:sz w:val="24"/>
          <w:szCs w:val="24"/>
        </w:rPr>
        <w:t>=</w:t>
      </w:r>
      <w:r w:rsidR="00CA3312">
        <w:rPr>
          <w:rFonts w:ascii="Times New Roman" w:eastAsia="Times New Roman" w:hAnsi="Times New Roman" w:cs="Times New Roman"/>
          <w:color w:val="0D0D0D" w:themeColor="text1" w:themeTint="F2"/>
          <w:sz w:val="24"/>
          <w:szCs w:val="24"/>
        </w:rPr>
        <w:t xml:space="preserve"> </w:t>
      </w:r>
      <w:r w:rsidR="00E06158" w:rsidRPr="00713B9E">
        <w:rPr>
          <w:rFonts w:ascii="Times New Roman" w:eastAsia="Times New Roman" w:hAnsi="Times New Roman" w:cs="Times New Roman"/>
          <w:color w:val="0D0D0D" w:themeColor="text1" w:themeTint="F2"/>
          <w:sz w:val="24"/>
          <w:szCs w:val="24"/>
        </w:rPr>
        <w:t>.51</w:t>
      </w:r>
      <w:r w:rsidRPr="00713B9E">
        <w:rPr>
          <w:rFonts w:ascii="Times New Roman" w:eastAsia="Times New Roman" w:hAnsi="Times New Roman" w:cs="Times New Roman"/>
          <w:color w:val="0D0D0D" w:themeColor="text1" w:themeTint="F2"/>
          <w:sz w:val="24"/>
          <w:szCs w:val="24"/>
        </w:rPr>
        <w:t>,</w:t>
      </w:r>
      <w:r w:rsidR="002A74D2" w:rsidRPr="00713B9E">
        <w:rPr>
          <w:rFonts w:ascii="Times New Roman" w:eastAsia="Times New Roman" w:hAnsi="Times New Roman" w:cs="Times New Roman"/>
          <w:color w:val="0D0D0D" w:themeColor="text1" w:themeTint="F2"/>
          <w:sz w:val="24"/>
          <w:szCs w:val="24"/>
        </w:rPr>
        <w:t xml:space="preserve"> </w:t>
      </w:r>
      <w:r w:rsidR="002A74D2" w:rsidRPr="00713B9E">
        <w:rPr>
          <w:rFonts w:ascii="Times New Roman" w:eastAsia="Times New Roman" w:hAnsi="Times New Roman" w:cs="Times New Roman"/>
          <w:i/>
          <w:iCs/>
          <w:color w:val="0D0D0D" w:themeColor="text1" w:themeTint="F2"/>
          <w:sz w:val="24"/>
          <w:szCs w:val="24"/>
        </w:rPr>
        <w:t>p</w:t>
      </w:r>
      <w:r w:rsidR="002A74D2" w:rsidRPr="00713B9E">
        <w:rPr>
          <w:rFonts w:ascii="Times New Roman" w:eastAsia="Times New Roman" w:hAnsi="Times New Roman" w:cs="Times New Roman"/>
          <w:color w:val="0D0D0D" w:themeColor="text1" w:themeTint="F2"/>
          <w:sz w:val="24"/>
          <w:szCs w:val="24"/>
        </w:rPr>
        <w:t xml:space="preserve"> &lt; .001</w:t>
      </w:r>
      <w:r w:rsidR="00E06158" w:rsidRPr="00713B9E">
        <w:rPr>
          <w:rFonts w:ascii="Times New Roman" w:eastAsia="Times New Roman" w:hAnsi="Times New Roman" w:cs="Times New Roman"/>
          <w:color w:val="0D0D0D" w:themeColor="text1" w:themeTint="F2"/>
          <w:sz w:val="24"/>
          <w:szCs w:val="24"/>
        </w:rPr>
        <w:t>).</w:t>
      </w:r>
      <w:r w:rsidR="006F784C" w:rsidRPr="00713B9E">
        <w:rPr>
          <w:rFonts w:ascii="Times New Roman" w:eastAsia="Times New Roman" w:hAnsi="Times New Roman" w:cs="Times New Roman"/>
          <w:color w:val="0D0D0D" w:themeColor="text1" w:themeTint="F2"/>
          <w:sz w:val="24"/>
          <w:szCs w:val="24"/>
        </w:rPr>
        <w:t xml:space="preserve"> </w:t>
      </w:r>
      <w:bookmarkStart w:id="4" w:name="_Hlk115102587"/>
      <w:r w:rsidR="00322D82">
        <w:rPr>
          <w:rFonts w:ascii="Times New Roman" w:eastAsia="Times New Roman" w:hAnsi="Times New Roman" w:cs="Times New Roman"/>
          <w:color w:val="0D0D0D" w:themeColor="text1" w:themeTint="F2"/>
          <w:sz w:val="24"/>
          <w:szCs w:val="24"/>
        </w:rPr>
        <w:t>A</w:t>
      </w:r>
      <w:r w:rsidR="006F784C" w:rsidRPr="00713B9E">
        <w:rPr>
          <w:rFonts w:ascii="Times New Roman" w:eastAsia="Times New Roman" w:hAnsi="Times New Roman" w:cs="Times New Roman"/>
          <w:color w:val="0D0D0D" w:themeColor="text1" w:themeTint="F2"/>
          <w:sz w:val="24"/>
          <w:szCs w:val="24"/>
        </w:rPr>
        <w:t xml:space="preserve"> mediation analysis (</w:t>
      </w:r>
      <w:r w:rsidR="00CE2FD9" w:rsidRPr="00713B9E">
        <w:rPr>
          <w:rFonts w:ascii="Times New Roman" w:eastAsia="Times New Roman" w:hAnsi="Times New Roman" w:cs="Times New Roman"/>
          <w:color w:val="0D0D0D" w:themeColor="text1" w:themeTint="F2"/>
          <w:sz w:val="24"/>
          <w:szCs w:val="24"/>
        </w:rPr>
        <w:t xml:space="preserve">bootstrapping with </w:t>
      </w:r>
      <w:r w:rsidR="006F784C" w:rsidRPr="00713B9E">
        <w:rPr>
          <w:rFonts w:ascii="Times New Roman" w:eastAsia="Times New Roman" w:hAnsi="Times New Roman" w:cs="Times New Roman"/>
          <w:color w:val="0D0D0D" w:themeColor="text1" w:themeTint="F2"/>
          <w:sz w:val="24"/>
          <w:szCs w:val="24"/>
        </w:rPr>
        <w:t xml:space="preserve">5,000 </w:t>
      </w:r>
      <w:r w:rsidR="00CE2FD9" w:rsidRPr="00713B9E">
        <w:rPr>
          <w:rFonts w:ascii="Times New Roman" w:eastAsia="Times New Roman" w:hAnsi="Times New Roman" w:cs="Times New Roman"/>
          <w:color w:val="0D0D0D" w:themeColor="text1" w:themeTint="F2"/>
          <w:sz w:val="24"/>
          <w:szCs w:val="24"/>
        </w:rPr>
        <w:t>samples</w:t>
      </w:r>
      <w:r w:rsidR="00E37D15">
        <w:rPr>
          <w:rFonts w:ascii="Times New Roman" w:eastAsia="Times New Roman" w:hAnsi="Times New Roman" w:cs="Times New Roman"/>
          <w:color w:val="0D0D0D" w:themeColor="text1" w:themeTint="F2"/>
          <w:sz w:val="24"/>
          <w:szCs w:val="24"/>
        </w:rPr>
        <w:t>;</w:t>
      </w:r>
      <w:r w:rsidR="006F784C" w:rsidRPr="00713B9E">
        <w:rPr>
          <w:rFonts w:ascii="Times New Roman" w:eastAsia="Times New Roman" w:hAnsi="Times New Roman" w:cs="Times New Roman"/>
          <w:color w:val="0D0D0D" w:themeColor="text1" w:themeTint="F2"/>
          <w:sz w:val="24"/>
          <w:szCs w:val="24"/>
        </w:rPr>
        <w:t xml:space="preserve"> </w:t>
      </w:r>
      <w:r w:rsidR="00831767" w:rsidRPr="00713B9E">
        <w:rPr>
          <w:rFonts w:ascii="Times New Roman" w:eastAsia="Times New Roman" w:hAnsi="Times New Roman" w:cs="Times New Roman"/>
          <w:color w:val="0D0D0D" w:themeColor="text1" w:themeTint="F2"/>
          <w:sz w:val="24"/>
          <w:szCs w:val="24"/>
        </w:rPr>
        <w:t>Preacher &amp; Hayes, 2008</w:t>
      </w:r>
      <w:r w:rsidR="00EA6019" w:rsidRPr="00713B9E">
        <w:rPr>
          <w:rFonts w:ascii="Times New Roman" w:eastAsia="Times New Roman" w:hAnsi="Times New Roman" w:cs="Times New Roman"/>
          <w:color w:val="0D0D0D" w:themeColor="text1" w:themeTint="F2"/>
          <w:sz w:val="24"/>
          <w:szCs w:val="24"/>
        </w:rPr>
        <w:t>,</w:t>
      </w:r>
      <w:r w:rsidR="001A17E5" w:rsidRPr="00713B9E">
        <w:rPr>
          <w:rFonts w:ascii="Times New Roman" w:eastAsia="Times New Roman" w:hAnsi="Times New Roman" w:cs="Times New Roman"/>
          <w:color w:val="0D0D0D" w:themeColor="text1" w:themeTint="F2"/>
          <w:sz w:val="24"/>
          <w:szCs w:val="24"/>
        </w:rPr>
        <w:t xml:space="preserve"> </w:t>
      </w:r>
      <w:r w:rsidR="003E4221">
        <w:rPr>
          <w:rFonts w:ascii="Times New Roman" w:eastAsia="Times New Roman" w:hAnsi="Times New Roman" w:cs="Times New Roman"/>
          <w:color w:val="0D0D0D" w:themeColor="text1" w:themeTint="F2"/>
          <w:sz w:val="24"/>
          <w:szCs w:val="24"/>
        </w:rPr>
        <w:t>M</w:t>
      </w:r>
      <w:r w:rsidR="001A17E5" w:rsidRPr="00713B9E">
        <w:rPr>
          <w:rFonts w:ascii="Times New Roman" w:eastAsia="Times New Roman" w:hAnsi="Times New Roman" w:cs="Times New Roman"/>
          <w:color w:val="0D0D0D" w:themeColor="text1" w:themeTint="F2"/>
          <w:sz w:val="24"/>
          <w:szCs w:val="24"/>
        </w:rPr>
        <w:t>odel 4</w:t>
      </w:r>
      <w:r w:rsidR="00831767" w:rsidRPr="00713B9E">
        <w:rPr>
          <w:rFonts w:ascii="Times New Roman" w:eastAsia="Times New Roman" w:hAnsi="Times New Roman" w:cs="Times New Roman"/>
          <w:color w:val="0D0D0D" w:themeColor="text1" w:themeTint="F2"/>
          <w:sz w:val="24"/>
          <w:szCs w:val="24"/>
        </w:rPr>
        <w:t>)</w:t>
      </w:r>
      <w:r w:rsidR="006F784C" w:rsidRPr="00713B9E">
        <w:rPr>
          <w:rFonts w:ascii="Times New Roman" w:eastAsia="Times New Roman" w:hAnsi="Times New Roman" w:cs="Times New Roman"/>
          <w:color w:val="0D0D0D" w:themeColor="text1" w:themeTint="F2"/>
          <w:sz w:val="24"/>
          <w:szCs w:val="24"/>
        </w:rPr>
        <w:t xml:space="preserve"> showed that </w:t>
      </w:r>
      <w:r w:rsidR="001344C4">
        <w:rPr>
          <w:rFonts w:ascii="Times New Roman" w:hAnsi="Times New Roman" w:cs="Times New Roman"/>
          <w:color w:val="000000" w:themeColor="text1"/>
          <w:sz w:val="24"/>
          <w:szCs w:val="24"/>
        </w:rPr>
        <w:t>collective effervescence</w:t>
      </w:r>
      <w:r w:rsidR="006F784C" w:rsidRPr="00713B9E">
        <w:rPr>
          <w:rFonts w:ascii="Times New Roman" w:eastAsia="Times New Roman" w:hAnsi="Times New Roman" w:cs="Times New Roman"/>
          <w:color w:val="0D0D0D" w:themeColor="text1" w:themeTint="F2"/>
          <w:sz w:val="24"/>
          <w:szCs w:val="24"/>
        </w:rPr>
        <w:t xml:space="preserve"> mediated the relation between nostalgia and PWB </w:t>
      </w:r>
      <w:r w:rsidR="00831767" w:rsidRPr="00713B9E">
        <w:rPr>
          <w:rFonts w:ascii="Times New Roman" w:eastAsia="Times New Roman" w:hAnsi="Times New Roman" w:cs="Times New Roman"/>
          <w:color w:val="0D0D0D" w:themeColor="text1" w:themeTint="F2"/>
          <w:sz w:val="24"/>
          <w:szCs w:val="24"/>
        </w:rPr>
        <w:t>(Figure 1).</w:t>
      </w:r>
      <w:r w:rsidR="00FD42F2" w:rsidRPr="00713B9E">
        <w:rPr>
          <w:rFonts w:ascii="Times New Roman" w:eastAsia="Times New Roman" w:hAnsi="Times New Roman" w:cs="Times New Roman"/>
          <w:color w:val="0D0D0D" w:themeColor="text1" w:themeTint="F2"/>
          <w:sz w:val="24"/>
          <w:szCs w:val="24"/>
        </w:rPr>
        <w:t xml:space="preserve"> </w:t>
      </w:r>
      <w:r w:rsidR="00675345" w:rsidRPr="00713B9E">
        <w:rPr>
          <w:rFonts w:ascii="Times New Roman" w:eastAsia="Times New Roman" w:hAnsi="Times New Roman" w:cs="Times New Roman"/>
          <w:color w:val="0D0D0D" w:themeColor="text1" w:themeTint="F2"/>
          <w:sz w:val="24"/>
          <w:szCs w:val="24"/>
        </w:rPr>
        <w:t xml:space="preserve">Nostalgia was </w:t>
      </w:r>
      <w:r w:rsidR="00E37D15" w:rsidRPr="00713B9E">
        <w:rPr>
          <w:rFonts w:ascii="Times New Roman" w:hAnsi="Times New Roman" w:cs="Times New Roman"/>
          <w:color w:val="0D0D0D" w:themeColor="text1" w:themeTint="F2"/>
          <w:sz w:val="24"/>
          <w:szCs w:val="24"/>
          <w:lang w:val="en-GB"/>
        </w:rPr>
        <w:t xml:space="preserve">positively </w:t>
      </w:r>
      <w:r w:rsidR="0034703B">
        <w:rPr>
          <w:rFonts w:ascii="Times New Roman" w:eastAsia="Times New Roman" w:hAnsi="Times New Roman" w:cs="Times New Roman"/>
          <w:color w:val="0D0D0D" w:themeColor="text1" w:themeTint="F2"/>
          <w:sz w:val="24"/>
          <w:szCs w:val="24"/>
        </w:rPr>
        <w:t>associated with</w:t>
      </w:r>
      <w:r w:rsidR="00675345" w:rsidRPr="00713B9E">
        <w:rPr>
          <w:rFonts w:ascii="Times New Roman" w:eastAsia="Times New Roman" w:hAnsi="Times New Roman" w:cs="Times New Roman"/>
          <w:color w:val="0D0D0D" w:themeColor="text1" w:themeTint="F2"/>
          <w:sz w:val="24"/>
          <w:szCs w:val="24"/>
        </w:rPr>
        <w:t xml:space="preserve"> </w:t>
      </w:r>
      <w:r w:rsidR="001344C4">
        <w:rPr>
          <w:rFonts w:ascii="Times New Roman" w:hAnsi="Times New Roman" w:cs="Times New Roman"/>
          <w:color w:val="000000" w:themeColor="text1"/>
          <w:sz w:val="24"/>
          <w:szCs w:val="24"/>
        </w:rPr>
        <w:t>collective effervescence</w:t>
      </w:r>
      <w:r w:rsidR="00675345" w:rsidRPr="00713B9E">
        <w:rPr>
          <w:rFonts w:ascii="Times New Roman" w:eastAsia="Times New Roman" w:hAnsi="Times New Roman" w:cs="Times New Roman"/>
          <w:color w:val="0D0D0D" w:themeColor="text1" w:themeTint="F2"/>
          <w:sz w:val="24"/>
          <w:szCs w:val="24"/>
        </w:rPr>
        <w:t xml:space="preserve">, </w:t>
      </w:r>
      <w:r w:rsidR="00675345" w:rsidRPr="00713B9E">
        <w:rPr>
          <w:rFonts w:ascii="Times New Roman" w:eastAsia="Times New Roman" w:hAnsi="Times New Roman" w:cs="Times New Roman"/>
          <w:i/>
          <w:color w:val="0D0D0D" w:themeColor="text1" w:themeTint="F2"/>
          <w:sz w:val="24"/>
          <w:szCs w:val="24"/>
        </w:rPr>
        <w:t>b</w:t>
      </w:r>
      <w:r w:rsidR="00FE4120">
        <w:rPr>
          <w:rFonts w:ascii="Times New Roman" w:eastAsia="Times New Roman" w:hAnsi="Times New Roman" w:cs="Times New Roman"/>
          <w:i/>
          <w:color w:val="0D0D0D" w:themeColor="text1" w:themeTint="F2"/>
          <w:sz w:val="24"/>
          <w:szCs w:val="24"/>
        </w:rPr>
        <w:t xml:space="preserve"> </w:t>
      </w:r>
      <w:r w:rsidR="001C2D9A">
        <w:rPr>
          <w:rFonts w:ascii="Times New Roman" w:eastAsia="Times New Roman" w:hAnsi="Times New Roman" w:cs="Times New Roman"/>
          <w:i/>
          <w:color w:val="0D0D0D" w:themeColor="text1" w:themeTint="F2"/>
          <w:sz w:val="24"/>
          <w:szCs w:val="24"/>
        </w:rPr>
        <w:t>=</w:t>
      </w:r>
      <w:r w:rsidR="00FE4120">
        <w:rPr>
          <w:rFonts w:ascii="Times New Roman" w:eastAsia="Times New Roman" w:hAnsi="Times New Roman" w:cs="Times New Roman"/>
          <w:i/>
          <w:color w:val="0D0D0D" w:themeColor="text1" w:themeTint="F2"/>
          <w:sz w:val="24"/>
          <w:szCs w:val="24"/>
        </w:rPr>
        <w:t xml:space="preserve"> </w:t>
      </w:r>
      <w:r w:rsidR="00675345" w:rsidRPr="00713B9E">
        <w:rPr>
          <w:rFonts w:ascii="Times New Roman" w:eastAsia="Times New Roman" w:hAnsi="Times New Roman" w:cs="Times New Roman"/>
          <w:color w:val="0D0D0D" w:themeColor="text1" w:themeTint="F2"/>
          <w:sz w:val="24"/>
          <w:szCs w:val="24"/>
        </w:rPr>
        <w:t xml:space="preserve">0.44, </w:t>
      </w:r>
      <w:r w:rsidR="00675345" w:rsidRPr="00713B9E">
        <w:rPr>
          <w:rFonts w:ascii="Times New Roman" w:hAnsi="Times New Roman" w:cs="Times New Roman"/>
          <w:color w:val="0D0D0D" w:themeColor="text1" w:themeTint="F2"/>
          <w:sz w:val="24"/>
          <w:szCs w:val="24"/>
          <w:lang w:val="en-GB"/>
        </w:rPr>
        <w:lastRenderedPageBreak/>
        <w:t>95% CI [</w:t>
      </w:r>
      <w:r w:rsidR="00F62D14">
        <w:rPr>
          <w:rFonts w:ascii="Times New Roman" w:hAnsi="Times New Roman" w:cs="Times New Roman"/>
          <w:color w:val="0D0D0D" w:themeColor="text1" w:themeTint="F2"/>
          <w:sz w:val="24"/>
          <w:szCs w:val="24"/>
          <w:lang w:val="en-GB"/>
        </w:rPr>
        <w:t>0</w:t>
      </w:r>
      <w:r w:rsidR="00850F0F" w:rsidRPr="00713B9E">
        <w:rPr>
          <w:rFonts w:ascii="Times New Roman" w:hAnsi="Times New Roman" w:cs="Times New Roman"/>
          <w:color w:val="0D0D0D" w:themeColor="text1" w:themeTint="F2"/>
          <w:sz w:val="24"/>
          <w:szCs w:val="24"/>
          <w:lang w:val="en-GB"/>
        </w:rPr>
        <w:t>.36</w:t>
      </w:r>
      <w:r w:rsidR="00675345" w:rsidRPr="00713B9E">
        <w:rPr>
          <w:rFonts w:ascii="Times New Roman" w:hAnsi="Times New Roman" w:cs="Times New Roman"/>
          <w:color w:val="0D0D0D" w:themeColor="text1" w:themeTint="F2"/>
          <w:sz w:val="24"/>
          <w:szCs w:val="24"/>
          <w:lang w:val="en-GB"/>
        </w:rPr>
        <w:t xml:space="preserve">, </w:t>
      </w:r>
      <w:r w:rsidR="00F62D14">
        <w:rPr>
          <w:rFonts w:ascii="Times New Roman" w:hAnsi="Times New Roman" w:cs="Times New Roman"/>
          <w:color w:val="0D0D0D" w:themeColor="text1" w:themeTint="F2"/>
          <w:sz w:val="24"/>
          <w:szCs w:val="24"/>
          <w:lang w:val="en-GB"/>
        </w:rPr>
        <w:t>0</w:t>
      </w:r>
      <w:r w:rsidR="00850F0F" w:rsidRPr="00713B9E">
        <w:rPr>
          <w:rFonts w:ascii="Times New Roman" w:hAnsi="Times New Roman" w:cs="Times New Roman"/>
          <w:color w:val="0D0D0D" w:themeColor="text1" w:themeTint="F2"/>
          <w:sz w:val="24"/>
          <w:szCs w:val="24"/>
          <w:lang w:val="en-GB"/>
        </w:rPr>
        <w:t>.52</w:t>
      </w:r>
      <w:r w:rsidR="00675345" w:rsidRPr="00713B9E">
        <w:rPr>
          <w:rFonts w:ascii="Times New Roman" w:hAnsi="Times New Roman" w:cs="Times New Roman"/>
          <w:color w:val="0D0D0D" w:themeColor="text1" w:themeTint="F2"/>
          <w:sz w:val="24"/>
          <w:szCs w:val="24"/>
          <w:lang w:val="en-GB"/>
        </w:rPr>
        <w:t xml:space="preserve">], </w:t>
      </w:r>
      <w:proofErr w:type="gramStart"/>
      <w:r w:rsidR="00675345" w:rsidRPr="00713B9E">
        <w:rPr>
          <w:rFonts w:ascii="Times New Roman" w:hAnsi="Times New Roman" w:cs="Times New Roman"/>
          <w:i/>
          <w:iCs/>
          <w:color w:val="0D0D0D" w:themeColor="text1" w:themeTint="F2"/>
          <w:sz w:val="24"/>
          <w:szCs w:val="24"/>
          <w:lang w:val="en-GB"/>
        </w:rPr>
        <w:t>t</w:t>
      </w:r>
      <w:r w:rsidR="00675345" w:rsidRPr="00713B9E">
        <w:rPr>
          <w:rFonts w:ascii="Times New Roman" w:hAnsi="Times New Roman" w:cs="Times New Roman"/>
          <w:color w:val="0D0D0D" w:themeColor="text1" w:themeTint="F2"/>
          <w:sz w:val="24"/>
          <w:szCs w:val="24"/>
          <w:lang w:val="en-GB"/>
        </w:rPr>
        <w:t>(</w:t>
      </w:r>
      <w:proofErr w:type="gramEnd"/>
      <w:r w:rsidR="00850F0F" w:rsidRPr="00713B9E">
        <w:rPr>
          <w:rFonts w:ascii="Times New Roman" w:hAnsi="Times New Roman" w:cs="Times New Roman"/>
          <w:color w:val="0D0D0D" w:themeColor="text1" w:themeTint="F2"/>
          <w:sz w:val="24"/>
          <w:szCs w:val="24"/>
          <w:lang w:val="en-GB"/>
        </w:rPr>
        <w:t>408</w:t>
      </w:r>
      <w:r w:rsidR="00675345" w:rsidRPr="00713B9E">
        <w:rPr>
          <w:rFonts w:ascii="Times New Roman" w:hAnsi="Times New Roman" w:cs="Times New Roman"/>
          <w:color w:val="0D0D0D" w:themeColor="text1" w:themeTint="F2"/>
          <w:sz w:val="24"/>
          <w:szCs w:val="24"/>
          <w:lang w:val="en-GB"/>
        </w:rPr>
        <w:t>)</w:t>
      </w:r>
      <w:r w:rsidR="00FE4120">
        <w:rPr>
          <w:rFonts w:ascii="Times New Roman" w:hAnsi="Times New Roman" w:cs="Times New Roman"/>
          <w:color w:val="0D0D0D" w:themeColor="text1" w:themeTint="F2"/>
          <w:sz w:val="24"/>
          <w:szCs w:val="24"/>
          <w:lang w:val="en-GB"/>
        </w:rPr>
        <w:t xml:space="preserve"> </w:t>
      </w:r>
      <w:r w:rsidR="001C2D9A">
        <w:rPr>
          <w:rFonts w:ascii="Times New Roman" w:hAnsi="Times New Roman" w:cs="Times New Roman"/>
          <w:color w:val="0D0D0D" w:themeColor="text1" w:themeTint="F2"/>
          <w:sz w:val="24"/>
          <w:szCs w:val="24"/>
          <w:lang w:val="en-GB"/>
        </w:rPr>
        <w:t>=</w:t>
      </w:r>
      <w:r w:rsidR="00FE4120">
        <w:rPr>
          <w:rFonts w:ascii="Times New Roman" w:hAnsi="Times New Roman" w:cs="Times New Roman"/>
          <w:color w:val="0D0D0D" w:themeColor="text1" w:themeTint="F2"/>
          <w:sz w:val="24"/>
          <w:szCs w:val="24"/>
          <w:lang w:val="en-GB"/>
        </w:rPr>
        <w:t xml:space="preserve"> </w:t>
      </w:r>
      <w:r w:rsidR="00675345" w:rsidRPr="00713B9E">
        <w:rPr>
          <w:rFonts w:ascii="Times New Roman" w:hAnsi="Times New Roman" w:cs="Times New Roman"/>
          <w:color w:val="0D0D0D" w:themeColor="text1" w:themeTint="F2"/>
          <w:sz w:val="24"/>
          <w:szCs w:val="24"/>
          <w:lang w:val="en-GB"/>
        </w:rPr>
        <w:t>1</w:t>
      </w:r>
      <w:r w:rsidR="00850F0F" w:rsidRPr="00713B9E">
        <w:rPr>
          <w:rFonts w:ascii="Times New Roman" w:hAnsi="Times New Roman" w:cs="Times New Roman"/>
          <w:color w:val="0D0D0D" w:themeColor="text1" w:themeTint="F2"/>
          <w:sz w:val="24"/>
          <w:szCs w:val="24"/>
          <w:lang w:val="en-GB"/>
        </w:rPr>
        <w:t>0.28</w:t>
      </w:r>
      <w:r w:rsidR="00675345" w:rsidRPr="00713B9E">
        <w:rPr>
          <w:rFonts w:ascii="Times New Roman" w:hAnsi="Times New Roman" w:cs="Times New Roman"/>
          <w:color w:val="0D0D0D" w:themeColor="text1" w:themeTint="F2"/>
          <w:sz w:val="24"/>
          <w:szCs w:val="24"/>
          <w:lang w:val="en-GB"/>
        </w:rPr>
        <w:t xml:space="preserve">, </w:t>
      </w:r>
      <w:r w:rsidR="00675345" w:rsidRPr="00713B9E">
        <w:rPr>
          <w:rFonts w:ascii="Times New Roman" w:hAnsi="Times New Roman" w:cs="Times New Roman"/>
          <w:i/>
          <w:iCs/>
          <w:color w:val="0D0D0D" w:themeColor="text1" w:themeTint="F2"/>
          <w:sz w:val="24"/>
          <w:szCs w:val="24"/>
          <w:lang w:val="en-GB"/>
        </w:rPr>
        <w:t xml:space="preserve">p </w:t>
      </w:r>
      <w:r w:rsidR="00675345" w:rsidRPr="00713B9E">
        <w:rPr>
          <w:rFonts w:ascii="Times New Roman" w:hAnsi="Times New Roman" w:cs="Times New Roman"/>
          <w:color w:val="0D0D0D" w:themeColor="text1" w:themeTint="F2"/>
          <w:sz w:val="24"/>
          <w:szCs w:val="24"/>
          <w:lang w:val="en-GB"/>
        </w:rPr>
        <w:t>&lt; .001</w:t>
      </w:r>
      <w:r w:rsidR="00850F0F" w:rsidRPr="00713B9E">
        <w:rPr>
          <w:rFonts w:ascii="Times New Roman" w:hAnsi="Times New Roman" w:cs="Times New Roman"/>
          <w:color w:val="0D0D0D" w:themeColor="text1" w:themeTint="F2"/>
          <w:sz w:val="24"/>
          <w:szCs w:val="24"/>
          <w:lang w:val="en-GB"/>
        </w:rPr>
        <w:t xml:space="preserve">. When controlling for nostalgia, </w:t>
      </w:r>
      <w:r w:rsidR="001344C4">
        <w:rPr>
          <w:rFonts w:ascii="Times New Roman" w:hAnsi="Times New Roman" w:cs="Times New Roman"/>
          <w:color w:val="000000" w:themeColor="text1"/>
          <w:sz w:val="24"/>
          <w:szCs w:val="24"/>
        </w:rPr>
        <w:t>collective effervescence</w:t>
      </w:r>
      <w:r w:rsidR="00850F0F" w:rsidRPr="00713B9E">
        <w:rPr>
          <w:rFonts w:ascii="Times New Roman" w:hAnsi="Times New Roman" w:cs="Times New Roman"/>
          <w:color w:val="0D0D0D" w:themeColor="text1" w:themeTint="F2"/>
          <w:sz w:val="24"/>
          <w:szCs w:val="24"/>
          <w:lang w:val="en-GB"/>
        </w:rPr>
        <w:t xml:space="preserve"> was positively associated with PWB, </w:t>
      </w:r>
      <w:r w:rsidR="00850F0F" w:rsidRPr="00713B9E">
        <w:rPr>
          <w:rFonts w:ascii="Times New Roman" w:hAnsi="Times New Roman" w:cs="Times New Roman"/>
          <w:i/>
          <w:iCs/>
          <w:color w:val="0D0D0D" w:themeColor="text1" w:themeTint="F2"/>
          <w:sz w:val="24"/>
          <w:szCs w:val="24"/>
          <w:lang w:val="en-GB"/>
        </w:rPr>
        <w:t>b</w:t>
      </w:r>
      <w:r w:rsidR="00FE4120">
        <w:rPr>
          <w:rFonts w:ascii="Times New Roman" w:hAnsi="Times New Roman" w:cs="Times New Roman"/>
          <w:i/>
          <w:iCs/>
          <w:color w:val="0D0D0D" w:themeColor="text1" w:themeTint="F2"/>
          <w:sz w:val="24"/>
          <w:szCs w:val="24"/>
          <w:lang w:val="en-GB"/>
        </w:rPr>
        <w:t xml:space="preserve"> </w:t>
      </w:r>
      <w:r w:rsidR="001C2D9A">
        <w:rPr>
          <w:rFonts w:ascii="Times New Roman" w:hAnsi="Times New Roman" w:cs="Times New Roman"/>
          <w:i/>
          <w:iCs/>
          <w:color w:val="0D0D0D" w:themeColor="text1" w:themeTint="F2"/>
          <w:sz w:val="24"/>
          <w:szCs w:val="24"/>
          <w:lang w:val="en-GB"/>
        </w:rPr>
        <w:t>=</w:t>
      </w:r>
      <w:r w:rsidR="00FE4120">
        <w:rPr>
          <w:rFonts w:ascii="Times New Roman" w:hAnsi="Times New Roman" w:cs="Times New Roman"/>
          <w:i/>
          <w:iCs/>
          <w:color w:val="0D0D0D" w:themeColor="text1" w:themeTint="F2"/>
          <w:sz w:val="24"/>
          <w:szCs w:val="24"/>
          <w:lang w:val="en-GB"/>
        </w:rPr>
        <w:t xml:space="preserve"> </w:t>
      </w:r>
      <w:r w:rsidR="00850F0F" w:rsidRPr="00713B9E">
        <w:rPr>
          <w:rFonts w:ascii="Times New Roman" w:hAnsi="Times New Roman" w:cs="Times New Roman"/>
          <w:color w:val="0D0D0D" w:themeColor="text1" w:themeTint="F2"/>
          <w:sz w:val="24"/>
          <w:szCs w:val="24"/>
          <w:lang w:val="en-GB"/>
        </w:rPr>
        <w:t>0.45, 95% CI [</w:t>
      </w:r>
      <w:r w:rsidR="00F62D14">
        <w:rPr>
          <w:rFonts w:ascii="Times New Roman" w:hAnsi="Times New Roman" w:cs="Times New Roman"/>
          <w:color w:val="0D0D0D" w:themeColor="text1" w:themeTint="F2"/>
          <w:sz w:val="24"/>
          <w:szCs w:val="24"/>
          <w:lang w:val="en-GB"/>
        </w:rPr>
        <w:t>0</w:t>
      </w:r>
      <w:r w:rsidR="00850F0F" w:rsidRPr="00713B9E">
        <w:rPr>
          <w:rFonts w:ascii="Times New Roman" w:hAnsi="Times New Roman" w:cs="Times New Roman"/>
          <w:color w:val="0D0D0D" w:themeColor="text1" w:themeTint="F2"/>
          <w:sz w:val="24"/>
          <w:szCs w:val="24"/>
          <w:lang w:val="en-GB"/>
        </w:rPr>
        <w:t xml:space="preserve">.36, </w:t>
      </w:r>
      <w:r w:rsidR="00F62D14">
        <w:rPr>
          <w:rFonts w:ascii="Times New Roman" w:hAnsi="Times New Roman" w:cs="Times New Roman"/>
          <w:color w:val="0D0D0D" w:themeColor="text1" w:themeTint="F2"/>
          <w:sz w:val="24"/>
          <w:szCs w:val="24"/>
          <w:lang w:val="en-GB"/>
        </w:rPr>
        <w:t>0</w:t>
      </w:r>
      <w:r w:rsidR="00850F0F" w:rsidRPr="00713B9E">
        <w:rPr>
          <w:rFonts w:ascii="Times New Roman" w:hAnsi="Times New Roman" w:cs="Times New Roman"/>
          <w:color w:val="0D0D0D" w:themeColor="text1" w:themeTint="F2"/>
          <w:sz w:val="24"/>
          <w:szCs w:val="24"/>
          <w:lang w:val="en-GB"/>
        </w:rPr>
        <w:t xml:space="preserve">.53], </w:t>
      </w:r>
      <w:proofErr w:type="gramStart"/>
      <w:r w:rsidR="00850F0F" w:rsidRPr="00713B9E">
        <w:rPr>
          <w:rFonts w:ascii="Times New Roman" w:hAnsi="Times New Roman" w:cs="Times New Roman"/>
          <w:i/>
          <w:iCs/>
          <w:color w:val="0D0D0D" w:themeColor="text1" w:themeTint="F2"/>
          <w:sz w:val="24"/>
          <w:szCs w:val="24"/>
          <w:lang w:val="en-GB"/>
        </w:rPr>
        <w:t>t</w:t>
      </w:r>
      <w:r w:rsidR="00850F0F" w:rsidRPr="00713B9E">
        <w:rPr>
          <w:rFonts w:ascii="Times New Roman" w:hAnsi="Times New Roman" w:cs="Times New Roman"/>
          <w:color w:val="0D0D0D" w:themeColor="text1" w:themeTint="F2"/>
          <w:sz w:val="24"/>
          <w:szCs w:val="24"/>
          <w:lang w:val="en-GB"/>
        </w:rPr>
        <w:t>(</w:t>
      </w:r>
      <w:proofErr w:type="gramEnd"/>
      <w:r w:rsidR="00850F0F" w:rsidRPr="00713B9E">
        <w:rPr>
          <w:rFonts w:ascii="Times New Roman" w:hAnsi="Times New Roman" w:cs="Times New Roman"/>
          <w:color w:val="0D0D0D" w:themeColor="text1" w:themeTint="F2"/>
          <w:sz w:val="24"/>
          <w:szCs w:val="24"/>
          <w:lang w:val="en-GB"/>
        </w:rPr>
        <w:t>407)</w:t>
      </w:r>
      <w:r w:rsidR="00FE4120">
        <w:rPr>
          <w:rFonts w:ascii="Times New Roman" w:hAnsi="Times New Roman" w:cs="Times New Roman"/>
          <w:color w:val="0D0D0D" w:themeColor="text1" w:themeTint="F2"/>
          <w:sz w:val="24"/>
          <w:szCs w:val="24"/>
          <w:lang w:val="en-GB"/>
        </w:rPr>
        <w:t xml:space="preserve"> </w:t>
      </w:r>
      <w:r w:rsidR="001C2D9A">
        <w:rPr>
          <w:rFonts w:ascii="Times New Roman" w:hAnsi="Times New Roman" w:cs="Times New Roman"/>
          <w:color w:val="0D0D0D" w:themeColor="text1" w:themeTint="F2"/>
          <w:sz w:val="24"/>
          <w:szCs w:val="24"/>
          <w:lang w:val="en-GB"/>
        </w:rPr>
        <w:t>=</w:t>
      </w:r>
      <w:r w:rsidR="00FE4120">
        <w:rPr>
          <w:rFonts w:ascii="Times New Roman" w:hAnsi="Times New Roman" w:cs="Times New Roman"/>
          <w:color w:val="0D0D0D" w:themeColor="text1" w:themeTint="F2"/>
          <w:sz w:val="24"/>
          <w:szCs w:val="24"/>
          <w:lang w:val="en-GB"/>
        </w:rPr>
        <w:t xml:space="preserve"> </w:t>
      </w:r>
      <w:r w:rsidR="00850F0F" w:rsidRPr="00713B9E">
        <w:rPr>
          <w:rFonts w:ascii="Times New Roman" w:hAnsi="Times New Roman" w:cs="Times New Roman"/>
          <w:color w:val="0D0D0D" w:themeColor="text1" w:themeTint="F2"/>
          <w:sz w:val="24"/>
          <w:szCs w:val="24"/>
          <w:lang w:val="en-GB"/>
        </w:rPr>
        <w:t xml:space="preserve">10.49, </w:t>
      </w:r>
      <w:r w:rsidR="00850F0F" w:rsidRPr="00713B9E">
        <w:rPr>
          <w:rFonts w:ascii="Times New Roman" w:hAnsi="Times New Roman" w:cs="Times New Roman"/>
          <w:i/>
          <w:iCs/>
          <w:color w:val="0D0D0D" w:themeColor="text1" w:themeTint="F2"/>
          <w:sz w:val="24"/>
          <w:szCs w:val="24"/>
          <w:lang w:val="en-GB"/>
        </w:rPr>
        <w:t>p</w:t>
      </w:r>
      <w:r w:rsidR="00850F0F" w:rsidRPr="00713B9E">
        <w:rPr>
          <w:rFonts w:ascii="Times New Roman" w:hAnsi="Times New Roman" w:cs="Times New Roman"/>
          <w:color w:val="0D0D0D" w:themeColor="text1" w:themeTint="F2"/>
          <w:sz w:val="24"/>
          <w:szCs w:val="24"/>
          <w:lang w:val="en-GB"/>
        </w:rPr>
        <w:t xml:space="preserve"> &lt; .001. </w:t>
      </w:r>
      <w:r w:rsidR="00850F0F" w:rsidRPr="00713B9E">
        <w:rPr>
          <w:rFonts w:ascii="Times New Roman" w:hAnsi="Times New Roman" w:cs="Times New Roman"/>
          <w:color w:val="0D0D0D" w:themeColor="text1" w:themeTint="F2"/>
          <w:sz w:val="24"/>
          <w:szCs w:val="24"/>
        </w:rPr>
        <w:t xml:space="preserve">The indirect effect of nostalgia on PWB via </w:t>
      </w:r>
      <w:r w:rsidR="001344C4">
        <w:rPr>
          <w:rFonts w:ascii="Times New Roman" w:hAnsi="Times New Roman" w:cs="Times New Roman"/>
          <w:color w:val="000000" w:themeColor="text1"/>
          <w:sz w:val="24"/>
          <w:szCs w:val="24"/>
        </w:rPr>
        <w:t xml:space="preserve">collective effervescence </w:t>
      </w:r>
      <w:r w:rsidR="00850F0F" w:rsidRPr="00713B9E">
        <w:rPr>
          <w:rFonts w:ascii="Times New Roman" w:hAnsi="Times New Roman" w:cs="Times New Roman"/>
          <w:color w:val="0D0D0D" w:themeColor="text1" w:themeTint="F2"/>
          <w:sz w:val="24"/>
          <w:szCs w:val="24"/>
        </w:rPr>
        <w:t xml:space="preserve">was significant, </w:t>
      </w:r>
      <w:r w:rsidR="00850F0F" w:rsidRPr="00713B9E">
        <w:rPr>
          <w:rFonts w:ascii="Times New Roman" w:hAnsi="Times New Roman" w:cs="Times New Roman"/>
          <w:i/>
          <w:iCs/>
          <w:color w:val="0D0D0D" w:themeColor="text1" w:themeTint="F2"/>
          <w:sz w:val="24"/>
          <w:szCs w:val="24"/>
        </w:rPr>
        <w:t>ab</w:t>
      </w:r>
      <w:r w:rsidR="00FE4120">
        <w:rPr>
          <w:rFonts w:ascii="Times New Roman" w:hAnsi="Times New Roman" w:cs="Times New Roman"/>
          <w:i/>
          <w:iCs/>
          <w:color w:val="0D0D0D" w:themeColor="text1" w:themeTint="F2"/>
          <w:sz w:val="24"/>
          <w:szCs w:val="24"/>
        </w:rPr>
        <w:t xml:space="preserve"> </w:t>
      </w:r>
      <w:r w:rsidR="001C2D9A">
        <w:rPr>
          <w:rFonts w:ascii="Times New Roman" w:hAnsi="Times New Roman" w:cs="Times New Roman"/>
          <w:i/>
          <w:iCs/>
          <w:color w:val="0D0D0D" w:themeColor="text1" w:themeTint="F2"/>
          <w:sz w:val="24"/>
          <w:szCs w:val="24"/>
        </w:rPr>
        <w:t>=</w:t>
      </w:r>
      <w:r w:rsidR="00FE4120">
        <w:rPr>
          <w:rFonts w:ascii="Times New Roman" w:hAnsi="Times New Roman" w:cs="Times New Roman"/>
          <w:i/>
          <w:iCs/>
          <w:color w:val="0D0D0D" w:themeColor="text1" w:themeTint="F2"/>
          <w:sz w:val="24"/>
          <w:szCs w:val="24"/>
        </w:rPr>
        <w:t xml:space="preserve"> </w:t>
      </w:r>
      <w:r w:rsidR="00850F0F" w:rsidRPr="00713B9E">
        <w:rPr>
          <w:rFonts w:ascii="Times New Roman" w:hAnsi="Times New Roman" w:cs="Times New Roman"/>
          <w:color w:val="0D0D0D" w:themeColor="text1" w:themeTint="F2"/>
          <w:sz w:val="24"/>
          <w:szCs w:val="24"/>
        </w:rPr>
        <w:t>0.</w:t>
      </w:r>
      <w:r w:rsidR="00C50B26" w:rsidRPr="00713B9E">
        <w:rPr>
          <w:rFonts w:ascii="Times New Roman" w:hAnsi="Times New Roman" w:cs="Times New Roman"/>
          <w:color w:val="0D0D0D" w:themeColor="text1" w:themeTint="F2"/>
          <w:sz w:val="24"/>
          <w:szCs w:val="24"/>
        </w:rPr>
        <w:t>20</w:t>
      </w:r>
      <w:r w:rsidR="00850F0F" w:rsidRPr="00713B9E">
        <w:rPr>
          <w:rFonts w:ascii="Times New Roman" w:hAnsi="Times New Roman" w:cs="Times New Roman"/>
          <w:color w:val="0D0D0D" w:themeColor="text1" w:themeTint="F2"/>
          <w:sz w:val="24"/>
          <w:szCs w:val="24"/>
        </w:rPr>
        <w:t xml:space="preserve">, </w:t>
      </w:r>
      <w:r w:rsidR="00850F0F" w:rsidRPr="00713B9E">
        <w:rPr>
          <w:rFonts w:ascii="Times New Roman" w:hAnsi="Times New Roman" w:cs="Times New Roman"/>
          <w:color w:val="0D0D0D" w:themeColor="text1" w:themeTint="F2"/>
          <w:sz w:val="24"/>
          <w:szCs w:val="24"/>
          <w:lang w:val="en-GB"/>
        </w:rPr>
        <w:t xml:space="preserve">95% </w:t>
      </w:r>
      <w:proofErr w:type="gramStart"/>
      <w:r w:rsidR="00850F0F" w:rsidRPr="00713B9E">
        <w:rPr>
          <w:rFonts w:ascii="Times New Roman" w:hAnsi="Times New Roman" w:cs="Times New Roman"/>
          <w:color w:val="0D0D0D" w:themeColor="text1" w:themeTint="F2"/>
          <w:sz w:val="24"/>
          <w:szCs w:val="24"/>
        </w:rPr>
        <w:t>CI[</w:t>
      </w:r>
      <w:proofErr w:type="gramEnd"/>
      <w:r w:rsidR="00F62D14">
        <w:rPr>
          <w:rFonts w:ascii="Times New Roman" w:hAnsi="Times New Roman" w:cs="Times New Roman"/>
          <w:color w:val="0D0D0D" w:themeColor="text1" w:themeTint="F2"/>
          <w:sz w:val="24"/>
          <w:szCs w:val="24"/>
        </w:rPr>
        <w:t>0</w:t>
      </w:r>
      <w:r w:rsidR="00C50B26" w:rsidRPr="00713B9E">
        <w:rPr>
          <w:rFonts w:ascii="Times New Roman" w:hAnsi="Times New Roman" w:cs="Times New Roman"/>
          <w:color w:val="0D0D0D" w:themeColor="text1" w:themeTint="F2"/>
          <w:sz w:val="24"/>
          <w:szCs w:val="24"/>
        </w:rPr>
        <w:t>.14</w:t>
      </w:r>
      <w:r w:rsidR="00850F0F" w:rsidRPr="00713B9E">
        <w:rPr>
          <w:rFonts w:ascii="Times New Roman" w:hAnsi="Times New Roman" w:cs="Times New Roman"/>
          <w:color w:val="0D0D0D" w:themeColor="text1" w:themeTint="F2"/>
          <w:sz w:val="24"/>
          <w:szCs w:val="24"/>
        </w:rPr>
        <w:t xml:space="preserve">, </w:t>
      </w:r>
      <w:r w:rsidR="00F62D14">
        <w:rPr>
          <w:rFonts w:ascii="Times New Roman" w:hAnsi="Times New Roman" w:cs="Times New Roman"/>
          <w:color w:val="0D0D0D" w:themeColor="text1" w:themeTint="F2"/>
          <w:sz w:val="24"/>
          <w:szCs w:val="24"/>
        </w:rPr>
        <w:t>0</w:t>
      </w:r>
      <w:r w:rsidR="00850F0F" w:rsidRPr="00713B9E">
        <w:rPr>
          <w:rFonts w:ascii="Times New Roman" w:hAnsi="Times New Roman" w:cs="Times New Roman"/>
          <w:color w:val="0D0D0D" w:themeColor="text1" w:themeTint="F2"/>
          <w:sz w:val="24"/>
          <w:szCs w:val="24"/>
        </w:rPr>
        <w:t>.</w:t>
      </w:r>
      <w:r w:rsidR="00C50B26" w:rsidRPr="00713B9E">
        <w:rPr>
          <w:rFonts w:ascii="Times New Roman" w:hAnsi="Times New Roman" w:cs="Times New Roman"/>
          <w:color w:val="0D0D0D" w:themeColor="text1" w:themeTint="F2"/>
          <w:sz w:val="24"/>
          <w:szCs w:val="24"/>
        </w:rPr>
        <w:t>26</w:t>
      </w:r>
      <w:r w:rsidR="00850F0F" w:rsidRPr="00713B9E">
        <w:rPr>
          <w:rFonts w:ascii="Times New Roman" w:hAnsi="Times New Roman" w:cs="Times New Roman"/>
          <w:color w:val="0D0D0D" w:themeColor="text1" w:themeTint="F2"/>
          <w:sz w:val="24"/>
          <w:szCs w:val="24"/>
        </w:rPr>
        <w:t xml:space="preserve">]. </w:t>
      </w:r>
      <w:bookmarkStart w:id="5" w:name="_Hlk115102405"/>
      <w:bookmarkEnd w:id="4"/>
      <w:r w:rsidR="004E3005" w:rsidRPr="00713B9E">
        <w:rPr>
          <w:rFonts w:ascii="Times New Roman" w:eastAsia="Times New Roman" w:hAnsi="Times New Roman" w:cs="Times New Roman"/>
          <w:color w:val="0D0D0D" w:themeColor="text1" w:themeTint="F2"/>
          <w:sz w:val="24"/>
          <w:szCs w:val="24"/>
        </w:rPr>
        <w:t xml:space="preserve">We proceeded </w:t>
      </w:r>
      <w:r w:rsidR="00E35D17" w:rsidRPr="00713B9E">
        <w:rPr>
          <w:rFonts w:ascii="Times New Roman" w:eastAsia="Times New Roman" w:hAnsi="Times New Roman" w:cs="Times New Roman"/>
          <w:color w:val="0D0D0D" w:themeColor="text1" w:themeTint="F2"/>
          <w:sz w:val="24"/>
          <w:szCs w:val="24"/>
        </w:rPr>
        <w:t xml:space="preserve">to </w:t>
      </w:r>
      <w:r w:rsidR="004E3005" w:rsidRPr="00713B9E">
        <w:rPr>
          <w:rFonts w:ascii="Times New Roman" w:eastAsia="Times New Roman" w:hAnsi="Times New Roman" w:cs="Times New Roman"/>
          <w:color w:val="0D0D0D" w:themeColor="text1" w:themeTint="F2"/>
          <w:sz w:val="24"/>
          <w:szCs w:val="24"/>
        </w:rPr>
        <w:t>test reverse mediation models</w:t>
      </w:r>
      <w:r w:rsidR="00E37D15">
        <w:rPr>
          <w:rFonts w:ascii="Times New Roman" w:eastAsia="Times New Roman" w:hAnsi="Times New Roman" w:cs="Times New Roman"/>
          <w:color w:val="0D0D0D" w:themeColor="text1" w:themeTint="F2"/>
          <w:sz w:val="24"/>
          <w:szCs w:val="24"/>
        </w:rPr>
        <w:t>, but</w:t>
      </w:r>
      <w:r w:rsidR="004E3005" w:rsidRPr="00713B9E">
        <w:rPr>
          <w:rFonts w:ascii="Times New Roman" w:eastAsia="Times New Roman" w:hAnsi="Times New Roman" w:cs="Times New Roman"/>
          <w:color w:val="0D0D0D" w:themeColor="text1" w:themeTint="F2"/>
          <w:sz w:val="24"/>
          <w:szCs w:val="24"/>
        </w:rPr>
        <w:t xml:space="preserve"> found no support for them. Nostalgia did not mediate the relation between </w:t>
      </w:r>
      <w:r w:rsidR="001344C4">
        <w:rPr>
          <w:rFonts w:ascii="Times New Roman" w:hAnsi="Times New Roman" w:cs="Times New Roman"/>
          <w:color w:val="000000" w:themeColor="text1"/>
          <w:sz w:val="24"/>
          <w:szCs w:val="24"/>
        </w:rPr>
        <w:t xml:space="preserve">collective effervescence </w:t>
      </w:r>
      <w:r w:rsidR="004E3005" w:rsidRPr="00713B9E">
        <w:rPr>
          <w:rFonts w:ascii="Times New Roman" w:eastAsia="Times New Roman" w:hAnsi="Times New Roman" w:cs="Times New Roman"/>
          <w:color w:val="0D0D0D" w:themeColor="text1" w:themeTint="F2"/>
          <w:sz w:val="24"/>
          <w:szCs w:val="24"/>
        </w:rPr>
        <w:t>and PWB (</w:t>
      </w:r>
      <w:r w:rsidR="00C50B26" w:rsidRPr="00713B9E">
        <w:rPr>
          <w:rFonts w:ascii="Times New Roman" w:hAnsi="Times New Roman" w:cs="Times New Roman"/>
          <w:i/>
          <w:iCs/>
          <w:color w:val="0D0D0D" w:themeColor="text1" w:themeTint="F2"/>
          <w:sz w:val="24"/>
          <w:szCs w:val="24"/>
        </w:rPr>
        <w:t>ab</w:t>
      </w:r>
      <w:r w:rsidR="00FE4120">
        <w:rPr>
          <w:rFonts w:ascii="Times New Roman" w:hAnsi="Times New Roman" w:cs="Times New Roman"/>
          <w:i/>
          <w:iCs/>
          <w:color w:val="0D0D0D" w:themeColor="text1" w:themeTint="F2"/>
          <w:sz w:val="24"/>
          <w:szCs w:val="24"/>
        </w:rPr>
        <w:t xml:space="preserve"> </w:t>
      </w:r>
      <w:r w:rsidR="001C2D9A">
        <w:rPr>
          <w:rFonts w:ascii="Times New Roman" w:hAnsi="Times New Roman" w:cs="Times New Roman"/>
          <w:i/>
          <w:iCs/>
          <w:color w:val="0D0D0D" w:themeColor="text1" w:themeTint="F2"/>
          <w:sz w:val="24"/>
          <w:szCs w:val="24"/>
        </w:rPr>
        <w:t>=</w:t>
      </w:r>
      <w:r w:rsidR="00FE4120">
        <w:rPr>
          <w:rFonts w:ascii="Times New Roman" w:hAnsi="Times New Roman" w:cs="Times New Roman"/>
          <w:i/>
          <w:iCs/>
          <w:color w:val="0D0D0D" w:themeColor="text1" w:themeTint="F2"/>
          <w:sz w:val="24"/>
          <w:szCs w:val="24"/>
        </w:rPr>
        <w:t xml:space="preserve"> </w:t>
      </w:r>
      <w:r w:rsidR="00C50B26" w:rsidRPr="00713B9E">
        <w:rPr>
          <w:rFonts w:ascii="Times New Roman" w:hAnsi="Times New Roman" w:cs="Times New Roman"/>
          <w:color w:val="0D0D0D" w:themeColor="text1" w:themeTint="F2"/>
          <w:sz w:val="24"/>
          <w:szCs w:val="24"/>
        </w:rPr>
        <w:t xml:space="preserve">0.01, </w:t>
      </w:r>
      <w:r w:rsidR="004E3005" w:rsidRPr="00713B9E">
        <w:rPr>
          <w:rFonts w:ascii="Times New Roman" w:hAnsi="Times New Roman" w:cs="Times New Roman"/>
          <w:color w:val="0D0D0D" w:themeColor="text1" w:themeTint="F2"/>
          <w:sz w:val="24"/>
          <w:szCs w:val="24"/>
        </w:rPr>
        <w:t xml:space="preserve">95% </w:t>
      </w:r>
      <w:r w:rsidR="004E3005" w:rsidRPr="00713B9E">
        <w:rPr>
          <w:rFonts w:ascii="Times New Roman" w:eastAsia="Times New Roman" w:hAnsi="Times New Roman" w:cs="Times New Roman"/>
          <w:color w:val="0D0D0D" w:themeColor="text1" w:themeTint="F2"/>
          <w:sz w:val="24"/>
          <w:szCs w:val="24"/>
        </w:rPr>
        <w:t>CI</w:t>
      </w:r>
      <w:r w:rsidR="001B037F" w:rsidRPr="00713B9E">
        <w:rPr>
          <w:rFonts w:ascii="Times New Roman" w:eastAsia="Times New Roman" w:hAnsi="Times New Roman" w:cs="Times New Roman"/>
          <w:color w:val="0D0D0D" w:themeColor="text1" w:themeTint="F2"/>
          <w:sz w:val="24"/>
          <w:szCs w:val="24"/>
        </w:rPr>
        <w:t xml:space="preserve"> </w:t>
      </w:r>
      <w:r w:rsidR="004E3005" w:rsidRPr="00713B9E">
        <w:rPr>
          <w:rFonts w:ascii="Times New Roman" w:eastAsia="Times New Roman" w:hAnsi="Times New Roman" w:cs="Times New Roman"/>
          <w:color w:val="0D0D0D" w:themeColor="text1" w:themeTint="F2"/>
          <w:sz w:val="24"/>
          <w:szCs w:val="24"/>
        </w:rPr>
        <w:t>[-</w:t>
      </w:r>
      <w:r w:rsidR="00F62D14">
        <w:rPr>
          <w:rFonts w:ascii="Times New Roman" w:eastAsia="Times New Roman" w:hAnsi="Times New Roman" w:cs="Times New Roman"/>
          <w:color w:val="0D0D0D" w:themeColor="text1" w:themeTint="F2"/>
          <w:sz w:val="24"/>
          <w:szCs w:val="24"/>
        </w:rPr>
        <w:t>0</w:t>
      </w:r>
      <w:r w:rsidR="004E3005" w:rsidRPr="00713B9E">
        <w:rPr>
          <w:rFonts w:ascii="Times New Roman" w:eastAsia="Times New Roman" w:hAnsi="Times New Roman" w:cs="Times New Roman"/>
          <w:color w:val="0D0D0D" w:themeColor="text1" w:themeTint="F2"/>
          <w:sz w:val="24"/>
          <w:szCs w:val="24"/>
        </w:rPr>
        <w:t>.0</w:t>
      </w:r>
      <w:r w:rsidR="00E31AA8" w:rsidRPr="00713B9E">
        <w:rPr>
          <w:rFonts w:ascii="Times New Roman" w:eastAsia="Times New Roman" w:hAnsi="Times New Roman" w:cs="Times New Roman"/>
          <w:color w:val="0D0D0D" w:themeColor="text1" w:themeTint="F2"/>
          <w:sz w:val="24"/>
          <w:szCs w:val="24"/>
        </w:rPr>
        <w:t>3</w:t>
      </w:r>
      <w:r w:rsidR="004E3005" w:rsidRPr="00713B9E">
        <w:rPr>
          <w:rFonts w:ascii="Times New Roman" w:eastAsia="Times New Roman" w:hAnsi="Times New Roman" w:cs="Times New Roman"/>
          <w:color w:val="0D0D0D" w:themeColor="text1" w:themeTint="F2"/>
          <w:sz w:val="24"/>
          <w:szCs w:val="24"/>
        </w:rPr>
        <w:t xml:space="preserve">; </w:t>
      </w:r>
      <w:r w:rsidR="00F62D14">
        <w:rPr>
          <w:rFonts w:ascii="Times New Roman" w:eastAsia="Times New Roman" w:hAnsi="Times New Roman" w:cs="Times New Roman"/>
          <w:color w:val="0D0D0D" w:themeColor="text1" w:themeTint="F2"/>
          <w:sz w:val="24"/>
          <w:szCs w:val="24"/>
        </w:rPr>
        <w:t>0</w:t>
      </w:r>
      <w:r w:rsidR="004E3005" w:rsidRPr="00713B9E">
        <w:rPr>
          <w:rFonts w:ascii="Times New Roman" w:eastAsia="Times New Roman" w:hAnsi="Times New Roman" w:cs="Times New Roman"/>
          <w:color w:val="0D0D0D" w:themeColor="text1" w:themeTint="F2"/>
          <w:sz w:val="24"/>
          <w:szCs w:val="24"/>
        </w:rPr>
        <w:t>.</w:t>
      </w:r>
      <w:r w:rsidR="00AD163F" w:rsidRPr="00713B9E">
        <w:rPr>
          <w:rFonts w:ascii="Times New Roman" w:eastAsia="Times New Roman" w:hAnsi="Times New Roman" w:cs="Times New Roman"/>
          <w:color w:val="0D0D0D" w:themeColor="text1" w:themeTint="F2"/>
          <w:sz w:val="24"/>
          <w:szCs w:val="24"/>
        </w:rPr>
        <w:t>0</w:t>
      </w:r>
      <w:r w:rsidR="00894A8B" w:rsidRPr="00713B9E">
        <w:rPr>
          <w:rFonts w:ascii="Times New Roman" w:eastAsia="Times New Roman" w:hAnsi="Times New Roman" w:cs="Times New Roman"/>
          <w:color w:val="0D0D0D" w:themeColor="text1" w:themeTint="F2"/>
          <w:sz w:val="24"/>
          <w:szCs w:val="24"/>
        </w:rPr>
        <w:t>5</w:t>
      </w:r>
      <w:r w:rsidR="004E3005" w:rsidRPr="00713B9E">
        <w:rPr>
          <w:rFonts w:ascii="Times New Roman" w:eastAsia="Times New Roman" w:hAnsi="Times New Roman" w:cs="Times New Roman"/>
          <w:color w:val="0D0D0D" w:themeColor="text1" w:themeTint="F2"/>
          <w:sz w:val="24"/>
          <w:szCs w:val="24"/>
        </w:rPr>
        <w:t xml:space="preserve">]), and PWB did not mediate the relation between nostalgia and </w:t>
      </w:r>
      <w:r w:rsidR="001344C4">
        <w:rPr>
          <w:rFonts w:ascii="Times New Roman" w:hAnsi="Times New Roman" w:cs="Times New Roman"/>
          <w:color w:val="000000" w:themeColor="text1"/>
          <w:sz w:val="24"/>
          <w:szCs w:val="24"/>
        </w:rPr>
        <w:t xml:space="preserve">collective effervescence </w:t>
      </w:r>
      <w:r w:rsidR="004E3005" w:rsidRPr="00713B9E">
        <w:rPr>
          <w:rFonts w:ascii="Times New Roman" w:eastAsia="Times New Roman" w:hAnsi="Times New Roman" w:cs="Times New Roman"/>
          <w:color w:val="0D0D0D" w:themeColor="text1" w:themeTint="F2"/>
          <w:sz w:val="24"/>
          <w:szCs w:val="24"/>
        </w:rPr>
        <w:t>(</w:t>
      </w:r>
      <w:r w:rsidR="00C50B26" w:rsidRPr="00713B9E">
        <w:rPr>
          <w:rFonts w:ascii="Times New Roman" w:hAnsi="Times New Roman" w:cs="Times New Roman"/>
          <w:i/>
          <w:iCs/>
          <w:color w:val="0D0D0D" w:themeColor="text1" w:themeTint="F2"/>
          <w:sz w:val="24"/>
          <w:szCs w:val="24"/>
        </w:rPr>
        <w:t>ab</w:t>
      </w:r>
      <w:r w:rsidR="00FE4120">
        <w:rPr>
          <w:rFonts w:ascii="Times New Roman" w:hAnsi="Times New Roman" w:cs="Times New Roman"/>
          <w:i/>
          <w:iCs/>
          <w:color w:val="0D0D0D" w:themeColor="text1" w:themeTint="F2"/>
          <w:sz w:val="24"/>
          <w:szCs w:val="24"/>
        </w:rPr>
        <w:t xml:space="preserve"> </w:t>
      </w:r>
      <w:r w:rsidR="001C2D9A">
        <w:rPr>
          <w:rFonts w:ascii="Times New Roman" w:hAnsi="Times New Roman" w:cs="Times New Roman"/>
          <w:i/>
          <w:iCs/>
          <w:color w:val="0D0D0D" w:themeColor="text1" w:themeTint="F2"/>
          <w:sz w:val="24"/>
          <w:szCs w:val="24"/>
        </w:rPr>
        <w:t>=</w:t>
      </w:r>
      <w:r w:rsidR="00FE4120">
        <w:rPr>
          <w:rFonts w:ascii="Times New Roman" w:hAnsi="Times New Roman" w:cs="Times New Roman"/>
          <w:i/>
          <w:iCs/>
          <w:color w:val="0D0D0D" w:themeColor="text1" w:themeTint="F2"/>
          <w:sz w:val="24"/>
          <w:szCs w:val="24"/>
        </w:rPr>
        <w:t xml:space="preserve"> </w:t>
      </w:r>
      <w:r w:rsidR="00C50B26" w:rsidRPr="00713B9E">
        <w:rPr>
          <w:rFonts w:ascii="Times New Roman" w:hAnsi="Times New Roman" w:cs="Times New Roman"/>
          <w:color w:val="0D0D0D" w:themeColor="text1" w:themeTint="F2"/>
          <w:sz w:val="24"/>
          <w:szCs w:val="24"/>
        </w:rPr>
        <w:t xml:space="preserve">0.01, </w:t>
      </w:r>
      <w:r w:rsidR="004E3005" w:rsidRPr="00713B9E">
        <w:rPr>
          <w:rFonts w:ascii="Times New Roman" w:hAnsi="Times New Roman" w:cs="Times New Roman"/>
          <w:color w:val="0D0D0D" w:themeColor="text1" w:themeTint="F2"/>
          <w:sz w:val="24"/>
          <w:szCs w:val="24"/>
        </w:rPr>
        <w:t xml:space="preserve">95% </w:t>
      </w:r>
      <w:r w:rsidR="004E3005" w:rsidRPr="00713B9E">
        <w:rPr>
          <w:rFonts w:ascii="Times New Roman" w:eastAsia="Times New Roman" w:hAnsi="Times New Roman" w:cs="Times New Roman"/>
          <w:color w:val="0D0D0D" w:themeColor="text1" w:themeTint="F2"/>
          <w:sz w:val="24"/>
          <w:szCs w:val="24"/>
        </w:rPr>
        <w:t>CI</w:t>
      </w:r>
      <w:r w:rsidR="001B037F" w:rsidRPr="00713B9E">
        <w:rPr>
          <w:rFonts w:ascii="Times New Roman" w:eastAsia="Times New Roman" w:hAnsi="Times New Roman" w:cs="Times New Roman"/>
          <w:color w:val="0D0D0D" w:themeColor="text1" w:themeTint="F2"/>
          <w:sz w:val="24"/>
          <w:szCs w:val="24"/>
        </w:rPr>
        <w:t xml:space="preserve"> </w:t>
      </w:r>
      <w:r w:rsidR="004E3005" w:rsidRPr="00713B9E">
        <w:rPr>
          <w:rFonts w:ascii="Times New Roman" w:eastAsia="Times New Roman" w:hAnsi="Times New Roman" w:cs="Times New Roman"/>
          <w:color w:val="0D0D0D" w:themeColor="text1" w:themeTint="F2"/>
          <w:sz w:val="24"/>
          <w:szCs w:val="24"/>
        </w:rPr>
        <w:t>[-</w:t>
      </w:r>
      <w:r w:rsidR="00F62D14">
        <w:rPr>
          <w:rFonts w:ascii="Times New Roman" w:eastAsia="Times New Roman" w:hAnsi="Times New Roman" w:cs="Times New Roman"/>
          <w:color w:val="0D0D0D" w:themeColor="text1" w:themeTint="F2"/>
          <w:sz w:val="24"/>
          <w:szCs w:val="24"/>
        </w:rPr>
        <w:t>0</w:t>
      </w:r>
      <w:r w:rsidR="004E3005" w:rsidRPr="00713B9E">
        <w:rPr>
          <w:rFonts w:ascii="Times New Roman" w:eastAsia="Times New Roman" w:hAnsi="Times New Roman" w:cs="Times New Roman"/>
          <w:color w:val="0D0D0D" w:themeColor="text1" w:themeTint="F2"/>
          <w:sz w:val="24"/>
          <w:szCs w:val="24"/>
        </w:rPr>
        <w:t>.</w:t>
      </w:r>
      <w:r w:rsidR="00AD163F" w:rsidRPr="00713B9E">
        <w:rPr>
          <w:rFonts w:ascii="Times New Roman" w:eastAsia="Times New Roman" w:hAnsi="Times New Roman" w:cs="Times New Roman"/>
          <w:color w:val="0D0D0D" w:themeColor="text1" w:themeTint="F2"/>
          <w:sz w:val="24"/>
          <w:szCs w:val="24"/>
        </w:rPr>
        <w:t>04</w:t>
      </w:r>
      <w:r w:rsidR="004E3005" w:rsidRPr="00713B9E">
        <w:rPr>
          <w:rFonts w:ascii="Times New Roman" w:eastAsia="Times New Roman" w:hAnsi="Times New Roman" w:cs="Times New Roman"/>
          <w:color w:val="0D0D0D" w:themeColor="text1" w:themeTint="F2"/>
          <w:sz w:val="24"/>
          <w:szCs w:val="24"/>
        </w:rPr>
        <w:t xml:space="preserve">, </w:t>
      </w:r>
      <w:r w:rsidR="00F62D14">
        <w:rPr>
          <w:rFonts w:ascii="Times New Roman" w:eastAsia="Times New Roman" w:hAnsi="Times New Roman" w:cs="Times New Roman"/>
          <w:color w:val="0D0D0D" w:themeColor="text1" w:themeTint="F2"/>
          <w:sz w:val="24"/>
          <w:szCs w:val="24"/>
        </w:rPr>
        <w:t>0</w:t>
      </w:r>
      <w:r w:rsidR="004E3005" w:rsidRPr="00713B9E">
        <w:rPr>
          <w:rFonts w:ascii="Times New Roman" w:eastAsia="Times New Roman" w:hAnsi="Times New Roman" w:cs="Times New Roman"/>
          <w:color w:val="0D0D0D" w:themeColor="text1" w:themeTint="F2"/>
          <w:sz w:val="24"/>
          <w:szCs w:val="24"/>
        </w:rPr>
        <w:t>.06]).</w:t>
      </w:r>
      <w:r w:rsidR="002D791C">
        <w:rPr>
          <w:rStyle w:val="FootnoteReference"/>
          <w:rFonts w:ascii="Times New Roman" w:eastAsia="Times New Roman" w:hAnsi="Times New Roman" w:cs="Times New Roman"/>
          <w:color w:val="0D0D0D" w:themeColor="text1" w:themeTint="F2"/>
          <w:sz w:val="24"/>
          <w:szCs w:val="24"/>
        </w:rPr>
        <w:footnoteReference w:id="3"/>
      </w:r>
    </w:p>
    <w:bookmarkEnd w:id="5"/>
    <w:p w14:paraId="0003768D" w14:textId="77777777" w:rsidR="00162E52" w:rsidRDefault="00162E52" w:rsidP="00C56E69">
      <w:pPr>
        <w:shd w:val="clear" w:color="auto" w:fill="FFFFFF"/>
        <w:spacing w:line="480" w:lineRule="exact"/>
        <w:rPr>
          <w:rFonts w:ascii="Times New Roman" w:hAnsi="Times New Roman" w:cs="Times New Roman"/>
          <w:b/>
          <w:bCs/>
          <w:iCs/>
          <w:color w:val="0D0D0D" w:themeColor="text1" w:themeTint="F2"/>
          <w:sz w:val="24"/>
          <w:szCs w:val="24"/>
        </w:rPr>
      </w:pPr>
    </w:p>
    <w:p w14:paraId="3DBA99EA" w14:textId="77777777" w:rsidR="00162E52" w:rsidRDefault="00162E52" w:rsidP="00C56E69">
      <w:pPr>
        <w:shd w:val="clear" w:color="auto" w:fill="FFFFFF"/>
        <w:spacing w:line="480" w:lineRule="exact"/>
        <w:rPr>
          <w:rFonts w:ascii="Times New Roman" w:hAnsi="Times New Roman" w:cs="Times New Roman"/>
          <w:b/>
          <w:bCs/>
          <w:iCs/>
          <w:color w:val="0D0D0D" w:themeColor="text1" w:themeTint="F2"/>
          <w:sz w:val="24"/>
          <w:szCs w:val="24"/>
        </w:rPr>
      </w:pPr>
      <w:r w:rsidRPr="00713B9E">
        <w:rPr>
          <w:rFonts w:ascii="Times New Roman" w:hAnsi="Times New Roman" w:cs="Times New Roman"/>
          <w:b/>
          <w:bCs/>
          <w:iCs/>
          <w:color w:val="0D0D0D" w:themeColor="text1" w:themeTint="F2"/>
          <w:sz w:val="24"/>
          <w:szCs w:val="24"/>
        </w:rPr>
        <w:t>Figure 1</w:t>
      </w:r>
    </w:p>
    <w:p w14:paraId="320C5359" w14:textId="2A514078" w:rsidR="00AD135F" w:rsidRPr="00713B9E" w:rsidRDefault="00162E52" w:rsidP="00A649DC">
      <w:pPr>
        <w:shd w:val="clear" w:color="auto" w:fill="FFFFFF"/>
        <w:spacing w:line="480" w:lineRule="exact"/>
        <w:rPr>
          <w:rFonts w:ascii="Times New Roman" w:eastAsia="Times New Roman" w:hAnsi="Times New Roman" w:cs="Times New Roman"/>
          <w:color w:val="000000"/>
          <w:sz w:val="24"/>
          <w:szCs w:val="24"/>
        </w:rPr>
      </w:pPr>
      <w:r w:rsidRPr="00713B9E">
        <w:rPr>
          <w:rFonts w:ascii="Times New Roman" w:hAnsi="Times New Roman" w:cs="Times New Roman"/>
          <w:i/>
          <w:iCs/>
          <w:color w:val="0D0D0D" w:themeColor="text1" w:themeTint="F2"/>
          <w:sz w:val="24"/>
          <w:szCs w:val="24"/>
        </w:rPr>
        <w:t xml:space="preserve">Collective </w:t>
      </w:r>
      <w:r>
        <w:rPr>
          <w:rFonts w:ascii="Times New Roman" w:hAnsi="Times New Roman" w:cs="Times New Roman"/>
          <w:i/>
          <w:iCs/>
          <w:color w:val="0D0D0D" w:themeColor="text1" w:themeTint="F2"/>
          <w:sz w:val="24"/>
          <w:szCs w:val="24"/>
        </w:rPr>
        <w:t>E</w:t>
      </w:r>
      <w:r w:rsidRPr="00713B9E">
        <w:rPr>
          <w:rFonts w:ascii="Times New Roman" w:hAnsi="Times New Roman" w:cs="Times New Roman"/>
          <w:i/>
          <w:iCs/>
          <w:color w:val="0D0D0D" w:themeColor="text1" w:themeTint="F2"/>
          <w:sz w:val="24"/>
          <w:szCs w:val="24"/>
        </w:rPr>
        <w:t xml:space="preserve">ffervescence </w:t>
      </w:r>
      <w:r>
        <w:rPr>
          <w:rFonts w:ascii="Times New Roman" w:hAnsi="Times New Roman" w:cs="Times New Roman"/>
          <w:i/>
          <w:iCs/>
          <w:color w:val="0D0D0D" w:themeColor="text1" w:themeTint="F2"/>
          <w:sz w:val="24"/>
          <w:szCs w:val="24"/>
        </w:rPr>
        <w:t>a</w:t>
      </w:r>
      <w:r w:rsidRPr="00713B9E">
        <w:rPr>
          <w:rFonts w:ascii="Times New Roman" w:hAnsi="Times New Roman" w:cs="Times New Roman"/>
          <w:i/>
          <w:iCs/>
          <w:color w:val="0D0D0D" w:themeColor="text1" w:themeTint="F2"/>
          <w:sz w:val="24"/>
          <w:szCs w:val="24"/>
        </w:rPr>
        <w:t xml:space="preserve">s </w:t>
      </w:r>
      <w:r>
        <w:rPr>
          <w:rFonts w:ascii="Times New Roman" w:hAnsi="Times New Roman" w:cs="Times New Roman"/>
          <w:i/>
          <w:iCs/>
          <w:color w:val="0D0D0D" w:themeColor="text1" w:themeTint="F2"/>
          <w:sz w:val="24"/>
          <w:szCs w:val="24"/>
        </w:rPr>
        <w:t>a</w:t>
      </w:r>
      <w:r w:rsidRPr="00713B9E">
        <w:rPr>
          <w:rFonts w:ascii="Times New Roman" w:hAnsi="Times New Roman" w:cs="Times New Roman"/>
          <w:i/>
          <w:iCs/>
          <w:color w:val="0D0D0D" w:themeColor="text1" w:themeTint="F2"/>
          <w:sz w:val="24"/>
          <w:szCs w:val="24"/>
        </w:rPr>
        <w:t xml:space="preserve"> </w:t>
      </w:r>
      <w:r>
        <w:rPr>
          <w:rFonts w:ascii="Times New Roman" w:hAnsi="Times New Roman" w:cs="Times New Roman"/>
          <w:i/>
          <w:iCs/>
          <w:color w:val="0D0D0D" w:themeColor="text1" w:themeTint="F2"/>
          <w:sz w:val="24"/>
          <w:szCs w:val="24"/>
        </w:rPr>
        <w:t>M</w:t>
      </w:r>
      <w:r w:rsidRPr="00713B9E">
        <w:rPr>
          <w:rFonts w:ascii="Times New Roman" w:hAnsi="Times New Roman" w:cs="Times New Roman"/>
          <w:i/>
          <w:iCs/>
          <w:color w:val="0D0D0D" w:themeColor="text1" w:themeTint="F2"/>
          <w:sz w:val="24"/>
          <w:szCs w:val="24"/>
        </w:rPr>
        <w:t xml:space="preserve">ediator </w:t>
      </w:r>
      <w:r>
        <w:rPr>
          <w:rFonts w:ascii="Times New Roman" w:hAnsi="Times New Roman" w:cs="Times New Roman"/>
          <w:i/>
          <w:iCs/>
          <w:color w:val="0D0D0D" w:themeColor="text1" w:themeTint="F2"/>
          <w:sz w:val="24"/>
          <w:szCs w:val="24"/>
        </w:rPr>
        <w:t>o</w:t>
      </w:r>
      <w:r w:rsidRPr="00713B9E">
        <w:rPr>
          <w:rFonts w:ascii="Times New Roman" w:hAnsi="Times New Roman" w:cs="Times New Roman"/>
          <w:i/>
          <w:iCs/>
          <w:color w:val="0D0D0D" w:themeColor="text1" w:themeTint="F2"/>
          <w:sz w:val="24"/>
          <w:szCs w:val="24"/>
        </w:rPr>
        <w:t xml:space="preserve">f </w:t>
      </w:r>
      <w:r>
        <w:rPr>
          <w:rFonts w:ascii="Times New Roman" w:hAnsi="Times New Roman" w:cs="Times New Roman"/>
          <w:i/>
          <w:iCs/>
          <w:color w:val="0D0D0D" w:themeColor="text1" w:themeTint="F2"/>
          <w:sz w:val="24"/>
          <w:szCs w:val="24"/>
        </w:rPr>
        <w:t>t</w:t>
      </w:r>
      <w:r w:rsidRPr="00713B9E">
        <w:rPr>
          <w:rFonts w:ascii="Times New Roman" w:hAnsi="Times New Roman" w:cs="Times New Roman"/>
          <w:i/>
          <w:iCs/>
          <w:color w:val="0D0D0D" w:themeColor="text1" w:themeTint="F2"/>
          <w:sz w:val="24"/>
          <w:szCs w:val="24"/>
        </w:rPr>
        <w:t xml:space="preserve">he </w:t>
      </w:r>
      <w:r>
        <w:rPr>
          <w:rFonts w:ascii="Times New Roman" w:hAnsi="Times New Roman" w:cs="Times New Roman"/>
          <w:i/>
          <w:iCs/>
          <w:color w:val="0D0D0D" w:themeColor="text1" w:themeTint="F2"/>
          <w:sz w:val="24"/>
          <w:szCs w:val="24"/>
        </w:rPr>
        <w:t>R</w:t>
      </w:r>
      <w:r w:rsidRPr="00713B9E">
        <w:rPr>
          <w:rFonts w:ascii="Times New Roman" w:hAnsi="Times New Roman" w:cs="Times New Roman"/>
          <w:i/>
          <w:iCs/>
          <w:color w:val="0D0D0D" w:themeColor="text1" w:themeTint="F2"/>
          <w:sz w:val="24"/>
          <w:szCs w:val="24"/>
        </w:rPr>
        <w:t xml:space="preserve">elation </w:t>
      </w:r>
      <w:r>
        <w:rPr>
          <w:rFonts w:ascii="Times New Roman" w:hAnsi="Times New Roman" w:cs="Times New Roman"/>
          <w:i/>
          <w:iCs/>
          <w:color w:val="0D0D0D" w:themeColor="text1" w:themeTint="F2"/>
          <w:sz w:val="24"/>
          <w:szCs w:val="24"/>
        </w:rPr>
        <w:t>B</w:t>
      </w:r>
      <w:r w:rsidRPr="00713B9E">
        <w:rPr>
          <w:rFonts w:ascii="Times New Roman" w:hAnsi="Times New Roman" w:cs="Times New Roman"/>
          <w:i/>
          <w:iCs/>
          <w:color w:val="0D0D0D" w:themeColor="text1" w:themeTint="F2"/>
          <w:sz w:val="24"/>
          <w:szCs w:val="24"/>
        </w:rPr>
        <w:t xml:space="preserve">etween </w:t>
      </w:r>
      <w:r>
        <w:rPr>
          <w:rFonts w:ascii="Times New Roman" w:hAnsi="Times New Roman" w:cs="Times New Roman"/>
          <w:i/>
          <w:iCs/>
          <w:color w:val="0D0D0D" w:themeColor="text1" w:themeTint="F2"/>
          <w:sz w:val="24"/>
          <w:szCs w:val="24"/>
        </w:rPr>
        <w:t>N</w:t>
      </w:r>
      <w:r w:rsidRPr="00713B9E">
        <w:rPr>
          <w:rFonts w:ascii="Times New Roman" w:hAnsi="Times New Roman" w:cs="Times New Roman"/>
          <w:i/>
          <w:iCs/>
          <w:color w:val="0D0D0D" w:themeColor="text1" w:themeTint="F2"/>
          <w:sz w:val="24"/>
          <w:szCs w:val="24"/>
        </w:rPr>
        <w:t xml:space="preserve">ostalgia </w:t>
      </w:r>
      <w:r>
        <w:rPr>
          <w:rFonts w:ascii="Times New Roman" w:hAnsi="Times New Roman" w:cs="Times New Roman"/>
          <w:i/>
          <w:iCs/>
          <w:color w:val="0D0D0D" w:themeColor="text1" w:themeTint="F2"/>
          <w:sz w:val="24"/>
          <w:szCs w:val="24"/>
        </w:rPr>
        <w:t>a</w:t>
      </w:r>
      <w:r w:rsidRPr="00713B9E">
        <w:rPr>
          <w:rFonts w:ascii="Times New Roman" w:hAnsi="Times New Roman" w:cs="Times New Roman"/>
          <w:i/>
          <w:iCs/>
          <w:color w:val="0D0D0D" w:themeColor="text1" w:themeTint="F2"/>
          <w:sz w:val="24"/>
          <w:szCs w:val="24"/>
        </w:rPr>
        <w:t xml:space="preserve">nd </w:t>
      </w:r>
      <w:r>
        <w:rPr>
          <w:rFonts w:ascii="Times New Roman" w:hAnsi="Times New Roman" w:cs="Times New Roman"/>
          <w:i/>
          <w:iCs/>
          <w:color w:val="0D0D0D" w:themeColor="text1" w:themeTint="F2"/>
          <w:sz w:val="24"/>
          <w:szCs w:val="24"/>
        </w:rPr>
        <w:t>P</w:t>
      </w:r>
      <w:r w:rsidRPr="00713B9E">
        <w:rPr>
          <w:rFonts w:ascii="Times New Roman" w:hAnsi="Times New Roman" w:cs="Times New Roman"/>
          <w:i/>
          <w:iCs/>
          <w:color w:val="0D0D0D" w:themeColor="text1" w:themeTint="F2"/>
          <w:sz w:val="24"/>
          <w:szCs w:val="24"/>
        </w:rPr>
        <w:t xml:space="preserve">sychological </w:t>
      </w:r>
      <w:r>
        <w:rPr>
          <w:rFonts w:ascii="Times New Roman" w:hAnsi="Times New Roman" w:cs="Times New Roman"/>
          <w:i/>
          <w:iCs/>
          <w:color w:val="0D0D0D" w:themeColor="text1" w:themeTint="F2"/>
          <w:sz w:val="24"/>
          <w:szCs w:val="24"/>
        </w:rPr>
        <w:t>W</w:t>
      </w:r>
      <w:r w:rsidRPr="00713B9E">
        <w:rPr>
          <w:rFonts w:ascii="Times New Roman" w:hAnsi="Times New Roman" w:cs="Times New Roman"/>
          <w:i/>
          <w:iCs/>
          <w:color w:val="0D0D0D" w:themeColor="text1" w:themeTint="F2"/>
          <w:sz w:val="24"/>
          <w:szCs w:val="24"/>
        </w:rPr>
        <w:t>ellbeing</w:t>
      </w:r>
      <w:r>
        <w:rPr>
          <w:rFonts w:ascii="Times New Roman" w:hAnsi="Times New Roman" w:cs="Times New Roman"/>
          <w:i/>
          <w:iCs/>
          <w:color w:val="0D0D0D" w:themeColor="text1" w:themeTint="F2"/>
          <w:sz w:val="24"/>
          <w:szCs w:val="24"/>
        </w:rPr>
        <w:t xml:space="preserve"> in Study 1</w:t>
      </w:r>
    </w:p>
    <w:p w14:paraId="1DE64ABC" w14:textId="36A31499" w:rsidR="00AD135F" w:rsidRPr="00FD24F9" w:rsidRDefault="00582C01" w:rsidP="00AD135F">
      <w:pPr>
        <w:shd w:val="clear" w:color="auto" w:fill="FFFFFF"/>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E24BCB9" wp14:editId="1B4A460C">
            <wp:extent cx="5581650" cy="2586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1082" cy="2595688"/>
                    </a:xfrm>
                    <a:prstGeom prst="rect">
                      <a:avLst/>
                    </a:prstGeom>
                    <a:noFill/>
                  </pic:spPr>
                </pic:pic>
              </a:graphicData>
            </a:graphic>
          </wp:inline>
        </w:drawing>
      </w:r>
    </w:p>
    <w:p w14:paraId="286B467B" w14:textId="0AE85E89" w:rsidR="00BF7030" w:rsidRDefault="00FC090C" w:rsidP="000A637E">
      <w:pPr>
        <w:shd w:val="clear" w:color="auto" w:fill="FFFFFF"/>
        <w:spacing w:line="480" w:lineRule="exact"/>
        <w:ind w:firstLine="720"/>
        <w:rPr>
          <w:rFonts w:asciiTheme="majorBidi" w:hAnsiTheme="majorBidi" w:cstheme="majorBidi"/>
          <w:color w:val="0D0D0D" w:themeColor="text1" w:themeTint="F2"/>
          <w:sz w:val="24"/>
          <w:szCs w:val="24"/>
        </w:rPr>
      </w:pPr>
      <w:r>
        <w:rPr>
          <w:rFonts w:ascii="Times New Roman" w:eastAsia="Times New Roman" w:hAnsi="Times New Roman" w:cs="Times New Roman"/>
          <w:color w:val="000000"/>
          <w:sz w:val="24"/>
          <w:szCs w:val="24"/>
        </w:rPr>
        <w:t xml:space="preserve">As hypothesized, </w:t>
      </w:r>
      <w:r w:rsidR="00734D89" w:rsidRPr="00FD24F9">
        <w:rPr>
          <w:rFonts w:ascii="Times New Roman" w:eastAsia="Times New Roman" w:hAnsi="Times New Roman" w:cs="Times New Roman"/>
          <w:color w:val="000000"/>
          <w:sz w:val="24"/>
          <w:szCs w:val="24"/>
        </w:rPr>
        <w:t>highly nostalgic individuals enjoy</w:t>
      </w:r>
      <w:r w:rsidR="004A1616">
        <w:rPr>
          <w:rFonts w:ascii="Times New Roman" w:eastAsia="Times New Roman" w:hAnsi="Times New Roman" w:cs="Times New Roman"/>
          <w:color w:val="000000"/>
          <w:sz w:val="24"/>
          <w:szCs w:val="24"/>
        </w:rPr>
        <w:t>ed</w:t>
      </w:r>
      <w:r w:rsidR="00734D89" w:rsidRPr="00FD24F9">
        <w:rPr>
          <w:rFonts w:ascii="Times New Roman" w:eastAsia="Times New Roman" w:hAnsi="Times New Roman" w:cs="Times New Roman"/>
          <w:color w:val="000000"/>
          <w:sz w:val="24"/>
          <w:szCs w:val="24"/>
        </w:rPr>
        <w:t xml:space="preserve"> better PWB due to their </w:t>
      </w:r>
      <w:r w:rsidR="00854A89">
        <w:rPr>
          <w:rFonts w:ascii="Times New Roman" w:eastAsia="Times New Roman" w:hAnsi="Times New Roman" w:cs="Times New Roman"/>
          <w:color w:val="000000"/>
          <w:sz w:val="24"/>
          <w:szCs w:val="24"/>
        </w:rPr>
        <w:t xml:space="preserve">stronger proclivity for </w:t>
      </w:r>
      <w:r w:rsidR="001344C4">
        <w:rPr>
          <w:rFonts w:ascii="Times New Roman" w:hAnsi="Times New Roman" w:cs="Times New Roman"/>
          <w:color w:val="000000" w:themeColor="text1"/>
          <w:sz w:val="24"/>
          <w:szCs w:val="24"/>
        </w:rPr>
        <w:t>collective effervescence</w:t>
      </w:r>
      <w:r w:rsidR="00734D89" w:rsidRPr="00FD24F9">
        <w:rPr>
          <w:rFonts w:ascii="Times New Roman" w:eastAsia="Times New Roman" w:hAnsi="Times New Roman" w:cs="Times New Roman"/>
          <w:color w:val="000000"/>
          <w:sz w:val="24"/>
          <w:szCs w:val="24"/>
        </w:rPr>
        <w:t xml:space="preserve">. </w:t>
      </w:r>
      <w:r w:rsidR="00E37D15">
        <w:rPr>
          <w:rFonts w:ascii="Times New Roman" w:eastAsia="Times New Roman" w:hAnsi="Times New Roman" w:cs="Times New Roman"/>
          <w:color w:val="000000"/>
          <w:sz w:val="24"/>
          <w:szCs w:val="24"/>
        </w:rPr>
        <w:t>Such individuals</w:t>
      </w:r>
      <w:r w:rsidR="00734D89" w:rsidRPr="00FD24F9">
        <w:rPr>
          <w:rFonts w:ascii="Times New Roman" w:eastAsia="Times New Roman" w:hAnsi="Times New Roman" w:cs="Times New Roman"/>
          <w:color w:val="000000"/>
          <w:sz w:val="24"/>
          <w:szCs w:val="24"/>
        </w:rPr>
        <w:t xml:space="preserve"> have a greater</w:t>
      </w:r>
      <w:r w:rsidR="003F7AAD">
        <w:rPr>
          <w:rFonts w:ascii="Times New Roman" w:eastAsia="Times New Roman" w:hAnsi="Times New Roman" w:cs="Times New Roman"/>
          <w:color w:val="000000"/>
          <w:sz w:val="24"/>
          <w:szCs w:val="24"/>
        </w:rPr>
        <w:t xml:space="preserve"> tendency to experience (and re-experience) </w:t>
      </w:r>
      <w:r w:rsidR="001344C4">
        <w:rPr>
          <w:rFonts w:ascii="Times New Roman" w:hAnsi="Times New Roman" w:cs="Times New Roman"/>
          <w:color w:val="000000" w:themeColor="text1"/>
          <w:sz w:val="24"/>
          <w:szCs w:val="24"/>
        </w:rPr>
        <w:t xml:space="preserve">collective effervescent </w:t>
      </w:r>
      <w:r w:rsidR="003F7AAD">
        <w:rPr>
          <w:rFonts w:ascii="Times New Roman" w:eastAsia="Times New Roman" w:hAnsi="Times New Roman" w:cs="Times New Roman"/>
          <w:color w:val="000000"/>
          <w:sz w:val="24"/>
          <w:szCs w:val="24"/>
        </w:rPr>
        <w:t>events, which are</w:t>
      </w:r>
      <w:r w:rsidR="00734D89">
        <w:rPr>
          <w:rFonts w:ascii="Times New Roman" w:eastAsia="Times New Roman" w:hAnsi="Times New Roman" w:cs="Times New Roman"/>
          <w:color w:val="000000"/>
          <w:sz w:val="24"/>
          <w:szCs w:val="24"/>
        </w:rPr>
        <w:t xml:space="preserve"> conduc</w:t>
      </w:r>
      <w:r w:rsidR="003F7AAD">
        <w:rPr>
          <w:rFonts w:ascii="Times New Roman" w:eastAsia="Times New Roman" w:hAnsi="Times New Roman" w:cs="Times New Roman"/>
          <w:color w:val="000000"/>
          <w:sz w:val="24"/>
          <w:szCs w:val="24"/>
        </w:rPr>
        <w:t>ive</w:t>
      </w:r>
      <w:r w:rsidR="00734D89">
        <w:rPr>
          <w:rFonts w:ascii="Times New Roman" w:eastAsia="Times New Roman" w:hAnsi="Times New Roman" w:cs="Times New Roman"/>
          <w:color w:val="000000"/>
          <w:sz w:val="24"/>
          <w:szCs w:val="24"/>
        </w:rPr>
        <w:t xml:space="preserve"> to P</w:t>
      </w:r>
      <w:r w:rsidR="003F7AAD">
        <w:rPr>
          <w:rFonts w:ascii="Times New Roman" w:eastAsia="Times New Roman" w:hAnsi="Times New Roman" w:cs="Times New Roman"/>
          <w:color w:val="000000"/>
          <w:sz w:val="24"/>
          <w:szCs w:val="24"/>
        </w:rPr>
        <w:t>WB</w:t>
      </w:r>
      <w:r w:rsidR="00734D89">
        <w:rPr>
          <w:rFonts w:ascii="Times New Roman" w:eastAsia="Times New Roman" w:hAnsi="Times New Roman" w:cs="Times New Roman"/>
          <w:color w:val="000000"/>
          <w:sz w:val="24"/>
          <w:szCs w:val="24"/>
        </w:rPr>
        <w:t>.</w:t>
      </w:r>
      <w:r w:rsidR="00720B22">
        <w:rPr>
          <w:rFonts w:ascii="Times New Roman" w:eastAsia="Times New Roman" w:hAnsi="Times New Roman" w:cs="Times New Roman"/>
          <w:color w:val="000000"/>
          <w:sz w:val="24"/>
          <w:szCs w:val="24"/>
        </w:rPr>
        <w:t xml:space="preserve"> </w:t>
      </w:r>
      <w:r w:rsidR="00F579C2">
        <w:rPr>
          <w:rFonts w:ascii="Times New Roman" w:eastAsia="Times New Roman" w:hAnsi="Times New Roman" w:cs="Times New Roman"/>
          <w:color w:val="000000"/>
          <w:sz w:val="24"/>
          <w:szCs w:val="24"/>
        </w:rPr>
        <w:t xml:space="preserve">Yet, </w:t>
      </w:r>
      <w:r w:rsidR="00CB1170" w:rsidRPr="00BF37A3">
        <w:rPr>
          <w:rFonts w:asciiTheme="majorBidi" w:eastAsia="Times New Roman" w:hAnsiTheme="majorBidi" w:cstheme="majorBidi"/>
          <w:color w:val="000000"/>
          <w:sz w:val="24"/>
          <w:szCs w:val="24"/>
        </w:rPr>
        <w:t xml:space="preserve">Study 1 </w:t>
      </w:r>
      <w:r w:rsidR="00CB1170" w:rsidRPr="00BF37A3">
        <w:rPr>
          <w:rFonts w:asciiTheme="majorBidi" w:eastAsia="Times New Roman" w:hAnsiTheme="majorBidi" w:cstheme="majorBidi"/>
          <w:color w:val="000000"/>
          <w:sz w:val="24"/>
          <w:szCs w:val="24"/>
        </w:rPr>
        <w:lastRenderedPageBreak/>
        <w:t>used a measurement-of-mediation design.</w:t>
      </w:r>
      <w:r w:rsidR="001330AF" w:rsidRPr="00BF37A3">
        <w:rPr>
          <w:rFonts w:asciiTheme="majorBidi" w:eastAsia="Times New Roman" w:hAnsiTheme="majorBidi" w:cstheme="majorBidi"/>
          <w:color w:val="000000"/>
          <w:sz w:val="24"/>
          <w:szCs w:val="24"/>
        </w:rPr>
        <w:t xml:space="preserve"> </w:t>
      </w:r>
      <w:r w:rsidR="00BF7030" w:rsidRPr="00BF37A3">
        <w:rPr>
          <w:rFonts w:asciiTheme="majorBidi" w:eastAsia="Times New Roman" w:hAnsiTheme="majorBidi" w:cstheme="majorBidi"/>
          <w:color w:val="000000"/>
          <w:sz w:val="24"/>
          <w:szCs w:val="24"/>
        </w:rPr>
        <w:t xml:space="preserve">Although </w:t>
      </w:r>
      <w:r w:rsidR="00CA3312">
        <w:rPr>
          <w:rFonts w:asciiTheme="majorBidi" w:eastAsia="Times New Roman" w:hAnsiTheme="majorBidi" w:cstheme="majorBidi"/>
          <w:color w:val="000000"/>
          <w:sz w:val="24"/>
          <w:szCs w:val="24"/>
        </w:rPr>
        <w:t>these</w:t>
      </w:r>
      <w:r w:rsidR="00CA3312" w:rsidRPr="00BF37A3">
        <w:rPr>
          <w:rFonts w:asciiTheme="majorBidi" w:eastAsia="Times New Roman" w:hAnsiTheme="majorBidi" w:cstheme="majorBidi"/>
          <w:color w:val="000000"/>
          <w:sz w:val="24"/>
          <w:szCs w:val="24"/>
        </w:rPr>
        <w:t xml:space="preserve"> </w:t>
      </w:r>
      <w:r w:rsidR="00BF7030" w:rsidRPr="00BF37A3">
        <w:rPr>
          <w:rFonts w:asciiTheme="majorBidi" w:eastAsia="Times New Roman" w:hAnsiTheme="majorBidi" w:cstheme="majorBidi"/>
          <w:color w:val="000000"/>
          <w:sz w:val="24"/>
          <w:szCs w:val="24"/>
        </w:rPr>
        <w:t xml:space="preserve">designs, despite their limitations </w:t>
      </w:r>
      <w:r w:rsidR="00BF7030" w:rsidRPr="00BF37A3">
        <w:rPr>
          <w:rFonts w:asciiTheme="majorBidi" w:hAnsiTheme="majorBidi" w:cstheme="majorBidi"/>
          <w:color w:val="000000"/>
          <w:sz w:val="24"/>
          <w:szCs w:val="24"/>
        </w:rPr>
        <w:t>(</w:t>
      </w:r>
      <w:r w:rsidR="00BF7030" w:rsidRPr="00BF37A3">
        <w:rPr>
          <w:rFonts w:asciiTheme="majorBidi" w:hAnsiTheme="majorBidi" w:cstheme="majorBidi"/>
          <w:sz w:val="24"/>
          <w:szCs w:val="24"/>
        </w:rPr>
        <w:t xml:space="preserve">Bullock et al., 2010; </w:t>
      </w:r>
      <w:r w:rsidR="00BF7030" w:rsidRPr="00BF37A3">
        <w:rPr>
          <w:rFonts w:asciiTheme="majorBidi" w:hAnsiTheme="majorBidi" w:cstheme="majorBidi"/>
          <w:color w:val="000000" w:themeColor="text1"/>
          <w:sz w:val="24"/>
          <w:szCs w:val="24"/>
          <w:shd w:val="clear" w:color="auto" w:fill="FFFFFF"/>
        </w:rPr>
        <w:t>O’Laughlin et al., 2018</w:t>
      </w:r>
      <w:r w:rsidR="00BF7030" w:rsidRPr="00BF37A3">
        <w:rPr>
          <w:rFonts w:asciiTheme="majorBidi" w:eastAsia="Times New Roman" w:hAnsiTheme="majorBidi" w:cstheme="majorBidi"/>
          <w:color w:val="000000"/>
          <w:sz w:val="24"/>
          <w:szCs w:val="24"/>
        </w:rPr>
        <w:t>)</w:t>
      </w:r>
      <w:r w:rsidR="00BF7030">
        <w:rPr>
          <w:rFonts w:asciiTheme="majorBidi" w:eastAsia="Times New Roman" w:hAnsiTheme="majorBidi" w:cstheme="majorBidi"/>
          <w:color w:val="000000"/>
          <w:sz w:val="24"/>
          <w:szCs w:val="24"/>
        </w:rPr>
        <w:t>,</w:t>
      </w:r>
      <w:r w:rsidR="00BF7030" w:rsidRPr="00BF37A3">
        <w:rPr>
          <w:rFonts w:asciiTheme="majorBidi" w:eastAsia="Times New Roman" w:hAnsiTheme="majorBidi" w:cstheme="majorBidi"/>
          <w:color w:val="000000"/>
          <w:sz w:val="24"/>
          <w:szCs w:val="24"/>
        </w:rPr>
        <w:t xml:space="preserve"> plac</w:t>
      </w:r>
      <w:r w:rsidR="00BF7030">
        <w:rPr>
          <w:rFonts w:asciiTheme="majorBidi" w:eastAsia="Times New Roman" w:hAnsiTheme="majorBidi" w:cstheme="majorBidi"/>
          <w:color w:val="000000"/>
          <w:sz w:val="24"/>
          <w:szCs w:val="24"/>
        </w:rPr>
        <w:t>e</w:t>
      </w:r>
      <w:r w:rsidR="00BF7030" w:rsidRPr="00BF37A3">
        <w:rPr>
          <w:rFonts w:asciiTheme="majorBidi" w:eastAsia="Times New Roman" w:hAnsiTheme="majorBidi" w:cstheme="majorBidi"/>
          <w:color w:val="000000"/>
          <w:sz w:val="24"/>
          <w:szCs w:val="24"/>
        </w:rPr>
        <w:t xml:space="preserve"> the</w:t>
      </w:r>
      <w:r w:rsidR="00BF7030">
        <w:rPr>
          <w:rFonts w:asciiTheme="majorBidi" w:eastAsia="Times New Roman" w:hAnsiTheme="majorBidi" w:cstheme="majorBidi"/>
          <w:color w:val="000000"/>
          <w:sz w:val="24"/>
          <w:szCs w:val="24"/>
        </w:rPr>
        <w:t xml:space="preserve"> researcher’s</w:t>
      </w:r>
      <w:r w:rsidR="00BF7030" w:rsidRPr="00BF37A3">
        <w:rPr>
          <w:rFonts w:asciiTheme="majorBidi" w:eastAsia="Times New Roman" w:hAnsiTheme="majorBidi" w:cstheme="majorBidi"/>
          <w:color w:val="000000"/>
          <w:sz w:val="24"/>
          <w:szCs w:val="24"/>
        </w:rPr>
        <w:t xml:space="preserve"> </w:t>
      </w:r>
      <w:r w:rsidR="00BF7030" w:rsidRPr="004C6239">
        <w:rPr>
          <w:rFonts w:asciiTheme="majorBidi" w:eastAsia="Times New Roman" w:hAnsiTheme="majorBidi" w:cstheme="majorBidi"/>
          <w:color w:val="0D0D0D" w:themeColor="text1" w:themeTint="F2"/>
          <w:sz w:val="24"/>
          <w:szCs w:val="24"/>
        </w:rPr>
        <w:t xml:space="preserve">hypothesis at risk (Anderson &amp; Bushman, 1997; </w:t>
      </w:r>
      <w:r w:rsidR="00BF7030" w:rsidRPr="004C6239">
        <w:rPr>
          <w:rFonts w:asciiTheme="majorBidi" w:hAnsiTheme="majorBidi" w:cstheme="majorBidi"/>
          <w:color w:val="0D0D0D" w:themeColor="text1" w:themeTint="F2"/>
          <w:sz w:val="24"/>
          <w:szCs w:val="24"/>
        </w:rPr>
        <w:t>Fiedler et al., 2011</w:t>
      </w:r>
      <w:r w:rsidR="00BF7030" w:rsidRPr="004C6239">
        <w:rPr>
          <w:rFonts w:asciiTheme="majorBidi" w:eastAsia="Times New Roman" w:hAnsiTheme="majorBidi" w:cstheme="majorBidi"/>
          <w:color w:val="0D0D0D" w:themeColor="text1" w:themeTint="F2"/>
          <w:sz w:val="24"/>
          <w:szCs w:val="24"/>
        </w:rPr>
        <w:t>)</w:t>
      </w:r>
      <w:r w:rsidR="001330AF" w:rsidRPr="004C6239">
        <w:rPr>
          <w:rFonts w:asciiTheme="majorBidi" w:eastAsia="Times New Roman" w:hAnsiTheme="majorBidi" w:cstheme="majorBidi"/>
          <w:color w:val="0D0D0D" w:themeColor="text1" w:themeTint="F2"/>
          <w:sz w:val="24"/>
          <w:szCs w:val="24"/>
        </w:rPr>
        <w:t>, they cannot establish causa</w:t>
      </w:r>
      <w:r w:rsidR="00BF37A3" w:rsidRPr="004C6239">
        <w:rPr>
          <w:rFonts w:asciiTheme="majorBidi" w:eastAsia="Times New Roman" w:hAnsiTheme="majorBidi" w:cstheme="majorBidi"/>
          <w:color w:val="0D0D0D" w:themeColor="text1" w:themeTint="F2"/>
          <w:sz w:val="24"/>
          <w:szCs w:val="24"/>
        </w:rPr>
        <w:t>tion</w:t>
      </w:r>
      <w:r w:rsidR="001330AF" w:rsidRPr="004C6239">
        <w:rPr>
          <w:rFonts w:asciiTheme="majorBidi" w:eastAsia="Times New Roman" w:hAnsiTheme="majorBidi" w:cstheme="majorBidi"/>
          <w:color w:val="0D0D0D" w:themeColor="text1" w:themeTint="F2"/>
          <w:sz w:val="24"/>
          <w:szCs w:val="24"/>
        </w:rPr>
        <w:t xml:space="preserve">. </w:t>
      </w:r>
      <w:r w:rsidR="00BF7030" w:rsidRPr="004C6239">
        <w:rPr>
          <w:rFonts w:asciiTheme="majorBidi" w:eastAsia="Times New Roman" w:hAnsiTheme="majorBidi" w:cstheme="majorBidi"/>
          <w:color w:val="0D0D0D" w:themeColor="text1" w:themeTint="F2"/>
          <w:sz w:val="24"/>
          <w:szCs w:val="24"/>
        </w:rPr>
        <w:t>To do so, we need</w:t>
      </w:r>
      <w:r w:rsidR="00BF7030">
        <w:rPr>
          <w:rFonts w:asciiTheme="majorBidi" w:eastAsia="Times New Roman" w:hAnsiTheme="majorBidi" w:cstheme="majorBidi"/>
          <w:color w:val="0D0D0D" w:themeColor="text1" w:themeTint="F2"/>
          <w:sz w:val="24"/>
          <w:szCs w:val="24"/>
        </w:rPr>
        <w:t>ed to</w:t>
      </w:r>
      <w:r w:rsidR="00BF7030" w:rsidRPr="004C6239">
        <w:rPr>
          <w:rFonts w:asciiTheme="majorBidi" w:eastAsia="Times New Roman" w:hAnsiTheme="majorBidi" w:cstheme="majorBidi"/>
          <w:color w:val="0D0D0D" w:themeColor="text1" w:themeTint="F2"/>
          <w:sz w:val="24"/>
          <w:szCs w:val="24"/>
        </w:rPr>
        <w:t xml:space="preserve"> harness</w:t>
      </w:r>
      <w:r w:rsidR="00BF7030" w:rsidRPr="004C6239">
        <w:rPr>
          <w:rFonts w:asciiTheme="majorBidi" w:hAnsiTheme="majorBidi" w:cstheme="majorBidi"/>
          <w:color w:val="0D0D0D" w:themeColor="text1" w:themeTint="F2"/>
          <w:sz w:val="24"/>
          <w:szCs w:val="24"/>
        </w:rPr>
        <w:t xml:space="preserve"> the strengths of experimental-causal-chain designs (Spencer et al., 2005). </w:t>
      </w:r>
    </w:p>
    <w:p w14:paraId="2343B029" w14:textId="676C5C2B" w:rsidR="001A1B2D" w:rsidRPr="00A56639" w:rsidRDefault="001A1B2D" w:rsidP="001A1B2D">
      <w:pPr>
        <w:spacing w:line="480" w:lineRule="exact"/>
        <w:jc w:val="center"/>
        <w:rPr>
          <w:rFonts w:ascii="Times New Roman" w:hAnsi="Times New Roman" w:cs="Times New Roman"/>
          <w:b/>
          <w:sz w:val="24"/>
          <w:szCs w:val="24"/>
        </w:rPr>
      </w:pPr>
      <w:r w:rsidRPr="00A56639">
        <w:rPr>
          <w:rFonts w:ascii="Times New Roman" w:hAnsi="Times New Roman" w:cs="Times New Roman"/>
          <w:b/>
          <w:sz w:val="24"/>
          <w:szCs w:val="24"/>
        </w:rPr>
        <w:t xml:space="preserve">Study </w:t>
      </w:r>
      <w:r w:rsidR="009A7878">
        <w:rPr>
          <w:rFonts w:ascii="Times New Roman" w:hAnsi="Times New Roman" w:cs="Times New Roman"/>
          <w:b/>
          <w:sz w:val="24"/>
          <w:szCs w:val="24"/>
        </w:rPr>
        <w:t>2</w:t>
      </w:r>
    </w:p>
    <w:p w14:paraId="76C9DB07" w14:textId="5887B3FB" w:rsidR="001A1B2D" w:rsidRPr="009014B3" w:rsidRDefault="001A1B2D" w:rsidP="009014B3">
      <w:pPr>
        <w:shd w:val="clear" w:color="auto" w:fill="FFFFFF"/>
        <w:spacing w:line="480" w:lineRule="exact"/>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w:t>
      </w:r>
      <w:r w:rsidRPr="00A56639">
        <w:rPr>
          <w:rFonts w:ascii="Times New Roman" w:eastAsia="Times New Roman" w:hAnsi="Times New Roman" w:cs="Times New Roman"/>
          <w:color w:val="000000"/>
          <w:sz w:val="24"/>
          <w:szCs w:val="24"/>
        </w:rPr>
        <w:t xml:space="preserve">tudy </w:t>
      </w:r>
      <w:r w:rsidR="009A787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we tested the hypothesis that </w:t>
      </w:r>
      <w:r w:rsidR="008B0492">
        <w:rPr>
          <w:rFonts w:ascii="Times New Roman" w:hAnsi="Times New Roman" w:cs="Times New Roman"/>
          <w:color w:val="000000" w:themeColor="text1"/>
          <w:sz w:val="24"/>
          <w:szCs w:val="24"/>
        </w:rPr>
        <w:t xml:space="preserve">collective effervescence </w:t>
      </w:r>
      <w:r>
        <w:rPr>
          <w:rFonts w:ascii="Times New Roman" w:eastAsia="Times New Roman" w:hAnsi="Times New Roman" w:cs="Times New Roman"/>
          <w:color w:val="000000"/>
          <w:sz w:val="24"/>
          <w:szCs w:val="24"/>
        </w:rPr>
        <w:t>impacts</w:t>
      </w:r>
      <w:r w:rsidR="00FA0AC5">
        <w:rPr>
          <w:rFonts w:ascii="Times New Roman" w:eastAsia="Times New Roman" w:hAnsi="Times New Roman" w:cs="Times New Roman"/>
          <w:color w:val="000000"/>
          <w:sz w:val="24"/>
          <w:szCs w:val="24"/>
        </w:rPr>
        <w:t xml:space="preserve"> on</w:t>
      </w:r>
      <w:r>
        <w:rPr>
          <w:rFonts w:ascii="Times New Roman" w:eastAsia="Times New Roman" w:hAnsi="Times New Roman" w:cs="Times New Roman"/>
          <w:color w:val="000000"/>
          <w:sz w:val="24"/>
          <w:szCs w:val="24"/>
        </w:rPr>
        <w:t xml:space="preserve"> PWB</w:t>
      </w:r>
      <w:r w:rsidR="000A637E">
        <w:rPr>
          <w:rFonts w:ascii="Times New Roman" w:eastAsia="Times New Roman" w:hAnsi="Times New Roman" w:cs="Times New Roman"/>
          <w:color w:val="000000"/>
          <w:sz w:val="24"/>
          <w:szCs w:val="24"/>
        </w:rPr>
        <w:t xml:space="preserve">, as per the </w:t>
      </w:r>
      <w:r>
        <w:rPr>
          <w:rFonts w:ascii="Times New Roman" w:hAnsi="Times New Roman" w:cs="Times New Roman"/>
          <w:sz w:val="24"/>
          <w:szCs w:val="24"/>
        </w:rPr>
        <w:t xml:space="preserve">logic of </w:t>
      </w:r>
      <w:r w:rsidRPr="004C6239">
        <w:rPr>
          <w:rFonts w:asciiTheme="majorBidi" w:hAnsiTheme="majorBidi" w:cstheme="majorBidi"/>
          <w:color w:val="0D0D0D" w:themeColor="text1" w:themeTint="F2"/>
          <w:sz w:val="24"/>
          <w:szCs w:val="24"/>
        </w:rPr>
        <w:t>experimental-causal-chain designs (Spencer et al., 2005)</w:t>
      </w:r>
      <w:r w:rsidR="000A637E">
        <w:rPr>
          <w:rFonts w:asciiTheme="majorBidi" w:hAnsiTheme="majorBidi" w:cstheme="majorBidi"/>
          <w:color w:val="0D0D0D" w:themeColor="text1" w:themeTint="F2"/>
          <w:sz w:val="24"/>
          <w:szCs w:val="24"/>
        </w:rPr>
        <w:t xml:space="preserve">. </w:t>
      </w:r>
      <w:r>
        <w:rPr>
          <w:rFonts w:asciiTheme="majorBidi" w:hAnsiTheme="majorBidi" w:cstheme="majorBidi"/>
          <w:color w:val="0D0D0D" w:themeColor="text1" w:themeTint="F2"/>
          <w:sz w:val="24"/>
          <w:szCs w:val="24"/>
        </w:rPr>
        <w:t xml:space="preserve">Despite </w:t>
      </w:r>
      <w:r>
        <w:rPr>
          <w:rFonts w:ascii="Times New Roman" w:hAnsi="Times New Roman" w:cs="Times New Roman"/>
          <w:sz w:val="24"/>
          <w:szCs w:val="24"/>
        </w:rPr>
        <w:t>some</w:t>
      </w:r>
      <w:r w:rsidRPr="00A56639">
        <w:rPr>
          <w:rFonts w:ascii="Times New Roman" w:hAnsi="Times New Roman" w:cs="Times New Roman"/>
          <w:sz w:val="24"/>
          <w:szCs w:val="24"/>
        </w:rPr>
        <w:t xml:space="preserve"> evidence </w:t>
      </w:r>
      <w:r>
        <w:rPr>
          <w:rFonts w:ascii="Times New Roman" w:hAnsi="Times New Roman" w:cs="Times New Roman"/>
          <w:sz w:val="24"/>
          <w:szCs w:val="24"/>
        </w:rPr>
        <w:t>congruent</w:t>
      </w:r>
      <w:r w:rsidRPr="00A56639">
        <w:rPr>
          <w:rFonts w:ascii="Times New Roman" w:hAnsi="Times New Roman" w:cs="Times New Roman"/>
          <w:sz w:val="24"/>
          <w:szCs w:val="24"/>
        </w:rPr>
        <w:t xml:space="preserve"> with th</w:t>
      </w:r>
      <w:r>
        <w:rPr>
          <w:rFonts w:ascii="Times New Roman" w:hAnsi="Times New Roman" w:cs="Times New Roman"/>
          <w:sz w:val="24"/>
          <w:szCs w:val="24"/>
        </w:rPr>
        <w:t xml:space="preserve">e possibility that </w:t>
      </w:r>
      <w:r w:rsidR="008B0492">
        <w:rPr>
          <w:rFonts w:ascii="Times New Roman" w:hAnsi="Times New Roman" w:cs="Times New Roman"/>
          <w:color w:val="000000" w:themeColor="text1"/>
          <w:sz w:val="24"/>
          <w:szCs w:val="24"/>
        </w:rPr>
        <w:t xml:space="preserve">collective effervescence </w:t>
      </w:r>
      <w:r>
        <w:rPr>
          <w:rFonts w:ascii="Times New Roman" w:hAnsi="Times New Roman" w:cs="Times New Roman"/>
          <w:sz w:val="24"/>
          <w:szCs w:val="24"/>
        </w:rPr>
        <w:t xml:space="preserve">influences PWB </w:t>
      </w:r>
      <w:r w:rsidRPr="00A56639">
        <w:rPr>
          <w:rFonts w:ascii="Times New Roman" w:hAnsi="Times New Roman" w:cs="Times New Roman"/>
          <w:sz w:val="24"/>
          <w:szCs w:val="24"/>
        </w:rPr>
        <w:t>(Gabriel et el., 2017</w:t>
      </w:r>
      <w:r>
        <w:rPr>
          <w:rFonts w:ascii="Times New Roman" w:hAnsi="Times New Roman" w:cs="Times New Roman"/>
          <w:sz w:val="24"/>
          <w:szCs w:val="24"/>
        </w:rPr>
        <w:t xml:space="preserve">, </w:t>
      </w:r>
      <w:r w:rsidRPr="00A56639">
        <w:rPr>
          <w:rFonts w:ascii="Times New Roman" w:hAnsi="Times New Roman" w:cs="Times New Roman"/>
          <w:sz w:val="24"/>
          <w:szCs w:val="24"/>
        </w:rPr>
        <w:t xml:space="preserve">2020; </w:t>
      </w:r>
      <w:r w:rsidRPr="0018610A">
        <w:rPr>
          <w:rFonts w:asciiTheme="majorBidi" w:hAnsiTheme="majorBidi" w:cstheme="majorBidi"/>
          <w:color w:val="0D0D0D" w:themeColor="text1" w:themeTint="F2"/>
          <w:sz w:val="24"/>
          <w:szCs w:val="24"/>
          <w:shd w:val="clear" w:color="auto" w:fill="FFFFFF"/>
        </w:rPr>
        <w:t>Páez</w:t>
      </w:r>
      <w:r w:rsidRPr="00A56639">
        <w:rPr>
          <w:rFonts w:ascii="Times New Roman" w:hAnsi="Times New Roman" w:cs="Times New Roman"/>
          <w:sz w:val="24"/>
          <w:szCs w:val="24"/>
        </w:rPr>
        <w:t xml:space="preserve"> et al., 2015)</w:t>
      </w:r>
      <w:r>
        <w:rPr>
          <w:rFonts w:ascii="Times New Roman" w:hAnsi="Times New Roman" w:cs="Times New Roman"/>
          <w:sz w:val="24"/>
          <w:szCs w:val="24"/>
        </w:rPr>
        <w:t>,</w:t>
      </w:r>
      <w:r w:rsidRPr="00A56639">
        <w:rPr>
          <w:rFonts w:ascii="Times New Roman" w:hAnsi="Times New Roman" w:cs="Times New Roman"/>
          <w:sz w:val="24"/>
          <w:szCs w:val="24"/>
        </w:rPr>
        <w:t xml:space="preserve"> </w:t>
      </w:r>
      <w:r>
        <w:rPr>
          <w:rFonts w:ascii="Times New Roman" w:hAnsi="Times New Roman" w:cs="Times New Roman"/>
          <w:sz w:val="24"/>
          <w:szCs w:val="24"/>
        </w:rPr>
        <w:t>no prior research has causally examined this link</w:t>
      </w:r>
      <w:r w:rsidRPr="00A56639">
        <w:rPr>
          <w:rFonts w:ascii="Times New Roman" w:hAnsi="Times New Roman" w:cs="Times New Roman"/>
          <w:sz w:val="24"/>
          <w:szCs w:val="24"/>
        </w:rPr>
        <w:t>.</w:t>
      </w:r>
    </w:p>
    <w:p w14:paraId="38E4845E" w14:textId="77777777" w:rsidR="001A1B2D" w:rsidRPr="00FD42F2" w:rsidRDefault="001A1B2D" w:rsidP="001A1B2D">
      <w:pPr>
        <w:spacing w:line="480" w:lineRule="exact"/>
        <w:rPr>
          <w:rFonts w:ascii="Times New Roman" w:hAnsi="Times New Roman" w:cs="Times New Roman"/>
          <w:b/>
          <w:bCs/>
          <w:sz w:val="24"/>
          <w:szCs w:val="24"/>
        </w:rPr>
      </w:pPr>
      <w:r w:rsidRPr="00FD42F2">
        <w:rPr>
          <w:rFonts w:ascii="Times New Roman" w:hAnsi="Times New Roman" w:cs="Times New Roman"/>
          <w:b/>
          <w:bCs/>
          <w:sz w:val="24"/>
          <w:szCs w:val="24"/>
        </w:rPr>
        <w:t>Method</w:t>
      </w:r>
    </w:p>
    <w:p w14:paraId="31B6E87C" w14:textId="77777777" w:rsidR="001A1B2D" w:rsidRPr="00FD42F2" w:rsidRDefault="001A1B2D" w:rsidP="001A1B2D">
      <w:pPr>
        <w:shd w:val="clear" w:color="auto" w:fill="FFFFFF"/>
        <w:spacing w:line="480" w:lineRule="exact"/>
        <w:rPr>
          <w:rFonts w:ascii="Times New Roman" w:eastAsia="Times New Roman" w:hAnsi="Times New Roman" w:cs="Times New Roman"/>
          <w:b/>
          <w:i/>
          <w:iCs/>
          <w:color w:val="000000"/>
          <w:sz w:val="24"/>
          <w:szCs w:val="24"/>
        </w:rPr>
      </w:pPr>
      <w:r w:rsidRPr="00FD42F2">
        <w:rPr>
          <w:rFonts w:ascii="Times New Roman" w:eastAsia="Times New Roman" w:hAnsi="Times New Roman" w:cs="Times New Roman"/>
          <w:b/>
          <w:i/>
          <w:iCs/>
          <w:color w:val="000000"/>
          <w:sz w:val="24"/>
          <w:szCs w:val="24"/>
        </w:rPr>
        <w:t>Participants</w:t>
      </w:r>
    </w:p>
    <w:p w14:paraId="5101AAD2" w14:textId="29D738E2" w:rsidR="001A1B2D" w:rsidRPr="00A56639" w:rsidRDefault="001A1B2D" w:rsidP="001A1B2D">
      <w:pPr>
        <w:shd w:val="clear" w:color="auto" w:fill="FFFFFF"/>
        <w:spacing w:line="48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We determined the sample size by conducting power analysis via G*power (Faul et al., 2007). To detect a medium effect (</w:t>
      </w:r>
      <w:r>
        <w:rPr>
          <w:rFonts w:ascii="Times New Roman" w:eastAsia="Times New Roman" w:hAnsi="Times New Roman" w:cs="Times New Roman"/>
          <w:i/>
          <w:iCs/>
          <w:color w:val="000000"/>
          <w:sz w:val="24"/>
          <w:szCs w:val="24"/>
        </w:rPr>
        <w:t xml:space="preserve">d </w:t>
      </w:r>
      <w:r>
        <w:rPr>
          <w:rFonts w:ascii="Times New Roman" w:eastAsia="Times New Roman" w:hAnsi="Times New Roman" w:cs="Times New Roman"/>
          <w:color w:val="000000"/>
          <w:sz w:val="24"/>
          <w:szCs w:val="24"/>
        </w:rPr>
        <w:t>= 0.5)</w:t>
      </w:r>
      <w:r w:rsidRPr="007E55A7">
        <w:rPr>
          <w:rFonts w:ascii="Times New Roman" w:eastAsia="Times New Roman" w:hAnsi="Times New Roman" w:cs="Times New Roman"/>
          <w:iCs/>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we would need a sample size of at least 128 participants </w:t>
      </w:r>
      <w:r w:rsidR="00FA0AC5">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achiev</w:t>
      </w:r>
      <w:r w:rsidR="00FA0AC5">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z w:val="24"/>
          <w:szCs w:val="24"/>
        </w:rPr>
        <w:t xml:space="preserve"> power of .80 (</w:t>
      </w:r>
      <w:r w:rsidR="00D733F6">
        <w:rPr>
          <w:rFonts w:ascii="Times New Roman" w:eastAsia="Times New Roman" w:hAnsi="Times New Roman" w:cs="Times New Roman"/>
          <w:color w:val="000000"/>
          <w:sz w:val="24"/>
          <w:szCs w:val="24"/>
        </w:rPr>
        <w:t xml:space="preserve">two-tailed </w:t>
      </w:r>
      <w:r>
        <w:rPr>
          <w:rFonts w:ascii="Times New Roman" w:eastAsia="Times New Roman" w:hAnsi="Times New Roman" w:cs="Times New Roman"/>
          <w:color w:val="000000"/>
          <w:sz w:val="24"/>
          <w:szCs w:val="24"/>
        </w:rPr>
        <w:t xml:space="preserve">alpha = .05). We opted to oversample, testing </w:t>
      </w:r>
      <w:r w:rsidRPr="00A56639">
        <w:rPr>
          <w:rFonts w:ascii="Times New Roman" w:eastAsia="Times New Roman" w:hAnsi="Times New Roman" w:cs="Times New Roman"/>
          <w:color w:val="000000"/>
          <w:sz w:val="24"/>
          <w:szCs w:val="24"/>
        </w:rPr>
        <w:t xml:space="preserve">197 </w:t>
      </w:r>
      <w:r>
        <w:rPr>
          <w:rFonts w:ascii="Times New Roman" w:eastAsia="Times New Roman" w:hAnsi="Times New Roman" w:cs="Times New Roman"/>
          <w:color w:val="000000"/>
          <w:sz w:val="24"/>
          <w:szCs w:val="24"/>
        </w:rPr>
        <w:t>participants</w:t>
      </w:r>
      <w:r w:rsidRPr="00A566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(125 men, 70 women, 1</w:t>
      </w:r>
      <w:r w:rsidRPr="00A56639">
        <w:rPr>
          <w:rFonts w:ascii="Times New Roman" w:eastAsia="Times New Roman" w:hAnsi="Times New Roman" w:cs="Times New Roman"/>
          <w:color w:val="000000"/>
          <w:sz w:val="24"/>
          <w:szCs w:val="24"/>
        </w:rPr>
        <w:t xml:space="preserve"> gender non-conforming</w:t>
      </w:r>
      <w:r>
        <w:rPr>
          <w:rFonts w:ascii="Times New Roman" w:eastAsia="Times New Roman" w:hAnsi="Times New Roman" w:cs="Times New Roman"/>
          <w:color w:val="000000"/>
          <w:sz w:val="24"/>
          <w:szCs w:val="24"/>
        </w:rPr>
        <w:t>, 1</w:t>
      </w:r>
      <w:r w:rsidRPr="00A566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unreported)</w:t>
      </w:r>
      <w:r w:rsidRPr="00A5663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Of them, 53.1% identified as </w:t>
      </w:r>
      <w:r w:rsidRPr="00A56639">
        <w:rPr>
          <w:rFonts w:ascii="Times New Roman" w:eastAsia="Times New Roman" w:hAnsi="Times New Roman" w:cs="Times New Roman"/>
          <w:color w:val="000000"/>
          <w:sz w:val="24"/>
          <w:szCs w:val="24"/>
        </w:rPr>
        <w:t>White</w:t>
      </w:r>
      <w:r>
        <w:rPr>
          <w:rFonts w:ascii="Times New Roman" w:eastAsia="Times New Roman" w:hAnsi="Times New Roman" w:cs="Times New Roman"/>
          <w:color w:val="000000"/>
          <w:sz w:val="24"/>
          <w:szCs w:val="24"/>
        </w:rPr>
        <w:t>, 30</w:t>
      </w:r>
      <w:r w:rsidRPr="00A56639">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as Asian, </w:t>
      </w:r>
      <w:r w:rsidRPr="00A56639">
        <w:rPr>
          <w:rFonts w:ascii="Times New Roman" w:eastAsia="Times New Roman" w:hAnsi="Times New Roman" w:cs="Times New Roman"/>
          <w:color w:val="000000"/>
          <w:sz w:val="24"/>
          <w:szCs w:val="24"/>
        </w:rPr>
        <w:t>10.2</w:t>
      </w:r>
      <w:r>
        <w:rPr>
          <w:rFonts w:ascii="Times New Roman" w:eastAsia="Times New Roman" w:hAnsi="Times New Roman" w:cs="Times New Roman"/>
          <w:color w:val="000000"/>
          <w:sz w:val="24"/>
          <w:szCs w:val="24"/>
        </w:rPr>
        <w:t xml:space="preserve">% as </w:t>
      </w:r>
      <w:r w:rsidRPr="00A56639">
        <w:rPr>
          <w:rFonts w:ascii="Times New Roman" w:eastAsia="Times New Roman" w:hAnsi="Times New Roman" w:cs="Times New Roman"/>
          <w:color w:val="000000"/>
          <w:sz w:val="24"/>
          <w:szCs w:val="24"/>
        </w:rPr>
        <w:t>Black</w:t>
      </w:r>
      <w:r>
        <w:rPr>
          <w:rFonts w:ascii="Times New Roman" w:eastAsia="Times New Roman" w:hAnsi="Times New Roman" w:cs="Times New Roman"/>
          <w:color w:val="000000"/>
          <w:sz w:val="24"/>
          <w:szCs w:val="24"/>
        </w:rPr>
        <w:t xml:space="preserve">, and 6.6% as “Other”; also, </w:t>
      </w:r>
      <w:r w:rsidRPr="00A56639">
        <w:rPr>
          <w:rFonts w:ascii="Times New Roman" w:eastAsia="Times New Roman" w:hAnsi="Times New Roman" w:cs="Times New Roman"/>
          <w:color w:val="000000"/>
          <w:sz w:val="24"/>
          <w:szCs w:val="24"/>
        </w:rPr>
        <w:t xml:space="preserve">7.1% </w:t>
      </w:r>
      <w:r>
        <w:rPr>
          <w:rFonts w:ascii="Times New Roman" w:eastAsia="Times New Roman" w:hAnsi="Times New Roman" w:cs="Times New Roman"/>
          <w:color w:val="000000"/>
          <w:sz w:val="24"/>
          <w:szCs w:val="24"/>
        </w:rPr>
        <w:t xml:space="preserve">identified as </w:t>
      </w:r>
      <w:r w:rsidRPr="00A56639">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ispanic.</w:t>
      </w:r>
      <w:r w:rsidRPr="00A566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Their age varied from 18</w:t>
      </w:r>
      <w:r w:rsidRPr="004F4AB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35 years (</w:t>
      </w:r>
      <w:r w:rsidRPr="00216352">
        <w:rPr>
          <w:rFonts w:ascii="Times New Roman" w:eastAsia="Times New Roman" w:hAnsi="Times New Roman" w:cs="Times New Roman"/>
          <w:i/>
          <w:iCs/>
          <w:color w:val="000000"/>
          <w:sz w:val="24"/>
          <w:szCs w:val="24"/>
        </w:rPr>
        <w:t>M</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 </w:t>
      </w:r>
      <w:r w:rsidRPr="00A56639">
        <w:rPr>
          <w:rFonts w:ascii="Times New Roman" w:eastAsia="Times New Roman" w:hAnsi="Times New Roman" w:cs="Times New Roman"/>
          <w:color w:val="000000"/>
          <w:sz w:val="24"/>
          <w:szCs w:val="24"/>
        </w:rPr>
        <w:t>19.22</w:t>
      </w:r>
      <w:r>
        <w:rPr>
          <w:rFonts w:ascii="Times New Roman" w:eastAsia="Times New Roman" w:hAnsi="Times New Roman" w:cs="Times New Roman"/>
          <w:color w:val="000000"/>
          <w:sz w:val="24"/>
          <w:szCs w:val="24"/>
        </w:rPr>
        <w:t xml:space="preserve">, </w:t>
      </w:r>
      <w:r w:rsidRPr="00216352">
        <w:rPr>
          <w:rFonts w:ascii="Times New Roman" w:eastAsia="Times New Roman" w:hAnsi="Times New Roman" w:cs="Times New Roman"/>
          <w:i/>
          <w:iCs/>
          <w:color w:val="000000"/>
          <w:sz w:val="24"/>
          <w:szCs w:val="24"/>
        </w:rPr>
        <w:t>SD</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 </w:t>
      </w:r>
      <w:r w:rsidRPr="00A56639">
        <w:rPr>
          <w:rFonts w:ascii="Times New Roman" w:eastAsia="Times New Roman" w:hAnsi="Times New Roman" w:cs="Times New Roman"/>
          <w:color w:val="000000"/>
          <w:sz w:val="24"/>
          <w:szCs w:val="24"/>
        </w:rPr>
        <w:t xml:space="preserve">1.99). </w:t>
      </w:r>
    </w:p>
    <w:p w14:paraId="480328F5" w14:textId="77777777" w:rsidR="001A1B2D" w:rsidRPr="00FD42F2" w:rsidRDefault="001A1B2D" w:rsidP="001A1B2D">
      <w:pPr>
        <w:shd w:val="clear" w:color="auto" w:fill="FFFFFF"/>
        <w:spacing w:line="480" w:lineRule="exact"/>
        <w:rPr>
          <w:rFonts w:ascii="Times New Roman" w:eastAsia="Times New Roman" w:hAnsi="Times New Roman" w:cs="Times New Roman"/>
          <w:b/>
          <w:i/>
          <w:iCs/>
          <w:color w:val="000000"/>
          <w:sz w:val="24"/>
          <w:szCs w:val="24"/>
        </w:rPr>
      </w:pPr>
      <w:r w:rsidRPr="00FD42F2">
        <w:rPr>
          <w:rFonts w:ascii="Times New Roman" w:eastAsia="Times New Roman" w:hAnsi="Times New Roman" w:cs="Times New Roman"/>
          <w:b/>
          <w:i/>
          <w:iCs/>
          <w:color w:val="000000"/>
          <w:sz w:val="24"/>
          <w:szCs w:val="24"/>
        </w:rPr>
        <w:t xml:space="preserve">Procedure </w:t>
      </w:r>
    </w:p>
    <w:p w14:paraId="3C4723B5" w14:textId="44B7CFF8" w:rsidR="001A1B2D" w:rsidRPr="00A56639" w:rsidRDefault="001A1B2D" w:rsidP="00FA0AC5">
      <w:pPr>
        <w:spacing w:line="480" w:lineRule="exact"/>
        <w:rPr>
          <w:rFonts w:ascii="Times New Roman" w:hAnsi="Times New Roman" w:cs="Times New Roman"/>
          <w:sz w:val="24"/>
          <w:szCs w:val="24"/>
        </w:rPr>
      </w:pPr>
      <w:r>
        <w:rPr>
          <w:rFonts w:ascii="Times New Roman" w:hAnsi="Times New Roman" w:cs="Times New Roman"/>
          <w:sz w:val="24"/>
          <w:szCs w:val="24"/>
        </w:rPr>
        <w:tab/>
      </w:r>
      <w:r w:rsidR="00FA0AC5">
        <w:rPr>
          <w:rFonts w:ascii="Times New Roman" w:hAnsi="Times New Roman" w:cs="Times New Roman"/>
          <w:sz w:val="24"/>
          <w:szCs w:val="24"/>
        </w:rPr>
        <w:t xml:space="preserve">We created a manipulation of </w:t>
      </w:r>
      <w:r w:rsidR="00FA0AC5">
        <w:rPr>
          <w:rFonts w:ascii="Times New Roman" w:hAnsi="Times New Roman" w:cs="Times New Roman"/>
          <w:color w:val="000000" w:themeColor="text1"/>
          <w:sz w:val="24"/>
          <w:szCs w:val="24"/>
        </w:rPr>
        <w:t xml:space="preserve">collective effervescence for the current purposes. </w:t>
      </w:r>
      <w:r w:rsidRPr="00A56639">
        <w:rPr>
          <w:rFonts w:ascii="Times New Roman" w:hAnsi="Times New Roman" w:cs="Times New Roman"/>
          <w:sz w:val="24"/>
          <w:szCs w:val="24"/>
        </w:rPr>
        <w:t>Participants</w:t>
      </w:r>
      <w:r>
        <w:rPr>
          <w:rFonts w:ascii="Times New Roman" w:hAnsi="Times New Roman" w:cs="Times New Roman"/>
          <w:sz w:val="24"/>
          <w:szCs w:val="24"/>
        </w:rPr>
        <w:t xml:space="preserve"> in the experimental condition first received an explanation of</w:t>
      </w:r>
      <w:r w:rsidRPr="00A56639">
        <w:rPr>
          <w:rFonts w:ascii="Times New Roman" w:hAnsi="Times New Roman" w:cs="Times New Roman"/>
          <w:sz w:val="24"/>
          <w:szCs w:val="24"/>
        </w:rPr>
        <w:t xml:space="preserve"> </w:t>
      </w:r>
      <w:r w:rsidR="00FA0AC5">
        <w:rPr>
          <w:rFonts w:ascii="Times New Roman" w:hAnsi="Times New Roman" w:cs="Times New Roman"/>
          <w:sz w:val="24"/>
          <w:szCs w:val="24"/>
        </w:rPr>
        <w:t>the construct</w:t>
      </w:r>
      <w:r>
        <w:rPr>
          <w:rFonts w:ascii="Times New Roman" w:hAnsi="Times New Roman" w:cs="Times New Roman"/>
          <w:sz w:val="24"/>
          <w:szCs w:val="24"/>
        </w:rPr>
        <w:t xml:space="preserve">: </w:t>
      </w:r>
      <w:r w:rsidRPr="00A56639">
        <w:rPr>
          <w:rFonts w:ascii="Times New Roman" w:hAnsi="Times New Roman" w:cs="Times New Roman"/>
          <w:sz w:val="24"/>
          <w:szCs w:val="24"/>
        </w:rPr>
        <w:t>“There are time</w:t>
      </w:r>
      <w:r>
        <w:rPr>
          <w:rFonts w:ascii="Times New Roman" w:hAnsi="Times New Roman" w:cs="Times New Roman"/>
          <w:sz w:val="24"/>
          <w:szCs w:val="24"/>
        </w:rPr>
        <w:t>s</w:t>
      </w:r>
      <w:r w:rsidRPr="00A56639">
        <w:rPr>
          <w:rFonts w:ascii="Times New Roman" w:hAnsi="Times New Roman" w:cs="Times New Roman"/>
          <w:sz w:val="24"/>
          <w:szCs w:val="24"/>
        </w:rPr>
        <w:t xml:space="preserve"> when we are at an event with other people and we feel as if there is something special or sacred about the event</w:t>
      </w:r>
      <w:r>
        <w:rPr>
          <w:rFonts w:ascii="Times New Roman" w:hAnsi="Times New Roman" w:cs="Times New Roman"/>
          <w:sz w:val="24"/>
          <w:szCs w:val="24"/>
        </w:rPr>
        <w:t>,</w:t>
      </w:r>
      <w:r w:rsidRPr="00A56639">
        <w:rPr>
          <w:rFonts w:ascii="Times New Roman" w:hAnsi="Times New Roman" w:cs="Times New Roman"/>
          <w:sz w:val="24"/>
          <w:szCs w:val="24"/>
        </w:rPr>
        <w:t xml:space="preserve"> and we feel connected to the other people present.” The</w:t>
      </w:r>
      <w:r>
        <w:rPr>
          <w:rFonts w:ascii="Times New Roman" w:hAnsi="Times New Roman" w:cs="Times New Roman"/>
          <w:sz w:val="24"/>
          <w:szCs w:val="24"/>
        </w:rPr>
        <w:t>n, they thought</w:t>
      </w:r>
      <w:r w:rsidRPr="00A56639">
        <w:rPr>
          <w:rFonts w:ascii="Times New Roman" w:hAnsi="Times New Roman" w:cs="Times New Roman"/>
          <w:sz w:val="24"/>
          <w:szCs w:val="24"/>
        </w:rPr>
        <w:t xml:space="preserve"> about an event </w:t>
      </w:r>
      <w:r>
        <w:rPr>
          <w:rFonts w:ascii="Times New Roman" w:hAnsi="Times New Roman" w:cs="Times New Roman"/>
          <w:sz w:val="24"/>
          <w:szCs w:val="24"/>
        </w:rPr>
        <w:t>where</w:t>
      </w:r>
      <w:r w:rsidRPr="00A56639">
        <w:rPr>
          <w:rFonts w:ascii="Times New Roman" w:hAnsi="Times New Roman" w:cs="Times New Roman"/>
          <w:sz w:val="24"/>
          <w:szCs w:val="24"/>
        </w:rPr>
        <w:t xml:space="preserve"> they felt </w:t>
      </w:r>
      <w:r w:rsidR="00FA0AC5">
        <w:rPr>
          <w:rFonts w:ascii="Times New Roman" w:hAnsi="Times New Roman" w:cs="Times New Roman"/>
          <w:color w:val="000000" w:themeColor="text1"/>
          <w:sz w:val="24"/>
          <w:szCs w:val="24"/>
        </w:rPr>
        <w:t>collective effervescence</w:t>
      </w:r>
      <w:r>
        <w:rPr>
          <w:rFonts w:ascii="Times New Roman" w:hAnsi="Times New Roman" w:cs="Times New Roman"/>
          <w:sz w:val="24"/>
          <w:szCs w:val="24"/>
        </w:rPr>
        <w:t>,</w:t>
      </w:r>
      <w:r w:rsidRPr="00A56639">
        <w:rPr>
          <w:rFonts w:ascii="Times New Roman" w:hAnsi="Times New Roman" w:cs="Times New Roman"/>
          <w:sz w:val="24"/>
          <w:szCs w:val="24"/>
        </w:rPr>
        <w:t xml:space="preserve"> and spen</w:t>
      </w:r>
      <w:r>
        <w:rPr>
          <w:rFonts w:ascii="Times New Roman" w:hAnsi="Times New Roman" w:cs="Times New Roman"/>
          <w:sz w:val="24"/>
          <w:szCs w:val="24"/>
        </w:rPr>
        <w:t>t</w:t>
      </w:r>
      <w:r w:rsidRPr="00A56639">
        <w:rPr>
          <w:rFonts w:ascii="Times New Roman" w:hAnsi="Times New Roman" w:cs="Times New Roman"/>
          <w:sz w:val="24"/>
          <w:szCs w:val="24"/>
        </w:rPr>
        <w:t xml:space="preserve"> </w:t>
      </w:r>
      <w:r>
        <w:rPr>
          <w:rFonts w:ascii="Times New Roman" w:hAnsi="Times New Roman" w:cs="Times New Roman"/>
          <w:sz w:val="24"/>
          <w:szCs w:val="24"/>
        </w:rPr>
        <w:t>2</w:t>
      </w:r>
      <w:r w:rsidRPr="00A56639">
        <w:rPr>
          <w:rFonts w:ascii="Times New Roman" w:hAnsi="Times New Roman" w:cs="Times New Roman"/>
          <w:sz w:val="24"/>
          <w:szCs w:val="24"/>
        </w:rPr>
        <w:t xml:space="preserve"> minutes immersing themselves in the experience.</w:t>
      </w:r>
      <w:r>
        <w:rPr>
          <w:rFonts w:ascii="Times New Roman" w:hAnsi="Times New Roman" w:cs="Times New Roman"/>
          <w:sz w:val="24"/>
          <w:szCs w:val="24"/>
        </w:rPr>
        <w:t xml:space="preserve"> Subsequently, they listed</w:t>
      </w:r>
      <w:r w:rsidRPr="00A56639">
        <w:rPr>
          <w:rFonts w:ascii="Times New Roman" w:hAnsi="Times New Roman" w:cs="Times New Roman"/>
          <w:sz w:val="24"/>
          <w:szCs w:val="24"/>
        </w:rPr>
        <w:t xml:space="preserve"> four keywords relevant to the event.</w:t>
      </w:r>
      <w:r>
        <w:rPr>
          <w:rFonts w:ascii="Times New Roman" w:hAnsi="Times New Roman" w:cs="Times New Roman"/>
          <w:sz w:val="24"/>
          <w:szCs w:val="24"/>
        </w:rPr>
        <w:t xml:space="preserve"> </w:t>
      </w:r>
      <w:r w:rsidRPr="00A56639">
        <w:rPr>
          <w:rFonts w:ascii="Times New Roman" w:hAnsi="Times New Roman" w:cs="Times New Roman"/>
          <w:sz w:val="24"/>
          <w:szCs w:val="24"/>
        </w:rPr>
        <w:t xml:space="preserve">Finally, they </w:t>
      </w:r>
      <w:r>
        <w:rPr>
          <w:rFonts w:ascii="Times New Roman" w:hAnsi="Times New Roman" w:cs="Times New Roman"/>
          <w:sz w:val="24"/>
          <w:szCs w:val="24"/>
        </w:rPr>
        <w:t>wrote</w:t>
      </w:r>
      <w:r w:rsidRPr="00A56639">
        <w:rPr>
          <w:rFonts w:ascii="Times New Roman" w:hAnsi="Times New Roman" w:cs="Times New Roman"/>
          <w:sz w:val="24"/>
          <w:szCs w:val="24"/>
        </w:rPr>
        <w:t xml:space="preserve"> about th</w:t>
      </w:r>
      <w:r>
        <w:rPr>
          <w:rFonts w:ascii="Times New Roman" w:hAnsi="Times New Roman" w:cs="Times New Roman"/>
          <w:sz w:val="24"/>
          <w:szCs w:val="24"/>
        </w:rPr>
        <w:t>is</w:t>
      </w:r>
      <w:r w:rsidRPr="00A56639">
        <w:rPr>
          <w:rFonts w:ascii="Times New Roman" w:hAnsi="Times New Roman" w:cs="Times New Roman"/>
          <w:sz w:val="24"/>
          <w:szCs w:val="24"/>
        </w:rPr>
        <w:t xml:space="preserve"> event for </w:t>
      </w:r>
      <w:r>
        <w:rPr>
          <w:rFonts w:ascii="Times New Roman" w:hAnsi="Times New Roman" w:cs="Times New Roman"/>
          <w:sz w:val="24"/>
          <w:szCs w:val="24"/>
        </w:rPr>
        <w:t>three</w:t>
      </w:r>
      <w:r w:rsidRPr="00A56639">
        <w:rPr>
          <w:rFonts w:ascii="Times New Roman" w:hAnsi="Times New Roman" w:cs="Times New Roman"/>
          <w:sz w:val="24"/>
          <w:szCs w:val="24"/>
        </w:rPr>
        <w:t xml:space="preserve"> minutes.</w:t>
      </w:r>
      <w:r>
        <w:rPr>
          <w:rFonts w:ascii="Times New Roman" w:hAnsi="Times New Roman" w:cs="Times New Roman"/>
          <w:sz w:val="24"/>
          <w:szCs w:val="24"/>
        </w:rPr>
        <w:t xml:space="preserve"> </w:t>
      </w:r>
      <w:r w:rsidRPr="00A56639">
        <w:rPr>
          <w:rFonts w:ascii="Times New Roman" w:hAnsi="Times New Roman" w:cs="Times New Roman"/>
          <w:sz w:val="24"/>
          <w:szCs w:val="24"/>
        </w:rPr>
        <w:t xml:space="preserve">Participants in the control condition </w:t>
      </w:r>
      <w:r>
        <w:rPr>
          <w:rFonts w:ascii="Times New Roman" w:hAnsi="Times New Roman" w:cs="Times New Roman"/>
          <w:sz w:val="24"/>
          <w:szCs w:val="24"/>
        </w:rPr>
        <w:t xml:space="preserve">followed the same protocol, </w:t>
      </w:r>
      <w:r w:rsidRPr="00A56639">
        <w:rPr>
          <w:rFonts w:ascii="Times New Roman" w:hAnsi="Times New Roman" w:cs="Times New Roman"/>
          <w:sz w:val="24"/>
          <w:szCs w:val="24"/>
        </w:rPr>
        <w:t>but</w:t>
      </w:r>
      <w:r>
        <w:rPr>
          <w:rFonts w:ascii="Times New Roman" w:hAnsi="Times New Roman" w:cs="Times New Roman"/>
          <w:sz w:val="24"/>
          <w:szCs w:val="24"/>
        </w:rPr>
        <w:t xml:space="preserve"> for</w:t>
      </w:r>
      <w:r w:rsidRPr="00A56639">
        <w:rPr>
          <w:rFonts w:ascii="Times New Roman" w:hAnsi="Times New Roman" w:cs="Times New Roman"/>
          <w:sz w:val="24"/>
          <w:szCs w:val="24"/>
        </w:rPr>
        <w:t xml:space="preserve"> an ordinary collective experience.</w:t>
      </w:r>
      <w:r>
        <w:rPr>
          <w:rFonts w:ascii="Times New Roman" w:hAnsi="Times New Roman" w:cs="Times New Roman"/>
          <w:sz w:val="24"/>
          <w:szCs w:val="24"/>
        </w:rPr>
        <w:t xml:space="preserve"> T</w:t>
      </w:r>
      <w:r w:rsidRPr="00A56639">
        <w:rPr>
          <w:rFonts w:ascii="Times New Roman" w:hAnsi="Times New Roman" w:cs="Times New Roman"/>
          <w:sz w:val="24"/>
          <w:szCs w:val="24"/>
        </w:rPr>
        <w:t xml:space="preserve">hey were </w:t>
      </w:r>
      <w:r>
        <w:rPr>
          <w:rFonts w:ascii="Times New Roman" w:hAnsi="Times New Roman" w:cs="Times New Roman"/>
          <w:sz w:val="24"/>
          <w:szCs w:val="24"/>
        </w:rPr>
        <w:t>instructed</w:t>
      </w:r>
      <w:r w:rsidRPr="00A56639">
        <w:rPr>
          <w:rFonts w:ascii="Times New Roman" w:hAnsi="Times New Roman" w:cs="Times New Roman"/>
          <w:sz w:val="24"/>
          <w:szCs w:val="24"/>
        </w:rPr>
        <w:t xml:space="preserve"> to “think of an ordinary event from your life when other people were present.</w:t>
      </w:r>
      <w:r>
        <w:rPr>
          <w:rFonts w:ascii="Times New Roman" w:hAnsi="Times New Roman" w:cs="Times New Roman"/>
          <w:sz w:val="24"/>
          <w:szCs w:val="24"/>
        </w:rPr>
        <w:t xml:space="preserve"> </w:t>
      </w:r>
      <w:r w:rsidRPr="00A56639">
        <w:rPr>
          <w:rFonts w:ascii="Times New Roman" w:hAnsi="Times New Roman" w:cs="Times New Roman"/>
          <w:sz w:val="24"/>
          <w:szCs w:val="24"/>
        </w:rPr>
        <w:t xml:space="preserve">This should be a time </w:t>
      </w:r>
      <w:r w:rsidRPr="00A56639">
        <w:rPr>
          <w:rFonts w:ascii="Times New Roman" w:hAnsi="Times New Roman" w:cs="Times New Roman"/>
          <w:sz w:val="24"/>
          <w:szCs w:val="24"/>
        </w:rPr>
        <w:lastRenderedPageBreak/>
        <w:t xml:space="preserve">(either in person or online) when other people were also there but </w:t>
      </w:r>
      <w:r w:rsidRPr="00B2620C">
        <w:rPr>
          <w:rFonts w:ascii="Times New Roman" w:hAnsi="Times New Roman" w:cs="Times New Roman"/>
          <w:sz w:val="24"/>
          <w:szCs w:val="24"/>
        </w:rPr>
        <w:t>you </w:t>
      </w:r>
      <w:r w:rsidRPr="003F7AAD">
        <w:rPr>
          <w:rFonts w:ascii="Times New Roman" w:hAnsi="Times New Roman" w:cs="Times New Roman"/>
          <w:sz w:val="24"/>
          <w:szCs w:val="24"/>
        </w:rPr>
        <w:t>did not</w:t>
      </w:r>
      <w:r w:rsidRPr="00B2620C">
        <w:rPr>
          <w:rFonts w:ascii="Times New Roman" w:hAnsi="Times New Roman" w:cs="Times New Roman"/>
          <w:sz w:val="24"/>
          <w:szCs w:val="24"/>
        </w:rPr>
        <w:t> feel</w:t>
      </w:r>
      <w:r w:rsidRPr="00A56639">
        <w:rPr>
          <w:rFonts w:ascii="Times New Roman" w:hAnsi="Times New Roman" w:cs="Times New Roman"/>
          <w:sz w:val="24"/>
          <w:szCs w:val="24"/>
        </w:rPr>
        <w:t xml:space="preserve"> connected to those other people. It should be a time that </w:t>
      </w:r>
      <w:r w:rsidRPr="00B2620C">
        <w:rPr>
          <w:rFonts w:ascii="Times New Roman" w:hAnsi="Times New Roman" w:cs="Times New Roman"/>
          <w:sz w:val="24"/>
          <w:szCs w:val="24"/>
        </w:rPr>
        <w:t>did </w:t>
      </w:r>
      <w:r w:rsidRPr="003F7AAD">
        <w:rPr>
          <w:rFonts w:ascii="Times New Roman" w:hAnsi="Times New Roman" w:cs="Times New Roman"/>
          <w:sz w:val="24"/>
          <w:szCs w:val="24"/>
        </w:rPr>
        <w:t>not </w:t>
      </w:r>
      <w:r w:rsidRPr="00B2620C">
        <w:rPr>
          <w:rFonts w:ascii="Times New Roman" w:hAnsi="Times New Roman" w:cs="Times New Roman"/>
          <w:sz w:val="24"/>
          <w:szCs w:val="24"/>
        </w:rPr>
        <w:t>f</w:t>
      </w:r>
      <w:r w:rsidRPr="00A56639">
        <w:rPr>
          <w:rFonts w:ascii="Times New Roman" w:hAnsi="Times New Roman" w:cs="Times New Roman"/>
          <w:sz w:val="24"/>
          <w:szCs w:val="24"/>
        </w:rPr>
        <w:t>eel special.”</w:t>
      </w:r>
    </w:p>
    <w:p w14:paraId="1031B564" w14:textId="71869E58" w:rsidR="001A1B2D" w:rsidRPr="00A56639" w:rsidRDefault="001A1B2D" w:rsidP="001A1B2D">
      <w:pPr>
        <w:spacing w:line="480" w:lineRule="exact"/>
        <w:rPr>
          <w:rFonts w:ascii="Times New Roman" w:hAnsi="Times New Roman" w:cs="Times New Roman"/>
          <w:sz w:val="24"/>
          <w:szCs w:val="24"/>
        </w:rPr>
      </w:pPr>
      <w:r>
        <w:rPr>
          <w:rFonts w:ascii="Times New Roman" w:hAnsi="Times New Roman" w:cs="Times New Roman"/>
          <w:sz w:val="24"/>
          <w:szCs w:val="24"/>
        </w:rPr>
        <w:tab/>
        <w:t>Next</w:t>
      </w:r>
      <w:r w:rsidRPr="00A56639">
        <w:rPr>
          <w:rFonts w:ascii="Times New Roman" w:hAnsi="Times New Roman" w:cs="Times New Roman"/>
          <w:sz w:val="24"/>
          <w:szCs w:val="24"/>
        </w:rPr>
        <w:t xml:space="preserve">, </w:t>
      </w:r>
      <w:r>
        <w:rPr>
          <w:rFonts w:ascii="Times New Roman" w:hAnsi="Times New Roman" w:cs="Times New Roman"/>
          <w:sz w:val="24"/>
          <w:szCs w:val="24"/>
        </w:rPr>
        <w:t xml:space="preserve">all </w:t>
      </w:r>
      <w:r w:rsidRPr="00A56639">
        <w:rPr>
          <w:rFonts w:ascii="Times New Roman" w:hAnsi="Times New Roman" w:cs="Times New Roman"/>
          <w:sz w:val="24"/>
          <w:szCs w:val="24"/>
        </w:rPr>
        <w:t xml:space="preserve">participants </w:t>
      </w:r>
      <w:r>
        <w:rPr>
          <w:rFonts w:ascii="Times New Roman" w:hAnsi="Times New Roman" w:cs="Times New Roman"/>
          <w:sz w:val="24"/>
          <w:szCs w:val="24"/>
        </w:rPr>
        <w:t>completed</w:t>
      </w:r>
      <w:r w:rsidRPr="00A56639">
        <w:rPr>
          <w:rFonts w:ascii="Times New Roman" w:hAnsi="Times New Roman" w:cs="Times New Roman"/>
          <w:sz w:val="24"/>
          <w:szCs w:val="24"/>
        </w:rPr>
        <w:t xml:space="preserve"> </w:t>
      </w:r>
      <w:r>
        <w:rPr>
          <w:rFonts w:ascii="Times New Roman" w:hAnsi="Times New Roman" w:cs="Times New Roman"/>
          <w:sz w:val="24"/>
          <w:szCs w:val="24"/>
        </w:rPr>
        <w:t>two</w:t>
      </w:r>
      <w:r w:rsidRPr="00A56639">
        <w:rPr>
          <w:rFonts w:ascii="Times New Roman" w:hAnsi="Times New Roman" w:cs="Times New Roman"/>
          <w:sz w:val="24"/>
          <w:szCs w:val="24"/>
        </w:rPr>
        <w:t xml:space="preserve"> manipulation checks</w:t>
      </w:r>
      <w:r>
        <w:rPr>
          <w:rFonts w:ascii="Times New Roman" w:hAnsi="Times New Roman" w:cs="Times New Roman"/>
          <w:sz w:val="24"/>
          <w:szCs w:val="24"/>
        </w:rPr>
        <w:t xml:space="preserve"> (Gabriel et al., 2020)</w:t>
      </w:r>
      <w:r w:rsidRPr="00A56639">
        <w:rPr>
          <w:rFonts w:ascii="Times New Roman" w:hAnsi="Times New Roman" w:cs="Times New Roman"/>
          <w:sz w:val="24"/>
          <w:szCs w:val="24"/>
        </w:rPr>
        <w:t>.</w:t>
      </w:r>
      <w:r>
        <w:rPr>
          <w:rFonts w:ascii="Times New Roman" w:hAnsi="Times New Roman" w:cs="Times New Roman"/>
          <w:sz w:val="24"/>
          <w:szCs w:val="24"/>
        </w:rPr>
        <w:t xml:space="preserve"> They reported whether</w:t>
      </w:r>
      <w:r w:rsidRPr="00A56639">
        <w:rPr>
          <w:rFonts w:ascii="Times New Roman" w:hAnsi="Times New Roman" w:cs="Times New Roman"/>
          <w:sz w:val="24"/>
          <w:szCs w:val="24"/>
        </w:rPr>
        <w:t xml:space="preserve"> </w:t>
      </w:r>
      <w:r>
        <w:rPr>
          <w:rFonts w:ascii="Times New Roman" w:hAnsi="Times New Roman" w:cs="Times New Roman"/>
          <w:sz w:val="24"/>
          <w:szCs w:val="24"/>
        </w:rPr>
        <w:t xml:space="preserve">they </w:t>
      </w:r>
      <w:r w:rsidR="00533354">
        <w:rPr>
          <w:rFonts w:ascii="Times New Roman" w:hAnsi="Times New Roman" w:cs="Times New Roman"/>
          <w:sz w:val="24"/>
          <w:szCs w:val="24"/>
        </w:rPr>
        <w:t xml:space="preserve">currently </w:t>
      </w:r>
      <w:r w:rsidRPr="00A56639">
        <w:rPr>
          <w:rFonts w:ascii="Times New Roman" w:hAnsi="Times New Roman" w:cs="Times New Roman"/>
          <w:sz w:val="24"/>
          <w:szCs w:val="24"/>
        </w:rPr>
        <w:t>“feel a sense of connection to the people who were at that event”</w:t>
      </w:r>
      <w:r>
        <w:rPr>
          <w:rFonts w:ascii="Times New Roman" w:hAnsi="Times New Roman" w:cs="Times New Roman"/>
          <w:sz w:val="24"/>
          <w:szCs w:val="24"/>
        </w:rPr>
        <w:t xml:space="preserve"> (1</w:t>
      </w:r>
      <w:r w:rsidR="00FA0AC5">
        <w:rPr>
          <w:rFonts w:ascii="Times New Roman" w:hAnsi="Times New Roman" w:cs="Times New Roman"/>
          <w:sz w:val="24"/>
          <w:szCs w:val="24"/>
        </w:rPr>
        <w:t xml:space="preserve"> </w:t>
      </w:r>
      <w:r>
        <w:rPr>
          <w:rFonts w:ascii="Times New Roman" w:hAnsi="Times New Roman" w:cs="Times New Roman"/>
          <w:sz w:val="24"/>
          <w:szCs w:val="24"/>
        </w:rPr>
        <w:t>=</w:t>
      </w:r>
      <w:r w:rsidR="00FA0AC5">
        <w:rPr>
          <w:rFonts w:ascii="Times New Roman" w:hAnsi="Times New Roman" w:cs="Times New Roman"/>
          <w:sz w:val="24"/>
          <w:szCs w:val="24"/>
        </w:rPr>
        <w:t xml:space="preserve"> </w:t>
      </w:r>
      <w:r w:rsidRPr="00D54151">
        <w:rPr>
          <w:rFonts w:ascii="Times New Roman" w:hAnsi="Times New Roman" w:cs="Times New Roman"/>
          <w:i/>
          <w:iCs/>
          <w:sz w:val="24"/>
          <w:szCs w:val="24"/>
        </w:rPr>
        <w:t>strongly disagree</w:t>
      </w:r>
      <w:r>
        <w:rPr>
          <w:rFonts w:ascii="Times New Roman" w:hAnsi="Times New Roman" w:cs="Times New Roman"/>
          <w:sz w:val="24"/>
          <w:szCs w:val="24"/>
        </w:rPr>
        <w:t>, 7</w:t>
      </w:r>
      <w:r w:rsidR="00FA0AC5">
        <w:rPr>
          <w:rFonts w:ascii="Times New Roman" w:hAnsi="Times New Roman" w:cs="Times New Roman"/>
          <w:sz w:val="24"/>
          <w:szCs w:val="24"/>
        </w:rPr>
        <w:t xml:space="preserve"> </w:t>
      </w:r>
      <w:r>
        <w:rPr>
          <w:rFonts w:ascii="Times New Roman" w:hAnsi="Times New Roman" w:cs="Times New Roman"/>
          <w:sz w:val="24"/>
          <w:szCs w:val="24"/>
        </w:rPr>
        <w:t>=</w:t>
      </w:r>
      <w:r w:rsidR="00FA0AC5">
        <w:rPr>
          <w:rFonts w:ascii="Times New Roman" w:hAnsi="Times New Roman" w:cs="Times New Roman"/>
          <w:sz w:val="24"/>
          <w:szCs w:val="24"/>
        </w:rPr>
        <w:t xml:space="preserve"> </w:t>
      </w:r>
      <w:r w:rsidRPr="00D54151">
        <w:rPr>
          <w:rFonts w:ascii="Times New Roman" w:hAnsi="Times New Roman" w:cs="Times New Roman"/>
          <w:i/>
          <w:iCs/>
          <w:sz w:val="24"/>
          <w:szCs w:val="24"/>
        </w:rPr>
        <w:t>strongly agree</w:t>
      </w:r>
      <w:r>
        <w:rPr>
          <w:rFonts w:ascii="Times New Roman" w:hAnsi="Times New Roman" w:cs="Times New Roman"/>
          <w:sz w:val="24"/>
          <w:szCs w:val="24"/>
        </w:rPr>
        <w:t>)</w:t>
      </w:r>
      <w:r w:rsidR="00DF5915">
        <w:rPr>
          <w:rFonts w:ascii="Times New Roman" w:hAnsi="Times New Roman" w:cs="Times New Roman"/>
          <w:sz w:val="24"/>
          <w:szCs w:val="24"/>
        </w:rPr>
        <w:t xml:space="preserve"> and </w:t>
      </w:r>
      <w:r>
        <w:rPr>
          <w:rFonts w:ascii="Times New Roman" w:hAnsi="Times New Roman" w:cs="Times New Roman"/>
          <w:sz w:val="24"/>
          <w:szCs w:val="24"/>
        </w:rPr>
        <w:t xml:space="preserve">whether </w:t>
      </w:r>
      <w:r w:rsidR="00533354">
        <w:rPr>
          <w:rFonts w:ascii="Times New Roman" w:hAnsi="Times New Roman" w:cs="Times New Roman"/>
          <w:sz w:val="24"/>
          <w:szCs w:val="24"/>
        </w:rPr>
        <w:t xml:space="preserve">they </w:t>
      </w:r>
      <w:r w:rsidRPr="00A56639">
        <w:rPr>
          <w:rFonts w:ascii="Times New Roman" w:hAnsi="Times New Roman" w:cs="Times New Roman"/>
          <w:sz w:val="24"/>
          <w:szCs w:val="24"/>
        </w:rPr>
        <w:t>currently “feel as if life has moments that are special or even sacred”</w:t>
      </w:r>
      <w:r>
        <w:rPr>
          <w:rFonts w:ascii="Times New Roman" w:hAnsi="Times New Roman" w:cs="Times New Roman"/>
          <w:sz w:val="24"/>
          <w:szCs w:val="24"/>
        </w:rPr>
        <w:t xml:space="preserve"> (1</w:t>
      </w:r>
      <w:r w:rsidR="003E4221">
        <w:rPr>
          <w:rFonts w:ascii="Times New Roman" w:hAnsi="Times New Roman" w:cs="Times New Roman"/>
          <w:sz w:val="24"/>
          <w:szCs w:val="24"/>
        </w:rPr>
        <w:t xml:space="preserve"> </w:t>
      </w:r>
      <w:r>
        <w:rPr>
          <w:rFonts w:ascii="Times New Roman" w:hAnsi="Times New Roman" w:cs="Times New Roman"/>
          <w:sz w:val="24"/>
          <w:szCs w:val="24"/>
        </w:rPr>
        <w:t>=</w:t>
      </w:r>
      <w:r w:rsidR="003E4221">
        <w:rPr>
          <w:rFonts w:ascii="Times New Roman" w:hAnsi="Times New Roman" w:cs="Times New Roman"/>
          <w:sz w:val="24"/>
          <w:szCs w:val="24"/>
        </w:rPr>
        <w:t xml:space="preserve"> </w:t>
      </w:r>
      <w:r w:rsidRPr="00D54151">
        <w:rPr>
          <w:rFonts w:ascii="Times New Roman" w:hAnsi="Times New Roman" w:cs="Times New Roman"/>
          <w:i/>
          <w:iCs/>
          <w:sz w:val="24"/>
          <w:szCs w:val="24"/>
        </w:rPr>
        <w:t>strongly disagree</w:t>
      </w:r>
      <w:r>
        <w:rPr>
          <w:rFonts w:ascii="Times New Roman" w:hAnsi="Times New Roman" w:cs="Times New Roman"/>
          <w:sz w:val="24"/>
          <w:szCs w:val="24"/>
        </w:rPr>
        <w:t>, 7</w:t>
      </w:r>
      <w:r w:rsidR="003E4221">
        <w:rPr>
          <w:rFonts w:ascii="Times New Roman" w:hAnsi="Times New Roman" w:cs="Times New Roman"/>
          <w:sz w:val="24"/>
          <w:szCs w:val="24"/>
        </w:rPr>
        <w:t xml:space="preserve"> </w:t>
      </w:r>
      <w:r>
        <w:rPr>
          <w:rFonts w:ascii="Times New Roman" w:hAnsi="Times New Roman" w:cs="Times New Roman"/>
          <w:sz w:val="24"/>
          <w:szCs w:val="24"/>
        </w:rPr>
        <w:t>=</w:t>
      </w:r>
      <w:r w:rsidR="003E4221">
        <w:rPr>
          <w:rFonts w:ascii="Times New Roman" w:hAnsi="Times New Roman" w:cs="Times New Roman"/>
          <w:sz w:val="24"/>
          <w:szCs w:val="24"/>
        </w:rPr>
        <w:t xml:space="preserve"> </w:t>
      </w:r>
      <w:r w:rsidRPr="00D54151">
        <w:rPr>
          <w:rFonts w:ascii="Times New Roman" w:hAnsi="Times New Roman" w:cs="Times New Roman"/>
          <w:i/>
          <w:iCs/>
          <w:sz w:val="24"/>
          <w:szCs w:val="24"/>
        </w:rPr>
        <w:t>strongly agree</w:t>
      </w:r>
      <w:r>
        <w:rPr>
          <w:rFonts w:ascii="Times New Roman" w:hAnsi="Times New Roman" w:cs="Times New Roman"/>
          <w:sz w:val="24"/>
          <w:szCs w:val="24"/>
        </w:rPr>
        <w:t>). Afterward</w:t>
      </w:r>
      <w:r w:rsidRPr="00A56639">
        <w:rPr>
          <w:rFonts w:ascii="Times New Roman" w:hAnsi="Times New Roman" w:cs="Times New Roman"/>
          <w:sz w:val="24"/>
          <w:szCs w:val="24"/>
        </w:rPr>
        <w:t xml:space="preserve">, </w:t>
      </w:r>
      <w:r>
        <w:rPr>
          <w:rFonts w:ascii="Times New Roman" w:hAnsi="Times New Roman" w:cs="Times New Roman"/>
          <w:sz w:val="24"/>
          <w:szCs w:val="24"/>
        </w:rPr>
        <w:t>they completed a measure of PWB</w:t>
      </w:r>
      <w:r w:rsidR="00A004FB">
        <w:rPr>
          <w:rFonts w:ascii="Times New Roman" w:hAnsi="Times New Roman" w:cs="Times New Roman"/>
          <w:sz w:val="24"/>
          <w:szCs w:val="24"/>
        </w:rPr>
        <w:t xml:space="preserve">. </w:t>
      </w:r>
      <w:r w:rsidR="00A004FB">
        <w:rPr>
          <w:rFonts w:ascii="Times New Roman" w:hAnsi="Times New Roman" w:cs="Times New Roman"/>
          <w:iCs/>
          <w:sz w:val="24"/>
          <w:szCs w:val="24"/>
        </w:rPr>
        <w:t>Given that the Study 1 results converged for all three PWB scales, we only used</w:t>
      </w:r>
      <w:r>
        <w:rPr>
          <w:rFonts w:ascii="Times New Roman" w:hAnsi="Times New Roman" w:cs="Times New Roman"/>
          <w:sz w:val="24"/>
          <w:szCs w:val="24"/>
        </w:rPr>
        <w:t xml:space="preserve"> the</w:t>
      </w:r>
      <w:r w:rsidR="00533354">
        <w:rPr>
          <w:rFonts w:ascii="Times New Roman" w:hAnsi="Times New Roman" w:cs="Times New Roman"/>
          <w:sz w:val="24"/>
          <w:szCs w:val="24"/>
        </w:rPr>
        <w:t xml:space="preserve"> state version of the</w:t>
      </w:r>
      <w:r>
        <w:rPr>
          <w:rFonts w:ascii="Times New Roman" w:hAnsi="Times New Roman" w:cs="Times New Roman"/>
          <w:sz w:val="24"/>
          <w:szCs w:val="24"/>
        </w:rPr>
        <w:t xml:space="preserve"> </w:t>
      </w:r>
      <w:r w:rsidR="00215EE0" w:rsidRPr="006A2C8E">
        <w:rPr>
          <w:rFonts w:ascii="Times New Roman" w:eastAsia="Times New Roman" w:hAnsi="Times New Roman" w:cs="Times New Roman"/>
          <w:color w:val="000000"/>
          <w:sz w:val="24"/>
          <w:szCs w:val="24"/>
        </w:rPr>
        <w:t>BIT</w:t>
      </w:r>
      <w:r w:rsidR="00215EE0" w:rsidRPr="006A2C8E">
        <w:rPr>
          <w:rFonts w:ascii="Times New Roman" w:hAnsi="Times New Roman" w:cs="Times New Roman"/>
          <w:color w:val="0D0D0D" w:themeColor="text1" w:themeTint="F2"/>
          <w:sz w:val="24"/>
          <w:szCs w:val="24"/>
        </w:rPr>
        <w:t xml:space="preserve"> </w:t>
      </w:r>
      <w:r>
        <w:rPr>
          <w:rFonts w:ascii="Times New Roman" w:hAnsi="Times New Roman" w:cs="Times New Roman"/>
          <w:sz w:val="24"/>
          <w:szCs w:val="24"/>
        </w:rPr>
        <w:t>(</w:t>
      </w:r>
      <w:r w:rsidRPr="0094208A">
        <w:rPr>
          <w:rFonts w:ascii="Times New Roman" w:eastAsia="Times New Roman" w:hAnsi="Times New Roman" w:cs="Times New Roman"/>
          <w:iCs/>
          <w:color w:val="000000"/>
          <w:sz w:val="24"/>
          <w:szCs w:val="24"/>
        </w:rPr>
        <w:sym w:font="Symbol" w:char="F077"/>
      </w:r>
      <w:r w:rsidR="003E4221">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
          <w:color w:val="000000"/>
          <w:sz w:val="24"/>
          <w:szCs w:val="24"/>
        </w:rPr>
        <w:t>=</w:t>
      </w:r>
      <w:r w:rsidR="00FA0AC5">
        <w:rPr>
          <w:rFonts w:ascii="Times New Roman" w:eastAsia="Times New Roman" w:hAnsi="Times New Roman" w:cs="Times New Roman"/>
          <w:i/>
          <w:color w:val="000000"/>
          <w:sz w:val="24"/>
          <w:szCs w:val="24"/>
        </w:rPr>
        <w:t xml:space="preserve"> </w:t>
      </w:r>
      <w:r w:rsidRPr="00FD42F2">
        <w:rPr>
          <w:rFonts w:ascii="Times New Roman" w:eastAsia="Times New Roman" w:hAnsi="Times New Roman" w:cs="Times New Roman"/>
          <w:iCs/>
          <w:color w:val="000000"/>
          <w:sz w:val="24"/>
          <w:szCs w:val="24"/>
        </w:rPr>
        <w:t>.94</w:t>
      </w:r>
      <w:r>
        <w:rPr>
          <w:rFonts w:ascii="Times New Roman" w:hAnsi="Times New Roman" w:cs="Times New Roman"/>
          <w:sz w:val="24"/>
          <w:szCs w:val="24"/>
        </w:rPr>
        <w:t>)</w:t>
      </w:r>
      <w:r w:rsidRPr="00A56639">
        <w:rPr>
          <w:rFonts w:ascii="Times New Roman" w:hAnsi="Times New Roman" w:cs="Times New Roman"/>
          <w:sz w:val="24"/>
          <w:szCs w:val="24"/>
        </w:rPr>
        <w:t>.</w:t>
      </w:r>
      <w:r>
        <w:rPr>
          <w:rFonts w:ascii="Times New Roman" w:hAnsi="Times New Roman" w:cs="Times New Roman"/>
          <w:sz w:val="24"/>
          <w:szCs w:val="24"/>
        </w:rPr>
        <w:t xml:space="preserve"> </w:t>
      </w:r>
      <w:r w:rsidR="00533354">
        <w:rPr>
          <w:rFonts w:ascii="Times New Roman" w:hAnsi="Times New Roman" w:cs="Times New Roman"/>
          <w:sz w:val="24"/>
          <w:szCs w:val="24"/>
        </w:rPr>
        <w:t>All items were preceded by the stem “right now.”</w:t>
      </w:r>
    </w:p>
    <w:p w14:paraId="5E08809D" w14:textId="77777777" w:rsidR="001A1B2D" w:rsidRPr="00A56639" w:rsidRDefault="001A1B2D" w:rsidP="001A1B2D">
      <w:pPr>
        <w:spacing w:line="480" w:lineRule="exact"/>
        <w:rPr>
          <w:rFonts w:ascii="Times New Roman" w:hAnsi="Times New Roman" w:cs="Times New Roman"/>
          <w:b/>
          <w:sz w:val="24"/>
          <w:szCs w:val="24"/>
        </w:rPr>
      </w:pPr>
      <w:r w:rsidRPr="00A56639">
        <w:rPr>
          <w:rFonts w:ascii="Times New Roman" w:hAnsi="Times New Roman" w:cs="Times New Roman"/>
          <w:b/>
          <w:sz w:val="24"/>
          <w:szCs w:val="24"/>
        </w:rPr>
        <w:t>Results</w:t>
      </w:r>
      <w:r>
        <w:rPr>
          <w:rFonts w:ascii="Times New Roman" w:hAnsi="Times New Roman" w:cs="Times New Roman"/>
          <w:b/>
          <w:sz w:val="24"/>
          <w:szCs w:val="24"/>
        </w:rPr>
        <w:t xml:space="preserve"> and Discussion</w:t>
      </w:r>
    </w:p>
    <w:p w14:paraId="0056F6B8" w14:textId="4FCAD16A" w:rsidR="001A1B2D" w:rsidRDefault="001A1B2D" w:rsidP="00FA2F17">
      <w:pPr>
        <w:spacing w:line="480" w:lineRule="exact"/>
        <w:rPr>
          <w:rFonts w:ascii="Times New Roman" w:hAnsi="Times New Roman" w:cs="Times New Roman"/>
          <w:b/>
          <w:sz w:val="24"/>
          <w:szCs w:val="24"/>
        </w:rPr>
      </w:pPr>
      <w:r>
        <w:rPr>
          <w:rFonts w:ascii="Times New Roman" w:hAnsi="Times New Roman" w:cs="Times New Roman"/>
          <w:sz w:val="24"/>
          <w:szCs w:val="24"/>
        </w:rPr>
        <w:tab/>
      </w:r>
      <w:r w:rsidR="004755B8">
        <w:rPr>
          <w:rFonts w:ascii="Times New Roman" w:hAnsi="Times New Roman" w:cs="Times New Roman"/>
          <w:sz w:val="24"/>
          <w:szCs w:val="24"/>
        </w:rPr>
        <w:t xml:space="preserve">The degrees of freedom differ slightly </w:t>
      </w:r>
      <w:r w:rsidR="006374B0">
        <w:rPr>
          <w:rFonts w:ascii="Times New Roman" w:hAnsi="Times New Roman" w:cs="Times New Roman"/>
          <w:sz w:val="24"/>
          <w:szCs w:val="24"/>
        </w:rPr>
        <w:t xml:space="preserve">across analyses due to missing data. </w:t>
      </w:r>
      <w:r w:rsidRPr="00654E97">
        <w:rPr>
          <w:rFonts w:ascii="Times New Roman" w:hAnsi="Times New Roman" w:cs="Times New Roman"/>
          <w:sz w:val="24"/>
          <w:szCs w:val="24"/>
        </w:rPr>
        <w:t xml:space="preserve">Participants in the </w:t>
      </w:r>
      <w:r w:rsidR="008B0492">
        <w:rPr>
          <w:rFonts w:ascii="Times New Roman" w:hAnsi="Times New Roman" w:cs="Times New Roman"/>
          <w:color w:val="000000" w:themeColor="text1"/>
          <w:sz w:val="24"/>
          <w:szCs w:val="24"/>
        </w:rPr>
        <w:t xml:space="preserve">collective effervescence </w:t>
      </w:r>
      <w:r w:rsidRPr="00654E97">
        <w:rPr>
          <w:rFonts w:ascii="Times New Roman" w:hAnsi="Times New Roman" w:cs="Times New Roman"/>
          <w:sz w:val="24"/>
          <w:szCs w:val="24"/>
        </w:rPr>
        <w:t>condition (</w:t>
      </w:r>
      <w:r w:rsidRPr="00654E97">
        <w:rPr>
          <w:rFonts w:ascii="Times New Roman" w:hAnsi="Times New Roman" w:cs="Times New Roman"/>
          <w:i/>
          <w:sz w:val="24"/>
          <w:szCs w:val="24"/>
        </w:rPr>
        <w:t>M</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 xml:space="preserve">6.16, </w:t>
      </w:r>
      <w:r w:rsidRPr="00654E97">
        <w:rPr>
          <w:rFonts w:ascii="Times New Roman" w:hAnsi="Times New Roman" w:cs="Times New Roman"/>
          <w:i/>
          <w:sz w:val="24"/>
          <w:szCs w:val="24"/>
        </w:rPr>
        <w:t>SD</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 xml:space="preserve">1.22) felt more connected to people who were at the event </w:t>
      </w:r>
      <w:r>
        <w:rPr>
          <w:rFonts w:ascii="Times New Roman" w:hAnsi="Times New Roman" w:cs="Times New Roman"/>
          <w:sz w:val="24"/>
          <w:szCs w:val="24"/>
        </w:rPr>
        <w:t>relative</w:t>
      </w:r>
      <w:r w:rsidRPr="00654E97">
        <w:rPr>
          <w:rFonts w:ascii="Times New Roman" w:hAnsi="Times New Roman" w:cs="Times New Roman"/>
          <w:sz w:val="24"/>
          <w:szCs w:val="24"/>
        </w:rPr>
        <w:t xml:space="preserve"> to control</w:t>
      </w:r>
      <w:r>
        <w:rPr>
          <w:rFonts w:ascii="Times New Roman" w:hAnsi="Times New Roman" w:cs="Times New Roman"/>
          <w:sz w:val="24"/>
          <w:szCs w:val="24"/>
        </w:rPr>
        <w:t>s</w:t>
      </w:r>
      <w:r w:rsidRPr="00654E97">
        <w:rPr>
          <w:rFonts w:ascii="Times New Roman" w:hAnsi="Times New Roman" w:cs="Times New Roman"/>
          <w:sz w:val="24"/>
          <w:szCs w:val="24"/>
        </w:rPr>
        <w:t xml:space="preserve"> (</w:t>
      </w:r>
      <w:r w:rsidRPr="00654E97">
        <w:rPr>
          <w:rFonts w:ascii="Times New Roman" w:hAnsi="Times New Roman" w:cs="Times New Roman"/>
          <w:i/>
          <w:sz w:val="24"/>
          <w:szCs w:val="24"/>
        </w:rPr>
        <w:t>M</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 xml:space="preserve">3.22, </w:t>
      </w:r>
      <w:r w:rsidRPr="00654E97">
        <w:rPr>
          <w:rFonts w:ascii="Times New Roman" w:hAnsi="Times New Roman" w:cs="Times New Roman"/>
          <w:i/>
          <w:sz w:val="24"/>
          <w:szCs w:val="24"/>
        </w:rPr>
        <w:t>SD</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1.83</w:t>
      </w:r>
      <w:r w:rsidR="00FA0AC5">
        <w:rPr>
          <w:rFonts w:ascii="Times New Roman" w:hAnsi="Times New Roman" w:cs="Times New Roman"/>
          <w:sz w:val="24"/>
          <w:szCs w:val="24"/>
        </w:rPr>
        <w:t>)</w:t>
      </w:r>
      <w:r w:rsidRPr="00654E97">
        <w:rPr>
          <w:rFonts w:ascii="Times New Roman" w:hAnsi="Times New Roman" w:cs="Times New Roman"/>
          <w:sz w:val="24"/>
          <w:szCs w:val="24"/>
        </w:rPr>
        <w:t xml:space="preserve">, </w:t>
      </w:r>
      <w:r w:rsidRPr="00654E97">
        <w:rPr>
          <w:rFonts w:ascii="Times New Roman" w:hAnsi="Times New Roman" w:cs="Times New Roman"/>
          <w:i/>
          <w:sz w:val="24"/>
          <w:szCs w:val="24"/>
        </w:rPr>
        <w:t>t</w:t>
      </w:r>
      <w:r w:rsidRPr="00654E97">
        <w:rPr>
          <w:rFonts w:ascii="Times New Roman" w:hAnsi="Times New Roman" w:cs="Times New Roman"/>
          <w:sz w:val="24"/>
          <w:szCs w:val="24"/>
        </w:rPr>
        <w:t>(192)</w:t>
      </w:r>
      <w:r>
        <w:rPr>
          <w:rFonts w:ascii="Times New Roman" w:hAnsi="Times New Roman" w:cs="Times New Roman"/>
          <w:sz w:val="24"/>
          <w:szCs w:val="24"/>
        </w:rPr>
        <w:t xml:space="preserve"> = </w:t>
      </w:r>
      <w:r w:rsidRPr="00654E97">
        <w:rPr>
          <w:rFonts w:ascii="Times New Roman" w:hAnsi="Times New Roman" w:cs="Times New Roman"/>
          <w:sz w:val="24"/>
          <w:szCs w:val="24"/>
        </w:rPr>
        <w:t xml:space="preserve">13.07, </w:t>
      </w:r>
      <w:r w:rsidRPr="00654E97">
        <w:rPr>
          <w:rFonts w:ascii="Times New Roman" w:hAnsi="Times New Roman" w:cs="Times New Roman"/>
          <w:i/>
          <w:sz w:val="24"/>
          <w:szCs w:val="24"/>
        </w:rPr>
        <w:t>p</w:t>
      </w:r>
      <w:r w:rsidRPr="00654E97">
        <w:rPr>
          <w:rFonts w:ascii="Times New Roman" w:hAnsi="Times New Roman" w:cs="Times New Roman"/>
          <w:sz w:val="24"/>
          <w:szCs w:val="24"/>
        </w:rPr>
        <w:t xml:space="preserve"> &lt; .001, </w:t>
      </w:r>
      <w:r w:rsidRPr="00654E97">
        <w:rPr>
          <w:rFonts w:ascii="Times New Roman" w:hAnsi="Times New Roman" w:cs="Times New Roman"/>
          <w:i/>
          <w:sz w:val="24"/>
          <w:szCs w:val="24"/>
        </w:rPr>
        <w:t>d</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1.87, 95% CI</w:t>
      </w:r>
      <w:r w:rsidR="00D2041D">
        <w:rPr>
          <w:rFonts w:ascii="Times New Roman" w:hAnsi="Times New Roman" w:cs="Times New Roman"/>
          <w:sz w:val="24"/>
          <w:szCs w:val="24"/>
        </w:rPr>
        <w:t xml:space="preserve"> of the mean difference</w:t>
      </w:r>
      <w:r w:rsidRPr="00654E97">
        <w:rPr>
          <w:rFonts w:ascii="Times New Roman" w:hAnsi="Times New Roman" w:cs="Times New Roman"/>
          <w:sz w:val="24"/>
          <w:szCs w:val="24"/>
        </w:rPr>
        <w:t xml:space="preserve"> [</w:t>
      </w:r>
      <w:r w:rsidR="00D2041D">
        <w:rPr>
          <w:rFonts w:ascii="Times New Roman" w:hAnsi="Times New Roman" w:cs="Times New Roman"/>
          <w:sz w:val="24"/>
          <w:szCs w:val="24"/>
        </w:rPr>
        <w:t>2.49</w:t>
      </w:r>
      <w:r w:rsidRPr="00654E97">
        <w:rPr>
          <w:rFonts w:ascii="Times New Roman" w:hAnsi="Times New Roman" w:cs="Times New Roman"/>
          <w:sz w:val="24"/>
          <w:szCs w:val="24"/>
        </w:rPr>
        <w:t xml:space="preserve">, </w:t>
      </w:r>
      <w:r w:rsidR="00D2041D">
        <w:rPr>
          <w:rFonts w:ascii="Times New Roman" w:hAnsi="Times New Roman" w:cs="Times New Roman"/>
          <w:sz w:val="24"/>
          <w:szCs w:val="24"/>
        </w:rPr>
        <w:t>3.38</w:t>
      </w:r>
      <w:r w:rsidRPr="00654E97">
        <w:rPr>
          <w:rFonts w:ascii="Times New Roman" w:hAnsi="Times New Roman" w:cs="Times New Roman"/>
          <w:sz w:val="24"/>
          <w:szCs w:val="24"/>
        </w:rPr>
        <w:t>].</w:t>
      </w:r>
      <w:r w:rsidR="00E8623B">
        <w:rPr>
          <w:rStyle w:val="FootnoteReference"/>
          <w:rFonts w:ascii="Times New Roman" w:hAnsi="Times New Roman" w:cs="Times New Roman"/>
          <w:sz w:val="24"/>
          <w:szCs w:val="24"/>
        </w:rPr>
        <w:t xml:space="preserve"> </w:t>
      </w:r>
      <w:r w:rsidRPr="00654E97">
        <w:rPr>
          <w:rFonts w:ascii="Times New Roman" w:hAnsi="Times New Roman" w:cs="Times New Roman"/>
          <w:sz w:val="24"/>
          <w:szCs w:val="24"/>
        </w:rPr>
        <w:t xml:space="preserve">Likewise, participants in the </w:t>
      </w:r>
      <w:r w:rsidR="008B0492">
        <w:rPr>
          <w:rFonts w:ascii="Times New Roman" w:hAnsi="Times New Roman" w:cs="Times New Roman"/>
          <w:color w:val="000000" w:themeColor="text1"/>
          <w:sz w:val="24"/>
          <w:szCs w:val="24"/>
        </w:rPr>
        <w:t>collective effervescence</w:t>
      </w:r>
      <w:r w:rsidRPr="00654E97">
        <w:rPr>
          <w:rFonts w:ascii="Times New Roman" w:hAnsi="Times New Roman" w:cs="Times New Roman"/>
          <w:sz w:val="24"/>
          <w:szCs w:val="24"/>
        </w:rPr>
        <w:t xml:space="preserve"> condition (</w:t>
      </w:r>
      <w:r w:rsidRPr="00654E97">
        <w:rPr>
          <w:rFonts w:ascii="Times New Roman" w:hAnsi="Times New Roman" w:cs="Times New Roman"/>
          <w:i/>
          <w:sz w:val="24"/>
          <w:szCs w:val="24"/>
        </w:rPr>
        <w:t>M</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 xml:space="preserve">6.18, </w:t>
      </w:r>
      <w:r w:rsidRPr="00654E97">
        <w:rPr>
          <w:rFonts w:ascii="Times New Roman" w:hAnsi="Times New Roman" w:cs="Times New Roman"/>
          <w:i/>
          <w:sz w:val="24"/>
          <w:szCs w:val="24"/>
        </w:rPr>
        <w:t>SD</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1.23) felt that life has moments that are special and sacred more so than</w:t>
      </w:r>
      <w:r w:rsidR="00FA0AC5">
        <w:rPr>
          <w:rFonts w:ascii="Times New Roman" w:hAnsi="Times New Roman" w:cs="Times New Roman"/>
          <w:sz w:val="24"/>
          <w:szCs w:val="24"/>
        </w:rPr>
        <w:t xml:space="preserve"> </w:t>
      </w:r>
      <w:r w:rsidR="00533354">
        <w:rPr>
          <w:rFonts w:ascii="Times New Roman" w:hAnsi="Times New Roman" w:cs="Times New Roman"/>
          <w:sz w:val="24"/>
          <w:szCs w:val="24"/>
        </w:rPr>
        <w:t>those</w:t>
      </w:r>
      <w:r w:rsidR="00FA0AC5">
        <w:rPr>
          <w:rFonts w:ascii="Times New Roman" w:hAnsi="Times New Roman" w:cs="Times New Roman"/>
          <w:sz w:val="24"/>
          <w:szCs w:val="24"/>
        </w:rPr>
        <w:t xml:space="preserve"> in the control condition</w:t>
      </w:r>
      <w:r w:rsidRPr="00654E97">
        <w:rPr>
          <w:rFonts w:ascii="Times New Roman" w:hAnsi="Times New Roman" w:cs="Times New Roman"/>
          <w:sz w:val="24"/>
          <w:szCs w:val="24"/>
        </w:rPr>
        <w:t xml:space="preserve"> (</w:t>
      </w:r>
      <w:r w:rsidRPr="00654E97">
        <w:rPr>
          <w:rFonts w:ascii="Times New Roman" w:hAnsi="Times New Roman" w:cs="Times New Roman"/>
          <w:i/>
          <w:sz w:val="24"/>
          <w:szCs w:val="24"/>
        </w:rPr>
        <w:t>M</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 xml:space="preserve">5.26, </w:t>
      </w:r>
      <w:r w:rsidRPr="00654E97">
        <w:rPr>
          <w:rFonts w:ascii="Times New Roman" w:hAnsi="Times New Roman" w:cs="Times New Roman"/>
          <w:i/>
          <w:sz w:val="24"/>
          <w:szCs w:val="24"/>
        </w:rPr>
        <w:t>SD</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 xml:space="preserve">1.68), </w:t>
      </w:r>
      <w:r w:rsidRPr="00654E97">
        <w:rPr>
          <w:rFonts w:ascii="Times New Roman" w:hAnsi="Times New Roman" w:cs="Times New Roman"/>
          <w:i/>
          <w:sz w:val="24"/>
          <w:szCs w:val="24"/>
        </w:rPr>
        <w:t>t</w:t>
      </w:r>
      <w:r w:rsidRPr="00654E97">
        <w:rPr>
          <w:rFonts w:ascii="Times New Roman" w:hAnsi="Times New Roman" w:cs="Times New Roman"/>
          <w:sz w:val="24"/>
          <w:szCs w:val="24"/>
        </w:rPr>
        <w:t>(192)</w:t>
      </w:r>
      <w:r>
        <w:rPr>
          <w:rFonts w:ascii="Times New Roman" w:hAnsi="Times New Roman" w:cs="Times New Roman"/>
          <w:sz w:val="24"/>
          <w:szCs w:val="24"/>
        </w:rPr>
        <w:t xml:space="preserve"> = </w:t>
      </w:r>
      <w:r w:rsidRPr="00654E97">
        <w:rPr>
          <w:rFonts w:ascii="Times New Roman" w:hAnsi="Times New Roman" w:cs="Times New Roman"/>
          <w:sz w:val="24"/>
          <w:szCs w:val="24"/>
        </w:rPr>
        <w:t xml:space="preserve">4.32, </w:t>
      </w:r>
      <w:r w:rsidRPr="00654E97">
        <w:rPr>
          <w:rFonts w:ascii="Times New Roman" w:hAnsi="Times New Roman" w:cs="Times New Roman"/>
          <w:i/>
          <w:sz w:val="24"/>
          <w:szCs w:val="24"/>
        </w:rPr>
        <w:t>p</w:t>
      </w:r>
      <w:r w:rsidRPr="00654E97">
        <w:rPr>
          <w:rFonts w:ascii="Times New Roman" w:hAnsi="Times New Roman" w:cs="Times New Roman"/>
          <w:sz w:val="24"/>
          <w:szCs w:val="24"/>
        </w:rPr>
        <w:t xml:space="preserve"> &lt; .001, </w:t>
      </w:r>
      <w:r w:rsidRPr="00654E97">
        <w:rPr>
          <w:rFonts w:ascii="Times New Roman" w:hAnsi="Times New Roman" w:cs="Times New Roman"/>
          <w:i/>
          <w:sz w:val="24"/>
          <w:szCs w:val="24"/>
        </w:rPr>
        <w:t>d</w:t>
      </w:r>
      <w:r>
        <w:rPr>
          <w:rFonts w:ascii="Times New Roman" w:hAnsi="Times New Roman" w:cs="Times New Roman"/>
          <w:i/>
          <w:sz w:val="24"/>
          <w:szCs w:val="24"/>
        </w:rPr>
        <w:t xml:space="preserve"> </w:t>
      </w:r>
      <w:r>
        <w:rPr>
          <w:rFonts w:ascii="Times New Roman" w:hAnsi="Times New Roman" w:cs="Times New Roman"/>
          <w:sz w:val="24"/>
          <w:szCs w:val="24"/>
        </w:rPr>
        <w:t>= 0</w:t>
      </w:r>
      <w:r w:rsidRPr="00654E97">
        <w:rPr>
          <w:rFonts w:ascii="Times New Roman" w:hAnsi="Times New Roman" w:cs="Times New Roman"/>
          <w:sz w:val="24"/>
          <w:szCs w:val="24"/>
        </w:rPr>
        <w:t xml:space="preserve">.62, 95% CI </w:t>
      </w:r>
      <w:r w:rsidR="00D2041D">
        <w:rPr>
          <w:rFonts w:ascii="Times New Roman" w:hAnsi="Times New Roman" w:cs="Times New Roman"/>
          <w:sz w:val="24"/>
          <w:szCs w:val="24"/>
        </w:rPr>
        <w:t xml:space="preserve">of the mean difference </w:t>
      </w:r>
      <w:r w:rsidRPr="00654E97">
        <w:rPr>
          <w:rFonts w:ascii="Times New Roman" w:hAnsi="Times New Roman" w:cs="Times New Roman"/>
          <w:sz w:val="24"/>
          <w:szCs w:val="24"/>
        </w:rPr>
        <w:t>[</w:t>
      </w:r>
      <w:r>
        <w:rPr>
          <w:rFonts w:ascii="Times New Roman" w:hAnsi="Times New Roman" w:cs="Times New Roman"/>
          <w:sz w:val="24"/>
          <w:szCs w:val="24"/>
        </w:rPr>
        <w:t>0</w:t>
      </w:r>
      <w:r w:rsidRPr="00654E97">
        <w:rPr>
          <w:rFonts w:ascii="Times New Roman" w:hAnsi="Times New Roman" w:cs="Times New Roman"/>
          <w:sz w:val="24"/>
          <w:szCs w:val="24"/>
        </w:rPr>
        <w:t>.</w:t>
      </w:r>
      <w:r w:rsidR="00D2041D">
        <w:rPr>
          <w:rFonts w:ascii="Times New Roman" w:hAnsi="Times New Roman" w:cs="Times New Roman"/>
          <w:sz w:val="24"/>
          <w:szCs w:val="24"/>
        </w:rPr>
        <w:t>50</w:t>
      </w:r>
      <w:r w:rsidRPr="00654E97">
        <w:rPr>
          <w:rFonts w:ascii="Times New Roman" w:hAnsi="Times New Roman" w:cs="Times New Roman"/>
          <w:sz w:val="24"/>
          <w:szCs w:val="24"/>
        </w:rPr>
        <w:t xml:space="preserve">, </w:t>
      </w:r>
      <w:r w:rsidR="00D2041D">
        <w:rPr>
          <w:rFonts w:ascii="Times New Roman" w:hAnsi="Times New Roman" w:cs="Times New Roman"/>
          <w:sz w:val="24"/>
          <w:szCs w:val="24"/>
        </w:rPr>
        <w:t>1</w:t>
      </w:r>
      <w:r w:rsidRPr="00654E97">
        <w:rPr>
          <w:rFonts w:ascii="Times New Roman" w:hAnsi="Times New Roman" w:cs="Times New Roman"/>
          <w:sz w:val="24"/>
          <w:szCs w:val="24"/>
        </w:rPr>
        <w:t>.</w:t>
      </w:r>
      <w:r w:rsidR="00D2041D">
        <w:rPr>
          <w:rFonts w:ascii="Times New Roman" w:hAnsi="Times New Roman" w:cs="Times New Roman"/>
          <w:sz w:val="24"/>
          <w:szCs w:val="24"/>
        </w:rPr>
        <w:t>34</w:t>
      </w:r>
      <w:r w:rsidRPr="00654E97">
        <w:rPr>
          <w:rFonts w:ascii="Times New Roman" w:hAnsi="Times New Roman" w:cs="Times New Roman"/>
          <w:sz w:val="24"/>
          <w:szCs w:val="24"/>
        </w:rPr>
        <w:t xml:space="preserve">]. The manipulation was effective. Importantly, participants in the </w:t>
      </w:r>
      <w:r w:rsidR="008B0492">
        <w:rPr>
          <w:rFonts w:ascii="Times New Roman" w:hAnsi="Times New Roman" w:cs="Times New Roman"/>
          <w:color w:val="000000" w:themeColor="text1"/>
          <w:sz w:val="24"/>
          <w:szCs w:val="24"/>
        </w:rPr>
        <w:t>collective effervescence</w:t>
      </w:r>
      <w:r w:rsidRPr="00654E97">
        <w:rPr>
          <w:rFonts w:ascii="Times New Roman" w:hAnsi="Times New Roman" w:cs="Times New Roman"/>
          <w:sz w:val="24"/>
          <w:szCs w:val="24"/>
        </w:rPr>
        <w:t xml:space="preserve"> condition reported higher PWB (</w:t>
      </w:r>
      <w:r w:rsidRPr="00654E97">
        <w:rPr>
          <w:rFonts w:ascii="Times New Roman" w:hAnsi="Times New Roman" w:cs="Times New Roman"/>
          <w:i/>
          <w:sz w:val="24"/>
          <w:szCs w:val="24"/>
        </w:rPr>
        <w:t>M</w:t>
      </w:r>
      <w:r>
        <w:rPr>
          <w:rFonts w:ascii="Times New Roman" w:hAnsi="Times New Roman" w:cs="Times New Roman"/>
          <w:i/>
          <w:sz w:val="24"/>
          <w:szCs w:val="24"/>
        </w:rPr>
        <w:t xml:space="preserve"> = </w:t>
      </w:r>
      <w:r w:rsidRPr="00654E97">
        <w:rPr>
          <w:rFonts w:ascii="Times New Roman" w:hAnsi="Times New Roman" w:cs="Times New Roman"/>
          <w:sz w:val="24"/>
          <w:szCs w:val="24"/>
        </w:rPr>
        <w:t xml:space="preserve">5.39, </w:t>
      </w:r>
      <w:r w:rsidRPr="00654E97">
        <w:rPr>
          <w:rFonts w:ascii="Times New Roman" w:hAnsi="Times New Roman" w:cs="Times New Roman"/>
          <w:i/>
          <w:sz w:val="24"/>
          <w:szCs w:val="24"/>
        </w:rPr>
        <w:t>SD</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1.04) than controls (</w:t>
      </w:r>
      <w:r w:rsidRPr="00654E97">
        <w:rPr>
          <w:rFonts w:ascii="Times New Roman" w:hAnsi="Times New Roman" w:cs="Times New Roman"/>
          <w:i/>
          <w:sz w:val="24"/>
          <w:szCs w:val="24"/>
        </w:rPr>
        <w:t>M</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 xml:space="preserve">4.72, </w:t>
      </w:r>
      <w:r w:rsidRPr="00654E97">
        <w:rPr>
          <w:rFonts w:ascii="Times New Roman" w:hAnsi="Times New Roman" w:cs="Times New Roman"/>
          <w:i/>
          <w:sz w:val="24"/>
          <w:szCs w:val="24"/>
        </w:rPr>
        <w:t>SD</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654E97">
        <w:rPr>
          <w:rFonts w:ascii="Times New Roman" w:hAnsi="Times New Roman" w:cs="Times New Roman"/>
          <w:sz w:val="24"/>
          <w:szCs w:val="24"/>
        </w:rPr>
        <w:t xml:space="preserve">1.32), </w:t>
      </w:r>
      <w:proofErr w:type="gramStart"/>
      <w:r w:rsidRPr="00654E97">
        <w:rPr>
          <w:rFonts w:ascii="Times New Roman" w:hAnsi="Times New Roman" w:cs="Times New Roman"/>
          <w:i/>
          <w:sz w:val="24"/>
          <w:szCs w:val="24"/>
        </w:rPr>
        <w:t>t</w:t>
      </w:r>
      <w:r w:rsidRPr="00654E97">
        <w:rPr>
          <w:rFonts w:ascii="Times New Roman" w:hAnsi="Times New Roman" w:cs="Times New Roman"/>
          <w:sz w:val="24"/>
          <w:szCs w:val="24"/>
        </w:rPr>
        <w:t>(</w:t>
      </w:r>
      <w:proofErr w:type="gramEnd"/>
      <w:r w:rsidRPr="00654E97">
        <w:rPr>
          <w:rFonts w:ascii="Times New Roman" w:hAnsi="Times New Roman" w:cs="Times New Roman"/>
          <w:sz w:val="24"/>
          <w:szCs w:val="24"/>
        </w:rPr>
        <w:t>192)</w:t>
      </w:r>
      <w:r>
        <w:rPr>
          <w:rFonts w:ascii="Times New Roman" w:hAnsi="Times New Roman" w:cs="Times New Roman"/>
          <w:sz w:val="24"/>
          <w:szCs w:val="24"/>
        </w:rPr>
        <w:t xml:space="preserve"> = </w:t>
      </w:r>
      <w:r w:rsidRPr="00654E97">
        <w:rPr>
          <w:rFonts w:ascii="Times New Roman" w:hAnsi="Times New Roman" w:cs="Times New Roman"/>
          <w:sz w:val="24"/>
          <w:szCs w:val="24"/>
        </w:rPr>
        <w:t xml:space="preserve">3.86, </w:t>
      </w:r>
      <w:r w:rsidRPr="00654E97">
        <w:rPr>
          <w:rFonts w:ascii="Times New Roman" w:hAnsi="Times New Roman" w:cs="Times New Roman"/>
          <w:i/>
          <w:sz w:val="24"/>
          <w:szCs w:val="24"/>
        </w:rPr>
        <w:t>p</w:t>
      </w:r>
      <w:r w:rsidRPr="00654E97">
        <w:rPr>
          <w:rFonts w:ascii="Times New Roman" w:hAnsi="Times New Roman" w:cs="Times New Roman"/>
          <w:sz w:val="24"/>
          <w:szCs w:val="24"/>
        </w:rPr>
        <w:t xml:space="preserve"> &lt; .001, </w:t>
      </w:r>
      <w:r w:rsidRPr="00654E97">
        <w:rPr>
          <w:rFonts w:ascii="Times New Roman" w:hAnsi="Times New Roman" w:cs="Times New Roman"/>
          <w:i/>
          <w:sz w:val="24"/>
          <w:szCs w:val="24"/>
        </w:rPr>
        <w:t>d</w:t>
      </w:r>
      <w:r>
        <w:rPr>
          <w:rFonts w:ascii="Times New Roman" w:hAnsi="Times New Roman" w:cs="Times New Roman"/>
          <w:i/>
          <w:sz w:val="24"/>
          <w:szCs w:val="24"/>
        </w:rPr>
        <w:t xml:space="preserve"> </w:t>
      </w:r>
      <w:r>
        <w:rPr>
          <w:rFonts w:ascii="Times New Roman" w:hAnsi="Times New Roman" w:cs="Times New Roman"/>
          <w:sz w:val="24"/>
          <w:szCs w:val="24"/>
        </w:rPr>
        <w:t>= 0</w:t>
      </w:r>
      <w:r w:rsidRPr="00654E97">
        <w:rPr>
          <w:rFonts w:ascii="Times New Roman" w:hAnsi="Times New Roman" w:cs="Times New Roman"/>
          <w:sz w:val="24"/>
          <w:szCs w:val="24"/>
        </w:rPr>
        <w:t>.55, 95% CI</w:t>
      </w:r>
      <w:r w:rsidR="00D2041D">
        <w:rPr>
          <w:rFonts w:ascii="Times New Roman" w:hAnsi="Times New Roman" w:cs="Times New Roman"/>
          <w:sz w:val="24"/>
          <w:szCs w:val="24"/>
        </w:rPr>
        <w:t xml:space="preserve"> of the mean difference</w:t>
      </w:r>
      <w:r w:rsidRPr="00654E97">
        <w:rPr>
          <w:rFonts w:ascii="Times New Roman" w:hAnsi="Times New Roman" w:cs="Times New Roman"/>
          <w:sz w:val="24"/>
          <w:szCs w:val="24"/>
        </w:rPr>
        <w:t xml:space="preserve"> [</w:t>
      </w:r>
      <w:r>
        <w:rPr>
          <w:rFonts w:ascii="Times New Roman" w:hAnsi="Times New Roman" w:cs="Times New Roman"/>
          <w:sz w:val="24"/>
          <w:szCs w:val="24"/>
        </w:rPr>
        <w:t>0</w:t>
      </w:r>
      <w:r w:rsidRPr="00654E97">
        <w:rPr>
          <w:rFonts w:ascii="Times New Roman" w:hAnsi="Times New Roman" w:cs="Times New Roman"/>
          <w:sz w:val="24"/>
          <w:szCs w:val="24"/>
        </w:rPr>
        <w:t>.</w:t>
      </w:r>
      <w:r w:rsidR="00D2041D">
        <w:rPr>
          <w:rFonts w:ascii="Times New Roman" w:hAnsi="Times New Roman" w:cs="Times New Roman"/>
          <w:sz w:val="24"/>
          <w:szCs w:val="24"/>
        </w:rPr>
        <w:t>32</w:t>
      </w:r>
      <w:r w:rsidRPr="00654E97">
        <w:rPr>
          <w:rFonts w:ascii="Times New Roman" w:hAnsi="Times New Roman" w:cs="Times New Roman"/>
          <w:sz w:val="24"/>
          <w:szCs w:val="24"/>
        </w:rPr>
        <w:t xml:space="preserve">, </w:t>
      </w:r>
      <w:r w:rsidR="00D2041D">
        <w:rPr>
          <w:rFonts w:ascii="Times New Roman" w:hAnsi="Times New Roman" w:cs="Times New Roman"/>
          <w:sz w:val="24"/>
          <w:szCs w:val="24"/>
        </w:rPr>
        <w:t>1</w:t>
      </w:r>
      <w:r w:rsidRPr="00654E97">
        <w:rPr>
          <w:rFonts w:ascii="Times New Roman" w:hAnsi="Times New Roman" w:cs="Times New Roman"/>
          <w:sz w:val="24"/>
          <w:szCs w:val="24"/>
        </w:rPr>
        <w:t>.</w:t>
      </w:r>
      <w:r w:rsidR="00D2041D">
        <w:rPr>
          <w:rFonts w:ascii="Times New Roman" w:hAnsi="Times New Roman" w:cs="Times New Roman"/>
          <w:sz w:val="24"/>
          <w:szCs w:val="24"/>
        </w:rPr>
        <w:t>00</w:t>
      </w:r>
      <w:r w:rsidRPr="00654E97">
        <w:rPr>
          <w:rFonts w:ascii="Times New Roman" w:hAnsi="Times New Roman" w:cs="Times New Roman"/>
          <w:sz w:val="24"/>
          <w:szCs w:val="24"/>
        </w:rPr>
        <w:t>].</w:t>
      </w:r>
      <w:r>
        <w:rPr>
          <w:rFonts w:ascii="Times New Roman" w:hAnsi="Times New Roman" w:cs="Times New Roman"/>
          <w:sz w:val="24"/>
          <w:szCs w:val="24"/>
        </w:rPr>
        <w:t xml:space="preserve"> </w:t>
      </w:r>
      <w:r w:rsidR="008B0492">
        <w:rPr>
          <w:rFonts w:ascii="Times New Roman" w:hAnsi="Times New Roman" w:cs="Times New Roman"/>
          <w:color w:val="000000" w:themeColor="text1"/>
          <w:sz w:val="24"/>
          <w:szCs w:val="24"/>
        </w:rPr>
        <w:t>Collective effervescence</w:t>
      </w:r>
      <w:r w:rsidRPr="00654E97">
        <w:rPr>
          <w:rFonts w:ascii="Times New Roman" w:hAnsi="Times New Roman" w:cs="Times New Roman"/>
          <w:sz w:val="24"/>
          <w:szCs w:val="24"/>
        </w:rPr>
        <w:t xml:space="preserve"> increased PWB.</w:t>
      </w:r>
    </w:p>
    <w:p w14:paraId="6B6079BA" w14:textId="738636DA" w:rsidR="000B391D" w:rsidRPr="00A56639" w:rsidRDefault="000B391D" w:rsidP="00347AC8">
      <w:pPr>
        <w:spacing w:line="480" w:lineRule="exact"/>
        <w:jc w:val="center"/>
        <w:rPr>
          <w:rFonts w:ascii="Times New Roman" w:hAnsi="Times New Roman" w:cs="Times New Roman"/>
          <w:b/>
          <w:sz w:val="24"/>
          <w:szCs w:val="24"/>
        </w:rPr>
      </w:pPr>
      <w:r w:rsidRPr="00A56639">
        <w:rPr>
          <w:rFonts w:ascii="Times New Roman" w:hAnsi="Times New Roman" w:cs="Times New Roman"/>
          <w:b/>
          <w:sz w:val="24"/>
          <w:szCs w:val="24"/>
        </w:rPr>
        <w:t>Stud</w:t>
      </w:r>
      <w:r w:rsidR="00A101F3">
        <w:rPr>
          <w:rFonts w:ascii="Times New Roman" w:hAnsi="Times New Roman" w:cs="Times New Roman"/>
          <w:b/>
          <w:sz w:val="24"/>
          <w:szCs w:val="24"/>
        </w:rPr>
        <w:t>ies</w:t>
      </w:r>
      <w:r w:rsidRPr="00A56639">
        <w:rPr>
          <w:rFonts w:ascii="Times New Roman" w:hAnsi="Times New Roman" w:cs="Times New Roman"/>
          <w:b/>
          <w:sz w:val="24"/>
          <w:szCs w:val="24"/>
        </w:rPr>
        <w:t xml:space="preserve"> </w:t>
      </w:r>
      <w:r w:rsidR="00EE2FC9">
        <w:rPr>
          <w:rFonts w:ascii="Times New Roman" w:hAnsi="Times New Roman" w:cs="Times New Roman"/>
          <w:b/>
          <w:sz w:val="24"/>
          <w:szCs w:val="24"/>
        </w:rPr>
        <w:t>3</w:t>
      </w:r>
      <w:r w:rsidR="00A101F3">
        <w:rPr>
          <w:rFonts w:ascii="Times New Roman" w:hAnsi="Times New Roman" w:cs="Times New Roman"/>
          <w:b/>
          <w:sz w:val="24"/>
          <w:szCs w:val="24"/>
        </w:rPr>
        <w:t xml:space="preserve">a, </w:t>
      </w:r>
      <w:r w:rsidR="00EE2FC9">
        <w:rPr>
          <w:rFonts w:ascii="Times New Roman" w:hAnsi="Times New Roman" w:cs="Times New Roman"/>
          <w:b/>
          <w:sz w:val="24"/>
          <w:szCs w:val="24"/>
        </w:rPr>
        <w:t>3</w:t>
      </w:r>
      <w:r w:rsidR="00A101F3">
        <w:rPr>
          <w:rFonts w:ascii="Times New Roman" w:hAnsi="Times New Roman" w:cs="Times New Roman"/>
          <w:b/>
          <w:sz w:val="24"/>
          <w:szCs w:val="24"/>
        </w:rPr>
        <w:t xml:space="preserve">b, and </w:t>
      </w:r>
      <w:r w:rsidR="00EE2FC9">
        <w:rPr>
          <w:rFonts w:ascii="Times New Roman" w:hAnsi="Times New Roman" w:cs="Times New Roman"/>
          <w:b/>
          <w:sz w:val="24"/>
          <w:szCs w:val="24"/>
        </w:rPr>
        <w:t>3</w:t>
      </w:r>
      <w:r w:rsidR="00A101F3">
        <w:rPr>
          <w:rFonts w:ascii="Times New Roman" w:hAnsi="Times New Roman" w:cs="Times New Roman"/>
          <w:b/>
          <w:sz w:val="24"/>
          <w:szCs w:val="24"/>
        </w:rPr>
        <w:t>c</w:t>
      </w:r>
    </w:p>
    <w:p w14:paraId="6F2AC3FC" w14:textId="6B20FA69" w:rsidR="000B391D" w:rsidRPr="00A56639" w:rsidRDefault="00854A89" w:rsidP="00347AC8">
      <w:pPr>
        <w:spacing w:line="480" w:lineRule="exact"/>
        <w:ind w:firstLine="720"/>
        <w:rPr>
          <w:rFonts w:ascii="Times New Roman" w:hAnsi="Times New Roman" w:cs="Times New Roman"/>
          <w:sz w:val="24"/>
          <w:szCs w:val="24"/>
        </w:rPr>
      </w:pPr>
      <w:r>
        <w:rPr>
          <w:rFonts w:ascii="Times New Roman" w:hAnsi="Times New Roman" w:cs="Times New Roman"/>
          <w:sz w:val="24"/>
          <w:szCs w:val="24"/>
        </w:rPr>
        <w:t>In Stud</w:t>
      </w:r>
      <w:r w:rsidR="00A101F3">
        <w:rPr>
          <w:rFonts w:ascii="Times New Roman" w:hAnsi="Times New Roman" w:cs="Times New Roman"/>
          <w:sz w:val="24"/>
          <w:szCs w:val="24"/>
        </w:rPr>
        <w:t>ies</w:t>
      </w:r>
      <w:r>
        <w:rPr>
          <w:rFonts w:ascii="Times New Roman" w:hAnsi="Times New Roman" w:cs="Times New Roman"/>
          <w:sz w:val="24"/>
          <w:szCs w:val="24"/>
        </w:rPr>
        <w:t xml:space="preserve"> </w:t>
      </w:r>
      <w:r w:rsidR="00EE2FC9">
        <w:rPr>
          <w:rFonts w:ascii="Times New Roman" w:hAnsi="Times New Roman" w:cs="Times New Roman"/>
          <w:sz w:val="24"/>
          <w:szCs w:val="24"/>
        </w:rPr>
        <w:t>3</w:t>
      </w:r>
      <w:r w:rsidR="00A101F3">
        <w:rPr>
          <w:rFonts w:ascii="Times New Roman" w:hAnsi="Times New Roman" w:cs="Times New Roman"/>
          <w:sz w:val="24"/>
          <w:szCs w:val="24"/>
        </w:rPr>
        <w:t>a–</w:t>
      </w:r>
      <w:r w:rsidR="00EE2FC9">
        <w:rPr>
          <w:rFonts w:ascii="Times New Roman" w:hAnsi="Times New Roman" w:cs="Times New Roman"/>
          <w:sz w:val="24"/>
          <w:szCs w:val="24"/>
        </w:rPr>
        <w:t>3</w:t>
      </w:r>
      <w:r w:rsidR="00A101F3">
        <w:rPr>
          <w:rFonts w:ascii="Times New Roman" w:hAnsi="Times New Roman" w:cs="Times New Roman"/>
          <w:sz w:val="24"/>
          <w:szCs w:val="24"/>
        </w:rPr>
        <w:t>c</w:t>
      </w:r>
      <w:r>
        <w:rPr>
          <w:rFonts w:ascii="Times New Roman" w:hAnsi="Times New Roman" w:cs="Times New Roman"/>
          <w:sz w:val="24"/>
          <w:szCs w:val="24"/>
        </w:rPr>
        <w:t xml:space="preserve">, we </w:t>
      </w:r>
      <w:r w:rsidR="000B391D">
        <w:rPr>
          <w:rFonts w:ascii="Times New Roman" w:hAnsi="Times New Roman" w:cs="Times New Roman"/>
          <w:sz w:val="24"/>
          <w:szCs w:val="24"/>
        </w:rPr>
        <w:t>tested</w:t>
      </w:r>
      <w:r>
        <w:rPr>
          <w:rFonts w:ascii="Times New Roman" w:hAnsi="Times New Roman" w:cs="Times New Roman"/>
          <w:sz w:val="24"/>
          <w:szCs w:val="24"/>
        </w:rPr>
        <w:t xml:space="preserve"> experimentally the hypothesis that the effect of nostalgia on PWB is transmitted by </w:t>
      </w:r>
      <w:r w:rsidR="00F25445">
        <w:rPr>
          <w:rFonts w:ascii="Times New Roman" w:hAnsi="Times New Roman" w:cs="Times New Roman"/>
          <w:sz w:val="24"/>
          <w:szCs w:val="24"/>
        </w:rPr>
        <w:t>collective effervescence</w:t>
      </w:r>
      <w:r w:rsidR="00915C77">
        <w:rPr>
          <w:rFonts w:ascii="Times New Roman" w:hAnsi="Times New Roman" w:cs="Times New Roman"/>
          <w:sz w:val="24"/>
          <w:szCs w:val="24"/>
        </w:rPr>
        <w:t>.</w:t>
      </w:r>
      <w:r w:rsidR="00A101F3">
        <w:rPr>
          <w:rFonts w:ascii="Times New Roman" w:hAnsi="Times New Roman" w:cs="Times New Roman"/>
          <w:sz w:val="24"/>
          <w:szCs w:val="24"/>
        </w:rPr>
        <w:t xml:space="preserve"> </w:t>
      </w:r>
      <w:r w:rsidR="00720B22">
        <w:rPr>
          <w:rFonts w:ascii="Times New Roman" w:hAnsi="Times New Roman" w:cs="Times New Roman"/>
          <w:sz w:val="24"/>
          <w:szCs w:val="24"/>
        </w:rPr>
        <w:t>We</w:t>
      </w:r>
      <w:r w:rsidR="00536B30">
        <w:rPr>
          <w:rFonts w:ascii="Times New Roman" w:hAnsi="Times New Roman" w:cs="Times New Roman"/>
          <w:sz w:val="24"/>
          <w:szCs w:val="24"/>
        </w:rPr>
        <w:t xml:space="preserve"> did so </w:t>
      </w:r>
      <w:r w:rsidR="00533354">
        <w:rPr>
          <w:rFonts w:ascii="Times New Roman" w:hAnsi="Times New Roman" w:cs="Times New Roman"/>
          <w:sz w:val="24"/>
          <w:szCs w:val="24"/>
        </w:rPr>
        <w:t xml:space="preserve">in multiple studies aiming to examine </w:t>
      </w:r>
      <w:r w:rsidR="00720B22">
        <w:rPr>
          <w:rFonts w:ascii="Times New Roman" w:hAnsi="Times New Roman" w:cs="Times New Roman"/>
          <w:sz w:val="24"/>
          <w:szCs w:val="24"/>
        </w:rPr>
        <w:t>the replicability of the proposed mediational model</w:t>
      </w:r>
      <w:r w:rsidR="00A101F3">
        <w:rPr>
          <w:rFonts w:ascii="Times New Roman" w:hAnsi="Times New Roman" w:cs="Times New Roman"/>
          <w:sz w:val="24"/>
          <w:szCs w:val="24"/>
        </w:rPr>
        <w:t>.</w:t>
      </w:r>
      <w:r w:rsidR="00027BA1">
        <w:rPr>
          <w:rFonts w:ascii="Times New Roman" w:hAnsi="Times New Roman" w:cs="Times New Roman"/>
          <w:sz w:val="24"/>
          <w:szCs w:val="24"/>
        </w:rPr>
        <w:t xml:space="preserve"> </w:t>
      </w:r>
      <w:r w:rsidR="00720B22">
        <w:rPr>
          <w:rFonts w:ascii="Times New Roman" w:hAnsi="Times New Roman" w:cs="Times New Roman"/>
          <w:sz w:val="24"/>
          <w:szCs w:val="24"/>
        </w:rPr>
        <w:t xml:space="preserve">We followed the </w:t>
      </w:r>
      <w:r w:rsidR="00A101F3">
        <w:rPr>
          <w:rFonts w:ascii="Times New Roman" w:hAnsi="Times New Roman" w:cs="Times New Roman"/>
          <w:sz w:val="24"/>
          <w:szCs w:val="24"/>
        </w:rPr>
        <w:t>same procedure</w:t>
      </w:r>
      <w:r w:rsidR="00720B22">
        <w:rPr>
          <w:rFonts w:ascii="Times New Roman" w:hAnsi="Times New Roman" w:cs="Times New Roman"/>
          <w:sz w:val="24"/>
          <w:szCs w:val="24"/>
        </w:rPr>
        <w:t xml:space="preserve"> across studies, but conducted them </w:t>
      </w:r>
      <w:r w:rsidR="00A101F3">
        <w:rPr>
          <w:rFonts w:ascii="Times New Roman" w:hAnsi="Times New Roman" w:cs="Times New Roman"/>
          <w:sz w:val="24"/>
          <w:szCs w:val="24"/>
        </w:rPr>
        <w:t>in different</w:t>
      </w:r>
      <w:r w:rsidR="00720B22">
        <w:rPr>
          <w:rFonts w:ascii="Times New Roman" w:hAnsi="Times New Roman" w:cs="Times New Roman"/>
          <w:sz w:val="24"/>
          <w:szCs w:val="24"/>
        </w:rPr>
        <w:t xml:space="preserve"> academic</w:t>
      </w:r>
      <w:r w:rsidR="00A101F3">
        <w:rPr>
          <w:rFonts w:ascii="Times New Roman" w:hAnsi="Times New Roman" w:cs="Times New Roman"/>
          <w:sz w:val="24"/>
          <w:szCs w:val="24"/>
        </w:rPr>
        <w:t xml:space="preserve"> semesters.</w:t>
      </w:r>
    </w:p>
    <w:p w14:paraId="56AD9EA5" w14:textId="77777777" w:rsidR="000B391D" w:rsidRPr="00FD42F2" w:rsidRDefault="000B391D" w:rsidP="00347AC8">
      <w:pPr>
        <w:spacing w:line="480" w:lineRule="exact"/>
        <w:rPr>
          <w:rFonts w:ascii="Times New Roman" w:hAnsi="Times New Roman" w:cs="Times New Roman"/>
          <w:b/>
          <w:bCs/>
          <w:sz w:val="24"/>
          <w:szCs w:val="24"/>
        </w:rPr>
      </w:pPr>
      <w:r w:rsidRPr="00FD42F2">
        <w:rPr>
          <w:rFonts w:ascii="Times New Roman" w:hAnsi="Times New Roman" w:cs="Times New Roman"/>
          <w:b/>
          <w:bCs/>
          <w:sz w:val="24"/>
          <w:szCs w:val="24"/>
        </w:rPr>
        <w:t>Method</w:t>
      </w:r>
    </w:p>
    <w:p w14:paraId="5DAC02C5" w14:textId="77777777" w:rsidR="000B391D" w:rsidRPr="00B53C15" w:rsidRDefault="000B391D" w:rsidP="00347AC8">
      <w:pPr>
        <w:spacing w:line="480" w:lineRule="exact"/>
        <w:rPr>
          <w:rFonts w:ascii="Times New Roman" w:hAnsi="Times New Roman" w:cs="Times New Roman"/>
          <w:sz w:val="24"/>
          <w:szCs w:val="24"/>
        </w:rPr>
      </w:pPr>
      <w:r w:rsidRPr="00B53C15">
        <w:rPr>
          <w:rFonts w:ascii="Times New Roman" w:eastAsia="Times New Roman" w:hAnsi="Times New Roman" w:cs="Times New Roman"/>
          <w:b/>
          <w:i/>
          <w:iCs/>
          <w:color w:val="000000"/>
          <w:sz w:val="24"/>
          <w:szCs w:val="24"/>
        </w:rPr>
        <w:t>Participants</w:t>
      </w:r>
    </w:p>
    <w:p w14:paraId="7993CFCD" w14:textId="7242FD6E" w:rsidR="00106C2E" w:rsidRDefault="00106C2E" w:rsidP="00106C2E">
      <w:pPr>
        <w:shd w:val="clear" w:color="auto" w:fill="FFFFFF"/>
        <w:spacing w:line="480" w:lineRule="exact"/>
        <w:ind w:firstLine="720"/>
        <w:rPr>
          <w:rFonts w:ascii="Times New Roman" w:eastAsia="Times New Roman" w:hAnsi="Times New Roman" w:cs="Times New Roman"/>
          <w:color w:val="000000"/>
          <w:sz w:val="24"/>
          <w:szCs w:val="24"/>
        </w:rPr>
      </w:pPr>
      <w:bookmarkStart w:id="6" w:name="_Hlk80196604"/>
      <w:r>
        <w:rPr>
          <w:rFonts w:ascii="Times New Roman" w:eastAsia="Times New Roman" w:hAnsi="Times New Roman" w:cs="Times New Roman"/>
          <w:color w:val="000000"/>
          <w:sz w:val="24"/>
          <w:szCs w:val="24"/>
        </w:rPr>
        <w:lastRenderedPageBreak/>
        <w:t xml:space="preserve">As in Study 1, we followed Fritz and MacKinnon’s (2007) </w:t>
      </w:r>
      <w:r w:rsidR="00BF7030">
        <w:rPr>
          <w:rFonts w:ascii="Times New Roman" w:eastAsia="Times New Roman" w:hAnsi="Times New Roman" w:cs="Times New Roman"/>
          <w:color w:val="000000"/>
          <w:sz w:val="24"/>
          <w:szCs w:val="24"/>
        </w:rPr>
        <w:t>criteria for</w:t>
      </w:r>
      <w:r>
        <w:rPr>
          <w:rFonts w:ascii="Times New Roman" w:eastAsia="Times New Roman" w:hAnsi="Times New Roman" w:cs="Times New Roman"/>
          <w:color w:val="000000"/>
          <w:sz w:val="24"/>
          <w:szCs w:val="24"/>
        </w:rPr>
        <w:t xml:space="preserve"> determin</w:t>
      </w:r>
      <w:r w:rsidR="00BF7030">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z w:val="24"/>
          <w:szCs w:val="24"/>
        </w:rPr>
        <w:t xml:space="preserve"> our sample size. Based on the medium-to-large effect size of the correlation between trait nostalgia and trait </w:t>
      </w:r>
      <w:r w:rsidR="008B0492">
        <w:rPr>
          <w:rFonts w:ascii="Times New Roman" w:hAnsi="Times New Roman" w:cs="Times New Roman"/>
          <w:color w:val="000000" w:themeColor="text1"/>
          <w:sz w:val="24"/>
          <w:szCs w:val="24"/>
        </w:rPr>
        <w:t xml:space="preserve">collective effervescence </w:t>
      </w:r>
      <w:r>
        <w:rPr>
          <w:rFonts w:ascii="Times New Roman" w:eastAsia="Times New Roman" w:hAnsi="Times New Roman" w:cs="Times New Roman"/>
          <w:color w:val="000000"/>
          <w:sz w:val="24"/>
          <w:szCs w:val="24"/>
        </w:rPr>
        <w:t>observed in Study 1 (</w:t>
      </w:r>
      <w:r>
        <w:rPr>
          <w:rFonts w:ascii="Times New Roman" w:eastAsia="Times New Roman" w:hAnsi="Times New Roman" w:cs="Times New Roman"/>
          <w:i/>
          <w:color w:val="000000"/>
          <w:sz w:val="24"/>
          <w:szCs w:val="24"/>
        </w:rPr>
        <w:t xml:space="preserve">r </w:t>
      </w:r>
      <w:r>
        <w:rPr>
          <w:rFonts w:ascii="Times New Roman" w:eastAsia="Times New Roman" w:hAnsi="Times New Roman" w:cs="Times New Roman"/>
          <w:color w:val="000000"/>
          <w:sz w:val="24"/>
          <w:szCs w:val="24"/>
        </w:rPr>
        <w:t>= .45), we inferred that this relation would also be medium</w:t>
      </w:r>
      <w:r w:rsidR="002120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to</w:t>
      </w:r>
      <w:r w:rsidR="002120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large at the state level. Relying on the effect size of the relation between trait </w:t>
      </w:r>
      <w:r w:rsidR="008B0492">
        <w:rPr>
          <w:rFonts w:ascii="Times New Roman" w:hAnsi="Times New Roman" w:cs="Times New Roman"/>
          <w:color w:val="000000" w:themeColor="text1"/>
          <w:sz w:val="24"/>
          <w:szCs w:val="24"/>
        </w:rPr>
        <w:t xml:space="preserve">collective effervescence </w:t>
      </w:r>
      <w:r>
        <w:rPr>
          <w:rFonts w:ascii="Times New Roman" w:eastAsia="Times New Roman" w:hAnsi="Times New Roman" w:cs="Times New Roman"/>
          <w:color w:val="000000"/>
          <w:sz w:val="24"/>
          <w:szCs w:val="24"/>
        </w:rPr>
        <w:t xml:space="preserve">and trait PWB </w:t>
      </w:r>
      <w:r w:rsidR="00533354">
        <w:rPr>
          <w:rFonts w:ascii="Times New Roman" w:eastAsia="Times New Roman" w:hAnsi="Times New Roman" w:cs="Times New Roman"/>
          <w:color w:val="000000"/>
          <w:sz w:val="24"/>
          <w:szCs w:val="24"/>
        </w:rPr>
        <w:t>observed</w:t>
      </w:r>
      <w:r>
        <w:rPr>
          <w:rFonts w:ascii="Times New Roman" w:eastAsia="Times New Roman" w:hAnsi="Times New Roman" w:cs="Times New Roman"/>
          <w:color w:val="000000"/>
          <w:sz w:val="24"/>
          <w:szCs w:val="24"/>
        </w:rPr>
        <w:t xml:space="preserve"> in Study 1 (</w:t>
      </w:r>
      <w:r>
        <w:rPr>
          <w:rFonts w:ascii="Times New Roman" w:eastAsia="Times New Roman" w:hAnsi="Times New Roman" w:cs="Times New Roman"/>
          <w:i/>
          <w:iCs/>
          <w:color w:val="000000"/>
          <w:sz w:val="24"/>
          <w:szCs w:val="24"/>
        </w:rPr>
        <w:t>r</w:t>
      </w:r>
      <w:r>
        <w:rPr>
          <w:rFonts w:ascii="Times New Roman" w:eastAsia="Times New Roman" w:hAnsi="Times New Roman" w:cs="Times New Roman"/>
          <w:color w:val="000000"/>
          <w:sz w:val="24"/>
          <w:szCs w:val="24"/>
        </w:rPr>
        <w:t xml:space="preserve"> = .51), we estimated a medium to large effect size for this path as well. </w:t>
      </w:r>
      <w:r w:rsidRPr="00D0739B">
        <w:rPr>
          <w:rFonts w:ascii="Times New Roman" w:eastAsia="Times New Roman" w:hAnsi="Times New Roman" w:cs="Times New Roman"/>
          <w:color w:val="000000"/>
          <w:sz w:val="24"/>
          <w:szCs w:val="24"/>
        </w:rPr>
        <w:t>Therefore</w:t>
      </w:r>
      <w:r>
        <w:rPr>
          <w:rFonts w:ascii="Times New Roman" w:eastAsia="Times New Roman" w:hAnsi="Times New Roman" w:cs="Times New Roman"/>
          <w:color w:val="000000"/>
          <w:sz w:val="24"/>
          <w:szCs w:val="24"/>
        </w:rPr>
        <w:t xml:space="preserve">, a sample size of at least 71 participants is recommended to achieve .80 power </w:t>
      </w:r>
      <w:r w:rsidR="00CE125F">
        <w:rPr>
          <w:rFonts w:ascii="Times New Roman" w:eastAsia="Times New Roman" w:hAnsi="Times New Roman" w:cs="Times New Roman"/>
          <w:color w:val="000000"/>
          <w:sz w:val="24"/>
          <w:szCs w:val="24"/>
        </w:rPr>
        <w:t>to detect</w:t>
      </w:r>
      <w:r w:rsidR="008B2DF2">
        <w:rPr>
          <w:rFonts w:ascii="Times New Roman" w:eastAsia="Times New Roman" w:hAnsi="Times New Roman" w:cs="Times New Roman"/>
          <w:color w:val="000000"/>
          <w:sz w:val="24"/>
          <w:szCs w:val="24"/>
        </w:rPr>
        <w:t xml:space="preserve"> a mediated effect using bias-corrected </w:t>
      </w:r>
      <w:r w:rsidR="004F04B4">
        <w:rPr>
          <w:rFonts w:ascii="Times New Roman" w:eastAsia="Times New Roman" w:hAnsi="Times New Roman" w:cs="Times New Roman"/>
          <w:color w:val="000000"/>
          <w:sz w:val="24"/>
          <w:szCs w:val="24"/>
        </w:rPr>
        <w:t>bootstrapping</w:t>
      </w:r>
      <w:r w:rsidR="00CE125F">
        <w:rPr>
          <w:rFonts w:ascii="Times New Roman" w:eastAsia="Times New Roman" w:hAnsi="Times New Roman" w:cs="Times New Roman"/>
          <w:color w:val="000000"/>
          <w:sz w:val="24"/>
          <w:szCs w:val="24"/>
        </w:rPr>
        <w:t xml:space="preserve"> (95% CI)</w:t>
      </w:r>
      <w:r>
        <w:rPr>
          <w:rFonts w:ascii="Times New Roman" w:eastAsia="Times New Roman" w:hAnsi="Times New Roman" w:cs="Times New Roman"/>
          <w:color w:val="000000"/>
          <w:sz w:val="24"/>
          <w:szCs w:val="24"/>
        </w:rPr>
        <w:t xml:space="preserve">. Given that this is the first experiment of its kind, we conservatively oversampled </w:t>
      </w:r>
      <w:r w:rsidR="00BF7030">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each study. </w:t>
      </w:r>
    </w:p>
    <w:bookmarkEnd w:id="6"/>
    <w:p w14:paraId="30B754A3" w14:textId="1A988A2C" w:rsidR="00F62473" w:rsidRPr="00A56639" w:rsidRDefault="002F0DA9" w:rsidP="00214D7D">
      <w:pPr>
        <w:spacing w:line="480" w:lineRule="exact"/>
        <w:ind w:firstLine="720"/>
        <w:rPr>
          <w:rFonts w:ascii="Times New Roman" w:eastAsia="Times New Roman" w:hAnsi="Times New Roman" w:cs="Times New Roman"/>
          <w:color w:val="000000"/>
          <w:sz w:val="24"/>
          <w:szCs w:val="24"/>
        </w:rPr>
      </w:pPr>
      <w:r w:rsidRPr="00B53C15">
        <w:rPr>
          <w:rFonts w:ascii="Times New Roman" w:eastAsia="Times New Roman" w:hAnsi="Times New Roman" w:cs="Times New Roman"/>
          <w:color w:val="000000"/>
          <w:sz w:val="24"/>
          <w:szCs w:val="24"/>
        </w:rPr>
        <w:t xml:space="preserve">In Study </w:t>
      </w:r>
      <w:r w:rsidR="000D5BEC">
        <w:rPr>
          <w:rFonts w:ascii="Times New Roman" w:eastAsia="Times New Roman" w:hAnsi="Times New Roman" w:cs="Times New Roman"/>
          <w:color w:val="000000"/>
          <w:sz w:val="24"/>
          <w:szCs w:val="24"/>
        </w:rPr>
        <w:t>3</w:t>
      </w:r>
      <w:r w:rsidRPr="00B53C1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we</w:t>
      </w:r>
      <w:r w:rsidR="00F446E2">
        <w:rPr>
          <w:rFonts w:ascii="Times New Roman" w:eastAsia="Times New Roman" w:hAnsi="Times New Roman" w:cs="Times New Roman"/>
          <w:color w:val="000000"/>
          <w:sz w:val="24"/>
          <w:szCs w:val="24"/>
        </w:rPr>
        <w:t xml:space="preserve"> test</w:t>
      </w:r>
      <w:r w:rsidR="00214D7D">
        <w:rPr>
          <w:rFonts w:ascii="Times New Roman" w:eastAsia="Times New Roman" w:hAnsi="Times New Roman" w:cs="Times New Roman"/>
          <w:color w:val="000000"/>
          <w:sz w:val="24"/>
          <w:szCs w:val="24"/>
        </w:rPr>
        <w:t>ed</w:t>
      </w:r>
      <w:r w:rsidR="00C0228C">
        <w:rPr>
          <w:rFonts w:ascii="Times New Roman" w:eastAsia="Times New Roman" w:hAnsi="Times New Roman" w:cs="Times New Roman"/>
          <w:color w:val="000000"/>
          <w:sz w:val="24"/>
          <w:szCs w:val="24"/>
        </w:rPr>
        <w:t xml:space="preserve"> </w:t>
      </w:r>
      <w:r w:rsidR="00791224" w:rsidRPr="00A56639">
        <w:rPr>
          <w:rFonts w:ascii="Times New Roman" w:eastAsia="Times New Roman" w:hAnsi="Times New Roman" w:cs="Times New Roman"/>
          <w:color w:val="000000"/>
          <w:sz w:val="24"/>
          <w:szCs w:val="24"/>
        </w:rPr>
        <w:t>26</w:t>
      </w:r>
      <w:r w:rsidR="00791224">
        <w:rPr>
          <w:rFonts w:ascii="Times New Roman" w:eastAsia="Times New Roman" w:hAnsi="Times New Roman" w:cs="Times New Roman"/>
          <w:color w:val="000000"/>
          <w:sz w:val="24"/>
          <w:szCs w:val="24"/>
        </w:rPr>
        <w:t xml:space="preserve">6 </w:t>
      </w:r>
      <w:r w:rsidR="00340784">
        <w:rPr>
          <w:rFonts w:ascii="Times New Roman" w:eastAsia="Times New Roman" w:hAnsi="Times New Roman" w:cs="Times New Roman"/>
          <w:color w:val="000000"/>
          <w:sz w:val="24"/>
          <w:szCs w:val="24"/>
        </w:rPr>
        <w:t>participants</w:t>
      </w:r>
      <w:r w:rsidR="00C0228C">
        <w:rPr>
          <w:rFonts w:ascii="Times New Roman" w:eastAsia="Times New Roman" w:hAnsi="Times New Roman" w:cs="Times New Roman"/>
          <w:color w:val="000000"/>
          <w:sz w:val="24"/>
          <w:szCs w:val="24"/>
        </w:rPr>
        <w:t xml:space="preserve"> </w:t>
      </w:r>
      <w:r w:rsidR="00F62473">
        <w:rPr>
          <w:rFonts w:ascii="Times New Roman" w:eastAsia="Times New Roman" w:hAnsi="Times New Roman" w:cs="Times New Roman"/>
          <w:color w:val="000000"/>
          <w:sz w:val="24"/>
          <w:szCs w:val="24"/>
        </w:rPr>
        <w:t>(</w:t>
      </w:r>
      <w:r w:rsidR="00A97292">
        <w:rPr>
          <w:rFonts w:ascii="Times New Roman" w:eastAsia="Times New Roman" w:hAnsi="Times New Roman" w:cs="Times New Roman"/>
          <w:color w:val="000000"/>
          <w:sz w:val="24"/>
          <w:szCs w:val="24"/>
        </w:rPr>
        <w:t>110</w:t>
      </w:r>
      <w:r w:rsidR="00F62473">
        <w:rPr>
          <w:rFonts w:ascii="Times New Roman" w:eastAsia="Times New Roman" w:hAnsi="Times New Roman" w:cs="Times New Roman"/>
          <w:color w:val="000000"/>
          <w:sz w:val="24"/>
          <w:szCs w:val="24"/>
        </w:rPr>
        <w:t xml:space="preserve"> women, </w:t>
      </w:r>
      <w:r w:rsidR="00A97292">
        <w:rPr>
          <w:rFonts w:ascii="Times New Roman" w:eastAsia="Times New Roman" w:hAnsi="Times New Roman" w:cs="Times New Roman"/>
          <w:color w:val="000000"/>
          <w:sz w:val="24"/>
          <w:szCs w:val="24"/>
        </w:rPr>
        <w:t xml:space="preserve">154 </w:t>
      </w:r>
      <w:r w:rsidR="00F62473">
        <w:rPr>
          <w:rFonts w:ascii="Times New Roman" w:eastAsia="Times New Roman" w:hAnsi="Times New Roman" w:cs="Times New Roman"/>
          <w:color w:val="000000"/>
          <w:sz w:val="24"/>
          <w:szCs w:val="24"/>
        </w:rPr>
        <w:t xml:space="preserve">men, </w:t>
      </w:r>
      <w:r w:rsidR="00791224">
        <w:rPr>
          <w:rFonts w:ascii="Times New Roman" w:eastAsia="Times New Roman" w:hAnsi="Times New Roman" w:cs="Times New Roman"/>
          <w:color w:val="000000"/>
          <w:sz w:val="24"/>
          <w:szCs w:val="24"/>
        </w:rPr>
        <w:t xml:space="preserve">2 </w:t>
      </w:r>
      <w:r w:rsidR="00A4448A">
        <w:rPr>
          <w:rFonts w:ascii="Times New Roman" w:eastAsia="Times New Roman" w:hAnsi="Times New Roman" w:cs="Times New Roman"/>
          <w:color w:val="000000"/>
          <w:sz w:val="24"/>
          <w:szCs w:val="24"/>
        </w:rPr>
        <w:t>unreported</w:t>
      </w:r>
      <w:r w:rsidR="00F62473">
        <w:rPr>
          <w:rFonts w:ascii="Times New Roman" w:eastAsia="Times New Roman" w:hAnsi="Times New Roman" w:cs="Times New Roman"/>
          <w:color w:val="000000"/>
          <w:sz w:val="24"/>
          <w:szCs w:val="24"/>
        </w:rPr>
        <w:t>)</w:t>
      </w:r>
      <w:r w:rsidR="000B391D" w:rsidRPr="00A56639">
        <w:rPr>
          <w:rFonts w:ascii="Times New Roman" w:eastAsia="Times New Roman" w:hAnsi="Times New Roman" w:cs="Times New Roman"/>
          <w:color w:val="000000"/>
          <w:sz w:val="24"/>
          <w:szCs w:val="24"/>
        </w:rPr>
        <w:t>.</w:t>
      </w:r>
      <w:r w:rsidR="000B391D">
        <w:rPr>
          <w:rFonts w:ascii="Times New Roman" w:eastAsia="Times New Roman" w:hAnsi="Times New Roman" w:cs="Times New Roman"/>
          <w:color w:val="000000"/>
          <w:sz w:val="24"/>
          <w:szCs w:val="24"/>
        </w:rPr>
        <w:t xml:space="preserve"> </w:t>
      </w:r>
      <w:r w:rsidR="00F62473">
        <w:rPr>
          <w:rFonts w:ascii="Times New Roman" w:eastAsia="Times New Roman" w:hAnsi="Times New Roman" w:cs="Times New Roman"/>
          <w:color w:val="000000"/>
          <w:sz w:val="24"/>
          <w:szCs w:val="24"/>
        </w:rPr>
        <w:t xml:space="preserve">Of </w:t>
      </w:r>
      <w:r w:rsidR="00BE6C78">
        <w:rPr>
          <w:rFonts w:ascii="Times New Roman" w:eastAsia="Times New Roman" w:hAnsi="Times New Roman" w:cs="Times New Roman"/>
          <w:color w:val="000000"/>
          <w:sz w:val="24"/>
          <w:szCs w:val="24"/>
        </w:rPr>
        <w:t>them</w:t>
      </w:r>
      <w:r w:rsidR="00F62473">
        <w:rPr>
          <w:rFonts w:ascii="Times New Roman" w:eastAsia="Times New Roman" w:hAnsi="Times New Roman" w:cs="Times New Roman"/>
          <w:color w:val="000000"/>
          <w:sz w:val="24"/>
          <w:szCs w:val="24"/>
        </w:rPr>
        <w:t xml:space="preserve">, </w:t>
      </w:r>
      <w:r w:rsidR="00F62473" w:rsidRPr="00A56639">
        <w:rPr>
          <w:rFonts w:ascii="Times New Roman" w:eastAsia="Times New Roman" w:hAnsi="Times New Roman" w:cs="Times New Roman"/>
          <w:color w:val="000000"/>
          <w:sz w:val="24"/>
          <w:szCs w:val="24"/>
        </w:rPr>
        <w:t>54.3%</w:t>
      </w:r>
      <w:r w:rsidR="00F62473">
        <w:rPr>
          <w:rFonts w:ascii="Times New Roman" w:eastAsia="Times New Roman" w:hAnsi="Times New Roman" w:cs="Times New Roman"/>
          <w:color w:val="000000"/>
          <w:sz w:val="24"/>
          <w:szCs w:val="24"/>
        </w:rPr>
        <w:t xml:space="preserve"> </w:t>
      </w:r>
      <w:r w:rsidR="00BE6C78">
        <w:rPr>
          <w:rFonts w:ascii="Times New Roman" w:eastAsia="Times New Roman" w:hAnsi="Times New Roman" w:cs="Times New Roman"/>
          <w:color w:val="000000"/>
          <w:sz w:val="24"/>
          <w:szCs w:val="24"/>
        </w:rPr>
        <w:t xml:space="preserve">identified as </w:t>
      </w:r>
      <w:r w:rsidR="000B391D" w:rsidRPr="00A56639">
        <w:rPr>
          <w:rFonts w:ascii="Times New Roman" w:eastAsia="Times New Roman" w:hAnsi="Times New Roman" w:cs="Times New Roman"/>
          <w:color w:val="000000"/>
          <w:sz w:val="24"/>
          <w:szCs w:val="24"/>
        </w:rPr>
        <w:t>White,</w:t>
      </w:r>
      <w:r w:rsidR="000B391D">
        <w:rPr>
          <w:rFonts w:ascii="Times New Roman" w:eastAsia="Times New Roman" w:hAnsi="Times New Roman" w:cs="Times New Roman"/>
          <w:color w:val="000000"/>
          <w:sz w:val="24"/>
          <w:szCs w:val="24"/>
        </w:rPr>
        <w:t xml:space="preserve"> </w:t>
      </w:r>
      <w:r w:rsidR="00F62473" w:rsidRPr="00A56639">
        <w:rPr>
          <w:rFonts w:ascii="Times New Roman" w:eastAsia="Times New Roman" w:hAnsi="Times New Roman" w:cs="Times New Roman"/>
          <w:color w:val="000000"/>
          <w:sz w:val="24"/>
          <w:szCs w:val="24"/>
        </w:rPr>
        <w:t>24.</w:t>
      </w:r>
      <w:r w:rsidR="002C5808">
        <w:rPr>
          <w:rFonts w:ascii="Times New Roman" w:eastAsia="Times New Roman" w:hAnsi="Times New Roman" w:cs="Times New Roman"/>
          <w:color w:val="000000"/>
          <w:sz w:val="24"/>
          <w:szCs w:val="24"/>
        </w:rPr>
        <w:t>6</w:t>
      </w:r>
      <w:r w:rsidR="00F62473" w:rsidRPr="00A56639">
        <w:rPr>
          <w:rFonts w:ascii="Times New Roman" w:eastAsia="Times New Roman" w:hAnsi="Times New Roman" w:cs="Times New Roman"/>
          <w:color w:val="000000"/>
          <w:sz w:val="24"/>
          <w:szCs w:val="24"/>
        </w:rPr>
        <w:t>%</w:t>
      </w:r>
      <w:r w:rsidR="00F62473">
        <w:rPr>
          <w:rFonts w:ascii="Times New Roman" w:eastAsia="Times New Roman" w:hAnsi="Times New Roman" w:cs="Times New Roman"/>
          <w:color w:val="000000"/>
          <w:sz w:val="24"/>
          <w:szCs w:val="24"/>
        </w:rPr>
        <w:t xml:space="preserve"> </w:t>
      </w:r>
      <w:r w:rsidR="00BE6C78">
        <w:rPr>
          <w:rFonts w:ascii="Times New Roman" w:eastAsia="Times New Roman" w:hAnsi="Times New Roman" w:cs="Times New Roman"/>
          <w:color w:val="000000"/>
          <w:sz w:val="24"/>
          <w:szCs w:val="24"/>
        </w:rPr>
        <w:t xml:space="preserve">as </w:t>
      </w:r>
      <w:r w:rsidR="00F62473">
        <w:rPr>
          <w:rFonts w:ascii="Times New Roman" w:eastAsia="Times New Roman" w:hAnsi="Times New Roman" w:cs="Times New Roman"/>
          <w:color w:val="000000"/>
          <w:sz w:val="24"/>
          <w:szCs w:val="24"/>
        </w:rPr>
        <w:t xml:space="preserve">Asian, </w:t>
      </w:r>
      <w:r w:rsidR="00F62473" w:rsidRPr="00A56639">
        <w:rPr>
          <w:rFonts w:ascii="Times New Roman" w:eastAsia="Times New Roman" w:hAnsi="Times New Roman" w:cs="Times New Roman"/>
          <w:color w:val="000000"/>
          <w:sz w:val="24"/>
          <w:szCs w:val="24"/>
        </w:rPr>
        <w:t>11.3%</w:t>
      </w:r>
      <w:r w:rsidR="00F62473">
        <w:rPr>
          <w:rFonts w:ascii="Times New Roman" w:eastAsia="Times New Roman" w:hAnsi="Times New Roman" w:cs="Times New Roman"/>
          <w:color w:val="000000"/>
          <w:sz w:val="24"/>
          <w:szCs w:val="24"/>
        </w:rPr>
        <w:t xml:space="preserve"> </w:t>
      </w:r>
      <w:r w:rsidR="00BE6C78">
        <w:rPr>
          <w:rFonts w:ascii="Times New Roman" w:eastAsia="Times New Roman" w:hAnsi="Times New Roman" w:cs="Times New Roman"/>
          <w:color w:val="000000"/>
          <w:sz w:val="24"/>
          <w:szCs w:val="24"/>
        </w:rPr>
        <w:t xml:space="preserve">as </w:t>
      </w:r>
      <w:r w:rsidR="000B391D" w:rsidRPr="00A56639">
        <w:rPr>
          <w:rFonts w:ascii="Times New Roman" w:eastAsia="Times New Roman" w:hAnsi="Times New Roman" w:cs="Times New Roman"/>
          <w:color w:val="000000"/>
          <w:sz w:val="24"/>
          <w:szCs w:val="24"/>
        </w:rPr>
        <w:t>Black</w:t>
      </w:r>
      <w:r w:rsidR="00F62473">
        <w:rPr>
          <w:rFonts w:ascii="Times New Roman" w:eastAsia="Times New Roman" w:hAnsi="Times New Roman" w:cs="Times New Roman"/>
          <w:color w:val="000000"/>
          <w:sz w:val="24"/>
          <w:szCs w:val="24"/>
        </w:rPr>
        <w:t>,</w:t>
      </w:r>
      <w:r w:rsidR="006508D0">
        <w:rPr>
          <w:rFonts w:ascii="Times New Roman" w:eastAsia="Times New Roman" w:hAnsi="Times New Roman" w:cs="Times New Roman"/>
          <w:color w:val="000000"/>
          <w:sz w:val="24"/>
          <w:szCs w:val="24"/>
        </w:rPr>
        <w:t xml:space="preserve"> a</w:t>
      </w:r>
      <w:r w:rsidR="000D2699">
        <w:rPr>
          <w:rFonts w:ascii="Times New Roman" w:eastAsia="Times New Roman" w:hAnsi="Times New Roman" w:cs="Times New Roman"/>
          <w:color w:val="000000"/>
          <w:sz w:val="24"/>
          <w:szCs w:val="24"/>
        </w:rPr>
        <w:t xml:space="preserve">nd 9.8% </w:t>
      </w:r>
      <w:r w:rsidR="00BE6C78">
        <w:rPr>
          <w:rFonts w:ascii="Times New Roman" w:eastAsia="Times New Roman" w:hAnsi="Times New Roman" w:cs="Times New Roman"/>
          <w:color w:val="000000"/>
          <w:sz w:val="24"/>
          <w:szCs w:val="24"/>
        </w:rPr>
        <w:t xml:space="preserve">as </w:t>
      </w:r>
      <w:r w:rsidR="000D2699">
        <w:rPr>
          <w:rFonts w:ascii="Times New Roman" w:eastAsia="Times New Roman" w:hAnsi="Times New Roman" w:cs="Times New Roman"/>
          <w:color w:val="000000"/>
          <w:sz w:val="24"/>
          <w:szCs w:val="24"/>
        </w:rPr>
        <w:t>Other</w:t>
      </w:r>
      <w:r w:rsidR="008927A6">
        <w:rPr>
          <w:rFonts w:ascii="Times New Roman" w:eastAsia="Times New Roman" w:hAnsi="Times New Roman" w:cs="Times New Roman"/>
          <w:color w:val="000000"/>
          <w:sz w:val="24"/>
          <w:szCs w:val="24"/>
        </w:rPr>
        <w:t xml:space="preserve">; also, </w:t>
      </w:r>
      <w:r w:rsidR="008A1C09" w:rsidRPr="00A56639">
        <w:rPr>
          <w:rFonts w:ascii="Times New Roman" w:eastAsia="Times New Roman" w:hAnsi="Times New Roman" w:cs="Times New Roman"/>
          <w:color w:val="000000"/>
          <w:sz w:val="24"/>
          <w:szCs w:val="24"/>
        </w:rPr>
        <w:t>10.</w:t>
      </w:r>
      <w:r w:rsidR="008A1C09">
        <w:rPr>
          <w:rFonts w:ascii="Times New Roman" w:eastAsia="Times New Roman" w:hAnsi="Times New Roman" w:cs="Times New Roman"/>
          <w:color w:val="000000"/>
          <w:sz w:val="24"/>
          <w:szCs w:val="24"/>
        </w:rPr>
        <w:t>4</w:t>
      </w:r>
      <w:r w:rsidR="008A1C09" w:rsidRPr="00A56639">
        <w:rPr>
          <w:rFonts w:ascii="Times New Roman" w:eastAsia="Times New Roman" w:hAnsi="Times New Roman" w:cs="Times New Roman"/>
          <w:color w:val="000000"/>
          <w:sz w:val="24"/>
          <w:szCs w:val="24"/>
        </w:rPr>
        <w:t>%</w:t>
      </w:r>
      <w:r w:rsidR="008A1C09">
        <w:rPr>
          <w:rFonts w:ascii="Times New Roman" w:eastAsia="Times New Roman" w:hAnsi="Times New Roman" w:cs="Times New Roman"/>
          <w:color w:val="000000"/>
          <w:sz w:val="24"/>
          <w:szCs w:val="24"/>
        </w:rPr>
        <w:t xml:space="preserve"> of participants identified as </w:t>
      </w:r>
      <w:r w:rsidR="008A1C09" w:rsidRPr="00A56639">
        <w:rPr>
          <w:rFonts w:ascii="Times New Roman" w:eastAsia="Times New Roman" w:hAnsi="Times New Roman" w:cs="Times New Roman"/>
          <w:color w:val="000000"/>
          <w:sz w:val="24"/>
          <w:szCs w:val="24"/>
        </w:rPr>
        <w:t>Hispanic</w:t>
      </w:r>
      <w:r w:rsidR="008A1C09">
        <w:rPr>
          <w:rFonts w:ascii="Times New Roman" w:eastAsia="Times New Roman" w:hAnsi="Times New Roman" w:cs="Times New Roman"/>
          <w:color w:val="000000"/>
          <w:sz w:val="24"/>
          <w:szCs w:val="24"/>
        </w:rPr>
        <w:t>.</w:t>
      </w:r>
      <w:r w:rsidR="004A1616">
        <w:rPr>
          <w:rFonts w:ascii="Times New Roman" w:eastAsia="Times New Roman" w:hAnsi="Times New Roman" w:cs="Times New Roman"/>
          <w:color w:val="000000"/>
          <w:sz w:val="24"/>
          <w:szCs w:val="24"/>
        </w:rPr>
        <w:t xml:space="preserve"> </w:t>
      </w:r>
      <w:r w:rsidR="000B391D" w:rsidRPr="00A56639">
        <w:rPr>
          <w:rFonts w:ascii="Times New Roman" w:eastAsia="Times New Roman" w:hAnsi="Times New Roman" w:cs="Times New Roman"/>
          <w:color w:val="000000"/>
          <w:sz w:val="24"/>
          <w:szCs w:val="24"/>
        </w:rPr>
        <w:t>The</w:t>
      </w:r>
      <w:r w:rsidR="00F62473">
        <w:rPr>
          <w:rFonts w:ascii="Times New Roman" w:eastAsia="Times New Roman" w:hAnsi="Times New Roman" w:cs="Times New Roman"/>
          <w:color w:val="000000"/>
          <w:sz w:val="24"/>
          <w:szCs w:val="24"/>
        </w:rPr>
        <w:t xml:space="preserve">ir ages ranged from </w:t>
      </w:r>
      <w:r w:rsidR="000D2699">
        <w:rPr>
          <w:rFonts w:ascii="Times New Roman" w:eastAsia="Times New Roman" w:hAnsi="Times New Roman" w:cs="Times New Roman"/>
          <w:color w:val="000000"/>
          <w:sz w:val="24"/>
          <w:szCs w:val="24"/>
        </w:rPr>
        <w:t>18</w:t>
      </w:r>
      <w:r w:rsidR="00416C3A" w:rsidRPr="004F4AB6">
        <w:rPr>
          <w:rFonts w:ascii="Times New Roman" w:eastAsia="Times New Roman" w:hAnsi="Times New Roman" w:cs="Times New Roman"/>
          <w:color w:val="000000"/>
          <w:sz w:val="24"/>
          <w:szCs w:val="24"/>
        </w:rPr>
        <w:t>–</w:t>
      </w:r>
      <w:r w:rsidR="000D2699">
        <w:rPr>
          <w:rFonts w:ascii="Times New Roman" w:eastAsia="Times New Roman" w:hAnsi="Times New Roman" w:cs="Times New Roman"/>
          <w:color w:val="000000"/>
          <w:sz w:val="24"/>
          <w:szCs w:val="24"/>
        </w:rPr>
        <w:t>47</w:t>
      </w:r>
      <w:r w:rsidR="00C770A6">
        <w:rPr>
          <w:rFonts w:ascii="Times New Roman" w:eastAsia="Times New Roman" w:hAnsi="Times New Roman" w:cs="Times New Roman"/>
          <w:color w:val="000000"/>
          <w:sz w:val="24"/>
          <w:szCs w:val="24"/>
        </w:rPr>
        <w:t xml:space="preserve"> years</w:t>
      </w:r>
      <w:r w:rsidR="00F62473">
        <w:rPr>
          <w:rFonts w:ascii="Times New Roman" w:eastAsia="Times New Roman" w:hAnsi="Times New Roman" w:cs="Times New Roman"/>
          <w:color w:val="000000"/>
          <w:sz w:val="24"/>
          <w:szCs w:val="24"/>
        </w:rPr>
        <w:t xml:space="preserve"> (</w:t>
      </w:r>
      <w:r w:rsidR="00F62473" w:rsidRPr="00F62473">
        <w:rPr>
          <w:rFonts w:ascii="Times New Roman" w:eastAsia="Times New Roman" w:hAnsi="Times New Roman" w:cs="Times New Roman"/>
          <w:i/>
          <w:iCs/>
          <w:color w:val="000000"/>
          <w:sz w:val="24"/>
          <w:szCs w:val="24"/>
        </w:rPr>
        <w:t>M</w:t>
      </w:r>
      <w:r w:rsidR="00FE4120">
        <w:rPr>
          <w:rFonts w:ascii="Times New Roman" w:eastAsia="Times New Roman" w:hAnsi="Times New Roman" w:cs="Times New Roman"/>
          <w:i/>
          <w:iCs/>
          <w:color w:val="000000"/>
          <w:sz w:val="24"/>
          <w:szCs w:val="24"/>
        </w:rPr>
        <w:t xml:space="preserve"> </w:t>
      </w:r>
      <w:r w:rsidR="00F62473">
        <w:rPr>
          <w:rFonts w:ascii="Times New Roman" w:eastAsia="Times New Roman" w:hAnsi="Times New Roman" w:cs="Times New Roman"/>
          <w:color w:val="000000"/>
          <w:sz w:val="24"/>
          <w:szCs w:val="24"/>
        </w:rPr>
        <w:t>=</w:t>
      </w:r>
      <w:r w:rsidR="00FE4120">
        <w:rPr>
          <w:rFonts w:ascii="Times New Roman" w:eastAsia="Times New Roman" w:hAnsi="Times New Roman" w:cs="Times New Roman"/>
          <w:color w:val="000000"/>
          <w:sz w:val="24"/>
          <w:szCs w:val="24"/>
        </w:rPr>
        <w:t xml:space="preserve"> </w:t>
      </w:r>
      <w:r w:rsidR="000B391D" w:rsidRPr="00A56639">
        <w:rPr>
          <w:rFonts w:ascii="Times New Roman" w:eastAsia="Times New Roman" w:hAnsi="Times New Roman" w:cs="Times New Roman"/>
          <w:color w:val="000000"/>
          <w:sz w:val="24"/>
          <w:szCs w:val="24"/>
        </w:rPr>
        <w:t>19.22</w:t>
      </w:r>
      <w:r w:rsidR="00F62473">
        <w:rPr>
          <w:rFonts w:ascii="Times New Roman" w:eastAsia="Times New Roman" w:hAnsi="Times New Roman" w:cs="Times New Roman"/>
          <w:color w:val="000000"/>
          <w:sz w:val="24"/>
          <w:szCs w:val="24"/>
        </w:rPr>
        <w:t xml:space="preserve">, </w:t>
      </w:r>
      <w:r w:rsidR="00F62473" w:rsidRPr="00F62473">
        <w:rPr>
          <w:rFonts w:ascii="Times New Roman" w:eastAsia="Times New Roman" w:hAnsi="Times New Roman" w:cs="Times New Roman"/>
          <w:i/>
          <w:iCs/>
          <w:color w:val="000000"/>
          <w:sz w:val="24"/>
          <w:szCs w:val="24"/>
        </w:rPr>
        <w:t>SD</w:t>
      </w:r>
      <w:r w:rsidR="00FE4120">
        <w:rPr>
          <w:rFonts w:ascii="Times New Roman" w:eastAsia="Times New Roman" w:hAnsi="Times New Roman" w:cs="Times New Roman"/>
          <w:i/>
          <w:iCs/>
          <w:color w:val="000000"/>
          <w:sz w:val="24"/>
          <w:szCs w:val="24"/>
        </w:rPr>
        <w:t xml:space="preserve"> </w:t>
      </w:r>
      <w:r w:rsidR="000B391D" w:rsidRPr="00A56639">
        <w:rPr>
          <w:rFonts w:ascii="Times New Roman" w:eastAsia="Times New Roman" w:hAnsi="Times New Roman" w:cs="Times New Roman"/>
          <w:color w:val="000000"/>
          <w:sz w:val="24"/>
          <w:szCs w:val="24"/>
        </w:rPr>
        <w:t>=</w:t>
      </w:r>
      <w:r w:rsidR="00FE4120">
        <w:rPr>
          <w:rFonts w:ascii="Times New Roman" w:eastAsia="Times New Roman" w:hAnsi="Times New Roman" w:cs="Times New Roman"/>
          <w:color w:val="000000"/>
          <w:sz w:val="24"/>
          <w:szCs w:val="24"/>
        </w:rPr>
        <w:t xml:space="preserve"> </w:t>
      </w:r>
      <w:r w:rsidR="000B391D" w:rsidRPr="00A56639">
        <w:rPr>
          <w:rFonts w:ascii="Times New Roman" w:eastAsia="Times New Roman" w:hAnsi="Times New Roman" w:cs="Times New Roman"/>
          <w:color w:val="000000"/>
          <w:sz w:val="24"/>
          <w:szCs w:val="24"/>
        </w:rPr>
        <w:t>2.1</w:t>
      </w:r>
      <w:r w:rsidR="002A6983">
        <w:rPr>
          <w:rFonts w:ascii="Times New Roman" w:eastAsia="Times New Roman" w:hAnsi="Times New Roman" w:cs="Times New Roman"/>
          <w:color w:val="000000"/>
          <w:sz w:val="24"/>
          <w:szCs w:val="24"/>
        </w:rPr>
        <w:t>2</w:t>
      </w:r>
      <w:r w:rsidR="000B391D" w:rsidRPr="00A56639">
        <w:rPr>
          <w:rFonts w:ascii="Times New Roman" w:eastAsia="Times New Roman" w:hAnsi="Times New Roman" w:cs="Times New Roman"/>
          <w:color w:val="000000"/>
          <w:sz w:val="24"/>
          <w:szCs w:val="24"/>
        </w:rPr>
        <w:t>).</w:t>
      </w:r>
      <w:r w:rsidR="00027BA1">
        <w:rPr>
          <w:rFonts w:ascii="Times New Roman" w:eastAsia="Times New Roman" w:hAnsi="Times New Roman" w:cs="Times New Roman"/>
          <w:color w:val="000000"/>
          <w:sz w:val="24"/>
          <w:szCs w:val="24"/>
        </w:rPr>
        <w:t xml:space="preserve"> </w:t>
      </w:r>
      <w:r w:rsidR="00CF168C">
        <w:rPr>
          <w:rFonts w:ascii="Times New Roman" w:eastAsia="Times New Roman" w:hAnsi="Times New Roman" w:cs="Times New Roman"/>
          <w:color w:val="000000"/>
          <w:sz w:val="24"/>
          <w:szCs w:val="24"/>
        </w:rPr>
        <w:t xml:space="preserve">In Study </w:t>
      </w:r>
      <w:r w:rsidR="000D5BEC">
        <w:rPr>
          <w:rFonts w:ascii="Times New Roman" w:eastAsia="Times New Roman" w:hAnsi="Times New Roman" w:cs="Times New Roman"/>
          <w:color w:val="000000"/>
          <w:sz w:val="24"/>
          <w:szCs w:val="24"/>
        </w:rPr>
        <w:t>3</w:t>
      </w:r>
      <w:r w:rsidR="00CF168C">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w:t>
      </w:r>
      <w:r w:rsidR="00CF168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we tested</w:t>
      </w:r>
      <w:r w:rsidRPr="00A56639">
        <w:rPr>
          <w:rFonts w:ascii="Times New Roman" w:eastAsia="Times New Roman" w:hAnsi="Times New Roman" w:cs="Times New Roman"/>
          <w:color w:val="000000"/>
          <w:sz w:val="24"/>
          <w:szCs w:val="24"/>
        </w:rPr>
        <w:t xml:space="preserve"> 507 </w:t>
      </w:r>
      <w:r>
        <w:rPr>
          <w:rFonts w:ascii="Times New Roman" w:eastAsia="Times New Roman" w:hAnsi="Times New Roman" w:cs="Times New Roman"/>
          <w:color w:val="000000"/>
          <w:sz w:val="24"/>
          <w:szCs w:val="24"/>
        </w:rPr>
        <w:t>participants (255 women, 249 men, 1 gender nonconforming, 2 unreported)</w:t>
      </w:r>
      <w:r w:rsidRPr="00A5663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Of them, </w:t>
      </w:r>
      <w:r w:rsidRPr="00A56639">
        <w:rPr>
          <w:rFonts w:ascii="Times New Roman" w:eastAsia="Times New Roman" w:hAnsi="Times New Roman" w:cs="Times New Roman"/>
          <w:color w:val="000000"/>
          <w:sz w:val="24"/>
          <w:szCs w:val="24"/>
        </w:rPr>
        <w:t>52.1%</w:t>
      </w:r>
      <w:r>
        <w:rPr>
          <w:rFonts w:ascii="Times New Roman" w:eastAsia="Times New Roman" w:hAnsi="Times New Roman" w:cs="Times New Roman"/>
          <w:color w:val="000000"/>
          <w:sz w:val="24"/>
          <w:szCs w:val="24"/>
        </w:rPr>
        <w:t xml:space="preserve"> identified as White, </w:t>
      </w:r>
      <w:r w:rsidRPr="00A56639">
        <w:rPr>
          <w:rFonts w:ascii="Times New Roman" w:eastAsia="Times New Roman" w:hAnsi="Times New Roman" w:cs="Times New Roman"/>
          <w:color w:val="000000"/>
          <w:sz w:val="24"/>
          <w:szCs w:val="24"/>
        </w:rPr>
        <w:t>31.2</w:t>
      </w:r>
      <w:r>
        <w:rPr>
          <w:rFonts w:ascii="Times New Roman" w:eastAsia="Times New Roman" w:hAnsi="Times New Roman" w:cs="Times New Roman"/>
          <w:color w:val="000000"/>
          <w:sz w:val="24"/>
          <w:szCs w:val="24"/>
        </w:rPr>
        <w:t xml:space="preserve">% as Asian, </w:t>
      </w:r>
      <w:r w:rsidRPr="00A56639">
        <w:rPr>
          <w:rFonts w:ascii="Times New Roman" w:eastAsia="Times New Roman" w:hAnsi="Times New Roman" w:cs="Times New Roman"/>
          <w:color w:val="000000"/>
          <w:sz w:val="24"/>
          <w:szCs w:val="24"/>
        </w:rPr>
        <w:t>8.7%</w:t>
      </w:r>
      <w:r>
        <w:rPr>
          <w:rFonts w:ascii="Times New Roman" w:eastAsia="Times New Roman" w:hAnsi="Times New Roman" w:cs="Times New Roman"/>
          <w:color w:val="000000"/>
          <w:sz w:val="24"/>
          <w:szCs w:val="24"/>
        </w:rPr>
        <w:t xml:space="preserve"> as Black and</w:t>
      </w:r>
      <w:r w:rsidRPr="00A566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7.7% as Other; in addition, </w:t>
      </w:r>
      <w:r w:rsidRPr="00A56639">
        <w:rPr>
          <w:rFonts w:ascii="Times New Roman" w:eastAsia="Times New Roman" w:hAnsi="Times New Roman" w:cs="Times New Roman"/>
          <w:color w:val="000000"/>
          <w:sz w:val="24"/>
          <w:szCs w:val="24"/>
        </w:rPr>
        <w:t>8.3%</w:t>
      </w:r>
      <w:r>
        <w:rPr>
          <w:rFonts w:ascii="Times New Roman" w:eastAsia="Times New Roman" w:hAnsi="Times New Roman" w:cs="Times New Roman"/>
          <w:color w:val="000000"/>
          <w:sz w:val="24"/>
          <w:szCs w:val="24"/>
        </w:rPr>
        <w:t xml:space="preserve"> of the participants identified as</w:t>
      </w:r>
      <w:r w:rsidRPr="00A56639">
        <w:rPr>
          <w:rFonts w:ascii="Times New Roman" w:eastAsia="Times New Roman" w:hAnsi="Times New Roman" w:cs="Times New Roman"/>
          <w:color w:val="000000"/>
          <w:sz w:val="24"/>
          <w:szCs w:val="24"/>
        </w:rPr>
        <w:t xml:space="preserve"> Hispanic</w:t>
      </w:r>
      <w:r>
        <w:rPr>
          <w:rFonts w:ascii="Times New Roman" w:eastAsia="Times New Roman" w:hAnsi="Times New Roman" w:cs="Times New Roman"/>
          <w:color w:val="000000"/>
          <w:sz w:val="24"/>
          <w:szCs w:val="24"/>
        </w:rPr>
        <w:t xml:space="preserve">. Participants’ </w:t>
      </w:r>
      <w:r w:rsidRPr="00A56639">
        <w:rPr>
          <w:rFonts w:ascii="Times New Roman" w:eastAsia="Times New Roman" w:hAnsi="Times New Roman" w:cs="Times New Roman"/>
          <w:color w:val="000000"/>
          <w:sz w:val="24"/>
          <w:szCs w:val="24"/>
        </w:rPr>
        <w:t>age</w:t>
      </w:r>
      <w:r>
        <w:rPr>
          <w:rFonts w:ascii="Times New Roman" w:eastAsia="Times New Roman" w:hAnsi="Times New Roman" w:cs="Times New Roman"/>
          <w:color w:val="000000"/>
          <w:sz w:val="24"/>
          <w:szCs w:val="24"/>
        </w:rPr>
        <w:t>s ranged from 18</w:t>
      </w:r>
      <w:r w:rsidR="003E4221" w:rsidRPr="004F4AB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42 years (</w:t>
      </w:r>
      <w:r w:rsidRPr="00DF0A4B">
        <w:rPr>
          <w:rFonts w:ascii="Times New Roman" w:eastAsia="Times New Roman" w:hAnsi="Times New Roman" w:cs="Times New Roman"/>
          <w:i/>
          <w:iCs/>
          <w:color w:val="000000"/>
          <w:sz w:val="24"/>
          <w:szCs w:val="24"/>
        </w:rPr>
        <w:t>M</w:t>
      </w:r>
      <w:r w:rsidR="00FE4120">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w:t>
      </w:r>
      <w:r w:rsidR="00FE4120">
        <w:rPr>
          <w:rFonts w:ascii="Times New Roman" w:eastAsia="Times New Roman" w:hAnsi="Times New Roman" w:cs="Times New Roman"/>
          <w:color w:val="000000"/>
          <w:sz w:val="24"/>
          <w:szCs w:val="24"/>
        </w:rPr>
        <w:t xml:space="preserve"> </w:t>
      </w:r>
      <w:r w:rsidRPr="00A56639">
        <w:rPr>
          <w:rFonts w:ascii="Times New Roman" w:eastAsia="Times New Roman" w:hAnsi="Times New Roman" w:cs="Times New Roman"/>
          <w:color w:val="000000"/>
          <w:sz w:val="24"/>
          <w:szCs w:val="24"/>
        </w:rPr>
        <w:t>19.06</w:t>
      </w:r>
      <w:r>
        <w:rPr>
          <w:rFonts w:ascii="Times New Roman" w:eastAsia="Times New Roman" w:hAnsi="Times New Roman" w:cs="Times New Roman"/>
          <w:color w:val="000000"/>
          <w:sz w:val="24"/>
          <w:szCs w:val="24"/>
        </w:rPr>
        <w:t xml:space="preserve">, </w:t>
      </w:r>
      <w:r w:rsidRPr="00DF0A4B">
        <w:rPr>
          <w:rFonts w:ascii="Times New Roman" w:eastAsia="Times New Roman" w:hAnsi="Times New Roman" w:cs="Times New Roman"/>
          <w:i/>
          <w:iCs/>
          <w:color w:val="000000"/>
          <w:sz w:val="24"/>
          <w:szCs w:val="24"/>
        </w:rPr>
        <w:t>SD</w:t>
      </w:r>
      <w:r w:rsidR="00FE4120">
        <w:rPr>
          <w:rFonts w:ascii="Times New Roman" w:eastAsia="Times New Roman" w:hAnsi="Times New Roman" w:cs="Times New Roman"/>
          <w:i/>
          <w:iCs/>
          <w:color w:val="000000"/>
          <w:sz w:val="24"/>
          <w:szCs w:val="24"/>
        </w:rPr>
        <w:t xml:space="preserve"> </w:t>
      </w:r>
      <w:r w:rsidRPr="00A56639">
        <w:rPr>
          <w:rFonts w:ascii="Times New Roman" w:eastAsia="Times New Roman" w:hAnsi="Times New Roman" w:cs="Times New Roman"/>
          <w:color w:val="000000"/>
          <w:sz w:val="24"/>
          <w:szCs w:val="24"/>
        </w:rPr>
        <w:t>=</w:t>
      </w:r>
      <w:r w:rsidR="00FE4120">
        <w:rPr>
          <w:rFonts w:ascii="Times New Roman" w:eastAsia="Times New Roman" w:hAnsi="Times New Roman" w:cs="Times New Roman"/>
          <w:color w:val="000000"/>
          <w:sz w:val="24"/>
          <w:szCs w:val="24"/>
        </w:rPr>
        <w:t xml:space="preserve"> </w:t>
      </w:r>
      <w:r w:rsidRPr="00A56639">
        <w:rPr>
          <w:rFonts w:ascii="Times New Roman" w:eastAsia="Times New Roman" w:hAnsi="Times New Roman" w:cs="Times New Roman"/>
          <w:color w:val="000000"/>
          <w:sz w:val="24"/>
          <w:szCs w:val="24"/>
        </w:rPr>
        <w:t xml:space="preserve">1.828). </w:t>
      </w:r>
      <w:r w:rsidR="00E63B4B">
        <w:rPr>
          <w:rFonts w:ascii="Times New Roman" w:eastAsia="Times New Roman" w:hAnsi="Times New Roman" w:cs="Times New Roman"/>
          <w:color w:val="000000"/>
          <w:sz w:val="24"/>
          <w:szCs w:val="24"/>
        </w:rPr>
        <w:t xml:space="preserve">In Study </w:t>
      </w:r>
      <w:r w:rsidR="000D5BEC">
        <w:rPr>
          <w:rFonts w:ascii="Times New Roman" w:eastAsia="Times New Roman" w:hAnsi="Times New Roman" w:cs="Times New Roman"/>
          <w:color w:val="000000"/>
          <w:sz w:val="24"/>
          <w:szCs w:val="24"/>
        </w:rPr>
        <w:t>3</w:t>
      </w:r>
      <w:r w:rsidR="00E63B4B">
        <w:rPr>
          <w:rFonts w:ascii="Times New Roman" w:eastAsia="Times New Roman" w:hAnsi="Times New Roman" w:cs="Times New Roman"/>
          <w:color w:val="000000"/>
          <w:sz w:val="24"/>
          <w:szCs w:val="24"/>
        </w:rPr>
        <w:t>c, we tested</w:t>
      </w:r>
      <w:r w:rsidR="00E63B4B" w:rsidRPr="00A56639">
        <w:rPr>
          <w:rFonts w:ascii="Times New Roman" w:eastAsia="Times New Roman" w:hAnsi="Times New Roman" w:cs="Times New Roman"/>
          <w:color w:val="000000"/>
          <w:sz w:val="24"/>
          <w:szCs w:val="24"/>
        </w:rPr>
        <w:t xml:space="preserve"> </w:t>
      </w:r>
      <w:r w:rsidR="00E63B4B">
        <w:rPr>
          <w:rFonts w:ascii="Times New Roman" w:eastAsia="Times New Roman" w:hAnsi="Times New Roman" w:cs="Times New Roman"/>
          <w:color w:val="000000"/>
          <w:sz w:val="24"/>
          <w:szCs w:val="24"/>
        </w:rPr>
        <w:t>431</w:t>
      </w:r>
      <w:r w:rsidR="00E63B4B" w:rsidRPr="00A56639">
        <w:rPr>
          <w:rFonts w:ascii="Times New Roman" w:eastAsia="Times New Roman" w:hAnsi="Times New Roman" w:cs="Times New Roman"/>
          <w:color w:val="000000"/>
          <w:sz w:val="24"/>
          <w:szCs w:val="24"/>
        </w:rPr>
        <w:t xml:space="preserve"> </w:t>
      </w:r>
      <w:r w:rsidR="00E63B4B">
        <w:rPr>
          <w:rFonts w:ascii="Times New Roman" w:eastAsia="Times New Roman" w:hAnsi="Times New Roman" w:cs="Times New Roman"/>
          <w:color w:val="000000"/>
          <w:sz w:val="24"/>
          <w:szCs w:val="24"/>
        </w:rPr>
        <w:t>participants (203 women, 223 men, 2 gender nonconforming, 3 unreported)</w:t>
      </w:r>
      <w:r w:rsidR="00E63B4B" w:rsidRPr="00A56639">
        <w:rPr>
          <w:rFonts w:ascii="Times New Roman" w:eastAsia="Times New Roman" w:hAnsi="Times New Roman" w:cs="Times New Roman"/>
          <w:color w:val="000000"/>
          <w:sz w:val="24"/>
          <w:szCs w:val="24"/>
        </w:rPr>
        <w:t>.</w:t>
      </w:r>
      <w:r w:rsidR="00E63B4B">
        <w:rPr>
          <w:rFonts w:ascii="Times New Roman" w:eastAsia="Times New Roman" w:hAnsi="Times New Roman" w:cs="Times New Roman"/>
          <w:color w:val="000000"/>
          <w:sz w:val="24"/>
          <w:szCs w:val="24"/>
        </w:rPr>
        <w:t xml:space="preserve"> Of them, 59.3</w:t>
      </w:r>
      <w:r w:rsidR="00E63B4B" w:rsidRPr="00A56639">
        <w:rPr>
          <w:rFonts w:ascii="Times New Roman" w:eastAsia="Times New Roman" w:hAnsi="Times New Roman" w:cs="Times New Roman"/>
          <w:color w:val="000000"/>
          <w:sz w:val="24"/>
          <w:szCs w:val="24"/>
        </w:rPr>
        <w:t>%</w:t>
      </w:r>
      <w:r w:rsidR="00E63B4B">
        <w:rPr>
          <w:rFonts w:ascii="Times New Roman" w:eastAsia="Times New Roman" w:hAnsi="Times New Roman" w:cs="Times New Roman"/>
          <w:color w:val="000000"/>
          <w:sz w:val="24"/>
          <w:szCs w:val="24"/>
        </w:rPr>
        <w:t xml:space="preserve"> identified as White, </w:t>
      </w:r>
      <w:r w:rsidR="00DB5228">
        <w:rPr>
          <w:rFonts w:ascii="Times New Roman" w:eastAsia="Times New Roman" w:hAnsi="Times New Roman" w:cs="Times New Roman"/>
          <w:color w:val="000000"/>
          <w:sz w:val="24"/>
          <w:szCs w:val="24"/>
        </w:rPr>
        <w:t>22.8</w:t>
      </w:r>
      <w:r w:rsidR="00E63B4B">
        <w:rPr>
          <w:rFonts w:ascii="Times New Roman" w:eastAsia="Times New Roman" w:hAnsi="Times New Roman" w:cs="Times New Roman"/>
          <w:color w:val="000000"/>
          <w:sz w:val="24"/>
          <w:szCs w:val="24"/>
        </w:rPr>
        <w:t xml:space="preserve">% as Asian, </w:t>
      </w:r>
      <w:r w:rsidR="00DB5228">
        <w:rPr>
          <w:rFonts w:ascii="Times New Roman" w:eastAsia="Times New Roman" w:hAnsi="Times New Roman" w:cs="Times New Roman"/>
          <w:color w:val="000000"/>
          <w:sz w:val="24"/>
          <w:szCs w:val="24"/>
        </w:rPr>
        <w:t>11.6</w:t>
      </w:r>
      <w:r w:rsidR="00E63B4B" w:rsidRPr="00A56639">
        <w:rPr>
          <w:rFonts w:ascii="Times New Roman" w:eastAsia="Times New Roman" w:hAnsi="Times New Roman" w:cs="Times New Roman"/>
          <w:color w:val="000000"/>
          <w:sz w:val="24"/>
          <w:szCs w:val="24"/>
        </w:rPr>
        <w:t>%</w:t>
      </w:r>
      <w:r w:rsidR="00E63B4B">
        <w:rPr>
          <w:rFonts w:ascii="Times New Roman" w:eastAsia="Times New Roman" w:hAnsi="Times New Roman" w:cs="Times New Roman"/>
          <w:color w:val="000000"/>
          <w:sz w:val="24"/>
          <w:szCs w:val="24"/>
        </w:rPr>
        <w:t xml:space="preserve"> as Black and</w:t>
      </w:r>
      <w:r w:rsidR="00E63B4B" w:rsidRPr="00A56639">
        <w:rPr>
          <w:rFonts w:ascii="Times New Roman" w:eastAsia="Times New Roman" w:hAnsi="Times New Roman" w:cs="Times New Roman"/>
          <w:color w:val="000000"/>
          <w:sz w:val="24"/>
          <w:szCs w:val="24"/>
        </w:rPr>
        <w:t xml:space="preserve"> </w:t>
      </w:r>
      <w:r w:rsidR="00E63B4B">
        <w:rPr>
          <w:rFonts w:ascii="Times New Roman" w:eastAsia="Times New Roman" w:hAnsi="Times New Roman" w:cs="Times New Roman"/>
          <w:color w:val="000000"/>
          <w:sz w:val="24"/>
          <w:szCs w:val="24"/>
        </w:rPr>
        <w:t>7.</w:t>
      </w:r>
      <w:r w:rsidR="00DB5228">
        <w:rPr>
          <w:rFonts w:ascii="Times New Roman" w:eastAsia="Times New Roman" w:hAnsi="Times New Roman" w:cs="Times New Roman"/>
          <w:color w:val="000000"/>
          <w:sz w:val="24"/>
          <w:szCs w:val="24"/>
        </w:rPr>
        <w:t>2</w:t>
      </w:r>
      <w:r w:rsidR="00E63B4B">
        <w:rPr>
          <w:rFonts w:ascii="Times New Roman" w:eastAsia="Times New Roman" w:hAnsi="Times New Roman" w:cs="Times New Roman"/>
          <w:color w:val="000000"/>
          <w:sz w:val="24"/>
          <w:szCs w:val="24"/>
        </w:rPr>
        <w:t xml:space="preserve">% as Other; in addition, </w:t>
      </w:r>
      <w:r w:rsidR="00E63B4B" w:rsidRPr="00A56639">
        <w:rPr>
          <w:rFonts w:ascii="Times New Roman" w:eastAsia="Times New Roman" w:hAnsi="Times New Roman" w:cs="Times New Roman"/>
          <w:color w:val="000000"/>
          <w:sz w:val="24"/>
          <w:szCs w:val="24"/>
        </w:rPr>
        <w:t>8.</w:t>
      </w:r>
      <w:r w:rsidR="00DB5228">
        <w:rPr>
          <w:rFonts w:ascii="Times New Roman" w:eastAsia="Times New Roman" w:hAnsi="Times New Roman" w:cs="Times New Roman"/>
          <w:color w:val="000000"/>
          <w:sz w:val="24"/>
          <w:szCs w:val="24"/>
        </w:rPr>
        <w:t>7</w:t>
      </w:r>
      <w:r w:rsidR="00E63B4B" w:rsidRPr="00A56639">
        <w:rPr>
          <w:rFonts w:ascii="Times New Roman" w:eastAsia="Times New Roman" w:hAnsi="Times New Roman" w:cs="Times New Roman"/>
          <w:color w:val="000000"/>
          <w:sz w:val="24"/>
          <w:szCs w:val="24"/>
        </w:rPr>
        <w:t>%</w:t>
      </w:r>
      <w:r w:rsidR="00E63B4B">
        <w:rPr>
          <w:rFonts w:ascii="Times New Roman" w:eastAsia="Times New Roman" w:hAnsi="Times New Roman" w:cs="Times New Roman"/>
          <w:color w:val="000000"/>
          <w:sz w:val="24"/>
          <w:szCs w:val="24"/>
        </w:rPr>
        <w:t xml:space="preserve"> of the participants identified as</w:t>
      </w:r>
      <w:r w:rsidR="00E63B4B" w:rsidRPr="00A56639">
        <w:rPr>
          <w:rFonts w:ascii="Times New Roman" w:eastAsia="Times New Roman" w:hAnsi="Times New Roman" w:cs="Times New Roman"/>
          <w:color w:val="000000"/>
          <w:sz w:val="24"/>
          <w:szCs w:val="24"/>
        </w:rPr>
        <w:t xml:space="preserve"> Hispanic</w:t>
      </w:r>
      <w:r w:rsidR="00E63B4B">
        <w:rPr>
          <w:rFonts w:ascii="Times New Roman" w:eastAsia="Times New Roman" w:hAnsi="Times New Roman" w:cs="Times New Roman"/>
          <w:color w:val="000000"/>
          <w:sz w:val="24"/>
          <w:szCs w:val="24"/>
        </w:rPr>
        <w:t xml:space="preserve">. Participants’ </w:t>
      </w:r>
      <w:r w:rsidR="00E63B4B" w:rsidRPr="00A56639">
        <w:rPr>
          <w:rFonts w:ascii="Times New Roman" w:eastAsia="Times New Roman" w:hAnsi="Times New Roman" w:cs="Times New Roman"/>
          <w:color w:val="000000"/>
          <w:sz w:val="24"/>
          <w:szCs w:val="24"/>
        </w:rPr>
        <w:t>age</w:t>
      </w:r>
      <w:r w:rsidR="00E63B4B">
        <w:rPr>
          <w:rFonts w:ascii="Times New Roman" w:eastAsia="Times New Roman" w:hAnsi="Times New Roman" w:cs="Times New Roman"/>
          <w:color w:val="000000"/>
          <w:sz w:val="24"/>
          <w:szCs w:val="24"/>
        </w:rPr>
        <w:t>s ranged from 18</w:t>
      </w:r>
      <w:r w:rsidR="003E4221" w:rsidRPr="004F4AB6">
        <w:rPr>
          <w:rFonts w:ascii="Times New Roman" w:eastAsia="Times New Roman" w:hAnsi="Times New Roman" w:cs="Times New Roman"/>
          <w:color w:val="000000"/>
          <w:sz w:val="24"/>
          <w:szCs w:val="24"/>
        </w:rPr>
        <w:t>–</w:t>
      </w:r>
      <w:r w:rsidR="00DB5228">
        <w:rPr>
          <w:rFonts w:ascii="Times New Roman" w:eastAsia="Times New Roman" w:hAnsi="Times New Roman" w:cs="Times New Roman"/>
          <w:color w:val="000000"/>
          <w:sz w:val="24"/>
          <w:szCs w:val="24"/>
        </w:rPr>
        <w:t>38</w:t>
      </w:r>
      <w:r w:rsidR="00E63B4B">
        <w:rPr>
          <w:rFonts w:ascii="Times New Roman" w:eastAsia="Times New Roman" w:hAnsi="Times New Roman" w:cs="Times New Roman"/>
          <w:color w:val="000000"/>
          <w:sz w:val="24"/>
          <w:szCs w:val="24"/>
        </w:rPr>
        <w:t xml:space="preserve"> years (</w:t>
      </w:r>
      <w:r w:rsidR="00E63B4B" w:rsidRPr="00DF0A4B">
        <w:rPr>
          <w:rFonts w:ascii="Times New Roman" w:eastAsia="Times New Roman" w:hAnsi="Times New Roman" w:cs="Times New Roman"/>
          <w:i/>
          <w:iCs/>
          <w:color w:val="000000"/>
          <w:sz w:val="24"/>
          <w:szCs w:val="24"/>
        </w:rPr>
        <w:t>M</w:t>
      </w:r>
      <w:r w:rsidR="00FE4120">
        <w:rPr>
          <w:rFonts w:ascii="Times New Roman" w:eastAsia="Times New Roman" w:hAnsi="Times New Roman" w:cs="Times New Roman"/>
          <w:i/>
          <w:iCs/>
          <w:color w:val="000000"/>
          <w:sz w:val="24"/>
          <w:szCs w:val="24"/>
        </w:rPr>
        <w:t xml:space="preserve"> </w:t>
      </w:r>
      <w:r w:rsidR="00E63B4B">
        <w:rPr>
          <w:rFonts w:ascii="Times New Roman" w:eastAsia="Times New Roman" w:hAnsi="Times New Roman" w:cs="Times New Roman"/>
          <w:color w:val="000000"/>
          <w:sz w:val="24"/>
          <w:szCs w:val="24"/>
        </w:rPr>
        <w:t>=</w:t>
      </w:r>
      <w:r w:rsidR="00FE4120">
        <w:rPr>
          <w:rFonts w:ascii="Times New Roman" w:eastAsia="Times New Roman" w:hAnsi="Times New Roman" w:cs="Times New Roman"/>
          <w:color w:val="000000"/>
          <w:sz w:val="24"/>
          <w:szCs w:val="24"/>
        </w:rPr>
        <w:t xml:space="preserve"> </w:t>
      </w:r>
      <w:r w:rsidR="00E63B4B" w:rsidRPr="00A56639">
        <w:rPr>
          <w:rFonts w:ascii="Times New Roman" w:eastAsia="Times New Roman" w:hAnsi="Times New Roman" w:cs="Times New Roman"/>
          <w:color w:val="000000"/>
          <w:sz w:val="24"/>
          <w:szCs w:val="24"/>
        </w:rPr>
        <w:t>19.</w:t>
      </w:r>
      <w:r w:rsidR="00DB5228">
        <w:rPr>
          <w:rFonts w:ascii="Times New Roman" w:eastAsia="Times New Roman" w:hAnsi="Times New Roman" w:cs="Times New Roman"/>
          <w:color w:val="000000"/>
          <w:sz w:val="24"/>
          <w:szCs w:val="24"/>
        </w:rPr>
        <w:t>1</w:t>
      </w:r>
      <w:r w:rsidR="00E63B4B" w:rsidRPr="00A56639">
        <w:rPr>
          <w:rFonts w:ascii="Times New Roman" w:eastAsia="Times New Roman" w:hAnsi="Times New Roman" w:cs="Times New Roman"/>
          <w:color w:val="000000"/>
          <w:sz w:val="24"/>
          <w:szCs w:val="24"/>
        </w:rPr>
        <w:t>6</w:t>
      </w:r>
      <w:r w:rsidR="00E63B4B">
        <w:rPr>
          <w:rFonts w:ascii="Times New Roman" w:eastAsia="Times New Roman" w:hAnsi="Times New Roman" w:cs="Times New Roman"/>
          <w:color w:val="000000"/>
          <w:sz w:val="24"/>
          <w:szCs w:val="24"/>
        </w:rPr>
        <w:t xml:space="preserve">, </w:t>
      </w:r>
      <w:r w:rsidR="00E63B4B" w:rsidRPr="00DF0A4B">
        <w:rPr>
          <w:rFonts w:ascii="Times New Roman" w:eastAsia="Times New Roman" w:hAnsi="Times New Roman" w:cs="Times New Roman"/>
          <w:i/>
          <w:iCs/>
          <w:color w:val="000000"/>
          <w:sz w:val="24"/>
          <w:szCs w:val="24"/>
        </w:rPr>
        <w:t>SD</w:t>
      </w:r>
      <w:r w:rsidR="00FE4120">
        <w:rPr>
          <w:rFonts w:ascii="Times New Roman" w:eastAsia="Times New Roman" w:hAnsi="Times New Roman" w:cs="Times New Roman"/>
          <w:i/>
          <w:iCs/>
          <w:color w:val="000000"/>
          <w:sz w:val="24"/>
          <w:szCs w:val="24"/>
        </w:rPr>
        <w:t xml:space="preserve"> </w:t>
      </w:r>
      <w:r w:rsidR="00E63B4B" w:rsidRPr="00A56639">
        <w:rPr>
          <w:rFonts w:ascii="Times New Roman" w:eastAsia="Times New Roman" w:hAnsi="Times New Roman" w:cs="Times New Roman"/>
          <w:color w:val="000000"/>
          <w:sz w:val="24"/>
          <w:szCs w:val="24"/>
        </w:rPr>
        <w:t>=</w:t>
      </w:r>
      <w:r w:rsidR="00FE4120">
        <w:rPr>
          <w:rFonts w:ascii="Times New Roman" w:eastAsia="Times New Roman" w:hAnsi="Times New Roman" w:cs="Times New Roman"/>
          <w:color w:val="000000"/>
          <w:sz w:val="24"/>
          <w:szCs w:val="24"/>
        </w:rPr>
        <w:t xml:space="preserve"> </w:t>
      </w:r>
      <w:r w:rsidR="00E63B4B" w:rsidRPr="00A56639">
        <w:rPr>
          <w:rFonts w:ascii="Times New Roman" w:eastAsia="Times New Roman" w:hAnsi="Times New Roman" w:cs="Times New Roman"/>
          <w:color w:val="000000"/>
          <w:sz w:val="24"/>
          <w:szCs w:val="24"/>
        </w:rPr>
        <w:t>1.8</w:t>
      </w:r>
      <w:r w:rsidR="00DB5228">
        <w:rPr>
          <w:rFonts w:ascii="Times New Roman" w:eastAsia="Times New Roman" w:hAnsi="Times New Roman" w:cs="Times New Roman"/>
          <w:color w:val="000000"/>
          <w:sz w:val="24"/>
          <w:szCs w:val="24"/>
        </w:rPr>
        <w:t>36</w:t>
      </w:r>
      <w:r w:rsidR="00E63B4B" w:rsidRPr="00A56639">
        <w:rPr>
          <w:rFonts w:ascii="Times New Roman" w:eastAsia="Times New Roman" w:hAnsi="Times New Roman" w:cs="Times New Roman"/>
          <w:color w:val="000000"/>
          <w:sz w:val="24"/>
          <w:szCs w:val="24"/>
        </w:rPr>
        <w:t>).</w:t>
      </w:r>
    </w:p>
    <w:p w14:paraId="514AF4D6" w14:textId="77777777" w:rsidR="000B391D" w:rsidRPr="00FD42F2" w:rsidRDefault="000B391D" w:rsidP="000B391D">
      <w:pPr>
        <w:spacing w:line="480" w:lineRule="exact"/>
        <w:rPr>
          <w:rFonts w:ascii="Times New Roman" w:hAnsi="Times New Roman" w:cs="Times New Roman"/>
          <w:b/>
          <w:i/>
          <w:iCs/>
          <w:sz w:val="24"/>
          <w:szCs w:val="24"/>
        </w:rPr>
      </w:pPr>
      <w:r w:rsidRPr="00FD42F2">
        <w:rPr>
          <w:rFonts w:ascii="Times New Roman" w:hAnsi="Times New Roman" w:cs="Times New Roman"/>
          <w:b/>
          <w:i/>
          <w:iCs/>
          <w:sz w:val="24"/>
          <w:szCs w:val="24"/>
        </w:rPr>
        <w:t>Procedure</w:t>
      </w:r>
    </w:p>
    <w:p w14:paraId="178CC3A6" w14:textId="2E016D12" w:rsidR="00B273B0" w:rsidRDefault="009D1753" w:rsidP="00B273B0">
      <w:pPr>
        <w:spacing w:line="480" w:lineRule="exact"/>
        <w:ind w:firstLine="720"/>
        <w:rPr>
          <w:rFonts w:asciiTheme="majorBidi" w:hAnsiTheme="majorBidi" w:cstheme="majorBidi"/>
          <w:sz w:val="24"/>
          <w:szCs w:val="24"/>
        </w:rPr>
      </w:pPr>
      <w:r>
        <w:rPr>
          <w:rFonts w:ascii="Times New Roman" w:hAnsi="Times New Roman" w:cs="Times New Roman"/>
          <w:sz w:val="24"/>
          <w:szCs w:val="24"/>
        </w:rPr>
        <w:t>W</w:t>
      </w:r>
      <w:r w:rsidR="00827DCE" w:rsidRPr="00F446E2">
        <w:rPr>
          <w:rFonts w:ascii="Times New Roman" w:hAnsi="Times New Roman" w:cs="Times New Roman"/>
          <w:sz w:val="24"/>
          <w:szCs w:val="24"/>
        </w:rPr>
        <w:t xml:space="preserve">e induced nostalgia with the Event Reflection Task (Sedikides et al., 2015). </w:t>
      </w:r>
      <w:r w:rsidR="00AD46E4" w:rsidRPr="00F446E2">
        <w:rPr>
          <w:rFonts w:ascii="Times New Roman" w:hAnsi="Times New Roman" w:cs="Times New Roman"/>
          <w:sz w:val="24"/>
          <w:szCs w:val="24"/>
        </w:rPr>
        <w:t xml:space="preserve">In </w:t>
      </w:r>
      <w:r w:rsidR="00AD46E4" w:rsidRPr="00F446E2">
        <w:rPr>
          <w:rFonts w:asciiTheme="majorBidi" w:hAnsiTheme="majorBidi" w:cstheme="majorBidi"/>
          <w:sz w:val="24"/>
          <w:szCs w:val="24"/>
        </w:rPr>
        <w:t>the experimental condition, after reading a definition of nostalgia (</w:t>
      </w:r>
      <w:r w:rsidR="00CC597F" w:rsidRPr="00F446E2">
        <w:rPr>
          <w:rFonts w:asciiTheme="majorBidi" w:hAnsiTheme="majorBidi" w:cstheme="majorBidi"/>
          <w:sz w:val="24"/>
          <w:szCs w:val="24"/>
        </w:rPr>
        <w:t>“a sentimental longing or</w:t>
      </w:r>
      <w:r w:rsidR="00CC597F" w:rsidRPr="00CC597F">
        <w:rPr>
          <w:rFonts w:asciiTheme="majorBidi" w:hAnsiTheme="majorBidi" w:cstheme="majorBidi"/>
          <w:sz w:val="24"/>
          <w:szCs w:val="24"/>
        </w:rPr>
        <w:t xml:space="preserve"> wistful affection for the past”</w:t>
      </w:r>
      <w:r w:rsidR="00BF7030" w:rsidRPr="00CC597F">
        <w:rPr>
          <w:rFonts w:asciiTheme="majorBidi" w:hAnsiTheme="majorBidi" w:cstheme="majorBidi"/>
          <w:sz w:val="24"/>
          <w:szCs w:val="24"/>
        </w:rPr>
        <w:t>)</w:t>
      </w:r>
      <w:r w:rsidR="00AD46E4" w:rsidRPr="00CC597F">
        <w:rPr>
          <w:rFonts w:asciiTheme="majorBidi" w:hAnsiTheme="majorBidi" w:cstheme="majorBidi"/>
          <w:sz w:val="24"/>
          <w:szCs w:val="24"/>
        </w:rPr>
        <w:t>, p</w:t>
      </w:r>
      <w:r w:rsidR="000B391D" w:rsidRPr="00CC597F">
        <w:rPr>
          <w:rFonts w:asciiTheme="majorBidi" w:hAnsiTheme="majorBidi" w:cstheme="majorBidi"/>
          <w:sz w:val="24"/>
          <w:szCs w:val="24"/>
        </w:rPr>
        <w:t>articipants spen</w:t>
      </w:r>
      <w:r w:rsidR="00AD46E4" w:rsidRPr="00CC597F">
        <w:rPr>
          <w:rFonts w:asciiTheme="majorBidi" w:hAnsiTheme="majorBidi" w:cstheme="majorBidi"/>
          <w:sz w:val="24"/>
          <w:szCs w:val="24"/>
        </w:rPr>
        <w:t xml:space="preserve">t </w:t>
      </w:r>
      <w:r w:rsidR="004A1616">
        <w:rPr>
          <w:rFonts w:asciiTheme="majorBidi" w:hAnsiTheme="majorBidi" w:cstheme="majorBidi"/>
          <w:sz w:val="24"/>
          <w:szCs w:val="24"/>
        </w:rPr>
        <w:t>two</w:t>
      </w:r>
      <w:r w:rsidR="000B391D" w:rsidRPr="00CC597F">
        <w:rPr>
          <w:rFonts w:asciiTheme="majorBidi" w:hAnsiTheme="majorBidi" w:cstheme="majorBidi"/>
          <w:sz w:val="24"/>
          <w:szCs w:val="24"/>
        </w:rPr>
        <w:t xml:space="preserve"> minutes </w:t>
      </w:r>
      <w:r w:rsidR="00AD46E4" w:rsidRPr="00CC597F">
        <w:rPr>
          <w:rFonts w:asciiTheme="majorBidi" w:hAnsiTheme="majorBidi" w:cstheme="majorBidi"/>
          <w:sz w:val="24"/>
          <w:szCs w:val="24"/>
        </w:rPr>
        <w:t>reflecting on</w:t>
      </w:r>
      <w:r w:rsidR="000B391D" w:rsidRPr="00CC597F">
        <w:rPr>
          <w:rFonts w:asciiTheme="majorBidi" w:hAnsiTheme="majorBidi" w:cstheme="majorBidi"/>
          <w:sz w:val="24"/>
          <w:szCs w:val="24"/>
        </w:rPr>
        <w:t xml:space="preserve"> </w:t>
      </w:r>
      <w:r w:rsidR="00CC597F">
        <w:rPr>
          <w:rFonts w:asciiTheme="majorBidi" w:hAnsiTheme="majorBidi" w:cstheme="majorBidi"/>
          <w:sz w:val="24"/>
          <w:szCs w:val="24"/>
        </w:rPr>
        <w:t xml:space="preserve">a </w:t>
      </w:r>
      <w:r w:rsidR="000B391D" w:rsidRPr="00CC597F">
        <w:rPr>
          <w:rFonts w:asciiTheme="majorBidi" w:hAnsiTheme="majorBidi" w:cstheme="majorBidi"/>
          <w:sz w:val="24"/>
          <w:szCs w:val="24"/>
        </w:rPr>
        <w:t>past event</w:t>
      </w:r>
      <w:r w:rsidR="00AD46E4" w:rsidRPr="00CC597F">
        <w:rPr>
          <w:rFonts w:asciiTheme="majorBidi" w:hAnsiTheme="majorBidi" w:cstheme="majorBidi"/>
          <w:sz w:val="24"/>
          <w:szCs w:val="24"/>
        </w:rPr>
        <w:t xml:space="preserve"> from their lives</w:t>
      </w:r>
      <w:r w:rsidR="000B391D" w:rsidRPr="00CC597F">
        <w:rPr>
          <w:rFonts w:asciiTheme="majorBidi" w:hAnsiTheme="majorBidi" w:cstheme="majorBidi"/>
          <w:sz w:val="24"/>
          <w:szCs w:val="24"/>
        </w:rPr>
        <w:t xml:space="preserve"> that made them feel nostalgic. </w:t>
      </w:r>
      <w:r w:rsidR="00AD46E4" w:rsidRPr="00CC597F">
        <w:rPr>
          <w:rFonts w:asciiTheme="majorBidi" w:hAnsiTheme="majorBidi" w:cstheme="majorBidi"/>
          <w:sz w:val="24"/>
          <w:szCs w:val="24"/>
        </w:rPr>
        <w:t>Next, they listed</w:t>
      </w:r>
      <w:r w:rsidR="00AD46E4">
        <w:rPr>
          <w:rFonts w:ascii="Times New Roman" w:hAnsi="Times New Roman" w:cs="Times New Roman"/>
          <w:sz w:val="24"/>
          <w:szCs w:val="24"/>
        </w:rPr>
        <w:t xml:space="preserve"> </w:t>
      </w:r>
      <w:r w:rsidR="000B391D" w:rsidRPr="00A56639">
        <w:rPr>
          <w:rFonts w:ascii="Times New Roman" w:hAnsi="Times New Roman" w:cs="Times New Roman"/>
          <w:sz w:val="24"/>
          <w:szCs w:val="24"/>
        </w:rPr>
        <w:t xml:space="preserve">four keywords </w:t>
      </w:r>
      <w:r w:rsidR="00692DE0">
        <w:rPr>
          <w:rFonts w:ascii="Times New Roman" w:hAnsi="Times New Roman" w:cs="Times New Roman"/>
          <w:sz w:val="24"/>
          <w:szCs w:val="24"/>
        </w:rPr>
        <w:t>captur</w:t>
      </w:r>
      <w:r w:rsidR="00536B30">
        <w:rPr>
          <w:rFonts w:ascii="Times New Roman" w:hAnsi="Times New Roman" w:cs="Times New Roman"/>
          <w:sz w:val="24"/>
          <w:szCs w:val="24"/>
        </w:rPr>
        <w:t>ing</w:t>
      </w:r>
      <w:r w:rsidR="000B391D" w:rsidRPr="00A56639">
        <w:rPr>
          <w:rFonts w:ascii="Times New Roman" w:hAnsi="Times New Roman" w:cs="Times New Roman"/>
          <w:sz w:val="24"/>
          <w:szCs w:val="24"/>
        </w:rPr>
        <w:t xml:space="preserve"> </w:t>
      </w:r>
      <w:r w:rsidR="00AD46E4">
        <w:rPr>
          <w:rFonts w:ascii="Times New Roman" w:hAnsi="Times New Roman" w:cs="Times New Roman"/>
          <w:sz w:val="24"/>
          <w:szCs w:val="24"/>
        </w:rPr>
        <w:t>the gist of their experience, and narrated the</w:t>
      </w:r>
      <w:r w:rsidR="00AD5C07">
        <w:rPr>
          <w:rFonts w:ascii="Times New Roman" w:hAnsi="Times New Roman" w:cs="Times New Roman"/>
          <w:sz w:val="24"/>
          <w:szCs w:val="24"/>
        </w:rPr>
        <w:t xml:space="preserve"> </w:t>
      </w:r>
      <w:r w:rsidR="00AD5C07" w:rsidRPr="00A56639">
        <w:rPr>
          <w:rFonts w:ascii="Times New Roman" w:hAnsi="Times New Roman" w:cs="Times New Roman"/>
          <w:sz w:val="24"/>
          <w:szCs w:val="24"/>
        </w:rPr>
        <w:t xml:space="preserve">event </w:t>
      </w:r>
      <w:r w:rsidR="00AD46E4">
        <w:rPr>
          <w:rFonts w:ascii="Times New Roman" w:hAnsi="Times New Roman" w:cs="Times New Roman"/>
          <w:sz w:val="24"/>
          <w:szCs w:val="24"/>
        </w:rPr>
        <w:t xml:space="preserve">in writing for </w:t>
      </w:r>
      <w:r w:rsidR="00F446E2">
        <w:rPr>
          <w:rFonts w:ascii="Times New Roman" w:hAnsi="Times New Roman" w:cs="Times New Roman"/>
          <w:sz w:val="24"/>
          <w:szCs w:val="24"/>
        </w:rPr>
        <w:t>three</w:t>
      </w:r>
      <w:r w:rsidR="00AD46E4">
        <w:rPr>
          <w:rFonts w:ascii="Times New Roman" w:hAnsi="Times New Roman" w:cs="Times New Roman"/>
          <w:sz w:val="24"/>
          <w:szCs w:val="24"/>
        </w:rPr>
        <w:t xml:space="preserve"> minutes</w:t>
      </w:r>
      <w:r w:rsidR="000B391D" w:rsidRPr="00A56639">
        <w:rPr>
          <w:rFonts w:ascii="Times New Roman" w:hAnsi="Times New Roman" w:cs="Times New Roman"/>
          <w:sz w:val="24"/>
          <w:szCs w:val="24"/>
        </w:rPr>
        <w:t>.</w:t>
      </w:r>
      <w:r w:rsidR="000B391D">
        <w:rPr>
          <w:rFonts w:ascii="Times New Roman" w:hAnsi="Times New Roman" w:cs="Times New Roman"/>
          <w:sz w:val="24"/>
          <w:szCs w:val="24"/>
        </w:rPr>
        <w:t xml:space="preserve"> </w:t>
      </w:r>
      <w:r w:rsidR="000B391D" w:rsidRPr="00A56639">
        <w:rPr>
          <w:rFonts w:ascii="Times New Roman" w:hAnsi="Times New Roman" w:cs="Times New Roman"/>
          <w:sz w:val="24"/>
          <w:szCs w:val="24"/>
        </w:rPr>
        <w:t>In the control condition, participants</w:t>
      </w:r>
      <w:r w:rsidR="00AD46E4">
        <w:rPr>
          <w:rFonts w:ascii="Times New Roman" w:hAnsi="Times New Roman" w:cs="Times New Roman"/>
          <w:sz w:val="24"/>
          <w:szCs w:val="24"/>
        </w:rPr>
        <w:t xml:space="preserve"> followed the same protocol</w:t>
      </w:r>
      <w:r w:rsidR="00536B30">
        <w:rPr>
          <w:rFonts w:ascii="Times New Roman" w:hAnsi="Times New Roman" w:cs="Times New Roman"/>
          <w:sz w:val="24"/>
          <w:szCs w:val="24"/>
        </w:rPr>
        <w:t>,</w:t>
      </w:r>
      <w:r w:rsidR="004A1616">
        <w:rPr>
          <w:rFonts w:ascii="Times New Roman" w:hAnsi="Times New Roman" w:cs="Times New Roman"/>
          <w:sz w:val="24"/>
          <w:szCs w:val="24"/>
        </w:rPr>
        <w:t xml:space="preserve"> </w:t>
      </w:r>
      <w:r w:rsidR="00AD46E4">
        <w:rPr>
          <w:rFonts w:ascii="Times New Roman" w:hAnsi="Times New Roman" w:cs="Times New Roman"/>
          <w:sz w:val="24"/>
          <w:szCs w:val="24"/>
        </w:rPr>
        <w:t>but for an</w:t>
      </w:r>
      <w:r w:rsidR="000B391D" w:rsidRPr="00A56639">
        <w:rPr>
          <w:rFonts w:ascii="Times New Roman" w:hAnsi="Times New Roman" w:cs="Times New Roman"/>
          <w:sz w:val="24"/>
          <w:szCs w:val="24"/>
        </w:rPr>
        <w:t xml:space="preserve"> ordinary </w:t>
      </w:r>
      <w:r w:rsidR="00AD46E4">
        <w:rPr>
          <w:rFonts w:ascii="Times New Roman" w:hAnsi="Times New Roman" w:cs="Times New Roman"/>
          <w:sz w:val="24"/>
          <w:szCs w:val="24"/>
        </w:rPr>
        <w:t>event</w:t>
      </w:r>
      <w:r w:rsidR="000B391D" w:rsidRPr="00A56639">
        <w:rPr>
          <w:rFonts w:ascii="Times New Roman" w:hAnsi="Times New Roman" w:cs="Times New Roman"/>
          <w:sz w:val="24"/>
          <w:szCs w:val="24"/>
        </w:rPr>
        <w:t xml:space="preserve"> from their li</w:t>
      </w:r>
      <w:r w:rsidR="00AD46E4">
        <w:rPr>
          <w:rFonts w:ascii="Times New Roman" w:hAnsi="Times New Roman" w:cs="Times New Roman"/>
          <w:sz w:val="24"/>
          <w:szCs w:val="24"/>
        </w:rPr>
        <w:t>ves</w:t>
      </w:r>
      <w:r w:rsidR="000B391D" w:rsidRPr="00A56639">
        <w:rPr>
          <w:rFonts w:ascii="Times New Roman" w:hAnsi="Times New Roman" w:cs="Times New Roman"/>
          <w:sz w:val="24"/>
          <w:szCs w:val="24"/>
        </w:rPr>
        <w:t>.</w:t>
      </w:r>
      <w:r w:rsidR="000B391D">
        <w:rPr>
          <w:rFonts w:ascii="Times New Roman" w:hAnsi="Times New Roman" w:cs="Times New Roman"/>
          <w:sz w:val="24"/>
          <w:szCs w:val="24"/>
        </w:rPr>
        <w:t xml:space="preserve"> </w:t>
      </w:r>
      <w:r w:rsidR="00526317">
        <w:rPr>
          <w:rFonts w:ascii="Times New Roman" w:hAnsi="Times New Roman" w:cs="Times New Roman"/>
          <w:sz w:val="24"/>
          <w:szCs w:val="24"/>
        </w:rPr>
        <w:t xml:space="preserve">A </w:t>
      </w:r>
      <w:r w:rsidR="00526317">
        <w:rPr>
          <w:rFonts w:ascii="Times New Roman" w:hAnsi="Times New Roman" w:cs="Times New Roman"/>
          <w:sz w:val="24"/>
          <w:szCs w:val="24"/>
        </w:rPr>
        <w:lastRenderedPageBreak/>
        <w:t>manipulation check followed.</w:t>
      </w:r>
      <w:r w:rsidR="00B273B0">
        <w:rPr>
          <w:rFonts w:ascii="Times New Roman" w:hAnsi="Times New Roman" w:cs="Times New Roman"/>
          <w:sz w:val="24"/>
          <w:szCs w:val="24"/>
        </w:rPr>
        <w:t xml:space="preserve"> </w:t>
      </w:r>
      <w:r w:rsidR="00B273B0" w:rsidRPr="00B273B0">
        <w:rPr>
          <w:rFonts w:asciiTheme="majorBidi" w:hAnsiTheme="majorBidi" w:cstheme="majorBidi"/>
          <w:sz w:val="24"/>
          <w:szCs w:val="24"/>
        </w:rPr>
        <w:t>Participants indicate</w:t>
      </w:r>
      <w:r w:rsidR="003E4221">
        <w:rPr>
          <w:rFonts w:asciiTheme="majorBidi" w:hAnsiTheme="majorBidi" w:cstheme="majorBidi"/>
          <w:sz w:val="24"/>
          <w:szCs w:val="24"/>
        </w:rPr>
        <w:t>d</w:t>
      </w:r>
      <w:r w:rsidR="00B273B0" w:rsidRPr="00B273B0">
        <w:rPr>
          <w:rFonts w:asciiTheme="majorBidi" w:hAnsiTheme="majorBidi" w:cstheme="majorBidi"/>
          <w:sz w:val="24"/>
          <w:szCs w:val="24"/>
        </w:rPr>
        <w:t xml:space="preserve"> their agreement with three items (</w:t>
      </w:r>
      <w:r w:rsidR="00521903">
        <w:rPr>
          <w:rFonts w:asciiTheme="majorBidi" w:hAnsiTheme="majorBidi" w:cstheme="majorBidi"/>
          <w:sz w:val="24"/>
          <w:szCs w:val="24"/>
        </w:rPr>
        <w:t xml:space="preserve">e.g., </w:t>
      </w:r>
      <w:r w:rsidR="00521903" w:rsidRPr="00B273B0">
        <w:rPr>
          <w:rFonts w:asciiTheme="majorBidi" w:hAnsiTheme="majorBidi" w:cstheme="majorBidi"/>
          <w:sz w:val="24"/>
          <w:szCs w:val="24"/>
        </w:rPr>
        <w:t>“I am feeling quite nostalgic</w:t>
      </w:r>
      <w:r w:rsidR="00521903">
        <w:rPr>
          <w:rFonts w:asciiTheme="majorBidi" w:hAnsiTheme="majorBidi" w:cstheme="majorBidi"/>
          <w:sz w:val="24"/>
          <w:szCs w:val="24"/>
        </w:rPr>
        <w:t xml:space="preserve">”; </w:t>
      </w:r>
      <w:r w:rsidR="002F0DA9">
        <w:rPr>
          <w:rFonts w:asciiTheme="majorBidi" w:hAnsiTheme="majorBidi" w:cstheme="majorBidi"/>
          <w:sz w:val="24"/>
          <w:szCs w:val="24"/>
        </w:rPr>
        <w:t xml:space="preserve">Study </w:t>
      </w:r>
      <w:r w:rsidR="000D5BEC">
        <w:rPr>
          <w:rFonts w:asciiTheme="majorBidi" w:hAnsiTheme="majorBidi" w:cstheme="majorBidi"/>
          <w:sz w:val="24"/>
          <w:szCs w:val="24"/>
        </w:rPr>
        <w:t>3</w:t>
      </w:r>
      <w:r w:rsidR="002F0DA9">
        <w:rPr>
          <w:rFonts w:asciiTheme="majorBidi" w:hAnsiTheme="majorBidi" w:cstheme="majorBidi"/>
          <w:sz w:val="24"/>
          <w:szCs w:val="24"/>
        </w:rPr>
        <w:t xml:space="preserve">a </w:t>
      </w:r>
      <w:r w:rsidR="00176A10" w:rsidRPr="001528E0">
        <w:rPr>
          <w:rFonts w:ascii="Times New Roman" w:eastAsia="Times New Roman" w:hAnsi="Times New Roman" w:cs="Times New Roman"/>
          <w:iCs/>
          <w:color w:val="000000"/>
          <w:sz w:val="24"/>
          <w:szCs w:val="24"/>
        </w:rPr>
        <w:sym w:font="Symbol" w:char="F077"/>
      </w:r>
      <w:r w:rsidR="00FE4120">
        <w:rPr>
          <w:rFonts w:ascii="Times New Roman" w:eastAsia="Times New Roman" w:hAnsi="Times New Roman" w:cs="Times New Roman"/>
          <w:iCs/>
          <w:color w:val="000000"/>
          <w:sz w:val="24"/>
          <w:szCs w:val="24"/>
        </w:rPr>
        <w:t xml:space="preserve"> </w:t>
      </w:r>
      <w:r w:rsidR="001C2D9A">
        <w:rPr>
          <w:rFonts w:ascii="Times New Roman" w:eastAsia="Times New Roman" w:hAnsi="Times New Roman" w:cs="Times New Roman"/>
          <w:i/>
          <w:color w:val="000000"/>
          <w:sz w:val="24"/>
          <w:szCs w:val="24"/>
        </w:rPr>
        <w:t>=</w:t>
      </w:r>
      <w:r w:rsidR="009532E4">
        <w:rPr>
          <w:rFonts w:ascii="Times New Roman" w:eastAsia="Times New Roman" w:hAnsi="Times New Roman" w:cs="Times New Roman"/>
          <w:i/>
          <w:color w:val="000000"/>
          <w:sz w:val="24"/>
          <w:szCs w:val="24"/>
        </w:rPr>
        <w:t xml:space="preserve"> </w:t>
      </w:r>
      <w:r w:rsidR="00176A10" w:rsidRPr="001528E0">
        <w:rPr>
          <w:rFonts w:ascii="Times New Roman" w:eastAsia="Times New Roman" w:hAnsi="Times New Roman" w:cs="Times New Roman"/>
          <w:iCs/>
          <w:color w:val="000000"/>
          <w:sz w:val="24"/>
          <w:szCs w:val="24"/>
        </w:rPr>
        <w:t>.</w:t>
      </w:r>
      <w:r w:rsidR="00791224" w:rsidRPr="001528E0">
        <w:rPr>
          <w:rFonts w:ascii="Times New Roman" w:eastAsia="Times New Roman" w:hAnsi="Times New Roman" w:cs="Times New Roman"/>
          <w:iCs/>
          <w:color w:val="000000"/>
          <w:sz w:val="24"/>
          <w:szCs w:val="24"/>
        </w:rPr>
        <w:t>9</w:t>
      </w:r>
      <w:r w:rsidR="002A6983">
        <w:rPr>
          <w:rFonts w:ascii="Times New Roman" w:eastAsia="Times New Roman" w:hAnsi="Times New Roman" w:cs="Times New Roman"/>
          <w:iCs/>
          <w:color w:val="000000"/>
          <w:sz w:val="24"/>
          <w:szCs w:val="24"/>
        </w:rPr>
        <w:t>6</w:t>
      </w:r>
      <w:r w:rsidR="002F0DA9">
        <w:rPr>
          <w:rFonts w:ascii="Times New Roman" w:eastAsia="Times New Roman" w:hAnsi="Times New Roman" w:cs="Times New Roman"/>
          <w:iCs/>
          <w:color w:val="000000"/>
          <w:sz w:val="24"/>
          <w:szCs w:val="24"/>
        </w:rPr>
        <w:t xml:space="preserve">; Study </w:t>
      </w:r>
      <w:r w:rsidR="000D5BEC">
        <w:rPr>
          <w:rFonts w:ascii="Times New Roman" w:eastAsia="Times New Roman" w:hAnsi="Times New Roman" w:cs="Times New Roman"/>
          <w:iCs/>
          <w:color w:val="000000"/>
          <w:sz w:val="24"/>
          <w:szCs w:val="24"/>
        </w:rPr>
        <w:t>3</w:t>
      </w:r>
      <w:r w:rsidR="002F0DA9">
        <w:rPr>
          <w:rFonts w:ascii="Times New Roman" w:eastAsia="Times New Roman" w:hAnsi="Times New Roman" w:cs="Times New Roman"/>
          <w:iCs/>
          <w:color w:val="000000"/>
          <w:sz w:val="24"/>
          <w:szCs w:val="24"/>
        </w:rPr>
        <w:t xml:space="preserve">b </w:t>
      </w:r>
      <w:r w:rsidR="002F0DA9" w:rsidRPr="001528E0">
        <w:rPr>
          <w:rFonts w:ascii="Times New Roman" w:eastAsia="Times New Roman" w:hAnsi="Times New Roman" w:cs="Times New Roman"/>
          <w:iCs/>
          <w:color w:val="000000"/>
          <w:sz w:val="24"/>
          <w:szCs w:val="24"/>
        </w:rPr>
        <w:sym w:font="Symbol" w:char="F077"/>
      </w:r>
      <w:r w:rsidR="00FE4120">
        <w:rPr>
          <w:rFonts w:ascii="Times New Roman" w:eastAsia="Times New Roman" w:hAnsi="Times New Roman" w:cs="Times New Roman"/>
          <w:iCs/>
          <w:color w:val="000000"/>
          <w:sz w:val="24"/>
          <w:szCs w:val="24"/>
        </w:rPr>
        <w:t xml:space="preserve"> </w:t>
      </w:r>
      <w:r w:rsidR="002F0DA9" w:rsidRPr="00A56639">
        <w:rPr>
          <w:rFonts w:ascii="Times New Roman" w:eastAsia="Times New Roman" w:hAnsi="Times New Roman" w:cs="Times New Roman"/>
          <w:i/>
          <w:color w:val="000000"/>
          <w:sz w:val="24"/>
          <w:szCs w:val="24"/>
        </w:rPr>
        <w:t>=</w:t>
      </w:r>
      <w:r w:rsidR="00FE4120">
        <w:rPr>
          <w:rFonts w:ascii="Times New Roman" w:eastAsia="Times New Roman" w:hAnsi="Times New Roman" w:cs="Times New Roman"/>
          <w:i/>
          <w:color w:val="000000"/>
          <w:sz w:val="24"/>
          <w:szCs w:val="24"/>
        </w:rPr>
        <w:t xml:space="preserve"> </w:t>
      </w:r>
      <w:r w:rsidR="002F0DA9" w:rsidRPr="001528E0">
        <w:rPr>
          <w:rFonts w:ascii="Times New Roman" w:eastAsia="Times New Roman" w:hAnsi="Times New Roman" w:cs="Times New Roman"/>
          <w:iCs/>
          <w:color w:val="000000"/>
          <w:sz w:val="24"/>
          <w:szCs w:val="24"/>
        </w:rPr>
        <w:t>.</w:t>
      </w:r>
      <w:r w:rsidR="00214D7D">
        <w:rPr>
          <w:rFonts w:ascii="Times New Roman" w:eastAsia="Times New Roman" w:hAnsi="Times New Roman" w:cs="Times New Roman"/>
          <w:iCs/>
          <w:color w:val="000000"/>
          <w:sz w:val="24"/>
          <w:szCs w:val="24"/>
        </w:rPr>
        <w:t>94</w:t>
      </w:r>
      <w:r w:rsidR="002F0DA9">
        <w:rPr>
          <w:rFonts w:ascii="Times New Roman" w:eastAsia="Times New Roman" w:hAnsi="Times New Roman" w:cs="Times New Roman"/>
          <w:iCs/>
          <w:color w:val="000000"/>
          <w:sz w:val="24"/>
          <w:szCs w:val="24"/>
        </w:rPr>
        <w:t xml:space="preserve">; Study </w:t>
      </w:r>
      <w:r w:rsidR="000D5BEC">
        <w:rPr>
          <w:rFonts w:ascii="Times New Roman" w:eastAsia="Times New Roman" w:hAnsi="Times New Roman" w:cs="Times New Roman"/>
          <w:iCs/>
          <w:color w:val="000000"/>
          <w:sz w:val="24"/>
          <w:szCs w:val="24"/>
        </w:rPr>
        <w:t>3</w:t>
      </w:r>
      <w:r w:rsidR="00352DE3">
        <w:rPr>
          <w:rFonts w:ascii="Times New Roman" w:eastAsia="Times New Roman" w:hAnsi="Times New Roman" w:cs="Times New Roman"/>
          <w:iCs/>
          <w:color w:val="000000"/>
          <w:sz w:val="24"/>
          <w:szCs w:val="24"/>
        </w:rPr>
        <w:t>c</w:t>
      </w:r>
      <w:r w:rsidR="002F0DA9">
        <w:rPr>
          <w:rFonts w:ascii="Times New Roman" w:eastAsia="Times New Roman" w:hAnsi="Times New Roman" w:cs="Times New Roman"/>
          <w:iCs/>
          <w:color w:val="000000"/>
          <w:sz w:val="24"/>
          <w:szCs w:val="24"/>
        </w:rPr>
        <w:t xml:space="preserve"> </w:t>
      </w:r>
      <w:r w:rsidR="002F0DA9" w:rsidRPr="001528E0">
        <w:rPr>
          <w:rFonts w:ascii="Times New Roman" w:eastAsia="Times New Roman" w:hAnsi="Times New Roman" w:cs="Times New Roman"/>
          <w:iCs/>
          <w:color w:val="000000"/>
          <w:sz w:val="24"/>
          <w:szCs w:val="24"/>
        </w:rPr>
        <w:sym w:font="Symbol" w:char="F077"/>
      </w:r>
      <w:r w:rsidR="00FE4120">
        <w:rPr>
          <w:rFonts w:ascii="Times New Roman" w:eastAsia="Times New Roman" w:hAnsi="Times New Roman" w:cs="Times New Roman"/>
          <w:iCs/>
          <w:color w:val="000000"/>
          <w:sz w:val="24"/>
          <w:szCs w:val="24"/>
        </w:rPr>
        <w:t xml:space="preserve"> </w:t>
      </w:r>
      <w:r w:rsidR="002F0DA9" w:rsidRPr="00A56639">
        <w:rPr>
          <w:rFonts w:ascii="Times New Roman" w:eastAsia="Times New Roman" w:hAnsi="Times New Roman" w:cs="Times New Roman"/>
          <w:i/>
          <w:color w:val="000000"/>
          <w:sz w:val="24"/>
          <w:szCs w:val="24"/>
        </w:rPr>
        <w:t>=</w:t>
      </w:r>
      <w:r w:rsidR="00FE4120">
        <w:rPr>
          <w:rFonts w:ascii="Times New Roman" w:eastAsia="Times New Roman" w:hAnsi="Times New Roman" w:cs="Times New Roman"/>
          <w:i/>
          <w:color w:val="000000"/>
          <w:sz w:val="24"/>
          <w:szCs w:val="24"/>
        </w:rPr>
        <w:t xml:space="preserve"> </w:t>
      </w:r>
      <w:r w:rsidR="00E63B4B">
        <w:rPr>
          <w:rFonts w:ascii="Times New Roman" w:eastAsia="Times New Roman" w:hAnsi="Times New Roman" w:cs="Times New Roman"/>
          <w:iCs/>
          <w:color w:val="000000"/>
          <w:sz w:val="24"/>
          <w:szCs w:val="24"/>
        </w:rPr>
        <w:t>.96</w:t>
      </w:r>
      <w:r w:rsidR="00176A10">
        <w:rPr>
          <w:rFonts w:ascii="Times New Roman" w:eastAsia="Times New Roman" w:hAnsi="Times New Roman" w:cs="Times New Roman"/>
          <w:iCs/>
          <w:color w:val="000000"/>
          <w:sz w:val="24"/>
          <w:szCs w:val="24"/>
        </w:rPr>
        <w:t>).</w:t>
      </w:r>
    </w:p>
    <w:p w14:paraId="6332FF4F" w14:textId="62ECDB5C" w:rsidR="000B391D" w:rsidRPr="001528E0" w:rsidRDefault="000B391D" w:rsidP="00536B30">
      <w:pPr>
        <w:pStyle w:val="CommentText"/>
        <w:spacing w:line="480" w:lineRule="exact"/>
        <w:rPr>
          <w:rFonts w:ascii="Times New Roman" w:hAnsi="Times New Roman" w:cs="Times New Roman"/>
          <w:iCs/>
          <w:sz w:val="24"/>
          <w:szCs w:val="24"/>
        </w:rPr>
      </w:pPr>
      <w:r w:rsidRPr="00C03D99">
        <w:rPr>
          <w:rFonts w:asciiTheme="majorBidi" w:hAnsiTheme="majorBidi" w:cstheme="majorBidi"/>
          <w:sz w:val="24"/>
          <w:szCs w:val="24"/>
          <w:lang w:val="en-GB"/>
        </w:rPr>
        <w:tab/>
      </w:r>
      <w:r w:rsidR="001528E0" w:rsidRPr="00B273B0">
        <w:rPr>
          <w:rFonts w:asciiTheme="majorBidi" w:hAnsiTheme="majorBidi" w:cstheme="majorBidi"/>
          <w:sz w:val="24"/>
          <w:szCs w:val="24"/>
        </w:rPr>
        <w:t>Subsequently</w:t>
      </w:r>
      <w:r w:rsidRPr="00B273B0">
        <w:rPr>
          <w:rFonts w:asciiTheme="majorBidi" w:hAnsiTheme="majorBidi" w:cstheme="majorBidi"/>
          <w:sz w:val="24"/>
          <w:szCs w:val="24"/>
        </w:rPr>
        <w:t>, participants completed the</w:t>
      </w:r>
      <w:r w:rsidR="001528E0" w:rsidRPr="00B273B0">
        <w:rPr>
          <w:rFonts w:asciiTheme="majorBidi" w:hAnsiTheme="majorBidi" w:cstheme="majorBidi"/>
          <w:sz w:val="24"/>
          <w:szCs w:val="24"/>
        </w:rPr>
        <w:t xml:space="preserve"> </w:t>
      </w:r>
      <w:bookmarkStart w:id="7" w:name="_Hlk98085139"/>
      <w:r w:rsidR="001528E0" w:rsidRPr="00B273B0">
        <w:rPr>
          <w:rFonts w:asciiTheme="majorBidi" w:hAnsiTheme="majorBidi" w:cstheme="majorBidi"/>
          <w:sz w:val="24"/>
          <w:szCs w:val="24"/>
        </w:rPr>
        <w:t>8-item</w:t>
      </w:r>
      <w:r w:rsidRPr="00B273B0">
        <w:rPr>
          <w:rFonts w:asciiTheme="majorBidi" w:hAnsiTheme="majorBidi" w:cstheme="majorBidi"/>
          <w:sz w:val="24"/>
          <w:szCs w:val="24"/>
        </w:rPr>
        <w:t xml:space="preserve"> state </w:t>
      </w:r>
      <w:r w:rsidR="00720B22">
        <w:rPr>
          <w:rFonts w:asciiTheme="majorBidi" w:hAnsiTheme="majorBidi" w:cstheme="majorBidi"/>
          <w:sz w:val="24"/>
          <w:szCs w:val="24"/>
        </w:rPr>
        <w:t>C</w:t>
      </w:r>
      <w:r w:rsidR="00521903">
        <w:rPr>
          <w:rFonts w:asciiTheme="majorBidi" w:hAnsiTheme="majorBidi" w:cstheme="majorBidi"/>
          <w:sz w:val="24"/>
          <w:szCs w:val="24"/>
        </w:rPr>
        <w:t xml:space="preserve">ollective </w:t>
      </w:r>
      <w:r w:rsidR="00720B22">
        <w:rPr>
          <w:rFonts w:asciiTheme="majorBidi" w:hAnsiTheme="majorBidi" w:cstheme="majorBidi"/>
          <w:sz w:val="24"/>
          <w:szCs w:val="24"/>
        </w:rPr>
        <w:t>E</w:t>
      </w:r>
      <w:r w:rsidR="00521903">
        <w:rPr>
          <w:rFonts w:asciiTheme="majorBidi" w:hAnsiTheme="majorBidi" w:cstheme="majorBidi"/>
          <w:sz w:val="24"/>
          <w:szCs w:val="24"/>
        </w:rPr>
        <w:t xml:space="preserve">ffervescence </w:t>
      </w:r>
      <w:r w:rsidR="001528E0" w:rsidRPr="00B273B0">
        <w:rPr>
          <w:rFonts w:asciiTheme="majorBidi" w:hAnsiTheme="majorBidi" w:cstheme="majorBidi"/>
          <w:sz w:val="24"/>
          <w:szCs w:val="24"/>
        </w:rPr>
        <w:t>scale</w:t>
      </w:r>
      <w:r w:rsidRPr="00B273B0">
        <w:rPr>
          <w:rFonts w:asciiTheme="majorBidi" w:hAnsiTheme="majorBidi" w:cstheme="majorBidi"/>
          <w:sz w:val="24"/>
          <w:szCs w:val="24"/>
        </w:rPr>
        <w:t xml:space="preserve"> (Gabriel et al., 2020)</w:t>
      </w:r>
      <w:bookmarkEnd w:id="7"/>
      <w:r w:rsidR="0034703B">
        <w:rPr>
          <w:rFonts w:asciiTheme="majorBidi" w:hAnsiTheme="majorBidi" w:cstheme="majorBidi"/>
          <w:sz w:val="24"/>
          <w:szCs w:val="24"/>
        </w:rPr>
        <w:t>,</w:t>
      </w:r>
      <w:r w:rsidR="00915C77">
        <w:rPr>
          <w:rFonts w:asciiTheme="majorBidi" w:hAnsiTheme="majorBidi" w:cstheme="majorBidi"/>
          <w:sz w:val="24"/>
          <w:szCs w:val="24"/>
        </w:rPr>
        <w:t xml:space="preserve"> </w:t>
      </w:r>
      <w:r w:rsidR="00416C3A">
        <w:rPr>
          <w:rFonts w:asciiTheme="majorBidi" w:hAnsiTheme="majorBidi" w:cstheme="majorBidi"/>
          <w:sz w:val="24"/>
          <w:szCs w:val="24"/>
        </w:rPr>
        <w:t xml:space="preserve">on the basis of </w:t>
      </w:r>
      <w:r w:rsidRPr="00A56639">
        <w:rPr>
          <w:rFonts w:ascii="Times New Roman" w:hAnsi="Times New Roman" w:cs="Times New Roman"/>
          <w:sz w:val="24"/>
          <w:szCs w:val="24"/>
        </w:rPr>
        <w:t>how they felt at that moment</w:t>
      </w:r>
      <w:r w:rsidR="006953EE">
        <w:rPr>
          <w:rFonts w:ascii="Times New Roman" w:hAnsi="Times New Roman" w:cs="Times New Roman"/>
          <w:sz w:val="24"/>
          <w:szCs w:val="24"/>
        </w:rPr>
        <w:t xml:space="preserve">. </w:t>
      </w:r>
      <w:r w:rsidR="00D05C21">
        <w:rPr>
          <w:rFonts w:ascii="Times New Roman" w:hAnsi="Times New Roman" w:cs="Times New Roman"/>
          <w:bCs/>
          <w:iCs/>
          <w:color w:val="000000"/>
          <w:sz w:val="24"/>
          <w:szCs w:val="24"/>
        </w:rPr>
        <w:t>S</w:t>
      </w:r>
      <w:r w:rsidR="003F7AAD">
        <w:rPr>
          <w:rFonts w:ascii="Times New Roman" w:hAnsi="Times New Roman" w:cs="Times New Roman"/>
          <w:bCs/>
          <w:iCs/>
          <w:color w:val="000000"/>
          <w:sz w:val="24"/>
          <w:szCs w:val="24"/>
        </w:rPr>
        <w:t>ample item</w:t>
      </w:r>
      <w:r w:rsidR="00D05C21">
        <w:rPr>
          <w:rFonts w:ascii="Times New Roman" w:hAnsi="Times New Roman" w:cs="Times New Roman"/>
          <w:bCs/>
          <w:iCs/>
          <w:color w:val="000000"/>
          <w:sz w:val="24"/>
          <w:szCs w:val="24"/>
        </w:rPr>
        <w:t>s</w:t>
      </w:r>
      <w:r w:rsidR="003F7AAD">
        <w:rPr>
          <w:rFonts w:ascii="Times New Roman" w:hAnsi="Times New Roman" w:cs="Times New Roman"/>
          <w:bCs/>
          <w:iCs/>
          <w:color w:val="000000"/>
          <w:sz w:val="24"/>
          <w:szCs w:val="24"/>
        </w:rPr>
        <w:t xml:space="preserve"> </w:t>
      </w:r>
      <w:r w:rsidR="00D05C21">
        <w:rPr>
          <w:rFonts w:ascii="Times New Roman" w:hAnsi="Times New Roman" w:cs="Times New Roman"/>
          <w:bCs/>
          <w:iCs/>
          <w:color w:val="000000"/>
          <w:sz w:val="24"/>
          <w:szCs w:val="24"/>
        </w:rPr>
        <w:t>are</w:t>
      </w:r>
      <w:r w:rsidR="003F7AAD">
        <w:rPr>
          <w:rFonts w:ascii="Times New Roman" w:hAnsi="Times New Roman" w:cs="Times New Roman"/>
          <w:bCs/>
          <w:iCs/>
          <w:color w:val="000000"/>
          <w:sz w:val="24"/>
          <w:szCs w:val="24"/>
        </w:rPr>
        <w:t xml:space="preserve">: </w:t>
      </w:r>
      <w:r w:rsidR="006953EE" w:rsidRPr="003E3F90">
        <w:rPr>
          <w:rFonts w:ascii="Times New Roman" w:hAnsi="Times New Roman" w:cs="Times New Roman"/>
          <w:bCs/>
          <w:iCs/>
          <w:color w:val="000000"/>
          <w:sz w:val="24"/>
          <w:szCs w:val="24"/>
        </w:rPr>
        <w:t>“</w:t>
      </w:r>
      <w:r w:rsidR="00D05C21" w:rsidRPr="00D05C21">
        <w:rPr>
          <w:rFonts w:ascii="Times New Roman" w:hAnsi="Times New Roman" w:cs="Times New Roman"/>
          <w:bCs/>
          <w:iCs/>
          <w:color w:val="000000"/>
          <w:sz w:val="24"/>
          <w:szCs w:val="24"/>
        </w:rPr>
        <w:t>I feel as if most everyone at the event felt a connection to the other people there</w:t>
      </w:r>
      <w:r w:rsidR="00416C3A">
        <w:rPr>
          <w:rFonts w:ascii="Times New Roman" w:hAnsi="Times New Roman" w:cs="Times New Roman"/>
          <w:bCs/>
          <w:iCs/>
          <w:color w:val="000000"/>
          <w:sz w:val="24"/>
          <w:szCs w:val="24"/>
        </w:rPr>
        <w:t>,</w:t>
      </w:r>
      <w:r w:rsidR="006953EE" w:rsidRPr="003E3F90">
        <w:rPr>
          <w:rFonts w:ascii="Times New Roman" w:hAnsi="Times New Roman" w:cs="Times New Roman"/>
          <w:bCs/>
          <w:iCs/>
          <w:color w:val="000000"/>
          <w:sz w:val="24"/>
          <w:szCs w:val="24"/>
        </w:rPr>
        <w:t>”</w:t>
      </w:r>
      <w:r w:rsidR="00915C77">
        <w:rPr>
          <w:rFonts w:ascii="Times New Roman" w:hAnsi="Times New Roman" w:cs="Times New Roman"/>
          <w:bCs/>
          <w:iCs/>
          <w:color w:val="000000"/>
          <w:sz w:val="24"/>
          <w:szCs w:val="24"/>
        </w:rPr>
        <w:t xml:space="preserve"> </w:t>
      </w:r>
      <w:r w:rsidR="00D05C21">
        <w:rPr>
          <w:rFonts w:ascii="Times New Roman" w:hAnsi="Times New Roman" w:cs="Times New Roman"/>
          <w:sz w:val="24"/>
          <w:szCs w:val="24"/>
        </w:rPr>
        <w:t>“</w:t>
      </w:r>
      <w:r w:rsidR="00D05C21" w:rsidRPr="00D05C21">
        <w:rPr>
          <w:rFonts w:ascii="Times New Roman" w:hAnsi="Times New Roman" w:cs="Times New Roman"/>
          <w:sz w:val="24"/>
          <w:szCs w:val="24"/>
        </w:rPr>
        <w:t>I feel as if there was something sacred about the event</w:t>
      </w:r>
      <w:r w:rsidR="00D05C21">
        <w:rPr>
          <w:rFonts w:ascii="Times New Roman" w:hAnsi="Times New Roman" w:cs="Times New Roman"/>
          <w:sz w:val="24"/>
          <w:szCs w:val="24"/>
        </w:rPr>
        <w:t>”</w:t>
      </w:r>
      <w:r w:rsidR="00D05C21" w:rsidRPr="00D05C21">
        <w:rPr>
          <w:rFonts w:ascii="Times New Roman" w:hAnsi="Times New Roman" w:cs="Times New Roman"/>
          <w:sz w:val="24"/>
          <w:szCs w:val="24"/>
        </w:rPr>
        <w:t xml:space="preserve"> </w:t>
      </w:r>
      <w:r w:rsidR="001528E0">
        <w:rPr>
          <w:rFonts w:ascii="Times New Roman" w:hAnsi="Times New Roman" w:cs="Times New Roman"/>
          <w:sz w:val="24"/>
          <w:szCs w:val="24"/>
        </w:rPr>
        <w:t>(</w:t>
      </w:r>
      <w:r w:rsidR="002F0DA9">
        <w:rPr>
          <w:rFonts w:ascii="Times New Roman" w:hAnsi="Times New Roman" w:cs="Times New Roman"/>
          <w:sz w:val="24"/>
          <w:szCs w:val="24"/>
        </w:rPr>
        <w:t xml:space="preserve">Study </w:t>
      </w:r>
      <w:r w:rsidR="00D7017B">
        <w:rPr>
          <w:rFonts w:ascii="Times New Roman" w:hAnsi="Times New Roman" w:cs="Times New Roman"/>
          <w:sz w:val="24"/>
          <w:szCs w:val="24"/>
        </w:rPr>
        <w:t>3</w:t>
      </w:r>
      <w:r w:rsidR="002F0DA9">
        <w:rPr>
          <w:rFonts w:ascii="Times New Roman" w:hAnsi="Times New Roman" w:cs="Times New Roman"/>
          <w:sz w:val="24"/>
          <w:szCs w:val="24"/>
        </w:rPr>
        <w:t xml:space="preserve">a </w:t>
      </w:r>
      <w:r w:rsidRPr="00176A10">
        <w:rPr>
          <w:rFonts w:ascii="Times New Roman" w:eastAsia="Times New Roman" w:hAnsi="Times New Roman" w:cs="Times New Roman"/>
          <w:iCs/>
          <w:color w:val="000000"/>
          <w:sz w:val="24"/>
          <w:szCs w:val="24"/>
        </w:rPr>
        <w:sym w:font="Symbol" w:char="F077"/>
      </w:r>
      <w:r w:rsidR="00FE4120">
        <w:rPr>
          <w:rFonts w:ascii="Times New Roman" w:eastAsia="Times New Roman" w:hAnsi="Times New Roman" w:cs="Times New Roman"/>
          <w:iCs/>
          <w:color w:val="000000"/>
          <w:sz w:val="24"/>
          <w:szCs w:val="24"/>
        </w:rPr>
        <w:t xml:space="preserve"> </w:t>
      </w:r>
      <w:r w:rsidRPr="00A56639">
        <w:rPr>
          <w:rFonts w:ascii="Times New Roman" w:eastAsia="Times New Roman" w:hAnsi="Times New Roman" w:cs="Times New Roman"/>
          <w:i/>
          <w:color w:val="000000"/>
          <w:sz w:val="24"/>
          <w:szCs w:val="24"/>
        </w:rPr>
        <w:t xml:space="preserve">= </w:t>
      </w:r>
      <w:r w:rsidR="00132876">
        <w:rPr>
          <w:rFonts w:ascii="Times New Roman" w:eastAsia="Times New Roman" w:hAnsi="Times New Roman" w:cs="Times New Roman"/>
          <w:i/>
          <w:color w:val="000000"/>
          <w:sz w:val="24"/>
          <w:szCs w:val="24"/>
        </w:rPr>
        <w:t>.</w:t>
      </w:r>
      <w:r w:rsidRPr="001528E0">
        <w:rPr>
          <w:rFonts w:ascii="Times New Roman" w:eastAsia="Times New Roman" w:hAnsi="Times New Roman" w:cs="Times New Roman"/>
          <w:iCs/>
          <w:color w:val="000000"/>
          <w:sz w:val="24"/>
          <w:szCs w:val="24"/>
        </w:rPr>
        <w:t>91</w:t>
      </w:r>
      <w:r w:rsidR="002F0DA9">
        <w:rPr>
          <w:rFonts w:ascii="Times New Roman" w:eastAsia="Times New Roman" w:hAnsi="Times New Roman" w:cs="Times New Roman"/>
          <w:iCs/>
          <w:color w:val="000000"/>
          <w:sz w:val="24"/>
          <w:szCs w:val="24"/>
        </w:rPr>
        <w:t xml:space="preserve">; </w:t>
      </w:r>
      <w:r w:rsidR="002F0DA9">
        <w:rPr>
          <w:rFonts w:ascii="Times New Roman" w:hAnsi="Times New Roman" w:cs="Times New Roman"/>
          <w:sz w:val="24"/>
          <w:szCs w:val="24"/>
        </w:rPr>
        <w:t xml:space="preserve">Study </w:t>
      </w:r>
      <w:r w:rsidR="00D7017B">
        <w:rPr>
          <w:rFonts w:ascii="Times New Roman" w:hAnsi="Times New Roman" w:cs="Times New Roman"/>
          <w:sz w:val="24"/>
          <w:szCs w:val="24"/>
        </w:rPr>
        <w:t>3</w:t>
      </w:r>
      <w:r w:rsidR="002F0DA9">
        <w:rPr>
          <w:rFonts w:ascii="Times New Roman" w:hAnsi="Times New Roman" w:cs="Times New Roman"/>
          <w:sz w:val="24"/>
          <w:szCs w:val="24"/>
        </w:rPr>
        <w:t xml:space="preserve">b </w:t>
      </w:r>
      <w:r w:rsidR="002F0DA9" w:rsidRPr="00176A10">
        <w:rPr>
          <w:rFonts w:ascii="Times New Roman" w:eastAsia="Times New Roman" w:hAnsi="Times New Roman" w:cs="Times New Roman"/>
          <w:iCs/>
          <w:color w:val="000000"/>
          <w:sz w:val="24"/>
          <w:szCs w:val="24"/>
        </w:rPr>
        <w:sym w:font="Symbol" w:char="F077"/>
      </w:r>
      <w:r w:rsidR="00FE4120">
        <w:rPr>
          <w:rFonts w:ascii="Times New Roman" w:eastAsia="Times New Roman" w:hAnsi="Times New Roman" w:cs="Times New Roman"/>
          <w:iCs/>
          <w:color w:val="000000"/>
          <w:sz w:val="24"/>
          <w:szCs w:val="24"/>
        </w:rPr>
        <w:t xml:space="preserve"> </w:t>
      </w:r>
      <w:r w:rsidR="002F0DA9" w:rsidRPr="00A56639">
        <w:rPr>
          <w:rFonts w:ascii="Times New Roman" w:eastAsia="Times New Roman" w:hAnsi="Times New Roman" w:cs="Times New Roman"/>
          <w:i/>
          <w:color w:val="000000"/>
          <w:sz w:val="24"/>
          <w:szCs w:val="24"/>
        </w:rPr>
        <w:t>=</w:t>
      </w:r>
      <w:r w:rsidR="00FE4120">
        <w:rPr>
          <w:rFonts w:ascii="Times New Roman" w:eastAsia="Times New Roman" w:hAnsi="Times New Roman" w:cs="Times New Roman"/>
          <w:i/>
          <w:color w:val="000000"/>
          <w:sz w:val="24"/>
          <w:szCs w:val="24"/>
        </w:rPr>
        <w:t xml:space="preserve"> </w:t>
      </w:r>
      <w:r w:rsidR="002F0DA9" w:rsidRPr="001528E0">
        <w:rPr>
          <w:rFonts w:ascii="Times New Roman" w:eastAsia="Times New Roman" w:hAnsi="Times New Roman" w:cs="Times New Roman"/>
          <w:iCs/>
          <w:color w:val="000000"/>
          <w:sz w:val="24"/>
          <w:szCs w:val="24"/>
        </w:rPr>
        <w:t>.</w:t>
      </w:r>
      <w:r w:rsidR="002F0DA9">
        <w:rPr>
          <w:rFonts w:ascii="Times New Roman" w:eastAsia="Times New Roman" w:hAnsi="Times New Roman" w:cs="Times New Roman"/>
          <w:iCs/>
          <w:color w:val="000000"/>
          <w:sz w:val="24"/>
          <w:szCs w:val="24"/>
        </w:rPr>
        <w:t>92</w:t>
      </w:r>
      <w:r w:rsidR="002F0DA9">
        <w:rPr>
          <w:rFonts w:ascii="Times New Roman" w:hAnsi="Times New Roman" w:cs="Times New Roman"/>
          <w:sz w:val="24"/>
          <w:szCs w:val="24"/>
        </w:rPr>
        <w:t xml:space="preserve">; Study </w:t>
      </w:r>
      <w:r w:rsidR="00D7017B">
        <w:rPr>
          <w:rFonts w:ascii="Times New Roman" w:hAnsi="Times New Roman" w:cs="Times New Roman"/>
          <w:sz w:val="24"/>
          <w:szCs w:val="24"/>
        </w:rPr>
        <w:t>3</w:t>
      </w:r>
      <w:r w:rsidR="002F0DA9">
        <w:rPr>
          <w:rFonts w:ascii="Times New Roman" w:hAnsi="Times New Roman" w:cs="Times New Roman"/>
          <w:sz w:val="24"/>
          <w:szCs w:val="24"/>
        </w:rPr>
        <w:t xml:space="preserve">c </w:t>
      </w:r>
      <w:r w:rsidR="002F0DA9" w:rsidRPr="00176A10">
        <w:rPr>
          <w:rFonts w:ascii="Times New Roman" w:eastAsia="Times New Roman" w:hAnsi="Times New Roman" w:cs="Times New Roman"/>
          <w:iCs/>
          <w:color w:val="000000"/>
          <w:sz w:val="24"/>
          <w:szCs w:val="24"/>
        </w:rPr>
        <w:sym w:font="Symbol" w:char="F077"/>
      </w:r>
      <w:r w:rsidR="00FE4120">
        <w:rPr>
          <w:rFonts w:ascii="Times New Roman" w:eastAsia="Times New Roman" w:hAnsi="Times New Roman" w:cs="Times New Roman"/>
          <w:iCs/>
          <w:color w:val="000000"/>
          <w:sz w:val="24"/>
          <w:szCs w:val="24"/>
        </w:rPr>
        <w:t xml:space="preserve"> </w:t>
      </w:r>
      <w:r w:rsidR="001C2D9A">
        <w:rPr>
          <w:rFonts w:ascii="Times New Roman" w:eastAsia="Times New Roman" w:hAnsi="Times New Roman" w:cs="Times New Roman"/>
          <w:i/>
          <w:color w:val="000000"/>
          <w:sz w:val="24"/>
          <w:szCs w:val="24"/>
        </w:rPr>
        <w:t>=</w:t>
      </w:r>
      <w:r w:rsidR="00FE4120">
        <w:rPr>
          <w:rFonts w:ascii="Times New Roman" w:eastAsia="Times New Roman" w:hAnsi="Times New Roman" w:cs="Times New Roman"/>
          <w:i/>
          <w:color w:val="000000"/>
          <w:sz w:val="24"/>
          <w:szCs w:val="24"/>
        </w:rPr>
        <w:t xml:space="preserve"> </w:t>
      </w:r>
      <w:r w:rsidR="002F0DA9" w:rsidRPr="001528E0">
        <w:rPr>
          <w:rFonts w:ascii="Times New Roman" w:eastAsia="Times New Roman" w:hAnsi="Times New Roman" w:cs="Times New Roman"/>
          <w:iCs/>
          <w:color w:val="000000"/>
          <w:sz w:val="24"/>
          <w:szCs w:val="24"/>
        </w:rPr>
        <w:t>.</w:t>
      </w:r>
      <w:r w:rsidR="009D1753">
        <w:rPr>
          <w:rFonts w:ascii="Times New Roman" w:eastAsia="Times New Roman" w:hAnsi="Times New Roman" w:cs="Times New Roman"/>
          <w:iCs/>
          <w:color w:val="000000"/>
          <w:sz w:val="24"/>
          <w:szCs w:val="24"/>
        </w:rPr>
        <w:t>93</w:t>
      </w:r>
      <w:r w:rsidR="001528E0">
        <w:rPr>
          <w:rFonts w:ascii="Times New Roman" w:eastAsia="Times New Roman" w:hAnsi="Times New Roman" w:cs="Times New Roman"/>
          <w:iCs/>
          <w:color w:val="000000"/>
          <w:sz w:val="24"/>
          <w:szCs w:val="24"/>
        </w:rPr>
        <w:t>)</w:t>
      </w:r>
      <w:r w:rsidR="00800E01">
        <w:rPr>
          <w:rFonts w:ascii="Times New Roman" w:eastAsia="Times New Roman" w:hAnsi="Times New Roman" w:cs="Times New Roman"/>
          <w:iCs/>
          <w:color w:val="000000"/>
          <w:sz w:val="24"/>
          <w:szCs w:val="24"/>
        </w:rPr>
        <w:t>.</w:t>
      </w:r>
      <w:r w:rsidRPr="00A56639">
        <w:rPr>
          <w:rFonts w:ascii="Times New Roman" w:eastAsia="Times New Roman" w:hAnsi="Times New Roman" w:cs="Times New Roman"/>
          <w:i/>
          <w:color w:val="000000"/>
          <w:sz w:val="24"/>
          <w:szCs w:val="24"/>
        </w:rPr>
        <w:t xml:space="preserve"> </w:t>
      </w:r>
      <w:r w:rsidR="00BA3FA7">
        <w:rPr>
          <w:rFonts w:ascii="Times New Roman" w:eastAsia="Times New Roman" w:hAnsi="Times New Roman" w:cs="Times New Roman"/>
          <w:iCs/>
          <w:color w:val="000000"/>
          <w:sz w:val="24"/>
          <w:szCs w:val="24"/>
        </w:rPr>
        <w:t>Finally</w:t>
      </w:r>
      <w:r w:rsidR="001528E0">
        <w:rPr>
          <w:rFonts w:ascii="Times New Roman" w:eastAsia="Times New Roman" w:hAnsi="Times New Roman" w:cs="Times New Roman"/>
          <w:iCs/>
          <w:color w:val="000000"/>
          <w:sz w:val="24"/>
          <w:szCs w:val="24"/>
        </w:rPr>
        <w:t xml:space="preserve">, </w:t>
      </w:r>
      <w:r w:rsidR="006953EE">
        <w:rPr>
          <w:rFonts w:ascii="Times New Roman" w:eastAsia="Times New Roman" w:hAnsi="Times New Roman" w:cs="Times New Roman"/>
          <w:iCs/>
          <w:color w:val="000000"/>
          <w:sz w:val="24"/>
          <w:szCs w:val="24"/>
        </w:rPr>
        <w:t xml:space="preserve">participants </w:t>
      </w:r>
      <w:r w:rsidR="001528E0">
        <w:rPr>
          <w:rFonts w:ascii="Times New Roman" w:eastAsia="Times New Roman" w:hAnsi="Times New Roman" w:cs="Times New Roman"/>
          <w:iCs/>
          <w:color w:val="000000"/>
          <w:sz w:val="24"/>
          <w:szCs w:val="24"/>
        </w:rPr>
        <w:t>complete</w:t>
      </w:r>
      <w:r w:rsidR="003F7AAD">
        <w:rPr>
          <w:rFonts w:ascii="Times New Roman" w:eastAsia="Times New Roman" w:hAnsi="Times New Roman" w:cs="Times New Roman"/>
          <w:iCs/>
          <w:color w:val="000000"/>
          <w:sz w:val="24"/>
          <w:szCs w:val="24"/>
        </w:rPr>
        <w:t>d</w:t>
      </w:r>
      <w:r w:rsidR="001528E0">
        <w:rPr>
          <w:rFonts w:ascii="Times New Roman" w:eastAsia="Times New Roman" w:hAnsi="Times New Roman" w:cs="Times New Roman"/>
          <w:iCs/>
          <w:color w:val="000000"/>
          <w:sz w:val="24"/>
          <w:szCs w:val="24"/>
        </w:rPr>
        <w:t xml:space="preserve"> the </w:t>
      </w:r>
      <w:r w:rsidR="00533354">
        <w:rPr>
          <w:rFonts w:ascii="Times New Roman" w:eastAsia="Times New Roman" w:hAnsi="Times New Roman" w:cs="Times New Roman"/>
          <w:iCs/>
          <w:color w:val="000000"/>
          <w:sz w:val="24"/>
          <w:szCs w:val="24"/>
        </w:rPr>
        <w:t xml:space="preserve">state </w:t>
      </w:r>
      <w:r w:rsidR="00215EE0" w:rsidRPr="006A2C8E">
        <w:rPr>
          <w:rFonts w:ascii="Times New Roman" w:eastAsia="Times New Roman" w:hAnsi="Times New Roman" w:cs="Times New Roman"/>
          <w:color w:val="000000"/>
          <w:sz w:val="24"/>
          <w:szCs w:val="24"/>
        </w:rPr>
        <w:t>BIT</w:t>
      </w:r>
      <w:r w:rsidR="00533354">
        <w:rPr>
          <w:rFonts w:asciiTheme="majorBidi" w:hAnsiTheme="majorBidi" w:cstheme="majorBidi"/>
          <w:color w:val="0D0D0D" w:themeColor="text1" w:themeTint="F2"/>
          <w:sz w:val="24"/>
          <w:szCs w:val="24"/>
        </w:rPr>
        <w:t xml:space="preserve"> </w:t>
      </w:r>
      <w:r w:rsidR="006953EE">
        <w:rPr>
          <w:rFonts w:ascii="Times New Roman" w:eastAsia="Times New Roman" w:hAnsi="Times New Roman" w:cs="Times New Roman"/>
          <w:iCs/>
          <w:color w:val="000000"/>
          <w:sz w:val="24"/>
          <w:szCs w:val="24"/>
        </w:rPr>
        <w:t>in response to the event they recalled earlier</w:t>
      </w:r>
      <w:r w:rsidR="00720B22">
        <w:rPr>
          <w:rFonts w:ascii="Times New Roman" w:eastAsia="Times New Roman" w:hAnsi="Times New Roman" w:cs="Times New Roman"/>
          <w:iCs/>
          <w:color w:val="000000"/>
          <w:sz w:val="24"/>
          <w:szCs w:val="24"/>
        </w:rPr>
        <w:t xml:space="preserve"> (</w:t>
      </w:r>
      <w:r w:rsidR="002F0DA9">
        <w:rPr>
          <w:rFonts w:ascii="Times New Roman" w:hAnsi="Times New Roman" w:cs="Times New Roman"/>
          <w:sz w:val="24"/>
          <w:szCs w:val="24"/>
        </w:rPr>
        <w:t xml:space="preserve">Study </w:t>
      </w:r>
      <w:r w:rsidR="00D7017B">
        <w:rPr>
          <w:rFonts w:ascii="Times New Roman" w:hAnsi="Times New Roman" w:cs="Times New Roman"/>
          <w:sz w:val="24"/>
          <w:szCs w:val="24"/>
        </w:rPr>
        <w:t>3</w:t>
      </w:r>
      <w:r w:rsidR="002F0DA9">
        <w:rPr>
          <w:rFonts w:ascii="Times New Roman" w:hAnsi="Times New Roman" w:cs="Times New Roman"/>
          <w:sz w:val="24"/>
          <w:szCs w:val="24"/>
        </w:rPr>
        <w:t xml:space="preserve">a </w:t>
      </w:r>
      <w:r w:rsidR="002F0DA9" w:rsidRPr="00176A10">
        <w:rPr>
          <w:rFonts w:ascii="Times New Roman" w:eastAsia="Times New Roman" w:hAnsi="Times New Roman" w:cs="Times New Roman"/>
          <w:iCs/>
          <w:color w:val="000000"/>
          <w:sz w:val="24"/>
          <w:szCs w:val="24"/>
        </w:rPr>
        <w:sym w:font="Symbol" w:char="F077"/>
      </w:r>
      <w:r w:rsidR="00FE4120">
        <w:rPr>
          <w:rFonts w:ascii="Times New Roman" w:eastAsia="Times New Roman" w:hAnsi="Times New Roman" w:cs="Times New Roman"/>
          <w:iCs/>
          <w:color w:val="000000"/>
          <w:sz w:val="24"/>
          <w:szCs w:val="24"/>
        </w:rPr>
        <w:t xml:space="preserve"> </w:t>
      </w:r>
      <w:r w:rsidR="001C2D9A">
        <w:rPr>
          <w:rFonts w:ascii="Times New Roman" w:eastAsia="Times New Roman" w:hAnsi="Times New Roman" w:cs="Times New Roman"/>
          <w:i/>
          <w:color w:val="000000"/>
          <w:sz w:val="24"/>
          <w:szCs w:val="24"/>
        </w:rPr>
        <w:t>=</w:t>
      </w:r>
      <w:r w:rsidR="00FE4120">
        <w:rPr>
          <w:rFonts w:ascii="Times New Roman" w:eastAsia="Times New Roman" w:hAnsi="Times New Roman" w:cs="Times New Roman"/>
          <w:i/>
          <w:color w:val="000000"/>
          <w:sz w:val="24"/>
          <w:szCs w:val="24"/>
        </w:rPr>
        <w:t xml:space="preserve"> </w:t>
      </w:r>
      <w:r w:rsidR="002F0DA9" w:rsidRPr="001528E0">
        <w:rPr>
          <w:rFonts w:ascii="Times New Roman" w:eastAsia="Times New Roman" w:hAnsi="Times New Roman" w:cs="Times New Roman"/>
          <w:iCs/>
          <w:color w:val="000000"/>
          <w:sz w:val="24"/>
          <w:szCs w:val="24"/>
        </w:rPr>
        <w:t>.91</w:t>
      </w:r>
      <w:r w:rsidR="002F0DA9">
        <w:rPr>
          <w:rFonts w:ascii="Times New Roman" w:eastAsia="Times New Roman" w:hAnsi="Times New Roman" w:cs="Times New Roman"/>
          <w:iCs/>
          <w:color w:val="000000"/>
          <w:sz w:val="24"/>
          <w:szCs w:val="24"/>
        </w:rPr>
        <w:t xml:space="preserve">; </w:t>
      </w:r>
      <w:r w:rsidR="002F0DA9">
        <w:rPr>
          <w:rFonts w:ascii="Times New Roman" w:hAnsi="Times New Roman" w:cs="Times New Roman"/>
          <w:sz w:val="24"/>
          <w:szCs w:val="24"/>
        </w:rPr>
        <w:t xml:space="preserve">Study </w:t>
      </w:r>
      <w:r w:rsidR="00D7017B">
        <w:rPr>
          <w:rFonts w:ascii="Times New Roman" w:hAnsi="Times New Roman" w:cs="Times New Roman"/>
          <w:sz w:val="24"/>
          <w:szCs w:val="24"/>
        </w:rPr>
        <w:t>3</w:t>
      </w:r>
      <w:r w:rsidR="002F0DA9">
        <w:rPr>
          <w:rFonts w:ascii="Times New Roman" w:hAnsi="Times New Roman" w:cs="Times New Roman"/>
          <w:sz w:val="24"/>
          <w:szCs w:val="24"/>
        </w:rPr>
        <w:t xml:space="preserve">b </w:t>
      </w:r>
      <w:r w:rsidR="002F0DA9" w:rsidRPr="00176A10">
        <w:rPr>
          <w:rFonts w:ascii="Times New Roman" w:eastAsia="Times New Roman" w:hAnsi="Times New Roman" w:cs="Times New Roman"/>
          <w:iCs/>
          <w:color w:val="000000"/>
          <w:sz w:val="24"/>
          <w:szCs w:val="24"/>
        </w:rPr>
        <w:sym w:font="Symbol" w:char="F077"/>
      </w:r>
      <w:r w:rsidR="00FE4120">
        <w:rPr>
          <w:rFonts w:ascii="Times New Roman" w:eastAsia="Times New Roman" w:hAnsi="Times New Roman" w:cs="Times New Roman"/>
          <w:iCs/>
          <w:color w:val="000000"/>
          <w:sz w:val="24"/>
          <w:szCs w:val="24"/>
        </w:rPr>
        <w:t xml:space="preserve"> </w:t>
      </w:r>
      <w:r w:rsidR="001C2D9A">
        <w:rPr>
          <w:rFonts w:ascii="Times New Roman" w:eastAsia="Times New Roman" w:hAnsi="Times New Roman" w:cs="Times New Roman"/>
          <w:i/>
          <w:color w:val="000000"/>
          <w:sz w:val="24"/>
          <w:szCs w:val="24"/>
        </w:rPr>
        <w:t>=</w:t>
      </w:r>
      <w:r w:rsidR="00FE4120">
        <w:rPr>
          <w:rFonts w:ascii="Times New Roman" w:eastAsia="Times New Roman" w:hAnsi="Times New Roman" w:cs="Times New Roman"/>
          <w:i/>
          <w:color w:val="000000"/>
          <w:sz w:val="24"/>
          <w:szCs w:val="24"/>
        </w:rPr>
        <w:t xml:space="preserve"> </w:t>
      </w:r>
      <w:r w:rsidR="002F0DA9" w:rsidRPr="001528E0">
        <w:rPr>
          <w:rFonts w:ascii="Times New Roman" w:eastAsia="Times New Roman" w:hAnsi="Times New Roman" w:cs="Times New Roman"/>
          <w:iCs/>
          <w:color w:val="000000"/>
          <w:sz w:val="24"/>
          <w:szCs w:val="24"/>
        </w:rPr>
        <w:t>.</w:t>
      </w:r>
      <w:r w:rsidR="002F0DA9">
        <w:rPr>
          <w:rFonts w:ascii="Times New Roman" w:eastAsia="Times New Roman" w:hAnsi="Times New Roman" w:cs="Times New Roman"/>
          <w:iCs/>
          <w:color w:val="000000"/>
          <w:sz w:val="24"/>
          <w:szCs w:val="24"/>
        </w:rPr>
        <w:t>94</w:t>
      </w:r>
      <w:r w:rsidR="002F0DA9">
        <w:rPr>
          <w:rFonts w:ascii="Times New Roman" w:hAnsi="Times New Roman" w:cs="Times New Roman"/>
          <w:sz w:val="24"/>
          <w:szCs w:val="24"/>
        </w:rPr>
        <w:t xml:space="preserve">; Study </w:t>
      </w:r>
      <w:r w:rsidR="00D7017B">
        <w:rPr>
          <w:rFonts w:ascii="Times New Roman" w:hAnsi="Times New Roman" w:cs="Times New Roman"/>
          <w:sz w:val="24"/>
          <w:szCs w:val="24"/>
        </w:rPr>
        <w:t>3</w:t>
      </w:r>
      <w:r w:rsidR="002F0DA9">
        <w:rPr>
          <w:rFonts w:ascii="Times New Roman" w:hAnsi="Times New Roman" w:cs="Times New Roman"/>
          <w:sz w:val="24"/>
          <w:szCs w:val="24"/>
        </w:rPr>
        <w:t xml:space="preserve">c </w:t>
      </w:r>
      <w:r w:rsidR="002F0DA9" w:rsidRPr="00176A10">
        <w:rPr>
          <w:rFonts w:ascii="Times New Roman" w:eastAsia="Times New Roman" w:hAnsi="Times New Roman" w:cs="Times New Roman"/>
          <w:iCs/>
          <w:color w:val="000000"/>
          <w:sz w:val="24"/>
          <w:szCs w:val="24"/>
        </w:rPr>
        <w:sym w:font="Symbol" w:char="F077"/>
      </w:r>
      <w:r w:rsidR="00FE4120">
        <w:rPr>
          <w:rFonts w:ascii="Times New Roman" w:eastAsia="Times New Roman" w:hAnsi="Times New Roman" w:cs="Times New Roman"/>
          <w:iCs/>
          <w:color w:val="000000"/>
          <w:sz w:val="24"/>
          <w:szCs w:val="24"/>
        </w:rPr>
        <w:t xml:space="preserve"> </w:t>
      </w:r>
      <w:r w:rsidR="001C2D9A">
        <w:rPr>
          <w:rFonts w:ascii="Times New Roman" w:eastAsia="Times New Roman" w:hAnsi="Times New Roman" w:cs="Times New Roman"/>
          <w:i/>
          <w:color w:val="000000"/>
          <w:sz w:val="24"/>
          <w:szCs w:val="24"/>
        </w:rPr>
        <w:t>=</w:t>
      </w:r>
      <w:r w:rsidR="00FE4120">
        <w:rPr>
          <w:rFonts w:ascii="Times New Roman" w:eastAsia="Times New Roman" w:hAnsi="Times New Roman" w:cs="Times New Roman"/>
          <w:i/>
          <w:color w:val="000000"/>
          <w:sz w:val="24"/>
          <w:szCs w:val="24"/>
        </w:rPr>
        <w:t xml:space="preserve"> </w:t>
      </w:r>
      <w:r w:rsidR="002F0DA9" w:rsidRPr="001528E0">
        <w:rPr>
          <w:rFonts w:ascii="Times New Roman" w:eastAsia="Times New Roman" w:hAnsi="Times New Roman" w:cs="Times New Roman"/>
          <w:iCs/>
          <w:color w:val="000000"/>
          <w:sz w:val="24"/>
          <w:szCs w:val="24"/>
        </w:rPr>
        <w:t>.</w:t>
      </w:r>
      <w:r w:rsidR="009D1753">
        <w:rPr>
          <w:rFonts w:ascii="Times New Roman" w:eastAsia="Times New Roman" w:hAnsi="Times New Roman" w:cs="Times New Roman"/>
          <w:iCs/>
          <w:color w:val="000000"/>
          <w:sz w:val="24"/>
          <w:szCs w:val="24"/>
        </w:rPr>
        <w:t>94</w:t>
      </w:r>
      <w:r w:rsidR="001528E0">
        <w:rPr>
          <w:rFonts w:ascii="Times New Roman" w:eastAsia="Times New Roman" w:hAnsi="Times New Roman" w:cs="Times New Roman"/>
          <w:iCs/>
          <w:color w:val="000000"/>
          <w:sz w:val="24"/>
          <w:szCs w:val="24"/>
        </w:rPr>
        <w:t>)</w:t>
      </w:r>
      <w:r w:rsidRPr="001528E0">
        <w:rPr>
          <w:rFonts w:ascii="Times New Roman" w:hAnsi="Times New Roman" w:cs="Times New Roman"/>
          <w:iCs/>
          <w:sz w:val="24"/>
          <w:szCs w:val="24"/>
        </w:rPr>
        <w:t>.</w:t>
      </w:r>
    </w:p>
    <w:p w14:paraId="36797196" w14:textId="49B7CA43" w:rsidR="000B391D" w:rsidRPr="00A56639" w:rsidRDefault="000B391D" w:rsidP="000B391D">
      <w:pPr>
        <w:spacing w:line="480" w:lineRule="exact"/>
        <w:rPr>
          <w:rFonts w:ascii="Times New Roman" w:hAnsi="Times New Roman" w:cs="Times New Roman"/>
          <w:b/>
          <w:sz w:val="24"/>
          <w:szCs w:val="24"/>
        </w:rPr>
      </w:pPr>
      <w:r w:rsidRPr="00A56639">
        <w:rPr>
          <w:rFonts w:ascii="Times New Roman" w:hAnsi="Times New Roman" w:cs="Times New Roman"/>
          <w:b/>
          <w:sz w:val="24"/>
          <w:szCs w:val="24"/>
        </w:rPr>
        <w:t>Results</w:t>
      </w:r>
      <w:r w:rsidR="00FA285B">
        <w:rPr>
          <w:rFonts w:ascii="Times New Roman" w:hAnsi="Times New Roman" w:cs="Times New Roman"/>
          <w:b/>
          <w:sz w:val="24"/>
          <w:szCs w:val="24"/>
        </w:rPr>
        <w:t xml:space="preserve"> and Discussion</w:t>
      </w:r>
    </w:p>
    <w:p w14:paraId="6C0752F1" w14:textId="609EBF55" w:rsidR="00AD135F" w:rsidRDefault="00B273B0" w:rsidP="00900248">
      <w:pPr>
        <w:spacing w:line="480" w:lineRule="exact"/>
        <w:rPr>
          <w:rFonts w:ascii="Times New Roman" w:hAnsi="Times New Roman" w:cs="Times New Roman"/>
          <w:sz w:val="24"/>
          <w:szCs w:val="24"/>
          <w:shd w:val="clear" w:color="auto" w:fill="FFFFFF" w:themeFill="background1"/>
        </w:rPr>
      </w:pPr>
      <w:r>
        <w:rPr>
          <w:rFonts w:ascii="Times New Roman" w:hAnsi="Times New Roman" w:cs="Times New Roman"/>
          <w:sz w:val="24"/>
          <w:szCs w:val="24"/>
        </w:rPr>
        <w:tab/>
        <w:t>The manipulation was effective</w:t>
      </w:r>
      <w:r w:rsidR="00A15E07">
        <w:rPr>
          <w:rFonts w:ascii="Times New Roman" w:hAnsi="Times New Roman" w:cs="Times New Roman"/>
          <w:sz w:val="24"/>
          <w:szCs w:val="24"/>
        </w:rPr>
        <w:t>:</w:t>
      </w:r>
      <w:r>
        <w:rPr>
          <w:rFonts w:ascii="Times New Roman" w:hAnsi="Times New Roman" w:cs="Times New Roman"/>
          <w:sz w:val="24"/>
          <w:szCs w:val="24"/>
        </w:rPr>
        <w:t xml:space="preserve"> </w:t>
      </w:r>
      <w:r w:rsidRPr="00B273B0">
        <w:rPr>
          <w:rFonts w:ascii="Times New Roman" w:hAnsi="Times New Roman" w:cs="Times New Roman"/>
          <w:sz w:val="24"/>
          <w:szCs w:val="24"/>
          <w:lang w:val="en-GB"/>
        </w:rPr>
        <w:t xml:space="preserve">Participants in the nostalgia condition </w:t>
      </w:r>
      <w:r w:rsidR="00176A10">
        <w:rPr>
          <w:rFonts w:asciiTheme="majorBidi" w:hAnsiTheme="majorBidi" w:cstheme="majorBidi"/>
          <w:sz w:val="24"/>
          <w:szCs w:val="24"/>
        </w:rPr>
        <w:t>report</w:t>
      </w:r>
      <w:r w:rsidR="006953EE">
        <w:rPr>
          <w:rFonts w:asciiTheme="majorBidi" w:hAnsiTheme="majorBidi" w:cstheme="majorBidi"/>
          <w:sz w:val="24"/>
          <w:szCs w:val="24"/>
        </w:rPr>
        <w:t>ed</w:t>
      </w:r>
      <w:r w:rsidR="00176A10">
        <w:rPr>
          <w:rFonts w:asciiTheme="majorBidi" w:hAnsiTheme="majorBidi" w:cstheme="majorBidi"/>
          <w:sz w:val="24"/>
          <w:szCs w:val="24"/>
        </w:rPr>
        <w:t xml:space="preserve"> feeling more nostalgic than control</w:t>
      </w:r>
      <w:r w:rsidR="003573BA">
        <w:rPr>
          <w:rFonts w:asciiTheme="majorBidi" w:hAnsiTheme="majorBidi" w:cstheme="majorBidi"/>
          <w:sz w:val="24"/>
          <w:szCs w:val="24"/>
        </w:rPr>
        <w:t>s</w:t>
      </w:r>
      <w:r w:rsidR="005378ED">
        <w:rPr>
          <w:rFonts w:asciiTheme="majorBidi" w:hAnsiTheme="majorBidi" w:cstheme="majorBidi"/>
          <w:sz w:val="24"/>
          <w:szCs w:val="24"/>
        </w:rPr>
        <w:t xml:space="preserve"> in all three studies. </w:t>
      </w:r>
      <w:r w:rsidR="0088625A">
        <w:rPr>
          <w:rFonts w:asciiTheme="majorBidi" w:hAnsiTheme="majorBidi" w:cstheme="majorBidi"/>
          <w:sz w:val="24"/>
          <w:szCs w:val="24"/>
        </w:rPr>
        <w:t>Further, n</w:t>
      </w:r>
      <w:r w:rsidR="00CB4B47">
        <w:rPr>
          <w:rFonts w:ascii="Times New Roman" w:hAnsi="Times New Roman" w:cs="Times New Roman"/>
          <w:sz w:val="24"/>
          <w:szCs w:val="24"/>
        </w:rPr>
        <w:t>ostalgia</w:t>
      </w:r>
      <w:r w:rsidR="00B7228F">
        <w:rPr>
          <w:rFonts w:ascii="Times New Roman" w:hAnsi="Times New Roman" w:cs="Times New Roman"/>
          <w:sz w:val="24"/>
          <w:szCs w:val="24"/>
        </w:rPr>
        <w:t xml:space="preserve"> increased</w:t>
      </w:r>
      <w:r w:rsidR="00CB4B47">
        <w:rPr>
          <w:rFonts w:ascii="Times New Roman" w:hAnsi="Times New Roman" w:cs="Times New Roman"/>
          <w:sz w:val="24"/>
          <w:szCs w:val="24"/>
        </w:rPr>
        <w:t xml:space="preserve"> </w:t>
      </w:r>
      <w:r w:rsidR="008B0492">
        <w:rPr>
          <w:rFonts w:ascii="Times New Roman" w:hAnsi="Times New Roman" w:cs="Times New Roman"/>
          <w:color w:val="000000" w:themeColor="text1"/>
          <w:sz w:val="24"/>
          <w:szCs w:val="24"/>
        </w:rPr>
        <w:t>collective effervescence</w:t>
      </w:r>
      <w:r w:rsidR="00A15E07">
        <w:rPr>
          <w:rFonts w:ascii="Times New Roman" w:hAnsi="Times New Roman" w:cs="Times New Roman"/>
          <w:sz w:val="24"/>
          <w:szCs w:val="24"/>
        </w:rPr>
        <w:t>:</w:t>
      </w:r>
      <w:r w:rsidR="00B7228F">
        <w:rPr>
          <w:rFonts w:ascii="Times New Roman" w:hAnsi="Times New Roman" w:cs="Times New Roman"/>
          <w:sz w:val="24"/>
          <w:szCs w:val="24"/>
        </w:rPr>
        <w:t xml:space="preserve"> </w:t>
      </w:r>
      <w:r w:rsidR="00A15E07">
        <w:rPr>
          <w:rFonts w:ascii="Times New Roman" w:hAnsi="Times New Roman" w:cs="Times New Roman"/>
          <w:sz w:val="24"/>
          <w:szCs w:val="24"/>
        </w:rPr>
        <w:t>Nostalgic p</w:t>
      </w:r>
      <w:r w:rsidR="00CB4B47">
        <w:rPr>
          <w:rFonts w:ascii="Times New Roman" w:hAnsi="Times New Roman" w:cs="Times New Roman"/>
          <w:sz w:val="24"/>
          <w:szCs w:val="24"/>
        </w:rPr>
        <w:t xml:space="preserve">articipants </w:t>
      </w:r>
      <w:r w:rsidR="00CB4B47" w:rsidRPr="005378ED">
        <w:rPr>
          <w:rFonts w:ascii="Times New Roman" w:hAnsi="Times New Roman" w:cs="Times New Roman"/>
          <w:sz w:val="24"/>
          <w:szCs w:val="24"/>
        </w:rPr>
        <w:t>reported hig</w:t>
      </w:r>
      <w:r w:rsidR="00CB4B47" w:rsidRPr="00C64719">
        <w:rPr>
          <w:rFonts w:ascii="Times New Roman" w:hAnsi="Times New Roman" w:cs="Times New Roman"/>
          <w:sz w:val="24"/>
          <w:szCs w:val="24"/>
        </w:rPr>
        <w:t xml:space="preserve">her </w:t>
      </w:r>
      <w:r w:rsidR="008B0492">
        <w:rPr>
          <w:rFonts w:ascii="Times New Roman" w:hAnsi="Times New Roman" w:cs="Times New Roman"/>
          <w:color w:val="000000" w:themeColor="text1"/>
          <w:sz w:val="24"/>
          <w:szCs w:val="24"/>
        </w:rPr>
        <w:t xml:space="preserve">collective effervescence </w:t>
      </w:r>
      <w:r w:rsidR="00A15E07">
        <w:rPr>
          <w:rFonts w:ascii="Times New Roman" w:hAnsi="Times New Roman" w:cs="Times New Roman"/>
          <w:sz w:val="24"/>
          <w:szCs w:val="24"/>
        </w:rPr>
        <w:t>than</w:t>
      </w:r>
      <w:r w:rsidR="00CB4B47" w:rsidRPr="00C64719">
        <w:rPr>
          <w:rFonts w:ascii="Times New Roman" w:hAnsi="Times New Roman" w:cs="Times New Roman"/>
          <w:sz w:val="24"/>
          <w:szCs w:val="24"/>
        </w:rPr>
        <w:t xml:space="preserve"> control</w:t>
      </w:r>
      <w:r w:rsidR="003573BA" w:rsidRPr="00C64719">
        <w:rPr>
          <w:rFonts w:ascii="Times New Roman" w:hAnsi="Times New Roman" w:cs="Times New Roman"/>
          <w:sz w:val="24"/>
          <w:szCs w:val="24"/>
        </w:rPr>
        <w:t>s</w:t>
      </w:r>
      <w:r w:rsidR="00CB4B47" w:rsidRPr="00C64719">
        <w:rPr>
          <w:rFonts w:ascii="Times New Roman" w:hAnsi="Times New Roman" w:cs="Times New Roman"/>
          <w:sz w:val="24"/>
          <w:szCs w:val="24"/>
        </w:rPr>
        <w:t xml:space="preserve"> </w:t>
      </w:r>
      <w:r w:rsidR="005378ED">
        <w:rPr>
          <w:rFonts w:ascii="Times New Roman" w:hAnsi="Times New Roman" w:cs="Times New Roman"/>
          <w:sz w:val="24"/>
          <w:szCs w:val="24"/>
        </w:rPr>
        <w:t xml:space="preserve">in all three studies. </w:t>
      </w:r>
      <w:r w:rsidR="007A77DF">
        <w:rPr>
          <w:rFonts w:ascii="Times New Roman" w:hAnsi="Times New Roman" w:cs="Times New Roman"/>
          <w:sz w:val="24"/>
          <w:szCs w:val="24"/>
        </w:rPr>
        <w:t>Also, n</w:t>
      </w:r>
      <w:r w:rsidR="006C1E8B">
        <w:rPr>
          <w:rFonts w:ascii="Times New Roman" w:hAnsi="Times New Roman" w:cs="Times New Roman"/>
          <w:sz w:val="24"/>
          <w:szCs w:val="24"/>
        </w:rPr>
        <w:t>ostalgia increased PWB</w:t>
      </w:r>
      <w:r w:rsidR="00A15E07">
        <w:rPr>
          <w:rFonts w:ascii="Times New Roman" w:hAnsi="Times New Roman" w:cs="Times New Roman"/>
          <w:sz w:val="24"/>
          <w:szCs w:val="24"/>
        </w:rPr>
        <w:t>:</w:t>
      </w:r>
      <w:r w:rsidR="006C1E8B">
        <w:rPr>
          <w:rFonts w:ascii="Times New Roman" w:hAnsi="Times New Roman" w:cs="Times New Roman"/>
          <w:sz w:val="24"/>
          <w:szCs w:val="24"/>
        </w:rPr>
        <w:t xml:space="preserve"> </w:t>
      </w:r>
      <w:r w:rsidR="00A15E07">
        <w:rPr>
          <w:rFonts w:ascii="Times New Roman" w:hAnsi="Times New Roman" w:cs="Times New Roman"/>
          <w:sz w:val="24"/>
          <w:szCs w:val="24"/>
        </w:rPr>
        <w:t>Nostalgic p</w:t>
      </w:r>
      <w:r w:rsidR="00CB4B47" w:rsidRPr="00915C77">
        <w:rPr>
          <w:rFonts w:ascii="Times New Roman" w:hAnsi="Times New Roman" w:cs="Times New Roman"/>
          <w:sz w:val="24"/>
          <w:szCs w:val="24"/>
        </w:rPr>
        <w:t xml:space="preserve">articipants </w:t>
      </w:r>
      <w:r w:rsidR="00CB4B47" w:rsidRPr="006C1E8B">
        <w:rPr>
          <w:rFonts w:ascii="Times New Roman" w:hAnsi="Times New Roman" w:cs="Times New Roman"/>
          <w:sz w:val="24"/>
          <w:szCs w:val="24"/>
          <w:shd w:val="clear" w:color="auto" w:fill="FFFFFF" w:themeFill="background1"/>
        </w:rPr>
        <w:t xml:space="preserve">reported higher </w:t>
      </w:r>
      <w:r w:rsidR="00522267" w:rsidRPr="006C1E8B">
        <w:rPr>
          <w:rFonts w:ascii="Times New Roman" w:hAnsi="Times New Roman" w:cs="Times New Roman"/>
          <w:sz w:val="24"/>
          <w:szCs w:val="24"/>
          <w:shd w:val="clear" w:color="auto" w:fill="FFFFFF" w:themeFill="background1"/>
        </w:rPr>
        <w:t>PWB</w:t>
      </w:r>
      <w:r w:rsidR="00CB4B47" w:rsidRPr="006C1E8B">
        <w:rPr>
          <w:rFonts w:ascii="Times New Roman" w:hAnsi="Times New Roman" w:cs="Times New Roman"/>
          <w:sz w:val="24"/>
          <w:szCs w:val="24"/>
          <w:shd w:val="clear" w:color="auto" w:fill="FFFFFF" w:themeFill="background1"/>
        </w:rPr>
        <w:t xml:space="preserve"> </w:t>
      </w:r>
      <w:r w:rsidR="00B7228F" w:rsidRPr="006C1E8B">
        <w:rPr>
          <w:rFonts w:ascii="Times New Roman" w:hAnsi="Times New Roman" w:cs="Times New Roman"/>
          <w:sz w:val="24"/>
          <w:szCs w:val="24"/>
          <w:shd w:val="clear" w:color="auto" w:fill="FFFFFF" w:themeFill="background1"/>
        </w:rPr>
        <w:t xml:space="preserve">than controls </w:t>
      </w:r>
      <w:r w:rsidR="005378ED">
        <w:rPr>
          <w:rFonts w:ascii="Times New Roman" w:hAnsi="Times New Roman" w:cs="Times New Roman"/>
          <w:sz w:val="24"/>
          <w:szCs w:val="24"/>
          <w:shd w:val="clear" w:color="auto" w:fill="FFFFFF" w:themeFill="background1"/>
        </w:rPr>
        <w:t xml:space="preserve">in all three studies. </w:t>
      </w:r>
      <w:r w:rsidR="00A15E07">
        <w:rPr>
          <w:rFonts w:ascii="Times New Roman" w:hAnsi="Times New Roman" w:cs="Times New Roman"/>
          <w:sz w:val="24"/>
          <w:szCs w:val="24"/>
          <w:shd w:val="clear" w:color="auto" w:fill="FFFFFF" w:themeFill="background1"/>
        </w:rPr>
        <w:t xml:space="preserve">We present relevant statistics in </w:t>
      </w:r>
      <w:r w:rsidR="005378ED">
        <w:rPr>
          <w:rFonts w:ascii="Times New Roman" w:hAnsi="Times New Roman" w:cs="Times New Roman"/>
          <w:sz w:val="24"/>
          <w:szCs w:val="24"/>
          <w:shd w:val="clear" w:color="auto" w:fill="FFFFFF" w:themeFill="background1"/>
        </w:rPr>
        <w:t xml:space="preserve">Table </w:t>
      </w:r>
      <w:r w:rsidR="00D7017B">
        <w:rPr>
          <w:rFonts w:ascii="Times New Roman" w:hAnsi="Times New Roman" w:cs="Times New Roman"/>
          <w:sz w:val="24"/>
          <w:szCs w:val="24"/>
          <w:shd w:val="clear" w:color="auto" w:fill="FFFFFF" w:themeFill="background1"/>
        </w:rPr>
        <w:t>2</w:t>
      </w:r>
      <w:r w:rsidR="005378ED">
        <w:rPr>
          <w:rFonts w:ascii="Times New Roman" w:hAnsi="Times New Roman" w:cs="Times New Roman"/>
          <w:sz w:val="24"/>
          <w:szCs w:val="24"/>
          <w:shd w:val="clear" w:color="auto" w:fill="FFFFFF" w:themeFill="background1"/>
        </w:rPr>
        <w:t xml:space="preserve">. </w:t>
      </w:r>
    </w:p>
    <w:p w14:paraId="25A2D630" w14:textId="1E6A1CA9" w:rsidR="00B751E8" w:rsidRDefault="00AD135F" w:rsidP="00436DAC">
      <w:pPr>
        <w:spacing w:after="160" w:line="259" w:lineRule="auto"/>
        <w:rPr>
          <w:rFonts w:ascii="Times New Roman" w:eastAsia="Times New Roman" w:hAnsi="Times New Roman" w:cs="Times New Roman"/>
          <w:b/>
          <w:iCs/>
          <w:color w:val="000000"/>
          <w:sz w:val="24"/>
          <w:szCs w:val="24"/>
        </w:rPr>
      </w:pPr>
      <w:r>
        <w:rPr>
          <w:rFonts w:ascii="Times New Roman" w:hAnsi="Times New Roman" w:cs="Times New Roman"/>
          <w:sz w:val="24"/>
          <w:szCs w:val="24"/>
          <w:shd w:val="clear" w:color="auto" w:fill="FFFFFF" w:themeFill="background1"/>
        </w:rPr>
        <w:br w:type="page"/>
      </w:r>
      <w:r w:rsidR="00657DE4">
        <w:rPr>
          <w:rFonts w:ascii="Times New Roman" w:eastAsia="Times New Roman" w:hAnsi="Times New Roman" w:cs="Times New Roman"/>
          <w:b/>
          <w:iCs/>
          <w:color w:val="000000"/>
          <w:sz w:val="24"/>
          <w:szCs w:val="24"/>
        </w:rPr>
        <w:lastRenderedPageBreak/>
        <w:t xml:space="preserve">Table </w:t>
      </w:r>
      <w:r w:rsidR="00753C45">
        <w:rPr>
          <w:rFonts w:ascii="Times New Roman" w:eastAsia="Times New Roman" w:hAnsi="Times New Roman" w:cs="Times New Roman"/>
          <w:b/>
          <w:iCs/>
          <w:color w:val="000000"/>
          <w:sz w:val="24"/>
          <w:szCs w:val="24"/>
        </w:rPr>
        <w:t>2</w:t>
      </w:r>
    </w:p>
    <w:p w14:paraId="79583011" w14:textId="03C7DE2B" w:rsidR="00AD135F" w:rsidRPr="00436DAC" w:rsidRDefault="00AD135F" w:rsidP="00436DAC">
      <w:pPr>
        <w:spacing w:after="160" w:line="259" w:lineRule="auto"/>
        <w:rPr>
          <w:rFonts w:ascii="Times New Roman" w:hAnsi="Times New Roman" w:cs="Times New Roman"/>
          <w:sz w:val="24"/>
          <w:szCs w:val="24"/>
          <w:shd w:val="clear" w:color="auto" w:fill="FFFFFF" w:themeFill="background1"/>
        </w:rPr>
      </w:pPr>
      <w:r w:rsidRPr="00246D43">
        <w:rPr>
          <w:rFonts w:ascii="Times New Roman" w:eastAsia="Times New Roman" w:hAnsi="Times New Roman" w:cs="Times New Roman"/>
          <w:i/>
          <w:iCs/>
          <w:color w:val="000000"/>
          <w:sz w:val="24"/>
          <w:szCs w:val="24"/>
        </w:rPr>
        <w:t xml:space="preserve">Means (Standard Deviations) for Dependent Variables by </w:t>
      </w:r>
      <w:r>
        <w:rPr>
          <w:rFonts w:ascii="Times New Roman" w:eastAsia="Times New Roman" w:hAnsi="Times New Roman" w:cs="Times New Roman"/>
          <w:i/>
          <w:iCs/>
          <w:color w:val="000000"/>
          <w:sz w:val="24"/>
          <w:szCs w:val="24"/>
        </w:rPr>
        <w:t>C</w:t>
      </w:r>
      <w:r w:rsidRPr="00246D43">
        <w:rPr>
          <w:rFonts w:ascii="Times New Roman" w:eastAsia="Times New Roman" w:hAnsi="Times New Roman" w:cs="Times New Roman"/>
          <w:i/>
          <w:iCs/>
          <w:color w:val="000000"/>
          <w:sz w:val="24"/>
          <w:szCs w:val="24"/>
        </w:rPr>
        <w:t>ondition in Stud</w:t>
      </w:r>
      <w:r>
        <w:rPr>
          <w:rFonts w:ascii="Times New Roman" w:eastAsia="Times New Roman" w:hAnsi="Times New Roman" w:cs="Times New Roman"/>
          <w:i/>
          <w:iCs/>
          <w:color w:val="000000"/>
          <w:sz w:val="24"/>
          <w:szCs w:val="24"/>
        </w:rPr>
        <w:t>ies</w:t>
      </w:r>
      <w:r w:rsidRPr="00246D43">
        <w:rPr>
          <w:rFonts w:ascii="Times New Roman" w:eastAsia="Times New Roman" w:hAnsi="Times New Roman" w:cs="Times New Roman"/>
          <w:i/>
          <w:iCs/>
          <w:color w:val="000000"/>
          <w:sz w:val="24"/>
          <w:szCs w:val="24"/>
        </w:rPr>
        <w:t xml:space="preserve"> </w:t>
      </w:r>
      <w:r w:rsidR="00EB5D64">
        <w:rPr>
          <w:rFonts w:ascii="Times New Roman" w:eastAsia="Times New Roman" w:hAnsi="Times New Roman" w:cs="Times New Roman"/>
          <w:i/>
          <w:iCs/>
          <w:color w:val="000000"/>
          <w:sz w:val="24"/>
          <w:szCs w:val="24"/>
        </w:rPr>
        <w:t>3</w:t>
      </w:r>
      <w:r>
        <w:rPr>
          <w:rFonts w:ascii="Times New Roman" w:eastAsia="Times New Roman" w:hAnsi="Times New Roman" w:cs="Times New Roman"/>
          <w:i/>
          <w:iCs/>
          <w:color w:val="000000"/>
          <w:sz w:val="24"/>
          <w:szCs w:val="24"/>
        </w:rPr>
        <w:t>a–</w:t>
      </w:r>
      <w:r w:rsidR="00EB5D64">
        <w:rPr>
          <w:rFonts w:ascii="Times New Roman" w:eastAsia="Times New Roman" w:hAnsi="Times New Roman" w:cs="Times New Roman"/>
          <w:i/>
          <w:iCs/>
          <w:color w:val="000000"/>
          <w:sz w:val="24"/>
          <w:szCs w:val="24"/>
        </w:rPr>
        <w:t>3</w:t>
      </w:r>
      <w:r>
        <w:rPr>
          <w:rFonts w:ascii="Times New Roman" w:eastAsia="Times New Roman" w:hAnsi="Times New Roman" w:cs="Times New Roman"/>
          <w:i/>
          <w:iCs/>
          <w:color w:val="000000"/>
          <w:sz w:val="24"/>
          <w:szCs w:val="24"/>
        </w:rPr>
        <w:t>c</w:t>
      </w:r>
    </w:p>
    <w:p w14:paraId="4738FC27" w14:textId="77777777" w:rsidR="00AD135F" w:rsidRPr="00072BDC" w:rsidRDefault="00AD135F" w:rsidP="00AD135F">
      <w:pPr>
        <w:rPr>
          <w:rFonts w:ascii="Times New Roman" w:eastAsia="Times New Roman" w:hAnsi="Times New Roman" w:cs="Times New Roman"/>
          <w:sz w:val="24"/>
          <w:szCs w:val="24"/>
        </w:rPr>
      </w:pPr>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2354"/>
        <w:gridCol w:w="1349"/>
        <w:gridCol w:w="1752"/>
        <w:gridCol w:w="3905"/>
      </w:tblGrid>
      <w:tr w:rsidR="00AD135F" w:rsidRPr="00BB5EA8" w14:paraId="54BCE1DE" w14:textId="77777777" w:rsidTr="006F2D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single" w:sz="4" w:space="0" w:color="auto"/>
              <w:bottom w:val="single" w:sz="4" w:space="0" w:color="auto"/>
            </w:tcBorders>
          </w:tcPr>
          <w:p w14:paraId="702E474C" w14:textId="77777777" w:rsidR="00AD135F" w:rsidRPr="00BB5EA8" w:rsidRDefault="00AD135F" w:rsidP="00F9452F">
            <w:pPr>
              <w:rPr>
                <w:rFonts w:ascii="Times New Roman" w:eastAsia="Times New Roman" w:hAnsi="Times New Roman" w:cs="Times New Roman"/>
                <w:sz w:val="24"/>
                <w:szCs w:val="24"/>
              </w:rPr>
            </w:pPr>
          </w:p>
        </w:tc>
        <w:tc>
          <w:tcPr>
            <w:tcW w:w="720" w:type="pct"/>
            <w:tcBorders>
              <w:top w:val="single" w:sz="4" w:space="0" w:color="auto"/>
              <w:bottom w:val="single" w:sz="4" w:space="0" w:color="auto"/>
            </w:tcBorders>
          </w:tcPr>
          <w:p w14:paraId="3A72145D" w14:textId="77777777" w:rsidR="00AD135F" w:rsidRPr="00FA2F17" w:rsidRDefault="00AD135F" w:rsidP="00F9452F">
            <w:pPr>
              <w:pStyle w:val="Heading1"/>
              <w:spacing w:after="160" w:line="240" w:lineRule="auto"/>
              <w:outlineLvl w:val="0"/>
              <w:cnfStyle w:val="100000000000" w:firstRow="1" w:lastRow="0" w:firstColumn="0" w:lastColumn="0" w:oddVBand="0" w:evenVBand="0" w:oddHBand="0" w:evenHBand="0" w:firstRowFirstColumn="0" w:firstRowLastColumn="0" w:lastRowFirstColumn="0" w:lastRowLastColumn="0"/>
              <w:rPr>
                <w:bCs/>
                <w:i w:val="0"/>
                <w:iCs w:val="0"/>
              </w:rPr>
            </w:pPr>
            <w:r w:rsidRPr="00FA2F17">
              <w:rPr>
                <w:bCs/>
                <w:i w:val="0"/>
                <w:iCs w:val="0"/>
              </w:rPr>
              <w:t>Nostalgia Condition</w:t>
            </w:r>
          </w:p>
        </w:tc>
        <w:tc>
          <w:tcPr>
            <w:tcW w:w="936" w:type="pct"/>
            <w:tcBorders>
              <w:top w:val="single" w:sz="4" w:space="0" w:color="auto"/>
              <w:bottom w:val="single" w:sz="4" w:space="0" w:color="auto"/>
            </w:tcBorders>
          </w:tcPr>
          <w:p w14:paraId="45840109" w14:textId="77777777" w:rsidR="00AD135F" w:rsidRPr="00FA2F17" w:rsidRDefault="00AD135F" w:rsidP="00F9452F">
            <w:pPr>
              <w:pStyle w:val="Heading1"/>
              <w:spacing w:after="160" w:line="240" w:lineRule="auto"/>
              <w:outlineLvl w:val="0"/>
              <w:cnfStyle w:val="100000000000" w:firstRow="1" w:lastRow="0" w:firstColumn="0" w:lastColumn="0" w:oddVBand="0" w:evenVBand="0" w:oddHBand="0" w:evenHBand="0" w:firstRowFirstColumn="0" w:firstRowLastColumn="0" w:lastRowFirstColumn="0" w:lastRowLastColumn="0"/>
              <w:rPr>
                <w:bCs/>
                <w:i w:val="0"/>
                <w:iCs w:val="0"/>
              </w:rPr>
            </w:pPr>
            <w:r w:rsidRPr="00FA2F17">
              <w:rPr>
                <w:bCs/>
                <w:i w:val="0"/>
                <w:iCs w:val="0"/>
              </w:rPr>
              <w:t>Control Condition</w:t>
            </w:r>
          </w:p>
        </w:tc>
        <w:tc>
          <w:tcPr>
            <w:tcW w:w="2086" w:type="pct"/>
            <w:tcBorders>
              <w:top w:val="single" w:sz="4" w:space="0" w:color="auto"/>
              <w:bottom w:val="single" w:sz="4" w:space="0" w:color="auto"/>
            </w:tcBorders>
          </w:tcPr>
          <w:p w14:paraId="74289A85" w14:textId="77777777" w:rsidR="00AD135F" w:rsidRPr="00BB5EA8" w:rsidRDefault="00AD135F" w:rsidP="00F9452F">
            <w:pPr>
              <w:pStyle w:val="Heading1"/>
              <w:spacing w:after="160" w:line="240" w:lineRule="auto"/>
              <w:outlineLvl w:val="0"/>
              <w:cnfStyle w:val="100000000000" w:firstRow="1" w:lastRow="0" w:firstColumn="0" w:lastColumn="0" w:oddVBand="0" w:evenVBand="0" w:oddHBand="0" w:evenHBand="0" w:firstRowFirstColumn="0" w:firstRowLastColumn="0" w:lastRowFirstColumn="0" w:lastRowLastColumn="0"/>
              <w:rPr>
                <w:i w:val="0"/>
                <w:iCs w:val="0"/>
              </w:rPr>
            </w:pPr>
          </w:p>
        </w:tc>
      </w:tr>
      <w:tr w:rsidR="00AD135F" w:rsidRPr="00BB5EA8" w14:paraId="025107D3" w14:textId="77777777" w:rsidTr="006F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single" w:sz="4" w:space="0" w:color="auto"/>
              <w:bottom w:val="single" w:sz="4" w:space="0" w:color="auto"/>
            </w:tcBorders>
          </w:tcPr>
          <w:p w14:paraId="6D31DDBC" w14:textId="77777777" w:rsidR="00AD135F" w:rsidRPr="00BB5EA8" w:rsidRDefault="00AD135F" w:rsidP="00F9452F">
            <w:pPr>
              <w:rPr>
                <w:rFonts w:ascii="Times New Roman" w:eastAsia="Times New Roman" w:hAnsi="Times New Roman" w:cs="Times New Roman"/>
                <w:iCs/>
                <w:sz w:val="24"/>
                <w:szCs w:val="24"/>
              </w:rPr>
            </w:pPr>
          </w:p>
        </w:tc>
        <w:tc>
          <w:tcPr>
            <w:tcW w:w="720" w:type="pct"/>
            <w:tcBorders>
              <w:top w:val="single" w:sz="4" w:space="0" w:color="auto"/>
              <w:bottom w:val="single" w:sz="4" w:space="0" w:color="auto"/>
            </w:tcBorders>
          </w:tcPr>
          <w:p w14:paraId="2D145834" w14:textId="77777777" w:rsidR="00AD135F" w:rsidRPr="00BB5EA8" w:rsidRDefault="00AD135F" w:rsidP="00F9452F">
            <w:pPr>
              <w:ind w:firstLine="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AD1154">
              <w:rPr>
                <w:rFonts w:ascii="Times New Roman" w:eastAsia="Times New Roman" w:hAnsi="Times New Roman" w:cs="Times New Roman"/>
                <w:i/>
                <w:color w:val="000000"/>
                <w:sz w:val="24"/>
                <w:szCs w:val="24"/>
              </w:rPr>
              <w:t>M</w:t>
            </w:r>
            <w:r w:rsidRPr="00BB5EA8">
              <w:rPr>
                <w:rFonts w:ascii="Times New Roman" w:eastAsia="Times New Roman" w:hAnsi="Times New Roman" w:cs="Times New Roman"/>
                <w:iCs/>
                <w:color w:val="000000"/>
                <w:sz w:val="24"/>
                <w:szCs w:val="24"/>
              </w:rPr>
              <w:t xml:space="preserve"> (</w:t>
            </w:r>
            <w:r w:rsidRPr="00AD1154">
              <w:rPr>
                <w:rFonts w:ascii="Times New Roman" w:eastAsia="Times New Roman" w:hAnsi="Times New Roman" w:cs="Times New Roman"/>
                <w:i/>
                <w:color w:val="000000"/>
                <w:sz w:val="24"/>
                <w:szCs w:val="24"/>
              </w:rPr>
              <w:t>SD</w:t>
            </w:r>
            <w:r w:rsidRPr="00BB5EA8">
              <w:rPr>
                <w:rFonts w:ascii="Times New Roman" w:eastAsia="Times New Roman" w:hAnsi="Times New Roman" w:cs="Times New Roman"/>
                <w:iCs/>
                <w:color w:val="000000"/>
                <w:sz w:val="24"/>
                <w:szCs w:val="24"/>
              </w:rPr>
              <w:t>)</w:t>
            </w:r>
          </w:p>
        </w:tc>
        <w:tc>
          <w:tcPr>
            <w:tcW w:w="936" w:type="pct"/>
            <w:tcBorders>
              <w:top w:val="single" w:sz="4" w:space="0" w:color="auto"/>
              <w:bottom w:val="single" w:sz="4" w:space="0" w:color="auto"/>
            </w:tcBorders>
          </w:tcPr>
          <w:p w14:paraId="008893BE" w14:textId="77777777" w:rsidR="00AD135F" w:rsidRPr="00BB5EA8" w:rsidRDefault="00AD135F" w:rsidP="00F9452F">
            <w:pPr>
              <w:ind w:firstLine="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AD1154">
              <w:rPr>
                <w:rFonts w:ascii="Times New Roman" w:eastAsia="Times New Roman" w:hAnsi="Times New Roman" w:cs="Times New Roman"/>
                <w:i/>
                <w:color w:val="000000"/>
                <w:sz w:val="24"/>
                <w:szCs w:val="24"/>
              </w:rPr>
              <w:t>M</w:t>
            </w:r>
            <w:r w:rsidRPr="00BB5EA8">
              <w:rPr>
                <w:rFonts w:ascii="Times New Roman" w:eastAsia="Times New Roman" w:hAnsi="Times New Roman" w:cs="Times New Roman"/>
                <w:iCs/>
                <w:color w:val="000000"/>
                <w:sz w:val="24"/>
                <w:szCs w:val="24"/>
              </w:rPr>
              <w:t xml:space="preserve"> (</w:t>
            </w:r>
            <w:r w:rsidRPr="00AD1154">
              <w:rPr>
                <w:rFonts w:ascii="Times New Roman" w:eastAsia="Times New Roman" w:hAnsi="Times New Roman" w:cs="Times New Roman"/>
                <w:i/>
                <w:color w:val="000000"/>
                <w:sz w:val="24"/>
                <w:szCs w:val="24"/>
              </w:rPr>
              <w:t>SD</w:t>
            </w:r>
            <w:r w:rsidRPr="00BB5EA8">
              <w:rPr>
                <w:rFonts w:ascii="Times New Roman" w:eastAsia="Times New Roman" w:hAnsi="Times New Roman" w:cs="Times New Roman"/>
                <w:iCs/>
                <w:color w:val="000000"/>
                <w:sz w:val="24"/>
                <w:szCs w:val="24"/>
              </w:rPr>
              <w:t>)</w:t>
            </w:r>
          </w:p>
        </w:tc>
        <w:tc>
          <w:tcPr>
            <w:tcW w:w="2086" w:type="pct"/>
            <w:tcBorders>
              <w:top w:val="single" w:sz="4" w:space="0" w:color="auto"/>
              <w:bottom w:val="single" w:sz="4" w:space="0" w:color="auto"/>
            </w:tcBorders>
          </w:tcPr>
          <w:p w14:paraId="12989321" w14:textId="0495AA3E" w:rsidR="00AD135F" w:rsidRPr="00BB5EA8" w:rsidRDefault="00AD135F" w:rsidP="00F9452F">
            <w:pPr>
              <w:ind w:firstLin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AD1154">
              <w:rPr>
                <w:rFonts w:ascii="Times New Roman" w:eastAsia="Times New Roman" w:hAnsi="Times New Roman" w:cs="Times New Roman"/>
                <w:i/>
                <w:color w:val="000000"/>
                <w:sz w:val="24"/>
                <w:szCs w:val="24"/>
              </w:rPr>
              <w:t>t</w:t>
            </w:r>
            <w:r w:rsidRPr="00BB5EA8">
              <w:rPr>
                <w:rFonts w:ascii="Times New Roman" w:eastAsia="Times New Roman" w:hAnsi="Times New Roman" w:cs="Times New Roman"/>
                <w:iCs/>
                <w:color w:val="000000"/>
                <w:sz w:val="24"/>
                <w:szCs w:val="24"/>
              </w:rPr>
              <w:t xml:space="preserve">-test, </w:t>
            </w:r>
            <w:r w:rsidRPr="00AD1154">
              <w:rPr>
                <w:rFonts w:ascii="Times New Roman" w:eastAsia="Times New Roman" w:hAnsi="Times New Roman" w:cs="Times New Roman"/>
                <w:i/>
                <w:color w:val="000000"/>
                <w:sz w:val="24"/>
                <w:szCs w:val="24"/>
              </w:rPr>
              <w:t>p</w:t>
            </w:r>
            <w:r w:rsidRPr="00BB5EA8">
              <w:rPr>
                <w:rFonts w:ascii="Times New Roman" w:eastAsia="Times New Roman" w:hAnsi="Times New Roman" w:cs="Times New Roman"/>
                <w:iCs/>
                <w:color w:val="000000"/>
                <w:sz w:val="24"/>
                <w:szCs w:val="24"/>
              </w:rPr>
              <w:t xml:space="preserve">-value, Cohen’s </w:t>
            </w:r>
            <w:r w:rsidRPr="00AD1154">
              <w:rPr>
                <w:rFonts w:ascii="Times New Roman" w:eastAsia="Times New Roman" w:hAnsi="Times New Roman" w:cs="Times New Roman"/>
                <w:i/>
                <w:color w:val="000000"/>
                <w:sz w:val="24"/>
                <w:szCs w:val="24"/>
              </w:rPr>
              <w:t>d</w:t>
            </w:r>
            <w:r w:rsidRPr="00BB5EA8">
              <w:rPr>
                <w:rFonts w:ascii="Times New Roman" w:eastAsia="Times New Roman" w:hAnsi="Times New Roman" w:cs="Times New Roman"/>
                <w:iCs/>
                <w:color w:val="000000"/>
                <w:sz w:val="24"/>
                <w:szCs w:val="24"/>
              </w:rPr>
              <w:t>, 95% CI</w:t>
            </w:r>
            <w:r w:rsidR="006E082B">
              <w:rPr>
                <w:rFonts w:ascii="Times New Roman" w:eastAsia="Times New Roman" w:hAnsi="Times New Roman" w:cs="Times New Roman"/>
                <w:iCs/>
                <w:color w:val="000000"/>
                <w:sz w:val="24"/>
                <w:szCs w:val="24"/>
              </w:rPr>
              <w:t xml:space="preserve"> of the mean difference</w:t>
            </w:r>
          </w:p>
        </w:tc>
      </w:tr>
      <w:tr w:rsidR="00AD135F" w:rsidRPr="00BB5EA8" w14:paraId="1DAF037F" w14:textId="77777777" w:rsidTr="006F2D29">
        <w:tc>
          <w:tcPr>
            <w:cnfStyle w:val="001000000000" w:firstRow="0" w:lastRow="0" w:firstColumn="1" w:lastColumn="0" w:oddVBand="0" w:evenVBand="0" w:oddHBand="0" w:evenHBand="0" w:firstRowFirstColumn="0" w:firstRowLastColumn="0" w:lastRowFirstColumn="0" w:lastRowLastColumn="0"/>
            <w:tcW w:w="1257" w:type="pct"/>
            <w:tcBorders>
              <w:top w:val="single" w:sz="4" w:space="0" w:color="auto"/>
            </w:tcBorders>
          </w:tcPr>
          <w:p w14:paraId="79A5D66B" w14:textId="29069284" w:rsidR="00AD135F" w:rsidRPr="00BB5EA8" w:rsidRDefault="00AD135F" w:rsidP="00F9452F">
            <w:pPr>
              <w:pStyle w:val="Heading1"/>
              <w:spacing w:after="160" w:line="240" w:lineRule="auto"/>
              <w:outlineLvl w:val="0"/>
              <w:rPr>
                <w:b/>
                <w:i w:val="0"/>
                <w:iCs w:val="0"/>
              </w:rPr>
            </w:pPr>
            <w:r w:rsidRPr="00BB5EA8">
              <w:rPr>
                <w:b/>
                <w:i w:val="0"/>
                <w:iCs w:val="0"/>
              </w:rPr>
              <w:t xml:space="preserve">Study </w:t>
            </w:r>
            <w:r w:rsidR="00753C45">
              <w:rPr>
                <w:b/>
                <w:i w:val="0"/>
                <w:iCs w:val="0"/>
              </w:rPr>
              <w:t>3</w:t>
            </w:r>
            <w:r w:rsidRPr="00BB5EA8">
              <w:rPr>
                <w:b/>
                <w:i w:val="0"/>
                <w:iCs w:val="0"/>
              </w:rPr>
              <w:t>a</w:t>
            </w:r>
          </w:p>
        </w:tc>
        <w:tc>
          <w:tcPr>
            <w:tcW w:w="720" w:type="pct"/>
            <w:tcBorders>
              <w:top w:val="single" w:sz="4" w:space="0" w:color="auto"/>
            </w:tcBorders>
          </w:tcPr>
          <w:p w14:paraId="6A1FC83C" w14:textId="77777777" w:rsidR="00AD135F" w:rsidRPr="00BB5EA8"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36" w:type="pct"/>
            <w:tcBorders>
              <w:top w:val="single" w:sz="4" w:space="0" w:color="auto"/>
            </w:tcBorders>
          </w:tcPr>
          <w:p w14:paraId="60519A9C" w14:textId="77777777" w:rsidR="00AD135F" w:rsidRPr="00BB5EA8"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86" w:type="pct"/>
            <w:tcBorders>
              <w:top w:val="single" w:sz="4" w:space="0" w:color="auto"/>
            </w:tcBorders>
          </w:tcPr>
          <w:p w14:paraId="35A53355" w14:textId="77777777" w:rsidR="00AD135F" w:rsidRPr="00BB5EA8"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D135F" w:rsidRPr="00072BDC" w14:paraId="00D88CF1" w14:textId="77777777" w:rsidTr="006F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none" w:sz="0" w:space="0" w:color="auto"/>
              <w:bottom w:val="none" w:sz="0" w:space="0" w:color="auto"/>
            </w:tcBorders>
          </w:tcPr>
          <w:p w14:paraId="5E25DAC7" w14:textId="77777777" w:rsidR="00AD135F" w:rsidRPr="00BB5EA8" w:rsidRDefault="00AD135F" w:rsidP="00F9452F">
            <w:pPr>
              <w:pStyle w:val="Heading1"/>
              <w:spacing w:after="160" w:line="240" w:lineRule="auto"/>
              <w:ind w:right="480"/>
              <w:outlineLvl w:val="0"/>
              <w:rPr>
                <w:i w:val="0"/>
                <w:iCs w:val="0"/>
              </w:rPr>
            </w:pPr>
            <w:r>
              <w:rPr>
                <w:i w:val="0"/>
                <w:iCs w:val="0"/>
              </w:rPr>
              <w:t>Manipulation Check</w:t>
            </w:r>
          </w:p>
        </w:tc>
        <w:tc>
          <w:tcPr>
            <w:tcW w:w="720" w:type="pct"/>
            <w:tcBorders>
              <w:top w:val="none" w:sz="0" w:space="0" w:color="auto"/>
              <w:bottom w:val="none" w:sz="0" w:space="0" w:color="auto"/>
            </w:tcBorders>
          </w:tcPr>
          <w:p w14:paraId="6D46F49C" w14:textId="77777777" w:rsidR="00AD135F" w:rsidRPr="00072BD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5.48 (1.27) </w:t>
            </w:r>
          </w:p>
        </w:tc>
        <w:tc>
          <w:tcPr>
            <w:tcW w:w="936" w:type="pct"/>
            <w:tcBorders>
              <w:top w:val="none" w:sz="0" w:space="0" w:color="auto"/>
              <w:bottom w:val="none" w:sz="0" w:space="0" w:color="auto"/>
            </w:tcBorders>
          </w:tcPr>
          <w:p w14:paraId="5622E93A" w14:textId="77777777" w:rsidR="00AD135F" w:rsidRPr="00072BD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4.30 (1.62)</w:t>
            </w:r>
          </w:p>
        </w:tc>
        <w:tc>
          <w:tcPr>
            <w:tcW w:w="2086" w:type="pct"/>
            <w:tcBorders>
              <w:top w:val="none" w:sz="0" w:space="0" w:color="auto"/>
              <w:bottom w:val="none" w:sz="0" w:space="0" w:color="auto"/>
            </w:tcBorders>
          </w:tcPr>
          <w:p w14:paraId="145A26EC" w14:textId="462182CA" w:rsidR="00AD135F" w:rsidRDefault="00AD135F" w:rsidP="00F945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proofErr w:type="gramStart"/>
            <w:r w:rsidRPr="00072BDC">
              <w:rPr>
                <w:rFonts w:ascii="Times New Roman" w:eastAsia="Times New Roman" w:hAnsi="Times New Roman" w:cs="Times New Roman"/>
                <w:i/>
                <w:iCs/>
                <w:color w:val="000000"/>
                <w:sz w:val="24"/>
                <w:szCs w:val="24"/>
              </w:rPr>
              <w:t>t</w:t>
            </w:r>
            <w:r w:rsidRPr="00072BDC">
              <w:rPr>
                <w:rFonts w:ascii="Times New Roman" w:eastAsia="Times New Roman" w:hAnsi="Times New Roman" w:cs="Times New Roman"/>
                <w:iCs/>
                <w:color w:val="000000"/>
                <w:sz w:val="24"/>
                <w:szCs w:val="24"/>
              </w:rPr>
              <w:t>(</w:t>
            </w:r>
            <w:proofErr w:type="gramEnd"/>
            <w:r w:rsidRPr="00072BDC">
              <w:rPr>
                <w:rFonts w:ascii="Times New Roman" w:eastAsia="Times New Roman" w:hAnsi="Times New Roman" w:cs="Times New Roman"/>
                <w:iCs/>
                <w:color w:val="000000"/>
                <w:sz w:val="24"/>
                <w:szCs w:val="24"/>
              </w:rPr>
              <w:t>2</w:t>
            </w:r>
            <w:r>
              <w:rPr>
                <w:rFonts w:ascii="Times New Roman" w:eastAsia="Times New Roman" w:hAnsi="Times New Roman" w:cs="Times New Roman"/>
                <w:iCs/>
                <w:color w:val="000000"/>
                <w:sz w:val="24"/>
                <w:szCs w:val="24"/>
              </w:rPr>
              <w:t>61</w:t>
            </w:r>
            <w:r w:rsidRPr="00072BDC">
              <w:rPr>
                <w:rFonts w:ascii="Times New Roman" w:eastAsia="Times New Roman" w:hAnsi="Times New Roman" w:cs="Times New Roman"/>
                <w:iCs/>
                <w:color w:val="000000"/>
                <w:sz w:val="24"/>
                <w:szCs w:val="24"/>
              </w:rPr>
              <w:t xml:space="preserve">) = </w:t>
            </w:r>
            <w:r>
              <w:rPr>
                <w:rFonts w:ascii="Times New Roman" w:eastAsia="Times New Roman" w:hAnsi="Times New Roman" w:cs="Times New Roman"/>
                <w:iCs/>
                <w:color w:val="000000"/>
                <w:sz w:val="24"/>
                <w:szCs w:val="24"/>
              </w:rPr>
              <w:t>6.61</w:t>
            </w:r>
            <w:r w:rsidRPr="00246D43">
              <w:rPr>
                <w:rFonts w:ascii="Times New Roman" w:eastAsia="Times New Roman" w:hAnsi="Times New Roman" w:cs="Times New Roman"/>
                <w:color w:val="000000"/>
                <w:sz w:val="24"/>
                <w:szCs w:val="24"/>
              </w:rPr>
              <w:t xml:space="preserve">, </w:t>
            </w:r>
            <w:r w:rsidRPr="00246D43">
              <w:rPr>
                <w:rFonts w:ascii="Times New Roman" w:eastAsia="Times New Roman" w:hAnsi="Times New Roman" w:cs="Times New Roman"/>
                <w:i/>
                <w:iCs/>
                <w:color w:val="000000"/>
                <w:sz w:val="24"/>
                <w:szCs w:val="24"/>
              </w:rPr>
              <w:t>p</w:t>
            </w:r>
            <w:r>
              <w:rPr>
                <w:rFonts w:ascii="Times New Roman" w:eastAsia="Times New Roman" w:hAnsi="Times New Roman" w:cs="Times New Roman"/>
                <w:i/>
                <w:iCs/>
                <w:color w:val="000000"/>
                <w:sz w:val="24"/>
                <w:szCs w:val="24"/>
              </w:rPr>
              <w:t xml:space="preserve"> &lt;</w:t>
            </w:r>
            <w:r>
              <w:rPr>
                <w:rFonts w:ascii="Times New Roman" w:eastAsia="Times New Roman" w:hAnsi="Times New Roman" w:cs="Times New Roman"/>
                <w:iCs/>
                <w:color w:val="000000"/>
                <w:sz w:val="24"/>
                <w:szCs w:val="24"/>
              </w:rPr>
              <w:t xml:space="preserve"> .001, </w:t>
            </w:r>
            <w:r>
              <w:rPr>
                <w:rFonts w:ascii="Times New Roman" w:eastAsia="Times New Roman" w:hAnsi="Times New Roman" w:cs="Times New Roman"/>
                <w:i/>
                <w:iCs/>
                <w:color w:val="000000"/>
                <w:sz w:val="24"/>
                <w:szCs w:val="24"/>
              </w:rPr>
              <w:t>d</w:t>
            </w:r>
            <w:r>
              <w:rPr>
                <w:rFonts w:ascii="Times New Roman" w:eastAsia="Times New Roman" w:hAnsi="Times New Roman" w:cs="Times New Roman"/>
                <w:iCs/>
                <w:color w:val="000000"/>
                <w:sz w:val="24"/>
                <w:szCs w:val="24"/>
              </w:rPr>
              <w:t xml:space="preserve"> = 0.79, </w:t>
            </w:r>
            <w:r>
              <w:rPr>
                <w:rFonts w:asciiTheme="majorBidi" w:hAnsiTheme="majorBidi" w:cstheme="majorBidi"/>
                <w:sz w:val="24"/>
                <w:szCs w:val="24"/>
                <w:lang w:val="en-GB"/>
              </w:rPr>
              <w:t>95% CI [0</w:t>
            </w:r>
            <w:r w:rsidRPr="00176A10">
              <w:rPr>
                <w:rFonts w:asciiTheme="majorBidi" w:hAnsiTheme="majorBidi" w:cstheme="majorBidi"/>
                <w:sz w:val="24"/>
                <w:szCs w:val="24"/>
                <w:lang w:val="en-GB"/>
              </w:rPr>
              <w:t>.</w:t>
            </w:r>
            <w:r w:rsidR="006F2D29">
              <w:rPr>
                <w:rFonts w:asciiTheme="majorBidi" w:hAnsiTheme="majorBidi" w:cstheme="majorBidi"/>
                <w:sz w:val="24"/>
                <w:szCs w:val="24"/>
                <w:lang w:val="en-GB"/>
              </w:rPr>
              <w:t>83</w:t>
            </w:r>
            <w:r>
              <w:rPr>
                <w:rFonts w:asciiTheme="majorBidi" w:hAnsiTheme="majorBidi" w:cstheme="majorBidi"/>
                <w:sz w:val="24"/>
                <w:szCs w:val="24"/>
                <w:lang w:val="en-GB"/>
              </w:rPr>
              <w:t>,</w:t>
            </w:r>
            <w:r w:rsidRPr="00176A10">
              <w:rPr>
                <w:rFonts w:asciiTheme="majorBidi" w:hAnsiTheme="majorBidi" w:cstheme="majorBidi"/>
                <w:sz w:val="24"/>
                <w:szCs w:val="24"/>
                <w:lang w:val="en-GB"/>
              </w:rPr>
              <w:t xml:space="preserve"> </w:t>
            </w:r>
            <w:r w:rsidR="006F2D29">
              <w:rPr>
                <w:rFonts w:asciiTheme="majorBidi" w:hAnsiTheme="majorBidi" w:cstheme="majorBidi"/>
                <w:sz w:val="24"/>
                <w:szCs w:val="24"/>
                <w:lang w:val="en-GB"/>
              </w:rPr>
              <w:t>1</w:t>
            </w:r>
            <w:r w:rsidR="00A92824">
              <w:rPr>
                <w:rFonts w:asciiTheme="majorBidi" w:hAnsiTheme="majorBidi" w:cstheme="majorBidi"/>
                <w:sz w:val="24"/>
                <w:szCs w:val="24"/>
                <w:lang w:val="en-GB"/>
              </w:rPr>
              <w:t>.</w:t>
            </w:r>
            <w:r w:rsidR="006F2D29">
              <w:rPr>
                <w:rFonts w:asciiTheme="majorBidi" w:hAnsiTheme="majorBidi" w:cstheme="majorBidi"/>
                <w:sz w:val="24"/>
                <w:szCs w:val="24"/>
                <w:lang w:val="en-GB"/>
              </w:rPr>
              <w:t>54</w:t>
            </w:r>
            <w:r>
              <w:rPr>
                <w:rFonts w:asciiTheme="majorBidi" w:hAnsiTheme="majorBidi" w:cstheme="majorBidi"/>
                <w:sz w:val="24"/>
                <w:szCs w:val="24"/>
                <w:lang w:val="en-GB"/>
              </w:rPr>
              <w:t>]</w:t>
            </w:r>
          </w:p>
          <w:p w14:paraId="6193DED5" w14:textId="77777777" w:rsidR="00AD135F" w:rsidRPr="00176362"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4"/>
                <w:szCs w:val="24"/>
              </w:rPr>
            </w:pPr>
          </w:p>
        </w:tc>
      </w:tr>
      <w:tr w:rsidR="00AD135F" w:rsidRPr="00072BDC" w14:paraId="49C3A866" w14:textId="77777777" w:rsidTr="006F2D29">
        <w:tc>
          <w:tcPr>
            <w:cnfStyle w:val="001000000000" w:firstRow="0" w:lastRow="0" w:firstColumn="1" w:lastColumn="0" w:oddVBand="0" w:evenVBand="0" w:oddHBand="0" w:evenHBand="0" w:firstRowFirstColumn="0" w:firstRowLastColumn="0" w:lastRowFirstColumn="0" w:lastRowLastColumn="0"/>
            <w:tcW w:w="1257" w:type="pct"/>
          </w:tcPr>
          <w:p w14:paraId="0EA39AD3" w14:textId="77777777" w:rsidR="00AD135F" w:rsidRPr="00BB5EA8" w:rsidRDefault="00AD135F" w:rsidP="00F9452F">
            <w:pPr>
              <w:pStyle w:val="Heading1"/>
              <w:spacing w:after="160" w:line="240" w:lineRule="auto"/>
              <w:ind w:right="480"/>
              <w:outlineLvl w:val="0"/>
              <w:rPr>
                <w:b/>
                <w:bCs/>
                <w:i w:val="0"/>
                <w:iCs w:val="0"/>
              </w:rPr>
            </w:pPr>
            <w:r w:rsidRPr="00BB5EA8">
              <w:rPr>
                <w:i w:val="0"/>
                <w:iCs w:val="0"/>
              </w:rPr>
              <w:t>Collective Effervescence</w:t>
            </w:r>
          </w:p>
          <w:p w14:paraId="357736A5" w14:textId="77777777" w:rsidR="00AD135F" w:rsidRPr="00B24EE7" w:rsidRDefault="00AD135F" w:rsidP="00F9452F"/>
        </w:tc>
        <w:tc>
          <w:tcPr>
            <w:tcW w:w="720" w:type="pct"/>
          </w:tcPr>
          <w:p w14:paraId="39781A71" w14:textId="77777777"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5.27 (0.99)</w:t>
            </w:r>
          </w:p>
        </w:tc>
        <w:tc>
          <w:tcPr>
            <w:tcW w:w="936" w:type="pct"/>
          </w:tcPr>
          <w:p w14:paraId="4F9B2F93" w14:textId="77777777"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4.18 (1.36)</w:t>
            </w:r>
          </w:p>
        </w:tc>
        <w:tc>
          <w:tcPr>
            <w:tcW w:w="2086" w:type="pct"/>
          </w:tcPr>
          <w:p w14:paraId="0F7D0208" w14:textId="6A311DCA"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proofErr w:type="gramStart"/>
            <w:r w:rsidRPr="00C64719">
              <w:rPr>
                <w:rFonts w:ascii="Times New Roman" w:hAnsi="Times New Roman" w:cs="Times New Roman"/>
                <w:i/>
                <w:sz w:val="24"/>
                <w:szCs w:val="24"/>
              </w:rPr>
              <w:t>t</w:t>
            </w:r>
            <w:r w:rsidRPr="00C64719">
              <w:rPr>
                <w:rFonts w:ascii="Times New Roman" w:hAnsi="Times New Roman" w:cs="Times New Roman"/>
                <w:sz w:val="24"/>
                <w:szCs w:val="24"/>
              </w:rPr>
              <w:t>(</w:t>
            </w:r>
            <w:proofErr w:type="gramEnd"/>
            <w:r w:rsidRPr="00C64719">
              <w:rPr>
                <w:rFonts w:ascii="Times New Roman" w:hAnsi="Times New Roman" w:cs="Times New Roman"/>
                <w:sz w:val="24"/>
                <w:szCs w:val="24"/>
              </w:rPr>
              <w:t>261)</w:t>
            </w:r>
            <w:r>
              <w:rPr>
                <w:rFonts w:ascii="Times New Roman" w:hAnsi="Times New Roman" w:cs="Times New Roman"/>
                <w:sz w:val="24"/>
                <w:szCs w:val="24"/>
              </w:rPr>
              <w:t xml:space="preserve"> = </w:t>
            </w:r>
            <w:r w:rsidRPr="00C64719">
              <w:rPr>
                <w:rFonts w:ascii="Times New Roman" w:hAnsi="Times New Roman" w:cs="Times New Roman"/>
                <w:sz w:val="24"/>
                <w:szCs w:val="24"/>
              </w:rPr>
              <w:t xml:space="preserve">7.47, </w:t>
            </w:r>
            <w:r w:rsidRPr="00C64719">
              <w:rPr>
                <w:rFonts w:ascii="Times New Roman" w:hAnsi="Times New Roman" w:cs="Times New Roman"/>
                <w:i/>
                <w:sz w:val="24"/>
                <w:szCs w:val="24"/>
              </w:rPr>
              <w:t>p</w:t>
            </w:r>
            <w:r w:rsidRPr="00C64719">
              <w:rPr>
                <w:rFonts w:ascii="Times New Roman" w:hAnsi="Times New Roman" w:cs="Times New Roman"/>
                <w:sz w:val="24"/>
                <w:szCs w:val="24"/>
              </w:rPr>
              <w:t xml:space="preserve"> &lt; .001, </w:t>
            </w:r>
            <w:r w:rsidRPr="00C64719">
              <w:rPr>
                <w:rFonts w:ascii="Times New Roman" w:hAnsi="Times New Roman" w:cs="Times New Roman"/>
                <w:i/>
                <w:sz w:val="24"/>
                <w:szCs w:val="24"/>
              </w:rPr>
              <w:t>d</w:t>
            </w:r>
            <w:r>
              <w:rPr>
                <w:rFonts w:ascii="Times New Roman" w:hAnsi="Times New Roman" w:cs="Times New Roman"/>
                <w:i/>
                <w:sz w:val="24"/>
                <w:szCs w:val="24"/>
              </w:rPr>
              <w:t xml:space="preserve"> = </w:t>
            </w:r>
            <w:r w:rsidRPr="00C64719">
              <w:rPr>
                <w:rFonts w:ascii="Times New Roman" w:hAnsi="Times New Roman" w:cs="Times New Roman"/>
                <w:sz w:val="24"/>
                <w:szCs w:val="24"/>
              </w:rPr>
              <w:t>0.92, 95% CI [</w:t>
            </w:r>
            <w:r w:rsidR="00A92824">
              <w:rPr>
                <w:rFonts w:ascii="Times New Roman" w:hAnsi="Times New Roman" w:cs="Times New Roman"/>
                <w:sz w:val="24"/>
                <w:szCs w:val="24"/>
              </w:rPr>
              <w:t>0.80</w:t>
            </w:r>
            <w:r w:rsidR="00DA609C">
              <w:rPr>
                <w:rFonts w:ascii="Times New Roman" w:hAnsi="Times New Roman" w:cs="Times New Roman"/>
                <w:sz w:val="24"/>
                <w:szCs w:val="24"/>
              </w:rPr>
              <w:t>, 1.38</w:t>
            </w:r>
            <w:r w:rsidRPr="00C64719">
              <w:rPr>
                <w:rFonts w:ascii="Times New Roman" w:hAnsi="Times New Roman" w:cs="Times New Roman"/>
                <w:sz w:val="24"/>
                <w:szCs w:val="24"/>
              </w:rPr>
              <w:t>]</w:t>
            </w:r>
          </w:p>
        </w:tc>
      </w:tr>
      <w:tr w:rsidR="00AD135F" w:rsidRPr="00072BDC" w14:paraId="2ED3A258" w14:textId="77777777" w:rsidTr="006F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none" w:sz="0" w:space="0" w:color="auto"/>
              <w:bottom w:val="none" w:sz="0" w:space="0" w:color="auto"/>
            </w:tcBorders>
          </w:tcPr>
          <w:p w14:paraId="7220336F" w14:textId="77777777" w:rsidR="00AD135F" w:rsidRPr="00BB5EA8" w:rsidRDefault="00AD135F" w:rsidP="00F9452F">
            <w:pPr>
              <w:pStyle w:val="Heading1"/>
              <w:spacing w:after="160" w:line="240" w:lineRule="auto"/>
              <w:ind w:right="480"/>
              <w:outlineLvl w:val="0"/>
              <w:rPr>
                <w:b/>
                <w:bCs/>
                <w:i w:val="0"/>
                <w:iCs w:val="0"/>
              </w:rPr>
            </w:pPr>
            <w:r w:rsidRPr="00BB5EA8">
              <w:rPr>
                <w:i w:val="0"/>
                <w:iCs w:val="0"/>
              </w:rPr>
              <w:t>Psychological Wellbeing</w:t>
            </w:r>
          </w:p>
          <w:p w14:paraId="5862161E" w14:textId="77777777" w:rsidR="00AD135F" w:rsidRPr="00B24EE7" w:rsidRDefault="00AD135F" w:rsidP="00F9452F"/>
        </w:tc>
        <w:tc>
          <w:tcPr>
            <w:tcW w:w="720" w:type="pct"/>
            <w:tcBorders>
              <w:top w:val="none" w:sz="0" w:space="0" w:color="auto"/>
              <w:bottom w:val="none" w:sz="0" w:space="0" w:color="auto"/>
            </w:tcBorders>
          </w:tcPr>
          <w:p w14:paraId="45F77336" w14:textId="77777777" w:rsidR="00AD135F" w:rsidRPr="00BF6DF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5.14 (1.13)</w:t>
            </w:r>
          </w:p>
        </w:tc>
        <w:tc>
          <w:tcPr>
            <w:tcW w:w="936" w:type="pct"/>
            <w:tcBorders>
              <w:top w:val="none" w:sz="0" w:space="0" w:color="auto"/>
              <w:bottom w:val="none" w:sz="0" w:space="0" w:color="auto"/>
            </w:tcBorders>
          </w:tcPr>
          <w:p w14:paraId="410BB130" w14:textId="77777777" w:rsidR="00AD135F" w:rsidRPr="00BF6DF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4.76 (1.21)</w:t>
            </w:r>
          </w:p>
        </w:tc>
        <w:tc>
          <w:tcPr>
            <w:tcW w:w="2086" w:type="pct"/>
            <w:tcBorders>
              <w:top w:val="none" w:sz="0" w:space="0" w:color="auto"/>
              <w:bottom w:val="none" w:sz="0" w:space="0" w:color="auto"/>
            </w:tcBorders>
          </w:tcPr>
          <w:p w14:paraId="78995EB8" w14:textId="3BB468A9" w:rsidR="00AD135F" w:rsidRPr="00BF6DF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4"/>
              </w:rPr>
            </w:pPr>
            <w:proofErr w:type="gramStart"/>
            <w:r w:rsidRPr="006C1E8B">
              <w:rPr>
                <w:rFonts w:ascii="Times New Roman" w:hAnsi="Times New Roman" w:cs="Times New Roman"/>
                <w:i/>
                <w:sz w:val="24"/>
                <w:szCs w:val="24"/>
                <w:shd w:val="clear" w:color="auto" w:fill="FFFFFF" w:themeFill="background1"/>
              </w:rPr>
              <w:t>t</w:t>
            </w:r>
            <w:r w:rsidRPr="006C1E8B">
              <w:rPr>
                <w:rFonts w:ascii="Times New Roman" w:hAnsi="Times New Roman" w:cs="Times New Roman"/>
                <w:sz w:val="24"/>
                <w:szCs w:val="24"/>
                <w:shd w:val="clear" w:color="auto" w:fill="FFFFFF" w:themeFill="background1"/>
              </w:rPr>
              <w:t>(</w:t>
            </w:r>
            <w:proofErr w:type="gramEnd"/>
            <w:r w:rsidRPr="006C1E8B">
              <w:rPr>
                <w:rFonts w:ascii="Times New Roman" w:hAnsi="Times New Roman" w:cs="Times New Roman"/>
                <w:sz w:val="24"/>
                <w:szCs w:val="24"/>
                <w:shd w:val="clear" w:color="auto" w:fill="FFFFFF" w:themeFill="background1"/>
              </w:rPr>
              <w:t>261)</w:t>
            </w:r>
            <w:r>
              <w:rPr>
                <w:rFonts w:ascii="Times New Roman" w:hAnsi="Times New Roman" w:cs="Times New Roman"/>
                <w:sz w:val="24"/>
                <w:szCs w:val="24"/>
                <w:shd w:val="clear" w:color="auto" w:fill="FFFFFF" w:themeFill="background1"/>
              </w:rPr>
              <w:t xml:space="preserve"> = </w:t>
            </w:r>
            <w:r w:rsidRPr="006C1E8B">
              <w:rPr>
                <w:rFonts w:ascii="Times New Roman" w:hAnsi="Times New Roman" w:cs="Times New Roman"/>
                <w:sz w:val="24"/>
                <w:szCs w:val="24"/>
                <w:shd w:val="clear" w:color="auto" w:fill="FFFFFF" w:themeFill="background1"/>
              </w:rPr>
              <w:t xml:space="preserve">2.64, </w:t>
            </w:r>
            <w:r w:rsidRPr="006C1E8B">
              <w:rPr>
                <w:rFonts w:ascii="Times New Roman" w:hAnsi="Times New Roman" w:cs="Times New Roman"/>
                <w:i/>
                <w:sz w:val="24"/>
                <w:szCs w:val="24"/>
                <w:shd w:val="clear" w:color="auto" w:fill="FFFFFF" w:themeFill="background1"/>
              </w:rPr>
              <w:t>p</w:t>
            </w:r>
            <w:r>
              <w:rPr>
                <w:rFonts w:ascii="Times New Roman" w:hAnsi="Times New Roman" w:cs="Times New Roman"/>
                <w:i/>
                <w:sz w:val="24"/>
                <w:szCs w:val="24"/>
                <w:shd w:val="clear" w:color="auto" w:fill="FFFFFF" w:themeFill="background1"/>
              </w:rPr>
              <w:t xml:space="preserve"> </w:t>
            </w:r>
            <w:r w:rsidR="00E62275">
              <w:rPr>
                <w:rFonts w:ascii="Times New Roman" w:hAnsi="Times New Roman" w:cs="Times New Roman"/>
                <w:i/>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6C1E8B">
              <w:rPr>
                <w:rFonts w:ascii="Times New Roman" w:hAnsi="Times New Roman" w:cs="Times New Roman"/>
                <w:sz w:val="24"/>
                <w:szCs w:val="24"/>
                <w:shd w:val="clear" w:color="auto" w:fill="FFFFFF" w:themeFill="background1"/>
              </w:rPr>
              <w:t>.0</w:t>
            </w:r>
            <w:r>
              <w:rPr>
                <w:rFonts w:ascii="Times New Roman" w:hAnsi="Times New Roman" w:cs="Times New Roman"/>
                <w:sz w:val="24"/>
                <w:szCs w:val="24"/>
                <w:shd w:val="clear" w:color="auto" w:fill="FFFFFF" w:themeFill="background1"/>
              </w:rPr>
              <w:t>1,</w:t>
            </w:r>
            <w:r w:rsidRPr="006C1E8B">
              <w:rPr>
                <w:rFonts w:ascii="Times New Roman" w:hAnsi="Times New Roman" w:cs="Times New Roman"/>
                <w:sz w:val="24"/>
                <w:szCs w:val="24"/>
                <w:shd w:val="clear" w:color="auto" w:fill="FFFFFF" w:themeFill="background1"/>
              </w:rPr>
              <w:t xml:space="preserve"> </w:t>
            </w:r>
            <w:r w:rsidRPr="006C1E8B">
              <w:rPr>
                <w:rFonts w:ascii="Times New Roman" w:hAnsi="Times New Roman" w:cs="Times New Roman"/>
                <w:i/>
                <w:sz w:val="24"/>
                <w:szCs w:val="24"/>
                <w:shd w:val="clear" w:color="auto" w:fill="FFFFFF" w:themeFill="background1"/>
              </w:rPr>
              <w:t>d</w:t>
            </w:r>
            <w:r>
              <w:rPr>
                <w:rFonts w:ascii="Times New Roman" w:hAnsi="Times New Roman" w:cs="Times New Roman"/>
                <w:i/>
                <w:sz w:val="24"/>
                <w:szCs w:val="24"/>
                <w:shd w:val="clear" w:color="auto" w:fill="FFFFFF" w:themeFill="background1"/>
              </w:rPr>
              <w:t xml:space="preserve"> = </w:t>
            </w:r>
            <w:r w:rsidRPr="006C1E8B">
              <w:rPr>
                <w:rFonts w:ascii="Times New Roman" w:hAnsi="Times New Roman" w:cs="Times New Roman"/>
                <w:sz w:val="24"/>
                <w:szCs w:val="24"/>
                <w:shd w:val="clear" w:color="auto" w:fill="FFFFFF" w:themeFill="background1"/>
              </w:rPr>
              <w:t>0.32, 95% CI [</w:t>
            </w:r>
            <w:r>
              <w:rPr>
                <w:rFonts w:ascii="Times New Roman" w:hAnsi="Times New Roman" w:cs="Times New Roman"/>
                <w:sz w:val="24"/>
                <w:szCs w:val="24"/>
                <w:shd w:val="clear" w:color="auto" w:fill="FFFFFF" w:themeFill="background1"/>
              </w:rPr>
              <w:t>0</w:t>
            </w:r>
            <w:r w:rsidRPr="006C1E8B">
              <w:rPr>
                <w:rFonts w:ascii="Times New Roman" w:hAnsi="Times New Roman" w:cs="Times New Roman"/>
                <w:sz w:val="24"/>
                <w:szCs w:val="24"/>
                <w:shd w:val="clear" w:color="auto" w:fill="FFFFFF" w:themeFill="background1"/>
              </w:rPr>
              <w:t>.</w:t>
            </w:r>
            <w:r w:rsidR="00A92824">
              <w:rPr>
                <w:rFonts w:ascii="Times New Roman" w:hAnsi="Times New Roman" w:cs="Times New Roman"/>
                <w:sz w:val="24"/>
                <w:szCs w:val="24"/>
                <w:shd w:val="clear" w:color="auto" w:fill="FFFFFF" w:themeFill="background1"/>
              </w:rPr>
              <w:t>10</w:t>
            </w:r>
            <w:r w:rsidR="00DA609C">
              <w:rPr>
                <w:rFonts w:ascii="Times New Roman" w:hAnsi="Times New Roman" w:cs="Times New Roman"/>
                <w:sz w:val="24"/>
                <w:szCs w:val="24"/>
                <w:shd w:val="clear" w:color="auto" w:fill="FFFFFF" w:themeFill="background1"/>
              </w:rPr>
              <w:t>, 0.67</w:t>
            </w:r>
            <w:r w:rsidRPr="006C1E8B">
              <w:rPr>
                <w:rFonts w:ascii="Times New Roman" w:hAnsi="Times New Roman" w:cs="Times New Roman"/>
                <w:sz w:val="24"/>
                <w:szCs w:val="24"/>
                <w:shd w:val="clear" w:color="auto" w:fill="FFFFFF" w:themeFill="background1"/>
              </w:rPr>
              <w:t>]</w:t>
            </w:r>
          </w:p>
        </w:tc>
      </w:tr>
      <w:tr w:rsidR="00AD135F" w:rsidRPr="00BB5EA8" w14:paraId="5461E476" w14:textId="77777777" w:rsidTr="006F2D29">
        <w:tc>
          <w:tcPr>
            <w:cnfStyle w:val="001000000000" w:firstRow="0" w:lastRow="0" w:firstColumn="1" w:lastColumn="0" w:oddVBand="0" w:evenVBand="0" w:oddHBand="0" w:evenHBand="0" w:firstRowFirstColumn="0" w:firstRowLastColumn="0" w:lastRowFirstColumn="0" w:lastRowLastColumn="0"/>
            <w:tcW w:w="1257" w:type="pct"/>
          </w:tcPr>
          <w:p w14:paraId="0807DA38" w14:textId="4B31E42D" w:rsidR="00AD135F" w:rsidRPr="00BB5EA8" w:rsidRDefault="00AD135F" w:rsidP="00F9452F">
            <w:pPr>
              <w:pStyle w:val="Heading1"/>
              <w:spacing w:after="160" w:line="240" w:lineRule="auto"/>
              <w:outlineLvl w:val="0"/>
              <w:rPr>
                <w:b/>
                <w:i w:val="0"/>
                <w:iCs w:val="0"/>
              </w:rPr>
            </w:pPr>
            <w:r w:rsidRPr="00BB5EA8">
              <w:rPr>
                <w:b/>
                <w:i w:val="0"/>
                <w:iCs w:val="0"/>
              </w:rPr>
              <w:t xml:space="preserve">Study </w:t>
            </w:r>
            <w:r w:rsidR="00753C45">
              <w:rPr>
                <w:b/>
                <w:i w:val="0"/>
                <w:iCs w:val="0"/>
              </w:rPr>
              <w:t>3</w:t>
            </w:r>
            <w:r w:rsidRPr="00BB5EA8">
              <w:rPr>
                <w:b/>
                <w:i w:val="0"/>
                <w:iCs w:val="0"/>
              </w:rPr>
              <w:t>b</w:t>
            </w:r>
          </w:p>
        </w:tc>
        <w:tc>
          <w:tcPr>
            <w:tcW w:w="720" w:type="pct"/>
          </w:tcPr>
          <w:p w14:paraId="304B5E6D" w14:textId="77777777" w:rsidR="00AD135F" w:rsidRPr="00BB5EA8"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36" w:type="pct"/>
          </w:tcPr>
          <w:p w14:paraId="56724B65" w14:textId="77777777" w:rsidR="00AD135F" w:rsidRPr="00BB5EA8"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86" w:type="pct"/>
          </w:tcPr>
          <w:p w14:paraId="79C34CB0" w14:textId="77777777" w:rsidR="00AD135F" w:rsidRPr="00BB5EA8"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D135F" w:rsidRPr="00072BDC" w14:paraId="0FBEF9DD" w14:textId="77777777" w:rsidTr="006F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none" w:sz="0" w:space="0" w:color="auto"/>
              <w:bottom w:val="none" w:sz="0" w:space="0" w:color="auto"/>
            </w:tcBorders>
          </w:tcPr>
          <w:p w14:paraId="4A866BB1" w14:textId="77777777" w:rsidR="00AD135F" w:rsidRPr="00BB5EA8" w:rsidRDefault="00AD135F" w:rsidP="00F9452F">
            <w:pPr>
              <w:pStyle w:val="Heading1"/>
              <w:spacing w:after="160" w:line="240" w:lineRule="auto"/>
              <w:ind w:right="480"/>
              <w:outlineLvl w:val="0"/>
              <w:rPr>
                <w:i w:val="0"/>
                <w:iCs w:val="0"/>
              </w:rPr>
            </w:pPr>
            <w:r>
              <w:rPr>
                <w:i w:val="0"/>
                <w:iCs w:val="0"/>
              </w:rPr>
              <w:t>Manipulation Check</w:t>
            </w:r>
          </w:p>
        </w:tc>
        <w:tc>
          <w:tcPr>
            <w:tcW w:w="720" w:type="pct"/>
            <w:tcBorders>
              <w:top w:val="none" w:sz="0" w:space="0" w:color="auto"/>
              <w:bottom w:val="none" w:sz="0" w:space="0" w:color="auto"/>
            </w:tcBorders>
          </w:tcPr>
          <w:p w14:paraId="21DE4390" w14:textId="77777777" w:rsidR="00AD135F" w:rsidRPr="00072BD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5.57 (1.20) </w:t>
            </w:r>
          </w:p>
        </w:tc>
        <w:tc>
          <w:tcPr>
            <w:tcW w:w="936" w:type="pct"/>
            <w:tcBorders>
              <w:top w:val="none" w:sz="0" w:space="0" w:color="auto"/>
              <w:bottom w:val="none" w:sz="0" w:space="0" w:color="auto"/>
            </w:tcBorders>
          </w:tcPr>
          <w:p w14:paraId="66D2B21E" w14:textId="77777777" w:rsidR="00AD135F" w:rsidRPr="00072BD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 (1.62)</w:t>
            </w:r>
          </w:p>
        </w:tc>
        <w:tc>
          <w:tcPr>
            <w:tcW w:w="2086" w:type="pct"/>
            <w:tcBorders>
              <w:top w:val="none" w:sz="0" w:space="0" w:color="auto"/>
              <w:bottom w:val="none" w:sz="0" w:space="0" w:color="auto"/>
            </w:tcBorders>
          </w:tcPr>
          <w:p w14:paraId="3C081BB0" w14:textId="43DF57CF" w:rsidR="00AD135F" w:rsidRDefault="00AD135F" w:rsidP="00F945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proofErr w:type="gramStart"/>
            <w:r>
              <w:rPr>
                <w:rFonts w:asciiTheme="majorBidi" w:hAnsiTheme="majorBidi" w:cstheme="majorBidi"/>
                <w:i/>
                <w:iCs/>
                <w:sz w:val="24"/>
                <w:szCs w:val="24"/>
                <w:lang w:val="en-GB"/>
              </w:rPr>
              <w:t>t</w:t>
            </w:r>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505) = 9.00, </w:t>
            </w:r>
            <w:r>
              <w:rPr>
                <w:rFonts w:asciiTheme="majorBidi" w:hAnsiTheme="majorBidi" w:cstheme="majorBidi"/>
                <w:i/>
                <w:iCs/>
                <w:sz w:val="24"/>
                <w:szCs w:val="24"/>
                <w:lang w:val="en-GB"/>
              </w:rPr>
              <w:t>p</w:t>
            </w:r>
            <w:r>
              <w:rPr>
                <w:rFonts w:asciiTheme="majorBidi" w:hAnsiTheme="majorBidi" w:cstheme="majorBidi"/>
                <w:sz w:val="24"/>
                <w:szCs w:val="24"/>
                <w:lang w:val="en-GB"/>
              </w:rPr>
              <w:t xml:space="preserve"> &lt; .001, </w:t>
            </w:r>
            <w:r>
              <w:rPr>
                <w:rFonts w:asciiTheme="majorBidi" w:hAnsiTheme="majorBidi" w:cstheme="majorBidi"/>
                <w:i/>
                <w:iCs/>
                <w:sz w:val="24"/>
                <w:szCs w:val="24"/>
                <w:lang w:val="en-GB"/>
              </w:rPr>
              <w:t xml:space="preserve">d </w:t>
            </w:r>
            <w:r>
              <w:rPr>
                <w:rFonts w:asciiTheme="majorBidi" w:hAnsiTheme="majorBidi" w:cstheme="majorBidi"/>
                <w:sz w:val="24"/>
                <w:szCs w:val="24"/>
                <w:lang w:val="en-GB"/>
              </w:rPr>
              <w:t>= 0.80, 95% CI [</w:t>
            </w:r>
            <w:r w:rsidR="00F0201D">
              <w:rPr>
                <w:rFonts w:asciiTheme="majorBidi" w:hAnsiTheme="majorBidi" w:cstheme="majorBidi"/>
                <w:sz w:val="24"/>
                <w:szCs w:val="24"/>
                <w:lang w:val="en-GB"/>
              </w:rPr>
              <w:t>0.88</w:t>
            </w:r>
            <w:r w:rsidR="00DA609C">
              <w:rPr>
                <w:rFonts w:asciiTheme="majorBidi" w:hAnsiTheme="majorBidi" w:cstheme="majorBidi"/>
                <w:sz w:val="24"/>
                <w:szCs w:val="24"/>
                <w:lang w:val="en-GB"/>
              </w:rPr>
              <w:t>, 1.38</w:t>
            </w:r>
            <w:r>
              <w:rPr>
                <w:rFonts w:asciiTheme="majorBidi" w:hAnsiTheme="majorBidi" w:cstheme="majorBidi"/>
                <w:sz w:val="24"/>
                <w:szCs w:val="24"/>
                <w:lang w:val="en-GB"/>
              </w:rPr>
              <w:t>]</w:t>
            </w:r>
          </w:p>
          <w:p w14:paraId="1E1B1345" w14:textId="77777777" w:rsidR="00AD135F" w:rsidRPr="00072BD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4"/>
              </w:rPr>
            </w:pPr>
          </w:p>
        </w:tc>
      </w:tr>
      <w:tr w:rsidR="00AD135F" w:rsidRPr="00072BDC" w14:paraId="78EFDFF6" w14:textId="77777777" w:rsidTr="006F2D29">
        <w:tc>
          <w:tcPr>
            <w:cnfStyle w:val="001000000000" w:firstRow="0" w:lastRow="0" w:firstColumn="1" w:lastColumn="0" w:oddVBand="0" w:evenVBand="0" w:oddHBand="0" w:evenHBand="0" w:firstRowFirstColumn="0" w:firstRowLastColumn="0" w:lastRowFirstColumn="0" w:lastRowLastColumn="0"/>
            <w:tcW w:w="1257" w:type="pct"/>
          </w:tcPr>
          <w:p w14:paraId="2C8444D0" w14:textId="77777777" w:rsidR="00AD135F" w:rsidRPr="00BB5EA8" w:rsidRDefault="00AD135F" w:rsidP="00F9452F">
            <w:pPr>
              <w:pStyle w:val="Heading1"/>
              <w:spacing w:line="240" w:lineRule="auto"/>
              <w:outlineLvl w:val="0"/>
              <w:rPr>
                <w:b/>
                <w:i w:val="0"/>
                <w:iCs w:val="0"/>
              </w:rPr>
            </w:pPr>
            <w:r w:rsidRPr="00BB5EA8">
              <w:rPr>
                <w:i w:val="0"/>
                <w:iCs w:val="0"/>
              </w:rPr>
              <w:t>Collective Effervescence</w:t>
            </w:r>
          </w:p>
        </w:tc>
        <w:tc>
          <w:tcPr>
            <w:tcW w:w="720" w:type="pct"/>
          </w:tcPr>
          <w:p w14:paraId="6950BBDF" w14:textId="77777777"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5.42 (1.07)</w:t>
            </w:r>
          </w:p>
        </w:tc>
        <w:tc>
          <w:tcPr>
            <w:tcW w:w="936" w:type="pct"/>
          </w:tcPr>
          <w:p w14:paraId="594451D2" w14:textId="77777777"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4.18 (1.42)</w:t>
            </w:r>
          </w:p>
        </w:tc>
        <w:tc>
          <w:tcPr>
            <w:tcW w:w="2086" w:type="pct"/>
          </w:tcPr>
          <w:p w14:paraId="2D03D023" w14:textId="1546D0F1" w:rsidR="00AD135F"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C64719">
              <w:rPr>
                <w:rFonts w:ascii="Times New Roman" w:hAnsi="Times New Roman" w:cs="Times New Roman"/>
                <w:i/>
                <w:sz w:val="24"/>
                <w:szCs w:val="24"/>
              </w:rPr>
              <w:t>t</w:t>
            </w:r>
            <w:r w:rsidRPr="00C64719">
              <w:rPr>
                <w:rFonts w:ascii="Times New Roman" w:hAnsi="Times New Roman" w:cs="Times New Roman"/>
                <w:sz w:val="24"/>
                <w:szCs w:val="24"/>
              </w:rPr>
              <w:t>(</w:t>
            </w:r>
            <w:proofErr w:type="gramEnd"/>
            <w:r w:rsidRPr="00C64719">
              <w:rPr>
                <w:rFonts w:ascii="Times New Roman" w:hAnsi="Times New Roman" w:cs="Times New Roman"/>
                <w:sz w:val="24"/>
                <w:szCs w:val="24"/>
              </w:rPr>
              <w:t>505)</w:t>
            </w:r>
            <w:r>
              <w:rPr>
                <w:rFonts w:ascii="Times New Roman" w:hAnsi="Times New Roman" w:cs="Times New Roman"/>
                <w:sz w:val="24"/>
                <w:szCs w:val="24"/>
              </w:rPr>
              <w:t xml:space="preserve"> = </w:t>
            </w:r>
            <w:r w:rsidRPr="00C64719">
              <w:rPr>
                <w:rFonts w:ascii="Times New Roman" w:hAnsi="Times New Roman" w:cs="Times New Roman"/>
                <w:sz w:val="24"/>
                <w:szCs w:val="24"/>
              </w:rPr>
              <w:t xml:space="preserve">11.06, </w:t>
            </w:r>
            <w:r w:rsidRPr="00C64719">
              <w:rPr>
                <w:rFonts w:ascii="Times New Roman" w:hAnsi="Times New Roman" w:cs="Times New Roman"/>
                <w:i/>
                <w:sz w:val="24"/>
                <w:szCs w:val="24"/>
              </w:rPr>
              <w:t>p</w:t>
            </w:r>
            <w:r w:rsidRPr="00C64719">
              <w:rPr>
                <w:rFonts w:ascii="Times New Roman" w:hAnsi="Times New Roman" w:cs="Times New Roman"/>
                <w:sz w:val="24"/>
                <w:szCs w:val="24"/>
              </w:rPr>
              <w:t xml:space="preserve"> &lt; .001, </w:t>
            </w:r>
            <w:r w:rsidRPr="00C64719">
              <w:rPr>
                <w:rFonts w:ascii="Times New Roman" w:hAnsi="Times New Roman" w:cs="Times New Roman"/>
                <w:i/>
                <w:sz w:val="24"/>
                <w:szCs w:val="24"/>
              </w:rPr>
              <w:t>d</w:t>
            </w:r>
            <w:r>
              <w:rPr>
                <w:rFonts w:ascii="Times New Roman" w:hAnsi="Times New Roman" w:cs="Times New Roman"/>
                <w:i/>
                <w:sz w:val="24"/>
                <w:szCs w:val="24"/>
              </w:rPr>
              <w:t xml:space="preserve"> = </w:t>
            </w:r>
            <w:r w:rsidRPr="00C64719">
              <w:rPr>
                <w:rFonts w:ascii="Times New Roman" w:hAnsi="Times New Roman" w:cs="Times New Roman"/>
                <w:sz w:val="24"/>
                <w:szCs w:val="24"/>
              </w:rPr>
              <w:t>0.98, 95% CI [</w:t>
            </w:r>
            <w:r w:rsidR="00F0201D">
              <w:rPr>
                <w:rFonts w:ascii="Times New Roman" w:hAnsi="Times New Roman" w:cs="Times New Roman"/>
                <w:sz w:val="24"/>
                <w:szCs w:val="24"/>
              </w:rPr>
              <w:t>1.02</w:t>
            </w:r>
            <w:r w:rsidR="00DA609C">
              <w:rPr>
                <w:rFonts w:ascii="Times New Roman" w:hAnsi="Times New Roman" w:cs="Times New Roman"/>
                <w:sz w:val="24"/>
                <w:szCs w:val="24"/>
              </w:rPr>
              <w:t>, 1.46</w:t>
            </w:r>
            <w:r>
              <w:rPr>
                <w:rFonts w:ascii="Times New Roman" w:hAnsi="Times New Roman" w:cs="Times New Roman"/>
                <w:sz w:val="24"/>
                <w:szCs w:val="24"/>
              </w:rPr>
              <w:t>]</w:t>
            </w:r>
          </w:p>
          <w:p w14:paraId="0654A94F" w14:textId="77777777"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p>
        </w:tc>
      </w:tr>
      <w:tr w:rsidR="00AD135F" w:rsidRPr="00072BDC" w14:paraId="79236BA7" w14:textId="77777777" w:rsidTr="006F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none" w:sz="0" w:space="0" w:color="auto"/>
              <w:bottom w:val="none" w:sz="0" w:space="0" w:color="auto"/>
            </w:tcBorders>
          </w:tcPr>
          <w:p w14:paraId="256FDD46" w14:textId="77777777" w:rsidR="00AD135F" w:rsidRPr="00BB5EA8" w:rsidRDefault="00AD135F" w:rsidP="00F9452F">
            <w:pPr>
              <w:pStyle w:val="Heading1"/>
              <w:spacing w:after="160" w:line="240" w:lineRule="auto"/>
              <w:ind w:right="480"/>
              <w:outlineLvl w:val="0"/>
              <w:rPr>
                <w:b/>
                <w:bCs/>
                <w:i w:val="0"/>
                <w:iCs w:val="0"/>
              </w:rPr>
            </w:pPr>
            <w:r w:rsidRPr="00BB5EA8">
              <w:rPr>
                <w:i w:val="0"/>
                <w:iCs w:val="0"/>
              </w:rPr>
              <w:t>Psychological Wellbeing</w:t>
            </w:r>
          </w:p>
          <w:p w14:paraId="4F88987A" w14:textId="77777777" w:rsidR="00AD135F" w:rsidRPr="00B24EE7" w:rsidRDefault="00AD135F" w:rsidP="00F9452F"/>
        </w:tc>
        <w:tc>
          <w:tcPr>
            <w:tcW w:w="720" w:type="pct"/>
            <w:tcBorders>
              <w:top w:val="none" w:sz="0" w:space="0" w:color="auto"/>
              <w:bottom w:val="none" w:sz="0" w:space="0" w:color="auto"/>
            </w:tcBorders>
          </w:tcPr>
          <w:p w14:paraId="464E5630" w14:textId="77777777" w:rsidR="00AD135F" w:rsidRPr="00BF6DF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5.15 (1.09)</w:t>
            </w:r>
          </w:p>
        </w:tc>
        <w:tc>
          <w:tcPr>
            <w:tcW w:w="936" w:type="pct"/>
            <w:tcBorders>
              <w:top w:val="none" w:sz="0" w:space="0" w:color="auto"/>
              <w:bottom w:val="none" w:sz="0" w:space="0" w:color="auto"/>
            </w:tcBorders>
          </w:tcPr>
          <w:p w14:paraId="464D4F6C" w14:textId="77777777" w:rsidR="00AD135F" w:rsidRPr="00BF6DF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1E8B">
              <w:rPr>
                <w:rFonts w:ascii="Times New Roman" w:hAnsi="Times New Roman" w:cs="Times New Roman"/>
                <w:sz w:val="24"/>
                <w:szCs w:val="24"/>
                <w:shd w:val="clear" w:color="auto" w:fill="FFFFFF" w:themeFill="background1"/>
              </w:rPr>
              <w:t>4.93</w:t>
            </w:r>
            <w:r>
              <w:rPr>
                <w:rFonts w:ascii="Times New Roman" w:eastAsia="Times New Roman" w:hAnsi="Times New Roman" w:cs="Times New Roman"/>
                <w:sz w:val="24"/>
                <w:szCs w:val="24"/>
              </w:rPr>
              <w:t xml:space="preserve"> (1.32)</w:t>
            </w:r>
          </w:p>
        </w:tc>
        <w:tc>
          <w:tcPr>
            <w:tcW w:w="2086" w:type="pct"/>
            <w:tcBorders>
              <w:top w:val="none" w:sz="0" w:space="0" w:color="auto"/>
              <w:bottom w:val="none" w:sz="0" w:space="0" w:color="auto"/>
            </w:tcBorders>
          </w:tcPr>
          <w:p w14:paraId="1EECAFDD" w14:textId="3A094A9C" w:rsidR="00AD135F" w:rsidRPr="00BF6DF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4"/>
              </w:rPr>
            </w:pPr>
            <w:proofErr w:type="gramStart"/>
            <w:r w:rsidRPr="006C1E8B">
              <w:rPr>
                <w:rFonts w:ascii="Times New Roman" w:hAnsi="Times New Roman" w:cs="Times New Roman"/>
                <w:i/>
                <w:sz w:val="24"/>
                <w:szCs w:val="24"/>
                <w:shd w:val="clear" w:color="auto" w:fill="FFFFFF" w:themeFill="background1"/>
              </w:rPr>
              <w:t>t</w:t>
            </w:r>
            <w:r w:rsidRPr="006C1E8B">
              <w:rPr>
                <w:rFonts w:ascii="Times New Roman" w:hAnsi="Times New Roman" w:cs="Times New Roman"/>
                <w:sz w:val="24"/>
                <w:szCs w:val="24"/>
                <w:shd w:val="clear" w:color="auto" w:fill="FFFFFF" w:themeFill="background1"/>
              </w:rPr>
              <w:t>(</w:t>
            </w:r>
            <w:proofErr w:type="gramEnd"/>
            <w:r w:rsidRPr="006C1E8B">
              <w:rPr>
                <w:rFonts w:ascii="Times New Roman" w:hAnsi="Times New Roman" w:cs="Times New Roman"/>
                <w:sz w:val="24"/>
                <w:szCs w:val="24"/>
                <w:shd w:val="clear" w:color="auto" w:fill="FFFFFF" w:themeFill="background1"/>
              </w:rPr>
              <w:t>505)</w:t>
            </w:r>
            <w:r>
              <w:rPr>
                <w:rFonts w:ascii="Times New Roman" w:hAnsi="Times New Roman" w:cs="Times New Roman"/>
                <w:sz w:val="24"/>
                <w:szCs w:val="24"/>
                <w:shd w:val="clear" w:color="auto" w:fill="FFFFFF" w:themeFill="background1"/>
              </w:rPr>
              <w:t xml:space="preserve"> = </w:t>
            </w:r>
            <w:r w:rsidRPr="006C1E8B">
              <w:rPr>
                <w:rFonts w:ascii="Times New Roman" w:hAnsi="Times New Roman" w:cs="Times New Roman"/>
                <w:sz w:val="24"/>
                <w:szCs w:val="24"/>
                <w:shd w:val="clear" w:color="auto" w:fill="FFFFFF" w:themeFill="background1"/>
              </w:rPr>
              <w:t xml:space="preserve">2.05, </w:t>
            </w:r>
            <w:r w:rsidRPr="006C1E8B">
              <w:rPr>
                <w:rFonts w:ascii="Times New Roman" w:hAnsi="Times New Roman" w:cs="Times New Roman"/>
                <w:i/>
                <w:sz w:val="24"/>
                <w:szCs w:val="24"/>
                <w:shd w:val="clear" w:color="auto" w:fill="FFFFFF" w:themeFill="background1"/>
              </w:rPr>
              <w:t>p</w:t>
            </w:r>
            <w:r>
              <w:rPr>
                <w:rFonts w:ascii="Times New Roman" w:hAnsi="Times New Roman" w:cs="Times New Roman"/>
                <w:i/>
                <w:sz w:val="24"/>
                <w:szCs w:val="24"/>
                <w:shd w:val="clear" w:color="auto" w:fill="FFFFFF" w:themeFill="background1"/>
              </w:rPr>
              <w:t xml:space="preserve"> </w:t>
            </w:r>
            <w:r w:rsidR="0080499A">
              <w:rPr>
                <w:rFonts w:ascii="Times New Roman" w:hAnsi="Times New Roman" w:cs="Times New Roman"/>
                <w:i/>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6C1E8B">
              <w:rPr>
                <w:rFonts w:ascii="Times New Roman" w:hAnsi="Times New Roman" w:cs="Times New Roman"/>
                <w:sz w:val="24"/>
                <w:szCs w:val="24"/>
                <w:shd w:val="clear" w:color="auto" w:fill="FFFFFF" w:themeFill="background1"/>
              </w:rPr>
              <w:t>.0</w:t>
            </w:r>
            <w:r w:rsidR="0080499A">
              <w:rPr>
                <w:rFonts w:ascii="Times New Roman" w:hAnsi="Times New Roman" w:cs="Times New Roman"/>
                <w:sz w:val="24"/>
                <w:szCs w:val="24"/>
                <w:shd w:val="clear" w:color="auto" w:fill="FFFFFF" w:themeFill="background1"/>
              </w:rPr>
              <w:t>4</w:t>
            </w:r>
            <w:r w:rsidRPr="006C1E8B">
              <w:rPr>
                <w:rFonts w:ascii="Times New Roman" w:hAnsi="Times New Roman" w:cs="Times New Roman"/>
                <w:sz w:val="24"/>
                <w:szCs w:val="24"/>
                <w:shd w:val="clear" w:color="auto" w:fill="FFFFFF" w:themeFill="background1"/>
              </w:rPr>
              <w:t xml:space="preserve">, </w:t>
            </w:r>
            <w:r w:rsidRPr="006C1E8B">
              <w:rPr>
                <w:rFonts w:ascii="Times New Roman" w:hAnsi="Times New Roman" w:cs="Times New Roman"/>
                <w:i/>
                <w:sz w:val="24"/>
                <w:szCs w:val="24"/>
                <w:shd w:val="clear" w:color="auto" w:fill="FFFFFF" w:themeFill="background1"/>
              </w:rPr>
              <w:t>d</w:t>
            </w:r>
            <w:r>
              <w:rPr>
                <w:rFonts w:ascii="Times New Roman" w:hAnsi="Times New Roman" w:cs="Times New Roman"/>
                <w:i/>
                <w:sz w:val="24"/>
                <w:szCs w:val="24"/>
                <w:shd w:val="clear" w:color="auto" w:fill="FFFFFF" w:themeFill="background1"/>
              </w:rPr>
              <w:t xml:space="preserve"> = </w:t>
            </w:r>
            <w:r w:rsidRPr="006C1E8B">
              <w:rPr>
                <w:rFonts w:ascii="Times New Roman" w:hAnsi="Times New Roman" w:cs="Times New Roman"/>
                <w:sz w:val="24"/>
                <w:szCs w:val="24"/>
                <w:shd w:val="clear" w:color="auto" w:fill="FFFFFF" w:themeFill="background1"/>
              </w:rPr>
              <w:t>0.18, 95% CI [0.</w:t>
            </w:r>
            <w:r w:rsidR="00F0201D">
              <w:rPr>
                <w:rFonts w:ascii="Times New Roman" w:hAnsi="Times New Roman" w:cs="Times New Roman"/>
                <w:sz w:val="24"/>
                <w:szCs w:val="24"/>
                <w:shd w:val="clear" w:color="auto" w:fill="FFFFFF" w:themeFill="background1"/>
              </w:rPr>
              <w:t>01</w:t>
            </w:r>
            <w:r w:rsidR="00DA609C">
              <w:rPr>
                <w:rFonts w:ascii="Times New Roman" w:hAnsi="Times New Roman" w:cs="Times New Roman"/>
                <w:sz w:val="24"/>
                <w:szCs w:val="24"/>
                <w:shd w:val="clear" w:color="auto" w:fill="FFFFFF" w:themeFill="background1"/>
              </w:rPr>
              <w:t xml:space="preserve">, </w:t>
            </w:r>
            <w:r w:rsidR="00DA609C" w:rsidRPr="006C1E8B">
              <w:rPr>
                <w:rFonts w:ascii="Times New Roman" w:hAnsi="Times New Roman" w:cs="Times New Roman"/>
                <w:sz w:val="24"/>
                <w:szCs w:val="24"/>
                <w:shd w:val="clear" w:color="auto" w:fill="FFFFFF" w:themeFill="background1"/>
              </w:rPr>
              <w:t>0.</w:t>
            </w:r>
            <w:r w:rsidR="00DA609C">
              <w:rPr>
                <w:rFonts w:ascii="Times New Roman" w:hAnsi="Times New Roman" w:cs="Times New Roman"/>
                <w:sz w:val="24"/>
                <w:szCs w:val="24"/>
                <w:shd w:val="clear" w:color="auto" w:fill="FFFFFF" w:themeFill="background1"/>
              </w:rPr>
              <w:t>43</w:t>
            </w:r>
            <w:r w:rsidRPr="006C1E8B">
              <w:rPr>
                <w:rFonts w:ascii="Times New Roman" w:hAnsi="Times New Roman" w:cs="Times New Roman"/>
                <w:sz w:val="24"/>
                <w:szCs w:val="24"/>
                <w:shd w:val="clear" w:color="auto" w:fill="FFFFFF" w:themeFill="background1"/>
              </w:rPr>
              <w:t>]</w:t>
            </w:r>
          </w:p>
        </w:tc>
      </w:tr>
      <w:tr w:rsidR="00AD135F" w:rsidRPr="00072BDC" w14:paraId="0C021D55" w14:textId="77777777" w:rsidTr="006F2D29">
        <w:tc>
          <w:tcPr>
            <w:cnfStyle w:val="001000000000" w:firstRow="0" w:lastRow="0" w:firstColumn="1" w:lastColumn="0" w:oddVBand="0" w:evenVBand="0" w:oddHBand="0" w:evenHBand="0" w:firstRowFirstColumn="0" w:firstRowLastColumn="0" w:lastRowFirstColumn="0" w:lastRowLastColumn="0"/>
            <w:tcW w:w="1257" w:type="pct"/>
          </w:tcPr>
          <w:p w14:paraId="5EE5D29D" w14:textId="57C62224" w:rsidR="00AD135F" w:rsidRPr="00BB5EA8" w:rsidRDefault="00AD135F" w:rsidP="00F9452F">
            <w:pPr>
              <w:pStyle w:val="Heading2"/>
              <w:spacing w:after="160"/>
              <w:outlineLvl w:val="1"/>
              <w:rPr>
                <w:rFonts w:ascii="Times New Roman" w:eastAsia="Times New Roman" w:hAnsi="Times New Roman" w:cs="Times New Roman"/>
                <w:iCs/>
                <w:sz w:val="24"/>
                <w:szCs w:val="24"/>
              </w:rPr>
            </w:pPr>
            <w:r w:rsidRPr="00BB5EA8">
              <w:rPr>
                <w:rFonts w:ascii="Times New Roman" w:hAnsi="Times New Roman" w:cs="Times New Roman"/>
                <w:iCs/>
                <w:color w:val="auto"/>
                <w:sz w:val="24"/>
                <w:szCs w:val="24"/>
              </w:rPr>
              <w:t xml:space="preserve">Study </w:t>
            </w:r>
            <w:r w:rsidR="00753C45">
              <w:rPr>
                <w:rFonts w:ascii="Times New Roman" w:hAnsi="Times New Roman" w:cs="Times New Roman"/>
                <w:iCs/>
                <w:color w:val="auto"/>
                <w:sz w:val="24"/>
                <w:szCs w:val="24"/>
              </w:rPr>
              <w:t>3</w:t>
            </w:r>
            <w:r w:rsidRPr="00BB5EA8">
              <w:rPr>
                <w:rFonts w:ascii="Times New Roman" w:hAnsi="Times New Roman" w:cs="Times New Roman"/>
                <w:iCs/>
                <w:color w:val="auto"/>
                <w:sz w:val="24"/>
                <w:szCs w:val="24"/>
              </w:rPr>
              <w:t>c</w:t>
            </w:r>
          </w:p>
        </w:tc>
        <w:tc>
          <w:tcPr>
            <w:tcW w:w="720" w:type="pct"/>
          </w:tcPr>
          <w:p w14:paraId="31CDAF12" w14:textId="77777777"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36" w:type="pct"/>
          </w:tcPr>
          <w:p w14:paraId="3AC21DCE" w14:textId="77777777"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86" w:type="pct"/>
          </w:tcPr>
          <w:p w14:paraId="43FE40A0" w14:textId="77777777"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D135F" w:rsidRPr="00072BDC" w14:paraId="54B47EAC" w14:textId="77777777" w:rsidTr="006F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none" w:sz="0" w:space="0" w:color="auto"/>
              <w:bottom w:val="none" w:sz="0" w:space="0" w:color="auto"/>
            </w:tcBorders>
          </w:tcPr>
          <w:p w14:paraId="482C0C3D" w14:textId="77777777" w:rsidR="00AD135F" w:rsidRPr="00BB5EA8" w:rsidRDefault="00AD135F" w:rsidP="00F9452F">
            <w:pPr>
              <w:pStyle w:val="Heading1"/>
              <w:spacing w:after="160" w:line="240" w:lineRule="auto"/>
              <w:ind w:right="480"/>
              <w:outlineLvl w:val="0"/>
              <w:rPr>
                <w:i w:val="0"/>
                <w:iCs w:val="0"/>
              </w:rPr>
            </w:pPr>
            <w:r>
              <w:rPr>
                <w:i w:val="0"/>
                <w:iCs w:val="0"/>
              </w:rPr>
              <w:t>Manipulation Check</w:t>
            </w:r>
          </w:p>
        </w:tc>
        <w:tc>
          <w:tcPr>
            <w:tcW w:w="720" w:type="pct"/>
            <w:tcBorders>
              <w:top w:val="none" w:sz="0" w:space="0" w:color="auto"/>
              <w:bottom w:val="none" w:sz="0" w:space="0" w:color="auto"/>
            </w:tcBorders>
          </w:tcPr>
          <w:p w14:paraId="5CDE4924" w14:textId="77777777" w:rsidR="00AD135F" w:rsidRPr="00072BD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5.37 (1.12) </w:t>
            </w:r>
          </w:p>
        </w:tc>
        <w:tc>
          <w:tcPr>
            <w:tcW w:w="936" w:type="pct"/>
            <w:tcBorders>
              <w:top w:val="none" w:sz="0" w:space="0" w:color="auto"/>
              <w:bottom w:val="none" w:sz="0" w:space="0" w:color="auto"/>
            </w:tcBorders>
          </w:tcPr>
          <w:p w14:paraId="56A8C0C5" w14:textId="77777777" w:rsidR="00AD135F" w:rsidRPr="00072BD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4.40 (1.56)</w:t>
            </w:r>
          </w:p>
        </w:tc>
        <w:tc>
          <w:tcPr>
            <w:tcW w:w="2086" w:type="pct"/>
            <w:tcBorders>
              <w:top w:val="none" w:sz="0" w:space="0" w:color="auto"/>
              <w:bottom w:val="none" w:sz="0" w:space="0" w:color="auto"/>
            </w:tcBorders>
          </w:tcPr>
          <w:p w14:paraId="22F8257A" w14:textId="1336891B" w:rsidR="00AD135F" w:rsidRDefault="00AD135F" w:rsidP="00F9452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proofErr w:type="gramStart"/>
            <w:r>
              <w:rPr>
                <w:rFonts w:asciiTheme="majorBidi" w:hAnsiTheme="majorBidi" w:cstheme="majorBidi"/>
                <w:i/>
                <w:iCs/>
                <w:sz w:val="24"/>
                <w:szCs w:val="24"/>
                <w:lang w:val="en-GB"/>
              </w:rPr>
              <w:t>t</w:t>
            </w:r>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429) = 7.37, </w:t>
            </w:r>
            <w:r>
              <w:rPr>
                <w:rFonts w:asciiTheme="majorBidi" w:hAnsiTheme="majorBidi" w:cstheme="majorBidi"/>
                <w:i/>
                <w:iCs/>
                <w:sz w:val="24"/>
                <w:szCs w:val="24"/>
                <w:lang w:val="en-GB"/>
              </w:rPr>
              <w:t>p</w:t>
            </w:r>
            <w:r>
              <w:rPr>
                <w:rFonts w:asciiTheme="majorBidi" w:hAnsiTheme="majorBidi" w:cstheme="majorBidi"/>
                <w:sz w:val="24"/>
                <w:szCs w:val="24"/>
                <w:lang w:val="en-GB"/>
              </w:rPr>
              <w:t xml:space="preserve"> &lt; .001, </w:t>
            </w:r>
            <w:r>
              <w:rPr>
                <w:rFonts w:asciiTheme="majorBidi" w:hAnsiTheme="majorBidi" w:cstheme="majorBidi"/>
                <w:i/>
                <w:iCs/>
                <w:sz w:val="24"/>
                <w:szCs w:val="24"/>
                <w:lang w:val="en-GB"/>
              </w:rPr>
              <w:t xml:space="preserve">d </w:t>
            </w:r>
            <w:r>
              <w:rPr>
                <w:rFonts w:asciiTheme="majorBidi" w:hAnsiTheme="majorBidi" w:cstheme="majorBidi"/>
                <w:sz w:val="24"/>
                <w:szCs w:val="24"/>
                <w:lang w:val="en-GB"/>
              </w:rPr>
              <w:t>= 0.71, 95% CI [0.</w:t>
            </w:r>
            <w:r w:rsidR="00C26C19">
              <w:rPr>
                <w:rFonts w:asciiTheme="majorBidi" w:hAnsiTheme="majorBidi" w:cstheme="majorBidi"/>
                <w:sz w:val="24"/>
                <w:szCs w:val="24"/>
                <w:lang w:val="en-GB"/>
              </w:rPr>
              <w:t>72</w:t>
            </w:r>
            <w:r w:rsidR="00DA609C">
              <w:rPr>
                <w:rFonts w:asciiTheme="majorBidi" w:hAnsiTheme="majorBidi" w:cstheme="majorBidi"/>
                <w:sz w:val="24"/>
                <w:szCs w:val="24"/>
                <w:lang w:val="en-GB"/>
              </w:rPr>
              <w:t>, 1.24</w:t>
            </w:r>
            <w:r>
              <w:rPr>
                <w:rFonts w:asciiTheme="majorBidi" w:hAnsiTheme="majorBidi" w:cstheme="majorBidi"/>
                <w:sz w:val="24"/>
                <w:szCs w:val="24"/>
                <w:lang w:val="en-GB"/>
              </w:rPr>
              <w:t>]</w:t>
            </w:r>
          </w:p>
          <w:p w14:paraId="24C27FFB" w14:textId="77777777" w:rsidR="00AD135F" w:rsidRPr="00072BD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4"/>
              </w:rPr>
            </w:pPr>
          </w:p>
        </w:tc>
      </w:tr>
      <w:tr w:rsidR="00AD135F" w:rsidRPr="00072BDC" w14:paraId="6D696458" w14:textId="77777777" w:rsidTr="006F2D29">
        <w:tc>
          <w:tcPr>
            <w:cnfStyle w:val="001000000000" w:firstRow="0" w:lastRow="0" w:firstColumn="1" w:lastColumn="0" w:oddVBand="0" w:evenVBand="0" w:oddHBand="0" w:evenHBand="0" w:firstRowFirstColumn="0" w:firstRowLastColumn="0" w:lastRowFirstColumn="0" w:lastRowLastColumn="0"/>
            <w:tcW w:w="1257" w:type="pct"/>
          </w:tcPr>
          <w:p w14:paraId="2B6C790F" w14:textId="77777777" w:rsidR="00AD135F" w:rsidRPr="00BB5EA8" w:rsidRDefault="00AD135F" w:rsidP="00F9452F">
            <w:pPr>
              <w:pStyle w:val="Heading1"/>
              <w:spacing w:after="160" w:line="240" w:lineRule="auto"/>
              <w:ind w:right="480"/>
              <w:outlineLvl w:val="0"/>
              <w:rPr>
                <w:b/>
                <w:bCs/>
                <w:i w:val="0"/>
                <w:iCs w:val="0"/>
              </w:rPr>
            </w:pPr>
            <w:r w:rsidRPr="00BB5EA8">
              <w:rPr>
                <w:i w:val="0"/>
                <w:iCs w:val="0"/>
              </w:rPr>
              <w:t>Collective Effervescence</w:t>
            </w:r>
          </w:p>
          <w:p w14:paraId="7B6CEF7D" w14:textId="77777777" w:rsidR="00AD135F" w:rsidRPr="00B24EE7" w:rsidRDefault="00AD135F" w:rsidP="00F9452F"/>
        </w:tc>
        <w:tc>
          <w:tcPr>
            <w:tcW w:w="720" w:type="pct"/>
          </w:tcPr>
          <w:p w14:paraId="1D2C93B6" w14:textId="77777777"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5.17 (1.12)</w:t>
            </w:r>
          </w:p>
        </w:tc>
        <w:tc>
          <w:tcPr>
            <w:tcW w:w="936" w:type="pct"/>
          </w:tcPr>
          <w:p w14:paraId="522B65FD" w14:textId="77777777"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4.21 (1.41)</w:t>
            </w:r>
          </w:p>
        </w:tc>
        <w:tc>
          <w:tcPr>
            <w:tcW w:w="2086" w:type="pct"/>
          </w:tcPr>
          <w:p w14:paraId="65F46F94" w14:textId="7B1C2618" w:rsidR="00AD135F" w:rsidRPr="00072BDC" w:rsidRDefault="00AD135F"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24"/>
                <w:szCs w:val="24"/>
              </w:rPr>
            </w:pPr>
            <w:proofErr w:type="gramStart"/>
            <w:r w:rsidRPr="00C64719">
              <w:rPr>
                <w:rFonts w:ascii="Times New Roman" w:hAnsi="Times New Roman" w:cs="Times New Roman"/>
                <w:i/>
                <w:sz w:val="24"/>
                <w:szCs w:val="24"/>
              </w:rPr>
              <w:t>t</w:t>
            </w:r>
            <w:r w:rsidRPr="00C64719">
              <w:rPr>
                <w:rFonts w:ascii="Times New Roman" w:hAnsi="Times New Roman" w:cs="Times New Roman"/>
                <w:sz w:val="24"/>
                <w:szCs w:val="24"/>
              </w:rPr>
              <w:t>(</w:t>
            </w:r>
            <w:proofErr w:type="gramEnd"/>
            <w:r w:rsidRPr="00C64719">
              <w:rPr>
                <w:rFonts w:ascii="Times New Roman" w:hAnsi="Times New Roman" w:cs="Times New Roman"/>
                <w:sz w:val="24"/>
                <w:szCs w:val="24"/>
              </w:rPr>
              <w:t>429)</w:t>
            </w:r>
            <w:r>
              <w:rPr>
                <w:rFonts w:ascii="Times New Roman" w:hAnsi="Times New Roman" w:cs="Times New Roman"/>
                <w:sz w:val="24"/>
                <w:szCs w:val="24"/>
              </w:rPr>
              <w:t xml:space="preserve"> = </w:t>
            </w:r>
            <w:r w:rsidRPr="00C64719">
              <w:rPr>
                <w:rFonts w:ascii="Times New Roman" w:hAnsi="Times New Roman" w:cs="Times New Roman"/>
                <w:sz w:val="24"/>
                <w:szCs w:val="24"/>
              </w:rPr>
              <w:t xml:space="preserve">7.79, </w:t>
            </w:r>
            <w:r w:rsidRPr="00C64719">
              <w:rPr>
                <w:rFonts w:ascii="Times New Roman" w:hAnsi="Times New Roman" w:cs="Times New Roman"/>
                <w:i/>
                <w:sz w:val="24"/>
                <w:szCs w:val="24"/>
              </w:rPr>
              <w:t>p</w:t>
            </w:r>
            <w:r w:rsidRPr="00C64719">
              <w:rPr>
                <w:rFonts w:ascii="Times New Roman" w:hAnsi="Times New Roman" w:cs="Times New Roman"/>
                <w:sz w:val="24"/>
                <w:szCs w:val="24"/>
              </w:rPr>
              <w:t xml:space="preserve"> &lt; .001, </w:t>
            </w:r>
            <w:r w:rsidRPr="00C64719">
              <w:rPr>
                <w:rFonts w:ascii="Times New Roman" w:hAnsi="Times New Roman" w:cs="Times New Roman"/>
                <w:i/>
                <w:sz w:val="24"/>
                <w:szCs w:val="24"/>
              </w:rPr>
              <w:t>d</w:t>
            </w:r>
            <w:r>
              <w:rPr>
                <w:rFonts w:ascii="Times New Roman" w:hAnsi="Times New Roman" w:cs="Times New Roman"/>
                <w:i/>
                <w:sz w:val="24"/>
                <w:szCs w:val="24"/>
              </w:rPr>
              <w:t xml:space="preserve"> = </w:t>
            </w:r>
            <w:r w:rsidRPr="00C64719">
              <w:rPr>
                <w:rFonts w:ascii="Times New Roman" w:hAnsi="Times New Roman" w:cs="Times New Roman"/>
                <w:sz w:val="24"/>
                <w:szCs w:val="24"/>
              </w:rPr>
              <w:t>0.75, 95% CI [</w:t>
            </w:r>
            <w:r>
              <w:rPr>
                <w:rFonts w:ascii="Times New Roman" w:hAnsi="Times New Roman" w:cs="Times New Roman"/>
                <w:sz w:val="24"/>
                <w:szCs w:val="24"/>
              </w:rPr>
              <w:t>0</w:t>
            </w:r>
            <w:r w:rsidRPr="00C64719">
              <w:rPr>
                <w:rFonts w:ascii="Times New Roman" w:hAnsi="Times New Roman" w:cs="Times New Roman"/>
                <w:sz w:val="24"/>
                <w:szCs w:val="24"/>
              </w:rPr>
              <w:t>.</w:t>
            </w:r>
            <w:r w:rsidR="00C26C19">
              <w:rPr>
                <w:rFonts w:ascii="Times New Roman" w:hAnsi="Times New Roman" w:cs="Times New Roman"/>
                <w:sz w:val="24"/>
                <w:szCs w:val="24"/>
              </w:rPr>
              <w:t>71</w:t>
            </w:r>
            <w:r w:rsidR="00DA609C">
              <w:rPr>
                <w:rFonts w:ascii="Times New Roman" w:hAnsi="Times New Roman" w:cs="Times New Roman"/>
                <w:sz w:val="24"/>
                <w:szCs w:val="24"/>
              </w:rPr>
              <w:t>, 1.20</w:t>
            </w:r>
            <w:r w:rsidRPr="00C64719">
              <w:rPr>
                <w:rFonts w:ascii="Times New Roman" w:hAnsi="Times New Roman" w:cs="Times New Roman"/>
                <w:sz w:val="24"/>
                <w:szCs w:val="24"/>
              </w:rPr>
              <w:t>]</w:t>
            </w:r>
          </w:p>
        </w:tc>
      </w:tr>
      <w:tr w:rsidR="00AD135F" w:rsidRPr="00072BDC" w14:paraId="0F17B5AB" w14:textId="77777777" w:rsidTr="006F2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none" w:sz="0" w:space="0" w:color="auto"/>
              <w:bottom w:val="single" w:sz="4" w:space="0" w:color="auto"/>
            </w:tcBorders>
          </w:tcPr>
          <w:p w14:paraId="7F3B6D2A" w14:textId="77777777" w:rsidR="00AD135F" w:rsidRPr="00BB5EA8" w:rsidRDefault="00AD135F" w:rsidP="00F9452F">
            <w:pPr>
              <w:pStyle w:val="Heading1"/>
              <w:spacing w:after="160" w:line="240" w:lineRule="auto"/>
              <w:ind w:right="480"/>
              <w:outlineLvl w:val="0"/>
              <w:rPr>
                <w:b/>
                <w:bCs/>
                <w:i w:val="0"/>
                <w:iCs w:val="0"/>
              </w:rPr>
            </w:pPr>
            <w:r w:rsidRPr="00BB5EA8">
              <w:rPr>
                <w:i w:val="0"/>
                <w:iCs w:val="0"/>
              </w:rPr>
              <w:t>Psychological Wellbeing</w:t>
            </w:r>
          </w:p>
          <w:p w14:paraId="25D7E55C" w14:textId="77777777" w:rsidR="00AD135F" w:rsidRPr="00B24EE7" w:rsidRDefault="00AD135F" w:rsidP="00F9452F"/>
        </w:tc>
        <w:tc>
          <w:tcPr>
            <w:tcW w:w="720" w:type="pct"/>
            <w:tcBorders>
              <w:top w:val="none" w:sz="0" w:space="0" w:color="auto"/>
              <w:bottom w:val="single" w:sz="4" w:space="0" w:color="auto"/>
            </w:tcBorders>
          </w:tcPr>
          <w:p w14:paraId="6686D30F" w14:textId="77777777" w:rsidR="00AD135F" w:rsidRPr="00BF6DF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5.08 (1.02)</w:t>
            </w:r>
          </w:p>
        </w:tc>
        <w:tc>
          <w:tcPr>
            <w:tcW w:w="936" w:type="pct"/>
            <w:tcBorders>
              <w:top w:val="none" w:sz="0" w:space="0" w:color="auto"/>
              <w:bottom w:val="single" w:sz="4" w:space="0" w:color="auto"/>
            </w:tcBorders>
          </w:tcPr>
          <w:p w14:paraId="5D5BE214" w14:textId="77777777" w:rsidR="00AD135F" w:rsidRPr="00BF6DF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4.86 (1.13)</w:t>
            </w:r>
          </w:p>
        </w:tc>
        <w:tc>
          <w:tcPr>
            <w:tcW w:w="2086" w:type="pct"/>
            <w:tcBorders>
              <w:top w:val="none" w:sz="0" w:space="0" w:color="auto"/>
              <w:bottom w:val="single" w:sz="4" w:space="0" w:color="auto"/>
            </w:tcBorders>
          </w:tcPr>
          <w:p w14:paraId="28FD0E3B" w14:textId="0197E838" w:rsidR="00AD135F" w:rsidRPr="00BF6DFC" w:rsidRDefault="00AD135F"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4"/>
              </w:rPr>
            </w:pPr>
            <w:proofErr w:type="gramStart"/>
            <w:r w:rsidRPr="006C1E8B">
              <w:rPr>
                <w:rFonts w:ascii="Times New Roman" w:hAnsi="Times New Roman" w:cs="Times New Roman"/>
                <w:i/>
                <w:sz w:val="24"/>
                <w:szCs w:val="24"/>
                <w:shd w:val="clear" w:color="auto" w:fill="FFFFFF" w:themeFill="background1"/>
              </w:rPr>
              <w:t>t</w:t>
            </w:r>
            <w:r w:rsidRPr="006C1E8B">
              <w:rPr>
                <w:rFonts w:ascii="Times New Roman" w:hAnsi="Times New Roman" w:cs="Times New Roman"/>
                <w:sz w:val="24"/>
                <w:szCs w:val="24"/>
                <w:shd w:val="clear" w:color="auto" w:fill="FFFFFF" w:themeFill="background1"/>
              </w:rPr>
              <w:t>(</w:t>
            </w:r>
            <w:proofErr w:type="gramEnd"/>
            <w:r w:rsidRPr="006C1E8B">
              <w:rPr>
                <w:rFonts w:ascii="Times New Roman" w:hAnsi="Times New Roman" w:cs="Times New Roman"/>
                <w:sz w:val="24"/>
                <w:szCs w:val="24"/>
                <w:shd w:val="clear" w:color="auto" w:fill="FFFFFF" w:themeFill="background1"/>
              </w:rPr>
              <w:t>429)</w:t>
            </w:r>
            <w:r>
              <w:rPr>
                <w:rFonts w:ascii="Times New Roman" w:hAnsi="Times New Roman" w:cs="Times New Roman"/>
                <w:sz w:val="24"/>
                <w:szCs w:val="24"/>
                <w:shd w:val="clear" w:color="auto" w:fill="FFFFFF" w:themeFill="background1"/>
              </w:rPr>
              <w:t xml:space="preserve"> = </w:t>
            </w:r>
            <w:r w:rsidRPr="006C1E8B">
              <w:rPr>
                <w:rFonts w:ascii="Times New Roman" w:hAnsi="Times New Roman" w:cs="Times New Roman"/>
                <w:sz w:val="24"/>
                <w:szCs w:val="24"/>
                <w:shd w:val="clear" w:color="auto" w:fill="FFFFFF" w:themeFill="background1"/>
              </w:rPr>
              <w:t>2.1</w:t>
            </w:r>
            <w:r w:rsidR="0080499A">
              <w:rPr>
                <w:rFonts w:ascii="Times New Roman" w:hAnsi="Times New Roman" w:cs="Times New Roman"/>
                <w:sz w:val="24"/>
                <w:szCs w:val="24"/>
                <w:shd w:val="clear" w:color="auto" w:fill="FFFFFF" w:themeFill="background1"/>
              </w:rPr>
              <w:t>2</w:t>
            </w:r>
            <w:r w:rsidRPr="006C1E8B">
              <w:rPr>
                <w:rFonts w:ascii="Times New Roman" w:hAnsi="Times New Roman" w:cs="Times New Roman"/>
                <w:sz w:val="24"/>
                <w:szCs w:val="24"/>
                <w:shd w:val="clear" w:color="auto" w:fill="FFFFFF" w:themeFill="background1"/>
              </w:rPr>
              <w:t xml:space="preserve">, </w:t>
            </w:r>
            <w:r w:rsidRPr="006C1E8B">
              <w:rPr>
                <w:rFonts w:ascii="Times New Roman" w:hAnsi="Times New Roman" w:cs="Times New Roman"/>
                <w:i/>
                <w:sz w:val="24"/>
                <w:szCs w:val="24"/>
                <w:shd w:val="clear" w:color="auto" w:fill="FFFFFF" w:themeFill="background1"/>
              </w:rPr>
              <w:t>p</w:t>
            </w:r>
            <w:r>
              <w:rPr>
                <w:rFonts w:ascii="Times New Roman" w:hAnsi="Times New Roman" w:cs="Times New Roman"/>
                <w:i/>
                <w:sz w:val="24"/>
                <w:szCs w:val="24"/>
                <w:shd w:val="clear" w:color="auto" w:fill="FFFFFF" w:themeFill="background1"/>
              </w:rPr>
              <w:t xml:space="preserve"> </w:t>
            </w:r>
            <w:r w:rsidR="0080499A">
              <w:rPr>
                <w:rFonts w:ascii="Times New Roman" w:hAnsi="Times New Roman" w:cs="Times New Roman"/>
                <w:i/>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6C1E8B">
              <w:rPr>
                <w:rFonts w:ascii="Times New Roman" w:hAnsi="Times New Roman" w:cs="Times New Roman"/>
                <w:sz w:val="24"/>
                <w:szCs w:val="24"/>
                <w:shd w:val="clear" w:color="auto" w:fill="FFFFFF" w:themeFill="background1"/>
              </w:rPr>
              <w:t>.0</w:t>
            </w:r>
            <w:r w:rsidR="0080499A">
              <w:rPr>
                <w:rFonts w:ascii="Times New Roman" w:hAnsi="Times New Roman" w:cs="Times New Roman"/>
                <w:sz w:val="24"/>
                <w:szCs w:val="24"/>
                <w:shd w:val="clear" w:color="auto" w:fill="FFFFFF" w:themeFill="background1"/>
              </w:rPr>
              <w:t>4</w:t>
            </w:r>
            <w:r w:rsidRPr="006C1E8B">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6C1E8B">
              <w:rPr>
                <w:rFonts w:ascii="Times New Roman" w:hAnsi="Times New Roman" w:cs="Times New Roman"/>
                <w:i/>
                <w:sz w:val="24"/>
                <w:szCs w:val="24"/>
                <w:shd w:val="clear" w:color="auto" w:fill="FFFFFF" w:themeFill="background1"/>
              </w:rPr>
              <w:t>d</w:t>
            </w:r>
            <w:r>
              <w:rPr>
                <w:rFonts w:ascii="Times New Roman" w:hAnsi="Times New Roman" w:cs="Times New Roman"/>
                <w:i/>
                <w:sz w:val="24"/>
                <w:szCs w:val="24"/>
                <w:shd w:val="clear" w:color="auto" w:fill="FFFFFF" w:themeFill="background1"/>
              </w:rPr>
              <w:t xml:space="preserve"> = </w:t>
            </w:r>
            <w:r w:rsidRPr="006C1E8B">
              <w:rPr>
                <w:rFonts w:ascii="Times New Roman" w:hAnsi="Times New Roman" w:cs="Times New Roman"/>
                <w:sz w:val="24"/>
                <w:szCs w:val="24"/>
                <w:shd w:val="clear" w:color="auto" w:fill="FFFFFF" w:themeFill="background1"/>
              </w:rPr>
              <w:t>0.20, 95% CI [</w:t>
            </w:r>
            <w:r>
              <w:rPr>
                <w:rFonts w:ascii="Times New Roman" w:hAnsi="Times New Roman" w:cs="Times New Roman"/>
                <w:sz w:val="24"/>
                <w:szCs w:val="24"/>
                <w:shd w:val="clear" w:color="auto" w:fill="FFFFFF" w:themeFill="background1"/>
              </w:rPr>
              <w:t>0</w:t>
            </w:r>
            <w:r w:rsidRPr="006C1E8B">
              <w:rPr>
                <w:rFonts w:ascii="Times New Roman" w:hAnsi="Times New Roman" w:cs="Times New Roman"/>
                <w:sz w:val="24"/>
                <w:szCs w:val="24"/>
                <w:shd w:val="clear" w:color="auto" w:fill="FFFFFF" w:themeFill="background1"/>
              </w:rPr>
              <w:t>.</w:t>
            </w:r>
            <w:r w:rsidR="00C26C19">
              <w:rPr>
                <w:rFonts w:ascii="Times New Roman" w:hAnsi="Times New Roman" w:cs="Times New Roman"/>
                <w:sz w:val="24"/>
                <w:szCs w:val="24"/>
                <w:shd w:val="clear" w:color="auto" w:fill="FFFFFF" w:themeFill="background1"/>
              </w:rPr>
              <w:t>02</w:t>
            </w:r>
            <w:r w:rsidR="00DA609C">
              <w:rPr>
                <w:rFonts w:ascii="Times New Roman" w:hAnsi="Times New Roman" w:cs="Times New Roman"/>
                <w:sz w:val="24"/>
                <w:szCs w:val="24"/>
                <w:shd w:val="clear" w:color="auto" w:fill="FFFFFF" w:themeFill="background1"/>
              </w:rPr>
              <w:t>, 0.42</w:t>
            </w:r>
            <w:r w:rsidRPr="006C1E8B">
              <w:rPr>
                <w:rFonts w:ascii="Times New Roman" w:hAnsi="Times New Roman" w:cs="Times New Roman"/>
                <w:sz w:val="24"/>
                <w:szCs w:val="24"/>
                <w:shd w:val="clear" w:color="auto" w:fill="FFFFFF" w:themeFill="background1"/>
              </w:rPr>
              <w:t>]</w:t>
            </w:r>
          </w:p>
        </w:tc>
      </w:tr>
    </w:tbl>
    <w:p w14:paraId="1BA1187F" w14:textId="77777777" w:rsidR="00AD135F" w:rsidRPr="00246D43" w:rsidRDefault="00AD135F" w:rsidP="00AD135F">
      <w:pPr>
        <w:rPr>
          <w:rFonts w:ascii="Times New Roman" w:eastAsia="Times New Roman" w:hAnsi="Times New Roman" w:cs="Times New Roman"/>
          <w:sz w:val="24"/>
          <w:szCs w:val="24"/>
        </w:rPr>
      </w:pPr>
    </w:p>
    <w:p w14:paraId="41C3386B" w14:textId="77777777" w:rsidR="00AD135F" w:rsidRPr="006C1E8B" w:rsidRDefault="00AD135F" w:rsidP="00900248">
      <w:pPr>
        <w:spacing w:line="480" w:lineRule="exact"/>
        <w:rPr>
          <w:rFonts w:ascii="Times New Roman" w:hAnsi="Times New Roman" w:cs="Times New Roman"/>
          <w:sz w:val="24"/>
          <w:szCs w:val="24"/>
          <w:shd w:val="clear" w:color="auto" w:fill="FFFFFF" w:themeFill="background1"/>
        </w:rPr>
      </w:pPr>
    </w:p>
    <w:p w14:paraId="3B7A7F0A" w14:textId="3E6A81EB" w:rsidR="004C6239" w:rsidRDefault="000B391D" w:rsidP="003573BA">
      <w:pPr>
        <w:spacing w:line="480" w:lineRule="exact"/>
        <w:rPr>
          <w:rFonts w:ascii="Times New Roman" w:hAnsi="Times New Roman" w:cs="Times New Roman"/>
          <w:sz w:val="24"/>
          <w:szCs w:val="24"/>
        </w:rPr>
      </w:pPr>
      <w:r w:rsidRPr="00915C77">
        <w:rPr>
          <w:rFonts w:ascii="Times New Roman" w:hAnsi="Times New Roman" w:cs="Times New Roman"/>
          <w:sz w:val="24"/>
          <w:szCs w:val="24"/>
        </w:rPr>
        <w:lastRenderedPageBreak/>
        <w:tab/>
      </w:r>
      <w:r w:rsidR="003573BA">
        <w:rPr>
          <w:rFonts w:ascii="Times New Roman" w:hAnsi="Times New Roman" w:cs="Times New Roman"/>
          <w:sz w:val="24"/>
          <w:szCs w:val="24"/>
        </w:rPr>
        <w:t>Next, w</w:t>
      </w:r>
      <w:r w:rsidRPr="00915C77">
        <w:rPr>
          <w:rFonts w:ascii="Times New Roman" w:eastAsia="Times New Roman" w:hAnsi="Times New Roman" w:cs="Times New Roman"/>
          <w:color w:val="000000"/>
          <w:sz w:val="24"/>
          <w:szCs w:val="24"/>
        </w:rPr>
        <w:t>e examined</w:t>
      </w:r>
      <w:r w:rsidR="004D5D8B" w:rsidRPr="00915C77">
        <w:rPr>
          <w:rFonts w:ascii="Times New Roman" w:eastAsia="Times New Roman" w:hAnsi="Times New Roman" w:cs="Times New Roman"/>
          <w:color w:val="000000"/>
          <w:sz w:val="24"/>
          <w:szCs w:val="24"/>
        </w:rPr>
        <w:t xml:space="preserve"> mediation</w:t>
      </w:r>
      <w:r w:rsidRPr="00915C77">
        <w:rPr>
          <w:rFonts w:ascii="Times New Roman" w:eastAsia="Times New Roman" w:hAnsi="Times New Roman" w:cs="Times New Roman"/>
          <w:color w:val="000000"/>
          <w:sz w:val="24"/>
          <w:szCs w:val="24"/>
        </w:rPr>
        <w:t xml:space="preserve"> </w:t>
      </w:r>
      <w:r w:rsidR="007425F0" w:rsidRPr="00915C77">
        <w:rPr>
          <w:rFonts w:ascii="Times New Roman" w:eastAsia="Times New Roman" w:hAnsi="Times New Roman" w:cs="Times New Roman"/>
          <w:color w:val="000000"/>
          <w:sz w:val="24"/>
          <w:szCs w:val="24"/>
        </w:rPr>
        <w:t>(</w:t>
      </w:r>
      <w:r w:rsidR="006953EE" w:rsidRPr="00915C77">
        <w:rPr>
          <w:rFonts w:ascii="Times New Roman" w:eastAsia="Times New Roman" w:hAnsi="Times New Roman" w:cs="Times New Roman"/>
          <w:color w:val="000000"/>
          <w:sz w:val="24"/>
          <w:szCs w:val="24"/>
        </w:rPr>
        <w:t xml:space="preserve">bootstrapping with </w:t>
      </w:r>
      <w:r w:rsidRPr="00915C77">
        <w:rPr>
          <w:rFonts w:ascii="Times New Roman" w:eastAsia="Times New Roman" w:hAnsi="Times New Roman" w:cs="Times New Roman"/>
          <w:color w:val="000000"/>
          <w:sz w:val="24"/>
          <w:szCs w:val="24"/>
        </w:rPr>
        <w:t>5</w:t>
      </w:r>
      <w:r w:rsidR="007425F0" w:rsidRPr="00915C77">
        <w:rPr>
          <w:rFonts w:ascii="Times New Roman" w:eastAsia="Times New Roman" w:hAnsi="Times New Roman" w:cs="Times New Roman"/>
          <w:color w:val="000000"/>
          <w:sz w:val="24"/>
          <w:szCs w:val="24"/>
        </w:rPr>
        <w:t>,</w:t>
      </w:r>
      <w:r w:rsidRPr="00915C77">
        <w:rPr>
          <w:rFonts w:ascii="Times New Roman" w:eastAsia="Times New Roman" w:hAnsi="Times New Roman" w:cs="Times New Roman"/>
          <w:color w:val="000000"/>
          <w:sz w:val="24"/>
          <w:szCs w:val="24"/>
        </w:rPr>
        <w:t>000 samples</w:t>
      </w:r>
      <w:r w:rsidR="004D5D8B" w:rsidRPr="00915C77">
        <w:rPr>
          <w:rFonts w:ascii="Times New Roman" w:eastAsia="Times New Roman" w:hAnsi="Times New Roman" w:cs="Times New Roman"/>
          <w:color w:val="000000"/>
          <w:sz w:val="24"/>
          <w:szCs w:val="24"/>
        </w:rPr>
        <w:t>;</w:t>
      </w:r>
      <w:r w:rsidRPr="00915C77">
        <w:rPr>
          <w:rFonts w:ascii="Times New Roman" w:eastAsia="Times New Roman" w:hAnsi="Times New Roman" w:cs="Times New Roman"/>
          <w:color w:val="000000"/>
          <w:sz w:val="24"/>
          <w:szCs w:val="24"/>
        </w:rPr>
        <w:t xml:space="preserve"> Preacher &amp; Hayes</w:t>
      </w:r>
      <w:r w:rsidRPr="00A56639">
        <w:rPr>
          <w:rFonts w:ascii="Times New Roman" w:eastAsia="Times New Roman" w:hAnsi="Times New Roman" w:cs="Times New Roman"/>
          <w:color w:val="000000"/>
          <w:sz w:val="24"/>
          <w:szCs w:val="24"/>
        </w:rPr>
        <w:t>, 2008</w:t>
      </w:r>
      <w:r w:rsidR="00522267">
        <w:rPr>
          <w:rFonts w:ascii="Times New Roman" w:eastAsia="Times New Roman" w:hAnsi="Times New Roman" w:cs="Times New Roman"/>
          <w:color w:val="000000"/>
          <w:sz w:val="24"/>
          <w:szCs w:val="24"/>
        </w:rPr>
        <w:t>,</w:t>
      </w:r>
      <w:r w:rsidR="006D3806">
        <w:rPr>
          <w:rFonts w:ascii="Times New Roman" w:eastAsia="Times New Roman" w:hAnsi="Times New Roman" w:cs="Times New Roman"/>
          <w:color w:val="000000"/>
          <w:sz w:val="24"/>
          <w:szCs w:val="24"/>
        </w:rPr>
        <w:t xml:space="preserve"> </w:t>
      </w:r>
      <w:r w:rsidR="008E0D71">
        <w:rPr>
          <w:rFonts w:ascii="Times New Roman" w:eastAsia="Times New Roman" w:hAnsi="Times New Roman" w:cs="Times New Roman"/>
          <w:color w:val="000000"/>
          <w:sz w:val="24"/>
          <w:szCs w:val="24"/>
        </w:rPr>
        <w:t>M</w:t>
      </w:r>
      <w:r w:rsidR="006D3806">
        <w:rPr>
          <w:rFonts w:ascii="Times New Roman" w:eastAsia="Times New Roman" w:hAnsi="Times New Roman" w:cs="Times New Roman"/>
          <w:color w:val="000000"/>
          <w:sz w:val="24"/>
          <w:szCs w:val="24"/>
        </w:rPr>
        <w:t>odel 4</w:t>
      </w:r>
      <w:r w:rsidRPr="00A5663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D8028C">
        <w:rPr>
          <w:rFonts w:ascii="Times New Roman" w:eastAsia="Times New Roman" w:hAnsi="Times New Roman" w:cs="Times New Roman"/>
          <w:color w:val="000000"/>
          <w:sz w:val="24"/>
          <w:szCs w:val="24"/>
        </w:rPr>
        <w:t xml:space="preserve">In all three studies, </w:t>
      </w:r>
      <w:r w:rsidR="00A649DC" w:rsidRPr="00027BA1">
        <w:rPr>
          <w:rFonts w:ascii="Times New Roman" w:hAnsi="Times New Roman" w:cs="Times New Roman"/>
          <w:sz w:val="24"/>
          <w:szCs w:val="24"/>
          <w:lang w:val="en-GB"/>
        </w:rPr>
        <w:t>nostalgia</w:t>
      </w:r>
      <w:r w:rsidR="00522267" w:rsidRPr="00027BA1">
        <w:rPr>
          <w:rFonts w:ascii="Times New Roman" w:hAnsi="Times New Roman" w:cs="Times New Roman"/>
          <w:sz w:val="24"/>
          <w:szCs w:val="24"/>
          <w:lang w:val="en-GB"/>
        </w:rPr>
        <w:t xml:space="preserve"> </w:t>
      </w:r>
      <w:r w:rsidR="00566B25" w:rsidRPr="00027BA1">
        <w:rPr>
          <w:rFonts w:ascii="Times New Roman" w:hAnsi="Times New Roman" w:cs="Times New Roman"/>
          <w:sz w:val="24"/>
          <w:szCs w:val="24"/>
          <w:lang w:val="en-GB"/>
        </w:rPr>
        <w:t>(coded: -1/2</w:t>
      </w:r>
      <w:r w:rsidR="00FE4120">
        <w:rPr>
          <w:rFonts w:ascii="Times New Roman" w:hAnsi="Times New Roman" w:cs="Times New Roman"/>
          <w:sz w:val="24"/>
          <w:szCs w:val="24"/>
          <w:lang w:val="en-GB"/>
        </w:rPr>
        <w:t xml:space="preserve"> </w:t>
      </w:r>
      <w:r w:rsidR="001C2D9A" w:rsidRPr="00027BA1">
        <w:rPr>
          <w:rFonts w:ascii="Times New Roman" w:hAnsi="Times New Roman" w:cs="Times New Roman"/>
          <w:sz w:val="24"/>
          <w:szCs w:val="24"/>
          <w:lang w:val="en-GB"/>
        </w:rPr>
        <w:t>=</w:t>
      </w:r>
      <w:r w:rsidR="00FE4120">
        <w:rPr>
          <w:rFonts w:ascii="Times New Roman" w:hAnsi="Times New Roman" w:cs="Times New Roman"/>
          <w:sz w:val="24"/>
          <w:szCs w:val="24"/>
          <w:lang w:val="en-GB"/>
        </w:rPr>
        <w:t xml:space="preserve"> </w:t>
      </w:r>
      <w:r w:rsidR="00566B25" w:rsidRPr="00027BA1">
        <w:rPr>
          <w:rFonts w:ascii="Times New Roman" w:hAnsi="Times New Roman" w:cs="Times New Roman"/>
          <w:sz w:val="24"/>
          <w:szCs w:val="24"/>
          <w:lang w:val="en-GB"/>
        </w:rPr>
        <w:t>control, 1/2</w:t>
      </w:r>
      <w:r w:rsidR="00FE4120">
        <w:rPr>
          <w:rFonts w:ascii="Times New Roman" w:hAnsi="Times New Roman" w:cs="Times New Roman"/>
          <w:sz w:val="24"/>
          <w:szCs w:val="24"/>
          <w:lang w:val="en-GB"/>
        </w:rPr>
        <w:t xml:space="preserve"> </w:t>
      </w:r>
      <w:r w:rsidR="001C2D9A" w:rsidRPr="00027BA1">
        <w:rPr>
          <w:rFonts w:ascii="Times New Roman" w:hAnsi="Times New Roman" w:cs="Times New Roman"/>
          <w:sz w:val="24"/>
          <w:szCs w:val="24"/>
          <w:lang w:val="en-GB"/>
        </w:rPr>
        <w:t>=</w:t>
      </w:r>
      <w:r w:rsidR="00FE4120">
        <w:rPr>
          <w:rFonts w:ascii="Times New Roman" w:hAnsi="Times New Roman" w:cs="Times New Roman"/>
          <w:sz w:val="24"/>
          <w:szCs w:val="24"/>
          <w:lang w:val="en-GB"/>
        </w:rPr>
        <w:t xml:space="preserve"> </w:t>
      </w:r>
      <w:r w:rsidR="00566B25" w:rsidRPr="00027BA1">
        <w:rPr>
          <w:rFonts w:ascii="Times New Roman" w:hAnsi="Times New Roman" w:cs="Times New Roman"/>
          <w:sz w:val="24"/>
          <w:szCs w:val="24"/>
          <w:lang w:val="en-GB"/>
        </w:rPr>
        <w:t xml:space="preserve">nostalgia) </w:t>
      </w:r>
      <w:r w:rsidR="00522267" w:rsidRPr="00027BA1">
        <w:rPr>
          <w:rFonts w:ascii="Times New Roman" w:hAnsi="Times New Roman" w:cs="Times New Roman"/>
          <w:sz w:val="24"/>
          <w:szCs w:val="24"/>
          <w:lang w:val="en-GB"/>
        </w:rPr>
        <w:t>increased</w:t>
      </w:r>
      <w:r w:rsidRPr="00027BA1">
        <w:rPr>
          <w:rFonts w:ascii="Times New Roman" w:hAnsi="Times New Roman" w:cs="Times New Roman"/>
          <w:sz w:val="24"/>
          <w:szCs w:val="24"/>
          <w:lang w:val="en-GB"/>
        </w:rPr>
        <w:t xml:space="preserve"> </w:t>
      </w:r>
      <w:r w:rsidR="00F25445">
        <w:rPr>
          <w:rFonts w:ascii="Times New Roman" w:hAnsi="Times New Roman" w:cs="Times New Roman"/>
          <w:sz w:val="24"/>
          <w:szCs w:val="24"/>
          <w:lang w:val="en-GB"/>
        </w:rPr>
        <w:t>collective effervescence</w:t>
      </w:r>
      <w:r w:rsidR="00D8028C" w:rsidRPr="00027BA1">
        <w:rPr>
          <w:rFonts w:ascii="Times New Roman" w:hAnsi="Times New Roman" w:cs="Times New Roman"/>
          <w:sz w:val="24"/>
          <w:szCs w:val="24"/>
          <w:lang w:val="en-GB"/>
        </w:rPr>
        <w:t xml:space="preserve">; </w:t>
      </w:r>
      <w:r w:rsidR="00B27639">
        <w:rPr>
          <w:rFonts w:ascii="Times New Roman" w:hAnsi="Times New Roman" w:cs="Times New Roman"/>
          <w:sz w:val="24"/>
          <w:szCs w:val="24"/>
        </w:rPr>
        <w:t>when controlling for nostalgia</w:t>
      </w:r>
      <w:r w:rsidR="00934158">
        <w:rPr>
          <w:rFonts w:ascii="Times New Roman" w:hAnsi="Times New Roman" w:cs="Times New Roman"/>
          <w:sz w:val="24"/>
          <w:szCs w:val="24"/>
        </w:rPr>
        <w:t>,</w:t>
      </w:r>
      <w:r w:rsidR="00B27639">
        <w:rPr>
          <w:rFonts w:ascii="Times New Roman" w:hAnsi="Times New Roman" w:cs="Times New Roman"/>
          <w:sz w:val="24"/>
          <w:szCs w:val="24"/>
        </w:rPr>
        <w:t xml:space="preserve"> </w:t>
      </w:r>
      <w:r w:rsidR="008B0492">
        <w:rPr>
          <w:rFonts w:ascii="Times New Roman" w:hAnsi="Times New Roman" w:cs="Times New Roman"/>
          <w:color w:val="000000" w:themeColor="text1"/>
          <w:sz w:val="24"/>
          <w:szCs w:val="24"/>
        </w:rPr>
        <w:t>collective effervescence</w:t>
      </w:r>
      <w:r w:rsidR="00522267">
        <w:rPr>
          <w:rFonts w:ascii="Times New Roman" w:hAnsi="Times New Roman" w:cs="Times New Roman"/>
          <w:sz w:val="24"/>
          <w:szCs w:val="24"/>
        </w:rPr>
        <w:t xml:space="preserve"> was associated with higher </w:t>
      </w:r>
      <w:r w:rsidR="00692DE0">
        <w:rPr>
          <w:rFonts w:ascii="Times New Roman" w:hAnsi="Times New Roman" w:cs="Times New Roman"/>
          <w:sz w:val="24"/>
          <w:szCs w:val="24"/>
        </w:rPr>
        <w:t>PWB</w:t>
      </w:r>
      <w:r w:rsidR="00D8028C">
        <w:rPr>
          <w:rFonts w:ascii="Times New Roman" w:hAnsi="Times New Roman" w:cs="Times New Roman"/>
          <w:sz w:val="24"/>
          <w:szCs w:val="24"/>
        </w:rPr>
        <w:t>; and t</w:t>
      </w:r>
      <w:r w:rsidR="005B1576">
        <w:rPr>
          <w:rFonts w:ascii="Times New Roman" w:hAnsi="Times New Roman" w:cs="Times New Roman"/>
          <w:sz w:val="24"/>
          <w:szCs w:val="24"/>
        </w:rPr>
        <w:t xml:space="preserve">he indirect effect of nostalgia on PWB via </w:t>
      </w:r>
      <w:r w:rsidR="008B0492">
        <w:rPr>
          <w:rFonts w:ascii="Times New Roman" w:hAnsi="Times New Roman" w:cs="Times New Roman"/>
          <w:color w:val="000000" w:themeColor="text1"/>
          <w:sz w:val="24"/>
          <w:szCs w:val="24"/>
        </w:rPr>
        <w:t>collective effervescence</w:t>
      </w:r>
      <w:r w:rsidR="005B1576">
        <w:rPr>
          <w:rFonts w:ascii="Times New Roman" w:hAnsi="Times New Roman" w:cs="Times New Roman"/>
          <w:sz w:val="24"/>
          <w:szCs w:val="24"/>
        </w:rPr>
        <w:t xml:space="preserve"> was significant</w:t>
      </w:r>
      <w:r w:rsidR="00A15E07">
        <w:rPr>
          <w:rFonts w:ascii="Times New Roman" w:hAnsi="Times New Roman" w:cs="Times New Roman"/>
          <w:sz w:val="24"/>
          <w:szCs w:val="24"/>
        </w:rPr>
        <w:t>. (We present model</w:t>
      </w:r>
      <w:r w:rsidR="00EF488E">
        <w:rPr>
          <w:rFonts w:ascii="Times New Roman" w:hAnsi="Times New Roman" w:cs="Times New Roman"/>
          <w:sz w:val="24"/>
          <w:szCs w:val="24"/>
        </w:rPr>
        <w:t>s</w:t>
      </w:r>
      <w:r w:rsidR="00A15E07">
        <w:rPr>
          <w:rFonts w:ascii="Times New Roman" w:hAnsi="Times New Roman" w:cs="Times New Roman"/>
          <w:sz w:val="24"/>
          <w:szCs w:val="24"/>
        </w:rPr>
        <w:t xml:space="preserve"> and relevant statistics in </w:t>
      </w:r>
      <w:r w:rsidR="00D8028C" w:rsidRPr="00027BA1">
        <w:rPr>
          <w:rFonts w:ascii="Times New Roman" w:hAnsi="Times New Roman" w:cs="Times New Roman"/>
          <w:sz w:val="24"/>
          <w:szCs w:val="24"/>
          <w:lang w:val="en-GB"/>
        </w:rPr>
        <w:t>Figure 2</w:t>
      </w:r>
      <w:r w:rsidR="00A15E07">
        <w:rPr>
          <w:rFonts w:ascii="Times New Roman" w:hAnsi="Times New Roman" w:cs="Times New Roman"/>
          <w:sz w:val="24"/>
          <w:szCs w:val="24"/>
          <w:lang w:val="en-GB"/>
        </w:rPr>
        <w:t>.</w:t>
      </w:r>
      <w:r w:rsidR="00D8028C" w:rsidRPr="00027BA1">
        <w:rPr>
          <w:rFonts w:ascii="Times New Roman" w:hAnsi="Times New Roman" w:cs="Times New Roman"/>
          <w:sz w:val="24"/>
          <w:szCs w:val="24"/>
          <w:lang w:val="en-GB"/>
        </w:rPr>
        <w:t>)</w:t>
      </w:r>
      <w:r w:rsidR="00D8028C">
        <w:rPr>
          <w:rFonts w:ascii="Times New Roman" w:hAnsi="Times New Roman" w:cs="Times New Roman"/>
          <w:sz w:val="24"/>
          <w:szCs w:val="24"/>
        </w:rPr>
        <w:t xml:space="preserve"> </w:t>
      </w:r>
      <w:r w:rsidR="00985EA2">
        <w:rPr>
          <w:rFonts w:ascii="Times New Roman" w:hAnsi="Times New Roman" w:cs="Times New Roman"/>
          <w:sz w:val="24"/>
          <w:szCs w:val="24"/>
        </w:rPr>
        <w:t xml:space="preserve">Most importantly, </w:t>
      </w:r>
      <w:r w:rsidR="00D8028C">
        <w:rPr>
          <w:rFonts w:ascii="Times New Roman" w:hAnsi="Times New Roman" w:cs="Times New Roman"/>
          <w:sz w:val="24"/>
          <w:szCs w:val="24"/>
        </w:rPr>
        <w:t xml:space="preserve">in all three studies, </w:t>
      </w:r>
      <w:r w:rsidR="008B0492">
        <w:rPr>
          <w:rFonts w:ascii="Times New Roman" w:hAnsi="Times New Roman" w:cs="Times New Roman"/>
          <w:color w:val="000000" w:themeColor="text1"/>
          <w:sz w:val="24"/>
          <w:szCs w:val="24"/>
        </w:rPr>
        <w:t xml:space="preserve">collective effervescence </w:t>
      </w:r>
      <w:r w:rsidRPr="00A56639">
        <w:rPr>
          <w:rFonts w:ascii="Times New Roman" w:hAnsi="Times New Roman" w:cs="Times New Roman"/>
          <w:sz w:val="24"/>
          <w:szCs w:val="24"/>
        </w:rPr>
        <w:t>mediat</w:t>
      </w:r>
      <w:r w:rsidR="00522267">
        <w:rPr>
          <w:rFonts w:ascii="Times New Roman" w:hAnsi="Times New Roman" w:cs="Times New Roman"/>
          <w:sz w:val="24"/>
          <w:szCs w:val="24"/>
        </w:rPr>
        <w:t>ed</w:t>
      </w:r>
      <w:r>
        <w:rPr>
          <w:rFonts w:ascii="Times New Roman" w:hAnsi="Times New Roman" w:cs="Times New Roman"/>
          <w:sz w:val="24"/>
          <w:szCs w:val="24"/>
        </w:rPr>
        <w:t xml:space="preserve"> the effect </w:t>
      </w:r>
      <w:r w:rsidR="00692DE0">
        <w:rPr>
          <w:rFonts w:ascii="Times New Roman" w:hAnsi="Times New Roman" w:cs="Times New Roman"/>
          <w:sz w:val="24"/>
          <w:szCs w:val="24"/>
        </w:rPr>
        <w:t>of</w:t>
      </w:r>
      <w:r>
        <w:rPr>
          <w:rFonts w:ascii="Times New Roman" w:hAnsi="Times New Roman" w:cs="Times New Roman"/>
          <w:sz w:val="24"/>
          <w:szCs w:val="24"/>
        </w:rPr>
        <w:t xml:space="preserve"> nostalgia </w:t>
      </w:r>
      <w:r w:rsidR="00692DE0">
        <w:rPr>
          <w:rFonts w:ascii="Times New Roman" w:hAnsi="Times New Roman" w:cs="Times New Roman"/>
          <w:sz w:val="24"/>
          <w:szCs w:val="24"/>
        </w:rPr>
        <w:t>on PWB</w:t>
      </w:r>
      <w:r w:rsidR="00214157">
        <w:rPr>
          <w:rFonts w:ascii="Times New Roman" w:hAnsi="Times New Roman" w:cs="Times New Roman"/>
          <w:sz w:val="24"/>
          <w:szCs w:val="24"/>
        </w:rPr>
        <w:t>.</w:t>
      </w:r>
      <w:r w:rsidR="004D165D">
        <w:rPr>
          <w:rFonts w:ascii="Times New Roman" w:hAnsi="Times New Roman" w:cs="Times New Roman"/>
          <w:sz w:val="24"/>
          <w:szCs w:val="24"/>
        </w:rPr>
        <w:t xml:space="preserve"> </w:t>
      </w:r>
      <w:bookmarkStart w:id="8" w:name="_Hlk114836591"/>
      <w:r w:rsidR="004D165D">
        <w:rPr>
          <w:rFonts w:ascii="Times New Roman" w:hAnsi="Times New Roman" w:cs="Times New Roman"/>
          <w:sz w:val="24"/>
          <w:szCs w:val="24"/>
        </w:rPr>
        <w:t xml:space="preserve">When </w:t>
      </w:r>
      <w:r w:rsidR="008B0492">
        <w:rPr>
          <w:rFonts w:ascii="Times New Roman" w:hAnsi="Times New Roman" w:cs="Times New Roman"/>
          <w:color w:val="000000" w:themeColor="text1"/>
          <w:sz w:val="24"/>
          <w:szCs w:val="24"/>
        </w:rPr>
        <w:t xml:space="preserve">collective effervescence </w:t>
      </w:r>
      <w:r w:rsidR="004D165D">
        <w:rPr>
          <w:rFonts w:ascii="Times New Roman" w:hAnsi="Times New Roman" w:cs="Times New Roman"/>
          <w:sz w:val="24"/>
          <w:szCs w:val="24"/>
        </w:rPr>
        <w:t xml:space="preserve">was accounted for, the effect of nostalgia on PWB </w:t>
      </w:r>
      <w:r w:rsidR="00B3321C">
        <w:rPr>
          <w:rFonts w:ascii="Times New Roman" w:hAnsi="Times New Roman" w:cs="Times New Roman"/>
          <w:sz w:val="24"/>
          <w:szCs w:val="24"/>
        </w:rPr>
        <w:t xml:space="preserve">was </w:t>
      </w:r>
      <w:r w:rsidR="00F25445">
        <w:rPr>
          <w:rFonts w:ascii="Times New Roman" w:hAnsi="Times New Roman" w:cs="Times New Roman"/>
          <w:sz w:val="24"/>
          <w:szCs w:val="24"/>
        </w:rPr>
        <w:t xml:space="preserve">no longer significant </w:t>
      </w:r>
      <w:r w:rsidR="004D165D">
        <w:rPr>
          <w:rFonts w:ascii="Times New Roman" w:hAnsi="Times New Roman" w:cs="Times New Roman"/>
          <w:sz w:val="24"/>
          <w:szCs w:val="24"/>
        </w:rPr>
        <w:t>in Stud</w:t>
      </w:r>
      <w:r w:rsidR="00C86C00">
        <w:rPr>
          <w:rFonts w:ascii="Times New Roman" w:hAnsi="Times New Roman" w:cs="Times New Roman"/>
          <w:sz w:val="24"/>
          <w:szCs w:val="24"/>
        </w:rPr>
        <w:t>ies</w:t>
      </w:r>
      <w:r w:rsidR="004D165D">
        <w:rPr>
          <w:rFonts w:ascii="Times New Roman" w:hAnsi="Times New Roman" w:cs="Times New Roman"/>
          <w:sz w:val="24"/>
          <w:szCs w:val="24"/>
        </w:rPr>
        <w:t xml:space="preserve"> </w:t>
      </w:r>
      <w:r w:rsidR="00D7017B">
        <w:rPr>
          <w:rFonts w:ascii="Times New Roman" w:hAnsi="Times New Roman" w:cs="Times New Roman"/>
          <w:sz w:val="24"/>
          <w:szCs w:val="24"/>
        </w:rPr>
        <w:t>3</w:t>
      </w:r>
      <w:r w:rsidR="004D165D">
        <w:rPr>
          <w:rFonts w:ascii="Times New Roman" w:hAnsi="Times New Roman" w:cs="Times New Roman"/>
          <w:sz w:val="24"/>
          <w:szCs w:val="24"/>
        </w:rPr>
        <w:t>a</w:t>
      </w:r>
      <w:r w:rsidR="00C86C00">
        <w:rPr>
          <w:rFonts w:ascii="Times New Roman" w:hAnsi="Times New Roman" w:cs="Times New Roman"/>
          <w:sz w:val="24"/>
          <w:szCs w:val="24"/>
        </w:rPr>
        <w:t xml:space="preserve"> and 3c,</w:t>
      </w:r>
      <w:r w:rsidR="004D165D">
        <w:rPr>
          <w:rFonts w:ascii="Times New Roman" w:hAnsi="Times New Roman" w:cs="Times New Roman"/>
          <w:sz w:val="24"/>
          <w:szCs w:val="24"/>
        </w:rPr>
        <w:t xml:space="preserve"> and reversed in </w:t>
      </w:r>
      <w:r w:rsidR="00C86C00">
        <w:rPr>
          <w:rFonts w:ascii="Times New Roman" w:hAnsi="Times New Roman" w:cs="Times New Roman"/>
          <w:sz w:val="24"/>
          <w:szCs w:val="24"/>
        </w:rPr>
        <w:t xml:space="preserve">Study </w:t>
      </w:r>
      <w:r w:rsidR="00D7017B">
        <w:rPr>
          <w:rFonts w:ascii="Times New Roman" w:hAnsi="Times New Roman" w:cs="Times New Roman"/>
          <w:sz w:val="24"/>
          <w:szCs w:val="24"/>
        </w:rPr>
        <w:t>3</w:t>
      </w:r>
      <w:r w:rsidR="004D165D">
        <w:rPr>
          <w:rFonts w:ascii="Times New Roman" w:hAnsi="Times New Roman" w:cs="Times New Roman"/>
          <w:sz w:val="24"/>
          <w:szCs w:val="24"/>
        </w:rPr>
        <w:t>b</w:t>
      </w:r>
      <w:r w:rsidR="00C86C00">
        <w:rPr>
          <w:rFonts w:ascii="Times New Roman" w:hAnsi="Times New Roman" w:cs="Times New Roman"/>
          <w:sz w:val="24"/>
          <w:szCs w:val="24"/>
        </w:rPr>
        <w:t>.</w:t>
      </w:r>
      <w:bookmarkEnd w:id="8"/>
      <w:r w:rsidR="00BB61E7">
        <w:rPr>
          <w:rFonts w:ascii="Times New Roman" w:hAnsi="Times New Roman" w:cs="Times New Roman"/>
          <w:sz w:val="24"/>
          <w:szCs w:val="24"/>
        </w:rPr>
        <w:t xml:space="preserve"> </w:t>
      </w:r>
      <w:r w:rsidR="00A15E07">
        <w:rPr>
          <w:rFonts w:ascii="Times New Roman" w:hAnsi="Times New Roman" w:cs="Times New Roman"/>
          <w:sz w:val="24"/>
          <w:szCs w:val="24"/>
        </w:rPr>
        <w:t>Take</w:t>
      </w:r>
      <w:r w:rsidR="00C96E67">
        <w:rPr>
          <w:rFonts w:ascii="Times New Roman" w:hAnsi="Times New Roman" w:cs="Times New Roman"/>
          <w:sz w:val="24"/>
          <w:szCs w:val="24"/>
        </w:rPr>
        <w:t>n</w:t>
      </w:r>
      <w:r w:rsidR="00A15E07">
        <w:rPr>
          <w:rFonts w:ascii="Times New Roman" w:hAnsi="Times New Roman" w:cs="Times New Roman"/>
          <w:sz w:val="24"/>
          <w:szCs w:val="24"/>
        </w:rPr>
        <w:t xml:space="preserve"> together, </w:t>
      </w:r>
      <w:r w:rsidR="00D8028C">
        <w:rPr>
          <w:rFonts w:ascii="Times New Roman" w:hAnsi="Times New Roman" w:cs="Times New Roman"/>
          <w:sz w:val="24"/>
          <w:szCs w:val="24"/>
        </w:rPr>
        <w:t>the</w:t>
      </w:r>
      <w:r w:rsidR="004D5D8B" w:rsidRPr="00FD24F9">
        <w:rPr>
          <w:rFonts w:ascii="Times New Roman" w:hAnsi="Times New Roman" w:cs="Times New Roman"/>
          <w:sz w:val="24"/>
          <w:szCs w:val="24"/>
        </w:rPr>
        <w:t xml:space="preserve"> results were</w:t>
      </w:r>
      <w:r w:rsidRPr="00A56639">
        <w:rPr>
          <w:rFonts w:ascii="Times New Roman" w:hAnsi="Times New Roman" w:cs="Times New Roman"/>
          <w:sz w:val="24"/>
          <w:szCs w:val="24"/>
        </w:rPr>
        <w:t xml:space="preserve"> consistent with</w:t>
      </w:r>
      <w:r w:rsidR="005B0360">
        <w:rPr>
          <w:rFonts w:ascii="Times New Roman" w:hAnsi="Times New Roman" w:cs="Times New Roman"/>
          <w:sz w:val="24"/>
          <w:szCs w:val="24"/>
        </w:rPr>
        <w:t xml:space="preserve"> the hypothesis.</w:t>
      </w:r>
      <w:r w:rsidR="00303AC9">
        <w:rPr>
          <w:rFonts w:ascii="Times New Roman" w:hAnsi="Times New Roman" w:cs="Times New Roman"/>
          <w:sz w:val="24"/>
          <w:szCs w:val="24"/>
        </w:rPr>
        <w:t xml:space="preserve"> Nostalgizing (vs. not)</w:t>
      </w:r>
      <w:r w:rsidRPr="00A56639">
        <w:rPr>
          <w:rFonts w:ascii="Times New Roman" w:hAnsi="Times New Roman" w:cs="Times New Roman"/>
          <w:sz w:val="24"/>
          <w:szCs w:val="24"/>
        </w:rPr>
        <w:t xml:space="preserve"> </w:t>
      </w:r>
      <w:r w:rsidR="003573BA">
        <w:rPr>
          <w:rFonts w:ascii="Times New Roman" w:hAnsi="Times New Roman" w:cs="Times New Roman"/>
          <w:sz w:val="24"/>
          <w:szCs w:val="24"/>
        </w:rPr>
        <w:t>raised</w:t>
      </w:r>
      <w:r w:rsidR="005B0360">
        <w:rPr>
          <w:rFonts w:ascii="Times New Roman" w:hAnsi="Times New Roman" w:cs="Times New Roman"/>
          <w:sz w:val="24"/>
          <w:szCs w:val="24"/>
        </w:rPr>
        <w:t xml:space="preserve"> </w:t>
      </w:r>
      <w:r w:rsidR="008B0492">
        <w:rPr>
          <w:rFonts w:ascii="Times New Roman" w:hAnsi="Times New Roman" w:cs="Times New Roman"/>
          <w:color w:val="000000" w:themeColor="text1"/>
          <w:sz w:val="24"/>
          <w:szCs w:val="24"/>
        </w:rPr>
        <w:t>collective effervescence</w:t>
      </w:r>
      <w:r w:rsidR="00A54B3B">
        <w:rPr>
          <w:rFonts w:ascii="Times New Roman" w:hAnsi="Times New Roman" w:cs="Times New Roman"/>
          <w:sz w:val="24"/>
          <w:szCs w:val="24"/>
        </w:rPr>
        <w:t>.</w:t>
      </w:r>
      <w:r w:rsidR="00B7228F">
        <w:rPr>
          <w:rFonts w:ascii="Times New Roman" w:hAnsi="Times New Roman" w:cs="Times New Roman"/>
          <w:sz w:val="24"/>
          <w:szCs w:val="24"/>
        </w:rPr>
        <w:t xml:space="preserve"> </w:t>
      </w:r>
      <w:r w:rsidR="00A54B3B">
        <w:rPr>
          <w:rFonts w:ascii="Times New Roman" w:hAnsi="Times New Roman" w:cs="Times New Roman"/>
          <w:sz w:val="24"/>
          <w:szCs w:val="24"/>
        </w:rPr>
        <w:t xml:space="preserve">Furthermore, </w:t>
      </w:r>
      <w:r w:rsidR="008B0492">
        <w:rPr>
          <w:rFonts w:ascii="Times New Roman" w:hAnsi="Times New Roman" w:cs="Times New Roman"/>
          <w:color w:val="000000" w:themeColor="text1"/>
          <w:sz w:val="24"/>
          <w:szCs w:val="24"/>
        </w:rPr>
        <w:t xml:space="preserve">collective effervescence </w:t>
      </w:r>
      <w:r w:rsidR="003573BA">
        <w:rPr>
          <w:rFonts w:ascii="Times New Roman" w:hAnsi="Times New Roman" w:cs="Times New Roman"/>
          <w:sz w:val="24"/>
          <w:szCs w:val="24"/>
        </w:rPr>
        <w:t>transmitted</w:t>
      </w:r>
      <w:r w:rsidR="00A54B3B">
        <w:rPr>
          <w:rFonts w:ascii="Times New Roman" w:hAnsi="Times New Roman" w:cs="Times New Roman"/>
          <w:sz w:val="24"/>
          <w:szCs w:val="24"/>
        </w:rPr>
        <w:t xml:space="preserve"> the effect of </w:t>
      </w:r>
      <w:r w:rsidR="00A53D4A">
        <w:rPr>
          <w:rFonts w:ascii="Times New Roman" w:hAnsi="Times New Roman" w:cs="Times New Roman"/>
          <w:sz w:val="24"/>
          <w:szCs w:val="24"/>
        </w:rPr>
        <w:t xml:space="preserve">nostalgia on </w:t>
      </w:r>
      <w:r w:rsidR="005B0360">
        <w:rPr>
          <w:rFonts w:ascii="Times New Roman" w:hAnsi="Times New Roman" w:cs="Times New Roman"/>
          <w:sz w:val="24"/>
          <w:szCs w:val="24"/>
        </w:rPr>
        <w:t>PW</w:t>
      </w:r>
      <w:r w:rsidR="00800E01">
        <w:rPr>
          <w:rFonts w:ascii="Times New Roman" w:hAnsi="Times New Roman" w:cs="Times New Roman"/>
          <w:sz w:val="24"/>
          <w:szCs w:val="24"/>
        </w:rPr>
        <w:t>B</w:t>
      </w:r>
      <w:r w:rsidR="00C77143">
        <w:rPr>
          <w:rFonts w:ascii="Times New Roman" w:hAnsi="Times New Roman" w:cs="Times New Roman"/>
          <w:sz w:val="24"/>
          <w:szCs w:val="24"/>
        </w:rPr>
        <w:t>.</w:t>
      </w:r>
      <w:r w:rsidR="00F23147" w:rsidRPr="00533354">
        <w:rPr>
          <w:rStyle w:val="FootnoteReference"/>
          <w:rFonts w:ascii="Times New Roman" w:hAnsi="Times New Roman" w:cs="Times New Roman"/>
          <w:sz w:val="24"/>
          <w:szCs w:val="24"/>
        </w:rPr>
        <w:footnoteReference w:id="4"/>
      </w:r>
      <w:r w:rsidR="00533354">
        <w:rPr>
          <w:rStyle w:val="FootnoteReference"/>
          <w:rFonts w:ascii="Times New Roman" w:hAnsi="Times New Roman" w:cs="Times New Roman"/>
        </w:rPr>
        <w:t>,</w:t>
      </w:r>
      <w:r w:rsidR="00D175A9" w:rsidRPr="00533354">
        <w:rPr>
          <w:rStyle w:val="FootnoteReference"/>
          <w:rFonts w:ascii="Times New Roman" w:hAnsi="Times New Roman" w:cs="Times New Roman"/>
          <w:sz w:val="24"/>
          <w:szCs w:val="24"/>
        </w:rPr>
        <w:footnoteReference w:id="5"/>
      </w:r>
    </w:p>
    <w:p w14:paraId="4280A353" w14:textId="77777777" w:rsidR="00AD135F" w:rsidRDefault="00AD135F" w:rsidP="003573BA">
      <w:pPr>
        <w:spacing w:line="480" w:lineRule="exact"/>
        <w:rPr>
          <w:rFonts w:ascii="Times New Roman" w:hAnsi="Times New Roman" w:cs="Times New Roman"/>
          <w:sz w:val="24"/>
          <w:szCs w:val="24"/>
        </w:rPr>
      </w:pPr>
    </w:p>
    <w:p w14:paraId="3BF987B8" w14:textId="77777777" w:rsidR="00F25445" w:rsidRDefault="00F25445" w:rsidP="00F25445">
      <w:pPr>
        <w:spacing w:line="480" w:lineRule="exact"/>
        <w:rPr>
          <w:rFonts w:ascii="Times New Roman" w:hAnsi="Times New Roman" w:cs="Times New Roman"/>
          <w:b/>
          <w:bCs/>
          <w:iCs/>
          <w:sz w:val="24"/>
          <w:szCs w:val="24"/>
        </w:rPr>
      </w:pPr>
    </w:p>
    <w:p w14:paraId="01E18156" w14:textId="77777777" w:rsidR="00F25445" w:rsidRDefault="00F25445" w:rsidP="00F25445">
      <w:pPr>
        <w:spacing w:line="480" w:lineRule="exact"/>
        <w:rPr>
          <w:rFonts w:ascii="Times New Roman" w:hAnsi="Times New Roman" w:cs="Times New Roman"/>
          <w:b/>
          <w:bCs/>
          <w:iCs/>
          <w:sz w:val="24"/>
          <w:szCs w:val="24"/>
        </w:rPr>
      </w:pPr>
    </w:p>
    <w:p w14:paraId="747931B9" w14:textId="77777777" w:rsidR="00F25445" w:rsidRDefault="00F25445" w:rsidP="00F25445">
      <w:pPr>
        <w:spacing w:line="480" w:lineRule="exact"/>
        <w:rPr>
          <w:rFonts w:ascii="Times New Roman" w:hAnsi="Times New Roman" w:cs="Times New Roman"/>
          <w:b/>
          <w:bCs/>
          <w:iCs/>
          <w:sz w:val="24"/>
          <w:szCs w:val="24"/>
        </w:rPr>
      </w:pPr>
    </w:p>
    <w:p w14:paraId="586C782F" w14:textId="77777777" w:rsidR="00F25445" w:rsidRDefault="00F25445" w:rsidP="00F25445">
      <w:pPr>
        <w:spacing w:line="480" w:lineRule="exact"/>
        <w:rPr>
          <w:rFonts w:ascii="Times New Roman" w:hAnsi="Times New Roman" w:cs="Times New Roman"/>
          <w:b/>
          <w:bCs/>
          <w:iCs/>
          <w:sz w:val="24"/>
          <w:szCs w:val="24"/>
        </w:rPr>
      </w:pPr>
    </w:p>
    <w:p w14:paraId="721A6B1D" w14:textId="77777777" w:rsidR="00F25445" w:rsidRDefault="00F25445" w:rsidP="00F25445">
      <w:pPr>
        <w:spacing w:line="480" w:lineRule="exact"/>
        <w:rPr>
          <w:rFonts w:ascii="Times New Roman" w:hAnsi="Times New Roman" w:cs="Times New Roman"/>
          <w:b/>
          <w:bCs/>
          <w:iCs/>
          <w:sz w:val="24"/>
          <w:szCs w:val="24"/>
        </w:rPr>
      </w:pPr>
    </w:p>
    <w:p w14:paraId="695C1A0A" w14:textId="77777777" w:rsidR="00F25445" w:rsidRDefault="00F25445" w:rsidP="00F25445">
      <w:pPr>
        <w:spacing w:line="480" w:lineRule="exact"/>
        <w:rPr>
          <w:rFonts w:ascii="Times New Roman" w:hAnsi="Times New Roman" w:cs="Times New Roman"/>
          <w:b/>
          <w:bCs/>
          <w:iCs/>
          <w:sz w:val="24"/>
          <w:szCs w:val="24"/>
        </w:rPr>
      </w:pPr>
    </w:p>
    <w:p w14:paraId="314F78A3" w14:textId="77777777" w:rsidR="00F25445" w:rsidRDefault="00F25445" w:rsidP="00F25445">
      <w:pPr>
        <w:spacing w:line="480" w:lineRule="exact"/>
        <w:rPr>
          <w:rFonts w:ascii="Times New Roman" w:hAnsi="Times New Roman" w:cs="Times New Roman"/>
          <w:b/>
          <w:bCs/>
          <w:iCs/>
          <w:sz w:val="24"/>
          <w:szCs w:val="24"/>
        </w:rPr>
      </w:pPr>
    </w:p>
    <w:p w14:paraId="14E7C6D5" w14:textId="77777777" w:rsidR="00F25445" w:rsidRDefault="00F25445" w:rsidP="00F25445">
      <w:pPr>
        <w:spacing w:line="480" w:lineRule="exact"/>
        <w:rPr>
          <w:rFonts w:ascii="Times New Roman" w:hAnsi="Times New Roman" w:cs="Times New Roman"/>
          <w:b/>
          <w:bCs/>
          <w:iCs/>
          <w:sz w:val="24"/>
          <w:szCs w:val="24"/>
        </w:rPr>
      </w:pPr>
    </w:p>
    <w:p w14:paraId="63064BB9" w14:textId="77777777" w:rsidR="00F25445" w:rsidRDefault="00F25445" w:rsidP="00F25445">
      <w:pPr>
        <w:spacing w:line="480" w:lineRule="exact"/>
        <w:rPr>
          <w:rFonts w:ascii="Times New Roman" w:hAnsi="Times New Roman" w:cs="Times New Roman"/>
          <w:b/>
          <w:bCs/>
          <w:iCs/>
          <w:sz w:val="24"/>
          <w:szCs w:val="24"/>
        </w:rPr>
      </w:pPr>
    </w:p>
    <w:p w14:paraId="6C27D20B" w14:textId="77777777" w:rsidR="00F25445" w:rsidRDefault="00F25445" w:rsidP="00F25445">
      <w:pPr>
        <w:spacing w:line="480" w:lineRule="exact"/>
        <w:rPr>
          <w:rFonts w:ascii="Times New Roman" w:hAnsi="Times New Roman" w:cs="Times New Roman"/>
          <w:b/>
          <w:bCs/>
          <w:iCs/>
          <w:sz w:val="24"/>
          <w:szCs w:val="24"/>
        </w:rPr>
      </w:pPr>
    </w:p>
    <w:p w14:paraId="37F4534B" w14:textId="77777777" w:rsidR="00F25445" w:rsidRDefault="00F25445" w:rsidP="00F25445">
      <w:pPr>
        <w:spacing w:line="480" w:lineRule="exact"/>
        <w:rPr>
          <w:rFonts w:ascii="Times New Roman" w:hAnsi="Times New Roman" w:cs="Times New Roman"/>
          <w:b/>
          <w:bCs/>
          <w:iCs/>
          <w:sz w:val="24"/>
          <w:szCs w:val="24"/>
        </w:rPr>
      </w:pPr>
    </w:p>
    <w:p w14:paraId="6B719CCB" w14:textId="63726E0A" w:rsidR="00F25445" w:rsidRDefault="00F25445" w:rsidP="00F25445">
      <w:pPr>
        <w:spacing w:line="480" w:lineRule="exact"/>
        <w:rPr>
          <w:rFonts w:ascii="Times New Roman" w:hAnsi="Times New Roman" w:cs="Times New Roman"/>
          <w:b/>
          <w:bCs/>
          <w:iCs/>
          <w:sz w:val="24"/>
          <w:szCs w:val="24"/>
        </w:rPr>
      </w:pPr>
      <w:r w:rsidRPr="00522267">
        <w:rPr>
          <w:rFonts w:ascii="Times New Roman" w:hAnsi="Times New Roman" w:cs="Times New Roman"/>
          <w:b/>
          <w:bCs/>
          <w:iCs/>
          <w:sz w:val="24"/>
          <w:szCs w:val="24"/>
        </w:rPr>
        <w:lastRenderedPageBreak/>
        <w:t>Figure 2</w:t>
      </w:r>
    </w:p>
    <w:p w14:paraId="717B2026" w14:textId="659FDBB8" w:rsidR="00F25445" w:rsidRDefault="00F25445" w:rsidP="00F25445">
      <w:pPr>
        <w:spacing w:line="480" w:lineRule="exact"/>
        <w:rPr>
          <w:rFonts w:ascii="Times New Roman" w:hAnsi="Times New Roman" w:cs="Times New Roman"/>
        </w:rPr>
      </w:pPr>
      <w:r w:rsidRPr="00522267">
        <w:rPr>
          <w:rFonts w:ascii="Times New Roman" w:hAnsi="Times New Roman" w:cs="Times New Roman"/>
          <w:i/>
          <w:iCs/>
          <w:sz w:val="24"/>
          <w:szCs w:val="24"/>
        </w:rPr>
        <w:t xml:space="preserve">Collective </w:t>
      </w:r>
      <w:r>
        <w:rPr>
          <w:rFonts w:ascii="Times New Roman" w:hAnsi="Times New Roman" w:cs="Times New Roman"/>
          <w:i/>
          <w:iCs/>
          <w:sz w:val="24"/>
          <w:szCs w:val="24"/>
        </w:rPr>
        <w:t>E</w:t>
      </w:r>
      <w:r w:rsidRPr="00522267">
        <w:rPr>
          <w:rFonts w:ascii="Times New Roman" w:hAnsi="Times New Roman" w:cs="Times New Roman"/>
          <w:i/>
          <w:iCs/>
          <w:sz w:val="24"/>
          <w:szCs w:val="24"/>
        </w:rPr>
        <w:t xml:space="preserve">ffervescence </w:t>
      </w:r>
      <w:r>
        <w:rPr>
          <w:rFonts w:ascii="Times New Roman" w:hAnsi="Times New Roman" w:cs="Times New Roman"/>
          <w:i/>
          <w:iCs/>
          <w:sz w:val="24"/>
          <w:szCs w:val="24"/>
        </w:rPr>
        <w:t>a</w:t>
      </w:r>
      <w:r w:rsidRPr="00522267">
        <w:rPr>
          <w:rFonts w:ascii="Times New Roman" w:hAnsi="Times New Roman" w:cs="Times New Roman"/>
          <w:i/>
          <w:iCs/>
          <w:sz w:val="24"/>
          <w:szCs w:val="24"/>
        </w:rPr>
        <w:t xml:space="preserve">s </w:t>
      </w:r>
      <w:r>
        <w:rPr>
          <w:rFonts w:ascii="Times New Roman" w:hAnsi="Times New Roman" w:cs="Times New Roman"/>
          <w:i/>
          <w:iCs/>
          <w:sz w:val="24"/>
          <w:szCs w:val="24"/>
        </w:rPr>
        <w:t>a</w:t>
      </w:r>
      <w:r w:rsidRPr="00522267">
        <w:rPr>
          <w:rFonts w:ascii="Times New Roman" w:hAnsi="Times New Roman" w:cs="Times New Roman"/>
          <w:i/>
          <w:iCs/>
          <w:sz w:val="24"/>
          <w:szCs w:val="24"/>
        </w:rPr>
        <w:t xml:space="preserve"> </w:t>
      </w:r>
      <w:r>
        <w:rPr>
          <w:rFonts w:ascii="Times New Roman" w:hAnsi="Times New Roman" w:cs="Times New Roman"/>
          <w:i/>
          <w:iCs/>
          <w:sz w:val="24"/>
          <w:szCs w:val="24"/>
        </w:rPr>
        <w:t>M</w:t>
      </w:r>
      <w:r w:rsidRPr="00522267">
        <w:rPr>
          <w:rFonts w:ascii="Times New Roman" w:hAnsi="Times New Roman" w:cs="Times New Roman"/>
          <w:i/>
          <w:iCs/>
          <w:sz w:val="24"/>
          <w:szCs w:val="24"/>
        </w:rPr>
        <w:t xml:space="preserve">ediator </w:t>
      </w:r>
      <w:r>
        <w:rPr>
          <w:rFonts w:ascii="Times New Roman" w:hAnsi="Times New Roman" w:cs="Times New Roman"/>
          <w:i/>
          <w:iCs/>
          <w:sz w:val="24"/>
          <w:szCs w:val="24"/>
        </w:rPr>
        <w:t>o</w:t>
      </w:r>
      <w:r w:rsidRPr="00522267">
        <w:rPr>
          <w:rFonts w:ascii="Times New Roman" w:hAnsi="Times New Roman" w:cs="Times New Roman"/>
          <w:i/>
          <w:iCs/>
          <w:sz w:val="24"/>
          <w:szCs w:val="24"/>
        </w:rPr>
        <w:t xml:space="preserve">f </w:t>
      </w:r>
      <w:r>
        <w:rPr>
          <w:rFonts w:ascii="Times New Roman" w:hAnsi="Times New Roman" w:cs="Times New Roman"/>
          <w:i/>
          <w:iCs/>
          <w:sz w:val="24"/>
          <w:szCs w:val="24"/>
        </w:rPr>
        <w:t>t</w:t>
      </w:r>
      <w:r w:rsidRPr="00522267">
        <w:rPr>
          <w:rFonts w:ascii="Times New Roman" w:hAnsi="Times New Roman" w:cs="Times New Roman"/>
          <w:i/>
          <w:iCs/>
          <w:sz w:val="24"/>
          <w:szCs w:val="24"/>
        </w:rPr>
        <w:t xml:space="preserve">he </w:t>
      </w:r>
      <w:r>
        <w:rPr>
          <w:rFonts w:ascii="Times New Roman" w:hAnsi="Times New Roman" w:cs="Times New Roman"/>
          <w:i/>
          <w:iCs/>
          <w:sz w:val="24"/>
          <w:szCs w:val="24"/>
        </w:rPr>
        <w:t>Effect of N</w:t>
      </w:r>
      <w:r w:rsidRPr="00522267">
        <w:rPr>
          <w:rFonts w:ascii="Times New Roman" w:hAnsi="Times New Roman" w:cs="Times New Roman"/>
          <w:i/>
          <w:iCs/>
          <w:sz w:val="24"/>
          <w:szCs w:val="24"/>
        </w:rPr>
        <w:t xml:space="preserve">ostalgia </w:t>
      </w:r>
      <w:r>
        <w:rPr>
          <w:rFonts w:ascii="Times New Roman" w:hAnsi="Times New Roman" w:cs="Times New Roman"/>
          <w:i/>
          <w:iCs/>
          <w:sz w:val="24"/>
          <w:szCs w:val="24"/>
        </w:rPr>
        <w:t>on P</w:t>
      </w:r>
      <w:r w:rsidRPr="00522267">
        <w:rPr>
          <w:rFonts w:ascii="Times New Roman" w:hAnsi="Times New Roman" w:cs="Times New Roman"/>
          <w:i/>
          <w:iCs/>
          <w:sz w:val="24"/>
          <w:szCs w:val="24"/>
        </w:rPr>
        <w:t xml:space="preserve">sychological </w:t>
      </w:r>
      <w:r>
        <w:rPr>
          <w:rFonts w:ascii="Times New Roman" w:hAnsi="Times New Roman" w:cs="Times New Roman"/>
          <w:i/>
          <w:iCs/>
          <w:sz w:val="24"/>
          <w:szCs w:val="24"/>
        </w:rPr>
        <w:t>W</w:t>
      </w:r>
      <w:r w:rsidRPr="00522267">
        <w:rPr>
          <w:rFonts w:ascii="Times New Roman" w:hAnsi="Times New Roman" w:cs="Times New Roman"/>
          <w:i/>
          <w:iCs/>
          <w:sz w:val="24"/>
          <w:szCs w:val="24"/>
        </w:rPr>
        <w:t>ellbeing</w:t>
      </w:r>
      <w:r>
        <w:rPr>
          <w:rFonts w:ascii="Times New Roman" w:hAnsi="Times New Roman" w:cs="Times New Roman"/>
          <w:i/>
          <w:iCs/>
          <w:sz w:val="24"/>
          <w:szCs w:val="24"/>
        </w:rPr>
        <w:t xml:space="preserve"> in Studies 3a–3c </w:t>
      </w:r>
    </w:p>
    <w:p w14:paraId="040DE19A" w14:textId="1CAFC8E1" w:rsidR="003E4221" w:rsidRDefault="003E4221">
      <w:pPr>
        <w:spacing w:after="160" w:line="259" w:lineRule="auto"/>
        <w:rPr>
          <w:rFonts w:ascii="Times New Roman" w:hAnsi="Times New Roman" w:cs="Times New Roman"/>
          <w:b/>
          <w:bCs/>
          <w:iCs/>
          <w:sz w:val="24"/>
          <w:szCs w:val="24"/>
        </w:rPr>
      </w:pPr>
    </w:p>
    <w:p w14:paraId="69F07CC0" w14:textId="5AC4CEBC" w:rsidR="00AD135F" w:rsidRDefault="00E62275" w:rsidP="00ED512A">
      <w:pPr>
        <w:pStyle w:val="Standard"/>
        <w:suppressAutoHyphens w:val="0"/>
        <w:autoSpaceDN/>
        <w:spacing w:line="480" w:lineRule="auto"/>
        <w:jc w:val="center"/>
        <w:textAlignment w:val="auto"/>
        <w:rPr>
          <w:rFonts w:ascii="Times New Roman" w:hAnsi="Times New Roman" w:cs="Times New Roman"/>
        </w:rPr>
      </w:pPr>
      <w:r>
        <w:rPr>
          <w:rFonts w:ascii="Times New Roman" w:hAnsi="Times New Roman" w:cs="Times New Roman"/>
          <w:noProof/>
        </w:rPr>
        <w:drawing>
          <wp:inline distT="0" distB="0" distL="0" distR="0" wp14:anchorId="6A41DFFE" wp14:editId="40C0C9A3">
            <wp:extent cx="5759563" cy="3362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5954" cy="3371894"/>
                    </a:xfrm>
                    <a:prstGeom prst="rect">
                      <a:avLst/>
                    </a:prstGeom>
                    <a:noFill/>
                  </pic:spPr>
                </pic:pic>
              </a:graphicData>
            </a:graphic>
          </wp:inline>
        </w:drawing>
      </w:r>
    </w:p>
    <w:p w14:paraId="77CD360B" w14:textId="3BD4B188" w:rsidR="00AC247F" w:rsidRDefault="00E62275" w:rsidP="00ED512A">
      <w:pPr>
        <w:pStyle w:val="Standard"/>
        <w:suppressAutoHyphens w:val="0"/>
        <w:autoSpaceDN/>
        <w:spacing w:line="480" w:lineRule="auto"/>
        <w:jc w:val="center"/>
        <w:textAlignment w:val="auto"/>
        <w:rPr>
          <w:rFonts w:ascii="Times New Roman" w:hAnsi="Times New Roman" w:cs="Times New Roman"/>
        </w:rPr>
      </w:pPr>
      <w:r>
        <w:rPr>
          <w:rFonts w:ascii="Times New Roman" w:hAnsi="Times New Roman" w:cs="Times New Roman"/>
          <w:noProof/>
        </w:rPr>
        <w:drawing>
          <wp:inline distT="0" distB="0" distL="0" distR="0" wp14:anchorId="3AF2EF2C" wp14:editId="2373AD75">
            <wp:extent cx="5617995" cy="3286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7584" cy="3291734"/>
                    </a:xfrm>
                    <a:prstGeom prst="rect">
                      <a:avLst/>
                    </a:prstGeom>
                    <a:noFill/>
                  </pic:spPr>
                </pic:pic>
              </a:graphicData>
            </a:graphic>
          </wp:inline>
        </w:drawing>
      </w:r>
    </w:p>
    <w:p w14:paraId="793CB7A4" w14:textId="692F3A5A" w:rsidR="00AC247F" w:rsidRDefault="0080499A" w:rsidP="00ED512A">
      <w:pPr>
        <w:pStyle w:val="Standard"/>
        <w:suppressAutoHyphens w:val="0"/>
        <w:autoSpaceDN/>
        <w:spacing w:line="480" w:lineRule="auto"/>
        <w:jc w:val="center"/>
        <w:textAlignment w:val="auto"/>
        <w:rPr>
          <w:rFonts w:ascii="Times New Roman" w:hAnsi="Times New Roman" w:cs="Times New Roman"/>
        </w:rPr>
      </w:pPr>
      <w:r>
        <w:rPr>
          <w:rFonts w:ascii="Times New Roman" w:hAnsi="Times New Roman" w:cs="Times New Roman"/>
          <w:noProof/>
        </w:rPr>
        <w:lastRenderedPageBreak/>
        <w:drawing>
          <wp:inline distT="0" distB="0" distL="0" distR="0" wp14:anchorId="617C27DF" wp14:editId="36F85DAD">
            <wp:extent cx="5856422" cy="3524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1959" cy="3533600"/>
                    </a:xfrm>
                    <a:prstGeom prst="rect">
                      <a:avLst/>
                    </a:prstGeom>
                    <a:noFill/>
                  </pic:spPr>
                </pic:pic>
              </a:graphicData>
            </a:graphic>
          </wp:inline>
        </w:drawing>
      </w:r>
    </w:p>
    <w:p w14:paraId="0BBA957D" w14:textId="177FF02A" w:rsidR="00BD7219" w:rsidRPr="00A56639" w:rsidRDefault="00BD7219" w:rsidP="00286D48">
      <w:pPr>
        <w:spacing w:line="480" w:lineRule="exact"/>
        <w:jc w:val="center"/>
        <w:rPr>
          <w:rFonts w:ascii="Times New Roman" w:hAnsi="Times New Roman" w:cs="Times New Roman"/>
          <w:b/>
          <w:sz w:val="24"/>
          <w:szCs w:val="24"/>
        </w:rPr>
      </w:pPr>
      <w:r w:rsidRPr="00A56639">
        <w:rPr>
          <w:rFonts w:ascii="Times New Roman" w:hAnsi="Times New Roman" w:cs="Times New Roman"/>
          <w:b/>
          <w:sz w:val="24"/>
          <w:szCs w:val="24"/>
        </w:rPr>
        <w:t>Stud</w:t>
      </w:r>
      <w:r w:rsidR="000E41B6">
        <w:rPr>
          <w:rFonts w:ascii="Times New Roman" w:hAnsi="Times New Roman" w:cs="Times New Roman"/>
          <w:b/>
          <w:sz w:val="24"/>
          <w:szCs w:val="24"/>
        </w:rPr>
        <w:t xml:space="preserve">y </w:t>
      </w:r>
      <w:r w:rsidR="00753C45">
        <w:rPr>
          <w:rFonts w:ascii="Times New Roman" w:hAnsi="Times New Roman" w:cs="Times New Roman"/>
          <w:b/>
          <w:sz w:val="24"/>
          <w:szCs w:val="24"/>
        </w:rPr>
        <w:t>4</w:t>
      </w:r>
    </w:p>
    <w:p w14:paraId="5595FF5A" w14:textId="4923E6A6" w:rsidR="000E41B6" w:rsidRDefault="006439B3" w:rsidP="006439B3">
      <w:pPr>
        <w:spacing w:line="480" w:lineRule="exact"/>
        <w:ind w:firstLine="720"/>
        <w:rPr>
          <w:rFonts w:ascii="Times New Roman" w:hAnsi="Times New Roman" w:cs="Times New Roman"/>
          <w:sz w:val="24"/>
          <w:szCs w:val="24"/>
        </w:rPr>
      </w:pPr>
      <w:r>
        <w:rPr>
          <w:rFonts w:ascii="Times New Roman" w:hAnsi="Times New Roman" w:cs="Times New Roman"/>
          <w:sz w:val="24"/>
          <w:szCs w:val="24"/>
        </w:rPr>
        <w:t>Prior work</w:t>
      </w:r>
      <w:r w:rsidR="00AE31D0">
        <w:rPr>
          <w:rFonts w:ascii="Times New Roman" w:hAnsi="Times New Roman" w:cs="Times New Roman"/>
          <w:sz w:val="24"/>
          <w:szCs w:val="24"/>
        </w:rPr>
        <w:t xml:space="preserve"> </w:t>
      </w:r>
      <w:r w:rsidR="00FA24B8">
        <w:rPr>
          <w:rFonts w:ascii="Times New Roman" w:hAnsi="Times New Roman" w:cs="Times New Roman"/>
          <w:sz w:val="24"/>
          <w:szCs w:val="24"/>
        </w:rPr>
        <w:t xml:space="preserve">has established authenticity as </w:t>
      </w:r>
      <w:r w:rsidR="00B704F0">
        <w:rPr>
          <w:rFonts w:ascii="Times New Roman" w:hAnsi="Times New Roman" w:cs="Times New Roman"/>
          <w:sz w:val="24"/>
          <w:szCs w:val="24"/>
        </w:rPr>
        <w:t>a</w:t>
      </w:r>
      <w:r w:rsidR="00FA24B8">
        <w:rPr>
          <w:rFonts w:ascii="Times New Roman" w:hAnsi="Times New Roman" w:cs="Times New Roman"/>
          <w:sz w:val="24"/>
          <w:szCs w:val="24"/>
        </w:rPr>
        <w:t xml:space="preserve"> mediator of the relation between nostalgia and PWB (Kelley et al., 2022)</w:t>
      </w:r>
      <w:r w:rsidR="00AE31D0">
        <w:rPr>
          <w:rFonts w:ascii="Times New Roman" w:hAnsi="Times New Roman" w:cs="Times New Roman"/>
          <w:sz w:val="24"/>
          <w:szCs w:val="24"/>
        </w:rPr>
        <w:t>.</w:t>
      </w:r>
      <w:r w:rsidR="009532E4">
        <w:rPr>
          <w:rFonts w:ascii="Times New Roman" w:hAnsi="Times New Roman" w:cs="Times New Roman"/>
          <w:sz w:val="24"/>
          <w:szCs w:val="24"/>
        </w:rPr>
        <w:t xml:space="preserve"> </w:t>
      </w:r>
      <w:r w:rsidR="00286D48">
        <w:rPr>
          <w:rFonts w:ascii="Times New Roman" w:hAnsi="Times New Roman" w:cs="Times New Roman"/>
          <w:sz w:val="24"/>
          <w:szCs w:val="24"/>
        </w:rPr>
        <w:t>In Study 4, we</w:t>
      </w:r>
      <w:r>
        <w:rPr>
          <w:rFonts w:ascii="Times New Roman" w:hAnsi="Times New Roman" w:cs="Times New Roman"/>
          <w:sz w:val="24"/>
          <w:szCs w:val="24"/>
        </w:rPr>
        <w:t xml:space="preserve"> put the mediational strength of collective </w:t>
      </w:r>
      <w:r>
        <w:rPr>
          <w:rFonts w:ascii="Times New Roman" w:hAnsi="Times New Roman" w:cs="Times New Roman"/>
          <w:color w:val="000000" w:themeColor="text1"/>
          <w:sz w:val="24"/>
          <w:szCs w:val="24"/>
        </w:rPr>
        <w:t xml:space="preserve">effervescence to </w:t>
      </w:r>
      <w:r w:rsidR="00C77143">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test</w:t>
      </w:r>
      <w:r w:rsidR="00B508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5081B">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 xml:space="preserve">e evaluated the </w:t>
      </w:r>
      <w:r w:rsidR="00286D48">
        <w:rPr>
          <w:rFonts w:ascii="Times New Roman" w:hAnsi="Times New Roman" w:cs="Times New Roman"/>
          <w:sz w:val="24"/>
          <w:szCs w:val="24"/>
        </w:rPr>
        <w:t xml:space="preserve">hypothesis that </w:t>
      </w:r>
      <w:r w:rsidR="008B0492">
        <w:rPr>
          <w:rFonts w:ascii="Times New Roman" w:hAnsi="Times New Roman" w:cs="Times New Roman"/>
          <w:color w:val="000000" w:themeColor="text1"/>
          <w:sz w:val="24"/>
          <w:szCs w:val="24"/>
        </w:rPr>
        <w:t xml:space="preserve">collective effervescence </w:t>
      </w:r>
      <w:r w:rsidR="00286D48">
        <w:rPr>
          <w:rFonts w:ascii="Times New Roman" w:hAnsi="Times New Roman" w:cs="Times New Roman"/>
          <w:sz w:val="24"/>
          <w:szCs w:val="24"/>
        </w:rPr>
        <w:t>mediate</w:t>
      </w:r>
      <w:r>
        <w:rPr>
          <w:rFonts w:ascii="Times New Roman" w:hAnsi="Times New Roman" w:cs="Times New Roman"/>
          <w:sz w:val="24"/>
          <w:szCs w:val="24"/>
        </w:rPr>
        <w:t>s</w:t>
      </w:r>
      <w:r w:rsidR="00286D48">
        <w:rPr>
          <w:rFonts w:ascii="Times New Roman" w:hAnsi="Times New Roman" w:cs="Times New Roman"/>
          <w:sz w:val="24"/>
          <w:szCs w:val="24"/>
        </w:rPr>
        <w:t xml:space="preserve"> the effect of nostalgia on PWB</w:t>
      </w:r>
      <w:r>
        <w:rPr>
          <w:rFonts w:ascii="Times New Roman" w:hAnsi="Times New Roman" w:cs="Times New Roman"/>
          <w:sz w:val="24"/>
          <w:szCs w:val="24"/>
        </w:rPr>
        <w:t>,</w:t>
      </w:r>
      <w:r w:rsidR="00286D48">
        <w:rPr>
          <w:rFonts w:ascii="Times New Roman" w:hAnsi="Times New Roman" w:cs="Times New Roman"/>
          <w:sz w:val="24"/>
          <w:szCs w:val="24"/>
        </w:rPr>
        <w:t xml:space="preserve"> even when compared to authenticity.</w:t>
      </w:r>
    </w:p>
    <w:p w14:paraId="41D2391A" w14:textId="77777777" w:rsidR="00BD7219" w:rsidRPr="00510E0D" w:rsidRDefault="00BD7219" w:rsidP="00286D48">
      <w:pPr>
        <w:spacing w:line="480" w:lineRule="exact"/>
        <w:rPr>
          <w:rFonts w:ascii="Times New Roman" w:hAnsi="Times New Roman" w:cs="Times New Roman"/>
          <w:b/>
          <w:bCs/>
          <w:sz w:val="24"/>
          <w:szCs w:val="24"/>
        </w:rPr>
      </w:pPr>
      <w:r w:rsidRPr="00510E0D">
        <w:rPr>
          <w:rFonts w:ascii="Times New Roman" w:hAnsi="Times New Roman" w:cs="Times New Roman"/>
          <w:b/>
          <w:bCs/>
          <w:sz w:val="24"/>
          <w:szCs w:val="24"/>
        </w:rPr>
        <w:t>Method</w:t>
      </w:r>
    </w:p>
    <w:p w14:paraId="38E5678C" w14:textId="77777777" w:rsidR="00BD7219" w:rsidRPr="00510E0D" w:rsidRDefault="00BD7219" w:rsidP="00286D48">
      <w:pPr>
        <w:spacing w:line="480" w:lineRule="exact"/>
        <w:rPr>
          <w:rFonts w:ascii="Times New Roman" w:hAnsi="Times New Roman" w:cs="Times New Roman"/>
          <w:sz w:val="24"/>
          <w:szCs w:val="24"/>
        </w:rPr>
      </w:pPr>
      <w:r w:rsidRPr="00510E0D">
        <w:rPr>
          <w:rFonts w:ascii="Times New Roman" w:eastAsia="Times New Roman" w:hAnsi="Times New Roman" w:cs="Times New Roman"/>
          <w:b/>
          <w:i/>
          <w:iCs/>
          <w:color w:val="000000"/>
          <w:sz w:val="24"/>
          <w:szCs w:val="24"/>
        </w:rPr>
        <w:t>Participants</w:t>
      </w:r>
    </w:p>
    <w:p w14:paraId="54F2A578" w14:textId="245AC9E6" w:rsidR="00D164B7" w:rsidRPr="00A56639" w:rsidRDefault="00FF5B98" w:rsidP="007D3B8C">
      <w:pPr>
        <w:shd w:val="clear" w:color="auto" w:fill="FFFFFF"/>
        <w:spacing w:line="480" w:lineRule="exact"/>
        <w:ind w:firstLine="720"/>
        <w:rPr>
          <w:rFonts w:ascii="Times New Roman" w:eastAsia="Times New Roman" w:hAnsi="Times New Roman" w:cs="Times New Roman"/>
          <w:color w:val="000000"/>
          <w:sz w:val="24"/>
          <w:szCs w:val="24"/>
        </w:rPr>
      </w:pPr>
      <w:r w:rsidRPr="00FF5B98">
        <w:rPr>
          <w:rFonts w:ascii="Times New Roman" w:eastAsia="Times New Roman" w:hAnsi="Times New Roman" w:cs="Times New Roman"/>
          <w:color w:val="000000"/>
          <w:sz w:val="24"/>
          <w:szCs w:val="24"/>
        </w:rPr>
        <w:t>As in the previous studies, we followed Fritz and MacKinnon’s (2007) criteria for determining our sample size. Based on the medium size of nostalgia’s effect on collective effervescence observed in Studies 3a–3c (</w:t>
      </w:r>
      <w:r w:rsidRPr="007D3B8C">
        <w:rPr>
          <w:rFonts w:ascii="Times New Roman" w:eastAsia="Times New Roman" w:hAnsi="Times New Roman" w:cs="Times New Roman"/>
          <w:i/>
          <w:color w:val="000000"/>
          <w:sz w:val="24"/>
          <w:szCs w:val="24"/>
        </w:rPr>
        <w:t>b</w:t>
      </w:r>
      <w:r w:rsidRPr="00FF5B98">
        <w:rPr>
          <w:rFonts w:ascii="Times New Roman" w:eastAsia="Times New Roman" w:hAnsi="Times New Roman" w:cs="Times New Roman"/>
          <w:color w:val="000000"/>
          <w:sz w:val="24"/>
          <w:szCs w:val="24"/>
        </w:rPr>
        <w:t xml:space="preserve">* = .42, </w:t>
      </w:r>
      <w:r w:rsidRPr="007D3B8C">
        <w:rPr>
          <w:rFonts w:ascii="Times New Roman" w:eastAsia="Times New Roman" w:hAnsi="Times New Roman" w:cs="Times New Roman"/>
          <w:i/>
          <w:color w:val="000000"/>
          <w:sz w:val="24"/>
          <w:szCs w:val="24"/>
        </w:rPr>
        <w:t>b</w:t>
      </w:r>
      <w:r w:rsidRPr="00FF5B98">
        <w:rPr>
          <w:rFonts w:ascii="Times New Roman" w:eastAsia="Times New Roman" w:hAnsi="Times New Roman" w:cs="Times New Roman"/>
          <w:color w:val="000000"/>
          <w:sz w:val="24"/>
          <w:szCs w:val="24"/>
        </w:rPr>
        <w:t xml:space="preserve">* = .35, </w:t>
      </w:r>
      <w:r w:rsidRPr="007D3B8C">
        <w:rPr>
          <w:rFonts w:ascii="Times New Roman" w:eastAsia="Times New Roman" w:hAnsi="Times New Roman" w:cs="Times New Roman"/>
          <w:i/>
          <w:color w:val="000000"/>
          <w:sz w:val="24"/>
          <w:szCs w:val="24"/>
        </w:rPr>
        <w:t>b</w:t>
      </w:r>
      <w:r w:rsidRPr="00FF5B98">
        <w:rPr>
          <w:rFonts w:ascii="Times New Roman" w:eastAsia="Times New Roman" w:hAnsi="Times New Roman" w:cs="Times New Roman"/>
          <w:color w:val="000000"/>
          <w:sz w:val="24"/>
          <w:szCs w:val="24"/>
        </w:rPr>
        <w:t>* = .44), which implemented an almost identical procedure to Study 4, we inferred that this effect would also be medium in Study 4. Relying on the medium-to-large effect size of the relation between collective effervescence and PWB found in Studies 3a–3c (</w:t>
      </w:r>
      <w:r w:rsidRPr="007D3B8C">
        <w:rPr>
          <w:rFonts w:ascii="Times New Roman" w:eastAsia="Times New Roman" w:hAnsi="Times New Roman" w:cs="Times New Roman"/>
          <w:i/>
          <w:color w:val="000000"/>
          <w:sz w:val="24"/>
          <w:szCs w:val="24"/>
        </w:rPr>
        <w:t>b</w:t>
      </w:r>
      <w:r w:rsidRPr="00FF5B98">
        <w:rPr>
          <w:rFonts w:ascii="Times New Roman" w:eastAsia="Times New Roman" w:hAnsi="Times New Roman" w:cs="Times New Roman"/>
          <w:color w:val="000000"/>
          <w:sz w:val="24"/>
          <w:szCs w:val="24"/>
        </w:rPr>
        <w:t xml:space="preserve">* = .49, </w:t>
      </w:r>
      <w:r w:rsidRPr="007D3B8C">
        <w:rPr>
          <w:rFonts w:ascii="Times New Roman" w:eastAsia="Times New Roman" w:hAnsi="Times New Roman" w:cs="Times New Roman"/>
          <w:i/>
          <w:color w:val="000000"/>
          <w:sz w:val="24"/>
          <w:szCs w:val="24"/>
        </w:rPr>
        <w:t>b</w:t>
      </w:r>
      <w:r w:rsidRPr="00FF5B98">
        <w:rPr>
          <w:rFonts w:ascii="Times New Roman" w:eastAsia="Times New Roman" w:hAnsi="Times New Roman" w:cs="Times New Roman"/>
          <w:color w:val="000000"/>
          <w:sz w:val="24"/>
          <w:szCs w:val="24"/>
        </w:rPr>
        <w:t xml:space="preserve">* = .53, </w:t>
      </w:r>
      <w:r w:rsidRPr="007D3B8C">
        <w:rPr>
          <w:rFonts w:ascii="Times New Roman" w:eastAsia="Times New Roman" w:hAnsi="Times New Roman" w:cs="Times New Roman"/>
          <w:i/>
          <w:color w:val="000000"/>
          <w:sz w:val="24"/>
          <w:szCs w:val="24"/>
        </w:rPr>
        <w:t>b</w:t>
      </w:r>
      <w:r w:rsidRPr="00FF5B98">
        <w:rPr>
          <w:rFonts w:ascii="Times New Roman" w:eastAsia="Times New Roman" w:hAnsi="Times New Roman" w:cs="Times New Roman"/>
          <w:color w:val="000000"/>
          <w:sz w:val="24"/>
          <w:szCs w:val="24"/>
        </w:rPr>
        <w:t xml:space="preserve">* = .58), we estimated a medium-to-large effect size for this path. Therefore, a sample size of at least 71 participants is recommended to </w:t>
      </w:r>
      <w:r w:rsidRPr="00FF5B98">
        <w:rPr>
          <w:rFonts w:ascii="Times New Roman" w:eastAsia="Times New Roman" w:hAnsi="Times New Roman" w:cs="Times New Roman"/>
          <w:color w:val="000000"/>
          <w:sz w:val="24"/>
          <w:szCs w:val="24"/>
        </w:rPr>
        <w:lastRenderedPageBreak/>
        <w:t>achieve .80 power for detecting the indirect effect via bias-corrected bootstrapping (95% CI). To infer relations among nostalgia, authenticity, and PWB, we based our estimates on research by Kelley et al. (2022, Studies 1-2). Relying on the small-to-medium size of the effect of nostalgia on authenticity in their studies (</w:t>
      </w:r>
      <w:r w:rsidRPr="007D3B8C">
        <w:rPr>
          <w:rFonts w:ascii="Times New Roman" w:eastAsia="Times New Roman" w:hAnsi="Times New Roman" w:cs="Times New Roman"/>
          <w:i/>
          <w:color w:val="000000"/>
          <w:sz w:val="24"/>
          <w:szCs w:val="24"/>
        </w:rPr>
        <w:t>b</w:t>
      </w:r>
      <w:r w:rsidRPr="00FF5B98">
        <w:rPr>
          <w:rFonts w:ascii="Times New Roman" w:eastAsia="Times New Roman" w:hAnsi="Times New Roman" w:cs="Times New Roman"/>
          <w:color w:val="000000"/>
          <w:sz w:val="24"/>
          <w:szCs w:val="24"/>
        </w:rPr>
        <w:t xml:space="preserve">* = .26, </w:t>
      </w:r>
      <w:r w:rsidRPr="007D3B8C">
        <w:rPr>
          <w:rFonts w:ascii="Times New Roman" w:eastAsia="Times New Roman" w:hAnsi="Times New Roman" w:cs="Times New Roman"/>
          <w:i/>
          <w:color w:val="000000"/>
          <w:sz w:val="24"/>
          <w:szCs w:val="24"/>
        </w:rPr>
        <w:t>b</w:t>
      </w:r>
      <w:r w:rsidRPr="00FF5B98">
        <w:rPr>
          <w:rFonts w:ascii="Times New Roman" w:eastAsia="Times New Roman" w:hAnsi="Times New Roman" w:cs="Times New Roman"/>
          <w:color w:val="000000"/>
          <w:sz w:val="24"/>
          <w:szCs w:val="24"/>
        </w:rPr>
        <w:t>* = .13), we inferred that this effect would also be small-to-medium in the current study. Also, relying on the medium-to-large effect size of the unique relation between authenticity and PWB observed by Kelley et al. (</w:t>
      </w:r>
      <w:r w:rsidRPr="007D3B8C">
        <w:rPr>
          <w:rFonts w:ascii="Times New Roman" w:eastAsia="Times New Roman" w:hAnsi="Times New Roman" w:cs="Times New Roman"/>
          <w:i/>
          <w:color w:val="000000"/>
          <w:sz w:val="24"/>
          <w:szCs w:val="24"/>
        </w:rPr>
        <w:t>b</w:t>
      </w:r>
      <w:r w:rsidRPr="00FF5B98">
        <w:rPr>
          <w:rFonts w:ascii="Times New Roman" w:eastAsia="Times New Roman" w:hAnsi="Times New Roman" w:cs="Times New Roman"/>
          <w:color w:val="000000"/>
          <w:sz w:val="24"/>
          <w:szCs w:val="24"/>
        </w:rPr>
        <w:t xml:space="preserve">* = .51, </w:t>
      </w:r>
      <w:r w:rsidRPr="007D3B8C">
        <w:rPr>
          <w:rFonts w:ascii="Times New Roman" w:eastAsia="Times New Roman" w:hAnsi="Times New Roman" w:cs="Times New Roman"/>
          <w:i/>
          <w:color w:val="000000"/>
          <w:sz w:val="24"/>
          <w:szCs w:val="24"/>
        </w:rPr>
        <w:t>b</w:t>
      </w:r>
      <w:r w:rsidRPr="00FF5B98">
        <w:rPr>
          <w:rFonts w:ascii="Times New Roman" w:eastAsia="Times New Roman" w:hAnsi="Times New Roman" w:cs="Times New Roman"/>
          <w:color w:val="000000"/>
          <w:sz w:val="24"/>
          <w:szCs w:val="24"/>
        </w:rPr>
        <w:t>* = .55), we estimated a medium-to-large effect size for this path. Given these estimates, a sample size of at least 115 participants is recommended to achieve .80 power to detect a mediated effect using bias-corrected bootstrapping (95% CI). Therefore, to test both models, we required at least 115 participants.</w:t>
      </w:r>
      <w:r w:rsidR="007D3B8C">
        <w:rPr>
          <w:rFonts w:ascii="Times New Roman" w:eastAsia="Times New Roman" w:hAnsi="Times New Roman" w:cs="Times New Roman"/>
          <w:color w:val="000000"/>
          <w:sz w:val="24"/>
          <w:szCs w:val="24"/>
        </w:rPr>
        <w:t xml:space="preserve"> </w:t>
      </w:r>
      <w:r w:rsidR="00D164B7" w:rsidRPr="00510E0D">
        <w:rPr>
          <w:rFonts w:ascii="Times New Roman" w:eastAsia="Times New Roman" w:hAnsi="Times New Roman" w:cs="Times New Roman"/>
          <w:color w:val="000000"/>
          <w:sz w:val="24"/>
          <w:szCs w:val="24"/>
        </w:rPr>
        <w:t xml:space="preserve">We tested </w:t>
      </w:r>
      <w:r w:rsidR="008E1020" w:rsidRPr="00510E0D">
        <w:rPr>
          <w:rFonts w:ascii="Times New Roman" w:eastAsia="Times New Roman" w:hAnsi="Times New Roman" w:cs="Times New Roman"/>
          <w:color w:val="000000"/>
          <w:sz w:val="24"/>
          <w:szCs w:val="24"/>
        </w:rPr>
        <w:t>337</w:t>
      </w:r>
      <w:r w:rsidR="00D164B7" w:rsidRPr="00510E0D">
        <w:rPr>
          <w:rFonts w:ascii="Times New Roman" w:eastAsia="Times New Roman" w:hAnsi="Times New Roman" w:cs="Times New Roman"/>
          <w:color w:val="000000"/>
          <w:sz w:val="24"/>
          <w:szCs w:val="24"/>
        </w:rPr>
        <w:t xml:space="preserve"> participants (</w:t>
      </w:r>
      <w:r w:rsidR="008E1020" w:rsidRPr="00510E0D">
        <w:rPr>
          <w:rFonts w:ascii="Times New Roman" w:eastAsia="Times New Roman" w:hAnsi="Times New Roman" w:cs="Times New Roman"/>
          <w:color w:val="000000"/>
          <w:sz w:val="24"/>
          <w:szCs w:val="24"/>
        </w:rPr>
        <w:t>193</w:t>
      </w:r>
      <w:r w:rsidR="00D164B7" w:rsidRPr="00510E0D">
        <w:rPr>
          <w:rFonts w:ascii="Times New Roman" w:eastAsia="Times New Roman" w:hAnsi="Times New Roman" w:cs="Times New Roman"/>
          <w:color w:val="000000"/>
          <w:sz w:val="24"/>
          <w:szCs w:val="24"/>
        </w:rPr>
        <w:t xml:space="preserve"> women, 1</w:t>
      </w:r>
      <w:r w:rsidR="008E1020" w:rsidRPr="00510E0D">
        <w:rPr>
          <w:rFonts w:ascii="Times New Roman" w:eastAsia="Times New Roman" w:hAnsi="Times New Roman" w:cs="Times New Roman"/>
          <w:color w:val="000000"/>
          <w:sz w:val="24"/>
          <w:szCs w:val="24"/>
        </w:rPr>
        <w:t>39</w:t>
      </w:r>
      <w:r w:rsidR="00D164B7" w:rsidRPr="00510E0D">
        <w:rPr>
          <w:rFonts w:ascii="Times New Roman" w:eastAsia="Times New Roman" w:hAnsi="Times New Roman" w:cs="Times New Roman"/>
          <w:color w:val="000000"/>
          <w:sz w:val="24"/>
          <w:szCs w:val="24"/>
        </w:rPr>
        <w:t xml:space="preserve"> men, </w:t>
      </w:r>
      <w:r w:rsidR="008E1020" w:rsidRPr="00510E0D">
        <w:rPr>
          <w:rFonts w:ascii="Times New Roman" w:eastAsia="Times New Roman" w:hAnsi="Times New Roman" w:cs="Times New Roman"/>
          <w:color w:val="000000"/>
          <w:sz w:val="24"/>
          <w:szCs w:val="24"/>
        </w:rPr>
        <w:t>3</w:t>
      </w:r>
      <w:r w:rsidR="00D164B7" w:rsidRPr="00510E0D">
        <w:rPr>
          <w:rFonts w:ascii="Times New Roman" w:eastAsia="Times New Roman" w:hAnsi="Times New Roman" w:cs="Times New Roman"/>
          <w:color w:val="000000"/>
          <w:sz w:val="24"/>
          <w:szCs w:val="24"/>
        </w:rPr>
        <w:t xml:space="preserve"> </w:t>
      </w:r>
      <w:r w:rsidR="008E1020" w:rsidRPr="00510E0D">
        <w:rPr>
          <w:rFonts w:ascii="Times New Roman" w:eastAsia="Times New Roman" w:hAnsi="Times New Roman" w:cs="Times New Roman"/>
          <w:color w:val="000000"/>
          <w:sz w:val="24"/>
          <w:szCs w:val="24"/>
        </w:rPr>
        <w:t>gender queer or gender non-conforming, 2 unreported</w:t>
      </w:r>
      <w:r w:rsidR="00D164B7" w:rsidRPr="00510E0D">
        <w:rPr>
          <w:rFonts w:ascii="Times New Roman" w:eastAsia="Times New Roman" w:hAnsi="Times New Roman" w:cs="Times New Roman"/>
          <w:color w:val="000000"/>
          <w:sz w:val="24"/>
          <w:szCs w:val="24"/>
        </w:rPr>
        <w:t>).</w:t>
      </w:r>
      <w:r w:rsidR="00E01270">
        <w:rPr>
          <w:rFonts w:ascii="Times New Roman" w:eastAsia="Times New Roman" w:hAnsi="Times New Roman" w:cs="Times New Roman"/>
          <w:color w:val="000000"/>
          <w:sz w:val="24"/>
          <w:szCs w:val="24"/>
        </w:rPr>
        <w:t xml:space="preserve"> </w:t>
      </w:r>
      <w:r w:rsidR="00D164B7" w:rsidRPr="00510E0D">
        <w:rPr>
          <w:rFonts w:ascii="Times New Roman" w:eastAsia="Times New Roman" w:hAnsi="Times New Roman" w:cs="Times New Roman"/>
          <w:color w:val="000000"/>
          <w:sz w:val="24"/>
          <w:szCs w:val="24"/>
        </w:rPr>
        <w:t xml:space="preserve">Of </w:t>
      </w:r>
      <w:r w:rsidR="00E01270">
        <w:rPr>
          <w:rFonts w:ascii="Times New Roman" w:eastAsia="Times New Roman" w:hAnsi="Times New Roman" w:cs="Times New Roman"/>
          <w:color w:val="000000"/>
          <w:sz w:val="24"/>
          <w:szCs w:val="24"/>
        </w:rPr>
        <w:t>them</w:t>
      </w:r>
      <w:r w:rsidR="00D164B7" w:rsidRPr="00510E0D">
        <w:rPr>
          <w:rFonts w:ascii="Times New Roman" w:eastAsia="Times New Roman" w:hAnsi="Times New Roman" w:cs="Times New Roman"/>
          <w:color w:val="000000"/>
          <w:sz w:val="24"/>
          <w:szCs w:val="24"/>
        </w:rPr>
        <w:t xml:space="preserve">, </w:t>
      </w:r>
      <w:r w:rsidR="008E1020" w:rsidRPr="00510E0D">
        <w:rPr>
          <w:rFonts w:ascii="Times New Roman" w:eastAsia="Times New Roman" w:hAnsi="Times New Roman" w:cs="Times New Roman"/>
          <w:color w:val="000000"/>
          <w:sz w:val="24"/>
          <w:szCs w:val="24"/>
        </w:rPr>
        <w:t>53.9</w:t>
      </w:r>
      <w:r w:rsidR="00D164B7" w:rsidRPr="00510E0D">
        <w:rPr>
          <w:rFonts w:ascii="Times New Roman" w:eastAsia="Times New Roman" w:hAnsi="Times New Roman" w:cs="Times New Roman"/>
          <w:color w:val="000000"/>
          <w:sz w:val="24"/>
          <w:szCs w:val="24"/>
        </w:rPr>
        <w:t xml:space="preserve">% identified as White, </w:t>
      </w:r>
      <w:r w:rsidR="008E1020" w:rsidRPr="00510E0D">
        <w:rPr>
          <w:rFonts w:ascii="Times New Roman" w:eastAsia="Times New Roman" w:hAnsi="Times New Roman" w:cs="Times New Roman"/>
          <w:color w:val="000000"/>
          <w:sz w:val="24"/>
          <w:szCs w:val="24"/>
        </w:rPr>
        <w:t>26.5</w:t>
      </w:r>
      <w:r w:rsidR="00D164B7" w:rsidRPr="00510E0D">
        <w:rPr>
          <w:rFonts w:ascii="Times New Roman" w:eastAsia="Times New Roman" w:hAnsi="Times New Roman" w:cs="Times New Roman"/>
          <w:color w:val="000000"/>
          <w:sz w:val="24"/>
          <w:szCs w:val="24"/>
        </w:rPr>
        <w:t xml:space="preserve">% as Asian, </w:t>
      </w:r>
      <w:r w:rsidR="008E1020" w:rsidRPr="00510E0D">
        <w:rPr>
          <w:rFonts w:ascii="Times New Roman" w:eastAsia="Times New Roman" w:hAnsi="Times New Roman" w:cs="Times New Roman"/>
          <w:color w:val="000000"/>
          <w:sz w:val="24"/>
          <w:szCs w:val="24"/>
        </w:rPr>
        <w:t>7.7</w:t>
      </w:r>
      <w:r w:rsidR="00D164B7" w:rsidRPr="00510E0D">
        <w:rPr>
          <w:rFonts w:ascii="Times New Roman" w:eastAsia="Times New Roman" w:hAnsi="Times New Roman" w:cs="Times New Roman"/>
          <w:color w:val="000000"/>
          <w:sz w:val="24"/>
          <w:szCs w:val="24"/>
        </w:rPr>
        <w:t xml:space="preserve">% as Black, </w:t>
      </w:r>
      <w:r w:rsidR="008E1020" w:rsidRPr="00510E0D">
        <w:rPr>
          <w:rFonts w:ascii="Times New Roman" w:eastAsia="Times New Roman" w:hAnsi="Times New Roman" w:cs="Times New Roman"/>
          <w:color w:val="000000"/>
          <w:sz w:val="24"/>
          <w:szCs w:val="24"/>
        </w:rPr>
        <w:t>0.3% as American Indian or Ala</w:t>
      </w:r>
      <w:r w:rsidR="008E1020">
        <w:rPr>
          <w:rFonts w:ascii="Times New Roman" w:eastAsia="Times New Roman" w:hAnsi="Times New Roman" w:cs="Times New Roman"/>
          <w:color w:val="000000"/>
          <w:sz w:val="24"/>
          <w:szCs w:val="24"/>
        </w:rPr>
        <w:t xml:space="preserve">ska Native </w:t>
      </w:r>
      <w:r w:rsidR="00D164B7">
        <w:rPr>
          <w:rFonts w:ascii="Times New Roman" w:eastAsia="Times New Roman" w:hAnsi="Times New Roman" w:cs="Times New Roman"/>
          <w:color w:val="000000"/>
          <w:sz w:val="24"/>
          <w:szCs w:val="24"/>
        </w:rPr>
        <w:t xml:space="preserve">and </w:t>
      </w:r>
      <w:r w:rsidR="008E1020">
        <w:rPr>
          <w:rFonts w:ascii="Times New Roman" w:eastAsia="Times New Roman" w:hAnsi="Times New Roman" w:cs="Times New Roman"/>
          <w:color w:val="000000"/>
          <w:sz w:val="24"/>
          <w:szCs w:val="24"/>
        </w:rPr>
        <w:t>12.2</w:t>
      </w:r>
      <w:r w:rsidR="00D164B7">
        <w:rPr>
          <w:rFonts w:ascii="Times New Roman" w:eastAsia="Times New Roman" w:hAnsi="Times New Roman" w:cs="Times New Roman"/>
          <w:color w:val="000000"/>
          <w:sz w:val="24"/>
          <w:szCs w:val="24"/>
        </w:rPr>
        <w:t xml:space="preserve">% as Other; also, </w:t>
      </w:r>
      <w:r w:rsidR="008E1020">
        <w:rPr>
          <w:rFonts w:ascii="Times New Roman" w:eastAsia="Times New Roman" w:hAnsi="Times New Roman" w:cs="Times New Roman"/>
          <w:color w:val="000000"/>
          <w:sz w:val="24"/>
          <w:szCs w:val="24"/>
        </w:rPr>
        <w:t>6.6</w:t>
      </w:r>
      <w:r w:rsidR="00D164B7" w:rsidRPr="00A56639">
        <w:rPr>
          <w:rFonts w:ascii="Times New Roman" w:eastAsia="Times New Roman" w:hAnsi="Times New Roman" w:cs="Times New Roman"/>
          <w:color w:val="000000"/>
          <w:sz w:val="24"/>
          <w:szCs w:val="24"/>
        </w:rPr>
        <w:t>%</w:t>
      </w:r>
      <w:r w:rsidR="00D164B7">
        <w:rPr>
          <w:rFonts w:ascii="Times New Roman" w:eastAsia="Times New Roman" w:hAnsi="Times New Roman" w:cs="Times New Roman"/>
          <w:color w:val="000000"/>
          <w:sz w:val="24"/>
          <w:szCs w:val="24"/>
        </w:rPr>
        <w:t xml:space="preserve"> of participants identified as </w:t>
      </w:r>
      <w:r w:rsidR="00D164B7" w:rsidRPr="00A56639">
        <w:rPr>
          <w:rFonts w:ascii="Times New Roman" w:eastAsia="Times New Roman" w:hAnsi="Times New Roman" w:cs="Times New Roman"/>
          <w:color w:val="000000"/>
          <w:sz w:val="24"/>
          <w:szCs w:val="24"/>
        </w:rPr>
        <w:t>Hispanic</w:t>
      </w:r>
      <w:r w:rsidR="00D164B7">
        <w:rPr>
          <w:rFonts w:ascii="Times New Roman" w:eastAsia="Times New Roman" w:hAnsi="Times New Roman" w:cs="Times New Roman"/>
          <w:color w:val="000000"/>
          <w:sz w:val="24"/>
          <w:szCs w:val="24"/>
        </w:rPr>
        <w:t xml:space="preserve">. </w:t>
      </w:r>
      <w:r w:rsidR="00D164B7" w:rsidRPr="00A56639">
        <w:rPr>
          <w:rFonts w:ascii="Times New Roman" w:eastAsia="Times New Roman" w:hAnsi="Times New Roman" w:cs="Times New Roman"/>
          <w:color w:val="000000"/>
          <w:sz w:val="24"/>
          <w:szCs w:val="24"/>
        </w:rPr>
        <w:t>The</w:t>
      </w:r>
      <w:r w:rsidR="00D164B7">
        <w:rPr>
          <w:rFonts w:ascii="Times New Roman" w:eastAsia="Times New Roman" w:hAnsi="Times New Roman" w:cs="Times New Roman"/>
          <w:color w:val="000000"/>
          <w:sz w:val="24"/>
          <w:szCs w:val="24"/>
        </w:rPr>
        <w:t>ir ages ranged from 18</w:t>
      </w:r>
      <w:r w:rsidR="00D164B7" w:rsidRPr="004F4AB6">
        <w:rPr>
          <w:rFonts w:ascii="Times New Roman" w:eastAsia="Times New Roman" w:hAnsi="Times New Roman" w:cs="Times New Roman"/>
          <w:color w:val="000000"/>
          <w:sz w:val="24"/>
          <w:szCs w:val="24"/>
        </w:rPr>
        <w:t>–</w:t>
      </w:r>
      <w:r w:rsidR="008E1020">
        <w:rPr>
          <w:rFonts w:ascii="Times New Roman" w:eastAsia="Times New Roman" w:hAnsi="Times New Roman" w:cs="Times New Roman"/>
          <w:color w:val="000000"/>
          <w:sz w:val="24"/>
          <w:szCs w:val="24"/>
        </w:rPr>
        <w:t>62</w:t>
      </w:r>
      <w:r w:rsidR="00D164B7">
        <w:rPr>
          <w:rFonts w:ascii="Times New Roman" w:eastAsia="Times New Roman" w:hAnsi="Times New Roman" w:cs="Times New Roman"/>
          <w:color w:val="000000"/>
          <w:sz w:val="24"/>
          <w:szCs w:val="24"/>
        </w:rPr>
        <w:t xml:space="preserve"> years (</w:t>
      </w:r>
      <w:r w:rsidR="00D164B7" w:rsidRPr="00F62473">
        <w:rPr>
          <w:rFonts w:ascii="Times New Roman" w:eastAsia="Times New Roman" w:hAnsi="Times New Roman" w:cs="Times New Roman"/>
          <w:i/>
          <w:iCs/>
          <w:color w:val="000000"/>
          <w:sz w:val="24"/>
          <w:szCs w:val="24"/>
        </w:rPr>
        <w:t>M</w:t>
      </w:r>
      <w:r w:rsidR="00D164B7">
        <w:rPr>
          <w:rFonts w:ascii="Times New Roman" w:eastAsia="Times New Roman" w:hAnsi="Times New Roman" w:cs="Times New Roman"/>
          <w:i/>
          <w:iCs/>
          <w:color w:val="000000"/>
          <w:sz w:val="24"/>
          <w:szCs w:val="24"/>
        </w:rPr>
        <w:t xml:space="preserve"> </w:t>
      </w:r>
      <w:r w:rsidR="00D164B7">
        <w:rPr>
          <w:rFonts w:ascii="Times New Roman" w:eastAsia="Times New Roman" w:hAnsi="Times New Roman" w:cs="Times New Roman"/>
          <w:color w:val="000000"/>
          <w:sz w:val="24"/>
          <w:szCs w:val="24"/>
        </w:rPr>
        <w:t xml:space="preserve">= </w:t>
      </w:r>
      <w:r w:rsidR="00D164B7" w:rsidRPr="00A56639">
        <w:rPr>
          <w:rFonts w:ascii="Times New Roman" w:eastAsia="Times New Roman" w:hAnsi="Times New Roman" w:cs="Times New Roman"/>
          <w:color w:val="000000"/>
          <w:sz w:val="24"/>
          <w:szCs w:val="24"/>
        </w:rPr>
        <w:t>19.2</w:t>
      </w:r>
      <w:r w:rsidR="008E1020">
        <w:rPr>
          <w:rFonts w:ascii="Times New Roman" w:eastAsia="Times New Roman" w:hAnsi="Times New Roman" w:cs="Times New Roman"/>
          <w:color w:val="000000"/>
          <w:sz w:val="24"/>
          <w:szCs w:val="24"/>
        </w:rPr>
        <w:t>7</w:t>
      </w:r>
      <w:r w:rsidR="00D164B7">
        <w:rPr>
          <w:rFonts w:ascii="Times New Roman" w:eastAsia="Times New Roman" w:hAnsi="Times New Roman" w:cs="Times New Roman"/>
          <w:color w:val="000000"/>
          <w:sz w:val="24"/>
          <w:szCs w:val="24"/>
        </w:rPr>
        <w:t xml:space="preserve">, </w:t>
      </w:r>
      <w:r w:rsidR="00D164B7" w:rsidRPr="00F62473">
        <w:rPr>
          <w:rFonts w:ascii="Times New Roman" w:eastAsia="Times New Roman" w:hAnsi="Times New Roman" w:cs="Times New Roman"/>
          <w:i/>
          <w:iCs/>
          <w:color w:val="000000"/>
          <w:sz w:val="24"/>
          <w:szCs w:val="24"/>
        </w:rPr>
        <w:t>SD</w:t>
      </w:r>
      <w:r w:rsidR="00D164B7">
        <w:rPr>
          <w:rFonts w:ascii="Times New Roman" w:eastAsia="Times New Roman" w:hAnsi="Times New Roman" w:cs="Times New Roman"/>
          <w:i/>
          <w:iCs/>
          <w:color w:val="000000"/>
          <w:sz w:val="24"/>
          <w:szCs w:val="24"/>
        </w:rPr>
        <w:t xml:space="preserve"> </w:t>
      </w:r>
      <w:r w:rsidR="00D164B7" w:rsidRPr="00A56639">
        <w:rPr>
          <w:rFonts w:ascii="Times New Roman" w:eastAsia="Times New Roman" w:hAnsi="Times New Roman" w:cs="Times New Roman"/>
          <w:color w:val="000000"/>
          <w:sz w:val="24"/>
          <w:szCs w:val="24"/>
        </w:rPr>
        <w:t>=</w:t>
      </w:r>
      <w:r w:rsidR="00D164B7">
        <w:rPr>
          <w:rFonts w:ascii="Times New Roman" w:eastAsia="Times New Roman" w:hAnsi="Times New Roman" w:cs="Times New Roman"/>
          <w:color w:val="000000"/>
          <w:sz w:val="24"/>
          <w:szCs w:val="24"/>
        </w:rPr>
        <w:t xml:space="preserve"> </w:t>
      </w:r>
      <w:r w:rsidR="008E1020">
        <w:rPr>
          <w:rFonts w:ascii="Times New Roman" w:eastAsia="Times New Roman" w:hAnsi="Times New Roman" w:cs="Times New Roman"/>
          <w:color w:val="000000"/>
          <w:sz w:val="24"/>
          <w:szCs w:val="24"/>
        </w:rPr>
        <w:t>3.</w:t>
      </w:r>
      <w:r w:rsidR="00E71E56">
        <w:rPr>
          <w:rFonts w:ascii="Times New Roman" w:eastAsia="Times New Roman" w:hAnsi="Times New Roman" w:cs="Times New Roman"/>
          <w:color w:val="000000"/>
          <w:sz w:val="24"/>
          <w:szCs w:val="24"/>
        </w:rPr>
        <w:t>20</w:t>
      </w:r>
      <w:r w:rsidR="00D164B7" w:rsidRPr="00A56639">
        <w:rPr>
          <w:rFonts w:ascii="Times New Roman" w:eastAsia="Times New Roman" w:hAnsi="Times New Roman" w:cs="Times New Roman"/>
          <w:color w:val="000000"/>
          <w:sz w:val="24"/>
          <w:szCs w:val="24"/>
        </w:rPr>
        <w:t>).</w:t>
      </w:r>
      <w:r w:rsidR="00D164B7">
        <w:rPr>
          <w:rFonts w:ascii="Times New Roman" w:eastAsia="Times New Roman" w:hAnsi="Times New Roman" w:cs="Times New Roman"/>
          <w:color w:val="000000"/>
          <w:sz w:val="24"/>
          <w:szCs w:val="24"/>
        </w:rPr>
        <w:t xml:space="preserve"> </w:t>
      </w:r>
    </w:p>
    <w:p w14:paraId="3A1526E6" w14:textId="77777777" w:rsidR="00E71E56" w:rsidRPr="00FD42F2" w:rsidRDefault="00E71E56" w:rsidP="00286D48">
      <w:pPr>
        <w:spacing w:line="480" w:lineRule="exact"/>
        <w:rPr>
          <w:rFonts w:ascii="Times New Roman" w:hAnsi="Times New Roman" w:cs="Times New Roman"/>
          <w:b/>
          <w:i/>
          <w:iCs/>
          <w:sz w:val="24"/>
          <w:szCs w:val="24"/>
        </w:rPr>
      </w:pPr>
      <w:r w:rsidRPr="00FD42F2">
        <w:rPr>
          <w:rFonts w:ascii="Times New Roman" w:hAnsi="Times New Roman" w:cs="Times New Roman"/>
          <w:b/>
          <w:i/>
          <w:iCs/>
          <w:sz w:val="24"/>
          <w:szCs w:val="24"/>
        </w:rPr>
        <w:t>Procedure</w:t>
      </w:r>
      <w:bookmarkStart w:id="9" w:name="_GoBack"/>
      <w:bookmarkEnd w:id="9"/>
    </w:p>
    <w:p w14:paraId="645570BB" w14:textId="5707CB64" w:rsidR="00B43F7C" w:rsidRPr="00A471BA" w:rsidRDefault="00E71E56" w:rsidP="00B43F7C">
      <w:pPr>
        <w:spacing w:line="480" w:lineRule="exact"/>
        <w:ind w:firstLine="720"/>
        <w:rPr>
          <w:rFonts w:ascii="Times New Roman" w:eastAsia="Times New Roman" w:hAnsi="Times New Roman" w:cs="Times New Roman"/>
          <w:iCs/>
          <w:color w:val="000000"/>
          <w:sz w:val="24"/>
          <w:szCs w:val="24"/>
        </w:rPr>
      </w:pPr>
      <w:r>
        <w:rPr>
          <w:rFonts w:ascii="Times New Roman" w:hAnsi="Times New Roman" w:cs="Times New Roman"/>
          <w:sz w:val="24"/>
          <w:szCs w:val="24"/>
        </w:rPr>
        <w:t>W</w:t>
      </w:r>
      <w:r w:rsidRPr="00F446E2">
        <w:rPr>
          <w:rFonts w:ascii="Times New Roman" w:hAnsi="Times New Roman" w:cs="Times New Roman"/>
          <w:sz w:val="24"/>
          <w:szCs w:val="24"/>
        </w:rPr>
        <w:t>e induced nostalgia</w:t>
      </w:r>
      <w:r w:rsidR="006439B3">
        <w:rPr>
          <w:rFonts w:ascii="Times New Roman" w:hAnsi="Times New Roman" w:cs="Times New Roman"/>
          <w:sz w:val="24"/>
          <w:szCs w:val="24"/>
        </w:rPr>
        <w:t xml:space="preserve"> using</w:t>
      </w:r>
      <w:r w:rsidRPr="00F446E2">
        <w:rPr>
          <w:rFonts w:ascii="Times New Roman" w:hAnsi="Times New Roman" w:cs="Times New Roman"/>
          <w:sz w:val="24"/>
          <w:szCs w:val="24"/>
        </w:rPr>
        <w:t xml:space="preserve"> the Event Reflection Task</w:t>
      </w:r>
      <w:r w:rsidR="000461D8">
        <w:rPr>
          <w:rFonts w:ascii="Times New Roman" w:hAnsi="Times New Roman" w:cs="Times New Roman"/>
          <w:sz w:val="24"/>
          <w:szCs w:val="24"/>
        </w:rPr>
        <w:t xml:space="preserve"> and m</w:t>
      </w:r>
      <w:r>
        <w:rPr>
          <w:rFonts w:ascii="Times New Roman" w:hAnsi="Times New Roman" w:cs="Times New Roman"/>
          <w:sz w:val="24"/>
          <w:szCs w:val="24"/>
        </w:rPr>
        <w:t xml:space="preserve">anipulation check </w:t>
      </w:r>
      <w:r w:rsidRPr="00B273B0">
        <w:rPr>
          <w:rFonts w:asciiTheme="majorBidi" w:hAnsiTheme="majorBidi" w:cstheme="majorBidi"/>
          <w:sz w:val="24"/>
          <w:szCs w:val="24"/>
        </w:rPr>
        <w:t>(</w:t>
      </w:r>
      <w:r w:rsidRPr="001528E0">
        <w:rPr>
          <w:rFonts w:ascii="Times New Roman" w:eastAsia="Times New Roman" w:hAnsi="Times New Roman" w:cs="Times New Roman"/>
          <w:iCs/>
          <w:color w:val="000000"/>
          <w:sz w:val="24"/>
          <w:szCs w:val="24"/>
        </w:rPr>
        <w:sym w:font="Symbol" w:char="F077"/>
      </w:r>
      <w:r>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
          <w:color w:val="000000"/>
          <w:sz w:val="24"/>
          <w:szCs w:val="24"/>
        </w:rPr>
        <w:t xml:space="preserve">= </w:t>
      </w:r>
      <w:r w:rsidRPr="00A56639">
        <w:rPr>
          <w:rFonts w:ascii="Times New Roman" w:eastAsia="Times New Roman" w:hAnsi="Times New Roman" w:cs="Times New Roman"/>
          <w:i/>
          <w:color w:val="000000"/>
          <w:sz w:val="24"/>
          <w:szCs w:val="24"/>
        </w:rPr>
        <w:t>.</w:t>
      </w:r>
      <w:r w:rsidRPr="001528E0">
        <w:rPr>
          <w:rFonts w:ascii="Times New Roman" w:eastAsia="Times New Roman" w:hAnsi="Times New Roman" w:cs="Times New Roman"/>
          <w:iCs/>
          <w:color w:val="000000"/>
          <w:sz w:val="24"/>
          <w:szCs w:val="24"/>
        </w:rPr>
        <w:t>9</w:t>
      </w:r>
      <w:r w:rsidR="00534C9C">
        <w:rPr>
          <w:rFonts w:ascii="Times New Roman" w:eastAsia="Times New Roman" w:hAnsi="Times New Roman" w:cs="Times New Roman"/>
          <w:iCs/>
          <w:color w:val="000000"/>
          <w:sz w:val="24"/>
          <w:szCs w:val="24"/>
        </w:rPr>
        <w:t>5</w:t>
      </w:r>
      <w:r>
        <w:rPr>
          <w:rFonts w:ascii="Times New Roman" w:eastAsia="Times New Roman" w:hAnsi="Times New Roman" w:cs="Times New Roman"/>
          <w:iCs/>
          <w:color w:val="000000"/>
          <w:sz w:val="24"/>
          <w:szCs w:val="24"/>
        </w:rPr>
        <w:t>)</w:t>
      </w:r>
      <w:r w:rsidR="000461D8">
        <w:rPr>
          <w:rFonts w:ascii="Times New Roman" w:eastAsia="Times New Roman" w:hAnsi="Times New Roman" w:cs="Times New Roman"/>
          <w:iCs/>
          <w:color w:val="000000"/>
          <w:sz w:val="24"/>
          <w:szCs w:val="24"/>
        </w:rPr>
        <w:t xml:space="preserve"> of </w:t>
      </w:r>
      <w:r w:rsidR="00EB5D64">
        <w:rPr>
          <w:rFonts w:ascii="Times New Roman" w:eastAsia="Times New Roman" w:hAnsi="Times New Roman" w:cs="Times New Roman"/>
          <w:iCs/>
          <w:color w:val="000000"/>
          <w:sz w:val="24"/>
          <w:szCs w:val="24"/>
        </w:rPr>
        <w:t>Studies 3a</w:t>
      </w:r>
      <w:r w:rsidR="00EB5D64">
        <w:rPr>
          <w:rFonts w:ascii="Times New Roman" w:hAnsi="Times New Roman" w:cs="Times New Roman"/>
          <w:sz w:val="24"/>
          <w:szCs w:val="24"/>
        </w:rPr>
        <w:t>–</w:t>
      </w:r>
      <w:r w:rsidR="00EB5D64">
        <w:rPr>
          <w:rFonts w:ascii="Times New Roman" w:eastAsia="Times New Roman" w:hAnsi="Times New Roman" w:cs="Times New Roman"/>
          <w:iCs/>
          <w:color w:val="000000"/>
          <w:sz w:val="24"/>
          <w:szCs w:val="24"/>
        </w:rPr>
        <w:t>3c</w:t>
      </w:r>
      <w:r>
        <w:rPr>
          <w:rFonts w:ascii="Times New Roman" w:eastAsia="Times New Roman" w:hAnsi="Times New Roman" w:cs="Times New Roman"/>
          <w:iCs/>
          <w:color w:val="000000"/>
          <w:sz w:val="24"/>
          <w:szCs w:val="24"/>
        </w:rPr>
        <w:t>.</w:t>
      </w:r>
      <w:r w:rsidR="00B136AE">
        <w:rPr>
          <w:rFonts w:ascii="Times New Roman" w:eastAsia="Times New Roman" w:hAnsi="Times New Roman" w:cs="Times New Roman"/>
          <w:iCs/>
          <w:color w:val="000000"/>
          <w:sz w:val="24"/>
          <w:szCs w:val="24"/>
        </w:rPr>
        <w:t xml:space="preserve"> </w:t>
      </w:r>
      <w:r w:rsidR="004A26B2">
        <w:rPr>
          <w:rFonts w:asciiTheme="majorBidi" w:hAnsiTheme="majorBidi" w:cstheme="majorBidi"/>
          <w:sz w:val="24"/>
          <w:szCs w:val="24"/>
        </w:rPr>
        <w:t>Next</w:t>
      </w:r>
      <w:r w:rsidR="00E92B99">
        <w:rPr>
          <w:rFonts w:asciiTheme="majorBidi" w:hAnsiTheme="majorBidi" w:cstheme="majorBidi"/>
          <w:sz w:val="24"/>
          <w:szCs w:val="24"/>
        </w:rPr>
        <w:t xml:space="preserve">, we assessed </w:t>
      </w:r>
      <w:r w:rsidR="008B0492">
        <w:rPr>
          <w:rFonts w:ascii="Times New Roman" w:hAnsi="Times New Roman" w:cs="Times New Roman"/>
          <w:color w:val="000000" w:themeColor="text1"/>
          <w:sz w:val="24"/>
          <w:szCs w:val="24"/>
        </w:rPr>
        <w:t>collective effervescence</w:t>
      </w:r>
      <w:r w:rsidR="00E92B99">
        <w:rPr>
          <w:rFonts w:asciiTheme="majorBidi" w:hAnsiTheme="majorBidi" w:cstheme="majorBidi"/>
          <w:sz w:val="24"/>
          <w:szCs w:val="24"/>
        </w:rPr>
        <w:t xml:space="preserve"> and authenticity</w:t>
      </w:r>
      <w:r w:rsidR="000461D8">
        <w:rPr>
          <w:rFonts w:asciiTheme="majorBidi" w:hAnsiTheme="majorBidi" w:cstheme="majorBidi"/>
          <w:sz w:val="24"/>
          <w:szCs w:val="24"/>
        </w:rPr>
        <w:t>, a</w:t>
      </w:r>
      <w:r w:rsidR="00E92B99">
        <w:rPr>
          <w:rFonts w:asciiTheme="majorBidi" w:hAnsiTheme="majorBidi" w:cstheme="majorBidi"/>
          <w:sz w:val="24"/>
          <w:szCs w:val="24"/>
        </w:rPr>
        <w:t>dminister</w:t>
      </w:r>
      <w:r w:rsidR="000461D8">
        <w:rPr>
          <w:rFonts w:asciiTheme="majorBidi" w:hAnsiTheme="majorBidi" w:cstheme="majorBidi"/>
          <w:sz w:val="24"/>
          <w:szCs w:val="24"/>
        </w:rPr>
        <w:t>ing</w:t>
      </w:r>
      <w:r w:rsidR="00E92B99">
        <w:rPr>
          <w:rFonts w:asciiTheme="majorBidi" w:hAnsiTheme="majorBidi" w:cstheme="majorBidi"/>
          <w:sz w:val="24"/>
          <w:szCs w:val="24"/>
        </w:rPr>
        <w:t xml:space="preserve"> the </w:t>
      </w:r>
      <w:r w:rsidR="000461D8">
        <w:rPr>
          <w:rFonts w:asciiTheme="majorBidi" w:hAnsiTheme="majorBidi" w:cstheme="majorBidi"/>
          <w:sz w:val="24"/>
          <w:szCs w:val="24"/>
        </w:rPr>
        <w:t xml:space="preserve">relevant </w:t>
      </w:r>
      <w:r w:rsidR="00E92B99">
        <w:rPr>
          <w:rFonts w:asciiTheme="majorBidi" w:hAnsiTheme="majorBidi" w:cstheme="majorBidi"/>
          <w:sz w:val="24"/>
          <w:szCs w:val="24"/>
        </w:rPr>
        <w:t xml:space="preserve">measures in a random order for each participant. </w:t>
      </w:r>
      <w:r w:rsidR="004A26B2">
        <w:rPr>
          <w:rFonts w:asciiTheme="majorBidi" w:hAnsiTheme="majorBidi" w:cstheme="majorBidi"/>
          <w:sz w:val="24"/>
          <w:szCs w:val="24"/>
        </w:rPr>
        <w:t xml:space="preserve">We assessed </w:t>
      </w:r>
      <w:r w:rsidR="008B0492">
        <w:rPr>
          <w:rFonts w:ascii="Times New Roman" w:hAnsi="Times New Roman" w:cs="Times New Roman"/>
          <w:color w:val="000000" w:themeColor="text1"/>
          <w:sz w:val="24"/>
          <w:szCs w:val="24"/>
        </w:rPr>
        <w:t>collective effervescence</w:t>
      </w:r>
      <w:r w:rsidR="00E92B99">
        <w:rPr>
          <w:rFonts w:asciiTheme="majorBidi" w:hAnsiTheme="majorBidi" w:cstheme="majorBidi"/>
          <w:sz w:val="24"/>
          <w:szCs w:val="24"/>
        </w:rPr>
        <w:t xml:space="preserve"> </w:t>
      </w:r>
      <w:r w:rsidR="00B342C0">
        <w:rPr>
          <w:rFonts w:asciiTheme="majorBidi" w:hAnsiTheme="majorBidi" w:cstheme="majorBidi"/>
          <w:sz w:val="24"/>
          <w:szCs w:val="24"/>
        </w:rPr>
        <w:t>with</w:t>
      </w:r>
      <w:r w:rsidR="00E92B99">
        <w:rPr>
          <w:rFonts w:asciiTheme="majorBidi" w:hAnsiTheme="majorBidi" w:cstheme="majorBidi"/>
          <w:sz w:val="24"/>
          <w:szCs w:val="24"/>
        </w:rPr>
        <w:t xml:space="preserve"> the </w:t>
      </w:r>
      <w:r w:rsidRPr="00B273B0">
        <w:rPr>
          <w:rFonts w:asciiTheme="majorBidi" w:hAnsiTheme="majorBidi" w:cstheme="majorBidi"/>
          <w:sz w:val="24"/>
          <w:szCs w:val="24"/>
        </w:rPr>
        <w:t xml:space="preserve">8-item state </w:t>
      </w:r>
      <w:r>
        <w:rPr>
          <w:rFonts w:asciiTheme="majorBidi" w:hAnsiTheme="majorBidi" w:cstheme="majorBidi"/>
          <w:sz w:val="24"/>
          <w:szCs w:val="24"/>
        </w:rPr>
        <w:t xml:space="preserve">Collective Effervescence </w:t>
      </w:r>
      <w:r w:rsidRPr="00B273B0">
        <w:rPr>
          <w:rFonts w:asciiTheme="majorBidi" w:hAnsiTheme="majorBidi" w:cstheme="majorBidi"/>
          <w:sz w:val="24"/>
          <w:szCs w:val="24"/>
        </w:rPr>
        <w:t>scale</w:t>
      </w:r>
      <w:r w:rsidR="00B342C0">
        <w:rPr>
          <w:rFonts w:asciiTheme="majorBidi" w:hAnsiTheme="majorBidi" w:cstheme="majorBidi"/>
          <w:sz w:val="24"/>
          <w:szCs w:val="24"/>
        </w:rPr>
        <w:t xml:space="preserve"> (</w:t>
      </w:r>
      <w:r w:rsidR="00B342C0">
        <w:rPr>
          <w:rFonts w:ascii="Times New Roman" w:eastAsia="Times New Roman" w:hAnsi="Times New Roman" w:cs="Times New Roman"/>
          <w:iCs/>
          <w:color w:val="000000"/>
          <w:sz w:val="24"/>
          <w:szCs w:val="24"/>
        </w:rPr>
        <w:t>Studies 3a</w:t>
      </w:r>
      <w:r w:rsidR="00B342C0">
        <w:rPr>
          <w:rFonts w:ascii="Times New Roman" w:hAnsi="Times New Roman" w:cs="Times New Roman"/>
          <w:sz w:val="24"/>
          <w:szCs w:val="24"/>
        </w:rPr>
        <w:t>–</w:t>
      </w:r>
      <w:r w:rsidR="00B342C0">
        <w:rPr>
          <w:rFonts w:ascii="Times New Roman" w:eastAsia="Times New Roman" w:hAnsi="Times New Roman" w:cs="Times New Roman"/>
          <w:iCs/>
          <w:color w:val="000000"/>
          <w:sz w:val="24"/>
          <w:szCs w:val="24"/>
        </w:rPr>
        <w:t>3c</w:t>
      </w:r>
      <w:r w:rsidR="00B342C0">
        <w:rPr>
          <w:rFonts w:asciiTheme="majorBidi" w:hAnsiTheme="majorBidi" w:cstheme="majorBidi"/>
          <w:sz w:val="24"/>
          <w:szCs w:val="24"/>
        </w:rPr>
        <w:t>)</w:t>
      </w:r>
      <w:r w:rsidR="004A26B2">
        <w:rPr>
          <w:rFonts w:asciiTheme="majorBidi" w:hAnsiTheme="majorBidi" w:cstheme="majorBidi"/>
          <w:sz w:val="24"/>
          <w:szCs w:val="24"/>
        </w:rPr>
        <w:t>; participants responded</w:t>
      </w:r>
      <w:r>
        <w:rPr>
          <w:rFonts w:asciiTheme="majorBidi" w:hAnsiTheme="majorBidi" w:cstheme="majorBidi"/>
          <w:sz w:val="24"/>
          <w:szCs w:val="24"/>
        </w:rPr>
        <w:t xml:space="preserve"> on the basis of </w:t>
      </w:r>
      <w:r w:rsidRPr="00A56639">
        <w:rPr>
          <w:rFonts w:ascii="Times New Roman" w:hAnsi="Times New Roman" w:cs="Times New Roman"/>
          <w:sz w:val="24"/>
          <w:szCs w:val="24"/>
        </w:rPr>
        <w:t>how they felt at that moment</w:t>
      </w:r>
      <w:r>
        <w:rPr>
          <w:rFonts w:ascii="Times New Roman" w:hAnsi="Times New Roman" w:cs="Times New Roman"/>
          <w:sz w:val="24"/>
          <w:szCs w:val="24"/>
        </w:rPr>
        <w:t xml:space="preserve"> (</w:t>
      </w:r>
      <w:r w:rsidRPr="00176A10">
        <w:rPr>
          <w:rFonts w:ascii="Times New Roman" w:eastAsia="Times New Roman" w:hAnsi="Times New Roman" w:cs="Times New Roman"/>
          <w:iCs/>
          <w:color w:val="000000"/>
          <w:sz w:val="24"/>
          <w:szCs w:val="24"/>
        </w:rPr>
        <w:sym w:font="Symbol" w:char="F077"/>
      </w:r>
      <w:r>
        <w:rPr>
          <w:rFonts w:ascii="Times New Roman" w:eastAsia="Times New Roman" w:hAnsi="Times New Roman" w:cs="Times New Roman"/>
          <w:iCs/>
          <w:color w:val="000000"/>
          <w:sz w:val="24"/>
          <w:szCs w:val="24"/>
        </w:rPr>
        <w:t xml:space="preserve"> </w:t>
      </w:r>
      <w:r w:rsidRPr="00A56639">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00132876">
        <w:rPr>
          <w:rFonts w:ascii="Times New Roman" w:eastAsia="Times New Roman" w:hAnsi="Times New Roman" w:cs="Times New Roman"/>
          <w:i/>
          <w:color w:val="000000"/>
          <w:sz w:val="24"/>
          <w:szCs w:val="24"/>
        </w:rPr>
        <w:t>.</w:t>
      </w:r>
      <w:r w:rsidRPr="001528E0">
        <w:rPr>
          <w:rFonts w:ascii="Times New Roman" w:eastAsia="Times New Roman" w:hAnsi="Times New Roman" w:cs="Times New Roman"/>
          <w:iCs/>
          <w:color w:val="000000"/>
          <w:sz w:val="24"/>
          <w:szCs w:val="24"/>
        </w:rPr>
        <w:t>9</w:t>
      </w:r>
      <w:r w:rsidR="00534C9C">
        <w:rPr>
          <w:rFonts w:ascii="Times New Roman" w:eastAsia="Times New Roman" w:hAnsi="Times New Roman" w:cs="Times New Roman"/>
          <w:iCs/>
          <w:color w:val="000000"/>
          <w:sz w:val="24"/>
          <w:szCs w:val="24"/>
        </w:rPr>
        <w:t>0</w:t>
      </w:r>
      <w:r>
        <w:rPr>
          <w:rFonts w:ascii="Times New Roman" w:eastAsia="Times New Roman" w:hAnsi="Times New Roman" w:cs="Times New Roman"/>
          <w:iCs/>
          <w:color w:val="000000"/>
          <w:sz w:val="24"/>
          <w:szCs w:val="24"/>
        </w:rPr>
        <w:t>)</w:t>
      </w:r>
      <w:r w:rsidR="00E92B99">
        <w:rPr>
          <w:rFonts w:ascii="Times New Roman" w:eastAsia="Times New Roman" w:hAnsi="Times New Roman" w:cs="Times New Roman"/>
          <w:iCs/>
          <w:color w:val="000000"/>
          <w:sz w:val="24"/>
          <w:szCs w:val="24"/>
        </w:rPr>
        <w:t>.</w:t>
      </w:r>
      <w:r w:rsidR="004A26B2">
        <w:rPr>
          <w:rFonts w:ascii="Times New Roman" w:eastAsia="Times New Roman" w:hAnsi="Times New Roman" w:cs="Times New Roman"/>
          <w:iCs/>
          <w:color w:val="000000"/>
          <w:sz w:val="24"/>
          <w:szCs w:val="24"/>
        </w:rPr>
        <w:t xml:space="preserve"> We assessed a</w:t>
      </w:r>
      <w:r w:rsidR="00E92B99">
        <w:rPr>
          <w:rFonts w:ascii="Times New Roman" w:eastAsia="Times New Roman" w:hAnsi="Times New Roman" w:cs="Times New Roman"/>
          <w:color w:val="000000"/>
          <w:sz w:val="24"/>
          <w:szCs w:val="24"/>
        </w:rPr>
        <w:t xml:space="preserve">uthenticity </w:t>
      </w:r>
      <w:r w:rsidR="004A26B2">
        <w:rPr>
          <w:rFonts w:ascii="Times New Roman" w:eastAsia="Times New Roman" w:hAnsi="Times New Roman" w:cs="Times New Roman"/>
          <w:color w:val="000000"/>
          <w:sz w:val="24"/>
          <w:szCs w:val="24"/>
        </w:rPr>
        <w:t>with</w:t>
      </w:r>
      <w:r w:rsidR="000461D8">
        <w:rPr>
          <w:rFonts w:ascii="Times New Roman" w:eastAsia="Times New Roman" w:hAnsi="Times New Roman" w:cs="Times New Roman"/>
          <w:color w:val="000000"/>
          <w:sz w:val="24"/>
          <w:szCs w:val="24"/>
        </w:rPr>
        <w:t xml:space="preserve"> two state scales</w:t>
      </w:r>
      <w:r w:rsidR="003036EC">
        <w:rPr>
          <w:rFonts w:ascii="Times New Roman" w:eastAsia="Times New Roman" w:hAnsi="Times New Roman" w:cs="Times New Roman"/>
          <w:color w:val="000000"/>
          <w:sz w:val="24"/>
          <w:szCs w:val="24"/>
        </w:rPr>
        <w:t xml:space="preserve"> to which </w:t>
      </w:r>
      <w:r w:rsidR="003036EC">
        <w:rPr>
          <w:rFonts w:asciiTheme="majorBidi" w:hAnsiTheme="majorBidi" w:cstheme="majorBidi"/>
          <w:sz w:val="24"/>
          <w:szCs w:val="24"/>
        </w:rPr>
        <w:t xml:space="preserve">participants also responded on the basis of </w:t>
      </w:r>
      <w:r w:rsidR="003036EC" w:rsidRPr="00A56639">
        <w:rPr>
          <w:rFonts w:ascii="Times New Roman" w:hAnsi="Times New Roman" w:cs="Times New Roman"/>
          <w:sz w:val="24"/>
          <w:szCs w:val="24"/>
        </w:rPr>
        <w:t>how they felt at that moment</w:t>
      </w:r>
      <w:r w:rsidR="000461D8">
        <w:rPr>
          <w:rFonts w:ascii="Times New Roman" w:eastAsia="Times New Roman" w:hAnsi="Times New Roman" w:cs="Times New Roman"/>
          <w:color w:val="000000"/>
          <w:sz w:val="24"/>
          <w:szCs w:val="24"/>
        </w:rPr>
        <w:t>. The first</w:t>
      </w:r>
      <w:r w:rsidR="003036EC">
        <w:rPr>
          <w:rFonts w:ascii="Times New Roman" w:eastAsia="Times New Roman" w:hAnsi="Times New Roman" w:cs="Times New Roman"/>
          <w:color w:val="000000"/>
          <w:sz w:val="24"/>
          <w:szCs w:val="24"/>
        </w:rPr>
        <w:t xml:space="preserve"> </w:t>
      </w:r>
      <w:r w:rsidR="000461D8">
        <w:rPr>
          <w:rFonts w:ascii="Times New Roman" w:eastAsia="Times New Roman" w:hAnsi="Times New Roman" w:cs="Times New Roman"/>
          <w:color w:val="000000"/>
          <w:sz w:val="24"/>
          <w:szCs w:val="24"/>
        </w:rPr>
        <w:t xml:space="preserve">was </w:t>
      </w:r>
      <w:r w:rsidR="00E92B99">
        <w:rPr>
          <w:rFonts w:ascii="Times New Roman" w:eastAsia="Times New Roman" w:hAnsi="Times New Roman" w:cs="Times New Roman"/>
          <w:color w:val="000000"/>
          <w:sz w:val="24"/>
          <w:szCs w:val="24"/>
        </w:rPr>
        <w:t xml:space="preserve">the </w:t>
      </w:r>
      <w:r w:rsidR="004A26B2">
        <w:rPr>
          <w:rFonts w:ascii="Times New Roman" w:eastAsia="Times New Roman" w:hAnsi="Times New Roman" w:cs="Times New Roman"/>
          <w:color w:val="000000"/>
          <w:sz w:val="24"/>
          <w:szCs w:val="24"/>
        </w:rPr>
        <w:t>4-</w:t>
      </w:r>
      <w:r w:rsidR="00E92B99">
        <w:rPr>
          <w:rFonts w:ascii="Times New Roman" w:eastAsia="Times New Roman" w:hAnsi="Times New Roman" w:cs="Times New Roman"/>
          <w:color w:val="000000"/>
          <w:sz w:val="24"/>
          <w:szCs w:val="24"/>
        </w:rPr>
        <w:t>item</w:t>
      </w:r>
      <w:r w:rsidR="000461D8">
        <w:rPr>
          <w:rFonts w:ascii="Times New Roman" w:eastAsia="Times New Roman" w:hAnsi="Times New Roman" w:cs="Times New Roman"/>
          <w:color w:val="000000"/>
          <w:sz w:val="24"/>
          <w:szCs w:val="24"/>
        </w:rPr>
        <w:t xml:space="preserve"> </w:t>
      </w:r>
      <w:bookmarkStart w:id="10" w:name="_Hlk117328080"/>
      <w:r w:rsidR="000461D8" w:rsidRPr="00BF0539">
        <w:rPr>
          <w:rFonts w:ascii="Times New Roman" w:hAnsi="Times New Roman" w:cs="Times New Roman"/>
          <w:color w:val="000000" w:themeColor="text1"/>
          <w:sz w:val="24"/>
          <w:szCs w:val="24"/>
        </w:rPr>
        <w:t>Southampton Authenticity Scale</w:t>
      </w:r>
      <w:r w:rsidR="003036EC">
        <w:rPr>
          <w:rFonts w:ascii="Times New Roman" w:hAnsi="Times New Roman" w:cs="Times New Roman"/>
          <w:color w:val="000000" w:themeColor="text1"/>
          <w:sz w:val="24"/>
          <w:szCs w:val="24"/>
        </w:rPr>
        <w:t xml:space="preserve"> proposed and validated by </w:t>
      </w:r>
      <w:r w:rsidR="000461D8">
        <w:rPr>
          <w:rFonts w:ascii="Times New Roman" w:hAnsi="Times New Roman" w:cs="Times New Roman"/>
          <w:color w:val="000000" w:themeColor="text1"/>
          <w:sz w:val="24"/>
          <w:szCs w:val="24"/>
        </w:rPr>
        <w:t>Kelley et al. (2012)</w:t>
      </w:r>
      <w:bookmarkEnd w:id="10"/>
      <w:r w:rsidR="000461D8">
        <w:rPr>
          <w:rFonts w:ascii="Times New Roman" w:hAnsi="Times New Roman" w:cs="Times New Roman"/>
          <w:color w:val="000000" w:themeColor="text1"/>
          <w:sz w:val="24"/>
          <w:szCs w:val="24"/>
        </w:rPr>
        <w:t xml:space="preserve">. </w:t>
      </w:r>
      <w:r w:rsidR="003036EC">
        <w:rPr>
          <w:rFonts w:ascii="Times New Roman" w:hAnsi="Times New Roman" w:cs="Times New Roman"/>
          <w:color w:val="000000" w:themeColor="text1"/>
          <w:sz w:val="24"/>
          <w:szCs w:val="24"/>
        </w:rPr>
        <w:t xml:space="preserve">Sample items are: </w:t>
      </w:r>
      <w:r w:rsidR="000461D8" w:rsidRPr="00E92B99">
        <w:rPr>
          <w:rFonts w:ascii="Times New Roman" w:eastAsia="Times New Roman" w:hAnsi="Times New Roman" w:cs="Times New Roman"/>
          <w:iCs/>
          <w:color w:val="000000"/>
          <w:sz w:val="24"/>
          <w:szCs w:val="24"/>
        </w:rPr>
        <w:t>“I feel authentic,” “I feel true to myself”</w:t>
      </w:r>
      <w:r w:rsidR="003036EC">
        <w:rPr>
          <w:rFonts w:ascii="Times New Roman" w:eastAsia="Times New Roman" w:hAnsi="Times New Roman" w:cs="Times New Roman"/>
          <w:iCs/>
          <w:color w:val="000000"/>
          <w:sz w:val="24"/>
          <w:szCs w:val="24"/>
        </w:rPr>
        <w:t xml:space="preserve"> (</w:t>
      </w:r>
      <w:bookmarkStart w:id="11" w:name="_Hlk117328142"/>
      <w:r w:rsidR="000461D8" w:rsidRPr="00E92B99">
        <w:rPr>
          <w:rFonts w:ascii="Times New Roman" w:eastAsia="Times New Roman" w:hAnsi="Times New Roman" w:cs="Times New Roman"/>
          <w:iCs/>
          <w:color w:val="000000"/>
          <w:sz w:val="24"/>
          <w:szCs w:val="24"/>
        </w:rPr>
        <w:t xml:space="preserve">1 = </w:t>
      </w:r>
      <w:r w:rsidR="000461D8" w:rsidRPr="000461D8">
        <w:rPr>
          <w:rFonts w:ascii="Times New Roman" w:eastAsia="Times New Roman" w:hAnsi="Times New Roman" w:cs="Times New Roman"/>
          <w:i/>
          <w:color w:val="000000"/>
          <w:sz w:val="24"/>
          <w:szCs w:val="24"/>
        </w:rPr>
        <w:t>strongly disagree</w:t>
      </w:r>
      <w:r w:rsidR="000461D8" w:rsidRPr="00E92B99">
        <w:rPr>
          <w:rFonts w:ascii="Times New Roman" w:eastAsia="Times New Roman" w:hAnsi="Times New Roman" w:cs="Times New Roman"/>
          <w:iCs/>
          <w:color w:val="000000"/>
          <w:sz w:val="24"/>
          <w:szCs w:val="24"/>
        </w:rPr>
        <w:t xml:space="preserve">, 7 = </w:t>
      </w:r>
      <w:r w:rsidR="000461D8" w:rsidRPr="000461D8">
        <w:rPr>
          <w:rFonts w:ascii="Times New Roman" w:eastAsia="Times New Roman" w:hAnsi="Times New Roman" w:cs="Times New Roman"/>
          <w:i/>
          <w:color w:val="000000"/>
          <w:sz w:val="24"/>
          <w:szCs w:val="24"/>
        </w:rPr>
        <w:t>strongly agree</w:t>
      </w:r>
      <w:r w:rsidR="003036EC">
        <w:rPr>
          <w:rFonts w:ascii="Times New Roman" w:eastAsia="Times New Roman" w:hAnsi="Times New Roman" w:cs="Times New Roman"/>
          <w:iCs/>
          <w:color w:val="000000"/>
          <w:sz w:val="24"/>
          <w:szCs w:val="24"/>
        </w:rPr>
        <w:t xml:space="preserve">”; </w:t>
      </w:r>
      <w:r w:rsidR="003036EC" w:rsidRPr="00176A10">
        <w:rPr>
          <w:rFonts w:ascii="Times New Roman" w:eastAsia="Times New Roman" w:hAnsi="Times New Roman" w:cs="Times New Roman"/>
          <w:iCs/>
          <w:color w:val="000000"/>
          <w:sz w:val="24"/>
          <w:szCs w:val="24"/>
        </w:rPr>
        <w:sym w:font="Symbol" w:char="F077"/>
      </w:r>
      <w:r w:rsidR="003036EC">
        <w:rPr>
          <w:rFonts w:ascii="Times New Roman" w:hAnsi="Times New Roman" w:cs="Times New Roman"/>
          <w:color w:val="000000" w:themeColor="text1"/>
          <w:sz w:val="24"/>
          <w:szCs w:val="24"/>
        </w:rPr>
        <w:t xml:space="preserve"> = .90</w:t>
      </w:r>
      <w:r w:rsidR="000461D8" w:rsidRPr="00E92B99">
        <w:rPr>
          <w:rFonts w:ascii="Times New Roman" w:eastAsia="Times New Roman" w:hAnsi="Times New Roman" w:cs="Times New Roman"/>
          <w:iCs/>
          <w:color w:val="000000"/>
          <w:sz w:val="24"/>
          <w:szCs w:val="24"/>
        </w:rPr>
        <w:t>)</w:t>
      </w:r>
      <w:bookmarkEnd w:id="11"/>
      <w:r w:rsidR="000461D8" w:rsidRPr="00E92B99">
        <w:rPr>
          <w:rFonts w:ascii="Times New Roman" w:eastAsia="Times New Roman" w:hAnsi="Times New Roman" w:cs="Times New Roman"/>
          <w:iCs/>
          <w:color w:val="000000"/>
          <w:sz w:val="24"/>
          <w:szCs w:val="24"/>
        </w:rPr>
        <w:t>.</w:t>
      </w:r>
      <w:r w:rsidR="00E8623B">
        <w:rPr>
          <w:rFonts w:ascii="Times New Roman" w:eastAsia="Times New Roman" w:hAnsi="Times New Roman" w:cs="Times New Roman"/>
          <w:iCs/>
          <w:color w:val="000000"/>
          <w:sz w:val="24"/>
          <w:szCs w:val="24"/>
        </w:rPr>
        <w:t xml:space="preserve"> </w:t>
      </w:r>
      <w:r w:rsidR="000461D8">
        <w:rPr>
          <w:rFonts w:ascii="Times New Roman" w:eastAsia="Times New Roman" w:hAnsi="Times New Roman" w:cs="Times New Roman"/>
          <w:color w:val="000000"/>
          <w:sz w:val="24"/>
          <w:szCs w:val="24"/>
        </w:rPr>
        <w:t xml:space="preserve">The second was </w:t>
      </w:r>
      <w:bookmarkStart w:id="12" w:name="_Hlk117328169"/>
      <w:r w:rsidR="00E92B99">
        <w:rPr>
          <w:rFonts w:ascii="Times New Roman" w:eastAsia="Times New Roman" w:hAnsi="Times New Roman" w:cs="Times New Roman"/>
          <w:color w:val="000000"/>
          <w:sz w:val="24"/>
          <w:szCs w:val="24"/>
        </w:rPr>
        <w:t>Authentic Living Subscale</w:t>
      </w:r>
      <w:r w:rsidR="003036EC">
        <w:rPr>
          <w:rFonts w:ascii="Times New Roman" w:eastAsia="Times New Roman" w:hAnsi="Times New Roman" w:cs="Times New Roman"/>
          <w:color w:val="000000"/>
          <w:sz w:val="24"/>
          <w:szCs w:val="24"/>
        </w:rPr>
        <w:t xml:space="preserve"> </w:t>
      </w:r>
      <w:r w:rsidR="003036EC" w:rsidRPr="00BF0539">
        <w:rPr>
          <w:rFonts w:ascii="Times New Roman" w:hAnsi="Times New Roman" w:cs="Times New Roman"/>
          <w:color w:val="000000" w:themeColor="text1"/>
          <w:sz w:val="24"/>
          <w:szCs w:val="24"/>
        </w:rPr>
        <w:t>of Wood et al.’s (2008) Authenticity Scale</w:t>
      </w:r>
      <w:r w:rsidR="000461D8">
        <w:rPr>
          <w:rFonts w:ascii="Times New Roman" w:eastAsia="Times New Roman" w:hAnsi="Times New Roman" w:cs="Times New Roman"/>
          <w:color w:val="000000"/>
          <w:sz w:val="24"/>
          <w:szCs w:val="24"/>
        </w:rPr>
        <w:t>,</w:t>
      </w:r>
      <w:bookmarkEnd w:id="12"/>
      <w:r w:rsidR="000461D8">
        <w:rPr>
          <w:rFonts w:ascii="Times New Roman" w:eastAsia="Times New Roman" w:hAnsi="Times New Roman" w:cs="Times New Roman"/>
          <w:color w:val="000000"/>
          <w:sz w:val="24"/>
          <w:szCs w:val="24"/>
        </w:rPr>
        <w:t xml:space="preserve"> also used by </w:t>
      </w:r>
      <w:r w:rsidR="00534C9C">
        <w:rPr>
          <w:rFonts w:ascii="Times New Roman" w:eastAsia="Times New Roman" w:hAnsi="Times New Roman" w:cs="Times New Roman"/>
          <w:color w:val="000000"/>
          <w:sz w:val="24"/>
          <w:szCs w:val="24"/>
        </w:rPr>
        <w:t xml:space="preserve">Kelley </w:t>
      </w:r>
      <w:r w:rsidR="00B342C0">
        <w:rPr>
          <w:rFonts w:ascii="Times New Roman" w:eastAsia="Times New Roman" w:hAnsi="Times New Roman" w:cs="Times New Roman"/>
          <w:color w:val="000000"/>
          <w:sz w:val="24"/>
          <w:szCs w:val="24"/>
        </w:rPr>
        <w:t>and colleagues</w:t>
      </w:r>
      <w:r w:rsidR="00534C9C">
        <w:rPr>
          <w:rFonts w:ascii="Times New Roman" w:eastAsia="Times New Roman" w:hAnsi="Times New Roman" w:cs="Times New Roman"/>
          <w:color w:val="000000"/>
          <w:sz w:val="24"/>
          <w:szCs w:val="24"/>
        </w:rPr>
        <w:t xml:space="preserve">. </w:t>
      </w:r>
      <w:r w:rsidR="000461D8">
        <w:rPr>
          <w:rFonts w:ascii="Times New Roman" w:eastAsia="Times New Roman" w:hAnsi="Times New Roman" w:cs="Times New Roman"/>
          <w:color w:val="000000"/>
          <w:sz w:val="24"/>
          <w:szCs w:val="24"/>
        </w:rPr>
        <w:t xml:space="preserve">It </w:t>
      </w:r>
      <w:r w:rsidR="00AA0052">
        <w:rPr>
          <w:rFonts w:ascii="Times New Roman" w:eastAsia="Times New Roman" w:hAnsi="Times New Roman" w:cs="Times New Roman"/>
          <w:iCs/>
          <w:color w:val="000000"/>
          <w:sz w:val="24"/>
          <w:szCs w:val="24"/>
        </w:rPr>
        <w:t>comprises</w:t>
      </w:r>
      <w:r w:rsidR="00E92B99" w:rsidRPr="00E92B99">
        <w:rPr>
          <w:rFonts w:ascii="Times New Roman" w:eastAsia="Times New Roman" w:hAnsi="Times New Roman" w:cs="Times New Roman"/>
          <w:iCs/>
          <w:color w:val="000000"/>
          <w:sz w:val="24"/>
          <w:szCs w:val="24"/>
        </w:rPr>
        <w:t xml:space="preserve"> </w:t>
      </w:r>
      <w:r w:rsidR="003036EC">
        <w:rPr>
          <w:rFonts w:ascii="Times New Roman" w:eastAsia="Times New Roman" w:hAnsi="Times New Roman" w:cs="Times New Roman"/>
          <w:iCs/>
          <w:color w:val="000000"/>
          <w:sz w:val="24"/>
          <w:szCs w:val="24"/>
        </w:rPr>
        <w:t xml:space="preserve">four </w:t>
      </w:r>
      <w:r w:rsidR="00E92B99" w:rsidRPr="00E92B99">
        <w:rPr>
          <w:rFonts w:ascii="Times New Roman" w:eastAsia="Times New Roman" w:hAnsi="Times New Roman" w:cs="Times New Roman"/>
          <w:iCs/>
          <w:color w:val="000000"/>
          <w:sz w:val="24"/>
          <w:szCs w:val="24"/>
        </w:rPr>
        <w:t xml:space="preserve">items </w:t>
      </w:r>
      <w:r w:rsidR="00B342C0">
        <w:rPr>
          <w:rFonts w:ascii="Times New Roman" w:eastAsia="Times New Roman" w:hAnsi="Times New Roman" w:cs="Times New Roman"/>
          <w:iCs/>
          <w:color w:val="000000"/>
          <w:sz w:val="24"/>
          <w:szCs w:val="24"/>
        </w:rPr>
        <w:t>on</w:t>
      </w:r>
      <w:r w:rsidR="00534C9C">
        <w:rPr>
          <w:rFonts w:ascii="Times New Roman" w:eastAsia="Times New Roman" w:hAnsi="Times New Roman" w:cs="Times New Roman"/>
          <w:iCs/>
          <w:color w:val="000000"/>
          <w:sz w:val="24"/>
          <w:szCs w:val="24"/>
        </w:rPr>
        <w:t xml:space="preserve"> </w:t>
      </w:r>
      <w:r w:rsidR="00E92B99" w:rsidRPr="00E92B99">
        <w:rPr>
          <w:rFonts w:ascii="Times New Roman" w:eastAsia="Times New Roman" w:hAnsi="Times New Roman" w:cs="Times New Roman"/>
          <w:iCs/>
          <w:color w:val="000000"/>
          <w:sz w:val="24"/>
          <w:szCs w:val="24"/>
        </w:rPr>
        <w:t>expression of the true self (e.g., “I live in accordance with my values and</w:t>
      </w:r>
      <w:r w:rsidR="00534C9C">
        <w:rPr>
          <w:rFonts w:ascii="Times New Roman" w:eastAsia="Times New Roman" w:hAnsi="Times New Roman" w:cs="Times New Roman"/>
          <w:iCs/>
          <w:color w:val="000000"/>
          <w:sz w:val="24"/>
          <w:szCs w:val="24"/>
        </w:rPr>
        <w:t xml:space="preserve"> </w:t>
      </w:r>
      <w:r w:rsidR="00E92B99" w:rsidRPr="00E92B99">
        <w:rPr>
          <w:rFonts w:ascii="Times New Roman" w:eastAsia="Times New Roman" w:hAnsi="Times New Roman" w:cs="Times New Roman"/>
          <w:iCs/>
          <w:color w:val="000000"/>
          <w:sz w:val="24"/>
          <w:szCs w:val="24"/>
        </w:rPr>
        <w:t>beliefs”</w:t>
      </w:r>
      <w:r w:rsidR="003036EC">
        <w:rPr>
          <w:rFonts w:ascii="Times New Roman" w:eastAsia="Times New Roman" w:hAnsi="Times New Roman" w:cs="Times New Roman"/>
          <w:iCs/>
          <w:color w:val="000000"/>
          <w:sz w:val="24"/>
          <w:szCs w:val="24"/>
        </w:rPr>
        <w:t xml:space="preserve">; </w:t>
      </w:r>
      <w:r w:rsidR="003036EC" w:rsidRPr="00176A10">
        <w:rPr>
          <w:rFonts w:ascii="Times New Roman" w:eastAsia="Times New Roman" w:hAnsi="Times New Roman" w:cs="Times New Roman"/>
          <w:iCs/>
          <w:color w:val="000000"/>
          <w:sz w:val="24"/>
          <w:szCs w:val="24"/>
        </w:rPr>
        <w:sym w:font="Symbol" w:char="F077"/>
      </w:r>
      <w:r w:rsidR="003036EC">
        <w:rPr>
          <w:rFonts w:ascii="Times New Roman" w:hAnsi="Times New Roman" w:cs="Times New Roman"/>
          <w:color w:val="000000" w:themeColor="text1"/>
          <w:sz w:val="24"/>
          <w:szCs w:val="24"/>
        </w:rPr>
        <w:t xml:space="preserve"> = .85</w:t>
      </w:r>
      <w:r w:rsidR="00AA0052">
        <w:rPr>
          <w:rFonts w:ascii="Times New Roman" w:eastAsia="Times New Roman" w:hAnsi="Times New Roman" w:cs="Times New Roman"/>
          <w:iCs/>
          <w:color w:val="000000"/>
          <w:sz w:val="24"/>
          <w:szCs w:val="24"/>
        </w:rPr>
        <w:t>).</w:t>
      </w:r>
      <w:r w:rsidR="000461D8">
        <w:rPr>
          <w:rFonts w:ascii="Times New Roman" w:eastAsia="Times New Roman" w:hAnsi="Times New Roman" w:cs="Times New Roman"/>
          <w:iCs/>
          <w:color w:val="000000"/>
          <w:sz w:val="24"/>
          <w:szCs w:val="24"/>
        </w:rPr>
        <w:t xml:space="preserve"> </w:t>
      </w:r>
      <w:r w:rsidR="00EF3FD1">
        <w:rPr>
          <w:rFonts w:ascii="Times New Roman" w:eastAsia="Times New Roman" w:hAnsi="Times New Roman" w:cs="Times New Roman"/>
          <w:iCs/>
          <w:color w:val="000000"/>
          <w:sz w:val="24"/>
          <w:szCs w:val="24"/>
        </w:rPr>
        <w:t xml:space="preserve">We collapsed </w:t>
      </w:r>
      <w:r w:rsidR="00EF3FD1">
        <w:rPr>
          <w:rFonts w:ascii="Times New Roman" w:eastAsia="Times New Roman" w:hAnsi="Times New Roman" w:cs="Times New Roman"/>
          <w:iCs/>
          <w:color w:val="000000"/>
          <w:sz w:val="24"/>
          <w:szCs w:val="24"/>
        </w:rPr>
        <w:lastRenderedPageBreak/>
        <w:t xml:space="preserve">across responses to the eight items to form a composite </w:t>
      </w:r>
      <w:r w:rsidR="00534C9C">
        <w:rPr>
          <w:rFonts w:ascii="Times New Roman" w:eastAsia="Times New Roman" w:hAnsi="Times New Roman" w:cs="Times New Roman"/>
          <w:iCs/>
          <w:color w:val="000000"/>
          <w:sz w:val="24"/>
          <w:szCs w:val="24"/>
        </w:rPr>
        <w:t>(</w:t>
      </w:r>
      <w:r w:rsidR="00534C9C" w:rsidRPr="00176A10">
        <w:rPr>
          <w:rFonts w:ascii="Times New Roman" w:eastAsia="Times New Roman" w:hAnsi="Times New Roman" w:cs="Times New Roman"/>
          <w:iCs/>
          <w:color w:val="000000"/>
          <w:sz w:val="24"/>
          <w:szCs w:val="24"/>
        </w:rPr>
        <w:sym w:font="Symbol" w:char="F077"/>
      </w:r>
      <w:r w:rsidR="00534C9C">
        <w:rPr>
          <w:rFonts w:ascii="Times New Roman" w:eastAsia="Times New Roman" w:hAnsi="Times New Roman" w:cs="Times New Roman"/>
          <w:iCs/>
          <w:color w:val="000000"/>
          <w:sz w:val="24"/>
          <w:szCs w:val="24"/>
        </w:rPr>
        <w:t xml:space="preserve"> </w:t>
      </w:r>
      <w:r w:rsidR="00534C9C">
        <w:rPr>
          <w:rFonts w:ascii="Times New Roman" w:eastAsia="Times New Roman" w:hAnsi="Times New Roman" w:cs="Times New Roman"/>
          <w:i/>
          <w:color w:val="000000"/>
          <w:sz w:val="24"/>
          <w:szCs w:val="24"/>
        </w:rPr>
        <w:t xml:space="preserve">= </w:t>
      </w:r>
      <w:r w:rsidR="00534C9C" w:rsidRPr="001528E0">
        <w:rPr>
          <w:rFonts w:ascii="Times New Roman" w:eastAsia="Times New Roman" w:hAnsi="Times New Roman" w:cs="Times New Roman"/>
          <w:iCs/>
          <w:color w:val="000000"/>
          <w:sz w:val="24"/>
          <w:szCs w:val="24"/>
        </w:rPr>
        <w:t>.</w:t>
      </w:r>
      <w:r w:rsidR="00534C9C">
        <w:rPr>
          <w:rFonts w:ascii="Times New Roman" w:eastAsia="Times New Roman" w:hAnsi="Times New Roman" w:cs="Times New Roman"/>
          <w:iCs/>
          <w:color w:val="000000"/>
          <w:sz w:val="24"/>
          <w:szCs w:val="24"/>
        </w:rPr>
        <w:t>89)</w:t>
      </w:r>
      <w:r w:rsidR="00483E44">
        <w:rPr>
          <w:rFonts w:ascii="Times New Roman" w:eastAsia="Times New Roman" w:hAnsi="Times New Roman" w:cs="Times New Roman"/>
          <w:iCs/>
          <w:color w:val="000000"/>
          <w:sz w:val="24"/>
          <w:szCs w:val="24"/>
        </w:rPr>
        <w:t>.</w:t>
      </w:r>
      <w:r w:rsidR="00EF3FD1" w:rsidRPr="00533354">
        <w:rPr>
          <w:rStyle w:val="FootnoteReference"/>
          <w:rFonts w:ascii="Times New Roman" w:hAnsi="Times New Roman" w:cs="Times New Roman"/>
          <w:sz w:val="24"/>
          <w:szCs w:val="24"/>
        </w:rPr>
        <w:footnoteReference w:id="6"/>
      </w:r>
      <w:r w:rsidR="00534C9C">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 xml:space="preserve">Finally, participants completed the </w:t>
      </w:r>
      <w:r w:rsidR="00215EE0" w:rsidRPr="006A2C8E">
        <w:rPr>
          <w:rFonts w:ascii="Times New Roman" w:eastAsia="Times New Roman" w:hAnsi="Times New Roman" w:cs="Times New Roman"/>
          <w:color w:val="000000"/>
          <w:sz w:val="24"/>
          <w:szCs w:val="24"/>
        </w:rPr>
        <w:t>BIT</w:t>
      </w:r>
      <w:r w:rsidR="00B43F7C">
        <w:rPr>
          <w:rFonts w:asciiTheme="majorBidi" w:hAnsiTheme="majorBidi" w:cstheme="majorBidi"/>
          <w:color w:val="0D0D0D" w:themeColor="text1" w:themeTint="F2"/>
          <w:sz w:val="24"/>
          <w:szCs w:val="24"/>
        </w:rPr>
        <w:t xml:space="preserve"> </w:t>
      </w:r>
      <w:r>
        <w:rPr>
          <w:rFonts w:ascii="Times New Roman" w:eastAsia="Times New Roman" w:hAnsi="Times New Roman" w:cs="Times New Roman"/>
          <w:iCs/>
          <w:color w:val="000000"/>
          <w:sz w:val="24"/>
          <w:szCs w:val="24"/>
        </w:rPr>
        <w:t>in response to the event they recalled earlier (</w:t>
      </w:r>
      <w:r w:rsidRPr="00176A10">
        <w:rPr>
          <w:rFonts w:ascii="Times New Roman" w:eastAsia="Times New Roman" w:hAnsi="Times New Roman" w:cs="Times New Roman"/>
          <w:iCs/>
          <w:color w:val="000000"/>
          <w:sz w:val="24"/>
          <w:szCs w:val="24"/>
        </w:rPr>
        <w:sym w:font="Symbol" w:char="F077"/>
      </w:r>
      <w:r>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
          <w:color w:val="000000"/>
          <w:sz w:val="24"/>
          <w:szCs w:val="24"/>
        </w:rPr>
        <w:t xml:space="preserve">= </w:t>
      </w:r>
      <w:r w:rsidRPr="001528E0">
        <w:rPr>
          <w:rFonts w:ascii="Times New Roman" w:eastAsia="Times New Roman" w:hAnsi="Times New Roman" w:cs="Times New Roman"/>
          <w:iCs/>
          <w:color w:val="000000"/>
          <w:sz w:val="24"/>
          <w:szCs w:val="24"/>
        </w:rPr>
        <w:t>.9</w:t>
      </w:r>
      <w:r w:rsidR="00534C9C">
        <w:rPr>
          <w:rFonts w:ascii="Times New Roman" w:eastAsia="Times New Roman" w:hAnsi="Times New Roman" w:cs="Times New Roman"/>
          <w:iCs/>
          <w:color w:val="000000"/>
          <w:sz w:val="24"/>
          <w:szCs w:val="24"/>
        </w:rPr>
        <w:t>3</w:t>
      </w:r>
      <w:r>
        <w:rPr>
          <w:rFonts w:ascii="Times New Roman" w:eastAsia="Times New Roman" w:hAnsi="Times New Roman" w:cs="Times New Roman"/>
          <w:iCs/>
          <w:color w:val="000000"/>
          <w:sz w:val="24"/>
          <w:szCs w:val="24"/>
        </w:rPr>
        <w:t>)</w:t>
      </w:r>
      <w:r w:rsidR="00B43F7C">
        <w:rPr>
          <w:rFonts w:ascii="Times New Roman" w:eastAsia="Times New Roman" w:hAnsi="Times New Roman" w:cs="Times New Roman"/>
          <w:iCs/>
          <w:color w:val="000000"/>
          <w:sz w:val="24"/>
          <w:szCs w:val="24"/>
        </w:rPr>
        <w:t>, as in</w:t>
      </w:r>
      <w:r w:rsidR="00B43F7C">
        <w:rPr>
          <w:rFonts w:ascii="Times New Roman" w:hAnsi="Times New Roman" w:cs="Times New Roman"/>
          <w:iCs/>
          <w:sz w:val="24"/>
          <w:szCs w:val="24"/>
        </w:rPr>
        <w:t xml:space="preserve"> </w:t>
      </w:r>
      <w:r w:rsidR="00B43F7C">
        <w:rPr>
          <w:rFonts w:ascii="Times New Roman" w:hAnsi="Times New Roman" w:cs="Times New Roman"/>
          <w:sz w:val="24"/>
          <w:szCs w:val="24"/>
        </w:rPr>
        <w:t>Studies 3a–3c.</w:t>
      </w:r>
    </w:p>
    <w:p w14:paraId="33E182B7" w14:textId="77777777" w:rsidR="00132876" w:rsidRPr="00A56639" w:rsidRDefault="00132876" w:rsidP="00286D48">
      <w:pPr>
        <w:spacing w:line="480" w:lineRule="exact"/>
        <w:rPr>
          <w:rFonts w:ascii="Times New Roman" w:hAnsi="Times New Roman" w:cs="Times New Roman"/>
          <w:b/>
          <w:sz w:val="24"/>
          <w:szCs w:val="24"/>
        </w:rPr>
      </w:pPr>
      <w:r w:rsidRPr="00A56639">
        <w:rPr>
          <w:rFonts w:ascii="Times New Roman" w:hAnsi="Times New Roman" w:cs="Times New Roman"/>
          <w:b/>
          <w:sz w:val="24"/>
          <w:szCs w:val="24"/>
        </w:rPr>
        <w:t>Results</w:t>
      </w:r>
      <w:r>
        <w:rPr>
          <w:rFonts w:ascii="Times New Roman" w:hAnsi="Times New Roman" w:cs="Times New Roman"/>
          <w:b/>
          <w:sz w:val="24"/>
          <w:szCs w:val="24"/>
        </w:rPr>
        <w:t xml:space="preserve"> and Discussion</w:t>
      </w:r>
    </w:p>
    <w:p w14:paraId="1EDC6D23" w14:textId="3B4F326F" w:rsidR="00C061B0" w:rsidRDefault="00132876" w:rsidP="00286D48">
      <w:pPr>
        <w:spacing w:line="480" w:lineRule="exact"/>
        <w:rPr>
          <w:rFonts w:ascii="Times New Roman" w:hAnsi="Times New Roman" w:cs="Times New Roman"/>
          <w:sz w:val="24"/>
          <w:szCs w:val="24"/>
          <w:shd w:val="clear" w:color="auto" w:fill="FFFFFF" w:themeFill="background1"/>
        </w:rPr>
      </w:pPr>
      <w:r>
        <w:rPr>
          <w:rFonts w:ascii="Times New Roman" w:hAnsi="Times New Roman" w:cs="Times New Roman"/>
          <w:sz w:val="24"/>
          <w:szCs w:val="24"/>
        </w:rPr>
        <w:tab/>
        <w:t xml:space="preserve">The manipulation was effective: </w:t>
      </w:r>
      <w:r w:rsidRPr="00B273B0">
        <w:rPr>
          <w:rFonts w:ascii="Times New Roman" w:hAnsi="Times New Roman" w:cs="Times New Roman"/>
          <w:sz w:val="24"/>
          <w:szCs w:val="24"/>
          <w:lang w:val="en-GB"/>
        </w:rPr>
        <w:t>Participants in the nostalgia</w:t>
      </w:r>
      <w:r w:rsidR="00FA2F17">
        <w:rPr>
          <w:rFonts w:ascii="Times New Roman" w:hAnsi="Times New Roman" w:cs="Times New Roman"/>
          <w:sz w:val="24"/>
          <w:szCs w:val="24"/>
          <w:lang w:val="en-GB"/>
        </w:rPr>
        <w:t xml:space="preserve"> </w:t>
      </w:r>
      <w:r w:rsidRPr="00B273B0">
        <w:rPr>
          <w:rFonts w:ascii="Times New Roman" w:hAnsi="Times New Roman" w:cs="Times New Roman"/>
          <w:sz w:val="24"/>
          <w:szCs w:val="24"/>
          <w:lang w:val="en-GB"/>
        </w:rPr>
        <w:t xml:space="preserve">condition </w:t>
      </w:r>
      <w:r>
        <w:rPr>
          <w:rFonts w:asciiTheme="majorBidi" w:hAnsiTheme="majorBidi" w:cstheme="majorBidi"/>
          <w:sz w:val="24"/>
          <w:szCs w:val="24"/>
        </w:rPr>
        <w:t>reported feeling more nostalgic</w:t>
      </w:r>
      <w:r w:rsidR="00D95F0C">
        <w:rPr>
          <w:rFonts w:asciiTheme="majorBidi" w:hAnsiTheme="majorBidi" w:cstheme="majorBidi"/>
          <w:sz w:val="24"/>
          <w:szCs w:val="24"/>
        </w:rPr>
        <w:t xml:space="preserve"> that those in the control condition</w:t>
      </w:r>
      <w:r>
        <w:rPr>
          <w:rFonts w:asciiTheme="majorBidi" w:hAnsiTheme="majorBidi" w:cstheme="majorBidi"/>
          <w:sz w:val="24"/>
          <w:szCs w:val="24"/>
        </w:rPr>
        <w:t xml:space="preserve">. </w:t>
      </w:r>
      <w:r w:rsidR="00A03684">
        <w:rPr>
          <w:rFonts w:asciiTheme="majorBidi" w:hAnsiTheme="majorBidi" w:cstheme="majorBidi"/>
          <w:sz w:val="24"/>
          <w:szCs w:val="24"/>
        </w:rPr>
        <w:t>Further</w:t>
      </w:r>
      <w:r w:rsidR="00FA2F17">
        <w:rPr>
          <w:rFonts w:asciiTheme="majorBidi" w:hAnsiTheme="majorBidi" w:cstheme="majorBidi"/>
          <w:sz w:val="24"/>
          <w:szCs w:val="24"/>
        </w:rPr>
        <w:t xml:space="preserve">, </w:t>
      </w:r>
      <w:r w:rsidR="00A03684">
        <w:rPr>
          <w:rFonts w:asciiTheme="majorBidi" w:hAnsiTheme="majorBidi" w:cstheme="majorBidi"/>
          <w:sz w:val="24"/>
          <w:szCs w:val="24"/>
        </w:rPr>
        <w:t>n</w:t>
      </w:r>
      <w:r>
        <w:rPr>
          <w:rFonts w:ascii="Times New Roman" w:hAnsi="Times New Roman" w:cs="Times New Roman"/>
          <w:sz w:val="24"/>
          <w:szCs w:val="24"/>
        </w:rPr>
        <w:t>ostalgic participants</w:t>
      </w:r>
      <w:r w:rsidR="00A03684">
        <w:rPr>
          <w:rFonts w:ascii="Times New Roman" w:hAnsi="Times New Roman" w:cs="Times New Roman"/>
          <w:sz w:val="24"/>
          <w:szCs w:val="24"/>
        </w:rPr>
        <w:t xml:space="preserve"> (vs. controls)</w:t>
      </w:r>
      <w:r>
        <w:rPr>
          <w:rFonts w:ascii="Times New Roman" w:hAnsi="Times New Roman" w:cs="Times New Roman"/>
          <w:sz w:val="24"/>
          <w:szCs w:val="24"/>
        </w:rPr>
        <w:t xml:space="preserve"> </w:t>
      </w:r>
      <w:r w:rsidRPr="005378ED">
        <w:rPr>
          <w:rFonts w:ascii="Times New Roman" w:hAnsi="Times New Roman" w:cs="Times New Roman"/>
          <w:sz w:val="24"/>
          <w:szCs w:val="24"/>
        </w:rPr>
        <w:t>reported hig</w:t>
      </w:r>
      <w:r w:rsidRPr="00C64719">
        <w:rPr>
          <w:rFonts w:ascii="Times New Roman" w:hAnsi="Times New Roman" w:cs="Times New Roman"/>
          <w:sz w:val="24"/>
          <w:szCs w:val="24"/>
        </w:rPr>
        <w:t xml:space="preserve">her </w:t>
      </w:r>
      <w:r w:rsidR="00D95F0C">
        <w:rPr>
          <w:rFonts w:ascii="Times New Roman" w:hAnsi="Times New Roman" w:cs="Times New Roman"/>
          <w:sz w:val="24"/>
          <w:szCs w:val="24"/>
        </w:rPr>
        <w:t>collective effervescence</w:t>
      </w:r>
      <w:r w:rsidR="00A03684">
        <w:rPr>
          <w:rFonts w:ascii="Times New Roman" w:hAnsi="Times New Roman" w:cs="Times New Roman"/>
          <w:sz w:val="24"/>
          <w:szCs w:val="24"/>
        </w:rPr>
        <w:t xml:space="preserve">, </w:t>
      </w:r>
      <w:r w:rsidR="00FA2F17">
        <w:rPr>
          <w:rFonts w:ascii="Times New Roman" w:hAnsi="Times New Roman" w:cs="Times New Roman"/>
          <w:sz w:val="24"/>
          <w:szCs w:val="24"/>
        </w:rPr>
        <w:t>a</w:t>
      </w:r>
      <w:r w:rsidR="00D331CD">
        <w:rPr>
          <w:rFonts w:ascii="Times New Roman" w:hAnsi="Times New Roman" w:cs="Times New Roman"/>
          <w:sz w:val="24"/>
          <w:szCs w:val="24"/>
        </w:rPr>
        <w:t>uthenticity</w:t>
      </w:r>
      <w:r w:rsidR="00A03684">
        <w:rPr>
          <w:rFonts w:ascii="Times New Roman" w:hAnsi="Times New Roman" w:cs="Times New Roman"/>
          <w:sz w:val="24"/>
          <w:szCs w:val="24"/>
        </w:rPr>
        <w:t xml:space="preserve">, and </w:t>
      </w:r>
      <w:r>
        <w:rPr>
          <w:rFonts w:ascii="Times New Roman" w:hAnsi="Times New Roman" w:cs="Times New Roman"/>
          <w:sz w:val="24"/>
          <w:szCs w:val="24"/>
        </w:rPr>
        <w:t>PWB</w:t>
      </w:r>
      <w:r w:rsidR="00A03684">
        <w:rPr>
          <w:rFonts w:ascii="Times New Roman" w:hAnsi="Times New Roman" w:cs="Times New Roman"/>
          <w:sz w:val="24"/>
          <w:szCs w:val="24"/>
        </w:rPr>
        <w:t xml:space="preserve"> (</w:t>
      </w:r>
      <w:r>
        <w:rPr>
          <w:rFonts w:ascii="Times New Roman" w:hAnsi="Times New Roman" w:cs="Times New Roman"/>
          <w:sz w:val="24"/>
          <w:szCs w:val="24"/>
          <w:shd w:val="clear" w:color="auto" w:fill="FFFFFF" w:themeFill="background1"/>
        </w:rPr>
        <w:t>Ta</w:t>
      </w:r>
      <w:r w:rsidRPr="00132876">
        <w:rPr>
          <w:rFonts w:ascii="Times New Roman" w:hAnsi="Times New Roman" w:cs="Times New Roman"/>
          <w:sz w:val="24"/>
          <w:szCs w:val="24"/>
          <w:shd w:val="clear" w:color="auto" w:fill="FFFFFF" w:themeFill="background1"/>
        </w:rPr>
        <w:t xml:space="preserve">ble </w:t>
      </w:r>
      <w:r w:rsidR="00EB5D64">
        <w:rPr>
          <w:rFonts w:ascii="Times New Roman" w:hAnsi="Times New Roman" w:cs="Times New Roman"/>
          <w:sz w:val="24"/>
          <w:szCs w:val="24"/>
          <w:shd w:val="clear" w:color="auto" w:fill="FFFFFF" w:themeFill="background1"/>
        </w:rPr>
        <w:t>3</w:t>
      </w:r>
      <w:r w:rsidR="00A03684">
        <w:rPr>
          <w:rFonts w:ascii="Times New Roman" w:hAnsi="Times New Roman" w:cs="Times New Roman"/>
          <w:sz w:val="24"/>
          <w:szCs w:val="24"/>
          <w:shd w:val="clear" w:color="auto" w:fill="FFFFFF" w:themeFill="background1"/>
        </w:rPr>
        <w:t>)</w:t>
      </w:r>
      <w:r w:rsidRPr="00132876">
        <w:rPr>
          <w:rFonts w:ascii="Times New Roman" w:hAnsi="Times New Roman" w:cs="Times New Roman"/>
          <w:sz w:val="24"/>
          <w:szCs w:val="24"/>
          <w:shd w:val="clear" w:color="auto" w:fill="FFFFFF" w:themeFill="background1"/>
        </w:rPr>
        <w:t>.</w:t>
      </w:r>
    </w:p>
    <w:p w14:paraId="6EBC74A4" w14:textId="77777777" w:rsidR="00286D48" w:rsidRDefault="00286D48" w:rsidP="00C061B0">
      <w:pPr>
        <w:spacing w:after="160" w:line="259" w:lineRule="auto"/>
        <w:rPr>
          <w:rFonts w:ascii="Times New Roman" w:eastAsia="Times New Roman" w:hAnsi="Times New Roman" w:cs="Times New Roman"/>
          <w:b/>
          <w:iCs/>
          <w:color w:val="000000"/>
          <w:sz w:val="24"/>
          <w:szCs w:val="24"/>
        </w:rPr>
      </w:pPr>
    </w:p>
    <w:p w14:paraId="45BB7B46" w14:textId="77777777" w:rsidR="00A253B2" w:rsidRDefault="00A253B2">
      <w:pPr>
        <w:spacing w:after="160" w:line="259" w:lineRule="auto"/>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br w:type="page"/>
      </w:r>
    </w:p>
    <w:p w14:paraId="71B5A17E" w14:textId="034E26BE" w:rsidR="00B751E8" w:rsidRDefault="00C061B0" w:rsidP="00C061B0">
      <w:pPr>
        <w:spacing w:after="160" w:line="259" w:lineRule="auto"/>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lastRenderedPageBreak/>
        <w:t xml:space="preserve">Table </w:t>
      </w:r>
      <w:r w:rsidR="00753C45">
        <w:rPr>
          <w:rFonts w:ascii="Times New Roman" w:eastAsia="Times New Roman" w:hAnsi="Times New Roman" w:cs="Times New Roman"/>
          <w:b/>
          <w:iCs/>
          <w:color w:val="000000"/>
          <w:sz w:val="24"/>
          <w:szCs w:val="24"/>
        </w:rPr>
        <w:t>3</w:t>
      </w:r>
      <w:r>
        <w:rPr>
          <w:rFonts w:ascii="Times New Roman" w:eastAsia="Times New Roman" w:hAnsi="Times New Roman" w:cs="Times New Roman"/>
          <w:b/>
          <w:iCs/>
          <w:color w:val="000000"/>
          <w:sz w:val="24"/>
          <w:szCs w:val="24"/>
        </w:rPr>
        <w:t xml:space="preserve"> </w:t>
      </w:r>
    </w:p>
    <w:p w14:paraId="0953A2B9" w14:textId="0304FEF5" w:rsidR="00C061B0" w:rsidRPr="00436DAC" w:rsidRDefault="00C061B0" w:rsidP="00C061B0">
      <w:pPr>
        <w:spacing w:after="160" w:line="259" w:lineRule="auto"/>
        <w:rPr>
          <w:rFonts w:ascii="Times New Roman" w:hAnsi="Times New Roman" w:cs="Times New Roman"/>
          <w:sz w:val="24"/>
          <w:szCs w:val="24"/>
          <w:shd w:val="clear" w:color="auto" w:fill="FFFFFF" w:themeFill="background1"/>
        </w:rPr>
      </w:pPr>
      <w:r w:rsidRPr="00246D43">
        <w:rPr>
          <w:rFonts w:ascii="Times New Roman" w:eastAsia="Times New Roman" w:hAnsi="Times New Roman" w:cs="Times New Roman"/>
          <w:i/>
          <w:iCs/>
          <w:color w:val="000000"/>
          <w:sz w:val="24"/>
          <w:szCs w:val="24"/>
        </w:rPr>
        <w:t xml:space="preserve">Means (Standard Deviations) for Dependent Variables by </w:t>
      </w:r>
      <w:r>
        <w:rPr>
          <w:rFonts w:ascii="Times New Roman" w:eastAsia="Times New Roman" w:hAnsi="Times New Roman" w:cs="Times New Roman"/>
          <w:i/>
          <w:iCs/>
          <w:color w:val="000000"/>
          <w:sz w:val="24"/>
          <w:szCs w:val="24"/>
        </w:rPr>
        <w:t>C</w:t>
      </w:r>
      <w:r w:rsidRPr="00246D43">
        <w:rPr>
          <w:rFonts w:ascii="Times New Roman" w:eastAsia="Times New Roman" w:hAnsi="Times New Roman" w:cs="Times New Roman"/>
          <w:i/>
          <w:iCs/>
          <w:color w:val="000000"/>
          <w:sz w:val="24"/>
          <w:szCs w:val="24"/>
        </w:rPr>
        <w:t>ondition in St</w:t>
      </w:r>
      <w:r w:rsidR="00D331CD">
        <w:rPr>
          <w:rFonts w:ascii="Times New Roman" w:eastAsia="Times New Roman" w:hAnsi="Times New Roman" w:cs="Times New Roman"/>
          <w:i/>
          <w:iCs/>
          <w:color w:val="000000"/>
          <w:sz w:val="24"/>
          <w:szCs w:val="24"/>
        </w:rPr>
        <w:t xml:space="preserve">udy </w:t>
      </w:r>
      <w:r w:rsidR="00EB5D64">
        <w:rPr>
          <w:rFonts w:ascii="Times New Roman" w:eastAsia="Times New Roman" w:hAnsi="Times New Roman" w:cs="Times New Roman"/>
          <w:i/>
          <w:iCs/>
          <w:color w:val="000000"/>
          <w:sz w:val="24"/>
          <w:szCs w:val="24"/>
        </w:rPr>
        <w:t>4</w:t>
      </w:r>
    </w:p>
    <w:p w14:paraId="68963FDD" w14:textId="77777777" w:rsidR="00C061B0" w:rsidRPr="00072BDC" w:rsidRDefault="00C061B0" w:rsidP="00C061B0">
      <w:pPr>
        <w:rPr>
          <w:rFonts w:ascii="Times New Roman" w:eastAsia="Times New Roman" w:hAnsi="Times New Roman" w:cs="Times New Roman"/>
          <w:sz w:val="24"/>
          <w:szCs w:val="24"/>
        </w:rPr>
      </w:pPr>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2354"/>
        <w:gridCol w:w="1349"/>
        <w:gridCol w:w="1855"/>
        <w:gridCol w:w="3802"/>
      </w:tblGrid>
      <w:tr w:rsidR="00C061B0" w:rsidRPr="00BB5EA8" w14:paraId="49FC2088" w14:textId="77777777" w:rsidTr="00582C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single" w:sz="4" w:space="0" w:color="auto"/>
              <w:bottom w:val="single" w:sz="4" w:space="0" w:color="auto"/>
            </w:tcBorders>
          </w:tcPr>
          <w:p w14:paraId="671CE503" w14:textId="77777777" w:rsidR="00C061B0" w:rsidRPr="00BB5EA8" w:rsidRDefault="00C061B0" w:rsidP="00F9452F">
            <w:pPr>
              <w:rPr>
                <w:rFonts w:ascii="Times New Roman" w:eastAsia="Times New Roman" w:hAnsi="Times New Roman" w:cs="Times New Roman"/>
                <w:sz w:val="24"/>
                <w:szCs w:val="24"/>
              </w:rPr>
            </w:pPr>
          </w:p>
        </w:tc>
        <w:tc>
          <w:tcPr>
            <w:tcW w:w="720" w:type="pct"/>
            <w:tcBorders>
              <w:top w:val="single" w:sz="4" w:space="0" w:color="auto"/>
              <w:bottom w:val="single" w:sz="4" w:space="0" w:color="auto"/>
            </w:tcBorders>
          </w:tcPr>
          <w:p w14:paraId="5A8A9B39" w14:textId="77777777" w:rsidR="00C061B0" w:rsidRPr="00FA2F17" w:rsidRDefault="00C061B0" w:rsidP="00F9452F">
            <w:pPr>
              <w:pStyle w:val="Heading1"/>
              <w:spacing w:after="160" w:line="240" w:lineRule="auto"/>
              <w:outlineLvl w:val="0"/>
              <w:cnfStyle w:val="100000000000" w:firstRow="1" w:lastRow="0" w:firstColumn="0" w:lastColumn="0" w:oddVBand="0" w:evenVBand="0" w:oddHBand="0" w:evenHBand="0" w:firstRowFirstColumn="0" w:firstRowLastColumn="0" w:lastRowFirstColumn="0" w:lastRowLastColumn="0"/>
              <w:rPr>
                <w:bCs/>
                <w:i w:val="0"/>
                <w:iCs w:val="0"/>
              </w:rPr>
            </w:pPr>
            <w:r w:rsidRPr="00FA2F17">
              <w:rPr>
                <w:bCs/>
                <w:i w:val="0"/>
                <w:iCs w:val="0"/>
              </w:rPr>
              <w:t>Nostalgia Condition</w:t>
            </w:r>
          </w:p>
        </w:tc>
        <w:tc>
          <w:tcPr>
            <w:tcW w:w="991" w:type="pct"/>
            <w:tcBorders>
              <w:top w:val="single" w:sz="4" w:space="0" w:color="auto"/>
              <w:bottom w:val="single" w:sz="4" w:space="0" w:color="auto"/>
            </w:tcBorders>
          </w:tcPr>
          <w:p w14:paraId="1271D292" w14:textId="77777777" w:rsidR="00C061B0" w:rsidRPr="00FA2F17" w:rsidRDefault="00C061B0" w:rsidP="00F9452F">
            <w:pPr>
              <w:pStyle w:val="Heading1"/>
              <w:spacing w:after="160" w:line="240" w:lineRule="auto"/>
              <w:outlineLvl w:val="0"/>
              <w:cnfStyle w:val="100000000000" w:firstRow="1" w:lastRow="0" w:firstColumn="0" w:lastColumn="0" w:oddVBand="0" w:evenVBand="0" w:oddHBand="0" w:evenHBand="0" w:firstRowFirstColumn="0" w:firstRowLastColumn="0" w:lastRowFirstColumn="0" w:lastRowLastColumn="0"/>
              <w:rPr>
                <w:bCs/>
                <w:i w:val="0"/>
                <w:iCs w:val="0"/>
              </w:rPr>
            </w:pPr>
            <w:r w:rsidRPr="00FA2F17">
              <w:rPr>
                <w:bCs/>
                <w:i w:val="0"/>
                <w:iCs w:val="0"/>
              </w:rPr>
              <w:t>Control Condition</w:t>
            </w:r>
          </w:p>
        </w:tc>
        <w:tc>
          <w:tcPr>
            <w:tcW w:w="2031" w:type="pct"/>
            <w:tcBorders>
              <w:top w:val="single" w:sz="4" w:space="0" w:color="auto"/>
              <w:bottom w:val="single" w:sz="4" w:space="0" w:color="auto"/>
            </w:tcBorders>
          </w:tcPr>
          <w:p w14:paraId="33A7DDFE" w14:textId="77777777" w:rsidR="00C061B0" w:rsidRPr="00BB5EA8" w:rsidRDefault="00C061B0" w:rsidP="00F9452F">
            <w:pPr>
              <w:pStyle w:val="Heading1"/>
              <w:spacing w:after="160" w:line="240" w:lineRule="auto"/>
              <w:outlineLvl w:val="0"/>
              <w:cnfStyle w:val="100000000000" w:firstRow="1" w:lastRow="0" w:firstColumn="0" w:lastColumn="0" w:oddVBand="0" w:evenVBand="0" w:oddHBand="0" w:evenHBand="0" w:firstRowFirstColumn="0" w:firstRowLastColumn="0" w:lastRowFirstColumn="0" w:lastRowLastColumn="0"/>
              <w:rPr>
                <w:i w:val="0"/>
                <w:iCs w:val="0"/>
              </w:rPr>
            </w:pPr>
          </w:p>
        </w:tc>
      </w:tr>
      <w:tr w:rsidR="00C061B0" w:rsidRPr="00BB5EA8" w14:paraId="0905C20F" w14:textId="77777777" w:rsidTr="00582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single" w:sz="4" w:space="0" w:color="auto"/>
              <w:bottom w:val="single" w:sz="4" w:space="0" w:color="auto"/>
            </w:tcBorders>
          </w:tcPr>
          <w:p w14:paraId="6878D147" w14:textId="77777777" w:rsidR="00C061B0" w:rsidRPr="00BB5EA8" w:rsidRDefault="00C061B0" w:rsidP="00F9452F">
            <w:pPr>
              <w:rPr>
                <w:rFonts w:ascii="Times New Roman" w:eastAsia="Times New Roman" w:hAnsi="Times New Roman" w:cs="Times New Roman"/>
                <w:iCs/>
                <w:sz w:val="24"/>
                <w:szCs w:val="24"/>
              </w:rPr>
            </w:pPr>
          </w:p>
        </w:tc>
        <w:tc>
          <w:tcPr>
            <w:tcW w:w="720" w:type="pct"/>
            <w:tcBorders>
              <w:top w:val="single" w:sz="4" w:space="0" w:color="auto"/>
              <w:bottom w:val="single" w:sz="4" w:space="0" w:color="auto"/>
            </w:tcBorders>
          </w:tcPr>
          <w:p w14:paraId="7E0182C1" w14:textId="77777777" w:rsidR="00C061B0" w:rsidRPr="00BB5EA8" w:rsidRDefault="00C061B0" w:rsidP="00F9452F">
            <w:pPr>
              <w:ind w:firstLine="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AD1154">
              <w:rPr>
                <w:rFonts w:ascii="Times New Roman" w:eastAsia="Times New Roman" w:hAnsi="Times New Roman" w:cs="Times New Roman"/>
                <w:i/>
                <w:color w:val="000000"/>
                <w:sz w:val="24"/>
                <w:szCs w:val="24"/>
              </w:rPr>
              <w:t>M</w:t>
            </w:r>
            <w:r w:rsidRPr="00BB5EA8">
              <w:rPr>
                <w:rFonts w:ascii="Times New Roman" w:eastAsia="Times New Roman" w:hAnsi="Times New Roman" w:cs="Times New Roman"/>
                <w:iCs/>
                <w:color w:val="000000"/>
                <w:sz w:val="24"/>
                <w:szCs w:val="24"/>
              </w:rPr>
              <w:t xml:space="preserve"> (</w:t>
            </w:r>
            <w:r w:rsidRPr="00AD1154">
              <w:rPr>
                <w:rFonts w:ascii="Times New Roman" w:eastAsia="Times New Roman" w:hAnsi="Times New Roman" w:cs="Times New Roman"/>
                <w:i/>
                <w:color w:val="000000"/>
                <w:sz w:val="24"/>
                <w:szCs w:val="24"/>
              </w:rPr>
              <w:t>SD</w:t>
            </w:r>
            <w:r w:rsidRPr="00BB5EA8">
              <w:rPr>
                <w:rFonts w:ascii="Times New Roman" w:eastAsia="Times New Roman" w:hAnsi="Times New Roman" w:cs="Times New Roman"/>
                <w:iCs/>
                <w:color w:val="000000"/>
                <w:sz w:val="24"/>
                <w:szCs w:val="24"/>
              </w:rPr>
              <w:t>)</w:t>
            </w:r>
          </w:p>
        </w:tc>
        <w:tc>
          <w:tcPr>
            <w:tcW w:w="991" w:type="pct"/>
            <w:tcBorders>
              <w:top w:val="single" w:sz="4" w:space="0" w:color="auto"/>
              <w:bottom w:val="single" w:sz="4" w:space="0" w:color="auto"/>
            </w:tcBorders>
          </w:tcPr>
          <w:p w14:paraId="1B0230E2" w14:textId="77777777" w:rsidR="00C061B0" w:rsidRPr="00BB5EA8" w:rsidRDefault="00C061B0" w:rsidP="00F9452F">
            <w:pPr>
              <w:ind w:firstLine="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AD1154">
              <w:rPr>
                <w:rFonts w:ascii="Times New Roman" w:eastAsia="Times New Roman" w:hAnsi="Times New Roman" w:cs="Times New Roman"/>
                <w:i/>
                <w:color w:val="000000"/>
                <w:sz w:val="24"/>
                <w:szCs w:val="24"/>
              </w:rPr>
              <w:t>M</w:t>
            </w:r>
            <w:r w:rsidRPr="00BB5EA8">
              <w:rPr>
                <w:rFonts w:ascii="Times New Roman" w:eastAsia="Times New Roman" w:hAnsi="Times New Roman" w:cs="Times New Roman"/>
                <w:iCs/>
                <w:color w:val="000000"/>
                <w:sz w:val="24"/>
                <w:szCs w:val="24"/>
              </w:rPr>
              <w:t xml:space="preserve"> (</w:t>
            </w:r>
            <w:r w:rsidRPr="00AD1154">
              <w:rPr>
                <w:rFonts w:ascii="Times New Roman" w:eastAsia="Times New Roman" w:hAnsi="Times New Roman" w:cs="Times New Roman"/>
                <w:i/>
                <w:color w:val="000000"/>
                <w:sz w:val="24"/>
                <w:szCs w:val="24"/>
              </w:rPr>
              <w:t>SD</w:t>
            </w:r>
            <w:r w:rsidRPr="00BB5EA8">
              <w:rPr>
                <w:rFonts w:ascii="Times New Roman" w:eastAsia="Times New Roman" w:hAnsi="Times New Roman" w:cs="Times New Roman"/>
                <w:iCs/>
                <w:color w:val="000000"/>
                <w:sz w:val="24"/>
                <w:szCs w:val="24"/>
              </w:rPr>
              <w:t>)</w:t>
            </w:r>
          </w:p>
        </w:tc>
        <w:tc>
          <w:tcPr>
            <w:tcW w:w="2031" w:type="pct"/>
            <w:tcBorders>
              <w:top w:val="single" w:sz="4" w:space="0" w:color="auto"/>
              <w:bottom w:val="single" w:sz="4" w:space="0" w:color="auto"/>
            </w:tcBorders>
          </w:tcPr>
          <w:p w14:paraId="3E1A10DD" w14:textId="2AA66D73" w:rsidR="00C061B0" w:rsidRPr="00BB5EA8" w:rsidRDefault="00C061B0" w:rsidP="00F9452F">
            <w:pPr>
              <w:ind w:firstLine="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AD1154">
              <w:rPr>
                <w:rFonts w:ascii="Times New Roman" w:eastAsia="Times New Roman" w:hAnsi="Times New Roman" w:cs="Times New Roman"/>
                <w:i/>
                <w:color w:val="000000"/>
                <w:sz w:val="24"/>
                <w:szCs w:val="24"/>
              </w:rPr>
              <w:t>t</w:t>
            </w:r>
            <w:r w:rsidRPr="00BB5EA8">
              <w:rPr>
                <w:rFonts w:ascii="Times New Roman" w:eastAsia="Times New Roman" w:hAnsi="Times New Roman" w:cs="Times New Roman"/>
                <w:iCs/>
                <w:color w:val="000000"/>
                <w:sz w:val="24"/>
                <w:szCs w:val="24"/>
              </w:rPr>
              <w:t xml:space="preserve">-test, </w:t>
            </w:r>
            <w:r w:rsidRPr="00AD1154">
              <w:rPr>
                <w:rFonts w:ascii="Times New Roman" w:eastAsia="Times New Roman" w:hAnsi="Times New Roman" w:cs="Times New Roman"/>
                <w:i/>
                <w:color w:val="000000"/>
                <w:sz w:val="24"/>
                <w:szCs w:val="24"/>
              </w:rPr>
              <w:t>p</w:t>
            </w:r>
            <w:r w:rsidRPr="00BB5EA8">
              <w:rPr>
                <w:rFonts w:ascii="Times New Roman" w:eastAsia="Times New Roman" w:hAnsi="Times New Roman" w:cs="Times New Roman"/>
                <w:iCs/>
                <w:color w:val="000000"/>
                <w:sz w:val="24"/>
                <w:szCs w:val="24"/>
              </w:rPr>
              <w:t xml:space="preserve">-value, Cohen’s </w:t>
            </w:r>
            <w:r w:rsidRPr="00AD1154">
              <w:rPr>
                <w:rFonts w:ascii="Times New Roman" w:eastAsia="Times New Roman" w:hAnsi="Times New Roman" w:cs="Times New Roman"/>
                <w:i/>
                <w:color w:val="000000"/>
                <w:sz w:val="24"/>
                <w:szCs w:val="24"/>
              </w:rPr>
              <w:t>d</w:t>
            </w:r>
            <w:r w:rsidRPr="00BB5EA8">
              <w:rPr>
                <w:rFonts w:ascii="Times New Roman" w:eastAsia="Times New Roman" w:hAnsi="Times New Roman" w:cs="Times New Roman"/>
                <w:iCs/>
                <w:color w:val="000000"/>
                <w:sz w:val="24"/>
                <w:szCs w:val="24"/>
              </w:rPr>
              <w:t>, 95% CI</w:t>
            </w:r>
            <w:r w:rsidR="008436E3">
              <w:rPr>
                <w:rFonts w:ascii="Times New Roman" w:eastAsia="Times New Roman" w:hAnsi="Times New Roman" w:cs="Times New Roman"/>
                <w:iCs/>
                <w:color w:val="000000"/>
                <w:sz w:val="24"/>
                <w:szCs w:val="24"/>
              </w:rPr>
              <w:t xml:space="preserve"> of the mean difference</w:t>
            </w:r>
          </w:p>
        </w:tc>
      </w:tr>
      <w:tr w:rsidR="00C061B0" w:rsidRPr="00072BDC" w14:paraId="58F7A596" w14:textId="77777777" w:rsidTr="00582C01">
        <w:tc>
          <w:tcPr>
            <w:cnfStyle w:val="001000000000" w:firstRow="0" w:lastRow="0" w:firstColumn="1" w:lastColumn="0" w:oddVBand="0" w:evenVBand="0" w:oddHBand="0" w:evenHBand="0" w:firstRowFirstColumn="0" w:firstRowLastColumn="0" w:lastRowFirstColumn="0" w:lastRowLastColumn="0"/>
            <w:tcW w:w="1257" w:type="pct"/>
            <w:tcBorders>
              <w:top w:val="single" w:sz="4" w:space="0" w:color="auto"/>
            </w:tcBorders>
          </w:tcPr>
          <w:p w14:paraId="4712869A" w14:textId="77777777" w:rsidR="00C061B0" w:rsidRPr="00BB5EA8" w:rsidRDefault="00C061B0" w:rsidP="00F9452F">
            <w:pPr>
              <w:pStyle w:val="Heading1"/>
              <w:spacing w:after="160" w:line="240" w:lineRule="auto"/>
              <w:ind w:right="480"/>
              <w:outlineLvl w:val="0"/>
              <w:rPr>
                <w:i w:val="0"/>
                <w:iCs w:val="0"/>
              </w:rPr>
            </w:pPr>
            <w:r>
              <w:rPr>
                <w:i w:val="0"/>
                <w:iCs w:val="0"/>
              </w:rPr>
              <w:t>Manipulation Check</w:t>
            </w:r>
          </w:p>
        </w:tc>
        <w:tc>
          <w:tcPr>
            <w:tcW w:w="720" w:type="pct"/>
            <w:tcBorders>
              <w:top w:val="single" w:sz="4" w:space="0" w:color="auto"/>
            </w:tcBorders>
          </w:tcPr>
          <w:p w14:paraId="2CC2950B" w14:textId="14FF8F0C" w:rsidR="00C061B0" w:rsidRPr="00072BDC" w:rsidRDefault="00C061B0"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5.81 (1.00) </w:t>
            </w:r>
          </w:p>
        </w:tc>
        <w:tc>
          <w:tcPr>
            <w:tcW w:w="991" w:type="pct"/>
            <w:tcBorders>
              <w:top w:val="single" w:sz="4" w:space="0" w:color="auto"/>
            </w:tcBorders>
          </w:tcPr>
          <w:p w14:paraId="3FDC8B55" w14:textId="40513405" w:rsidR="00C061B0" w:rsidRPr="00072BDC" w:rsidRDefault="00C061B0"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4.66 (1.68)</w:t>
            </w:r>
          </w:p>
        </w:tc>
        <w:tc>
          <w:tcPr>
            <w:tcW w:w="2031" w:type="pct"/>
            <w:tcBorders>
              <w:top w:val="single" w:sz="4" w:space="0" w:color="auto"/>
            </w:tcBorders>
          </w:tcPr>
          <w:p w14:paraId="0ADA0889" w14:textId="422E556C" w:rsidR="00C061B0" w:rsidRDefault="00C061B0" w:rsidP="00F9452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proofErr w:type="gramStart"/>
            <w:r w:rsidRPr="00072BDC">
              <w:rPr>
                <w:rFonts w:ascii="Times New Roman" w:eastAsia="Times New Roman" w:hAnsi="Times New Roman" w:cs="Times New Roman"/>
                <w:i/>
                <w:iCs/>
                <w:color w:val="000000"/>
                <w:sz w:val="24"/>
                <w:szCs w:val="24"/>
              </w:rPr>
              <w:t>t</w:t>
            </w:r>
            <w:r w:rsidRPr="00072BDC">
              <w:rPr>
                <w:rFonts w:ascii="Times New Roman" w:eastAsia="Times New Roman" w:hAnsi="Times New Roman" w:cs="Times New Roman"/>
                <w:iCs/>
                <w:color w:val="000000"/>
                <w:sz w:val="24"/>
                <w:szCs w:val="24"/>
              </w:rPr>
              <w:t>(</w:t>
            </w:r>
            <w:proofErr w:type="gramEnd"/>
            <w:r w:rsidR="005022D1">
              <w:rPr>
                <w:rFonts w:ascii="Times New Roman" w:eastAsia="Times New Roman" w:hAnsi="Times New Roman" w:cs="Times New Roman"/>
                <w:iCs/>
                <w:color w:val="000000"/>
                <w:sz w:val="24"/>
                <w:szCs w:val="24"/>
              </w:rPr>
              <w:t>335</w:t>
            </w:r>
            <w:r w:rsidRPr="00072BDC">
              <w:rPr>
                <w:rFonts w:ascii="Times New Roman" w:eastAsia="Times New Roman" w:hAnsi="Times New Roman" w:cs="Times New Roman"/>
                <w:iCs/>
                <w:color w:val="000000"/>
                <w:sz w:val="24"/>
                <w:szCs w:val="24"/>
              </w:rPr>
              <w:t xml:space="preserve">) = </w:t>
            </w:r>
            <w:r w:rsidR="005022D1">
              <w:rPr>
                <w:rFonts w:ascii="Times New Roman" w:eastAsia="Times New Roman" w:hAnsi="Times New Roman" w:cs="Times New Roman"/>
                <w:iCs/>
                <w:color w:val="000000"/>
                <w:sz w:val="24"/>
                <w:szCs w:val="24"/>
              </w:rPr>
              <w:t>7.59</w:t>
            </w:r>
            <w:r w:rsidRPr="00246D43">
              <w:rPr>
                <w:rFonts w:ascii="Times New Roman" w:eastAsia="Times New Roman" w:hAnsi="Times New Roman" w:cs="Times New Roman"/>
                <w:color w:val="000000"/>
                <w:sz w:val="24"/>
                <w:szCs w:val="24"/>
              </w:rPr>
              <w:t xml:space="preserve">, </w:t>
            </w:r>
            <w:r w:rsidRPr="00246D43">
              <w:rPr>
                <w:rFonts w:ascii="Times New Roman" w:eastAsia="Times New Roman" w:hAnsi="Times New Roman" w:cs="Times New Roman"/>
                <w:i/>
                <w:iCs/>
                <w:color w:val="000000"/>
                <w:sz w:val="24"/>
                <w:szCs w:val="24"/>
              </w:rPr>
              <w:t>p</w:t>
            </w:r>
            <w:r>
              <w:rPr>
                <w:rFonts w:ascii="Times New Roman" w:eastAsia="Times New Roman" w:hAnsi="Times New Roman" w:cs="Times New Roman"/>
                <w:i/>
                <w:iCs/>
                <w:color w:val="000000"/>
                <w:sz w:val="24"/>
                <w:szCs w:val="24"/>
              </w:rPr>
              <w:t xml:space="preserve"> &lt;</w:t>
            </w:r>
            <w:r>
              <w:rPr>
                <w:rFonts w:ascii="Times New Roman" w:eastAsia="Times New Roman" w:hAnsi="Times New Roman" w:cs="Times New Roman"/>
                <w:iCs/>
                <w:color w:val="000000"/>
                <w:sz w:val="24"/>
                <w:szCs w:val="24"/>
              </w:rPr>
              <w:t xml:space="preserve"> .001, </w:t>
            </w:r>
            <w:r>
              <w:rPr>
                <w:rFonts w:ascii="Times New Roman" w:eastAsia="Times New Roman" w:hAnsi="Times New Roman" w:cs="Times New Roman"/>
                <w:i/>
                <w:iCs/>
                <w:color w:val="000000"/>
                <w:sz w:val="24"/>
                <w:szCs w:val="24"/>
              </w:rPr>
              <w:t>d</w:t>
            </w:r>
            <w:r>
              <w:rPr>
                <w:rFonts w:ascii="Times New Roman" w:eastAsia="Times New Roman" w:hAnsi="Times New Roman" w:cs="Times New Roman"/>
                <w:iCs/>
                <w:color w:val="000000"/>
                <w:sz w:val="24"/>
                <w:szCs w:val="24"/>
              </w:rPr>
              <w:t xml:space="preserve"> = </w:t>
            </w:r>
            <w:r w:rsidR="005022D1">
              <w:rPr>
                <w:rFonts w:ascii="Times New Roman" w:eastAsia="Times New Roman" w:hAnsi="Times New Roman" w:cs="Times New Roman"/>
                <w:iCs/>
                <w:color w:val="000000"/>
                <w:sz w:val="24"/>
                <w:szCs w:val="24"/>
              </w:rPr>
              <w:t>1.38</w:t>
            </w:r>
            <w:r>
              <w:rPr>
                <w:rFonts w:ascii="Times New Roman" w:eastAsia="Times New Roman" w:hAnsi="Times New Roman" w:cs="Times New Roman"/>
                <w:iCs/>
                <w:color w:val="000000"/>
                <w:sz w:val="24"/>
                <w:szCs w:val="24"/>
              </w:rPr>
              <w:t xml:space="preserve">, </w:t>
            </w:r>
            <w:r>
              <w:rPr>
                <w:rFonts w:asciiTheme="majorBidi" w:hAnsiTheme="majorBidi" w:cstheme="majorBidi"/>
                <w:sz w:val="24"/>
                <w:szCs w:val="24"/>
                <w:lang w:val="en-GB"/>
              </w:rPr>
              <w:t>95% CI [</w:t>
            </w:r>
            <w:r w:rsidR="005022D1">
              <w:rPr>
                <w:rFonts w:asciiTheme="majorBidi" w:hAnsiTheme="majorBidi" w:cstheme="majorBidi"/>
                <w:sz w:val="24"/>
                <w:szCs w:val="24"/>
                <w:lang w:val="en-GB"/>
              </w:rPr>
              <w:t>0.</w:t>
            </w:r>
            <w:r w:rsidR="008436E3">
              <w:rPr>
                <w:rFonts w:asciiTheme="majorBidi" w:hAnsiTheme="majorBidi" w:cstheme="majorBidi"/>
                <w:sz w:val="24"/>
                <w:szCs w:val="24"/>
                <w:lang w:val="en-GB"/>
              </w:rPr>
              <w:t>85</w:t>
            </w:r>
            <w:r w:rsidR="00483E44">
              <w:rPr>
                <w:rFonts w:asciiTheme="majorBidi" w:hAnsiTheme="majorBidi" w:cstheme="majorBidi"/>
                <w:sz w:val="24"/>
                <w:szCs w:val="24"/>
                <w:lang w:val="en-GB"/>
              </w:rPr>
              <w:t>, 1.44</w:t>
            </w:r>
            <w:r>
              <w:rPr>
                <w:rFonts w:asciiTheme="majorBidi" w:hAnsiTheme="majorBidi" w:cstheme="majorBidi"/>
                <w:sz w:val="24"/>
                <w:szCs w:val="24"/>
                <w:lang w:val="en-GB"/>
              </w:rPr>
              <w:t>]</w:t>
            </w:r>
          </w:p>
          <w:p w14:paraId="69861C46" w14:textId="77777777" w:rsidR="00C061B0" w:rsidRPr="00176362" w:rsidRDefault="00C061B0" w:rsidP="00F945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4"/>
                <w:szCs w:val="24"/>
              </w:rPr>
            </w:pPr>
          </w:p>
        </w:tc>
      </w:tr>
      <w:tr w:rsidR="00C061B0" w:rsidRPr="00072BDC" w14:paraId="352C8482" w14:textId="77777777" w:rsidTr="00582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none" w:sz="0" w:space="0" w:color="auto"/>
              <w:bottom w:val="none" w:sz="0" w:space="0" w:color="auto"/>
            </w:tcBorders>
          </w:tcPr>
          <w:p w14:paraId="2F984482" w14:textId="77777777" w:rsidR="00C061B0" w:rsidRPr="00BB5EA8" w:rsidRDefault="00C061B0" w:rsidP="00F9452F">
            <w:pPr>
              <w:pStyle w:val="Heading1"/>
              <w:spacing w:after="160" w:line="240" w:lineRule="auto"/>
              <w:ind w:right="480"/>
              <w:outlineLvl w:val="0"/>
              <w:rPr>
                <w:b/>
                <w:bCs/>
                <w:i w:val="0"/>
                <w:iCs w:val="0"/>
              </w:rPr>
            </w:pPr>
            <w:r w:rsidRPr="00BB5EA8">
              <w:rPr>
                <w:i w:val="0"/>
                <w:iCs w:val="0"/>
              </w:rPr>
              <w:t>Collective Effervescence</w:t>
            </w:r>
          </w:p>
          <w:p w14:paraId="7F8900F8" w14:textId="77777777" w:rsidR="00C061B0" w:rsidRPr="00B24EE7" w:rsidRDefault="00C061B0" w:rsidP="00F9452F"/>
        </w:tc>
        <w:tc>
          <w:tcPr>
            <w:tcW w:w="720" w:type="pct"/>
            <w:tcBorders>
              <w:top w:val="none" w:sz="0" w:space="0" w:color="auto"/>
              <w:bottom w:val="none" w:sz="0" w:space="0" w:color="auto"/>
            </w:tcBorders>
          </w:tcPr>
          <w:p w14:paraId="45F730D1" w14:textId="2DBAA1DE" w:rsidR="00C061B0" w:rsidRPr="00072BDC" w:rsidRDefault="00C061B0"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5.57 (0.97)</w:t>
            </w:r>
          </w:p>
        </w:tc>
        <w:tc>
          <w:tcPr>
            <w:tcW w:w="991" w:type="pct"/>
            <w:tcBorders>
              <w:top w:val="none" w:sz="0" w:space="0" w:color="auto"/>
              <w:bottom w:val="none" w:sz="0" w:space="0" w:color="auto"/>
            </w:tcBorders>
          </w:tcPr>
          <w:p w14:paraId="37188C2E" w14:textId="0E41348E" w:rsidR="00C061B0" w:rsidRPr="00072BDC" w:rsidRDefault="00C061B0"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4.48 (1.38)</w:t>
            </w:r>
          </w:p>
        </w:tc>
        <w:tc>
          <w:tcPr>
            <w:tcW w:w="2031" w:type="pct"/>
            <w:tcBorders>
              <w:top w:val="none" w:sz="0" w:space="0" w:color="auto"/>
              <w:bottom w:val="none" w:sz="0" w:space="0" w:color="auto"/>
            </w:tcBorders>
          </w:tcPr>
          <w:p w14:paraId="43C69AC6" w14:textId="672EFA21" w:rsidR="00C061B0" w:rsidRPr="00072BDC" w:rsidRDefault="00C061B0" w:rsidP="00F9452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4"/>
              </w:rPr>
            </w:pPr>
            <w:proofErr w:type="gramStart"/>
            <w:r w:rsidRPr="00C64719">
              <w:rPr>
                <w:rFonts w:ascii="Times New Roman" w:hAnsi="Times New Roman" w:cs="Times New Roman"/>
                <w:i/>
                <w:sz w:val="24"/>
                <w:szCs w:val="24"/>
              </w:rPr>
              <w:t>t</w:t>
            </w:r>
            <w:r w:rsidRPr="00C64719">
              <w:rPr>
                <w:rFonts w:ascii="Times New Roman" w:hAnsi="Times New Roman" w:cs="Times New Roman"/>
                <w:sz w:val="24"/>
                <w:szCs w:val="24"/>
              </w:rPr>
              <w:t>(</w:t>
            </w:r>
            <w:proofErr w:type="gramEnd"/>
            <w:r w:rsidR="005022D1">
              <w:rPr>
                <w:rFonts w:ascii="Times New Roman" w:hAnsi="Times New Roman" w:cs="Times New Roman"/>
                <w:sz w:val="24"/>
                <w:szCs w:val="24"/>
              </w:rPr>
              <w:t>335</w:t>
            </w:r>
            <w:r w:rsidRPr="00C64719">
              <w:rPr>
                <w:rFonts w:ascii="Times New Roman" w:hAnsi="Times New Roman" w:cs="Times New Roman"/>
                <w:sz w:val="24"/>
                <w:szCs w:val="24"/>
              </w:rPr>
              <w:t>)</w:t>
            </w:r>
            <w:r>
              <w:rPr>
                <w:rFonts w:ascii="Times New Roman" w:hAnsi="Times New Roman" w:cs="Times New Roman"/>
                <w:sz w:val="24"/>
                <w:szCs w:val="24"/>
              </w:rPr>
              <w:t xml:space="preserve"> = </w:t>
            </w:r>
            <w:r w:rsidR="005022D1">
              <w:rPr>
                <w:rFonts w:ascii="Times New Roman" w:hAnsi="Times New Roman" w:cs="Times New Roman"/>
                <w:sz w:val="24"/>
                <w:szCs w:val="24"/>
              </w:rPr>
              <w:t>8.42</w:t>
            </w:r>
            <w:r w:rsidRPr="00C64719">
              <w:rPr>
                <w:rFonts w:ascii="Times New Roman" w:hAnsi="Times New Roman" w:cs="Times New Roman"/>
                <w:sz w:val="24"/>
                <w:szCs w:val="24"/>
              </w:rPr>
              <w:t xml:space="preserve">, </w:t>
            </w:r>
            <w:r w:rsidRPr="00C64719">
              <w:rPr>
                <w:rFonts w:ascii="Times New Roman" w:hAnsi="Times New Roman" w:cs="Times New Roman"/>
                <w:i/>
                <w:sz w:val="24"/>
                <w:szCs w:val="24"/>
              </w:rPr>
              <w:t>p</w:t>
            </w:r>
            <w:r w:rsidRPr="00C64719">
              <w:rPr>
                <w:rFonts w:ascii="Times New Roman" w:hAnsi="Times New Roman" w:cs="Times New Roman"/>
                <w:sz w:val="24"/>
                <w:szCs w:val="24"/>
              </w:rPr>
              <w:t xml:space="preserve"> &lt; .001, </w:t>
            </w:r>
            <w:r w:rsidRPr="00C64719">
              <w:rPr>
                <w:rFonts w:ascii="Times New Roman" w:hAnsi="Times New Roman" w:cs="Times New Roman"/>
                <w:i/>
                <w:sz w:val="24"/>
                <w:szCs w:val="24"/>
              </w:rPr>
              <w:t>d</w:t>
            </w:r>
            <w:r>
              <w:rPr>
                <w:rFonts w:ascii="Times New Roman" w:hAnsi="Times New Roman" w:cs="Times New Roman"/>
                <w:i/>
                <w:sz w:val="24"/>
                <w:szCs w:val="24"/>
              </w:rPr>
              <w:t xml:space="preserve"> =</w:t>
            </w:r>
            <w:r w:rsidR="005022D1">
              <w:rPr>
                <w:rFonts w:ascii="Times New Roman" w:hAnsi="Times New Roman" w:cs="Times New Roman"/>
                <w:i/>
                <w:sz w:val="24"/>
                <w:szCs w:val="24"/>
              </w:rPr>
              <w:t xml:space="preserve"> </w:t>
            </w:r>
            <w:r w:rsidR="005022D1">
              <w:rPr>
                <w:rFonts w:ascii="Times New Roman" w:hAnsi="Times New Roman" w:cs="Times New Roman"/>
                <w:sz w:val="24"/>
                <w:szCs w:val="24"/>
              </w:rPr>
              <w:t>1.</w:t>
            </w:r>
            <w:r w:rsidR="00D331CD">
              <w:rPr>
                <w:rFonts w:ascii="Times New Roman" w:hAnsi="Times New Roman" w:cs="Times New Roman"/>
                <w:sz w:val="24"/>
                <w:szCs w:val="24"/>
              </w:rPr>
              <w:t>19</w:t>
            </w:r>
            <w:r w:rsidRPr="00C64719">
              <w:rPr>
                <w:rFonts w:ascii="Times New Roman" w:hAnsi="Times New Roman" w:cs="Times New Roman"/>
                <w:sz w:val="24"/>
                <w:szCs w:val="24"/>
              </w:rPr>
              <w:t>, 95% CI [</w:t>
            </w:r>
            <w:r w:rsidR="00D331CD">
              <w:rPr>
                <w:rFonts w:ascii="Times New Roman" w:hAnsi="Times New Roman" w:cs="Times New Roman"/>
                <w:sz w:val="24"/>
                <w:szCs w:val="24"/>
              </w:rPr>
              <w:t>0.</w:t>
            </w:r>
            <w:r w:rsidR="008436E3">
              <w:rPr>
                <w:rFonts w:ascii="Times New Roman" w:hAnsi="Times New Roman" w:cs="Times New Roman"/>
                <w:sz w:val="24"/>
                <w:szCs w:val="24"/>
              </w:rPr>
              <w:t>84</w:t>
            </w:r>
            <w:r w:rsidR="00483E44">
              <w:rPr>
                <w:rFonts w:ascii="Times New Roman" w:hAnsi="Times New Roman" w:cs="Times New Roman"/>
                <w:sz w:val="24"/>
                <w:szCs w:val="24"/>
              </w:rPr>
              <w:t>, 1.35</w:t>
            </w:r>
            <w:r w:rsidRPr="00C64719">
              <w:rPr>
                <w:rFonts w:ascii="Times New Roman" w:hAnsi="Times New Roman" w:cs="Times New Roman"/>
                <w:sz w:val="24"/>
                <w:szCs w:val="24"/>
              </w:rPr>
              <w:t>]</w:t>
            </w:r>
          </w:p>
        </w:tc>
      </w:tr>
      <w:tr w:rsidR="00C061B0" w:rsidRPr="00072BDC" w14:paraId="68AB2284" w14:textId="77777777" w:rsidTr="00582C01">
        <w:tc>
          <w:tcPr>
            <w:cnfStyle w:val="001000000000" w:firstRow="0" w:lastRow="0" w:firstColumn="1" w:lastColumn="0" w:oddVBand="0" w:evenVBand="0" w:oddHBand="0" w:evenHBand="0" w:firstRowFirstColumn="0" w:firstRowLastColumn="0" w:lastRowFirstColumn="0" w:lastRowLastColumn="0"/>
            <w:tcW w:w="1257" w:type="pct"/>
          </w:tcPr>
          <w:p w14:paraId="44ADE464" w14:textId="4A830155" w:rsidR="00C061B0" w:rsidRPr="00BB5EA8" w:rsidRDefault="00C061B0" w:rsidP="00C061B0">
            <w:pPr>
              <w:pStyle w:val="Heading1"/>
              <w:spacing w:after="160" w:line="240" w:lineRule="auto"/>
              <w:ind w:right="480"/>
              <w:outlineLvl w:val="0"/>
              <w:rPr>
                <w:i w:val="0"/>
                <w:iCs w:val="0"/>
              </w:rPr>
            </w:pPr>
            <w:r>
              <w:rPr>
                <w:i w:val="0"/>
                <w:iCs w:val="0"/>
              </w:rPr>
              <w:t>Authenticity</w:t>
            </w:r>
          </w:p>
        </w:tc>
        <w:tc>
          <w:tcPr>
            <w:tcW w:w="720" w:type="pct"/>
          </w:tcPr>
          <w:p w14:paraId="78C8C976" w14:textId="77777777" w:rsidR="00C061B0" w:rsidRDefault="00C061B0" w:rsidP="00C0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5.95 (0.67)</w:t>
            </w:r>
          </w:p>
          <w:p w14:paraId="0999468D" w14:textId="77777777" w:rsidR="00C061B0" w:rsidRDefault="00C061B0" w:rsidP="00C0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E1FA2BF" w14:textId="49E5A289" w:rsidR="00C061B0" w:rsidRDefault="00C061B0" w:rsidP="00C0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991" w:type="pct"/>
          </w:tcPr>
          <w:p w14:paraId="7EB37218" w14:textId="38EE79C3" w:rsidR="00C061B0" w:rsidRDefault="00C061B0" w:rsidP="00C061B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5.61 (0.98)</w:t>
            </w:r>
          </w:p>
        </w:tc>
        <w:tc>
          <w:tcPr>
            <w:tcW w:w="2031" w:type="pct"/>
          </w:tcPr>
          <w:p w14:paraId="452CF476" w14:textId="75E2AEC3" w:rsidR="00C061B0" w:rsidRPr="006C1E8B" w:rsidRDefault="00C061B0" w:rsidP="00C061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shd w:val="clear" w:color="auto" w:fill="FFFFFF" w:themeFill="background1"/>
              </w:rPr>
            </w:pPr>
            <w:proofErr w:type="gramStart"/>
            <w:r w:rsidRPr="00C64719">
              <w:rPr>
                <w:rFonts w:ascii="Times New Roman" w:hAnsi="Times New Roman" w:cs="Times New Roman"/>
                <w:i/>
                <w:sz w:val="24"/>
                <w:szCs w:val="24"/>
              </w:rPr>
              <w:t>t</w:t>
            </w:r>
            <w:r w:rsidRPr="00C64719">
              <w:rPr>
                <w:rFonts w:ascii="Times New Roman" w:hAnsi="Times New Roman" w:cs="Times New Roman"/>
                <w:sz w:val="24"/>
                <w:szCs w:val="24"/>
              </w:rPr>
              <w:t>(</w:t>
            </w:r>
            <w:proofErr w:type="gramEnd"/>
            <w:r w:rsidR="00D331CD">
              <w:rPr>
                <w:rFonts w:ascii="Times New Roman" w:hAnsi="Times New Roman" w:cs="Times New Roman"/>
                <w:sz w:val="24"/>
                <w:szCs w:val="24"/>
              </w:rPr>
              <w:t>336</w:t>
            </w:r>
            <w:r w:rsidRPr="00C64719">
              <w:rPr>
                <w:rFonts w:ascii="Times New Roman" w:hAnsi="Times New Roman" w:cs="Times New Roman"/>
                <w:sz w:val="24"/>
                <w:szCs w:val="24"/>
              </w:rPr>
              <w:t>)</w:t>
            </w:r>
            <w:r>
              <w:rPr>
                <w:rFonts w:ascii="Times New Roman" w:hAnsi="Times New Roman" w:cs="Times New Roman"/>
                <w:sz w:val="24"/>
                <w:szCs w:val="24"/>
              </w:rPr>
              <w:t xml:space="preserve"> = </w:t>
            </w:r>
            <w:r w:rsidR="00D331CD">
              <w:rPr>
                <w:rFonts w:ascii="Times New Roman" w:hAnsi="Times New Roman" w:cs="Times New Roman"/>
                <w:sz w:val="24"/>
                <w:szCs w:val="24"/>
              </w:rPr>
              <w:t>3.71</w:t>
            </w:r>
            <w:r w:rsidRPr="00C64719">
              <w:rPr>
                <w:rFonts w:ascii="Times New Roman" w:hAnsi="Times New Roman" w:cs="Times New Roman"/>
                <w:sz w:val="24"/>
                <w:szCs w:val="24"/>
              </w:rPr>
              <w:t xml:space="preserve">, </w:t>
            </w:r>
            <w:r w:rsidRPr="00C64719">
              <w:rPr>
                <w:rFonts w:ascii="Times New Roman" w:hAnsi="Times New Roman" w:cs="Times New Roman"/>
                <w:i/>
                <w:sz w:val="24"/>
                <w:szCs w:val="24"/>
              </w:rPr>
              <w:t>p</w:t>
            </w:r>
            <w:r w:rsidRPr="00C64719">
              <w:rPr>
                <w:rFonts w:ascii="Times New Roman" w:hAnsi="Times New Roman" w:cs="Times New Roman"/>
                <w:sz w:val="24"/>
                <w:szCs w:val="24"/>
              </w:rPr>
              <w:t xml:space="preserve"> &lt; .001, </w:t>
            </w:r>
            <w:r w:rsidRPr="00C64719">
              <w:rPr>
                <w:rFonts w:ascii="Times New Roman" w:hAnsi="Times New Roman" w:cs="Times New Roman"/>
                <w:i/>
                <w:sz w:val="24"/>
                <w:szCs w:val="24"/>
              </w:rPr>
              <w:t>d</w:t>
            </w:r>
            <w:r>
              <w:rPr>
                <w:rFonts w:ascii="Times New Roman" w:hAnsi="Times New Roman" w:cs="Times New Roman"/>
                <w:i/>
                <w:sz w:val="24"/>
                <w:szCs w:val="24"/>
              </w:rPr>
              <w:t xml:space="preserve"> = </w:t>
            </w:r>
            <w:r w:rsidRPr="00C64719">
              <w:rPr>
                <w:rFonts w:ascii="Times New Roman" w:hAnsi="Times New Roman" w:cs="Times New Roman"/>
                <w:sz w:val="24"/>
                <w:szCs w:val="24"/>
              </w:rPr>
              <w:t>0.</w:t>
            </w:r>
            <w:r w:rsidR="00D331CD">
              <w:rPr>
                <w:rFonts w:ascii="Times New Roman" w:hAnsi="Times New Roman" w:cs="Times New Roman"/>
                <w:sz w:val="24"/>
                <w:szCs w:val="24"/>
              </w:rPr>
              <w:t>85</w:t>
            </w:r>
            <w:r w:rsidRPr="00C64719">
              <w:rPr>
                <w:rFonts w:ascii="Times New Roman" w:hAnsi="Times New Roman" w:cs="Times New Roman"/>
                <w:sz w:val="24"/>
                <w:szCs w:val="24"/>
              </w:rPr>
              <w:t>, 95% CI [</w:t>
            </w:r>
            <w:r w:rsidR="00D331CD">
              <w:rPr>
                <w:rFonts w:ascii="Times New Roman" w:hAnsi="Times New Roman" w:cs="Times New Roman"/>
                <w:sz w:val="24"/>
                <w:szCs w:val="24"/>
              </w:rPr>
              <w:t>0.1</w:t>
            </w:r>
            <w:r w:rsidR="008436E3">
              <w:rPr>
                <w:rFonts w:ascii="Times New Roman" w:hAnsi="Times New Roman" w:cs="Times New Roman"/>
                <w:sz w:val="24"/>
                <w:szCs w:val="24"/>
              </w:rPr>
              <w:t>6</w:t>
            </w:r>
            <w:r w:rsidR="00483E44">
              <w:rPr>
                <w:rFonts w:ascii="Times New Roman" w:hAnsi="Times New Roman" w:cs="Times New Roman"/>
                <w:sz w:val="24"/>
                <w:szCs w:val="24"/>
              </w:rPr>
              <w:t>, 0</w:t>
            </w:r>
            <w:r w:rsidR="00483E44" w:rsidRPr="00C64719">
              <w:rPr>
                <w:rFonts w:ascii="Times New Roman" w:hAnsi="Times New Roman" w:cs="Times New Roman"/>
                <w:sz w:val="24"/>
                <w:szCs w:val="24"/>
              </w:rPr>
              <w:t>.</w:t>
            </w:r>
            <w:r w:rsidR="00483E44">
              <w:rPr>
                <w:rFonts w:ascii="Times New Roman" w:hAnsi="Times New Roman" w:cs="Times New Roman"/>
                <w:sz w:val="24"/>
                <w:szCs w:val="24"/>
              </w:rPr>
              <w:t>53</w:t>
            </w:r>
            <w:r w:rsidRPr="00C64719">
              <w:rPr>
                <w:rFonts w:ascii="Times New Roman" w:hAnsi="Times New Roman" w:cs="Times New Roman"/>
                <w:sz w:val="24"/>
                <w:szCs w:val="24"/>
              </w:rPr>
              <w:t>]</w:t>
            </w:r>
          </w:p>
        </w:tc>
      </w:tr>
      <w:tr w:rsidR="00C061B0" w:rsidRPr="00072BDC" w14:paraId="6F9B64BD" w14:textId="77777777" w:rsidTr="00582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pct"/>
            <w:tcBorders>
              <w:top w:val="none" w:sz="0" w:space="0" w:color="auto"/>
              <w:bottom w:val="single" w:sz="4" w:space="0" w:color="auto"/>
            </w:tcBorders>
          </w:tcPr>
          <w:p w14:paraId="07E43C42" w14:textId="77777777" w:rsidR="00C061B0" w:rsidRPr="00BB5EA8" w:rsidRDefault="00C061B0" w:rsidP="00C061B0">
            <w:pPr>
              <w:pStyle w:val="Heading1"/>
              <w:spacing w:after="160" w:line="240" w:lineRule="auto"/>
              <w:ind w:right="480"/>
              <w:outlineLvl w:val="0"/>
              <w:rPr>
                <w:b/>
                <w:bCs/>
                <w:i w:val="0"/>
                <w:iCs w:val="0"/>
              </w:rPr>
            </w:pPr>
            <w:r w:rsidRPr="00BB5EA8">
              <w:rPr>
                <w:i w:val="0"/>
                <w:iCs w:val="0"/>
              </w:rPr>
              <w:t>Psychological Wellbeing</w:t>
            </w:r>
          </w:p>
          <w:p w14:paraId="59E858F6" w14:textId="77777777" w:rsidR="00C061B0" w:rsidRPr="00B24EE7" w:rsidRDefault="00C061B0" w:rsidP="00C061B0"/>
        </w:tc>
        <w:tc>
          <w:tcPr>
            <w:tcW w:w="720" w:type="pct"/>
            <w:tcBorders>
              <w:top w:val="none" w:sz="0" w:space="0" w:color="auto"/>
              <w:bottom w:val="single" w:sz="4" w:space="0" w:color="auto"/>
            </w:tcBorders>
          </w:tcPr>
          <w:p w14:paraId="41A9BCEB" w14:textId="0385C378" w:rsidR="00C061B0" w:rsidRPr="00BF6DFC" w:rsidRDefault="00C061B0" w:rsidP="00C0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5.37 (1.01)</w:t>
            </w:r>
          </w:p>
        </w:tc>
        <w:tc>
          <w:tcPr>
            <w:tcW w:w="991" w:type="pct"/>
            <w:tcBorders>
              <w:top w:val="none" w:sz="0" w:space="0" w:color="auto"/>
              <w:bottom w:val="single" w:sz="4" w:space="0" w:color="auto"/>
            </w:tcBorders>
          </w:tcPr>
          <w:p w14:paraId="27C15E43" w14:textId="377F9710" w:rsidR="00C061B0" w:rsidRPr="00BF6DFC" w:rsidRDefault="00C061B0" w:rsidP="00C0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5.09 (1.12)</w:t>
            </w:r>
          </w:p>
        </w:tc>
        <w:tc>
          <w:tcPr>
            <w:tcW w:w="2031" w:type="pct"/>
            <w:tcBorders>
              <w:top w:val="none" w:sz="0" w:space="0" w:color="auto"/>
              <w:bottom w:val="single" w:sz="4" w:space="0" w:color="auto"/>
            </w:tcBorders>
          </w:tcPr>
          <w:p w14:paraId="4049F07B" w14:textId="76414DA6" w:rsidR="00C061B0" w:rsidRPr="00BF6DFC" w:rsidRDefault="00C061B0" w:rsidP="00C061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24"/>
                <w:szCs w:val="24"/>
              </w:rPr>
            </w:pPr>
            <w:proofErr w:type="gramStart"/>
            <w:r w:rsidRPr="006C1E8B">
              <w:rPr>
                <w:rFonts w:ascii="Times New Roman" w:hAnsi="Times New Roman" w:cs="Times New Roman"/>
                <w:i/>
                <w:sz w:val="24"/>
                <w:szCs w:val="24"/>
                <w:shd w:val="clear" w:color="auto" w:fill="FFFFFF" w:themeFill="background1"/>
              </w:rPr>
              <w:t>t</w:t>
            </w:r>
            <w:r w:rsidRPr="006C1E8B">
              <w:rPr>
                <w:rFonts w:ascii="Times New Roman" w:hAnsi="Times New Roman" w:cs="Times New Roman"/>
                <w:sz w:val="24"/>
                <w:szCs w:val="24"/>
                <w:shd w:val="clear" w:color="auto" w:fill="FFFFFF" w:themeFill="background1"/>
              </w:rPr>
              <w:t>(</w:t>
            </w:r>
            <w:proofErr w:type="gramEnd"/>
            <w:r w:rsidR="00D331CD">
              <w:rPr>
                <w:rFonts w:ascii="Times New Roman" w:hAnsi="Times New Roman" w:cs="Times New Roman"/>
                <w:sz w:val="24"/>
                <w:szCs w:val="24"/>
                <w:shd w:val="clear" w:color="auto" w:fill="FFFFFF" w:themeFill="background1"/>
              </w:rPr>
              <w:t>335</w:t>
            </w:r>
            <w:r w:rsidRPr="006C1E8B">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 </w:t>
            </w:r>
            <w:r w:rsidR="00D331CD">
              <w:rPr>
                <w:rFonts w:ascii="Times New Roman" w:hAnsi="Times New Roman" w:cs="Times New Roman"/>
                <w:sz w:val="24"/>
                <w:szCs w:val="24"/>
                <w:shd w:val="clear" w:color="auto" w:fill="FFFFFF" w:themeFill="background1"/>
              </w:rPr>
              <w:t>2.40</w:t>
            </w:r>
            <w:r w:rsidRPr="006C1E8B">
              <w:rPr>
                <w:rFonts w:ascii="Times New Roman" w:hAnsi="Times New Roman" w:cs="Times New Roman"/>
                <w:sz w:val="24"/>
                <w:szCs w:val="24"/>
                <w:shd w:val="clear" w:color="auto" w:fill="FFFFFF" w:themeFill="background1"/>
              </w:rPr>
              <w:t xml:space="preserve">, </w:t>
            </w:r>
            <w:r w:rsidRPr="006C1E8B">
              <w:rPr>
                <w:rFonts w:ascii="Times New Roman" w:hAnsi="Times New Roman" w:cs="Times New Roman"/>
                <w:i/>
                <w:sz w:val="24"/>
                <w:szCs w:val="24"/>
                <w:shd w:val="clear" w:color="auto" w:fill="FFFFFF" w:themeFill="background1"/>
              </w:rPr>
              <w:t>p</w:t>
            </w:r>
            <w:r>
              <w:rPr>
                <w:rFonts w:ascii="Times New Roman" w:hAnsi="Times New Roman" w:cs="Times New Roman"/>
                <w:i/>
                <w:sz w:val="24"/>
                <w:szCs w:val="24"/>
                <w:shd w:val="clear" w:color="auto" w:fill="FFFFFF" w:themeFill="background1"/>
              </w:rPr>
              <w:t xml:space="preserve"> </w:t>
            </w:r>
            <w:r w:rsidR="00DD7A3F">
              <w:rPr>
                <w:rFonts w:ascii="Times New Roman" w:hAnsi="Times New Roman" w:cs="Times New Roman"/>
                <w:i/>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6C1E8B">
              <w:rPr>
                <w:rFonts w:ascii="Times New Roman" w:hAnsi="Times New Roman" w:cs="Times New Roman"/>
                <w:sz w:val="24"/>
                <w:szCs w:val="24"/>
                <w:shd w:val="clear" w:color="auto" w:fill="FFFFFF" w:themeFill="background1"/>
              </w:rPr>
              <w:t>.0</w:t>
            </w:r>
            <w:r w:rsidR="00DD7A3F">
              <w:rPr>
                <w:rFonts w:ascii="Times New Roman" w:hAnsi="Times New Roman" w:cs="Times New Roman"/>
                <w:sz w:val="24"/>
                <w:szCs w:val="24"/>
                <w:shd w:val="clear" w:color="auto" w:fill="FFFFFF" w:themeFill="background1"/>
              </w:rPr>
              <w:t>2</w:t>
            </w:r>
            <w:r>
              <w:rPr>
                <w:rFonts w:ascii="Times New Roman" w:hAnsi="Times New Roman" w:cs="Times New Roman"/>
                <w:sz w:val="24"/>
                <w:szCs w:val="24"/>
                <w:shd w:val="clear" w:color="auto" w:fill="FFFFFF" w:themeFill="background1"/>
              </w:rPr>
              <w:t>,</w:t>
            </w:r>
            <w:r w:rsidRPr="006C1E8B">
              <w:rPr>
                <w:rFonts w:ascii="Times New Roman" w:hAnsi="Times New Roman" w:cs="Times New Roman"/>
                <w:sz w:val="24"/>
                <w:szCs w:val="24"/>
                <w:shd w:val="clear" w:color="auto" w:fill="FFFFFF" w:themeFill="background1"/>
              </w:rPr>
              <w:t xml:space="preserve"> </w:t>
            </w:r>
            <w:r w:rsidRPr="006C1E8B">
              <w:rPr>
                <w:rFonts w:ascii="Times New Roman" w:hAnsi="Times New Roman" w:cs="Times New Roman"/>
                <w:i/>
                <w:sz w:val="24"/>
                <w:szCs w:val="24"/>
                <w:shd w:val="clear" w:color="auto" w:fill="FFFFFF" w:themeFill="background1"/>
              </w:rPr>
              <w:t>d</w:t>
            </w:r>
            <w:r>
              <w:rPr>
                <w:rFonts w:ascii="Times New Roman" w:hAnsi="Times New Roman" w:cs="Times New Roman"/>
                <w:i/>
                <w:sz w:val="24"/>
                <w:szCs w:val="24"/>
                <w:shd w:val="clear" w:color="auto" w:fill="FFFFFF" w:themeFill="background1"/>
              </w:rPr>
              <w:t xml:space="preserve"> = </w:t>
            </w:r>
            <w:r w:rsidR="00D331CD" w:rsidRPr="00D331CD">
              <w:rPr>
                <w:rFonts w:ascii="Times New Roman" w:hAnsi="Times New Roman" w:cs="Times New Roman"/>
                <w:sz w:val="24"/>
                <w:szCs w:val="24"/>
                <w:shd w:val="clear" w:color="auto" w:fill="FFFFFF" w:themeFill="background1"/>
              </w:rPr>
              <w:t>1.07</w:t>
            </w:r>
            <w:r w:rsidRPr="006C1E8B">
              <w:rPr>
                <w:rFonts w:ascii="Times New Roman" w:hAnsi="Times New Roman" w:cs="Times New Roman"/>
                <w:sz w:val="24"/>
                <w:szCs w:val="24"/>
                <w:shd w:val="clear" w:color="auto" w:fill="FFFFFF" w:themeFill="background1"/>
              </w:rPr>
              <w:t>, 95% CI [</w:t>
            </w:r>
            <w:r>
              <w:rPr>
                <w:rFonts w:ascii="Times New Roman" w:hAnsi="Times New Roman" w:cs="Times New Roman"/>
                <w:sz w:val="24"/>
                <w:szCs w:val="24"/>
                <w:shd w:val="clear" w:color="auto" w:fill="FFFFFF" w:themeFill="background1"/>
              </w:rPr>
              <w:t>0</w:t>
            </w:r>
            <w:r w:rsidRPr="006C1E8B">
              <w:rPr>
                <w:rFonts w:ascii="Times New Roman" w:hAnsi="Times New Roman" w:cs="Times New Roman"/>
                <w:sz w:val="24"/>
                <w:szCs w:val="24"/>
                <w:shd w:val="clear" w:color="auto" w:fill="FFFFFF" w:themeFill="background1"/>
              </w:rPr>
              <w:t>.</w:t>
            </w:r>
            <w:r w:rsidR="008436E3">
              <w:rPr>
                <w:rFonts w:ascii="Times New Roman" w:hAnsi="Times New Roman" w:cs="Times New Roman"/>
                <w:sz w:val="24"/>
                <w:szCs w:val="24"/>
                <w:shd w:val="clear" w:color="auto" w:fill="FFFFFF" w:themeFill="background1"/>
              </w:rPr>
              <w:t>05</w:t>
            </w:r>
            <w:r w:rsidR="00483E44">
              <w:rPr>
                <w:rFonts w:ascii="Times New Roman" w:hAnsi="Times New Roman" w:cs="Times New Roman"/>
                <w:sz w:val="24"/>
                <w:szCs w:val="24"/>
                <w:shd w:val="clear" w:color="auto" w:fill="FFFFFF" w:themeFill="background1"/>
              </w:rPr>
              <w:t>, 0</w:t>
            </w:r>
            <w:r w:rsidR="00483E44" w:rsidRPr="006C1E8B">
              <w:rPr>
                <w:rFonts w:ascii="Times New Roman" w:hAnsi="Times New Roman" w:cs="Times New Roman"/>
                <w:sz w:val="24"/>
                <w:szCs w:val="24"/>
                <w:shd w:val="clear" w:color="auto" w:fill="FFFFFF" w:themeFill="background1"/>
              </w:rPr>
              <w:t>.</w:t>
            </w:r>
            <w:r w:rsidR="00483E44">
              <w:rPr>
                <w:rFonts w:ascii="Times New Roman" w:hAnsi="Times New Roman" w:cs="Times New Roman"/>
                <w:sz w:val="24"/>
                <w:szCs w:val="24"/>
                <w:shd w:val="clear" w:color="auto" w:fill="FFFFFF" w:themeFill="background1"/>
              </w:rPr>
              <w:t>51</w:t>
            </w:r>
            <w:r w:rsidRPr="006C1E8B">
              <w:rPr>
                <w:rFonts w:ascii="Times New Roman" w:hAnsi="Times New Roman" w:cs="Times New Roman"/>
                <w:sz w:val="24"/>
                <w:szCs w:val="24"/>
                <w:shd w:val="clear" w:color="auto" w:fill="FFFFFF" w:themeFill="background1"/>
              </w:rPr>
              <w:t>]</w:t>
            </w:r>
          </w:p>
        </w:tc>
      </w:tr>
    </w:tbl>
    <w:p w14:paraId="6D607E98" w14:textId="3807D0A7" w:rsidR="00132876" w:rsidRPr="00132876" w:rsidRDefault="00132876" w:rsidP="002543C0">
      <w:pPr>
        <w:spacing w:line="480" w:lineRule="auto"/>
        <w:rPr>
          <w:rFonts w:ascii="Times New Roman" w:hAnsi="Times New Roman" w:cs="Times New Roman"/>
          <w:sz w:val="24"/>
          <w:szCs w:val="24"/>
          <w:shd w:val="clear" w:color="auto" w:fill="FFFFFF" w:themeFill="background1"/>
        </w:rPr>
      </w:pPr>
      <w:r w:rsidRPr="00132876">
        <w:rPr>
          <w:rFonts w:ascii="Times New Roman" w:hAnsi="Times New Roman" w:cs="Times New Roman"/>
          <w:sz w:val="24"/>
          <w:szCs w:val="24"/>
          <w:shd w:val="clear" w:color="auto" w:fill="FFFFFF" w:themeFill="background1"/>
        </w:rPr>
        <w:t xml:space="preserve"> </w:t>
      </w:r>
    </w:p>
    <w:p w14:paraId="75849D43" w14:textId="2BDA6565" w:rsidR="00286D48" w:rsidRDefault="00132876" w:rsidP="00286D48">
      <w:pPr>
        <w:spacing w:line="480" w:lineRule="exact"/>
        <w:ind w:firstLine="720"/>
        <w:rPr>
          <w:rFonts w:ascii="Times New Roman" w:hAnsi="Times New Roman" w:cs="Times New Roman"/>
          <w:sz w:val="24"/>
          <w:szCs w:val="24"/>
        </w:rPr>
      </w:pPr>
      <w:r w:rsidRPr="002543C0">
        <w:rPr>
          <w:rFonts w:ascii="Times New Roman" w:hAnsi="Times New Roman" w:cs="Times New Roman"/>
          <w:sz w:val="24"/>
          <w:szCs w:val="24"/>
        </w:rPr>
        <w:t xml:space="preserve">Next, we examined mediation (bootstrapping with 5,000 samples; Preacher &amp; Hayes, 2008, Model 4). </w:t>
      </w:r>
      <w:r w:rsidR="00F9452F">
        <w:rPr>
          <w:rFonts w:ascii="Times New Roman" w:hAnsi="Times New Roman" w:cs="Times New Roman"/>
          <w:sz w:val="24"/>
          <w:szCs w:val="24"/>
        </w:rPr>
        <w:t xml:space="preserve">We </w:t>
      </w:r>
      <w:r w:rsidR="00BA2F3E">
        <w:rPr>
          <w:rFonts w:ascii="Times New Roman" w:hAnsi="Times New Roman" w:cs="Times New Roman"/>
          <w:sz w:val="24"/>
          <w:szCs w:val="24"/>
        </w:rPr>
        <w:t>tested</w:t>
      </w:r>
      <w:r w:rsidR="00F9452F">
        <w:rPr>
          <w:rFonts w:ascii="Times New Roman" w:hAnsi="Times New Roman" w:cs="Times New Roman"/>
          <w:sz w:val="24"/>
          <w:szCs w:val="24"/>
        </w:rPr>
        <w:t xml:space="preserve"> a parallel mediation model in which</w:t>
      </w:r>
      <w:r w:rsidR="00BA2F3E">
        <w:rPr>
          <w:rFonts w:ascii="Times New Roman" w:hAnsi="Times New Roman" w:cs="Times New Roman"/>
          <w:sz w:val="24"/>
          <w:szCs w:val="24"/>
        </w:rPr>
        <w:t xml:space="preserve"> we entered</w:t>
      </w:r>
      <w:r w:rsidR="00F9452F">
        <w:rPr>
          <w:rFonts w:ascii="Times New Roman" w:hAnsi="Times New Roman" w:cs="Times New Roman"/>
          <w:sz w:val="24"/>
          <w:szCs w:val="24"/>
        </w:rPr>
        <w:t xml:space="preserve"> both </w:t>
      </w:r>
      <w:r w:rsidR="008B0492">
        <w:rPr>
          <w:rFonts w:ascii="Times New Roman" w:hAnsi="Times New Roman" w:cs="Times New Roman"/>
          <w:color w:val="000000" w:themeColor="text1"/>
          <w:sz w:val="24"/>
          <w:szCs w:val="24"/>
        </w:rPr>
        <w:t>collective effervescence</w:t>
      </w:r>
      <w:r w:rsidR="00F9452F">
        <w:rPr>
          <w:rFonts w:ascii="Times New Roman" w:hAnsi="Times New Roman" w:cs="Times New Roman"/>
          <w:sz w:val="24"/>
          <w:szCs w:val="24"/>
        </w:rPr>
        <w:t xml:space="preserve"> and authenticity as mediators of the effect of nostalgia on PWB. N</w:t>
      </w:r>
      <w:r w:rsidRPr="002543C0">
        <w:rPr>
          <w:rFonts w:ascii="Times New Roman" w:hAnsi="Times New Roman" w:cs="Times New Roman"/>
          <w:sz w:val="24"/>
          <w:szCs w:val="24"/>
        </w:rPr>
        <w:t xml:space="preserve">ostalgia (coded: -1/2 = control, 1/2 = nostalgia) increased </w:t>
      </w:r>
      <w:r w:rsidR="008B0492">
        <w:rPr>
          <w:rFonts w:ascii="Times New Roman" w:hAnsi="Times New Roman" w:cs="Times New Roman"/>
          <w:color w:val="000000" w:themeColor="text1"/>
          <w:sz w:val="24"/>
          <w:szCs w:val="24"/>
        </w:rPr>
        <w:t>collective effervescence</w:t>
      </w:r>
      <w:r w:rsidR="00F9452F">
        <w:rPr>
          <w:rFonts w:ascii="Times New Roman" w:hAnsi="Times New Roman" w:cs="Times New Roman"/>
          <w:sz w:val="24"/>
          <w:szCs w:val="24"/>
        </w:rPr>
        <w:t xml:space="preserve"> and authenticity. W</w:t>
      </w:r>
      <w:r w:rsidRPr="002543C0">
        <w:rPr>
          <w:rFonts w:ascii="Times New Roman" w:hAnsi="Times New Roman" w:cs="Times New Roman"/>
          <w:sz w:val="24"/>
          <w:szCs w:val="24"/>
        </w:rPr>
        <w:t>hen controlling for nostalgia</w:t>
      </w:r>
      <w:r w:rsidR="00F9452F">
        <w:rPr>
          <w:rFonts w:ascii="Times New Roman" w:hAnsi="Times New Roman" w:cs="Times New Roman"/>
          <w:sz w:val="24"/>
          <w:szCs w:val="24"/>
        </w:rPr>
        <w:t xml:space="preserve"> and authenticity</w:t>
      </w:r>
      <w:r w:rsidRPr="002543C0">
        <w:rPr>
          <w:rFonts w:ascii="Times New Roman" w:hAnsi="Times New Roman" w:cs="Times New Roman"/>
          <w:sz w:val="24"/>
          <w:szCs w:val="24"/>
        </w:rPr>
        <w:t xml:space="preserve">, </w:t>
      </w:r>
      <w:r w:rsidR="008B0492">
        <w:rPr>
          <w:rFonts w:ascii="Times New Roman" w:hAnsi="Times New Roman" w:cs="Times New Roman"/>
          <w:color w:val="000000" w:themeColor="text1"/>
          <w:sz w:val="24"/>
          <w:szCs w:val="24"/>
        </w:rPr>
        <w:t>collective effervescence</w:t>
      </w:r>
      <w:r w:rsidRPr="002543C0">
        <w:rPr>
          <w:rFonts w:ascii="Times New Roman" w:hAnsi="Times New Roman" w:cs="Times New Roman"/>
          <w:sz w:val="24"/>
          <w:szCs w:val="24"/>
        </w:rPr>
        <w:t xml:space="preserve"> was associated with higher PWB</w:t>
      </w:r>
      <w:r w:rsidR="00F9452F">
        <w:rPr>
          <w:rFonts w:ascii="Times New Roman" w:hAnsi="Times New Roman" w:cs="Times New Roman"/>
          <w:sz w:val="24"/>
          <w:szCs w:val="24"/>
        </w:rPr>
        <w:t xml:space="preserve">. When controlling for nostalgia and </w:t>
      </w:r>
      <w:r w:rsidR="008B0492">
        <w:rPr>
          <w:rFonts w:ascii="Times New Roman" w:hAnsi="Times New Roman" w:cs="Times New Roman"/>
          <w:color w:val="000000" w:themeColor="text1"/>
          <w:sz w:val="24"/>
          <w:szCs w:val="24"/>
        </w:rPr>
        <w:t>collective effervescence</w:t>
      </w:r>
      <w:r w:rsidR="00F9452F">
        <w:rPr>
          <w:rFonts w:ascii="Times New Roman" w:hAnsi="Times New Roman" w:cs="Times New Roman"/>
          <w:sz w:val="24"/>
          <w:szCs w:val="24"/>
        </w:rPr>
        <w:t>, authenticity was also associated with higher PWB. The</w:t>
      </w:r>
      <w:r w:rsidRPr="002543C0">
        <w:rPr>
          <w:rFonts w:ascii="Times New Roman" w:hAnsi="Times New Roman" w:cs="Times New Roman"/>
          <w:sz w:val="24"/>
          <w:szCs w:val="24"/>
        </w:rPr>
        <w:t xml:space="preserve"> indirect effect of nostalgia on PWB via</w:t>
      </w:r>
      <w:r w:rsidR="008B0492">
        <w:rPr>
          <w:rFonts w:ascii="Times New Roman" w:hAnsi="Times New Roman" w:cs="Times New Roman"/>
          <w:sz w:val="24"/>
          <w:szCs w:val="24"/>
        </w:rPr>
        <w:t xml:space="preserve"> </w:t>
      </w:r>
      <w:r w:rsidR="008B0492">
        <w:rPr>
          <w:rFonts w:ascii="Times New Roman" w:hAnsi="Times New Roman" w:cs="Times New Roman"/>
          <w:color w:val="000000" w:themeColor="text1"/>
          <w:sz w:val="24"/>
          <w:szCs w:val="24"/>
        </w:rPr>
        <w:t>collective effervescence</w:t>
      </w:r>
      <w:r w:rsidRPr="002543C0">
        <w:rPr>
          <w:rFonts w:ascii="Times New Roman" w:hAnsi="Times New Roman" w:cs="Times New Roman"/>
          <w:sz w:val="24"/>
          <w:szCs w:val="24"/>
        </w:rPr>
        <w:t xml:space="preserve"> was significant</w:t>
      </w:r>
      <w:r w:rsidR="00BA2F3E">
        <w:rPr>
          <w:rFonts w:ascii="Times New Roman" w:hAnsi="Times New Roman" w:cs="Times New Roman"/>
          <w:sz w:val="24"/>
          <w:szCs w:val="24"/>
        </w:rPr>
        <w:t>,</w:t>
      </w:r>
      <w:r w:rsidR="00F9452F">
        <w:rPr>
          <w:rFonts w:ascii="Times New Roman" w:hAnsi="Times New Roman" w:cs="Times New Roman"/>
          <w:sz w:val="24"/>
          <w:szCs w:val="24"/>
        </w:rPr>
        <w:t xml:space="preserve"> and the indirect effect of nostalgia on PWB via authenticity was also significant</w:t>
      </w:r>
      <w:r w:rsidRPr="002543C0">
        <w:rPr>
          <w:rFonts w:ascii="Times New Roman" w:hAnsi="Times New Roman" w:cs="Times New Roman"/>
          <w:sz w:val="24"/>
          <w:szCs w:val="24"/>
        </w:rPr>
        <w:t>. (We present</w:t>
      </w:r>
      <w:r w:rsidR="00635369">
        <w:rPr>
          <w:rFonts w:ascii="Times New Roman" w:hAnsi="Times New Roman" w:cs="Times New Roman"/>
          <w:sz w:val="24"/>
          <w:szCs w:val="24"/>
        </w:rPr>
        <w:t xml:space="preserve"> the</w:t>
      </w:r>
      <w:r w:rsidRPr="002543C0">
        <w:rPr>
          <w:rFonts w:ascii="Times New Roman" w:hAnsi="Times New Roman" w:cs="Times New Roman"/>
          <w:sz w:val="24"/>
          <w:szCs w:val="24"/>
        </w:rPr>
        <w:t xml:space="preserve"> model and relevant statistics in Figure </w:t>
      </w:r>
      <w:r w:rsidR="00F9452F">
        <w:rPr>
          <w:rFonts w:ascii="Times New Roman" w:hAnsi="Times New Roman" w:cs="Times New Roman"/>
          <w:sz w:val="24"/>
          <w:szCs w:val="24"/>
        </w:rPr>
        <w:t>3</w:t>
      </w:r>
      <w:r w:rsidRPr="002543C0">
        <w:rPr>
          <w:rFonts w:ascii="Times New Roman" w:hAnsi="Times New Roman" w:cs="Times New Roman"/>
          <w:sz w:val="24"/>
          <w:szCs w:val="24"/>
        </w:rPr>
        <w:t xml:space="preserve">.) </w:t>
      </w:r>
      <w:r w:rsidR="00A46C04">
        <w:rPr>
          <w:rFonts w:ascii="Times New Roman" w:hAnsi="Times New Roman" w:cs="Times New Roman"/>
          <w:sz w:val="24"/>
          <w:szCs w:val="24"/>
        </w:rPr>
        <w:t>Importantly, even when</w:t>
      </w:r>
      <w:r w:rsidR="00BA2F3E">
        <w:rPr>
          <w:rFonts w:ascii="Times New Roman" w:hAnsi="Times New Roman" w:cs="Times New Roman"/>
          <w:sz w:val="24"/>
          <w:szCs w:val="24"/>
        </w:rPr>
        <w:t xml:space="preserve"> includ</w:t>
      </w:r>
      <w:r w:rsidR="00635369">
        <w:rPr>
          <w:rFonts w:ascii="Times New Roman" w:hAnsi="Times New Roman" w:cs="Times New Roman"/>
          <w:sz w:val="24"/>
          <w:szCs w:val="24"/>
        </w:rPr>
        <w:t>ing</w:t>
      </w:r>
      <w:r w:rsidR="00BA2F3E">
        <w:rPr>
          <w:rFonts w:ascii="Times New Roman" w:hAnsi="Times New Roman" w:cs="Times New Roman"/>
          <w:sz w:val="24"/>
          <w:szCs w:val="24"/>
        </w:rPr>
        <w:t xml:space="preserve"> in the model</w:t>
      </w:r>
      <w:r w:rsidR="00A46C04">
        <w:rPr>
          <w:rFonts w:ascii="Times New Roman" w:hAnsi="Times New Roman" w:cs="Times New Roman"/>
          <w:sz w:val="24"/>
          <w:szCs w:val="24"/>
        </w:rPr>
        <w:t xml:space="preserve"> an alternative mediator </w:t>
      </w:r>
      <w:r w:rsidR="00CD504C">
        <w:rPr>
          <w:rFonts w:ascii="Times New Roman" w:hAnsi="Times New Roman" w:cs="Times New Roman"/>
          <w:sz w:val="24"/>
          <w:szCs w:val="24"/>
        </w:rPr>
        <w:t>(</w:t>
      </w:r>
      <w:r w:rsidR="00BA2F3E">
        <w:rPr>
          <w:rFonts w:ascii="Times New Roman" w:hAnsi="Times New Roman" w:cs="Times New Roman"/>
          <w:sz w:val="24"/>
          <w:szCs w:val="24"/>
        </w:rPr>
        <w:t xml:space="preserve">i.e., </w:t>
      </w:r>
      <w:r w:rsidR="00CD504C">
        <w:rPr>
          <w:rFonts w:ascii="Times New Roman" w:hAnsi="Times New Roman" w:cs="Times New Roman"/>
          <w:sz w:val="24"/>
          <w:szCs w:val="24"/>
        </w:rPr>
        <w:t>authenticity)</w:t>
      </w:r>
      <w:r w:rsidR="002543C0">
        <w:rPr>
          <w:rFonts w:ascii="Times New Roman" w:hAnsi="Times New Roman" w:cs="Times New Roman"/>
          <w:sz w:val="24"/>
          <w:szCs w:val="24"/>
        </w:rPr>
        <w:t xml:space="preserve">, </w:t>
      </w:r>
      <w:r w:rsidR="008B0492">
        <w:rPr>
          <w:rFonts w:ascii="Times New Roman" w:hAnsi="Times New Roman" w:cs="Times New Roman"/>
          <w:color w:val="000000" w:themeColor="text1"/>
          <w:sz w:val="24"/>
          <w:szCs w:val="24"/>
        </w:rPr>
        <w:t>collective effervescence</w:t>
      </w:r>
      <w:r w:rsidR="002543C0">
        <w:rPr>
          <w:rFonts w:ascii="Times New Roman" w:hAnsi="Times New Roman" w:cs="Times New Roman"/>
          <w:sz w:val="24"/>
          <w:szCs w:val="24"/>
        </w:rPr>
        <w:t xml:space="preserve"> mediated the effect of nostalgia on PWB.</w:t>
      </w:r>
    </w:p>
    <w:p w14:paraId="09D32CB2" w14:textId="124ED66C" w:rsidR="00E71E56" w:rsidRPr="002543C0" w:rsidRDefault="002543C0" w:rsidP="00286D48">
      <w:pPr>
        <w:spacing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 </w:t>
      </w:r>
    </w:p>
    <w:p w14:paraId="73FD901E" w14:textId="77777777" w:rsidR="00483E44" w:rsidRDefault="00483E44" w:rsidP="00483E44">
      <w:pPr>
        <w:spacing w:line="480" w:lineRule="exact"/>
        <w:rPr>
          <w:rFonts w:ascii="Times New Roman" w:hAnsi="Times New Roman" w:cs="Times New Roman"/>
          <w:b/>
          <w:bCs/>
          <w:iCs/>
          <w:sz w:val="24"/>
          <w:szCs w:val="24"/>
        </w:rPr>
      </w:pPr>
    </w:p>
    <w:p w14:paraId="3588F1AD" w14:textId="695EC6CD" w:rsidR="00483E44" w:rsidRDefault="00483E44" w:rsidP="00483E44">
      <w:pPr>
        <w:spacing w:line="480" w:lineRule="exact"/>
        <w:rPr>
          <w:rFonts w:ascii="Times New Roman" w:hAnsi="Times New Roman" w:cs="Times New Roman"/>
          <w:b/>
          <w:bCs/>
          <w:iCs/>
          <w:sz w:val="24"/>
          <w:szCs w:val="24"/>
        </w:rPr>
      </w:pPr>
      <w:r w:rsidRPr="00522267">
        <w:rPr>
          <w:rFonts w:ascii="Times New Roman" w:hAnsi="Times New Roman" w:cs="Times New Roman"/>
          <w:b/>
          <w:bCs/>
          <w:iCs/>
          <w:sz w:val="24"/>
          <w:szCs w:val="24"/>
        </w:rPr>
        <w:lastRenderedPageBreak/>
        <w:t xml:space="preserve">Figure </w:t>
      </w:r>
      <w:r>
        <w:rPr>
          <w:rFonts w:ascii="Times New Roman" w:hAnsi="Times New Roman" w:cs="Times New Roman"/>
          <w:b/>
          <w:bCs/>
          <w:iCs/>
          <w:sz w:val="24"/>
          <w:szCs w:val="24"/>
        </w:rPr>
        <w:t>3</w:t>
      </w:r>
    </w:p>
    <w:p w14:paraId="00D9AF3A" w14:textId="1C927B2C" w:rsidR="002543C0" w:rsidRDefault="00973A3B" w:rsidP="005C7B00">
      <w:pPr>
        <w:pStyle w:val="BodyText"/>
      </w:pPr>
      <w:r w:rsidRPr="00522267">
        <w:t xml:space="preserve">Collective </w:t>
      </w:r>
      <w:r>
        <w:t>E</w:t>
      </w:r>
      <w:r w:rsidRPr="00522267">
        <w:t xml:space="preserve">ffervescence </w:t>
      </w:r>
      <w:r>
        <w:t>and Authenticity a</w:t>
      </w:r>
      <w:r w:rsidRPr="00522267">
        <w:t xml:space="preserve">s </w:t>
      </w:r>
      <w:r>
        <w:t>Parallel</w:t>
      </w:r>
      <w:r w:rsidRPr="00522267">
        <w:t xml:space="preserve"> </w:t>
      </w:r>
      <w:r>
        <w:t>M</w:t>
      </w:r>
      <w:r w:rsidRPr="00522267">
        <w:t>ediator</w:t>
      </w:r>
      <w:r>
        <w:t>s</w:t>
      </w:r>
      <w:r w:rsidRPr="00522267">
        <w:t xml:space="preserve"> </w:t>
      </w:r>
      <w:r>
        <w:t>o</w:t>
      </w:r>
      <w:r w:rsidRPr="00522267">
        <w:t xml:space="preserve">f </w:t>
      </w:r>
      <w:r>
        <w:t>t</w:t>
      </w:r>
      <w:r w:rsidRPr="00522267">
        <w:t xml:space="preserve">he </w:t>
      </w:r>
      <w:r>
        <w:t>Effect of N</w:t>
      </w:r>
      <w:r w:rsidRPr="00522267">
        <w:t xml:space="preserve">ostalgia </w:t>
      </w:r>
      <w:r>
        <w:t>on P</w:t>
      </w:r>
      <w:r w:rsidRPr="00522267">
        <w:t xml:space="preserve">sychological </w:t>
      </w:r>
      <w:r>
        <w:t>W</w:t>
      </w:r>
      <w:r w:rsidRPr="00522267">
        <w:t>ellbeing</w:t>
      </w:r>
      <w:r>
        <w:t xml:space="preserve"> in Study 4</w:t>
      </w:r>
    </w:p>
    <w:p w14:paraId="3A8C0EB1" w14:textId="77777777" w:rsidR="005C7B00" w:rsidRDefault="005C7B00" w:rsidP="00286D48">
      <w:pPr>
        <w:spacing w:line="480" w:lineRule="exact"/>
        <w:rPr>
          <w:rFonts w:ascii="Times New Roman" w:hAnsi="Times New Roman" w:cs="Times New Roman"/>
          <w:i/>
          <w:iCs/>
          <w:sz w:val="24"/>
          <w:szCs w:val="24"/>
        </w:rPr>
      </w:pPr>
    </w:p>
    <w:p w14:paraId="69A2221C" w14:textId="67149B30" w:rsidR="00132876" w:rsidRDefault="005C7B00" w:rsidP="005C7B00">
      <w:pPr>
        <w:jc w:val="center"/>
        <w:rPr>
          <w:rFonts w:ascii="Times New Roman" w:hAnsi="Times New Roman" w:cs="Times New Roman"/>
          <w:i/>
          <w:iCs/>
          <w:sz w:val="24"/>
          <w:szCs w:val="24"/>
        </w:rPr>
      </w:pPr>
      <w:r>
        <w:rPr>
          <w:rFonts w:ascii="Times New Roman" w:hAnsi="Times New Roman" w:cs="Times New Roman"/>
          <w:i/>
          <w:iCs/>
          <w:noProof/>
          <w:sz w:val="24"/>
          <w:szCs w:val="24"/>
        </w:rPr>
        <w:drawing>
          <wp:inline distT="0" distB="0" distL="0" distR="0" wp14:anchorId="5A92DAE1" wp14:editId="05569EBE">
            <wp:extent cx="5438775" cy="271769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2238" cy="2734411"/>
                    </a:xfrm>
                    <a:prstGeom prst="rect">
                      <a:avLst/>
                    </a:prstGeom>
                    <a:noFill/>
                  </pic:spPr>
                </pic:pic>
              </a:graphicData>
            </a:graphic>
          </wp:inline>
        </w:drawing>
      </w:r>
    </w:p>
    <w:p w14:paraId="2412964B" w14:textId="77777777" w:rsidR="00CD504C" w:rsidRPr="00237D40" w:rsidRDefault="00CD504C" w:rsidP="00132876">
      <w:pPr>
        <w:rPr>
          <w:rFonts w:ascii="Times New Roman" w:hAnsi="Times New Roman" w:cs="Times New Roman"/>
          <w:b/>
          <w:bCs/>
          <w:iCs/>
          <w:sz w:val="24"/>
          <w:szCs w:val="24"/>
        </w:rPr>
      </w:pPr>
    </w:p>
    <w:p w14:paraId="425FA8F5" w14:textId="77777777" w:rsidR="00E71E56" w:rsidRPr="00E71E56" w:rsidRDefault="00E71E56" w:rsidP="00E71E56"/>
    <w:p w14:paraId="5FA18D3F" w14:textId="0BD4A7F2" w:rsidR="00A56639" w:rsidRDefault="00A56639" w:rsidP="00286D48">
      <w:pPr>
        <w:pStyle w:val="EndnoteText"/>
        <w:spacing w:line="480" w:lineRule="exact"/>
        <w:jc w:val="center"/>
        <w:rPr>
          <w:rFonts w:ascii="Times New Roman" w:hAnsi="Times New Roman" w:cs="Times New Roman"/>
          <w:b/>
          <w:sz w:val="24"/>
          <w:szCs w:val="24"/>
        </w:rPr>
      </w:pPr>
      <w:r w:rsidRPr="00A56639">
        <w:rPr>
          <w:rFonts w:ascii="Times New Roman" w:hAnsi="Times New Roman" w:cs="Times New Roman"/>
          <w:b/>
          <w:sz w:val="24"/>
          <w:szCs w:val="24"/>
        </w:rPr>
        <w:t>General Discussion</w:t>
      </w:r>
    </w:p>
    <w:p w14:paraId="58355506" w14:textId="0DCF6D7D" w:rsidR="00106BB4" w:rsidRPr="00106BB4" w:rsidRDefault="00C556E6" w:rsidP="00106BB4">
      <w:pPr>
        <w:shd w:val="clear" w:color="auto" w:fill="FFFFFF"/>
        <w:spacing w:line="480" w:lineRule="exact"/>
        <w:ind w:firstLine="720"/>
        <w:rPr>
          <w:rFonts w:asciiTheme="majorBidi" w:hAnsiTheme="majorBidi" w:cstheme="majorBidi"/>
          <w:color w:val="000000" w:themeColor="text1"/>
          <w:sz w:val="20"/>
          <w:szCs w:val="20"/>
        </w:rPr>
      </w:pPr>
      <w:r>
        <w:rPr>
          <w:rFonts w:asciiTheme="majorBidi" w:hAnsiTheme="majorBidi" w:cstheme="majorBidi"/>
          <w:color w:val="000000" w:themeColor="text1"/>
          <w:sz w:val="24"/>
          <w:szCs w:val="24"/>
        </w:rPr>
        <w:t xml:space="preserve">The results of </w:t>
      </w:r>
      <w:r w:rsidR="00692F78">
        <w:rPr>
          <w:rFonts w:asciiTheme="majorBidi" w:hAnsiTheme="majorBidi" w:cstheme="majorBidi"/>
          <w:color w:val="000000" w:themeColor="text1"/>
          <w:sz w:val="24"/>
          <w:szCs w:val="24"/>
        </w:rPr>
        <w:t xml:space="preserve">six </w:t>
      </w:r>
      <w:r w:rsidR="0091110A">
        <w:rPr>
          <w:rFonts w:asciiTheme="majorBidi" w:hAnsiTheme="majorBidi" w:cstheme="majorBidi"/>
          <w:color w:val="000000" w:themeColor="text1"/>
          <w:sz w:val="24"/>
          <w:szCs w:val="24"/>
        </w:rPr>
        <w:t xml:space="preserve">studies </w:t>
      </w:r>
      <w:r>
        <w:rPr>
          <w:rFonts w:asciiTheme="majorBidi" w:hAnsiTheme="majorBidi" w:cstheme="majorBidi"/>
          <w:color w:val="000000" w:themeColor="text1"/>
          <w:sz w:val="24"/>
          <w:szCs w:val="24"/>
        </w:rPr>
        <w:t>were consistent with</w:t>
      </w:r>
      <w:r w:rsidR="00B242BA">
        <w:rPr>
          <w:rFonts w:asciiTheme="majorBidi" w:hAnsiTheme="majorBidi" w:cstheme="majorBidi"/>
          <w:color w:val="000000" w:themeColor="text1"/>
          <w:sz w:val="24"/>
          <w:szCs w:val="24"/>
        </w:rPr>
        <w:t xml:space="preserve"> the hypothesis that the influence of nostalgia on </w:t>
      </w:r>
      <w:r w:rsidR="00F17102">
        <w:rPr>
          <w:rFonts w:asciiTheme="majorBidi" w:hAnsiTheme="majorBidi" w:cstheme="majorBidi"/>
          <w:color w:val="000000" w:themeColor="text1"/>
          <w:sz w:val="24"/>
          <w:szCs w:val="24"/>
        </w:rPr>
        <w:t>PWB</w:t>
      </w:r>
      <w:r w:rsidR="00AA73C2">
        <w:rPr>
          <w:rFonts w:asciiTheme="majorBidi" w:hAnsiTheme="majorBidi" w:cstheme="majorBidi"/>
          <w:color w:val="000000" w:themeColor="text1"/>
          <w:sz w:val="24"/>
          <w:szCs w:val="24"/>
        </w:rPr>
        <w:t xml:space="preserve"> is transmitted </w:t>
      </w:r>
      <w:r>
        <w:rPr>
          <w:rFonts w:asciiTheme="majorBidi" w:hAnsiTheme="majorBidi" w:cstheme="majorBidi"/>
          <w:color w:val="000000" w:themeColor="text1"/>
          <w:sz w:val="24"/>
          <w:szCs w:val="24"/>
        </w:rPr>
        <w:t>by</w:t>
      </w:r>
      <w:r w:rsidR="00AA73C2">
        <w:rPr>
          <w:rFonts w:asciiTheme="majorBidi" w:hAnsiTheme="majorBidi" w:cstheme="majorBidi"/>
          <w:color w:val="000000" w:themeColor="text1"/>
          <w:sz w:val="24"/>
          <w:szCs w:val="24"/>
        </w:rPr>
        <w:t xml:space="preserve"> </w:t>
      </w:r>
      <w:r w:rsidR="008B0492">
        <w:rPr>
          <w:rFonts w:ascii="Times New Roman" w:hAnsi="Times New Roman" w:cs="Times New Roman"/>
          <w:color w:val="000000" w:themeColor="text1"/>
          <w:sz w:val="24"/>
          <w:szCs w:val="24"/>
        </w:rPr>
        <w:t>collective effervescence</w:t>
      </w:r>
      <w:r w:rsidR="00F17102">
        <w:rPr>
          <w:rFonts w:asciiTheme="majorBidi" w:hAnsiTheme="majorBidi" w:cstheme="majorBidi"/>
          <w:color w:val="000000" w:themeColor="text1"/>
          <w:sz w:val="24"/>
          <w:szCs w:val="24"/>
        </w:rPr>
        <w:t xml:space="preserve">. </w:t>
      </w:r>
      <w:bookmarkStart w:id="13" w:name="_Hlk114836420"/>
      <w:r w:rsidR="00734705">
        <w:rPr>
          <w:rFonts w:asciiTheme="majorBidi" w:hAnsiTheme="majorBidi" w:cstheme="majorBidi"/>
          <w:color w:val="000000" w:themeColor="text1"/>
          <w:sz w:val="24"/>
          <w:szCs w:val="24"/>
        </w:rPr>
        <w:t xml:space="preserve">Not only did </w:t>
      </w:r>
      <w:r w:rsidR="008B0492">
        <w:rPr>
          <w:rFonts w:ascii="Times New Roman" w:hAnsi="Times New Roman" w:cs="Times New Roman"/>
          <w:color w:val="000000" w:themeColor="text1"/>
          <w:sz w:val="24"/>
          <w:szCs w:val="24"/>
        </w:rPr>
        <w:t>collective effervescence</w:t>
      </w:r>
      <w:r w:rsidR="00734705">
        <w:rPr>
          <w:rFonts w:asciiTheme="majorBidi" w:hAnsiTheme="majorBidi" w:cstheme="majorBidi"/>
          <w:color w:val="000000" w:themeColor="text1"/>
          <w:sz w:val="24"/>
          <w:szCs w:val="24"/>
        </w:rPr>
        <w:t xml:space="preserve"> mediate the effect</w:t>
      </w:r>
      <w:r w:rsidR="00DA24DD">
        <w:rPr>
          <w:rFonts w:asciiTheme="majorBidi" w:hAnsiTheme="majorBidi" w:cstheme="majorBidi"/>
          <w:color w:val="000000" w:themeColor="text1"/>
          <w:sz w:val="24"/>
          <w:szCs w:val="24"/>
        </w:rPr>
        <w:t>—</w:t>
      </w:r>
      <w:r w:rsidR="00BA2F3E">
        <w:rPr>
          <w:rFonts w:asciiTheme="majorBidi" w:hAnsiTheme="majorBidi" w:cstheme="majorBidi"/>
          <w:color w:val="000000" w:themeColor="text1"/>
          <w:sz w:val="24"/>
          <w:szCs w:val="24"/>
        </w:rPr>
        <w:t>correlational or causal</w:t>
      </w:r>
      <w:r w:rsidR="00DA24DD">
        <w:rPr>
          <w:rFonts w:asciiTheme="majorBidi" w:hAnsiTheme="majorBidi" w:cstheme="majorBidi"/>
          <w:color w:val="000000" w:themeColor="text1"/>
          <w:sz w:val="24"/>
          <w:szCs w:val="24"/>
        </w:rPr>
        <w:t>—</w:t>
      </w:r>
      <w:r w:rsidR="00734705">
        <w:rPr>
          <w:rFonts w:asciiTheme="majorBidi" w:hAnsiTheme="majorBidi" w:cstheme="majorBidi"/>
          <w:color w:val="000000" w:themeColor="text1"/>
          <w:sz w:val="24"/>
          <w:szCs w:val="24"/>
        </w:rPr>
        <w:t xml:space="preserve">of nostalgia on </w:t>
      </w:r>
      <w:r>
        <w:rPr>
          <w:rFonts w:asciiTheme="majorBidi" w:hAnsiTheme="majorBidi" w:cstheme="majorBidi"/>
          <w:color w:val="000000" w:themeColor="text1"/>
          <w:sz w:val="24"/>
          <w:szCs w:val="24"/>
        </w:rPr>
        <w:t>PWB</w:t>
      </w:r>
      <w:r w:rsidR="00734705">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Study 1, </w:t>
      </w:r>
      <w:r w:rsidRPr="007C639D">
        <w:rPr>
          <w:rFonts w:asciiTheme="majorBidi" w:hAnsiTheme="majorBidi" w:cstheme="majorBidi"/>
          <w:sz w:val="24"/>
          <w:szCs w:val="24"/>
        </w:rPr>
        <w:t>Stud</w:t>
      </w:r>
      <w:r>
        <w:rPr>
          <w:rFonts w:asciiTheme="majorBidi" w:hAnsiTheme="majorBidi" w:cstheme="majorBidi"/>
          <w:sz w:val="24"/>
          <w:szCs w:val="24"/>
        </w:rPr>
        <w:t>ies</w:t>
      </w:r>
      <w:r w:rsidRPr="007C639D">
        <w:rPr>
          <w:rFonts w:asciiTheme="majorBidi" w:hAnsiTheme="majorBidi" w:cstheme="majorBidi"/>
          <w:sz w:val="24"/>
          <w:szCs w:val="24"/>
        </w:rPr>
        <w:t xml:space="preserve"> </w:t>
      </w:r>
      <w:r w:rsidR="00692F78">
        <w:rPr>
          <w:rFonts w:asciiTheme="majorBidi" w:hAnsiTheme="majorBidi" w:cstheme="majorBidi"/>
          <w:sz w:val="24"/>
          <w:szCs w:val="24"/>
        </w:rPr>
        <w:t>3</w:t>
      </w:r>
      <w:r>
        <w:rPr>
          <w:rFonts w:asciiTheme="majorBidi" w:hAnsiTheme="majorBidi" w:cstheme="majorBidi"/>
          <w:sz w:val="24"/>
          <w:szCs w:val="24"/>
        </w:rPr>
        <w:t>a</w:t>
      </w:r>
      <w:r>
        <w:rPr>
          <w:rFonts w:ascii="Times New Roman" w:hAnsi="Times New Roman" w:cs="Times New Roman"/>
          <w:sz w:val="24"/>
          <w:szCs w:val="24"/>
        </w:rPr>
        <w:t>–</w:t>
      </w:r>
      <w:r w:rsidR="00692F78">
        <w:rPr>
          <w:rFonts w:asciiTheme="majorBidi" w:hAnsiTheme="majorBidi" w:cstheme="majorBidi"/>
          <w:sz w:val="24"/>
          <w:szCs w:val="24"/>
        </w:rPr>
        <w:t>3</w:t>
      </w:r>
      <w:r>
        <w:rPr>
          <w:rFonts w:asciiTheme="majorBidi" w:hAnsiTheme="majorBidi" w:cstheme="majorBidi"/>
          <w:sz w:val="24"/>
          <w:szCs w:val="24"/>
        </w:rPr>
        <w:t>c</w:t>
      </w:r>
      <w:r w:rsidR="00692F78">
        <w:rPr>
          <w:rFonts w:asciiTheme="majorBidi" w:hAnsiTheme="majorBidi" w:cstheme="majorBidi"/>
          <w:sz w:val="24"/>
          <w:szCs w:val="24"/>
        </w:rPr>
        <w:t>, Study 4</w:t>
      </w:r>
      <w:r w:rsidR="00734705">
        <w:rPr>
          <w:rFonts w:asciiTheme="majorBidi" w:hAnsiTheme="majorBidi" w:cstheme="majorBidi"/>
          <w:color w:val="000000" w:themeColor="text1"/>
          <w:sz w:val="24"/>
          <w:szCs w:val="24"/>
        </w:rPr>
        <w:t>)</w:t>
      </w:r>
      <w:r w:rsidR="00A340D5">
        <w:rPr>
          <w:rFonts w:asciiTheme="majorBidi" w:hAnsiTheme="majorBidi" w:cstheme="majorBidi"/>
          <w:color w:val="000000" w:themeColor="text1"/>
          <w:sz w:val="24"/>
          <w:szCs w:val="24"/>
        </w:rPr>
        <w:t>,</w:t>
      </w:r>
      <w:r w:rsidR="00734705">
        <w:rPr>
          <w:rFonts w:asciiTheme="majorBidi" w:hAnsiTheme="majorBidi" w:cstheme="majorBidi"/>
          <w:color w:val="000000" w:themeColor="text1"/>
          <w:sz w:val="24"/>
          <w:szCs w:val="24"/>
        </w:rPr>
        <w:t xml:space="preserve"> but the effect of nostalgia on </w:t>
      </w:r>
      <w:r w:rsidR="00BB4BC7">
        <w:rPr>
          <w:rFonts w:asciiTheme="majorBidi" w:hAnsiTheme="majorBidi" w:cstheme="majorBidi"/>
          <w:color w:val="000000" w:themeColor="text1"/>
          <w:sz w:val="24"/>
          <w:szCs w:val="24"/>
        </w:rPr>
        <w:t xml:space="preserve">PWB </w:t>
      </w:r>
      <w:r w:rsidR="00BA2F3E">
        <w:rPr>
          <w:rFonts w:asciiTheme="majorBidi" w:hAnsiTheme="majorBidi" w:cstheme="majorBidi"/>
          <w:color w:val="000000" w:themeColor="text1"/>
          <w:sz w:val="24"/>
          <w:szCs w:val="24"/>
        </w:rPr>
        <w:t>was</w:t>
      </w:r>
      <w:r w:rsidR="00BB4BC7">
        <w:rPr>
          <w:rFonts w:asciiTheme="majorBidi" w:hAnsiTheme="majorBidi" w:cstheme="majorBidi"/>
          <w:color w:val="000000" w:themeColor="text1"/>
          <w:sz w:val="24"/>
          <w:szCs w:val="24"/>
        </w:rPr>
        <w:t xml:space="preserve"> </w:t>
      </w:r>
      <w:r w:rsidR="00734705">
        <w:rPr>
          <w:rFonts w:asciiTheme="majorBidi" w:hAnsiTheme="majorBidi" w:cstheme="majorBidi"/>
          <w:color w:val="000000" w:themeColor="text1"/>
          <w:sz w:val="24"/>
          <w:szCs w:val="24"/>
        </w:rPr>
        <w:t>eliminate</w:t>
      </w:r>
      <w:r w:rsidR="00BB4BC7">
        <w:rPr>
          <w:rFonts w:asciiTheme="majorBidi" w:hAnsiTheme="majorBidi" w:cstheme="majorBidi"/>
          <w:color w:val="000000" w:themeColor="text1"/>
          <w:sz w:val="24"/>
          <w:szCs w:val="24"/>
        </w:rPr>
        <w:t>d</w:t>
      </w:r>
      <w:r w:rsidR="00D84AC8">
        <w:rPr>
          <w:rFonts w:asciiTheme="majorBidi" w:hAnsiTheme="majorBidi" w:cstheme="majorBidi"/>
          <w:color w:val="000000" w:themeColor="text1"/>
          <w:sz w:val="24"/>
          <w:szCs w:val="24"/>
        </w:rPr>
        <w:t xml:space="preserve"> (Studies 1</w:t>
      </w:r>
      <w:r w:rsidR="006D7A60">
        <w:rPr>
          <w:rFonts w:asciiTheme="majorBidi" w:hAnsiTheme="majorBidi" w:cstheme="majorBidi"/>
          <w:color w:val="000000" w:themeColor="text1"/>
          <w:sz w:val="24"/>
          <w:szCs w:val="24"/>
        </w:rPr>
        <w:t xml:space="preserve">, </w:t>
      </w:r>
      <w:r w:rsidR="00692F78">
        <w:rPr>
          <w:rFonts w:asciiTheme="majorBidi" w:hAnsiTheme="majorBidi" w:cstheme="majorBidi"/>
          <w:color w:val="000000" w:themeColor="text1"/>
          <w:sz w:val="24"/>
          <w:szCs w:val="24"/>
        </w:rPr>
        <w:t>3</w:t>
      </w:r>
      <w:r w:rsidR="00D84AC8">
        <w:rPr>
          <w:rFonts w:asciiTheme="majorBidi" w:hAnsiTheme="majorBidi" w:cstheme="majorBidi"/>
          <w:color w:val="000000" w:themeColor="text1"/>
          <w:sz w:val="24"/>
          <w:szCs w:val="24"/>
        </w:rPr>
        <w:t>a</w:t>
      </w:r>
      <w:r w:rsidR="006D7A60">
        <w:rPr>
          <w:rFonts w:asciiTheme="majorBidi" w:hAnsiTheme="majorBidi" w:cstheme="majorBidi"/>
          <w:color w:val="000000" w:themeColor="text1"/>
          <w:sz w:val="24"/>
          <w:szCs w:val="24"/>
        </w:rPr>
        <w:t>, 3c, and 4</w:t>
      </w:r>
      <w:r w:rsidR="00D84AC8">
        <w:rPr>
          <w:rFonts w:asciiTheme="majorBidi" w:hAnsiTheme="majorBidi" w:cstheme="majorBidi"/>
          <w:color w:val="000000" w:themeColor="text1"/>
          <w:sz w:val="24"/>
          <w:szCs w:val="24"/>
        </w:rPr>
        <w:t>)</w:t>
      </w:r>
      <w:r w:rsidR="00734705">
        <w:rPr>
          <w:rFonts w:asciiTheme="majorBidi" w:hAnsiTheme="majorBidi" w:cstheme="majorBidi"/>
          <w:color w:val="000000" w:themeColor="text1"/>
          <w:sz w:val="24"/>
          <w:szCs w:val="24"/>
        </w:rPr>
        <w:t xml:space="preserve"> or</w:t>
      </w:r>
      <w:r w:rsidR="00BA2F3E">
        <w:rPr>
          <w:rFonts w:asciiTheme="majorBidi" w:hAnsiTheme="majorBidi" w:cstheme="majorBidi"/>
          <w:color w:val="000000" w:themeColor="text1"/>
          <w:sz w:val="24"/>
          <w:szCs w:val="24"/>
        </w:rPr>
        <w:t xml:space="preserve"> </w:t>
      </w:r>
      <w:r w:rsidR="00734705">
        <w:rPr>
          <w:rFonts w:asciiTheme="majorBidi" w:hAnsiTheme="majorBidi" w:cstheme="majorBidi"/>
          <w:color w:val="000000" w:themeColor="text1"/>
          <w:sz w:val="24"/>
          <w:szCs w:val="24"/>
        </w:rPr>
        <w:t>reversed</w:t>
      </w:r>
      <w:r w:rsidR="00D84AC8">
        <w:rPr>
          <w:rFonts w:asciiTheme="majorBidi" w:hAnsiTheme="majorBidi" w:cstheme="majorBidi"/>
          <w:color w:val="000000" w:themeColor="text1"/>
          <w:sz w:val="24"/>
          <w:szCs w:val="24"/>
        </w:rPr>
        <w:t xml:space="preserve"> (Studies </w:t>
      </w:r>
      <w:r w:rsidR="00692F78">
        <w:rPr>
          <w:rFonts w:asciiTheme="majorBidi" w:hAnsiTheme="majorBidi" w:cstheme="majorBidi"/>
          <w:color w:val="000000" w:themeColor="text1"/>
          <w:sz w:val="24"/>
          <w:szCs w:val="24"/>
        </w:rPr>
        <w:t>3</w:t>
      </w:r>
      <w:r w:rsidR="00D84AC8">
        <w:rPr>
          <w:rFonts w:asciiTheme="majorBidi" w:hAnsiTheme="majorBidi" w:cstheme="majorBidi"/>
          <w:color w:val="000000" w:themeColor="text1"/>
          <w:sz w:val="24"/>
          <w:szCs w:val="24"/>
        </w:rPr>
        <w:t>b)</w:t>
      </w:r>
      <w:r w:rsidR="00734705">
        <w:rPr>
          <w:rFonts w:asciiTheme="majorBidi" w:hAnsiTheme="majorBidi" w:cstheme="majorBidi"/>
          <w:color w:val="000000" w:themeColor="text1"/>
          <w:sz w:val="24"/>
          <w:szCs w:val="24"/>
        </w:rPr>
        <w:t xml:space="preserve"> when </w:t>
      </w:r>
      <w:r w:rsidR="008B0492">
        <w:rPr>
          <w:rFonts w:ascii="Times New Roman" w:hAnsi="Times New Roman" w:cs="Times New Roman"/>
          <w:color w:val="000000" w:themeColor="text1"/>
          <w:sz w:val="24"/>
          <w:szCs w:val="24"/>
        </w:rPr>
        <w:t>collective effervescence</w:t>
      </w:r>
      <w:r w:rsidR="00734705">
        <w:rPr>
          <w:rFonts w:asciiTheme="majorBidi" w:hAnsiTheme="majorBidi" w:cstheme="majorBidi"/>
          <w:color w:val="000000" w:themeColor="text1"/>
          <w:sz w:val="24"/>
          <w:szCs w:val="24"/>
        </w:rPr>
        <w:t xml:space="preserve"> was accounted for. </w:t>
      </w:r>
      <w:bookmarkEnd w:id="13"/>
      <w:r w:rsidR="00A340D5">
        <w:rPr>
          <w:rFonts w:asciiTheme="majorBidi" w:hAnsiTheme="majorBidi" w:cstheme="majorBidi"/>
          <w:color w:val="000000" w:themeColor="text1"/>
          <w:sz w:val="24"/>
          <w:szCs w:val="24"/>
        </w:rPr>
        <w:t>Put otherwise</w:t>
      </w:r>
      <w:r w:rsidR="00734705">
        <w:rPr>
          <w:rFonts w:asciiTheme="majorBidi" w:hAnsiTheme="majorBidi" w:cstheme="majorBidi"/>
          <w:color w:val="000000" w:themeColor="text1"/>
          <w:sz w:val="24"/>
          <w:szCs w:val="24"/>
        </w:rPr>
        <w:t xml:space="preserve">, </w:t>
      </w:r>
      <w:r w:rsidR="00D84AC8">
        <w:rPr>
          <w:rFonts w:asciiTheme="majorBidi" w:hAnsiTheme="majorBidi" w:cstheme="majorBidi"/>
          <w:color w:val="000000" w:themeColor="text1"/>
          <w:sz w:val="24"/>
          <w:szCs w:val="24"/>
        </w:rPr>
        <w:t>the results clarified why nostalgizing</w:t>
      </w:r>
      <w:r w:rsidR="00106BB4">
        <w:rPr>
          <w:rFonts w:asciiTheme="majorBidi" w:hAnsiTheme="majorBidi" w:cstheme="majorBidi"/>
          <w:color w:val="000000" w:themeColor="text1"/>
          <w:sz w:val="24"/>
          <w:szCs w:val="24"/>
        </w:rPr>
        <w:t>, at least in part,</w:t>
      </w:r>
      <w:r w:rsidR="00DA24DD">
        <w:rPr>
          <w:rFonts w:asciiTheme="majorBidi" w:hAnsiTheme="majorBidi" w:cstheme="majorBidi"/>
          <w:color w:val="000000" w:themeColor="text1"/>
          <w:sz w:val="24"/>
          <w:szCs w:val="24"/>
        </w:rPr>
        <w:t xml:space="preserve"> </w:t>
      </w:r>
      <w:r w:rsidR="00BA2F3E">
        <w:rPr>
          <w:rFonts w:asciiTheme="majorBidi" w:hAnsiTheme="majorBidi" w:cstheme="majorBidi"/>
          <w:color w:val="000000" w:themeColor="text1"/>
          <w:sz w:val="24"/>
          <w:szCs w:val="24"/>
        </w:rPr>
        <w:t>augments PWB</w:t>
      </w:r>
      <w:r w:rsidR="008A64CE">
        <w:rPr>
          <w:rFonts w:asciiTheme="majorBidi" w:hAnsiTheme="majorBidi" w:cstheme="majorBidi"/>
          <w:color w:val="000000" w:themeColor="text1"/>
          <w:sz w:val="24"/>
          <w:szCs w:val="24"/>
        </w:rPr>
        <w:t xml:space="preserve">: </w:t>
      </w:r>
      <w:r w:rsidR="00AE009F">
        <w:rPr>
          <w:rFonts w:asciiTheme="majorBidi" w:hAnsiTheme="majorBidi" w:cstheme="majorBidi"/>
          <w:color w:val="000000" w:themeColor="text1"/>
          <w:sz w:val="24"/>
          <w:szCs w:val="24"/>
        </w:rPr>
        <w:t xml:space="preserve">because it allows </w:t>
      </w:r>
      <w:r w:rsidR="00D84AC8">
        <w:rPr>
          <w:rFonts w:asciiTheme="majorBidi" w:hAnsiTheme="majorBidi" w:cstheme="majorBidi"/>
          <w:color w:val="000000" w:themeColor="text1"/>
          <w:sz w:val="24"/>
          <w:szCs w:val="24"/>
        </w:rPr>
        <w:t>people</w:t>
      </w:r>
      <w:r w:rsidR="00AE009F">
        <w:rPr>
          <w:rFonts w:asciiTheme="majorBidi" w:hAnsiTheme="majorBidi" w:cstheme="majorBidi"/>
          <w:color w:val="000000" w:themeColor="text1"/>
          <w:sz w:val="24"/>
          <w:szCs w:val="24"/>
        </w:rPr>
        <w:t xml:space="preserve"> to relive </w:t>
      </w:r>
      <w:r w:rsidR="00361666">
        <w:rPr>
          <w:rFonts w:asciiTheme="majorBidi" w:hAnsiTheme="majorBidi" w:cstheme="majorBidi"/>
          <w:color w:val="000000" w:themeColor="text1"/>
          <w:sz w:val="24"/>
          <w:szCs w:val="24"/>
        </w:rPr>
        <w:t xml:space="preserve">moments </w:t>
      </w:r>
      <w:r w:rsidR="00BA2F3E">
        <w:rPr>
          <w:rFonts w:asciiTheme="majorBidi" w:hAnsiTheme="majorBidi" w:cstheme="majorBidi"/>
          <w:color w:val="000000" w:themeColor="text1"/>
          <w:sz w:val="24"/>
          <w:szCs w:val="24"/>
        </w:rPr>
        <w:t>in which they felt</w:t>
      </w:r>
      <w:r w:rsidR="00AE009F">
        <w:rPr>
          <w:rFonts w:asciiTheme="majorBidi" w:hAnsiTheme="majorBidi" w:cstheme="majorBidi"/>
          <w:color w:val="000000" w:themeColor="text1"/>
          <w:sz w:val="24"/>
          <w:szCs w:val="24"/>
        </w:rPr>
        <w:t xml:space="preserve"> connected to others and life was special.</w:t>
      </w:r>
      <w:r w:rsidR="00106BB4">
        <w:rPr>
          <w:rFonts w:asciiTheme="majorBidi" w:hAnsiTheme="majorBidi" w:cstheme="majorBidi"/>
          <w:color w:val="000000" w:themeColor="text1"/>
          <w:sz w:val="24"/>
          <w:szCs w:val="24"/>
        </w:rPr>
        <w:t xml:space="preserve"> </w:t>
      </w:r>
      <w:bookmarkStart w:id="14" w:name="_Hlk117337665"/>
      <w:r w:rsidR="00106BB4">
        <w:rPr>
          <w:rFonts w:asciiTheme="majorBidi" w:hAnsiTheme="majorBidi" w:cstheme="majorBidi"/>
          <w:color w:val="000000" w:themeColor="text1"/>
          <w:sz w:val="24"/>
          <w:szCs w:val="24"/>
        </w:rPr>
        <w:t xml:space="preserve">It is possible that, when </w:t>
      </w:r>
      <w:r w:rsidR="00AD1154">
        <w:rPr>
          <w:rFonts w:ascii="Times New Roman" w:hAnsi="Times New Roman" w:cs="Times New Roman"/>
          <w:color w:val="000000" w:themeColor="text1"/>
          <w:sz w:val="24"/>
          <w:szCs w:val="24"/>
        </w:rPr>
        <w:t>collective effervescence</w:t>
      </w:r>
      <w:r w:rsidR="00AD1154">
        <w:rPr>
          <w:rFonts w:asciiTheme="majorBidi" w:hAnsiTheme="majorBidi" w:cstheme="majorBidi"/>
          <w:color w:val="000000" w:themeColor="text1"/>
          <w:sz w:val="24"/>
          <w:szCs w:val="24"/>
        </w:rPr>
        <w:t xml:space="preserve"> is</w:t>
      </w:r>
      <w:r w:rsidR="00620A04">
        <w:rPr>
          <w:rFonts w:asciiTheme="majorBidi" w:hAnsiTheme="majorBidi" w:cstheme="majorBidi"/>
          <w:color w:val="000000" w:themeColor="text1"/>
          <w:sz w:val="24"/>
          <w:szCs w:val="24"/>
        </w:rPr>
        <w:t xml:space="preserve"> fully</w:t>
      </w:r>
      <w:r w:rsidR="00AD1154">
        <w:rPr>
          <w:rFonts w:asciiTheme="majorBidi" w:hAnsiTheme="majorBidi" w:cstheme="majorBidi"/>
          <w:color w:val="000000" w:themeColor="text1"/>
          <w:sz w:val="24"/>
          <w:szCs w:val="24"/>
        </w:rPr>
        <w:t xml:space="preserve"> </w:t>
      </w:r>
      <w:r w:rsidR="00106BB4">
        <w:rPr>
          <w:rFonts w:asciiTheme="majorBidi" w:hAnsiTheme="majorBidi" w:cstheme="majorBidi"/>
          <w:color w:val="000000" w:themeColor="text1"/>
          <w:sz w:val="24"/>
          <w:szCs w:val="24"/>
        </w:rPr>
        <w:t>accounted for, nostalgia cease</w:t>
      </w:r>
      <w:r w:rsidR="00C51D1F">
        <w:rPr>
          <w:rFonts w:asciiTheme="majorBidi" w:hAnsiTheme="majorBidi" w:cstheme="majorBidi"/>
          <w:color w:val="000000" w:themeColor="text1"/>
          <w:sz w:val="24"/>
          <w:szCs w:val="24"/>
        </w:rPr>
        <w:t>s</w:t>
      </w:r>
      <w:r w:rsidR="00106BB4">
        <w:rPr>
          <w:rFonts w:asciiTheme="majorBidi" w:hAnsiTheme="majorBidi" w:cstheme="majorBidi"/>
          <w:color w:val="000000" w:themeColor="text1"/>
          <w:sz w:val="24"/>
          <w:szCs w:val="24"/>
        </w:rPr>
        <w:t xml:space="preserve"> to confer wellbeing</w:t>
      </w:r>
      <w:r w:rsidR="0083044A">
        <w:rPr>
          <w:rFonts w:asciiTheme="majorBidi" w:hAnsiTheme="majorBidi" w:cstheme="majorBidi"/>
          <w:color w:val="000000" w:themeColor="text1"/>
          <w:sz w:val="24"/>
          <w:szCs w:val="24"/>
        </w:rPr>
        <w:t xml:space="preserve"> or </w:t>
      </w:r>
      <w:r w:rsidR="004C1C6D">
        <w:rPr>
          <w:rFonts w:asciiTheme="majorBidi" w:hAnsiTheme="majorBidi" w:cstheme="majorBidi"/>
          <w:color w:val="000000" w:themeColor="text1"/>
          <w:sz w:val="24"/>
          <w:szCs w:val="24"/>
        </w:rPr>
        <w:t xml:space="preserve">is </w:t>
      </w:r>
      <w:r w:rsidR="0083044A">
        <w:rPr>
          <w:rFonts w:asciiTheme="majorBidi" w:hAnsiTheme="majorBidi" w:cstheme="majorBidi"/>
          <w:color w:val="000000" w:themeColor="text1"/>
          <w:sz w:val="24"/>
          <w:szCs w:val="24"/>
        </w:rPr>
        <w:t>even</w:t>
      </w:r>
      <w:r w:rsidR="004C1C6D">
        <w:rPr>
          <w:rFonts w:asciiTheme="majorBidi" w:hAnsiTheme="majorBidi" w:cstheme="majorBidi"/>
          <w:color w:val="000000" w:themeColor="text1"/>
          <w:sz w:val="24"/>
          <w:szCs w:val="24"/>
        </w:rPr>
        <w:t xml:space="preserve"> linked to</w:t>
      </w:r>
      <w:r w:rsidR="0083044A">
        <w:rPr>
          <w:rFonts w:asciiTheme="majorBidi" w:hAnsiTheme="majorBidi" w:cstheme="majorBidi"/>
          <w:color w:val="000000" w:themeColor="text1"/>
          <w:sz w:val="24"/>
          <w:szCs w:val="24"/>
        </w:rPr>
        <w:t xml:space="preserve"> </w:t>
      </w:r>
      <w:r w:rsidR="00620A04">
        <w:rPr>
          <w:rFonts w:asciiTheme="majorBidi" w:hAnsiTheme="majorBidi" w:cstheme="majorBidi"/>
          <w:color w:val="000000" w:themeColor="text1"/>
          <w:sz w:val="24"/>
          <w:szCs w:val="24"/>
        </w:rPr>
        <w:t>lower</w:t>
      </w:r>
      <w:r w:rsidR="0083044A">
        <w:rPr>
          <w:rFonts w:asciiTheme="majorBidi" w:hAnsiTheme="majorBidi" w:cstheme="majorBidi"/>
          <w:color w:val="000000" w:themeColor="text1"/>
          <w:sz w:val="24"/>
          <w:szCs w:val="24"/>
        </w:rPr>
        <w:t xml:space="preserve"> wellbeing.</w:t>
      </w:r>
      <w:r w:rsidR="00135D99">
        <w:rPr>
          <w:rFonts w:asciiTheme="majorBidi" w:hAnsiTheme="majorBidi" w:cstheme="majorBidi"/>
          <w:color w:val="000000" w:themeColor="text1"/>
          <w:sz w:val="24"/>
          <w:szCs w:val="24"/>
        </w:rPr>
        <w:t xml:space="preserve"> </w:t>
      </w:r>
      <w:bookmarkEnd w:id="14"/>
      <w:r w:rsidR="00106BB4">
        <w:rPr>
          <w:rFonts w:asciiTheme="majorBidi" w:hAnsiTheme="majorBidi" w:cstheme="majorBidi"/>
          <w:color w:val="000000" w:themeColor="text1"/>
          <w:sz w:val="24"/>
          <w:szCs w:val="24"/>
        </w:rPr>
        <w:t>In all, t</w:t>
      </w:r>
      <w:r w:rsidR="0091110A">
        <w:rPr>
          <w:rFonts w:asciiTheme="majorBidi" w:hAnsiTheme="majorBidi" w:cstheme="majorBidi"/>
          <w:color w:val="000000" w:themeColor="text1"/>
          <w:sz w:val="24"/>
          <w:szCs w:val="24"/>
        </w:rPr>
        <w:t>he findings enrich the nostalgia and PWB literatures by documenting a critical linking mechanism,</w:t>
      </w:r>
      <w:r w:rsidR="008B0492">
        <w:rPr>
          <w:rFonts w:asciiTheme="majorBidi" w:hAnsiTheme="majorBidi" w:cstheme="majorBidi"/>
          <w:color w:val="000000" w:themeColor="text1"/>
          <w:sz w:val="24"/>
          <w:szCs w:val="24"/>
        </w:rPr>
        <w:t xml:space="preserve"> </w:t>
      </w:r>
      <w:r w:rsidR="008B0492">
        <w:rPr>
          <w:rFonts w:ascii="Times New Roman" w:hAnsi="Times New Roman" w:cs="Times New Roman"/>
          <w:color w:val="000000" w:themeColor="text1"/>
          <w:sz w:val="24"/>
          <w:szCs w:val="24"/>
        </w:rPr>
        <w:t>collective effervescence</w:t>
      </w:r>
      <w:r w:rsidR="0091110A">
        <w:rPr>
          <w:rFonts w:asciiTheme="majorBidi" w:hAnsiTheme="majorBidi" w:cstheme="majorBidi"/>
          <w:color w:val="000000" w:themeColor="text1"/>
          <w:sz w:val="24"/>
          <w:szCs w:val="24"/>
        </w:rPr>
        <w:t xml:space="preserve">. </w:t>
      </w:r>
      <w:r w:rsidR="00F17102">
        <w:rPr>
          <w:rFonts w:asciiTheme="majorBidi" w:hAnsiTheme="majorBidi" w:cstheme="majorBidi"/>
          <w:color w:val="000000" w:themeColor="text1"/>
          <w:sz w:val="24"/>
          <w:szCs w:val="24"/>
        </w:rPr>
        <w:t>Similarly</w:t>
      </w:r>
      <w:r w:rsidR="00106BB4">
        <w:rPr>
          <w:rFonts w:asciiTheme="majorBidi" w:hAnsiTheme="majorBidi" w:cstheme="majorBidi"/>
          <w:color w:val="000000" w:themeColor="text1"/>
          <w:sz w:val="24"/>
          <w:szCs w:val="24"/>
        </w:rPr>
        <w:t xml:space="preserve">, they </w:t>
      </w:r>
      <w:r w:rsidR="0091110A">
        <w:rPr>
          <w:rFonts w:asciiTheme="majorBidi" w:hAnsiTheme="majorBidi" w:cstheme="majorBidi"/>
          <w:color w:val="000000" w:themeColor="text1"/>
          <w:sz w:val="24"/>
          <w:szCs w:val="24"/>
        </w:rPr>
        <w:t xml:space="preserve">enrich the </w:t>
      </w:r>
      <w:r w:rsidR="008B0492">
        <w:rPr>
          <w:rFonts w:ascii="Times New Roman" w:hAnsi="Times New Roman" w:cs="Times New Roman"/>
          <w:color w:val="000000" w:themeColor="text1"/>
          <w:sz w:val="24"/>
          <w:szCs w:val="24"/>
        </w:rPr>
        <w:lastRenderedPageBreak/>
        <w:t xml:space="preserve">collective effervescence </w:t>
      </w:r>
      <w:r w:rsidR="0091110A">
        <w:rPr>
          <w:rFonts w:asciiTheme="majorBidi" w:hAnsiTheme="majorBidi" w:cstheme="majorBidi"/>
          <w:color w:val="000000" w:themeColor="text1"/>
          <w:sz w:val="24"/>
          <w:szCs w:val="24"/>
        </w:rPr>
        <w:t>literature by establishing its broader role in nostalgic reflection and eudaimonia.</w:t>
      </w:r>
    </w:p>
    <w:p w14:paraId="61608BD0" w14:textId="35A6A66A" w:rsidR="00B704F0" w:rsidRDefault="002007A1" w:rsidP="00BA2F3E">
      <w:pPr>
        <w:shd w:val="clear" w:color="auto" w:fill="FFFFFF"/>
        <w:spacing w:line="480" w:lineRule="exact"/>
        <w:ind w:firstLine="7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We</w:t>
      </w:r>
      <w:r w:rsidR="00D1483E">
        <w:rPr>
          <w:rFonts w:asciiTheme="majorBidi" w:hAnsiTheme="majorBidi" w:cstheme="majorBidi"/>
          <w:color w:val="000000" w:themeColor="text1"/>
          <w:sz w:val="24"/>
          <w:szCs w:val="24"/>
        </w:rPr>
        <w:t xml:space="preserve"> </w:t>
      </w:r>
      <w:r w:rsidR="00DA24DD">
        <w:rPr>
          <w:rFonts w:asciiTheme="majorBidi" w:hAnsiTheme="majorBidi" w:cstheme="majorBidi"/>
          <w:color w:val="000000" w:themeColor="text1"/>
          <w:sz w:val="24"/>
          <w:szCs w:val="24"/>
        </w:rPr>
        <w:t xml:space="preserve">examined and established the mediational potency of </w:t>
      </w:r>
      <w:r w:rsidR="008B0492">
        <w:rPr>
          <w:rFonts w:ascii="Times New Roman" w:hAnsi="Times New Roman" w:cs="Times New Roman"/>
          <w:color w:val="000000" w:themeColor="text1"/>
          <w:sz w:val="24"/>
          <w:szCs w:val="24"/>
        </w:rPr>
        <w:t>collective effervescence</w:t>
      </w:r>
      <w:r w:rsidR="00D1483E">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through additional analyses</w:t>
      </w:r>
      <w:r w:rsidR="00DA24DD">
        <w:rPr>
          <w:rFonts w:asciiTheme="majorBidi" w:hAnsiTheme="majorBidi" w:cstheme="majorBidi"/>
          <w:color w:val="000000" w:themeColor="text1"/>
          <w:sz w:val="24"/>
          <w:szCs w:val="24"/>
        </w:rPr>
        <w:t xml:space="preserve"> or research</w:t>
      </w:r>
      <w:r w:rsidR="00EE4DCE">
        <w:rPr>
          <w:rFonts w:asciiTheme="majorBidi" w:hAnsiTheme="majorBidi" w:cstheme="majorBidi"/>
          <w:color w:val="000000" w:themeColor="text1"/>
          <w:sz w:val="24"/>
          <w:szCs w:val="24"/>
        </w:rPr>
        <w:t xml:space="preserve">. </w:t>
      </w:r>
      <w:r w:rsidR="00023A30">
        <w:rPr>
          <w:rFonts w:asciiTheme="majorBidi" w:hAnsiTheme="majorBidi" w:cstheme="majorBidi"/>
          <w:color w:val="000000" w:themeColor="text1"/>
          <w:sz w:val="24"/>
          <w:szCs w:val="24"/>
        </w:rPr>
        <w:t>Using the</w:t>
      </w:r>
      <w:r w:rsidR="00752399">
        <w:rPr>
          <w:rFonts w:asciiTheme="majorBidi" w:hAnsiTheme="majorBidi" w:cstheme="majorBidi"/>
          <w:color w:val="000000" w:themeColor="text1"/>
          <w:sz w:val="24"/>
          <w:szCs w:val="24"/>
        </w:rPr>
        <w:t xml:space="preserve"> Study 1</w:t>
      </w:r>
      <w:r w:rsidR="00023A30">
        <w:rPr>
          <w:rFonts w:asciiTheme="majorBidi" w:hAnsiTheme="majorBidi" w:cstheme="majorBidi"/>
          <w:color w:val="000000" w:themeColor="text1"/>
          <w:sz w:val="24"/>
          <w:szCs w:val="24"/>
        </w:rPr>
        <w:t xml:space="preserve"> data, we </w:t>
      </w:r>
      <w:r w:rsidR="00752399">
        <w:rPr>
          <w:rFonts w:asciiTheme="majorBidi" w:hAnsiTheme="majorBidi" w:cstheme="majorBidi"/>
          <w:color w:val="000000" w:themeColor="text1"/>
          <w:sz w:val="24"/>
          <w:szCs w:val="24"/>
        </w:rPr>
        <w:t>decomposed</w:t>
      </w:r>
      <w:r w:rsidR="00023A30">
        <w:rPr>
          <w:rFonts w:asciiTheme="majorBidi" w:hAnsiTheme="majorBidi" w:cstheme="majorBidi"/>
          <w:color w:val="000000" w:themeColor="text1"/>
          <w:sz w:val="24"/>
          <w:szCs w:val="24"/>
        </w:rPr>
        <w:t xml:space="preserve"> the PWB </w:t>
      </w:r>
      <w:r w:rsidR="00FC058D">
        <w:rPr>
          <w:rFonts w:asciiTheme="majorBidi" w:hAnsiTheme="majorBidi" w:cstheme="majorBidi"/>
          <w:color w:val="000000" w:themeColor="text1"/>
          <w:sz w:val="24"/>
          <w:szCs w:val="24"/>
        </w:rPr>
        <w:t xml:space="preserve">score </w:t>
      </w:r>
      <w:r w:rsidR="00023A30">
        <w:rPr>
          <w:rFonts w:asciiTheme="majorBidi" w:hAnsiTheme="majorBidi" w:cstheme="majorBidi"/>
          <w:color w:val="000000" w:themeColor="text1"/>
          <w:sz w:val="24"/>
          <w:szCs w:val="24"/>
        </w:rPr>
        <w:t xml:space="preserve">into </w:t>
      </w:r>
      <w:r w:rsidR="00FC058D">
        <w:rPr>
          <w:rFonts w:asciiTheme="majorBidi" w:hAnsiTheme="majorBidi" w:cstheme="majorBidi"/>
          <w:color w:val="000000" w:themeColor="text1"/>
          <w:sz w:val="24"/>
          <w:szCs w:val="24"/>
        </w:rPr>
        <w:t>its thriving (assessed with the BIT; Su et al., 2014)</w:t>
      </w:r>
      <w:r w:rsidR="00023A30">
        <w:rPr>
          <w:rFonts w:asciiTheme="majorBidi" w:hAnsiTheme="majorBidi" w:cstheme="majorBidi"/>
          <w:color w:val="000000" w:themeColor="text1"/>
          <w:sz w:val="24"/>
          <w:szCs w:val="24"/>
        </w:rPr>
        <w:t>, social support</w:t>
      </w:r>
      <w:r w:rsidR="00FC058D">
        <w:rPr>
          <w:rFonts w:asciiTheme="majorBidi" w:hAnsiTheme="majorBidi" w:cstheme="majorBidi"/>
          <w:color w:val="000000" w:themeColor="text1"/>
          <w:sz w:val="24"/>
          <w:szCs w:val="24"/>
        </w:rPr>
        <w:t xml:space="preserve"> (assessed with the </w:t>
      </w:r>
      <w:r w:rsidR="00FC058D">
        <w:rPr>
          <w:rFonts w:asciiTheme="majorBidi" w:eastAsia="Times New Roman" w:hAnsiTheme="majorBidi" w:cstheme="majorBidi"/>
          <w:color w:val="201F1E"/>
          <w:sz w:val="24"/>
          <w:szCs w:val="24"/>
          <w:lang w:val="en-GB" w:eastAsia="zh-CN"/>
        </w:rPr>
        <w:t xml:space="preserve">MSPSS; </w:t>
      </w:r>
      <w:r w:rsidR="00FC058D" w:rsidRPr="00EC23B1">
        <w:rPr>
          <w:rFonts w:asciiTheme="majorBidi" w:eastAsia="Times New Roman" w:hAnsiTheme="majorBidi" w:cstheme="majorBidi"/>
          <w:color w:val="201F1E"/>
          <w:sz w:val="24"/>
          <w:szCs w:val="24"/>
          <w:lang w:val="en-GB" w:eastAsia="zh-CN"/>
        </w:rPr>
        <w:t>Zimet et al., 1988</w:t>
      </w:r>
      <w:r w:rsidR="00FC058D">
        <w:rPr>
          <w:rFonts w:asciiTheme="majorBidi" w:eastAsia="Times New Roman" w:hAnsiTheme="majorBidi" w:cstheme="majorBidi"/>
          <w:color w:val="201F1E"/>
          <w:sz w:val="24"/>
          <w:szCs w:val="24"/>
          <w:lang w:val="en-GB" w:eastAsia="zh-CN"/>
        </w:rPr>
        <w:t>)</w:t>
      </w:r>
      <w:r w:rsidR="00023A30">
        <w:rPr>
          <w:rFonts w:asciiTheme="majorBidi" w:hAnsiTheme="majorBidi" w:cstheme="majorBidi"/>
          <w:color w:val="000000" w:themeColor="text1"/>
          <w:sz w:val="24"/>
          <w:szCs w:val="24"/>
        </w:rPr>
        <w:t>, and meaning in life</w:t>
      </w:r>
      <w:r w:rsidR="00FC058D">
        <w:rPr>
          <w:rFonts w:asciiTheme="majorBidi" w:hAnsiTheme="majorBidi" w:cstheme="majorBidi"/>
          <w:color w:val="000000" w:themeColor="text1"/>
          <w:sz w:val="24"/>
          <w:szCs w:val="24"/>
        </w:rPr>
        <w:t xml:space="preserve"> (assessed with the </w:t>
      </w:r>
      <w:r w:rsidR="00307EF2">
        <w:rPr>
          <w:rFonts w:asciiTheme="majorBidi" w:eastAsia="Times New Roman" w:hAnsiTheme="majorBidi" w:cstheme="majorBidi"/>
          <w:color w:val="201F1E"/>
          <w:sz w:val="24"/>
          <w:szCs w:val="24"/>
          <w:lang w:val="en-GB" w:eastAsia="zh-CN"/>
        </w:rPr>
        <w:t>MLQ Presence</w:t>
      </w:r>
      <w:r w:rsidR="00FC058D">
        <w:rPr>
          <w:rFonts w:asciiTheme="majorBidi" w:hAnsiTheme="majorBidi" w:cstheme="majorBidi"/>
          <w:color w:val="000000" w:themeColor="text1"/>
          <w:sz w:val="24"/>
          <w:szCs w:val="24"/>
        </w:rPr>
        <w:t>; Steger et al., 2006) components</w:t>
      </w:r>
      <w:r w:rsidR="00023A30">
        <w:rPr>
          <w:rFonts w:asciiTheme="majorBidi" w:hAnsiTheme="majorBidi" w:cstheme="majorBidi"/>
          <w:color w:val="000000" w:themeColor="text1"/>
          <w:sz w:val="24"/>
          <w:szCs w:val="24"/>
        </w:rPr>
        <w:t xml:space="preserve">. We then tested and found that </w:t>
      </w:r>
      <w:r w:rsidR="00F25445">
        <w:rPr>
          <w:rFonts w:asciiTheme="majorBidi" w:hAnsiTheme="majorBidi" w:cstheme="majorBidi"/>
          <w:color w:val="000000" w:themeColor="text1"/>
          <w:sz w:val="24"/>
          <w:szCs w:val="24"/>
        </w:rPr>
        <w:t xml:space="preserve">collective effervescence </w:t>
      </w:r>
      <w:r w:rsidR="00023A30">
        <w:rPr>
          <w:rFonts w:asciiTheme="majorBidi" w:hAnsiTheme="majorBidi" w:cstheme="majorBidi"/>
          <w:color w:val="000000" w:themeColor="text1"/>
          <w:sz w:val="24"/>
          <w:szCs w:val="24"/>
        </w:rPr>
        <w:t>still mediate</w:t>
      </w:r>
      <w:r w:rsidR="00752399">
        <w:rPr>
          <w:rFonts w:asciiTheme="majorBidi" w:hAnsiTheme="majorBidi" w:cstheme="majorBidi"/>
          <w:color w:val="000000" w:themeColor="text1"/>
          <w:sz w:val="24"/>
          <w:szCs w:val="24"/>
        </w:rPr>
        <w:t>d</w:t>
      </w:r>
      <w:r w:rsidR="00023A30">
        <w:rPr>
          <w:rFonts w:asciiTheme="majorBidi" w:hAnsiTheme="majorBidi" w:cstheme="majorBidi"/>
          <w:color w:val="000000" w:themeColor="text1"/>
          <w:sz w:val="24"/>
          <w:szCs w:val="24"/>
        </w:rPr>
        <w:t xml:space="preserve"> the relation between nostalgia and </w:t>
      </w:r>
      <w:r w:rsidR="00FC058D">
        <w:rPr>
          <w:rFonts w:asciiTheme="majorBidi" w:hAnsiTheme="majorBidi" w:cstheme="majorBidi"/>
          <w:color w:val="000000" w:themeColor="text1"/>
          <w:sz w:val="24"/>
          <w:szCs w:val="24"/>
        </w:rPr>
        <w:t xml:space="preserve">thriving </w:t>
      </w:r>
      <w:r w:rsidR="00023A30">
        <w:rPr>
          <w:rFonts w:asciiTheme="majorBidi" w:hAnsiTheme="majorBidi" w:cstheme="majorBidi"/>
          <w:color w:val="000000" w:themeColor="text1"/>
          <w:sz w:val="24"/>
          <w:szCs w:val="24"/>
        </w:rPr>
        <w:t xml:space="preserve">when </w:t>
      </w:r>
      <w:r w:rsidR="00752399">
        <w:rPr>
          <w:rFonts w:asciiTheme="majorBidi" w:hAnsiTheme="majorBidi" w:cstheme="majorBidi"/>
          <w:color w:val="000000" w:themeColor="text1"/>
          <w:sz w:val="24"/>
          <w:szCs w:val="24"/>
        </w:rPr>
        <w:t>social support</w:t>
      </w:r>
      <w:r w:rsidR="00023A30">
        <w:rPr>
          <w:rFonts w:asciiTheme="majorBidi" w:hAnsiTheme="majorBidi" w:cstheme="majorBidi"/>
          <w:color w:val="000000" w:themeColor="text1"/>
          <w:sz w:val="24"/>
          <w:szCs w:val="24"/>
        </w:rPr>
        <w:t xml:space="preserve"> and meaning in life were added as parallel mediators (Supplementary Materials). </w:t>
      </w:r>
      <w:r w:rsidR="00EE4DCE">
        <w:rPr>
          <w:rFonts w:asciiTheme="majorBidi" w:hAnsiTheme="majorBidi" w:cstheme="majorBidi"/>
          <w:color w:val="000000" w:themeColor="text1"/>
          <w:sz w:val="24"/>
          <w:szCs w:val="24"/>
        </w:rPr>
        <w:t xml:space="preserve">In Study 4, we </w:t>
      </w:r>
      <w:r w:rsidR="00B704F0">
        <w:rPr>
          <w:rFonts w:asciiTheme="majorBidi" w:hAnsiTheme="majorBidi" w:cstheme="majorBidi"/>
          <w:color w:val="000000" w:themeColor="text1"/>
          <w:sz w:val="24"/>
          <w:szCs w:val="24"/>
        </w:rPr>
        <w:t xml:space="preserve">tested </w:t>
      </w:r>
      <w:r w:rsidR="008B0492">
        <w:rPr>
          <w:rFonts w:ascii="Times New Roman" w:hAnsi="Times New Roman" w:cs="Times New Roman"/>
          <w:color w:val="000000" w:themeColor="text1"/>
          <w:sz w:val="24"/>
          <w:szCs w:val="24"/>
        </w:rPr>
        <w:t xml:space="preserve">collective effervescence </w:t>
      </w:r>
      <w:r w:rsidR="00B704F0">
        <w:rPr>
          <w:rFonts w:asciiTheme="majorBidi" w:hAnsiTheme="majorBidi" w:cstheme="majorBidi"/>
          <w:color w:val="000000" w:themeColor="text1"/>
          <w:sz w:val="24"/>
          <w:szCs w:val="24"/>
        </w:rPr>
        <w:t>against</w:t>
      </w:r>
      <w:r w:rsidR="00DA24DD">
        <w:rPr>
          <w:rFonts w:asciiTheme="majorBidi" w:hAnsiTheme="majorBidi" w:cstheme="majorBidi"/>
          <w:color w:val="000000" w:themeColor="text1"/>
          <w:sz w:val="24"/>
          <w:szCs w:val="24"/>
        </w:rPr>
        <w:t xml:space="preserve"> an alternative mediator,</w:t>
      </w:r>
      <w:r w:rsidR="00B704F0">
        <w:rPr>
          <w:rFonts w:asciiTheme="majorBidi" w:hAnsiTheme="majorBidi" w:cstheme="majorBidi"/>
          <w:color w:val="000000" w:themeColor="text1"/>
          <w:sz w:val="24"/>
          <w:szCs w:val="24"/>
        </w:rPr>
        <w:t xml:space="preserve"> </w:t>
      </w:r>
      <w:r w:rsidR="00EE4DCE">
        <w:rPr>
          <w:rFonts w:asciiTheme="majorBidi" w:hAnsiTheme="majorBidi" w:cstheme="majorBidi"/>
          <w:color w:val="000000" w:themeColor="text1"/>
          <w:sz w:val="24"/>
          <w:szCs w:val="24"/>
        </w:rPr>
        <w:t>authenticity</w:t>
      </w:r>
      <w:r w:rsidR="00DA24DD">
        <w:rPr>
          <w:rFonts w:asciiTheme="majorBidi" w:hAnsiTheme="majorBidi" w:cstheme="majorBidi"/>
          <w:color w:val="000000" w:themeColor="text1"/>
          <w:sz w:val="24"/>
          <w:szCs w:val="24"/>
        </w:rPr>
        <w:t xml:space="preserve"> </w:t>
      </w:r>
      <w:r w:rsidR="00C91C3F">
        <w:rPr>
          <w:rFonts w:asciiTheme="majorBidi" w:hAnsiTheme="majorBidi" w:cstheme="majorBidi"/>
          <w:color w:val="000000" w:themeColor="text1"/>
          <w:sz w:val="24"/>
          <w:szCs w:val="24"/>
        </w:rPr>
        <w:t xml:space="preserve">(Kelley et al., 2022), </w:t>
      </w:r>
      <w:r w:rsidR="00EE4DCE">
        <w:rPr>
          <w:rFonts w:asciiTheme="majorBidi" w:hAnsiTheme="majorBidi" w:cstheme="majorBidi"/>
          <w:color w:val="000000" w:themeColor="text1"/>
          <w:sz w:val="24"/>
          <w:szCs w:val="24"/>
        </w:rPr>
        <w:t xml:space="preserve">and </w:t>
      </w:r>
      <w:r w:rsidR="00DA24DD">
        <w:rPr>
          <w:rFonts w:asciiTheme="majorBidi" w:hAnsiTheme="majorBidi" w:cstheme="majorBidi"/>
          <w:color w:val="000000" w:themeColor="text1"/>
          <w:sz w:val="24"/>
          <w:szCs w:val="24"/>
        </w:rPr>
        <w:t>found</w:t>
      </w:r>
      <w:r w:rsidR="00B704F0">
        <w:rPr>
          <w:rFonts w:asciiTheme="majorBidi" w:hAnsiTheme="majorBidi" w:cstheme="majorBidi"/>
          <w:color w:val="000000" w:themeColor="text1"/>
          <w:sz w:val="24"/>
          <w:szCs w:val="24"/>
        </w:rPr>
        <w:t xml:space="preserve"> that </w:t>
      </w:r>
      <w:r w:rsidR="008B0492">
        <w:rPr>
          <w:rFonts w:ascii="Times New Roman" w:hAnsi="Times New Roman" w:cs="Times New Roman"/>
          <w:color w:val="000000" w:themeColor="text1"/>
          <w:sz w:val="24"/>
          <w:szCs w:val="24"/>
        </w:rPr>
        <w:t xml:space="preserve">collective effervescence </w:t>
      </w:r>
      <w:r w:rsidR="00B704F0">
        <w:rPr>
          <w:rFonts w:asciiTheme="majorBidi" w:hAnsiTheme="majorBidi" w:cstheme="majorBidi"/>
          <w:color w:val="000000" w:themeColor="text1"/>
          <w:sz w:val="24"/>
          <w:szCs w:val="24"/>
        </w:rPr>
        <w:t>still</w:t>
      </w:r>
      <w:r w:rsidR="00DA24DD">
        <w:rPr>
          <w:rFonts w:asciiTheme="majorBidi" w:hAnsiTheme="majorBidi" w:cstheme="majorBidi"/>
          <w:color w:val="000000" w:themeColor="text1"/>
          <w:sz w:val="24"/>
          <w:szCs w:val="24"/>
        </w:rPr>
        <w:t xml:space="preserve"> mediated the effect of nostalgia on PWB.</w:t>
      </w:r>
    </w:p>
    <w:p w14:paraId="541C8290" w14:textId="1438416A" w:rsidR="0091110A" w:rsidRDefault="0091110A" w:rsidP="00286D48">
      <w:pPr>
        <w:shd w:val="clear" w:color="auto" w:fill="FFFFFF"/>
        <w:spacing w:line="480" w:lineRule="exact"/>
        <w:ind w:firstLine="720"/>
        <w:rPr>
          <w:rFonts w:ascii="Times New Roman" w:hAnsi="Times New Roman" w:cs="Times New Roman"/>
          <w:sz w:val="24"/>
          <w:szCs w:val="24"/>
        </w:rPr>
      </w:pPr>
      <w:r>
        <w:rPr>
          <w:rFonts w:asciiTheme="majorBidi" w:hAnsiTheme="majorBidi" w:cstheme="majorBidi"/>
          <w:color w:val="000000" w:themeColor="text1"/>
          <w:sz w:val="24"/>
          <w:szCs w:val="24"/>
        </w:rPr>
        <w:t xml:space="preserve">Nostalgia may </w:t>
      </w:r>
      <w:r w:rsidRPr="00A56639">
        <w:rPr>
          <w:rFonts w:ascii="Times New Roman" w:eastAsia="Times New Roman" w:hAnsi="Times New Roman" w:cs="Times New Roman"/>
          <w:color w:val="000000"/>
          <w:sz w:val="24"/>
          <w:szCs w:val="24"/>
        </w:rPr>
        <w:t xml:space="preserve">play a role in the long-term </w:t>
      </w:r>
      <w:r w:rsidR="00C0680A">
        <w:rPr>
          <w:rFonts w:ascii="Times New Roman" w:eastAsia="Times New Roman" w:hAnsi="Times New Roman" w:cs="Times New Roman"/>
          <w:color w:val="000000"/>
          <w:sz w:val="24"/>
          <w:szCs w:val="24"/>
        </w:rPr>
        <w:t>consequences</w:t>
      </w:r>
      <w:r w:rsidRPr="00A56639">
        <w:rPr>
          <w:rFonts w:ascii="Times New Roman" w:eastAsia="Times New Roman" w:hAnsi="Times New Roman" w:cs="Times New Roman"/>
          <w:color w:val="000000"/>
          <w:sz w:val="24"/>
          <w:szCs w:val="24"/>
        </w:rPr>
        <w:t xml:space="preserve"> of </w:t>
      </w:r>
      <w:r w:rsidR="008B0492">
        <w:rPr>
          <w:rFonts w:ascii="Times New Roman" w:hAnsi="Times New Roman" w:cs="Times New Roman"/>
          <w:color w:val="000000" w:themeColor="text1"/>
          <w:sz w:val="24"/>
          <w:szCs w:val="24"/>
        </w:rPr>
        <w:t>collective effervescence</w:t>
      </w:r>
      <w:r w:rsidRPr="00A56639">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color w:val="000000"/>
          <w:sz w:val="24"/>
          <w:szCs w:val="24"/>
        </w:rPr>
        <w:t>PWB</w:t>
      </w:r>
      <w:r w:rsidRPr="00A5663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w:t>
      </w:r>
      <w:r w:rsidRPr="00A56639">
        <w:rPr>
          <w:rFonts w:ascii="Times New Roman" w:eastAsia="Times New Roman" w:hAnsi="Times New Roman" w:cs="Times New Roman"/>
          <w:color w:val="000000"/>
          <w:sz w:val="24"/>
          <w:szCs w:val="24"/>
        </w:rPr>
        <w:t>ven among people who had not</w:t>
      </w:r>
      <w:r>
        <w:rPr>
          <w:rFonts w:ascii="Times New Roman" w:eastAsia="Times New Roman" w:hAnsi="Times New Roman" w:cs="Times New Roman"/>
          <w:color w:val="000000"/>
          <w:sz w:val="24"/>
          <w:szCs w:val="24"/>
        </w:rPr>
        <w:t xml:space="preserve"> participated in </w:t>
      </w:r>
      <w:r w:rsidR="00242A23">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social </w:t>
      </w:r>
      <w:r w:rsidRPr="00A56639">
        <w:rPr>
          <w:rFonts w:ascii="Times New Roman" w:eastAsia="Times New Roman" w:hAnsi="Times New Roman" w:cs="Times New Roman"/>
          <w:color w:val="000000"/>
          <w:sz w:val="24"/>
          <w:szCs w:val="24"/>
        </w:rPr>
        <w:t xml:space="preserve">event over the </w:t>
      </w:r>
      <w:r>
        <w:rPr>
          <w:rFonts w:ascii="Times New Roman" w:eastAsia="Times New Roman" w:hAnsi="Times New Roman" w:cs="Times New Roman"/>
          <w:color w:val="000000"/>
          <w:sz w:val="24"/>
          <w:szCs w:val="24"/>
        </w:rPr>
        <w:t>prior</w:t>
      </w:r>
      <w:r w:rsidRPr="00A56639">
        <w:rPr>
          <w:rFonts w:ascii="Times New Roman" w:eastAsia="Times New Roman" w:hAnsi="Times New Roman" w:cs="Times New Roman"/>
          <w:color w:val="000000"/>
          <w:sz w:val="24"/>
          <w:szCs w:val="24"/>
        </w:rPr>
        <w:t xml:space="preserve"> month, </w:t>
      </w:r>
      <w:r w:rsidR="008B0492">
        <w:rPr>
          <w:rFonts w:ascii="Times New Roman" w:hAnsi="Times New Roman" w:cs="Times New Roman"/>
          <w:color w:val="000000" w:themeColor="text1"/>
          <w:sz w:val="24"/>
          <w:szCs w:val="24"/>
        </w:rPr>
        <w:t xml:space="preserve">collective effervescence </w:t>
      </w:r>
      <w:r w:rsidR="00242A23">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positively related to</w:t>
      </w:r>
      <w:r w:rsidRPr="00A56639">
        <w:rPr>
          <w:rFonts w:ascii="Times New Roman" w:eastAsia="Times New Roman" w:hAnsi="Times New Roman" w:cs="Times New Roman"/>
          <w:color w:val="000000"/>
          <w:sz w:val="24"/>
          <w:szCs w:val="24"/>
        </w:rPr>
        <w:t xml:space="preserve"> </w:t>
      </w:r>
      <w:r w:rsidR="00B242BA">
        <w:rPr>
          <w:rFonts w:ascii="Times New Roman" w:eastAsia="Times New Roman" w:hAnsi="Times New Roman" w:cs="Times New Roman"/>
          <w:color w:val="000000"/>
          <w:sz w:val="24"/>
          <w:szCs w:val="24"/>
        </w:rPr>
        <w:t>PWB</w:t>
      </w:r>
      <w:r w:rsidRPr="00A56639">
        <w:rPr>
          <w:rFonts w:ascii="Times New Roman" w:eastAsia="Times New Roman" w:hAnsi="Times New Roman" w:cs="Times New Roman"/>
          <w:color w:val="000000"/>
          <w:sz w:val="24"/>
          <w:szCs w:val="24"/>
        </w:rPr>
        <w:t xml:space="preserve"> (Gabriel et al., 2017). </w:t>
      </w:r>
      <w:r>
        <w:rPr>
          <w:rFonts w:ascii="Times New Roman" w:eastAsia="Times New Roman" w:hAnsi="Times New Roman" w:cs="Times New Roman"/>
          <w:color w:val="000000"/>
          <w:sz w:val="24"/>
          <w:szCs w:val="24"/>
        </w:rPr>
        <w:t xml:space="preserve">Also, </w:t>
      </w:r>
      <w:r w:rsidRPr="00A56639">
        <w:rPr>
          <w:rFonts w:ascii="Times New Roman" w:eastAsia="Times New Roman" w:hAnsi="Times New Roman" w:cs="Times New Roman"/>
          <w:color w:val="000000"/>
          <w:sz w:val="24"/>
          <w:szCs w:val="24"/>
        </w:rPr>
        <w:t xml:space="preserve">the positive </w:t>
      </w:r>
      <w:r>
        <w:rPr>
          <w:rFonts w:ascii="Times New Roman" w:eastAsia="Times New Roman" w:hAnsi="Times New Roman" w:cs="Times New Roman"/>
          <w:color w:val="000000"/>
          <w:sz w:val="24"/>
          <w:szCs w:val="24"/>
        </w:rPr>
        <w:t xml:space="preserve">aftereffects of </w:t>
      </w:r>
      <w:r w:rsidR="008B0492">
        <w:rPr>
          <w:rFonts w:ascii="Times New Roman" w:hAnsi="Times New Roman" w:cs="Times New Roman"/>
          <w:color w:val="000000" w:themeColor="text1"/>
          <w:sz w:val="24"/>
          <w:szCs w:val="24"/>
        </w:rPr>
        <w:t>collective effervescence</w:t>
      </w:r>
      <w:r w:rsidRPr="00A56639">
        <w:rPr>
          <w:rFonts w:ascii="Times New Roman" w:eastAsia="Times New Roman" w:hAnsi="Times New Roman" w:cs="Times New Roman"/>
          <w:color w:val="000000"/>
          <w:sz w:val="24"/>
          <w:szCs w:val="24"/>
        </w:rPr>
        <w:t xml:space="preserve"> typically last for </w:t>
      </w:r>
      <w:r>
        <w:rPr>
          <w:rFonts w:ascii="Times New Roman" w:eastAsia="Times New Roman" w:hAnsi="Times New Roman" w:cs="Times New Roman"/>
          <w:color w:val="000000"/>
          <w:sz w:val="24"/>
          <w:szCs w:val="24"/>
        </w:rPr>
        <w:t>one</w:t>
      </w:r>
      <w:r w:rsidRPr="00A56639">
        <w:rPr>
          <w:rFonts w:ascii="Times New Roman" w:eastAsia="Times New Roman" w:hAnsi="Times New Roman" w:cs="Times New Roman"/>
          <w:color w:val="000000"/>
          <w:sz w:val="24"/>
          <w:szCs w:val="24"/>
        </w:rPr>
        <w:t xml:space="preserve"> week (Rimé et al, 2010), or, in the case of an extreme event</w:t>
      </w:r>
      <w:r>
        <w:rPr>
          <w:rFonts w:ascii="Times New Roman" w:eastAsia="Times New Roman" w:hAnsi="Times New Roman" w:cs="Times New Roman"/>
          <w:color w:val="000000"/>
          <w:sz w:val="24"/>
          <w:szCs w:val="24"/>
        </w:rPr>
        <w:t xml:space="preserve"> (e.g., </w:t>
      </w:r>
      <w:r w:rsidRPr="00A56639">
        <w:rPr>
          <w:rFonts w:ascii="Times New Roman" w:eastAsia="Times New Roman" w:hAnsi="Times New Roman" w:cs="Times New Roman"/>
          <w:color w:val="000000"/>
          <w:sz w:val="24"/>
          <w:szCs w:val="24"/>
        </w:rPr>
        <w:t>pilgrimage</w:t>
      </w:r>
      <w:r>
        <w:rPr>
          <w:rFonts w:ascii="Times New Roman" w:eastAsia="Times New Roman" w:hAnsi="Times New Roman" w:cs="Times New Roman"/>
          <w:color w:val="000000"/>
          <w:sz w:val="24"/>
          <w:szCs w:val="24"/>
        </w:rPr>
        <w:t>)</w:t>
      </w:r>
      <w:r w:rsidRPr="00A56639">
        <w:rPr>
          <w:rFonts w:ascii="Times New Roman" w:eastAsia="Times New Roman" w:hAnsi="Times New Roman" w:cs="Times New Roman"/>
          <w:color w:val="000000"/>
          <w:sz w:val="24"/>
          <w:szCs w:val="24"/>
        </w:rPr>
        <w:t xml:space="preserve">, up to </w:t>
      </w:r>
      <w:r>
        <w:rPr>
          <w:rFonts w:ascii="Times New Roman" w:eastAsia="Times New Roman" w:hAnsi="Times New Roman" w:cs="Times New Roman"/>
          <w:color w:val="000000"/>
          <w:sz w:val="24"/>
          <w:szCs w:val="24"/>
        </w:rPr>
        <w:t>three</w:t>
      </w:r>
      <w:r w:rsidRPr="00A56639">
        <w:rPr>
          <w:rFonts w:ascii="Times New Roman" w:eastAsia="Times New Roman" w:hAnsi="Times New Roman" w:cs="Times New Roman"/>
          <w:color w:val="000000"/>
          <w:sz w:val="24"/>
          <w:szCs w:val="24"/>
        </w:rPr>
        <w:t xml:space="preserve"> weeks (Páez et al., 2007).</w:t>
      </w:r>
      <w:r>
        <w:rPr>
          <w:rFonts w:ascii="Times New Roman" w:eastAsia="Times New Roman" w:hAnsi="Times New Roman" w:cs="Times New Roman"/>
          <w:color w:val="000000"/>
          <w:sz w:val="24"/>
          <w:szCs w:val="24"/>
        </w:rPr>
        <w:t xml:space="preserve"> The longevity of these aftereffects may be partly due to nostalgic reminders of connection and </w:t>
      </w:r>
      <w:r w:rsidR="004120C9">
        <w:rPr>
          <w:rFonts w:ascii="Times New Roman" w:eastAsia="Times New Roman" w:hAnsi="Times New Roman" w:cs="Times New Roman"/>
          <w:color w:val="000000"/>
          <w:sz w:val="24"/>
          <w:szCs w:val="24"/>
        </w:rPr>
        <w:t>transcendence</w:t>
      </w:r>
      <w:r w:rsidRPr="0079694F">
        <w:rPr>
          <w:rFonts w:ascii="Times New Roman" w:eastAsia="Times New Roman" w:hAnsi="Times New Roman" w:cs="Times New Roman"/>
          <w:iCs/>
          <w:color w:val="000000"/>
          <w:sz w:val="24"/>
          <w:szCs w:val="24"/>
        </w:rPr>
        <w:t>.</w:t>
      </w:r>
      <w:r w:rsidR="00242A23">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 xml:space="preserve">Longitudinal studies can test this </w:t>
      </w:r>
      <w:r w:rsidR="00307EF2">
        <w:rPr>
          <w:rFonts w:ascii="Times New Roman" w:eastAsia="Times New Roman" w:hAnsi="Times New Roman" w:cs="Times New Roman"/>
          <w:iCs/>
          <w:color w:val="000000"/>
          <w:sz w:val="24"/>
          <w:szCs w:val="24"/>
        </w:rPr>
        <w:t>idea</w:t>
      </w:r>
      <w:r>
        <w:rPr>
          <w:rFonts w:ascii="Times New Roman" w:eastAsia="Times New Roman" w:hAnsi="Times New Roman" w:cs="Times New Roman"/>
          <w:iCs/>
          <w:color w:val="000000"/>
          <w:sz w:val="24"/>
          <w:szCs w:val="24"/>
        </w:rPr>
        <w:t>. Moreover, cross-cultural research can expand the scope of our findings</w:t>
      </w:r>
      <w:r w:rsidR="001C4E96">
        <w:rPr>
          <w:rFonts w:ascii="Times New Roman" w:eastAsia="Times New Roman" w:hAnsi="Times New Roman" w:cs="Times New Roman"/>
          <w:iCs/>
          <w:color w:val="000000"/>
          <w:sz w:val="24"/>
          <w:szCs w:val="24"/>
        </w:rPr>
        <w:t xml:space="preserve"> to other populations</w:t>
      </w:r>
      <w:r>
        <w:rPr>
          <w:rFonts w:ascii="Times New Roman" w:eastAsia="Times New Roman" w:hAnsi="Times New Roman" w:cs="Times New Roman"/>
          <w:iCs/>
          <w:color w:val="000000"/>
          <w:sz w:val="24"/>
          <w:szCs w:val="24"/>
        </w:rPr>
        <w:t>.</w:t>
      </w:r>
      <w:r w:rsidR="009B4455">
        <w:rPr>
          <w:rFonts w:ascii="Times New Roman" w:hAnsi="Times New Roman" w:cs="Times New Roman"/>
          <w:sz w:val="24"/>
          <w:szCs w:val="24"/>
        </w:rPr>
        <w:t xml:space="preserve"> </w:t>
      </w:r>
      <w:bookmarkStart w:id="15" w:name="_Hlk114825898"/>
      <w:bookmarkStart w:id="16" w:name="_Hlk116485222"/>
      <w:bookmarkStart w:id="17" w:name="_Hlk114827435"/>
      <w:r w:rsidR="00F64C3B">
        <w:rPr>
          <w:rFonts w:ascii="Times New Roman" w:hAnsi="Times New Roman" w:cs="Times New Roman"/>
          <w:sz w:val="24"/>
          <w:szCs w:val="24"/>
        </w:rPr>
        <w:t xml:space="preserve">Future work may </w:t>
      </w:r>
      <w:r w:rsidR="00C0680A">
        <w:rPr>
          <w:rFonts w:ascii="Times New Roman" w:hAnsi="Times New Roman" w:cs="Times New Roman"/>
          <w:sz w:val="24"/>
          <w:szCs w:val="24"/>
        </w:rPr>
        <w:t xml:space="preserve">also </w:t>
      </w:r>
      <w:r w:rsidR="00307EF2">
        <w:rPr>
          <w:rFonts w:ascii="Times New Roman" w:hAnsi="Times New Roman" w:cs="Times New Roman"/>
          <w:sz w:val="24"/>
          <w:szCs w:val="24"/>
        </w:rPr>
        <w:t>examine</w:t>
      </w:r>
      <w:r w:rsidR="00F64C3B">
        <w:rPr>
          <w:rFonts w:ascii="Times New Roman" w:hAnsi="Times New Roman" w:cs="Times New Roman"/>
          <w:sz w:val="24"/>
          <w:szCs w:val="24"/>
        </w:rPr>
        <w:t xml:space="preserve"> whether </w:t>
      </w:r>
      <w:r w:rsidR="008B0492">
        <w:rPr>
          <w:rFonts w:ascii="Times New Roman" w:hAnsi="Times New Roman" w:cs="Times New Roman"/>
          <w:color w:val="000000" w:themeColor="text1"/>
          <w:sz w:val="24"/>
          <w:szCs w:val="24"/>
        </w:rPr>
        <w:t>collective effervescence</w:t>
      </w:r>
      <w:r w:rsidR="00F64C3B">
        <w:rPr>
          <w:rFonts w:ascii="Times New Roman" w:hAnsi="Times New Roman" w:cs="Times New Roman"/>
          <w:sz w:val="24"/>
          <w:szCs w:val="24"/>
        </w:rPr>
        <w:t xml:space="preserve"> explains the benefits of nostalgizing for non-social events. </w:t>
      </w:r>
      <w:r w:rsidR="00DA24DD">
        <w:rPr>
          <w:rFonts w:ascii="Times New Roman" w:hAnsi="Times New Roman" w:cs="Times New Roman"/>
          <w:sz w:val="24"/>
          <w:szCs w:val="24"/>
        </w:rPr>
        <w:t>We found</w:t>
      </w:r>
      <w:r w:rsidR="00C0680A">
        <w:rPr>
          <w:rFonts w:ascii="Times New Roman" w:hAnsi="Times New Roman" w:cs="Times New Roman"/>
          <w:sz w:val="24"/>
          <w:szCs w:val="24"/>
        </w:rPr>
        <w:t xml:space="preserve"> </w:t>
      </w:r>
      <w:r w:rsidR="003C21C3">
        <w:rPr>
          <w:rFonts w:ascii="Times New Roman" w:hAnsi="Times New Roman" w:cs="Times New Roman"/>
          <w:sz w:val="24"/>
          <w:szCs w:val="24"/>
        </w:rPr>
        <w:t>that both</w:t>
      </w:r>
      <w:r w:rsidR="00DA24DD">
        <w:rPr>
          <w:rFonts w:ascii="Times New Roman" w:hAnsi="Times New Roman" w:cs="Times New Roman"/>
          <w:sz w:val="24"/>
          <w:szCs w:val="24"/>
        </w:rPr>
        <w:t xml:space="preserve"> components of</w:t>
      </w:r>
      <w:r w:rsidR="00C0680A">
        <w:rPr>
          <w:rFonts w:ascii="Times New Roman" w:hAnsi="Times New Roman" w:cs="Times New Roman"/>
          <w:sz w:val="24"/>
          <w:szCs w:val="24"/>
        </w:rPr>
        <w:t xml:space="preserve"> </w:t>
      </w:r>
      <w:r w:rsidR="008B0492">
        <w:rPr>
          <w:rFonts w:ascii="Times New Roman" w:hAnsi="Times New Roman" w:cs="Times New Roman"/>
          <w:color w:val="000000" w:themeColor="text1"/>
          <w:sz w:val="24"/>
          <w:szCs w:val="24"/>
        </w:rPr>
        <w:t>collective effervescence</w:t>
      </w:r>
      <w:r w:rsidR="00C0680A">
        <w:rPr>
          <w:rFonts w:ascii="Times New Roman" w:hAnsi="Times New Roman" w:cs="Times New Roman"/>
          <w:sz w:val="24"/>
          <w:szCs w:val="24"/>
        </w:rPr>
        <w:t xml:space="preserve"> (connect</w:t>
      </w:r>
      <w:r w:rsidR="003477E3">
        <w:rPr>
          <w:rFonts w:ascii="Times New Roman" w:hAnsi="Times New Roman" w:cs="Times New Roman"/>
          <w:sz w:val="24"/>
          <w:szCs w:val="24"/>
        </w:rPr>
        <w:t>ion</w:t>
      </w:r>
      <w:r w:rsidR="00C0680A">
        <w:rPr>
          <w:rFonts w:ascii="Times New Roman" w:hAnsi="Times New Roman" w:cs="Times New Roman"/>
          <w:sz w:val="24"/>
          <w:szCs w:val="24"/>
        </w:rPr>
        <w:t xml:space="preserve"> and </w:t>
      </w:r>
      <w:r w:rsidR="003C21C3">
        <w:rPr>
          <w:rFonts w:ascii="Times New Roman" w:hAnsi="Times New Roman" w:cs="Times New Roman"/>
          <w:sz w:val="24"/>
          <w:szCs w:val="24"/>
        </w:rPr>
        <w:t>transcendence</w:t>
      </w:r>
      <w:r w:rsidR="00C0680A">
        <w:rPr>
          <w:rFonts w:ascii="Times New Roman" w:hAnsi="Times New Roman" w:cs="Times New Roman"/>
          <w:sz w:val="24"/>
          <w:szCs w:val="24"/>
        </w:rPr>
        <w:t>)</w:t>
      </w:r>
      <w:r w:rsidR="003C21C3">
        <w:rPr>
          <w:rFonts w:ascii="Times New Roman" w:hAnsi="Times New Roman" w:cs="Times New Roman"/>
          <w:sz w:val="24"/>
          <w:szCs w:val="24"/>
        </w:rPr>
        <w:t xml:space="preserve"> mediate</w:t>
      </w:r>
      <w:r w:rsidR="00DA24DD">
        <w:rPr>
          <w:rFonts w:ascii="Times New Roman" w:hAnsi="Times New Roman" w:cs="Times New Roman"/>
          <w:sz w:val="24"/>
          <w:szCs w:val="24"/>
        </w:rPr>
        <w:t>d</w:t>
      </w:r>
      <w:r w:rsidR="003C21C3">
        <w:rPr>
          <w:rFonts w:ascii="Times New Roman" w:hAnsi="Times New Roman" w:cs="Times New Roman"/>
          <w:sz w:val="24"/>
          <w:szCs w:val="24"/>
        </w:rPr>
        <w:t xml:space="preserve"> the </w:t>
      </w:r>
      <w:r w:rsidR="00C0680A">
        <w:rPr>
          <w:rFonts w:ascii="Times New Roman" w:hAnsi="Times New Roman" w:cs="Times New Roman"/>
          <w:sz w:val="24"/>
          <w:szCs w:val="24"/>
        </w:rPr>
        <w:t xml:space="preserve">relation </w:t>
      </w:r>
      <w:r w:rsidR="003C21C3">
        <w:rPr>
          <w:rFonts w:ascii="Times New Roman" w:hAnsi="Times New Roman" w:cs="Times New Roman"/>
          <w:sz w:val="24"/>
          <w:szCs w:val="24"/>
        </w:rPr>
        <w:t>between nostalgia and PWB</w:t>
      </w:r>
      <w:r w:rsidR="00AE31D0">
        <w:rPr>
          <w:rFonts w:ascii="Times New Roman" w:hAnsi="Times New Roman" w:cs="Times New Roman"/>
          <w:sz w:val="24"/>
          <w:szCs w:val="24"/>
        </w:rPr>
        <w:t>.</w:t>
      </w:r>
      <w:r w:rsidR="009532E4">
        <w:rPr>
          <w:rFonts w:ascii="Times New Roman" w:hAnsi="Times New Roman" w:cs="Times New Roman"/>
          <w:sz w:val="24"/>
          <w:szCs w:val="24"/>
        </w:rPr>
        <w:t xml:space="preserve"> </w:t>
      </w:r>
      <w:r w:rsidR="00C0680A">
        <w:rPr>
          <w:rFonts w:ascii="Times New Roman" w:hAnsi="Times New Roman" w:cs="Times New Roman"/>
          <w:sz w:val="24"/>
          <w:szCs w:val="24"/>
        </w:rPr>
        <w:t>C</w:t>
      </w:r>
      <w:r w:rsidR="00AE31D0">
        <w:rPr>
          <w:rFonts w:ascii="Times New Roman" w:hAnsi="Times New Roman" w:cs="Times New Roman"/>
          <w:sz w:val="24"/>
          <w:szCs w:val="24"/>
        </w:rPr>
        <w:t>onnect</w:t>
      </w:r>
      <w:r w:rsidR="003477E3">
        <w:rPr>
          <w:rFonts w:ascii="Times New Roman" w:hAnsi="Times New Roman" w:cs="Times New Roman"/>
          <w:sz w:val="24"/>
          <w:szCs w:val="24"/>
        </w:rPr>
        <w:t>ion</w:t>
      </w:r>
      <w:r w:rsidR="00AE31D0">
        <w:rPr>
          <w:rFonts w:ascii="Times New Roman" w:hAnsi="Times New Roman" w:cs="Times New Roman"/>
          <w:sz w:val="24"/>
          <w:szCs w:val="24"/>
        </w:rPr>
        <w:t xml:space="preserve"> </w:t>
      </w:r>
      <w:r w:rsidR="00C0680A">
        <w:rPr>
          <w:rFonts w:ascii="Times New Roman" w:hAnsi="Times New Roman" w:cs="Times New Roman"/>
          <w:sz w:val="24"/>
          <w:szCs w:val="24"/>
        </w:rPr>
        <w:t>might</w:t>
      </w:r>
      <w:r w:rsidR="00AE31D0">
        <w:rPr>
          <w:rFonts w:ascii="Times New Roman" w:hAnsi="Times New Roman" w:cs="Times New Roman"/>
          <w:sz w:val="24"/>
          <w:szCs w:val="24"/>
        </w:rPr>
        <w:t xml:space="preserve"> be a stronger mediator for social nostalgia</w:t>
      </w:r>
      <w:r w:rsidR="00DA24DD">
        <w:rPr>
          <w:rFonts w:ascii="Times New Roman" w:hAnsi="Times New Roman" w:cs="Times New Roman"/>
          <w:sz w:val="24"/>
          <w:szCs w:val="24"/>
        </w:rPr>
        <w:t xml:space="preserve"> (e.g., family rituals)</w:t>
      </w:r>
      <w:r w:rsidR="00AE31D0">
        <w:rPr>
          <w:rFonts w:ascii="Times New Roman" w:hAnsi="Times New Roman" w:cs="Times New Roman"/>
          <w:sz w:val="24"/>
          <w:szCs w:val="24"/>
        </w:rPr>
        <w:t xml:space="preserve"> and transcendence for non-social nostalgia</w:t>
      </w:r>
      <w:r w:rsidR="00C0680A">
        <w:rPr>
          <w:rFonts w:ascii="Times New Roman" w:hAnsi="Times New Roman" w:cs="Times New Roman"/>
          <w:sz w:val="24"/>
          <w:szCs w:val="24"/>
        </w:rPr>
        <w:t xml:space="preserve"> (e.g., climbing a mountain alone)</w:t>
      </w:r>
      <w:r w:rsidR="003C21C3">
        <w:rPr>
          <w:rFonts w:ascii="Times New Roman" w:hAnsi="Times New Roman" w:cs="Times New Roman"/>
          <w:sz w:val="24"/>
          <w:szCs w:val="24"/>
        </w:rPr>
        <w:t xml:space="preserve">. </w:t>
      </w:r>
      <w:r w:rsidR="00307EF2">
        <w:rPr>
          <w:rFonts w:ascii="Times New Roman" w:hAnsi="Times New Roman" w:cs="Times New Roman"/>
          <w:sz w:val="24"/>
          <w:szCs w:val="24"/>
        </w:rPr>
        <w:t>Moreover</w:t>
      </w:r>
      <w:r w:rsidR="00AE31D0">
        <w:rPr>
          <w:rFonts w:ascii="Times New Roman" w:hAnsi="Times New Roman" w:cs="Times New Roman"/>
          <w:sz w:val="24"/>
          <w:szCs w:val="24"/>
        </w:rPr>
        <w:t xml:space="preserve">, transcendence </w:t>
      </w:r>
      <w:r w:rsidR="00C0680A">
        <w:rPr>
          <w:rFonts w:ascii="Times New Roman" w:hAnsi="Times New Roman" w:cs="Times New Roman"/>
          <w:sz w:val="24"/>
          <w:szCs w:val="24"/>
        </w:rPr>
        <w:t>might</w:t>
      </w:r>
      <w:r w:rsidR="00AE31D0">
        <w:rPr>
          <w:rFonts w:ascii="Times New Roman" w:hAnsi="Times New Roman" w:cs="Times New Roman"/>
          <w:sz w:val="24"/>
          <w:szCs w:val="24"/>
        </w:rPr>
        <w:t xml:space="preserve"> mediat</w:t>
      </w:r>
      <w:r w:rsidR="00C0680A">
        <w:rPr>
          <w:rFonts w:ascii="Times New Roman" w:hAnsi="Times New Roman" w:cs="Times New Roman"/>
          <w:sz w:val="24"/>
          <w:szCs w:val="24"/>
        </w:rPr>
        <w:t>e more strongly</w:t>
      </w:r>
      <w:r w:rsidR="000A4264">
        <w:rPr>
          <w:rFonts w:ascii="Times New Roman" w:hAnsi="Times New Roman" w:cs="Times New Roman"/>
          <w:sz w:val="24"/>
          <w:szCs w:val="24"/>
        </w:rPr>
        <w:t xml:space="preserve"> than connect</w:t>
      </w:r>
      <w:r w:rsidR="003477E3">
        <w:rPr>
          <w:rFonts w:ascii="Times New Roman" w:hAnsi="Times New Roman" w:cs="Times New Roman"/>
          <w:sz w:val="24"/>
          <w:szCs w:val="24"/>
        </w:rPr>
        <w:t>ion</w:t>
      </w:r>
      <w:r w:rsidR="00C0680A">
        <w:rPr>
          <w:rFonts w:ascii="Times New Roman" w:hAnsi="Times New Roman" w:cs="Times New Roman"/>
          <w:sz w:val="24"/>
          <w:szCs w:val="24"/>
        </w:rPr>
        <w:t xml:space="preserve"> </w:t>
      </w:r>
      <w:r w:rsidR="00AE31D0">
        <w:rPr>
          <w:rFonts w:ascii="Times New Roman" w:hAnsi="Times New Roman" w:cs="Times New Roman"/>
          <w:sz w:val="24"/>
          <w:szCs w:val="24"/>
        </w:rPr>
        <w:t>the relation between nostalgia and non-social wellbeing such as</w:t>
      </w:r>
      <w:r w:rsidR="003C21C3">
        <w:rPr>
          <w:rFonts w:ascii="Times New Roman" w:hAnsi="Times New Roman" w:cs="Times New Roman"/>
          <w:sz w:val="24"/>
          <w:szCs w:val="24"/>
        </w:rPr>
        <w:t xml:space="preserve"> </w:t>
      </w:r>
      <w:r w:rsidR="007E7490">
        <w:rPr>
          <w:rFonts w:ascii="Times New Roman" w:hAnsi="Times New Roman" w:cs="Times New Roman"/>
          <w:sz w:val="24"/>
          <w:szCs w:val="24"/>
        </w:rPr>
        <w:t>psychological richness</w:t>
      </w:r>
      <w:r w:rsidR="009D1966">
        <w:rPr>
          <w:rFonts w:ascii="Times New Roman" w:hAnsi="Times New Roman" w:cs="Times New Roman"/>
          <w:sz w:val="24"/>
          <w:szCs w:val="24"/>
        </w:rPr>
        <w:t xml:space="preserve"> (</w:t>
      </w:r>
      <w:r w:rsidR="009D1966" w:rsidRPr="009D1966">
        <w:rPr>
          <w:rFonts w:asciiTheme="majorBidi" w:hAnsiTheme="majorBidi" w:cstheme="majorBidi"/>
          <w:color w:val="333333"/>
          <w:sz w:val="24"/>
          <w:szCs w:val="24"/>
          <w:shd w:val="clear" w:color="auto" w:fill="FFFFFF"/>
        </w:rPr>
        <w:t>Oishi</w:t>
      </w:r>
      <w:r w:rsidR="009D1966">
        <w:rPr>
          <w:rFonts w:asciiTheme="majorBidi" w:hAnsiTheme="majorBidi" w:cstheme="majorBidi"/>
          <w:color w:val="333333"/>
          <w:sz w:val="24"/>
          <w:szCs w:val="24"/>
          <w:shd w:val="clear" w:color="auto" w:fill="FFFFFF"/>
        </w:rPr>
        <w:t xml:space="preserve"> </w:t>
      </w:r>
      <w:r w:rsidR="009D1966" w:rsidRPr="009D1966">
        <w:rPr>
          <w:rFonts w:asciiTheme="majorBidi" w:hAnsiTheme="majorBidi" w:cstheme="majorBidi"/>
          <w:color w:val="333333"/>
          <w:sz w:val="24"/>
          <w:szCs w:val="24"/>
          <w:shd w:val="clear" w:color="auto" w:fill="FFFFFF"/>
        </w:rPr>
        <w:t>&amp; Westgate, 2022</w:t>
      </w:r>
      <w:r w:rsidR="009D1966">
        <w:rPr>
          <w:rFonts w:ascii="Times New Roman" w:hAnsi="Times New Roman" w:cs="Times New Roman"/>
          <w:sz w:val="24"/>
          <w:szCs w:val="24"/>
        </w:rPr>
        <w:t>)</w:t>
      </w:r>
      <w:r w:rsidR="00016512">
        <w:rPr>
          <w:rFonts w:ascii="Times New Roman" w:hAnsi="Times New Roman" w:cs="Times New Roman"/>
          <w:sz w:val="24"/>
          <w:szCs w:val="24"/>
        </w:rPr>
        <w:t xml:space="preserve">. </w:t>
      </w:r>
      <w:bookmarkEnd w:id="15"/>
      <w:bookmarkEnd w:id="16"/>
    </w:p>
    <w:bookmarkEnd w:id="17"/>
    <w:p w14:paraId="3A51E3F2" w14:textId="052FA9C9" w:rsidR="00242A23" w:rsidRDefault="00BB25C1" w:rsidP="00286D48">
      <w:pPr>
        <w:shd w:val="clear" w:color="auto" w:fill="FFFFFF"/>
        <w:spacing w:line="480" w:lineRule="exact"/>
        <w:ind w:firstLine="7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An early nostalgia theorist, the sociologist </w:t>
      </w:r>
      <w:r w:rsidR="00242A23" w:rsidRPr="00C52DDC">
        <w:rPr>
          <w:rFonts w:asciiTheme="majorBidi" w:hAnsiTheme="majorBidi" w:cstheme="majorBidi"/>
          <w:color w:val="000000" w:themeColor="text1"/>
          <w:sz w:val="24"/>
          <w:szCs w:val="24"/>
        </w:rPr>
        <w:t>Fred Davis (1979</w:t>
      </w:r>
      <w:r>
        <w:rPr>
          <w:rFonts w:asciiTheme="majorBidi" w:hAnsiTheme="majorBidi" w:cstheme="majorBidi"/>
          <w:color w:val="000000" w:themeColor="text1"/>
          <w:sz w:val="24"/>
          <w:szCs w:val="24"/>
        </w:rPr>
        <w:t xml:space="preserve">), </w:t>
      </w:r>
      <w:r w:rsidR="00242A23">
        <w:rPr>
          <w:rFonts w:asciiTheme="majorBidi" w:hAnsiTheme="majorBidi" w:cstheme="majorBidi"/>
          <w:color w:val="000000" w:themeColor="text1"/>
          <w:sz w:val="24"/>
          <w:szCs w:val="24"/>
        </w:rPr>
        <w:t xml:space="preserve">wondered why nostalgia </w:t>
      </w:r>
      <w:r>
        <w:rPr>
          <w:rFonts w:asciiTheme="majorBidi" w:hAnsiTheme="majorBidi" w:cstheme="majorBidi"/>
          <w:color w:val="000000" w:themeColor="text1"/>
          <w:sz w:val="24"/>
          <w:szCs w:val="24"/>
        </w:rPr>
        <w:t>might be</w:t>
      </w:r>
      <w:r w:rsidR="00242A23">
        <w:rPr>
          <w:rFonts w:asciiTheme="majorBidi" w:hAnsiTheme="majorBidi" w:cstheme="majorBidi"/>
          <w:color w:val="000000" w:themeColor="text1"/>
          <w:sz w:val="24"/>
          <w:szCs w:val="24"/>
        </w:rPr>
        <w:t xml:space="preserve"> associated with, or confer, PWB. </w:t>
      </w:r>
      <w:r w:rsidR="00242A23" w:rsidRPr="00042171">
        <w:rPr>
          <w:rFonts w:asciiTheme="majorBidi" w:hAnsiTheme="majorBidi" w:cstheme="majorBidi"/>
          <w:color w:val="000000" w:themeColor="text1"/>
          <w:sz w:val="24"/>
          <w:szCs w:val="24"/>
        </w:rPr>
        <w:t>We address</w:t>
      </w:r>
      <w:r w:rsidR="001344C4">
        <w:rPr>
          <w:rFonts w:asciiTheme="majorBidi" w:hAnsiTheme="majorBidi" w:cstheme="majorBidi"/>
          <w:color w:val="000000" w:themeColor="text1"/>
          <w:sz w:val="24"/>
          <w:szCs w:val="24"/>
        </w:rPr>
        <w:t>ed</w:t>
      </w:r>
      <w:r w:rsidR="00242A23" w:rsidRPr="00042171">
        <w:rPr>
          <w:rFonts w:asciiTheme="majorBidi" w:hAnsiTheme="majorBidi" w:cstheme="majorBidi"/>
          <w:color w:val="000000" w:themeColor="text1"/>
          <w:sz w:val="24"/>
          <w:szCs w:val="24"/>
        </w:rPr>
        <w:t xml:space="preserve"> a plausible mechanism: </w:t>
      </w:r>
      <w:r w:rsidR="000A4264">
        <w:rPr>
          <w:rFonts w:asciiTheme="majorBidi" w:hAnsiTheme="majorBidi" w:cstheme="majorBidi"/>
          <w:color w:val="000000" w:themeColor="text1"/>
          <w:sz w:val="24"/>
          <w:szCs w:val="24"/>
        </w:rPr>
        <w:t>collective effervescence</w:t>
      </w:r>
      <w:r w:rsidR="00242A23" w:rsidRPr="00042171">
        <w:rPr>
          <w:rFonts w:asciiTheme="majorBidi" w:hAnsiTheme="majorBidi" w:cstheme="majorBidi"/>
          <w:color w:val="000000" w:themeColor="text1"/>
          <w:sz w:val="24"/>
          <w:szCs w:val="24"/>
        </w:rPr>
        <w:t>.</w:t>
      </w:r>
      <w:r w:rsidR="00242A23">
        <w:rPr>
          <w:rFonts w:asciiTheme="majorBidi" w:hAnsiTheme="majorBidi" w:cstheme="majorBidi"/>
          <w:color w:val="000000" w:themeColor="text1"/>
          <w:sz w:val="24"/>
          <w:szCs w:val="24"/>
        </w:rPr>
        <w:t xml:space="preserve"> Nostalgia capitalizes on</w:t>
      </w:r>
      <w:r w:rsidR="003C478F">
        <w:rPr>
          <w:rFonts w:asciiTheme="majorBidi" w:hAnsiTheme="majorBidi" w:cstheme="majorBidi"/>
          <w:color w:val="000000" w:themeColor="text1"/>
          <w:sz w:val="24"/>
          <w:szCs w:val="24"/>
        </w:rPr>
        <w:t xml:space="preserve"> its</w:t>
      </w:r>
      <w:r w:rsidR="00242A23">
        <w:rPr>
          <w:rFonts w:asciiTheme="majorBidi" w:hAnsiTheme="majorBidi" w:cstheme="majorBidi"/>
          <w:color w:val="000000" w:themeColor="text1"/>
          <w:sz w:val="24"/>
          <w:szCs w:val="24"/>
        </w:rPr>
        <w:t xml:space="preserve"> </w:t>
      </w:r>
      <w:r w:rsidR="000A4264">
        <w:rPr>
          <w:rFonts w:asciiTheme="majorBidi" w:hAnsiTheme="majorBidi" w:cstheme="majorBidi"/>
          <w:color w:val="000000" w:themeColor="text1"/>
          <w:sz w:val="24"/>
          <w:szCs w:val="24"/>
        </w:rPr>
        <w:t xml:space="preserve">inherent </w:t>
      </w:r>
      <w:r w:rsidR="00242A23">
        <w:rPr>
          <w:rFonts w:asciiTheme="majorBidi" w:hAnsiTheme="majorBidi" w:cstheme="majorBidi"/>
          <w:color w:val="000000" w:themeColor="text1"/>
          <w:sz w:val="24"/>
          <w:szCs w:val="24"/>
        </w:rPr>
        <w:t>sociality to</w:t>
      </w:r>
      <w:r w:rsidR="003C478F">
        <w:rPr>
          <w:rFonts w:asciiTheme="majorBidi" w:hAnsiTheme="majorBidi" w:cstheme="majorBidi"/>
          <w:color w:val="000000" w:themeColor="text1"/>
          <w:sz w:val="24"/>
          <w:szCs w:val="24"/>
        </w:rPr>
        <w:t xml:space="preserve"> </w:t>
      </w:r>
      <w:r w:rsidR="00C96E67">
        <w:rPr>
          <w:rFonts w:asciiTheme="majorBidi" w:hAnsiTheme="majorBidi" w:cstheme="majorBidi"/>
          <w:color w:val="000000" w:themeColor="text1"/>
          <w:sz w:val="24"/>
          <w:szCs w:val="24"/>
        </w:rPr>
        <w:t>enrich</w:t>
      </w:r>
      <w:r w:rsidR="000A4264">
        <w:rPr>
          <w:rFonts w:asciiTheme="majorBidi" w:hAnsiTheme="majorBidi" w:cstheme="majorBidi"/>
          <w:color w:val="000000" w:themeColor="text1"/>
          <w:sz w:val="24"/>
          <w:szCs w:val="24"/>
        </w:rPr>
        <w:t xml:space="preserve"> human</w:t>
      </w:r>
      <w:r w:rsidR="00C96E67">
        <w:rPr>
          <w:rFonts w:asciiTheme="majorBidi" w:hAnsiTheme="majorBidi" w:cstheme="majorBidi"/>
          <w:color w:val="000000" w:themeColor="text1"/>
          <w:sz w:val="24"/>
          <w:szCs w:val="24"/>
        </w:rPr>
        <w:t xml:space="preserve"> wellbeing.</w:t>
      </w:r>
      <w:r w:rsidR="00E8623B">
        <w:rPr>
          <w:rFonts w:asciiTheme="majorBidi" w:hAnsiTheme="majorBidi" w:cstheme="majorBidi"/>
          <w:color w:val="000000" w:themeColor="text1"/>
          <w:sz w:val="24"/>
          <w:szCs w:val="24"/>
        </w:rPr>
        <w:t xml:space="preserve"> </w:t>
      </w:r>
    </w:p>
    <w:p w14:paraId="00939F46" w14:textId="77777777" w:rsidR="00242A23" w:rsidRDefault="00242A23" w:rsidP="00286D48">
      <w:pPr>
        <w:shd w:val="clear" w:color="auto" w:fill="FFFFFF"/>
        <w:spacing w:line="480" w:lineRule="exact"/>
        <w:ind w:firstLine="720"/>
        <w:rPr>
          <w:rFonts w:ascii="Times New Roman" w:hAnsi="Times New Roman" w:cs="Times New Roman"/>
          <w:sz w:val="24"/>
          <w:szCs w:val="24"/>
        </w:rPr>
      </w:pPr>
    </w:p>
    <w:p w14:paraId="076B1050" w14:textId="39A2D0A0" w:rsidR="00A56639" w:rsidRPr="00FA2F17" w:rsidRDefault="00911D53" w:rsidP="00D54151">
      <w:pPr>
        <w:spacing w:line="480" w:lineRule="exact"/>
        <w:jc w:val="center"/>
        <w:rPr>
          <w:rFonts w:asciiTheme="majorBidi" w:hAnsiTheme="majorBidi" w:cstheme="majorBidi"/>
          <w:b/>
          <w:bCs/>
          <w:sz w:val="24"/>
          <w:szCs w:val="24"/>
          <w:lang w:val="en-GB"/>
        </w:rPr>
      </w:pPr>
      <w:r>
        <w:rPr>
          <w:rFonts w:asciiTheme="majorBidi" w:hAnsiTheme="majorBidi" w:cstheme="majorBidi"/>
          <w:b/>
          <w:bCs/>
          <w:sz w:val="24"/>
          <w:szCs w:val="24"/>
          <w:lang w:val="en-GB"/>
        </w:rPr>
        <w:br w:type="column"/>
      </w:r>
      <w:r w:rsidR="00FD42F2" w:rsidRPr="00FA2F17">
        <w:rPr>
          <w:rFonts w:asciiTheme="majorBidi" w:hAnsiTheme="majorBidi" w:cstheme="majorBidi"/>
          <w:b/>
          <w:bCs/>
          <w:sz w:val="24"/>
          <w:szCs w:val="24"/>
          <w:lang w:val="en-GB"/>
        </w:rPr>
        <w:lastRenderedPageBreak/>
        <w:t>References</w:t>
      </w:r>
    </w:p>
    <w:p w14:paraId="284B7A72" w14:textId="24FA675A" w:rsidR="00CF18F8" w:rsidRDefault="00CF18F8" w:rsidP="00CF18F8">
      <w:pPr>
        <w:spacing w:line="480" w:lineRule="exact"/>
        <w:ind w:left="720" w:hanging="720"/>
        <w:rPr>
          <w:rStyle w:val="Hyperlink"/>
          <w:rFonts w:asciiTheme="majorBidi" w:hAnsiTheme="majorBidi" w:cstheme="majorBidi"/>
          <w:sz w:val="24"/>
          <w:szCs w:val="24"/>
        </w:rPr>
      </w:pPr>
      <w:r w:rsidRPr="00C377B6">
        <w:rPr>
          <w:rFonts w:asciiTheme="majorBidi" w:hAnsiTheme="majorBidi" w:cstheme="majorBidi"/>
          <w:sz w:val="24"/>
          <w:szCs w:val="24"/>
        </w:rPr>
        <w:t xml:space="preserve">Abeyta, A., Routledge, C., Roylance, C., Wildschut, R.T., &amp; Sedikides, C. (2015). Attachment-related avoidance and the social and agentic content of nostalgic memories. </w:t>
      </w:r>
      <w:r w:rsidRPr="00C377B6">
        <w:rPr>
          <w:rFonts w:asciiTheme="majorBidi" w:hAnsiTheme="majorBidi" w:cstheme="majorBidi"/>
          <w:i/>
          <w:iCs/>
          <w:sz w:val="24"/>
          <w:szCs w:val="24"/>
        </w:rPr>
        <w:t xml:space="preserve">Journal of Social and </w:t>
      </w:r>
      <w:r w:rsidRPr="00A87932">
        <w:rPr>
          <w:rFonts w:asciiTheme="majorBidi" w:hAnsiTheme="majorBidi" w:cstheme="majorBidi"/>
          <w:i/>
          <w:iCs/>
          <w:sz w:val="24"/>
          <w:szCs w:val="24"/>
        </w:rPr>
        <w:t>Personal Relationships, 32</w:t>
      </w:r>
      <w:r w:rsidRPr="00A87932">
        <w:rPr>
          <w:rFonts w:asciiTheme="majorBidi" w:hAnsiTheme="majorBidi" w:cstheme="majorBidi"/>
          <w:sz w:val="24"/>
          <w:szCs w:val="24"/>
        </w:rPr>
        <w:t>(3)</w:t>
      </w:r>
      <w:r w:rsidRPr="00A87932">
        <w:rPr>
          <w:rFonts w:asciiTheme="majorBidi" w:hAnsiTheme="majorBidi" w:cstheme="majorBidi"/>
          <w:iCs/>
          <w:sz w:val="24"/>
          <w:szCs w:val="24"/>
        </w:rPr>
        <w:t>, 406</w:t>
      </w:r>
      <w:r w:rsidR="0054639E" w:rsidRPr="000F23A8">
        <w:rPr>
          <w:rFonts w:asciiTheme="majorBidi" w:hAnsiTheme="majorBidi" w:cstheme="majorBidi"/>
          <w:color w:val="333333"/>
          <w:sz w:val="24"/>
          <w:szCs w:val="24"/>
          <w:shd w:val="clear" w:color="auto" w:fill="FFFFFF"/>
        </w:rPr>
        <w:t>–</w:t>
      </w:r>
      <w:r w:rsidRPr="00A87932">
        <w:rPr>
          <w:rFonts w:asciiTheme="majorBidi" w:hAnsiTheme="majorBidi" w:cstheme="majorBidi"/>
          <w:iCs/>
          <w:sz w:val="24"/>
          <w:szCs w:val="24"/>
        </w:rPr>
        <w:t>413</w:t>
      </w:r>
      <w:r w:rsidRPr="00A87932">
        <w:rPr>
          <w:rFonts w:asciiTheme="majorBidi" w:hAnsiTheme="majorBidi" w:cstheme="majorBidi"/>
          <w:sz w:val="24"/>
          <w:szCs w:val="24"/>
        </w:rPr>
        <w:t xml:space="preserve">. </w:t>
      </w:r>
      <w:hyperlink r:id="rId14" w:history="1">
        <w:r w:rsidRPr="00A87932">
          <w:rPr>
            <w:rStyle w:val="Hyperlink"/>
            <w:rFonts w:asciiTheme="majorBidi" w:hAnsiTheme="majorBidi" w:cstheme="majorBidi"/>
            <w:sz w:val="24"/>
            <w:szCs w:val="24"/>
          </w:rPr>
          <w:t>https://doi.org/10.1177/0265407514533770</w:t>
        </w:r>
      </w:hyperlink>
    </w:p>
    <w:p w14:paraId="346F6B46" w14:textId="355BAC55" w:rsidR="00BF7030" w:rsidRPr="00A87932" w:rsidRDefault="00BF7030" w:rsidP="00BF7030">
      <w:pPr>
        <w:spacing w:line="480" w:lineRule="exact"/>
        <w:ind w:left="720" w:hanging="720"/>
        <w:rPr>
          <w:rFonts w:asciiTheme="majorBidi" w:hAnsiTheme="majorBidi" w:cstheme="majorBidi"/>
          <w:sz w:val="24"/>
          <w:szCs w:val="24"/>
        </w:rPr>
      </w:pPr>
      <w:r w:rsidRPr="00BF37A3">
        <w:rPr>
          <w:rFonts w:asciiTheme="majorBidi" w:hAnsiTheme="majorBidi" w:cstheme="majorBidi"/>
          <w:color w:val="000000" w:themeColor="text1"/>
          <w:sz w:val="24"/>
          <w:szCs w:val="24"/>
          <w:shd w:val="clear" w:color="auto" w:fill="FFFFFF"/>
          <w:lang w:val="en-GB"/>
        </w:rPr>
        <w:t>Anderson, C.</w:t>
      </w:r>
      <w:r>
        <w:rPr>
          <w:rFonts w:asciiTheme="majorBidi" w:hAnsiTheme="majorBidi" w:cstheme="majorBidi"/>
          <w:color w:val="000000" w:themeColor="text1"/>
          <w:sz w:val="24"/>
          <w:szCs w:val="24"/>
          <w:shd w:val="clear" w:color="auto" w:fill="FFFFFF"/>
          <w:lang w:val="en-GB"/>
        </w:rPr>
        <w:t xml:space="preserve"> </w:t>
      </w:r>
      <w:r w:rsidRPr="00BF37A3">
        <w:rPr>
          <w:rFonts w:asciiTheme="majorBidi" w:hAnsiTheme="majorBidi" w:cstheme="majorBidi"/>
          <w:color w:val="000000" w:themeColor="text1"/>
          <w:sz w:val="24"/>
          <w:szCs w:val="24"/>
          <w:shd w:val="clear" w:color="auto" w:fill="FFFFFF"/>
          <w:lang w:val="en-GB"/>
        </w:rPr>
        <w:t>A., &amp; Bushman, B.</w:t>
      </w:r>
      <w:r>
        <w:rPr>
          <w:rFonts w:asciiTheme="majorBidi" w:hAnsiTheme="majorBidi" w:cstheme="majorBidi"/>
          <w:color w:val="000000" w:themeColor="text1"/>
          <w:sz w:val="24"/>
          <w:szCs w:val="24"/>
          <w:shd w:val="clear" w:color="auto" w:fill="FFFFFF"/>
          <w:lang w:val="en-GB"/>
        </w:rPr>
        <w:t xml:space="preserve"> </w:t>
      </w:r>
      <w:r w:rsidRPr="00BF37A3">
        <w:rPr>
          <w:rFonts w:asciiTheme="majorBidi" w:hAnsiTheme="majorBidi" w:cstheme="majorBidi"/>
          <w:color w:val="000000" w:themeColor="text1"/>
          <w:sz w:val="24"/>
          <w:szCs w:val="24"/>
          <w:shd w:val="clear" w:color="auto" w:fill="FFFFFF"/>
          <w:lang w:val="en-GB"/>
        </w:rPr>
        <w:t xml:space="preserve">J. (1997). </w:t>
      </w:r>
      <w:r w:rsidRPr="00BF37A3">
        <w:rPr>
          <w:rFonts w:asciiTheme="majorBidi" w:hAnsiTheme="majorBidi" w:cstheme="majorBidi"/>
          <w:color w:val="000000" w:themeColor="text1"/>
          <w:sz w:val="24"/>
          <w:szCs w:val="24"/>
          <w:shd w:val="clear" w:color="auto" w:fill="FFFFFF"/>
        </w:rPr>
        <w:t xml:space="preserve">External validity of </w:t>
      </w:r>
      <w:r>
        <w:rPr>
          <w:rFonts w:asciiTheme="majorBidi" w:hAnsiTheme="majorBidi" w:cstheme="majorBidi"/>
          <w:color w:val="000000" w:themeColor="text1"/>
          <w:sz w:val="24"/>
          <w:szCs w:val="24"/>
          <w:shd w:val="clear" w:color="auto" w:fill="FFFFFF"/>
        </w:rPr>
        <w:t>“</w:t>
      </w:r>
      <w:r w:rsidRPr="00BF37A3">
        <w:rPr>
          <w:rFonts w:asciiTheme="majorBidi" w:hAnsiTheme="majorBidi" w:cstheme="majorBidi"/>
          <w:color w:val="000000" w:themeColor="text1"/>
          <w:sz w:val="24"/>
          <w:szCs w:val="24"/>
          <w:shd w:val="clear" w:color="auto" w:fill="FFFFFF"/>
        </w:rPr>
        <w:t>trivial</w:t>
      </w:r>
      <w:r>
        <w:rPr>
          <w:rFonts w:asciiTheme="majorBidi" w:hAnsiTheme="majorBidi" w:cstheme="majorBidi"/>
          <w:color w:val="000000" w:themeColor="text1"/>
          <w:sz w:val="24"/>
          <w:szCs w:val="24"/>
          <w:shd w:val="clear" w:color="auto" w:fill="FFFFFF"/>
        </w:rPr>
        <w:t>”</w:t>
      </w:r>
      <w:r w:rsidRPr="00BF37A3">
        <w:rPr>
          <w:rFonts w:asciiTheme="majorBidi" w:hAnsiTheme="majorBidi" w:cstheme="majorBidi"/>
          <w:color w:val="000000" w:themeColor="text1"/>
          <w:sz w:val="24"/>
          <w:szCs w:val="24"/>
          <w:shd w:val="clear" w:color="auto" w:fill="FFFFFF"/>
        </w:rPr>
        <w:t xml:space="preserve"> experiments: The case of laboratory aggression. </w:t>
      </w:r>
      <w:r w:rsidRPr="00B759CD">
        <w:rPr>
          <w:rStyle w:val="Emphasis"/>
          <w:rFonts w:asciiTheme="majorBidi" w:hAnsiTheme="majorBidi" w:cstheme="majorBidi"/>
          <w:color w:val="000000" w:themeColor="text1"/>
          <w:sz w:val="24"/>
          <w:szCs w:val="24"/>
          <w:shd w:val="clear" w:color="auto" w:fill="FFFFFF"/>
        </w:rPr>
        <w:t>Review of General Psychology, 1</w:t>
      </w:r>
      <w:r w:rsidRPr="00B759CD">
        <w:rPr>
          <w:rFonts w:asciiTheme="majorBidi" w:hAnsiTheme="majorBidi" w:cstheme="majorBidi"/>
          <w:color w:val="000000" w:themeColor="text1"/>
          <w:sz w:val="24"/>
          <w:szCs w:val="24"/>
          <w:shd w:val="clear" w:color="auto" w:fill="FFFFFF"/>
        </w:rPr>
        <w:t>(1), 19</w:t>
      </w:r>
      <w:r w:rsidR="0054639E" w:rsidRPr="000F23A8">
        <w:rPr>
          <w:rFonts w:asciiTheme="majorBidi" w:hAnsiTheme="majorBidi" w:cstheme="majorBidi"/>
          <w:color w:val="333333"/>
          <w:sz w:val="24"/>
          <w:szCs w:val="24"/>
          <w:shd w:val="clear" w:color="auto" w:fill="FFFFFF"/>
        </w:rPr>
        <w:t>–</w:t>
      </w:r>
      <w:r w:rsidRPr="00B759CD">
        <w:rPr>
          <w:rFonts w:asciiTheme="majorBidi" w:hAnsiTheme="majorBidi" w:cstheme="majorBidi"/>
          <w:color w:val="000000" w:themeColor="text1"/>
          <w:sz w:val="24"/>
          <w:szCs w:val="24"/>
          <w:shd w:val="clear" w:color="auto" w:fill="FFFFFF"/>
        </w:rPr>
        <w:t xml:space="preserve">41. </w:t>
      </w:r>
      <w:hyperlink r:id="rId15" w:history="1">
        <w:r w:rsidRPr="00B759CD">
          <w:rPr>
            <w:rStyle w:val="Hyperlink"/>
            <w:rFonts w:asciiTheme="majorBidi" w:hAnsiTheme="majorBidi" w:cstheme="majorBidi"/>
            <w:sz w:val="24"/>
            <w:szCs w:val="24"/>
            <w:shd w:val="clear" w:color="auto" w:fill="FFFFFF"/>
          </w:rPr>
          <w:t>https://doi.org/10.1037/1089-2680.1.1.19</w:t>
        </w:r>
      </w:hyperlink>
    </w:p>
    <w:p w14:paraId="39D29373" w14:textId="18EEFB0B" w:rsidR="006D370F" w:rsidRDefault="006D370F" w:rsidP="006D370F">
      <w:pPr>
        <w:spacing w:line="480" w:lineRule="exact"/>
        <w:ind w:left="720" w:hanging="720"/>
        <w:contextualSpacing/>
        <w:rPr>
          <w:rStyle w:val="Hyperlink"/>
          <w:rFonts w:ascii="Times New Roman" w:hAnsi="Times New Roman" w:cs="Times New Roman"/>
          <w:sz w:val="24"/>
          <w:szCs w:val="24"/>
          <w:lang w:val="en-GB"/>
        </w:rPr>
      </w:pPr>
      <w:r w:rsidRPr="00BB25C1">
        <w:rPr>
          <w:rFonts w:ascii="Times New Roman" w:hAnsi="Times New Roman" w:cs="Times New Roman"/>
          <w:color w:val="000000" w:themeColor="text1"/>
          <w:sz w:val="24"/>
          <w:szCs w:val="24"/>
          <w:lang w:val="en-GB"/>
        </w:rPr>
        <w:t>Baldwin, M., Biernat, M., &amp; Landau, M.</w:t>
      </w:r>
      <w:r w:rsidR="00877B9B" w:rsidRPr="00BB25C1">
        <w:rPr>
          <w:rFonts w:ascii="Times New Roman" w:hAnsi="Times New Roman" w:cs="Times New Roman"/>
          <w:color w:val="000000" w:themeColor="text1"/>
          <w:sz w:val="24"/>
          <w:szCs w:val="24"/>
          <w:lang w:val="en-GB"/>
        </w:rPr>
        <w:t xml:space="preserve"> </w:t>
      </w:r>
      <w:r w:rsidRPr="00BB25C1">
        <w:rPr>
          <w:rFonts w:ascii="Times New Roman" w:hAnsi="Times New Roman" w:cs="Times New Roman"/>
          <w:color w:val="000000" w:themeColor="text1"/>
          <w:sz w:val="24"/>
          <w:szCs w:val="24"/>
          <w:lang w:val="en-GB"/>
        </w:rPr>
        <w:t xml:space="preserve">J. (2015). </w:t>
      </w:r>
      <w:r w:rsidRPr="00BF0539">
        <w:rPr>
          <w:rFonts w:ascii="Times New Roman" w:hAnsi="Times New Roman" w:cs="Times New Roman"/>
          <w:color w:val="000000" w:themeColor="text1"/>
          <w:sz w:val="24"/>
          <w:szCs w:val="24"/>
        </w:rPr>
        <w:t>Remembering the real me: Nostalgia offers a window to the intrinsic self. </w:t>
      </w:r>
      <w:r w:rsidRPr="00BF0539">
        <w:rPr>
          <w:rFonts w:ascii="Times New Roman" w:hAnsi="Times New Roman" w:cs="Times New Roman"/>
          <w:i/>
          <w:iCs/>
          <w:color w:val="000000" w:themeColor="text1"/>
          <w:sz w:val="24"/>
          <w:szCs w:val="24"/>
        </w:rPr>
        <w:t>Journal of Personality and Social Psychology, 108</w:t>
      </w:r>
      <w:r w:rsidRPr="00BF0539">
        <w:rPr>
          <w:rFonts w:ascii="Times New Roman" w:hAnsi="Times New Roman" w:cs="Times New Roman"/>
          <w:color w:val="000000" w:themeColor="text1"/>
          <w:sz w:val="24"/>
          <w:szCs w:val="24"/>
        </w:rPr>
        <w:t>(1), 128</w:t>
      </w:r>
      <w:r w:rsidR="0054639E" w:rsidRPr="000F23A8">
        <w:rPr>
          <w:rFonts w:asciiTheme="majorBidi" w:hAnsiTheme="majorBidi" w:cstheme="majorBidi"/>
          <w:color w:val="333333"/>
          <w:sz w:val="24"/>
          <w:szCs w:val="24"/>
          <w:shd w:val="clear" w:color="auto" w:fill="FFFFFF"/>
        </w:rPr>
        <w:t>–</w:t>
      </w:r>
      <w:r w:rsidRPr="00BF0539">
        <w:rPr>
          <w:rFonts w:ascii="Times New Roman" w:hAnsi="Times New Roman" w:cs="Times New Roman"/>
          <w:color w:val="000000" w:themeColor="text1"/>
          <w:sz w:val="24"/>
          <w:szCs w:val="24"/>
        </w:rPr>
        <w:t>147. </w:t>
      </w:r>
      <w:hyperlink r:id="rId16" w:history="1">
        <w:r w:rsidRPr="00BF0539">
          <w:rPr>
            <w:rStyle w:val="Hyperlink"/>
            <w:rFonts w:ascii="Times New Roman" w:hAnsi="Times New Roman" w:cs="Times New Roman"/>
            <w:sz w:val="24"/>
            <w:szCs w:val="24"/>
            <w:lang w:val="en-GB"/>
          </w:rPr>
          <w:t>https://doi.org/10.1037/a0038033</w:t>
        </w:r>
      </w:hyperlink>
    </w:p>
    <w:p w14:paraId="45DB51C4" w14:textId="0CA23F30" w:rsidR="00AD5FE4" w:rsidRDefault="00AD5FE4" w:rsidP="00AD5FE4">
      <w:pPr>
        <w:spacing w:line="480" w:lineRule="exact"/>
        <w:ind w:left="720" w:hanging="720"/>
        <w:rPr>
          <w:rFonts w:asciiTheme="majorBidi" w:hAnsiTheme="majorBidi" w:cstheme="majorBidi"/>
          <w:sz w:val="24"/>
          <w:szCs w:val="24"/>
        </w:rPr>
      </w:pPr>
      <w:r w:rsidRPr="00A87932">
        <w:rPr>
          <w:rFonts w:asciiTheme="majorBidi" w:hAnsiTheme="majorBidi" w:cstheme="majorBidi"/>
          <w:sz w:val="24"/>
          <w:szCs w:val="24"/>
        </w:rPr>
        <w:t xml:space="preserve">Berkers, P., &amp; Michael, J. (2017). Just what is it that makes today’s music festivals so appealing? In P. Koudstaal (Ed.), </w:t>
      </w:r>
      <w:r w:rsidRPr="00A87932">
        <w:rPr>
          <w:rFonts w:asciiTheme="majorBidi" w:hAnsiTheme="majorBidi" w:cstheme="majorBidi"/>
          <w:i/>
          <w:iCs/>
          <w:sz w:val="24"/>
          <w:szCs w:val="24"/>
        </w:rPr>
        <w:t>Music brings us together: Music &amp; art festivals</w:t>
      </w:r>
      <w:r w:rsidRPr="00A87932">
        <w:rPr>
          <w:rFonts w:asciiTheme="majorBidi" w:hAnsiTheme="majorBidi" w:cstheme="majorBidi"/>
          <w:sz w:val="24"/>
          <w:szCs w:val="24"/>
        </w:rPr>
        <w:t xml:space="preserve"> (pp. 98–115). Uitgeverij Komma.</w:t>
      </w:r>
    </w:p>
    <w:p w14:paraId="475EB961" w14:textId="23219762" w:rsidR="00BF7030" w:rsidRDefault="00BF7030" w:rsidP="00BF7030">
      <w:pPr>
        <w:autoSpaceDE w:val="0"/>
        <w:autoSpaceDN w:val="0"/>
        <w:adjustRightInd w:val="0"/>
        <w:spacing w:line="480" w:lineRule="exact"/>
        <w:ind w:left="720" w:hanging="720"/>
        <w:rPr>
          <w:rFonts w:asciiTheme="majorBidi" w:hAnsiTheme="majorBidi" w:cstheme="majorBidi"/>
          <w:sz w:val="24"/>
          <w:szCs w:val="24"/>
        </w:rPr>
      </w:pPr>
      <w:r w:rsidRPr="00BF37A3">
        <w:rPr>
          <w:rFonts w:asciiTheme="majorBidi" w:hAnsiTheme="majorBidi" w:cstheme="majorBidi"/>
          <w:color w:val="0D0D0D" w:themeColor="text1" w:themeTint="F2"/>
          <w:sz w:val="24"/>
          <w:szCs w:val="24"/>
          <w:shd w:val="clear" w:color="auto" w:fill="FFFFFF"/>
        </w:rPr>
        <w:t>Bullock, J.</w:t>
      </w:r>
      <w:r>
        <w:rPr>
          <w:rFonts w:asciiTheme="majorBidi" w:hAnsiTheme="majorBidi" w:cstheme="majorBidi"/>
          <w:color w:val="0D0D0D" w:themeColor="text1" w:themeTint="F2"/>
          <w:sz w:val="24"/>
          <w:szCs w:val="24"/>
          <w:shd w:val="clear" w:color="auto" w:fill="FFFFFF"/>
        </w:rPr>
        <w:t xml:space="preserve"> </w:t>
      </w:r>
      <w:r w:rsidRPr="00BF37A3">
        <w:rPr>
          <w:rFonts w:asciiTheme="majorBidi" w:hAnsiTheme="majorBidi" w:cstheme="majorBidi"/>
          <w:color w:val="0D0D0D" w:themeColor="text1" w:themeTint="F2"/>
          <w:sz w:val="24"/>
          <w:szCs w:val="24"/>
          <w:shd w:val="clear" w:color="auto" w:fill="FFFFFF"/>
        </w:rPr>
        <w:t>G., Green, D.</w:t>
      </w:r>
      <w:r>
        <w:rPr>
          <w:rFonts w:asciiTheme="majorBidi" w:hAnsiTheme="majorBidi" w:cstheme="majorBidi"/>
          <w:color w:val="0D0D0D" w:themeColor="text1" w:themeTint="F2"/>
          <w:sz w:val="24"/>
          <w:szCs w:val="24"/>
          <w:shd w:val="clear" w:color="auto" w:fill="FFFFFF"/>
        </w:rPr>
        <w:t xml:space="preserve"> </w:t>
      </w:r>
      <w:r w:rsidRPr="00BF37A3">
        <w:rPr>
          <w:rFonts w:asciiTheme="majorBidi" w:hAnsiTheme="majorBidi" w:cstheme="majorBidi"/>
          <w:color w:val="0D0D0D" w:themeColor="text1" w:themeTint="F2"/>
          <w:sz w:val="24"/>
          <w:szCs w:val="24"/>
          <w:shd w:val="clear" w:color="auto" w:fill="FFFFFF"/>
        </w:rPr>
        <w:t>P., &amp; Ha, S.</w:t>
      </w:r>
      <w:r>
        <w:rPr>
          <w:rFonts w:asciiTheme="majorBidi" w:hAnsiTheme="majorBidi" w:cstheme="majorBidi"/>
          <w:color w:val="0D0D0D" w:themeColor="text1" w:themeTint="F2"/>
          <w:sz w:val="24"/>
          <w:szCs w:val="24"/>
          <w:shd w:val="clear" w:color="auto" w:fill="FFFFFF"/>
        </w:rPr>
        <w:t xml:space="preserve"> </w:t>
      </w:r>
      <w:r w:rsidRPr="00BF37A3">
        <w:rPr>
          <w:rFonts w:asciiTheme="majorBidi" w:hAnsiTheme="majorBidi" w:cstheme="majorBidi"/>
          <w:color w:val="0D0D0D" w:themeColor="text1" w:themeTint="F2"/>
          <w:sz w:val="24"/>
          <w:szCs w:val="24"/>
          <w:shd w:val="clear" w:color="auto" w:fill="FFFFFF"/>
        </w:rPr>
        <w:t>E. (2010). Yes, but what’s the mechanism? (don’t expect an easy answer). </w:t>
      </w:r>
      <w:r w:rsidRPr="00BF37A3">
        <w:rPr>
          <w:rStyle w:val="Emphasis"/>
          <w:rFonts w:asciiTheme="majorBidi" w:hAnsiTheme="majorBidi" w:cstheme="majorBidi"/>
          <w:color w:val="0D0D0D" w:themeColor="text1" w:themeTint="F2"/>
          <w:sz w:val="24"/>
          <w:szCs w:val="24"/>
          <w:shd w:val="clear" w:color="auto" w:fill="FFFFFF"/>
        </w:rPr>
        <w:t>Journal of Personality and Social Psychology, 98</w:t>
      </w:r>
      <w:r w:rsidRPr="00BF37A3">
        <w:rPr>
          <w:rFonts w:asciiTheme="majorBidi" w:hAnsiTheme="majorBidi" w:cstheme="majorBidi"/>
          <w:color w:val="0D0D0D" w:themeColor="text1" w:themeTint="F2"/>
          <w:sz w:val="24"/>
          <w:szCs w:val="24"/>
          <w:shd w:val="clear" w:color="auto" w:fill="FFFFFF"/>
        </w:rPr>
        <w:t>(4), 550</w:t>
      </w:r>
      <w:r w:rsidR="0054639E" w:rsidRPr="000F23A8">
        <w:rPr>
          <w:rFonts w:asciiTheme="majorBidi" w:hAnsiTheme="majorBidi" w:cstheme="majorBidi"/>
          <w:color w:val="333333"/>
          <w:sz w:val="24"/>
          <w:szCs w:val="24"/>
          <w:shd w:val="clear" w:color="auto" w:fill="FFFFFF"/>
        </w:rPr>
        <w:t>–</w:t>
      </w:r>
      <w:r w:rsidRPr="00BF37A3">
        <w:rPr>
          <w:rFonts w:asciiTheme="majorBidi" w:hAnsiTheme="majorBidi" w:cstheme="majorBidi"/>
          <w:color w:val="0D0D0D" w:themeColor="text1" w:themeTint="F2"/>
          <w:sz w:val="24"/>
          <w:szCs w:val="24"/>
          <w:shd w:val="clear" w:color="auto" w:fill="FFFFFF"/>
        </w:rPr>
        <w:t>558.</w:t>
      </w:r>
      <w:r>
        <w:rPr>
          <w:rFonts w:asciiTheme="majorBidi" w:hAnsiTheme="majorBidi" w:cstheme="majorBidi"/>
          <w:color w:val="0D0D0D" w:themeColor="text1" w:themeTint="F2"/>
          <w:sz w:val="24"/>
          <w:szCs w:val="24"/>
          <w:shd w:val="clear" w:color="auto" w:fill="FFFFFF"/>
        </w:rPr>
        <w:t xml:space="preserve"> </w:t>
      </w:r>
      <w:hyperlink r:id="rId17" w:history="1">
        <w:r w:rsidRPr="00FA2F17">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t>https://doi.org/10.1037/a0018933</w:t>
        </w:r>
      </w:hyperlink>
    </w:p>
    <w:p w14:paraId="2279E827" w14:textId="5AB961E4" w:rsidR="007E2891" w:rsidRPr="00FA2F17" w:rsidRDefault="007E2891" w:rsidP="007E2891">
      <w:pPr>
        <w:spacing w:line="480" w:lineRule="exact"/>
        <w:ind w:left="720" w:hanging="720"/>
        <w:rPr>
          <w:rStyle w:val="Hyperlink"/>
          <w:rFonts w:asciiTheme="majorBidi" w:hAnsiTheme="majorBidi" w:cstheme="majorBidi"/>
          <w:sz w:val="24"/>
          <w:szCs w:val="24"/>
          <w:lang w:val="de-DE"/>
        </w:rPr>
      </w:pPr>
      <w:r w:rsidRPr="007E2891">
        <w:rPr>
          <w:rFonts w:ascii="Times New Roman" w:hAnsi="Times New Roman" w:cs="Times New Roman"/>
          <w:bCs/>
          <w:color w:val="000000" w:themeColor="text1"/>
          <w:sz w:val="24"/>
          <w:szCs w:val="24"/>
          <w:lang w:val="en-GB"/>
        </w:rPr>
        <w:t>Campbell, D.</w:t>
      </w:r>
      <w:r>
        <w:rPr>
          <w:rFonts w:ascii="Times New Roman" w:hAnsi="Times New Roman" w:cs="Times New Roman"/>
          <w:bCs/>
          <w:color w:val="000000" w:themeColor="text1"/>
          <w:sz w:val="24"/>
          <w:szCs w:val="24"/>
          <w:lang w:val="en-GB"/>
        </w:rPr>
        <w:t xml:space="preserve"> </w:t>
      </w:r>
      <w:r w:rsidRPr="007E2891">
        <w:rPr>
          <w:rFonts w:ascii="Times New Roman" w:hAnsi="Times New Roman" w:cs="Times New Roman"/>
          <w:bCs/>
          <w:color w:val="000000" w:themeColor="text1"/>
          <w:sz w:val="24"/>
          <w:szCs w:val="24"/>
          <w:lang w:val="en-GB"/>
        </w:rPr>
        <w:t>T., &amp; Fiske, D.</w:t>
      </w:r>
      <w:r>
        <w:rPr>
          <w:rFonts w:ascii="Times New Roman" w:hAnsi="Times New Roman" w:cs="Times New Roman"/>
          <w:bCs/>
          <w:color w:val="000000" w:themeColor="text1"/>
          <w:sz w:val="24"/>
          <w:szCs w:val="24"/>
          <w:lang w:val="en-GB"/>
        </w:rPr>
        <w:t xml:space="preserve"> </w:t>
      </w:r>
      <w:r w:rsidRPr="007E2891">
        <w:rPr>
          <w:rFonts w:ascii="Times New Roman" w:hAnsi="Times New Roman" w:cs="Times New Roman"/>
          <w:bCs/>
          <w:color w:val="000000" w:themeColor="text1"/>
          <w:sz w:val="24"/>
          <w:szCs w:val="24"/>
          <w:lang w:val="en-GB"/>
        </w:rPr>
        <w:t xml:space="preserve">W. (1959). </w:t>
      </w:r>
      <w:r w:rsidRPr="00211110">
        <w:rPr>
          <w:rFonts w:ascii="Times New Roman" w:hAnsi="Times New Roman" w:cs="Times New Roman"/>
          <w:bCs/>
          <w:color w:val="000000" w:themeColor="text1"/>
          <w:sz w:val="24"/>
          <w:szCs w:val="24"/>
        </w:rPr>
        <w:t xml:space="preserve">Convergent and discriminant validation by the </w:t>
      </w:r>
      <w:r w:rsidRPr="00211110">
        <w:rPr>
          <w:rFonts w:ascii="Times New Roman" w:hAnsi="Times New Roman" w:cs="Times New Roman"/>
          <w:bCs/>
          <w:color w:val="000000" w:themeColor="text1"/>
          <w:sz w:val="24"/>
          <w:szCs w:val="24"/>
          <w:lang w:val="en-GB"/>
        </w:rPr>
        <w:t xml:space="preserve">multitrait-multimethod matrix. </w:t>
      </w:r>
      <w:r w:rsidRPr="00FA2F17">
        <w:rPr>
          <w:rFonts w:ascii="Times New Roman" w:hAnsi="Times New Roman" w:cs="Times New Roman"/>
          <w:bCs/>
          <w:i/>
          <w:iCs/>
          <w:color w:val="000000" w:themeColor="text1"/>
          <w:sz w:val="24"/>
          <w:szCs w:val="24"/>
          <w:lang w:val="de-DE"/>
        </w:rPr>
        <w:t>Psychological Bulletin, 56</w:t>
      </w:r>
      <w:r w:rsidRPr="00FA2F17">
        <w:rPr>
          <w:rFonts w:ascii="Times New Roman" w:hAnsi="Times New Roman" w:cs="Times New Roman"/>
          <w:bCs/>
          <w:color w:val="000000" w:themeColor="text1"/>
          <w:sz w:val="24"/>
          <w:szCs w:val="24"/>
          <w:lang w:val="de-DE"/>
        </w:rPr>
        <w:t>(2)</w:t>
      </w:r>
      <w:r w:rsidRPr="00FA2F17">
        <w:rPr>
          <w:rFonts w:ascii="Times New Roman" w:hAnsi="Times New Roman" w:cs="Times New Roman"/>
          <w:bCs/>
          <w:i/>
          <w:iCs/>
          <w:color w:val="000000" w:themeColor="text1"/>
          <w:sz w:val="24"/>
          <w:szCs w:val="24"/>
          <w:lang w:val="de-DE"/>
        </w:rPr>
        <w:t xml:space="preserve">, </w:t>
      </w:r>
      <w:r w:rsidRPr="00FA2F17">
        <w:rPr>
          <w:rFonts w:ascii="Times New Roman" w:hAnsi="Times New Roman" w:cs="Times New Roman"/>
          <w:bCs/>
          <w:color w:val="000000" w:themeColor="text1"/>
          <w:sz w:val="24"/>
          <w:szCs w:val="24"/>
          <w:lang w:val="de-DE"/>
        </w:rPr>
        <w:t>81</w:t>
      </w:r>
      <w:r w:rsidR="0054639E" w:rsidRPr="00FA2F17">
        <w:rPr>
          <w:rFonts w:asciiTheme="majorBidi" w:hAnsiTheme="majorBidi" w:cstheme="majorBidi"/>
          <w:color w:val="333333"/>
          <w:sz w:val="24"/>
          <w:szCs w:val="24"/>
          <w:shd w:val="clear" w:color="auto" w:fill="FFFFFF"/>
          <w:lang w:val="de-DE"/>
        </w:rPr>
        <w:t>–</w:t>
      </w:r>
      <w:r w:rsidRPr="00FA2F17">
        <w:rPr>
          <w:rFonts w:ascii="Times New Roman" w:hAnsi="Times New Roman" w:cs="Times New Roman"/>
          <w:bCs/>
          <w:color w:val="000000" w:themeColor="text1"/>
          <w:sz w:val="24"/>
          <w:szCs w:val="24"/>
          <w:lang w:val="de-DE"/>
        </w:rPr>
        <w:t xml:space="preserve">105. </w:t>
      </w:r>
      <w:hyperlink r:id="rId18" w:history="1">
        <w:r w:rsidRPr="00FA2F17">
          <w:rPr>
            <w:rStyle w:val="Hyperlink"/>
            <w:rFonts w:asciiTheme="majorBidi" w:hAnsiTheme="majorBidi" w:cstheme="majorBidi"/>
            <w:sz w:val="24"/>
            <w:szCs w:val="24"/>
            <w:lang w:val="de-DE"/>
          </w:rPr>
          <w:t>https://doi.org/</w:t>
        </w:r>
        <w:r w:rsidRPr="00FA2F17">
          <w:rPr>
            <w:rStyle w:val="Hyperlink"/>
            <w:rFonts w:ascii="Times New Roman" w:hAnsi="Times New Roman" w:cs="Times New Roman"/>
            <w:bCs/>
            <w:sz w:val="24"/>
            <w:szCs w:val="24"/>
            <w:lang w:val="de-DE"/>
          </w:rPr>
          <w:t>10.1037/h0046016</w:t>
        </w:r>
      </w:hyperlink>
    </w:p>
    <w:p w14:paraId="0BCF08F6" w14:textId="73651761" w:rsidR="00EA6019" w:rsidRPr="00851C12" w:rsidRDefault="00EA6019" w:rsidP="006E6DA2">
      <w:pPr>
        <w:spacing w:line="480" w:lineRule="exact"/>
        <w:ind w:left="720" w:hanging="720"/>
        <w:rPr>
          <w:rStyle w:val="Hyperlink"/>
          <w:rFonts w:asciiTheme="majorBidi" w:hAnsiTheme="majorBidi" w:cstheme="majorBidi"/>
          <w:sz w:val="24"/>
          <w:szCs w:val="24"/>
          <w:lang w:val="en-GB"/>
        </w:rPr>
      </w:pPr>
      <w:r w:rsidRPr="00517B3F">
        <w:rPr>
          <w:rFonts w:asciiTheme="majorBidi" w:hAnsiTheme="majorBidi" w:cstheme="majorBidi"/>
          <w:sz w:val="24"/>
          <w:szCs w:val="24"/>
          <w:lang w:val="de-DE"/>
        </w:rPr>
        <w:t xml:space="preserve">Cheung, W.-Y., Sedikides, C., &amp; Wildschut, T. (2017). </w:t>
      </w:r>
      <w:r w:rsidRPr="004C4468">
        <w:rPr>
          <w:rFonts w:asciiTheme="majorBidi" w:hAnsiTheme="majorBidi" w:cstheme="majorBidi"/>
          <w:sz w:val="24"/>
          <w:szCs w:val="24"/>
        </w:rPr>
        <w:t xml:space="preserve">Nostalgia and prejudice reduction. </w:t>
      </w:r>
      <w:r w:rsidRPr="004C4468">
        <w:rPr>
          <w:rFonts w:asciiTheme="majorBidi" w:hAnsiTheme="majorBidi" w:cstheme="majorBidi"/>
          <w:i/>
          <w:sz w:val="24"/>
          <w:szCs w:val="24"/>
        </w:rPr>
        <w:t>Personality and Individual Differences, 109</w:t>
      </w:r>
      <w:r w:rsidRPr="004C4468">
        <w:rPr>
          <w:rFonts w:asciiTheme="majorBidi" w:hAnsiTheme="majorBidi" w:cstheme="majorBidi"/>
          <w:sz w:val="24"/>
          <w:szCs w:val="24"/>
        </w:rPr>
        <w:t xml:space="preserve">, 89-97. </w:t>
      </w:r>
      <w:hyperlink r:id="rId19" w:history="1">
        <w:r w:rsidRPr="00851C12">
          <w:rPr>
            <w:rStyle w:val="Hyperlink"/>
            <w:rFonts w:asciiTheme="majorBidi" w:hAnsiTheme="majorBidi" w:cstheme="majorBidi"/>
            <w:sz w:val="24"/>
            <w:szCs w:val="24"/>
            <w:lang w:val="en-GB"/>
          </w:rPr>
          <w:t>https://doi.org/10.1016/j.paid.2016.12.045</w:t>
        </w:r>
      </w:hyperlink>
    </w:p>
    <w:p w14:paraId="2AA54448" w14:textId="14ED591F" w:rsidR="00067B07" w:rsidRPr="00521903" w:rsidRDefault="00F94608" w:rsidP="006E6DA2">
      <w:pPr>
        <w:spacing w:line="480" w:lineRule="exact"/>
        <w:ind w:left="720" w:hanging="720"/>
        <w:contextualSpacing/>
        <w:rPr>
          <w:rStyle w:val="Hyperlink"/>
          <w:rFonts w:ascii="Times New Roman" w:hAnsi="Times New Roman" w:cs="Times New Roman"/>
          <w:sz w:val="24"/>
          <w:szCs w:val="24"/>
          <w:lang w:val="en-GB"/>
        </w:rPr>
      </w:pPr>
      <w:r w:rsidRPr="00BF0539">
        <w:rPr>
          <w:rFonts w:ascii="Times New Roman" w:hAnsi="Times New Roman" w:cs="Times New Roman"/>
          <w:color w:val="000000" w:themeColor="text1"/>
          <w:sz w:val="24"/>
          <w:szCs w:val="24"/>
        </w:rPr>
        <w:t>Cox, C.</w:t>
      </w:r>
      <w:r w:rsidR="00877B9B">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R., Kersten, M., Routledge, C., Brown, E.</w:t>
      </w:r>
      <w:r w:rsidR="00877B9B">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M., &amp; Van Enkevort, E.</w:t>
      </w:r>
      <w:r w:rsidR="00877B9B">
        <w:rPr>
          <w:rFonts w:ascii="Times New Roman" w:hAnsi="Times New Roman" w:cs="Times New Roman"/>
          <w:color w:val="000000" w:themeColor="text1"/>
          <w:sz w:val="24"/>
          <w:szCs w:val="24"/>
        </w:rPr>
        <w:t xml:space="preserve"> </w:t>
      </w:r>
      <w:r w:rsidRPr="00BF0539">
        <w:rPr>
          <w:rFonts w:ascii="Times New Roman" w:hAnsi="Times New Roman" w:cs="Times New Roman"/>
          <w:color w:val="000000" w:themeColor="text1"/>
          <w:sz w:val="24"/>
          <w:szCs w:val="24"/>
        </w:rPr>
        <w:t>A. (2015). When past meets present: The relationship between website‐induced nostalgia and well‐being. </w:t>
      </w:r>
      <w:r w:rsidRPr="00BF0539">
        <w:rPr>
          <w:rFonts w:ascii="Times New Roman" w:hAnsi="Times New Roman" w:cs="Times New Roman"/>
          <w:i/>
          <w:iCs/>
          <w:color w:val="000000" w:themeColor="text1"/>
          <w:sz w:val="24"/>
          <w:szCs w:val="24"/>
        </w:rPr>
        <w:t>Journal of Applied Social Psychology</w:t>
      </w:r>
      <w:r w:rsidRPr="00BF0539">
        <w:rPr>
          <w:rFonts w:ascii="Times New Roman" w:hAnsi="Times New Roman" w:cs="Times New Roman"/>
          <w:color w:val="000000" w:themeColor="text1"/>
          <w:sz w:val="24"/>
          <w:szCs w:val="24"/>
        </w:rPr>
        <w:t>, </w:t>
      </w:r>
      <w:r w:rsidRPr="00BF0539">
        <w:rPr>
          <w:rFonts w:ascii="Times New Roman" w:hAnsi="Times New Roman" w:cs="Times New Roman"/>
          <w:i/>
          <w:iCs/>
          <w:color w:val="000000" w:themeColor="text1"/>
          <w:sz w:val="24"/>
          <w:szCs w:val="24"/>
        </w:rPr>
        <w:t>45</w:t>
      </w:r>
      <w:r w:rsidRPr="00BF0539">
        <w:rPr>
          <w:rFonts w:ascii="Times New Roman" w:hAnsi="Times New Roman" w:cs="Times New Roman"/>
          <w:color w:val="000000" w:themeColor="text1"/>
          <w:sz w:val="24"/>
          <w:szCs w:val="24"/>
        </w:rPr>
        <w:t>(5), 282</w:t>
      </w:r>
      <w:r w:rsidR="0054639E" w:rsidRPr="000F23A8">
        <w:rPr>
          <w:rFonts w:asciiTheme="majorBidi" w:hAnsiTheme="majorBidi" w:cstheme="majorBidi"/>
          <w:color w:val="333333"/>
          <w:sz w:val="24"/>
          <w:szCs w:val="24"/>
          <w:shd w:val="clear" w:color="auto" w:fill="FFFFFF"/>
        </w:rPr>
        <w:t>–</w:t>
      </w:r>
      <w:r w:rsidRPr="00BF0539">
        <w:rPr>
          <w:rFonts w:ascii="Times New Roman" w:hAnsi="Times New Roman" w:cs="Times New Roman"/>
          <w:color w:val="000000" w:themeColor="text1"/>
          <w:sz w:val="24"/>
          <w:szCs w:val="24"/>
        </w:rPr>
        <w:t xml:space="preserve">299. </w:t>
      </w:r>
      <w:hyperlink r:id="rId20" w:history="1">
        <w:r w:rsidRPr="00521903">
          <w:rPr>
            <w:rStyle w:val="Hyperlink"/>
            <w:rFonts w:ascii="Times New Roman" w:hAnsi="Times New Roman" w:cs="Times New Roman"/>
            <w:sz w:val="24"/>
            <w:szCs w:val="24"/>
            <w:lang w:val="en-GB"/>
          </w:rPr>
          <w:t>https://doi.org/10.1111/jasp.12295</w:t>
        </w:r>
      </w:hyperlink>
    </w:p>
    <w:p w14:paraId="6E03713E" w14:textId="77777777" w:rsidR="001B2B49" w:rsidRPr="00C377B6" w:rsidRDefault="001B2B49" w:rsidP="006E6DA2">
      <w:pPr>
        <w:spacing w:line="480" w:lineRule="exact"/>
        <w:ind w:left="720" w:hanging="720"/>
        <w:rPr>
          <w:rFonts w:asciiTheme="majorBidi" w:hAnsiTheme="majorBidi" w:cstheme="majorBidi"/>
          <w:sz w:val="24"/>
          <w:szCs w:val="24"/>
        </w:rPr>
      </w:pPr>
      <w:r w:rsidRPr="00C377B6">
        <w:rPr>
          <w:rFonts w:asciiTheme="majorBidi" w:hAnsiTheme="majorBidi" w:cstheme="majorBidi"/>
          <w:sz w:val="24"/>
          <w:szCs w:val="24"/>
        </w:rPr>
        <w:lastRenderedPageBreak/>
        <w:t xml:space="preserve">Davis, F. (1979). </w:t>
      </w:r>
      <w:r w:rsidRPr="00C377B6">
        <w:rPr>
          <w:rFonts w:asciiTheme="majorBidi" w:hAnsiTheme="majorBidi" w:cstheme="majorBidi"/>
          <w:i/>
          <w:iCs/>
          <w:sz w:val="24"/>
          <w:szCs w:val="24"/>
        </w:rPr>
        <w:t>Yearning for yesterday: A sociology of nostalgia</w:t>
      </w:r>
      <w:r w:rsidRPr="00C377B6">
        <w:rPr>
          <w:rFonts w:asciiTheme="majorBidi" w:hAnsiTheme="majorBidi" w:cstheme="majorBidi"/>
          <w:sz w:val="24"/>
          <w:szCs w:val="24"/>
        </w:rPr>
        <w:t>. Free Press.</w:t>
      </w:r>
    </w:p>
    <w:p w14:paraId="4E57B16A" w14:textId="77777777" w:rsidR="00773D30" w:rsidRDefault="00E57B00" w:rsidP="00773D30">
      <w:pPr>
        <w:spacing w:line="480" w:lineRule="exact"/>
        <w:ind w:left="720" w:hanging="720"/>
        <w:rPr>
          <w:rFonts w:asciiTheme="majorBidi" w:hAnsiTheme="majorBidi" w:cstheme="majorBidi"/>
          <w:sz w:val="24"/>
          <w:szCs w:val="24"/>
        </w:rPr>
      </w:pPr>
      <w:r w:rsidRPr="00BD1685">
        <w:rPr>
          <w:rFonts w:asciiTheme="majorBidi" w:hAnsiTheme="majorBidi" w:cstheme="majorBidi"/>
          <w:sz w:val="24"/>
          <w:szCs w:val="24"/>
        </w:rPr>
        <w:t xml:space="preserve">Durkheim, E. (1912). </w:t>
      </w:r>
      <w:r w:rsidRPr="00BD1685">
        <w:rPr>
          <w:rFonts w:asciiTheme="majorBidi" w:hAnsiTheme="majorBidi" w:cstheme="majorBidi"/>
          <w:i/>
          <w:iCs/>
          <w:sz w:val="24"/>
          <w:szCs w:val="24"/>
        </w:rPr>
        <w:t>The elementary forms of the religious life</w:t>
      </w:r>
      <w:r w:rsidRPr="00BD1685">
        <w:rPr>
          <w:rFonts w:asciiTheme="majorBidi" w:hAnsiTheme="majorBidi" w:cstheme="majorBidi"/>
          <w:sz w:val="24"/>
          <w:szCs w:val="24"/>
        </w:rPr>
        <w:t>. Free Press</w:t>
      </w:r>
      <w:r>
        <w:rPr>
          <w:rFonts w:asciiTheme="majorBidi" w:hAnsiTheme="majorBidi" w:cstheme="majorBidi"/>
          <w:sz w:val="24"/>
          <w:szCs w:val="24"/>
        </w:rPr>
        <w:t>.</w:t>
      </w:r>
    </w:p>
    <w:p w14:paraId="68795003" w14:textId="7080C650" w:rsidR="00773D30" w:rsidRPr="00713B9E" w:rsidRDefault="003432E5" w:rsidP="00C1554C">
      <w:pPr>
        <w:spacing w:line="480" w:lineRule="exact"/>
        <w:ind w:left="720" w:hanging="720"/>
        <w:rPr>
          <w:rFonts w:asciiTheme="majorBidi" w:hAnsiTheme="majorBidi" w:cstheme="majorBidi"/>
          <w:color w:val="201F1E"/>
          <w:sz w:val="24"/>
          <w:szCs w:val="24"/>
          <w:shd w:val="clear" w:color="auto" w:fill="FFFFFF"/>
          <w:lang w:val="en-GB"/>
        </w:rPr>
      </w:pPr>
      <w:r w:rsidRPr="00B759CD">
        <w:rPr>
          <w:rFonts w:asciiTheme="majorBidi" w:hAnsiTheme="majorBidi" w:cstheme="majorBidi"/>
          <w:color w:val="000000"/>
          <w:sz w:val="24"/>
          <w:szCs w:val="24"/>
          <w:lang w:val="en-GB"/>
        </w:rPr>
        <w:t>Evans, N.</w:t>
      </w:r>
      <w:r w:rsidR="00877B9B">
        <w:rPr>
          <w:rFonts w:asciiTheme="majorBidi" w:hAnsiTheme="majorBidi" w:cstheme="majorBidi"/>
          <w:color w:val="000000"/>
          <w:sz w:val="24"/>
          <w:szCs w:val="24"/>
          <w:lang w:val="en-GB"/>
        </w:rPr>
        <w:t xml:space="preserve"> </w:t>
      </w:r>
      <w:r w:rsidRPr="00B759CD">
        <w:rPr>
          <w:rFonts w:asciiTheme="majorBidi" w:hAnsiTheme="majorBidi" w:cstheme="majorBidi"/>
          <w:color w:val="000000"/>
          <w:sz w:val="24"/>
          <w:szCs w:val="24"/>
          <w:lang w:val="en-GB"/>
        </w:rPr>
        <w:t xml:space="preserve">D., </w:t>
      </w:r>
      <w:r w:rsidRPr="00B759CD">
        <w:rPr>
          <w:rFonts w:asciiTheme="majorBidi" w:hAnsiTheme="majorBidi" w:cstheme="majorBidi"/>
          <w:sz w:val="24"/>
          <w:szCs w:val="24"/>
          <w:lang w:val="en-GB"/>
        </w:rPr>
        <w:t>Reyes, J., Wildschut, T., Sedikides, C., &amp; Fetterman, A.</w:t>
      </w:r>
      <w:r w:rsidR="00877B9B">
        <w:rPr>
          <w:rFonts w:asciiTheme="majorBidi" w:hAnsiTheme="majorBidi" w:cstheme="majorBidi"/>
          <w:sz w:val="24"/>
          <w:szCs w:val="24"/>
          <w:lang w:val="en-GB"/>
        </w:rPr>
        <w:t xml:space="preserve"> </w:t>
      </w:r>
      <w:r w:rsidRPr="00B759CD">
        <w:rPr>
          <w:rFonts w:asciiTheme="majorBidi" w:hAnsiTheme="majorBidi" w:cstheme="majorBidi"/>
          <w:sz w:val="24"/>
          <w:szCs w:val="24"/>
          <w:lang w:val="en-GB"/>
        </w:rPr>
        <w:t>K. (2021</w:t>
      </w:r>
      <w:r w:rsidRPr="00B759CD">
        <w:rPr>
          <w:rFonts w:asciiTheme="majorBidi" w:eastAsia="Segoe UI Emoji" w:hAnsiTheme="majorBidi" w:cstheme="majorBidi"/>
          <w:sz w:val="24"/>
          <w:szCs w:val="24"/>
          <w:lang w:val="en-GB"/>
        </w:rPr>
        <w:t>)</w:t>
      </w:r>
      <w:r w:rsidRPr="00B759CD">
        <w:rPr>
          <w:rFonts w:asciiTheme="majorBidi" w:hAnsiTheme="majorBidi" w:cstheme="majorBidi"/>
          <w:sz w:val="24"/>
          <w:szCs w:val="24"/>
          <w:lang w:val="en-GB"/>
        </w:rPr>
        <w:t xml:space="preserve">. </w:t>
      </w:r>
      <w:r w:rsidRPr="003432E5">
        <w:rPr>
          <w:rFonts w:asciiTheme="majorBidi" w:hAnsiTheme="majorBidi" w:cstheme="majorBidi"/>
          <w:color w:val="201F1E"/>
          <w:sz w:val="24"/>
          <w:szCs w:val="24"/>
          <w:shd w:val="clear" w:color="auto" w:fill="FFFFFF"/>
        </w:rPr>
        <w:t xml:space="preserve">Mental transportation mediates nostalgia’s psychological benefits. </w:t>
      </w:r>
      <w:r w:rsidRPr="003432E5">
        <w:rPr>
          <w:rFonts w:asciiTheme="majorBidi" w:hAnsiTheme="majorBidi" w:cstheme="majorBidi"/>
          <w:i/>
          <w:color w:val="201F1E"/>
          <w:sz w:val="24"/>
          <w:szCs w:val="24"/>
          <w:shd w:val="clear" w:color="auto" w:fill="FFFFFF"/>
        </w:rPr>
        <w:t>Cognition and Emotion, 35</w:t>
      </w:r>
      <w:r w:rsidRPr="003432E5">
        <w:rPr>
          <w:rFonts w:asciiTheme="majorBidi" w:hAnsiTheme="majorBidi" w:cstheme="majorBidi"/>
          <w:iCs/>
          <w:color w:val="201F1E"/>
          <w:sz w:val="24"/>
          <w:szCs w:val="24"/>
          <w:shd w:val="clear" w:color="auto" w:fill="FFFFFF"/>
        </w:rPr>
        <w:t>(1), 84</w:t>
      </w:r>
      <w:r w:rsidR="0054639E" w:rsidRPr="000F23A8">
        <w:rPr>
          <w:rFonts w:asciiTheme="majorBidi" w:hAnsiTheme="majorBidi" w:cstheme="majorBidi"/>
          <w:color w:val="333333"/>
          <w:sz w:val="24"/>
          <w:szCs w:val="24"/>
          <w:shd w:val="clear" w:color="auto" w:fill="FFFFFF"/>
        </w:rPr>
        <w:t>–</w:t>
      </w:r>
      <w:r w:rsidRPr="003432E5">
        <w:rPr>
          <w:rFonts w:asciiTheme="majorBidi" w:hAnsiTheme="majorBidi" w:cstheme="majorBidi"/>
          <w:iCs/>
          <w:color w:val="201F1E"/>
          <w:sz w:val="24"/>
          <w:szCs w:val="24"/>
          <w:shd w:val="clear" w:color="auto" w:fill="FFFFFF"/>
        </w:rPr>
        <w:t>95</w:t>
      </w:r>
      <w:r w:rsidRPr="003432E5">
        <w:rPr>
          <w:rFonts w:asciiTheme="majorBidi" w:hAnsiTheme="majorBidi" w:cstheme="majorBidi"/>
          <w:color w:val="201F1E"/>
          <w:sz w:val="24"/>
          <w:szCs w:val="24"/>
          <w:shd w:val="clear" w:color="auto" w:fill="FFFFFF"/>
        </w:rPr>
        <w:t xml:space="preserve">. </w:t>
      </w:r>
      <w:hyperlink r:id="rId21" w:history="1">
        <w:r w:rsidRPr="00713B9E">
          <w:rPr>
            <w:rStyle w:val="Hyperlink"/>
            <w:rFonts w:asciiTheme="majorBidi" w:hAnsiTheme="majorBidi" w:cstheme="majorBidi"/>
            <w:sz w:val="24"/>
            <w:szCs w:val="24"/>
            <w:shd w:val="clear" w:color="auto" w:fill="FFFFFF"/>
            <w:lang w:val="en-GB"/>
          </w:rPr>
          <w:t>https://doi.org/10.1080/02699931.2020.1806788</w:t>
        </w:r>
      </w:hyperlink>
    </w:p>
    <w:p w14:paraId="68208979" w14:textId="1744D2EA" w:rsidR="00085809" w:rsidRPr="006508D0" w:rsidRDefault="00085809" w:rsidP="006E6DA2">
      <w:pPr>
        <w:spacing w:line="480" w:lineRule="exact"/>
        <w:ind w:left="720" w:hanging="720"/>
        <w:rPr>
          <w:rStyle w:val="Hyperlink"/>
          <w:rFonts w:asciiTheme="majorBidi" w:hAnsiTheme="majorBidi" w:cstheme="majorBidi"/>
          <w:sz w:val="24"/>
          <w:szCs w:val="24"/>
          <w:lang w:val="en-GB"/>
        </w:rPr>
      </w:pPr>
      <w:r w:rsidRPr="003432E5">
        <w:rPr>
          <w:rFonts w:asciiTheme="majorBidi" w:hAnsiTheme="majorBidi" w:cstheme="majorBidi"/>
          <w:bCs/>
          <w:sz w:val="24"/>
          <w:szCs w:val="24"/>
          <w:lang w:val="de-DE"/>
        </w:rPr>
        <w:t xml:space="preserve">Faul, F., Erdfelder, E., Lang, A.-G., &amp; Buchner, A. (2007). </w:t>
      </w:r>
      <w:r w:rsidRPr="00267BA1">
        <w:rPr>
          <w:rFonts w:asciiTheme="majorBidi" w:hAnsiTheme="majorBidi" w:cstheme="majorBidi"/>
          <w:bCs/>
          <w:sz w:val="24"/>
          <w:szCs w:val="24"/>
        </w:rPr>
        <w:t xml:space="preserve">G*Power 3: A flexible statistical power analysis program for the social, behavioral, and biomedical sciences. </w:t>
      </w:r>
      <w:r w:rsidRPr="000D5D4C">
        <w:rPr>
          <w:rFonts w:asciiTheme="majorBidi" w:hAnsiTheme="majorBidi" w:cstheme="majorBidi"/>
          <w:bCs/>
          <w:i/>
          <w:iCs/>
          <w:sz w:val="24"/>
          <w:szCs w:val="24"/>
        </w:rPr>
        <w:t>Behavior Research Methods, 39</w:t>
      </w:r>
      <w:r w:rsidRPr="00216352">
        <w:rPr>
          <w:rFonts w:asciiTheme="majorBidi" w:hAnsiTheme="majorBidi" w:cstheme="majorBidi"/>
          <w:bCs/>
          <w:sz w:val="24"/>
          <w:szCs w:val="24"/>
        </w:rPr>
        <w:t xml:space="preserve">, </w:t>
      </w:r>
      <w:r w:rsidRPr="00267BA1">
        <w:rPr>
          <w:rFonts w:asciiTheme="majorBidi" w:hAnsiTheme="majorBidi" w:cstheme="majorBidi"/>
          <w:bCs/>
          <w:sz w:val="24"/>
          <w:szCs w:val="24"/>
        </w:rPr>
        <w:t>175</w:t>
      </w:r>
      <w:r w:rsidR="0054639E" w:rsidRPr="000F23A8">
        <w:rPr>
          <w:rFonts w:asciiTheme="majorBidi" w:hAnsiTheme="majorBidi" w:cstheme="majorBidi"/>
          <w:color w:val="333333"/>
          <w:sz w:val="24"/>
          <w:szCs w:val="24"/>
          <w:shd w:val="clear" w:color="auto" w:fill="FFFFFF"/>
        </w:rPr>
        <w:t>–</w:t>
      </w:r>
      <w:r w:rsidRPr="00267BA1">
        <w:rPr>
          <w:rFonts w:asciiTheme="majorBidi" w:hAnsiTheme="majorBidi" w:cstheme="majorBidi"/>
          <w:bCs/>
          <w:sz w:val="24"/>
          <w:szCs w:val="24"/>
        </w:rPr>
        <w:t>191</w:t>
      </w:r>
      <w:r w:rsidRPr="00015B4A">
        <w:rPr>
          <w:rFonts w:asciiTheme="majorBidi" w:hAnsiTheme="majorBidi" w:cstheme="majorBidi"/>
          <w:bCs/>
          <w:sz w:val="24"/>
          <w:szCs w:val="24"/>
        </w:rPr>
        <w:t xml:space="preserve">. </w:t>
      </w:r>
      <w:hyperlink r:id="rId22" w:history="1">
        <w:r w:rsidRPr="00374A8B">
          <w:rPr>
            <w:rStyle w:val="Hyperlink"/>
            <w:rFonts w:asciiTheme="majorBidi" w:hAnsiTheme="majorBidi" w:cstheme="majorBidi"/>
            <w:bCs/>
            <w:sz w:val="24"/>
            <w:szCs w:val="24"/>
            <w:shd w:val="clear" w:color="auto" w:fill="FFFFFF"/>
          </w:rPr>
          <w:t>https://doi.org/10.3758/BF03193146</w:t>
        </w:r>
      </w:hyperlink>
    </w:p>
    <w:p w14:paraId="54C9EF85" w14:textId="465C2B8E" w:rsidR="0054683C" w:rsidRPr="00FA2F17" w:rsidRDefault="00085809" w:rsidP="0054683C">
      <w:pPr>
        <w:spacing w:line="480" w:lineRule="exact"/>
        <w:ind w:left="720" w:hanging="720"/>
        <w:rPr>
          <w:rStyle w:val="Hyperlink"/>
          <w:rFonts w:asciiTheme="majorBidi" w:hAnsiTheme="majorBidi" w:cstheme="majorBidi"/>
          <w:sz w:val="24"/>
          <w:szCs w:val="24"/>
          <w:lang w:val="en-GB"/>
        </w:rPr>
      </w:pPr>
      <w:r w:rsidRPr="00BB25C1">
        <w:rPr>
          <w:rFonts w:asciiTheme="majorBidi" w:hAnsiTheme="majorBidi" w:cstheme="majorBidi"/>
          <w:color w:val="000000"/>
          <w:sz w:val="24"/>
          <w:szCs w:val="24"/>
          <w:lang w:val="en-GB"/>
        </w:rPr>
        <w:t xml:space="preserve">Fiedler, K., Schott, M., &amp; Meiser, T. (2011). </w:t>
      </w:r>
      <w:r w:rsidRPr="00BF37A3">
        <w:rPr>
          <w:rFonts w:asciiTheme="majorBidi" w:hAnsiTheme="majorBidi" w:cstheme="majorBidi"/>
          <w:color w:val="000000"/>
          <w:sz w:val="24"/>
          <w:szCs w:val="24"/>
        </w:rPr>
        <w:t xml:space="preserve">What mediation analysis can (not) do. </w:t>
      </w:r>
      <w:r w:rsidRPr="00BF37A3">
        <w:rPr>
          <w:rFonts w:asciiTheme="majorBidi" w:hAnsiTheme="majorBidi" w:cstheme="majorBidi"/>
          <w:i/>
          <w:iCs/>
          <w:color w:val="000000"/>
          <w:sz w:val="24"/>
          <w:szCs w:val="24"/>
        </w:rPr>
        <w:t>Journal of Experimental Social Psychology, 47</w:t>
      </w:r>
      <w:r>
        <w:rPr>
          <w:rFonts w:asciiTheme="majorBidi" w:hAnsiTheme="majorBidi" w:cstheme="majorBidi"/>
          <w:color w:val="000000"/>
          <w:sz w:val="24"/>
          <w:szCs w:val="24"/>
        </w:rPr>
        <w:t>(6)</w:t>
      </w:r>
      <w:r w:rsidRPr="00BF37A3">
        <w:rPr>
          <w:rFonts w:asciiTheme="majorBidi" w:hAnsiTheme="majorBidi" w:cstheme="majorBidi"/>
          <w:color w:val="000000"/>
          <w:sz w:val="24"/>
          <w:szCs w:val="24"/>
        </w:rPr>
        <w:t>, 1231</w:t>
      </w:r>
      <w:r w:rsidR="0054639E" w:rsidRPr="000F23A8">
        <w:rPr>
          <w:rFonts w:asciiTheme="majorBidi" w:hAnsiTheme="majorBidi" w:cstheme="majorBidi"/>
          <w:color w:val="333333"/>
          <w:sz w:val="24"/>
          <w:szCs w:val="24"/>
          <w:shd w:val="clear" w:color="auto" w:fill="FFFFFF"/>
        </w:rPr>
        <w:t>–</w:t>
      </w:r>
      <w:r w:rsidRPr="00BF37A3">
        <w:rPr>
          <w:rFonts w:asciiTheme="majorBidi" w:hAnsiTheme="majorBidi" w:cstheme="majorBidi"/>
          <w:color w:val="000000"/>
          <w:sz w:val="24"/>
          <w:szCs w:val="24"/>
        </w:rPr>
        <w:t xml:space="preserve">1236. </w:t>
      </w:r>
      <w:hyperlink r:id="rId23" w:history="1">
        <w:r w:rsidRPr="00FA2F17">
          <w:rPr>
            <w:rStyle w:val="Hyperlink"/>
            <w:rFonts w:asciiTheme="majorBidi" w:hAnsiTheme="majorBidi" w:cstheme="majorBidi"/>
            <w:sz w:val="24"/>
            <w:szCs w:val="24"/>
            <w:lang w:val="en-GB"/>
          </w:rPr>
          <w:t>https://doi.org/10.1016/j.jesp.2011.05.007</w:t>
        </w:r>
      </w:hyperlink>
    </w:p>
    <w:p w14:paraId="7554C7B0" w14:textId="59209DDC" w:rsidR="0054683C" w:rsidRDefault="0054683C" w:rsidP="0054683C">
      <w:pPr>
        <w:spacing w:line="480" w:lineRule="exact"/>
        <w:ind w:left="720" w:hanging="720"/>
        <w:rPr>
          <w:rFonts w:asciiTheme="majorBidi" w:hAnsiTheme="majorBidi" w:cstheme="majorBidi"/>
          <w:color w:val="201F1E"/>
          <w:sz w:val="24"/>
          <w:szCs w:val="24"/>
          <w:shd w:val="clear" w:color="auto" w:fill="FFFFFF"/>
        </w:rPr>
      </w:pPr>
      <w:r w:rsidRPr="00FA2F17">
        <w:rPr>
          <w:rFonts w:asciiTheme="majorBidi" w:hAnsiTheme="majorBidi" w:cstheme="majorBidi"/>
          <w:color w:val="201F1E"/>
          <w:sz w:val="24"/>
          <w:szCs w:val="24"/>
          <w:shd w:val="clear" w:color="auto" w:fill="FFFFFF"/>
          <w:lang w:val="en-GB"/>
        </w:rPr>
        <w:t xml:space="preserve">Frankenbach, J., Wildschut, T., Juhl, J., &amp; Sedikides, C. (2021). </w:t>
      </w:r>
      <w:r w:rsidRPr="0054683C">
        <w:rPr>
          <w:rFonts w:asciiTheme="majorBidi" w:hAnsiTheme="majorBidi" w:cstheme="majorBidi"/>
          <w:sz w:val="24"/>
          <w:szCs w:val="24"/>
        </w:rPr>
        <w:t xml:space="preserve">Does neuroticism disrupt the psychological benefits of nostalgia? A meta-analytic test. </w:t>
      </w:r>
      <w:r w:rsidRPr="0054683C">
        <w:rPr>
          <w:rFonts w:asciiTheme="majorBidi" w:hAnsiTheme="majorBidi" w:cstheme="majorBidi"/>
          <w:i/>
          <w:sz w:val="24"/>
          <w:szCs w:val="24"/>
        </w:rPr>
        <w:t>European Journal of Personality, 35</w:t>
      </w:r>
      <w:r w:rsidRPr="0054683C">
        <w:rPr>
          <w:rFonts w:asciiTheme="majorBidi" w:hAnsiTheme="majorBidi" w:cstheme="majorBidi"/>
          <w:iCs/>
          <w:sz w:val="24"/>
          <w:szCs w:val="24"/>
        </w:rPr>
        <w:t xml:space="preserve">(2), </w:t>
      </w:r>
      <w:r w:rsidRPr="0054683C">
        <w:rPr>
          <w:rFonts w:asciiTheme="majorBidi" w:hAnsiTheme="majorBidi" w:cstheme="majorBidi"/>
          <w:sz w:val="24"/>
          <w:szCs w:val="24"/>
        </w:rPr>
        <w:t>249</w:t>
      </w:r>
      <w:r w:rsidRPr="0054683C">
        <w:rPr>
          <w:rFonts w:asciiTheme="majorBidi" w:hAnsiTheme="majorBidi" w:cstheme="majorBidi"/>
          <w:color w:val="333333"/>
          <w:sz w:val="24"/>
          <w:szCs w:val="24"/>
          <w:shd w:val="clear" w:color="auto" w:fill="FFFFFF"/>
        </w:rPr>
        <w:t>–</w:t>
      </w:r>
      <w:r w:rsidRPr="0054683C">
        <w:rPr>
          <w:rFonts w:asciiTheme="majorBidi" w:hAnsiTheme="majorBidi" w:cstheme="majorBidi"/>
          <w:sz w:val="24"/>
          <w:szCs w:val="24"/>
        </w:rPr>
        <w:t xml:space="preserve">266. </w:t>
      </w:r>
      <w:hyperlink r:id="rId24" w:history="1">
        <w:r w:rsidRPr="00F07602">
          <w:rPr>
            <w:rStyle w:val="Hyperlink"/>
            <w:rFonts w:asciiTheme="majorBidi" w:hAnsiTheme="majorBidi" w:cstheme="majorBidi"/>
            <w:sz w:val="24"/>
            <w:szCs w:val="24"/>
          </w:rPr>
          <w:t>https://doi.org/</w:t>
        </w:r>
        <w:r w:rsidRPr="00F07602">
          <w:rPr>
            <w:rStyle w:val="Hyperlink"/>
            <w:rFonts w:asciiTheme="majorBidi" w:hAnsiTheme="majorBidi" w:cstheme="majorBidi"/>
            <w:sz w:val="24"/>
            <w:szCs w:val="24"/>
            <w:shd w:val="clear" w:color="auto" w:fill="FFFFFF"/>
          </w:rPr>
          <w:t>10.1080/10.1002/per.2276</w:t>
        </w:r>
      </w:hyperlink>
    </w:p>
    <w:p w14:paraId="1AE8C45D" w14:textId="58FFCA8A" w:rsidR="00EA6019" w:rsidRPr="005C5C43" w:rsidRDefault="00EA6019" w:rsidP="006E6DA2">
      <w:pPr>
        <w:spacing w:line="480" w:lineRule="exact"/>
        <w:ind w:left="720" w:hanging="720"/>
        <w:rPr>
          <w:rStyle w:val="Hyperlink"/>
          <w:rFonts w:ascii="Times New Roman" w:hAnsi="Times New Roman" w:cs="Times New Roman"/>
          <w:bCs/>
          <w:sz w:val="24"/>
          <w:szCs w:val="24"/>
          <w:lang w:val="fr-FR"/>
        </w:rPr>
      </w:pPr>
      <w:r>
        <w:rPr>
          <w:rFonts w:asciiTheme="majorBidi" w:hAnsiTheme="majorBidi" w:cstheme="majorBidi"/>
          <w:sz w:val="24"/>
          <w:szCs w:val="24"/>
        </w:rPr>
        <w:t>Fritz, M.</w:t>
      </w:r>
      <w:r w:rsidR="00877B9B">
        <w:rPr>
          <w:rFonts w:asciiTheme="majorBidi" w:hAnsiTheme="majorBidi" w:cstheme="majorBidi"/>
          <w:sz w:val="24"/>
          <w:szCs w:val="24"/>
        </w:rPr>
        <w:t xml:space="preserve"> </w:t>
      </w:r>
      <w:r>
        <w:rPr>
          <w:rFonts w:asciiTheme="majorBidi" w:hAnsiTheme="majorBidi" w:cstheme="majorBidi"/>
          <w:sz w:val="24"/>
          <w:szCs w:val="24"/>
        </w:rPr>
        <w:t>S., &amp; MacKinnon, D.</w:t>
      </w:r>
      <w:r w:rsidR="00877B9B">
        <w:rPr>
          <w:rFonts w:asciiTheme="majorBidi" w:hAnsiTheme="majorBidi" w:cstheme="majorBidi"/>
          <w:sz w:val="24"/>
          <w:szCs w:val="24"/>
        </w:rPr>
        <w:t xml:space="preserve"> </w:t>
      </w:r>
      <w:r>
        <w:rPr>
          <w:rFonts w:asciiTheme="majorBidi" w:hAnsiTheme="majorBidi" w:cstheme="majorBidi"/>
          <w:sz w:val="24"/>
          <w:szCs w:val="24"/>
        </w:rPr>
        <w:t xml:space="preserve">P. (2017). Required sample size to detect the mediated effect. </w:t>
      </w:r>
      <w:hyperlink r:id="rId25" w:tgtFrame="_blank" w:history="1">
        <w:r w:rsidRPr="005C5C43">
          <w:rPr>
            <w:rStyle w:val="Hyperlink"/>
            <w:rFonts w:asciiTheme="majorBidi" w:hAnsiTheme="majorBidi" w:cstheme="majorBidi"/>
            <w:i/>
            <w:iCs/>
            <w:color w:val="0D0D0D" w:themeColor="text1" w:themeTint="F2"/>
            <w:sz w:val="24"/>
            <w:szCs w:val="24"/>
            <w:u w:val="none"/>
            <w:shd w:val="clear" w:color="auto" w:fill="FFFFFF"/>
            <w:lang w:val="fr-FR"/>
          </w:rPr>
          <w:t>Psychological Science, 18</w:t>
        </w:r>
        <w:r w:rsidRPr="005C5C43">
          <w:rPr>
            <w:rStyle w:val="Hyperlink"/>
            <w:rFonts w:asciiTheme="majorBidi" w:hAnsiTheme="majorBidi" w:cstheme="majorBidi"/>
            <w:color w:val="0D0D0D" w:themeColor="text1" w:themeTint="F2"/>
            <w:sz w:val="24"/>
            <w:szCs w:val="24"/>
            <w:u w:val="none"/>
            <w:shd w:val="clear" w:color="auto" w:fill="FFFFFF"/>
            <w:lang w:val="fr-FR"/>
          </w:rPr>
          <w:t>(3), 233</w:t>
        </w:r>
        <w:r w:rsidR="0054639E" w:rsidRPr="00FA2F17">
          <w:rPr>
            <w:rFonts w:asciiTheme="majorBidi" w:hAnsiTheme="majorBidi" w:cstheme="majorBidi"/>
            <w:color w:val="333333"/>
            <w:sz w:val="24"/>
            <w:szCs w:val="24"/>
            <w:shd w:val="clear" w:color="auto" w:fill="FFFFFF"/>
            <w:lang w:val="fr-FR"/>
          </w:rPr>
          <w:t>–</w:t>
        </w:r>
        <w:r w:rsidRPr="005C5C43">
          <w:rPr>
            <w:rStyle w:val="Hyperlink"/>
            <w:rFonts w:asciiTheme="majorBidi" w:hAnsiTheme="majorBidi" w:cstheme="majorBidi"/>
            <w:color w:val="0D0D0D" w:themeColor="text1" w:themeTint="F2"/>
            <w:sz w:val="24"/>
            <w:szCs w:val="24"/>
            <w:u w:val="none"/>
            <w:shd w:val="clear" w:color="auto" w:fill="FFFFFF"/>
            <w:lang w:val="fr-FR"/>
          </w:rPr>
          <w:t>239.</w:t>
        </w:r>
      </w:hyperlink>
      <w:r w:rsidRPr="005C5C43">
        <w:rPr>
          <w:rFonts w:asciiTheme="majorBidi" w:hAnsiTheme="majorBidi" w:cstheme="majorBidi"/>
          <w:color w:val="0D0D0D" w:themeColor="text1" w:themeTint="F2"/>
          <w:sz w:val="24"/>
          <w:szCs w:val="24"/>
          <w:lang w:val="fr-FR"/>
        </w:rPr>
        <w:t xml:space="preserve"> </w:t>
      </w:r>
      <w:hyperlink r:id="rId26" w:history="1">
        <w:r w:rsidRPr="005C5C43">
          <w:rPr>
            <w:rStyle w:val="Hyperlink"/>
            <w:rFonts w:asciiTheme="majorBidi" w:hAnsiTheme="majorBidi" w:cstheme="majorBidi"/>
            <w:sz w:val="24"/>
            <w:szCs w:val="24"/>
            <w:lang w:val="fr-FR"/>
          </w:rPr>
          <w:t>https://doi.org/</w:t>
        </w:r>
        <w:r w:rsidRPr="005C5C43">
          <w:rPr>
            <w:rStyle w:val="Hyperlink"/>
            <w:rFonts w:ascii="Times New Roman" w:hAnsi="Times New Roman" w:cs="Times New Roman"/>
            <w:bCs/>
            <w:sz w:val="24"/>
            <w:szCs w:val="24"/>
            <w:lang w:val="fr-FR"/>
          </w:rPr>
          <w:t>10.1111/j.1467-9280.2007.01882.x</w:t>
        </w:r>
      </w:hyperlink>
    </w:p>
    <w:p w14:paraId="01A395BB" w14:textId="6809F5CF" w:rsidR="00F94608" w:rsidRDefault="00F94608" w:rsidP="006E6DA2">
      <w:pPr>
        <w:spacing w:line="480" w:lineRule="exact"/>
        <w:ind w:left="720" w:hanging="720"/>
        <w:rPr>
          <w:rFonts w:asciiTheme="majorBidi" w:hAnsiTheme="majorBidi" w:cstheme="majorBidi"/>
          <w:sz w:val="24"/>
          <w:szCs w:val="24"/>
        </w:rPr>
      </w:pPr>
      <w:r w:rsidRPr="00C377B6">
        <w:rPr>
          <w:rFonts w:asciiTheme="majorBidi" w:hAnsiTheme="majorBidi" w:cstheme="majorBidi"/>
          <w:sz w:val="24"/>
          <w:szCs w:val="24"/>
          <w:lang w:val="fr-FR"/>
        </w:rPr>
        <w:t xml:space="preserve">Gabriel, S., Naidu, E., Paravati, E., Morrison, C.D., &amp; Gainey, K. (2020). </w:t>
      </w:r>
      <w:r w:rsidRPr="005453D9">
        <w:rPr>
          <w:rFonts w:asciiTheme="majorBidi" w:hAnsiTheme="majorBidi" w:cstheme="majorBidi"/>
          <w:sz w:val="24"/>
          <w:szCs w:val="24"/>
        </w:rPr>
        <w:t xml:space="preserve">Creating the sacred from the profane: </w:t>
      </w:r>
      <w:r>
        <w:rPr>
          <w:rFonts w:asciiTheme="majorBidi" w:hAnsiTheme="majorBidi" w:cstheme="majorBidi"/>
          <w:sz w:val="24"/>
          <w:szCs w:val="24"/>
        </w:rPr>
        <w:t>C</w:t>
      </w:r>
      <w:r w:rsidRPr="005453D9">
        <w:rPr>
          <w:rFonts w:asciiTheme="majorBidi" w:hAnsiTheme="majorBidi" w:cstheme="majorBidi"/>
          <w:sz w:val="24"/>
          <w:szCs w:val="24"/>
        </w:rPr>
        <w:t xml:space="preserve">ollective effervescence and everyday activities. </w:t>
      </w:r>
      <w:r w:rsidRPr="00885B57">
        <w:rPr>
          <w:rFonts w:asciiTheme="majorBidi" w:hAnsiTheme="majorBidi" w:cstheme="majorBidi"/>
          <w:i/>
          <w:iCs/>
          <w:sz w:val="24"/>
          <w:szCs w:val="24"/>
        </w:rPr>
        <w:t>Journal of Positive Psychology, 15</w:t>
      </w:r>
      <w:r>
        <w:rPr>
          <w:rFonts w:asciiTheme="majorBidi" w:hAnsiTheme="majorBidi" w:cstheme="majorBidi"/>
          <w:sz w:val="24"/>
          <w:szCs w:val="24"/>
        </w:rPr>
        <w:t>(1), 129</w:t>
      </w:r>
      <w:r w:rsidR="0054639E" w:rsidRPr="000F23A8">
        <w:rPr>
          <w:rFonts w:asciiTheme="majorBidi" w:hAnsiTheme="majorBidi" w:cstheme="majorBidi"/>
          <w:color w:val="333333"/>
          <w:sz w:val="24"/>
          <w:szCs w:val="24"/>
          <w:shd w:val="clear" w:color="auto" w:fill="FFFFFF"/>
        </w:rPr>
        <w:t>–</w:t>
      </w:r>
      <w:r w:rsidRPr="005453D9">
        <w:rPr>
          <w:rFonts w:asciiTheme="majorBidi" w:hAnsiTheme="majorBidi" w:cstheme="majorBidi"/>
          <w:sz w:val="24"/>
          <w:szCs w:val="24"/>
        </w:rPr>
        <w:t xml:space="preserve">154. </w:t>
      </w:r>
      <w:hyperlink r:id="rId27" w:history="1">
        <w:r w:rsidRPr="00351736">
          <w:rPr>
            <w:rStyle w:val="Hyperlink"/>
            <w:rFonts w:asciiTheme="majorBidi" w:hAnsiTheme="majorBidi" w:cstheme="majorBidi"/>
            <w:sz w:val="24"/>
            <w:szCs w:val="24"/>
          </w:rPr>
          <w:t>https://doi.org/10.1080/17439760.2019.1689412</w:t>
        </w:r>
      </w:hyperlink>
    </w:p>
    <w:p w14:paraId="21D4F40F" w14:textId="6127F2B2" w:rsidR="00F94608" w:rsidRDefault="00F94608" w:rsidP="006E6DA2">
      <w:pPr>
        <w:spacing w:line="480" w:lineRule="exact"/>
        <w:ind w:left="720" w:hanging="720"/>
        <w:rPr>
          <w:rStyle w:val="Hyperlink"/>
          <w:rFonts w:asciiTheme="majorBidi" w:hAnsiTheme="majorBidi" w:cstheme="majorBidi"/>
          <w:sz w:val="24"/>
          <w:szCs w:val="24"/>
        </w:rPr>
      </w:pPr>
      <w:r w:rsidRPr="005453D9">
        <w:rPr>
          <w:rFonts w:asciiTheme="majorBidi" w:hAnsiTheme="majorBidi" w:cstheme="majorBidi"/>
          <w:sz w:val="24"/>
          <w:szCs w:val="24"/>
        </w:rPr>
        <w:t xml:space="preserve">Gabriel, S., Valenti, J., Naragon-Gainey, K., </w:t>
      </w:r>
      <w:r>
        <w:rPr>
          <w:rFonts w:asciiTheme="majorBidi" w:hAnsiTheme="majorBidi" w:cstheme="majorBidi"/>
          <w:sz w:val="24"/>
          <w:szCs w:val="24"/>
        </w:rPr>
        <w:t>&amp;</w:t>
      </w:r>
      <w:r w:rsidRPr="005453D9">
        <w:rPr>
          <w:rFonts w:asciiTheme="majorBidi" w:hAnsiTheme="majorBidi" w:cstheme="majorBidi"/>
          <w:sz w:val="24"/>
          <w:szCs w:val="24"/>
        </w:rPr>
        <w:t xml:space="preserve"> Young, A.</w:t>
      </w:r>
      <w:r w:rsidR="00877B9B">
        <w:rPr>
          <w:rFonts w:asciiTheme="majorBidi" w:hAnsiTheme="majorBidi" w:cstheme="majorBidi"/>
          <w:sz w:val="24"/>
          <w:szCs w:val="24"/>
        </w:rPr>
        <w:t xml:space="preserve"> </w:t>
      </w:r>
      <w:r w:rsidRPr="005453D9">
        <w:rPr>
          <w:rFonts w:asciiTheme="majorBidi" w:hAnsiTheme="majorBidi" w:cstheme="majorBidi"/>
          <w:sz w:val="24"/>
          <w:szCs w:val="24"/>
        </w:rPr>
        <w:t xml:space="preserve">F. (2017). The psychological importance of collective assembly: development and validation of the tendency for effervescent assembly measure (TEAM). </w:t>
      </w:r>
      <w:r w:rsidRPr="00885B57">
        <w:rPr>
          <w:rFonts w:asciiTheme="majorBidi" w:hAnsiTheme="majorBidi" w:cstheme="majorBidi"/>
          <w:i/>
          <w:iCs/>
          <w:sz w:val="24"/>
          <w:szCs w:val="24"/>
        </w:rPr>
        <w:t>Psychological Assessment, 29</w:t>
      </w:r>
      <w:r>
        <w:rPr>
          <w:rFonts w:asciiTheme="majorBidi" w:hAnsiTheme="majorBidi" w:cstheme="majorBidi"/>
          <w:sz w:val="24"/>
          <w:szCs w:val="24"/>
        </w:rPr>
        <w:t>(11)</w:t>
      </w:r>
      <w:r w:rsidRPr="005453D9">
        <w:rPr>
          <w:rFonts w:asciiTheme="majorBidi" w:hAnsiTheme="majorBidi" w:cstheme="majorBidi"/>
          <w:sz w:val="24"/>
          <w:szCs w:val="24"/>
        </w:rPr>
        <w:t>, 1349</w:t>
      </w:r>
      <w:r w:rsidR="0054639E" w:rsidRPr="000F23A8">
        <w:rPr>
          <w:rFonts w:asciiTheme="majorBidi" w:hAnsiTheme="majorBidi" w:cstheme="majorBidi"/>
          <w:color w:val="333333"/>
          <w:sz w:val="24"/>
          <w:szCs w:val="24"/>
          <w:shd w:val="clear" w:color="auto" w:fill="FFFFFF"/>
        </w:rPr>
        <w:t>–</w:t>
      </w:r>
      <w:r w:rsidRPr="005453D9">
        <w:rPr>
          <w:rFonts w:asciiTheme="majorBidi" w:hAnsiTheme="majorBidi" w:cstheme="majorBidi"/>
          <w:sz w:val="24"/>
          <w:szCs w:val="24"/>
        </w:rPr>
        <w:t xml:space="preserve">1362. </w:t>
      </w:r>
      <w:hyperlink r:id="rId28" w:history="1">
        <w:r w:rsidRPr="00351736">
          <w:rPr>
            <w:rStyle w:val="Hyperlink"/>
            <w:rFonts w:asciiTheme="majorBidi" w:hAnsiTheme="majorBidi" w:cstheme="majorBidi"/>
            <w:sz w:val="24"/>
            <w:szCs w:val="24"/>
          </w:rPr>
          <w:t>https://doi.org/10.1037/pas0000434</w:t>
        </w:r>
      </w:hyperlink>
    </w:p>
    <w:p w14:paraId="4DB9BDB8" w14:textId="5496711A" w:rsidR="00216FA7" w:rsidRDefault="00216FA7" w:rsidP="00216FA7">
      <w:pPr>
        <w:spacing w:line="480" w:lineRule="exact"/>
        <w:ind w:left="720" w:hanging="720"/>
        <w:rPr>
          <w:rFonts w:asciiTheme="majorBidi" w:hAnsiTheme="majorBidi" w:cstheme="majorBidi"/>
          <w:sz w:val="24"/>
          <w:szCs w:val="24"/>
          <w:shd w:val="clear" w:color="auto" w:fill="FFFFFF"/>
        </w:rPr>
      </w:pPr>
      <w:r w:rsidRPr="00521903">
        <w:rPr>
          <w:rFonts w:asciiTheme="majorBidi" w:eastAsia="Times New Roman" w:hAnsiTheme="majorBidi" w:cstheme="majorBidi"/>
          <w:color w:val="0D0D0D" w:themeColor="text1" w:themeTint="F2"/>
          <w:sz w:val="24"/>
          <w:szCs w:val="24"/>
          <w:lang w:val="en-GB"/>
        </w:rPr>
        <w:t xml:space="preserve">Haidt, J., Seder, J.P., &amp; Kesebir, S. (2008). </w:t>
      </w:r>
      <w:r w:rsidRPr="007B2249">
        <w:rPr>
          <w:rFonts w:asciiTheme="majorBidi" w:eastAsia="Times New Roman" w:hAnsiTheme="majorBidi" w:cstheme="majorBidi"/>
          <w:color w:val="0D0D0D" w:themeColor="text1" w:themeTint="F2"/>
          <w:kern w:val="36"/>
          <w:sz w:val="24"/>
          <w:szCs w:val="24"/>
        </w:rPr>
        <w:t xml:space="preserve">Hive </w:t>
      </w:r>
      <w:r>
        <w:rPr>
          <w:rFonts w:asciiTheme="majorBidi" w:eastAsia="Times New Roman" w:hAnsiTheme="majorBidi" w:cstheme="majorBidi"/>
          <w:color w:val="0D0D0D" w:themeColor="text1" w:themeTint="F2"/>
          <w:kern w:val="36"/>
          <w:sz w:val="24"/>
          <w:szCs w:val="24"/>
        </w:rPr>
        <w:t>p</w:t>
      </w:r>
      <w:r w:rsidRPr="007B2249">
        <w:rPr>
          <w:rFonts w:asciiTheme="majorBidi" w:eastAsia="Times New Roman" w:hAnsiTheme="majorBidi" w:cstheme="majorBidi"/>
          <w:color w:val="0D0D0D" w:themeColor="text1" w:themeTint="F2"/>
          <w:kern w:val="36"/>
          <w:sz w:val="24"/>
          <w:szCs w:val="24"/>
        </w:rPr>
        <w:t xml:space="preserve">sychology, </w:t>
      </w:r>
      <w:r>
        <w:rPr>
          <w:rFonts w:asciiTheme="majorBidi" w:eastAsia="Times New Roman" w:hAnsiTheme="majorBidi" w:cstheme="majorBidi"/>
          <w:color w:val="0D0D0D" w:themeColor="text1" w:themeTint="F2"/>
          <w:kern w:val="36"/>
          <w:sz w:val="24"/>
          <w:szCs w:val="24"/>
        </w:rPr>
        <w:t>h</w:t>
      </w:r>
      <w:r w:rsidRPr="007B2249">
        <w:rPr>
          <w:rFonts w:asciiTheme="majorBidi" w:eastAsia="Times New Roman" w:hAnsiTheme="majorBidi" w:cstheme="majorBidi"/>
          <w:color w:val="0D0D0D" w:themeColor="text1" w:themeTint="F2"/>
          <w:kern w:val="36"/>
          <w:sz w:val="24"/>
          <w:szCs w:val="24"/>
        </w:rPr>
        <w:t xml:space="preserve">appiness, and </w:t>
      </w:r>
      <w:r>
        <w:rPr>
          <w:rFonts w:asciiTheme="majorBidi" w:eastAsia="Times New Roman" w:hAnsiTheme="majorBidi" w:cstheme="majorBidi"/>
          <w:color w:val="0D0D0D" w:themeColor="text1" w:themeTint="F2"/>
          <w:kern w:val="36"/>
          <w:sz w:val="24"/>
          <w:szCs w:val="24"/>
        </w:rPr>
        <w:t>p</w:t>
      </w:r>
      <w:r w:rsidRPr="007B2249">
        <w:rPr>
          <w:rFonts w:asciiTheme="majorBidi" w:eastAsia="Times New Roman" w:hAnsiTheme="majorBidi" w:cstheme="majorBidi"/>
          <w:color w:val="0D0D0D" w:themeColor="text1" w:themeTint="F2"/>
          <w:kern w:val="36"/>
          <w:sz w:val="24"/>
          <w:szCs w:val="24"/>
        </w:rPr>
        <w:t xml:space="preserve">ublic </w:t>
      </w:r>
      <w:r>
        <w:rPr>
          <w:rFonts w:asciiTheme="majorBidi" w:eastAsia="Times New Roman" w:hAnsiTheme="majorBidi" w:cstheme="majorBidi"/>
          <w:color w:val="0D0D0D" w:themeColor="text1" w:themeTint="F2"/>
          <w:kern w:val="36"/>
          <w:sz w:val="24"/>
          <w:szCs w:val="24"/>
        </w:rPr>
        <w:t>p</w:t>
      </w:r>
      <w:r w:rsidRPr="007B2249">
        <w:rPr>
          <w:rFonts w:asciiTheme="majorBidi" w:eastAsia="Times New Roman" w:hAnsiTheme="majorBidi" w:cstheme="majorBidi"/>
          <w:color w:val="0D0D0D" w:themeColor="text1" w:themeTint="F2"/>
          <w:kern w:val="36"/>
          <w:sz w:val="24"/>
          <w:szCs w:val="24"/>
        </w:rPr>
        <w:t>olicy</w:t>
      </w:r>
      <w:r>
        <w:rPr>
          <w:rFonts w:asciiTheme="majorBidi" w:eastAsia="Times New Roman" w:hAnsiTheme="majorBidi" w:cstheme="majorBidi"/>
          <w:color w:val="0D0D0D" w:themeColor="text1" w:themeTint="F2"/>
          <w:kern w:val="36"/>
          <w:sz w:val="24"/>
          <w:szCs w:val="24"/>
        </w:rPr>
        <w:t xml:space="preserve">. </w:t>
      </w:r>
      <w:hyperlink r:id="rId29" w:history="1">
        <w:r w:rsidRPr="007B2249">
          <w:rPr>
            <w:rFonts w:asciiTheme="majorBidi" w:eastAsia="Times New Roman" w:hAnsiTheme="majorBidi" w:cstheme="majorBidi"/>
            <w:i/>
            <w:iCs/>
            <w:color w:val="0D0D0D" w:themeColor="text1" w:themeTint="F2"/>
            <w:sz w:val="24"/>
            <w:szCs w:val="24"/>
          </w:rPr>
          <w:t>The Journal of Legal Studie</w:t>
        </w:r>
        <w:r>
          <w:rPr>
            <w:rFonts w:asciiTheme="majorBidi" w:eastAsia="Times New Roman" w:hAnsiTheme="majorBidi" w:cstheme="majorBidi"/>
            <w:i/>
            <w:iCs/>
            <w:color w:val="0D0D0D" w:themeColor="text1" w:themeTint="F2"/>
            <w:sz w:val="24"/>
            <w:szCs w:val="24"/>
          </w:rPr>
          <w:t xml:space="preserve">s, </w:t>
        </w:r>
        <w:r w:rsidRPr="007B2249">
          <w:rPr>
            <w:rFonts w:asciiTheme="majorBidi" w:eastAsia="Times New Roman" w:hAnsiTheme="majorBidi" w:cstheme="majorBidi"/>
            <w:i/>
            <w:iCs/>
            <w:color w:val="0D0D0D" w:themeColor="text1" w:themeTint="F2"/>
            <w:sz w:val="24"/>
            <w:szCs w:val="24"/>
          </w:rPr>
          <w:t>37</w:t>
        </w:r>
        <w:r>
          <w:rPr>
            <w:rFonts w:asciiTheme="majorBidi" w:eastAsia="Times New Roman" w:hAnsiTheme="majorBidi" w:cstheme="majorBidi"/>
            <w:color w:val="0D0D0D" w:themeColor="text1" w:themeTint="F2"/>
            <w:sz w:val="24"/>
            <w:szCs w:val="24"/>
          </w:rPr>
          <w:t>(</w:t>
        </w:r>
      </w:hyperlink>
      <w:r w:rsidRPr="007B2249">
        <w:rPr>
          <w:rFonts w:asciiTheme="majorBidi" w:eastAsia="Times New Roman" w:hAnsiTheme="majorBidi" w:cstheme="majorBidi"/>
          <w:color w:val="0D0D0D" w:themeColor="text1" w:themeTint="F2"/>
          <w:sz w:val="24"/>
          <w:szCs w:val="24"/>
        </w:rPr>
        <w:t>S2</w:t>
      </w:r>
      <w:r>
        <w:rPr>
          <w:rFonts w:asciiTheme="majorBidi" w:eastAsia="Times New Roman" w:hAnsiTheme="majorBidi" w:cstheme="majorBidi"/>
          <w:color w:val="0D0D0D" w:themeColor="text1" w:themeTint="F2"/>
          <w:sz w:val="24"/>
          <w:szCs w:val="24"/>
        </w:rPr>
        <w:t>)</w:t>
      </w:r>
      <w:r w:rsidRPr="007B2249">
        <w:rPr>
          <w:rFonts w:asciiTheme="majorBidi" w:eastAsia="Times New Roman" w:hAnsiTheme="majorBidi" w:cstheme="majorBidi"/>
          <w:color w:val="0D0D0D" w:themeColor="text1" w:themeTint="F2"/>
          <w:sz w:val="24"/>
          <w:szCs w:val="24"/>
        </w:rPr>
        <w:t>, S133</w:t>
      </w:r>
      <w:r w:rsidR="0054639E" w:rsidRPr="000F23A8">
        <w:rPr>
          <w:rFonts w:asciiTheme="majorBidi" w:hAnsiTheme="majorBidi" w:cstheme="majorBidi"/>
          <w:color w:val="333333"/>
          <w:sz w:val="24"/>
          <w:szCs w:val="24"/>
          <w:shd w:val="clear" w:color="auto" w:fill="FFFFFF"/>
        </w:rPr>
        <w:t>–</w:t>
      </w:r>
      <w:r w:rsidRPr="007B2249">
        <w:rPr>
          <w:rFonts w:asciiTheme="majorBidi" w:eastAsia="Times New Roman" w:hAnsiTheme="majorBidi" w:cstheme="majorBidi"/>
          <w:color w:val="0D0D0D" w:themeColor="text1" w:themeTint="F2"/>
          <w:sz w:val="24"/>
          <w:szCs w:val="24"/>
        </w:rPr>
        <w:t>S156</w:t>
      </w:r>
      <w:r>
        <w:rPr>
          <w:rFonts w:asciiTheme="majorBidi" w:eastAsia="Times New Roman" w:hAnsiTheme="majorBidi" w:cstheme="majorBidi"/>
          <w:color w:val="0D0D0D" w:themeColor="text1" w:themeTint="F2"/>
          <w:sz w:val="24"/>
          <w:szCs w:val="24"/>
        </w:rPr>
        <w:t xml:space="preserve">. </w:t>
      </w:r>
      <w:hyperlink r:id="rId30" w:history="1">
        <w:r w:rsidRPr="00F94608">
          <w:rPr>
            <w:rStyle w:val="Hyperlink"/>
            <w:rFonts w:asciiTheme="majorBidi" w:hAnsiTheme="majorBidi" w:cstheme="majorBidi"/>
            <w:sz w:val="24"/>
            <w:szCs w:val="24"/>
            <w:shd w:val="clear" w:color="auto" w:fill="FFFFFF"/>
          </w:rPr>
          <w:t>http://dx.doi.org/10.1086/529447</w:t>
        </w:r>
      </w:hyperlink>
    </w:p>
    <w:p w14:paraId="79CEE53C" w14:textId="2A7DD581" w:rsidR="001B2B49" w:rsidRPr="005C5C43" w:rsidRDefault="001B2B49" w:rsidP="006E6DA2">
      <w:pPr>
        <w:spacing w:line="480" w:lineRule="exact"/>
        <w:ind w:left="720" w:hanging="720"/>
        <w:rPr>
          <w:rStyle w:val="Hyperlink"/>
          <w:rFonts w:asciiTheme="majorBidi" w:hAnsiTheme="majorBidi" w:cstheme="majorBidi"/>
          <w:bCs/>
          <w:sz w:val="24"/>
          <w:szCs w:val="24"/>
        </w:rPr>
      </w:pPr>
      <w:r w:rsidRPr="00216FA7">
        <w:rPr>
          <w:rFonts w:ascii="Times New Roman" w:hAnsi="Times New Roman" w:cs="Times New Roman"/>
          <w:iCs/>
          <w:sz w:val="24"/>
          <w:szCs w:val="24"/>
          <w:lang w:val="de-DE"/>
        </w:rPr>
        <w:lastRenderedPageBreak/>
        <w:t>Hepper, E.</w:t>
      </w:r>
      <w:r w:rsidR="00877B9B" w:rsidRPr="00216FA7">
        <w:rPr>
          <w:rFonts w:ascii="Times New Roman" w:hAnsi="Times New Roman" w:cs="Times New Roman"/>
          <w:iCs/>
          <w:sz w:val="24"/>
          <w:szCs w:val="24"/>
          <w:lang w:val="de-DE"/>
        </w:rPr>
        <w:t xml:space="preserve"> </w:t>
      </w:r>
      <w:r w:rsidRPr="00216FA7">
        <w:rPr>
          <w:rFonts w:ascii="Times New Roman" w:hAnsi="Times New Roman" w:cs="Times New Roman"/>
          <w:iCs/>
          <w:sz w:val="24"/>
          <w:szCs w:val="24"/>
          <w:lang w:val="de-DE"/>
        </w:rPr>
        <w:t xml:space="preserve">G., Ritchie, T.D., Sedikides, C., &amp; Wildschut, T. (2012). </w:t>
      </w:r>
      <w:r w:rsidRPr="0028477A">
        <w:rPr>
          <w:rFonts w:ascii="Times New Roman" w:hAnsi="Times New Roman" w:cs="Times New Roman"/>
          <w:iCs/>
          <w:sz w:val="24"/>
          <w:szCs w:val="24"/>
        </w:rPr>
        <w:t>Odyssey’s end: Lay conceptions of nostalgia reflect its original Homeric Meaning</w:t>
      </w:r>
      <w:r>
        <w:rPr>
          <w:rFonts w:ascii="Times New Roman" w:hAnsi="Times New Roman" w:cs="Times New Roman"/>
          <w:iCs/>
          <w:sz w:val="24"/>
          <w:szCs w:val="24"/>
        </w:rPr>
        <w:t>.</w:t>
      </w:r>
      <w:r w:rsidRPr="0028477A">
        <w:rPr>
          <w:rFonts w:ascii="Times New Roman" w:hAnsi="Times New Roman" w:cs="Times New Roman"/>
          <w:iCs/>
          <w:sz w:val="24"/>
          <w:szCs w:val="24"/>
        </w:rPr>
        <w:t xml:space="preserve"> </w:t>
      </w:r>
      <w:r w:rsidRPr="005C5C43">
        <w:rPr>
          <w:rFonts w:ascii="Times New Roman" w:hAnsi="Times New Roman" w:cs="Times New Roman"/>
          <w:i/>
          <w:iCs/>
          <w:sz w:val="24"/>
          <w:szCs w:val="24"/>
        </w:rPr>
        <w:t>Emotion, 12</w:t>
      </w:r>
      <w:r w:rsidRPr="005C5C43">
        <w:rPr>
          <w:rFonts w:ascii="Times New Roman" w:hAnsi="Times New Roman" w:cs="Times New Roman"/>
          <w:iCs/>
          <w:sz w:val="24"/>
          <w:szCs w:val="24"/>
        </w:rPr>
        <w:t>(1), 102</w:t>
      </w:r>
      <w:r w:rsidR="0054639E" w:rsidRPr="000F23A8">
        <w:rPr>
          <w:rFonts w:asciiTheme="majorBidi" w:hAnsiTheme="majorBidi" w:cstheme="majorBidi"/>
          <w:color w:val="333333"/>
          <w:sz w:val="24"/>
          <w:szCs w:val="24"/>
          <w:shd w:val="clear" w:color="auto" w:fill="FFFFFF"/>
        </w:rPr>
        <w:t>–</w:t>
      </w:r>
      <w:r w:rsidRPr="005C5C43">
        <w:rPr>
          <w:rFonts w:ascii="Times New Roman" w:hAnsi="Times New Roman" w:cs="Times New Roman"/>
          <w:iCs/>
          <w:sz w:val="24"/>
          <w:szCs w:val="24"/>
        </w:rPr>
        <w:t xml:space="preserve">119. </w:t>
      </w:r>
      <w:hyperlink r:id="rId31" w:history="1">
        <w:r w:rsidRPr="005C5C43">
          <w:rPr>
            <w:rStyle w:val="Hyperlink"/>
            <w:rFonts w:asciiTheme="majorBidi" w:hAnsiTheme="majorBidi" w:cstheme="majorBidi"/>
            <w:bCs/>
            <w:sz w:val="24"/>
            <w:szCs w:val="24"/>
          </w:rPr>
          <w:t>https://doi.org/10.1037/a0025167</w:t>
        </w:r>
      </w:hyperlink>
    </w:p>
    <w:p w14:paraId="25149280" w14:textId="68EC50E5" w:rsidR="009504CF" w:rsidRDefault="009504CF" w:rsidP="009504CF">
      <w:pPr>
        <w:spacing w:line="480" w:lineRule="exact"/>
        <w:ind w:left="720" w:hanging="720"/>
        <w:contextualSpacing/>
        <w:rPr>
          <w:rStyle w:val="Hyperlink"/>
          <w:rFonts w:ascii="Times New Roman" w:hAnsi="Times New Roman" w:cs="Times New Roman"/>
          <w:color w:val="0D0D0D" w:themeColor="text1" w:themeTint="F2"/>
          <w:sz w:val="24"/>
          <w:szCs w:val="24"/>
          <w:u w:val="none"/>
          <w:lang w:val="en-GB"/>
        </w:rPr>
      </w:pPr>
      <w:r w:rsidRPr="005C5C43">
        <w:rPr>
          <w:rFonts w:ascii="Times New Roman" w:hAnsi="Times New Roman" w:cs="Times New Roman"/>
          <w:color w:val="0D0D0D" w:themeColor="text1" w:themeTint="F2"/>
          <w:sz w:val="24"/>
          <w:szCs w:val="24"/>
        </w:rPr>
        <w:t>Hepper, E.</w:t>
      </w:r>
      <w:r w:rsidR="00216FA7">
        <w:rPr>
          <w:rFonts w:ascii="Times New Roman" w:hAnsi="Times New Roman" w:cs="Times New Roman"/>
          <w:color w:val="0D0D0D" w:themeColor="text1" w:themeTint="F2"/>
          <w:sz w:val="24"/>
          <w:szCs w:val="24"/>
        </w:rPr>
        <w:t xml:space="preserve"> </w:t>
      </w:r>
      <w:r w:rsidRPr="005C5C43">
        <w:rPr>
          <w:rFonts w:ascii="Times New Roman" w:hAnsi="Times New Roman" w:cs="Times New Roman"/>
          <w:color w:val="0D0D0D" w:themeColor="text1" w:themeTint="F2"/>
          <w:sz w:val="24"/>
          <w:szCs w:val="24"/>
        </w:rPr>
        <w:t>G., Wildschut, T., Sedikides, C., Ritchie, T.D., Yung, Y.-F., Hansen, N., Abakoumkin, G., Arikan, G., Cisek, S.</w:t>
      </w:r>
      <w:r w:rsidR="00216FA7">
        <w:rPr>
          <w:rFonts w:ascii="Times New Roman" w:hAnsi="Times New Roman" w:cs="Times New Roman"/>
          <w:color w:val="0D0D0D" w:themeColor="text1" w:themeTint="F2"/>
          <w:sz w:val="24"/>
          <w:szCs w:val="24"/>
        </w:rPr>
        <w:t xml:space="preserve"> </w:t>
      </w:r>
      <w:r w:rsidRPr="005C5C43">
        <w:rPr>
          <w:rFonts w:ascii="Times New Roman" w:hAnsi="Times New Roman" w:cs="Times New Roman"/>
          <w:color w:val="0D0D0D" w:themeColor="text1" w:themeTint="F2"/>
          <w:sz w:val="24"/>
          <w:szCs w:val="24"/>
        </w:rPr>
        <w:t>Z., Demassosso, D.</w:t>
      </w:r>
      <w:r w:rsidR="00216FA7">
        <w:rPr>
          <w:rFonts w:ascii="Times New Roman" w:hAnsi="Times New Roman" w:cs="Times New Roman"/>
          <w:color w:val="0D0D0D" w:themeColor="text1" w:themeTint="F2"/>
          <w:sz w:val="24"/>
          <w:szCs w:val="24"/>
        </w:rPr>
        <w:t xml:space="preserve"> </w:t>
      </w:r>
      <w:r w:rsidRPr="005C5C43">
        <w:rPr>
          <w:rFonts w:ascii="Times New Roman" w:hAnsi="Times New Roman" w:cs="Times New Roman"/>
          <w:color w:val="0D0D0D" w:themeColor="text1" w:themeTint="F2"/>
          <w:sz w:val="24"/>
          <w:szCs w:val="24"/>
        </w:rPr>
        <w:t>B., Gebauer, J.</w:t>
      </w:r>
      <w:r w:rsidR="00216FA7">
        <w:rPr>
          <w:rFonts w:ascii="Times New Roman" w:hAnsi="Times New Roman" w:cs="Times New Roman"/>
          <w:color w:val="0D0D0D" w:themeColor="text1" w:themeTint="F2"/>
          <w:sz w:val="24"/>
          <w:szCs w:val="24"/>
        </w:rPr>
        <w:t xml:space="preserve"> </w:t>
      </w:r>
      <w:r w:rsidRPr="005C5C43">
        <w:rPr>
          <w:rFonts w:ascii="Times New Roman" w:hAnsi="Times New Roman" w:cs="Times New Roman"/>
          <w:color w:val="0D0D0D" w:themeColor="text1" w:themeTint="F2"/>
          <w:sz w:val="24"/>
          <w:szCs w:val="24"/>
        </w:rPr>
        <w:t>E., Gerber, J.</w:t>
      </w:r>
      <w:r w:rsidR="00216FA7">
        <w:rPr>
          <w:rFonts w:ascii="Times New Roman" w:hAnsi="Times New Roman" w:cs="Times New Roman"/>
          <w:color w:val="0D0D0D" w:themeColor="text1" w:themeTint="F2"/>
          <w:sz w:val="24"/>
          <w:szCs w:val="24"/>
        </w:rPr>
        <w:t xml:space="preserve"> </w:t>
      </w:r>
      <w:r w:rsidRPr="005C5C43">
        <w:rPr>
          <w:rFonts w:ascii="Times New Roman" w:hAnsi="Times New Roman" w:cs="Times New Roman"/>
          <w:color w:val="0D0D0D" w:themeColor="text1" w:themeTint="F2"/>
          <w:sz w:val="24"/>
          <w:szCs w:val="24"/>
        </w:rPr>
        <w:t xml:space="preserve">P., González, R., Kusumi, T., Misra, G., Rusu, M., Ryan, O., Stephan, E., Vingerhoets, </w:t>
      </w:r>
      <w:r w:rsidRPr="005C5C43">
        <w:rPr>
          <w:rFonts w:ascii="Times New Roman" w:hAnsi="Times New Roman" w:cs="Times New Roman"/>
          <w:bCs/>
          <w:color w:val="0D0D0D" w:themeColor="text1" w:themeTint="F2"/>
          <w:sz w:val="24"/>
          <w:szCs w:val="24"/>
        </w:rPr>
        <w:t>A.</w:t>
      </w:r>
      <w:r w:rsidR="00216FA7">
        <w:rPr>
          <w:rFonts w:ascii="Times New Roman" w:hAnsi="Times New Roman" w:cs="Times New Roman"/>
          <w:bCs/>
          <w:color w:val="0D0D0D" w:themeColor="text1" w:themeTint="F2"/>
          <w:sz w:val="24"/>
          <w:szCs w:val="24"/>
        </w:rPr>
        <w:t xml:space="preserve"> </w:t>
      </w:r>
      <w:r w:rsidRPr="005C5C43">
        <w:rPr>
          <w:rFonts w:ascii="Times New Roman" w:hAnsi="Times New Roman" w:cs="Times New Roman"/>
          <w:bCs/>
          <w:color w:val="0D0D0D" w:themeColor="text1" w:themeTint="F2"/>
          <w:sz w:val="24"/>
          <w:szCs w:val="24"/>
        </w:rPr>
        <w:t>J.</w:t>
      </w:r>
      <w:r w:rsidR="00216FA7">
        <w:rPr>
          <w:rFonts w:ascii="Times New Roman" w:hAnsi="Times New Roman" w:cs="Times New Roman"/>
          <w:bCs/>
          <w:color w:val="0D0D0D" w:themeColor="text1" w:themeTint="F2"/>
          <w:sz w:val="24"/>
          <w:szCs w:val="24"/>
        </w:rPr>
        <w:t xml:space="preserve"> </w:t>
      </w:r>
      <w:r w:rsidRPr="005C5C43">
        <w:rPr>
          <w:rFonts w:ascii="Times New Roman" w:hAnsi="Times New Roman" w:cs="Times New Roman"/>
          <w:bCs/>
          <w:color w:val="0D0D0D" w:themeColor="text1" w:themeTint="F2"/>
          <w:sz w:val="24"/>
          <w:szCs w:val="24"/>
        </w:rPr>
        <w:t>J.</w:t>
      </w:r>
      <w:r w:rsidR="00216FA7">
        <w:rPr>
          <w:rFonts w:ascii="Times New Roman" w:hAnsi="Times New Roman" w:cs="Times New Roman"/>
          <w:bCs/>
          <w:color w:val="0D0D0D" w:themeColor="text1" w:themeTint="F2"/>
          <w:sz w:val="24"/>
          <w:szCs w:val="24"/>
        </w:rPr>
        <w:t xml:space="preserve"> </w:t>
      </w:r>
      <w:r w:rsidRPr="005C5C43">
        <w:rPr>
          <w:rFonts w:ascii="Times New Roman" w:hAnsi="Times New Roman" w:cs="Times New Roman"/>
          <w:bCs/>
          <w:color w:val="0D0D0D" w:themeColor="text1" w:themeTint="F2"/>
          <w:sz w:val="24"/>
          <w:szCs w:val="24"/>
        </w:rPr>
        <w:t xml:space="preserve">M., </w:t>
      </w:r>
      <w:r w:rsidRPr="005C5C43">
        <w:rPr>
          <w:rFonts w:ascii="Times New Roman" w:hAnsi="Times New Roman" w:cs="Times New Roman"/>
          <w:color w:val="0D0D0D" w:themeColor="text1" w:themeTint="F2"/>
          <w:sz w:val="24"/>
          <w:szCs w:val="24"/>
        </w:rPr>
        <w:t xml:space="preserve">&amp; Zhou, X. (2014). </w:t>
      </w:r>
      <w:r w:rsidRPr="00BF0539">
        <w:rPr>
          <w:rFonts w:ascii="Times New Roman" w:hAnsi="Times New Roman" w:cs="Times New Roman"/>
          <w:color w:val="0D0D0D" w:themeColor="text1" w:themeTint="F2"/>
          <w:sz w:val="24"/>
          <w:szCs w:val="24"/>
          <w:lang w:val="en-GB"/>
        </w:rPr>
        <w:t xml:space="preserve">Pancultural nostalgia: Prototypical conceptions across cultures. </w:t>
      </w:r>
      <w:r w:rsidRPr="00BF0539">
        <w:rPr>
          <w:rFonts w:ascii="Times New Roman" w:hAnsi="Times New Roman" w:cs="Times New Roman"/>
          <w:i/>
          <w:iCs/>
          <w:color w:val="0D0D0D" w:themeColor="text1" w:themeTint="F2"/>
          <w:sz w:val="24"/>
          <w:szCs w:val="24"/>
          <w:lang w:val="en-GB"/>
        </w:rPr>
        <w:t>Emotion, 14</w:t>
      </w:r>
      <w:r w:rsidRPr="00BF0539">
        <w:rPr>
          <w:rFonts w:ascii="Times New Roman" w:hAnsi="Times New Roman" w:cs="Times New Roman"/>
          <w:color w:val="0D0D0D" w:themeColor="text1" w:themeTint="F2"/>
          <w:sz w:val="24"/>
          <w:szCs w:val="24"/>
          <w:lang w:val="en-GB"/>
        </w:rPr>
        <w:t>(4)</w:t>
      </w:r>
      <w:r w:rsidRPr="00BF0539">
        <w:rPr>
          <w:rFonts w:ascii="Times New Roman" w:hAnsi="Times New Roman" w:cs="Times New Roman"/>
          <w:iCs/>
          <w:color w:val="0D0D0D" w:themeColor="text1" w:themeTint="F2"/>
          <w:sz w:val="24"/>
          <w:szCs w:val="24"/>
          <w:lang w:val="en-GB"/>
        </w:rPr>
        <w:t>, 733</w:t>
      </w:r>
      <w:r w:rsidRPr="00AF3159">
        <w:rPr>
          <w:rFonts w:asciiTheme="majorBidi" w:hAnsiTheme="majorBidi" w:cstheme="majorBidi"/>
          <w:sz w:val="24"/>
          <w:szCs w:val="24"/>
        </w:rPr>
        <w:t>–</w:t>
      </w:r>
      <w:r w:rsidRPr="00BF0539">
        <w:rPr>
          <w:rFonts w:ascii="Times New Roman" w:hAnsi="Times New Roman" w:cs="Times New Roman"/>
          <w:iCs/>
          <w:color w:val="0D0D0D" w:themeColor="text1" w:themeTint="F2"/>
          <w:sz w:val="24"/>
          <w:szCs w:val="24"/>
          <w:lang w:val="en-GB"/>
        </w:rPr>
        <w:t>747</w:t>
      </w:r>
      <w:r w:rsidRPr="00BF0539">
        <w:rPr>
          <w:rFonts w:ascii="Times New Roman" w:hAnsi="Times New Roman" w:cs="Times New Roman"/>
          <w:color w:val="0D0D0D" w:themeColor="text1" w:themeTint="F2"/>
          <w:sz w:val="24"/>
          <w:szCs w:val="24"/>
          <w:lang w:val="en-GB"/>
        </w:rPr>
        <w:t xml:space="preserve">. </w:t>
      </w:r>
      <w:hyperlink r:id="rId32" w:history="1">
        <w:r w:rsidRPr="006D0D2E">
          <w:rPr>
            <w:rStyle w:val="Hyperlink"/>
            <w:rFonts w:ascii="Times New Roman" w:hAnsi="Times New Roman" w:cs="Times New Roman"/>
            <w:sz w:val="24"/>
            <w:szCs w:val="24"/>
            <w:lang w:val="en-GB"/>
            <w14:textFill>
              <w14:solidFill>
                <w14:srgbClr w14:val="0000FF">
                  <w14:lumMod w14:val="95000"/>
                  <w14:lumOff w14:val="5000"/>
                </w14:srgbClr>
              </w14:solidFill>
            </w14:textFill>
          </w:rPr>
          <w:t>https://doi.org/10.1037/a0036790</w:t>
        </w:r>
      </w:hyperlink>
    </w:p>
    <w:p w14:paraId="725AEF17" w14:textId="7BFB5992" w:rsidR="001B2B49" w:rsidRPr="00AF3159" w:rsidRDefault="001B2B49" w:rsidP="006E6DA2">
      <w:pPr>
        <w:spacing w:line="480" w:lineRule="exact"/>
        <w:ind w:left="720" w:hanging="720"/>
        <w:contextualSpacing/>
        <w:rPr>
          <w:rStyle w:val="Hyperlink"/>
          <w:rFonts w:asciiTheme="majorBidi" w:hAnsiTheme="majorBidi" w:cstheme="majorBidi"/>
          <w:sz w:val="24"/>
          <w:szCs w:val="24"/>
        </w:rPr>
      </w:pPr>
      <w:r w:rsidRPr="00BF0539">
        <w:rPr>
          <w:rFonts w:ascii="Times New Roman" w:hAnsi="Times New Roman" w:cs="Times New Roman"/>
          <w:color w:val="000000" w:themeColor="text1"/>
          <w:sz w:val="24"/>
          <w:szCs w:val="24"/>
          <w:lang w:val="en-GB"/>
        </w:rPr>
        <w:t>Hepper, E.</w:t>
      </w:r>
      <w:r w:rsidR="00877B9B">
        <w:rPr>
          <w:rFonts w:ascii="Times New Roman" w:hAnsi="Times New Roman" w:cs="Times New Roman"/>
          <w:color w:val="000000" w:themeColor="text1"/>
          <w:sz w:val="24"/>
          <w:szCs w:val="24"/>
          <w:lang w:val="en-GB"/>
        </w:rPr>
        <w:t xml:space="preserve"> </w:t>
      </w:r>
      <w:r w:rsidRPr="00BF0539">
        <w:rPr>
          <w:rFonts w:ascii="Times New Roman" w:hAnsi="Times New Roman" w:cs="Times New Roman"/>
          <w:color w:val="000000" w:themeColor="text1"/>
          <w:sz w:val="24"/>
          <w:szCs w:val="24"/>
          <w:lang w:val="en-GB"/>
        </w:rPr>
        <w:t>G., Wildschut, T., Sedikides, C., Robertson, S., &amp; Routledge, C.</w:t>
      </w:r>
      <w:r w:rsidR="00877B9B">
        <w:rPr>
          <w:rFonts w:ascii="Times New Roman" w:hAnsi="Times New Roman" w:cs="Times New Roman"/>
          <w:color w:val="000000" w:themeColor="text1"/>
          <w:sz w:val="24"/>
          <w:szCs w:val="24"/>
          <w:lang w:val="en-GB"/>
        </w:rPr>
        <w:t xml:space="preserve"> </w:t>
      </w:r>
      <w:r w:rsidRPr="00BF0539">
        <w:rPr>
          <w:rFonts w:ascii="Times New Roman" w:hAnsi="Times New Roman" w:cs="Times New Roman"/>
          <w:color w:val="000000" w:themeColor="text1"/>
          <w:sz w:val="24"/>
          <w:szCs w:val="24"/>
          <w:lang w:val="en-GB"/>
        </w:rPr>
        <w:t xml:space="preserve">D. (2021). </w:t>
      </w:r>
      <w:r w:rsidRPr="00BF0539">
        <w:rPr>
          <w:rFonts w:ascii="Times New Roman" w:hAnsi="Times New Roman" w:cs="Times New Roman"/>
          <w:color w:val="000000" w:themeColor="text1"/>
          <w:sz w:val="24"/>
          <w:szCs w:val="24"/>
        </w:rPr>
        <w:t>Time capsule: Nostalgia shields psychological wellbeing from limited time horizons. </w:t>
      </w:r>
      <w:r w:rsidRPr="00BF0539">
        <w:rPr>
          <w:rFonts w:ascii="Times New Roman" w:hAnsi="Times New Roman" w:cs="Times New Roman"/>
          <w:i/>
          <w:iCs/>
          <w:color w:val="000000" w:themeColor="text1"/>
          <w:sz w:val="24"/>
          <w:szCs w:val="24"/>
        </w:rPr>
        <w:t>Emotion, 21</w:t>
      </w:r>
      <w:r w:rsidRPr="00BF0539">
        <w:rPr>
          <w:rFonts w:ascii="Times New Roman" w:hAnsi="Times New Roman" w:cs="Times New Roman"/>
          <w:color w:val="000000" w:themeColor="text1"/>
          <w:sz w:val="24"/>
          <w:szCs w:val="24"/>
        </w:rPr>
        <w:t>(3), 644</w:t>
      </w:r>
      <w:r w:rsidR="00A87932" w:rsidRPr="00AF3159">
        <w:rPr>
          <w:rFonts w:asciiTheme="majorBidi" w:hAnsiTheme="majorBidi" w:cstheme="majorBidi"/>
          <w:sz w:val="24"/>
          <w:szCs w:val="24"/>
        </w:rPr>
        <w:t>–</w:t>
      </w:r>
      <w:r w:rsidRPr="00AF3159">
        <w:rPr>
          <w:rFonts w:asciiTheme="majorBidi" w:hAnsiTheme="majorBidi" w:cstheme="majorBidi"/>
          <w:color w:val="000000" w:themeColor="text1"/>
          <w:sz w:val="24"/>
          <w:szCs w:val="24"/>
        </w:rPr>
        <w:t>664</w:t>
      </w:r>
      <w:r w:rsidRPr="00AF3159">
        <w:rPr>
          <w:rFonts w:asciiTheme="majorBidi" w:hAnsiTheme="majorBidi" w:cstheme="majorBidi"/>
          <w:i/>
          <w:iCs/>
          <w:color w:val="000000" w:themeColor="text1"/>
          <w:sz w:val="24"/>
          <w:szCs w:val="24"/>
        </w:rPr>
        <w:t>.</w:t>
      </w:r>
      <w:r w:rsidRPr="00AF3159">
        <w:rPr>
          <w:rFonts w:asciiTheme="majorBidi" w:hAnsiTheme="majorBidi" w:cstheme="majorBidi"/>
          <w:color w:val="000000" w:themeColor="text1"/>
          <w:sz w:val="24"/>
          <w:szCs w:val="24"/>
        </w:rPr>
        <w:t> </w:t>
      </w:r>
      <w:hyperlink r:id="rId33" w:history="1">
        <w:r w:rsidRPr="00521903">
          <w:rPr>
            <w:rStyle w:val="Hyperlink"/>
            <w:rFonts w:asciiTheme="majorBidi" w:hAnsiTheme="majorBidi" w:cstheme="majorBidi"/>
            <w:sz w:val="24"/>
            <w:szCs w:val="24"/>
            <w:lang w:val="en-GB"/>
          </w:rPr>
          <w:t>https://doi.org/10.1037/emo0000728</w:t>
        </w:r>
      </w:hyperlink>
    </w:p>
    <w:p w14:paraId="1926C356" w14:textId="36D04281" w:rsidR="00AF3159" w:rsidRDefault="00AF3159" w:rsidP="006E6DA2">
      <w:pPr>
        <w:spacing w:line="480" w:lineRule="exact"/>
        <w:ind w:left="720" w:hanging="720"/>
        <w:contextualSpacing/>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pPr>
      <w:r w:rsidRPr="00AF3159">
        <w:rPr>
          <w:rFonts w:asciiTheme="majorBidi" w:hAnsiTheme="majorBidi" w:cstheme="majorBidi"/>
          <w:sz w:val="24"/>
          <w:szCs w:val="24"/>
        </w:rPr>
        <w:t>Hochschild, A.</w:t>
      </w:r>
      <w:r w:rsidR="00877B9B">
        <w:rPr>
          <w:rFonts w:asciiTheme="majorBidi" w:hAnsiTheme="majorBidi" w:cstheme="majorBidi"/>
          <w:sz w:val="24"/>
          <w:szCs w:val="24"/>
        </w:rPr>
        <w:t xml:space="preserve"> </w:t>
      </w:r>
      <w:r w:rsidRPr="00AF3159">
        <w:rPr>
          <w:rFonts w:asciiTheme="majorBidi" w:hAnsiTheme="majorBidi" w:cstheme="majorBidi"/>
          <w:sz w:val="24"/>
          <w:szCs w:val="24"/>
        </w:rPr>
        <w:t xml:space="preserve">R. (2016). the ecstatic edge of politics: Sociology and Donald Trump. </w:t>
      </w:r>
      <w:r w:rsidRPr="00AF3159">
        <w:rPr>
          <w:rFonts w:asciiTheme="majorBidi" w:hAnsiTheme="majorBidi" w:cstheme="majorBidi"/>
          <w:i/>
          <w:iCs/>
          <w:sz w:val="24"/>
          <w:szCs w:val="24"/>
        </w:rPr>
        <w:t>Contemporary Sociology, 45</w:t>
      </w:r>
      <w:r w:rsidRPr="00AF3159">
        <w:rPr>
          <w:rFonts w:asciiTheme="majorBidi" w:hAnsiTheme="majorBidi" w:cstheme="majorBidi"/>
          <w:sz w:val="24"/>
          <w:szCs w:val="24"/>
        </w:rPr>
        <w:t>(6), 683–689</w:t>
      </w:r>
      <w:r>
        <w:rPr>
          <w:rFonts w:asciiTheme="majorBidi" w:hAnsiTheme="majorBidi" w:cstheme="majorBidi"/>
          <w:sz w:val="24"/>
          <w:szCs w:val="24"/>
        </w:rPr>
        <w:t xml:space="preserve">. </w:t>
      </w:r>
      <w:hyperlink r:id="rId34" w:history="1">
        <w:r w:rsidRPr="00521903">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t>https://doi.org/10.1177/0094306116671947</w:t>
        </w:r>
      </w:hyperlink>
    </w:p>
    <w:p w14:paraId="34745261" w14:textId="77777777" w:rsidR="0054639E" w:rsidRPr="00FA2F17" w:rsidRDefault="009504CF" w:rsidP="0054639E">
      <w:pPr>
        <w:spacing w:line="480" w:lineRule="exact"/>
        <w:ind w:left="720" w:hanging="720"/>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pPr>
      <w:r w:rsidRPr="00642DD4">
        <w:rPr>
          <w:rFonts w:asciiTheme="majorBidi" w:hAnsiTheme="majorBidi" w:cstheme="majorBidi"/>
          <w:color w:val="0D0D0D" w:themeColor="text1" w:themeTint="F2"/>
          <w:sz w:val="24"/>
          <w:szCs w:val="24"/>
          <w:shd w:val="clear" w:color="auto" w:fill="FFFFFF"/>
          <w:lang w:val="en-GB"/>
        </w:rPr>
        <w:t xml:space="preserve">Juhl, J., Wildschut, T., Sedikides, C., Diebel, T., Cheung, W.-Y., &amp; Vingerhoets, </w:t>
      </w:r>
      <w:r w:rsidRPr="00642DD4">
        <w:rPr>
          <w:rFonts w:asciiTheme="majorBidi" w:hAnsiTheme="majorBidi" w:cstheme="majorBidi"/>
          <w:bCs/>
          <w:color w:val="0D0D0D" w:themeColor="text1" w:themeTint="F2"/>
          <w:sz w:val="24"/>
          <w:szCs w:val="24"/>
          <w:lang w:val="en-GB"/>
        </w:rPr>
        <w:t>A.</w:t>
      </w:r>
      <w:r w:rsidR="00F579C2" w:rsidRPr="00642DD4">
        <w:rPr>
          <w:rFonts w:asciiTheme="majorBidi" w:hAnsiTheme="majorBidi" w:cstheme="majorBidi"/>
          <w:bCs/>
          <w:color w:val="0D0D0D" w:themeColor="text1" w:themeTint="F2"/>
          <w:sz w:val="24"/>
          <w:szCs w:val="24"/>
          <w:lang w:val="en-GB"/>
        </w:rPr>
        <w:t xml:space="preserve"> </w:t>
      </w:r>
      <w:r w:rsidRPr="00642DD4">
        <w:rPr>
          <w:rFonts w:asciiTheme="majorBidi" w:hAnsiTheme="majorBidi" w:cstheme="majorBidi"/>
          <w:bCs/>
          <w:color w:val="0D0D0D" w:themeColor="text1" w:themeTint="F2"/>
          <w:sz w:val="24"/>
          <w:szCs w:val="24"/>
          <w:lang w:val="en-GB"/>
        </w:rPr>
        <w:t>J.</w:t>
      </w:r>
      <w:r w:rsidR="00F579C2" w:rsidRPr="00642DD4">
        <w:rPr>
          <w:rFonts w:asciiTheme="majorBidi" w:hAnsiTheme="majorBidi" w:cstheme="majorBidi"/>
          <w:bCs/>
          <w:color w:val="0D0D0D" w:themeColor="text1" w:themeTint="F2"/>
          <w:sz w:val="24"/>
          <w:szCs w:val="24"/>
          <w:lang w:val="en-GB"/>
        </w:rPr>
        <w:t xml:space="preserve"> </w:t>
      </w:r>
      <w:r w:rsidRPr="00642DD4">
        <w:rPr>
          <w:rFonts w:asciiTheme="majorBidi" w:hAnsiTheme="majorBidi" w:cstheme="majorBidi"/>
          <w:bCs/>
          <w:color w:val="0D0D0D" w:themeColor="text1" w:themeTint="F2"/>
          <w:sz w:val="24"/>
          <w:szCs w:val="24"/>
          <w:lang w:val="en-GB"/>
        </w:rPr>
        <w:t>J.</w:t>
      </w:r>
      <w:r w:rsidR="00F579C2" w:rsidRPr="00642DD4">
        <w:rPr>
          <w:rFonts w:asciiTheme="majorBidi" w:hAnsiTheme="majorBidi" w:cstheme="majorBidi"/>
          <w:bCs/>
          <w:color w:val="0D0D0D" w:themeColor="text1" w:themeTint="F2"/>
          <w:sz w:val="24"/>
          <w:szCs w:val="24"/>
          <w:lang w:val="en-GB"/>
        </w:rPr>
        <w:t xml:space="preserve"> </w:t>
      </w:r>
      <w:r w:rsidRPr="00642DD4">
        <w:rPr>
          <w:rFonts w:asciiTheme="majorBidi" w:hAnsiTheme="majorBidi" w:cstheme="majorBidi"/>
          <w:bCs/>
          <w:color w:val="0D0D0D" w:themeColor="text1" w:themeTint="F2"/>
          <w:sz w:val="24"/>
          <w:szCs w:val="24"/>
          <w:lang w:val="en-GB"/>
        </w:rPr>
        <w:t xml:space="preserve">M. </w:t>
      </w:r>
      <w:r w:rsidRPr="00642DD4">
        <w:rPr>
          <w:rFonts w:asciiTheme="majorBidi" w:hAnsiTheme="majorBidi" w:cstheme="majorBidi"/>
          <w:color w:val="0D0D0D" w:themeColor="text1" w:themeTint="F2"/>
          <w:sz w:val="24"/>
          <w:szCs w:val="24"/>
          <w:shd w:val="clear" w:color="auto" w:fill="FFFFFF"/>
          <w:lang w:val="en-GB"/>
        </w:rPr>
        <w:t xml:space="preserve">(2020). </w:t>
      </w:r>
      <w:r w:rsidRPr="000405DB">
        <w:rPr>
          <w:rFonts w:asciiTheme="majorBidi" w:hAnsiTheme="majorBidi" w:cstheme="majorBidi"/>
          <w:color w:val="0D0D0D" w:themeColor="text1" w:themeTint="F2"/>
          <w:sz w:val="24"/>
          <w:szCs w:val="24"/>
          <w:shd w:val="clear" w:color="auto" w:fill="FFFFFF"/>
        </w:rPr>
        <w:t xml:space="preserve">Nostalgia proneness and empathy: Generality, underlying mechanism, and implications for </w:t>
      </w:r>
      <w:r w:rsidRPr="00AD46E4">
        <w:rPr>
          <w:rFonts w:asciiTheme="majorBidi" w:hAnsiTheme="majorBidi" w:cstheme="majorBidi"/>
          <w:color w:val="0D0D0D" w:themeColor="text1" w:themeTint="F2"/>
          <w:sz w:val="24"/>
          <w:szCs w:val="24"/>
          <w:shd w:val="clear" w:color="auto" w:fill="FFFFFF"/>
        </w:rPr>
        <w:t>prosocial behavior. </w:t>
      </w:r>
      <w:r w:rsidRPr="00AD46E4">
        <w:rPr>
          <w:rFonts w:asciiTheme="majorBidi" w:hAnsiTheme="majorBidi" w:cstheme="majorBidi"/>
          <w:i/>
          <w:iCs/>
          <w:color w:val="0D0D0D" w:themeColor="text1" w:themeTint="F2"/>
          <w:sz w:val="24"/>
          <w:szCs w:val="24"/>
          <w:shd w:val="clear" w:color="auto" w:fill="FFFFFF"/>
        </w:rPr>
        <w:t>Journal of Personality, 88</w:t>
      </w:r>
      <w:r w:rsidRPr="00AD46E4">
        <w:rPr>
          <w:rFonts w:asciiTheme="majorBidi" w:hAnsiTheme="majorBidi" w:cstheme="majorBidi"/>
          <w:color w:val="0D0D0D" w:themeColor="text1" w:themeTint="F2"/>
          <w:sz w:val="24"/>
          <w:szCs w:val="24"/>
          <w:shd w:val="clear" w:color="auto" w:fill="FFFFFF"/>
        </w:rPr>
        <w:t>(3), 485</w:t>
      </w:r>
      <w:r w:rsidRPr="00AF3159">
        <w:rPr>
          <w:rFonts w:asciiTheme="majorBidi" w:hAnsiTheme="majorBidi" w:cstheme="majorBidi"/>
          <w:sz w:val="24"/>
          <w:szCs w:val="24"/>
        </w:rPr>
        <w:t>–</w:t>
      </w:r>
      <w:r w:rsidRPr="00AD46E4">
        <w:rPr>
          <w:rFonts w:asciiTheme="majorBidi" w:hAnsiTheme="majorBidi" w:cstheme="majorBidi"/>
          <w:color w:val="0D0D0D" w:themeColor="text1" w:themeTint="F2"/>
          <w:sz w:val="24"/>
          <w:szCs w:val="24"/>
          <w:shd w:val="clear" w:color="auto" w:fill="FFFFFF"/>
        </w:rPr>
        <w:t>500</w:t>
      </w:r>
      <w:r w:rsidRPr="00AD46E4">
        <w:rPr>
          <w:rFonts w:asciiTheme="majorBidi" w:hAnsiTheme="majorBidi" w:cstheme="majorBidi"/>
          <w:iCs/>
          <w:color w:val="0D0D0D" w:themeColor="text1" w:themeTint="F2"/>
          <w:sz w:val="24"/>
          <w:szCs w:val="24"/>
          <w:shd w:val="clear" w:color="auto" w:fill="FFFFFF"/>
        </w:rPr>
        <w:t xml:space="preserve">. </w:t>
      </w:r>
      <w:hyperlink r:id="rId35" w:history="1">
        <w:r w:rsidRPr="00FA2F17">
          <w:rPr>
            <w:rStyle w:val="Hyperlink"/>
            <w:rFonts w:asciiTheme="majorBidi" w:hAnsiTheme="majorBidi" w:cstheme="majorBidi"/>
            <w:sz w:val="24"/>
            <w:szCs w:val="24"/>
            <w:lang w:val="en-GB"/>
            <w14:textFill>
              <w14:solidFill>
                <w14:srgbClr w14:val="0000FF">
                  <w14:lumMod w14:val="95000"/>
                  <w14:lumOff w14:val="5000"/>
                </w14:srgbClr>
              </w14:solidFill>
            </w14:textFill>
          </w:rPr>
          <w:t>https://doi.org/</w:t>
        </w:r>
        <w:r w:rsidRPr="00FA2F17">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t>10.1111/jopy.12505</w:t>
        </w:r>
      </w:hyperlink>
    </w:p>
    <w:p w14:paraId="49FFB12B" w14:textId="0BAD76FC" w:rsidR="0054639E" w:rsidRDefault="0054639E" w:rsidP="0054639E">
      <w:pPr>
        <w:spacing w:line="480" w:lineRule="exact"/>
        <w:ind w:left="720" w:hanging="720"/>
        <w:rPr>
          <w:rFonts w:asciiTheme="majorBidi" w:hAnsiTheme="majorBidi" w:cstheme="majorBidi"/>
          <w:color w:val="000000"/>
          <w:sz w:val="24"/>
          <w:szCs w:val="24"/>
          <w:shd w:val="clear" w:color="auto" w:fill="FFFFFF"/>
        </w:rPr>
      </w:pPr>
      <w:r w:rsidRPr="00BB25C1">
        <w:rPr>
          <w:rFonts w:asciiTheme="majorBidi" w:hAnsiTheme="majorBidi" w:cstheme="majorBidi"/>
          <w:bCs/>
          <w:color w:val="0D0D0D"/>
          <w:sz w:val="24"/>
          <w:szCs w:val="24"/>
          <w:lang w:val="en-GB"/>
        </w:rPr>
        <w:t xml:space="preserve">Kelley, N. J., Davis, W. E., Dang, J., Liu, L., Wildschut, T., &amp; Sedikides, C. (2022). </w:t>
      </w:r>
      <w:r w:rsidRPr="00FA2F17">
        <w:rPr>
          <w:rFonts w:asciiTheme="majorBidi" w:hAnsiTheme="majorBidi" w:cstheme="majorBidi"/>
          <w:bCs/>
          <w:color w:val="0D0D0D"/>
          <w:sz w:val="24"/>
          <w:szCs w:val="24"/>
        </w:rPr>
        <w:t xml:space="preserve">Nostalgia confers psychological wellbeing by increasing authenticity. </w:t>
      </w:r>
      <w:r w:rsidRPr="00FA2F17">
        <w:rPr>
          <w:rFonts w:asciiTheme="majorBidi" w:hAnsiTheme="majorBidi" w:cstheme="majorBidi"/>
          <w:bCs/>
          <w:i/>
          <w:iCs/>
          <w:color w:val="0D0D0D"/>
          <w:sz w:val="24"/>
          <w:szCs w:val="24"/>
        </w:rPr>
        <w:t>Journal of Experimental Social Psychology</w:t>
      </w:r>
      <w:r w:rsidRPr="00FA2F17">
        <w:rPr>
          <w:rFonts w:asciiTheme="majorBidi" w:hAnsiTheme="majorBidi" w:cstheme="majorBidi"/>
          <w:bCs/>
          <w:color w:val="0D0D0D"/>
          <w:sz w:val="24"/>
          <w:szCs w:val="24"/>
        </w:rPr>
        <w:t xml:space="preserve">. </w:t>
      </w:r>
      <w:r w:rsidRPr="00FA2F17">
        <w:rPr>
          <w:rFonts w:asciiTheme="majorBidi" w:hAnsiTheme="majorBidi" w:cstheme="majorBidi"/>
          <w:iCs/>
          <w:color w:val="0D0D0D"/>
          <w:sz w:val="24"/>
          <w:szCs w:val="24"/>
          <w:shd w:val="clear" w:color="auto" w:fill="FFFFFF"/>
        </w:rPr>
        <w:t xml:space="preserve">Advance online publication. </w:t>
      </w:r>
      <w:hyperlink r:id="rId36" w:history="1">
        <w:r w:rsidRPr="00FA2F17">
          <w:rPr>
            <w:rStyle w:val="Hyperlink"/>
            <w:rFonts w:asciiTheme="majorBidi" w:hAnsiTheme="majorBidi" w:cstheme="majorBidi"/>
          </w:rPr>
          <w:t>https://doi.org/10.1016/j.jesp.2022.104379</w:t>
        </w:r>
      </w:hyperlink>
    </w:p>
    <w:p w14:paraId="28CBD2E6" w14:textId="721C3260" w:rsidR="00F94608" w:rsidRPr="00182CE5" w:rsidRDefault="00F94608" w:rsidP="006E6DA2">
      <w:pPr>
        <w:spacing w:line="480" w:lineRule="exact"/>
        <w:ind w:left="720" w:hanging="720"/>
        <w:contextualSpacing/>
        <w:rPr>
          <w:rFonts w:ascii="Times New Roman" w:hAnsi="Times New Roman" w:cs="Times New Roman"/>
          <w:color w:val="201F1E"/>
          <w:sz w:val="24"/>
          <w:szCs w:val="24"/>
          <w:shd w:val="clear" w:color="auto" w:fill="FFFFFF"/>
        </w:rPr>
      </w:pPr>
      <w:r w:rsidRPr="00642DD4">
        <w:rPr>
          <w:rFonts w:ascii="Times New Roman" w:hAnsi="Times New Roman" w:cs="Times New Roman"/>
          <w:color w:val="000000"/>
          <w:sz w:val="24"/>
          <w:szCs w:val="24"/>
          <w:lang w:val="en-GB"/>
        </w:rPr>
        <w:t>Layous, K., Kurtz, J.</w:t>
      </w:r>
      <w:r w:rsidR="00877B9B" w:rsidRPr="00642DD4">
        <w:rPr>
          <w:rFonts w:ascii="Times New Roman" w:hAnsi="Times New Roman" w:cs="Times New Roman"/>
          <w:color w:val="000000"/>
          <w:sz w:val="24"/>
          <w:szCs w:val="24"/>
          <w:lang w:val="en-GB"/>
        </w:rPr>
        <w:t xml:space="preserve"> </w:t>
      </w:r>
      <w:r w:rsidRPr="00642DD4">
        <w:rPr>
          <w:rFonts w:ascii="Times New Roman" w:hAnsi="Times New Roman" w:cs="Times New Roman"/>
          <w:color w:val="000000"/>
          <w:sz w:val="24"/>
          <w:szCs w:val="24"/>
          <w:lang w:val="en-GB"/>
        </w:rPr>
        <w:t xml:space="preserve">L., Wildschut, T., &amp; Sedikides, C. (2021). </w:t>
      </w:r>
      <w:r w:rsidRPr="00BF0539">
        <w:rPr>
          <w:rFonts w:ascii="Times New Roman" w:hAnsi="Times New Roman" w:cs="Times New Roman"/>
          <w:color w:val="000000"/>
          <w:sz w:val="24"/>
          <w:szCs w:val="24"/>
        </w:rPr>
        <w:t xml:space="preserve">The effect of a multi-week nostalgia intervention on well-being: Mechanisms and moderation. </w:t>
      </w:r>
      <w:r w:rsidRPr="00BF0539">
        <w:rPr>
          <w:rFonts w:ascii="Times New Roman" w:hAnsi="Times New Roman" w:cs="Times New Roman"/>
          <w:i/>
          <w:iCs/>
          <w:color w:val="000000"/>
          <w:sz w:val="24"/>
          <w:szCs w:val="24"/>
        </w:rPr>
        <w:t>Emotion</w:t>
      </w:r>
      <w:r w:rsidRPr="00BF0539">
        <w:rPr>
          <w:rFonts w:ascii="Times New Roman" w:hAnsi="Times New Roman" w:cs="Times New Roman"/>
          <w:iCs/>
          <w:color w:val="000000"/>
          <w:sz w:val="24"/>
          <w:szCs w:val="24"/>
        </w:rPr>
        <w:t xml:space="preserve">. </w:t>
      </w:r>
      <w:r w:rsidRPr="00BF0539">
        <w:rPr>
          <w:rFonts w:ascii="Times New Roman" w:hAnsi="Times New Roman" w:cs="Times New Roman"/>
          <w:color w:val="000000"/>
          <w:sz w:val="24"/>
          <w:szCs w:val="24"/>
          <w:shd w:val="clear" w:color="auto" w:fill="FFFFFF"/>
        </w:rPr>
        <w:t>Advance online publication.</w:t>
      </w:r>
      <w:r w:rsidRPr="00BF0539">
        <w:rPr>
          <w:rFonts w:ascii="Times New Roman" w:hAnsi="Times New Roman" w:cs="Times New Roman"/>
          <w:sz w:val="24"/>
          <w:szCs w:val="24"/>
        </w:rPr>
        <w:t xml:space="preserve"> </w:t>
      </w:r>
      <w:hyperlink r:id="rId37" w:history="1">
        <w:r w:rsidRPr="00182CE5">
          <w:rPr>
            <w:rStyle w:val="Hyperlink"/>
            <w:rFonts w:ascii="Times New Roman" w:hAnsi="Times New Roman" w:cs="Times New Roman"/>
            <w:sz w:val="24"/>
            <w:szCs w:val="24"/>
          </w:rPr>
          <w:t>https://doi.org/10.1037/emo0000817</w:t>
        </w:r>
      </w:hyperlink>
    </w:p>
    <w:p w14:paraId="30722FD4" w14:textId="77777777" w:rsidR="00A54DF7" w:rsidRDefault="00A54DF7" w:rsidP="00A54DF7">
      <w:pPr>
        <w:spacing w:line="480" w:lineRule="exact"/>
        <w:ind w:left="720" w:hanging="720"/>
        <w:rPr>
          <w:rStyle w:val="Hyperlink"/>
          <w:rFonts w:asciiTheme="majorBidi" w:hAnsiTheme="majorBidi" w:cstheme="majorBidi"/>
          <w:sz w:val="24"/>
          <w:szCs w:val="24"/>
        </w:rPr>
      </w:pPr>
      <w:r w:rsidRPr="00FA2F17">
        <w:rPr>
          <w:rFonts w:asciiTheme="majorBidi" w:hAnsiTheme="majorBidi" w:cstheme="majorBidi"/>
          <w:color w:val="000000"/>
          <w:sz w:val="24"/>
          <w:szCs w:val="24"/>
          <w:lang w:val="en-GB"/>
        </w:rPr>
        <w:t xml:space="preserve">Leunissen, J.M., Wildschut, T., Sedikides, C., &amp; Routledge, C. (2021). </w:t>
      </w:r>
      <w:r w:rsidRPr="00AD46E4">
        <w:rPr>
          <w:rFonts w:asciiTheme="majorBidi" w:hAnsiTheme="majorBidi" w:cstheme="majorBidi"/>
          <w:color w:val="000000"/>
          <w:sz w:val="24"/>
          <w:szCs w:val="24"/>
        </w:rPr>
        <w:t xml:space="preserve">The hedonic character of nostalgia: An integrative data analysis. </w:t>
      </w:r>
      <w:r w:rsidRPr="00AD46E4">
        <w:rPr>
          <w:rFonts w:asciiTheme="majorBidi" w:hAnsiTheme="majorBidi" w:cstheme="majorBidi"/>
          <w:i/>
          <w:color w:val="000000"/>
          <w:sz w:val="24"/>
          <w:szCs w:val="24"/>
        </w:rPr>
        <w:t>Emotion Review, 13</w:t>
      </w:r>
      <w:r w:rsidRPr="00AD46E4">
        <w:rPr>
          <w:rFonts w:asciiTheme="majorBidi" w:hAnsiTheme="majorBidi" w:cstheme="majorBidi"/>
          <w:iCs/>
          <w:color w:val="000000"/>
          <w:sz w:val="24"/>
          <w:szCs w:val="24"/>
        </w:rPr>
        <w:t>(</w:t>
      </w:r>
      <w:r w:rsidRPr="00AD46E4">
        <w:rPr>
          <w:rFonts w:asciiTheme="majorBidi" w:hAnsiTheme="majorBidi" w:cstheme="majorBidi"/>
          <w:sz w:val="24"/>
          <w:szCs w:val="24"/>
        </w:rPr>
        <w:t>2), 139</w:t>
      </w:r>
      <w:r w:rsidRPr="009E162C">
        <w:rPr>
          <w:rFonts w:asciiTheme="majorBidi" w:hAnsiTheme="majorBidi" w:cstheme="majorBidi"/>
          <w:sz w:val="24"/>
          <w:szCs w:val="24"/>
        </w:rPr>
        <w:t>–</w:t>
      </w:r>
      <w:r w:rsidRPr="00AD46E4">
        <w:rPr>
          <w:rFonts w:asciiTheme="majorBidi" w:hAnsiTheme="majorBidi" w:cstheme="majorBidi"/>
          <w:sz w:val="24"/>
          <w:szCs w:val="24"/>
        </w:rPr>
        <w:t>156</w:t>
      </w:r>
      <w:r w:rsidRPr="00AD46E4">
        <w:rPr>
          <w:rFonts w:asciiTheme="majorBidi" w:hAnsiTheme="majorBidi" w:cstheme="majorBidi"/>
          <w:color w:val="000000"/>
          <w:sz w:val="24"/>
          <w:szCs w:val="24"/>
        </w:rPr>
        <w:t xml:space="preserve">. </w:t>
      </w:r>
      <w:hyperlink r:id="rId38" w:history="1">
        <w:r w:rsidRPr="00E070C5">
          <w:rPr>
            <w:rStyle w:val="Hyperlink"/>
            <w:rFonts w:asciiTheme="majorBidi" w:hAnsiTheme="majorBidi" w:cstheme="majorBidi"/>
            <w:sz w:val="24"/>
            <w:szCs w:val="24"/>
            <w:shd w:val="clear" w:color="auto" w:fill="FFFFFF"/>
          </w:rPr>
          <w:t>https://doi.org/</w:t>
        </w:r>
        <w:r w:rsidRPr="00E070C5">
          <w:rPr>
            <w:rStyle w:val="Hyperlink"/>
            <w:rFonts w:asciiTheme="majorBidi" w:hAnsiTheme="majorBidi" w:cstheme="majorBidi"/>
            <w:sz w:val="24"/>
            <w:szCs w:val="24"/>
          </w:rPr>
          <w:t>10.1177/1754073920950455</w:t>
        </w:r>
      </w:hyperlink>
    </w:p>
    <w:p w14:paraId="75440C68" w14:textId="77777777" w:rsidR="009504CF" w:rsidRDefault="009504CF" w:rsidP="009504CF">
      <w:pPr>
        <w:spacing w:line="480" w:lineRule="exact"/>
        <w:ind w:left="720" w:hanging="720"/>
        <w:contextualSpacing/>
        <w:rPr>
          <w:rFonts w:ascii="Times New Roman" w:hAnsi="Times New Roman" w:cs="Times New Roman"/>
          <w:color w:val="000000"/>
          <w:sz w:val="24"/>
          <w:szCs w:val="24"/>
          <w:lang w:val="en-GB"/>
        </w:rPr>
      </w:pPr>
      <w:r w:rsidRPr="00642DD4">
        <w:rPr>
          <w:rFonts w:asciiTheme="majorBidi" w:hAnsiTheme="majorBidi" w:cstheme="majorBidi"/>
          <w:color w:val="000000"/>
          <w:sz w:val="24"/>
          <w:szCs w:val="24"/>
        </w:rPr>
        <w:lastRenderedPageBreak/>
        <w:t>Madoglou, A., Gkinopoulos, T., Xanthopoulos, P., &amp; Kalamaras, D. (</w:t>
      </w:r>
      <w:r w:rsidRPr="00642DD4">
        <w:rPr>
          <w:rFonts w:asciiTheme="majorBidi" w:hAnsiTheme="majorBidi" w:cstheme="majorBidi"/>
          <w:color w:val="000000" w:themeColor="text1"/>
          <w:sz w:val="24"/>
          <w:szCs w:val="24"/>
        </w:rPr>
        <w:t>2017</w:t>
      </w:r>
      <w:r w:rsidRPr="00642DD4">
        <w:rPr>
          <w:rFonts w:asciiTheme="majorBidi" w:hAnsiTheme="majorBidi" w:cstheme="majorBidi"/>
          <w:color w:val="000000"/>
          <w:sz w:val="24"/>
          <w:szCs w:val="24"/>
        </w:rPr>
        <w:t xml:space="preserve">). </w:t>
      </w:r>
      <w:r w:rsidRPr="00C377B6">
        <w:rPr>
          <w:rFonts w:asciiTheme="majorBidi" w:hAnsiTheme="majorBidi" w:cstheme="majorBidi"/>
          <w:color w:val="000000"/>
          <w:sz w:val="24"/>
          <w:szCs w:val="24"/>
          <w:lang w:val="en-GB"/>
        </w:rPr>
        <w:t>Representations of autobiographical nostalgic memories: Generational effect, gender, nostalgia proneness and</w:t>
      </w:r>
      <w:r w:rsidRPr="00BF0539">
        <w:rPr>
          <w:rFonts w:ascii="Times New Roman" w:hAnsi="Times New Roman" w:cs="Times New Roman"/>
          <w:color w:val="000000"/>
          <w:sz w:val="24"/>
          <w:szCs w:val="24"/>
          <w:lang w:val="en-GB"/>
        </w:rPr>
        <w:t xml:space="preserve"> communication of nostalgic experiences. </w:t>
      </w:r>
      <w:r w:rsidRPr="00BF0539">
        <w:rPr>
          <w:rFonts w:ascii="Times New Roman" w:hAnsi="Times New Roman" w:cs="Times New Roman"/>
          <w:i/>
          <w:iCs/>
          <w:color w:val="000000"/>
          <w:sz w:val="24"/>
          <w:szCs w:val="24"/>
          <w:lang w:val="en-GB"/>
        </w:rPr>
        <w:t>Journal of Integrated Social Sciences, 7</w:t>
      </w:r>
      <w:r w:rsidRPr="00BF0539">
        <w:rPr>
          <w:rFonts w:ascii="Times New Roman" w:hAnsi="Times New Roman" w:cs="Times New Roman"/>
          <w:color w:val="000000"/>
          <w:sz w:val="24"/>
          <w:szCs w:val="24"/>
          <w:lang w:val="en-GB"/>
        </w:rPr>
        <w:t>, 60</w:t>
      </w:r>
      <w:r w:rsidRPr="009E162C">
        <w:rPr>
          <w:rFonts w:asciiTheme="majorBidi" w:hAnsiTheme="majorBidi" w:cstheme="majorBidi"/>
          <w:sz w:val="24"/>
          <w:szCs w:val="24"/>
        </w:rPr>
        <w:t>–</w:t>
      </w:r>
      <w:r w:rsidRPr="00BF0539">
        <w:rPr>
          <w:rFonts w:ascii="Times New Roman" w:hAnsi="Times New Roman" w:cs="Times New Roman"/>
          <w:color w:val="000000"/>
          <w:sz w:val="24"/>
          <w:szCs w:val="24"/>
          <w:lang w:val="en-GB"/>
        </w:rPr>
        <w:t>88.</w:t>
      </w:r>
    </w:p>
    <w:p w14:paraId="67EC4DAC" w14:textId="51AAAF5D" w:rsidR="00F94608" w:rsidRDefault="00F94608" w:rsidP="006E6DA2">
      <w:pPr>
        <w:spacing w:line="480" w:lineRule="exact"/>
        <w:ind w:left="720" w:hanging="720"/>
        <w:contextualSpacing/>
        <w:rPr>
          <w:rStyle w:val="Hyperlink"/>
          <w:rFonts w:asciiTheme="majorBidi" w:hAnsiTheme="majorBidi" w:cstheme="majorBidi"/>
          <w:sz w:val="24"/>
          <w:szCs w:val="24"/>
        </w:rPr>
      </w:pPr>
      <w:r w:rsidRPr="009E162C">
        <w:rPr>
          <w:rFonts w:asciiTheme="majorBidi" w:hAnsiTheme="majorBidi" w:cstheme="majorBidi"/>
          <w:sz w:val="24"/>
          <w:szCs w:val="24"/>
        </w:rPr>
        <w:t>Martela</w:t>
      </w:r>
      <w:r>
        <w:rPr>
          <w:rFonts w:asciiTheme="majorBidi" w:hAnsiTheme="majorBidi" w:cstheme="majorBidi"/>
          <w:sz w:val="24"/>
          <w:szCs w:val="24"/>
        </w:rPr>
        <w:t xml:space="preserve">, F., &amp; </w:t>
      </w:r>
      <w:r w:rsidRPr="009E162C">
        <w:rPr>
          <w:rFonts w:asciiTheme="majorBidi" w:hAnsiTheme="majorBidi" w:cstheme="majorBidi"/>
          <w:sz w:val="24"/>
          <w:szCs w:val="24"/>
        </w:rPr>
        <w:t>Sheldon</w:t>
      </w:r>
      <w:r>
        <w:rPr>
          <w:rFonts w:asciiTheme="majorBidi" w:hAnsiTheme="majorBidi" w:cstheme="majorBidi"/>
          <w:sz w:val="24"/>
          <w:szCs w:val="24"/>
        </w:rPr>
        <w:t>, K.</w:t>
      </w:r>
      <w:r w:rsidR="00877B9B">
        <w:rPr>
          <w:rFonts w:asciiTheme="majorBidi" w:hAnsiTheme="majorBidi" w:cstheme="majorBidi"/>
          <w:sz w:val="24"/>
          <w:szCs w:val="24"/>
        </w:rPr>
        <w:t xml:space="preserve"> </w:t>
      </w:r>
      <w:r>
        <w:rPr>
          <w:rFonts w:asciiTheme="majorBidi" w:hAnsiTheme="majorBidi" w:cstheme="majorBidi"/>
          <w:sz w:val="24"/>
          <w:szCs w:val="24"/>
        </w:rPr>
        <w:t xml:space="preserve">M. (2019). </w:t>
      </w:r>
      <w:r w:rsidRPr="009E162C">
        <w:rPr>
          <w:rFonts w:asciiTheme="majorBidi" w:hAnsiTheme="majorBidi" w:cstheme="majorBidi"/>
          <w:sz w:val="24"/>
          <w:szCs w:val="24"/>
        </w:rPr>
        <w:t xml:space="preserve">Clarifying the </w:t>
      </w:r>
      <w:r>
        <w:rPr>
          <w:rFonts w:asciiTheme="majorBidi" w:hAnsiTheme="majorBidi" w:cstheme="majorBidi"/>
          <w:sz w:val="24"/>
          <w:szCs w:val="24"/>
        </w:rPr>
        <w:t>c</w:t>
      </w:r>
      <w:r w:rsidRPr="009E162C">
        <w:rPr>
          <w:rFonts w:asciiTheme="majorBidi" w:hAnsiTheme="majorBidi" w:cstheme="majorBidi"/>
          <w:sz w:val="24"/>
          <w:szCs w:val="24"/>
        </w:rPr>
        <w:t xml:space="preserve">oncept of </w:t>
      </w:r>
      <w:r>
        <w:rPr>
          <w:rFonts w:asciiTheme="majorBidi" w:hAnsiTheme="majorBidi" w:cstheme="majorBidi"/>
          <w:sz w:val="24"/>
          <w:szCs w:val="24"/>
        </w:rPr>
        <w:t>w</w:t>
      </w:r>
      <w:r w:rsidRPr="009E162C">
        <w:rPr>
          <w:rFonts w:asciiTheme="majorBidi" w:hAnsiTheme="majorBidi" w:cstheme="majorBidi"/>
          <w:sz w:val="24"/>
          <w:szCs w:val="24"/>
        </w:rPr>
        <w:t>ell-</w:t>
      </w:r>
      <w:r>
        <w:rPr>
          <w:rFonts w:asciiTheme="majorBidi" w:hAnsiTheme="majorBidi" w:cstheme="majorBidi"/>
          <w:sz w:val="24"/>
          <w:szCs w:val="24"/>
        </w:rPr>
        <w:t>b</w:t>
      </w:r>
      <w:r w:rsidRPr="009E162C">
        <w:rPr>
          <w:rFonts w:asciiTheme="majorBidi" w:hAnsiTheme="majorBidi" w:cstheme="majorBidi"/>
          <w:sz w:val="24"/>
          <w:szCs w:val="24"/>
        </w:rPr>
        <w:t xml:space="preserve">eing: Psychological </w:t>
      </w:r>
      <w:r>
        <w:rPr>
          <w:rFonts w:asciiTheme="majorBidi" w:hAnsiTheme="majorBidi" w:cstheme="majorBidi"/>
          <w:sz w:val="24"/>
          <w:szCs w:val="24"/>
        </w:rPr>
        <w:t>n</w:t>
      </w:r>
      <w:r w:rsidRPr="009E162C">
        <w:rPr>
          <w:rFonts w:asciiTheme="majorBidi" w:hAnsiTheme="majorBidi" w:cstheme="majorBidi"/>
          <w:sz w:val="24"/>
          <w:szCs w:val="24"/>
        </w:rPr>
        <w:t xml:space="preserve">eed </w:t>
      </w:r>
      <w:r>
        <w:rPr>
          <w:rFonts w:asciiTheme="majorBidi" w:hAnsiTheme="majorBidi" w:cstheme="majorBidi"/>
          <w:sz w:val="24"/>
          <w:szCs w:val="24"/>
        </w:rPr>
        <w:t>s</w:t>
      </w:r>
      <w:r w:rsidRPr="009E162C">
        <w:rPr>
          <w:rFonts w:asciiTheme="majorBidi" w:hAnsiTheme="majorBidi" w:cstheme="majorBidi"/>
          <w:sz w:val="24"/>
          <w:szCs w:val="24"/>
        </w:rPr>
        <w:t xml:space="preserve">atisfaction as the </w:t>
      </w:r>
      <w:r>
        <w:rPr>
          <w:rFonts w:asciiTheme="majorBidi" w:hAnsiTheme="majorBidi" w:cstheme="majorBidi"/>
          <w:sz w:val="24"/>
          <w:szCs w:val="24"/>
        </w:rPr>
        <w:t>c</w:t>
      </w:r>
      <w:r w:rsidRPr="009E162C">
        <w:rPr>
          <w:rFonts w:asciiTheme="majorBidi" w:hAnsiTheme="majorBidi" w:cstheme="majorBidi"/>
          <w:sz w:val="24"/>
          <w:szCs w:val="24"/>
        </w:rPr>
        <w:t xml:space="preserve">ommon </w:t>
      </w:r>
      <w:r>
        <w:rPr>
          <w:rFonts w:asciiTheme="majorBidi" w:hAnsiTheme="majorBidi" w:cstheme="majorBidi"/>
          <w:sz w:val="24"/>
          <w:szCs w:val="24"/>
        </w:rPr>
        <w:t>c</w:t>
      </w:r>
      <w:r w:rsidRPr="009E162C">
        <w:rPr>
          <w:rFonts w:asciiTheme="majorBidi" w:hAnsiTheme="majorBidi" w:cstheme="majorBidi"/>
          <w:sz w:val="24"/>
          <w:szCs w:val="24"/>
        </w:rPr>
        <w:t xml:space="preserve">ore </w:t>
      </w:r>
      <w:r>
        <w:rPr>
          <w:rFonts w:asciiTheme="majorBidi" w:hAnsiTheme="majorBidi" w:cstheme="majorBidi"/>
          <w:sz w:val="24"/>
          <w:szCs w:val="24"/>
        </w:rPr>
        <w:t>c</w:t>
      </w:r>
      <w:r w:rsidRPr="009E162C">
        <w:rPr>
          <w:rFonts w:asciiTheme="majorBidi" w:hAnsiTheme="majorBidi" w:cstheme="majorBidi"/>
          <w:sz w:val="24"/>
          <w:szCs w:val="24"/>
        </w:rPr>
        <w:t xml:space="preserve">onnecting </w:t>
      </w:r>
      <w:r>
        <w:rPr>
          <w:rFonts w:asciiTheme="majorBidi" w:hAnsiTheme="majorBidi" w:cstheme="majorBidi"/>
          <w:sz w:val="24"/>
          <w:szCs w:val="24"/>
        </w:rPr>
        <w:t>e</w:t>
      </w:r>
      <w:r w:rsidRPr="009E162C">
        <w:rPr>
          <w:rFonts w:asciiTheme="majorBidi" w:hAnsiTheme="majorBidi" w:cstheme="majorBidi"/>
          <w:sz w:val="24"/>
          <w:szCs w:val="24"/>
        </w:rPr>
        <w:t xml:space="preserve">udaimonic and </w:t>
      </w:r>
      <w:r>
        <w:rPr>
          <w:rFonts w:asciiTheme="majorBidi" w:hAnsiTheme="majorBidi" w:cstheme="majorBidi"/>
          <w:sz w:val="24"/>
          <w:szCs w:val="24"/>
        </w:rPr>
        <w:t>s</w:t>
      </w:r>
      <w:r w:rsidRPr="009E162C">
        <w:rPr>
          <w:rFonts w:asciiTheme="majorBidi" w:hAnsiTheme="majorBidi" w:cstheme="majorBidi"/>
          <w:sz w:val="24"/>
          <w:szCs w:val="24"/>
        </w:rPr>
        <w:t xml:space="preserve">ubjective </w:t>
      </w:r>
      <w:r>
        <w:rPr>
          <w:rFonts w:asciiTheme="majorBidi" w:hAnsiTheme="majorBidi" w:cstheme="majorBidi"/>
          <w:sz w:val="24"/>
          <w:szCs w:val="24"/>
        </w:rPr>
        <w:t>w</w:t>
      </w:r>
      <w:r w:rsidRPr="009E162C">
        <w:rPr>
          <w:rFonts w:asciiTheme="majorBidi" w:hAnsiTheme="majorBidi" w:cstheme="majorBidi"/>
          <w:sz w:val="24"/>
          <w:szCs w:val="24"/>
        </w:rPr>
        <w:t>ell-</w:t>
      </w:r>
      <w:r>
        <w:rPr>
          <w:rFonts w:asciiTheme="majorBidi" w:hAnsiTheme="majorBidi" w:cstheme="majorBidi"/>
          <w:sz w:val="24"/>
          <w:szCs w:val="24"/>
        </w:rPr>
        <w:t>b</w:t>
      </w:r>
      <w:r w:rsidRPr="009E162C">
        <w:rPr>
          <w:rFonts w:asciiTheme="majorBidi" w:hAnsiTheme="majorBidi" w:cstheme="majorBidi"/>
          <w:sz w:val="24"/>
          <w:szCs w:val="24"/>
        </w:rPr>
        <w:t>eing</w:t>
      </w:r>
      <w:r>
        <w:rPr>
          <w:rFonts w:asciiTheme="majorBidi" w:hAnsiTheme="majorBidi" w:cstheme="majorBidi"/>
          <w:sz w:val="24"/>
          <w:szCs w:val="24"/>
        </w:rPr>
        <w:t xml:space="preserve">. </w:t>
      </w:r>
      <w:r w:rsidRPr="009E162C">
        <w:rPr>
          <w:rFonts w:asciiTheme="majorBidi" w:hAnsiTheme="majorBidi" w:cstheme="majorBidi"/>
          <w:i/>
          <w:iCs/>
          <w:sz w:val="24"/>
          <w:szCs w:val="24"/>
        </w:rPr>
        <w:t>Review of General Psychology, 23</w:t>
      </w:r>
      <w:r w:rsidRPr="009E162C">
        <w:rPr>
          <w:rFonts w:asciiTheme="majorBidi" w:hAnsiTheme="majorBidi" w:cstheme="majorBidi"/>
          <w:sz w:val="24"/>
          <w:szCs w:val="24"/>
        </w:rPr>
        <w:t>(4)</w:t>
      </w:r>
      <w:r>
        <w:rPr>
          <w:rFonts w:asciiTheme="majorBidi" w:hAnsiTheme="majorBidi" w:cstheme="majorBidi"/>
          <w:sz w:val="24"/>
          <w:szCs w:val="24"/>
        </w:rPr>
        <w:t>,</w:t>
      </w:r>
      <w:r w:rsidRPr="009E162C">
        <w:rPr>
          <w:rFonts w:asciiTheme="majorBidi" w:hAnsiTheme="majorBidi" w:cstheme="majorBidi"/>
          <w:sz w:val="24"/>
          <w:szCs w:val="24"/>
        </w:rPr>
        <w:t xml:space="preserve"> 458–474</w:t>
      </w:r>
      <w:r>
        <w:rPr>
          <w:rFonts w:asciiTheme="majorBidi" w:hAnsiTheme="majorBidi" w:cstheme="majorBidi"/>
          <w:sz w:val="24"/>
          <w:szCs w:val="24"/>
        </w:rPr>
        <w:t xml:space="preserve">. </w:t>
      </w:r>
      <w:hyperlink r:id="rId39" w:history="1">
        <w:r w:rsidRPr="006D0D2E">
          <w:rPr>
            <w:rStyle w:val="Hyperlink"/>
            <w:rFonts w:asciiTheme="majorBidi" w:hAnsiTheme="majorBidi" w:cstheme="majorBidi"/>
            <w:sz w:val="24"/>
            <w:szCs w:val="24"/>
          </w:rPr>
          <w:t>https://doi.org/10.1177/1089268019880886</w:t>
        </w:r>
      </w:hyperlink>
    </w:p>
    <w:p w14:paraId="27DF2AAA" w14:textId="77777777" w:rsidR="009D1966" w:rsidRDefault="00BF7030" w:rsidP="009D1966">
      <w:pPr>
        <w:spacing w:line="480" w:lineRule="exact"/>
        <w:ind w:left="720" w:hanging="720"/>
        <w:rPr>
          <w:rStyle w:val="Hyperlink"/>
          <w:rFonts w:asciiTheme="majorBidi" w:hAnsiTheme="majorBidi" w:cstheme="majorBidi"/>
          <w:sz w:val="24"/>
          <w:szCs w:val="24"/>
          <w:shd w:val="clear" w:color="auto" w:fill="FFFFFF"/>
        </w:rPr>
      </w:pPr>
      <w:r w:rsidRPr="00BF37A3">
        <w:rPr>
          <w:rFonts w:asciiTheme="majorBidi" w:hAnsiTheme="majorBidi" w:cstheme="majorBidi"/>
          <w:color w:val="000000" w:themeColor="text1"/>
          <w:sz w:val="24"/>
          <w:szCs w:val="24"/>
          <w:shd w:val="clear" w:color="auto" w:fill="FFFFFF"/>
        </w:rPr>
        <w:t>O’Laughlin, K.</w:t>
      </w:r>
      <w:r>
        <w:rPr>
          <w:rFonts w:asciiTheme="majorBidi" w:hAnsiTheme="majorBidi" w:cstheme="majorBidi"/>
          <w:color w:val="000000" w:themeColor="text1"/>
          <w:sz w:val="24"/>
          <w:szCs w:val="24"/>
          <w:shd w:val="clear" w:color="auto" w:fill="FFFFFF"/>
        </w:rPr>
        <w:t xml:space="preserve"> </w:t>
      </w:r>
      <w:r w:rsidRPr="00BF37A3">
        <w:rPr>
          <w:rFonts w:asciiTheme="majorBidi" w:hAnsiTheme="majorBidi" w:cstheme="majorBidi"/>
          <w:color w:val="000000" w:themeColor="text1"/>
          <w:sz w:val="24"/>
          <w:szCs w:val="24"/>
          <w:shd w:val="clear" w:color="auto" w:fill="FFFFFF"/>
        </w:rPr>
        <w:t>D., Martin, M.</w:t>
      </w:r>
      <w:r>
        <w:rPr>
          <w:rFonts w:asciiTheme="majorBidi" w:hAnsiTheme="majorBidi" w:cstheme="majorBidi"/>
          <w:color w:val="000000" w:themeColor="text1"/>
          <w:sz w:val="24"/>
          <w:szCs w:val="24"/>
          <w:shd w:val="clear" w:color="auto" w:fill="FFFFFF"/>
        </w:rPr>
        <w:t xml:space="preserve"> </w:t>
      </w:r>
      <w:r w:rsidRPr="00BF37A3">
        <w:rPr>
          <w:rFonts w:asciiTheme="majorBidi" w:hAnsiTheme="majorBidi" w:cstheme="majorBidi"/>
          <w:color w:val="000000" w:themeColor="text1"/>
          <w:sz w:val="24"/>
          <w:szCs w:val="24"/>
          <w:shd w:val="clear" w:color="auto" w:fill="FFFFFF"/>
        </w:rPr>
        <w:t>J., &amp; Ferrer, E. (2018). Cross-sectional analysis of longitudinal mediation processes. </w:t>
      </w:r>
      <w:r w:rsidRPr="00BF37A3">
        <w:rPr>
          <w:rStyle w:val="Emphasis"/>
          <w:rFonts w:asciiTheme="majorBidi" w:hAnsiTheme="majorBidi" w:cstheme="majorBidi"/>
          <w:color w:val="000000" w:themeColor="text1"/>
          <w:sz w:val="24"/>
          <w:szCs w:val="24"/>
          <w:shd w:val="clear" w:color="auto" w:fill="FFFFFF"/>
        </w:rPr>
        <w:t>Multivariate Behavioral Research, 53</w:t>
      </w:r>
      <w:r w:rsidRPr="00BF37A3">
        <w:rPr>
          <w:rFonts w:asciiTheme="majorBidi" w:hAnsiTheme="majorBidi" w:cstheme="majorBidi"/>
          <w:color w:val="000000" w:themeColor="text1"/>
          <w:sz w:val="24"/>
          <w:szCs w:val="24"/>
          <w:shd w:val="clear" w:color="auto" w:fill="FFFFFF"/>
        </w:rPr>
        <w:t>(3), 375</w:t>
      </w:r>
      <w:r w:rsidR="0054639E" w:rsidRPr="000F23A8">
        <w:rPr>
          <w:rFonts w:asciiTheme="majorBidi" w:hAnsiTheme="majorBidi" w:cstheme="majorBidi"/>
          <w:color w:val="333333"/>
          <w:sz w:val="24"/>
          <w:szCs w:val="24"/>
          <w:shd w:val="clear" w:color="auto" w:fill="FFFFFF"/>
        </w:rPr>
        <w:t>–</w:t>
      </w:r>
      <w:r w:rsidRPr="00BF37A3">
        <w:rPr>
          <w:rFonts w:asciiTheme="majorBidi" w:hAnsiTheme="majorBidi" w:cstheme="majorBidi"/>
          <w:color w:val="000000" w:themeColor="text1"/>
          <w:sz w:val="24"/>
          <w:szCs w:val="24"/>
          <w:shd w:val="clear" w:color="auto" w:fill="FFFFFF"/>
        </w:rPr>
        <w:t xml:space="preserve">402. </w:t>
      </w:r>
      <w:hyperlink r:id="rId40" w:history="1">
        <w:r w:rsidRPr="00BF37A3">
          <w:rPr>
            <w:rStyle w:val="Hyperlink"/>
            <w:rFonts w:asciiTheme="majorBidi" w:hAnsiTheme="majorBidi" w:cstheme="majorBidi"/>
            <w:sz w:val="24"/>
            <w:szCs w:val="24"/>
            <w:shd w:val="clear" w:color="auto" w:fill="FFFFFF"/>
          </w:rPr>
          <w:t>https://doi.org/10.1080/00273171.2018.1454822</w:t>
        </w:r>
      </w:hyperlink>
    </w:p>
    <w:p w14:paraId="3948D4E2" w14:textId="00A3D114" w:rsidR="009D1966" w:rsidRDefault="009D1966" w:rsidP="009D1966">
      <w:pPr>
        <w:spacing w:line="480" w:lineRule="exact"/>
        <w:ind w:left="720" w:hanging="720"/>
        <w:rPr>
          <w:rFonts w:asciiTheme="majorBidi" w:hAnsiTheme="majorBidi" w:cstheme="majorBidi"/>
          <w:sz w:val="24"/>
          <w:szCs w:val="24"/>
        </w:rPr>
      </w:pPr>
      <w:r w:rsidRPr="009D1966">
        <w:rPr>
          <w:rFonts w:asciiTheme="majorBidi" w:hAnsiTheme="majorBidi" w:cstheme="majorBidi"/>
          <w:color w:val="333333"/>
          <w:sz w:val="24"/>
          <w:szCs w:val="24"/>
          <w:shd w:val="clear" w:color="auto" w:fill="FFFFFF"/>
        </w:rPr>
        <w:t>Oishi, S., &amp; Westgate, E. C. (2022). A psychologically rich life: Beyond happiness and meaning. </w:t>
      </w:r>
      <w:r w:rsidRPr="009D1966">
        <w:rPr>
          <w:rStyle w:val="Emphasis"/>
          <w:rFonts w:asciiTheme="majorBidi" w:hAnsiTheme="majorBidi" w:cstheme="majorBidi"/>
          <w:color w:val="333333"/>
          <w:sz w:val="24"/>
          <w:szCs w:val="24"/>
          <w:shd w:val="clear" w:color="auto" w:fill="FFFFFF"/>
        </w:rPr>
        <w:t>Psychological Review, 129</w:t>
      </w:r>
      <w:r w:rsidRPr="009D1966">
        <w:rPr>
          <w:rFonts w:asciiTheme="majorBidi" w:hAnsiTheme="majorBidi" w:cstheme="majorBidi"/>
          <w:color w:val="333333"/>
          <w:sz w:val="24"/>
          <w:szCs w:val="24"/>
          <w:shd w:val="clear" w:color="auto" w:fill="FFFFFF"/>
        </w:rPr>
        <w:t>(4), 790–811. </w:t>
      </w:r>
      <w:hyperlink r:id="rId41" w:history="1">
        <w:r w:rsidRPr="0024171D">
          <w:rPr>
            <w:rStyle w:val="Hyperlink"/>
            <w:rFonts w:asciiTheme="majorBidi" w:hAnsiTheme="majorBidi" w:cstheme="majorBidi"/>
            <w:sz w:val="24"/>
            <w:szCs w:val="24"/>
            <w:shd w:val="clear" w:color="auto" w:fill="FFFFFF"/>
          </w:rPr>
          <w:t>https://doi.org/10.1037/rev0000317</w:t>
        </w:r>
      </w:hyperlink>
    </w:p>
    <w:p w14:paraId="2D3C2188" w14:textId="18578AAB" w:rsidR="00F94608" w:rsidRDefault="00F94608" w:rsidP="006E6DA2">
      <w:pPr>
        <w:spacing w:line="480" w:lineRule="exact"/>
        <w:ind w:left="720"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r w:rsidRPr="0018610A">
        <w:rPr>
          <w:rFonts w:asciiTheme="majorBidi" w:hAnsiTheme="majorBidi" w:cstheme="majorBidi"/>
          <w:color w:val="0D0D0D" w:themeColor="text1" w:themeTint="F2"/>
          <w:sz w:val="24"/>
          <w:szCs w:val="24"/>
          <w:shd w:val="clear" w:color="auto" w:fill="FFFFFF"/>
        </w:rPr>
        <w:t>Páez, D., Rimé, B., Basabe, N., Wlodarczyk, A., &amp; Zumeta, L. (2015). Psychosocial effects of perceived emotional synchrony in collective gatherings. </w:t>
      </w:r>
      <w:r w:rsidRPr="0018610A">
        <w:rPr>
          <w:rStyle w:val="Emphasis"/>
          <w:rFonts w:asciiTheme="majorBidi" w:hAnsiTheme="majorBidi" w:cstheme="majorBidi"/>
          <w:color w:val="0D0D0D" w:themeColor="text1" w:themeTint="F2"/>
          <w:sz w:val="24"/>
          <w:szCs w:val="24"/>
          <w:shd w:val="clear" w:color="auto" w:fill="FFFFFF"/>
        </w:rPr>
        <w:t>Journal of Personality and Social Psychology, 108</w:t>
      </w:r>
      <w:r w:rsidRPr="0018610A">
        <w:rPr>
          <w:rFonts w:asciiTheme="majorBidi" w:hAnsiTheme="majorBidi" w:cstheme="majorBidi"/>
          <w:color w:val="0D0D0D" w:themeColor="text1" w:themeTint="F2"/>
          <w:sz w:val="24"/>
          <w:szCs w:val="24"/>
          <w:shd w:val="clear" w:color="auto" w:fill="FFFFFF"/>
        </w:rPr>
        <w:t>(5), 711</w:t>
      </w:r>
      <w:r w:rsidR="0054639E" w:rsidRPr="000F23A8">
        <w:rPr>
          <w:rFonts w:asciiTheme="majorBidi" w:hAnsiTheme="majorBidi" w:cstheme="majorBidi"/>
          <w:color w:val="333333"/>
          <w:sz w:val="24"/>
          <w:szCs w:val="24"/>
          <w:shd w:val="clear" w:color="auto" w:fill="FFFFFF"/>
        </w:rPr>
        <w:t>–</w:t>
      </w:r>
      <w:r w:rsidRPr="0018610A">
        <w:rPr>
          <w:rFonts w:asciiTheme="majorBidi" w:hAnsiTheme="majorBidi" w:cstheme="majorBidi"/>
          <w:color w:val="0D0D0D" w:themeColor="text1" w:themeTint="F2"/>
          <w:sz w:val="24"/>
          <w:szCs w:val="24"/>
          <w:shd w:val="clear" w:color="auto" w:fill="FFFFFF"/>
        </w:rPr>
        <w:t>729. </w:t>
      </w:r>
      <w:hyperlink r:id="rId42" w:history="1">
        <w:r w:rsidRPr="00FA2F17">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t>https://doi.org/10.1037/pspi0000014</w:t>
        </w:r>
      </w:hyperlink>
    </w:p>
    <w:p w14:paraId="337CCE6E" w14:textId="716F8D6C" w:rsidR="003C02CC" w:rsidRPr="008D7C41" w:rsidRDefault="003C02CC" w:rsidP="003C02CC">
      <w:pPr>
        <w:spacing w:line="480" w:lineRule="exact"/>
        <w:ind w:left="720" w:hanging="720"/>
        <w:rPr>
          <w:rFonts w:asciiTheme="majorBidi" w:eastAsia="Times New Roman" w:hAnsiTheme="majorBidi" w:cstheme="majorBidi"/>
          <w:kern w:val="36"/>
          <w:sz w:val="24"/>
          <w:szCs w:val="24"/>
        </w:rPr>
      </w:pPr>
      <w:r w:rsidRPr="008D7C41">
        <w:rPr>
          <w:rFonts w:asciiTheme="majorBidi" w:hAnsiTheme="majorBidi" w:cstheme="majorBidi"/>
          <w:sz w:val="24"/>
          <w:szCs w:val="24"/>
        </w:rPr>
        <w:t xml:space="preserve">Peters, </w:t>
      </w:r>
      <w:r>
        <w:rPr>
          <w:rFonts w:asciiTheme="majorBidi" w:hAnsiTheme="majorBidi" w:cstheme="majorBidi"/>
          <w:sz w:val="24"/>
          <w:szCs w:val="24"/>
        </w:rPr>
        <w:t xml:space="preserve">Y., </w:t>
      </w:r>
      <w:r w:rsidRPr="008D7C41">
        <w:rPr>
          <w:rFonts w:asciiTheme="majorBidi" w:hAnsiTheme="majorBidi" w:cstheme="majorBidi"/>
          <w:sz w:val="24"/>
          <w:szCs w:val="24"/>
        </w:rPr>
        <w:t xml:space="preserve">G.-J. (2014). The alpha and the omega of scale reliability and validity: </w:t>
      </w:r>
      <w:r w:rsidRPr="008D7C41">
        <w:rPr>
          <w:rFonts w:asciiTheme="majorBidi" w:eastAsia="Times New Roman" w:hAnsiTheme="majorBidi" w:cstheme="majorBidi"/>
          <w:kern w:val="36"/>
          <w:sz w:val="24"/>
          <w:szCs w:val="24"/>
        </w:rPr>
        <w:t xml:space="preserve">Why and how to abandon Cronbach’s alpha and the route towards more comprehensive assessment of scale quality. </w:t>
      </w:r>
      <w:r w:rsidRPr="008D7C41">
        <w:rPr>
          <w:rFonts w:asciiTheme="majorBidi" w:eastAsia="Times New Roman" w:hAnsiTheme="majorBidi" w:cstheme="majorBidi"/>
          <w:i/>
          <w:iCs/>
          <w:kern w:val="36"/>
          <w:sz w:val="24"/>
          <w:szCs w:val="24"/>
        </w:rPr>
        <w:t>The European Health Psychologist, 16</w:t>
      </w:r>
      <w:r w:rsidRPr="008D7C41">
        <w:rPr>
          <w:rFonts w:asciiTheme="majorBidi" w:eastAsia="Times New Roman" w:hAnsiTheme="majorBidi" w:cstheme="majorBidi"/>
          <w:kern w:val="36"/>
          <w:sz w:val="24"/>
          <w:szCs w:val="24"/>
        </w:rPr>
        <w:t>(2), 56</w:t>
      </w:r>
      <w:r w:rsidR="0054639E" w:rsidRPr="000F23A8">
        <w:rPr>
          <w:rFonts w:asciiTheme="majorBidi" w:hAnsiTheme="majorBidi" w:cstheme="majorBidi"/>
          <w:color w:val="333333"/>
          <w:sz w:val="24"/>
          <w:szCs w:val="24"/>
          <w:shd w:val="clear" w:color="auto" w:fill="FFFFFF"/>
        </w:rPr>
        <w:t>–</w:t>
      </w:r>
      <w:r w:rsidRPr="008D7C41">
        <w:rPr>
          <w:rFonts w:asciiTheme="majorBidi" w:eastAsia="Times New Roman" w:hAnsiTheme="majorBidi" w:cstheme="majorBidi"/>
          <w:kern w:val="36"/>
          <w:sz w:val="24"/>
          <w:szCs w:val="24"/>
        </w:rPr>
        <w:t>69.</w:t>
      </w:r>
    </w:p>
    <w:p w14:paraId="0C17B65C" w14:textId="77777777" w:rsidR="00CE0443" w:rsidRDefault="00EA6019" w:rsidP="00CE0443">
      <w:pPr>
        <w:spacing w:line="480" w:lineRule="exact"/>
        <w:ind w:left="720" w:hanging="720"/>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pPr>
      <w:r w:rsidRPr="00FA2F17">
        <w:rPr>
          <w:rFonts w:asciiTheme="majorBidi" w:hAnsiTheme="majorBidi" w:cstheme="majorBidi"/>
          <w:color w:val="0D0D0D" w:themeColor="text1" w:themeTint="F2"/>
          <w:sz w:val="24"/>
          <w:szCs w:val="24"/>
          <w:shd w:val="clear" w:color="auto" w:fill="FFFFFF"/>
          <w:lang w:val="en-GB"/>
        </w:rPr>
        <w:t>Preacher, K.</w:t>
      </w:r>
      <w:r w:rsidR="00877B9B" w:rsidRPr="00FA2F17">
        <w:rPr>
          <w:rFonts w:asciiTheme="majorBidi" w:hAnsiTheme="majorBidi" w:cstheme="majorBidi"/>
          <w:color w:val="0D0D0D" w:themeColor="text1" w:themeTint="F2"/>
          <w:sz w:val="24"/>
          <w:szCs w:val="24"/>
          <w:shd w:val="clear" w:color="auto" w:fill="FFFFFF"/>
          <w:lang w:val="en-GB"/>
        </w:rPr>
        <w:t xml:space="preserve"> </w:t>
      </w:r>
      <w:r w:rsidRPr="00FA2F17">
        <w:rPr>
          <w:rFonts w:asciiTheme="majorBidi" w:hAnsiTheme="majorBidi" w:cstheme="majorBidi"/>
          <w:color w:val="0D0D0D" w:themeColor="text1" w:themeTint="F2"/>
          <w:sz w:val="24"/>
          <w:szCs w:val="24"/>
          <w:shd w:val="clear" w:color="auto" w:fill="FFFFFF"/>
          <w:lang w:val="en-GB"/>
        </w:rPr>
        <w:t>J., &amp; Hayes, A.</w:t>
      </w:r>
      <w:r w:rsidR="00877B9B" w:rsidRPr="00FA2F17">
        <w:rPr>
          <w:rFonts w:asciiTheme="majorBidi" w:hAnsiTheme="majorBidi" w:cstheme="majorBidi"/>
          <w:color w:val="0D0D0D" w:themeColor="text1" w:themeTint="F2"/>
          <w:sz w:val="24"/>
          <w:szCs w:val="24"/>
          <w:shd w:val="clear" w:color="auto" w:fill="FFFFFF"/>
          <w:lang w:val="en-GB"/>
        </w:rPr>
        <w:t xml:space="preserve"> </w:t>
      </w:r>
      <w:r w:rsidRPr="00FA2F17">
        <w:rPr>
          <w:rFonts w:asciiTheme="majorBidi" w:hAnsiTheme="majorBidi" w:cstheme="majorBidi"/>
          <w:color w:val="0D0D0D" w:themeColor="text1" w:themeTint="F2"/>
          <w:sz w:val="24"/>
          <w:szCs w:val="24"/>
          <w:shd w:val="clear" w:color="auto" w:fill="FFFFFF"/>
          <w:lang w:val="en-GB"/>
        </w:rPr>
        <w:t xml:space="preserve">F. (2008). </w:t>
      </w:r>
      <w:r w:rsidRPr="008D7C41">
        <w:rPr>
          <w:rFonts w:asciiTheme="majorBidi" w:hAnsiTheme="majorBidi" w:cstheme="majorBidi"/>
          <w:color w:val="0D0D0D" w:themeColor="text1" w:themeTint="F2"/>
          <w:sz w:val="24"/>
          <w:szCs w:val="24"/>
          <w:shd w:val="clear" w:color="auto" w:fill="FFFFFF"/>
        </w:rPr>
        <w:t>Asymptotic and resampling strategies for assessing and comparing indirect effects in multiple mediator models. </w:t>
      </w:r>
      <w:r w:rsidRPr="008D7C41">
        <w:rPr>
          <w:rStyle w:val="Emphasis"/>
          <w:rFonts w:asciiTheme="majorBidi" w:hAnsiTheme="majorBidi" w:cstheme="majorBidi"/>
          <w:color w:val="0D0D0D" w:themeColor="text1" w:themeTint="F2"/>
          <w:sz w:val="24"/>
          <w:szCs w:val="24"/>
          <w:shd w:val="clear" w:color="auto" w:fill="FFFFFF"/>
        </w:rPr>
        <w:t>Behavior Research Methods, 40</w:t>
      </w:r>
      <w:r w:rsidRPr="008D7C41">
        <w:rPr>
          <w:rFonts w:asciiTheme="majorBidi" w:hAnsiTheme="majorBidi" w:cstheme="majorBidi"/>
          <w:color w:val="0D0D0D" w:themeColor="text1" w:themeTint="F2"/>
          <w:sz w:val="24"/>
          <w:szCs w:val="24"/>
          <w:shd w:val="clear" w:color="auto" w:fill="FFFFFF"/>
        </w:rPr>
        <w:t>(3), 879</w:t>
      </w:r>
      <w:r w:rsidR="0054639E" w:rsidRPr="000F23A8">
        <w:rPr>
          <w:rFonts w:asciiTheme="majorBidi" w:hAnsiTheme="majorBidi" w:cstheme="majorBidi"/>
          <w:color w:val="333333"/>
          <w:sz w:val="24"/>
          <w:szCs w:val="24"/>
          <w:shd w:val="clear" w:color="auto" w:fill="FFFFFF"/>
        </w:rPr>
        <w:t>–</w:t>
      </w:r>
      <w:r w:rsidRPr="008D7C41">
        <w:rPr>
          <w:rFonts w:asciiTheme="majorBidi" w:hAnsiTheme="majorBidi" w:cstheme="majorBidi"/>
          <w:color w:val="0D0D0D" w:themeColor="text1" w:themeTint="F2"/>
          <w:sz w:val="24"/>
          <w:szCs w:val="24"/>
          <w:shd w:val="clear" w:color="auto" w:fill="FFFFFF"/>
        </w:rPr>
        <w:t>891. </w:t>
      </w:r>
      <w:hyperlink r:id="rId43" w:history="1">
        <w:r w:rsidRPr="004D3119">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t>https://doi.org/10.3758/BRM.40.3.879</w:t>
        </w:r>
      </w:hyperlink>
    </w:p>
    <w:p w14:paraId="5DE299B1" w14:textId="3CF017D3" w:rsidR="003C02CC" w:rsidRPr="004D3119" w:rsidRDefault="003C02CC" w:rsidP="003C02CC">
      <w:pPr>
        <w:pStyle w:val="Heading8"/>
        <w:spacing w:line="480" w:lineRule="exact"/>
        <w:rPr>
          <w:rStyle w:val="Hyperlink"/>
          <w:rFonts w:asciiTheme="majorBidi" w:hAnsiTheme="majorBidi" w:cstheme="majorBidi"/>
          <w:szCs w:val="24"/>
          <w:shd w:val="clear" w:color="auto" w:fill="FFFFFF"/>
          <w:lang w:val="en-GB"/>
          <w14:textFill>
            <w14:solidFill>
              <w14:srgbClr w14:val="0000FF">
                <w14:lumMod w14:val="95000"/>
                <w14:lumOff w14:val="5000"/>
              </w14:srgbClr>
            </w14:solidFill>
          </w14:textFill>
        </w:rPr>
      </w:pPr>
      <w:r w:rsidRPr="009C2C5C">
        <w:rPr>
          <w:rFonts w:asciiTheme="majorBidi" w:hAnsiTheme="majorBidi" w:cstheme="majorBidi"/>
          <w:bCs/>
          <w:color w:val="000000"/>
          <w:szCs w:val="24"/>
        </w:rPr>
        <w:t xml:space="preserve">Routledge, C., Arndt, J., Sedikides, C., &amp; Wildschut, T. (2008). A blast from the past: The terror management function of nostalgia. </w:t>
      </w:r>
      <w:r w:rsidRPr="009C2C5C">
        <w:rPr>
          <w:rFonts w:asciiTheme="majorBidi" w:hAnsiTheme="majorBidi" w:cstheme="majorBidi"/>
          <w:bCs/>
          <w:i/>
          <w:color w:val="000000"/>
          <w:szCs w:val="24"/>
        </w:rPr>
        <w:t>Journal of Experimental Social Psychology, 44</w:t>
      </w:r>
      <w:r w:rsidRPr="009C2C5C">
        <w:rPr>
          <w:rFonts w:asciiTheme="majorBidi" w:hAnsiTheme="majorBidi" w:cstheme="majorBidi"/>
          <w:bCs/>
          <w:iCs/>
          <w:color w:val="000000"/>
          <w:szCs w:val="24"/>
        </w:rPr>
        <w:t>(1)</w:t>
      </w:r>
      <w:r w:rsidRPr="009C2C5C">
        <w:rPr>
          <w:rFonts w:asciiTheme="majorBidi" w:hAnsiTheme="majorBidi" w:cstheme="majorBidi"/>
          <w:bCs/>
          <w:color w:val="000000"/>
          <w:szCs w:val="24"/>
        </w:rPr>
        <w:t>, 132</w:t>
      </w:r>
      <w:r w:rsidR="0054639E" w:rsidRPr="000F23A8">
        <w:rPr>
          <w:rFonts w:asciiTheme="majorBidi" w:hAnsiTheme="majorBidi" w:cstheme="majorBidi"/>
          <w:color w:val="333333"/>
          <w:szCs w:val="24"/>
          <w:shd w:val="clear" w:color="auto" w:fill="FFFFFF"/>
        </w:rPr>
        <w:t>–</w:t>
      </w:r>
      <w:r w:rsidRPr="009C2C5C">
        <w:rPr>
          <w:rFonts w:asciiTheme="majorBidi" w:hAnsiTheme="majorBidi" w:cstheme="majorBidi"/>
          <w:bCs/>
          <w:color w:val="000000"/>
          <w:szCs w:val="24"/>
        </w:rPr>
        <w:t xml:space="preserve">140. </w:t>
      </w:r>
      <w:hyperlink r:id="rId44" w:history="1">
        <w:r w:rsidRPr="00937204">
          <w:rPr>
            <w:rStyle w:val="Hyperlink"/>
            <w:rFonts w:asciiTheme="majorBidi" w:hAnsiTheme="majorBidi" w:cstheme="majorBidi"/>
            <w:bCs/>
            <w:szCs w:val="24"/>
          </w:rPr>
          <w:t>https://doi.org/10.1016/j.jesp.2006.11.001</w:t>
        </w:r>
      </w:hyperlink>
    </w:p>
    <w:p w14:paraId="54825A44" w14:textId="77777777" w:rsidR="00355D73" w:rsidRDefault="00355D73" w:rsidP="00355D73">
      <w:pPr>
        <w:pStyle w:val="Heading8"/>
        <w:spacing w:line="480" w:lineRule="exact"/>
        <w:rPr>
          <w:rFonts w:asciiTheme="majorBidi" w:hAnsiTheme="majorBidi" w:cstheme="majorBidi"/>
          <w:color w:val="0D0D0D" w:themeColor="text1" w:themeTint="F2"/>
          <w:szCs w:val="24"/>
        </w:rPr>
      </w:pPr>
      <w:r w:rsidRPr="00E136B4">
        <w:rPr>
          <w:rFonts w:asciiTheme="majorBidi" w:hAnsiTheme="majorBidi" w:cstheme="majorBidi"/>
          <w:color w:val="0D0D0D" w:themeColor="text1" w:themeTint="F2"/>
          <w:szCs w:val="24"/>
          <w:lang w:val="en-GB"/>
        </w:rPr>
        <w:t xml:space="preserve">Ryff, C.D. (2013). </w:t>
      </w:r>
      <w:r w:rsidRPr="00985874">
        <w:rPr>
          <w:rFonts w:asciiTheme="majorBidi" w:hAnsiTheme="majorBidi" w:cstheme="majorBidi"/>
          <w:color w:val="0D0D0D" w:themeColor="text1" w:themeTint="F2"/>
          <w:szCs w:val="24"/>
        </w:rPr>
        <w:t>Eudaimonic well-being and health: Mapping consequences of self-realization. In A.S. Waterman (Ed.), </w:t>
      </w:r>
      <w:r w:rsidRPr="00985874">
        <w:rPr>
          <w:rFonts w:asciiTheme="majorBidi" w:hAnsiTheme="majorBidi" w:cstheme="majorBidi"/>
          <w:i/>
          <w:iCs/>
          <w:color w:val="0D0D0D" w:themeColor="text1" w:themeTint="F2"/>
          <w:szCs w:val="24"/>
        </w:rPr>
        <w:t xml:space="preserve">The best within us: Positive psychology perspectives on </w:t>
      </w:r>
      <w:r w:rsidRPr="00985874">
        <w:rPr>
          <w:rFonts w:asciiTheme="majorBidi" w:hAnsiTheme="majorBidi" w:cstheme="majorBidi"/>
          <w:i/>
          <w:iCs/>
          <w:color w:val="0D0D0D" w:themeColor="text1" w:themeTint="F2"/>
          <w:szCs w:val="24"/>
        </w:rPr>
        <w:lastRenderedPageBreak/>
        <w:t>eudaimonia</w:t>
      </w:r>
      <w:r w:rsidRPr="00985874">
        <w:rPr>
          <w:rFonts w:asciiTheme="majorBidi" w:hAnsiTheme="majorBidi" w:cstheme="majorBidi"/>
          <w:color w:val="0D0D0D" w:themeColor="text1" w:themeTint="F2"/>
          <w:szCs w:val="24"/>
        </w:rPr>
        <w:t> (pp. 77–98). American Psychological Association. </w:t>
      </w:r>
    </w:p>
    <w:p w14:paraId="27CDB307" w14:textId="77777777" w:rsidR="00355D73" w:rsidRDefault="00F74B98" w:rsidP="00355D73">
      <w:pPr>
        <w:pStyle w:val="Heading8"/>
        <w:spacing w:line="480" w:lineRule="exact"/>
        <w:ind w:firstLine="0"/>
        <w:rPr>
          <w:rFonts w:asciiTheme="majorBidi" w:hAnsiTheme="majorBidi" w:cstheme="majorBidi"/>
          <w:color w:val="0D0D0D" w:themeColor="text1" w:themeTint="F2"/>
          <w:szCs w:val="24"/>
        </w:rPr>
      </w:pPr>
      <w:hyperlink r:id="rId45" w:history="1">
        <w:r w:rsidR="00355D73" w:rsidRPr="00763022">
          <w:rPr>
            <w:rStyle w:val="Hyperlink"/>
            <w:rFonts w:asciiTheme="majorBidi" w:hAnsiTheme="majorBidi" w:cstheme="majorBidi"/>
            <w:szCs w:val="24"/>
            <w14:textFill>
              <w14:solidFill>
                <w14:srgbClr w14:val="0000FF">
                  <w14:lumMod w14:val="95000"/>
                  <w14:lumOff w14:val="5000"/>
                </w14:srgbClr>
              </w14:solidFill>
            </w14:textFill>
          </w:rPr>
          <w:t>https://doi.org/10.1037/14092-005</w:t>
        </w:r>
      </w:hyperlink>
    </w:p>
    <w:p w14:paraId="1959E298" w14:textId="77777777" w:rsidR="00355D73" w:rsidRPr="005C5C43" w:rsidRDefault="00355D73" w:rsidP="00355D73">
      <w:pPr>
        <w:pStyle w:val="Heading8"/>
        <w:spacing w:line="480" w:lineRule="exact"/>
        <w:rPr>
          <w:rFonts w:asciiTheme="majorBidi" w:hAnsiTheme="majorBidi" w:cstheme="majorBidi"/>
          <w:color w:val="0D0D0D" w:themeColor="text1" w:themeTint="F2"/>
          <w:szCs w:val="24"/>
          <w:shd w:val="clear" w:color="auto" w:fill="FFFFFF"/>
          <w:lang w:val="en-GB"/>
        </w:rPr>
      </w:pPr>
      <w:r w:rsidRPr="00985874">
        <w:rPr>
          <w:rFonts w:asciiTheme="majorBidi" w:hAnsiTheme="majorBidi" w:cstheme="majorBidi"/>
          <w:color w:val="0D0D0D" w:themeColor="text1" w:themeTint="F2"/>
          <w:szCs w:val="24"/>
        </w:rPr>
        <w:t xml:space="preserve">Ryff, C.D. (2014). Psychological well-being revisited: Advances in the science and practice of eudaimonia. </w:t>
      </w:r>
      <w:r w:rsidRPr="005C5C43">
        <w:rPr>
          <w:rFonts w:asciiTheme="majorBidi" w:hAnsiTheme="majorBidi" w:cstheme="majorBidi"/>
          <w:i/>
          <w:iCs/>
          <w:color w:val="0D0D0D" w:themeColor="text1" w:themeTint="F2"/>
          <w:szCs w:val="24"/>
          <w:lang w:val="en-GB"/>
        </w:rPr>
        <w:t>Psychotherapy and Psychosomatics, 83</w:t>
      </w:r>
      <w:r w:rsidRPr="005C5C43">
        <w:rPr>
          <w:rFonts w:asciiTheme="majorBidi" w:hAnsiTheme="majorBidi" w:cstheme="majorBidi"/>
          <w:color w:val="0D0D0D" w:themeColor="text1" w:themeTint="F2"/>
          <w:szCs w:val="24"/>
          <w:lang w:val="en-GB"/>
        </w:rPr>
        <w:t xml:space="preserve">, 10–28. </w:t>
      </w:r>
      <w:hyperlink r:id="rId46" w:history="1">
        <w:r w:rsidRPr="005C5C43">
          <w:rPr>
            <w:rStyle w:val="Hyperlink"/>
            <w:rFonts w:asciiTheme="majorBidi" w:hAnsiTheme="majorBidi" w:cstheme="majorBidi"/>
            <w:szCs w:val="24"/>
            <w:shd w:val="clear" w:color="auto" w:fill="FFFFFF"/>
            <w:lang w:val="en-GB"/>
            <w14:textFill>
              <w14:solidFill>
                <w14:srgbClr w14:val="0000FF">
                  <w14:lumMod w14:val="95000"/>
                  <w14:lumOff w14:val="5000"/>
                </w14:srgbClr>
              </w14:solidFill>
            </w14:textFill>
          </w:rPr>
          <w:t>https://doi.org/10.1159/000353263</w:t>
        </w:r>
      </w:hyperlink>
    </w:p>
    <w:p w14:paraId="709BBD6C" w14:textId="77777777" w:rsidR="006C16A0" w:rsidRPr="0083044A" w:rsidRDefault="00355D73" w:rsidP="006C16A0">
      <w:pPr>
        <w:pStyle w:val="Heading8"/>
        <w:spacing w:line="480" w:lineRule="exact"/>
        <w:rPr>
          <w:rStyle w:val="Hyperlink"/>
          <w:rFonts w:asciiTheme="majorBidi" w:hAnsiTheme="majorBidi" w:cstheme="majorBidi"/>
          <w:szCs w:val="24"/>
          <w:shd w:val="clear" w:color="auto" w:fill="FFFFFF"/>
          <w:lang w:val="en-GB"/>
          <w14:textFill>
            <w14:solidFill>
              <w14:srgbClr w14:val="0000FF">
                <w14:lumMod w14:val="95000"/>
                <w14:lumOff w14:val="5000"/>
              </w14:srgbClr>
            </w14:solidFill>
          </w14:textFill>
        </w:rPr>
      </w:pPr>
      <w:r w:rsidRPr="00985874">
        <w:rPr>
          <w:rFonts w:asciiTheme="majorBidi" w:hAnsiTheme="majorBidi" w:cstheme="majorBidi"/>
          <w:color w:val="0D0D0D" w:themeColor="text1" w:themeTint="F2"/>
          <w:szCs w:val="24"/>
          <w:shd w:val="clear" w:color="auto" w:fill="FFFFFF"/>
        </w:rPr>
        <w:t>Ryff, C.D., &amp; Singer, B.H. (2008). Know thyself and become what you are: A eudaimonic approach to psychological well-being. </w:t>
      </w:r>
      <w:r w:rsidRPr="00985874">
        <w:rPr>
          <w:rStyle w:val="Emphasis"/>
          <w:rFonts w:asciiTheme="majorBidi" w:hAnsiTheme="majorBidi" w:cstheme="majorBidi"/>
          <w:color w:val="0D0D0D" w:themeColor="text1" w:themeTint="F2"/>
          <w:szCs w:val="24"/>
          <w:shd w:val="clear" w:color="auto" w:fill="FFFFFF"/>
        </w:rPr>
        <w:t>Journal of Happiness Studies: An Interdisciplinary Forum on Subjective Well-Being, 9</w:t>
      </w:r>
      <w:r w:rsidRPr="00985874">
        <w:rPr>
          <w:rFonts w:asciiTheme="majorBidi" w:hAnsiTheme="majorBidi" w:cstheme="majorBidi"/>
          <w:color w:val="0D0D0D" w:themeColor="text1" w:themeTint="F2"/>
          <w:szCs w:val="24"/>
          <w:shd w:val="clear" w:color="auto" w:fill="FFFFFF"/>
        </w:rPr>
        <w:t>(1), 13–39. </w:t>
      </w:r>
      <w:hyperlink r:id="rId47" w:history="1">
        <w:r w:rsidRPr="0083044A">
          <w:rPr>
            <w:rStyle w:val="Hyperlink"/>
            <w:rFonts w:asciiTheme="majorBidi" w:hAnsiTheme="majorBidi" w:cstheme="majorBidi"/>
            <w:szCs w:val="24"/>
            <w:shd w:val="clear" w:color="auto" w:fill="FFFFFF"/>
            <w:lang w:val="en-GB"/>
            <w14:textFill>
              <w14:solidFill>
                <w14:srgbClr w14:val="0000FF">
                  <w14:lumMod w14:val="95000"/>
                  <w14:lumOff w14:val="5000"/>
                </w14:srgbClr>
              </w14:solidFill>
            </w14:textFill>
          </w:rPr>
          <w:t>https://doi.org/10.1007/s10902-006-9019-0</w:t>
        </w:r>
      </w:hyperlink>
    </w:p>
    <w:p w14:paraId="43DA5195" w14:textId="5320B011" w:rsidR="00A54DF7" w:rsidRPr="00FA2F17" w:rsidRDefault="00A54DF7" w:rsidP="00A54DF7">
      <w:pPr>
        <w:pStyle w:val="Heading8"/>
        <w:spacing w:line="480" w:lineRule="exact"/>
        <w:rPr>
          <w:lang w:val="en-GB"/>
        </w:rPr>
      </w:pPr>
      <w:r w:rsidRPr="005C5C43">
        <w:rPr>
          <w:szCs w:val="24"/>
          <w:lang w:val="en-GB"/>
        </w:rPr>
        <w:t xml:space="preserve">Sedikides, C., &amp; Wildschut, T. (2016). </w:t>
      </w:r>
      <w:r>
        <w:rPr>
          <w:szCs w:val="24"/>
        </w:rPr>
        <w:t xml:space="preserve">Nostalgia: A bittersweet emotion that confers psychological health benefits. In A. M. Wood &amp; J. Johnson (Eds.), </w:t>
      </w:r>
      <w:r>
        <w:rPr>
          <w:i/>
          <w:szCs w:val="24"/>
        </w:rPr>
        <w:t>Wiley handbook of positive clinical psychology</w:t>
      </w:r>
      <w:r>
        <w:rPr>
          <w:szCs w:val="24"/>
        </w:rPr>
        <w:t xml:space="preserve"> (pp. 25</w:t>
      </w:r>
      <w:r w:rsidR="0054639E" w:rsidRPr="000F23A8">
        <w:rPr>
          <w:rFonts w:asciiTheme="majorBidi" w:hAnsiTheme="majorBidi" w:cstheme="majorBidi"/>
          <w:color w:val="333333"/>
          <w:szCs w:val="24"/>
          <w:shd w:val="clear" w:color="auto" w:fill="FFFFFF"/>
        </w:rPr>
        <w:t>–</w:t>
      </w:r>
      <w:r>
        <w:rPr>
          <w:szCs w:val="24"/>
        </w:rPr>
        <w:t xml:space="preserve">36). Wiley. </w:t>
      </w:r>
      <w:hyperlink r:id="rId48" w:history="1">
        <w:r w:rsidRPr="009567EB">
          <w:rPr>
            <w:rStyle w:val="Hyperlink"/>
            <w:rFonts w:asciiTheme="majorBidi" w:hAnsiTheme="majorBidi" w:cstheme="majorBidi"/>
            <w:bCs/>
            <w:szCs w:val="24"/>
          </w:rPr>
          <w:t>https://doi.org/10.1002/9781118468197.ch9</w:t>
        </w:r>
      </w:hyperlink>
    </w:p>
    <w:p w14:paraId="17CCFABC" w14:textId="280F66F3" w:rsidR="001B2B49" w:rsidRDefault="001B2B49" w:rsidP="006E6DA2">
      <w:pPr>
        <w:spacing w:line="480" w:lineRule="exact"/>
        <w:ind w:left="720" w:hanging="720"/>
        <w:contextualSpacing/>
        <w:rPr>
          <w:rFonts w:asciiTheme="majorBidi" w:hAnsiTheme="majorBidi" w:cstheme="majorBidi"/>
          <w:bCs/>
          <w:color w:val="000000"/>
          <w:sz w:val="24"/>
          <w:szCs w:val="24"/>
        </w:rPr>
      </w:pPr>
      <w:r w:rsidRPr="00FA2F17">
        <w:rPr>
          <w:rFonts w:asciiTheme="majorBidi" w:hAnsiTheme="majorBidi" w:cstheme="majorBidi"/>
          <w:color w:val="000000"/>
          <w:sz w:val="24"/>
          <w:szCs w:val="24"/>
          <w:lang w:val="en-GB"/>
        </w:rPr>
        <w:t xml:space="preserve">Sedikides, C., &amp; Wildschut, T. (2018). </w:t>
      </w:r>
      <w:r w:rsidRPr="001B2B49">
        <w:rPr>
          <w:rFonts w:asciiTheme="majorBidi" w:hAnsiTheme="majorBidi" w:cstheme="majorBidi"/>
          <w:color w:val="000000"/>
          <w:sz w:val="24"/>
          <w:szCs w:val="24"/>
          <w:lang w:val="en"/>
        </w:rPr>
        <w:t xml:space="preserve">Finding meaning in nostalgia. </w:t>
      </w:r>
      <w:r w:rsidRPr="001B2B49">
        <w:rPr>
          <w:rStyle w:val="Emphasis"/>
          <w:rFonts w:asciiTheme="majorBidi" w:hAnsiTheme="majorBidi" w:cstheme="majorBidi"/>
          <w:color w:val="000000"/>
          <w:sz w:val="24"/>
          <w:szCs w:val="24"/>
          <w:lang w:val="en"/>
        </w:rPr>
        <w:t>Review of General Psychology, 22</w:t>
      </w:r>
      <w:r w:rsidRPr="001B2B49">
        <w:rPr>
          <w:rFonts w:asciiTheme="majorBidi" w:hAnsiTheme="majorBidi" w:cstheme="majorBidi"/>
          <w:color w:val="000000"/>
          <w:sz w:val="24"/>
          <w:szCs w:val="24"/>
          <w:lang w:val="en"/>
        </w:rPr>
        <w:t>(1), 48</w:t>
      </w:r>
      <w:r w:rsidR="0054639E" w:rsidRPr="000F23A8">
        <w:rPr>
          <w:rFonts w:asciiTheme="majorBidi" w:hAnsiTheme="majorBidi" w:cstheme="majorBidi"/>
          <w:color w:val="333333"/>
          <w:sz w:val="24"/>
          <w:szCs w:val="24"/>
          <w:shd w:val="clear" w:color="auto" w:fill="FFFFFF"/>
        </w:rPr>
        <w:t>–</w:t>
      </w:r>
      <w:r w:rsidRPr="001B2B49">
        <w:rPr>
          <w:rFonts w:asciiTheme="majorBidi" w:hAnsiTheme="majorBidi" w:cstheme="majorBidi"/>
          <w:color w:val="000000"/>
          <w:sz w:val="24"/>
          <w:szCs w:val="24"/>
          <w:lang w:val="en"/>
        </w:rPr>
        <w:t xml:space="preserve">61. </w:t>
      </w:r>
      <w:hyperlink r:id="rId49" w:history="1">
        <w:r w:rsidRPr="001B1598">
          <w:rPr>
            <w:rStyle w:val="Hyperlink"/>
            <w:rFonts w:asciiTheme="majorBidi" w:hAnsiTheme="majorBidi" w:cstheme="majorBidi"/>
            <w:sz w:val="24"/>
            <w:szCs w:val="24"/>
          </w:rPr>
          <w:t>https://doi.org/</w:t>
        </w:r>
        <w:r w:rsidRPr="001B1598">
          <w:rPr>
            <w:rStyle w:val="Hyperlink"/>
            <w:rFonts w:asciiTheme="majorBidi" w:hAnsiTheme="majorBidi" w:cstheme="majorBidi"/>
            <w:bCs/>
            <w:sz w:val="24"/>
            <w:szCs w:val="24"/>
          </w:rPr>
          <w:t>10.1037/gpr0000109</w:t>
        </w:r>
      </w:hyperlink>
    </w:p>
    <w:p w14:paraId="27D292A4" w14:textId="71ED4BE5" w:rsidR="00067B07" w:rsidRDefault="001B2B49" w:rsidP="006E6DA2">
      <w:pPr>
        <w:pStyle w:val="Heading8"/>
        <w:spacing w:line="480" w:lineRule="exact"/>
        <w:rPr>
          <w:color w:val="000000"/>
          <w:szCs w:val="24"/>
          <w:lang w:val="en-AU" w:eastAsia="en-US"/>
        </w:rPr>
      </w:pPr>
      <w:r w:rsidRPr="009E654F">
        <w:rPr>
          <w:color w:val="000000"/>
          <w:szCs w:val="24"/>
          <w:lang w:val="en-GB" w:eastAsia="en-US"/>
        </w:rPr>
        <w:t xml:space="preserve">Sedikides C., &amp; Wildschut, T. (2019). </w:t>
      </w:r>
      <w:r>
        <w:rPr>
          <w:color w:val="000000"/>
          <w:szCs w:val="24"/>
          <w:lang w:val="en-AU" w:eastAsia="en-US"/>
        </w:rPr>
        <w:t xml:space="preserve">The sociality of personal and collective nostalgia. </w:t>
      </w:r>
      <w:r>
        <w:rPr>
          <w:i/>
          <w:color w:val="000000"/>
          <w:szCs w:val="24"/>
          <w:lang w:val="en-AU" w:eastAsia="en-US"/>
        </w:rPr>
        <w:t>European Review of Social Psychology, 30</w:t>
      </w:r>
      <w:r>
        <w:rPr>
          <w:color w:val="000000"/>
          <w:szCs w:val="24"/>
          <w:lang w:val="en-AU" w:eastAsia="en-US"/>
        </w:rPr>
        <w:t>(1), 1</w:t>
      </w:r>
      <w:r w:rsidRPr="00CD716C">
        <w:rPr>
          <w:rFonts w:eastAsia="Calibri"/>
          <w:szCs w:val="24"/>
          <w:lang w:eastAsia="en-US"/>
        </w:rPr>
        <w:t>23</w:t>
      </w:r>
      <w:r w:rsidR="0054639E" w:rsidRPr="000F23A8">
        <w:rPr>
          <w:rFonts w:asciiTheme="majorBidi" w:hAnsiTheme="majorBidi" w:cstheme="majorBidi"/>
          <w:color w:val="333333"/>
          <w:szCs w:val="24"/>
          <w:shd w:val="clear" w:color="auto" w:fill="FFFFFF"/>
        </w:rPr>
        <w:t>–</w:t>
      </w:r>
      <w:r w:rsidRPr="00CD716C">
        <w:rPr>
          <w:rFonts w:eastAsia="Calibri"/>
          <w:szCs w:val="24"/>
          <w:lang w:eastAsia="en-US"/>
        </w:rPr>
        <w:t>173.</w:t>
      </w:r>
      <w:r>
        <w:rPr>
          <w:color w:val="000000"/>
          <w:szCs w:val="24"/>
          <w:lang w:val="en-AU" w:eastAsia="en-US"/>
        </w:rPr>
        <w:t xml:space="preserve"> </w:t>
      </w:r>
      <w:hyperlink r:id="rId50" w:history="1">
        <w:r w:rsidRPr="00E61B7C">
          <w:rPr>
            <w:rStyle w:val="Hyperlink"/>
            <w:szCs w:val="24"/>
            <w:lang w:val="en-AU" w:eastAsia="en-US"/>
          </w:rPr>
          <w:t>https://doi.org/</w:t>
        </w:r>
        <w:r w:rsidRPr="00E61B7C">
          <w:rPr>
            <w:rStyle w:val="Hyperlink"/>
            <w:szCs w:val="24"/>
            <w:shd w:val="clear" w:color="auto" w:fill="FFFFFF"/>
          </w:rPr>
          <w:t>10.1080/10463283.2019.1630098</w:t>
        </w:r>
      </w:hyperlink>
    </w:p>
    <w:p w14:paraId="6E9F0128" w14:textId="3785854E" w:rsidR="00EA6019" w:rsidRPr="004F04B4" w:rsidRDefault="00EA6019" w:rsidP="006E6DA2">
      <w:pPr>
        <w:spacing w:line="480" w:lineRule="exact"/>
        <w:ind w:left="720" w:hanging="720"/>
        <w:rPr>
          <w:rStyle w:val="Hyperlink"/>
          <w:rFonts w:asciiTheme="majorBidi" w:hAnsiTheme="majorBidi" w:cstheme="majorBidi"/>
          <w:sz w:val="24"/>
          <w:szCs w:val="24"/>
          <w:lang w:val="it-IT"/>
        </w:rPr>
      </w:pPr>
      <w:r w:rsidRPr="008D7C41">
        <w:rPr>
          <w:rFonts w:asciiTheme="majorBidi" w:hAnsiTheme="majorBidi" w:cstheme="majorBidi"/>
          <w:iCs/>
          <w:sz w:val="24"/>
          <w:szCs w:val="24"/>
        </w:rPr>
        <w:t>Sedikides, C., Wildschut, T., Routledge, C., Arndt, J., Hepper, E.</w:t>
      </w:r>
      <w:r w:rsidR="00877B9B">
        <w:rPr>
          <w:rFonts w:asciiTheme="majorBidi" w:hAnsiTheme="majorBidi" w:cstheme="majorBidi"/>
          <w:iCs/>
          <w:sz w:val="24"/>
          <w:szCs w:val="24"/>
        </w:rPr>
        <w:t xml:space="preserve"> </w:t>
      </w:r>
      <w:r w:rsidRPr="008D7C41">
        <w:rPr>
          <w:rFonts w:asciiTheme="majorBidi" w:hAnsiTheme="majorBidi" w:cstheme="majorBidi"/>
          <w:iCs/>
          <w:sz w:val="24"/>
          <w:szCs w:val="24"/>
        </w:rPr>
        <w:t xml:space="preserve">G., &amp; Zhou, X. (2015). To nostalgize: Mixing memory with affect and desire. </w:t>
      </w:r>
      <w:r w:rsidRPr="008D7C41">
        <w:rPr>
          <w:rFonts w:asciiTheme="majorBidi" w:hAnsiTheme="majorBidi" w:cstheme="majorBidi"/>
          <w:i/>
          <w:iCs/>
          <w:sz w:val="24"/>
          <w:szCs w:val="24"/>
        </w:rPr>
        <w:t>Advances in Experimental Social Psychology, 51</w:t>
      </w:r>
      <w:r w:rsidRPr="008D7C41">
        <w:rPr>
          <w:rFonts w:asciiTheme="majorBidi" w:hAnsiTheme="majorBidi" w:cstheme="majorBidi"/>
          <w:iCs/>
          <w:sz w:val="24"/>
          <w:szCs w:val="24"/>
        </w:rPr>
        <w:t>, 189</w:t>
      </w:r>
      <w:r w:rsidR="0054639E" w:rsidRPr="000F23A8">
        <w:rPr>
          <w:rFonts w:asciiTheme="majorBidi" w:hAnsiTheme="majorBidi" w:cstheme="majorBidi"/>
          <w:color w:val="333333"/>
          <w:sz w:val="24"/>
          <w:szCs w:val="24"/>
          <w:shd w:val="clear" w:color="auto" w:fill="FFFFFF"/>
        </w:rPr>
        <w:t>–</w:t>
      </w:r>
      <w:r w:rsidRPr="006D7837">
        <w:rPr>
          <w:rFonts w:asciiTheme="majorBidi" w:hAnsiTheme="majorBidi" w:cstheme="majorBidi"/>
          <w:iCs/>
          <w:sz w:val="24"/>
          <w:szCs w:val="24"/>
        </w:rPr>
        <w:t xml:space="preserve">273. </w:t>
      </w:r>
      <w:hyperlink r:id="rId51" w:history="1">
        <w:r w:rsidRPr="004F04B4">
          <w:rPr>
            <w:rStyle w:val="Hyperlink"/>
            <w:rFonts w:asciiTheme="majorBidi" w:hAnsiTheme="majorBidi" w:cstheme="majorBidi"/>
            <w:sz w:val="24"/>
            <w:szCs w:val="24"/>
            <w:lang w:val="it-IT"/>
          </w:rPr>
          <w:t>https://doi.org/10.1016/bs.aesp.2014.10.001</w:t>
        </w:r>
      </w:hyperlink>
    </w:p>
    <w:p w14:paraId="2AC9BE66" w14:textId="77777777" w:rsidR="0054639E" w:rsidRDefault="00085809" w:rsidP="006E6DA2">
      <w:pPr>
        <w:spacing w:line="480" w:lineRule="exact"/>
        <w:ind w:left="720" w:hanging="720"/>
        <w:rPr>
          <w:rFonts w:asciiTheme="majorBidi" w:hAnsiTheme="majorBidi" w:cstheme="majorBidi"/>
          <w:color w:val="0D0D0D" w:themeColor="text1" w:themeTint="F2"/>
          <w:sz w:val="24"/>
          <w:szCs w:val="24"/>
          <w:shd w:val="clear" w:color="auto" w:fill="FFFFFF"/>
        </w:rPr>
      </w:pPr>
      <w:r w:rsidRPr="00877B9B">
        <w:rPr>
          <w:rFonts w:asciiTheme="majorBidi" w:hAnsiTheme="majorBidi" w:cstheme="majorBidi"/>
          <w:color w:val="0D0D0D" w:themeColor="text1" w:themeTint="F2"/>
          <w:sz w:val="24"/>
          <w:szCs w:val="24"/>
          <w:shd w:val="clear" w:color="auto" w:fill="FFFFFF"/>
          <w:lang w:val="it-IT"/>
        </w:rPr>
        <w:t>Spencer, S.</w:t>
      </w:r>
      <w:r w:rsidR="00877B9B" w:rsidRPr="00877B9B">
        <w:rPr>
          <w:rFonts w:asciiTheme="majorBidi" w:hAnsiTheme="majorBidi" w:cstheme="majorBidi"/>
          <w:color w:val="0D0D0D" w:themeColor="text1" w:themeTint="F2"/>
          <w:sz w:val="24"/>
          <w:szCs w:val="24"/>
          <w:shd w:val="clear" w:color="auto" w:fill="FFFFFF"/>
          <w:lang w:val="it-IT"/>
        </w:rPr>
        <w:t xml:space="preserve"> </w:t>
      </w:r>
      <w:r w:rsidRPr="00877B9B">
        <w:rPr>
          <w:rFonts w:asciiTheme="majorBidi" w:hAnsiTheme="majorBidi" w:cstheme="majorBidi"/>
          <w:color w:val="0D0D0D" w:themeColor="text1" w:themeTint="F2"/>
          <w:sz w:val="24"/>
          <w:szCs w:val="24"/>
          <w:shd w:val="clear" w:color="auto" w:fill="FFFFFF"/>
          <w:lang w:val="it-IT"/>
        </w:rPr>
        <w:t>J., Zanna, M.</w:t>
      </w:r>
      <w:r w:rsidR="00877B9B" w:rsidRPr="00877B9B">
        <w:rPr>
          <w:rFonts w:asciiTheme="majorBidi" w:hAnsiTheme="majorBidi" w:cstheme="majorBidi"/>
          <w:color w:val="0D0D0D" w:themeColor="text1" w:themeTint="F2"/>
          <w:sz w:val="24"/>
          <w:szCs w:val="24"/>
          <w:shd w:val="clear" w:color="auto" w:fill="FFFFFF"/>
          <w:lang w:val="it-IT"/>
        </w:rPr>
        <w:t xml:space="preserve"> </w:t>
      </w:r>
      <w:r w:rsidRPr="00877B9B">
        <w:rPr>
          <w:rFonts w:asciiTheme="majorBidi" w:hAnsiTheme="majorBidi" w:cstheme="majorBidi"/>
          <w:color w:val="0D0D0D" w:themeColor="text1" w:themeTint="F2"/>
          <w:sz w:val="24"/>
          <w:szCs w:val="24"/>
          <w:shd w:val="clear" w:color="auto" w:fill="FFFFFF"/>
          <w:lang w:val="it-IT"/>
        </w:rPr>
        <w:t xml:space="preserve">P., &amp; Fong, G.T. (2005). </w:t>
      </w:r>
      <w:r w:rsidRPr="006D7837">
        <w:rPr>
          <w:rFonts w:asciiTheme="majorBidi" w:hAnsiTheme="majorBidi" w:cstheme="majorBidi"/>
          <w:color w:val="0D0D0D" w:themeColor="text1" w:themeTint="F2"/>
          <w:sz w:val="24"/>
          <w:szCs w:val="24"/>
          <w:shd w:val="clear" w:color="auto" w:fill="FFFFFF"/>
        </w:rPr>
        <w:t>Establishing a causal chain: Why experiments are often more effective than mediational analyses in examining psychological processes. </w:t>
      </w:r>
      <w:r w:rsidRPr="006D7837">
        <w:rPr>
          <w:rStyle w:val="Emphasis"/>
          <w:rFonts w:asciiTheme="majorBidi" w:hAnsiTheme="majorBidi" w:cstheme="majorBidi"/>
          <w:color w:val="0D0D0D" w:themeColor="text1" w:themeTint="F2"/>
          <w:sz w:val="24"/>
          <w:szCs w:val="24"/>
          <w:shd w:val="clear" w:color="auto" w:fill="FFFFFF"/>
        </w:rPr>
        <w:t>Journal of Personality and Social Psychology, 89</w:t>
      </w:r>
      <w:r>
        <w:rPr>
          <w:rFonts w:asciiTheme="majorBidi" w:hAnsiTheme="majorBidi" w:cstheme="majorBidi"/>
          <w:color w:val="0D0D0D" w:themeColor="text1" w:themeTint="F2"/>
          <w:sz w:val="24"/>
          <w:szCs w:val="24"/>
          <w:shd w:val="clear" w:color="auto" w:fill="FFFFFF"/>
        </w:rPr>
        <w:t>(6), 845-</w:t>
      </w:r>
      <w:r w:rsidRPr="006D7837">
        <w:rPr>
          <w:rFonts w:asciiTheme="majorBidi" w:hAnsiTheme="majorBidi" w:cstheme="majorBidi"/>
          <w:color w:val="0D0D0D" w:themeColor="text1" w:themeTint="F2"/>
          <w:sz w:val="24"/>
          <w:szCs w:val="24"/>
          <w:shd w:val="clear" w:color="auto" w:fill="FFFFFF"/>
        </w:rPr>
        <w:t>851. </w:t>
      </w:r>
    </w:p>
    <w:p w14:paraId="0357B836" w14:textId="025FCF41" w:rsidR="00085809" w:rsidRPr="00BB25C1" w:rsidRDefault="00F74B98" w:rsidP="00FA2F17">
      <w:pPr>
        <w:spacing w:line="480" w:lineRule="exact"/>
        <w:ind w:left="720"/>
        <w:rPr>
          <w:rFonts w:asciiTheme="majorBidi" w:hAnsiTheme="majorBidi" w:cstheme="majorBidi"/>
          <w:color w:val="0D0D0D" w:themeColor="text1" w:themeTint="F2"/>
          <w:sz w:val="24"/>
          <w:szCs w:val="24"/>
          <w:shd w:val="clear" w:color="auto" w:fill="FFFFFF"/>
          <w:lang w:val="en-GB"/>
        </w:rPr>
      </w:pPr>
      <w:hyperlink r:id="rId52" w:history="1">
        <w:r w:rsidR="0054639E" w:rsidRPr="00BB25C1">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t>https://doi.org/10.1037/0022-3514.89.6.845</w:t>
        </w:r>
      </w:hyperlink>
    </w:p>
    <w:p w14:paraId="1F4388DE" w14:textId="1857D795" w:rsidR="00EA6019" w:rsidRDefault="00EA6019" w:rsidP="006E6DA2">
      <w:pPr>
        <w:spacing w:line="480" w:lineRule="exact"/>
        <w:ind w:left="720" w:hanging="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r w:rsidRPr="00BB25C1">
        <w:rPr>
          <w:rFonts w:asciiTheme="majorBidi" w:hAnsiTheme="majorBidi" w:cstheme="majorBidi"/>
          <w:color w:val="0D0D0D" w:themeColor="text1" w:themeTint="F2"/>
          <w:sz w:val="24"/>
          <w:szCs w:val="24"/>
          <w:shd w:val="clear" w:color="auto" w:fill="FFFFFF"/>
          <w:lang w:val="en-GB"/>
        </w:rPr>
        <w:lastRenderedPageBreak/>
        <w:t>Steger, M.</w:t>
      </w:r>
      <w:r w:rsidR="00877B9B" w:rsidRPr="00BB25C1">
        <w:rPr>
          <w:rFonts w:asciiTheme="majorBidi" w:hAnsiTheme="majorBidi" w:cstheme="majorBidi"/>
          <w:color w:val="0D0D0D" w:themeColor="text1" w:themeTint="F2"/>
          <w:sz w:val="24"/>
          <w:szCs w:val="24"/>
          <w:shd w:val="clear" w:color="auto" w:fill="FFFFFF"/>
          <w:lang w:val="en-GB"/>
        </w:rPr>
        <w:t xml:space="preserve"> </w:t>
      </w:r>
      <w:r w:rsidRPr="00BB25C1">
        <w:rPr>
          <w:rFonts w:asciiTheme="majorBidi" w:hAnsiTheme="majorBidi" w:cstheme="majorBidi"/>
          <w:color w:val="0D0D0D" w:themeColor="text1" w:themeTint="F2"/>
          <w:sz w:val="24"/>
          <w:szCs w:val="24"/>
          <w:shd w:val="clear" w:color="auto" w:fill="FFFFFF"/>
          <w:lang w:val="en-GB"/>
        </w:rPr>
        <w:t xml:space="preserve">F., Frazier, P., Oishi, S., &amp; Kaler, M. (2006). </w:t>
      </w:r>
      <w:r w:rsidRPr="004A2F07">
        <w:rPr>
          <w:rFonts w:asciiTheme="majorBidi" w:hAnsiTheme="majorBidi" w:cstheme="majorBidi"/>
          <w:color w:val="0D0D0D" w:themeColor="text1" w:themeTint="F2"/>
          <w:sz w:val="24"/>
          <w:szCs w:val="24"/>
          <w:shd w:val="clear" w:color="auto" w:fill="FFFFFF"/>
        </w:rPr>
        <w:t>The meaning in life questionnaire: Assessing the presence of and search for meaning in life. </w:t>
      </w:r>
      <w:r w:rsidRPr="004A2F07">
        <w:rPr>
          <w:rStyle w:val="Emphasis"/>
          <w:rFonts w:asciiTheme="majorBidi" w:hAnsiTheme="majorBidi" w:cstheme="majorBidi"/>
          <w:color w:val="0D0D0D" w:themeColor="text1" w:themeTint="F2"/>
          <w:sz w:val="24"/>
          <w:szCs w:val="24"/>
          <w:shd w:val="clear" w:color="auto" w:fill="FFFFFF"/>
        </w:rPr>
        <w:t>Journal of Counseling Psychology, 53</w:t>
      </w:r>
      <w:r w:rsidRPr="004A2F07">
        <w:rPr>
          <w:rFonts w:asciiTheme="majorBidi" w:hAnsiTheme="majorBidi" w:cstheme="majorBidi"/>
          <w:color w:val="0D0D0D" w:themeColor="text1" w:themeTint="F2"/>
          <w:sz w:val="24"/>
          <w:szCs w:val="24"/>
          <w:shd w:val="clear" w:color="auto" w:fill="FFFFFF"/>
        </w:rPr>
        <w:t>(1), 80</w:t>
      </w:r>
      <w:r w:rsidR="0054639E" w:rsidRPr="000F23A8">
        <w:rPr>
          <w:rFonts w:asciiTheme="majorBidi" w:hAnsiTheme="majorBidi" w:cstheme="majorBidi"/>
          <w:color w:val="333333"/>
          <w:sz w:val="24"/>
          <w:szCs w:val="24"/>
          <w:shd w:val="clear" w:color="auto" w:fill="FFFFFF"/>
        </w:rPr>
        <w:t>–</w:t>
      </w:r>
      <w:r w:rsidRPr="004A2F07">
        <w:rPr>
          <w:rFonts w:asciiTheme="majorBidi" w:hAnsiTheme="majorBidi" w:cstheme="majorBidi"/>
          <w:color w:val="0D0D0D" w:themeColor="text1" w:themeTint="F2"/>
          <w:sz w:val="24"/>
          <w:szCs w:val="24"/>
          <w:shd w:val="clear" w:color="auto" w:fill="FFFFFF"/>
        </w:rPr>
        <w:t>93. </w:t>
      </w:r>
      <w:hyperlink r:id="rId53" w:history="1">
        <w:r w:rsidRPr="00E61B7C">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https://doi.org/10.1037/0022-0167.53.1.80</w:t>
        </w:r>
      </w:hyperlink>
    </w:p>
    <w:p w14:paraId="7CCA783A" w14:textId="77777777" w:rsidR="006167D1" w:rsidRDefault="003C02CC" w:rsidP="006167D1">
      <w:pPr>
        <w:spacing w:line="480" w:lineRule="exact"/>
        <w:ind w:left="720" w:hanging="720"/>
        <w:rPr>
          <w:rStyle w:val="Hyperlink"/>
          <w:rFonts w:ascii="Times New Roman" w:hAnsi="Times New Roman" w:cs="Times New Roman"/>
          <w:iCs/>
          <w:sz w:val="24"/>
          <w:szCs w:val="24"/>
        </w:rPr>
      </w:pPr>
      <w:r w:rsidRPr="00103480">
        <w:rPr>
          <w:rFonts w:ascii="Times New Roman" w:hAnsi="Times New Roman" w:cs="Times New Roman"/>
          <w:iCs/>
          <w:sz w:val="24"/>
          <w:szCs w:val="24"/>
        </w:rPr>
        <w:t>Stephan, E., Sedikides, C., Wildschut, T., Cheung, W.</w:t>
      </w:r>
      <w:r>
        <w:rPr>
          <w:rFonts w:ascii="Times New Roman" w:hAnsi="Times New Roman" w:cs="Times New Roman"/>
          <w:iCs/>
          <w:sz w:val="24"/>
          <w:szCs w:val="24"/>
        </w:rPr>
        <w:t>-</w:t>
      </w:r>
      <w:r w:rsidRPr="00103480">
        <w:rPr>
          <w:rFonts w:ascii="Times New Roman" w:hAnsi="Times New Roman" w:cs="Times New Roman"/>
          <w:iCs/>
          <w:sz w:val="24"/>
          <w:szCs w:val="24"/>
        </w:rPr>
        <w:t xml:space="preserve">Y., Routledge, C., &amp; Arndt, J. (2015). Nostalgia-evoked inspiration: Mediating mechanisms and motivational consequences. </w:t>
      </w:r>
      <w:r w:rsidRPr="0053188F">
        <w:rPr>
          <w:rFonts w:ascii="Times New Roman" w:hAnsi="Times New Roman" w:cs="Times New Roman"/>
          <w:i/>
          <w:iCs/>
          <w:sz w:val="24"/>
          <w:szCs w:val="24"/>
        </w:rPr>
        <w:t>Personality and Social Psychology Bulletin, 41</w:t>
      </w:r>
      <w:r>
        <w:rPr>
          <w:rFonts w:ascii="Times New Roman" w:hAnsi="Times New Roman" w:cs="Times New Roman"/>
          <w:sz w:val="24"/>
          <w:szCs w:val="24"/>
        </w:rPr>
        <w:t>(10)</w:t>
      </w:r>
      <w:r w:rsidRPr="00103480">
        <w:rPr>
          <w:rFonts w:ascii="Times New Roman" w:hAnsi="Times New Roman" w:cs="Times New Roman"/>
          <w:iCs/>
          <w:sz w:val="24"/>
          <w:szCs w:val="24"/>
        </w:rPr>
        <w:t>, 1395</w:t>
      </w:r>
      <w:r w:rsidR="0054639E" w:rsidRPr="000F23A8">
        <w:rPr>
          <w:rFonts w:asciiTheme="majorBidi" w:hAnsiTheme="majorBidi" w:cstheme="majorBidi"/>
          <w:color w:val="333333"/>
          <w:sz w:val="24"/>
          <w:szCs w:val="24"/>
          <w:shd w:val="clear" w:color="auto" w:fill="FFFFFF"/>
        </w:rPr>
        <w:t>–</w:t>
      </w:r>
      <w:r w:rsidRPr="00103480">
        <w:rPr>
          <w:rFonts w:ascii="Times New Roman" w:hAnsi="Times New Roman" w:cs="Times New Roman"/>
          <w:iCs/>
          <w:sz w:val="24"/>
          <w:szCs w:val="24"/>
        </w:rPr>
        <w:t>1410.</w:t>
      </w:r>
      <w:r>
        <w:rPr>
          <w:rFonts w:ascii="Times New Roman" w:hAnsi="Times New Roman" w:cs="Times New Roman"/>
          <w:iCs/>
          <w:sz w:val="24"/>
          <w:szCs w:val="24"/>
        </w:rPr>
        <w:t xml:space="preserve"> </w:t>
      </w:r>
      <w:hyperlink r:id="rId54" w:history="1">
        <w:r w:rsidRPr="00B759CD">
          <w:rPr>
            <w:rStyle w:val="Hyperlink"/>
            <w:rFonts w:ascii="Times New Roman" w:hAnsi="Times New Roman" w:cs="Times New Roman"/>
            <w:iCs/>
            <w:sz w:val="24"/>
            <w:szCs w:val="24"/>
          </w:rPr>
          <w:t>https://doi.org/10.1177/0146167215596985</w:t>
        </w:r>
      </w:hyperlink>
    </w:p>
    <w:p w14:paraId="1FB3D65A" w14:textId="7E7337BC" w:rsidR="006167D1" w:rsidRPr="00A4151A" w:rsidRDefault="006167D1" w:rsidP="006167D1">
      <w:pPr>
        <w:spacing w:line="480" w:lineRule="exact"/>
        <w:ind w:left="720" w:hanging="720"/>
        <w:rPr>
          <w:rStyle w:val="Hyperlink"/>
          <w:rFonts w:asciiTheme="majorBidi" w:hAnsiTheme="majorBidi" w:cstheme="majorBidi"/>
          <w:color w:val="0D0D0D" w:themeColor="text1" w:themeTint="F2"/>
          <w:sz w:val="24"/>
          <w:szCs w:val="24"/>
          <w:u w:val="none"/>
          <w:shd w:val="clear" w:color="auto" w:fill="FFFFFF"/>
          <w:lang w:val="es-ES"/>
        </w:rPr>
      </w:pPr>
      <w:r w:rsidRPr="00B71325">
        <w:rPr>
          <w:rFonts w:asciiTheme="majorBidi" w:hAnsiTheme="majorBidi" w:cstheme="majorBidi"/>
          <w:sz w:val="24"/>
          <w:szCs w:val="24"/>
        </w:rPr>
        <w:t>Stephan, E., Wildschut, T., Sedikides, C., Zhou, X., He, W., Routledge, C., Cheung, W.-Y., &amp; Vingerhoets, A. J. (2014). The mnemonic mover: Nostalgia regulates avoidance and approach motivation. </w:t>
      </w:r>
      <w:r w:rsidRPr="00B71325">
        <w:rPr>
          <w:rFonts w:asciiTheme="majorBidi" w:hAnsiTheme="majorBidi" w:cstheme="majorBidi"/>
          <w:i/>
          <w:iCs/>
          <w:sz w:val="24"/>
          <w:szCs w:val="24"/>
        </w:rPr>
        <w:t>Emotion</w:t>
      </w:r>
      <w:r w:rsidRPr="00B71325">
        <w:rPr>
          <w:rFonts w:asciiTheme="majorBidi" w:hAnsiTheme="majorBidi" w:cstheme="majorBidi"/>
          <w:sz w:val="24"/>
          <w:szCs w:val="24"/>
        </w:rPr>
        <w:t>, </w:t>
      </w:r>
      <w:r w:rsidRPr="00B71325">
        <w:rPr>
          <w:rFonts w:asciiTheme="majorBidi" w:hAnsiTheme="majorBidi" w:cstheme="majorBidi"/>
          <w:i/>
          <w:iCs/>
          <w:sz w:val="24"/>
          <w:szCs w:val="24"/>
        </w:rPr>
        <w:t>14</w:t>
      </w:r>
      <w:r w:rsidRPr="00B71325">
        <w:rPr>
          <w:rFonts w:asciiTheme="majorBidi" w:hAnsiTheme="majorBidi" w:cstheme="majorBidi"/>
          <w:sz w:val="24"/>
          <w:szCs w:val="24"/>
        </w:rPr>
        <w:t xml:space="preserve">(3), 545-561. </w:t>
      </w:r>
      <w:hyperlink r:id="rId55" w:history="1">
        <w:r w:rsidRPr="00A4151A">
          <w:rPr>
            <w:rStyle w:val="Hyperlink"/>
            <w:rFonts w:asciiTheme="majorBidi" w:hAnsiTheme="majorBidi" w:cstheme="majorBidi"/>
            <w:sz w:val="24"/>
            <w:szCs w:val="24"/>
            <w:lang w:val="es-ES"/>
          </w:rPr>
          <w:t>https://doi.org/10.1080/10.1037/a0035673</w:t>
        </w:r>
      </w:hyperlink>
    </w:p>
    <w:p w14:paraId="75288EA4" w14:textId="09FF0175" w:rsidR="00EA6019" w:rsidRDefault="00EA6019" w:rsidP="006E6DA2">
      <w:pPr>
        <w:spacing w:line="480" w:lineRule="exact"/>
        <w:ind w:left="720" w:hanging="720"/>
        <w:contextualSpacing/>
        <w:rPr>
          <w:rStyle w:val="Hyperlink"/>
          <w:rFonts w:ascii="Times New Roman" w:hAnsi="Times New Roman" w:cs="Times New Roman"/>
          <w:sz w:val="24"/>
          <w:szCs w:val="24"/>
          <w:lang w:val="en-GB"/>
          <w14:textFill>
            <w14:solidFill>
              <w14:srgbClr w14:val="0000FF">
                <w14:lumMod w14:val="95000"/>
                <w14:lumOff w14:val="5000"/>
              </w14:srgbClr>
            </w14:solidFill>
          </w14:textFill>
        </w:rPr>
      </w:pPr>
      <w:r w:rsidRPr="006167D1">
        <w:rPr>
          <w:rFonts w:ascii="Times New Roman" w:hAnsi="Times New Roman" w:cs="Times New Roman"/>
          <w:color w:val="0D0D0D" w:themeColor="text1" w:themeTint="F2"/>
          <w:sz w:val="24"/>
          <w:szCs w:val="24"/>
          <w:lang w:val="es-ES"/>
        </w:rPr>
        <w:t xml:space="preserve">Su, R., Tay, L., &amp; Diener, E. (2014). </w:t>
      </w:r>
      <w:r w:rsidRPr="008D7C41">
        <w:rPr>
          <w:rFonts w:ascii="Times New Roman" w:hAnsi="Times New Roman" w:cs="Times New Roman"/>
          <w:color w:val="0D0D0D" w:themeColor="text1" w:themeTint="F2"/>
          <w:sz w:val="24"/>
          <w:szCs w:val="24"/>
        </w:rPr>
        <w:t xml:space="preserve">The development and validation of the Comprehensive Inventory </w:t>
      </w:r>
      <w:r w:rsidRPr="00CC597F">
        <w:rPr>
          <w:rFonts w:ascii="Times New Roman" w:hAnsi="Times New Roman" w:cs="Times New Roman"/>
          <w:color w:val="0D0D0D" w:themeColor="text1" w:themeTint="F2"/>
          <w:sz w:val="24"/>
          <w:szCs w:val="24"/>
        </w:rPr>
        <w:t>of Thriving (CIT) and the Brief Inventory of Thriving (BIT). </w:t>
      </w:r>
      <w:r w:rsidRPr="00CC597F">
        <w:rPr>
          <w:rFonts w:ascii="Times New Roman" w:hAnsi="Times New Roman" w:cs="Times New Roman"/>
          <w:i/>
          <w:iCs/>
          <w:color w:val="0D0D0D" w:themeColor="text1" w:themeTint="F2"/>
          <w:sz w:val="24"/>
          <w:szCs w:val="24"/>
        </w:rPr>
        <w:t>Applied Psychology: Health and Well‐Being</w:t>
      </w:r>
      <w:r w:rsidRPr="00CC597F">
        <w:rPr>
          <w:rFonts w:ascii="Times New Roman" w:hAnsi="Times New Roman" w:cs="Times New Roman"/>
          <w:color w:val="0D0D0D" w:themeColor="text1" w:themeTint="F2"/>
          <w:sz w:val="24"/>
          <w:szCs w:val="24"/>
        </w:rPr>
        <w:t>, </w:t>
      </w:r>
      <w:r w:rsidRPr="00CC597F">
        <w:rPr>
          <w:rFonts w:ascii="Times New Roman" w:hAnsi="Times New Roman" w:cs="Times New Roman"/>
          <w:i/>
          <w:iCs/>
          <w:color w:val="0D0D0D" w:themeColor="text1" w:themeTint="F2"/>
          <w:sz w:val="24"/>
          <w:szCs w:val="24"/>
        </w:rPr>
        <w:t>6</w:t>
      </w:r>
      <w:r w:rsidRPr="00CC597F">
        <w:rPr>
          <w:rFonts w:ascii="Times New Roman" w:hAnsi="Times New Roman" w:cs="Times New Roman"/>
          <w:color w:val="0D0D0D" w:themeColor="text1" w:themeTint="F2"/>
          <w:sz w:val="24"/>
          <w:szCs w:val="24"/>
        </w:rPr>
        <w:t>(3), 251</w:t>
      </w:r>
      <w:r w:rsidR="0054639E" w:rsidRPr="000F23A8">
        <w:rPr>
          <w:rFonts w:asciiTheme="majorBidi" w:hAnsiTheme="majorBidi" w:cstheme="majorBidi"/>
          <w:color w:val="333333"/>
          <w:sz w:val="24"/>
          <w:szCs w:val="24"/>
          <w:shd w:val="clear" w:color="auto" w:fill="FFFFFF"/>
        </w:rPr>
        <w:t>–</w:t>
      </w:r>
      <w:r w:rsidRPr="00CC597F">
        <w:rPr>
          <w:rFonts w:ascii="Times New Roman" w:hAnsi="Times New Roman" w:cs="Times New Roman"/>
          <w:color w:val="0D0D0D" w:themeColor="text1" w:themeTint="F2"/>
          <w:sz w:val="24"/>
          <w:szCs w:val="24"/>
        </w:rPr>
        <w:t xml:space="preserve">279. </w:t>
      </w:r>
      <w:hyperlink r:id="rId56" w:history="1">
        <w:r w:rsidRPr="00CC597F">
          <w:rPr>
            <w:rStyle w:val="Hyperlink"/>
            <w:rFonts w:ascii="Times New Roman" w:hAnsi="Times New Roman" w:cs="Times New Roman"/>
            <w:sz w:val="24"/>
            <w:szCs w:val="24"/>
            <w:lang w:val="en-GB"/>
            <w14:textFill>
              <w14:solidFill>
                <w14:srgbClr w14:val="0000FF">
                  <w14:lumMod w14:val="95000"/>
                  <w14:lumOff w14:val="5000"/>
                </w14:srgbClr>
              </w14:solidFill>
            </w14:textFill>
          </w:rPr>
          <w:t>https://doi.org/10.1111/aphw.12027</w:t>
        </w:r>
      </w:hyperlink>
    </w:p>
    <w:p w14:paraId="2BC935B4" w14:textId="61DF9CAD" w:rsidR="007E2891" w:rsidRPr="00FA2F17" w:rsidRDefault="007E2891" w:rsidP="007E2891">
      <w:pPr>
        <w:spacing w:line="480" w:lineRule="exact"/>
        <w:ind w:left="720" w:hanging="720"/>
        <w:rPr>
          <w:rFonts w:asciiTheme="majorBidi" w:hAnsiTheme="majorBidi" w:cstheme="majorBidi"/>
          <w:color w:val="0D0D0D" w:themeColor="text1" w:themeTint="F2"/>
          <w:sz w:val="24"/>
          <w:szCs w:val="24"/>
        </w:rPr>
      </w:pPr>
      <w:r w:rsidRPr="007E2891">
        <w:rPr>
          <w:rFonts w:asciiTheme="majorBidi" w:hAnsiTheme="majorBidi" w:cstheme="majorBidi"/>
          <w:color w:val="0D0D0D" w:themeColor="text1" w:themeTint="F2"/>
          <w:sz w:val="24"/>
          <w:szCs w:val="24"/>
          <w:lang w:val="de-DE"/>
        </w:rPr>
        <w:t xml:space="preserve">Wildschut, R.T., &amp; Sedikides, C. (2022). </w:t>
      </w:r>
      <w:r w:rsidRPr="00F44993">
        <w:rPr>
          <w:rFonts w:asciiTheme="majorBidi" w:hAnsiTheme="majorBidi" w:cstheme="majorBidi"/>
          <w:color w:val="0D0D0D" w:themeColor="text1" w:themeTint="F2"/>
          <w:sz w:val="24"/>
          <w:szCs w:val="24"/>
        </w:rPr>
        <w:t xml:space="preserve">The measurement of nostalgia. In W. Ruch, A.B., Bakker, L. Tay, &amp; F. Gander (Eds.), </w:t>
      </w:r>
      <w:r w:rsidRPr="00F44993">
        <w:rPr>
          <w:rFonts w:asciiTheme="majorBidi" w:hAnsiTheme="majorBidi" w:cstheme="majorBidi"/>
          <w:i/>
          <w:color w:val="0D0D0D" w:themeColor="text1" w:themeTint="F2"/>
          <w:sz w:val="24"/>
          <w:szCs w:val="24"/>
        </w:rPr>
        <w:t>Handbook of positive psychology assessment</w:t>
      </w:r>
      <w:r w:rsidR="0054639E">
        <w:rPr>
          <w:rFonts w:asciiTheme="majorBidi" w:hAnsiTheme="majorBidi" w:cstheme="majorBidi"/>
          <w:iCs/>
          <w:color w:val="0D0D0D" w:themeColor="text1" w:themeTint="F2"/>
          <w:sz w:val="24"/>
          <w:szCs w:val="24"/>
        </w:rPr>
        <w:t xml:space="preserve"> </w:t>
      </w:r>
      <w:r w:rsidR="0054639E" w:rsidRPr="00F177FD">
        <w:rPr>
          <w:iCs/>
          <w:color w:val="000000"/>
          <w:sz w:val="24"/>
          <w:szCs w:val="24"/>
        </w:rPr>
        <w:t>(</w:t>
      </w:r>
      <w:r w:rsidR="0054639E" w:rsidRPr="00FA2F17">
        <w:rPr>
          <w:rFonts w:asciiTheme="majorBidi" w:hAnsiTheme="majorBidi" w:cstheme="majorBidi"/>
          <w:iCs/>
          <w:color w:val="000000"/>
          <w:sz w:val="24"/>
          <w:szCs w:val="24"/>
        </w:rPr>
        <w:t xml:space="preserve">pp. </w:t>
      </w:r>
      <w:r w:rsidR="0054639E" w:rsidRPr="00FA2F17">
        <w:rPr>
          <w:rFonts w:asciiTheme="majorBidi" w:hAnsiTheme="majorBidi" w:cstheme="majorBidi"/>
          <w:color w:val="201F1E"/>
          <w:sz w:val="24"/>
          <w:szCs w:val="24"/>
          <w:shd w:val="clear" w:color="auto" w:fill="FFFFFF"/>
        </w:rPr>
        <w:t>438</w:t>
      </w:r>
      <w:r w:rsidR="0054639E" w:rsidRPr="00FA2F17">
        <w:rPr>
          <w:rFonts w:asciiTheme="majorBidi" w:hAnsiTheme="majorBidi" w:cstheme="majorBidi"/>
          <w:color w:val="333333"/>
          <w:sz w:val="24"/>
          <w:szCs w:val="24"/>
          <w:shd w:val="clear" w:color="auto" w:fill="FFFFFF"/>
        </w:rPr>
        <w:t>–</w:t>
      </w:r>
      <w:r w:rsidR="0054639E" w:rsidRPr="00FA2F17">
        <w:rPr>
          <w:rFonts w:asciiTheme="majorBidi" w:hAnsiTheme="majorBidi" w:cstheme="majorBidi"/>
          <w:color w:val="201F1E"/>
          <w:sz w:val="24"/>
          <w:szCs w:val="24"/>
          <w:shd w:val="clear" w:color="auto" w:fill="FFFFFF"/>
        </w:rPr>
        <w:t>451</w:t>
      </w:r>
      <w:r w:rsidR="0054639E">
        <w:rPr>
          <w:rFonts w:asciiTheme="majorBidi" w:hAnsiTheme="majorBidi" w:cstheme="majorBidi"/>
          <w:color w:val="201F1E"/>
          <w:sz w:val="24"/>
          <w:szCs w:val="24"/>
          <w:shd w:val="clear" w:color="auto" w:fill="FFFFFF"/>
        </w:rPr>
        <w:t>)</w:t>
      </w:r>
      <w:r w:rsidRPr="0054639E">
        <w:rPr>
          <w:rFonts w:asciiTheme="majorBidi" w:hAnsiTheme="majorBidi" w:cstheme="majorBidi"/>
          <w:i/>
          <w:color w:val="0D0D0D" w:themeColor="text1" w:themeTint="F2"/>
          <w:sz w:val="24"/>
          <w:szCs w:val="24"/>
        </w:rPr>
        <w:t xml:space="preserve">. </w:t>
      </w:r>
      <w:r w:rsidRPr="0054639E">
        <w:rPr>
          <w:rFonts w:asciiTheme="majorBidi" w:hAnsiTheme="majorBidi" w:cstheme="majorBidi"/>
          <w:color w:val="0D0D0D" w:themeColor="text1" w:themeTint="F2"/>
          <w:sz w:val="24"/>
          <w:szCs w:val="24"/>
          <w:lang w:val="en-GB"/>
        </w:rPr>
        <w:t>Hogrefe.</w:t>
      </w:r>
    </w:p>
    <w:p w14:paraId="151C93ED" w14:textId="16E7A1D3" w:rsidR="009504CF" w:rsidRPr="00B7228F" w:rsidRDefault="009504CF" w:rsidP="009504CF">
      <w:pPr>
        <w:spacing w:line="480" w:lineRule="exact"/>
        <w:ind w:left="720" w:hanging="720"/>
        <w:rPr>
          <w:rStyle w:val="doi"/>
          <w:rFonts w:asciiTheme="majorBidi" w:hAnsiTheme="majorBidi" w:cstheme="majorBidi"/>
          <w:bCs/>
          <w:color w:val="000000"/>
          <w:sz w:val="24"/>
          <w:szCs w:val="24"/>
          <w:lang w:val="en-GB"/>
        </w:rPr>
      </w:pPr>
      <w:r w:rsidRPr="00BB25C1">
        <w:rPr>
          <w:rFonts w:asciiTheme="majorBidi" w:hAnsiTheme="majorBidi" w:cstheme="majorBidi"/>
          <w:sz w:val="24"/>
          <w:szCs w:val="24"/>
          <w:lang w:val="en-GB"/>
        </w:rPr>
        <w:t xml:space="preserve">Wildschut, T., Sedikides, C., &amp; Alowidy, D. (2019). </w:t>
      </w:r>
      <w:r w:rsidRPr="00E57B00">
        <w:rPr>
          <w:rFonts w:asciiTheme="majorBidi" w:hAnsiTheme="majorBidi" w:cstheme="majorBidi"/>
          <w:i/>
          <w:sz w:val="24"/>
          <w:szCs w:val="24"/>
        </w:rPr>
        <w:t>Hanin</w:t>
      </w:r>
      <w:r w:rsidRPr="00E57B00">
        <w:rPr>
          <w:rFonts w:asciiTheme="majorBidi" w:hAnsiTheme="majorBidi" w:cstheme="majorBidi"/>
          <w:sz w:val="24"/>
          <w:szCs w:val="24"/>
        </w:rPr>
        <w:t xml:space="preserve">: Nostalgia among Syrian refugees. </w:t>
      </w:r>
      <w:r w:rsidRPr="00E57B00">
        <w:rPr>
          <w:rFonts w:asciiTheme="majorBidi" w:hAnsiTheme="majorBidi" w:cstheme="majorBidi"/>
          <w:i/>
          <w:sz w:val="24"/>
          <w:szCs w:val="24"/>
        </w:rPr>
        <w:t>European Journal of Social Psychology, 49</w:t>
      </w:r>
      <w:r w:rsidRPr="00E57B00">
        <w:rPr>
          <w:rFonts w:asciiTheme="majorBidi" w:hAnsiTheme="majorBidi" w:cstheme="majorBidi"/>
          <w:iCs/>
          <w:sz w:val="24"/>
          <w:szCs w:val="24"/>
        </w:rPr>
        <w:t>(7), 1368</w:t>
      </w:r>
      <w:r w:rsidR="0054639E" w:rsidRPr="000F23A8">
        <w:rPr>
          <w:rFonts w:asciiTheme="majorBidi" w:hAnsiTheme="majorBidi" w:cstheme="majorBidi"/>
          <w:color w:val="333333"/>
          <w:sz w:val="24"/>
          <w:szCs w:val="24"/>
          <w:shd w:val="clear" w:color="auto" w:fill="FFFFFF"/>
        </w:rPr>
        <w:t>–</w:t>
      </w:r>
      <w:r w:rsidRPr="00E57B00">
        <w:rPr>
          <w:rFonts w:asciiTheme="majorBidi" w:hAnsiTheme="majorBidi" w:cstheme="majorBidi"/>
          <w:iCs/>
          <w:sz w:val="24"/>
          <w:szCs w:val="24"/>
        </w:rPr>
        <w:t>1384</w:t>
      </w:r>
      <w:r w:rsidRPr="00E57B00">
        <w:rPr>
          <w:rFonts w:asciiTheme="majorBidi" w:hAnsiTheme="majorBidi" w:cstheme="majorBidi"/>
          <w:sz w:val="24"/>
          <w:szCs w:val="24"/>
        </w:rPr>
        <w:t xml:space="preserve">. </w:t>
      </w:r>
      <w:hyperlink r:id="rId57" w:history="1">
        <w:r w:rsidRPr="001B1598">
          <w:rPr>
            <w:rStyle w:val="Hyperlink"/>
            <w:rFonts w:asciiTheme="majorBidi" w:hAnsiTheme="majorBidi" w:cstheme="majorBidi"/>
            <w:bCs/>
            <w:sz w:val="24"/>
            <w:szCs w:val="24"/>
            <w:lang w:val="en-GB"/>
          </w:rPr>
          <w:t>https://doi.org/10.1002/ejsp.2590</w:t>
        </w:r>
      </w:hyperlink>
    </w:p>
    <w:p w14:paraId="621D9729" w14:textId="4F37D798" w:rsidR="00C54DFD" w:rsidRPr="00C54DFD" w:rsidRDefault="00C377B6" w:rsidP="00C54DFD">
      <w:pPr>
        <w:spacing w:line="480" w:lineRule="exact"/>
        <w:ind w:left="720" w:hanging="720"/>
        <w:rPr>
          <w:rStyle w:val="Hyperlink"/>
          <w:rFonts w:asciiTheme="majorBidi" w:hAnsiTheme="majorBidi" w:cstheme="majorBidi"/>
          <w:bCs/>
          <w:sz w:val="24"/>
          <w:szCs w:val="24"/>
          <w:lang w:val="en-GB"/>
        </w:rPr>
      </w:pPr>
      <w:r w:rsidRPr="00A4448A">
        <w:rPr>
          <w:rFonts w:asciiTheme="majorBidi" w:hAnsiTheme="majorBidi" w:cstheme="majorBidi"/>
          <w:bCs/>
          <w:color w:val="000000"/>
          <w:sz w:val="24"/>
          <w:szCs w:val="24"/>
        </w:rPr>
        <w:t xml:space="preserve">Wildschut, T., Sedikides, C., Arndt, J., &amp; Routledge, C. (2006). Nostalgia: Content, triggers, functions. </w:t>
      </w:r>
      <w:r w:rsidRPr="00A4448A">
        <w:rPr>
          <w:rFonts w:asciiTheme="majorBidi" w:hAnsiTheme="majorBidi" w:cstheme="majorBidi"/>
          <w:bCs/>
          <w:i/>
          <w:color w:val="000000"/>
          <w:sz w:val="24"/>
          <w:szCs w:val="24"/>
        </w:rPr>
        <w:t>Journal of Personality and Social Psychology, 91</w:t>
      </w:r>
      <w:r w:rsidRPr="00A4448A">
        <w:rPr>
          <w:rFonts w:asciiTheme="majorBidi" w:hAnsiTheme="majorBidi" w:cstheme="majorBidi"/>
          <w:bCs/>
          <w:iCs/>
          <w:color w:val="000000"/>
          <w:sz w:val="24"/>
          <w:szCs w:val="24"/>
        </w:rPr>
        <w:t>(5)</w:t>
      </w:r>
      <w:r w:rsidRPr="00A4448A">
        <w:rPr>
          <w:rFonts w:asciiTheme="majorBidi" w:hAnsiTheme="majorBidi" w:cstheme="majorBidi"/>
          <w:bCs/>
          <w:color w:val="000000"/>
          <w:sz w:val="24"/>
          <w:szCs w:val="24"/>
        </w:rPr>
        <w:t>, 975</w:t>
      </w:r>
      <w:r w:rsidR="0054639E" w:rsidRPr="000F23A8">
        <w:rPr>
          <w:rFonts w:asciiTheme="majorBidi" w:hAnsiTheme="majorBidi" w:cstheme="majorBidi"/>
          <w:color w:val="333333"/>
          <w:sz w:val="24"/>
          <w:szCs w:val="24"/>
          <w:shd w:val="clear" w:color="auto" w:fill="FFFFFF"/>
        </w:rPr>
        <w:t>–</w:t>
      </w:r>
      <w:r w:rsidRPr="00A4448A">
        <w:rPr>
          <w:rFonts w:asciiTheme="majorBidi" w:hAnsiTheme="majorBidi" w:cstheme="majorBidi"/>
          <w:bCs/>
          <w:color w:val="000000"/>
          <w:sz w:val="24"/>
          <w:szCs w:val="24"/>
        </w:rPr>
        <w:t xml:space="preserve">993. </w:t>
      </w:r>
      <w:hyperlink r:id="rId58" w:history="1">
        <w:r w:rsidRPr="00FA2F17">
          <w:rPr>
            <w:rStyle w:val="Hyperlink"/>
            <w:rFonts w:asciiTheme="majorBidi" w:hAnsiTheme="majorBidi" w:cstheme="majorBidi"/>
            <w:bCs/>
            <w:sz w:val="24"/>
            <w:szCs w:val="24"/>
            <w:lang w:val="en-GB"/>
          </w:rPr>
          <w:t>https://doi.org/10.1037/0022-3514.91.5.975</w:t>
        </w:r>
      </w:hyperlink>
    </w:p>
    <w:p w14:paraId="22F74E9A" w14:textId="77777777" w:rsidR="00FA2F17" w:rsidRDefault="00C54DFD" w:rsidP="00C54DFD">
      <w:pPr>
        <w:spacing w:line="480" w:lineRule="exact"/>
        <w:ind w:left="720" w:hanging="720"/>
        <w:rPr>
          <w:rFonts w:asciiTheme="majorBidi" w:hAnsiTheme="majorBidi" w:cstheme="majorBidi"/>
          <w:color w:val="333333"/>
          <w:sz w:val="24"/>
          <w:szCs w:val="24"/>
          <w:shd w:val="clear" w:color="auto" w:fill="FFFFFF"/>
        </w:rPr>
      </w:pPr>
      <w:r w:rsidRPr="00BF0539">
        <w:rPr>
          <w:rFonts w:ascii="Times New Roman" w:hAnsi="Times New Roman" w:cs="Times New Roman"/>
          <w:color w:val="000000" w:themeColor="text1"/>
          <w:sz w:val="24"/>
          <w:szCs w:val="24"/>
        </w:rPr>
        <w:t>Wood, A. M., Linley, P. A., Maltby, J., Baliousis, M., &amp; Joseph, S. (2008). The authentic personality: A theoretical and empirical conceptualization and the development of the Authenticity Scale. </w:t>
      </w:r>
      <w:r w:rsidRPr="00BF0539">
        <w:rPr>
          <w:rFonts w:ascii="Times New Roman" w:hAnsi="Times New Roman" w:cs="Times New Roman"/>
          <w:i/>
          <w:iCs/>
          <w:color w:val="000000" w:themeColor="text1"/>
          <w:sz w:val="24"/>
          <w:szCs w:val="24"/>
        </w:rPr>
        <w:t>Journal of Counseling Psychology, 55</w:t>
      </w:r>
      <w:r w:rsidRPr="00BF0539">
        <w:rPr>
          <w:rFonts w:ascii="Times New Roman" w:hAnsi="Times New Roman" w:cs="Times New Roman"/>
          <w:color w:val="000000" w:themeColor="text1"/>
          <w:sz w:val="24"/>
          <w:szCs w:val="24"/>
        </w:rPr>
        <w:t>(3), 385</w:t>
      </w:r>
      <w:r w:rsidR="00D54BB9" w:rsidRPr="000F23A8">
        <w:rPr>
          <w:rFonts w:asciiTheme="majorBidi" w:hAnsiTheme="majorBidi" w:cstheme="majorBidi"/>
          <w:color w:val="333333"/>
          <w:sz w:val="24"/>
          <w:szCs w:val="24"/>
          <w:shd w:val="clear" w:color="auto" w:fill="FFFFFF"/>
        </w:rPr>
        <w:t>–</w:t>
      </w:r>
      <w:r w:rsidR="00FA2F17">
        <w:rPr>
          <w:rFonts w:asciiTheme="majorBidi" w:hAnsiTheme="majorBidi" w:cstheme="majorBidi"/>
          <w:color w:val="333333"/>
          <w:sz w:val="24"/>
          <w:szCs w:val="24"/>
          <w:shd w:val="clear" w:color="auto" w:fill="FFFFFF"/>
        </w:rPr>
        <w:t>wood</w:t>
      </w:r>
    </w:p>
    <w:p w14:paraId="71ED361E" w14:textId="72D6513C" w:rsidR="00C54DFD" w:rsidRPr="00FA2F17" w:rsidRDefault="00C54DFD" w:rsidP="00C54DFD">
      <w:pPr>
        <w:spacing w:line="480" w:lineRule="exact"/>
        <w:ind w:left="720" w:hanging="720"/>
        <w:rPr>
          <w:rStyle w:val="Hyperlink"/>
          <w:rFonts w:asciiTheme="majorBidi" w:hAnsiTheme="majorBidi" w:cstheme="majorBidi"/>
          <w:bCs/>
          <w:sz w:val="24"/>
          <w:szCs w:val="24"/>
          <w:lang w:val="en-GB"/>
        </w:rPr>
      </w:pPr>
      <w:r w:rsidRPr="00BF0539">
        <w:rPr>
          <w:rFonts w:ascii="Times New Roman" w:hAnsi="Times New Roman" w:cs="Times New Roman"/>
          <w:color w:val="000000" w:themeColor="text1"/>
          <w:sz w:val="24"/>
          <w:szCs w:val="24"/>
        </w:rPr>
        <w:t>399.</w:t>
      </w:r>
      <w:r>
        <w:rPr>
          <w:rFonts w:ascii="Times New Roman" w:hAnsi="Times New Roman" w:cs="Times New Roman"/>
          <w:color w:val="000000" w:themeColor="text1"/>
          <w:sz w:val="24"/>
          <w:szCs w:val="24"/>
        </w:rPr>
        <w:t xml:space="preserve"> </w:t>
      </w:r>
      <w:hyperlink r:id="rId59" w:history="1">
        <w:r w:rsidRPr="00BF0539">
          <w:rPr>
            <w:rStyle w:val="Hyperlink"/>
            <w:rFonts w:ascii="Times New Roman" w:hAnsi="Times New Roman" w:cs="Times New Roman"/>
            <w:sz w:val="24"/>
            <w:szCs w:val="24"/>
          </w:rPr>
          <w:t>https://doi.org/10.1037/0022-0167.55.3.385</w:t>
        </w:r>
      </w:hyperlink>
    </w:p>
    <w:p w14:paraId="7221604D" w14:textId="2C56C80C" w:rsidR="00AD5FE4" w:rsidRPr="006350F6" w:rsidRDefault="00F74B98" w:rsidP="00AD5FE4">
      <w:pPr>
        <w:spacing w:line="480" w:lineRule="exact"/>
        <w:ind w:left="720" w:hanging="720"/>
        <w:rPr>
          <w:rStyle w:val="Hyperlink"/>
          <w:rFonts w:asciiTheme="majorBidi" w:hAnsiTheme="majorBidi" w:cstheme="majorBidi"/>
          <w:bCs/>
          <w:sz w:val="24"/>
          <w:szCs w:val="24"/>
          <w:lang w:val="en-GB"/>
        </w:rPr>
      </w:pPr>
      <w:hyperlink r:id="rId60" w:history="1">
        <w:r w:rsidR="00AD5FE4" w:rsidRPr="00FA2F17">
          <w:rPr>
            <w:rFonts w:asciiTheme="majorBidi" w:eastAsia="Times New Roman" w:hAnsiTheme="majorBidi" w:cstheme="majorBidi"/>
            <w:color w:val="171717" w:themeColor="background2" w:themeShade="1A"/>
            <w:sz w:val="24"/>
            <w:szCs w:val="24"/>
            <w:lang w:val="en-GB"/>
          </w:rPr>
          <w:t>Xygalatas</w:t>
        </w:r>
      </w:hyperlink>
      <w:r w:rsidR="00AD5FE4" w:rsidRPr="00FA2F17">
        <w:rPr>
          <w:rFonts w:asciiTheme="majorBidi" w:eastAsia="Times New Roman" w:hAnsiTheme="majorBidi" w:cstheme="majorBidi"/>
          <w:color w:val="171717" w:themeColor="background2" w:themeShade="1A"/>
          <w:sz w:val="24"/>
          <w:szCs w:val="24"/>
          <w:lang w:val="en-GB"/>
        </w:rPr>
        <w:t xml:space="preserve">, D., </w:t>
      </w:r>
      <w:hyperlink r:id="rId61" w:history="1">
        <w:r w:rsidR="00AD5FE4" w:rsidRPr="00FA2F17">
          <w:rPr>
            <w:rFonts w:asciiTheme="majorBidi" w:eastAsia="Times New Roman" w:hAnsiTheme="majorBidi" w:cstheme="majorBidi"/>
            <w:color w:val="171717" w:themeColor="background2" w:themeShade="1A"/>
            <w:sz w:val="24"/>
            <w:szCs w:val="24"/>
            <w:lang w:val="en-GB"/>
          </w:rPr>
          <w:t>Konvalinka</w:t>
        </w:r>
      </w:hyperlink>
      <w:r w:rsidR="00AD5FE4" w:rsidRPr="00FA2F17">
        <w:rPr>
          <w:rFonts w:asciiTheme="majorBidi" w:eastAsia="Times New Roman" w:hAnsiTheme="majorBidi" w:cstheme="majorBidi"/>
          <w:color w:val="171717" w:themeColor="background2" w:themeShade="1A"/>
          <w:sz w:val="24"/>
          <w:szCs w:val="24"/>
          <w:lang w:val="en-GB"/>
        </w:rPr>
        <w:t xml:space="preserve">, I., </w:t>
      </w:r>
      <w:hyperlink r:id="rId62" w:history="1">
        <w:r w:rsidR="00AD5FE4" w:rsidRPr="00FA2F17">
          <w:rPr>
            <w:rFonts w:asciiTheme="majorBidi" w:eastAsia="Times New Roman" w:hAnsiTheme="majorBidi" w:cstheme="majorBidi"/>
            <w:color w:val="171717" w:themeColor="background2" w:themeShade="1A"/>
            <w:sz w:val="24"/>
            <w:szCs w:val="24"/>
            <w:lang w:val="en-GB"/>
          </w:rPr>
          <w:t>Bulbulia</w:t>
        </w:r>
      </w:hyperlink>
      <w:r w:rsidR="00AD5FE4" w:rsidRPr="00FA2F17">
        <w:rPr>
          <w:rFonts w:asciiTheme="majorBidi" w:eastAsia="Times New Roman" w:hAnsiTheme="majorBidi" w:cstheme="majorBidi"/>
          <w:color w:val="171717" w:themeColor="background2" w:themeShade="1A"/>
          <w:sz w:val="24"/>
          <w:szCs w:val="24"/>
          <w:lang w:val="en-GB"/>
        </w:rPr>
        <w:t xml:space="preserve">, J., &amp; </w:t>
      </w:r>
      <w:hyperlink r:id="rId63" w:history="1">
        <w:r w:rsidR="00AD5FE4" w:rsidRPr="00FA2F17">
          <w:rPr>
            <w:rFonts w:asciiTheme="majorBidi" w:eastAsia="Times New Roman" w:hAnsiTheme="majorBidi" w:cstheme="majorBidi"/>
            <w:color w:val="171717" w:themeColor="background2" w:themeShade="1A"/>
            <w:sz w:val="24"/>
            <w:szCs w:val="24"/>
            <w:lang w:val="en-GB"/>
          </w:rPr>
          <w:t>Roepstorff</w:t>
        </w:r>
      </w:hyperlink>
      <w:r w:rsidR="00AD5FE4" w:rsidRPr="00FA2F17">
        <w:rPr>
          <w:rFonts w:asciiTheme="majorBidi" w:eastAsia="Times New Roman" w:hAnsiTheme="majorBidi" w:cstheme="majorBidi"/>
          <w:color w:val="171717" w:themeColor="background2" w:themeShade="1A"/>
          <w:sz w:val="24"/>
          <w:szCs w:val="24"/>
          <w:lang w:val="en-GB"/>
        </w:rPr>
        <w:t xml:space="preserve">, A. (2011). </w:t>
      </w:r>
      <w:r w:rsidR="00AD5FE4" w:rsidRPr="00A6471F">
        <w:rPr>
          <w:rFonts w:asciiTheme="majorBidi" w:eastAsia="Times New Roman" w:hAnsiTheme="majorBidi" w:cstheme="majorBidi"/>
          <w:color w:val="171717" w:themeColor="background2" w:themeShade="1A"/>
          <w:kern w:val="36"/>
          <w:sz w:val="24"/>
          <w:szCs w:val="24"/>
        </w:rPr>
        <w:t>Quantifying collective effervescence: Heart-rate dynamics at a fire-walking ritual</w:t>
      </w:r>
      <w:r w:rsidR="00AD5FE4">
        <w:rPr>
          <w:rFonts w:asciiTheme="majorBidi" w:eastAsia="Times New Roman" w:hAnsiTheme="majorBidi" w:cstheme="majorBidi"/>
          <w:color w:val="171717" w:themeColor="background2" w:themeShade="1A"/>
          <w:kern w:val="36"/>
          <w:sz w:val="24"/>
          <w:szCs w:val="24"/>
        </w:rPr>
        <w:t xml:space="preserve">. </w:t>
      </w:r>
      <w:r w:rsidR="00AD5FE4" w:rsidRPr="00A6471F">
        <w:rPr>
          <w:rFonts w:asciiTheme="majorBidi" w:eastAsia="Times New Roman" w:hAnsiTheme="majorBidi" w:cstheme="majorBidi"/>
          <w:i/>
          <w:iCs/>
          <w:color w:val="171717" w:themeColor="background2" w:themeShade="1A"/>
          <w:sz w:val="24"/>
          <w:szCs w:val="24"/>
        </w:rPr>
        <w:t>Communicative and Integrative Biology, 4</w:t>
      </w:r>
      <w:r w:rsidR="00AD5FE4" w:rsidRPr="00A6471F">
        <w:rPr>
          <w:rFonts w:asciiTheme="majorBidi" w:eastAsia="Times New Roman" w:hAnsiTheme="majorBidi" w:cstheme="majorBidi"/>
          <w:color w:val="171717" w:themeColor="background2" w:themeShade="1A"/>
          <w:sz w:val="24"/>
          <w:szCs w:val="24"/>
        </w:rPr>
        <w:t>(6)</w:t>
      </w:r>
      <w:r w:rsidR="00AD5FE4">
        <w:rPr>
          <w:rFonts w:asciiTheme="majorBidi" w:eastAsia="Times New Roman" w:hAnsiTheme="majorBidi" w:cstheme="majorBidi"/>
          <w:color w:val="171717" w:themeColor="background2" w:themeShade="1A"/>
          <w:sz w:val="24"/>
          <w:szCs w:val="24"/>
        </w:rPr>
        <w:t xml:space="preserve">, </w:t>
      </w:r>
      <w:r w:rsidR="00AD5FE4" w:rsidRPr="00A6471F">
        <w:rPr>
          <w:rFonts w:asciiTheme="majorBidi" w:eastAsia="Times New Roman" w:hAnsiTheme="majorBidi" w:cstheme="majorBidi"/>
          <w:color w:val="171717" w:themeColor="background2" w:themeShade="1A"/>
          <w:sz w:val="24"/>
          <w:szCs w:val="24"/>
        </w:rPr>
        <w:t>735</w:t>
      </w:r>
      <w:r w:rsidR="0054639E" w:rsidRPr="000F23A8">
        <w:rPr>
          <w:rFonts w:asciiTheme="majorBidi" w:hAnsiTheme="majorBidi" w:cstheme="majorBidi"/>
          <w:color w:val="333333"/>
          <w:sz w:val="24"/>
          <w:szCs w:val="24"/>
          <w:shd w:val="clear" w:color="auto" w:fill="FFFFFF"/>
        </w:rPr>
        <w:t>–</w:t>
      </w:r>
      <w:r w:rsidR="00AD5FE4">
        <w:rPr>
          <w:rFonts w:asciiTheme="majorBidi" w:eastAsia="Times New Roman" w:hAnsiTheme="majorBidi" w:cstheme="majorBidi"/>
          <w:color w:val="171717" w:themeColor="background2" w:themeShade="1A"/>
          <w:sz w:val="24"/>
          <w:szCs w:val="24"/>
        </w:rPr>
        <w:t>73</w:t>
      </w:r>
      <w:r w:rsidR="00AD5FE4" w:rsidRPr="00A6471F">
        <w:rPr>
          <w:rFonts w:asciiTheme="majorBidi" w:eastAsia="Times New Roman" w:hAnsiTheme="majorBidi" w:cstheme="majorBidi"/>
          <w:color w:val="171717" w:themeColor="background2" w:themeShade="1A"/>
          <w:sz w:val="24"/>
          <w:szCs w:val="24"/>
        </w:rPr>
        <w:t>8.</w:t>
      </w:r>
      <w:r w:rsidR="00AD5FE4">
        <w:rPr>
          <w:rFonts w:asciiTheme="majorBidi" w:eastAsia="Times New Roman" w:hAnsiTheme="majorBidi" w:cstheme="majorBidi"/>
          <w:color w:val="171717" w:themeColor="background2" w:themeShade="1A"/>
          <w:sz w:val="24"/>
          <w:szCs w:val="24"/>
        </w:rPr>
        <w:t xml:space="preserve"> </w:t>
      </w:r>
      <w:hyperlink r:id="rId64" w:history="1">
        <w:r w:rsidR="00AD5FE4" w:rsidRPr="006508D0">
          <w:rPr>
            <w:rStyle w:val="Hyperlink"/>
            <w:rFonts w:asciiTheme="majorBidi" w:hAnsiTheme="majorBidi" w:cstheme="majorBidi"/>
            <w:sz w:val="24"/>
            <w:szCs w:val="24"/>
            <w:shd w:val="clear" w:color="auto" w:fill="FFFFFF"/>
            <w:lang w:val="en-GB"/>
            <w14:textFill>
              <w14:solidFill>
                <w14:srgbClr w14:val="0000FF">
                  <w14:lumMod w14:val="95000"/>
                  <w14:lumOff w14:val="5000"/>
                </w14:srgbClr>
              </w14:solidFill>
            </w14:textFill>
          </w:rPr>
          <w:t>https://doi.org/10.4161/cib.17609</w:t>
        </w:r>
      </w:hyperlink>
    </w:p>
    <w:p w14:paraId="3739959C" w14:textId="1845486F" w:rsidR="00EA6019" w:rsidRDefault="00EA6019" w:rsidP="006E6DA2">
      <w:pPr>
        <w:spacing w:line="480" w:lineRule="exact"/>
        <w:ind w:left="720" w:hanging="720"/>
        <w:rPr>
          <w:rFonts w:asciiTheme="majorBidi" w:hAnsiTheme="majorBidi" w:cstheme="majorBidi"/>
          <w:color w:val="0D0D0D" w:themeColor="text1" w:themeTint="F2"/>
          <w:sz w:val="24"/>
          <w:szCs w:val="24"/>
          <w:shd w:val="clear" w:color="auto" w:fill="FFFFFF"/>
        </w:rPr>
      </w:pPr>
      <w:r w:rsidRPr="00FA2F17">
        <w:rPr>
          <w:rFonts w:asciiTheme="majorBidi" w:hAnsiTheme="majorBidi" w:cstheme="majorBidi"/>
          <w:color w:val="0D0D0D" w:themeColor="text1" w:themeTint="F2"/>
          <w:sz w:val="24"/>
          <w:szCs w:val="24"/>
          <w:shd w:val="clear" w:color="auto" w:fill="FFFFFF"/>
          <w:lang w:val="en-GB"/>
        </w:rPr>
        <w:t>Zimet, G.</w:t>
      </w:r>
      <w:r w:rsidR="00877B9B" w:rsidRPr="00FA2F17">
        <w:rPr>
          <w:rFonts w:asciiTheme="majorBidi" w:hAnsiTheme="majorBidi" w:cstheme="majorBidi"/>
          <w:color w:val="0D0D0D" w:themeColor="text1" w:themeTint="F2"/>
          <w:sz w:val="24"/>
          <w:szCs w:val="24"/>
          <w:shd w:val="clear" w:color="auto" w:fill="FFFFFF"/>
          <w:lang w:val="en-GB"/>
        </w:rPr>
        <w:t xml:space="preserve"> </w:t>
      </w:r>
      <w:r w:rsidRPr="00FA2F17">
        <w:rPr>
          <w:rFonts w:asciiTheme="majorBidi" w:hAnsiTheme="majorBidi" w:cstheme="majorBidi"/>
          <w:color w:val="0D0D0D" w:themeColor="text1" w:themeTint="F2"/>
          <w:sz w:val="24"/>
          <w:szCs w:val="24"/>
          <w:shd w:val="clear" w:color="auto" w:fill="FFFFFF"/>
          <w:lang w:val="en-GB"/>
        </w:rPr>
        <w:t>D., Dahlem, N.</w:t>
      </w:r>
      <w:r w:rsidR="00877B9B" w:rsidRPr="00FA2F17">
        <w:rPr>
          <w:rFonts w:asciiTheme="majorBidi" w:hAnsiTheme="majorBidi" w:cstheme="majorBidi"/>
          <w:color w:val="0D0D0D" w:themeColor="text1" w:themeTint="F2"/>
          <w:sz w:val="24"/>
          <w:szCs w:val="24"/>
          <w:shd w:val="clear" w:color="auto" w:fill="FFFFFF"/>
          <w:lang w:val="en-GB"/>
        </w:rPr>
        <w:t xml:space="preserve"> </w:t>
      </w:r>
      <w:r w:rsidRPr="00FA2F17">
        <w:rPr>
          <w:rFonts w:asciiTheme="majorBidi" w:hAnsiTheme="majorBidi" w:cstheme="majorBidi"/>
          <w:color w:val="0D0D0D" w:themeColor="text1" w:themeTint="F2"/>
          <w:sz w:val="24"/>
          <w:szCs w:val="24"/>
          <w:shd w:val="clear" w:color="auto" w:fill="FFFFFF"/>
          <w:lang w:val="en-GB"/>
        </w:rPr>
        <w:t>W., Zimet, S.</w:t>
      </w:r>
      <w:r w:rsidR="00877B9B" w:rsidRPr="00FA2F17">
        <w:rPr>
          <w:rFonts w:asciiTheme="majorBidi" w:hAnsiTheme="majorBidi" w:cstheme="majorBidi"/>
          <w:color w:val="0D0D0D" w:themeColor="text1" w:themeTint="F2"/>
          <w:sz w:val="24"/>
          <w:szCs w:val="24"/>
          <w:shd w:val="clear" w:color="auto" w:fill="FFFFFF"/>
          <w:lang w:val="en-GB"/>
        </w:rPr>
        <w:t xml:space="preserve"> </w:t>
      </w:r>
      <w:r w:rsidRPr="00FA2F17">
        <w:rPr>
          <w:rFonts w:asciiTheme="majorBidi" w:hAnsiTheme="majorBidi" w:cstheme="majorBidi"/>
          <w:color w:val="0D0D0D" w:themeColor="text1" w:themeTint="F2"/>
          <w:sz w:val="24"/>
          <w:szCs w:val="24"/>
          <w:shd w:val="clear" w:color="auto" w:fill="FFFFFF"/>
          <w:lang w:val="en-GB"/>
        </w:rPr>
        <w:t>G., &amp; Farley, G.</w:t>
      </w:r>
      <w:r w:rsidR="00877B9B" w:rsidRPr="00FA2F17">
        <w:rPr>
          <w:rFonts w:asciiTheme="majorBidi" w:hAnsiTheme="majorBidi" w:cstheme="majorBidi"/>
          <w:color w:val="0D0D0D" w:themeColor="text1" w:themeTint="F2"/>
          <w:sz w:val="24"/>
          <w:szCs w:val="24"/>
          <w:shd w:val="clear" w:color="auto" w:fill="FFFFFF"/>
          <w:lang w:val="en-GB"/>
        </w:rPr>
        <w:t xml:space="preserve"> </w:t>
      </w:r>
      <w:r w:rsidRPr="00FA2F17">
        <w:rPr>
          <w:rFonts w:asciiTheme="majorBidi" w:hAnsiTheme="majorBidi" w:cstheme="majorBidi"/>
          <w:color w:val="0D0D0D" w:themeColor="text1" w:themeTint="F2"/>
          <w:sz w:val="24"/>
          <w:szCs w:val="24"/>
          <w:shd w:val="clear" w:color="auto" w:fill="FFFFFF"/>
          <w:lang w:val="en-GB"/>
        </w:rPr>
        <w:t xml:space="preserve">K. (1988). </w:t>
      </w:r>
      <w:r w:rsidRPr="00F44993">
        <w:rPr>
          <w:rFonts w:asciiTheme="majorBidi" w:hAnsiTheme="majorBidi" w:cstheme="majorBidi"/>
          <w:color w:val="0D0D0D" w:themeColor="text1" w:themeTint="F2"/>
          <w:sz w:val="24"/>
          <w:szCs w:val="24"/>
          <w:shd w:val="clear" w:color="auto" w:fill="FFFFFF"/>
        </w:rPr>
        <w:t>The Multidimensional Scale of Perceived Social Support. </w:t>
      </w:r>
      <w:r w:rsidRPr="00F44993">
        <w:rPr>
          <w:rStyle w:val="Emphasis"/>
          <w:rFonts w:asciiTheme="majorBidi" w:hAnsiTheme="majorBidi" w:cstheme="majorBidi"/>
          <w:color w:val="0D0D0D" w:themeColor="text1" w:themeTint="F2"/>
          <w:sz w:val="24"/>
          <w:szCs w:val="24"/>
          <w:shd w:val="clear" w:color="auto" w:fill="FFFFFF"/>
        </w:rPr>
        <w:t>Journal of Personality Assessment, 52</w:t>
      </w:r>
      <w:r w:rsidRPr="00F44993">
        <w:rPr>
          <w:rFonts w:asciiTheme="majorBidi" w:hAnsiTheme="majorBidi" w:cstheme="majorBidi"/>
          <w:color w:val="0D0D0D" w:themeColor="text1" w:themeTint="F2"/>
          <w:sz w:val="24"/>
          <w:szCs w:val="24"/>
          <w:shd w:val="clear" w:color="auto" w:fill="FFFFFF"/>
        </w:rPr>
        <w:t>(1), 30</w:t>
      </w:r>
      <w:r w:rsidR="0054639E" w:rsidRPr="000F23A8">
        <w:rPr>
          <w:rFonts w:asciiTheme="majorBidi" w:hAnsiTheme="majorBidi" w:cstheme="majorBidi"/>
          <w:color w:val="333333"/>
          <w:sz w:val="24"/>
          <w:szCs w:val="24"/>
          <w:shd w:val="clear" w:color="auto" w:fill="FFFFFF"/>
        </w:rPr>
        <w:t>–</w:t>
      </w:r>
      <w:r w:rsidRPr="00F44993">
        <w:rPr>
          <w:rFonts w:asciiTheme="majorBidi" w:hAnsiTheme="majorBidi" w:cstheme="majorBidi"/>
          <w:color w:val="0D0D0D" w:themeColor="text1" w:themeTint="F2"/>
          <w:sz w:val="24"/>
          <w:szCs w:val="24"/>
          <w:shd w:val="clear" w:color="auto" w:fill="FFFFFF"/>
        </w:rPr>
        <w:t>41. </w:t>
      </w:r>
    </w:p>
    <w:p w14:paraId="60534B4C" w14:textId="393A8C5F" w:rsidR="006D370F" w:rsidRDefault="00F74B98" w:rsidP="00877B9B">
      <w:pPr>
        <w:spacing w:line="480" w:lineRule="exact"/>
        <w:ind w:left="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hyperlink r:id="rId65" w:history="1">
        <w:bookmarkStart w:id="18" w:name="_Hlk97989698"/>
        <w:r w:rsidR="00EA6019" w:rsidRPr="00AA2522">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https://doi.org/</w:t>
        </w:r>
        <w:bookmarkEnd w:id="18"/>
        <w:r w:rsidR="00EA6019" w:rsidRPr="00AA2522">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t>10.1207/s15327752jpa5201_2</w:t>
        </w:r>
      </w:hyperlink>
    </w:p>
    <w:p w14:paraId="7E4890D9" w14:textId="77777777" w:rsidR="006167D1" w:rsidRPr="00A4151A" w:rsidRDefault="006D370F" w:rsidP="006167D1">
      <w:pPr>
        <w:spacing w:line="480" w:lineRule="exact"/>
        <w:ind w:left="720" w:hanging="720"/>
        <w:contextualSpacing/>
        <w:rPr>
          <w:rStyle w:val="Hyperlink"/>
          <w:rFonts w:ascii="Times New Roman" w:hAnsi="Times New Roman" w:cs="Times New Roman"/>
          <w:sz w:val="24"/>
          <w:szCs w:val="24"/>
          <w:lang w:val="en-GB"/>
        </w:rPr>
      </w:pPr>
      <w:r w:rsidRPr="00BF0539">
        <w:rPr>
          <w:rFonts w:ascii="Times New Roman" w:hAnsi="Times New Roman" w:cs="Times New Roman"/>
          <w:color w:val="0D0D0D"/>
          <w:sz w:val="24"/>
          <w:szCs w:val="24"/>
          <w:shd w:val="clear" w:color="auto" w:fill="FFFFFF"/>
        </w:rPr>
        <w:t>Zhou, X., Sedikides, C., Mo. T., Li, W., Hong, E., &amp; Wildschut, T. (202</w:t>
      </w:r>
      <w:r w:rsidR="0097769F">
        <w:rPr>
          <w:rFonts w:ascii="Times New Roman" w:hAnsi="Times New Roman" w:cs="Times New Roman"/>
          <w:color w:val="0D0D0D"/>
          <w:sz w:val="24"/>
          <w:szCs w:val="24"/>
          <w:shd w:val="clear" w:color="auto" w:fill="FFFFFF"/>
        </w:rPr>
        <w:t>2</w:t>
      </w:r>
      <w:r w:rsidRPr="00BF0539">
        <w:rPr>
          <w:rFonts w:ascii="Times New Roman" w:hAnsi="Times New Roman" w:cs="Times New Roman"/>
          <w:color w:val="0D0D0D"/>
          <w:sz w:val="24"/>
          <w:szCs w:val="24"/>
          <w:shd w:val="clear" w:color="auto" w:fill="FFFFFF"/>
        </w:rPr>
        <w:t xml:space="preserve">). </w:t>
      </w:r>
      <w:r w:rsidRPr="00BF0539">
        <w:rPr>
          <w:rFonts w:ascii="Times New Roman" w:hAnsi="Times New Roman" w:cs="Times New Roman"/>
          <w:color w:val="0D0D0D"/>
          <w:sz w:val="24"/>
          <w:szCs w:val="24"/>
        </w:rPr>
        <w:t xml:space="preserve">The restorative power of nostalgia: Thwarting loneliness by raising happiness during the COVID-19 pandemic. </w:t>
      </w:r>
      <w:r w:rsidRPr="00BF0539">
        <w:rPr>
          <w:rFonts w:ascii="Times New Roman" w:hAnsi="Times New Roman" w:cs="Times New Roman"/>
          <w:bCs/>
          <w:i/>
          <w:iCs/>
          <w:color w:val="0D0D0D"/>
          <w:sz w:val="24"/>
          <w:szCs w:val="24"/>
        </w:rPr>
        <w:t xml:space="preserve">Social Psychological and Personality </w:t>
      </w:r>
      <w:r w:rsidRPr="00FA2F17">
        <w:rPr>
          <w:rFonts w:asciiTheme="majorBidi" w:hAnsiTheme="majorBidi" w:cstheme="majorBidi"/>
          <w:bCs/>
          <w:i/>
          <w:iCs/>
          <w:color w:val="0D0D0D"/>
          <w:sz w:val="24"/>
          <w:szCs w:val="24"/>
        </w:rPr>
        <w:t>Science</w:t>
      </w:r>
      <w:r w:rsidR="0097769F" w:rsidRPr="00FA2F17">
        <w:rPr>
          <w:rFonts w:asciiTheme="majorBidi" w:hAnsiTheme="majorBidi" w:cstheme="majorBidi"/>
          <w:bCs/>
          <w:i/>
          <w:iCs/>
          <w:color w:val="0D0D0D"/>
          <w:sz w:val="24"/>
          <w:szCs w:val="24"/>
        </w:rPr>
        <w:t>, 13</w:t>
      </w:r>
      <w:r w:rsidR="0097769F" w:rsidRPr="00FA2F17">
        <w:rPr>
          <w:rFonts w:asciiTheme="majorBidi" w:hAnsiTheme="majorBidi" w:cstheme="majorBidi"/>
          <w:bCs/>
          <w:color w:val="0D0D0D"/>
          <w:sz w:val="24"/>
          <w:szCs w:val="24"/>
        </w:rPr>
        <w:t>(4), 803</w:t>
      </w:r>
      <w:r w:rsidR="0097769F" w:rsidRPr="00FA2F17">
        <w:rPr>
          <w:rFonts w:asciiTheme="majorBidi" w:hAnsiTheme="majorBidi" w:cstheme="majorBidi"/>
          <w:color w:val="333333"/>
          <w:sz w:val="24"/>
          <w:szCs w:val="24"/>
          <w:shd w:val="clear" w:color="auto" w:fill="FFFFFF"/>
        </w:rPr>
        <w:t>–</w:t>
      </w:r>
      <w:r w:rsidR="0097769F" w:rsidRPr="00FA2F17">
        <w:rPr>
          <w:rFonts w:asciiTheme="majorBidi" w:hAnsiTheme="majorBidi" w:cstheme="majorBidi"/>
          <w:bCs/>
          <w:color w:val="0D0D0D"/>
          <w:sz w:val="24"/>
          <w:szCs w:val="24"/>
        </w:rPr>
        <w:t>815</w:t>
      </w:r>
      <w:r w:rsidRPr="00FA2F17">
        <w:rPr>
          <w:rFonts w:asciiTheme="majorBidi" w:hAnsiTheme="majorBidi" w:cstheme="majorBidi"/>
          <w:bCs/>
          <w:color w:val="0D0D0D"/>
          <w:sz w:val="24"/>
          <w:szCs w:val="24"/>
        </w:rPr>
        <w:t>.</w:t>
      </w:r>
      <w:r w:rsidRPr="00BF0539">
        <w:rPr>
          <w:rFonts w:ascii="Times New Roman" w:hAnsi="Times New Roman" w:cs="Times New Roman"/>
          <w:bCs/>
          <w:color w:val="0D0D0D"/>
          <w:sz w:val="24"/>
          <w:szCs w:val="24"/>
        </w:rPr>
        <w:t xml:space="preserve"> </w:t>
      </w:r>
      <w:hyperlink r:id="rId66" w:history="1">
        <w:r w:rsidRPr="00A4151A">
          <w:rPr>
            <w:rStyle w:val="Hyperlink"/>
            <w:rFonts w:ascii="Times New Roman" w:hAnsi="Times New Roman" w:cs="Times New Roman"/>
            <w:sz w:val="24"/>
            <w:szCs w:val="24"/>
            <w:lang w:val="en-GB"/>
          </w:rPr>
          <w:t>https://doi.org/10.17605/OSF.IO/U5RJB</w:t>
        </w:r>
      </w:hyperlink>
    </w:p>
    <w:p w14:paraId="6F32ACA3" w14:textId="59507295" w:rsidR="006167D1" w:rsidRPr="00B71325" w:rsidRDefault="006167D1" w:rsidP="006167D1">
      <w:pPr>
        <w:spacing w:line="480" w:lineRule="exact"/>
        <w:ind w:left="720" w:hanging="720"/>
        <w:contextualSpacing/>
        <w:rPr>
          <w:rStyle w:val="Hyperlink"/>
          <w:rFonts w:asciiTheme="majorBidi" w:hAnsiTheme="majorBidi" w:cstheme="majorBidi"/>
          <w:bCs/>
          <w:iCs/>
          <w:sz w:val="24"/>
          <w:szCs w:val="24"/>
        </w:rPr>
      </w:pPr>
      <w:r w:rsidRPr="00B71325">
        <w:rPr>
          <w:rFonts w:asciiTheme="majorBidi" w:hAnsiTheme="majorBidi" w:cstheme="majorBidi"/>
          <w:bCs/>
          <w:iCs/>
          <w:sz w:val="24"/>
          <w:szCs w:val="24"/>
          <w:lang w:val="de-DE"/>
        </w:rPr>
        <w:t xml:space="preserve">Zhou, X., Sedikides, C., Wildschut, T., Gao, D.-G. (2008). </w:t>
      </w:r>
      <w:r w:rsidRPr="00B71325">
        <w:rPr>
          <w:rFonts w:asciiTheme="majorBidi" w:hAnsiTheme="majorBidi" w:cstheme="majorBidi"/>
          <w:bCs/>
          <w:iCs/>
          <w:sz w:val="24"/>
          <w:szCs w:val="24"/>
        </w:rPr>
        <w:t xml:space="preserve">Counteracting loneliness: On the restorative function of nostalgia. </w:t>
      </w:r>
      <w:r w:rsidRPr="00B71325">
        <w:rPr>
          <w:rFonts w:asciiTheme="majorBidi" w:hAnsiTheme="majorBidi" w:cstheme="majorBidi"/>
          <w:bCs/>
          <w:i/>
          <w:iCs/>
          <w:sz w:val="24"/>
          <w:szCs w:val="24"/>
        </w:rPr>
        <w:t>Psychological Science</w:t>
      </w:r>
      <w:r w:rsidRPr="00B71325">
        <w:rPr>
          <w:rFonts w:asciiTheme="majorBidi" w:hAnsiTheme="majorBidi" w:cstheme="majorBidi"/>
          <w:bCs/>
          <w:sz w:val="24"/>
          <w:szCs w:val="24"/>
        </w:rPr>
        <w:t>,</w:t>
      </w:r>
      <w:r w:rsidRPr="00B71325">
        <w:rPr>
          <w:rFonts w:asciiTheme="majorBidi" w:hAnsiTheme="majorBidi" w:cstheme="majorBidi"/>
          <w:bCs/>
          <w:i/>
          <w:iCs/>
          <w:sz w:val="24"/>
          <w:szCs w:val="24"/>
        </w:rPr>
        <w:t xml:space="preserve"> 19</w:t>
      </w:r>
      <w:r w:rsidRPr="00B71325">
        <w:rPr>
          <w:rFonts w:asciiTheme="majorBidi" w:hAnsiTheme="majorBidi" w:cstheme="majorBidi"/>
          <w:bCs/>
          <w:sz w:val="24"/>
          <w:szCs w:val="24"/>
        </w:rPr>
        <w:t>(10)</w:t>
      </w:r>
      <w:r w:rsidRPr="00B71325">
        <w:rPr>
          <w:rFonts w:asciiTheme="majorBidi" w:hAnsiTheme="majorBidi" w:cstheme="majorBidi"/>
          <w:bCs/>
          <w:iCs/>
          <w:sz w:val="24"/>
          <w:szCs w:val="24"/>
        </w:rPr>
        <w:t xml:space="preserve">, 1023-1029. </w:t>
      </w:r>
      <w:hyperlink r:id="rId67" w:history="1">
        <w:r w:rsidRPr="00B71325">
          <w:rPr>
            <w:rStyle w:val="Hyperlink"/>
            <w:rFonts w:asciiTheme="majorBidi" w:hAnsiTheme="majorBidi" w:cstheme="majorBidi"/>
            <w:bCs/>
            <w:iCs/>
            <w:sz w:val="24"/>
            <w:szCs w:val="24"/>
          </w:rPr>
          <w:t>https://doi.org/10.1080/10.1111/j.1467-9280.2008.02194.x</w:t>
        </w:r>
      </w:hyperlink>
    </w:p>
    <w:p w14:paraId="1B00225B" w14:textId="77777777" w:rsidR="006167D1" w:rsidRPr="00182CE5" w:rsidRDefault="006167D1" w:rsidP="006D370F">
      <w:pPr>
        <w:spacing w:line="480" w:lineRule="exact"/>
        <w:ind w:left="720" w:hanging="720"/>
        <w:contextualSpacing/>
        <w:rPr>
          <w:rFonts w:ascii="Times New Roman" w:hAnsi="Times New Roman" w:cs="Times New Roman"/>
          <w:color w:val="000000" w:themeColor="text1"/>
          <w:sz w:val="24"/>
          <w:szCs w:val="24"/>
          <w:shd w:val="clear" w:color="auto" w:fill="FFFFFF"/>
        </w:rPr>
      </w:pPr>
    </w:p>
    <w:p w14:paraId="5D3207BB" w14:textId="77777777" w:rsidR="00713B9E" w:rsidRPr="00AA2522" w:rsidRDefault="00713B9E" w:rsidP="006E6DA2">
      <w:pPr>
        <w:spacing w:line="480" w:lineRule="exact"/>
        <w:ind w:left="720"/>
        <w:rPr>
          <w:rStyle w:val="Hyperlink"/>
          <w:rFonts w:asciiTheme="majorBidi" w:hAnsiTheme="majorBidi" w:cstheme="majorBidi"/>
          <w:sz w:val="24"/>
          <w:szCs w:val="24"/>
          <w:shd w:val="clear" w:color="auto" w:fill="FFFFFF"/>
          <w14:textFill>
            <w14:solidFill>
              <w14:srgbClr w14:val="0000FF">
                <w14:lumMod w14:val="95000"/>
                <w14:lumOff w14:val="5000"/>
              </w14:srgbClr>
            </w14:solidFill>
          </w14:textFill>
        </w:rPr>
      </w:pPr>
    </w:p>
    <w:p w14:paraId="719A7A47" w14:textId="0FB018DE" w:rsidR="00915C77" w:rsidRPr="00AD135F" w:rsidRDefault="00915C77">
      <w:pPr>
        <w:spacing w:after="160" w:line="259" w:lineRule="auto"/>
        <w:rPr>
          <w:rFonts w:asciiTheme="majorBidi" w:hAnsiTheme="majorBidi" w:cstheme="majorBidi"/>
          <w:color w:val="0000FF"/>
          <w:sz w:val="24"/>
          <w:szCs w:val="24"/>
          <w:u w:val="single"/>
          <w:shd w:val="clear" w:color="auto" w:fill="FFFFFF"/>
          <w14:textFill>
            <w14:solidFill>
              <w14:srgbClr w14:val="0000FF">
                <w14:lumMod w14:val="95000"/>
                <w14:lumOff w14:val="5000"/>
              </w14:srgbClr>
            </w14:solidFill>
          </w14:textFill>
        </w:rPr>
      </w:pPr>
    </w:p>
    <w:sectPr w:rsidR="00915C77" w:rsidRPr="00AD135F">
      <w:headerReference w:type="default" r:id="rId6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950B" w16cex:dateUtc="2022-11-15T22: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18EAF" w14:textId="77777777" w:rsidR="003E10D8" w:rsidRDefault="003E10D8" w:rsidP="000C3F93">
      <w:r>
        <w:separator/>
      </w:r>
    </w:p>
  </w:endnote>
  <w:endnote w:type="continuationSeparator" w:id="0">
    <w:p w14:paraId="08FA9284" w14:textId="77777777" w:rsidR="003E10D8" w:rsidRDefault="003E10D8" w:rsidP="000C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Helvetica Neue">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72D0C" w14:textId="77777777" w:rsidR="003E10D8" w:rsidRDefault="003E10D8" w:rsidP="000C3F93">
      <w:r>
        <w:separator/>
      </w:r>
    </w:p>
  </w:footnote>
  <w:footnote w:type="continuationSeparator" w:id="0">
    <w:p w14:paraId="41F38E86" w14:textId="77777777" w:rsidR="003E10D8" w:rsidRDefault="003E10D8" w:rsidP="000C3F93">
      <w:r>
        <w:continuationSeparator/>
      </w:r>
    </w:p>
  </w:footnote>
  <w:footnote w:id="1">
    <w:p w14:paraId="6C8A6A9B" w14:textId="0FABBA19" w:rsidR="00F74B98" w:rsidRDefault="00F74B98" w:rsidP="00713B9E">
      <w:pPr>
        <w:shd w:val="clear" w:color="auto" w:fill="FFFFFF"/>
      </w:pPr>
      <w:r>
        <w:rPr>
          <w:rStyle w:val="FootnoteReference"/>
          <w:rFonts w:asciiTheme="majorBidi" w:hAnsiTheme="majorBidi" w:cstheme="majorBidi"/>
        </w:rPr>
        <w:t>1</w:t>
      </w:r>
      <w:r w:rsidRPr="00FD42F2">
        <w:rPr>
          <w:rFonts w:asciiTheme="majorBidi" w:hAnsiTheme="majorBidi" w:cstheme="majorBidi"/>
        </w:rPr>
        <w:t xml:space="preserve"> </w:t>
      </w:r>
      <w:r w:rsidRPr="00FD42F2">
        <w:rPr>
          <w:rFonts w:asciiTheme="majorBidi" w:eastAsia="Times New Roman" w:hAnsiTheme="majorBidi" w:cstheme="majorBidi"/>
          <w:color w:val="000000"/>
        </w:rPr>
        <w:t xml:space="preserve">We </w:t>
      </w:r>
      <w:r>
        <w:rPr>
          <w:rFonts w:asciiTheme="majorBidi" w:eastAsia="Times New Roman" w:hAnsiTheme="majorBidi" w:cstheme="majorBidi"/>
          <w:color w:val="000000"/>
        </w:rPr>
        <w:t>obtained virtually identical results when analyzing the data separately for each nostalgia scale</w:t>
      </w:r>
      <w:r w:rsidRPr="00FD42F2">
        <w:rPr>
          <w:rFonts w:asciiTheme="majorBidi" w:eastAsia="Times New Roman" w:hAnsiTheme="majorBidi" w:cstheme="majorBidi"/>
          <w:color w:val="000000"/>
        </w:rPr>
        <w:t>.</w:t>
      </w:r>
    </w:p>
  </w:footnote>
  <w:footnote w:id="2">
    <w:p w14:paraId="7176D10D" w14:textId="2A8CE58C" w:rsidR="00F74B98" w:rsidRPr="00A1723D" w:rsidRDefault="00F74B98">
      <w:pPr>
        <w:pStyle w:val="FootnoteText"/>
        <w:rPr>
          <w:rFonts w:asciiTheme="majorBidi" w:hAnsiTheme="majorBidi" w:cstheme="majorBidi"/>
          <w:sz w:val="22"/>
          <w:szCs w:val="22"/>
        </w:rPr>
      </w:pPr>
      <w:r w:rsidRPr="006A2C8E">
        <w:rPr>
          <w:rStyle w:val="FootnoteReference"/>
          <w:rFonts w:asciiTheme="majorBidi" w:hAnsiTheme="majorBidi" w:cstheme="majorBidi"/>
          <w:sz w:val="22"/>
          <w:szCs w:val="22"/>
        </w:rPr>
        <w:footnoteRef/>
      </w:r>
      <w:r w:rsidRPr="006A2C8E">
        <w:rPr>
          <w:rFonts w:asciiTheme="majorBidi" w:hAnsiTheme="majorBidi" w:cstheme="majorBidi"/>
          <w:sz w:val="22"/>
          <w:szCs w:val="22"/>
        </w:rPr>
        <w:t xml:space="preserve"> </w:t>
      </w:r>
      <w:r w:rsidRPr="006A2C8E">
        <w:rPr>
          <w:rFonts w:asciiTheme="majorBidi" w:eastAsia="Times New Roman" w:hAnsiTheme="majorBidi" w:cstheme="majorBidi"/>
          <w:color w:val="000000"/>
          <w:sz w:val="22"/>
          <w:szCs w:val="22"/>
        </w:rPr>
        <w:t>Additionally, participants complete</w:t>
      </w:r>
      <w:r>
        <w:rPr>
          <w:rFonts w:asciiTheme="majorBidi" w:eastAsia="Times New Roman" w:hAnsiTheme="majorBidi" w:cstheme="majorBidi"/>
          <w:color w:val="000000"/>
          <w:sz w:val="22"/>
          <w:szCs w:val="22"/>
        </w:rPr>
        <w:t>d</w:t>
      </w:r>
      <w:r w:rsidRPr="006A2C8E">
        <w:rPr>
          <w:rFonts w:asciiTheme="majorBidi" w:eastAsia="Times New Roman" w:hAnsiTheme="majorBidi" w:cstheme="majorBidi"/>
          <w:color w:val="000000"/>
          <w:sz w:val="22"/>
          <w:szCs w:val="22"/>
        </w:rPr>
        <w:t xml:space="preserve"> the State Collective Effervescence Scale (Gabriel et al., 2020) </w:t>
      </w:r>
      <w:r w:rsidRPr="001344C4">
        <w:rPr>
          <w:rFonts w:asciiTheme="majorBidi" w:eastAsia="Times New Roman" w:hAnsiTheme="majorBidi" w:cstheme="majorBidi"/>
          <w:color w:val="000000"/>
          <w:sz w:val="22"/>
          <w:szCs w:val="22"/>
        </w:rPr>
        <w:t xml:space="preserve">while thinking of a </w:t>
      </w:r>
      <w:r w:rsidRPr="001344C4">
        <w:rPr>
          <w:rFonts w:ascii="Times New Roman" w:hAnsi="Times New Roman" w:cs="Times New Roman"/>
          <w:color w:val="000000" w:themeColor="text1"/>
          <w:sz w:val="22"/>
          <w:szCs w:val="22"/>
        </w:rPr>
        <w:t xml:space="preserve">collective effervescent </w:t>
      </w:r>
      <w:r w:rsidRPr="001344C4">
        <w:rPr>
          <w:rFonts w:asciiTheme="majorBidi" w:eastAsia="Times New Roman" w:hAnsiTheme="majorBidi" w:cstheme="majorBidi"/>
          <w:color w:val="000000"/>
          <w:sz w:val="22"/>
          <w:szCs w:val="22"/>
        </w:rPr>
        <w:t xml:space="preserve">event they had experienced in the </w:t>
      </w:r>
      <w:r>
        <w:rPr>
          <w:rFonts w:asciiTheme="majorBidi" w:eastAsia="Times New Roman" w:hAnsiTheme="majorBidi" w:cstheme="majorBidi"/>
          <w:color w:val="000000"/>
          <w:sz w:val="22"/>
          <w:szCs w:val="22"/>
        </w:rPr>
        <w:t>past</w:t>
      </w:r>
      <w:r w:rsidRPr="001344C4">
        <w:rPr>
          <w:rFonts w:asciiTheme="majorBidi" w:eastAsia="Times New Roman" w:hAnsiTheme="majorBidi" w:cstheme="majorBidi"/>
          <w:color w:val="000000"/>
          <w:sz w:val="22"/>
          <w:szCs w:val="22"/>
        </w:rPr>
        <w:t xml:space="preserve"> few weeks. However,</w:t>
      </w:r>
      <w:r w:rsidRPr="006A2C8E">
        <w:rPr>
          <w:rFonts w:asciiTheme="majorBidi" w:eastAsia="Times New Roman" w:hAnsiTheme="majorBidi" w:cstheme="majorBidi"/>
          <w:color w:val="000000"/>
          <w:sz w:val="22"/>
          <w:szCs w:val="22"/>
        </w:rPr>
        <w:t xml:space="preserve"> we could not use the resulting scores, as 40% of participants reported not having recently </w:t>
      </w:r>
      <w:r w:rsidRPr="00A1723D">
        <w:rPr>
          <w:rFonts w:asciiTheme="majorBidi" w:eastAsia="Times New Roman" w:hAnsiTheme="majorBidi" w:cstheme="majorBidi"/>
          <w:color w:val="000000"/>
          <w:sz w:val="22"/>
          <w:szCs w:val="22"/>
        </w:rPr>
        <w:t xml:space="preserve">experienced </w:t>
      </w:r>
      <w:r w:rsidRPr="001344C4">
        <w:rPr>
          <w:rFonts w:ascii="Times New Roman" w:hAnsi="Times New Roman" w:cs="Times New Roman"/>
          <w:color w:val="000000" w:themeColor="text1"/>
          <w:sz w:val="22"/>
          <w:szCs w:val="22"/>
        </w:rPr>
        <w:t>collective effervescence</w:t>
      </w:r>
      <w:r>
        <w:rPr>
          <w:rFonts w:ascii="Times New Roman" w:hAnsi="Times New Roman" w:cs="Times New Roman"/>
          <w:color w:val="000000" w:themeColor="text1"/>
          <w:sz w:val="22"/>
          <w:szCs w:val="22"/>
        </w:rPr>
        <w:t>,</w:t>
      </w:r>
      <w:r w:rsidRPr="001344C4">
        <w:rPr>
          <w:rFonts w:asciiTheme="majorBidi" w:eastAsia="Times New Roman" w:hAnsiTheme="majorBidi" w:cstheme="majorBidi"/>
          <w:color w:val="000000"/>
          <w:sz w:val="22"/>
          <w:szCs w:val="22"/>
        </w:rPr>
        <w:t xml:space="preserve"> likely due to COVID-19 rules </w:t>
      </w:r>
      <w:r>
        <w:rPr>
          <w:rFonts w:asciiTheme="majorBidi" w:eastAsia="Times New Roman" w:hAnsiTheme="majorBidi" w:cstheme="majorBidi"/>
          <w:color w:val="000000"/>
          <w:sz w:val="22"/>
          <w:szCs w:val="22"/>
        </w:rPr>
        <w:t xml:space="preserve">that </w:t>
      </w:r>
      <w:r w:rsidRPr="001344C4">
        <w:rPr>
          <w:rFonts w:asciiTheme="majorBidi" w:eastAsia="Times New Roman" w:hAnsiTheme="majorBidi" w:cstheme="majorBidi"/>
          <w:color w:val="000000"/>
          <w:sz w:val="22"/>
          <w:szCs w:val="22"/>
        </w:rPr>
        <w:t>prohibit</w:t>
      </w:r>
      <w:r>
        <w:rPr>
          <w:rFonts w:asciiTheme="majorBidi" w:eastAsia="Times New Roman" w:hAnsiTheme="majorBidi" w:cstheme="majorBidi"/>
          <w:color w:val="000000"/>
          <w:sz w:val="22"/>
          <w:szCs w:val="22"/>
        </w:rPr>
        <w:t>ed</w:t>
      </w:r>
      <w:r w:rsidRPr="001344C4">
        <w:rPr>
          <w:rFonts w:asciiTheme="majorBidi" w:eastAsia="Times New Roman" w:hAnsiTheme="majorBidi" w:cstheme="majorBidi"/>
          <w:color w:val="000000"/>
          <w:sz w:val="22"/>
          <w:szCs w:val="22"/>
        </w:rPr>
        <w:t xml:space="preserve"> social gatherings at data collection</w:t>
      </w:r>
      <w:r w:rsidRPr="00A1723D">
        <w:rPr>
          <w:rFonts w:asciiTheme="majorBidi" w:eastAsia="Times New Roman" w:hAnsiTheme="majorBidi" w:cstheme="majorBidi"/>
          <w:color w:val="000000"/>
          <w:sz w:val="22"/>
          <w:szCs w:val="22"/>
        </w:rPr>
        <w:t xml:space="preserve"> time.</w:t>
      </w:r>
    </w:p>
  </w:footnote>
  <w:footnote w:id="3">
    <w:p w14:paraId="669A5F4D" w14:textId="24E48ECF" w:rsidR="00F74B98" w:rsidRPr="00FA2F17" w:rsidRDefault="00F74B98">
      <w:pPr>
        <w:pStyle w:val="FootnoteText"/>
        <w:rPr>
          <w:rFonts w:ascii="Times New Roman" w:hAnsi="Times New Roman" w:cs="Times New Roman"/>
          <w:sz w:val="22"/>
          <w:szCs w:val="22"/>
        </w:rPr>
      </w:pPr>
      <w:r w:rsidRPr="00FA2F17">
        <w:rPr>
          <w:rStyle w:val="FootnoteReference"/>
          <w:rFonts w:ascii="Times New Roman" w:hAnsi="Times New Roman" w:cs="Times New Roman"/>
          <w:sz w:val="22"/>
          <w:szCs w:val="22"/>
        </w:rPr>
        <w:footnoteRef/>
      </w:r>
      <w:r w:rsidRPr="00FA2F17">
        <w:rPr>
          <w:rFonts w:ascii="Times New Roman" w:hAnsi="Times New Roman" w:cs="Times New Roman"/>
          <w:sz w:val="22"/>
          <w:szCs w:val="22"/>
        </w:rPr>
        <w:t xml:space="preserve"> </w:t>
      </w:r>
      <w:r>
        <w:rPr>
          <w:rFonts w:ascii="Times New Roman" w:hAnsi="Times New Roman" w:cs="Times New Roman"/>
          <w:sz w:val="22"/>
          <w:szCs w:val="22"/>
        </w:rPr>
        <w:t>We conducted additional analyses disaggregating the composite measure of PWB into its components (BIT, MSPSS, MLQ Presence). We then tested whether collective effervescence mediated the relation between nostalgia and thriving (BIT) when social support (MSPSS) and meaning in life (MLQ Presence) were added as parallel mediators. Collective effervescence</w:t>
      </w:r>
      <w:r>
        <w:rPr>
          <w:rFonts w:ascii="Times New Roman" w:hAnsi="Times New Roman" w:cs="Times New Roman"/>
          <w:color w:val="000000" w:themeColor="text1"/>
          <w:sz w:val="22"/>
          <w:szCs w:val="22"/>
        </w:rPr>
        <w:t xml:space="preserve"> </w:t>
      </w:r>
      <w:r w:rsidRPr="001344C4">
        <w:rPr>
          <w:rFonts w:ascii="Times New Roman" w:hAnsi="Times New Roman" w:cs="Times New Roman"/>
          <w:sz w:val="22"/>
          <w:szCs w:val="22"/>
        </w:rPr>
        <w:t>remained</w:t>
      </w:r>
      <w:r w:rsidRPr="000F23A8">
        <w:rPr>
          <w:rFonts w:ascii="Times New Roman" w:hAnsi="Times New Roman" w:cs="Times New Roman"/>
          <w:sz w:val="22"/>
          <w:szCs w:val="22"/>
        </w:rPr>
        <w:t xml:space="preserve"> a significant mediator of the </w:t>
      </w:r>
      <w:r>
        <w:rPr>
          <w:rFonts w:ascii="Times New Roman" w:hAnsi="Times New Roman" w:cs="Times New Roman"/>
          <w:sz w:val="22"/>
          <w:szCs w:val="22"/>
        </w:rPr>
        <w:t xml:space="preserve">relation between nostalgia and thriving </w:t>
      </w:r>
      <w:r w:rsidRPr="00FA2F17">
        <w:rPr>
          <w:rFonts w:ascii="Times New Roman" w:hAnsi="Times New Roman" w:cs="Times New Roman"/>
          <w:sz w:val="22"/>
          <w:szCs w:val="22"/>
        </w:rPr>
        <w:t>(Supplementa</w:t>
      </w:r>
      <w:r>
        <w:rPr>
          <w:rFonts w:ascii="Times New Roman" w:hAnsi="Times New Roman" w:cs="Times New Roman"/>
          <w:sz w:val="22"/>
          <w:szCs w:val="22"/>
        </w:rPr>
        <w:t>ry</w:t>
      </w:r>
      <w:r w:rsidRPr="00FA2F17">
        <w:rPr>
          <w:rFonts w:ascii="Times New Roman" w:hAnsi="Times New Roman" w:cs="Times New Roman"/>
          <w:sz w:val="22"/>
          <w:szCs w:val="22"/>
        </w:rPr>
        <w:t xml:space="preserve"> Materials). </w:t>
      </w:r>
    </w:p>
  </w:footnote>
  <w:footnote w:id="4">
    <w:p w14:paraId="71974C84" w14:textId="1C7C38F2" w:rsidR="00F74B98" w:rsidRPr="00FA2F17" w:rsidRDefault="00F74B98" w:rsidP="00FA2F17">
      <w:pPr>
        <w:pStyle w:val="FootnoteText"/>
        <w:rPr>
          <w:rFonts w:ascii="Times New Roman" w:hAnsi="Times New Roman" w:cs="Times New Roman"/>
          <w:sz w:val="22"/>
          <w:szCs w:val="22"/>
        </w:rPr>
      </w:pPr>
      <w:r w:rsidRPr="00FA2F17">
        <w:rPr>
          <w:rStyle w:val="FootnoteReference"/>
          <w:rFonts w:ascii="Times New Roman" w:hAnsi="Times New Roman" w:cs="Times New Roman"/>
          <w:sz w:val="22"/>
          <w:szCs w:val="22"/>
        </w:rPr>
        <w:footnoteRef/>
      </w:r>
      <w:r w:rsidRPr="00FA2F17">
        <w:rPr>
          <w:rFonts w:ascii="Times New Roman" w:hAnsi="Times New Roman" w:cs="Times New Roman"/>
          <w:sz w:val="22"/>
          <w:szCs w:val="22"/>
        </w:rPr>
        <w:t xml:space="preserve"> </w:t>
      </w:r>
      <w:r>
        <w:rPr>
          <w:rFonts w:ascii="Times New Roman" w:hAnsi="Times New Roman" w:cs="Times New Roman"/>
          <w:sz w:val="22"/>
          <w:szCs w:val="22"/>
        </w:rPr>
        <w:t>We also tested r</w:t>
      </w:r>
      <w:r w:rsidRPr="00FA2F17">
        <w:rPr>
          <w:rFonts w:ascii="Times New Roman" w:hAnsi="Times New Roman" w:cs="Times New Roman"/>
          <w:sz w:val="22"/>
          <w:szCs w:val="22"/>
        </w:rPr>
        <w:t xml:space="preserve">everse </w:t>
      </w:r>
      <w:r>
        <w:rPr>
          <w:rFonts w:ascii="Times New Roman" w:hAnsi="Times New Roman" w:cs="Times New Roman"/>
          <w:sz w:val="22"/>
          <w:szCs w:val="22"/>
        </w:rPr>
        <w:t xml:space="preserve">mediation </w:t>
      </w:r>
      <w:r w:rsidRPr="00FA2F17">
        <w:rPr>
          <w:rFonts w:ascii="Times New Roman" w:hAnsi="Times New Roman" w:cs="Times New Roman"/>
          <w:sz w:val="22"/>
          <w:szCs w:val="22"/>
        </w:rPr>
        <w:t xml:space="preserve">models </w:t>
      </w:r>
      <w:r>
        <w:rPr>
          <w:rFonts w:ascii="Times New Roman" w:hAnsi="Times New Roman" w:cs="Times New Roman"/>
          <w:sz w:val="22"/>
          <w:szCs w:val="22"/>
        </w:rPr>
        <w:t xml:space="preserve">examining whether </w:t>
      </w:r>
      <w:r w:rsidRPr="00FA2F17">
        <w:rPr>
          <w:rFonts w:ascii="Times New Roman" w:hAnsi="Times New Roman" w:cs="Times New Roman"/>
          <w:sz w:val="22"/>
          <w:szCs w:val="22"/>
        </w:rPr>
        <w:t>PWB mediat</w:t>
      </w:r>
      <w:r>
        <w:rPr>
          <w:rFonts w:ascii="Times New Roman" w:hAnsi="Times New Roman" w:cs="Times New Roman"/>
          <w:sz w:val="22"/>
          <w:szCs w:val="22"/>
        </w:rPr>
        <w:t>ed</w:t>
      </w:r>
      <w:r w:rsidRPr="00FA2F17">
        <w:rPr>
          <w:rFonts w:ascii="Times New Roman" w:hAnsi="Times New Roman" w:cs="Times New Roman"/>
          <w:sz w:val="22"/>
          <w:szCs w:val="22"/>
        </w:rPr>
        <w:t xml:space="preserve"> the relation between nostalgia and </w:t>
      </w:r>
      <w:r w:rsidRPr="008B0492">
        <w:rPr>
          <w:rFonts w:ascii="Times New Roman" w:hAnsi="Times New Roman" w:cs="Times New Roman"/>
          <w:color w:val="000000" w:themeColor="text1"/>
          <w:sz w:val="22"/>
          <w:szCs w:val="22"/>
        </w:rPr>
        <w:t>collective effervescence</w:t>
      </w:r>
      <w:r w:rsidRPr="008B0492">
        <w:rPr>
          <w:rFonts w:ascii="Times New Roman" w:hAnsi="Times New Roman" w:cs="Times New Roman"/>
          <w:sz w:val="22"/>
          <w:szCs w:val="22"/>
        </w:rPr>
        <w:t>. These</w:t>
      </w:r>
      <w:r w:rsidRPr="00FA2F17">
        <w:rPr>
          <w:rFonts w:ascii="Times New Roman" w:hAnsi="Times New Roman" w:cs="Times New Roman"/>
          <w:sz w:val="22"/>
          <w:szCs w:val="22"/>
        </w:rPr>
        <w:t xml:space="preserve"> models were significant</w:t>
      </w:r>
      <w:r>
        <w:rPr>
          <w:rFonts w:ascii="Times New Roman" w:hAnsi="Times New Roman" w:cs="Times New Roman"/>
          <w:sz w:val="22"/>
          <w:szCs w:val="22"/>
        </w:rPr>
        <w:t>, but</w:t>
      </w:r>
      <w:r w:rsidRPr="00FA2F17">
        <w:rPr>
          <w:rFonts w:ascii="Times New Roman" w:hAnsi="Times New Roman" w:cs="Times New Roman"/>
          <w:sz w:val="22"/>
          <w:szCs w:val="22"/>
        </w:rPr>
        <w:t xml:space="preserve"> the effect sizes were much smaller than th</w:t>
      </w:r>
      <w:r>
        <w:rPr>
          <w:rFonts w:ascii="Times New Roman" w:hAnsi="Times New Roman" w:cs="Times New Roman"/>
          <w:sz w:val="22"/>
          <w:szCs w:val="22"/>
        </w:rPr>
        <w:t>ose of the</w:t>
      </w:r>
      <w:r w:rsidRPr="00FA2F17">
        <w:rPr>
          <w:rFonts w:ascii="Times New Roman" w:hAnsi="Times New Roman" w:cs="Times New Roman"/>
          <w:sz w:val="22"/>
          <w:szCs w:val="22"/>
        </w:rPr>
        <w:t xml:space="preserve"> hypothesized models</w:t>
      </w:r>
      <w:r>
        <w:rPr>
          <w:rFonts w:ascii="Times New Roman" w:hAnsi="Times New Roman" w:cs="Times New Roman"/>
          <w:sz w:val="22"/>
          <w:szCs w:val="22"/>
        </w:rPr>
        <w:t xml:space="preserve"> (</w:t>
      </w:r>
      <w:r w:rsidRPr="00FA2F17">
        <w:rPr>
          <w:rFonts w:ascii="Times New Roman" w:hAnsi="Times New Roman" w:cs="Times New Roman"/>
          <w:sz w:val="22"/>
          <w:szCs w:val="22"/>
        </w:rPr>
        <w:t>Supplementa</w:t>
      </w:r>
      <w:r>
        <w:rPr>
          <w:rFonts w:ascii="Times New Roman" w:hAnsi="Times New Roman" w:cs="Times New Roman"/>
          <w:sz w:val="22"/>
          <w:szCs w:val="22"/>
        </w:rPr>
        <w:t>ry</w:t>
      </w:r>
      <w:r w:rsidRPr="00FA2F17">
        <w:rPr>
          <w:rFonts w:ascii="Times New Roman" w:hAnsi="Times New Roman" w:cs="Times New Roman"/>
          <w:sz w:val="22"/>
          <w:szCs w:val="22"/>
        </w:rPr>
        <w:t xml:space="preserve"> Materials</w:t>
      </w:r>
      <w:r>
        <w:rPr>
          <w:rFonts w:ascii="Times New Roman" w:hAnsi="Times New Roman" w:cs="Times New Roman"/>
          <w:sz w:val="22"/>
          <w:szCs w:val="22"/>
        </w:rPr>
        <w:t>)</w:t>
      </w:r>
      <w:r w:rsidRPr="00FA2F17">
        <w:rPr>
          <w:rFonts w:ascii="Times New Roman" w:hAnsi="Times New Roman" w:cs="Times New Roman"/>
          <w:sz w:val="22"/>
          <w:szCs w:val="22"/>
        </w:rPr>
        <w:t>.</w:t>
      </w:r>
    </w:p>
  </w:footnote>
  <w:footnote w:id="5">
    <w:p w14:paraId="393849C5" w14:textId="73337A3D" w:rsidR="00F74B98" w:rsidRPr="001344C4" w:rsidRDefault="00F74B98">
      <w:pPr>
        <w:pStyle w:val="FootnoteText"/>
        <w:rPr>
          <w:rFonts w:ascii="Times New Roman" w:hAnsi="Times New Roman" w:cs="Times New Roman"/>
          <w:sz w:val="22"/>
          <w:szCs w:val="22"/>
        </w:rPr>
      </w:pPr>
      <w:r w:rsidRPr="00FA2F17">
        <w:rPr>
          <w:rStyle w:val="FootnoteReference"/>
          <w:sz w:val="22"/>
          <w:szCs w:val="22"/>
        </w:rPr>
        <w:footnoteRef/>
      </w:r>
      <w:r w:rsidRPr="00FA2F17">
        <w:rPr>
          <w:sz w:val="22"/>
          <w:szCs w:val="22"/>
        </w:rPr>
        <w:t xml:space="preserve"> </w:t>
      </w:r>
      <w:r w:rsidRPr="001344C4">
        <w:rPr>
          <w:rFonts w:ascii="Times New Roman" w:hAnsi="Times New Roman" w:cs="Times New Roman"/>
          <w:sz w:val="22"/>
          <w:szCs w:val="22"/>
        </w:rPr>
        <w:t xml:space="preserve">Additionally, we tested models in which the two components of </w:t>
      </w:r>
      <w:r w:rsidRPr="001344C4">
        <w:rPr>
          <w:rFonts w:ascii="Times New Roman" w:hAnsi="Times New Roman" w:cs="Times New Roman"/>
          <w:color w:val="000000" w:themeColor="text1"/>
          <w:sz w:val="22"/>
          <w:szCs w:val="22"/>
        </w:rPr>
        <w:t xml:space="preserve">collective effervescence </w:t>
      </w:r>
      <w:r w:rsidRPr="001344C4">
        <w:rPr>
          <w:rFonts w:ascii="Times New Roman" w:hAnsi="Times New Roman" w:cs="Times New Roman"/>
          <w:sz w:val="22"/>
          <w:szCs w:val="22"/>
        </w:rPr>
        <w:t>(connect</w:t>
      </w:r>
      <w:r>
        <w:rPr>
          <w:rFonts w:ascii="Times New Roman" w:hAnsi="Times New Roman" w:cs="Times New Roman"/>
          <w:sz w:val="22"/>
          <w:szCs w:val="22"/>
        </w:rPr>
        <w:t>ion,</w:t>
      </w:r>
      <w:r w:rsidRPr="001344C4">
        <w:rPr>
          <w:rFonts w:ascii="Times New Roman" w:hAnsi="Times New Roman" w:cs="Times New Roman"/>
          <w:sz w:val="22"/>
          <w:szCs w:val="22"/>
        </w:rPr>
        <w:t xml:space="preserve"> transcendence) individually mediated the relation between nostalgia and PWB</w:t>
      </w:r>
      <w:r>
        <w:rPr>
          <w:rFonts w:ascii="Times New Roman" w:hAnsi="Times New Roman" w:cs="Times New Roman"/>
          <w:sz w:val="22"/>
          <w:szCs w:val="22"/>
        </w:rPr>
        <w:t>. The results</w:t>
      </w:r>
      <w:r w:rsidRPr="001344C4">
        <w:rPr>
          <w:rFonts w:ascii="Times New Roman" w:hAnsi="Times New Roman" w:cs="Times New Roman"/>
          <w:sz w:val="22"/>
          <w:szCs w:val="22"/>
        </w:rPr>
        <w:t xml:space="preserve"> suggest</w:t>
      </w:r>
      <w:r>
        <w:rPr>
          <w:rFonts w:ascii="Times New Roman" w:hAnsi="Times New Roman" w:cs="Times New Roman"/>
          <w:sz w:val="22"/>
          <w:szCs w:val="22"/>
        </w:rPr>
        <w:t>ed</w:t>
      </w:r>
      <w:r w:rsidRPr="001344C4">
        <w:rPr>
          <w:rFonts w:ascii="Times New Roman" w:hAnsi="Times New Roman" w:cs="Times New Roman"/>
          <w:sz w:val="22"/>
          <w:szCs w:val="22"/>
        </w:rPr>
        <w:t xml:space="preserve"> that both social</w:t>
      </w:r>
      <w:r>
        <w:rPr>
          <w:rFonts w:ascii="Times New Roman" w:hAnsi="Times New Roman" w:cs="Times New Roman"/>
          <w:sz w:val="22"/>
          <w:szCs w:val="22"/>
        </w:rPr>
        <w:t xml:space="preserve"> (represented by connection)</w:t>
      </w:r>
      <w:r w:rsidRPr="001344C4">
        <w:rPr>
          <w:rFonts w:ascii="Times New Roman" w:hAnsi="Times New Roman" w:cs="Times New Roman"/>
          <w:sz w:val="22"/>
          <w:szCs w:val="22"/>
        </w:rPr>
        <w:t xml:space="preserve"> and nonsocial</w:t>
      </w:r>
      <w:r>
        <w:rPr>
          <w:rFonts w:ascii="Times New Roman" w:hAnsi="Times New Roman" w:cs="Times New Roman"/>
          <w:sz w:val="22"/>
          <w:szCs w:val="22"/>
        </w:rPr>
        <w:t xml:space="preserve"> (represented by transcendence)</w:t>
      </w:r>
      <w:r w:rsidRPr="001344C4">
        <w:rPr>
          <w:rFonts w:ascii="Times New Roman" w:hAnsi="Times New Roman" w:cs="Times New Roman"/>
          <w:sz w:val="22"/>
          <w:szCs w:val="22"/>
        </w:rPr>
        <w:t xml:space="preserve"> aspects of </w:t>
      </w:r>
      <w:r w:rsidRPr="001344C4">
        <w:rPr>
          <w:rFonts w:ascii="Times New Roman" w:hAnsi="Times New Roman" w:cs="Times New Roman"/>
          <w:color w:val="000000" w:themeColor="text1"/>
          <w:sz w:val="22"/>
          <w:szCs w:val="22"/>
        </w:rPr>
        <w:t xml:space="preserve">collective effervescence </w:t>
      </w:r>
      <w:r w:rsidRPr="001344C4">
        <w:rPr>
          <w:rFonts w:ascii="Times New Roman" w:hAnsi="Times New Roman" w:cs="Times New Roman"/>
          <w:sz w:val="22"/>
          <w:szCs w:val="22"/>
        </w:rPr>
        <w:t>contribute to the PWB benefits of nostalgia</w:t>
      </w:r>
      <w:r>
        <w:rPr>
          <w:rFonts w:ascii="Times New Roman" w:hAnsi="Times New Roman" w:cs="Times New Roman"/>
          <w:sz w:val="22"/>
          <w:szCs w:val="22"/>
        </w:rPr>
        <w:t xml:space="preserve"> (</w:t>
      </w:r>
      <w:r w:rsidRPr="001344C4">
        <w:rPr>
          <w:rFonts w:ascii="Times New Roman" w:hAnsi="Times New Roman" w:cs="Times New Roman"/>
          <w:sz w:val="22"/>
          <w:szCs w:val="22"/>
        </w:rPr>
        <w:t>Supplementa</w:t>
      </w:r>
      <w:r>
        <w:rPr>
          <w:rFonts w:ascii="Times New Roman" w:hAnsi="Times New Roman" w:cs="Times New Roman"/>
          <w:sz w:val="22"/>
          <w:szCs w:val="22"/>
        </w:rPr>
        <w:t>ry</w:t>
      </w:r>
      <w:r w:rsidRPr="001344C4">
        <w:rPr>
          <w:rFonts w:ascii="Times New Roman" w:hAnsi="Times New Roman" w:cs="Times New Roman"/>
          <w:sz w:val="22"/>
          <w:szCs w:val="22"/>
        </w:rPr>
        <w:t xml:space="preserve"> Materials</w:t>
      </w:r>
      <w:r>
        <w:rPr>
          <w:rFonts w:ascii="Times New Roman" w:hAnsi="Times New Roman" w:cs="Times New Roman"/>
          <w:sz w:val="22"/>
          <w:szCs w:val="22"/>
        </w:rPr>
        <w:t>)</w:t>
      </w:r>
      <w:r w:rsidRPr="001344C4">
        <w:rPr>
          <w:rFonts w:ascii="Times New Roman" w:hAnsi="Times New Roman" w:cs="Times New Roman"/>
          <w:sz w:val="22"/>
          <w:szCs w:val="22"/>
        </w:rPr>
        <w:t xml:space="preserve">. </w:t>
      </w:r>
    </w:p>
  </w:footnote>
  <w:footnote w:id="6">
    <w:p w14:paraId="5AB4435E" w14:textId="72365B4B" w:rsidR="00F74B98" w:rsidRPr="00EF3FD1" w:rsidRDefault="00F74B98" w:rsidP="00EF3FD1">
      <w:pPr>
        <w:pStyle w:val="FootnoteText"/>
        <w:rPr>
          <w:rFonts w:ascii="Times New Roman" w:hAnsi="Times New Roman" w:cs="Times New Roman"/>
          <w:sz w:val="22"/>
          <w:szCs w:val="22"/>
        </w:rPr>
      </w:pPr>
      <w:r w:rsidRPr="00EF3FD1">
        <w:rPr>
          <w:rStyle w:val="FootnoteReference"/>
          <w:rFonts w:ascii="Times New Roman" w:hAnsi="Times New Roman" w:cs="Times New Roman"/>
          <w:sz w:val="22"/>
          <w:szCs w:val="22"/>
        </w:rPr>
        <w:footnoteRef/>
      </w:r>
      <w:r>
        <w:rPr>
          <w:rFonts w:asciiTheme="majorBidi" w:hAnsiTheme="majorBidi" w:cstheme="majorBidi"/>
          <w:color w:val="000000"/>
          <w:sz w:val="22"/>
          <w:szCs w:val="22"/>
        </w:rPr>
        <w:t xml:space="preserve"> Separate analyses for each </w:t>
      </w:r>
      <w:r w:rsidRPr="00EF3FD1">
        <w:rPr>
          <w:rFonts w:asciiTheme="majorBidi" w:hAnsiTheme="majorBidi" w:cstheme="majorBidi"/>
          <w:color w:val="000000"/>
          <w:sz w:val="22"/>
          <w:szCs w:val="22"/>
        </w:rPr>
        <w:t>authenticity scale</w:t>
      </w:r>
      <w:r>
        <w:rPr>
          <w:rFonts w:asciiTheme="majorBidi" w:hAnsiTheme="majorBidi" w:cstheme="majorBidi"/>
          <w:color w:val="000000"/>
          <w:sz w:val="22"/>
          <w:szCs w:val="22"/>
        </w:rPr>
        <w:t xml:space="preserve"> produced results virtually identical to the reported ones</w:t>
      </w:r>
      <w:r w:rsidRPr="00EF3FD1">
        <w:rPr>
          <w:rFonts w:asciiTheme="majorBidi" w:hAnsiTheme="majorBidi" w:cstheme="majorBidi"/>
          <w:color w:val="000000"/>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4"/>
        <w:szCs w:val="24"/>
      </w:rPr>
      <w:id w:val="1755241155"/>
      <w:docPartObj>
        <w:docPartGallery w:val="Page Numbers (Top of Page)"/>
        <w:docPartUnique/>
      </w:docPartObj>
    </w:sdtPr>
    <w:sdtEndPr>
      <w:rPr>
        <w:noProof/>
      </w:rPr>
    </w:sdtEndPr>
    <w:sdtContent>
      <w:p w14:paraId="3064DE78" w14:textId="65905C95" w:rsidR="00F74B98" w:rsidRPr="00C377B6" w:rsidRDefault="00F74B98" w:rsidP="00FD42F2">
        <w:pPr>
          <w:pStyle w:val="Header"/>
          <w:jc w:val="right"/>
          <w:rPr>
            <w:rFonts w:asciiTheme="majorBidi" w:hAnsiTheme="majorBidi" w:cstheme="majorBidi"/>
            <w:sz w:val="24"/>
            <w:szCs w:val="24"/>
            <w:lang w:val="en-GB"/>
          </w:rPr>
        </w:pPr>
        <w:r w:rsidRPr="00C377B6">
          <w:rPr>
            <w:rFonts w:asciiTheme="majorBidi" w:hAnsiTheme="majorBidi" w:cstheme="majorBidi"/>
            <w:sz w:val="24"/>
            <w:szCs w:val="24"/>
            <w:lang w:val="en-GB"/>
          </w:rPr>
          <w:t>NOSTALGIA, COLLECTIVE EFFERVESCENCE, AND WELLBEING</w:t>
        </w:r>
        <w:r>
          <w:rPr>
            <w:rFonts w:asciiTheme="majorBidi" w:hAnsiTheme="majorBidi" w:cstheme="majorBidi"/>
            <w:sz w:val="24"/>
            <w:szCs w:val="24"/>
            <w:lang w:val="en-GB"/>
          </w:rPr>
          <w:t xml:space="preserve"> </w:t>
        </w:r>
        <w:r w:rsidRPr="00C377B6">
          <w:rPr>
            <w:rFonts w:asciiTheme="majorBidi" w:hAnsiTheme="majorBidi" w:cstheme="majorBidi"/>
            <w:sz w:val="24"/>
            <w:szCs w:val="24"/>
            <w:lang w:val="en-GB"/>
          </w:rPr>
          <w:tab/>
        </w:r>
        <w:r w:rsidRPr="00FD42F2">
          <w:rPr>
            <w:rFonts w:asciiTheme="majorBidi" w:hAnsiTheme="majorBidi" w:cstheme="majorBidi"/>
            <w:sz w:val="24"/>
            <w:szCs w:val="24"/>
          </w:rPr>
          <w:fldChar w:fldCharType="begin"/>
        </w:r>
        <w:r w:rsidRPr="00C377B6">
          <w:rPr>
            <w:rFonts w:asciiTheme="majorBidi" w:hAnsiTheme="majorBidi" w:cstheme="majorBidi"/>
            <w:sz w:val="24"/>
            <w:szCs w:val="24"/>
            <w:lang w:val="en-GB"/>
          </w:rPr>
          <w:instrText xml:space="preserve"> PAGE   \* MERGEFORMAT </w:instrText>
        </w:r>
        <w:r w:rsidRPr="00FD42F2">
          <w:rPr>
            <w:rFonts w:asciiTheme="majorBidi" w:hAnsiTheme="majorBidi" w:cstheme="majorBidi"/>
            <w:sz w:val="24"/>
            <w:szCs w:val="24"/>
          </w:rPr>
          <w:fldChar w:fldCharType="separate"/>
        </w:r>
        <w:r w:rsidRPr="00C377B6">
          <w:rPr>
            <w:rFonts w:asciiTheme="majorBidi" w:hAnsiTheme="majorBidi" w:cstheme="majorBidi"/>
            <w:noProof/>
            <w:sz w:val="24"/>
            <w:szCs w:val="24"/>
            <w:lang w:val="en-GB"/>
          </w:rPr>
          <w:t>22</w:t>
        </w:r>
        <w:r w:rsidRPr="00FD42F2">
          <w:rPr>
            <w:rFonts w:asciiTheme="majorBidi" w:hAnsiTheme="majorBidi" w:cstheme="majorBidi"/>
            <w:noProof/>
            <w:sz w:val="24"/>
            <w:szCs w:val="24"/>
          </w:rPr>
          <w:fldChar w:fldCharType="end"/>
        </w:r>
      </w:p>
    </w:sdtContent>
  </w:sdt>
  <w:p w14:paraId="6933B17E" w14:textId="77777777" w:rsidR="00F74B98" w:rsidRPr="00C377B6" w:rsidRDefault="00F74B9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D54B6"/>
    <w:multiLevelType w:val="hybridMultilevel"/>
    <w:tmpl w:val="1F020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F7023D"/>
    <w:multiLevelType w:val="hybridMultilevel"/>
    <w:tmpl w:val="CD12E8E6"/>
    <w:lvl w:ilvl="0" w:tplc="5C42C468">
      <w:start w:val="1"/>
      <w:numFmt w:val="decimal"/>
      <w:lvlText w:val="%1."/>
      <w:lvlJc w:val="left"/>
      <w:pPr>
        <w:ind w:left="720" w:hanging="360"/>
      </w:pPr>
      <w:rPr>
        <w:rFonts w:ascii="Times New Roman" w:eastAsia="Times New Roman" w:hAnsi="Times New Roman" w:cs="Times New Roman"/>
      </w:rPr>
    </w:lvl>
    <w:lvl w:ilvl="1" w:tplc="6DAE1C4E">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81F33"/>
    <w:multiLevelType w:val="hybridMultilevel"/>
    <w:tmpl w:val="3C5A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E31FA"/>
    <w:multiLevelType w:val="multilevel"/>
    <w:tmpl w:val="F1EC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86BA7"/>
    <w:multiLevelType w:val="multilevel"/>
    <w:tmpl w:val="876E1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4FB6ED6"/>
    <w:multiLevelType w:val="hybridMultilevel"/>
    <w:tmpl w:val="E4EE156E"/>
    <w:lvl w:ilvl="0" w:tplc="77521588">
      <w:start w:val="1"/>
      <w:numFmt w:val="decimal"/>
      <w:lvlText w:val="%1."/>
      <w:lvlJc w:val="left"/>
      <w:pPr>
        <w:ind w:left="502"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8F2B92"/>
    <w:multiLevelType w:val="multilevel"/>
    <w:tmpl w:val="68702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fr-FR" w:vendorID="64" w:dllVersion="4096" w:nlCheck="1" w:checkStyle="0"/>
  <w:activeWritingStyle w:appName="MSWord" w:lang="en-AU" w:vendorID="64" w:dllVersion="4096" w:nlCheck="1" w:checkStyle="0"/>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pt-PT" w:vendorID="64" w:dllVersion="0" w:nlCheck="1" w:checkStyle="0"/>
  <w:activeWritingStyle w:appName="MSWord" w:lang="es-E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47"/>
    <w:rsid w:val="00004492"/>
    <w:rsid w:val="0000587E"/>
    <w:rsid w:val="00005AF3"/>
    <w:rsid w:val="00005FFA"/>
    <w:rsid w:val="00006338"/>
    <w:rsid w:val="00010FB2"/>
    <w:rsid w:val="00013CA0"/>
    <w:rsid w:val="0001502D"/>
    <w:rsid w:val="00016512"/>
    <w:rsid w:val="00021695"/>
    <w:rsid w:val="00023A30"/>
    <w:rsid w:val="00023C6A"/>
    <w:rsid w:val="00027BA1"/>
    <w:rsid w:val="000310F3"/>
    <w:rsid w:val="00031D13"/>
    <w:rsid w:val="00033280"/>
    <w:rsid w:val="00035C67"/>
    <w:rsid w:val="000370E7"/>
    <w:rsid w:val="00037F02"/>
    <w:rsid w:val="000405DB"/>
    <w:rsid w:val="000417C0"/>
    <w:rsid w:val="000419C6"/>
    <w:rsid w:val="00042171"/>
    <w:rsid w:val="00042A6B"/>
    <w:rsid w:val="00044C37"/>
    <w:rsid w:val="000461D8"/>
    <w:rsid w:val="00052B58"/>
    <w:rsid w:val="0005476B"/>
    <w:rsid w:val="00057D17"/>
    <w:rsid w:val="00064D2D"/>
    <w:rsid w:val="00065A8D"/>
    <w:rsid w:val="00067B07"/>
    <w:rsid w:val="00070687"/>
    <w:rsid w:val="00070F02"/>
    <w:rsid w:val="00071CA3"/>
    <w:rsid w:val="00072464"/>
    <w:rsid w:val="00075753"/>
    <w:rsid w:val="000767EE"/>
    <w:rsid w:val="00076D1A"/>
    <w:rsid w:val="0008038B"/>
    <w:rsid w:val="00085809"/>
    <w:rsid w:val="00090115"/>
    <w:rsid w:val="0009504B"/>
    <w:rsid w:val="00097103"/>
    <w:rsid w:val="000A063A"/>
    <w:rsid w:val="000A2E54"/>
    <w:rsid w:val="000A2EC2"/>
    <w:rsid w:val="000A366E"/>
    <w:rsid w:val="000A4264"/>
    <w:rsid w:val="000A5C7A"/>
    <w:rsid w:val="000A637E"/>
    <w:rsid w:val="000A6F2B"/>
    <w:rsid w:val="000A7E4D"/>
    <w:rsid w:val="000B0419"/>
    <w:rsid w:val="000B1B03"/>
    <w:rsid w:val="000B21FA"/>
    <w:rsid w:val="000B26B0"/>
    <w:rsid w:val="000B2ABD"/>
    <w:rsid w:val="000B391D"/>
    <w:rsid w:val="000B3FC6"/>
    <w:rsid w:val="000B4BE2"/>
    <w:rsid w:val="000B4D18"/>
    <w:rsid w:val="000B7A5F"/>
    <w:rsid w:val="000C0A79"/>
    <w:rsid w:val="000C3F93"/>
    <w:rsid w:val="000C4E82"/>
    <w:rsid w:val="000C51F3"/>
    <w:rsid w:val="000C59F6"/>
    <w:rsid w:val="000D2699"/>
    <w:rsid w:val="000D3842"/>
    <w:rsid w:val="000D5B78"/>
    <w:rsid w:val="000D5BEC"/>
    <w:rsid w:val="000D5D97"/>
    <w:rsid w:val="000D7D04"/>
    <w:rsid w:val="000E01D4"/>
    <w:rsid w:val="000E1311"/>
    <w:rsid w:val="000E407E"/>
    <w:rsid w:val="000E41B6"/>
    <w:rsid w:val="000E43A8"/>
    <w:rsid w:val="000E7E84"/>
    <w:rsid w:val="000F08B4"/>
    <w:rsid w:val="000F20DA"/>
    <w:rsid w:val="000F6FCB"/>
    <w:rsid w:val="00105D4C"/>
    <w:rsid w:val="00106190"/>
    <w:rsid w:val="00106BB4"/>
    <w:rsid w:val="00106C2E"/>
    <w:rsid w:val="00120DEF"/>
    <w:rsid w:val="00125D31"/>
    <w:rsid w:val="00127A73"/>
    <w:rsid w:val="00132166"/>
    <w:rsid w:val="001323D5"/>
    <w:rsid w:val="00132876"/>
    <w:rsid w:val="001330AF"/>
    <w:rsid w:val="001344C4"/>
    <w:rsid w:val="00134CCC"/>
    <w:rsid w:val="00135A63"/>
    <w:rsid w:val="00135D99"/>
    <w:rsid w:val="001374DA"/>
    <w:rsid w:val="00143E48"/>
    <w:rsid w:val="00145616"/>
    <w:rsid w:val="00146059"/>
    <w:rsid w:val="001471BC"/>
    <w:rsid w:val="00151934"/>
    <w:rsid w:val="001528E0"/>
    <w:rsid w:val="001537AA"/>
    <w:rsid w:val="001537D4"/>
    <w:rsid w:val="00157BFC"/>
    <w:rsid w:val="001617CA"/>
    <w:rsid w:val="00162E52"/>
    <w:rsid w:val="001647FA"/>
    <w:rsid w:val="001654BD"/>
    <w:rsid w:val="00165D8A"/>
    <w:rsid w:val="00175880"/>
    <w:rsid w:val="00176A10"/>
    <w:rsid w:val="00176BDD"/>
    <w:rsid w:val="00177373"/>
    <w:rsid w:val="0018283F"/>
    <w:rsid w:val="00182CE5"/>
    <w:rsid w:val="001842B0"/>
    <w:rsid w:val="001847D7"/>
    <w:rsid w:val="0018610A"/>
    <w:rsid w:val="00186324"/>
    <w:rsid w:val="001864F0"/>
    <w:rsid w:val="001935CA"/>
    <w:rsid w:val="00193798"/>
    <w:rsid w:val="00193F27"/>
    <w:rsid w:val="001960AD"/>
    <w:rsid w:val="00196AF3"/>
    <w:rsid w:val="001A17E5"/>
    <w:rsid w:val="001A1B2D"/>
    <w:rsid w:val="001A49EA"/>
    <w:rsid w:val="001A5172"/>
    <w:rsid w:val="001A52F0"/>
    <w:rsid w:val="001A6A89"/>
    <w:rsid w:val="001A71D9"/>
    <w:rsid w:val="001B037F"/>
    <w:rsid w:val="001B2A4B"/>
    <w:rsid w:val="001B2B49"/>
    <w:rsid w:val="001B2DA5"/>
    <w:rsid w:val="001B2E79"/>
    <w:rsid w:val="001B45EA"/>
    <w:rsid w:val="001B51AF"/>
    <w:rsid w:val="001B63D0"/>
    <w:rsid w:val="001B6A44"/>
    <w:rsid w:val="001C2D9A"/>
    <w:rsid w:val="001C4E96"/>
    <w:rsid w:val="001C5E27"/>
    <w:rsid w:val="001C6D2E"/>
    <w:rsid w:val="001D0D2C"/>
    <w:rsid w:val="001D1112"/>
    <w:rsid w:val="001D1919"/>
    <w:rsid w:val="001D7757"/>
    <w:rsid w:val="001D7FC2"/>
    <w:rsid w:val="001E4833"/>
    <w:rsid w:val="001E7581"/>
    <w:rsid w:val="001E76EA"/>
    <w:rsid w:val="001E7703"/>
    <w:rsid w:val="001F1547"/>
    <w:rsid w:val="001F28DA"/>
    <w:rsid w:val="001F3A3B"/>
    <w:rsid w:val="001F3A40"/>
    <w:rsid w:val="001F45BE"/>
    <w:rsid w:val="001F4D19"/>
    <w:rsid w:val="001F581A"/>
    <w:rsid w:val="001F5F0A"/>
    <w:rsid w:val="001F6084"/>
    <w:rsid w:val="001F6803"/>
    <w:rsid w:val="001F6A36"/>
    <w:rsid w:val="002007A1"/>
    <w:rsid w:val="00201D21"/>
    <w:rsid w:val="00202E99"/>
    <w:rsid w:val="00203AC0"/>
    <w:rsid w:val="00203E86"/>
    <w:rsid w:val="00206F95"/>
    <w:rsid w:val="002120C2"/>
    <w:rsid w:val="00214157"/>
    <w:rsid w:val="002143E2"/>
    <w:rsid w:val="002147C5"/>
    <w:rsid w:val="00214D7D"/>
    <w:rsid w:val="00215EE0"/>
    <w:rsid w:val="00216352"/>
    <w:rsid w:val="0021639D"/>
    <w:rsid w:val="00216FA7"/>
    <w:rsid w:val="00217B17"/>
    <w:rsid w:val="00220351"/>
    <w:rsid w:val="002210D8"/>
    <w:rsid w:val="0022393E"/>
    <w:rsid w:val="00223A81"/>
    <w:rsid w:val="002258E9"/>
    <w:rsid w:val="0022789F"/>
    <w:rsid w:val="00227F76"/>
    <w:rsid w:val="002300F5"/>
    <w:rsid w:val="00237D40"/>
    <w:rsid w:val="00240AA3"/>
    <w:rsid w:val="00240EB6"/>
    <w:rsid w:val="0024110B"/>
    <w:rsid w:val="00242A23"/>
    <w:rsid w:val="00244FB5"/>
    <w:rsid w:val="00245824"/>
    <w:rsid w:val="002543C0"/>
    <w:rsid w:val="00255FF5"/>
    <w:rsid w:val="00256D7C"/>
    <w:rsid w:val="0025760D"/>
    <w:rsid w:val="00257C82"/>
    <w:rsid w:val="002603C6"/>
    <w:rsid w:val="00261184"/>
    <w:rsid w:val="002621DE"/>
    <w:rsid w:val="00262657"/>
    <w:rsid w:val="0026297B"/>
    <w:rsid w:val="0026339E"/>
    <w:rsid w:val="0026544B"/>
    <w:rsid w:val="00267D5D"/>
    <w:rsid w:val="00270145"/>
    <w:rsid w:val="00270611"/>
    <w:rsid w:val="00272050"/>
    <w:rsid w:val="00273ACF"/>
    <w:rsid w:val="0027680C"/>
    <w:rsid w:val="002805F5"/>
    <w:rsid w:val="0028097A"/>
    <w:rsid w:val="00281F5A"/>
    <w:rsid w:val="00283E76"/>
    <w:rsid w:val="0028617F"/>
    <w:rsid w:val="00286D48"/>
    <w:rsid w:val="00294D54"/>
    <w:rsid w:val="00294E11"/>
    <w:rsid w:val="00294FF7"/>
    <w:rsid w:val="002A0697"/>
    <w:rsid w:val="002A55A8"/>
    <w:rsid w:val="002A6983"/>
    <w:rsid w:val="002A74D2"/>
    <w:rsid w:val="002B06DF"/>
    <w:rsid w:val="002B2F71"/>
    <w:rsid w:val="002B5BDF"/>
    <w:rsid w:val="002B6557"/>
    <w:rsid w:val="002C3795"/>
    <w:rsid w:val="002C5808"/>
    <w:rsid w:val="002C68C0"/>
    <w:rsid w:val="002C70F4"/>
    <w:rsid w:val="002C7E00"/>
    <w:rsid w:val="002D06FD"/>
    <w:rsid w:val="002D3632"/>
    <w:rsid w:val="002D552F"/>
    <w:rsid w:val="002D6B76"/>
    <w:rsid w:val="002D791C"/>
    <w:rsid w:val="002E02C7"/>
    <w:rsid w:val="002E0FE3"/>
    <w:rsid w:val="002E4C44"/>
    <w:rsid w:val="002E6811"/>
    <w:rsid w:val="002E6A46"/>
    <w:rsid w:val="002F0DA9"/>
    <w:rsid w:val="002F2B3D"/>
    <w:rsid w:val="002F4897"/>
    <w:rsid w:val="002F68A7"/>
    <w:rsid w:val="003036EC"/>
    <w:rsid w:val="00303AC9"/>
    <w:rsid w:val="00307252"/>
    <w:rsid w:val="00307C0A"/>
    <w:rsid w:val="00307C3B"/>
    <w:rsid w:val="00307EF2"/>
    <w:rsid w:val="003100C4"/>
    <w:rsid w:val="00310BF2"/>
    <w:rsid w:val="00312328"/>
    <w:rsid w:val="003129ED"/>
    <w:rsid w:val="003173E8"/>
    <w:rsid w:val="003178E2"/>
    <w:rsid w:val="00317DAE"/>
    <w:rsid w:val="00321514"/>
    <w:rsid w:val="003227C7"/>
    <w:rsid w:val="00322D82"/>
    <w:rsid w:val="0032351B"/>
    <w:rsid w:val="00323B6D"/>
    <w:rsid w:val="00326421"/>
    <w:rsid w:val="00330E6A"/>
    <w:rsid w:val="00331DEE"/>
    <w:rsid w:val="00332BD4"/>
    <w:rsid w:val="00335003"/>
    <w:rsid w:val="0033584D"/>
    <w:rsid w:val="00335D58"/>
    <w:rsid w:val="003371F7"/>
    <w:rsid w:val="00340051"/>
    <w:rsid w:val="00340733"/>
    <w:rsid w:val="00340784"/>
    <w:rsid w:val="003432E5"/>
    <w:rsid w:val="003466C4"/>
    <w:rsid w:val="0034703B"/>
    <w:rsid w:val="003477E3"/>
    <w:rsid w:val="00347AC8"/>
    <w:rsid w:val="003504BC"/>
    <w:rsid w:val="00350B33"/>
    <w:rsid w:val="00351111"/>
    <w:rsid w:val="00351B4D"/>
    <w:rsid w:val="0035297A"/>
    <w:rsid w:val="00352CEC"/>
    <w:rsid w:val="00352DE3"/>
    <w:rsid w:val="003536AE"/>
    <w:rsid w:val="00355043"/>
    <w:rsid w:val="00355D73"/>
    <w:rsid w:val="00356C84"/>
    <w:rsid w:val="00356CD0"/>
    <w:rsid w:val="0035731F"/>
    <w:rsid w:val="003573BA"/>
    <w:rsid w:val="00357465"/>
    <w:rsid w:val="00357701"/>
    <w:rsid w:val="00361666"/>
    <w:rsid w:val="00361F27"/>
    <w:rsid w:val="00362C9D"/>
    <w:rsid w:val="00363D31"/>
    <w:rsid w:val="0037071A"/>
    <w:rsid w:val="003724FB"/>
    <w:rsid w:val="00373F6A"/>
    <w:rsid w:val="00375966"/>
    <w:rsid w:val="00375D5C"/>
    <w:rsid w:val="0037694D"/>
    <w:rsid w:val="0037695B"/>
    <w:rsid w:val="00380419"/>
    <w:rsid w:val="00383697"/>
    <w:rsid w:val="00393C75"/>
    <w:rsid w:val="00396DD5"/>
    <w:rsid w:val="003970CB"/>
    <w:rsid w:val="003A0081"/>
    <w:rsid w:val="003A0B04"/>
    <w:rsid w:val="003A0D38"/>
    <w:rsid w:val="003A1DBA"/>
    <w:rsid w:val="003A3413"/>
    <w:rsid w:val="003A3D09"/>
    <w:rsid w:val="003A638E"/>
    <w:rsid w:val="003A7FF0"/>
    <w:rsid w:val="003B02A0"/>
    <w:rsid w:val="003B19EE"/>
    <w:rsid w:val="003B429C"/>
    <w:rsid w:val="003C02CC"/>
    <w:rsid w:val="003C21C3"/>
    <w:rsid w:val="003C3EFB"/>
    <w:rsid w:val="003C478F"/>
    <w:rsid w:val="003C722F"/>
    <w:rsid w:val="003C726A"/>
    <w:rsid w:val="003D0FE5"/>
    <w:rsid w:val="003D1DBA"/>
    <w:rsid w:val="003D6677"/>
    <w:rsid w:val="003D6E36"/>
    <w:rsid w:val="003E10D8"/>
    <w:rsid w:val="003E4221"/>
    <w:rsid w:val="003E5E66"/>
    <w:rsid w:val="003F4D99"/>
    <w:rsid w:val="003F5D45"/>
    <w:rsid w:val="003F6159"/>
    <w:rsid w:val="003F6688"/>
    <w:rsid w:val="003F7AAD"/>
    <w:rsid w:val="00400D03"/>
    <w:rsid w:val="004027CE"/>
    <w:rsid w:val="004120C9"/>
    <w:rsid w:val="00414276"/>
    <w:rsid w:val="00414464"/>
    <w:rsid w:val="00414BB9"/>
    <w:rsid w:val="00416C3A"/>
    <w:rsid w:val="00421B5A"/>
    <w:rsid w:val="004306F3"/>
    <w:rsid w:val="0043082A"/>
    <w:rsid w:val="00430D6F"/>
    <w:rsid w:val="00431386"/>
    <w:rsid w:val="004366FD"/>
    <w:rsid w:val="004369DA"/>
    <w:rsid w:val="00436DAC"/>
    <w:rsid w:val="00437297"/>
    <w:rsid w:val="004409B0"/>
    <w:rsid w:val="004419D2"/>
    <w:rsid w:val="00443701"/>
    <w:rsid w:val="00444D92"/>
    <w:rsid w:val="00450B39"/>
    <w:rsid w:val="00454497"/>
    <w:rsid w:val="00464E3D"/>
    <w:rsid w:val="00465752"/>
    <w:rsid w:val="00465952"/>
    <w:rsid w:val="00465D2A"/>
    <w:rsid w:val="004664B9"/>
    <w:rsid w:val="00466C3A"/>
    <w:rsid w:val="00467C70"/>
    <w:rsid w:val="00470F23"/>
    <w:rsid w:val="00471448"/>
    <w:rsid w:val="004714FB"/>
    <w:rsid w:val="004747F6"/>
    <w:rsid w:val="004755B8"/>
    <w:rsid w:val="0047731E"/>
    <w:rsid w:val="00477B05"/>
    <w:rsid w:val="00477FD9"/>
    <w:rsid w:val="00483E44"/>
    <w:rsid w:val="0048593C"/>
    <w:rsid w:val="00493F2F"/>
    <w:rsid w:val="0049614A"/>
    <w:rsid w:val="004A1616"/>
    <w:rsid w:val="004A26B2"/>
    <w:rsid w:val="004A2D55"/>
    <w:rsid w:val="004A2F07"/>
    <w:rsid w:val="004A4448"/>
    <w:rsid w:val="004A6AAD"/>
    <w:rsid w:val="004A6AE9"/>
    <w:rsid w:val="004B0214"/>
    <w:rsid w:val="004B0718"/>
    <w:rsid w:val="004B2240"/>
    <w:rsid w:val="004B24A5"/>
    <w:rsid w:val="004B36FC"/>
    <w:rsid w:val="004B3FFD"/>
    <w:rsid w:val="004B45EB"/>
    <w:rsid w:val="004B5A9E"/>
    <w:rsid w:val="004B738A"/>
    <w:rsid w:val="004B783E"/>
    <w:rsid w:val="004C076C"/>
    <w:rsid w:val="004C10B6"/>
    <w:rsid w:val="004C1C6D"/>
    <w:rsid w:val="004C3055"/>
    <w:rsid w:val="004C4468"/>
    <w:rsid w:val="004C5572"/>
    <w:rsid w:val="004C6239"/>
    <w:rsid w:val="004C697B"/>
    <w:rsid w:val="004C7404"/>
    <w:rsid w:val="004D0DCA"/>
    <w:rsid w:val="004D165D"/>
    <w:rsid w:val="004D3119"/>
    <w:rsid w:val="004D3E59"/>
    <w:rsid w:val="004D5D8B"/>
    <w:rsid w:val="004D6962"/>
    <w:rsid w:val="004D7630"/>
    <w:rsid w:val="004E14C8"/>
    <w:rsid w:val="004E211D"/>
    <w:rsid w:val="004E3005"/>
    <w:rsid w:val="004E5F58"/>
    <w:rsid w:val="004F04B4"/>
    <w:rsid w:val="004F06FF"/>
    <w:rsid w:val="004F107F"/>
    <w:rsid w:val="004F380E"/>
    <w:rsid w:val="004F4AB6"/>
    <w:rsid w:val="004F6A3F"/>
    <w:rsid w:val="004F71F8"/>
    <w:rsid w:val="004F7E89"/>
    <w:rsid w:val="00501186"/>
    <w:rsid w:val="005022D1"/>
    <w:rsid w:val="00502C0E"/>
    <w:rsid w:val="005040C4"/>
    <w:rsid w:val="005044E5"/>
    <w:rsid w:val="0050614D"/>
    <w:rsid w:val="00510DB6"/>
    <w:rsid w:val="00510E0D"/>
    <w:rsid w:val="005125FE"/>
    <w:rsid w:val="0051763B"/>
    <w:rsid w:val="00517B3F"/>
    <w:rsid w:val="00520323"/>
    <w:rsid w:val="00521903"/>
    <w:rsid w:val="00522267"/>
    <w:rsid w:val="005232AE"/>
    <w:rsid w:val="00524FEE"/>
    <w:rsid w:val="005254E5"/>
    <w:rsid w:val="00525C7C"/>
    <w:rsid w:val="00526317"/>
    <w:rsid w:val="0053018E"/>
    <w:rsid w:val="005317AC"/>
    <w:rsid w:val="00531F0E"/>
    <w:rsid w:val="0053266B"/>
    <w:rsid w:val="00532F6A"/>
    <w:rsid w:val="00533354"/>
    <w:rsid w:val="00534C9C"/>
    <w:rsid w:val="00536B30"/>
    <w:rsid w:val="00537136"/>
    <w:rsid w:val="005378ED"/>
    <w:rsid w:val="005403F6"/>
    <w:rsid w:val="00543263"/>
    <w:rsid w:val="00543FDA"/>
    <w:rsid w:val="00544CA7"/>
    <w:rsid w:val="005453D9"/>
    <w:rsid w:val="0054639E"/>
    <w:rsid w:val="0054683C"/>
    <w:rsid w:val="005472DA"/>
    <w:rsid w:val="005504A7"/>
    <w:rsid w:val="005505F9"/>
    <w:rsid w:val="005506AE"/>
    <w:rsid w:val="00554E9E"/>
    <w:rsid w:val="00555FAC"/>
    <w:rsid w:val="00557529"/>
    <w:rsid w:val="00561EC0"/>
    <w:rsid w:val="0056220E"/>
    <w:rsid w:val="0056454F"/>
    <w:rsid w:val="00564BC2"/>
    <w:rsid w:val="00566B25"/>
    <w:rsid w:val="00571112"/>
    <w:rsid w:val="00572546"/>
    <w:rsid w:val="0057270A"/>
    <w:rsid w:val="00573C15"/>
    <w:rsid w:val="00574133"/>
    <w:rsid w:val="00577001"/>
    <w:rsid w:val="00580712"/>
    <w:rsid w:val="00582C01"/>
    <w:rsid w:val="00584410"/>
    <w:rsid w:val="0058466F"/>
    <w:rsid w:val="0058614A"/>
    <w:rsid w:val="00587AD5"/>
    <w:rsid w:val="00587DDC"/>
    <w:rsid w:val="005901F5"/>
    <w:rsid w:val="005905E3"/>
    <w:rsid w:val="00593B3B"/>
    <w:rsid w:val="00593E3B"/>
    <w:rsid w:val="00597509"/>
    <w:rsid w:val="00597C36"/>
    <w:rsid w:val="005A1370"/>
    <w:rsid w:val="005A1A82"/>
    <w:rsid w:val="005A3ABF"/>
    <w:rsid w:val="005A4E3C"/>
    <w:rsid w:val="005A7A8C"/>
    <w:rsid w:val="005B0360"/>
    <w:rsid w:val="005B0CAF"/>
    <w:rsid w:val="005B140F"/>
    <w:rsid w:val="005B1576"/>
    <w:rsid w:val="005B20FA"/>
    <w:rsid w:val="005B2484"/>
    <w:rsid w:val="005B33A0"/>
    <w:rsid w:val="005B3709"/>
    <w:rsid w:val="005B404D"/>
    <w:rsid w:val="005B5E96"/>
    <w:rsid w:val="005B6688"/>
    <w:rsid w:val="005C1C24"/>
    <w:rsid w:val="005C3ABC"/>
    <w:rsid w:val="005C54E2"/>
    <w:rsid w:val="005C5C43"/>
    <w:rsid w:val="005C7718"/>
    <w:rsid w:val="005C7B00"/>
    <w:rsid w:val="005D0204"/>
    <w:rsid w:val="005D0DF5"/>
    <w:rsid w:val="005D0E83"/>
    <w:rsid w:val="005D1CC6"/>
    <w:rsid w:val="005D34BB"/>
    <w:rsid w:val="005E2187"/>
    <w:rsid w:val="005F0589"/>
    <w:rsid w:val="005F0CFC"/>
    <w:rsid w:val="005F200D"/>
    <w:rsid w:val="005F26A3"/>
    <w:rsid w:val="005F6B8C"/>
    <w:rsid w:val="005F6CCD"/>
    <w:rsid w:val="00602866"/>
    <w:rsid w:val="00610DB3"/>
    <w:rsid w:val="006113DF"/>
    <w:rsid w:val="006119FD"/>
    <w:rsid w:val="006130BC"/>
    <w:rsid w:val="006167D1"/>
    <w:rsid w:val="0062067C"/>
    <w:rsid w:val="00620A04"/>
    <w:rsid w:val="00623980"/>
    <w:rsid w:val="00623A11"/>
    <w:rsid w:val="00627008"/>
    <w:rsid w:val="00627BD2"/>
    <w:rsid w:val="00627C81"/>
    <w:rsid w:val="00630790"/>
    <w:rsid w:val="00632CE6"/>
    <w:rsid w:val="00634144"/>
    <w:rsid w:val="006350F6"/>
    <w:rsid w:val="00635369"/>
    <w:rsid w:val="006374B0"/>
    <w:rsid w:val="0064013F"/>
    <w:rsid w:val="0064080D"/>
    <w:rsid w:val="00642DD4"/>
    <w:rsid w:val="006439B3"/>
    <w:rsid w:val="00645476"/>
    <w:rsid w:val="00646CA0"/>
    <w:rsid w:val="00647D49"/>
    <w:rsid w:val="0065073C"/>
    <w:rsid w:val="006508D0"/>
    <w:rsid w:val="00651E18"/>
    <w:rsid w:val="00654E97"/>
    <w:rsid w:val="00656939"/>
    <w:rsid w:val="00657DE4"/>
    <w:rsid w:val="006600D1"/>
    <w:rsid w:val="00663880"/>
    <w:rsid w:val="00664E74"/>
    <w:rsid w:val="00672F24"/>
    <w:rsid w:val="00674291"/>
    <w:rsid w:val="006742CA"/>
    <w:rsid w:val="00675345"/>
    <w:rsid w:val="00676016"/>
    <w:rsid w:val="00677E89"/>
    <w:rsid w:val="00682C59"/>
    <w:rsid w:val="00684C6D"/>
    <w:rsid w:val="00686565"/>
    <w:rsid w:val="0069126C"/>
    <w:rsid w:val="00692560"/>
    <w:rsid w:val="00692DE0"/>
    <w:rsid w:val="00692F78"/>
    <w:rsid w:val="006939A4"/>
    <w:rsid w:val="00693D0D"/>
    <w:rsid w:val="00694209"/>
    <w:rsid w:val="006953EE"/>
    <w:rsid w:val="006961D2"/>
    <w:rsid w:val="006970E7"/>
    <w:rsid w:val="006974C4"/>
    <w:rsid w:val="0069780D"/>
    <w:rsid w:val="006A10E5"/>
    <w:rsid w:val="006A2253"/>
    <w:rsid w:val="006A2C0B"/>
    <w:rsid w:val="006A2C8E"/>
    <w:rsid w:val="006A3D92"/>
    <w:rsid w:val="006B37B8"/>
    <w:rsid w:val="006B4848"/>
    <w:rsid w:val="006B4DDB"/>
    <w:rsid w:val="006C0E6E"/>
    <w:rsid w:val="006C16A0"/>
    <w:rsid w:val="006C1A10"/>
    <w:rsid w:val="006C1D26"/>
    <w:rsid w:val="006C1E8B"/>
    <w:rsid w:val="006C4B8D"/>
    <w:rsid w:val="006C5E79"/>
    <w:rsid w:val="006C7AAB"/>
    <w:rsid w:val="006D038F"/>
    <w:rsid w:val="006D0758"/>
    <w:rsid w:val="006D0B67"/>
    <w:rsid w:val="006D370F"/>
    <w:rsid w:val="006D3806"/>
    <w:rsid w:val="006D4A3D"/>
    <w:rsid w:val="006D4F46"/>
    <w:rsid w:val="006D64D0"/>
    <w:rsid w:val="006D7837"/>
    <w:rsid w:val="006D7A60"/>
    <w:rsid w:val="006E082B"/>
    <w:rsid w:val="006E1960"/>
    <w:rsid w:val="006E1B56"/>
    <w:rsid w:val="006E3836"/>
    <w:rsid w:val="006E3FFF"/>
    <w:rsid w:val="006E574D"/>
    <w:rsid w:val="006E6322"/>
    <w:rsid w:val="006E6DA2"/>
    <w:rsid w:val="006E6F86"/>
    <w:rsid w:val="006E718D"/>
    <w:rsid w:val="006E728C"/>
    <w:rsid w:val="006E78A2"/>
    <w:rsid w:val="006E79C1"/>
    <w:rsid w:val="006F2D29"/>
    <w:rsid w:val="006F70B9"/>
    <w:rsid w:val="006F70E7"/>
    <w:rsid w:val="006F784C"/>
    <w:rsid w:val="006F7D74"/>
    <w:rsid w:val="00701770"/>
    <w:rsid w:val="007023F6"/>
    <w:rsid w:val="00706E4D"/>
    <w:rsid w:val="00710B56"/>
    <w:rsid w:val="00711AA9"/>
    <w:rsid w:val="00713B9E"/>
    <w:rsid w:val="00713E4E"/>
    <w:rsid w:val="007147D3"/>
    <w:rsid w:val="00714F94"/>
    <w:rsid w:val="00715EEE"/>
    <w:rsid w:val="00716CFC"/>
    <w:rsid w:val="00720720"/>
    <w:rsid w:val="00720B22"/>
    <w:rsid w:val="00724B3F"/>
    <w:rsid w:val="00724DDB"/>
    <w:rsid w:val="00726967"/>
    <w:rsid w:val="00734705"/>
    <w:rsid w:val="00734D89"/>
    <w:rsid w:val="00734E70"/>
    <w:rsid w:val="00735BAC"/>
    <w:rsid w:val="00737D3F"/>
    <w:rsid w:val="00740F2B"/>
    <w:rsid w:val="00741486"/>
    <w:rsid w:val="007425F0"/>
    <w:rsid w:val="00743174"/>
    <w:rsid w:val="00750E9E"/>
    <w:rsid w:val="00752399"/>
    <w:rsid w:val="007532A8"/>
    <w:rsid w:val="007536FA"/>
    <w:rsid w:val="00753A48"/>
    <w:rsid w:val="00753C45"/>
    <w:rsid w:val="007565AF"/>
    <w:rsid w:val="00757717"/>
    <w:rsid w:val="00767AC0"/>
    <w:rsid w:val="00770462"/>
    <w:rsid w:val="00773D30"/>
    <w:rsid w:val="00774C54"/>
    <w:rsid w:val="007751F4"/>
    <w:rsid w:val="00776C2C"/>
    <w:rsid w:val="0078205E"/>
    <w:rsid w:val="007848EC"/>
    <w:rsid w:val="00785A30"/>
    <w:rsid w:val="007875D6"/>
    <w:rsid w:val="00791224"/>
    <w:rsid w:val="00793B43"/>
    <w:rsid w:val="00793C17"/>
    <w:rsid w:val="00794938"/>
    <w:rsid w:val="00794CA8"/>
    <w:rsid w:val="0079694F"/>
    <w:rsid w:val="007A2DC7"/>
    <w:rsid w:val="007A2E4C"/>
    <w:rsid w:val="007A372D"/>
    <w:rsid w:val="007A3899"/>
    <w:rsid w:val="007A56BC"/>
    <w:rsid w:val="007A77DF"/>
    <w:rsid w:val="007A7EAE"/>
    <w:rsid w:val="007B04A5"/>
    <w:rsid w:val="007B63E1"/>
    <w:rsid w:val="007B6FCC"/>
    <w:rsid w:val="007B7BA4"/>
    <w:rsid w:val="007C0A47"/>
    <w:rsid w:val="007C0E4D"/>
    <w:rsid w:val="007C13CB"/>
    <w:rsid w:val="007C1901"/>
    <w:rsid w:val="007C4208"/>
    <w:rsid w:val="007C639D"/>
    <w:rsid w:val="007C7CB2"/>
    <w:rsid w:val="007D0C11"/>
    <w:rsid w:val="007D0FD0"/>
    <w:rsid w:val="007D1AB3"/>
    <w:rsid w:val="007D2724"/>
    <w:rsid w:val="007D2D7B"/>
    <w:rsid w:val="007D2EB1"/>
    <w:rsid w:val="007D3B8C"/>
    <w:rsid w:val="007D4776"/>
    <w:rsid w:val="007D47E6"/>
    <w:rsid w:val="007D5A9E"/>
    <w:rsid w:val="007D7B64"/>
    <w:rsid w:val="007E034F"/>
    <w:rsid w:val="007E2891"/>
    <w:rsid w:val="007E3DE6"/>
    <w:rsid w:val="007E55A7"/>
    <w:rsid w:val="007E56A8"/>
    <w:rsid w:val="007E6A37"/>
    <w:rsid w:val="007E7490"/>
    <w:rsid w:val="007F313A"/>
    <w:rsid w:val="007F350C"/>
    <w:rsid w:val="007F50A2"/>
    <w:rsid w:val="007F6716"/>
    <w:rsid w:val="007F7A87"/>
    <w:rsid w:val="007F7C90"/>
    <w:rsid w:val="00800773"/>
    <w:rsid w:val="00800E01"/>
    <w:rsid w:val="008037FB"/>
    <w:rsid w:val="0080499A"/>
    <w:rsid w:val="0080606C"/>
    <w:rsid w:val="008063C3"/>
    <w:rsid w:val="00814547"/>
    <w:rsid w:val="00815B92"/>
    <w:rsid w:val="00816C44"/>
    <w:rsid w:val="00816FC0"/>
    <w:rsid w:val="008200C0"/>
    <w:rsid w:val="008205A7"/>
    <w:rsid w:val="008240F1"/>
    <w:rsid w:val="008247AD"/>
    <w:rsid w:val="00826219"/>
    <w:rsid w:val="00826B41"/>
    <w:rsid w:val="00827DCE"/>
    <w:rsid w:val="00830110"/>
    <w:rsid w:val="0083044A"/>
    <w:rsid w:val="00831767"/>
    <w:rsid w:val="0083306A"/>
    <w:rsid w:val="00834207"/>
    <w:rsid w:val="00842BB1"/>
    <w:rsid w:val="008436E3"/>
    <w:rsid w:val="008437CC"/>
    <w:rsid w:val="0084543F"/>
    <w:rsid w:val="0084612D"/>
    <w:rsid w:val="00846D6B"/>
    <w:rsid w:val="0084773B"/>
    <w:rsid w:val="00847D1E"/>
    <w:rsid w:val="0085026E"/>
    <w:rsid w:val="0085032D"/>
    <w:rsid w:val="00850F0F"/>
    <w:rsid w:val="00851C12"/>
    <w:rsid w:val="0085209F"/>
    <w:rsid w:val="0085357F"/>
    <w:rsid w:val="00854A89"/>
    <w:rsid w:val="00856286"/>
    <w:rsid w:val="00856502"/>
    <w:rsid w:val="0085668D"/>
    <w:rsid w:val="00857C67"/>
    <w:rsid w:val="00862638"/>
    <w:rsid w:val="0086364F"/>
    <w:rsid w:val="008637E6"/>
    <w:rsid w:val="00865F9D"/>
    <w:rsid w:val="008660A0"/>
    <w:rsid w:val="00870BF2"/>
    <w:rsid w:val="00871B3A"/>
    <w:rsid w:val="00875E4B"/>
    <w:rsid w:val="00876853"/>
    <w:rsid w:val="00877B9B"/>
    <w:rsid w:val="0088283C"/>
    <w:rsid w:val="008830F5"/>
    <w:rsid w:val="00884333"/>
    <w:rsid w:val="00885B57"/>
    <w:rsid w:val="0088625A"/>
    <w:rsid w:val="00890516"/>
    <w:rsid w:val="008914FD"/>
    <w:rsid w:val="0089164F"/>
    <w:rsid w:val="00891772"/>
    <w:rsid w:val="008927A6"/>
    <w:rsid w:val="00893D4C"/>
    <w:rsid w:val="00894A8B"/>
    <w:rsid w:val="00894FF3"/>
    <w:rsid w:val="008962E0"/>
    <w:rsid w:val="008963A2"/>
    <w:rsid w:val="00897717"/>
    <w:rsid w:val="008A1BDD"/>
    <w:rsid w:val="008A1C09"/>
    <w:rsid w:val="008A294B"/>
    <w:rsid w:val="008A363B"/>
    <w:rsid w:val="008A6197"/>
    <w:rsid w:val="008A64CE"/>
    <w:rsid w:val="008B0492"/>
    <w:rsid w:val="008B1432"/>
    <w:rsid w:val="008B1B67"/>
    <w:rsid w:val="008B2DF2"/>
    <w:rsid w:val="008B30C1"/>
    <w:rsid w:val="008B3D34"/>
    <w:rsid w:val="008B4C85"/>
    <w:rsid w:val="008B6B46"/>
    <w:rsid w:val="008B766C"/>
    <w:rsid w:val="008C254A"/>
    <w:rsid w:val="008C27AA"/>
    <w:rsid w:val="008C2F26"/>
    <w:rsid w:val="008C4062"/>
    <w:rsid w:val="008C5ED5"/>
    <w:rsid w:val="008C7736"/>
    <w:rsid w:val="008C7E3E"/>
    <w:rsid w:val="008D2D79"/>
    <w:rsid w:val="008D6AB6"/>
    <w:rsid w:val="008D7C41"/>
    <w:rsid w:val="008E09E8"/>
    <w:rsid w:val="008E0D03"/>
    <w:rsid w:val="008E0D71"/>
    <w:rsid w:val="008E1020"/>
    <w:rsid w:val="008E2676"/>
    <w:rsid w:val="008E28EC"/>
    <w:rsid w:val="008E61BB"/>
    <w:rsid w:val="008E7D34"/>
    <w:rsid w:val="008F2F12"/>
    <w:rsid w:val="008F35A1"/>
    <w:rsid w:val="008F4530"/>
    <w:rsid w:val="008F77F5"/>
    <w:rsid w:val="009001E8"/>
    <w:rsid w:val="00900248"/>
    <w:rsid w:val="00900471"/>
    <w:rsid w:val="00900F8D"/>
    <w:rsid w:val="00901160"/>
    <w:rsid w:val="009014B3"/>
    <w:rsid w:val="00903086"/>
    <w:rsid w:val="00904ECB"/>
    <w:rsid w:val="009063FA"/>
    <w:rsid w:val="00906BE0"/>
    <w:rsid w:val="00910820"/>
    <w:rsid w:val="0091110A"/>
    <w:rsid w:val="00911BCF"/>
    <w:rsid w:val="00911D53"/>
    <w:rsid w:val="009143E7"/>
    <w:rsid w:val="00915439"/>
    <w:rsid w:val="00915C77"/>
    <w:rsid w:val="009174F2"/>
    <w:rsid w:val="00922A19"/>
    <w:rsid w:val="00922EB6"/>
    <w:rsid w:val="009247DF"/>
    <w:rsid w:val="00925760"/>
    <w:rsid w:val="009316DE"/>
    <w:rsid w:val="00932C22"/>
    <w:rsid w:val="00934158"/>
    <w:rsid w:val="0093583B"/>
    <w:rsid w:val="00937981"/>
    <w:rsid w:val="00941F97"/>
    <w:rsid w:val="0094208A"/>
    <w:rsid w:val="00942CB7"/>
    <w:rsid w:val="0094549F"/>
    <w:rsid w:val="00946C7A"/>
    <w:rsid w:val="00947355"/>
    <w:rsid w:val="0095026A"/>
    <w:rsid w:val="009504CF"/>
    <w:rsid w:val="0095301D"/>
    <w:rsid w:val="009532E4"/>
    <w:rsid w:val="00954847"/>
    <w:rsid w:val="00955747"/>
    <w:rsid w:val="00955954"/>
    <w:rsid w:val="00955F06"/>
    <w:rsid w:val="00960916"/>
    <w:rsid w:val="00961555"/>
    <w:rsid w:val="009646CE"/>
    <w:rsid w:val="00965578"/>
    <w:rsid w:val="009664FE"/>
    <w:rsid w:val="00966620"/>
    <w:rsid w:val="00970A73"/>
    <w:rsid w:val="009710AF"/>
    <w:rsid w:val="009726C4"/>
    <w:rsid w:val="00972AD8"/>
    <w:rsid w:val="00973569"/>
    <w:rsid w:val="00973A3B"/>
    <w:rsid w:val="0097550B"/>
    <w:rsid w:val="0097769F"/>
    <w:rsid w:val="009844CB"/>
    <w:rsid w:val="00985EA2"/>
    <w:rsid w:val="00986C3B"/>
    <w:rsid w:val="009900DB"/>
    <w:rsid w:val="0099114D"/>
    <w:rsid w:val="00992EC2"/>
    <w:rsid w:val="009940B8"/>
    <w:rsid w:val="009A2C7C"/>
    <w:rsid w:val="009A2E68"/>
    <w:rsid w:val="009A4088"/>
    <w:rsid w:val="009A4553"/>
    <w:rsid w:val="009A4A3E"/>
    <w:rsid w:val="009A7290"/>
    <w:rsid w:val="009A7878"/>
    <w:rsid w:val="009B4455"/>
    <w:rsid w:val="009B5637"/>
    <w:rsid w:val="009B57F6"/>
    <w:rsid w:val="009C04D9"/>
    <w:rsid w:val="009C5ABE"/>
    <w:rsid w:val="009D0692"/>
    <w:rsid w:val="009D0C21"/>
    <w:rsid w:val="009D13C1"/>
    <w:rsid w:val="009D1753"/>
    <w:rsid w:val="009D1966"/>
    <w:rsid w:val="009D1BD1"/>
    <w:rsid w:val="009D34B9"/>
    <w:rsid w:val="009D3B07"/>
    <w:rsid w:val="009D3B77"/>
    <w:rsid w:val="009D4F85"/>
    <w:rsid w:val="009D5497"/>
    <w:rsid w:val="009D5742"/>
    <w:rsid w:val="009E15F0"/>
    <w:rsid w:val="009E28AF"/>
    <w:rsid w:val="009E568A"/>
    <w:rsid w:val="009E654F"/>
    <w:rsid w:val="009E7257"/>
    <w:rsid w:val="009E7289"/>
    <w:rsid w:val="009E7A09"/>
    <w:rsid w:val="009E7A2F"/>
    <w:rsid w:val="009F32BE"/>
    <w:rsid w:val="009F41E0"/>
    <w:rsid w:val="009F4B6E"/>
    <w:rsid w:val="009F5179"/>
    <w:rsid w:val="009F77E3"/>
    <w:rsid w:val="00A004FB"/>
    <w:rsid w:val="00A00500"/>
    <w:rsid w:val="00A02705"/>
    <w:rsid w:val="00A03684"/>
    <w:rsid w:val="00A04967"/>
    <w:rsid w:val="00A04FCB"/>
    <w:rsid w:val="00A058D6"/>
    <w:rsid w:val="00A101F3"/>
    <w:rsid w:val="00A1526F"/>
    <w:rsid w:val="00A15A0B"/>
    <w:rsid w:val="00A15E07"/>
    <w:rsid w:val="00A1723D"/>
    <w:rsid w:val="00A2009E"/>
    <w:rsid w:val="00A22FF1"/>
    <w:rsid w:val="00A24087"/>
    <w:rsid w:val="00A243B6"/>
    <w:rsid w:val="00A24E4E"/>
    <w:rsid w:val="00A253B2"/>
    <w:rsid w:val="00A26EE4"/>
    <w:rsid w:val="00A27C59"/>
    <w:rsid w:val="00A27F26"/>
    <w:rsid w:val="00A3149D"/>
    <w:rsid w:val="00A32DE2"/>
    <w:rsid w:val="00A33A47"/>
    <w:rsid w:val="00A340D5"/>
    <w:rsid w:val="00A34B7D"/>
    <w:rsid w:val="00A4151A"/>
    <w:rsid w:val="00A4448A"/>
    <w:rsid w:val="00A46C04"/>
    <w:rsid w:val="00A46E3E"/>
    <w:rsid w:val="00A471BA"/>
    <w:rsid w:val="00A50C26"/>
    <w:rsid w:val="00A50CA6"/>
    <w:rsid w:val="00A52125"/>
    <w:rsid w:val="00A52831"/>
    <w:rsid w:val="00A53D4A"/>
    <w:rsid w:val="00A54B3B"/>
    <w:rsid w:val="00A54DF7"/>
    <w:rsid w:val="00A555CF"/>
    <w:rsid w:val="00A56639"/>
    <w:rsid w:val="00A610D3"/>
    <w:rsid w:val="00A622C1"/>
    <w:rsid w:val="00A6468F"/>
    <w:rsid w:val="00A649DC"/>
    <w:rsid w:val="00A65616"/>
    <w:rsid w:val="00A674FA"/>
    <w:rsid w:val="00A70CDE"/>
    <w:rsid w:val="00A711E6"/>
    <w:rsid w:val="00A72DE5"/>
    <w:rsid w:val="00A74F02"/>
    <w:rsid w:val="00A766CC"/>
    <w:rsid w:val="00A76B2B"/>
    <w:rsid w:val="00A77BDC"/>
    <w:rsid w:val="00A77C1F"/>
    <w:rsid w:val="00A804AF"/>
    <w:rsid w:val="00A83E38"/>
    <w:rsid w:val="00A87310"/>
    <w:rsid w:val="00A87932"/>
    <w:rsid w:val="00A90E12"/>
    <w:rsid w:val="00A91159"/>
    <w:rsid w:val="00A91803"/>
    <w:rsid w:val="00A92824"/>
    <w:rsid w:val="00A95BB1"/>
    <w:rsid w:val="00A97292"/>
    <w:rsid w:val="00AA0052"/>
    <w:rsid w:val="00AA0C46"/>
    <w:rsid w:val="00AA2511"/>
    <w:rsid w:val="00AA2522"/>
    <w:rsid w:val="00AA36A5"/>
    <w:rsid w:val="00AA46AA"/>
    <w:rsid w:val="00AA5D69"/>
    <w:rsid w:val="00AA6D58"/>
    <w:rsid w:val="00AA7367"/>
    <w:rsid w:val="00AA73C2"/>
    <w:rsid w:val="00AB4300"/>
    <w:rsid w:val="00AB451D"/>
    <w:rsid w:val="00AC247F"/>
    <w:rsid w:val="00AC3963"/>
    <w:rsid w:val="00AC3CCD"/>
    <w:rsid w:val="00AC3FDD"/>
    <w:rsid w:val="00AC41AA"/>
    <w:rsid w:val="00AC6239"/>
    <w:rsid w:val="00AD089E"/>
    <w:rsid w:val="00AD0D5A"/>
    <w:rsid w:val="00AD1154"/>
    <w:rsid w:val="00AD135F"/>
    <w:rsid w:val="00AD163F"/>
    <w:rsid w:val="00AD46E4"/>
    <w:rsid w:val="00AD52AB"/>
    <w:rsid w:val="00AD5C07"/>
    <w:rsid w:val="00AD5FE4"/>
    <w:rsid w:val="00AD6CC0"/>
    <w:rsid w:val="00AE009F"/>
    <w:rsid w:val="00AE1820"/>
    <w:rsid w:val="00AE31D0"/>
    <w:rsid w:val="00AE73FD"/>
    <w:rsid w:val="00AF00AE"/>
    <w:rsid w:val="00AF2DD8"/>
    <w:rsid w:val="00AF3159"/>
    <w:rsid w:val="00AF519C"/>
    <w:rsid w:val="00AF5C13"/>
    <w:rsid w:val="00B00509"/>
    <w:rsid w:val="00B053E5"/>
    <w:rsid w:val="00B056E4"/>
    <w:rsid w:val="00B06801"/>
    <w:rsid w:val="00B07AE1"/>
    <w:rsid w:val="00B10920"/>
    <w:rsid w:val="00B10A24"/>
    <w:rsid w:val="00B1218E"/>
    <w:rsid w:val="00B136AE"/>
    <w:rsid w:val="00B14132"/>
    <w:rsid w:val="00B14928"/>
    <w:rsid w:val="00B21607"/>
    <w:rsid w:val="00B21E11"/>
    <w:rsid w:val="00B2246C"/>
    <w:rsid w:val="00B22E00"/>
    <w:rsid w:val="00B23586"/>
    <w:rsid w:val="00B23687"/>
    <w:rsid w:val="00B242BA"/>
    <w:rsid w:val="00B250AA"/>
    <w:rsid w:val="00B2620C"/>
    <w:rsid w:val="00B273B0"/>
    <w:rsid w:val="00B27639"/>
    <w:rsid w:val="00B27B0F"/>
    <w:rsid w:val="00B301E0"/>
    <w:rsid w:val="00B3321C"/>
    <w:rsid w:val="00B342C0"/>
    <w:rsid w:val="00B343F6"/>
    <w:rsid w:val="00B40468"/>
    <w:rsid w:val="00B413AB"/>
    <w:rsid w:val="00B42B43"/>
    <w:rsid w:val="00B43F7C"/>
    <w:rsid w:val="00B456E0"/>
    <w:rsid w:val="00B45AAF"/>
    <w:rsid w:val="00B5081B"/>
    <w:rsid w:val="00B51410"/>
    <w:rsid w:val="00B519BE"/>
    <w:rsid w:val="00B5299D"/>
    <w:rsid w:val="00B52D85"/>
    <w:rsid w:val="00B53C15"/>
    <w:rsid w:val="00B57098"/>
    <w:rsid w:val="00B572A7"/>
    <w:rsid w:val="00B63908"/>
    <w:rsid w:val="00B702F9"/>
    <w:rsid w:val="00B704F0"/>
    <w:rsid w:val="00B7228F"/>
    <w:rsid w:val="00B751E8"/>
    <w:rsid w:val="00B75656"/>
    <w:rsid w:val="00B75665"/>
    <w:rsid w:val="00B759CD"/>
    <w:rsid w:val="00B775FE"/>
    <w:rsid w:val="00B86230"/>
    <w:rsid w:val="00B86AFF"/>
    <w:rsid w:val="00B86D7B"/>
    <w:rsid w:val="00B86DA2"/>
    <w:rsid w:val="00B879E4"/>
    <w:rsid w:val="00B907AF"/>
    <w:rsid w:val="00BA04A5"/>
    <w:rsid w:val="00BA09C5"/>
    <w:rsid w:val="00BA2075"/>
    <w:rsid w:val="00BA2F3E"/>
    <w:rsid w:val="00BA3374"/>
    <w:rsid w:val="00BA3FA7"/>
    <w:rsid w:val="00BA455C"/>
    <w:rsid w:val="00BA57D3"/>
    <w:rsid w:val="00BB07D3"/>
    <w:rsid w:val="00BB252E"/>
    <w:rsid w:val="00BB25C1"/>
    <w:rsid w:val="00BB2E86"/>
    <w:rsid w:val="00BB2FCC"/>
    <w:rsid w:val="00BB37D4"/>
    <w:rsid w:val="00BB3ED2"/>
    <w:rsid w:val="00BB4BC7"/>
    <w:rsid w:val="00BB5EA8"/>
    <w:rsid w:val="00BB61E7"/>
    <w:rsid w:val="00BB7344"/>
    <w:rsid w:val="00BB7A36"/>
    <w:rsid w:val="00BC08E7"/>
    <w:rsid w:val="00BC1528"/>
    <w:rsid w:val="00BC357A"/>
    <w:rsid w:val="00BC482E"/>
    <w:rsid w:val="00BC4E49"/>
    <w:rsid w:val="00BC648F"/>
    <w:rsid w:val="00BC6602"/>
    <w:rsid w:val="00BD1685"/>
    <w:rsid w:val="00BD3943"/>
    <w:rsid w:val="00BD4B85"/>
    <w:rsid w:val="00BD5FB0"/>
    <w:rsid w:val="00BD7219"/>
    <w:rsid w:val="00BD753E"/>
    <w:rsid w:val="00BE1AD7"/>
    <w:rsid w:val="00BE3E6D"/>
    <w:rsid w:val="00BE5BED"/>
    <w:rsid w:val="00BE6C78"/>
    <w:rsid w:val="00BE7720"/>
    <w:rsid w:val="00BF02B9"/>
    <w:rsid w:val="00BF1DBA"/>
    <w:rsid w:val="00BF3708"/>
    <w:rsid w:val="00BF37A3"/>
    <w:rsid w:val="00BF7030"/>
    <w:rsid w:val="00C0228C"/>
    <w:rsid w:val="00C03A2A"/>
    <w:rsid w:val="00C03D99"/>
    <w:rsid w:val="00C04473"/>
    <w:rsid w:val="00C0522C"/>
    <w:rsid w:val="00C061B0"/>
    <w:rsid w:val="00C0680A"/>
    <w:rsid w:val="00C10E7F"/>
    <w:rsid w:val="00C10E85"/>
    <w:rsid w:val="00C11B0B"/>
    <w:rsid w:val="00C12380"/>
    <w:rsid w:val="00C13901"/>
    <w:rsid w:val="00C13EB5"/>
    <w:rsid w:val="00C14DDD"/>
    <w:rsid w:val="00C1554C"/>
    <w:rsid w:val="00C2219D"/>
    <w:rsid w:val="00C22BA0"/>
    <w:rsid w:val="00C23D16"/>
    <w:rsid w:val="00C24EC5"/>
    <w:rsid w:val="00C256E3"/>
    <w:rsid w:val="00C26C19"/>
    <w:rsid w:val="00C26E97"/>
    <w:rsid w:val="00C27046"/>
    <w:rsid w:val="00C27D51"/>
    <w:rsid w:val="00C30177"/>
    <w:rsid w:val="00C3040E"/>
    <w:rsid w:val="00C30B14"/>
    <w:rsid w:val="00C31C32"/>
    <w:rsid w:val="00C31F45"/>
    <w:rsid w:val="00C35AB4"/>
    <w:rsid w:val="00C360F6"/>
    <w:rsid w:val="00C36BEC"/>
    <w:rsid w:val="00C377B6"/>
    <w:rsid w:val="00C37F53"/>
    <w:rsid w:val="00C45B73"/>
    <w:rsid w:val="00C46A02"/>
    <w:rsid w:val="00C4718E"/>
    <w:rsid w:val="00C50B26"/>
    <w:rsid w:val="00C51D1F"/>
    <w:rsid w:val="00C529F7"/>
    <w:rsid w:val="00C52DDC"/>
    <w:rsid w:val="00C53445"/>
    <w:rsid w:val="00C5351A"/>
    <w:rsid w:val="00C54DFD"/>
    <w:rsid w:val="00C550CB"/>
    <w:rsid w:val="00C556E6"/>
    <w:rsid w:val="00C56E05"/>
    <w:rsid w:val="00C56E69"/>
    <w:rsid w:val="00C5765D"/>
    <w:rsid w:val="00C6120A"/>
    <w:rsid w:val="00C64719"/>
    <w:rsid w:val="00C70200"/>
    <w:rsid w:val="00C7143E"/>
    <w:rsid w:val="00C71B24"/>
    <w:rsid w:val="00C73E16"/>
    <w:rsid w:val="00C7435E"/>
    <w:rsid w:val="00C763FC"/>
    <w:rsid w:val="00C766B6"/>
    <w:rsid w:val="00C76AC0"/>
    <w:rsid w:val="00C770A6"/>
    <w:rsid w:val="00C77143"/>
    <w:rsid w:val="00C80DE7"/>
    <w:rsid w:val="00C82853"/>
    <w:rsid w:val="00C84216"/>
    <w:rsid w:val="00C86434"/>
    <w:rsid w:val="00C86C00"/>
    <w:rsid w:val="00C91C3F"/>
    <w:rsid w:val="00C93042"/>
    <w:rsid w:val="00C942EB"/>
    <w:rsid w:val="00C96072"/>
    <w:rsid w:val="00C96A87"/>
    <w:rsid w:val="00C96E67"/>
    <w:rsid w:val="00C9786E"/>
    <w:rsid w:val="00CA138C"/>
    <w:rsid w:val="00CA3312"/>
    <w:rsid w:val="00CA35AD"/>
    <w:rsid w:val="00CA3E3D"/>
    <w:rsid w:val="00CA5BF4"/>
    <w:rsid w:val="00CA6BE3"/>
    <w:rsid w:val="00CB1170"/>
    <w:rsid w:val="00CB4B47"/>
    <w:rsid w:val="00CB4E62"/>
    <w:rsid w:val="00CB5321"/>
    <w:rsid w:val="00CB56B4"/>
    <w:rsid w:val="00CB5DEC"/>
    <w:rsid w:val="00CC323D"/>
    <w:rsid w:val="00CC33F6"/>
    <w:rsid w:val="00CC4341"/>
    <w:rsid w:val="00CC597F"/>
    <w:rsid w:val="00CC6B1A"/>
    <w:rsid w:val="00CC7541"/>
    <w:rsid w:val="00CD504C"/>
    <w:rsid w:val="00CD5755"/>
    <w:rsid w:val="00CD5E87"/>
    <w:rsid w:val="00CD6A96"/>
    <w:rsid w:val="00CE0443"/>
    <w:rsid w:val="00CE125F"/>
    <w:rsid w:val="00CE1BC2"/>
    <w:rsid w:val="00CE2E49"/>
    <w:rsid w:val="00CE2FD9"/>
    <w:rsid w:val="00CE3ED6"/>
    <w:rsid w:val="00CE43BE"/>
    <w:rsid w:val="00CE51A1"/>
    <w:rsid w:val="00CE7E43"/>
    <w:rsid w:val="00CF168C"/>
    <w:rsid w:val="00CF18F8"/>
    <w:rsid w:val="00CF4BF8"/>
    <w:rsid w:val="00CF5BD6"/>
    <w:rsid w:val="00D016D5"/>
    <w:rsid w:val="00D02339"/>
    <w:rsid w:val="00D03336"/>
    <w:rsid w:val="00D0517D"/>
    <w:rsid w:val="00D0518D"/>
    <w:rsid w:val="00D05C21"/>
    <w:rsid w:val="00D10BBE"/>
    <w:rsid w:val="00D12139"/>
    <w:rsid w:val="00D1483E"/>
    <w:rsid w:val="00D15F2F"/>
    <w:rsid w:val="00D164B7"/>
    <w:rsid w:val="00D16C76"/>
    <w:rsid w:val="00D175A9"/>
    <w:rsid w:val="00D2041D"/>
    <w:rsid w:val="00D208D7"/>
    <w:rsid w:val="00D20B4B"/>
    <w:rsid w:val="00D20CCB"/>
    <w:rsid w:val="00D21459"/>
    <w:rsid w:val="00D21FFC"/>
    <w:rsid w:val="00D23540"/>
    <w:rsid w:val="00D260A2"/>
    <w:rsid w:val="00D26D9B"/>
    <w:rsid w:val="00D2793A"/>
    <w:rsid w:val="00D322DD"/>
    <w:rsid w:val="00D32F61"/>
    <w:rsid w:val="00D331CD"/>
    <w:rsid w:val="00D35A9E"/>
    <w:rsid w:val="00D37A2B"/>
    <w:rsid w:val="00D40CA0"/>
    <w:rsid w:val="00D42543"/>
    <w:rsid w:val="00D45548"/>
    <w:rsid w:val="00D523F9"/>
    <w:rsid w:val="00D52B61"/>
    <w:rsid w:val="00D54151"/>
    <w:rsid w:val="00D54BB9"/>
    <w:rsid w:val="00D5509D"/>
    <w:rsid w:val="00D566A7"/>
    <w:rsid w:val="00D56B0D"/>
    <w:rsid w:val="00D6097C"/>
    <w:rsid w:val="00D60CCD"/>
    <w:rsid w:val="00D65F44"/>
    <w:rsid w:val="00D7017B"/>
    <w:rsid w:val="00D70220"/>
    <w:rsid w:val="00D72B3D"/>
    <w:rsid w:val="00D733F6"/>
    <w:rsid w:val="00D7609D"/>
    <w:rsid w:val="00D76A0A"/>
    <w:rsid w:val="00D76AFA"/>
    <w:rsid w:val="00D770DD"/>
    <w:rsid w:val="00D8028C"/>
    <w:rsid w:val="00D80AB0"/>
    <w:rsid w:val="00D82E52"/>
    <w:rsid w:val="00D84AC8"/>
    <w:rsid w:val="00D87271"/>
    <w:rsid w:val="00D91023"/>
    <w:rsid w:val="00D9428C"/>
    <w:rsid w:val="00D95F0C"/>
    <w:rsid w:val="00D9689F"/>
    <w:rsid w:val="00D9700C"/>
    <w:rsid w:val="00DA0160"/>
    <w:rsid w:val="00DA1D32"/>
    <w:rsid w:val="00DA24DD"/>
    <w:rsid w:val="00DA2D4B"/>
    <w:rsid w:val="00DA609C"/>
    <w:rsid w:val="00DA79F0"/>
    <w:rsid w:val="00DB2FEB"/>
    <w:rsid w:val="00DB5228"/>
    <w:rsid w:val="00DB694F"/>
    <w:rsid w:val="00DB7BCC"/>
    <w:rsid w:val="00DC18FA"/>
    <w:rsid w:val="00DC5D9E"/>
    <w:rsid w:val="00DC6DF5"/>
    <w:rsid w:val="00DD1329"/>
    <w:rsid w:val="00DD32D5"/>
    <w:rsid w:val="00DD3594"/>
    <w:rsid w:val="00DD45FE"/>
    <w:rsid w:val="00DD6D9B"/>
    <w:rsid w:val="00DD7A3F"/>
    <w:rsid w:val="00DE3994"/>
    <w:rsid w:val="00DE63EB"/>
    <w:rsid w:val="00DE75BD"/>
    <w:rsid w:val="00DF0A4B"/>
    <w:rsid w:val="00DF1E5F"/>
    <w:rsid w:val="00DF2AB2"/>
    <w:rsid w:val="00DF51D1"/>
    <w:rsid w:val="00DF5915"/>
    <w:rsid w:val="00DF6B88"/>
    <w:rsid w:val="00E00568"/>
    <w:rsid w:val="00E01270"/>
    <w:rsid w:val="00E02C1C"/>
    <w:rsid w:val="00E02C82"/>
    <w:rsid w:val="00E05AFB"/>
    <w:rsid w:val="00E06158"/>
    <w:rsid w:val="00E07268"/>
    <w:rsid w:val="00E078FF"/>
    <w:rsid w:val="00E11C2E"/>
    <w:rsid w:val="00E136B4"/>
    <w:rsid w:val="00E17449"/>
    <w:rsid w:val="00E17D5D"/>
    <w:rsid w:val="00E20307"/>
    <w:rsid w:val="00E22184"/>
    <w:rsid w:val="00E22E1F"/>
    <w:rsid w:val="00E22FBC"/>
    <w:rsid w:val="00E24189"/>
    <w:rsid w:val="00E24F07"/>
    <w:rsid w:val="00E2532B"/>
    <w:rsid w:val="00E31973"/>
    <w:rsid w:val="00E31AA8"/>
    <w:rsid w:val="00E31F71"/>
    <w:rsid w:val="00E3250E"/>
    <w:rsid w:val="00E33D33"/>
    <w:rsid w:val="00E34673"/>
    <w:rsid w:val="00E3589B"/>
    <w:rsid w:val="00E35D17"/>
    <w:rsid w:val="00E3796C"/>
    <w:rsid w:val="00E37D15"/>
    <w:rsid w:val="00E42296"/>
    <w:rsid w:val="00E43BE8"/>
    <w:rsid w:val="00E456BA"/>
    <w:rsid w:val="00E462DC"/>
    <w:rsid w:val="00E47152"/>
    <w:rsid w:val="00E50F3C"/>
    <w:rsid w:val="00E51975"/>
    <w:rsid w:val="00E532E8"/>
    <w:rsid w:val="00E56417"/>
    <w:rsid w:val="00E56477"/>
    <w:rsid w:val="00E5692C"/>
    <w:rsid w:val="00E570AB"/>
    <w:rsid w:val="00E57B00"/>
    <w:rsid w:val="00E61210"/>
    <w:rsid w:val="00E62275"/>
    <w:rsid w:val="00E63B4B"/>
    <w:rsid w:val="00E65510"/>
    <w:rsid w:val="00E71E56"/>
    <w:rsid w:val="00E752A6"/>
    <w:rsid w:val="00E75347"/>
    <w:rsid w:val="00E75E85"/>
    <w:rsid w:val="00E76F92"/>
    <w:rsid w:val="00E82B39"/>
    <w:rsid w:val="00E85255"/>
    <w:rsid w:val="00E8623B"/>
    <w:rsid w:val="00E87A63"/>
    <w:rsid w:val="00E913E1"/>
    <w:rsid w:val="00E917F7"/>
    <w:rsid w:val="00E92B99"/>
    <w:rsid w:val="00E9563D"/>
    <w:rsid w:val="00E95D1B"/>
    <w:rsid w:val="00EA2CDA"/>
    <w:rsid w:val="00EA2D36"/>
    <w:rsid w:val="00EA4A2A"/>
    <w:rsid w:val="00EA5E93"/>
    <w:rsid w:val="00EA6019"/>
    <w:rsid w:val="00EA617E"/>
    <w:rsid w:val="00EA6F2B"/>
    <w:rsid w:val="00EB1695"/>
    <w:rsid w:val="00EB17A4"/>
    <w:rsid w:val="00EB5110"/>
    <w:rsid w:val="00EB5D64"/>
    <w:rsid w:val="00EC08ED"/>
    <w:rsid w:val="00EC0C19"/>
    <w:rsid w:val="00EC23B1"/>
    <w:rsid w:val="00EC5FEC"/>
    <w:rsid w:val="00ED029A"/>
    <w:rsid w:val="00ED02B8"/>
    <w:rsid w:val="00ED063E"/>
    <w:rsid w:val="00ED0990"/>
    <w:rsid w:val="00ED0BF0"/>
    <w:rsid w:val="00ED1715"/>
    <w:rsid w:val="00ED1EFE"/>
    <w:rsid w:val="00ED2077"/>
    <w:rsid w:val="00ED287C"/>
    <w:rsid w:val="00ED512A"/>
    <w:rsid w:val="00ED54B4"/>
    <w:rsid w:val="00ED598A"/>
    <w:rsid w:val="00ED7E40"/>
    <w:rsid w:val="00EE1E12"/>
    <w:rsid w:val="00EE2CE9"/>
    <w:rsid w:val="00EE2FC9"/>
    <w:rsid w:val="00EE4DCE"/>
    <w:rsid w:val="00EE69EC"/>
    <w:rsid w:val="00EF3DD1"/>
    <w:rsid w:val="00EF3FD1"/>
    <w:rsid w:val="00EF488E"/>
    <w:rsid w:val="00EF5B47"/>
    <w:rsid w:val="00F0201D"/>
    <w:rsid w:val="00F02756"/>
    <w:rsid w:val="00F02D9C"/>
    <w:rsid w:val="00F03B36"/>
    <w:rsid w:val="00F04C78"/>
    <w:rsid w:val="00F1139D"/>
    <w:rsid w:val="00F12EB7"/>
    <w:rsid w:val="00F14C11"/>
    <w:rsid w:val="00F16630"/>
    <w:rsid w:val="00F17102"/>
    <w:rsid w:val="00F20D75"/>
    <w:rsid w:val="00F23147"/>
    <w:rsid w:val="00F2398A"/>
    <w:rsid w:val="00F23D58"/>
    <w:rsid w:val="00F24F2D"/>
    <w:rsid w:val="00F2511E"/>
    <w:rsid w:val="00F25145"/>
    <w:rsid w:val="00F25445"/>
    <w:rsid w:val="00F254D1"/>
    <w:rsid w:val="00F30226"/>
    <w:rsid w:val="00F32102"/>
    <w:rsid w:val="00F32904"/>
    <w:rsid w:val="00F33258"/>
    <w:rsid w:val="00F343D6"/>
    <w:rsid w:val="00F405C0"/>
    <w:rsid w:val="00F40A45"/>
    <w:rsid w:val="00F4250F"/>
    <w:rsid w:val="00F446E2"/>
    <w:rsid w:val="00F44993"/>
    <w:rsid w:val="00F45CA4"/>
    <w:rsid w:val="00F54CED"/>
    <w:rsid w:val="00F56592"/>
    <w:rsid w:val="00F579C2"/>
    <w:rsid w:val="00F62473"/>
    <w:rsid w:val="00F62D14"/>
    <w:rsid w:val="00F63032"/>
    <w:rsid w:val="00F64752"/>
    <w:rsid w:val="00F64C3B"/>
    <w:rsid w:val="00F6559C"/>
    <w:rsid w:val="00F65D11"/>
    <w:rsid w:val="00F665C3"/>
    <w:rsid w:val="00F6780F"/>
    <w:rsid w:val="00F74B98"/>
    <w:rsid w:val="00F769AE"/>
    <w:rsid w:val="00F7709F"/>
    <w:rsid w:val="00F777BF"/>
    <w:rsid w:val="00F843D4"/>
    <w:rsid w:val="00F852A4"/>
    <w:rsid w:val="00F85572"/>
    <w:rsid w:val="00F85575"/>
    <w:rsid w:val="00F8719B"/>
    <w:rsid w:val="00F92194"/>
    <w:rsid w:val="00F94524"/>
    <w:rsid w:val="00F9452F"/>
    <w:rsid w:val="00F94608"/>
    <w:rsid w:val="00F94F89"/>
    <w:rsid w:val="00F96C72"/>
    <w:rsid w:val="00F975B3"/>
    <w:rsid w:val="00FA0AC5"/>
    <w:rsid w:val="00FA24B8"/>
    <w:rsid w:val="00FA285B"/>
    <w:rsid w:val="00FA2F17"/>
    <w:rsid w:val="00FA5905"/>
    <w:rsid w:val="00FA5BF5"/>
    <w:rsid w:val="00FB1C78"/>
    <w:rsid w:val="00FB2883"/>
    <w:rsid w:val="00FB443A"/>
    <w:rsid w:val="00FB46FD"/>
    <w:rsid w:val="00FB6EFD"/>
    <w:rsid w:val="00FC058D"/>
    <w:rsid w:val="00FC05B9"/>
    <w:rsid w:val="00FC090C"/>
    <w:rsid w:val="00FC299F"/>
    <w:rsid w:val="00FC48FE"/>
    <w:rsid w:val="00FC7F0D"/>
    <w:rsid w:val="00FD1785"/>
    <w:rsid w:val="00FD24F9"/>
    <w:rsid w:val="00FD42F2"/>
    <w:rsid w:val="00FD6297"/>
    <w:rsid w:val="00FE1DEA"/>
    <w:rsid w:val="00FE3B58"/>
    <w:rsid w:val="00FE4120"/>
    <w:rsid w:val="00FE43C9"/>
    <w:rsid w:val="00FE683A"/>
    <w:rsid w:val="00FF052B"/>
    <w:rsid w:val="00FF06AA"/>
    <w:rsid w:val="00FF5B98"/>
    <w:rsid w:val="00FF5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52122"/>
  <w15:chartTrackingRefBased/>
  <w15:docId w15:val="{7BC7D716-6F11-4F38-B1EB-56960D73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47"/>
    <w:pPr>
      <w:spacing w:after="0" w:line="240" w:lineRule="auto"/>
    </w:pPr>
    <w:rPr>
      <w:rFonts w:ascii="Calibri" w:hAnsi="Calibri" w:cs="Calibri"/>
    </w:rPr>
  </w:style>
  <w:style w:type="paragraph" w:styleId="Heading1">
    <w:name w:val="heading 1"/>
    <w:basedOn w:val="Normal"/>
    <w:next w:val="Normal"/>
    <w:link w:val="Heading1Char"/>
    <w:uiPriority w:val="9"/>
    <w:qFormat/>
    <w:rsid w:val="00493F2F"/>
    <w:pPr>
      <w:keepNext/>
      <w:spacing w:line="480" w:lineRule="exact"/>
      <w:outlineLvl w:val="0"/>
    </w:pPr>
    <w:rPr>
      <w:rFonts w:ascii="Times New Roman" w:hAnsi="Times New Roman" w:cs="Times New Roman"/>
      <w:b/>
      <w:bCs/>
      <w:i/>
      <w:iCs/>
      <w:sz w:val="24"/>
      <w:szCs w:val="24"/>
    </w:rPr>
  </w:style>
  <w:style w:type="paragraph" w:styleId="Heading2">
    <w:name w:val="heading 2"/>
    <w:basedOn w:val="Normal"/>
    <w:next w:val="Normal"/>
    <w:link w:val="Heading2Char"/>
    <w:uiPriority w:val="9"/>
    <w:semiHidden/>
    <w:unhideWhenUsed/>
    <w:qFormat/>
    <w:rsid w:val="006600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3147"/>
    <w:pPr>
      <w:keepNext/>
      <w:spacing w:line="480" w:lineRule="exact"/>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A6561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23147"/>
    <w:pPr>
      <w:keepNext/>
      <w:spacing w:line="480" w:lineRule="exact"/>
      <w:outlineLvl w:val="4"/>
    </w:pPr>
    <w:rPr>
      <w:rFonts w:ascii="Times New Roman" w:hAnsi="Times New Roman" w:cs="Times New Roman"/>
      <w:sz w:val="24"/>
      <w:szCs w:val="24"/>
      <w:u w:val="single"/>
    </w:rPr>
  </w:style>
  <w:style w:type="paragraph" w:styleId="Heading8">
    <w:name w:val="heading 8"/>
    <w:basedOn w:val="Normal"/>
    <w:next w:val="Normal"/>
    <w:link w:val="Heading8Char"/>
    <w:qFormat/>
    <w:rsid w:val="00B7228F"/>
    <w:pPr>
      <w:keepNext/>
      <w:widowControl w:val="0"/>
      <w:ind w:left="720" w:hanging="720"/>
      <w:outlineLvl w:val="7"/>
    </w:pPr>
    <w:rPr>
      <w:rFonts w:ascii="Times" w:eastAsia="Times New Roman" w:hAnsi="Times"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A47"/>
  </w:style>
  <w:style w:type="paragraph" w:styleId="ListParagraph">
    <w:name w:val="List Paragraph"/>
    <w:basedOn w:val="Normal"/>
    <w:uiPriority w:val="34"/>
    <w:qFormat/>
    <w:rsid w:val="00A27C59"/>
    <w:pPr>
      <w:ind w:left="720"/>
      <w:contextualSpacing/>
    </w:pPr>
  </w:style>
  <w:style w:type="paragraph" w:styleId="EndnoteText">
    <w:name w:val="endnote text"/>
    <w:basedOn w:val="Normal"/>
    <w:link w:val="EndnoteTextChar"/>
    <w:uiPriority w:val="99"/>
    <w:unhideWhenUsed/>
    <w:rsid w:val="000C3F93"/>
    <w:rPr>
      <w:sz w:val="20"/>
      <w:szCs w:val="20"/>
    </w:rPr>
  </w:style>
  <w:style w:type="character" w:customStyle="1" w:styleId="EndnoteTextChar">
    <w:name w:val="Endnote Text Char"/>
    <w:basedOn w:val="DefaultParagraphFont"/>
    <w:link w:val="EndnoteText"/>
    <w:uiPriority w:val="99"/>
    <w:rsid w:val="000C3F93"/>
    <w:rPr>
      <w:rFonts w:ascii="Calibri" w:hAnsi="Calibri" w:cs="Calibri"/>
      <w:sz w:val="20"/>
      <w:szCs w:val="20"/>
    </w:rPr>
  </w:style>
  <w:style w:type="character" w:styleId="EndnoteReference">
    <w:name w:val="endnote reference"/>
    <w:basedOn w:val="DefaultParagraphFont"/>
    <w:uiPriority w:val="99"/>
    <w:semiHidden/>
    <w:unhideWhenUsed/>
    <w:rsid w:val="000C3F93"/>
    <w:rPr>
      <w:vertAlign w:val="superscript"/>
    </w:rPr>
  </w:style>
  <w:style w:type="paragraph" w:styleId="FootnoteText">
    <w:name w:val="footnote text"/>
    <w:basedOn w:val="Normal"/>
    <w:link w:val="FootnoteTextChar"/>
    <w:uiPriority w:val="99"/>
    <w:semiHidden/>
    <w:unhideWhenUsed/>
    <w:qFormat/>
    <w:rsid w:val="00794938"/>
    <w:rPr>
      <w:sz w:val="20"/>
      <w:szCs w:val="20"/>
    </w:rPr>
  </w:style>
  <w:style w:type="character" w:customStyle="1" w:styleId="FootnoteTextChar">
    <w:name w:val="Footnote Text Char"/>
    <w:basedOn w:val="DefaultParagraphFont"/>
    <w:link w:val="FootnoteText"/>
    <w:uiPriority w:val="99"/>
    <w:semiHidden/>
    <w:qFormat/>
    <w:rsid w:val="00794938"/>
    <w:rPr>
      <w:rFonts w:ascii="Calibri" w:hAnsi="Calibri" w:cs="Calibri"/>
      <w:sz w:val="20"/>
      <w:szCs w:val="20"/>
    </w:rPr>
  </w:style>
  <w:style w:type="character" w:styleId="FootnoteReference">
    <w:name w:val="footnote reference"/>
    <w:basedOn w:val="DefaultParagraphFont"/>
    <w:uiPriority w:val="99"/>
    <w:semiHidden/>
    <w:unhideWhenUsed/>
    <w:qFormat/>
    <w:rsid w:val="00794938"/>
    <w:rPr>
      <w:vertAlign w:val="superscript"/>
    </w:rPr>
  </w:style>
  <w:style w:type="character" w:styleId="CommentReference">
    <w:name w:val="annotation reference"/>
    <w:basedOn w:val="DefaultParagraphFont"/>
    <w:unhideWhenUsed/>
    <w:qFormat/>
    <w:rsid w:val="008240F1"/>
    <w:rPr>
      <w:sz w:val="16"/>
      <w:szCs w:val="16"/>
    </w:rPr>
  </w:style>
  <w:style w:type="paragraph" w:styleId="CommentText">
    <w:name w:val="annotation text"/>
    <w:basedOn w:val="Normal"/>
    <w:link w:val="CommentTextChar"/>
    <w:unhideWhenUsed/>
    <w:qFormat/>
    <w:rsid w:val="008240F1"/>
    <w:rPr>
      <w:sz w:val="20"/>
      <w:szCs w:val="20"/>
    </w:rPr>
  </w:style>
  <w:style w:type="character" w:customStyle="1" w:styleId="CommentTextChar">
    <w:name w:val="Comment Text Char"/>
    <w:basedOn w:val="DefaultParagraphFont"/>
    <w:link w:val="CommentText"/>
    <w:qFormat/>
    <w:rsid w:val="008240F1"/>
    <w:rPr>
      <w:rFonts w:ascii="Calibri" w:hAnsi="Calibri" w:cs="Calibri"/>
      <w:sz w:val="20"/>
      <w:szCs w:val="20"/>
    </w:rPr>
  </w:style>
  <w:style w:type="paragraph" w:styleId="CommentSubject">
    <w:name w:val="annotation subject"/>
    <w:basedOn w:val="CommentText"/>
    <w:next w:val="CommentText"/>
    <w:link w:val="CommentSubjectChar"/>
    <w:uiPriority w:val="99"/>
    <w:unhideWhenUsed/>
    <w:rsid w:val="008240F1"/>
    <w:rPr>
      <w:b/>
      <w:bCs/>
    </w:rPr>
  </w:style>
  <w:style w:type="character" w:customStyle="1" w:styleId="CommentSubjectChar">
    <w:name w:val="Comment Subject Char"/>
    <w:basedOn w:val="CommentTextChar"/>
    <w:link w:val="CommentSubject"/>
    <w:uiPriority w:val="99"/>
    <w:rsid w:val="008240F1"/>
    <w:rPr>
      <w:rFonts w:ascii="Calibri" w:hAnsi="Calibri" w:cs="Calibri"/>
      <w:b/>
      <w:bCs/>
      <w:sz w:val="20"/>
      <w:szCs w:val="20"/>
    </w:rPr>
  </w:style>
  <w:style w:type="paragraph" w:styleId="BalloonText">
    <w:name w:val="Balloon Text"/>
    <w:basedOn w:val="Normal"/>
    <w:link w:val="BalloonTextChar"/>
    <w:uiPriority w:val="99"/>
    <w:semiHidden/>
    <w:unhideWhenUsed/>
    <w:rsid w:val="00824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0F1"/>
    <w:rPr>
      <w:rFonts w:ascii="Segoe UI" w:hAnsi="Segoe UI" w:cs="Segoe UI"/>
      <w:sz w:val="18"/>
      <w:szCs w:val="18"/>
    </w:rPr>
  </w:style>
  <w:style w:type="paragraph" w:customStyle="1" w:styleId="xxxmsonormal">
    <w:name w:val="x_xxmsonormal"/>
    <w:basedOn w:val="Normal"/>
    <w:rsid w:val="008637E6"/>
  </w:style>
  <w:style w:type="paragraph" w:styleId="Header">
    <w:name w:val="header"/>
    <w:basedOn w:val="Normal"/>
    <w:link w:val="HeaderChar"/>
    <w:uiPriority w:val="99"/>
    <w:unhideWhenUsed/>
    <w:rsid w:val="00A56639"/>
    <w:pPr>
      <w:tabs>
        <w:tab w:val="center" w:pos="4680"/>
        <w:tab w:val="right" w:pos="9360"/>
      </w:tabs>
    </w:pPr>
  </w:style>
  <w:style w:type="character" w:customStyle="1" w:styleId="HeaderChar">
    <w:name w:val="Header Char"/>
    <w:basedOn w:val="DefaultParagraphFont"/>
    <w:link w:val="Header"/>
    <w:uiPriority w:val="99"/>
    <w:rsid w:val="00A56639"/>
    <w:rPr>
      <w:rFonts w:ascii="Calibri" w:hAnsi="Calibri" w:cs="Calibri"/>
    </w:rPr>
  </w:style>
  <w:style w:type="paragraph" w:styleId="Footer">
    <w:name w:val="footer"/>
    <w:basedOn w:val="Normal"/>
    <w:link w:val="FooterChar"/>
    <w:uiPriority w:val="99"/>
    <w:unhideWhenUsed/>
    <w:rsid w:val="00A56639"/>
    <w:pPr>
      <w:tabs>
        <w:tab w:val="center" w:pos="4680"/>
        <w:tab w:val="right" w:pos="9360"/>
      </w:tabs>
    </w:pPr>
  </w:style>
  <w:style w:type="character" w:customStyle="1" w:styleId="FooterChar">
    <w:name w:val="Footer Char"/>
    <w:basedOn w:val="DefaultParagraphFont"/>
    <w:link w:val="Footer"/>
    <w:uiPriority w:val="99"/>
    <w:rsid w:val="00A56639"/>
    <w:rPr>
      <w:rFonts w:ascii="Calibri" w:hAnsi="Calibri" w:cs="Calibri"/>
    </w:rPr>
  </w:style>
  <w:style w:type="character" w:styleId="Hyperlink">
    <w:name w:val="Hyperlink"/>
    <w:basedOn w:val="DefaultParagraphFont"/>
    <w:uiPriority w:val="99"/>
    <w:unhideWhenUsed/>
    <w:qFormat/>
    <w:rsid w:val="00FD42F2"/>
    <w:rPr>
      <w:color w:val="0000FF"/>
      <w:u w:val="single"/>
    </w:rPr>
  </w:style>
  <w:style w:type="paragraph" w:customStyle="1" w:styleId="Standard">
    <w:name w:val="Standard"/>
    <w:rsid w:val="00031D13"/>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Domylnaczcionkaakapitu1">
    <w:name w:val="Domyślna czcionka akapitu1"/>
    <w:rsid w:val="00031D13"/>
  </w:style>
  <w:style w:type="paragraph" w:customStyle="1" w:styleId="Default">
    <w:name w:val="Default"/>
    <w:rsid w:val="001A6A89"/>
    <w:pPr>
      <w:widowControl w:val="0"/>
      <w:autoSpaceDE w:val="0"/>
      <w:autoSpaceDN w:val="0"/>
      <w:adjustRightInd w:val="0"/>
      <w:spacing w:after="0" w:line="240" w:lineRule="auto"/>
    </w:pPr>
    <w:rPr>
      <w:rFonts w:ascii="Arial" w:eastAsia="Malgun Gothic" w:hAnsi="Arial" w:cs="Arial"/>
      <w:color w:val="000000"/>
      <w:sz w:val="24"/>
      <w:szCs w:val="24"/>
      <w:lang w:eastAsia="ko-KR"/>
    </w:rPr>
  </w:style>
  <w:style w:type="character" w:styleId="Emphasis">
    <w:name w:val="Emphasis"/>
    <w:basedOn w:val="DefaultParagraphFont"/>
    <w:uiPriority w:val="20"/>
    <w:qFormat/>
    <w:rsid w:val="009D5742"/>
    <w:rPr>
      <w:i/>
      <w:iCs/>
    </w:rPr>
  </w:style>
  <w:style w:type="character" w:customStyle="1" w:styleId="doi">
    <w:name w:val="doi"/>
    <w:basedOn w:val="DefaultParagraphFont"/>
    <w:rsid w:val="00A4448A"/>
  </w:style>
  <w:style w:type="character" w:customStyle="1" w:styleId="Heading8Char">
    <w:name w:val="Heading 8 Char"/>
    <w:basedOn w:val="DefaultParagraphFont"/>
    <w:link w:val="Heading8"/>
    <w:rsid w:val="00B7228F"/>
    <w:rPr>
      <w:rFonts w:ascii="Times" w:eastAsia="Times New Roman" w:hAnsi="Times" w:cs="Times New Roman"/>
      <w:sz w:val="24"/>
      <w:szCs w:val="20"/>
      <w:lang w:eastAsia="en-GB"/>
    </w:rPr>
  </w:style>
  <w:style w:type="character" w:styleId="UnresolvedMention">
    <w:name w:val="Unresolved Mention"/>
    <w:basedOn w:val="DefaultParagraphFont"/>
    <w:uiPriority w:val="99"/>
    <w:semiHidden/>
    <w:unhideWhenUsed/>
    <w:rsid w:val="0032351B"/>
    <w:rPr>
      <w:color w:val="605E5C"/>
      <w:shd w:val="clear" w:color="auto" w:fill="E1DFDD"/>
    </w:rPr>
  </w:style>
  <w:style w:type="character" w:styleId="FollowedHyperlink">
    <w:name w:val="FollowedHyperlink"/>
    <w:basedOn w:val="DefaultParagraphFont"/>
    <w:uiPriority w:val="99"/>
    <w:semiHidden/>
    <w:unhideWhenUsed/>
    <w:rsid w:val="00543263"/>
    <w:rPr>
      <w:color w:val="954F72" w:themeColor="followedHyperlink"/>
      <w:u w:val="single"/>
    </w:rPr>
  </w:style>
  <w:style w:type="paragraph" w:customStyle="1" w:styleId="Tre">
    <w:name w:val="Treść"/>
    <w:rsid w:val="00AB430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GB"/>
    </w:rPr>
  </w:style>
  <w:style w:type="character" w:customStyle="1" w:styleId="slug-doi">
    <w:name w:val="slug-doi"/>
    <w:rsid w:val="00F94608"/>
  </w:style>
  <w:style w:type="paragraph" w:customStyle="1" w:styleId="Outline0021">
    <w:name w:val="Outline002_1"/>
    <w:rsid w:val="00F9460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0"/>
      <w:lang w:val="en-GB" w:eastAsia="en-GB"/>
    </w:rPr>
  </w:style>
  <w:style w:type="paragraph" w:styleId="Revision">
    <w:name w:val="Revision"/>
    <w:hidden/>
    <w:uiPriority w:val="99"/>
    <w:semiHidden/>
    <w:rsid w:val="005B5E96"/>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493F2F"/>
    <w:rPr>
      <w:rFonts w:ascii="Times New Roman" w:hAnsi="Times New Roman" w:cs="Times New Roman"/>
      <w:b/>
      <w:bCs/>
      <w:i/>
      <w:iCs/>
      <w:sz w:val="24"/>
      <w:szCs w:val="24"/>
    </w:rPr>
  </w:style>
  <w:style w:type="paragraph" w:customStyle="1" w:styleId="volume-issue">
    <w:name w:val="volume-issue"/>
    <w:basedOn w:val="Normal"/>
    <w:rsid w:val="003432E5"/>
    <w:pPr>
      <w:spacing w:before="100" w:beforeAutospacing="1" w:after="100" w:afterAutospacing="1"/>
    </w:pPr>
    <w:rPr>
      <w:rFonts w:ascii="Times New Roman" w:eastAsia="Times New Roman" w:hAnsi="Times New Roman" w:cs="Times New Roman"/>
      <w:sz w:val="24"/>
      <w:szCs w:val="24"/>
      <w:lang w:val="en-GB" w:eastAsia="zh-CN"/>
    </w:rPr>
  </w:style>
  <w:style w:type="character" w:customStyle="1" w:styleId="val">
    <w:name w:val="val"/>
    <w:basedOn w:val="DefaultParagraphFont"/>
    <w:rsid w:val="003432E5"/>
  </w:style>
  <w:style w:type="character" w:customStyle="1" w:styleId="Heading4Char">
    <w:name w:val="Heading 4 Char"/>
    <w:basedOn w:val="DefaultParagraphFont"/>
    <w:link w:val="Heading4"/>
    <w:uiPriority w:val="9"/>
    <w:rsid w:val="00A65616"/>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6600D1"/>
    <w:rPr>
      <w:rFonts w:asciiTheme="majorHAnsi" w:eastAsiaTheme="majorEastAsia" w:hAnsiTheme="majorHAnsi" w:cstheme="majorBidi"/>
      <w:color w:val="2F5496" w:themeColor="accent1" w:themeShade="BF"/>
      <w:sz w:val="26"/>
      <w:szCs w:val="26"/>
    </w:rPr>
  </w:style>
  <w:style w:type="table" w:styleId="PlainTable2">
    <w:name w:val="Plain Table 2"/>
    <w:basedOn w:val="TableNormal"/>
    <w:uiPriority w:val="42"/>
    <w:rsid w:val="006600D1"/>
    <w:pPr>
      <w:spacing w:after="0" w:line="240" w:lineRule="auto"/>
    </w:pPr>
    <w:rPr>
      <w:rFonts w:eastAsiaTheme="minorEastAsia"/>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F23147"/>
    <w:rPr>
      <w:rFonts w:ascii="Times New Roman" w:hAnsi="Times New Roman" w:cs="Times New Roman"/>
      <w:b/>
      <w:sz w:val="24"/>
      <w:szCs w:val="24"/>
    </w:rPr>
  </w:style>
  <w:style w:type="character" w:customStyle="1" w:styleId="Heading5Char">
    <w:name w:val="Heading 5 Char"/>
    <w:basedOn w:val="DefaultParagraphFont"/>
    <w:link w:val="Heading5"/>
    <w:uiPriority w:val="9"/>
    <w:rsid w:val="00F23147"/>
    <w:rPr>
      <w:rFonts w:ascii="Times New Roman" w:hAnsi="Times New Roman" w:cs="Times New Roman"/>
      <w:sz w:val="24"/>
      <w:szCs w:val="24"/>
      <w:u w:val="single"/>
    </w:rPr>
  </w:style>
  <w:style w:type="paragraph" w:styleId="Title">
    <w:name w:val="Title"/>
    <w:basedOn w:val="Normal"/>
    <w:next w:val="Normal"/>
    <w:link w:val="TitleChar"/>
    <w:uiPriority w:val="10"/>
    <w:qFormat/>
    <w:rsid w:val="00E24189"/>
    <w:pPr>
      <w:spacing w:line="480" w:lineRule="exact"/>
      <w:jc w:val="center"/>
    </w:pPr>
    <w:rPr>
      <w:rFonts w:ascii="Times New Roman" w:eastAsia="Times New Roman" w:hAnsi="Times New Roman" w:cs="Times New Roman"/>
      <w:b/>
      <w:bCs/>
      <w:color w:val="000000"/>
      <w:sz w:val="24"/>
      <w:szCs w:val="24"/>
    </w:rPr>
  </w:style>
  <w:style w:type="character" w:customStyle="1" w:styleId="TitleChar">
    <w:name w:val="Title Char"/>
    <w:basedOn w:val="DefaultParagraphFont"/>
    <w:link w:val="Title"/>
    <w:uiPriority w:val="10"/>
    <w:rsid w:val="00E24189"/>
    <w:rPr>
      <w:rFonts w:ascii="Times New Roman" w:eastAsia="Times New Roman" w:hAnsi="Times New Roman" w:cs="Times New Roman"/>
      <w:b/>
      <w:bCs/>
      <w:color w:val="000000"/>
      <w:sz w:val="24"/>
      <w:szCs w:val="24"/>
    </w:rPr>
  </w:style>
  <w:style w:type="paragraph" w:styleId="BodyTextIndent2">
    <w:name w:val="Body Text Indent 2"/>
    <w:basedOn w:val="Normal"/>
    <w:link w:val="BodyTextIndent2Char"/>
    <w:uiPriority w:val="99"/>
    <w:unhideWhenUsed/>
    <w:rsid w:val="00706E4D"/>
    <w:pPr>
      <w:spacing w:after="160" w:line="259" w:lineRule="auto"/>
      <w:ind w:firstLine="720"/>
    </w:pPr>
    <w:rPr>
      <w:rFonts w:ascii="Times New Roman" w:eastAsia="Times New Roman" w:hAnsi="Times New Roman" w:cs="Times New Roman"/>
      <w:color w:val="000000"/>
      <w:sz w:val="24"/>
      <w:szCs w:val="24"/>
      <w:lang w:eastAsia="zh-CN"/>
    </w:rPr>
  </w:style>
  <w:style w:type="character" w:customStyle="1" w:styleId="BodyTextIndent2Char">
    <w:name w:val="Body Text Indent 2 Char"/>
    <w:basedOn w:val="DefaultParagraphFont"/>
    <w:link w:val="BodyTextIndent2"/>
    <w:uiPriority w:val="99"/>
    <w:rsid w:val="00706E4D"/>
    <w:rPr>
      <w:rFonts w:ascii="Times New Roman" w:eastAsia="Times New Roman" w:hAnsi="Times New Roman" w:cs="Times New Roman"/>
      <w:color w:val="000000"/>
      <w:sz w:val="24"/>
      <w:szCs w:val="24"/>
      <w:lang w:eastAsia="zh-CN"/>
    </w:rPr>
  </w:style>
  <w:style w:type="table" w:customStyle="1" w:styleId="2">
    <w:name w:val="2"/>
    <w:basedOn w:val="TableNormal"/>
    <w:rsid w:val="00E56477"/>
    <w:pPr>
      <w:spacing w:after="0" w:line="240" w:lineRule="auto"/>
    </w:pPr>
    <w:rPr>
      <w:rFonts w:ascii="Cambria" w:eastAsia="Cambria" w:hAnsi="Cambria" w:cs="Cambria"/>
      <w:sz w:val="24"/>
      <w:szCs w:val="24"/>
      <w:lang w:eastAsia="ja-JP"/>
    </w:rPr>
    <w:tblPr>
      <w:tblStyleRowBandSize w:val="1"/>
      <w:tblStyleColBandSize w:val="1"/>
      <w:tblCellMar>
        <w:top w:w="100" w:type="dxa"/>
        <w:left w:w="100" w:type="dxa"/>
        <w:bottom w:w="100" w:type="dxa"/>
        <w:right w:w="100" w:type="dxa"/>
      </w:tblCellMar>
    </w:tblPr>
  </w:style>
  <w:style w:type="paragraph" w:styleId="BodyText3">
    <w:name w:val="Body Text 3"/>
    <w:basedOn w:val="Normal"/>
    <w:link w:val="BodyText3Char"/>
    <w:uiPriority w:val="99"/>
    <w:semiHidden/>
    <w:unhideWhenUsed/>
    <w:rsid w:val="007F350C"/>
    <w:pPr>
      <w:spacing w:after="120"/>
    </w:pPr>
    <w:rPr>
      <w:sz w:val="16"/>
      <w:szCs w:val="16"/>
    </w:rPr>
  </w:style>
  <w:style w:type="character" w:customStyle="1" w:styleId="BodyText3Char">
    <w:name w:val="Body Text 3 Char"/>
    <w:basedOn w:val="DefaultParagraphFont"/>
    <w:link w:val="BodyText3"/>
    <w:uiPriority w:val="99"/>
    <w:semiHidden/>
    <w:rsid w:val="007F350C"/>
    <w:rPr>
      <w:rFonts w:ascii="Calibri" w:hAnsi="Calibri" w:cs="Calibri"/>
      <w:sz w:val="16"/>
      <w:szCs w:val="16"/>
    </w:rPr>
  </w:style>
  <w:style w:type="paragraph" w:styleId="BodyTextIndent">
    <w:name w:val="Body Text Indent"/>
    <w:basedOn w:val="Normal"/>
    <w:link w:val="BodyTextIndentChar"/>
    <w:uiPriority w:val="99"/>
    <w:unhideWhenUsed/>
    <w:rsid w:val="007F350C"/>
    <w:pPr>
      <w:spacing w:line="480" w:lineRule="exact"/>
      <w:ind w:firstLine="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7F350C"/>
    <w:rPr>
      <w:rFonts w:ascii="Times New Roman" w:hAnsi="Times New Roman" w:cs="Times New Roman"/>
      <w:sz w:val="24"/>
      <w:szCs w:val="24"/>
    </w:rPr>
  </w:style>
  <w:style w:type="paragraph" w:styleId="BodyText">
    <w:name w:val="Body Text"/>
    <w:basedOn w:val="Normal"/>
    <w:link w:val="BodyTextChar"/>
    <w:uiPriority w:val="99"/>
    <w:unhideWhenUsed/>
    <w:rsid w:val="005C7B00"/>
    <w:pPr>
      <w:spacing w:line="480" w:lineRule="exact"/>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5C7B00"/>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5050">
      <w:bodyDiv w:val="1"/>
      <w:marLeft w:val="0"/>
      <w:marRight w:val="0"/>
      <w:marTop w:val="0"/>
      <w:marBottom w:val="0"/>
      <w:divBdr>
        <w:top w:val="none" w:sz="0" w:space="0" w:color="auto"/>
        <w:left w:val="none" w:sz="0" w:space="0" w:color="auto"/>
        <w:bottom w:val="none" w:sz="0" w:space="0" w:color="auto"/>
        <w:right w:val="none" w:sz="0" w:space="0" w:color="auto"/>
      </w:divBdr>
    </w:div>
    <w:div w:id="366180719">
      <w:bodyDiv w:val="1"/>
      <w:marLeft w:val="0"/>
      <w:marRight w:val="0"/>
      <w:marTop w:val="0"/>
      <w:marBottom w:val="0"/>
      <w:divBdr>
        <w:top w:val="none" w:sz="0" w:space="0" w:color="auto"/>
        <w:left w:val="none" w:sz="0" w:space="0" w:color="auto"/>
        <w:bottom w:val="none" w:sz="0" w:space="0" w:color="auto"/>
        <w:right w:val="none" w:sz="0" w:space="0" w:color="auto"/>
      </w:divBdr>
    </w:div>
    <w:div w:id="633411600">
      <w:bodyDiv w:val="1"/>
      <w:marLeft w:val="0"/>
      <w:marRight w:val="0"/>
      <w:marTop w:val="0"/>
      <w:marBottom w:val="0"/>
      <w:divBdr>
        <w:top w:val="none" w:sz="0" w:space="0" w:color="auto"/>
        <w:left w:val="none" w:sz="0" w:space="0" w:color="auto"/>
        <w:bottom w:val="none" w:sz="0" w:space="0" w:color="auto"/>
        <w:right w:val="none" w:sz="0" w:space="0" w:color="auto"/>
      </w:divBdr>
    </w:div>
    <w:div w:id="756247839">
      <w:bodyDiv w:val="1"/>
      <w:marLeft w:val="0"/>
      <w:marRight w:val="0"/>
      <w:marTop w:val="0"/>
      <w:marBottom w:val="0"/>
      <w:divBdr>
        <w:top w:val="none" w:sz="0" w:space="0" w:color="auto"/>
        <w:left w:val="none" w:sz="0" w:space="0" w:color="auto"/>
        <w:bottom w:val="none" w:sz="0" w:space="0" w:color="auto"/>
        <w:right w:val="none" w:sz="0" w:space="0" w:color="auto"/>
      </w:divBdr>
    </w:div>
    <w:div w:id="847794304">
      <w:bodyDiv w:val="1"/>
      <w:marLeft w:val="0"/>
      <w:marRight w:val="0"/>
      <w:marTop w:val="0"/>
      <w:marBottom w:val="0"/>
      <w:divBdr>
        <w:top w:val="none" w:sz="0" w:space="0" w:color="auto"/>
        <w:left w:val="none" w:sz="0" w:space="0" w:color="auto"/>
        <w:bottom w:val="none" w:sz="0" w:space="0" w:color="auto"/>
        <w:right w:val="none" w:sz="0" w:space="0" w:color="auto"/>
      </w:divBdr>
    </w:div>
    <w:div w:id="908225791">
      <w:bodyDiv w:val="1"/>
      <w:marLeft w:val="0"/>
      <w:marRight w:val="0"/>
      <w:marTop w:val="0"/>
      <w:marBottom w:val="0"/>
      <w:divBdr>
        <w:top w:val="none" w:sz="0" w:space="0" w:color="auto"/>
        <w:left w:val="none" w:sz="0" w:space="0" w:color="auto"/>
        <w:bottom w:val="none" w:sz="0" w:space="0" w:color="auto"/>
        <w:right w:val="none" w:sz="0" w:space="0" w:color="auto"/>
      </w:divBdr>
    </w:div>
    <w:div w:id="1006714594">
      <w:bodyDiv w:val="1"/>
      <w:marLeft w:val="0"/>
      <w:marRight w:val="0"/>
      <w:marTop w:val="0"/>
      <w:marBottom w:val="0"/>
      <w:divBdr>
        <w:top w:val="none" w:sz="0" w:space="0" w:color="auto"/>
        <w:left w:val="none" w:sz="0" w:space="0" w:color="auto"/>
        <w:bottom w:val="none" w:sz="0" w:space="0" w:color="auto"/>
        <w:right w:val="none" w:sz="0" w:space="0" w:color="auto"/>
      </w:divBdr>
    </w:div>
    <w:div w:id="1077287206">
      <w:bodyDiv w:val="1"/>
      <w:marLeft w:val="0"/>
      <w:marRight w:val="0"/>
      <w:marTop w:val="0"/>
      <w:marBottom w:val="0"/>
      <w:divBdr>
        <w:top w:val="none" w:sz="0" w:space="0" w:color="auto"/>
        <w:left w:val="none" w:sz="0" w:space="0" w:color="auto"/>
        <w:bottom w:val="none" w:sz="0" w:space="0" w:color="auto"/>
        <w:right w:val="none" w:sz="0" w:space="0" w:color="auto"/>
      </w:divBdr>
      <w:divsChild>
        <w:div w:id="178011775">
          <w:marLeft w:val="0"/>
          <w:marRight w:val="0"/>
          <w:marTop w:val="0"/>
          <w:marBottom w:val="0"/>
          <w:divBdr>
            <w:top w:val="none" w:sz="0" w:space="0" w:color="auto"/>
            <w:left w:val="none" w:sz="0" w:space="0" w:color="auto"/>
            <w:bottom w:val="none" w:sz="0" w:space="0" w:color="auto"/>
            <w:right w:val="none" w:sz="0" w:space="0" w:color="auto"/>
          </w:divBdr>
        </w:div>
        <w:div w:id="839737979">
          <w:marLeft w:val="0"/>
          <w:marRight w:val="0"/>
          <w:marTop w:val="0"/>
          <w:marBottom w:val="0"/>
          <w:divBdr>
            <w:top w:val="none" w:sz="0" w:space="0" w:color="auto"/>
            <w:left w:val="none" w:sz="0" w:space="0" w:color="auto"/>
            <w:bottom w:val="none" w:sz="0" w:space="0" w:color="auto"/>
            <w:right w:val="none" w:sz="0" w:space="0" w:color="auto"/>
          </w:divBdr>
        </w:div>
        <w:div w:id="620769888">
          <w:marLeft w:val="0"/>
          <w:marRight w:val="0"/>
          <w:marTop w:val="0"/>
          <w:marBottom w:val="0"/>
          <w:divBdr>
            <w:top w:val="none" w:sz="0" w:space="0" w:color="auto"/>
            <w:left w:val="none" w:sz="0" w:space="0" w:color="auto"/>
            <w:bottom w:val="none" w:sz="0" w:space="0" w:color="auto"/>
            <w:right w:val="none" w:sz="0" w:space="0" w:color="auto"/>
          </w:divBdr>
        </w:div>
        <w:div w:id="696279166">
          <w:marLeft w:val="0"/>
          <w:marRight w:val="0"/>
          <w:marTop w:val="0"/>
          <w:marBottom w:val="0"/>
          <w:divBdr>
            <w:top w:val="none" w:sz="0" w:space="0" w:color="auto"/>
            <w:left w:val="none" w:sz="0" w:space="0" w:color="auto"/>
            <w:bottom w:val="none" w:sz="0" w:space="0" w:color="auto"/>
            <w:right w:val="none" w:sz="0" w:space="0" w:color="auto"/>
          </w:divBdr>
        </w:div>
        <w:div w:id="1502503968">
          <w:marLeft w:val="0"/>
          <w:marRight w:val="0"/>
          <w:marTop w:val="0"/>
          <w:marBottom w:val="0"/>
          <w:divBdr>
            <w:top w:val="none" w:sz="0" w:space="0" w:color="auto"/>
            <w:left w:val="none" w:sz="0" w:space="0" w:color="auto"/>
            <w:bottom w:val="none" w:sz="0" w:space="0" w:color="auto"/>
            <w:right w:val="none" w:sz="0" w:space="0" w:color="auto"/>
          </w:divBdr>
        </w:div>
      </w:divsChild>
    </w:div>
    <w:div w:id="1158888404">
      <w:bodyDiv w:val="1"/>
      <w:marLeft w:val="0"/>
      <w:marRight w:val="0"/>
      <w:marTop w:val="0"/>
      <w:marBottom w:val="0"/>
      <w:divBdr>
        <w:top w:val="none" w:sz="0" w:space="0" w:color="auto"/>
        <w:left w:val="none" w:sz="0" w:space="0" w:color="auto"/>
        <w:bottom w:val="none" w:sz="0" w:space="0" w:color="auto"/>
        <w:right w:val="none" w:sz="0" w:space="0" w:color="auto"/>
      </w:divBdr>
    </w:div>
    <w:div w:id="1192232077">
      <w:bodyDiv w:val="1"/>
      <w:marLeft w:val="0"/>
      <w:marRight w:val="0"/>
      <w:marTop w:val="0"/>
      <w:marBottom w:val="0"/>
      <w:divBdr>
        <w:top w:val="none" w:sz="0" w:space="0" w:color="auto"/>
        <w:left w:val="none" w:sz="0" w:space="0" w:color="auto"/>
        <w:bottom w:val="none" w:sz="0" w:space="0" w:color="auto"/>
        <w:right w:val="none" w:sz="0" w:space="0" w:color="auto"/>
      </w:divBdr>
    </w:div>
    <w:div w:id="1439909687">
      <w:bodyDiv w:val="1"/>
      <w:marLeft w:val="0"/>
      <w:marRight w:val="0"/>
      <w:marTop w:val="0"/>
      <w:marBottom w:val="0"/>
      <w:divBdr>
        <w:top w:val="none" w:sz="0" w:space="0" w:color="auto"/>
        <w:left w:val="none" w:sz="0" w:space="0" w:color="auto"/>
        <w:bottom w:val="none" w:sz="0" w:space="0" w:color="auto"/>
        <w:right w:val="none" w:sz="0" w:space="0" w:color="auto"/>
      </w:divBdr>
    </w:div>
    <w:div w:id="1480684257">
      <w:bodyDiv w:val="1"/>
      <w:marLeft w:val="0"/>
      <w:marRight w:val="0"/>
      <w:marTop w:val="0"/>
      <w:marBottom w:val="0"/>
      <w:divBdr>
        <w:top w:val="none" w:sz="0" w:space="0" w:color="auto"/>
        <w:left w:val="none" w:sz="0" w:space="0" w:color="auto"/>
        <w:bottom w:val="none" w:sz="0" w:space="0" w:color="auto"/>
        <w:right w:val="none" w:sz="0" w:space="0" w:color="auto"/>
      </w:divBdr>
      <w:divsChild>
        <w:div w:id="1725980039">
          <w:marLeft w:val="0"/>
          <w:marRight w:val="0"/>
          <w:marTop w:val="0"/>
          <w:marBottom w:val="0"/>
          <w:divBdr>
            <w:top w:val="none" w:sz="0" w:space="0" w:color="auto"/>
            <w:left w:val="none" w:sz="0" w:space="0" w:color="auto"/>
            <w:bottom w:val="none" w:sz="0" w:space="0" w:color="auto"/>
            <w:right w:val="none" w:sz="0" w:space="0" w:color="auto"/>
          </w:divBdr>
        </w:div>
        <w:div w:id="675152383">
          <w:marLeft w:val="0"/>
          <w:marRight w:val="0"/>
          <w:marTop w:val="0"/>
          <w:marBottom w:val="0"/>
          <w:divBdr>
            <w:top w:val="none" w:sz="0" w:space="0" w:color="auto"/>
            <w:left w:val="none" w:sz="0" w:space="0" w:color="auto"/>
            <w:bottom w:val="none" w:sz="0" w:space="0" w:color="auto"/>
            <w:right w:val="none" w:sz="0" w:space="0" w:color="auto"/>
          </w:divBdr>
        </w:div>
        <w:div w:id="566453913">
          <w:marLeft w:val="0"/>
          <w:marRight w:val="0"/>
          <w:marTop w:val="0"/>
          <w:marBottom w:val="0"/>
          <w:divBdr>
            <w:top w:val="none" w:sz="0" w:space="0" w:color="auto"/>
            <w:left w:val="none" w:sz="0" w:space="0" w:color="auto"/>
            <w:bottom w:val="none" w:sz="0" w:space="0" w:color="auto"/>
            <w:right w:val="none" w:sz="0" w:space="0" w:color="auto"/>
          </w:divBdr>
        </w:div>
        <w:div w:id="350574724">
          <w:marLeft w:val="0"/>
          <w:marRight w:val="0"/>
          <w:marTop w:val="0"/>
          <w:marBottom w:val="0"/>
          <w:divBdr>
            <w:top w:val="none" w:sz="0" w:space="0" w:color="auto"/>
            <w:left w:val="none" w:sz="0" w:space="0" w:color="auto"/>
            <w:bottom w:val="none" w:sz="0" w:space="0" w:color="auto"/>
            <w:right w:val="none" w:sz="0" w:space="0" w:color="auto"/>
          </w:divBdr>
        </w:div>
        <w:div w:id="1683631158">
          <w:marLeft w:val="0"/>
          <w:marRight w:val="0"/>
          <w:marTop w:val="0"/>
          <w:marBottom w:val="0"/>
          <w:divBdr>
            <w:top w:val="none" w:sz="0" w:space="0" w:color="auto"/>
            <w:left w:val="none" w:sz="0" w:space="0" w:color="auto"/>
            <w:bottom w:val="none" w:sz="0" w:space="0" w:color="auto"/>
            <w:right w:val="none" w:sz="0" w:space="0" w:color="auto"/>
          </w:divBdr>
        </w:div>
        <w:div w:id="481000732">
          <w:marLeft w:val="0"/>
          <w:marRight w:val="0"/>
          <w:marTop w:val="0"/>
          <w:marBottom w:val="0"/>
          <w:divBdr>
            <w:top w:val="none" w:sz="0" w:space="0" w:color="auto"/>
            <w:left w:val="none" w:sz="0" w:space="0" w:color="auto"/>
            <w:bottom w:val="none" w:sz="0" w:space="0" w:color="auto"/>
            <w:right w:val="none" w:sz="0" w:space="0" w:color="auto"/>
          </w:divBdr>
        </w:div>
      </w:divsChild>
    </w:div>
    <w:div w:id="1608346143">
      <w:bodyDiv w:val="1"/>
      <w:marLeft w:val="0"/>
      <w:marRight w:val="0"/>
      <w:marTop w:val="0"/>
      <w:marBottom w:val="0"/>
      <w:divBdr>
        <w:top w:val="none" w:sz="0" w:space="0" w:color="auto"/>
        <w:left w:val="none" w:sz="0" w:space="0" w:color="auto"/>
        <w:bottom w:val="none" w:sz="0" w:space="0" w:color="auto"/>
        <w:right w:val="none" w:sz="0" w:space="0" w:color="auto"/>
      </w:divBdr>
    </w:div>
    <w:div w:id="1799369722">
      <w:bodyDiv w:val="1"/>
      <w:marLeft w:val="0"/>
      <w:marRight w:val="0"/>
      <w:marTop w:val="0"/>
      <w:marBottom w:val="0"/>
      <w:divBdr>
        <w:top w:val="none" w:sz="0" w:space="0" w:color="auto"/>
        <w:left w:val="none" w:sz="0" w:space="0" w:color="auto"/>
        <w:bottom w:val="none" w:sz="0" w:space="0" w:color="auto"/>
        <w:right w:val="none" w:sz="0" w:space="0" w:color="auto"/>
      </w:divBdr>
    </w:div>
    <w:div w:id="2097747459">
      <w:bodyDiv w:val="1"/>
      <w:marLeft w:val="0"/>
      <w:marRight w:val="0"/>
      <w:marTop w:val="0"/>
      <w:marBottom w:val="0"/>
      <w:divBdr>
        <w:top w:val="none" w:sz="0" w:space="0" w:color="auto"/>
        <w:left w:val="none" w:sz="0" w:space="0" w:color="auto"/>
        <w:bottom w:val="none" w:sz="0" w:space="0" w:color="auto"/>
        <w:right w:val="none" w:sz="0" w:space="0" w:color="auto"/>
      </w:divBdr>
      <w:divsChild>
        <w:div w:id="518082489">
          <w:marLeft w:val="0"/>
          <w:marRight w:val="0"/>
          <w:marTop w:val="0"/>
          <w:marBottom w:val="0"/>
          <w:divBdr>
            <w:top w:val="none" w:sz="0" w:space="0" w:color="auto"/>
            <w:left w:val="none" w:sz="0" w:space="0" w:color="auto"/>
            <w:bottom w:val="none" w:sz="0" w:space="0" w:color="auto"/>
            <w:right w:val="none" w:sz="0" w:space="0" w:color="auto"/>
          </w:divBdr>
        </w:div>
        <w:div w:id="522086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467-9280.2007.01882.x" TargetMode="External"/><Relationship Id="rId21" Type="http://schemas.openxmlformats.org/officeDocument/2006/relationships/hyperlink" Target="https://doi.org/10.1080/02699931.2020.1806788" TargetMode="External"/><Relationship Id="rId42" Type="http://schemas.openxmlformats.org/officeDocument/2006/relationships/hyperlink" Target="https://doi.org/10.1037/pspi0000014" TargetMode="External"/><Relationship Id="rId47" Type="http://schemas.openxmlformats.org/officeDocument/2006/relationships/hyperlink" Target="https://doi.org/10.1007/s10902-006-9019-0" TargetMode="External"/><Relationship Id="rId63" Type="http://schemas.openxmlformats.org/officeDocument/2006/relationships/hyperlink" Target="https://pubmed.ncbi.nlm.nih.gov/?term=Roepstorff+A&amp;cauthor_id=22446541" TargetMode="External"/><Relationship Id="rId68" Type="http://schemas.openxmlformats.org/officeDocument/2006/relationships/header" Target="header1.xml"/><Relationship Id="rId7" Type="http://schemas.openxmlformats.org/officeDocument/2006/relationships/endnotes" Target="endnotes.xml"/><Relationship Id="rId71"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i.org/10.1037/a0038033" TargetMode="External"/><Relationship Id="rId29" Type="http://schemas.openxmlformats.org/officeDocument/2006/relationships/hyperlink" Target="https://econpapers.repec.org/article/ucpjlstud/" TargetMode="External"/><Relationship Id="rId11" Type="http://schemas.openxmlformats.org/officeDocument/2006/relationships/image" Target="media/image3.png"/><Relationship Id="rId24" Type="http://schemas.openxmlformats.org/officeDocument/2006/relationships/hyperlink" Target="https://doi.org/10.1080/10.1002/per.2276" TargetMode="External"/><Relationship Id="rId32" Type="http://schemas.openxmlformats.org/officeDocument/2006/relationships/hyperlink" Target="https://doi.org/10.1037/a0036790" TargetMode="External"/><Relationship Id="rId37" Type="http://schemas.openxmlformats.org/officeDocument/2006/relationships/hyperlink" Target="https://doi.org/10.1037/emo0000817" TargetMode="External"/><Relationship Id="rId40" Type="http://schemas.openxmlformats.org/officeDocument/2006/relationships/hyperlink" Target="https://doi.org/10.1080/00273171.2018.1454822" TargetMode="External"/><Relationship Id="rId45" Type="http://schemas.openxmlformats.org/officeDocument/2006/relationships/hyperlink" Target="https://doi.org/10.1037/14092-005" TargetMode="External"/><Relationship Id="rId53" Type="http://schemas.openxmlformats.org/officeDocument/2006/relationships/hyperlink" Target="https://doi.org/10.1037/0022-0167.53.1.80" TargetMode="External"/><Relationship Id="rId58" Type="http://schemas.openxmlformats.org/officeDocument/2006/relationships/hyperlink" Target="https://doi.org/10.1037/0022-3514.91.5.975" TargetMode="External"/><Relationship Id="rId66" Type="http://schemas.openxmlformats.org/officeDocument/2006/relationships/hyperlink" Target="https://doi.org/10.17605/OSF.IO/U5RJB" TargetMode="External"/><Relationship Id="rId5" Type="http://schemas.openxmlformats.org/officeDocument/2006/relationships/webSettings" Target="webSettings.xml"/><Relationship Id="rId61" Type="http://schemas.openxmlformats.org/officeDocument/2006/relationships/hyperlink" Target="https://pubmed.ncbi.nlm.nih.gov/?term=Konvalinka+I&amp;cauthor_id=22446541" TargetMode="External"/><Relationship Id="rId19" Type="http://schemas.openxmlformats.org/officeDocument/2006/relationships/hyperlink" Target="https://doi.org/10.1016/j.paid.2016.12.045" TargetMode="External"/><Relationship Id="rId14" Type="http://schemas.openxmlformats.org/officeDocument/2006/relationships/hyperlink" Target="https://doi.org/10.1177/0265407514533770" TargetMode="External"/><Relationship Id="rId22" Type="http://schemas.openxmlformats.org/officeDocument/2006/relationships/hyperlink" Target="https://doi.org/10.3758/BF03193146" TargetMode="External"/><Relationship Id="rId27" Type="http://schemas.openxmlformats.org/officeDocument/2006/relationships/hyperlink" Target="https://doi.org/10.1080/17439760.2019.1689412" TargetMode="External"/><Relationship Id="rId30" Type="http://schemas.openxmlformats.org/officeDocument/2006/relationships/hyperlink" Target="http://dx.doi.org/10.1086/529447" TargetMode="External"/><Relationship Id="rId35" Type="http://schemas.openxmlformats.org/officeDocument/2006/relationships/hyperlink" Target="https://doi.org/10.1111/jopy.12505" TargetMode="External"/><Relationship Id="rId43" Type="http://schemas.openxmlformats.org/officeDocument/2006/relationships/hyperlink" Target="https://doi.org/10.3758/BRM.40.3.879" TargetMode="External"/><Relationship Id="rId48" Type="http://schemas.openxmlformats.org/officeDocument/2006/relationships/hyperlink" Target="https://doi.org/10.1002/9781118468197.ch9" TargetMode="External"/><Relationship Id="rId56" Type="http://schemas.openxmlformats.org/officeDocument/2006/relationships/hyperlink" Target="https://doi.org/10.1111/aphw.12027" TargetMode="External"/><Relationship Id="rId64" Type="http://schemas.openxmlformats.org/officeDocument/2006/relationships/hyperlink" Target="https://doi.org/10.4161/cib.17609" TargetMode="External"/><Relationship Id="rId69" Type="http://schemas.openxmlformats.org/officeDocument/2006/relationships/fontTable" Target="fontTable.xml"/><Relationship Id="rId8" Type="http://schemas.openxmlformats.org/officeDocument/2006/relationships/hyperlink" Target="https://osf.io/rudav/?view_only=836d72ef86234112892e895bd1a5db11" TargetMode="External"/><Relationship Id="rId51" Type="http://schemas.openxmlformats.org/officeDocument/2006/relationships/hyperlink" Target="https://doi.org/10.1016/bs.aesp.2014.10.001"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037/a0018933" TargetMode="External"/><Relationship Id="rId25" Type="http://schemas.openxmlformats.org/officeDocument/2006/relationships/hyperlink" Target="https://www.ncbi.nlm.nih.gov/entrez/eutils/elink.fcgi?dbfrom=pubmed&amp;retmode=ref&amp;cmd=prlinks&amp;id=17444920" TargetMode="External"/><Relationship Id="rId33" Type="http://schemas.openxmlformats.org/officeDocument/2006/relationships/hyperlink" Target="https://doi.org/10.1037/emo0000728" TargetMode="External"/><Relationship Id="rId38" Type="http://schemas.openxmlformats.org/officeDocument/2006/relationships/hyperlink" Target="https://doi.org/10.1177/1754073920950455" TargetMode="External"/><Relationship Id="rId46" Type="http://schemas.openxmlformats.org/officeDocument/2006/relationships/hyperlink" Target="https://doi.org/10.1159/000353263" TargetMode="External"/><Relationship Id="rId59" Type="http://schemas.openxmlformats.org/officeDocument/2006/relationships/hyperlink" Target="https://doi.org/10.1037/0022-0167.55.3.385" TargetMode="External"/><Relationship Id="rId67" Type="http://schemas.openxmlformats.org/officeDocument/2006/relationships/hyperlink" Target="https://doi.org/10.1080/10.1111/j.1467-9280.2008.02194.x" TargetMode="External"/><Relationship Id="rId20" Type="http://schemas.openxmlformats.org/officeDocument/2006/relationships/hyperlink" Target="https://doi.org/10.1111/jasp.12295" TargetMode="External"/><Relationship Id="rId41" Type="http://schemas.openxmlformats.org/officeDocument/2006/relationships/hyperlink" Target="https://doi.org/10.1037/rev00003177" TargetMode="External"/><Relationship Id="rId54" Type="http://schemas.openxmlformats.org/officeDocument/2006/relationships/hyperlink" Target="https://doi.org/10.1177/0146167215596985" TargetMode="External"/><Relationship Id="rId62" Type="http://schemas.openxmlformats.org/officeDocument/2006/relationships/hyperlink" Target="https://pubmed.ncbi.nlm.nih.gov/?term=Bulbulia+J&amp;cauthor_id=2244654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1089-2680.1.1.19" TargetMode="External"/><Relationship Id="rId23" Type="http://schemas.openxmlformats.org/officeDocument/2006/relationships/hyperlink" Target="https://doi.org/10.1016/j.jesp.2011.05.007" TargetMode="External"/><Relationship Id="rId28" Type="http://schemas.openxmlformats.org/officeDocument/2006/relationships/hyperlink" Target="https://doi.org/10.1037/pas0000434" TargetMode="External"/><Relationship Id="rId36" Type="http://schemas.openxmlformats.org/officeDocument/2006/relationships/hyperlink" Target="https://doi.org/10.1016/j.jesp.2022.104379" TargetMode="External"/><Relationship Id="rId49" Type="http://schemas.openxmlformats.org/officeDocument/2006/relationships/hyperlink" Target="https://doi.org/10.1037/gpr0000109" TargetMode="External"/><Relationship Id="rId57" Type="http://schemas.openxmlformats.org/officeDocument/2006/relationships/hyperlink" Target="https://doi.org/10.1002/ejsp.2590" TargetMode="External"/><Relationship Id="rId10" Type="http://schemas.openxmlformats.org/officeDocument/2006/relationships/image" Target="media/image2.png"/><Relationship Id="rId31" Type="http://schemas.openxmlformats.org/officeDocument/2006/relationships/hyperlink" Target="https://doi.org/10.1037/a0025167" TargetMode="External"/><Relationship Id="rId44" Type="http://schemas.openxmlformats.org/officeDocument/2006/relationships/hyperlink" Target="https://doi.org/10.1016/j.jesp.2006.11.001" TargetMode="External"/><Relationship Id="rId52" Type="http://schemas.openxmlformats.org/officeDocument/2006/relationships/hyperlink" Target="https://doi.org/10.1037/0022-3514.89.6.845" TargetMode="External"/><Relationship Id="rId60" Type="http://schemas.openxmlformats.org/officeDocument/2006/relationships/hyperlink" Target="https://pubmed.ncbi.nlm.nih.gov/?term=Xygalatas+D&amp;cauthor_id=22446541" TargetMode="External"/><Relationship Id="rId65" Type="http://schemas.openxmlformats.org/officeDocument/2006/relationships/hyperlink" Target="https://doi.org/10.1207/s15327752jpa5201_2"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org/10.1037/h0046016" TargetMode="External"/><Relationship Id="rId39" Type="http://schemas.openxmlformats.org/officeDocument/2006/relationships/hyperlink" Target="https://doi.org/10.1177/1089268019880886" TargetMode="External"/><Relationship Id="rId34" Type="http://schemas.openxmlformats.org/officeDocument/2006/relationships/hyperlink" Target="https://doi.org/10.1177/0094306116671947" TargetMode="External"/><Relationship Id="rId50" Type="http://schemas.openxmlformats.org/officeDocument/2006/relationships/hyperlink" Target="https://doi.org/10.1080/10463283.2019.1630098" TargetMode="External"/><Relationship Id="rId55" Type="http://schemas.openxmlformats.org/officeDocument/2006/relationships/hyperlink" Target="https://doi.org/10.1080/10.1037/a0035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626BF-D1B7-4C24-8940-4553B0EC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7213</Words>
  <Characters>41116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Gabriel Klaiman</dc:creator>
  <cp:keywords/>
  <dc:description/>
  <cp:lastModifiedBy>Esha Naidu</cp:lastModifiedBy>
  <cp:revision>2</cp:revision>
  <dcterms:created xsi:type="dcterms:W3CDTF">2022-11-16T18:39:00Z</dcterms:created>
  <dcterms:modified xsi:type="dcterms:W3CDTF">2022-11-16T18:39:00Z</dcterms:modified>
</cp:coreProperties>
</file>