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6E43B" w14:textId="2A6E1059" w:rsidR="00FD4424" w:rsidRDefault="0028478F" w:rsidP="00296E81">
      <w:pPr>
        <w:pStyle w:val="Title"/>
        <w:framePr w:wrap="notBeside" w:x="1524" w:y="253"/>
      </w:pPr>
      <w:r>
        <w:t>Support-</w:t>
      </w:r>
      <w:r w:rsidR="002B1B35">
        <w:t>F</w:t>
      </w:r>
      <w:r w:rsidR="00533BBF">
        <w:t xml:space="preserve">ree </w:t>
      </w:r>
      <w:r w:rsidR="00FD4424" w:rsidRPr="00D90BD9">
        <w:t xml:space="preserve">Thermally Insensitive Hollow Core Fiber </w:t>
      </w:r>
      <w:r w:rsidR="004028FD">
        <w:t>Coil</w:t>
      </w:r>
    </w:p>
    <w:p w14:paraId="530DDC55" w14:textId="669C3344" w:rsidR="00FD4424" w:rsidRDefault="00FD4424" w:rsidP="008C3F86">
      <w:pPr>
        <w:pStyle w:val="Authors"/>
        <w:framePr w:wrap="notBeside" w:x="1717" w:y="1485"/>
      </w:pPr>
      <w:r>
        <w:t>Xuhao Wei,</w:t>
      </w:r>
      <w:r>
        <w:rPr>
          <w:i/>
        </w:rPr>
        <w:t xml:space="preserve"> </w:t>
      </w:r>
      <w:r w:rsidRPr="006A5601">
        <w:t xml:space="preserve">Austin </w:t>
      </w:r>
      <w:proofErr w:type="spellStart"/>
      <w:r w:rsidRPr="006A5601">
        <w:t>Taranta</w:t>
      </w:r>
      <w:proofErr w:type="spellEnd"/>
      <w:r>
        <w:t xml:space="preserve">, </w:t>
      </w:r>
      <w:r w:rsidR="009128DA">
        <w:t>Bo Shi</w:t>
      </w:r>
      <w:r>
        <w:t xml:space="preserve">, </w:t>
      </w:r>
      <w:r w:rsidR="009128DA">
        <w:t>Meng Ding</w:t>
      </w:r>
      <w:r>
        <w:t xml:space="preserve">, </w:t>
      </w:r>
      <w:proofErr w:type="spellStart"/>
      <w:r>
        <w:t>Zitong</w:t>
      </w:r>
      <w:proofErr w:type="spellEnd"/>
      <w:r>
        <w:t xml:space="preserve"> Feng, </w:t>
      </w:r>
      <w:r w:rsidR="0029769F">
        <w:t xml:space="preserve">David J. Richardson, </w:t>
      </w:r>
      <w:r w:rsidR="0029769F" w:rsidRPr="00674CC1">
        <w:rPr>
          <w:i/>
          <w:iCs/>
        </w:rPr>
        <w:t>Fellow, IEEE Fellow</w:t>
      </w:r>
      <w:r w:rsidR="0059405D">
        <w:rPr>
          <w:i/>
          <w:iCs/>
        </w:rPr>
        <w:t>,</w:t>
      </w:r>
      <w:r w:rsidR="0029769F" w:rsidRPr="00674CC1">
        <w:rPr>
          <w:i/>
          <w:iCs/>
        </w:rPr>
        <w:t xml:space="preserve"> Optica</w:t>
      </w:r>
      <w:r w:rsidR="0029769F">
        <w:t xml:space="preserve">, </w:t>
      </w:r>
      <w:r>
        <w:t xml:space="preserve">Francesco Poletti, and </w:t>
      </w:r>
      <w:proofErr w:type="spellStart"/>
      <w:r>
        <w:t>Radan</w:t>
      </w:r>
      <w:proofErr w:type="spellEnd"/>
      <w:r>
        <w:t xml:space="preserve"> </w:t>
      </w:r>
      <w:proofErr w:type="spellStart"/>
      <w:r>
        <w:t>Slav</w:t>
      </w:r>
      <w:r w:rsidR="0029769F">
        <w:t>í</w:t>
      </w:r>
      <w:r>
        <w:t>k</w:t>
      </w:r>
      <w:proofErr w:type="spellEnd"/>
      <w:r>
        <w:t xml:space="preserve">, </w:t>
      </w:r>
      <w:r w:rsidRPr="006A5601">
        <w:rPr>
          <w:i/>
          <w:iCs/>
        </w:rPr>
        <w:t>Senio</w:t>
      </w:r>
      <w:r>
        <w:t xml:space="preserve">r </w:t>
      </w:r>
      <w:r>
        <w:rPr>
          <w:rStyle w:val="MemberType"/>
        </w:rPr>
        <w:t>Member, IEEE, Fellow</w:t>
      </w:r>
      <w:r w:rsidR="0029769F">
        <w:rPr>
          <w:rStyle w:val="MemberType"/>
        </w:rPr>
        <w:t>,</w:t>
      </w:r>
      <w:r>
        <w:rPr>
          <w:rStyle w:val="MemberType"/>
        </w:rPr>
        <w:t xml:space="preserve"> Optica</w:t>
      </w:r>
    </w:p>
    <w:p w14:paraId="10DB8496" w14:textId="77777777" w:rsidR="00E97402" w:rsidRDefault="00E97402">
      <w:pPr>
        <w:pStyle w:val="Text"/>
        <w:ind w:firstLine="0"/>
        <w:rPr>
          <w:sz w:val="18"/>
          <w:szCs w:val="18"/>
        </w:rPr>
      </w:pPr>
      <w:r w:rsidRPr="00172D4E">
        <w:rPr>
          <w:rStyle w:val="FootnoteReference"/>
        </w:rPr>
        <w:footnoteReference w:customMarkFollows="1" w:id="1"/>
        <w:sym w:font="Symbol" w:char="F020"/>
      </w:r>
    </w:p>
    <w:p w14:paraId="57EEC443" w14:textId="47330CD4" w:rsidR="00D65E17" w:rsidRDefault="00E97402" w:rsidP="00AF5230">
      <w:pPr>
        <w:pStyle w:val="Abstract"/>
      </w:pPr>
      <w:r>
        <w:rPr>
          <w:i/>
          <w:iCs/>
        </w:rPr>
        <w:t>Abstract</w:t>
      </w:r>
      <w:r>
        <w:t>—</w:t>
      </w:r>
      <w:r w:rsidR="00EF2A62">
        <w:t xml:space="preserve">Light traversing an optical fiber is subject to various local phase perturbations driven by temperature. This thermal phase sensitivity is </w:t>
      </w:r>
      <w:r w:rsidR="00AA53FE">
        <w:t>undesirable in fiber interferometers and their applications</w:t>
      </w:r>
      <w:r w:rsidR="00EF2A62">
        <w:t xml:space="preserve"> which require </w:t>
      </w:r>
      <w:r w:rsidR="00C357E0">
        <w:t xml:space="preserve">that </w:t>
      </w:r>
      <w:r w:rsidR="00EF2A62">
        <w:t>a fixed</w:t>
      </w:r>
      <w:r w:rsidR="00C357E0">
        <w:t xml:space="preserve">, </w:t>
      </w:r>
      <w:r w:rsidR="00EF2A62">
        <w:t>stable phase be received after propagation</w:t>
      </w:r>
      <w:r w:rsidR="00AA53FE">
        <w:t xml:space="preserve">. </w:t>
      </w:r>
      <w:r w:rsidR="00EF2A62">
        <w:t>The use of hollow core fiber (HCF) has been shown to reduce this thermal phase sensitivity over solid</w:t>
      </w:r>
      <w:r w:rsidR="00634816">
        <w:t xml:space="preserve"> core</w:t>
      </w:r>
      <w:r w:rsidR="00EF2A62">
        <w:t xml:space="preserve"> fib</w:t>
      </w:r>
      <w:r w:rsidR="00634816">
        <w:t>e</w:t>
      </w:r>
      <w:r w:rsidR="00EF2A62">
        <w:t xml:space="preserve">rs and here we </w:t>
      </w:r>
      <w:r w:rsidR="00483AF4">
        <w:t xml:space="preserve">propose and demonstrate how </w:t>
      </w:r>
      <w:r w:rsidR="00EF2A62">
        <w:t xml:space="preserve">coiling HCF to a prescribed geometry can further </w:t>
      </w:r>
      <w:r w:rsidR="00634816">
        <w:t>significantly</w:t>
      </w:r>
      <w:r w:rsidR="00EF2A62">
        <w:t xml:space="preserve"> reduce this sensitivity</w:t>
      </w:r>
      <w:r w:rsidR="005C5671">
        <w:t xml:space="preserve">. Our proof-of-concept experiment shows reduction </w:t>
      </w:r>
      <w:r w:rsidR="002425B1">
        <w:t xml:space="preserve">by a factor of </w:t>
      </w:r>
      <w:r w:rsidR="00EF2A62">
        <w:t>~</w:t>
      </w:r>
      <w:r w:rsidR="00D76958">
        <w:t>90</w:t>
      </w:r>
      <w:r w:rsidR="007C712F">
        <w:t xml:space="preserve"> </w:t>
      </w:r>
      <w:r w:rsidR="00EF2A62">
        <w:t xml:space="preserve">with </w:t>
      </w:r>
      <w:r w:rsidR="007C712F">
        <w:t>respect to the uncoiled HCF</w:t>
      </w:r>
      <w:r w:rsidR="00AC0B9C">
        <w:t xml:space="preserve">, and over </w:t>
      </w:r>
      <w:r w:rsidR="00634816">
        <w:t>three</w:t>
      </w:r>
      <w:r w:rsidR="00D7259C">
        <w:rPr>
          <w:highlight w:val="yellow"/>
        </w:rPr>
        <w:t xml:space="preserve"> </w:t>
      </w:r>
      <w:r w:rsidR="00156E98" w:rsidRPr="00AF2F82">
        <w:t>order</w:t>
      </w:r>
      <w:r w:rsidR="00D7259C" w:rsidRPr="00AF2F82">
        <w:t>s</w:t>
      </w:r>
      <w:r w:rsidR="00156E98" w:rsidRPr="00AF2F82">
        <w:t xml:space="preserve"> of magnitude </w:t>
      </w:r>
      <w:r w:rsidR="00AC0B9C" w:rsidRPr="00AF2F82">
        <w:t xml:space="preserve">with respect to uncoiled </w:t>
      </w:r>
      <w:r w:rsidR="00156E98" w:rsidRPr="00AF2F82">
        <w:t>solid core optical fiber</w:t>
      </w:r>
      <w:r w:rsidR="00156E98" w:rsidRPr="00460186">
        <w:t>.</w:t>
      </w:r>
      <w:r w:rsidR="00156E98">
        <w:t xml:space="preserve"> </w:t>
      </w:r>
      <w:r w:rsidR="00681030">
        <w:t>Our strategy exploits a nuance of the elastic properties of fib</w:t>
      </w:r>
      <w:r w:rsidR="003D0591">
        <w:t>e</w:t>
      </w:r>
      <w:r w:rsidR="00681030">
        <w:t xml:space="preserve">r coils </w:t>
      </w:r>
      <w:r w:rsidR="00907054">
        <w:t xml:space="preserve">whereby the </w:t>
      </w:r>
      <w:r w:rsidR="00681030">
        <w:t>constrained thermal expansion of the composite material (fib</w:t>
      </w:r>
      <w:r w:rsidR="003D0591">
        <w:t>e</w:t>
      </w:r>
      <w:r w:rsidR="00681030">
        <w:t>r + coating)</w:t>
      </w:r>
      <w:r w:rsidR="00907054">
        <w:t xml:space="preserve"> can result in a coil having compressed inner layers and expanded outer layers. </w:t>
      </w:r>
      <w:r w:rsidR="00AF5230">
        <w:t xml:space="preserve">Thermal expansion is the dominant effect responsible for thermal phase sensitivity in HCFs, and in this scheme the compressed inner coil </w:t>
      </w:r>
      <w:r w:rsidR="00907054">
        <w:t xml:space="preserve">layers compensate </w:t>
      </w:r>
      <w:r w:rsidR="002E7F81">
        <w:t xml:space="preserve">the </w:t>
      </w:r>
      <w:r w:rsidR="00AF5230">
        <w:t xml:space="preserve">thermal </w:t>
      </w:r>
      <w:r w:rsidR="002E7F81">
        <w:t>expansion</w:t>
      </w:r>
      <w:r w:rsidR="00AF5230">
        <w:t xml:space="preserve"> of the outer layers</w:t>
      </w:r>
      <w:r w:rsidR="002E7F81">
        <w:t xml:space="preserve">. </w:t>
      </w:r>
      <w:r w:rsidR="00AF5230">
        <w:t>In this study w</w:t>
      </w:r>
      <w:r w:rsidR="007C712F">
        <w:t xml:space="preserve">e </w:t>
      </w:r>
      <w:r w:rsidR="00C60E3F">
        <w:t>design the coil parameters using finite element simulations</w:t>
      </w:r>
      <w:r w:rsidR="00F67E5C">
        <w:t xml:space="preserve">, studying </w:t>
      </w:r>
      <w:r w:rsidR="00AF5230">
        <w:t xml:space="preserve">the </w:t>
      </w:r>
      <w:r w:rsidR="003E376D">
        <w:t xml:space="preserve">relationship between </w:t>
      </w:r>
      <w:r w:rsidR="004028FD">
        <w:t>coil</w:t>
      </w:r>
      <w:r w:rsidR="003E376D">
        <w:t xml:space="preserve"> performance and </w:t>
      </w:r>
      <w:r w:rsidR="00D50988">
        <w:t xml:space="preserve">its </w:t>
      </w:r>
      <w:r w:rsidR="003E376D">
        <w:t xml:space="preserve">key parameters. </w:t>
      </w:r>
      <w:r w:rsidR="00D50988">
        <w:t xml:space="preserve">The proof-of-principle coil has 160 mm diameter </w:t>
      </w:r>
      <w:r w:rsidR="00034EEB">
        <w:t xml:space="preserve">and incorporates a 548 m length </w:t>
      </w:r>
      <w:r w:rsidR="006D19E1">
        <w:t xml:space="preserve">of </w:t>
      </w:r>
      <w:r w:rsidR="00D9341F">
        <w:t>HCF</w:t>
      </w:r>
      <w:r w:rsidR="00A30B74">
        <w:t xml:space="preserve"> out of which </w:t>
      </w:r>
      <w:r w:rsidR="00AF5230">
        <w:t xml:space="preserve">a </w:t>
      </w:r>
      <w:r w:rsidR="006A5601">
        <w:t>230 m</w:t>
      </w:r>
      <w:r w:rsidR="00A30B74">
        <w:t xml:space="preserve"> </w:t>
      </w:r>
      <w:r w:rsidR="00131F7E">
        <w:t>section</w:t>
      </w:r>
      <w:r w:rsidR="00AF5230">
        <w:t xml:space="preserve"> </w:t>
      </w:r>
      <w:r w:rsidR="00A30B74">
        <w:t>show</w:t>
      </w:r>
      <w:r w:rsidR="009779FF">
        <w:t>s</w:t>
      </w:r>
      <w:r w:rsidR="00A30B74">
        <w:t xml:space="preserve"> </w:t>
      </w:r>
      <w:r w:rsidR="00446B8F">
        <w:t xml:space="preserve">almost zero (slightly negative) </w:t>
      </w:r>
      <w:r w:rsidR="008A2E0A">
        <w:t>thermal phase sensitivity</w:t>
      </w:r>
      <w:r w:rsidR="00D65E17">
        <w:t xml:space="preserve">. </w:t>
      </w:r>
      <w:r w:rsidR="00DA3090">
        <w:t>T</w:t>
      </w:r>
      <w:r w:rsidR="00AF5230">
        <w:t xml:space="preserve">hough the coil shows low thermal phase sensitivity over tens of hours, </w:t>
      </w:r>
      <w:r w:rsidR="00DA3090">
        <w:t xml:space="preserve">the long-time constant viscoelastic properties of the </w:t>
      </w:r>
      <w:r w:rsidR="00AF5230">
        <w:t>coating materials used in the HCF</w:t>
      </w:r>
      <w:r w:rsidR="00DA3090">
        <w:t xml:space="preserve"> under study are shown to limit these benefits</w:t>
      </w:r>
      <w:r w:rsidR="00802563">
        <w:t xml:space="preserve">. </w:t>
      </w:r>
      <w:r w:rsidR="0092645A">
        <w:t xml:space="preserve">To make this </w:t>
      </w:r>
      <w:r w:rsidR="00AF5230">
        <w:t xml:space="preserve">strategy </w:t>
      </w:r>
      <w:r w:rsidR="0092645A">
        <w:t>practical</w:t>
      </w:r>
      <w:r w:rsidR="008030A8">
        <w:t xml:space="preserve"> for systems with fast temperature dynamics</w:t>
      </w:r>
      <w:r w:rsidR="0092645A">
        <w:t xml:space="preserve">, a coating </w:t>
      </w:r>
      <w:r w:rsidR="00AF5230">
        <w:t xml:space="preserve">having </w:t>
      </w:r>
      <w:r w:rsidR="00240D58">
        <w:t xml:space="preserve">more stable mechanical </w:t>
      </w:r>
      <w:r w:rsidR="0092645A">
        <w:t xml:space="preserve">properties </w:t>
      </w:r>
      <w:r w:rsidR="00DA3090">
        <w:t xml:space="preserve">could </w:t>
      </w:r>
      <w:r w:rsidR="0092645A">
        <w:t>be used.</w:t>
      </w:r>
      <w:r w:rsidR="00240D58">
        <w:t xml:space="preserve">  For </w:t>
      </w:r>
      <w:r w:rsidR="001468D4">
        <w:t xml:space="preserve">precision </w:t>
      </w:r>
      <w:r w:rsidR="00C8162A">
        <w:t xml:space="preserve">timing </w:t>
      </w:r>
      <w:r w:rsidR="001468D4">
        <w:t xml:space="preserve">systems in which long thermal time constants are already </w:t>
      </w:r>
      <w:r w:rsidR="008030A8">
        <w:t>the norm</w:t>
      </w:r>
      <w:r w:rsidR="001468D4">
        <w:t xml:space="preserve">, </w:t>
      </w:r>
      <w:r w:rsidR="00D91125">
        <w:t xml:space="preserve">this scheme represents a </w:t>
      </w:r>
      <w:r w:rsidR="00C8162A">
        <w:t xml:space="preserve">low-cost and </w:t>
      </w:r>
      <w:r w:rsidR="00D97A83">
        <w:t xml:space="preserve">provides a </w:t>
      </w:r>
      <w:r w:rsidR="00D91125">
        <w:t xml:space="preserve">significant reduction to thermal sensitivity which </w:t>
      </w:r>
      <w:r w:rsidR="00C8162A">
        <w:t>is immediately practicable.</w:t>
      </w:r>
    </w:p>
    <w:p w14:paraId="34B62538" w14:textId="77777777" w:rsidR="00E97402" w:rsidRDefault="00E97402"/>
    <w:p w14:paraId="0BF26230" w14:textId="0623F9AB" w:rsidR="00E97402" w:rsidRDefault="00E97402" w:rsidP="00F43077">
      <w:pPr>
        <w:pStyle w:val="IndexTerms"/>
      </w:pPr>
      <w:bookmarkStart w:id="0" w:name="PointTmp"/>
      <w:r>
        <w:rPr>
          <w:i/>
          <w:iCs/>
        </w:rPr>
        <w:t>Index Terms</w:t>
      </w:r>
      <w:r>
        <w:t>—</w:t>
      </w:r>
      <w:r w:rsidR="003E376D">
        <w:t xml:space="preserve"> Optical fibers, Hollow core fiber, thermal phase sensitivity.</w:t>
      </w:r>
    </w:p>
    <w:bookmarkEnd w:id="0"/>
    <w:p w14:paraId="6CAD7A6A" w14:textId="77777777" w:rsidR="00E97402" w:rsidRDefault="00E97402">
      <w:pPr>
        <w:pStyle w:val="Heading1"/>
      </w:pPr>
      <w:r>
        <w:t>I</w:t>
      </w:r>
      <w:r>
        <w:rPr>
          <w:sz w:val="16"/>
          <w:szCs w:val="16"/>
        </w:rPr>
        <w:t>NTRODUCTION</w:t>
      </w:r>
    </w:p>
    <w:p w14:paraId="563E3070" w14:textId="77777777" w:rsidR="00E97402" w:rsidRDefault="004753FD">
      <w:pPr>
        <w:pStyle w:val="Text"/>
        <w:keepNext/>
        <w:framePr w:dropCap="drop" w:lines="2" w:wrap="auto" w:vAnchor="text" w:hAnchor="text"/>
        <w:spacing w:line="480" w:lineRule="exact"/>
        <w:ind w:firstLine="0"/>
        <w:rPr>
          <w:smallCaps/>
          <w:position w:val="-3"/>
          <w:sz w:val="56"/>
          <w:szCs w:val="56"/>
        </w:rPr>
      </w:pPr>
      <w:r>
        <w:rPr>
          <w:position w:val="-3"/>
          <w:sz w:val="56"/>
          <w:szCs w:val="56"/>
        </w:rPr>
        <w:t>O</w:t>
      </w:r>
    </w:p>
    <w:p w14:paraId="2AD52350" w14:textId="03210895" w:rsidR="003B6BC8" w:rsidRDefault="00890F57" w:rsidP="00DA3090">
      <w:pPr>
        <w:pStyle w:val="Text"/>
        <w:ind w:firstLine="0"/>
      </w:pPr>
      <w:r>
        <w:t xml:space="preserve"> </w:t>
      </w:r>
      <w:proofErr w:type="spellStart"/>
      <w:r w:rsidR="004753FD">
        <w:t>ptical</w:t>
      </w:r>
      <w:proofErr w:type="spellEnd"/>
      <w:r w:rsidR="003B6BC8">
        <w:t xml:space="preserve"> fibers </w:t>
      </w:r>
      <w:r w:rsidR="00FF1A60">
        <w:t xml:space="preserve">are </w:t>
      </w:r>
      <w:r w:rsidR="003B6BC8">
        <w:t xml:space="preserve">widely used in applications </w:t>
      </w:r>
      <w:r w:rsidR="004D3914">
        <w:t xml:space="preserve">such as </w:t>
      </w:r>
      <w:r w:rsidR="003B6BC8">
        <w:t>telecommunication</w:t>
      </w:r>
      <w:r w:rsidR="004D3914">
        <w:t xml:space="preserve">, </w:t>
      </w:r>
      <w:r w:rsidR="003B6BC8">
        <w:t>sensing</w:t>
      </w:r>
      <w:r w:rsidR="004D3914">
        <w:t>, and laser beam delivery</w:t>
      </w:r>
      <w:r w:rsidR="00C96EE3">
        <w:t xml:space="preserve">. </w:t>
      </w:r>
      <w:r w:rsidR="0062665D">
        <w:t xml:space="preserve">When light </w:t>
      </w:r>
      <w:r w:rsidR="00DA3090">
        <w:t xml:space="preserve">is transmitted </w:t>
      </w:r>
      <w:r w:rsidR="0062665D">
        <w:t>through a fiber</w:t>
      </w:r>
      <w:r w:rsidR="00C96EE3">
        <w:t xml:space="preserve">, the </w:t>
      </w:r>
      <w:r w:rsidR="00C96EE3" w:rsidRPr="000264BC">
        <w:t xml:space="preserve">accumulated optical phase of </w:t>
      </w:r>
      <w:r w:rsidR="0062665D">
        <w:t>the</w:t>
      </w:r>
      <w:r w:rsidR="00C96EE3" w:rsidRPr="000264BC">
        <w:t xml:space="preserve"> </w:t>
      </w:r>
      <w:r w:rsidR="00C2792E">
        <w:t>light</w:t>
      </w:r>
      <w:r w:rsidR="00C96EE3" w:rsidRPr="000264BC">
        <w:t xml:space="preserve"> </w:t>
      </w:r>
      <w:r w:rsidR="00DA3090">
        <w:t xml:space="preserve">received </w:t>
      </w:r>
      <w:r w:rsidR="00C96EE3">
        <w:t>changes with</w:t>
      </w:r>
      <w:r w:rsidR="00C96EE3" w:rsidRPr="000264BC">
        <w:t xml:space="preserve"> </w:t>
      </w:r>
      <w:r w:rsidR="00DA3090">
        <w:t>the fib</w:t>
      </w:r>
      <w:r w:rsidR="00634816">
        <w:t>e</w:t>
      </w:r>
      <w:r w:rsidR="00DA3090">
        <w:t xml:space="preserve">r </w:t>
      </w:r>
      <w:r w:rsidR="00C96EE3" w:rsidRPr="000264BC">
        <w:t xml:space="preserve">temperature. </w:t>
      </w:r>
      <w:r w:rsidR="0077762D">
        <w:t>T</w:t>
      </w:r>
      <w:r w:rsidR="00C96EE3">
        <w:t xml:space="preserve">his effect </w:t>
      </w:r>
      <w:r w:rsidR="000B0E19">
        <w:t>limit</w:t>
      </w:r>
      <w:r w:rsidR="007922B4">
        <w:t>s</w:t>
      </w:r>
      <w:r w:rsidR="000B0E19">
        <w:t xml:space="preserve"> </w:t>
      </w:r>
      <w:r w:rsidR="003C7F59">
        <w:t xml:space="preserve">the </w:t>
      </w:r>
      <w:r w:rsidR="007922B4">
        <w:t>performance of</w:t>
      </w:r>
      <w:r w:rsidR="000B0E19">
        <w:t xml:space="preserve"> </w:t>
      </w:r>
      <w:r w:rsidR="00ED5F9A">
        <w:t>most</w:t>
      </w:r>
      <w:r w:rsidR="000B0E19">
        <w:t xml:space="preserve"> fiber interferometers</w:t>
      </w:r>
      <w:r w:rsidR="004753FD">
        <w:t xml:space="preserve"> and </w:t>
      </w:r>
      <w:r w:rsidR="003C7F59">
        <w:t xml:space="preserve">hence </w:t>
      </w:r>
      <w:r w:rsidR="00495F95">
        <w:t>correspondingly</w:t>
      </w:r>
      <w:r w:rsidR="003C7F59">
        <w:t xml:space="preserve"> </w:t>
      </w:r>
      <w:r w:rsidR="004753FD">
        <w:t>their</w:t>
      </w:r>
      <w:r w:rsidR="000B0E19">
        <w:t xml:space="preserve"> applications</w:t>
      </w:r>
      <w:r w:rsidR="00356303">
        <w:t xml:space="preserve">, </w:t>
      </w:r>
      <w:r w:rsidR="000B0E19">
        <w:t xml:space="preserve">e.g., </w:t>
      </w:r>
      <w:r w:rsidR="00495F95">
        <w:t xml:space="preserve">in </w:t>
      </w:r>
      <w:r w:rsidR="000B0E19" w:rsidRPr="000264BC">
        <w:t>laser frequency stabilization</w:t>
      </w:r>
      <w:r w:rsidR="00356303">
        <w:t xml:space="preserve"> or</w:t>
      </w:r>
      <w:r w:rsidR="000B0E19">
        <w:t xml:space="preserve"> </w:t>
      </w:r>
      <w:r w:rsidR="004753FD">
        <w:t xml:space="preserve">fiber </w:t>
      </w:r>
      <w:r w:rsidR="000B0E19">
        <w:t>sensing</w:t>
      </w:r>
      <w:r w:rsidR="002D6757">
        <w:t xml:space="preserve">, where </w:t>
      </w:r>
      <w:r w:rsidR="000B0E19">
        <w:t>cross sensitivity to temperature</w:t>
      </w:r>
      <w:r w:rsidR="002D6757">
        <w:t xml:space="preserve"> limits the achievable perform</w:t>
      </w:r>
      <w:r w:rsidR="001F1EDB">
        <w:t>a</w:t>
      </w:r>
      <w:r w:rsidR="002D6757">
        <w:t>nce</w:t>
      </w:r>
      <w:r w:rsidR="00296E81">
        <w:t xml:space="preserve"> </w:t>
      </w:r>
      <w:r w:rsidR="00296E81">
        <w:fldChar w:fldCharType="begin" w:fldLock="1"/>
      </w:r>
      <w:r w:rsidR="00986939">
        <w:instrText>ADDIN CSL_CITATION {"citationItems":[{"id":"ITEM-1","itemData":{"author":[{"dropping-particle":"","family":"Amos","given":"Solomon Udoh","non-dropping-particle":"","parse-names":false,"suffix":""}],"id":"ITEM-1","issued":{"date-parts":[["2018"]]},"title":"Cross sensitivity analysis of optical fibre-based sensing for high pressure , high temperature measurement in oil and gas applications . applications","type":"article-journal"},"uris":["http://www.mendeley.com/documents/?uuid=6c32742d-d333-475d-b81f-b678291a38c2"]},{"id":"ITEM-2","itemData":{"DOI":"10.1364/ao.33.006078","ISSN":"0003-6935","abstract":"We analyzed the influence of the measurand-temperature cross-sensitivity effect on temperature stability in fiber-optic cross-spliced sensors that employ highly birefringent fibers. We show that the ratio of the measurand-temperature cross-sensitivity coefficient to the measurand first-order sensitivity determines the physical limit for temperature stability in cross-spliced sensors. Employing polarimetric as well as white-light interferometric methods, we experimentally determine a hydrostatic pressure-temperature cross-sensitivity coefficient in York bow-tie 800 fiber. From this we estimate the achievable limit for temperature stability of cross-spliced pressure sensors under environmental temperature changes. © 1994 Optical Society of America.","author":[{"dropping-particle":"","family":"Bock","given":"Wojtek J.","non-dropping-particle":"","parse-names":false,"suffix":""},{"dropping-particle":"","family":"Urbanczyk","given":"Waclaw","non-dropping-particle":"","parse-names":false,"suffix":""},{"dropping-particle":"","family":"Buczynski","given":"Ryszard","non-dropping-particle":"","parse-names":false,"suffix":""},{"dropping-particle":"","family":"Domanski","given":"Andrzej W.","non-dropping-particle":"","parse-names":false,"suffix":""}],"container-title":"Applied Optics","id":"ITEM-2","issue":"25","issued":{"date-parts":[["1994"]]},"page":"6078","title":"Cross-sensitivity effect in temperature-compensated sensors based on highly birefringent fibers","type":"article-journal","volume":"33"},"uris":["http://www.mendeley.com/documents/?uuid=917a0476-f88c-43c2-b029-3595b9aab341"]},{"id":"ITEM-3","itemData":{"DOI":"10.1109/SPCA.2006.297533","ISBN":"1424403251","abstract":"In pervasive computing, fiber optic can be adaptive to smart apperceive the complicated environment because of the sensitivity. This paper analyzed the influence of the measurand-strain (axial strain and radial strain) and temperature effect on propagation wave phase in fiber-optic sensors. The equations of propagation wave phase shift caused by strain and temperature change were deduced, and sensitivity coefficients of strain and temperature were obtained. Then we described the cross-sensitivity's physical mechanics of the fiber sensor and obtained cross-sensitivity coefficient. With double wavelength single detecting the change of strain and temperature simultaneously, the cross-sensitivity can be solved. Using the highly elliptical core two-mode fiber as the sensing fiber, two wavelengths 580nm, 600nm as sensor signal, the linear equations were obtained. The relationship of the strain (and temperature) against the two wave phases shifts was showed.","author":[{"dropping-particle":"","family":"Ming","given":"Zhao","non-dropping-particle":"","parse-names":false,"suffix":""},{"dropping-particle":"","family":"Yubin","given":"Guo","non-dropping-particle":"","parse-names":false,"suffix":""},{"dropping-particle":"","family":"Xiaosu","given":"Zhan","non-dropping-particle":"","parse-names":false,"suffix":""},{"dropping-particle":"","family":"Tianshu","given":"Wang","non-dropping-particle":"","parse-names":false,"suffix":""},{"dropping-particle":"","family":"Xuanguo","given":"Shen","non-dropping-particle":"","parse-names":false,"suffix":""}],"container-title":"SPCA 2006: 2006 First International Symposium on Pervasive Computing and Applications, Proceedings","id":"ITEM-3","issue":"1","issued":{"date-parts":[["2006"]]},"page":"797-801","title":"Study of cross-sensitivity in the fiber-optic sensor based on pervasive computing","type":"article-journal"},"uris":["http://www.mendeley.com/documents/?uuid=694bc7de-f559-4dab-a2de-04cadc9cb8ca"]},{"id":"ITEM-4","itemData":{"DOI":"10.1364/cleo_si.2021.stu2a.4","author":[{"dropping-particle":"","family":"Shi","given":"Bo","non-dropping-particle":"","parse-names":false,"suffix":""},{"dropping-particle":"","family":"Marra","given":"Giuseppe","non-dropping-particle":"","parse-names":false,"suffix":""},{"dropping-particle":"","family":"Feng","given":"Zitong","non-dropping-particle":"","parse-names":false,"suffix":""},{"dropping-particle":"","family":"Sakr","given":"Hesham","non-dropping-particle":"","parse-names":false,"suffix":""},{"dropping-particle":"","family":"Hays","given":"John R.","non-dropping-particle":"","parse-names":false,"suffix":""},{"dropping-particle":"","family":"Numkam Fokoua","given":"Eric R.","non-dropping-particle":"","parse-names":false,"suffix":""},{"dropping-particle":"","family":"Poletti","given":"Francesco","non-dropping-particle":"","parse-names":false,"suffix":""},{"dropping-particle":"","family":"Richardson","given":"David J.","non-dropping-particle":"","parse-names":false,"suffix":""},{"dropping-particle":"","family":"Slavík","given":"Radan","non-dropping-particle":"","parse-names":false,"suffix":""}],"id":"ITEM-4","issue":"May","issued":{"date-parts":[["2021"]]},"page":"STu2A.4","title":"Temperature-insensitive delay-line fiber interferometer","type":"article-journal"},"uris":["http://www.mendeley.com/documents/?uuid=86e81de1-76aa-4567-bab3-31ffe2a8d45e"]},{"id":"ITEM-5","itemData":{"DOI":"10.1364/ol.34.000914","ISSN":"0146-9592","PMID":"19340169","abstract":"We report the frequency stabilization of an erbium-doped fiber distributed-feedback laser using an all-fiber-based Michelson interferometer of large arm imbalance. The interferometer uses a 1 km SMF-28 optical fiber spool and an acousto-optic modulator allowing heterodyne detection. The frequency-noise power spectral density is reduced by more than 40 dB for Fourier frequencies ranging from 1 Hz to 10 kHz, corresponding to a level well below 1 Hz2/Hz over the entire range; it reaches 10(-2) Hz2/Hz at 1 kHz. Between 40 Hz and 30 kHz, the frequency noise is shown to be comparable to the one obtained by Pound-Drever-Hall locking to a high-finesse Fabry-Perot cavity. Locking to a fiber delay line could consequently represent a reliable, simple, and compact alternative to cavity stabilization for short-term linewidth reduction.","author":[{"dropping-particle":"","family":"Kéfélian","given":"Fabien","non-dropping-particle":"","parse-names":false,"suffix":""},{"dropping-particle":"","family":"Jiang","given":"Haifeng","non-dropping-particle":"","parse-names":false,"suffix":""},{"dropping-particle":"","family":"Lemonde","given":"Pierre","non-dropping-particle":"","parse-names":false,"suffix":""},{"dropping-particle":"","family":"Santarelli","given":"Giorgio","non-dropping-particle":"","parse-names":false,"suffix":""}],"container-title":"Optics Letters","id":"ITEM-5","issue":"7","issued":{"date-parts":[["2009"]]},"page":"914","title":"Ultralow-frequency-noise stabilization of a laser by locking to an optical fiber-delay line","type":"article-journal","volume":"34"},"uris":["http://www.mendeley.com/documents/?uuid=1fc18923-656f-49f1-b8dc-a73d882b3659"]},{"id":"ITEM-6","itemData":{"DOI":"10.1364/ao.54.001152","ISSN":"1559-128X","abstract":"An ultralow-noise, subhertz 1.55&amp;#xA0;&amp;#x3BC;m erbium-doped fiber laser that is locked on an all-fiber-based Michelson interferometer is presented in this paper. The interferometer uses 500&amp;#xA0;m SMF-28 optical fiber and an acousto-optic modulator to allow heterodyne detection. By comparing two identical laser systems, a 0.67 (0.21)&amp;#xA0;Hz linewidth beat-note signal is achieved and we obtain fractional frequency instability of 7&amp;#xD7;10&amp;#x2212;15 at short timescales (0.1&amp;#x2013;1&amp;#xA0;s). The frequency noise power spectral density of two identical lasers is below &amp;#x2212;1&amp;#x2009;&amp;#x2009;dB&amp;#x2009;Hz2/Hz at 1&amp;#xA0;Hz and it reaches &amp;#x2212;18&amp;#x2009;&amp;#x2009;dB&amp;#x2009;Hz2/Hz from 200&amp;#xA0;Hz to 1&amp;#xA0;kHz.","author":[{"dropping-particle":"","family":"Dong","given":"Jing","non-dropping-particle":"","parse-names":false,"suffix":""},{"dropping-particle":"","family":"Hu","given":"Yongqi","non-dropping-particle":"","parse-names":false,"suffix":""},{"dropping-particle":"","family":"Huang","given":"Junchao","non-dropping-particle":"","parse-names":false,"suffix":""},{"dropping-particle":"","family":"Ye","given":"Meifeng","non-dropping-particle":"","parse-names":false,"suffix":""},{"dropping-particle":"","family":"Qu","given":"Qiuzhi","non-dropping-particle":"","parse-names":false,"suffix":""},{"dropping-particle":"","family":"Li","given":"Tang","non-dropping-particle":"","parse-names":false,"suffix":""},{"dropping-particle":"","family":"Liu","given":"Liang","non-dropping-particle":"","parse-names":false,"suffix":""}],"container-title":"Applied Optics","id":"ITEM-6","issue":"5","issued":{"date-parts":[["2015"]]},"page":"1152","title":"Subhertz linewidth laser by locking to a fiber delay line","type":"article-journal","volume":"54"},"uris":["http://www.mendeley.com/documents/?uuid=0101a9b3-bead-4c82-8de1-9b19d0f1288b"]}],"mendeley":{"formattedCitation":"[1]–[6]","plainTextFormattedCitation":"[1]–[6]","previouslyFormattedCitation":"[1]–[6]"},"properties":{"noteIndex":0},"schema":"https://github.com/citation-style-language/schema/raw/master/csl-citation.json"}</w:instrText>
      </w:r>
      <w:r w:rsidR="00296E81">
        <w:fldChar w:fldCharType="separate"/>
      </w:r>
      <w:r w:rsidR="00296E81" w:rsidRPr="00296E81">
        <w:rPr>
          <w:noProof/>
        </w:rPr>
        <w:t>[1]–[6]</w:t>
      </w:r>
      <w:r w:rsidR="00296E81">
        <w:fldChar w:fldCharType="end"/>
      </w:r>
      <w:r w:rsidR="00A17C3F">
        <w:t>.</w:t>
      </w:r>
      <w:r w:rsidR="0077762D">
        <w:t xml:space="preserve"> </w:t>
      </w:r>
      <w:r w:rsidR="00DA3090">
        <w:t xml:space="preserve">This limitation in key applications highlights the need for strategies to </w:t>
      </w:r>
      <w:r w:rsidR="00200FD1">
        <w:t xml:space="preserve">reduce </w:t>
      </w:r>
      <w:r w:rsidR="00356303">
        <w:t>or</w:t>
      </w:r>
      <w:r w:rsidR="0077762D">
        <w:t xml:space="preserve"> even </w:t>
      </w:r>
      <w:r w:rsidR="00DA3090">
        <w:t xml:space="preserve">completely null this </w:t>
      </w:r>
      <w:r w:rsidR="0077762D">
        <w:t>thermal phase sensitivity.</w:t>
      </w:r>
    </w:p>
    <w:p w14:paraId="1EDB3DA9" w14:textId="1920F583" w:rsidR="00061FF5" w:rsidRDefault="00061FF5" w:rsidP="009902BE">
      <w:pPr>
        <w:pStyle w:val="Text"/>
      </w:pPr>
      <w:r>
        <w:t>T</w:t>
      </w:r>
      <w:r w:rsidRPr="00061FF5">
        <w:t>he accumulated phase of the signal propagating through an optical fiber</w:t>
      </w:r>
      <w:r w:rsidR="00484A48">
        <w:t xml:space="preserve"> is</w:t>
      </w:r>
      <w:r w:rsidRPr="00061FF5">
        <w:t>:</w:t>
      </w:r>
    </w:p>
    <w:tbl>
      <w:tblPr>
        <w:tblW w:w="0" w:type="auto"/>
        <w:tblInd w:w="360" w:type="dxa"/>
        <w:tblLook w:val="04A0" w:firstRow="1" w:lastRow="0" w:firstColumn="1" w:lastColumn="0" w:noHBand="0" w:noVBand="1"/>
      </w:tblPr>
      <w:tblGrid>
        <w:gridCol w:w="231"/>
        <w:gridCol w:w="3602"/>
        <w:gridCol w:w="653"/>
      </w:tblGrid>
      <w:tr w:rsidR="00023BBF" w:rsidRPr="00E34E37" w14:paraId="3C67F74C" w14:textId="77777777" w:rsidTr="00A76528">
        <w:trPr>
          <w:trHeight w:val="461"/>
        </w:trPr>
        <w:tc>
          <w:tcPr>
            <w:tcW w:w="231" w:type="dxa"/>
            <w:shd w:val="clear" w:color="auto" w:fill="auto"/>
            <w:vAlign w:val="center"/>
          </w:tcPr>
          <w:p w14:paraId="41D7DDFC" w14:textId="77777777" w:rsidR="00023BBF" w:rsidRPr="00E34E37" w:rsidRDefault="00023BBF" w:rsidP="00023BBF">
            <w:pPr>
              <w:spacing w:line="360" w:lineRule="auto"/>
              <w:jc w:val="both"/>
              <w:rPr>
                <w:rFonts w:ascii="Calibri" w:eastAsia="DengXian" w:hAnsi="Calibri"/>
                <w:sz w:val="24"/>
                <w:szCs w:val="24"/>
                <w:lang w:val="en-GB" w:eastAsia="zh-CN"/>
              </w:rPr>
            </w:pPr>
          </w:p>
        </w:tc>
        <w:tc>
          <w:tcPr>
            <w:tcW w:w="3602" w:type="dxa"/>
            <w:shd w:val="clear" w:color="auto" w:fill="auto"/>
            <w:vAlign w:val="center"/>
          </w:tcPr>
          <w:p w14:paraId="116BEC15" w14:textId="6681FC02" w:rsidR="00023BBF" w:rsidRPr="00023BBF" w:rsidRDefault="00285CD6" w:rsidP="00023BBF">
            <w:pPr>
              <w:spacing w:line="360" w:lineRule="auto"/>
              <w:jc w:val="center"/>
            </w:pPr>
            <m:oMathPara>
              <m:oMath>
                <m:r>
                  <m:rPr>
                    <m:sty m:val="p"/>
                  </m:rPr>
                  <w:rPr>
                    <w:rFonts w:ascii="Cambria Math" w:hAnsi="Cambria Math"/>
                  </w:rPr>
                  <m:t>φ=</m:t>
                </m:r>
                <m:f>
                  <m:fPr>
                    <m:type m:val="lin"/>
                    <m:ctrlPr>
                      <w:rPr>
                        <w:rFonts w:ascii="Cambria Math" w:eastAsia="Times New Roman" w:hAnsi="Cambria Math"/>
                        <w:i/>
                        <w:szCs w:val="24"/>
                        <w:lang w:eastAsia="zh-CN"/>
                      </w:rPr>
                    </m:ctrlPr>
                  </m:fPr>
                  <m:num>
                    <m:sSub>
                      <m:sSubPr>
                        <m:ctrlPr>
                          <w:rPr>
                            <w:rFonts w:ascii="Cambria Math" w:eastAsia="Times New Roman" w:hAnsi="Cambria Math"/>
                            <w:i/>
                            <w:szCs w:val="24"/>
                            <w:lang w:eastAsia="zh-CN"/>
                          </w:rPr>
                        </m:ctrlPr>
                      </m:sSubPr>
                      <m:e>
                        <m:r>
                          <w:rPr>
                            <w:rFonts w:ascii="Cambria Math" w:eastAsia="Times New Roman" w:hAnsi="Cambria Math"/>
                            <w:szCs w:val="24"/>
                            <w:lang w:eastAsia="zh-CN"/>
                          </w:rPr>
                          <m:t>2πn</m:t>
                        </m:r>
                      </m:e>
                      <m:sub>
                        <m:r>
                          <w:rPr>
                            <w:rFonts w:ascii="Cambria Math" w:eastAsia="Times New Roman" w:hAnsi="Cambria Math"/>
                            <w:szCs w:val="24"/>
                            <w:lang w:eastAsia="zh-CN"/>
                          </w:rPr>
                          <m:t>eff</m:t>
                        </m:r>
                      </m:sub>
                    </m:sSub>
                    <m:r>
                      <w:rPr>
                        <w:rFonts w:ascii="Cambria Math" w:eastAsia="Times New Roman" w:hAnsi="Cambria Math"/>
                        <w:szCs w:val="24"/>
                        <w:lang w:eastAsia="zh-CN"/>
                      </w:rPr>
                      <m:t>L</m:t>
                    </m:r>
                  </m:num>
                  <m:den>
                    <m:r>
                      <w:rPr>
                        <w:rFonts w:ascii="Cambria Math" w:eastAsia="Times New Roman" w:hAnsi="Cambria Math"/>
                        <w:szCs w:val="24"/>
                        <w:lang w:eastAsia="zh-CN"/>
                      </w:rPr>
                      <m:t>λ</m:t>
                    </m:r>
                  </m:den>
                </m:f>
                <m:r>
                  <m:rPr>
                    <m:sty m:val="p"/>
                  </m:rPr>
                  <w:rPr>
                    <w:rFonts w:ascii="Cambria Math" w:hAnsi="Cambria Math"/>
                  </w:rPr>
                  <m:t>,</m:t>
                </m:r>
              </m:oMath>
            </m:oMathPara>
          </w:p>
        </w:tc>
        <w:tc>
          <w:tcPr>
            <w:tcW w:w="653" w:type="dxa"/>
            <w:shd w:val="clear" w:color="auto" w:fill="auto"/>
            <w:vAlign w:val="center"/>
          </w:tcPr>
          <w:p w14:paraId="744CABCE" w14:textId="425F854F" w:rsidR="00023BBF" w:rsidRPr="00386C8D" w:rsidRDefault="00023BBF" w:rsidP="00A76528">
            <w:pPr>
              <w:spacing w:line="360" w:lineRule="auto"/>
              <w:ind w:right="200"/>
              <w:jc w:val="center"/>
            </w:pPr>
            <w:r w:rsidRPr="00386C8D">
              <w:t>(</w:t>
            </w:r>
            <w:r>
              <w:t>1</w:t>
            </w:r>
            <w:r w:rsidRPr="00386C8D">
              <w:t>)</w:t>
            </w:r>
          </w:p>
        </w:tc>
      </w:tr>
    </w:tbl>
    <w:p w14:paraId="5BD93291" w14:textId="20D3880E" w:rsidR="00061FF5" w:rsidRDefault="00061FF5" w:rsidP="00CF1C39">
      <w:pPr>
        <w:pStyle w:val="Text"/>
        <w:ind w:firstLine="0"/>
      </w:pPr>
      <w:r w:rsidRPr="00061FF5">
        <w:t xml:space="preserve">where </w:t>
      </w:r>
      <w:r w:rsidRPr="00061FF5">
        <w:rPr>
          <w:i/>
          <w:iCs/>
        </w:rPr>
        <w:t>L</w:t>
      </w:r>
      <w:r w:rsidRPr="00061FF5">
        <w:t xml:space="preserve"> is the fiber length, </w:t>
      </w:r>
      <m:oMath>
        <m:sSub>
          <m:sSubPr>
            <m:ctrlPr>
              <w:rPr>
                <w:rFonts w:ascii="Cambria Math" w:eastAsia="Times New Roman" w:hAnsi="Cambria Math"/>
                <w:i/>
                <w:szCs w:val="24"/>
                <w:lang w:eastAsia="zh-CN"/>
              </w:rPr>
            </m:ctrlPr>
          </m:sSubPr>
          <m:e>
            <m:r>
              <w:rPr>
                <w:rFonts w:ascii="Cambria Math" w:eastAsia="Times New Roman" w:hAnsi="Cambria Math"/>
                <w:szCs w:val="24"/>
                <w:lang w:eastAsia="zh-CN"/>
              </w:rPr>
              <m:t>n</m:t>
            </m:r>
          </m:e>
          <m:sub>
            <m:r>
              <w:rPr>
                <w:rFonts w:ascii="Cambria Math" w:eastAsia="Times New Roman" w:hAnsi="Cambria Math"/>
                <w:szCs w:val="24"/>
                <w:lang w:eastAsia="zh-CN"/>
              </w:rPr>
              <m:t>eff</m:t>
            </m:r>
          </m:sub>
        </m:sSub>
      </m:oMath>
      <w:r w:rsidR="00450D68">
        <w:rPr>
          <w:szCs w:val="24"/>
          <w:lang w:eastAsia="zh-CN"/>
        </w:rPr>
        <w:t xml:space="preserve"> </w:t>
      </w:r>
      <w:r w:rsidRPr="00061FF5">
        <w:t xml:space="preserve">is the effective </w:t>
      </w:r>
      <w:r w:rsidR="00C2792E">
        <w:t xml:space="preserve">refractive </w:t>
      </w:r>
      <w:r w:rsidRPr="00061FF5">
        <w:t xml:space="preserve">index </w:t>
      </w:r>
      <w:r w:rsidRPr="00061FF5">
        <w:rPr>
          <w:rFonts w:eastAsia="Times New Roman"/>
        </w:rPr>
        <w:t>of the fundamental mode</w:t>
      </w:r>
      <w:r w:rsidR="00484A48">
        <w:rPr>
          <w:rFonts w:eastAsia="Times New Roman"/>
        </w:rPr>
        <w:t>,</w:t>
      </w:r>
      <w:r w:rsidRPr="00061FF5">
        <w:t xml:space="preserve"> and λ is the </w:t>
      </w:r>
      <w:r w:rsidR="00C2792E">
        <w:t xml:space="preserve">light </w:t>
      </w:r>
      <w:r w:rsidRPr="00061FF5">
        <w:t>wavelength in vacuum</w:t>
      </w:r>
      <w:r w:rsidR="004B0B0A">
        <w:t>.</w:t>
      </w:r>
      <w:r w:rsidR="00484A48">
        <w:t xml:space="preserve"> Consequently</w:t>
      </w:r>
      <w:r w:rsidRPr="00061FF5">
        <w:t xml:space="preserve">, </w:t>
      </w:r>
      <w:r w:rsidR="00484A48">
        <w:t>the</w:t>
      </w:r>
      <w:r w:rsidRPr="00061FF5">
        <w:t xml:space="preserve"> </w:t>
      </w:r>
      <w:r w:rsidR="00484A48">
        <w:t>fiber</w:t>
      </w:r>
      <w:r w:rsidR="00CF1C39">
        <w:t xml:space="preserve">’s </w:t>
      </w:r>
      <w:r w:rsidRPr="00061FF5">
        <w:t>thermal phase sensitivity</w:t>
      </w:r>
      <w:r w:rsidR="00CF1C39">
        <w:t xml:space="preserve">, </w:t>
      </w:r>
      <w:r w:rsidR="008636C9">
        <w:t>normalized to fiber length</w:t>
      </w:r>
      <w:r w:rsidR="00CF1C39">
        <w:t xml:space="preserve">, </w:t>
      </w:r>
      <w:r>
        <w:t>can be</w:t>
      </w:r>
      <w:r w:rsidRPr="00061FF5">
        <w:t xml:space="preserve"> </w:t>
      </w:r>
      <w:r>
        <w:t>defined</w:t>
      </w:r>
      <w:r w:rsidRPr="00061FF5">
        <w:t xml:space="preserve"> </w:t>
      </w:r>
      <w:r>
        <w:t>as</w:t>
      </w:r>
      <w:r w:rsidRPr="00061FF5">
        <w:t>:</w:t>
      </w:r>
      <w:r w:rsidR="00023BBF">
        <w:t xml:space="preserve"> </w:t>
      </w:r>
    </w:p>
    <w:p w14:paraId="0B6D587F" w14:textId="77777777" w:rsidR="008636C9" w:rsidRDefault="008636C9" w:rsidP="00E836FD">
      <w:pPr>
        <w:pStyle w:val="Text"/>
        <w:ind w:firstLine="0"/>
      </w:pPr>
    </w:p>
    <w:tbl>
      <w:tblPr>
        <w:tblW w:w="0" w:type="auto"/>
        <w:jc w:val="center"/>
        <w:tblLayout w:type="fixed"/>
        <w:tblLook w:val="04A0" w:firstRow="1" w:lastRow="0" w:firstColumn="1" w:lastColumn="0" w:noHBand="0" w:noVBand="1"/>
      </w:tblPr>
      <w:tblGrid>
        <w:gridCol w:w="241"/>
        <w:gridCol w:w="3759"/>
        <w:gridCol w:w="680"/>
      </w:tblGrid>
      <w:tr w:rsidR="00023BBF" w:rsidRPr="00E34E37" w14:paraId="1733F246" w14:textId="77777777" w:rsidTr="00A76528">
        <w:trPr>
          <w:trHeight w:val="431"/>
          <w:jc w:val="center"/>
        </w:trPr>
        <w:tc>
          <w:tcPr>
            <w:tcW w:w="241" w:type="dxa"/>
            <w:shd w:val="clear" w:color="auto" w:fill="auto"/>
            <w:vAlign w:val="center"/>
          </w:tcPr>
          <w:p w14:paraId="494ECCED" w14:textId="77777777" w:rsidR="00023BBF" w:rsidRPr="00E34E37" w:rsidRDefault="00023BBF" w:rsidP="00023BBF">
            <w:pPr>
              <w:spacing w:line="360" w:lineRule="auto"/>
              <w:jc w:val="both"/>
              <w:rPr>
                <w:rFonts w:ascii="Calibri" w:eastAsia="DengXian" w:hAnsi="Calibri"/>
                <w:sz w:val="24"/>
                <w:szCs w:val="24"/>
                <w:lang w:val="en-GB" w:eastAsia="zh-CN"/>
              </w:rPr>
            </w:pPr>
          </w:p>
        </w:tc>
        <w:tc>
          <w:tcPr>
            <w:tcW w:w="3759" w:type="dxa"/>
            <w:shd w:val="clear" w:color="auto" w:fill="auto"/>
            <w:vAlign w:val="center"/>
          </w:tcPr>
          <w:p w14:paraId="6F18706B" w14:textId="3C0FD888" w:rsidR="00023BBF" w:rsidRPr="00023BBF" w:rsidRDefault="00191F7E" w:rsidP="00023BBF">
            <w:pPr>
              <w:spacing w:line="360" w:lineRule="auto"/>
              <w:jc w:val="center"/>
            </w:pPr>
            <m:oMathPara>
              <m:oMath>
                <m:sSub>
                  <m:sSubPr>
                    <m:ctrlPr>
                      <w:rPr>
                        <w:rFonts w:ascii="Cambria Math" w:eastAsia="Times New Roman" w:hAnsi="Cambria Math"/>
                        <w:i/>
                        <w:szCs w:val="24"/>
                        <w:lang w:eastAsia="zh-CN"/>
                      </w:rPr>
                    </m:ctrlPr>
                  </m:sSubPr>
                  <m:e>
                    <m:r>
                      <w:rPr>
                        <w:rFonts w:ascii="Cambria Math" w:eastAsia="Times New Roman" w:hAnsi="Cambria Math"/>
                        <w:szCs w:val="24"/>
                        <w:lang w:eastAsia="zh-CN"/>
                      </w:rPr>
                      <m:t>S</m:t>
                    </m:r>
                  </m:e>
                  <m:sub>
                    <m:r>
                      <w:rPr>
                        <w:rFonts w:ascii="Cambria Math" w:eastAsia="Times New Roman" w:hAnsi="Cambria Math"/>
                        <w:szCs w:val="24"/>
                        <w:lang w:eastAsia="zh-CN"/>
                      </w:rPr>
                      <m:t>φ</m:t>
                    </m:r>
                  </m:sub>
                </m:sSub>
                <m:r>
                  <w:rPr>
                    <w:rFonts w:ascii="Cambria Math" w:eastAsia="Times New Roman" w:hAnsi="Cambria Math"/>
                    <w:szCs w:val="24"/>
                    <w:lang w:eastAsia="zh-CN"/>
                  </w:rPr>
                  <m:t>=</m:t>
                </m:r>
                <m:f>
                  <m:fPr>
                    <m:ctrlPr>
                      <w:rPr>
                        <w:rFonts w:ascii="Cambria Math" w:eastAsia="Times New Roman" w:hAnsi="Cambria Math"/>
                        <w:i/>
                        <w:szCs w:val="24"/>
                        <w:lang w:eastAsia="zh-CN"/>
                      </w:rPr>
                    </m:ctrlPr>
                  </m:fPr>
                  <m:num>
                    <m:r>
                      <w:rPr>
                        <w:rFonts w:ascii="Cambria Math" w:eastAsia="Times New Roman" w:hAnsi="Cambria Math"/>
                        <w:szCs w:val="24"/>
                        <w:lang w:eastAsia="zh-CN"/>
                      </w:rPr>
                      <m:t>1</m:t>
                    </m:r>
                  </m:num>
                  <m:den>
                    <m:r>
                      <w:rPr>
                        <w:rFonts w:ascii="Cambria Math" w:eastAsia="Times New Roman" w:hAnsi="Cambria Math"/>
                        <w:szCs w:val="24"/>
                        <w:lang w:eastAsia="zh-CN"/>
                      </w:rPr>
                      <m:t>L</m:t>
                    </m:r>
                  </m:den>
                </m:f>
                <m:f>
                  <m:fPr>
                    <m:ctrlPr>
                      <w:rPr>
                        <w:rFonts w:ascii="Cambria Math" w:eastAsia="Times New Roman" w:hAnsi="Cambria Math"/>
                        <w:i/>
                        <w:szCs w:val="24"/>
                        <w:lang w:eastAsia="zh-CN"/>
                      </w:rPr>
                    </m:ctrlPr>
                  </m:fPr>
                  <m:num>
                    <m:r>
                      <w:rPr>
                        <w:rFonts w:ascii="Cambria Math" w:eastAsia="Times New Roman" w:hAnsi="Cambria Math"/>
                        <w:szCs w:val="24"/>
                        <w:lang w:eastAsia="zh-CN"/>
                      </w:rPr>
                      <m:t>dφ</m:t>
                    </m:r>
                  </m:num>
                  <m:den>
                    <m:r>
                      <w:rPr>
                        <w:rFonts w:ascii="Cambria Math" w:eastAsia="Times New Roman" w:hAnsi="Cambria Math"/>
                        <w:szCs w:val="24"/>
                        <w:lang w:eastAsia="zh-CN"/>
                      </w:rPr>
                      <m:t>dT</m:t>
                    </m:r>
                  </m:den>
                </m:f>
                <m:r>
                  <w:rPr>
                    <w:rFonts w:ascii="Cambria Math" w:eastAsia="Times New Roman" w:hAnsi="Cambria Math"/>
                    <w:szCs w:val="24"/>
                    <w:lang w:eastAsia="zh-CN"/>
                  </w:rPr>
                  <m:t>=</m:t>
                </m:r>
                <m:f>
                  <m:fPr>
                    <m:ctrlPr>
                      <w:rPr>
                        <w:rFonts w:ascii="Cambria Math" w:eastAsia="Times New Roman" w:hAnsi="Cambria Math"/>
                        <w:i/>
                        <w:szCs w:val="24"/>
                        <w:lang w:eastAsia="zh-CN"/>
                      </w:rPr>
                    </m:ctrlPr>
                  </m:fPr>
                  <m:num>
                    <m:r>
                      <w:rPr>
                        <w:rFonts w:ascii="Cambria Math" w:eastAsia="Times New Roman" w:hAnsi="Cambria Math"/>
                        <w:szCs w:val="24"/>
                        <w:lang w:eastAsia="zh-CN"/>
                      </w:rPr>
                      <m:t>2π</m:t>
                    </m:r>
                  </m:num>
                  <m:den>
                    <m:r>
                      <w:rPr>
                        <w:rFonts w:ascii="Cambria Math" w:eastAsia="Times New Roman" w:hAnsi="Cambria Math"/>
                        <w:szCs w:val="24"/>
                        <w:lang w:eastAsia="zh-CN"/>
                      </w:rPr>
                      <m:t>λ</m:t>
                    </m:r>
                  </m:den>
                </m:f>
                <m:d>
                  <m:dPr>
                    <m:ctrlPr>
                      <w:rPr>
                        <w:rFonts w:ascii="Cambria Math" w:eastAsia="Times New Roman" w:hAnsi="Cambria Math"/>
                        <w:i/>
                        <w:szCs w:val="24"/>
                        <w:lang w:eastAsia="zh-CN"/>
                      </w:rPr>
                    </m:ctrlPr>
                  </m:dPr>
                  <m:e>
                    <m:f>
                      <m:fPr>
                        <m:ctrlPr>
                          <w:rPr>
                            <w:rFonts w:ascii="Cambria Math" w:eastAsia="Times New Roman" w:hAnsi="Cambria Math"/>
                            <w:i/>
                            <w:szCs w:val="24"/>
                            <w:lang w:eastAsia="zh-CN"/>
                          </w:rPr>
                        </m:ctrlPr>
                      </m:fPr>
                      <m:num>
                        <m:sSub>
                          <m:sSubPr>
                            <m:ctrlPr>
                              <w:rPr>
                                <w:rFonts w:ascii="Cambria Math" w:eastAsia="Times New Roman" w:hAnsi="Cambria Math"/>
                                <w:i/>
                                <w:szCs w:val="24"/>
                                <w:lang w:eastAsia="zh-CN"/>
                              </w:rPr>
                            </m:ctrlPr>
                          </m:sSubPr>
                          <m:e>
                            <m:r>
                              <w:rPr>
                                <w:rFonts w:ascii="Cambria Math" w:eastAsia="Times New Roman" w:hAnsi="Cambria Math"/>
                                <w:szCs w:val="24"/>
                                <w:lang w:eastAsia="zh-CN"/>
                              </w:rPr>
                              <m:t>n</m:t>
                            </m:r>
                          </m:e>
                          <m:sub>
                            <m:r>
                              <w:rPr>
                                <w:rFonts w:ascii="Cambria Math" w:eastAsia="Times New Roman" w:hAnsi="Cambria Math"/>
                                <w:szCs w:val="24"/>
                                <w:lang w:eastAsia="zh-CN"/>
                              </w:rPr>
                              <m:t>eff</m:t>
                            </m:r>
                          </m:sub>
                        </m:sSub>
                      </m:num>
                      <m:den>
                        <m:r>
                          <w:rPr>
                            <w:rFonts w:ascii="Cambria Math" w:eastAsia="Times New Roman" w:hAnsi="Cambria Math"/>
                            <w:szCs w:val="24"/>
                            <w:lang w:eastAsia="zh-CN"/>
                          </w:rPr>
                          <m:t>L</m:t>
                        </m:r>
                      </m:den>
                    </m:f>
                    <m:f>
                      <m:fPr>
                        <m:ctrlPr>
                          <w:rPr>
                            <w:rFonts w:ascii="Cambria Math" w:eastAsia="Times New Roman" w:hAnsi="Cambria Math"/>
                            <w:i/>
                            <w:szCs w:val="24"/>
                            <w:lang w:eastAsia="zh-CN"/>
                          </w:rPr>
                        </m:ctrlPr>
                      </m:fPr>
                      <m:num>
                        <m:r>
                          <w:rPr>
                            <w:rFonts w:ascii="Cambria Math" w:eastAsia="Times New Roman" w:hAnsi="Cambria Math"/>
                            <w:szCs w:val="24"/>
                            <w:lang w:eastAsia="zh-CN"/>
                          </w:rPr>
                          <m:t>dL</m:t>
                        </m:r>
                      </m:num>
                      <m:den>
                        <m:r>
                          <w:rPr>
                            <w:rFonts w:ascii="Cambria Math" w:eastAsia="Times New Roman" w:hAnsi="Cambria Math"/>
                            <w:szCs w:val="24"/>
                            <w:lang w:eastAsia="zh-CN"/>
                          </w:rPr>
                          <m:t>dT</m:t>
                        </m:r>
                      </m:den>
                    </m:f>
                    <m:r>
                      <w:rPr>
                        <w:rFonts w:ascii="Cambria Math" w:eastAsia="Times New Roman" w:hAnsi="Cambria Math"/>
                        <w:szCs w:val="24"/>
                        <w:lang w:eastAsia="zh-CN"/>
                      </w:rPr>
                      <m:t>+</m:t>
                    </m:r>
                    <m:f>
                      <m:fPr>
                        <m:ctrlPr>
                          <w:rPr>
                            <w:rFonts w:ascii="Cambria Math" w:eastAsia="Times New Roman" w:hAnsi="Cambria Math"/>
                            <w:i/>
                            <w:szCs w:val="24"/>
                            <w:lang w:eastAsia="zh-CN"/>
                          </w:rPr>
                        </m:ctrlPr>
                      </m:fPr>
                      <m:num>
                        <m:r>
                          <w:rPr>
                            <w:rFonts w:ascii="Cambria Math" w:eastAsia="Times New Roman" w:hAnsi="Cambria Math"/>
                            <w:szCs w:val="24"/>
                            <w:lang w:eastAsia="zh-CN"/>
                          </w:rPr>
                          <m:t>d</m:t>
                        </m:r>
                        <m:sSub>
                          <m:sSubPr>
                            <m:ctrlPr>
                              <w:rPr>
                                <w:rFonts w:ascii="Cambria Math" w:eastAsia="Times New Roman" w:hAnsi="Cambria Math"/>
                                <w:i/>
                                <w:szCs w:val="24"/>
                                <w:lang w:eastAsia="zh-CN"/>
                              </w:rPr>
                            </m:ctrlPr>
                          </m:sSubPr>
                          <m:e>
                            <m:r>
                              <w:rPr>
                                <w:rFonts w:ascii="Cambria Math" w:eastAsia="Times New Roman" w:hAnsi="Cambria Math"/>
                                <w:szCs w:val="24"/>
                                <w:lang w:eastAsia="zh-CN"/>
                              </w:rPr>
                              <m:t>n</m:t>
                            </m:r>
                          </m:e>
                          <m:sub>
                            <m:r>
                              <w:rPr>
                                <w:rFonts w:ascii="Cambria Math" w:eastAsia="Times New Roman" w:hAnsi="Cambria Math"/>
                                <w:szCs w:val="24"/>
                                <w:lang w:eastAsia="zh-CN"/>
                              </w:rPr>
                              <m:t>eff</m:t>
                            </m:r>
                          </m:sub>
                        </m:sSub>
                      </m:num>
                      <m:den>
                        <m:r>
                          <w:rPr>
                            <w:rFonts w:ascii="Cambria Math" w:eastAsia="Times New Roman" w:hAnsi="Cambria Math"/>
                            <w:szCs w:val="24"/>
                            <w:lang w:eastAsia="zh-CN"/>
                          </w:rPr>
                          <m:t>dT</m:t>
                        </m:r>
                      </m:den>
                    </m:f>
                  </m:e>
                </m:d>
                <m:r>
                  <w:rPr>
                    <w:rFonts w:ascii="Cambria Math" w:eastAsia="Times New Roman" w:hAnsi="Cambria Math"/>
                    <w:szCs w:val="24"/>
                    <w:lang w:eastAsia="zh-CN"/>
                  </w:rPr>
                  <m:t>.</m:t>
                </m:r>
              </m:oMath>
            </m:oMathPara>
          </w:p>
        </w:tc>
        <w:tc>
          <w:tcPr>
            <w:tcW w:w="680" w:type="dxa"/>
            <w:shd w:val="clear" w:color="auto" w:fill="auto"/>
            <w:vAlign w:val="center"/>
          </w:tcPr>
          <w:p w14:paraId="179DAE49" w14:textId="70DC5594" w:rsidR="00023BBF" w:rsidRPr="00386C8D" w:rsidRDefault="00023BBF" w:rsidP="00A76528">
            <w:pPr>
              <w:spacing w:line="360" w:lineRule="auto"/>
              <w:ind w:right="200"/>
              <w:jc w:val="right"/>
            </w:pPr>
            <w:r w:rsidRPr="00386C8D">
              <w:t>(</w:t>
            </w:r>
            <w:r>
              <w:t>2</w:t>
            </w:r>
            <w:r w:rsidRPr="00386C8D">
              <w:t>)</w:t>
            </w:r>
          </w:p>
        </w:tc>
      </w:tr>
    </w:tbl>
    <w:p w14:paraId="0D3E4973" w14:textId="0AED93CA" w:rsidR="00CF615C" w:rsidRDefault="00061FF5" w:rsidP="00CF1C39">
      <w:pPr>
        <w:pStyle w:val="Text"/>
      </w:pPr>
      <w:r>
        <w:t xml:space="preserve">The first term </w:t>
      </w:r>
      <w:r w:rsidR="00114B76">
        <w:t xml:space="preserve">on the </w:t>
      </w:r>
      <w:r w:rsidR="009E272A">
        <w:t>left-hand</w:t>
      </w:r>
      <w:r w:rsidR="00114B76">
        <w:t xml:space="preserve"> side of Eq. (2) </w:t>
      </w:r>
      <w:r>
        <w:t xml:space="preserve">describes the </w:t>
      </w:r>
      <w:r w:rsidR="001D097F">
        <w:t xml:space="preserve">effect of </w:t>
      </w:r>
      <w:r>
        <w:t xml:space="preserve">fiber elongation </w:t>
      </w:r>
      <w:r w:rsidR="005A2767">
        <w:t>due to thermal expansion</w:t>
      </w:r>
      <w:r w:rsidR="00CF1C39">
        <w:t xml:space="preserve">, </w:t>
      </w:r>
      <w:r w:rsidR="005A2767">
        <w:t>while</w:t>
      </w:r>
      <w:r>
        <w:t xml:space="preserve"> the second term quantifies the effect of </w:t>
      </w:r>
      <w:r w:rsidR="00270183">
        <w:t xml:space="preserve">refractive </w:t>
      </w:r>
      <w:r w:rsidRPr="00061FF5">
        <w:t>index</w:t>
      </w:r>
      <w:r>
        <w:t xml:space="preserve"> change</w:t>
      </w:r>
      <w:r w:rsidR="00DB7479">
        <w:t>,</w:t>
      </w:r>
      <w:r w:rsidR="005A2767">
        <w:t xml:space="preserve"> </w:t>
      </w:r>
      <w:r w:rsidR="008F71E5">
        <w:t xml:space="preserve">which is </w:t>
      </w:r>
      <w:r w:rsidR="005A2767">
        <w:t xml:space="preserve">due </w:t>
      </w:r>
      <w:r w:rsidR="005C2AD0">
        <w:t xml:space="preserve">mainly </w:t>
      </w:r>
      <w:r w:rsidR="005A2767">
        <w:t>to the thermo-optic effect</w:t>
      </w:r>
      <w:r>
        <w:t xml:space="preserve"> </w:t>
      </w:r>
      <w:r w:rsidR="002C505D">
        <w:fldChar w:fldCharType="begin" w:fldLock="1"/>
      </w:r>
      <w:r w:rsidR="00EB616C">
        <w:instrText>ADDIN CSL_CITATION {"citationItems":[{"id":"ITEM-1","itemData":{"DOI":"10.1007/BF00620112","ISSN":"03068919","abstract":"The stability of optical-fibre delay lines is assessed by means of measurements of pulse transit times in unjacketed silica-based fibres. Data obtained for the effect of longitudinal stress and temperature are used to interpret the time delays found in jacketed fibres. It is shown that the application of close-fitting plastic cabling materials results in a residual fibre stress which is both temperature and humidity dependent. © 1979 Chapman and Hall Ltd.","author":[{"dropping-particle":"","family":"Hartog","given":"A. H.","non-dropping-particle":"","parse-names":false,"suffix":""},{"dropping-particle":"","family":"Conduit","given":"A. J.","non-dropping-particle":"","parse-names":false,"suffix":""},{"dropping-particle":"","family":"Payne","given":"D. N.","non-dropping-particle":"","parse-names":false,"suffix":""}],"container-title":"Optical and Quantum Electronics","id":"ITEM-1","issue":"3","issued":{"date-parts":[["1979"]]},"page":"265-273","title":"Variation of pulse delay with stress and temperature in jacketed and unjacketed optical fibres","type":"article-journal","volume":"11"},"uris":["http://www.mendeley.com/documents/?uuid=168e5c3b-4605-4fe5-a8e3-24eba5560ef1"]},{"id":"ITEM-2","itemData":{"DOI":"10.1109/JLT.2019.2960437","ISSN":"15582213","abstract":"The thermal phase sensitivity of an optical fiber quantifies the degree to which a change in ambient temperature modifies the accumulated phase of light propagating through it. This sensitivity is often the limiting factor to the performance of fiber-based interferometers. Here we compare the thermal phase sensitivity of a hollow core fiber (HCF) and a standard single mode fiber (SMF-28) from -180 °C up to the room temperature. We report measurements on fibers both with and without acrylate coating that enables an accurate estimation of the coating contribution. The thermal phase sensitivity of fibers without any coating decreases at low temperatures. For SMF-28 it is reduced by a factor of four at -180 °C as compared to the room temperature. For HCF, the thermal phase sensitivity becomes negative at low temperatures, crossing zero around -70 °C, making the HCF operated at that temperature fully insensitive to small temperature fluctuations. The coating significantly influences a fibers overall thermal phase sensitivity, especially at low temperatures, since it goes through a phase transition from a rubbery state at room temperature to stiff glassy state at low temperatures. We quantify the coating contribution and suggest fiber coating design rules to obtain fibers with reduced or even zero thermal phase sensitivity.","author":[{"dropping-particle":"","family":"Zhu","given":"Wenwu","non-dropping-particle":"","parse-names":false,"suffix":""},{"dropping-particle":"","family":"Numkam Fokoua","given":"Eric R.","non-dropping-particle":"","parse-names":false,"suffix":""},{"dropping-particle":"","family":"Taranta","given":"Austin A.","non-dropping-particle":"","parse-names":false,"suffix":""},{"dropping-particle":"","family":"Chen","given":"Yong","non-dropping-particle":"","parse-names":false,"suffix":""},{"dropping-particle":"","family":"Bradley","given":"Thomas","non-dropping-particle":"","parse-names":false,"suffix":""},{"dropping-particle":"","family":"Petrovich","given":"Marco N.","non-dropping-particle":"","parse-names":false,"suffix":""},{"dropping-particle":"","family":"Poletti","given":"Francesco","non-dropping-particle":"","parse-names":false,"suffix":""},{"dropping-particle":"","family":"Zhao","given":"Mingshan","non-dropping-particle":"","parse-names":false,"suffix":""},{"dropping-particle":"","family":"Richardson","given":"David J.","non-dropping-particle":"","parse-names":false,"suffix":""},{"dropping-particle":"","family":"Slavik","given":"Radan","non-dropping-particle":"","parse-names":false,"suffix":""}],"container-title":"Journal of Lightwave Technology","id":"ITEM-2","issue":"8","issued":{"date-parts":[["2020"]]},"title":"The Thermal Phase Sensitivity of Both Coated and Uncoated Standard and Hollow Core Fibers down to Cryogenic Temperatures","type":"article-journal","volume":"38"},"uris":["http://www.mendeley.com/documents/?uuid=765839f4-b56f-361c-99ab-063a00629217"]}],"mendeley":{"formattedCitation":"[7], [8]","plainTextFormattedCitation":"[7], [8]","previouslyFormattedCitation":"[7], [8]"},"properties":{"noteIndex":0},"schema":"https://github.com/citation-style-language/schema/raw/master/csl-citation.json"}</w:instrText>
      </w:r>
      <w:r w:rsidR="002C505D">
        <w:fldChar w:fldCharType="separate"/>
      </w:r>
      <w:r w:rsidR="00945354" w:rsidRPr="00945354">
        <w:rPr>
          <w:noProof/>
        </w:rPr>
        <w:t>[7], [8]</w:t>
      </w:r>
      <w:r w:rsidR="002C505D">
        <w:fldChar w:fldCharType="end"/>
      </w:r>
      <w:r>
        <w:t>.</w:t>
      </w:r>
      <w:r w:rsidR="002F572E">
        <w:t xml:space="preserve"> </w:t>
      </w:r>
    </w:p>
    <w:p w14:paraId="79436C24" w14:textId="4E17E4FB" w:rsidR="001C2B1E" w:rsidRDefault="00A311A8" w:rsidP="00CF1C39">
      <w:pPr>
        <w:pStyle w:val="Text"/>
      </w:pPr>
      <w:r>
        <w:t>V</w:t>
      </w:r>
      <w:r w:rsidR="009902BE">
        <w:t xml:space="preserve">arious methods </w:t>
      </w:r>
      <w:r w:rsidR="00FE0231">
        <w:t xml:space="preserve">have </w:t>
      </w:r>
      <w:r>
        <w:t xml:space="preserve">been demonstrated to reduce </w:t>
      </w:r>
      <w:r w:rsidR="00021B97">
        <w:t xml:space="preserve">the </w:t>
      </w:r>
      <w:r w:rsidR="005979C1">
        <w:t xml:space="preserve">thermal phase </w:t>
      </w:r>
      <w:r>
        <w:t>sensitivity in standar</w:t>
      </w:r>
      <w:r w:rsidR="00172212">
        <w:t>d</w:t>
      </w:r>
      <w:r w:rsidR="006405A6">
        <w:t xml:space="preserve"> single-mode</w:t>
      </w:r>
      <w:r>
        <w:t xml:space="preserve"> optical fibers</w:t>
      </w:r>
      <w:r w:rsidR="006405A6">
        <w:t xml:space="preserve"> (SMF</w:t>
      </w:r>
      <w:r w:rsidR="00153D33">
        <w:t>s</w:t>
      </w:r>
      <w:r w:rsidR="006405A6">
        <w:t xml:space="preserve">) that guide light through </w:t>
      </w:r>
      <w:r w:rsidR="00172212">
        <w:t xml:space="preserve">a </w:t>
      </w:r>
      <w:r w:rsidR="006405A6">
        <w:t>glass</w:t>
      </w:r>
      <w:r w:rsidR="00172212">
        <w:t xml:space="preserve"> core</w:t>
      </w:r>
      <w:r w:rsidR="007C6BE9">
        <w:t xml:space="preserve">. </w:t>
      </w:r>
      <w:r w:rsidR="00965EB5">
        <w:t xml:space="preserve">In SMF, the thermo-optic effect </w:t>
      </w:r>
      <w:r w:rsidR="007548CC">
        <w:t xml:space="preserve">contribution is significantly larger (95%) as compared to the thermal expansion (5%) </w:t>
      </w:r>
      <w:r w:rsidR="008448FE">
        <w:fldChar w:fldCharType="begin" w:fldLock="1"/>
      </w:r>
      <w:r w:rsidR="008448FE">
        <w:instrText>ADDIN CSL_CITATION {"citationItems":[{"id":"ITEM-1","itemData":{"DOI":"10.1109/JLT.2019.2960437","ISSN":"15582213","abstract":"The thermal phase sensitivity of an optical fiber quantifies the degree to which a change in ambient temperature modifies the accumulated phase of light propagating through it. This sensitivity is often the limiting factor to the performance of fiber-based interferometers. Here we compare the thermal phase sensitivity of a hollow core fiber (HCF) and a standard single mode fiber (SMF-28) from -180 °C up to the room temperature. We report measurements on fibers both with and without acrylate coating that enables an accurate estimation of the coating contribution. The thermal phase sensitivity of fibers without any coating decreases at low temperatures. For SMF-28 it is reduced by a factor of four at -180 °C as compared to the room temperature. For HCF, the thermal phase sensitivity becomes negative at low temperatures, crossing zero around -70 °C, making the HCF operated at that temperature fully insensitive to small temperature fluctuations. The coating significantly influences a fibers overall thermal phase sensitivity, especially at low temperatures, since it goes through a phase transition from a rubbery state at room temperature to stiff glassy state at low temperatures. We quantify the coating contribution and suggest fiber coating design rules to obtain fibers with reduced or even zero thermal phase sensitivity.","author":[{"dropping-particle":"","family":"Zhu","given":"Wenwu","non-dropping-particle":"","parse-names":false,"suffix":""},{"dropping-particle":"","family":"Numkam Fokoua","given":"Eric R.","non-dropping-particle":"","parse-names":false,"suffix":""},{"dropping-particle":"","family":"Taranta","given":"Austin A.","non-dropping-particle":"","parse-names":false,"suffix":""},{"dropping-particle":"","family":"Chen","given":"Yong","non-dropping-particle":"","parse-names":false,"suffix":""},{"dropping-particle":"","family":"Bradley","given":"Thomas","non-dropping-particle":"","parse-names":false,"suffix":""},{"dropping-particle":"","family":"Petrovich","given":"Marco N.","non-dropping-particle":"","parse-names":false,"suffix":""},{"dropping-particle":"","family":"Poletti","given":"Francesco","non-dropping-particle":"","parse-names":false,"suffix":""},{"dropping-particle":"","family":"Zhao","given":"Mingshan","non-dropping-particle":"","parse-names":false,"suffix":""},{"dropping-particle":"","family":"Richardson","given":"David J.","non-dropping-particle":"","parse-names":false,"suffix":""},{"dropping-particle":"","family":"Slavik","given":"Radan","non-dropping-particle":"","parse-names":false,"suffix":""}],"container-title":"Journal of Lightwave Technology","id":"ITEM-1","issue":"8","issued":{"date-parts":[["2020"]]},"title":"The Thermal Phase Sensitivity of Both Coated and Uncoated Standard and Hollow Core Fibers down to Cryogenic Temperatures","type":"article-journal","volume":"38"},"uris":["http://www.mendeley.com/documents/?uuid=765839f4-b56f-361c-99ab-063a00629217"]}],"mendeley":{"formattedCitation":"[8]","plainTextFormattedCitation":"[8]","previouslyFormattedCitation":"[8]"},"properties":{"noteIndex":0},"schema":"https://github.com/citation-style-language/schema/raw/master/csl-citation.json"}</w:instrText>
      </w:r>
      <w:r w:rsidR="008448FE">
        <w:fldChar w:fldCharType="separate"/>
      </w:r>
      <w:r w:rsidR="008448FE" w:rsidRPr="008448FE">
        <w:rPr>
          <w:noProof/>
        </w:rPr>
        <w:t>[8]</w:t>
      </w:r>
      <w:r w:rsidR="008448FE">
        <w:fldChar w:fldCharType="end"/>
      </w:r>
      <w:r w:rsidR="001B0252">
        <w:t xml:space="preserve"> and thus strategies to reduce </w:t>
      </w:r>
      <w:r w:rsidR="008F71E5">
        <w:t xml:space="preserve">SMF </w:t>
      </w:r>
      <w:r w:rsidR="001B0252">
        <w:t xml:space="preserve">thermal </w:t>
      </w:r>
      <w:r w:rsidR="008F71E5">
        <w:t xml:space="preserve">phase </w:t>
      </w:r>
      <w:r w:rsidR="001B0252">
        <w:t xml:space="preserve">sensitivity focus on reduction of the thermo-optic coefficient. </w:t>
      </w:r>
      <w:r w:rsidR="00CF1C39">
        <w:t xml:space="preserve">Such techniques </w:t>
      </w:r>
      <w:r w:rsidR="007C6BE9">
        <w:t>include</w:t>
      </w:r>
      <w:r w:rsidR="00557258">
        <w:t xml:space="preserve"> </w:t>
      </w:r>
      <w:r w:rsidR="00EB616C" w:rsidRPr="00EB616C">
        <w:t xml:space="preserve">core doping </w:t>
      </w:r>
      <w:r w:rsidR="00CF1C39">
        <w:t xml:space="preserve">to directly reduce the </w:t>
      </w:r>
      <w:r w:rsidR="00EB616C" w:rsidRPr="00EB616C">
        <w:t xml:space="preserve">material thermo-optic coefficient </w:t>
      </w:r>
      <w:r w:rsidR="008448FE">
        <w:rPr>
          <w:noProof/>
          <w:lang w:val="en-GB"/>
        </w:rPr>
        <w:fldChar w:fldCharType="begin" w:fldLock="1"/>
      </w:r>
      <w:r w:rsidR="00F50EA2">
        <w:rPr>
          <w:noProof/>
          <w:lang w:val="en-GB"/>
        </w:rPr>
        <w:instrText>ADDIN CSL_CITATION {"citationItems":[{"id":"ITEM-1","itemData":{"DOI":"10.1109/IPC47351.2020.9252524","ISBN":"9781728158914","abstract":"We show that optical fibers doped with as little as 7 mole% P2O5 have 27% lower temperature sensitivity of accumulated phase (relevant in interferometry) as compared to standard optical fibers. We believe full temperature insensitivity can be reached with higher levels of doping.","author":[{"dropping-particle":"","family":"Feng","given":"Zitong","non-dropping-particle":"","parse-names":false,"suffix":""},{"dropping-particle":"","family":"Michaud-Belleau","given":"Vincent","non-dropping-particle":"","parse-names":false,"suffix":""},{"dropping-particle":"","family":"Sahu","given":"Jayanta K.","non-dropping-particle":"","parse-names":false,"suffix":""},{"dropping-particle":"","family":"Nilsson","given":"Johan","non-dropping-particle":"","parse-names":false,"suffix":""},{"dropping-particle":"","family":"Codemard","given":"Christophe A.","non-dropping-particle":"","parse-names":false,"suffix":""},{"dropping-particle":"","family":"Zhang","given":"Xi","non-dropping-particle":"","parse-names":false,"suffix":""},{"dropping-particle":"","family":"Genest","given":"Jerome","non-dropping-particle":"","parse-names":false,"suffix":""},{"dropping-particle":"","family":"Richardson","given":"David J.","non-dropping-particle":"","parse-names":false,"suffix":""},{"dropping-particle":"","family":"Slavik","given":"Radan","non-dropping-particle":"","parse-names":false,"suffix":""}],"container-title":"2020 IEEE Photonics Conference, IPC 2020 - Proceedings","id":"ITEM-1","issued":{"date-parts":[["2020"]]},"page":"17-18","title":"Fiber interferometry with low temperature sensitivity","type":"article-journal"},"uris":["http://www.mendeley.com/documents/?uuid=c5c67db5-fb4c-4381-a12b-026e7a9489ce"]}],"mendeley":{"formattedCitation":"[9]","plainTextFormattedCitation":"[9]","previouslyFormattedCitation":"[11]"},"properties":{"noteIndex":0},"schema":"https://github.com/citation-style-language/schema/raw/master/csl-citation.json"}</w:instrText>
      </w:r>
      <w:r w:rsidR="008448FE">
        <w:rPr>
          <w:noProof/>
          <w:lang w:val="en-GB"/>
        </w:rPr>
        <w:fldChar w:fldCharType="separate"/>
      </w:r>
      <w:r w:rsidR="00F50EA2" w:rsidRPr="00F50EA2">
        <w:rPr>
          <w:noProof/>
          <w:lang w:val="en-GB"/>
        </w:rPr>
        <w:t>[9]</w:t>
      </w:r>
      <w:r w:rsidR="008448FE">
        <w:rPr>
          <w:noProof/>
          <w:lang w:val="en-GB"/>
        </w:rPr>
        <w:fldChar w:fldCharType="end"/>
      </w:r>
      <w:r w:rsidR="008F71E5">
        <w:rPr>
          <w:noProof/>
          <w:lang w:val="en-GB"/>
        </w:rPr>
        <w:t xml:space="preserve">, </w:t>
      </w:r>
      <w:r w:rsidR="002B422C">
        <w:t xml:space="preserve">or </w:t>
      </w:r>
      <w:r w:rsidR="001B0252">
        <w:t>application of specialty coating</w:t>
      </w:r>
      <w:r w:rsidR="00836848">
        <w:t>s</w:t>
      </w:r>
      <w:r w:rsidR="00161911">
        <w:t xml:space="preserve"> </w:t>
      </w:r>
      <w:r w:rsidR="00F50EA2">
        <w:fldChar w:fldCharType="begin" w:fldLock="1"/>
      </w:r>
      <w:r w:rsidR="00F50EA2">
        <w:instrText>ADDIN CSL_CITATION {"citationItems":[{"id":"ITEM-1","itemData":{"ISBN":"9783954501212","abstract":"Linden Photonics offers a standard single mode fiber with a special liquid crystal polymer (LCP) coating. This material has a negative coefficient of thermal expansion, which significantly reduces the change of signal delay due to temperature change. Other than with normal fiber cables, the thermal coefficient of delay (TCD) is not in the range from 40 to 130 ps/km/K, but below 7 ps/km/K. Thus it is nearly as good as the phase stabilized optical fiber (PSOF) by Furukawa (specification &lt; 5 ps/km/K). The TCD of Linden Photonic cables have been measured at DESY. In order to make this comparable, the PSOF by Furukawa and furthermore three standard optical fiber cables were measured, too. As a result, a complete picture of the TCDs of different fibers will be presented. This information is very useful in order to design optical synchronization systems in general. It is planned to use Linden Photonics cables for the long links (fiber lengths in a range from 0.4 to 3.5 km) of the laser based synchronization system at XFEL.","author":[{"dropping-particle":"","family":"Bousonville","given":"M.","non-dropping-particle":"","parse-names":false,"suffix":""},{"dropping-particle":"","family":"Bock","given":"M. K.","non-dropping-particle":"","parse-names":false,"suffix":""},{"dropping-particle":"","family":"Felber","given":"M.","non-dropping-particle":"","parse-names":false,"suffix":""},{"dropping-particle":"","family":"Ladwig","given":"T.","non-dropping-particle":"","parse-names":false,"suffix":""},{"dropping-particle":"","family":"Lamb","given":"T.","non-dropping-particle":"","parse-names":false,"suffix":""},{"dropping-particle":"","family":"Schlarb","given":"H.","non-dropping-particle":"","parse-names":false,"suffix":""},{"dropping-particle":"","family":"Schulz","given":"S.","non-dropping-particle":"","parse-names":false,"suffix":""},{"dropping-particle":"","family":"Sydlo","given":"C.","non-dropping-particle":"","parse-names":false,"suffix":""},{"dropping-particle":"","family":"Hunziker","given":"S.","non-dropping-particle":"","parse-names":false,"suffix":""},{"dropping-particle":"","family":"Kownacki","given":"P.","non-dropping-particle":"","parse-names":false,"suffix":""},{"dropping-particle":"","family":"Jablonski","given":"S.","non-dropping-particle":"","parse-names":false,"suffix":""}],"container-title":"2012 Beam Instrumentation Workshop, BIW 2012","id":"ITEM-1","issued":{"date-parts":[["2006"]]},"page":"101-103","title":"New phase stable optical fiber","type":"article-journal"},"uris":["http://www.mendeley.com/documents/?uuid=0680c6be-0ad4-4e51-ba01-2a3a4203a012"]}],"mendeley":{"formattedCitation":"[10]","plainTextFormattedCitation":"[10]"},"properties":{"noteIndex":0},"schema":"https://github.com/citation-style-language/schema/raw/master/csl-citation.json"}</w:instrText>
      </w:r>
      <w:r w:rsidR="00F50EA2">
        <w:fldChar w:fldCharType="separate"/>
      </w:r>
      <w:r w:rsidR="00F50EA2" w:rsidRPr="00F50EA2">
        <w:rPr>
          <w:noProof/>
        </w:rPr>
        <w:t>[10]</w:t>
      </w:r>
      <w:r w:rsidR="00F50EA2">
        <w:fldChar w:fldCharType="end"/>
      </w:r>
      <w:r w:rsidR="001B0252">
        <w:t xml:space="preserve"> </w:t>
      </w:r>
      <w:r w:rsidR="00CF1C39">
        <w:t xml:space="preserve">to </w:t>
      </w:r>
      <w:r w:rsidR="002B422C">
        <w:t xml:space="preserve">introduce </w:t>
      </w:r>
      <w:r w:rsidR="008F71E5">
        <w:t xml:space="preserve">a </w:t>
      </w:r>
      <w:r w:rsidR="002B422C">
        <w:t>temperature</w:t>
      </w:r>
      <w:r w:rsidR="00CF1C39">
        <w:t>-</w:t>
      </w:r>
      <w:r w:rsidR="002B422C">
        <w:t>dependent stress</w:t>
      </w:r>
      <w:r w:rsidR="008F71E5">
        <w:t xml:space="preserve">, and thus an </w:t>
      </w:r>
      <w:proofErr w:type="spellStart"/>
      <w:r w:rsidR="008F71E5">
        <w:t>elasto</w:t>
      </w:r>
      <w:proofErr w:type="spellEnd"/>
      <w:r w:rsidR="008F71E5">
        <w:t xml:space="preserve">-optic refractive index variation which </w:t>
      </w:r>
      <w:r w:rsidR="002B422C">
        <w:t>compensate</w:t>
      </w:r>
      <w:r w:rsidR="008F71E5">
        <w:t>s</w:t>
      </w:r>
      <w:r w:rsidR="002B422C">
        <w:t xml:space="preserve"> </w:t>
      </w:r>
      <w:r w:rsidR="008F71E5">
        <w:t xml:space="preserve">the variation arising from the </w:t>
      </w:r>
      <w:r w:rsidR="00206E78">
        <w:t>thermo-optic effect</w:t>
      </w:r>
      <w:r w:rsidR="001C2B1E">
        <w:t>.</w:t>
      </w:r>
      <w:r w:rsidR="00217DE6">
        <w:t xml:space="preserve"> </w:t>
      </w:r>
    </w:p>
    <w:p w14:paraId="006493D2" w14:textId="289FD746" w:rsidR="002A44D8" w:rsidRDefault="00217DE6" w:rsidP="002F577C">
      <w:pPr>
        <w:pStyle w:val="Text"/>
        <w:rPr>
          <w:lang w:val="en-GB"/>
        </w:rPr>
      </w:pPr>
      <w:r>
        <w:t xml:space="preserve">An alternative approach is to </w:t>
      </w:r>
      <w:r w:rsidR="00CE6994">
        <w:t xml:space="preserve">use </w:t>
      </w:r>
      <w:r w:rsidR="00BE2872">
        <w:t>hollow core fibers (</w:t>
      </w:r>
      <w:r w:rsidR="009902BE">
        <w:t>HCFs</w:t>
      </w:r>
      <w:r w:rsidR="00BE2872">
        <w:t>)</w:t>
      </w:r>
      <w:r w:rsidR="009902BE">
        <w:t>, in which the light is mostly transmitted through air</w:t>
      </w:r>
      <w:r w:rsidR="00FD018B">
        <w:t>. As</w:t>
      </w:r>
      <w:r w:rsidR="005B4BA5">
        <w:t xml:space="preserve"> </w:t>
      </w:r>
      <w:r w:rsidR="00BE2872">
        <w:t xml:space="preserve">the thermo-optic coefficient of </w:t>
      </w:r>
      <w:r w:rsidR="00277798">
        <w:t xml:space="preserve">the </w:t>
      </w:r>
      <w:r w:rsidR="00BE2872">
        <w:t xml:space="preserve">air at constant volume is </w:t>
      </w:r>
      <w:r w:rsidR="00B30ACA">
        <w:t>orders of magnitude smaller than in silica glass</w:t>
      </w:r>
      <w:r w:rsidR="00F540A1">
        <w:t>, the second term in Eq. (2)</w:t>
      </w:r>
      <w:r w:rsidR="006B232D">
        <w:t xml:space="preserve"> is negligible</w:t>
      </w:r>
      <w:r w:rsidR="00B9659B">
        <w:t xml:space="preserve"> in HCF</w:t>
      </w:r>
      <w:r w:rsidR="006B232D">
        <w:t xml:space="preserve">. </w:t>
      </w:r>
      <w:r w:rsidR="00453C06">
        <w:t xml:space="preserve">Various </w:t>
      </w:r>
      <w:r w:rsidR="002A4F98">
        <w:t xml:space="preserve">studies </w:t>
      </w:r>
      <w:r w:rsidR="00453C06">
        <w:t xml:space="preserve">report </w:t>
      </w:r>
      <w:r w:rsidR="002A4F98">
        <w:t xml:space="preserve">thermal phase sensitivity in HCF as 3-18 times improved over </w:t>
      </w:r>
      <w:r w:rsidR="00CE192A">
        <w:t xml:space="preserve">SMF </w:t>
      </w:r>
      <w:r w:rsidR="00453C06">
        <w:fldChar w:fldCharType="begin" w:fldLock="1"/>
      </w:r>
      <w:r w:rsidR="00F50EA2">
        <w:rPr>
          <w:lang w:val="en-GB"/>
        </w:rPr>
        <w:instrText>ADDIN CSL_CITATION {"citationItems":[{"id":"ITEM-1","itemData":{"DOI":"10.1038/srep15447","ISSN":"20452322","abstract":"Propagation time through an optical fibre changes with the environment, e.g., a change in temperature alters the fibre length and its refractive index. These changes have negligible impact in many key fibre applications, e.g., telecommunications, however, they can be detrimental in many others. Examples are fibre-based interferometry (e.g., for precise measurement and sensing) and fibre-based transfer and distribution of accurate time and frequency. Here we show through two independent experiments that hollow-core photonic bandgap fibres have a significantly smaller sensitivity to temperature variations than traditional solid-core fibres. The 18 times improvement observed, over 3 times larger than previously reported, makes them the most environmentally insensitive fibre technology available and a promising candidate for many next-generation fibre systems applications that are sensitive to drifts in optical phase or absolute propagation delay.","author":[{"dropping-particle":"","family":"Slavík","given":"Radan","non-dropping-particle":"","parse-names":false,"suffix":""},{"dropping-particle":"","family":"Marra","given":"Giuseppe","non-dropping-particle":"","parse-names":false,"suffix":""},{"dropping-particle":"","family":"Fokoua","given":"Eric Numkam","non-dropping-particle":"","parse-names":false,"suffix":""},{"dropping-particle":"","family":"Baddela","given":"Naveen","non-dropping-particle":"","parse-names":false,"suffix":""},{"dropping-particle":"V.","family":"Wheeler","given":"Natalie","non-dropping-particle":"","parse-names":false,"suffix":""},{"dropping-particle":"","family":"Petrovich","given":"Marco","non-dropping-particle":"","parse-names":false,"suffix":""},{"dropping-particle":"","family":"Poletti","given":"Francesco","non-dropping-particle":"","parse-names":false,"suffix":""},{"dropping-particle":"","family":"Richardson","given":"David J.","non-dropping-particle":"","parse-names":false,"suffix":""}],"container-title":"Scientific Reports","id":"ITEM-1","issued":{"date-parts":[["2015"]]},"page":"1-7","publisher":"Nature Publishing Group","title":"Ultralow thermal sensitivity of phase and propagation delay in hollow core optical fibres","type":"article-journal","volume":"5"},"uris":["http://www.mendeley.com/documents/?uuid=9c1e8039-35fe-43fe-92d2-7034c427d9da"]}],"mendeley":{"formattedCitation":"[11]","plainTextFormattedCitation":"[11]","previouslyFormattedCitation":"[12]"},"properties":{"noteIndex":0},"schema":"https://github.com/citation-style-language/schema/raw/master/csl-citation.json"}</w:instrText>
      </w:r>
      <w:r w:rsidR="00453C06">
        <w:fldChar w:fldCharType="separate"/>
      </w:r>
      <w:r w:rsidR="00F50EA2" w:rsidRPr="00F50EA2">
        <w:rPr>
          <w:noProof/>
          <w:lang w:val="en-GB"/>
        </w:rPr>
        <w:t>[11]</w:t>
      </w:r>
      <w:r w:rsidR="00453C06">
        <w:fldChar w:fldCharType="end"/>
      </w:r>
      <w:r w:rsidR="00453C06">
        <w:t xml:space="preserve"> </w:t>
      </w:r>
      <w:r w:rsidR="008448FE">
        <w:fldChar w:fldCharType="begin" w:fldLock="1"/>
      </w:r>
      <w:r w:rsidR="00F50EA2">
        <w:instrText>ADDIN CSL_CITATION {"citationItems":[{"id":"ITEM-1","itemData":{"DOI":"10.1364/opex.13.006669","ISSN":"1094-4087","PMID":"19498684","abstract":"Because in an air-core photonic-bandgap fiber the fundamental mode travels mostly in air, as opposed to silica in a conventional fiber, the phase of this mode is expected to have a much lower dependence on temperature than in a conventional fiber. We confirm with interferometric measurements in air-core fibers from two manufacturers that their thermal phase sensitivity is indeed ~3 to ~6 times smaller than in an SMF28 fiber, in agreement with an advanced theoretical model. With straightforward fiber design changes (thinner jacket and thicker outer cladding), this sensitivity could be further reduced down to ~11 times that of a standard fiber. This feature is anticipated to have important benefits in fiber optic systems and sensors, especially in the fiber optic gyroscope where it translates into a lower Shupe effect and thus a greater long-term stability.","author":[{"dropping-particle":"","family":"Dangui","given":"Vinayak","non-dropping-particle":"","parse-names":false,"suffix":""},{"dropping-particle":"","family":"Kim","given":"Hyang Kyun","non-dropping-particle":"","parse-names":false,"suffix":""},{"dropping-particle":"","family":"Digonnet","given":"Michel J. F.","non-dropping-particle":"","parse-names":false,"suffix":""},{"dropping-particle":"","family":"Kino","given":"Gordon S.","non-dropping-particle":"","parse-names":false,"suffix":""}],"container-title":"Optics Express","id":"ITEM-1","issue":"18","issued":{"date-parts":[["2005"]]},"page":"6669","title":"Phase sensitivity to temperature of the fundamental mode in air-guiding photonic-bandgap fibers","type":"article-journal","volume":"13"},"uris":["http://www.mendeley.com/documents/?uuid=f77a91ed-869e-4504-91d9-aca8b16efdba"]}],"mendeley":{"formattedCitation":"[12]","plainTextFormattedCitation":"[12]","previouslyFormattedCitation":"[13]"},"properties":{"noteIndex":0},"schema":"https://github.com/citation-style-language/schema/raw/master/csl-citation.json"}</w:instrText>
      </w:r>
      <w:r w:rsidR="008448FE">
        <w:fldChar w:fldCharType="separate"/>
      </w:r>
      <w:r w:rsidR="00F50EA2" w:rsidRPr="00F50EA2">
        <w:rPr>
          <w:noProof/>
        </w:rPr>
        <w:t>[12]</w:t>
      </w:r>
      <w:r w:rsidR="008448FE">
        <w:fldChar w:fldCharType="end"/>
      </w:r>
      <w:r w:rsidR="0088490B" w:rsidRPr="004371B7">
        <w:t>,</w:t>
      </w:r>
      <w:r w:rsidR="0088490B">
        <w:t xml:space="preserve"> </w:t>
      </w:r>
      <w:r w:rsidR="002A4F98">
        <w:t xml:space="preserve">with the efficacy </w:t>
      </w:r>
      <w:r w:rsidR="0088490B">
        <w:t xml:space="preserve">mostly limited by </w:t>
      </w:r>
      <w:r w:rsidR="00AD5A57">
        <w:t>effect</w:t>
      </w:r>
      <w:r w:rsidR="002A4F98">
        <w:t>s</w:t>
      </w:r>
      <w:r w:rsidR="00AD5A57">
        <w:t xml:space="preserve"> of the HCF coating </w:t>
      </w:r>
      <w:r w:rsidR="0088490B">
        <w:t xml:space="preserve">on the overall thermal sensitivity. </w:t>
      </w:r>
      <w:r w:rsidR="00CE192A">
        <w:t xml:space="preserve">This </w:t>
      </w:r>
      <w:r w:rsidR="00E1619C">
        <w:t xml:space="preserve">effect was minimized </w:t>
      </w:r>
      <w:r w:rsidR="00CE192A">
        <w:t>in</w:t>
      </w:r>
      <w:r w:rsidR="00D30740" w:rsidRPr="00DE1F78">
        <w:rPr>
          <w:lang w:val="en-GB"/>
        </w:rPr>
        <w:t xml:space="preserve"> </w:t>
      </w:r>
      <w:r w:rsidR="008448FE">
        <w:rPr>
          <w:lang w:val="en-GB"/>
        </w:rPr>
        <w:fldChar w:fldCharType="begin" w:fldLock="1"/>
      </w:r>
      <w:r w:rsidR="00F50EA2">
        <w:rPr>
          <w:lang w:val="en-GB"/>
        </w:rPr>
        <w:instrText>ADDIN CSL_CITATION {"citationItems":[{"id":"ITEM-1","itemData":{"DOI":"10.1364/ol.438302","ISSN":"0146-9592","author":[{"dropping-particle":"","family":"Shi","given":"Bo","non-dropping-particle":"","parse-names":false,"suffix":""},{"dropping-particle":"","family":"Sakr","given":"Hesham","non-dropping-particle":"","parse-names":false,"suffix":""},{"dropping-particle":"","family":"Hayes","given":"John","non-dropping-particle":"","parse-names":false,"suffix":""},{"dropping-particle":"","family":"Wei","given":"Xuhao","non-dropping-particle":"","parse-names":false,"suffix":""},{"dropping-particle":"","family":"Numkam Fokoua","given":"Eric","non-dropping-particle":"","parse-names":false,"suffix":""},{"dropping-particle":"","family":"Ding","given":"Meng","non-dropping-particle":"","parse-names":false,"suffix":""},{"dropping-particle":"","family":"Feng","given":"Zitong","non-dropping-particle":"","parse-names":false,"suffix":""},{"dropping-particle":"","family":"Marra","given":"Giuseppe","non-dropping-particle":"","parse-names":false,"suffix":""},{"dropping-particle":"","family":"Poletti","given":"Francesco","non-dropping-particle":"","parse-names":false,"suffix":""},{"dropping-particle":"","family":"Richardson","given":"David J.","non-dropping-particle":"","parse-names":false,"suffix":""},{"dropping-particle":"","family":"Slavík","given":"Radan","non-dropping-particle":"","parse-names":false,"suffix":""}],"container-title":"Optics Letters","id":"ITEM-1","issue":"20","issued":{"date-parts":[["2021"]]},"page":"5177","title":"Thinly coated hollow core fiber for improved thermal phase-stability performance","type":"article-journal","volume":"46"},"uris":["http://www.mendeley.com/documents/?uuid=3288a754-6143-4936-adfd-8be8c1171b50"]}],"mendeley":{"formattedCitation":"[13]","plainTextFormattedCitation":"[13]","previouslyFormattedCitation":"[14]"},"properties":{"noteIndex":0},"schema":"https://github.com/citation-style-language/schema/raw/master/csl-citation.json"}</w:instrText>
      </w:r>
      <w:r w:rsidR="008448FE">
        <w:rPr>
          <w:lang w:val="en-GB"/>
        </w:rPr>
        <w:fldChar w:fldCharType="separate"/>
      </w:r>
      <w:r w:rsidR="00F50EA2" w:rsidRPr="00F50EA2">
        <w:rPr>
          <w:noProof/>
          <w:lang w:val="en-GB"/>
        </w:rPr>
        <w:t>[13]</w:t>
      </w:r>
      <w:r w:rsidR="008448FE">
        <w:rPr>
          <w:lang w:val="en-GB"/>
        </w:rPr>
        <w:fldChar w:fldCharType="end"/>
      </w:r>
      <w:r w:rsidR="00E1619C">
        <w:rPr>
          <w:lang w:val="en-GB"/>
        </w:rPr>
        <w:t xml:space="preserve"> by using HCF with a very thin coating</w:t>
      </w:r>
      <w:r w:rsidR="0019740E" w:rsidRPr="00DE1F78">
        <w:rPr>
          <w:lang w:val="en-GB"/>
        </w:rPr>
        <w:t>,</w:t>
      </w:r>
      <w:r w:rsidR="00D30740" w:rsidRPr="00DE1F78">
        <w:rPr>
          <w:lang w:val="en-GB"/>
        </w:rPr>
        <w:t xml:space="preserve"> </w:t>
      </w:r>
      <w:r w:rsidR="00E1619C">
        <w:rPr>
          <w:lang w:val="en-GB"/>
        </w:rPr>
        <w:t xml:space="preserve">achieving </w:t>
      </w:r>
      <w:r w:rsidR="00482054" w:rsidRPr="00DE1F78">
        <w:rPr>
          <w:lang w:val="en-GB"/>
        </w:rPr>
        <w:t xml:space="preserve">30 times </w:t>
      </w:r>
      <w:r w:rsidR="00CE192A">
        <w:rPr>
          <w:lang w:val="en-GB"/>
        </w:rPr>
        <w:t>improvement</w:t>
      </w:r>
      <w:r w:rsidR="00E1619C">
        <w:rPr>
          <w:lang w:val="en-GB"/>
        </w:rPr>
        <w:t>.</w:t>
      </w:r>
      <w:r w:rsidR="00CE192A">
        <w:rPr>
          <w:lang w:val="en-GB"/>
        </w:rPr>
        <w:t xml:space="preserve"> </w:t>
      </w:r>
      <w:r w:rsidR="00345081" w:rsidRPr="004B4284">
        <w:rPr>
          <w:lang w:val="en-GB"/>
        </w:rPr>
        <w:t>Although t</w:t>
      </w:r>
      <w:r w:rsidR="004C2831" w:rsidRPr="00DE1F78">
        <w:rPr>
          <w:lang w:val="en-GB"/>
        </w:rPr>
        <w:t xml:space="preserve">his </w:t>
      </w:r>
      <w:r w:rsidR="00517CAE">
        <w:rPr>
          <w:lang w:val="en-GB"/>
        </w:rPr>
        <w:t xml:space="preserve">represents a </w:t>
      </w:r>
      <w:r w:rsidR="00345081" w:rsidRPr="00DE1F78">
        <w:rPr>
          <w:lang w:val="en-GB"/>
        </w:rPr>
        <w:t>significant</w:t>
      </w:r>
      <w:r w:rsidR="00517CAE">
        <w:rPr>
          <w:lang w:val="en-GB"/>
        </w:rPr>
        <w:t xml:space="preserve"> improvement</w:t>
      </w:r>
      <w:r w:rsidR="00345081" w:rsidRPr="00DE1F78">
        <w:rPr>
          <w:lang w:val="en-GB"/>
        </w:rPr>
        <w:t xml:space="preserve">, </w:t>
      </w:r>
      <w:r w:rsidR="00575557" w:rsidRPr="00DE1F78">
        <w:rPr>
          <w:lang w:val="en-GB"/>
        </w:rPr>
        <w:t xml:space="preserve">further reduction of the thermal sensitivity </w:t>
      </w:r>
      <w:r w:rsidR="00517CAE">
        <w:rPr>
          <w:lang w:val="en-GB"/>
        </w:rPr>
        <w:t>is</w:t>
      </w:r>
      <w:r w:rsidR="00575557" w:rsidRPr="00DE1F78">
        <w:rPr>
          <w:lang w:val="en-GB"/>
        </w:rPr>
        <w:t xml:space="preserve"> </w:t>
      </w:r>
      <w:r w:rsidR="00575557" w:rsidRPr="00DE1F78">
        <w:rPr>
          <w:lang w:val="en-GB"/>
        </w:rPr>
        <w:lastRenderedPageBreak/>
        <w:t>desir</w:t>
      </w:r>
      <w:r w:rsidR="00517CAE">
        <w:rPr>
          <w:lang w:val="en-GB"/>
        </w:rPr>
        <w:t>able</w:t>
      </w:r>
      <w:r w:rsidR="003F3A79" w:rsidRPr="00DE1F78">
        <w:rPr>
          <w:lang w:val="en-GB"/>
        </w:rPr>
        <w:t xml:space="preserve">. </w:t>
      </w:r>
      <w:r w:rsidR="003F3A79">
        <w:t xml:space="preserve">Published </w:t>
      </w:r>
      <w:r w:rsidR="009070AE">
        <w:t>method</w:t>
      </w:r>
      <w:r w:rsidR="003F3A79">
        <w:t>s</w:t>
      </w:r>
      <w:r w:rsidR="0092090B">
        <w:t xml:space="preserve"> </w:t>
      </w:r>
      <w:r w:rsidR="003F3A79">
        <w:t>include operation</w:t>
      </w:r>
      <w:r w:rsidR="0092090B">
        <w:t xml:space="preserve"> </w:t>
      </w:r>
      <w:r w:rsidR="003F3A79">
        <w:t xml:space="preserve">of the </w:t>
      </w:r>
      <w:r w:rsidR="0092090B">
        <w:t xml:space="preserve">HCF at </w:t>
      </w:r>
      <w:r w:rsidR="009F001B">
        <w:t>low temperature</w:t>
      </w:r>
      <w:r w:rsidR="008262D1">
        <w:t>s, e.g., for uncoated silica HCF at</w:t>
      </w:r>
      <w:r w:rsidR="004B3A6C">
        <w:t xml:space="preserve"> </w:t>
      </w:r>
      <w:r w:rsidR="00273EF0">
        <w:t>-71</w:t>
      </w:r>
      <w:r w:rsidR="00273EF0" w:rsidRPr="00674C9B">
        <w:rPr>
          <w:rFonts w:eastAsia="DengXian"/>
        </w:rPr>
        <w:t>°C</w:t>
      </w:r>
      <w:r w:rsidR="008262D1">
        <w:rPr>
          <w:rFonts w:eastAsia="DengXian"/>
        </w:rPr>
        <w:t xml:space="preserve">, </w:t>
      </w:r>
      <w:r w:rsidR="00273EF0">
        <w:t xml:space="preserve"> </w:t>
      </w:r>
      <w:r w:rsidR="009F001B">
        <w:t xml:space="preserve">where </w:t>
      </w:r>
      <w:r w:rsidR="0092090B">
        <w:t xml:space="preserve">the </w:t>
      </w:r>
      <w:r w:rsidR="009F001B">
        <w:t xml:space="preserve">silica </w:t>
      </w:r>
      <w:r w:rsidR="00CF1C39">
        <w:t>coefficient of thermal expansion (</w:t>
      </w:r>
      <w:r w:rsidR="009B5E7B">
        <w:t>CTE</w:t>
      </w:r>
      <w:r w:rsidR="00CF1C39">
        <w:t>)</w:t>
      </w:r>
      <w:r w:rsidR="009B5E7B">
        <w:t xml:space="preserve"> </w:t>
      </w:r>
      <w:r w:rsidR="009F001B">
        <w:t xml:space="preserve">crosses zero </w:t>
      </w:r>
      <w:r w:rsidR="0092090B">
        <w:fldChar w:fldCharType="begin" w:fldLock="1"/>
      </w:r>
      <w:r w:rsidR="00F50EA2">
        <w:instrText>ADDIN CSL_CITATION {"citationItems":[{"id":"ITEM-1","itemData":{"DOI":"10.1364/ol.44.002768","ISSN":"0146-9592","abstract":"© 2019 Optical Society of America. We show for the first time, to the best of our knowledge, the interference pattern of a Mach–Zehnder interferometer to be fully insensitive to temperature. This is achieved using silica glass made hollow core fiber and operating it at the temperature of −71°C, which is very close to the temperature at which the thermal expansion of silica glass crosses zero. Our results highlight for the first time an alternative to bulky and difficult-to-align, ultra-low-expansion glass-based optical cavities for metrology and sensing.","author":[{"dropping-particle":"","family":"Zhu","given":"W.","non-dropping-particle":"","parse-names":false,"suffix":""},{"dropping-particle":"","family":"Numkam Fokoua","given":"E. R.","non-dropping-particle":"","parse-names":false,"suffix":""},{"dropping-particle":"","family":"Chen","given":"Y.","non-dropping-particle":"","parse-names":false,"suffix":""},{"dropping-particle":"","family":"Bradley","given":"T.","non-dropping-particle":"","parse-names":false,"suffix":""},{"dropping-particle":"","family":"Petrovich","given":"M. N.","non-dropping-particle":"","parse-names":false,"suffix":""},{"dropping-particle":"","family":"Poletti","given":"F.","non-dropping-particle":"","parse-names":false,"suffix":""},{"dropping-particle":"","family":"Zhao","given":"M.","non-dropping-particle":"","parse-names":false,"suffix":""},{"dropping-particle":"","family":"Richardson","given":"D. J.","non-dropping-particle":"","parse-names":false,"suffix":""},{"dropping-particle":"","family":"Slavík","given":"R.","non-dropping-particle":"","parse-names":false,"suffix":""}],"container-title":"Optics Letters","id":"ITEM-1","issue":"11","issued":{"date-parts":[["2019"]]},"page":"2768","title":"Temperature insensitive fiber interferometry","type":"article-journal","volume":"44"},"uris":["http://www.mendeley.com/documents/?uuid=06be6ee9-fe4e-4249-b375-be3bbbd8d58d"]}],"mendeley":{"formattedCitation":"[14]","plainTextFormattedCitation":"[14]","previouslyFormattedCitation":"[15]"},"properties":{"noteIndex":0},"schema":"https://github.com/citation-style-language/schema/raw/master/csl-citation.json"}</w:instrText>
      </w:r>
      <w:r w:rsidR="0092090B">
        <w:fldChar w:fldCharType="separate"/>
      </w:r>
      <w:r w:rsidR="00F50EA2" w:rsidRPr="00F50EA2">
        <w:rPr>
          <w:noProof/>
        </w:rPr>
        <w:t>[14]</w:t>
      </w:r>
      <w:r w:rsidR="0092090B">
        <w:fldChar w:fldCharType="end"/>
      </w:r>
      <w:r w:rsidR="0092090B">
        <w:t xml:space="preserve">. </w:t>
      </w:r>
      <w:r w:rsidR="00741700">
        <w:t xml:space="preserve">HCF </w:t>
      </w:r>
      <w:r w:rsidR="00841791">
        <w:t xml:space="preserve">with </w:t>
      </w:r>
      <w:r w:rsidR="00741700">
        <w:t>open ends</w:t>
      </w:r>
      <w:r w:rsidR="00841791">
        <w:t xml:space="preserve"> was also demonstrated to </w:t>
      </w:r>
      <w:r w:rsidR="0094306C">
        <w:t>enable</w:t>
      </w:r>
      <w:r w:rsidR="00841791">
        <w:t xml:space="preserve"> zero thermal sensitivity</w:t>
      </w:r>
      <w:r w:rsidR="00741700">
        <w:t xml:space="preserve">. </w:t>
      </w:r>
      <w:r w:rsidR="002E6179">
        <w:t xml:space="preserve">Heating HCF increases </w:t>
      </w:r>
      <w:r w:rsidR="007A7A18">
        <w:t xml:space="preserve">the </w:t>
      </w:r>
      <w:r w:rsidR="002E6179">
        <w:t xml:space="preserve">pressure inside it, </w:t>
      </w:r>
      <w:r w:rsidR="002A4F98">
        <w:t xml:space="preserve">causing </w:t>
      </w:r>
      <w:r w:rsidR="002E6179">
        <w:t xml:space="preserve">air to escape from the core, </w:t>
      </w:r>
      <w:r w:rsidR="002A4F98">
        <w:t xml:space="preserve">and thereby </w:t>
      </w:r>
      <w:r w:rsidR="002E6179">
        <w:t xml:space="preserve">making the second term of Eq. 2 negative. </w:t>
      </w:r>
      <w:r w:rsidR="002E6179" w:rsidRPr="00511FEB">
        <w:rPr>
          <w:rFonts w:eastAsia="DengXian"/>
        </w:rPr>
        <w:t>At 11</w:t>
      </w:r>
      <w:r w:rsidR="00153861" w:rsidRPr="00511FEB">
        <w:rPr>
          <w:rFonts w:eastAsia="DengXian"/>
        </w:rPr>
        <w:t>3</w:t>
      </w:r>
      <w:r w:rsidR="002E6179" w:rsidRPr="00511FEB">
        <w:rPr>
          <w:rFonts w:eastAsia="DengXian"/>
        </w:rPr>
        <w:t>°C</w:t>
      </w:r>
      <w:r w:rsidR="00153861">
        <w:rPr>
          <w:rFonts w:eastAsia="DengXian"/>
        </w:rPr>
        <w:t xml:space="preserve"> and atmospheric pressure</w:t>
      </w:r>
      <w:r w:rsidR="001E61E0">
        <w:rPr>
          <w:rFonts w:eastAsia="DengXian"/>
        </w:rPr>
        <w:t>, the first and the second term</w:t>
      </w:r>
      <w:r w:rsidR="007A7A18">
        <w:rPr>
          <w:rFonts w:eastAsia="DengXian"/>
        </w:rPr>
        <w:t>s</w:t>
      </w:r>
      <w:r w:rsidR="001E61E0">
        <w:rPr>
          <w:rFonts w:eastAsia="DengXian"/>
        </w:rPr>
        <w:t xml:space="preserve"> have the same magnitude, but opposite sign, resulting in zero HCF thermal sensitivity </w:t>
      </w:r>
      <w:r w:rsidR="009070AE">
        <w:fldChar w:fldCharType="begin" w:fldLock="1"/>
      </w:r>
      <w:r w:rsidR="00F50EA2">
        <w:instrText>ADDIN CSL_CITATION {"citationItems":[{"id":"ITEM-1","itemData":{"DOI":"10.1364/ol.44.004367","ISSN":"0146-9592","PMID":"31465404","abstract":"© 2019 Optical Society of America. The output phase and propagation time of an optical signal propagating through a hollow-core optical fiber (HCF) drift with changes in environmental temperature significantly less than in conventional optical fibers. In all earlier experimental studies, however, the simplifying assumption was made that the thermo-optic effect of air was negligible. In this Letter, we present, to the best of our knowledge, the first experimental demonstration that the air inside a HCF core can make an appreciable contribution to the fiber’s thermal sensitivity with the performance depending on whether the fiber is open to the atmosphere or sealed at both ends (e.g., spliced to solid fiber pigtails). We measure both the sensitivity of the accumulated phase as well as the signal propagation time for both open and sealed HCF and show that these are opposite in sign. Most importantly, we show that the thermal sensitivity contribution from the air inside an open HCF has the sign opposite to the effect of fiber elongation (which is otherwise the dominant effect responsible for the overall thermal sensitivity of HCF). We then go on to show that these two effects can be used to balance each other out in order to achieve zero thermal sensitivity for both accumulated phase and propagation time. We demonstrate this property experimentally over a large spectral range.","author":[{"dropping-particle":"","family":"Slavík","given":"R.","non-dropping-particle":"","parse-names":false,"suffix":""},{"dropping-particle":"","family":"Numkam Fokoua","given":"E. R.","non-dropping-particle":"","parse-names":false,"suffix":""},{"dropping-particle":"","family":"Bukshtab","given":"M.","non-dropping-particle":"","parse-names":false,"suffix":""},{"dropping-particle":"","family":"Chen","given":"Y.","non-dropping-particle":"","parse-names":false,"suffix":""},{"dropping-particle":"","family":"Bradley","given":"T. D.","non-dropping-particle":"","parse-names":false,"suffix":""},{"dropping-particle":"","family":"Sandoghchi","given":"S. R.","non-dropping-particle":"","parse-names":false,"suffix":""},{"dropping-particle":"","family":"Petrovich","given":"M. N.","non-dropping-particle":"","parse-names":false,"suffix":""},{"dropping-particle":"","family":"Poletti","given":"F.","non-dropping-particle":"","parse-names":false,"suffix":""},{"dropping-particle":"","family":"Richardson","given":"D. J.","non-dropping-particle":"","parse-names":false,"suffix":""}],"container-title":"Optics Letters","id":"ITEM-1","issue":"17","issued":{"date-parts":[["2019"]]},"page":"4367","title":"Demonstration of opposing thermal sensitivities in hollow-core fibers with open and sealed ends","type":"article-journal","volume":"44"},"uris":["http://www.mendeley.com/documents/?uuid=5b7acb37-4b29-4357-92f3-f71127e4ba88"]}],"mendeley":{"formattedCitation":"[15]","plainTextFormattedCitation":"[15]","previouslyFormattedCitation":"[16]"},"properties":{"noteIndex":0},"schema":"https://github.com/citation-style-language/schema/raw/master/csl-citation.json"}</w:instrText>
      </w:r>
      <w:r w:rsidR="009070AE">
        <w:fldChar w:fldCharType="separate"/>
      </w:r>
      <w:r w:rsidR="00F50EA2" w:rsidRPr="00F50EA2">
        <w:rPr>
          <w:noProof/>
        </w:rPr>
        <w:t>[15]</w:t>
      </w:r>
      <w:r w:rsidR="009070AE">
        <w:fldChar w:fldCharType="end"/>
      </w:r>
      <w:r w:rsidR="009070AE">
        <w:t xml:space="preserve">. </w:t>
      </w:r>
      <w:r w:rsidR="00CA77C6">
        <w:t xml:space="preserve">Both these methods, however, </w:t>
      </w:r>
      <w:r w:rsidR="003C74B4">
        <w:t xml:space="preserve">are not </w:t>
      </w:r>
      <w:r w:rsidR="00506B51">
        <w:t xml:space="preserve">applicable </w:t>
      </w:r>
      <w:r w:rsidR="00CA77C6">
        <w:t>at room temperature</w:t>
      </w:r>
      <w:r w:rsidR="00A22D4C">
        <w:t xml:space="preserve">. To this end, a method operating at room temperature has been proposed </w:t>
      </w:r>
      <w:r w:rsidR="00C405B2">
        <w:rPr>
          <w:lang w:val="en-GB"/>
        </w:rPr>
        <w:t>recently</w:t>
      </w:r>
      <w:r w:rsidR="00FC01D3">
        <w:rPr>
          <w:lang w:val="en-GB"/>
        </w:rPr>
        <w:t xml:space="preserve"> </w:t>
      </w:r>
      <w:r w:rsidR="00037BE1">
        <w:rPr>
          <w:lang w:val="en-GB"/>
        </w:rPr>
        <w:fldChar w:fldCharType="begin" w:fldLock="1"/>
      </w:r>
      <w:r w:rsidR="00F50EA2">
        <w:rPr>
          <w:lang w:val="en-GB"/>
        </w:rPr>
        <w:instrText>ADDIN CSL_CITATION {"citationItems":[{"id":"ITEM-1","itemData":{"DOI":"10.1364/cleo_si.2021.stu1q.7","author":[{"dropping-particle":"","family":"Ding","given":"Meng","non-dropping-particle":"","parse-names":false,"suffix":""},{"dropping-particle":"","family":"Numkam Fokoua","given":"Eric. R.","non-dropping-particle":"","parse-names":false,"suffix":""},{"dropping-particle":"","family":"Bradley","given":"Thomas D.","non-dropping-particle":"","parse-names":false,"suffix":""},{"dropping-particle":"","family":"Poletti","given":"Francesco","non-dropping-particle":"","parse-names":false,"suffix":""},{"dropping-particle":"","family":"Richardson","given":"David J.","non-dropping-particle":"","parse-names":false,"suffix":""},{"dropping-particle":"","family":"Slavík","given":"R.","non-dropping-particle":"","parse-names":false,"suffix":""}],"id":"ITEM-1","issue":"May","issued":{"date-parts":[["2021"]]},"page":"STu1Q.7","title":"Hollow core fiber temperature sensitivity reduction via winding on a thermally-insensitive coil","type":"article-journal"},"uris":["http://www.mendeley.com/documents/?uuid=22a98f2c-3c65-4fd3-94fe-1a0761c6f302"]}],"mendeley":{"formattedCitation":"[16]","plainTextFormattedCitation":"[16]","previouslyFormattedCitation":"[17]"},"properties":{"noteIndex":0},"schema":"https://github.com/citation-style-language/schema/raw/master/csl-citation.json"}</w:instrText>
      </w:r>
      <w:r w:rsidR="00037BE1">
        <w:rPr>
          <w:lang w:val="en-GB"/>
        </w:rPr>
        <w:fldChar w:fldCharType="separate"/>
      </w:r>
      <w:r w:rsidR="00F50EA2" w:rsidRPr="00F50EA2">
        <w:rPr>
          <w:noProof/>
          <w:lang w:val="en-GB"/>
        </w:rPr>
        <w:t>[16]</w:t>
      </w:r>
      <w:r w:rsidR="00037BE1">
        <w:rPr>
          <w:lang w:val="en-GB"/>
        </w:rPr>
        <w:fldChar w:fldCharType="end"/>
      </w:r>
      <w:r w:rsidR="00A22D4C">
        <w:rPr>
          <w:lang w:val="en-GB"/>
        </w:rPr>
        <w:t>. It is based on</w:t>
      </w:r>
      <w:r w:rsidR="00203F93">
        <w:rPr>
          <w:lang w:val="en-GB"/>
        </w:rPr>
        <w:t xml:space="preserve"> winding </w:t>
      </w:r>
      <w:r w:rsidR="00541056">
        <w:rPr>
          <w:lang w:val="en-GB"/>
        </w:rPr>
        <w:t xml:space="preserve">the HCF </w:t>
      </w:r>
      <w:r w:rsidR="00203F93">
        <w:rPr>
          <w:lang w:val="en-GB"/>
        </w:rPr>
        <w:t>on a</w:t>
      </w:r>
      <w:r w:rsidR="00AF2F82">
        <w:rPr>
          <w:lang w:val="en-GB"/>
        </w:rPr>
        <w:t xml:space="preserve"> spool</w:t>
      </w:r>
      <w:r w:rsidR="002A4F98">
        <w:rPr>
          <w:lang w:val="en-GB"/>
        </w:rPr>
        <w:t xml:space="preserve"> </w:t>
      </w:r>
      <w:r w:rsidR="00541056">
        <w:rPr>
          <w:lang w:val="en-GB"/>
        </w:rPr>
        <w:t xml:space="preserve">made of </w:t>
      </w:r>
      <w:r w:rsidR="000A4692">
        <w:rPr>
          <w:lang w:val="en-GB"/>
        </w:rPr>
        <w:t xml:space="preserve">material with near-zero </w:t>
      </w:r>
      <w:r w:rsidR="009B5E7B">
        <w:rPr>
          <w:lang w:val="en-GB"/>
        </w:rPr>
        <w:t>CTE</w:t>
      </w:r>
      <w:r w:rsidR="00D052CD">
        <w:rPr>
          <w:lang w:val="en-GB"/>
        </w:rPr>
        <w:t xml:space="preserve">. </w:t>
      </w:r>
      <w:r w:rsidR="002A4F98">
        <w:rPr>
          <w:lang w:val="en-GB"/>
        </w:rPr>
        <w:t xml:space="preserve">This could </w:t>
      </w:r>
      <w:r w:rsidR="00032FB1">
        <w:rPr>
          <w:lang w:val="en-GB"/>
        </w:rPr>
        <w:t>enable</w:t>
      </w:r>
      <w:r w:rsidR="002A4F98">
        <w:rPr>
          <w:lang w:val="en-GB"/>
        </w:rPr>
        <w:t xml:space="preserve"> zero </w:t>
      </w:r>
      <w:r w:rsidR="00AF509F">
        <w:rPr>
          <w:lang w:val="en-GB"/>
        </w:rPr>
        <w:t xml:space="preserve">HCF thermal </w:t>
      </w:r>
      <w:r w:rsidR="002A4F98">
        <w:rPr>
          <w:lang w:val="en-GB"/>
        </w:rPr>
        <w:t xml:space="preserve">phase </w:t>
      </w:r>
      <w:r w:rsidR="00AF509F">
        <w:rPr>
          <w:lang w:val="en-GB"/>
        </w:rPr>
        <w:t>sensitivity</w:t>
      </w:r>
      <w:r w:rsidR="00E74480">
        <w:rPr>
          <w:lang w:val="en-GB"/>
        </w:rPr>
        <w:t xml:space="preserve"> </w:t>
      </w:r>
      <w:r w:rsidR="002A4F98">
        <w:rPr>
          <w:lang w:val="en-GB"/>
        </w:rPr>
        <w:t xml:space="preserve">at room temperature, </w:t>
      </w:r>
      <w:r w:rsidR="00E74480">
        <w:rPr>
          <w:lang w:val="en-GB"/>
        </w:rPr>
        <w:t xml:space="preserve">and </w:t>
      </w:r>
      <w:r w:rsidR="00D052CD">
        <w:rPr>
          <w:lang w:val="en-GB"/>
        </w:rPr>
        <w:t>t</w:t>
      </w:r>
      <w:r w:rsidR="00AF509F">
        <w:rPr>
          <w:lang w:val="en-GB"/>
        </w:rPr>
        <w:t xml:space="preserve">he initial demonstration </w:t>
      </w:r>
      <w:r w:rsidR="002A44D8">
        <w:rPr>
          <w:lang w:val="en-GB"/>
        </w:rPr>
        <w:t xml:space="preserve">showed </w:t>
      </w:r>
      <w:r w:rsidR="00032FB1">
        <w:rPr>
          <w:lang w:val="en-GB"/>
        </w:rPr>
        <w:t xml:space="preserve">a </w:t>
      </w:r>
      <w:r w:rsidR="002A44D8">
        <w:rPr>
          <w:lang w:val="en-GB"/>
        </w:rPr>
        <w:t xml:space="preserve">reduction by a factor of </w:t>
      </w:r>
      <w:r w:rsidR="002A44D8" w:rsidRPr="00262A44">
        <w:rPr>
          <w:rFonts w:hint="eastAsia"/>
          <w:lang w:val="en-GB"/>
        </w:rPr>
        <w:t>over</w:t>
      </w:r>
      <w:r w:rsidR="002A44D8">
        <w:rPr>
          <w:lang w:val="en-GB"/>
        </w:rPr>
        <w:t xml:space="preserve"> 3.</w:t>
      </w:r>
      <w:r w:rsidR="00B02ECF">
        <w:rPr>
          <w:lang w:val="en-GB"/>
        </w:rPr>
        <w:t xml:space="preserve"> </w:t>
      </w:r>
      <w:r w:rsidR="009F2C4E">
        <w:rPr>
          <w:lang w:val="en-GB"/>
        </w:rPr>
        <w:t xml:space="preserve">Although promising, the </w:t>
      </w:r>
      <w:r w:rsidR="00022DDB" w:rsidRPr="00E72A8F">
        <w:rPr>
          <w:lang w:val="en-GB"/>
        </w:rPr>
        <w:t>coil</w:t>
      </w:r>
      <w:r w:rsidR="009F2C4E">
        <w:rPr>
          <w:lang w:val="en-GB"/>
        </w:rPr>
        <w:t xml:space="preserve"> adds weight</w:t>
      </w:r>
      <w:r w:rsidR="002A4F98">
        <w:rPr>
          <w:lang w:val="en-GB"/>
        </w:rPr>
        <w:t xml:space="preserve"> and volume</w:t>
      </w:r>
      <w:r w:rsidR="009F2C4E">
        <w:rPr>
          <w:lang w:val="en-GB"/>
        </w:rPr>
        <w:t xml:space="preserve">, which </w:t>
      </w:r>
      <w:r w:rsidR="002A4F98">
        <w:rPr>
          <w:lang w:val="en-GB"/>
        </w:rPr>
        <w:t xml:space="preserve">are </w:t>
      </w:r>
      <w:r w:rsidR="00B732D0">
        <w:rPr>
          <w:lang w:val="en-GB"/>
        </w:rPr>
        <w:t xml:space="preserve">undesirable in </w:t>
      </w:r>
      <w:r w:rsidR="002A4F98">
        <w:rPr>
          <w:lang w:val="en-GB"/>
        </w:rPr>
        <w:t xml:space="preserve">space-constrained or weight-sensitive </w:t>
      </w:r>
      <w:r w:rsidR="00B732D0">
        <w:rPr>
          <w:lang w:val="en-GB"/>
        </w:rPr>
        <w:t>applications</w:t>
      </w:r>
      <w:r w:rsidR="00937447">
        <w:rPr>
          <w:lang w:val="en-GB"/>
        </w:rPr>
        <w:t>.</w:t>
      </w:r>
      <w:r w:rsidR="002A44D8">
        <w:rPr>
          <w:lang w:val="en-GB"/>
        </w:rPr>
        <w:t xml:space="preserve">  </w:t>
      </w:r>
    </w:p>
    <w:p w14:paraId="7E1AEB16" w14:textId="13E36504" w:rsidR="00852EC3" w:rsidRDefault="00A130E8" w:rsidP="002F577C">
      <w:pPr>
        <w:pStyle w:val="Text"/>
        <w:ind w:firstLine="284"/>
      </w:pPr>
      <w:r>
        <w:rPr>
          <w:lang w:val="en-GB"/>
        </w:rPr>
        <w:t xml:space="preserve"> </w:t>
      </w:r>
      <w:r w:rsidR="00A6665D">
        <w:rPr>
          <w:lang w:val="en-GB"/>
        </w:rPr>
        <w:t>Here</w:t>
      </w:r>
      <w:r w:rsidR="000264BC">
        <w:t>,</w:t>
      </w:r>
      <w:r w:rsidR="00C557A9">
        <w:t xml:space="preserve"> </w:t>
      </w:r>
      <w:r w:rsidR="005D2201">
        <w:t xml:space="preserve">we propose </w:t>
      </w:r>
      <w:r w:rsidR="00937447">
        <w:t xml:space="preserve">and demonstrate </w:t>
      </w:r>
      <w:r w:rsidR="005D2201">
        <w:t xml:space="preserve">a </w:t>
      </w:r>
      <w:r w:rsidR="00A6665D">
        <w:t xml:space="preserve">new </w:t>
      </w:r>
      <w:r w:rsidR="005D2201">
        <w:t xml:space="preserve">method </w:t>
      </w:r>
      <w:r w:rsidR="00992069">
        <w:t xml:space="preserve">to obtain </w:t>
      </w:r>
      <w:r w:rsidR="002A4F98">
        <w:t xml:space="preserve">an </w:t>
      </w:r>
      <w:r w:rsidR="00992069">
        <w:t xml:space="preserve">HCF with </w:t>
      </w:r>
      <w:r w:rsidR="002A4F98">
        <w:t>near-</w:t>
      </w:r>
      <w:r w:rsidR="00992069">
        <w:t>zero thermal sensitivity</w:t>
      </w:r>
      <w:r w:rsidR="00E43B27">
        <w:t xml:space="preserve">.  Our technique </w:t>
      </w:r>
      <w:r w:rsidR="00E71DFA">
        <w:t>represents</w:t>
      </w:r>
      <w:r w:rsidR="002A4F98">
        <w:t xml:space="preserve"> </w:t>
      </w:r>
      <w:r w:rsidR="00E43B27">
        <w:t xml:space="preserve">an efficient, </w:t>
      </w:r>
      <w:r w:rsidR="002A4F98">
        <w:t xml:space="preserve">compact, </w:t>
      </w:r>
      <w:r w:rsidR="00E43B27">
        <w:t>cost-effective deployment of the fib</w:t>
      </w:r>
      <w:r w:rsidR="00182037">
        <w:t>er</w:t>
      </w:r>
      <w:r w:rsidR="00E43B27">
        <w:t xml:space="preserve"> which exploits the fib</w:t>
      </w:r>
      <w:r w:rsidR="00182037">
        <w:t>e</w:t>
      </w:r>
      <w:r w:rsidR="00E43B27">
        <w:t xml:space="preserve">rs intrinsic material properties to achieve a nulled thermal phase sensitivity, and it does not require </w:t>
      </w:r>
      <w:r w:rsidR="00E71DFA">
        <w:t xml:space="preserve">the </w:t>
      </w:r>
      <w:r w:rsidR="00365CB2">
        <w:t xml:space="preserve">use of </w:t>
      </w:r>
      <w:r w:rsidR="00E43B27">
        <w:t>low-CTE materials</w:t>
      </w:r>
      <w:r w:rsidR="00992069">
        <w:t xml:space="preserve">. </w:t>
      </w:r>
      <w:r w:rsidR="00E43B27">
        <w:t xml:space="preserve">It relies solely on winding the </w:t>
      </w:r>
      <w:r w:rsidR="00955F43">
        <w:t xml:space="preserve">HCF </w:t>
      </w:r>
      <w:r w:rsidR="00D11035">
        <w:t>in</w:t>
      </w:r>
      <w:r w:rsidR="00E43B27">
        <w:t>to a free-standing coil – a deployment which is readily achievable using even very simple fib</w:t>
      </w:r>
      <w:r w:rsidR="0009706A">
        <w:t>e</w:t>
      </w:r>
      <w:r w:rsidR="00E43B27">
        <w:t xml:space="preserve">r winding techniques.  Compact fiber coils are the main sensing element for </w:t>
      </w:r>
      <w:r w:rsidR="00D11035">
        <w:t>fiber optic gyroscopes</w:t>
      </w:r>
      <w:r w:rsidR="00600BB8">
        <w:t xml:space="preserve"> </w:t>
      </w:r>
      <w:r w:rsidR="00600BB8">
        <w:fldChar w:fldCharType="begin" w:fldLock="1"/>
      </w:r>
      <w:r w:rsidR="00F50EA2">
        <w:instrText>ADDIN CSL_CITATION {"citationItems":[{"id":"ITEM-1","itemData":{"DOI":"10.1016/j.optcom.2015.08.002","ISSN":"00304018","abstract":"Abstract By studying the temperature gradient and thermal stress of the difference-winding interferometric fiber optic gyroscope (IFOG) sensing coils, the improvement of the IFOG's temperature performance is realized. A new turn-by-turn quantization thermal-induced bias error model including the traditional \"pure Shupe effect\", elastic strain interactions and elasto-optical interactions are established. Compared with the traditional \"pure Shupe effect\" model, the experimental results show that the new model can more fully describe the thermal effect of the coils. Based on the temperature and stress distribution models mentioned above, the effects of the fiber coils with the quadrupolar (QAD) winding pattern, octupolar winding pattern and cross winding pattern on the temperature performance of IFOG are simulated under the same temperature gradient, respectively. The results show that the elastic strain and the elasto-optical effect must be considered when calculated the thermal-induced bias error of the fiber coil. Furthermore, we also come to the conclusion that cross-winding coil of the IFOG have more wonderful temperature performance than the fiber coil with quadruple winding and octupole-winding.","author":[{"dropping-particle":"","family":"Ling","given":"Weiwei","non-dropping-particle":"","parse-names":false,"suffix":""},{"dropping-particle":"","family":"Li","given":"Xuyou","non-dropping-particle":"","parse-names":false,"suffix":""},{"dropping-particle":"","family":"Xu","given":"Zhenlong","non-dropping-particle":"","parse-names":false,"suffix":""},{"dropping-particle":"","family":"Zhang","given":"Zhiyong","non-dropping-particle":"","parse-names":false,"suffix":""},{"dropping-particle":"","family":"Wei","given":"Yanhui","non-dropping-particle":"","parse-names":false,"suffix":""}],"container-title":"Optics Communications","id":"ITEM-1","issued":{"date-parts":[["2015"]]},"page":"290-295","publisher":"Elsevier","title":"Thermal effects of fiber sensing coils in different winding pattern considering both thermal gradient and thermal stress","type":"article-journal","volume":"356"},"uris":["http://www.mendeley.com/documents/?uuid=6c40f3b1-5462-4a10-847e-b53b3fc2ed04"]},{"id":"ITEM-2","itemData":{"DOI":"10.1109/robot.1994.350987","ISBN":"0818653329","ISSN":"10504729","abstract":"This work addresses development of winding technique and technology, to automate winding of optical fiber in a quadrupole pattern, for interferometric fiber-optic gyros (IFOG's). Quadrupole winding implies winding a coil from a single length of fiber, starting at the center of the fiber length, winding outward toward the ends, alternately from one or another of two supply spools, in a geometrically structured way, Figures 1 &amp; 5. The natures of the material and process determine the emphases of the work. Optical fiber is elastic but very delicate. Elasticity implies a need to keep fiber always under tension during winding. Fiber is like music wire in this way; if it is wound on a spool and its tension is eased, wholesale unwinding and loss of geometric structure occurs. Delicacy implies a need to control not only in-process fiber tension, but also fiber flexure or curvature, and surface contacts. A specific structured coil geometry is needed, since a flaw in coil winding geometry can influence overlying windings in a chaotic way, causing gaps and loss of control of fiber curvature. The needs imply developing not only winding technology, but also winding processes. Since a goal is economical production of quality optical fiber coils, and winding technology cannot be considered independent of winding processes, effort was devoted to understanding and developing suitable winding processes. Current winding processes are typically manual, require well-developed skills, and are labor-intensive. Much coil winding per se occurs without hands-on contact, but most manual coil winding involves some hands-on contact, often associated with establishing or stabilizing fiber bridge turns at row-ends, maintaining fiber tension as supply spools are interchanged, or establishing the geometry of groove-to-groove crossovers. A danger associates with any hands-on contact with the fiber; that the contact, being undocumented, can violate fiber stress, tension or flexure limits, and leave no record of having done so. The danger implies a need to automate coil-winding to eliminate hands-on contact; or a need to monitor and record process variables: tension, flexure, and geometry. An emphasis of this work is developing winding processes that can proceed under tension, stably, without hands-on manual efforts. A quadrupole winding pattern requires handling two supply spools and one product spool; the supply spools take turns being active, and tension control must be maintained duri…","author":[{"dropping-particle":"","family":"Fazio","given":"Thomas L.","non-dropping-particle":"De","parse-names":false,"suffix":""},{"dropping-particle":"","family":"Belsley","given":"Kendall L.","non-dropping-particle":"","parse-names":false,"suffix":""},{"dropping-particle":"","family":"Smith","given":"Ronald H.","non-dropping-particle":"","parse-names":false,"suffix":""},{"dropping-particle":"","family":"Shank","given":"Garry B.","non-dropping-particle":"","parse-names":false,"suffix":""},{"dropping-particle":"","family":"Culver","given":"William H.","non-dropping-particle":"","parse-names":false,"suffix":""}],"container-title":"Proceedings - IEEE International Conference on Robotics and Automation","id":"ITEM-2","issue":"pt 1","issued":{"date-parts":[["1994"]]},"page":"202-207","title":"Development issues for automating quadrupole-pattern optical-fiber coil-winding for fiber-optic gyro manufacture","type":"article-journal"},"uris":["http://www.mendeley.com/documents/?uuid=eb98eeb4-d5a9-4418-8305-b3dde2ef24e7"]}],"mendeley":{"formattedCitation":"[17], [18]","plainTextFormattedCitation":"[17], [18]","previouslyFormattedCitation":"[18], [19]"},"properties":{"noteIndex":0},"schema":"https://github.com/citation-style-language/schema/raw/master/csl-citation.json"}</w:instrText>
      </w:r>
      <w:r w:rsidR="00600BB8">
        <w:fldChar w:fldCharType="separate"/>
      </w:r>
      <w:r w:rsidR="00F50EA2" w:rsidRPr="00F50EA2">
        <w:rPr>
          <w:noProof/>
        </w:rPr>
        <w:t>[17], [18]</w:t>
      </w:r>
      <w:r w:rsidR="00600BB8">
        <w:fldChar w:fldCharType="end"/>
      </w:r>
      <w:r w:rsidR="00E43B27">
        <w:t xml:space="preserve">, and thus their thermo-mechanical properties are well-studied.  </w:t>
      </w:r>
      <w:r w:rsidR="005679D3">
        <w:t xml:space="preserve">In </w:t>
      </w:r>
      <w:r w:rsidR="00E43B27">
        <w:t xml:space="preserve">such </w:t>
      </w:r>
      <w:r w:rsidR="005679D3">
        <w:t xml:space="preserve">a </w:t>
      </w:r>
      <w:r w:rsidR="00E43B27">
        <w:t xml:space="preserve">fiber </w:t>
      </w:r>
      <w:r w:rsidR="00A30577">
        <w:t>coi</w:t>
      </w:r>
      <w:r w:rsidR="005679D3">
        <w:t xml:space="preserve">l, </w:t>
      </w:r>
      <w:r w:rsidR="00E43B27">
        <w:t>the</w:t>
      </w:r>
      <w:r w:rsidR="00E43B27" w:rsidRPr="00E43B27">
        <w:t xml:space="preserve"> </w:t>
      </w:r>
      <w:r w:rsidR="00E43B27">
        <w:t xml:space="preserve">different mechanical properties of the silica glass and the fiber coating materials </w:t>
      </w:r>
      <w:r w:rsidR="00E43B27">
        <w:fldChar w:fldCharType="begin" w:fldLock="1"/>
      </w:r>
      <w:r w:rsidR="00E43B27">
        <w:instrText>ADDIN CSL_CITATION {"citationItems":[{"id":"ITEM-1","itemData":{"DOI":"10.1364/oe.25.030513","ISSN":"1094-4087","PMID":"29221079","abstract":"As a high-precision angular sensor, the fiber optic gyroscope (FOG) usually shows high sensitivity to disturbances of the environmental temperature. The thermal performance of the FOG will be directly affected by the selection of adhesive for adhesion inside the fiber coil, however, the current research on this is very rare. This paper is focusing the question above; firstly, the influence mechanism of temperature and stress on the non-reciprocity phase difference of the fiber coil is analyzed, and a model of fiber coil thermal-induced drift error is built. Secondly, the fiber coil three-dimensional simulation model including fiber core, coating layer, adhesive and various materials is built, and the accuracy of the model is verified by simulation and experiment. In the end, the influence of six thermal physical property parameters of adhesive material on the thermal performance of the FOG is analyzed quantitatively and the degree of influence from high to low is Young's modulus, Poisson's ratio, specific heat capacity, density and thermal conductivity. Results show that when choosing the adhesive, decreasing the thermal expansion coefficient, improving the young's modulus, reducing the poisson's ratio, reducing the heat capacity, reducing the density and increasing the thermal conductivity within a certain scope will be conducive to inhibit thermal-induced error of the FOG. And further prove that, the thermal stress distribution inside the fiber coil has more influence on the thermal performance of the FOG than the temperature field distribution. These findings are very helpful to chose and produce adhesive of fiber coil and improve the thermal performance of FOG.","author":[{"dropping-particle":"","family":"Zhang","given":"Zhuo","non-dropping-particle":"","parse-names":false,"suffix":""},{"dropping-particle":"","family":"Yu","given":"Fei","non-dropping-particle":"","parse-names":false,"suffix":""}],"container-title":"Optics Express","id":"ITEM-1","issue":"24","issued":{"date-parts":[["2017"]]},"page":"30513","title":"Quantitative analysis for the effect of the thermal physical property parameter of adhesive on the thermal performance of the quadrupolar fiber coil","type":"article-journal","volume":"25"},"uris":["http://www.mendeley.com/documents/?uuid=b4bcc5cd-0d44-413b-9c86-407dff18dc9a"]}],"mendeley":{"formattedCitation":"[19]","plainTextFormattedCitation":"[19]","previouslyFormattedCitation":"[20]"},"properties":{"noteIndex":0},"schema":"https://github.com/citation-style-language/schema/raw/master/csl-citation.json"}</w:instrText>
      </w:r>
      <w:r w:rsidR="00E43B27">
        <w:fldChar w:fldCharType="separate"/>
      </w:r>
      <w:r w:rsidR="00E43B27" w:rsidRPr="00F50EA2">
        <w:rPr>
          <w:noProof/>
        </w:rPr>
        <w:t>[19]</w:t>
      </w:r>
      <w:r w:rsidR="00E43B27">
        <w:fldChar w:fldCharType="end"/>
      </w:r>
      <w:r w:rsidR="00F12EBA">
        <w:t xml:space="preserve"> form a composite, orthotropic material in which the competing stiffnesses and thermal expansion coefficients can result in different regimes of overall behavior. Crucially, for certain coil geometries and </w:t>
      </w:r>
      <w:r w:rsidR="009F5FF1">
        <w:t xml:space="preserve">coating </w:t>
      </w:r>
      <w:r w:rsidR="00F12EBA">
        <w:t xml:space="preserve">material properties, a temperature increase can result in the innermost coil layers being driven into compression while the outer layers are in tension. </w:t>
      </w:r>
      <w:r w:rsidR="007942E9">
        <w:t>W</w:t>
      </w:r>
      <w:r w:rsidR="003C6B12">
        <w:t>e show</w:t>
      </w:r>
      <w:r w:rsidR="00600BB8">
        <w:t xml:space="preserve"> </w:t>
      </w:r>
      <w:r w:rsidR="007942E9">
        <w:t xml:space="preserve">that </w:t>
      </w:r>
      <w:r w:rsidR="009779FF">
        <w:t xml:space="preserve">this </w:t>
      </w:r>
      <w:r w:rsidR="00F12EBA">
        <w:t>layer</w:t>
      </w:r>
      <w:r w:rsidR="0064797B">
        <w:t>-</w:t>
      </w:r>
      <w:r w:rsidR="00F12EBA">
        <w:t>by</w:t>
      </w:r>
      <w:r w:rsidR="0064797B">
        <w:t>-</w:t>
      </w:r>
      <w:r w:rsidR="00F12EBA">
        <w:t>layer distribution of circumfere</w:t>
      </w:r>
      <w:r w:rsidR="009F5FF1">
        <w:t>n</w:t>
      </w:r>
      <w:r w:rsidR="00F12EBA">
        <w:t xml:space="preserve">tial strains </w:t>
      </w:r>
      <w:r w:rsidR="000708AA">
        <w:t xml:space="preserve">can </w:t>
      </w:r>
      <w:r w:rsidR="009F5FF1">
        <w:t xml:space="preserve">be well-modeled and used to create an HCF path over which the aggregate phase becomes temperature insensitive as the negative strain of the inner layers compensates the positive strain of the outer layers. </w:t>
      </w:r>
      <w:r w:rsidR="00B32652">
        <w:t xml:space="preserve">HCF is ideally suited for this purpose because the mode has minimal overlap with the glass and thus </w:t>
      </w:r>
      <w:r w:rsidR="006B2382">
        <w:t xml:space="preserve">experiences </w:t>
      </w:r>
      <w:r w:rsidR="00B32652">
        <w:t xml:space="preserve">negligible </w:t>
      </w:r>
      <w:r w:rsidR="00FC5038">
        <w:t>stress-optic effect</w:t>
      </w:r>
      <w:r w:rsidR="00B32652">
        <w:t xml:space="preserve">.  Thus, the stresses </w:t>
      </w:r>
      <w:r w:rsidR="00804A7C">
        <w:t>in</w:t>
      </w:r>
      <w:r w:rsidR="00B32652">
        <w:t xml:space="preserve"> the coil layers have minimal effect, and the phase sensitivity can be effectively nulled.  In this work w</w:t>
      </w:r>
      <w:r w:rsidR="006D2D7F">
        <w:t xml:space="preserve">e first </w:t>
      </w:r>
      <w:r w:rsidR="00B32652">
        <w:t xml:space="preserve">develop a finite element model of the coil </w:t>
      </w:r>
      <w:r w:rsidR="006D2D7F">
        <w:t xml:space="preserve">and </w:t>
      </w:r>
      <w:r w:rsidR="002E2226">
        <w:t xml:space="preserve">show how various </w:t>
      </w:r>
      <w:r w:rsidR="00A30577">
        <w:t>coi</w:t>
      </w:r>
      <w:r w:rsidR="002E2226">
        <w:t xml:space="preserve">ling parameters influence the </w:t>
      </w:r>
      <w:r w:rsidR="00B25D42">
        <w:t>coil’s</w:t>
      </w:r>
      <w:r w:rsidR="000C559D">
        <w:t xml:space="preserve"> </w:t>
      </w:r>
      <w:r w:rsidR="002E2226">
        <w:t xml:space="preserve">thermal </w:t>
      </w:r>
      <w:r w:rsidR="00D803CD">
        <w:t>sensitivity</w:t>
      </w:r>
      <w:r w:rsidR="000C559D">
        <w:t xml:space="preserve">. Subsequently, we build such </w:t>
      </w:r>
      <w:r w:rsidR="00B25D42">
        <w:t>coil</w:t>
      </w:r>
      <w:r w:rsidR="000C559D">
        <w:t xml:space="preserve"> and </w:t>
      </w:r>
      <w:r w:rsidR="00EE3085">
        <w:t>perform</w:t>
      </w:r>
      <w:r w:rsidR="000C559D">
        <w:t xml:space="preserve"> </w:t>
      </w:r>
      <w:r w:rsidR="00D803CD">
        <w:t xml:space="preserve">a </w:t>
      </w:r>
      <w:r w:rsidR="000C559D" w:rsidRPr="00C47F1D">
        <w:t>proof-of-principle experiment</w:t>
      </w:r>
      <w:r w:rsidR="00B32652" w:rsidRPr="00C47F1D">
        <w:t xml:space="preserve"> which demonstrates the reduced thermal phase sensitivity.</w:t>
      </w:r>
    </w:p>
    <w:p w14:paraId="1F0E29C6" w14:textId="6EA05910" w:rsidR="004853B0" w:rsidRDefault="004853B0" w:rsidP="004853B0">
      <w:pPr>
        <w:pStyle w:val="Heading1"/>
      </w:pPr>
      <w:r>
        <w:t>Principle of operation</w:t>
      </w:r>
    </w:p>
    <w:p w14:paraId="4025D618" w14:textId="7B3511BD" w:rsidR="00642303" w:rsidRDefault="003032E4" w:rsidP="002F577C">
      <w:pPr>
        <w:pStyle w:val="Text"/>
      </w:pPr>
      <w:r>
        <w:t>To</w:t>
      </w:r>
      <w:r w:rsidR="00FC0DB4">
        <w:t xml:space="preserve"> illustrate </w:t>
      </w:r>
      <w:r w:rsidR="00EE3085">
        <w:t xml:space="preserve">the </w:t>
      </w:r>
      <w:r w:rsidR="0028478F">
        <w:t xml:space="preserve">principle of </w:t>
      </w:r>
      <w:r>
        <w:t xml:space="preserve">our method, we </w:t>
      </w:r>
      <w:r w:rsidR="004A520C">
        <w:t xml:space="preserve">simulate </w:t>
      </w:r>
      <w:r w:rsidR="004B531C">
        <w:t xml:space="preserve">the thermal expansion properties of a simple toy model consisting </w:t>
      </w:r>
      <w:r w:rsidR="004B531C" w:rsidRPr="008A1A99">
        <w:t xml:space="preserve">of a cylindrical shell </w:t>
      </w:r>
      <w:r w:rsidR="002F577C" w:rsidRPr="008A1A99">
        <w:t xml:space="preserve">of </w:t>
      </w:r>
      <w:r w:rsidR="004B531C" w:rsidRPr="008A1A99">
        <w:t>two layers</w:t>
      </w:r>
      <w:r w:rsidR="008A1A99" w:rsidRPr="008A1A99">
        <w:t xml:space="preserve"> made of</w:t>
      </w:r>
      <w:r w:rsidR="002F577C" w:rsidRPr="008A1A99">
        <w:t xml:space="preserve"> </w:t>
      </w:r>
      <w:r w:rsidR="00676EBA" w:rsidRPr="008A1A99">
        <w:t xml:space="preserve">two </w:t>
      </w:r>
      <w:r w:rsidR="0003017A" w:rsidRPr="008A1A99">
        <w:t>different materials</w:t>
      </w:r>
      <w:r w:rsidR="004B531C" w:rsidRPr="008A1A99">
        <w:t xml:space="preserve">. </w:t>
      </w:r>
      <w:r w:rsidR="00F83D44">
        <w:t xml:space="preserve">This 3D </w:t>
      </w:r>
      <w:r w:rsidR="005D702D">
        <w:t xml:space="preserve">cylinder </w:t>
      </w:r>
      <w:r w:rsidR="00F83D44">
        <w:t>shell is modelled using</w:t>
      </w:r>
      <w:r w:rsidR="00783B1D">
        <w:t xml:space="preserve"> the</w:t>
      </w:r>
      <w:r w:rsidR="00F83D44">
        <w:t xml:space="preserve"> </w:t>
      </w:r>
      <w:r w:rsidR="005D1A3C">
        <w:t>2D axisymmetric model in C</w:t>
      </w:r>
      <w:r w:rsidR="00EB611A">
        <w:t>OMSOL Multiphysics</w:t>
      </w:r>
      <w:r w:rsidR="000628EC">
        <w:t xml:space="preserve">. The </w:t>
      </w:r>
      <w:r w:rsidR="00A8075D">
        <w:t>model</w:t>
      </w:r>
      <w:r w:rsidR="000628EC">
        <w:t xml:space="preserve"> and </w:t>
      </w:r>
      <w:r w:rsidR="000628EC">
        <w:t xml:space="preserve">its parameters are </w:t>
      </w:r>
      <w:r w:rsidR="00A8075D">
        <w:t>given</w:t>
      </w:r>
      <w:r w:rsidR="000628EC">
        <w:t xml:space="preserve"> in </w:t>
      </w:r>
      <w:r w:rsidR="00147F3B">
        <w:fldChar w:fldCharType="begin"/>
      </w:r>
      <w:r w:rsidR="00147F3B">
        <w:instrText xml:space="preserve"> REF _Ref90307856 \h  \* MERGEFORMAT </w:instrText>
      </w:r>
      <w:r w:rsidR="00147F3B">
        <w:fldChar w:fldCharType="separate"/>
      </w:r>
      <w:r w:rsidR="00B82F2C" w:rsidRPr="00204AF9">
        <w:t>Fig. 1</w:t>
      </w:r>
      <w:r w:rsidR="00147F3B">
        <w:fldChar w:fldCharType="end"/>
      </w:r>
      <w:r w:rsidR="005D1A3C">
        <w:t xml:space="preserve">. </w:t>
      </w:r>
      <w:r w:rsidR="00FE51B3" w:rsidRPr="008A1A99">
        <w:t>B</w:t>
      </w:r>
      <w:r w:rsidR="00FC0DB4" w:rsidRPr="008A1A99">
        <w:t>oundar</w:t>
      </w:r>
      <w:r w:rsidR="006B61DA" w:rsidRPr="008A1A99">
        <w:t>y</w:t>
      </w:r>
      <w:r w:rsidR="006B61DA">
        <w:t xml:space="preserve"> conditions </w:t>
      </w:r>
      <w:r w:rsidR="00FC0DB4">
        <w:t xml:space="preserve">on the top and bottom of this structure </w:t>
      </w:r>
      <w:r w:rsidR="006B61DA">
        <w:t>are</w:t>
      </w:r>
      <w:r w:rsidR="00FC0DB4">
        <w:t xml:space="preserve"> set to zero expansion in the axial direction</w:t>
      </w:r>
      <w:r w:rsidR="008575E9">
        <w:rPr>
          <w:rFonts w:hint="eastAsia"/>
          <w:lang w:eastAsia="zh-CN"/>
        </w:rPr>
        <w:t>,</w:t>
      </w:r>
      <w:r w:rsidR="00764276">
        <w:rPr>
          <w:lang w:eastAsia="zh-CN"/>
        </w:rPr>
        <w:t xml:space="preserve"> </w:t>
      </w:r>
      <w:r w:rsidR="00FE51B3">
        <w:rPr>
          <w:lang w:eastAsia="zh-CN"/>
        </w:rPr>
        <w:t>which allows us to simulate</w:t>
      </w:r>
      <w:r w:rsidR="00FE51B3" w:rsidRPr="00FE51B3">
        <w:t xml:space="preserve"> </w:t>
      </w:r>
      <w:r w:rsidR="00F81098">
        <w:t>an</w:t>
      </w:r>
      <w:r w:rsidR="00FE51B3">
        <w:t xml:space="preserve"> </w:t>
      </w:r>
      <w:r w:rsidR="00764276">
        <w:t xml:space="preserve">infinite </w:t>
      </w:r>
      <w:r w:rsidR="00FE51B3">
        <w:t>cylinder</w:t>
      </w:r>
      <w:r w:rsidR="00764276">
        <w:t xml:space="preserve"> shell</w:t>
      </w:r>
      <w:r w:rsidR="003318E3">
        <w:t>.</w:t>
      </w:r>
    </w:p>
    <w:p w14:paraId="67C1C49E" w14:textId="2D0FA231" w:rsidR="004E1146" w:rsidRDefault="004E1146" w:rsidP="008A2AB5">
      <w:pPr>
        <w:pStyle w:val="Text"/>
      </w:pPr>
    </w:p>
    <w:p w14:paraId="14D40AC3" w14:textId="2F26296A" w:rsidR="00753D36" w:rsidRDefault="001802B0" w:rsidP="001802B0">
      <w:pPr>
        <w:pStyle w:val="Text"/>
        <w:ind w:firstLine="0"/>
        <w:jc w:val="center"/>
      </w:pPr>
      <w:r>
        <w:object w:dxaOrig="13651" w:dyaOrig="5445" w14:anchorId="2F8F8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94.15pt" o:ole="">
            <v:imagedata r:id="rId8" o:title="" cropright="5643f"/>
          </v:shape>
          <o:OLEObject Type="Embed" ProgID="Visio.Drawing.15" ShapeID="_x0000_i1025" DrawAspect="Content" ObjectID="_1735658996" r:id="rId9"/>
        </w:object>
      </w:r>
    </w:p>
    <w:p w14:paraId="0737EBA7" w14:textId="795D295E" w:rsidR="00306E05" w:rsidRPr="008A2AB5" w:rsidRDefault="0031588D" w:rsidP="00EE3085">
      <w:pPr>
        <w:pStyle w:val="Caption"/>
        <w:spacing w:before="120"/>
        <w:rPr>
          <w:i w:val="0"/>
          <w:iCs w:val="0"/>
          <w:color w:val="auto"/>
          <w:sz w:val="16"/>
          <w:szCs w:val="16"/>
        </w:rPr>
      </w:pPr>
      <w:bookmarkStart w:id="1" w:name="_Ref90307856"/>
      <w:r w:rsidRPr="0031588D">
        <w:rPr>
          <w:i w:val="0"/>
          <w:iCs w:val="0"/>
          <w:color w:val="auto"/>
          <w:sz w:val="16"/>
          <w:szCs w:val="16"/>
        </w:rPr>
        <w:t xml:space="preserve">Fig. </w:t>
      </w:r>
      <w:r w:rsidRPr="0031588D">
        <w:rPr>
          <w:i w:val="0"/>
          <w:iCs w:val="0"/>
          <w:color w:val="auto"/>
          <w:sz w:val="16"/>
          <w:szCs w:val="16"/>
        </w:rPr>
        <w:fldChar w:fldCharType="begin"/>
      </w:r>
      <w:r w:rsidRPr="0031588D">
        <w:rPr>
          <w:i w:val="0"/>
          <w:iCs w:val="0"/>
          <w:color w:val="auto"/>
          <w:sz w:val="16"/>
          <w:szCs w:val="16"/>
        </w:rPr>
        <w:instrText xml:space="preserve"> SEQ Fig. \* ARABIC </w:instrText>
      </w:r>
      <w:r w:rsidRPr="0031588D">
        <w:rPr>
          <w:i w:val="0"/>
          <w:iCs w:val="0"/>
          <w:color w:val="auto"/>
          <w:sz w:val="16"/>
          <w:szCs w:val="16"/>
        </w:rPr>
        <w:fldChar w:fldCharType="separate"/>
      </w:r>
      <w:r w:rsidR="00B82F2C">
        <w:rPr>
          <w:i w:val="0"/>
          <w:iCs w:val="0"/>
          <w:noProof/>
          <w:color w:val="auto"/>
          <w:sz w:val="16"/>
          <w:szCs w:val="16"/>
        </w:rPr>
        <w:t>1</w:t>
      </w:r>
      <w:r w:rsidRPr="0031588D">
        <w:rPr>
          <w:i w:val="0"/>
          <w:iCs w:val="0"/>
          <w:color w:val="auto"/>
          <w:sz w:val="16"/>
          <w:szCs w:val="16"/>
        </w:rPr>
        <w:fldChar w:fldCharType="end"/>
      </w:r>
      <w:bookmarkEnd w:id="1"/>
      <w:r w:rsidR="008A2AB5" w:rsidRPr="008A2AB5">
        <w:rPr>
          <w:i w:val="0"/>
          <w:iCs w:val="0"/>
          <w:color w:val="auto"/>
          <w:sz w:val="16"/>
          <w:szCs w:val="16"/>
        </w:rPr>
        <w:t xml:space="preserve">.  </w:t>
      </w:r>
      <w:r w:rsidR="00306E05" w:rsidRPr="008A2AB5">
        <w:rPr>
          <w:i w:val="0"/>
          <w:iCs w:val="0"/>
          <w:color w:val="auto"/>
          <w:sz w:val="16"/>
          <w:szCs w:val="16"/>
        </w:rPr>
        <w:t xml:space="preserve">2D axisymmetric </w:t>
      </w:r>
      <w:r w:rsidR="004E1146" w:rsidRPr="008A2AB5">
        <w:rPr>
          <w:i w:val="0"/>
          <w:iCs w:val="0"/>
          <w:color w:val="auto"/>
          <w:sz w:val="16"/>
          <w:szCs w:val="16"/>
        </w:rPr>
        <w:t>model</w:t>
      </w:r>
      <w:r w:rsidR="00306E05" w:rsidRPr="008A2AB5">
        <w:rPr>
          <w:i w:val="0"/>
          <w:iCs w:val="0"/>
          <w:color w:val="auto"/>
          <w:sz w:val="16"/>
          <w:szCs w:val="16"/>
        </w:rPr>
        <w:t xml:space="preserve"> </w:t>
      </w:r>
      <w:r w:rsidR="00924697">
        <w:rPr>
          <w:i w:val="0"/>
          <w:iCs w:val="0"/>
          <w:color w:val="auto"/>
          <w:sz w:val="16"/>
          <w:szCs w:val="16"/>
        </w:rPr>
        <w:t>(a) used</w:t>
      </w:r>
      <w:r w:rsidR="0053523C" w:rsidRPr="008A2AB5">
        <w:rPr>
          <w:i w:val="0"/>
          <w:iCs w:val="0"/>
          <w:color w:val="auto"/>
          <w:sz w:val="16"/>
          <w:szCs w:val="16"/>
        </w:rPr>
        <w:t xml:space="preserve"> </w:t>
      </w:r>
      <w:r w:rsidR="00306E05" w:rsidRPr="008A2AB5">
        <w:rPr>
          <w:i w:val="0"/>
          <w:iCs w:val="0"/>
          <w:color w:val="auto"/>
          <w:sz w:val="16"/>
          <w:szCs w:val="16"/>
        </w:rPr>
        <w:t xml:space="preserve">to simulate </w:t>
      </w:r>
      <w:r w:rsidR="00924697">
        <w:rPr>
          <w:i w:val="0"/>
          <w:iCs w:val="0"/>
          <w:color w:val="auto"/>
          <w:sz w:val="16"/>
          <w:szCs w:val="16"/>
        </w:rPr>
        <w:t xml:space="preserve">a </w:t>
      </w:r>
      <w:r w:rsidR="003F4EA9" w:rsidRPr="008A2AB5">
        <w:rPr>
          <w:i w:val="0"/>
          <w:iCs w:val="0"/>
          <w:color w:val="auto"/>
          <w:sz w:val="16"/>
          <w:szCs w:val="16"/>
        </w:rPr>
        <w:t xml:space="preserve">3D </w:t>
      </w:r>
      <w:r w:rsidR="00306E05" w:rsidRPr="008A2AB5">
        <w:rPr>
          <w:i w:val="0"/>
          <w:iCs w:val="0"/>
          <w:color w:val="auto"/>
          <w:sz w:val="16"/>
          <w:szCs w:val="16"/>
        </w:rPr>
        <w:t xml:space="preserve">cylinder </w:t>
      </w:r>
      <w:r w:rsidR="00B851FD">
        <w:rPr>
          <w:i w:val="0"/>
          <w:iCs w:val="0"/>
          <w:color w:val="auto"/>
          <w:sz w:val="16"/>
          <w:szCs w:val="16"/>
        </w:rPr>
        <w:t xml:space="preserve">shell </w:t>
      </w:r>
      <w:r w:rsidR="0054299B" w:rsidRPr="008A2AB5">
        <w:rPr>
          <w:i w:val="0"/>
          <w:iCs w:val="0"/>
          <w:color w:val="auto"/>
          <w:sz w:val="16"/>
          <w:szCs w:val="16"/>
        </w:rPr>
        <w:t>(b)</w:t>
      </w:r>
      <w:r w:rsidR="00924697">
        <w:rPr>
          <w:i w:val="0"/>
          <w:iCs w:val="0"/>
          <w:color w:val="auto"/>
          <w:sz w:val="16"/>
          <w:szCs w:val="16"/>
        </w:rPr>
        <w:t xml:space="preserve">. It is </w:t>
      </w:r>
      <w:r w:rsidR="00306E05" w:rsidRPr="008A2AB5">
        <w:rPr>
          <w:i w:val="0"/>
          <w:iCs w:val="0"/>
          <w:color w:val="auto"/>
          <w:sz w:val="16"/>
          <w:szCs w:val="16"/>
        </w:rPr>
        <w:t xml:space="preserve">made of </w:t>
      </w:r>
      <w:r w:rsidR="002C2473" w:rsidRPr="008A2AB5">
        <w:rPr>
          <w:i w:val="0"/>
          <w:iCs w:val="0"/>
          <w:color w:val="auto"/>
          <w:sz w:val="16"/>
          <w:szCs w:val="16"/>
        </w:rPr>
        <w:t xml:space="preserve">an Inner layer </w:t>
      </w:r>
      <w:r w:rsidR="00A330B1">
        <w:rPr>
          <w:i w:val="0"/>
          <w:iCs w:val="0"/>
          <w:color w:val="auto"/>
          <w:sz w:val="16"/>
          <w:szCs w:val="16"/>
        </w:rPr>
        <w:t>(</w:t>
      </w:r>
      <w:r w:rsidR="00474B24">
        <w:rPr>
          <w:i w:val="0"/>
          <w:iCs w:val="0"/>
          <w:color w:val="auto"/>
          <w:sz w:val="16"/>
          <w:szCs w:val="16"/>
        </w:rPr>
        <w:t>Young’s modulus</w:t>
      </w:r>
      <w:r w:rsidR="008A6CB1">
        <w:rPr>
          <w:i w:val="0"/>
          <w:iCs w:val="0"/>
          <w:color w:val="auto"/>
          <w:sz w:val="16"/>
          <w:szCs w:val="16"/>
        </w:rPr>
        <w:t xml:space="preserve"> </w:t>
      </w:r>
      <w:r w:rsidR="001426AD">
        <w:rPr>
          <w:i w:val="0"/>
          <w:iCs w:val="0"/>
          <w:color w:val="auto"/>
          <w:sz w:val="16"/>
          <w:szCs w:val="16"/>
        </w:rPr>
        <w:t>=</w:t>
      </w:r>
      <w:r w:rsidR="008A6CB1">
        <w:rPr>
          <w:i w:val="0"/>
          <w:iCs w:val="0"/>
          <w:color w:val="auto"/>
          <w:sz w:val="16"/>
          <w:szCs w:val="16"/>
        </w:rPr>
        <w:t xml:space="preserve"> </w:t>
      </w:r>
      <w:r w:rsidR="001426AD">
        <w:rPr>
          <w:i w:val="0"/>
          <w:iCs w:val="0"/>
          <w:color w:val="auto"/>
          <w:sz w:val="16"/>
          <w:szCs w:val="16"/>
        </w:rPr>
        <w:t>0.55 MPa</w:t>
      </w:r>
      <w:r w:rsidR="00474B24">
        <w:rPr>
          <w:i w:val="0"/>
          <w:iCs w:val="0"/>
          <w:color w:val="auto"/>
          <w:sz w:val="16"/>
          <w:szCs w:val="16"/>
        </w:rPr>
        <w:t>,</w:t>
      </w:r>
      <w:r w:rsidR="001426AD">
        <w:rPr>
          <w:i w:val="0"/>
          <w:iCs w:val="0"/>
          <w:color w:val="auto"/>
          <w:sz w:val="16"/>
          <w:szCs w:val="16"/>
        </w:rPr>
        <w:t xml:space="preserve"> </w:t>
      </w:r>
      <w:r w:rsidR="00240347" w:rsidRPr="008A2AB5">
        <w:rPr>
          <w:i w:val="0"/>
          <w:iCs w:val="0"/>
          <w:color w:val="auto"/>
          <w:sz w:val="16"/>
          <w:szCs w:val="16"/>
        </w:rPr>
        <w:t xml:space="preserve">CTE </w:t>
      </w:r>
      <w:r w:rsidR="00A330B1">
        <w:rPr>
          <w:i w:val="0"/>
          <w:iCs w:val="0"/>
          <w:color w:val="auto"/>
          <w:sz w:val="16"/>
          <w:szCs w:val="16"/>
        </w:rPr>
        <w:t>=</w:t>
      </w:r>
      <w:r w:rsidR="00A34CFA" w:rsidRPr="008A2AB5">
        <w:rPr>
          <w:i w:val="0"/>
          <w:iCs w:val="0"/>
          <w:color w:val="auto"/>
          <w:sz w:val="16"/>
          <w:szCs w:val="16"/>
        </w:rPr>
        <w:t xml:space="preserve"> 8 ppm/°C</w:t>
      </w:r>
      <w:r w:rsidR="00A330B1">
        <w:rPr>
          <w:i w:val="0"/>
          <w:iCs w:val="0"/>
          <w:color w:val="auto"/>
          <w:sz w:val="16"/>
          <w:szCs w:val="16"/>
        </w:rPr>
        <w:t xml:space="preserve">, </w:t>
      </w:r>
      <w:r w:rsidR="00491973">
        <w:rPr>
          <w:i w:val="0"/>
          <w:iCs w:val="0"/>
          <w:color w:val="auto"/>
          <w:sz w:val="16"/>
          <w:szCs w:val="16"/>
        </w:rPr>
        <w:t>thickness</w:t>
      </w:r>
      <w:r w:rsidR="00A330B1">
        <w:rPr>
          <w:i w:val="0"/>
          <w:iCs w:val="0"/>
          <w:color w:val="auto"/>
          <w:sz w:val="16"/>
          <w:szCs w:val="16"/>
        </w:rPr>
        <w:t>:</w:t>
      </w:r>
      <w:r w:rsidR="00796110" w:rsidRPr="008A2AB5">
        <w:rPr>
          <w:i w:val="0"/>
          <w:iCs w:val="0"/>
          <w:color w:val="auto"/>
          <w:sz w:val="16"/>
          <w:szCs w:val="16"/>
        </w:rPr>
        <w:t xml:space="preserve"> </w:t>
      </w:r>
      <w:r w:rsidR="00491973">
        <w:rPr>
          <w:i w:val="0"/>
          <w:iCs w:val="0"/>
          <w:color w:val="auto"/>
          <w:sz w:val="16"/>
          <w:szCs w:val="16"/>
        </w:rPr>
        <w:t>75</w:t>
      </w:r>
      <w:r w:rsidR="0007661C" w:rsidRPr="008A2AB5">
        <w:rPr>
          <w:i w:val="0"/>
          <w:iCs w:val="0"/>
          <w:color w:val="auto"/>
          <w:sz w:val="16"/>
          <w:szCs w:val="16"/>
        </w:rPr>
        <w:t xml:space="preserve"> </w:t>
      </w:r>
      <w:r w:rsidR="00796110" w:rsidRPr="008A2AB5">
        <w:rPr>
          <w:i w:val="0"/>
          <w:iCs w:val="0"/>
          <w:color w:val="auto"/>
          <w:sz w:val="16"/>
          <w:szCs w:val="16"/>
        </w:rPr>
        <w:t>µm</w:t>
      </w:r>
      <w:r w:rsidR="00A330B1">
        <w:rPr>
          <w:i w:val="0"/>
          <w:iCs w:val="0"/>
          <w:color w:val="auto"/>
          <w:sz w:val="16"/>
          <w:szCs w:val="16"/>
        </w:rPr>
        <w:t>)</w:t>
      </w:r>
      <w:r w:rsidR="003F4EA9" w:rsidRPr="008A2AB5">
        <w:rPr>
          <w:i w:val="0"/>
          <w:iCs w:val="0"/>
          <w:color w:val="auto"/>
          <w:sz w:val="16"/>
          <w:szCs w:val="16"/>
        </w:rPr>
        <w:t xml:space="preserve">; </w:t>
      </w:r>
      <w:r w:rsidR="00240347" w:rsidRPr="008A2AB5">
        <w:rPr>
          <w:i w:val="0"/>
          <w:iCs w:val="0"/>
          <w:color w:val="auto"/>
          <w:sz w:val="16"/>
          <w:szCs w:val="16"/>
        </w:rPr>
        <w:t>and</w:t>
      </w:r>
      <w:r w:rsidR="003F4EA9" w:rsidRPr="008A2AB5">
        <w:rPr>
          <w:i w:val="0"/>
          <w:iCs w:val="0"/>
          <w:color w:val="auto"/>
          <w:sz w:val="16"/>
          <w:szCs w:val="16"/>
        </w:rPr>
        <w:t xml:space="preserve"> </w:t>
      </w:r>
      <w:r w:rsidR="006D36BB" w:rsidRPr="008A2AB5">
        <w:rPr>
          <w:i w:val="0"/>
          <w:iCs w:val="0"/>
          <w:color w:val="auto"/>
          <w:sz w:val="16"/>
          <w:szCs w:val="16"/>
        </w:rPr>
        <w:t xml:space="preserve">an Outer layer </w:t>
      </w:r>
      <w:r w:rsidR="00A330B1">
        <w:rPr>
          <w:i w:val="0"/>
          <w:iCs w:val="0"/>
          <w:color w:val="auto"/>
          <w:sz w:val="16"/>
          <w:szCs w:val="16"/>
        </w:rPr>
        <w:t>(</w:t>
      </w:r>
      <w:r w:rsidR="001426AD">
        <w:rPr>
          <w:i w:val="0"/>
          <w:iCs w:val="0"/>
          <w:color w:val="auto"/>
          <w:sz w:val="16"/>
          <w:szCs w:val="16"/>
        </w:rPr>
        <w:t>Young’s modulus</w:t>
      </w:r>
      <w:r w:rsidR="008A6CB1">
        <w:rPr>
          <w:i w:val="0"/>
          <w:iCs w:val="0"/>
          <w:color w:val="auto"/>
          <w:sz w:val="16"/>
          <w:szCs w:val="16"/>
        </w:rPr>
        <w:t xml:space="preserve"> </w:t>
      </w:r>
      <w:r w:rsidR="001426AD">
        <w:rPr>
          <w:i w:val="0"/>
          <w:iCs w:val="0"/>
          <w:color w:val="auto"/>
          <w:sz w:val="16"/>
          <w:szCs w:val="16"/>
        </w:rPr>
        <w:t>=</w:t>
      </w:r>
      <w:r w:rsidR="008A6CB1">
        <w:rPr>
          <w:i w:val="0"/>
          <w:iCs w:val="0"/>
          <w:color w:val="auto"/>
          <w:sz w:val="16"/>
          <w:szCs w:val="16"/>
        </w:rPr>
        <w:t xml:space="preserve"> </w:t>
      </w:r>
      <w:r w:rsidR="001426AD">
        <w:rPr>
          <w:i w:val="0"/>
          <w:iCs w:val="0"/>
          <w:color w:val="auto"/>
          <w:sz w:val="16"/>
          <w:szCs w:val="16"/>
        </w:rPr>
        <w:t xml:space="preserve">73100 MPa, </w:t>
      </w:r>
      <w:r w:rsidR="00747383" w:rsidRPr="008A2AB5">
        <w:rPr>
          <w:i w:val="0"/>
          <w:iCs w:val="0"/>
          <w:color w:val="auto"/>
          <w:sz w:val="16"/>
          <w:szCs w:val="16"/>
        </w:rPr>
        <w:t>CTE</w:t>
      </w:r>
      <w:r w:rsidR="00702566" w:rsidRPr="008A2AB5">
        <w:rPr>
          <w:i w:val="0"/>
          <w:iCs w:val="0"/>
          <w:color w:val="auto"/>
          <w:sz w:val="16"/>
          <w:szCs w:val="16"/>
        </w:rPr>
        <w:t xml:space="preserve"> </w:t>
      </w:r>
      <w:r w:rsidR="00A330B1">
        <w:rPr>
          <w:i w:val="0"/>
          <w:iCs w:val="0"/>
          <w:color w:val="auto"/>
          <w:sz w:val="16"/>
          <w:szCs w:val="16"/>
        </w:rPr>
        <w:t>=</w:t>
      </w:r>
      <w:r w:rsidR="00702566" w:rsidRPr="008A2AB5">
        <w:rPr>
          <w:i w:val="0"/>
          <w:iCs w:val="0"/>
          <w:color w:val="auto"/>
          <w:sz w:val="16"/>
          <w:szCs w:val="16"/>
        </w:rPr>
        <w:t xml:space="preserve"> </w:t>
      </w:r>
      <w:r w:rsidR="00A34CFA" w:rsidRPr="008A2AB5">
        <w:rPr>
          <w:i w:val="0"/>
          <w:iCs w:val="0"/>
          <w:color w:val="auto"/>
          <w:sz w:val="16"/>
          <w:szCs w:val="16"/>
        </w:rPr>
        <w:t>0.5 ppm/°C</w:t>
      </w:r>
      <w:r w:rsidR="00A330B1">
        <w:rPr>
          <w:i w:val="0"/>
          <w:iCs w:val="0"/>
          <w:color w:val="auto"/>
          <w:sz w:val="16"/>
          <w:szCs w:val="16"/>
        </w:rPr>
        <w:t xml:space="preserve">, </w:t>
      </w:r>
      <w:r w:rsidR="00491973">
        <w:rPr>
          <w:i w:val="0"/>
          <w:iCs w:val="0"/>
          <w:color w:val="auto"/>
          <w:sz w:val="16"/>
          <w:szCs w:val="16"/>
        </w:rPr>
        <w:t>thickness:</w:t>
      </w:r>
      <w:r w:rsidR="00491973" w:rsidRPr="008A2AB5">
        <w:rPr>
          <w:i w:val="0"/>
          <w:iCs w:val="0"/>
          <w:color w:val="auto"/>
          <w:sz w:val="16"/>
          <w:szCs w:val="16"/>
        </w:rPr>
        <w:t xml:space="preserve"> </w:t>
      </w:r>
      <w:r w:rsidR="00491973">
        <w:rPr>
          <w:i w:val="0"/>
          <w:iCs w:val="0"/>
          <w:color w:val="auto"/>
          <w:sz w:val="16"/>
          <w:szCs w:val="16"/>
        </w:rPr>
        <w:t>75</w:t>
      </w:r>
      <w:r w:rsidR="00491973" w:rsidRPr="008A2AB5">
        <w:rPr>
          <w:i w:val="0"/>
          <w:iCs w:val="0"/>
          <w:color w:val="auto"/>
          <w:sz w:val="16"/>
          <w:szCs w:val="16"/>
        </w:rPr>
        <w:t xml:space="preserve"> µm</w:t>
      </w:r>
      <w:r w:rsidR="00A330B1">
        <w:rPr>
          <w:i w:val="0"/>
          <w:iCs w:val="0"/>
          <w:color w:val="auto"/>
          <w:sz w:val="16"/>
          <w:szCs w:val="16"/>
        </w:rPr>
        <w:t>)</w:t>
      </w:r>
      <w:r w:rsidR="00306E05" w:rsidRPr="008A2AB5">
        <w:rPr>
          <w:i w:val="0"/>
          <w:iCs w:val="0"/>
          <w:color w:val="auto"/>
          <w:sz w:val="16"/>
          <w:szCs w:val="16"/>
        </w:rPr>
        <w:t>.</w:t>
      </w:r>
    </w:p>
    <w:p w14:paraId="3E6539C8" w14:textId="77777777" w:rsidR="004D2D49" w:rsidRPr="000561CF" w:rsidRDefault="004D2D49" w:rsidP="00306E05">
      <w:pPr>
        <w:pStyle w:val="Text"/>
        <w:jc w:val="center"/>
        <w:rPr>
          <w:sz w:val="16"/>
          <w:szCs w:val="16"/>
        </w:rPr>
      </w:pPr>
    </w:p>
    <w:p w14:paraId="6CE47A14" w14:textId="2DF7885E" w:rsidR="00103996" w:rsidRDefault="00CB2071" w:rsidP="00561C9A">
      <w:pPr>
        <w:pStyle w:val="Text"/>
        <w:ind w:firstLine="0"/>
      </w:pPr>
      <w:r>
        <w:t xml:space="preserve">    </w:t>
      </w:r>
      <w:r w:rsidR="009E6EC3">
        <w:t>The initial temperature</w:t>
      </w:r>
      <w:r w:rsidR="00D17D94">
        <w:t xml:space="preserve"> </w:t>
      </w:r>
      <w:r w:rsidR="009E6EC3">
        <w:t xml:space="preserve">is set </w:t>
      </w:r>
      <w:r w:rsidR="00D17D94">
        <w:t>to</w:t>
      </w:r>
      <w:r w:rsidR="009E6EC3">
        <w:t xml:space="preserve"> </w:t>
      </w:r>
      <w:r w:rsidR="00D87D71">
        <w:t>30</w:t>
      </w:r>
      <w:r w:rsidR="009E6EC3">
        <w:t xml:space="preserve">°C and </w:t>
      </w:r>
      <w:r w:rsidR="00D17D94">
        <w:t xml:space="preserve">then </w:t>
      </w:r>
      <w:r w:rsidR="00A8075D">
        <w:t xml:space="preserve">it is </w:t>
      </w:r>
      <w:r w:rsidR="009E6EC3">
        <w:t xml:space="preserve">increased to </w:t>
      </w:r>
      <w:r w:rsidR="00D87D71">
        <w:t>40</w:t>
      </w:r>
      <w:r w:rsidR="009E6EC3">
        <w:t xml:space="preserve">°C. </w:t>
      </w:r>
      <w:r w:rsidR="00AC0CC6">
        <w:fldChar w:fldCharType="begin"/>
      </w:r>
      <w:r w:rsidR="00AC0CC6">
        <w:instrText xml:space="preserve"> REF _Ref90313110 \h  \* MERGEFORMAT </w:instrText>
      </w:r>
      <w:r w:rsidR="00AC0CC6">
        <w:fldChar w:fldCharType="separate"/>
      </w:r>
      <w:r w:rsidR="00B82F2C" w:rsidRPr="00204AF9">
        <w:t>Fig. 2</w:t>
      </w:r>
      <w:r w:rsidR="00AC0CC6">
        <w:fldChar w:fldCharType="end"/>
      </w:r>
      <w:r w:rsidR="00156A10">
        <w:t xml:space="preserve"> shows the </w:t>
      </w:r>
      <w:r w:rsidR="009D7209">
        <w:t xml:space="preserve">deformation </w:t>
      </w:r>
      <w:r w:rsidR="008042B4">
        <w:t xml:space="preserve">(arrows show the direction of the </w:t>
      </w:r>
      <w:r w:rsidR="009D7209">
        <w:t>deformation</w:t>
      </w:r>
      <w:r w:rsidR="008042B4">
        <w:t xml:space="preserve">) </w:t>
      </w:r>
      <w:r w:rsidR="00156A10">
        <w:t xml:space="preserve">and stress distribution </w:t>
      </w:r>
      <w:r w:rsidR="008042B4">
        <w:t xml:space="preserve">(color-coded) </w:t>
      </w:r>
      <w:r w:rsidR="00156A10">
        <w:t xml:space="preserve">at the two-layer shell cross-section. </w:t>
      </w:r>
      <w:r w:rsidR="00B26B6A">
        <w:t xml:space="preserve">While </w:t>
      </w:r>
      <w:r w:rsidR="006D56BF">
        <w:t xml:space="preserve">the </w:t>
      </w:r>
      <w:r w:rsidR="001F2FFD">
        <w:t>Outer layer expands (</w:t>
      </w:r>
      <w:r w:rsidR="00EE3085">
        <w:t xml:space="preserve">in </w:t>
      </w:r>
      <w:r w:rsidR="001F2FFD">
        <w:t xml:space="preserve">both, </w:t>
      </w:r>
      <w:r w:rsidR="003F6FD2">
        <w:t xml:space="preserve">its </w:t>
      </w:r>
      <w:r w:rsidR="001F2FFD">
        <w:t>inner and outer diameter</w:t>
      </w:r>
      <w:r w:rsidR="003F6FD2">
        <w:t xml:space="preserve">), the situation is different for the Inner layer. Its </w:t>
      </w:r>
      <w:r w:rsidR="00216CD0">
        <w:t xml:space="preserve">outer </w:t>
      </w:r>
      <w:r w:rsidR="009D4402">
        <w:t>diameter expa</w:t>
      </w:r>
      <w:r w:rsidR="00C2749A">
        <w:t>nds</w:t>
      </w:r>
      <w:r w:rsidR="009D4402">
        <w:t xml:space="preserve"> by </w:t>
      </w:r>
      <w:r w:rsidR="00E72A8F">
        <w:t>2.0</w:t>
      </w:r>
      <w:r w:rsidR="002136CE">
        <w:t xml:space="preserve"> </w:t>
      </w:r>
      <w:r w:rsidR="00FC683B">
        <w:t>n</w:t>
      </w:r>
      <w:r w:rsidR="00325C02" w:rsidRPr="00325C02">
        <w:t>m</w:t>
      </w:r>
      <w:r w:rsidR="0022079A">
        <w:t xml:space="preserve">, </w:t>
      </w:r>
      <w:r w:rsidR="00C2749A">
        <w:t xml:space="preserve">but its </w:t>
      </w:r>
      <w:r w:rsidR="00B26B6A">
        <w:t xml:space="preserve">inner diameter </w:t>
      </w:r>
      <w:r w:rsidR="00C2749A">
        <w:t xml:space="preserve">actually </w:t>
      </w:r>
      <w:r w:rsidR="00EE3085">
        <w:t xml:space="preserve">shrinks </w:t>
      </w:r>
      <w:r w:rsidR="00B26B6A">
        <w:t xml:space="preserve">by </w:t>
      </w:r>
      <w:bookmarkStart w:id="2" w:name="_Hlk90479255"/>
      <w:r w:rsidR="004547E1">
        <w:t>1</w:t>
      </w:r>
      <w:r w:rsidR="00E72A8F">
        <w:t>4</w:t>
      </w:r>
      <w:r w:rsidR="004547E1">
        <w:t>.7</w:t>
      </w:r>
      <w:r w:rsidR="00325C02">
        <w:t xml:space="preserve"> </w:t>
      </w:r>
      <w:r w:rsidR="00E72A8F">
        <w:t>n</w:t>
      </w:r>
      <w:r w:rsidR="00325C02" w:rsidRPr="00325C02">
        <w:t>m</w:t>
      </w:r>
      <w:bookmarkEnd w:id="2"/>
      <w:r w:rsidR="00B26B6A">
        <w:t xml:space="preserve">. </w:t>
      </w:r>
    </w:p>
    <w:p w14:paraId="677F959E" w14:textId="4F43F4B3" w:rsidR="00FE6B86" w:rsidRDefault="00FE6B86" w:rsidP="0073685C">
      <w:pPr>
        <w:pStyle w:val="Text"/>
        <w:ind w:firstLine="0"/>
      </w:pPr>
    </w:p>
    <w:p w14:paraId="64CEDE3E" w14:textId="3EC4C1F8" w:rsidR="0073685C" w:rsidRDefault="004C415C" w:rsidP="00FF6CBC">
      <w:pPr>
        <w:pStyle w:val="Text"/>
        <w:ind w:firstLine="0"/>
        <w:jc w:val="center"/>
      </w:pPr>
      <w:r>
        <w:object w:dxaOrig="13245" w:dyaOrig="9825" w14:anchorId="04B25BC7">
          <v:shape id="_x0000_i1026" type="#_x0000_t75" style="width:158.4pt;height:115.2pt" o:ole="">
            <v:imagedata r:id="rId10" o:title=""/>
          </v:shape>
          <o:OLEObject Type="Embed" ProgID="Visio.Drawing.15" ShapeID="_x0000_i1026" DrawAspect="Content" ObjectID="_1735658997" r:id="rId11"/>
        </w:object>
      </w:r>
    </w:p>
    <w:p w14:paraId="2253F8FC" w14:textId="3FF87073" w:rsidR="00FA6BE2" w:rsidRDefault="00FA6BE2" w:rsidP="00EE3085">
      <w:pPr>
        <w:pStyle w:val="Caption"/>
        <w:spacing w:before="120"/>
        <w:jc w:val="both"/>
        <w:rPr>
          <w:i w:val="0"/>
          <w:iCs w:val="0"/>
          <w:color w:val="auto"/>
          <w:sz w:val="16"/>
          <w:szCs w:val="16"/>
        </w:rPr>
      </w:pPr>
      <w:bookmarkStart w:id="3" w:name="_Ref90313110"/>
      <w:r w:rsidRPr="00FA6BE2">
        <w:rPr>
          <w:i w:val="0"/>
          <w:iCs w:val="0"/>
          <w:color w:val="auto"/>
          <w:sz w:val="16"/>
          <w:szCs w:val="16"/>
        </w:rPr>
        <w:t xml:space="preserve">Fig. </w:t>
      </w:r>
      <w:r w:rsidRPr="00FA6BE2">
        <w:rPr>
          <w:i w:val="0"/>
          <w:iCs w:val="0"/>
          <w:color w:val="auto"/>
          <w:sz w:val="16"/>
          <w:szCs w:val="16"/>
        </w:rPr>
        <w:fldChar w:fldCharType="begin"/>
      </w:r>
      <w:r w:rsidRPr="00FA6BE2">
        <w:rPr>
          <w:i w:val="0"/>
          <w:iCs w:val="0"/>
          <w:color w:val="auto"/>
          <w:sz w:val="16"/>
          <w:szCs w:val="16"/>
        </w:rPr>
        <w:instrText xml:space="preserve"> SEQ Fig. \* ARABIC </w:instrText>
      </w:r>
      <w:r w:rsidRPr="00FA6BE2">
        <w:rPr>
          <w:i w:val="0"/>
          <w:iCs w:val="0"/>
          <w:color w:val="auto"/>
          <w:sz w:val="16"/>
          <w:szCs w:val="16"/>
        </w:rPr>
        <w:fldChar w:fldCharType="separate"/>
      </w:r>
      <w:r w:rsidR="00B82F2C">
        <w:rPr>
          <w:i w:val="0"/>
          <w:iCs w:val="0"/>
          <w:noProof/>
          <w:color w:val="auto"/>
          <w:sz w:val="16"/>
          <w:szCs w:val="16"/>
        </w:rPr>
        <w:t>2</w:t>
      </w:r>
      <w:r w:rsidRPr="00FA6BE2">
        <w:rPr>
          <w:i w:val="0"/>
          <w:iCs w:val="0"/>
          <w:color w:val="auto"/>
          <w:sz w:val="16"/>
          <w:szCs w:val="16"/>
        </w:rPr>
        <w:fldChar w:fldCharType="end"/>
      </w:r>
      <w:bookmarkEnd w:id="3"/>
      <w:r w:rsidRPr="00FA6BE2">
        <w:rPr>
          <w:i w:val="0"/>
          <w:iCs w:val="0"/>
          <w:color w:val="auto"/>
          <w:sz w:val="16"/>
          <w:szCs w:val="16"/>
        </w:rPr>
        <w:t xml:space="preserve">.  </w:t>
      </w:r>
      <w:r w:rsidR="009D7209">
        <w:rPr>
          <w:i w:val="0"/>
          <w:iCs w:val="0"/>
          <w:color w:val="auto"/>
          <w:sz w:val="16"/>
          <w:szCs w:val="16"/>
        </w:rPr>
        <w:t>D</w:t>
      </w:r>
      <w:r w:rsidR="009D7209" w:rsidRPr="009D7209">
        <w:rPr>
          <w:i w:val="0"/>
          <w:iCs w:val="0"/>
          <w:color w:val="auto"/>
          <w:sz w:val="16"/>
          <w:szCs w:val="16"/>
        </w:rPr>
        <w:t xml:space="preserve">eformation </w:t>
      </w:r>
      <w:r w:rsidR="00614DFE">
        <w:rPr>
          <w:i w:val="0"/>
          <w:iCs w:val="0"/>
          <w:color w:val="auto"/>
          <w:sz w:val="16"/>
          <w:szCs w:val="16"/>
        </w:rPr>
        <w:t xml:space="preserve"> </w:t>
      </w:r>
      <w:r w:rsidR="00F57DD5">
        <w:rPr>
          <w:i w:val="0"/>
          <w:iCs w:val="0"/>
          <w:color w:val="auto"/>
          <w:sz w:val="16"/>
          <w:szCs w:val="16"/>
        </w:rPr>
        <w:t xml:space="preserve">and stress distribution </w:t>
      </w:r>
      <w:r w:rsidR="000325F2">
        <w:rPr>
          <w:i w:val="0"/>
          <w:iCs w:val="0"/>
          <w:color w:val="auto"/>
          <w:sz w:val="16"/>
          <w:szCs w:val="16"/>
        </w:rPr>
        <w:t>of</w:t>
      </w:r>
      <w:r w:rsidR="00605454">
        <w:rPr>
          <w:i w:val="0"/>
          <w:iCs w:val="0"/>
          <w:color w:val="auto"/>
          <w:sz w:val="16"/>
          <w:szCs w:val="16"/>
        </w:rPr>
        <w:t xml:space="preserve"> </w:t>
      </w:r>
      <w:r w:rsidR="00DA5E19">
        <w:rPr>
          <w:i w:val="0"/>
          <w:iCs w:val="0"/>
          <w:color w:val="auto"/>
          <w:sz w:val="16"/>
          <w:szCs w:val="16"/>
        </w:rPr>
        <w:t xml:space="preserve">the </w:t>
      </w:r>
      <w:r w:rsidR="00F57DD5">
        <w:rPr>
          <w:i w:val="0"/>
          <w:iCs w:val="0"/>
          <w:color w:val="auto"/>
          <w:sz w:val="16"/>
          <w:szCs w:val="16"/>
        </w:rPr>
        <w:t>two</w:t>
      </w:r>
      <w:r w:rsidR="00B851FD">
        <w:rPr>
          <w:i w:val="0"/>
          <w:iCs w:val="0"/>
          <w:color w:val="auto"/>
          <w:sz w:val="16"/>
          <w:szCs w:val="16"/>
        </w:rPr>
        <w:t>-</w:t>
      </w:r>
      <w:r w:rsidRPr="00FA6BE2">
        <w:rPr>
          <w:i w:val="0"/>
          <w:iCs w:val="0"/>
          <w:color w:val="auto"/>
          <w:sz w:val="16"/>
          <w:szCs w:val="16"/>
        </w:rPr>
        <w:t>layer</w:t>
      </w:r>
      <w:r w:rsidR="00DA5E19">
        <w:rPr>
          <w:i w:val="0"/>
          <w:iCs w:val="0"/>
          <w:color w:val="auto"/>
          <w:sz w:val="16"/>
          <w:szCs w:val="16"/>
        </w:rPr>
        <w:t xml:space="preserve"> </w:t>
      </w:r>
      <w:r w:rsidR="00EF42ED" w:rsidRPr="00FA6BE2">
        <w:rPr>
          <w:i w:val="0"/>
          <w:iCs w:val="0"/>
          <w:color w:val="auto"/>
          <w:sz w:val="16"/>
          <w:szCs w:val="16"/>
        </w:rPr>
        <w:t>cylinder</w:t>
      </w:r>
      <w:r w:rsidR="00EF42ED">
        <w:rPr>
          <w:i w:val="0"/>
          <w:iCs w:val="0"/>
          <w:color w:val="auto"/>
          <w:sz w:val="16"/>
          <w:szCs w:val="16"/>
        </w:rPr>
        <w:t xml:space="preserve"> </w:t>
      </w:r>
      <w:r w:rsidR="00B851FD">
        <w:rPr>
          <w:i w:val="0"/>
          <w:iCs w:val="0"/>
          <w:color w:val="auto"/>
          <w:sz w:val="16"/>
          <w:szCs w:val="16"/>
        </w:rPr>
        <w:t xml:space="preserve">shell </w:t>
      </w:r>
      <w:r w:rsidR="00605454">
        <w:rPr>
          <w:i w:val="0"/>
          <w:iCs w:val="0"/>
          <w:color w:val="auto"/>
          <w:sz w:val="16"/>
          <w:szCs w:val="16"/>
        </w:rPr>
        <w:t>(</w:t>
      </w:r>
      <w:r w:rsidR="00EF42ED" w:rsidRPr="00EF42ED">
        <w:rPr>
          <w:i w:val="0"/>
          <w:iCs w:val="0"/>
          <w:color w:val="auto"/>
          <w:sz w:val="16"/>
          <w:szCs w:val="16"/>
        </w:rPr>
        <w:fldChar w:fldCharType="begin"/>
      </w:r>
      <w:r w:rsidR="00EF42ED" w:rsidRPr="00EF42ED">
        <w:rPr>
          <w:i w:val="0"/>
          <w:iCs w:val="0"/>
          <w:color w:val="auto"/>
          <w:sz w:val="16"/>
          <w:szCs w:val="16"/>
        </w:rPr>
        <w:instrText xml:space="preserve"> REF _Ref90307856 \h  \* MERGEFORMAT </w:instrText>
      </w:r>
      <w:r w:rsidR="00EF42ED" w:rsidRPr="00EF42ED">
        <w:rPr>
          <w:i w:val="0"/>
          <w:iCs w:val="0"/>
          <w:color w:val="auto"/>
          <w:sz w:val="16"/>
          <w:szCs w:val="16"/>
        </w:rPr>
      </w:r>
      <w:r w:rsidR="00EF42ED" w:rsidRPr="00EF42ED">
        <w:rPr>
          <w:i w:val="0"/>
          <w:iCs w:val="0"/>
          <w:color w:val="auto"/>
          <w:sz w:val="16"/>
          <w:szCs w:val="16"/>
        </w:rPr>
        <w:fldChar w:fldCharType="separate"/>
      </w:r>
      <w:r w:rsidR="00B82F2C" w:rsidRPr="0031588D">
        <w:rPr>
          <w:i w:val="0"/>
          <w:iCs w:val="0"/>
          <w:color w:val="auto"/>
          <w:sz w:val="16"/>
          <w:szCs w:val="16"/>
        </w:rPr>
        <w:t xml:space="preserve">Fig. </w:t>
      </w:r>
      <w:r w:rsidR="00B82F2C">
        <w:rPr>
          <w:i w:val="0"/>
          <w:iCs w:val="0"/>
          <w:color w:val="auto"/>
          <w:sz w:val="16"/>
          <w:szCs w:val="16"/>
        </w:rPr>
        <w:t>1</w:t>
      </w:r>
      <w:r w:rsidR="00EF42ED" w:rsidRPr="00EF42ED">
        <w:rPr>
          <w:i w:val="0"/>
          <w:iCs w:val="0"/>
          <w:color w:val="auto"/>
          <w:sz w:val="16"/>
          <w:szCs w:val="16"/>
        </w:rPr>
        <w:fldChar w:fldCharType="end"/>
      </w:r>
      <w:r w:rsidR="00605454">
        <w:rPr>
          <w:i w:val="0"/>
          <w:iCs w:val="0"/>
          <w:color w:val="auto"/>
          <w:sz w:val="16"/>
          <w:szCs w:val="16"/>
        </w:rPr>
        <w:t>) cross section</w:t>
      </w:r>
      <w:r w:rsidR="00ED1E81">
        <w:rPr>
          <w:i w:val="0"/>
          <w:iCs w:val="0"/>
          <w:color w:val="auto"/>
          <w:sz w:val="16"/>
          <w:szCs w:val="16"/>
        </w:rPr>
        <w:t xml:space="preserve"> after the temperature has been increased from </w:t>
      </w:r>
      <w:r w:rsidR="00D87D71">
        <w:rPr>
          <w:i w:val="0"/>
          <w:iCs w:val="0"/>
          <w:color w:val="auto"/>
          <w:sz w:val="16"/>
          <w:szCs w:val="16"/>
        </w:rPr>
        <w:t>30</w:t>
      </w:r>
      <w:r w:rsidR="009F6BCF" w:rsidRPr="009F6BCF">
        <w:rPr>
          <w:i w:val="0"/>
          <w:iCs w:val="0"/>
          <w:color w:val="auto"/>
          <w:sz w:val="16"/>
          <w:szCs w:val="16"/>
        </w:rPr>
        <w:t>°C</w:t>
      </w:r>
      <w:r w:rsidR="00ED1E81">
        <w:rPr>
          <w:i w:val="0"/>
          <w:iCs w:val="0"/>
          <w:color w:val="auto"/>
          <w:sz w:val="16"/>
          <w:szCs w:val="16"/>
        </w:rPr>
        <w:t xml:space="preserve"> to </w:t>
      </w:r>
      <w:r w:rsidR="00D87D71">
        <w:rPr>
          <w:i w:val="0"/>
          <w:iCs w:val="0"/>
          <w:color w:val="auto"/>
          <w:sz w:val="16"/>
          <w:szCs w:val="16"/>
        </w:rPr>
        <w:t>40</w:t>
      </w:r>
      <w:r w:rsidR="009F6BCF" w:rsidRPr="009F6BCF">
        <w:rPr>
          <w:i w:val="0"/>
          <w:iCs w:val="0"/>
          <w:color w:val="auto"/>
          <w:sz w:val="16"/>
          <w:szCs w:val="16"/>
        </w:rPr>
        <w:t>°C</w:t>
      </w:r>
      <w:r w:rsidR="00DA5E19">
        <w:rPr>
          <w:i w:val="0"/>
          <w:iCs w:val="0"/>
          <w:color w:val="auto"/>
          <w:sz w:val="16"/>
          <w:szCs w:val="16"/>
        </w:rPr>
        <w:t>.</w:t>
      </w:r>
      <w:r w:rsidR="00147F3B" w:rsidRPr="00147F3B">
        <w:rPr>
          <w:i w:val="0"/>
          <w:iCs w:val="0"/>
          <w:color w:val="auto"/>
          <w:sz w:val="16"/>
          <w:szCs w:val="16"/>
        </w:rPr>
        <w:t xml:space="preserve"> </w:t>
      </w:r>
      <w:r w:rsidR="00147F3B">
        <w:rPr>
          <w:i w:val="0"/>
          <w:iCs w:val="0"/>
          <w:color w:val="auto"/>
          <w:sz w:val="16"/>
          <w:szCs w:val="16"/>
        </w:rPr>
        <w:t xml:space="preserve">Here, the arrows show the </w:t>
      </w:r>
      <w:r w:rsidR="009D7209">
        <w:rPr>
          <w:i w:val="0"/>
          <w:iCs w:val="0"/>
          <w:color w:val="auto"/>
          <w:sz w:val="16"/>
          <w:szCs w:val="16"/>
        </w:rPr>
        <w:t xml:space="preserve">deformation </w:t>
      </w:r>
      <w:r w:rsidR="00147F3B">
        <w:rPr>
          <w:i w:val="0"/>
          <w:iCs w:val="0"/>
          <w:color w:val="auto"/>
          <w:sz w:val="16"/>
          <w:szCs w:val="16"/>
        </w:rPr>
        <w:t>direction.</w:t>
      </w:r>
      <w:r w:rsidR="00DA5E19">
        <w:rPr>
          <w:i w:val="0"/>
          <w:iCs w:val="0"/>
          <w:color w:val="auto"/>
          <w:sz w:val="16"/>
          <w:szCs w:val="16"/>
        </w:rPr>
        <w:t xml:space="preserve"> </w:t>
      </w:r>
      <w:r w:rsidR="00614DFE">
        <w:rPr>
          <w:i w:val="0"/>
          <w:iCs w:val="0"/>
          <w:color w:val="auto"/>
          <w:sz w:val="16"/>
          <w:szCs w:val="16"/>
        </w:rPr>
        <w:t>T</w:t>
      </w:r>
      <w:r w:rsidR="00EF42ED">
        <w:rPr>
          <w:i w:val="0"/>
          <w:iCs w:val="0"/>
          <w:color w:val="auto"/>
          <w:sz w:val="16"/>
          <w:szCs w:val="16"/>
        </w:rPr>
        <w:t xml:space="preserve">he inner side of </w:t>
      </w:r>
      <w:r w:rsidR="002F7F9A">
        <w:rPr>
          <w:i w:val="0"/>
          <w:iCs w:val="0"/>
          <w:color w:val="auto"/>
          <w:sz w:val="16"/>
          <w:szCs w:val="16"/>
        </w:rPr>
        <w:t xml:space="preserve">the </w:t>
      </w:r>
      <w:r w:rsidR="00EF42ED">
        <w:rPr>
          <w:i w:val="0"/>
          <w:iCs w:val="0"/>
          <w:color w:val="auto"/>
          <w:sz w:val="16"/>
          <w:szCs w:val="16"/>
        </w:rPr>
        <w:t xml:space="preserve">Inner layer shrinks, introducing a negative </w:t>
      </w:r>
      <w:r w:rsidR="002F7F9A">
        <w:rPr>
          <w:i w:val="0"/>
          <w:iCs w:val="0"/>
          <w:color w:val="auto"/>
          <w:sz w:val="16"/>
          <w:szCs w:val="16"/>
        </w:rPr>
        <w:t xml:space="preserve">inner </w:t>
      </w:r>
      <w:r w:rsidR="00496332">
        <w:rPr>
          <w:i w:val="0"/>
          <w:iCs w:val="0"/>
          <w:color w:val="auto"/>
          <w:sz w:val="16"/>
          <w:szCs w:val="16"/>
        </w:rPr>
        <w:t>diameter</w:t>
      </w:r>
      <w:r w:rsidR="00EF42ED">
        <w:rPr>
          <w:i w:val="0"/>
          <w:iCs w:val="0"/>
          <w:color w:val="auto"/>
          <w:sz w:val="16"/>
          <w:szCs w:val="16"/>
        </w:rPr>
        <w:t xml:space="preserve"> change</w:t>
      </w:r>
      <w:r w:rsidR="00EF42ED" w:rsidRPr="00FA6BE2">
        <w:rPr>
          <w:i w:val="0"/>
          <w:iCs w:val="0"/>
          <w:color w:val="auto"/>
          <w:sz w:val="16"/>
          <w:szCs w:val="16"/>
        </w:rPr>
        <w:t xml:space="preserve"> </w:t>
      </w:r>
      <w:r w:rsidR="00EF42ED">
        <w:rPr>
          <w:i w:val="0"/>
          <w:iCs w:val="0"/>
          <w:color w:val="auto"/>
          <w:sz w:val="16"/>
          <w:szCs w:val="16"/>
        </w:rPr>
        <w:t>of -</w:t>
      </w:r>
      <w:r w:rsidR="004547E1">
        <w:rPr>
          <w:i w:val="0"/>
          <w:iCs w:val="0"/>
          <w:color w:val="auto"/>
          <w:sz w:val="16"/>
          <w:szCs w:val="16"/>
        </w:rPr>
        <w:t>1</w:t>
      </w:r>
      <w:r w:rsidR="00933136">
        <w:rPr>
          <w:i w:val="0"/>
          <w:iCs w:val="0"/>
          <w:color w:val="auto"/>
          <w:sz w:val="16"/>
          <w:szCs w:val="16"/>
        </w:rPr>
        <w:t>4.7 n</w:t>
      </w:r>
      <w:r w:rsidR="00EF42ED" w:rsidRPr="00EF42ED">
        <w:rPr>
          <w:i w:val="0"/>
          <w:iCs w:val="0"/>
          <w:color w:val="auto"/>
          <w:sz w:val="16"/>
          <w:szCs w:val="16"/>
        </w:rPr>
        <w:t>m</w:t>
      </w:r>
      <w:r w:rsidR="00F57DD5">
        <w:rPr>
          <w:i w:val="0"/>
          <w:iCs w:val="0"/>
          <w:color w:val="auto"/>
          <w:sz w:val="16"/>
          <w:szCs w:val="16"/>
        </w:rPr>
        <w:t xml:space="preserve"> </w:t>
      </w:r>
      <w:r w:rsidR="00043FA3">
        <w:rPr>
          <w:i w:val="0"/>
          <w:iCs w:val="0"/>
          <w:color w:val="auto"/>
          <w:sz w:val="16"/>
          <w:szCs w:val="16"/>
        </w:rPr>
        <w:t>(</w:t>
      </w:r>
      <w:r w:rsidR="00F57DD5">
        <w:rPr>
          <w:i w:val="0"/>
          <w:iCs w:val="0"/>
          <w:color w:val="auto"/>
          <w:sz w:val="16"/>
          <w:szCs w:val="16"/>
        </w:rPr>
        <w:t>negative stress</w:t>
      </w:r>
      <w:r w:rsidR="00043FA3">
        <w:rPr>
          <w:i w:val="0"/>
          <w:iCs w:val="0"/>
          <w:color w:val="auto"/>
          <w:sz w:val="16"/>
          <w:szCs w:val="16"/>
        </w:rPr>
        <w:t>)</w:t>
      </w:r>
      <w:r w:rsidR="00933136">
        <w:rPr>
          <w:i w:val="0"/>
          <w:iCs w:val="0"/>
          <w:color w:val="auto"/>
          <w:sz w:val="16"/>
          <w:szCs w:val="16"/>
        </w:rPr>
        <w:t>,</w:t>
      </w:r>
      <w:r w:rsidR="00F57DD5">
        <w:rPr>
          <w:i w:val="0"/>
          <w:iCs w:val="0"/>
          <w:color w:val="auto"/>
          <w:sz w:val="16"/>
          <w:szCs w:val="16"/>
        </w:rPr>
        <w:t xml:space="preserve"> </w:t>
      </w:r>
      <w:r w:rsidR="0018453F">
        <w:rPr>
          <w:i w:val="0"/>
          <w:iCs w:val="0"/>
          <w:color w:val="auto"/>
          <w:sz w:val="16"/>
          <w:szCs w:val="16"/>
        </w:rPr>
        <w:t xml:space="preserve">while </w:t>
      </w:r>
      <w:r w:rsidR="00EF42ED">
        <w:rPr>
          <w:i w:val="0"/>
          <w:iCs w:val="0"/>
          <w:color w:val="auto"/>
          <w:sz w:val="16"/>
          <w:szCs w:val="16"/>
        </w:rPr>
        <w:t>the outer boundar</w:t>
      </w:r>
      <w:r w:rsidR="00973408">
        <w:rPr>
          <w:i w:val="0"/>
          <w:iCs w:val="0"/>
          <w:color w:val="auto"/>
          <w:sz w:val="16"/>
          <w:szCs w:val="16"/>
        </w:rPr>
        <w:t>ies</w:t>
      </w:r>
      <w:r w:rsidR="00EF42ED">
        <w:rPr>
          <w:i w:val="0"/>
          <w:iCs w:val="0"/>
          <w:color w:val="auto"/>
          <w:sz w:val="16"/>
          <w:szCs w:val="16"/>
        </w:rPr>
        <w:t xml:space="preserve"> of </w:t>
      </w:r>
      <w:r w:rsidR="0018453F">
        <w:rPr>
          <w:i w:val="0"/>
          <w:iCs w:val="0"/>
          <w:color w:val="auto"/>
          <w:sz w:val="16"/>
          <w:szCs w:val="16"/>
        </w:rPr>
        <w:t>the I</w:t>
      </w:r>
      <w:r w:rsidR="00EF42ED">
        <w:rPr>
          <w:i w:val="0"/>
          <w:iCs w:val="0"/>
          <w:color w:val="auto"/>
          <w:sz w:val="16"/>
          <w:szCs w:val="16"/>
        </w:rPr>
        <w:t xml:space="preserve">nner layer and </w:t>
      </w:r>
      <w:r w:rsidR="00973408">
        <w:rPr>
          <w:i w:val="0"/>
          <w:iCs w:val="0"/>
          <w:color w:val="auto"/>
          <w:sz w:val="16"/>
          <w:szCs w:val="16"/>
        </w:rPr>
        <w:t>O</w:t>
      </w:r>
      <w:r w:rsidR="00EF42ED">
        <w:rPr>
          <w:i w:val="0"/>
          <w:iCs w:val="0"/>
          <w:color w:val="auto"/>
          <w:sz w:val="16"/>
          <w:szCs w:val="16"/>
        </w:rPr>
        <w:t>uter layer</w:t>
      </w:r>
      <w:r w:rsidR="00933136">
        <w:rPr>
          <w:i w:val="0"/>
          <w:iCs w:val="0"/>
          <w:color w:val="auto"/>
          <w:sz w:val="16"/>
          <w:szCs w:val="16"/>
        </w:rPr>
        <w:t xml:space="preserve"> both</w:t>
      </w:r>
      <w:r w:rsidR="00EF42ED">
        <w:rPr>
          <w:i w:val="0"/>
          <w:iCs w:val="0"/>
          <w:color w:val="auto"/>
          <w:sz w:val="16"/>
          <w:szCs w:val="16"/>
        </w:rPr>
        <w:t xml:space="preserve"> </w:t>
      </w:r>
      <w:r w:rsidR="001E60AD">
        <w:rPr>
          <w:i w:val="0"/>
          <w:iCs w:val="0"/>
          <w:color w:val="auto"/>
          <w:sz w:val="16"/>
          <w:szCs w:val="16"/>
        </w:rPr>
        <w:t>expand</w:t>
      </w:r>
      <w:r w:rsidR="00C41AE5">
        <w:rPr>
          <w:i w:val="0"/>
          <w:iCs w:val="0"/>
          <w:color w:val="auto"/>
          <w:sz w:val="16"/>
          <w:szCs w:val="16"/>
        </w:rPr>
        <w:t xml:space="preserve"> </w:t>
      </w:r>
      <w:r w:rsidR="00EF42ED">
        <w:rPr>
          <w:i w:val="0"/>
          <w:iCs w:val="0"/>
          <w:color w:val="auto"/>
          <w:sz w:val="16"/>
          <w:szCs w:val="16"/>
        </w:rPr>
        <w:t>(</w:t>
      </w:r>
      <w:r w:rsidR="00C41AE5">
        <w:rPr>
          <w:i w:val="0"/>
          <w:iCs w:val="0"/>
          <w:color w:val="auto"/>
          <w:sz w:val="16"/>
          <w:szCs w:val="16"/>
        </w:rPr>
        <w:t>by +</w:t>
      </w:r>
      <w:r w:rsidR="004547E1">
        <w:rPr>
          <w:i w:val="0"/>
          <w:iCs w:val="0"/>
          <w:color w:val="auto"/>
          <w:sz w:val="16"/>
          <w:szCs w:val="16"/>
        </w:rPr>
        <w:t>1.2</w:t>
      </w:r>
      <w:r w:rsidR="00C41AE5" w:rsidRPr="000A58C8">
        <w:rPr>
          <w:i w:val="0"/>
          <w:iCs w:val="0"/>
          <w:color w:val="auto"/>
          <w:sz w:val="16"/>
          <w:szCs w:val="16"/>
        </w:rPr>
        <w:t xml:space="preserve"> </w:t>
      </w:r>
      <w:r w:rsidR="004547E1">
        <w:rPr>
          <w:i w:val="0"/>
          <w:iCs w:val="0"/>
          <w:color w:val="auto"/>
          <w:sz w:val="16"/>
          <w:szCs w:val="16"/>
        </w:rPr>
        <w:t>n</w:t>
      </w:r>
      <w:r w:rsidR="004547E1" w:rsidRPr="000A58C8">
        <w:rPr>
          <w:i w:val="0"/>
          <w:iCs w:val="0"/>
          <w:color w:val="auto"/>
          <w:sz w:val="16"/>
          <w:szCs w:val="16"/>
        </w:rPr>
        <w:t>m</w:t>
      </w:r>
      <w:r w:rsidR="004547E1">
        <w:rPr>
          <w:i w:val="0"/>
          <w:iCs w:val="0"/>
          <w:color w:val="auto"/>
          <w:sz w:val="16"/>
          <w:szCs w:val="16"/>
        </w:rPr>
        <w:t xml:space="preserve"> </w:t>
      </w:r>
      <w:r w:rsidR="00C41AE5">
        <w:rPr>
          <w:i w:val="0"/>
          <w:iCs w:val="0"/>
          <w:color w:val="auto"/>
          <w:sz w:val="16"/>
          <w:szCs w:val="16"/>
        </w:rPr>
        <w:t xml:space="preserve">and </w:t>
      </w:r>
      <w:r w:rsidR="00EF42ED">
        <w:rPr>
          <w:i w:val="0"/>
          <w:iCs w:val="0"/>
          <w:color w:val="auto"/>
          <w:sz w:val="16"/>
          <w:szCs w:val="16"/>
        </w:rPr>
        <w:t>+</w:t>
      </w:r>
      <w:r w:rsidR="00933136">
        <w:rPr>
          <w:i w:val="0"/>
          <w:iCs w:val="0"/>
          <w:color w:val="auto"/>
          <w:sz w:val="16"/>
          <w:szCs w:val="16"/>
        </w:rPr>
        <w:t>2.0</w:t>
      </w:r>
      <w:r w:rsidR="00EF42ED" w:rsidRPr="000A58C8">
        <w:rPr>
          <w:i w:val="0"/>
          <w:iCs w:val="0"/>
          <w:color w:val="auto"/>
          <w:sz w:val="16"/>
          <w:szCs w:val="16"/>
        </w:rPr>
        <w:t xml:space="preserve"> </w:t>
      </w:r>
      <w:r w:rsidR="00C41AE5">
        <w:rPr>
          <w:i w:val="0"/>
          <w:iCs w:val="0"/>
          <w:color w:val="auto"/>
          <w:sz w:val="16"/>
          <w:szCs w:val="16"/>
        </w:rPr>
        <w:t>n</w:t>
      </w:r>
      <w:r w:rsidR="00EF42ED" w:rsidRPr="000A58C8">
        <w:rPr>
          <w:i w:val="0"/>
          <w:iCs w:val="0"/>
          <w:color w:val="auto"/>
          <w:sz w:val="16"/>
          <w:szCs w:val="16"/>
        </w:rPr>
        <w:t>m</w:t>
      </w:r>
      <w:r w:rsidR="00C41AE5">
        <w:rPr>
          <w:i w:val="0"/>
          <w:iCs w:val="0"/>
          <w:color w:val="auto"/>
          <w:sz w:val="16"/>
          <w:szCs w:val="16"/>
        </w:rPr>
        <w:t>, respectively</w:t>
      </w:r>
      <w:r w:rsidR="00043FA3">
        <w:rPr>
          <w:i w:val="0"/>
          <w:iCs w:val="0"/>
          <w:color w:val="auto"/>
          <w:sz w:val="16"/>
          <w:szCs w:val="16"/>
        </w:rPr>
        <w:t>, positive stress</w:t>
      </w:r>
      <w:r w:rsidR="00EF42ED">
        <w:rPr>
          <w:i w:val="0"/>
          <w:iCs w:val="0"/>
          <w:color w:val="auto"/>
          <w:sz w:val="16"/>
          <w:szCs w:val="16"/>
        </w:rPr>
        <w:t>)</w:t>
      </w:r>
      <w:r w:rsidR="001E60AD">
        <w:rPr>
          <w:i w:val="0"/>
          <w:iCs w:val="0"/>
          <w:color w:val="auto"/>
          <w:sz w:val="16"/>
          <w:szCs w:val="16"/>
        </w:rPr>
        <w:t xml:space="preserve">. </w:t>
      </w:r>
    </w:p>
    <w:p w14:paraId="7BC2A94F" w14:textId="38FEB163" w:rsidR="00EE3085" w:rsidRPr="00EE3085" w:rsidRDefault="00CB2071" w:rsidP="00043FA3">
      <w:pPr>
        <w:jc w:val="both"/>
      </w:pPr>
      <w:r>
        <w:t xml:space="preserve">    </w:t>
      </w:r>
      <w:r w:rsidR="004B04F5">
        <w:t>One can understand this phenomenon intuitively by considering the expansion of each layer: the low CTE outer layer effectively confines the high CTE inner layer, and thus the inner layer is forced to expand in the only direction available – inward</w:t>
      </w:r>
      <w:r w:rsidR="00A772CA">
        <w:t xml:space="preserve">, as </w:t>
      </w:r>
      <w:r w:rsidR="00431F94">
        <w:t xml:space="preserve">confirmed by </w:t>
      </w:r>
      <w:r w:rsidR="00A772CA">
        <w:t xml:space="preserve">the stress </w:t>
      </w:r>
      <w:r w:rsidR="00605F05">
        <w:t xml:space="preserve">distribution </w:t>
      </w:r>
      <w:r w:rsidR="00A772CA">
        <w:t xml:space="preserve">shown in </w:t>
      </w:r>
      <w:r w:rsidR="00A772CA">
        <w:fldChar w:fldCharType="begin"/>
      </w:r>
      <w:r w:rsidR="00A772CA">
        <w:instrText xml:space="preserve"> REF _Ref90313110 \h  \* MERGEFORMAT </w:instrText>
      </w:r>
      <w:r w:rsidR="00A772CA">
        <w:fldChar w:fldCharType="separate"/>
      </w:r>
      <w:r w:rsidR="00B82F2C" w:rsidRPr="00204AF9">
        <w:t>Fig. 2</w:t>
      </w:r>
      <w:r w:rsidR="00A772CA">
        <w:fldChar w:fldCharType="end"/>
      </w:r>
      <w:r w:rsidR="004B04F5">
        <w:t>.</w:t>
      </w:r>
    </w:p>
    <w:p w14:paraId="26B2D958" w14:textId="395E877A" w:rsidR="00BC5E3E" w:rsidRDefault="00C51485" w:rsidP="00262EF1">
      <w:pPr>
        <w:pStyle w:val="Heading1"/>
      </w:pPr>
      <w:r>
        <w:t>SIMULATIONS</w:t>
      </w:r>
      <w:r w:rsidR="004A520C">
        <w:t xml:space="preserve"> </w:t>
      </w:r>
    </w:p>
    <w:p w14:paraId="14DEBD3F" w14:textId="073A17C1" w:rsidR="0062647F" w:rsidRDefault="008871D8" w:rsidP="00E07B06">
      <w:pPr>
        <w:pStyle w:val="Text"/>
      </w:pPr>
      <w:r>
        <w:t xml:space="preserve">Our </w:t>
      </w:r>
      <w:r w:rsidR="00DA04B6">
        <w:t>coil</w:t>
      </w:r>
      <w:r w:rsidR="009618C7">
        <w:t xml:space="preserve"> structure is more complex than </w:t>
      </w:r>
      <w:r w:rsidR="00B93F77">
        <w:t xml:space="preserve">the </w:t>
      </w:r>
      <w:r w:rsidR="004B04F5">
        <w:t>two</w:t>
      </w:r>
      <w:r w:rsidR="00B93F77">
        <w:t xml:space="preserve">-layer </w:t>
      </w:r>
      <w:r w:rsidR="00431F94">
        <w:t>cylind</w:t>
      </w:r>
      <w:r w:rsidR="005D702D">
        <w:t>er</w:t>
      </w:r>
      <w:r w:rsidR="00431F94">
        <w:t xml:space="preserve"> shell</w:t>
      </w:r>
      <w:r w:rsidR="00B93F77">
        <w:t xml:space="preserve"> described in the previous section</w:t>
      </w:r>
      <w:r w:rsidR="0062647F">
        <w:t xml:space="preserve">, however, as we show later, it also achieves </w:t>
      </w:r>
      <w:r w:rsidR="00524E5C">
        <w:t xml:space="preserve">a </w:t>
      </w:r>
      <w:r w:rsidR="0062647F">
        <w:t>zero</w:t>
      </w:r>
      <w:r w:rsidR="00524E5C">
        <w:t>-</w:t>
      </w:r>
      <w:r w:rsidR="0062647F">
        <w:t>expansion point</w:t>
      </w:r>
      <w:r w:rsidR="00217F1D">
        <w:t xml:space="preserve"> through interplay of materials with different thermal properties</w:t>
      </w:r>
      <w:r w:rsidR="00B93F77">
        <w:t xml:space="preserve">. </w:t>
      </w:r>
    </w:p>
    <w:p w14:paraId="010D9EF7" w14:textId="6661AD73" w:rsidR="00F241EA" w:rsidRDefault="00217F1D" w:rsidP="008963F1">
      <w:pPr>
        <w:pStyle w:val="Text"/>
      </w:pPr>
      <w:r>
        <w:t>O</w:t>
      </w:r>
      <w:r w:rsidR="002D4D5E">
        <w:t>ur HCF consists of four materials</w:t>
      </w:r>
      <w:r w:rsidR="00EC2310">
        <w:t xml:space="preserve"> (</w:t>
      </w:r>
      <w:r w:rsidR="00EC2310">
        <w:fldChar w:fldCharType="begin"/>
      </w:r>
      <w:r w:rsidR="00EC2310">
        <w:instrText xml:space="preserve"> REF _Ref90370765 \h  \* MERGEFORMAT </w:instrText>
      </w:r>
      <w:r w:rsidR="00EC2310">
        <w:fldChar w:fldCharType="separate"/>
      </w:r>
      <w:r w:rsidR="00B82F2C" w:rsidRPr="00204AF9">
        <w:t>Fig. 3</w:t>
      </w:r>
      <w:r w:rsidR="00EC2310">
        <w:fldChar w:fldCharType="end"/>
      </w:r>
      <w:r w:rsidR="002421DC">
        <w:t xml:space="preserve"> (a)</w:t>
      </w:r>
      <w:r w:rsidR="00EC2310">
        <w:t>)</w:t>
      </w:r>
      <w:r w:rsidR="000F26E9">
        <w:t xml:space="preserve">: </w:t>
      </w:r>
      <w:r w:rsidR="00E8233D">
        <w:t>air, silica glass, primar</w:t>
      </w:r>
      <w:r w:rsidR="000F26E9">
        <w:t xml:space="preserve">y coating, and secondary coating. </w:t>
      </w:r>
      <w:r>
        <w:t>W</w:t>
      </w:r>
      <w:r w:rsidR="009531F7">
        <w:t xml:space="preserve">e neglect the influence of the </w:t>
      </w:r>
      <w:r w:rsidR="00693664">
        <w:t>HCF microstructure</w:t>
      </w:r>
      <w:r>
        <w:t xml:space="preserve"> used for light guiding</w:t>
      </w:r>
      <w:r w:rsidR="00693664">
        <w:t xml:space="preserve">, as </w:t>
      </w:r>
      <w:r w:rsidR="00693664">
        <w:lastRenderedPageBreak/>
        <w:t>it contains</w:t>
      </w:r>
      <w:r w:rsidR="00E92D2A">
        <w:t xml:space="preserve"> a</w:t>
      </w:r>
      <w:r w:rsidR="00693664">
        <w:t xml:space="preserve"> </w:t>
      </w:r>
      <w:r w:rsidR="004B04F5">
        <w:t xml:space="preserve">minimal </w:t>
      </w:r>
      <w:r w:rsidR="00ED0F2D">
        <w:t xml:space="preserve">amount of </w:t>
      </w:r>
      <w:r w:rsidR="00693664">
        <w:t>glass</w:t>
      </w:r>
      <w:r>
        <w:t xml:space="preserve"> and thus </w:t>
      </w:r>
      <w:r w:rsidR="00693664">
        <w:t xml:space="preserve">its thermal and mechanical properties </w:t>
      </w:r>
      <w:r w:rsidR="0038223D">
        <w:t xml:space="preserve">have </w:t>
      </w:r>
      <w:r w:rsidR="004B04F5">
        <w:t xml:space="preserve">negligible </w:t>
      </w:r>
      <w:r w:rsidR="0038223D">
        <w:t xml:space="preserve">influence on </w:t>
      </w:r>
      <w:r w:rsidR="00A033A5">
        <w:t xml:space="preserve">the </w:t>
      </w:r>
      <w:r w:rsidR="0038223D">
        <w:t xml:space="preserve">overall thermo-mechanical </w:t>
      </w:r>
      <w:r w:rsidR="00E538E8">
        <w:t>HCF properties</w:t>
      </w:r>
      <w:r w:rsidR="004D7790">
        <w:t>.</w:t>
      </w:r>
      <w:r w:rsidR="00ED0F2D">
        <w:t xml:space="preserve"> </w:t>
      </w:r>
      <w:r w:rsidR="00A30E41">
        <w:t xml:space="preserve">The microstructure </w:t>
      </w:r>
      <w:r w:rsidR="00A033A5">
        <w:t xml:space="preserve">also </w:t>
      </w:r>
      <w:r w:rsidR="00A30E41">
        <w:t xml:space="preserve">has </w:t>
      </w:r>
      <w:r w:rsidR="00A033A5">
        <w:t>a</w:t>
      </w:r>
      <w:r w:rsidR="00A30E41">
        <w:t xml:space="preserve"> negligible influence on </w:t>
      </w:r>
      <w:r w:rsidR="00936354">
        <w:t xml:space="preserve">the </w:t>
      </w:r>
      <w:r w:rsidR="00A30E41">
        <w:t xml:space="preserve">optical properties since </w:t>
      </w:r>
      <w:r w:rsidR="00936354">
        <w:t xml:space="preserve">the </w:t>
      </w:r>
      <w:r w:rsidR="00350364">
        <w:t xml:space="preserve">fraction of light </w:t>
      </w:r>
      <w:r w:rsidR="00E538E8">
        <w:t xml:space="preserve">that propagates through </w:t>
      </w:r>
      <w:r>
        <w:t xml:space="preserve">the microstructure in </w:t>
      </w:r>
      <w:r w:rsidR="00936354">
        <w:t xml:space="preserve">the </w:t>
      </w:r>
      <w:r w:rsidR="00812551">
        <w:t xml:space="preserve">HCFs we use in </w:t>
      </w:r>
      <w:r w:rsidR="00936354">
        <w:t xml:space="preserve">our </w:t>
      </w:r>
      <w:r w:rsidR="00812551">
        <w:t xml:space="preserve">experiments </w:t>
      </w:r>
      <w:r w:rsidR="00350364">
        <w:t xml:space="preserve">is very small </w:t>
      </w:r>
      <w:r w:rsidR="00E538E8">
        <w:t>(</w:t>
      </w:r>
      <w:r w:rsidR="00812551">
        <w:t>&lt;</w:t>
      </w:r>
      <w:r w:rsidR="00E538E8">
        <w:t xml:space="preserve">0.01% </w:t>
      </w:r>
      <w:r w:rsidR="00904B5A">
        <w:rPr>
          <w:color w:val="222222"/>
          <w:shd w:val="clear" w:color="auto" w:fill="FFFFFF"/>
        </w:rPr>
        <w:fldChar w:fldCharType="begin" w:fldLock="1"/>
      </w:r>
      <w:r w:rsidR="00F50EA2" w:rsidRPr="004B04F5">
        <w:rPr>
          <w:color w:val="222222"/>
          <w:shd w:val="clear" w:color="auto" w:fill="FFFFFF"/>
        </w:rPr>
        <w:instrText>ADDIN CSL_CITATION {"citationItems":[{"id":"ITEM-1","itemData":{"DOI":"10.1364/oe.22.023807","ISSN":"1094-4087","abstract":"© 2014 Optical Society of America. We propose a novel hollow core fiber design based on nested and non-touching antiresonant tube elements arranged around a central core. We demonstrate through numerical simulations that such a design can achieve considerably lower loss than other state-of-the-art hollow fibers. By adding additional pairs of coherently reflecting surfaces without introducing nodes, the Hollow Core Nested Antiresonant Nodeless Fiber (HC-NANF) can achieve values of confinement loss similar or lower than that of its already low surface scattering loss, while maintaining multiple and octave-wide antiresonant windows of operation. As a result, the HC-NANF can in principle reach a total value of loss - including leakage, surface scattering and bend contributions - that is lower than that of conventional solid fibers. Besides, through resonant out-coupling of high order modes they can be made to behave as effectively single mode fibers.","author":[{"dropping-particle":"","family":"Poletti","given":"Francesco","non-dropping-particle":"","parse-names":false,"suffix":""}],"container-title":"Optics Express","id":"ITEM-1","issue":"20","issued":{"date-parts":[["2014"]]},"page":"23807","title":"Nested antiresonant nodeless hollow core fiber","type":"article-journal","volume":"22"},"uris":["http://www.mendeley.com/documents/?uuid=586a6730-6206-42d6-8629-8ec9770a6200"]}],"mendeley":{"formattedCitation":"[20]","plainTextFormattedCitation":"[20]","previouslyFormattedCitation":"[21]"},"properties":{"noteIndex":0},"schema":"https://github.com/citation-style-language/schema/raw/master/csl-citation.json"}</w:instrText>
      </w:r>
      <w:r w:rsidR="00904B5A">
        <w:rPr>
          <w:color w:val="222222"/>
          <w:shd w:val="clear" w:color="auto" w:fill="FFFFFF"/>
        </w:rPr>
        <w:fldChar w:fldCharType="separate"/>
      </w:r>
      <w:r w:rsidR="00F50EA2" w:rsidRPr="004B04F5">
        <w:rPr>
          <w:noProof/>
          <w:color w:val="222222"/>
          <w:shd w:val="clear" w:color="auto" w:fill="FFFFFF"/>
        </w:rPr>
        <w:t>[20]</w:t>
      </w:r>
      <w:r w:rsidR="00904B5A">
        <w:rPr>
          <w:color w:val="222222"/>
          <w:shd w:val="clear" w:color="auto" w:fill="FFFFFF"/>
        </w:rPr>
        <w:fldChar w:fldCharType="end"/>
      </w:r>
      <w:r w:rsidR="00E538E8">
        <w:t>)</w:t>
      </w:r>
      <w:r w:rsidR="00350364">
        <w:t>.</w:t>
      </w:r>
      <w:r w:rsidR="00812551">
        <w:t xml:space="preserve"> </w:t>
      </w:r>
      <w:r w:rsidR="004B04F5">
        <w:t xml:space="preserve"> </w:t>
      </w:r>
      <w:r w:rsidR="00F241EA">
        <w:t>This simplifies the HCF structure to four-lay</w:t>
      </w:r>
      <w:r w:rsidR="005640D0">
        <w:t xml:space="preserve">ers as shown in </w:t>
      </w:r>
      <w:r w:rsidR="000F26E9">
        <w:t xml:space="preserve"> </w:t>
      </w:r>
      <w:r w:rsidR="005640D0">
        <w:fldChar w:fldCharType="begin"/>
      </w:r>
      <w:r w:rsidR="005640D0">
        <w:instrText xml:space="preserve"> REF _Ref90370765 \h  \* MERGEFORMAT </w:instrText>
      </w:r>
      <w:r w:rsidR="005640D0">
        <w:fldChar w:fldCharType="separate"/>
      </w:r>
      <w:r w:rsidR="00B82F2C" w:rsidRPr="00204AF9">
        <w:t>Fig. 3</w:t>
      </w:r>
      <w:r w:rsidR="005640D0">
        <w:fldChar w:fldCharType="end"/>
      </w:r>
      <w:r w:rsidR="005640D0">
        <w:t xml:space="preserve"> (a). </w:t>
      </w:r>
    </w:p>
    <w:p w14:paraId="67C751C2" w14:textId="3A6B0A4C" w:rsidR="00387AC4" w:rsidRDefault="00387AC4" w:rsidP="00524E5C">
      <w:pPr>
        <w:pStyle w:val="Text"/>
      </w:pPr>
      <w:r>
        <w:t xml:space="preserve">Previous work </w:t>
      </w:r>
      <w:r>
        <w:fldChar w:fldCharType="begin" w:fldLock="1"/>
      </w:r>
      <w:r>
        <w:instrText>ADDIN CSL_CITATION {"citationItems":[{"id":"ITEM-1","itemData":{"DOI":"10.1364/oe.25.030513","ISSN":"1094-4087","PMID":"29221079","abstract":"As a high-precision angular sensor, the fiber optic gyroscope (FOG) usually shows high sensitivity to disturbances of the environmental temperature. The thermal performance of the FOG will be directly affected by the selection of adhesive for adhesion inside the fiber coil, however, the current research on this is very rare. This paper is focusing the question above; firstly, the influence mechanism of temperature and stress on the non-reciprocity phase difference of the fiber coil is analyzed, and a model of fiber coil thermal-induced drift error is built. Secondly, the fiber coil three-dimensional simulation model including fiber core, coating layer, adhesive and various materials is built, and the accuracy of the model is verified by simulation and experiment. In the end, the influence of six thermal physical property parameters of adhesive material on the thermal performance of the FOG is analyzed quantitatively and the degree of influence from high to low is Young's modulus, Poisson's ratio, specific heat capacity, density and thermal conductivity. Results show that when choosing the adhesive, decreasing the thermal expansion coefficient, improving the young's modulus, reducing the poisson's ratio, reducing the heat capacity, reducing the density and increasing the thermal conductivity within a certain scope will be conducive to inhibit thermal-induced error of the FOG. And further prove that, the thermal stress distribution inside the fiber coil has more influence on the thermal performance of the FOG than the temperature field distribution. These findings are very helpful to chose and produce adhesive of fiber coil and improve the thermal performance of FOG.","author":[{"dropping-particle":"","family":"Zhang","given":"Zhuo","non-dropping-particle":"","parse-names":false,"suffix":""},{"dropping-particle":"","family":"Yu","given":"Fei","non-dropping-particle":"","parse-names":false,"suffix":""}],"container-title":"Optics Express","id":"ITEM-1","issue":"24","issued":{"date-parts":[["2017"]]},"page":"30513","title":"Quantitative analysis for the effect of the thermal physical property parameter of adhesive on the thermal performance of the quadrupolar fiber coil","type":"article-journal","volume":"25"},"uris":["http://www.mendeley.com/documents/?uuid=b4bcc5cd-0d44-413b-9c86-407dff18dc9a"]}],"mendeley":{"formattedCitation":"[19]","plainTextFormattedCitation":"[19]","previouslyFormattedCitation":"[20]"},"properties":{"noteIndex":0},"schema":"https://github.com/citation-style-language/schema/raw/master/csl-citation.json"}</w:instrText>
      </w:r>
      <w:r>
        <w:fldChar w:fldCharType="separate"/>
      </w:r>
      <w:r w:rsidRPr="00F50EA2">
        <w:rPr>
          <w:noProof/>
        </w:rPr>
        <w:t>[19]</w:t>
      </w:r>
      <w:r>
        <w:fldChar w:fldCharType="end"/>
      </w:r>
      <w:r>
        <w:t xml:space="preserve"> show</w:t>
      </w:r>
      <w:r w:rsidR="00350364">
        <w:t>ed</w:t>
      </w:r>
      <w:r>
        <w:t xml:space="preserve"> that such a coil, with its multiple materials, can behave similarly to our </w:t>
      </w:r>
      <w:r w:rsidR="005D702D">
        <w:t xml:space="preserve">cylinder </w:t>
      </w:r>
      <w:r>
        <w:t>shell model.  Here the strands of non-compliant, low-CTE silica distributed through the composite coil structure constrain the high CTE polymer coating, effectively forcing the innermost layers further inward and into compressive circumferential strain.</w:t>
      </w:r>
    </w:p>
    <w:p w14:paraId="56D8A5D8" w14:textId="7EF3110F" w:rsidR="000F26E9" w:rsidRDefault="004B04F5" w:rsidP="00524E5C">
      <w:pPr>
        <w:pStyle w:val="Text"/>
      </w:pPr>
      <w:r>
        <w:t>The c</w:t>
      </w:r>
      <w:r w:rsidR="00B25D42">
        <w:t>oi</w:t>
      </w:r>
      <w:r w:rsidR="005640D0">
        <w:t xml:space="preserve">led </w:t>
      </w:r>
      <w:r w:rsidR="00EB6AAF">
        <w:t xml:space="preserve">HCF </w:t>
      </w:r>
      <w:r w:rsidR="00A1173F">
        <w:t>mode</w:t>
      </w:r>
      <w:r w:rsidR="0006030E">
        <w:t>l is</w:t>
      </w:r>
      <w:r w:rsidR="00A1173F">
        <w:t xml:space="preserve"> shown in </w:t>
      </w:r>
      <w:r w:rsidR="002421DC">
        <w:fldChar w:fldCharType="begin"/>
      </w:r>
      <w:r w:rsidR="002421DC">
        <w:instrText xml:space="preserve"> REF _Ref90370765 \h  \* MERGEFORMAT </w:instrText>
      </w:r>
      <w:r w:rsidR="002421DC">
        <w:fldChar w:fldCharType="separate"/>
      </w:r>
      <w:r w:rsidR="00B82F2C" w:rsidRPr="00204AF9">
        <w:t>Fig. 3</w:t>
      </w:r>
      <w:r w:rsidR="002421DC">
        <w:fldChar w:fldCharType="end"/>
      </w:r>
      <w:r w:rsidR="002421DC">
        <w:t xml:space="preserve"> (b)</w:t>
      </w:r>
      <w:r w:rsidR="00A1173F">
        <w:t xml:space="preserve">. </w:t>
      </w:r>
      <w:r w:rsidR="00524E5C">
        <w:t>We adopt a 2</w:t>
      </w:r>
      <w:r w:rsidR="00350364">
        <w:t>D</w:t>
      </w:r>
      <w:r w:rsidR="00524E5C">
        <w:t>-axisymmetric model, effectively simulating each fib</w:t>
      </w:r>
      <w:r w:rsidR="00513B9F">
        <w:t>e</w:t>
      </w:r>
      <w:r w:rsidR="00524E5C">
        <w:t>r turn as a solid torus</w:t>
      </w:r>
      <w:r w:rsidR="00666F63">
        <w:t xml:space="preserve"> of glass enclosed by hollow </w:t>
      </w:r>
      <w:proofErr w:type="spellStart"/>
      <w:r w:rsidR="003C4626">
        <w:t>toruses</w:t>
      </w:r>
      <w:proofErr w:type="spellEnd"/>
      <w:r w:rsidR="003C4626">
        <w:t xml:space="preserve"> of coating material</w:t>
      </w:r>
      <w:r w:rsidR="00524E5C">
        <w:t xml:space="preserve">.  </w:t>
      </w:r>
      <w:r w:rsidR="004826C6">
        <w:t>While in practice, the fib</w:t>
      </w:r>
      <w:r w:rsidR="00513B9F">
        <w:t>e</w:t>
      </w:r>
      <w:r w:rsidR="004826C6">
        <w:t xml:space="preserve">r coil </w:t>
      </w:r>
      <w:r w:rsidR="005C51D2">
        <w:t xml:space="preserve">is a </w:t>
      </w:r>
      <w:r w:rsidR="005A46C9">
        <w:t>layered helix</w:t>
      </w:r>
      <w:r w:rsidR="00DE4005">
        <w:t xml:space="preserve">, </w:t>
      </w:r>
      <w:r w:rsidR="00251EB8">
        <w:t>th</w:t>
      </w:r>
      <w:r w:rsidR="00B95CE1">
        <w:t>is</w:t>
      </w:r>
      <w:r w:rsidR="00251EB8">
        <w:t xml:space="preserve"> </w:t>
      </w:r>
      <w:r w:rsidR="00DE4005">
        <w:t xml:space="preserve">torus </w:t>
      </w:r>
      <w:r w:rsidR="00524E5C">
        <w:t xml:space="preserve">model </w:t>
      </w:r>
      <w:r w:rsidR="005A46C9">
        <w:t xml:space="preserve">gives </w:t>
      </w:r>
      <w:r w:rsidR="00251EB8">
        <w:t xml:space="preserve">a faithful representation </w:t>
      </w:r>
      <w:r w:rsidR="00DE4005">
        <w:t xml:space="preserve">of the coil </w:t>
      </w:r>
      <w:r w:rsidR="00251EB8">
        <w:t>behavior</w:t>
      </w:r>
      <w:r w:rsidR="001F0DBB">
        <w:t xml:space="preserve"> </w:t>
      </w:r>
      <w:r w:rsidR="005A46C9">
        <w:t xml:space="preserve">while providing </w:t>
      </w:r>
      <w:r w:rsidR="001F0DBB">
        <w:t xml:space="preserve">a </w:t>
      </w:r>
      <w:r w:rsidR="006A3700">
        <w:t>significa</w:t>
      </w:r>
      <w:r w:rsidR="00D62A62">
        <w:t>n</w:t>
      </w:r>
      <w:r w:rsidR="006A3700">
        <w:t>t</w:t>
      </w:r>
      <w:r w:rsidR="001F0DBB">
        <w:t xml:space="preserve"> reduction in the </w:t>
      </w:r>
      <w:r w:rsidR="00251EB8">
        <w:t>required simulation size</w:t>
      </w:r>
      <w:r w:rsidR="005C51D2">
        <w:t xml:space="preserve">.  </w:t>
      </w:r>
      <w:r w:rsidR="00524E5C">
        <w:t xml:space="preserve">The example shown in </w:t>
      </w:r>
      <w:r w:rsidR="00524E5C">
        <w:fldChar w:fldCharType="begin"/>
      </w:r>
      <w:r w:rsidR="00524E5C">
        <w:instrText xml:space="preserve"> REF _Ref90370765 \h  \* MERGEFORMAT </w:instrText>
      </w:r>
      <w:r w:rsidR="00524E5C">
        <w:fldChar w:fldCharType="separate"/>
      </w:r>
      <w:r w:rsidR="00B82F2C" w:rsidRPr="00204AF9">
        <w:t>Fig. 3</w:t>
      </w:r>
      <w:r w:rsidR="00524E5C">
        <w:fldChar w:fldCharType="end"/>
      </w:r>
      <w:r w:rsidR="00524E5C">
        <w:t xml:space="preserve"> (b)</w:t>
      </w:r>
      <w:r w:rsidR="0006030E">
        <w:t xml:space="preserve"> </w:t>
      </w:r>
      <w:r w:rsidR="00524E5C">
        <w:t xml:space="preserve">is </w:t>
      </w:r>
      <w:r w:rsidR="00761E49">
        <w:t xml:space="preserve">of a fiber </w:t>
      </w:r>
      <w:r w:rsidR="00B25D42">
        <w:t>coil</w:t>
      </w:r>
      <w:r w:rsidR="00761E49">
        <w:t xml:space="preserve"> with </w:t>
      </w:r>
      <w:r w:rsidR="00895F51">
        <w:t>five layers</w:t>
      </w:r>
      <w:r w:rsidR="00761E49">
        <w:t xml:space="preserve"> and </w:t>
      </w:r>
      <w:r w:rsidR="00667D3D">
        <w:t>5</w:t>
      </w:r>
      <w:r w:rsidR="00895F51">
        <w:t xml:space="preserve"> turns</w:t>
      </w:r>
      <w:r w:rsidR="00761E49">
        <w:t xml:space="preserve"> </w:t>
      </w:r>
      <w:r w:rsidR="00A23E58">
        <w:t xml:space="preserve">wound with </w:t>
      </w:r>
      <w:r w:rsidR="00A92DE3">
        <w:t xml:space="preserve">a </w:t>
      </w:r>
      <w:r w:rsidR="00895F51">
        <w:t>100</w:t>
      </w:r>
      <w:r w:rsidR="00EE3085">
        <w:t>-</w:t>
      </w:r>
      <w:r w:rsidR="00895F51">
        <w:t>mm</w:t>
      </w:r>
      <w:r w:rsidR="00A23E58">
        <w:t xml:space="preserve"> </w:t>
      </w:r>
      <w:r w:rsidR="00524E5C">
        <w:t xml:space="preserve">inner </w:t>
      </w:r>
      <w:r w:rsidR="00A23E58">
        <w:t>diameter</w:t>
      </w:r>
      <w:r w:rsidR="00895F51">
        <w:t>.</w:t>
      </w:r>
    </w:p>
    <w:p w14:paraId="1A65A9D6" w14:textId="6D9BDC0A" w:rsidR="002421DC" w:rsidRDefault="002421DC" w:rsidP="008963F1">
      <w:pPr>
        <w:pStyle w:val="Text"/>
      </w:pPr>
    </w:p>
    <w:p w14:paraId="0280A674" w14:textId="6FD35811" w:rsidR="00241C25" w:rsidRDefault="00D547FD" w:rsidP="00D547FD">
      <w:pPr>
        <w:pStyle w:val="Text"/>
        <w:ind w:firstLine="0"/>
      </w:pPr>
      <w:r>
        <w:object w:dxaOrig="25305" w:dyaOrig="9495" w14:anchorId="2E498984">
          <v:shape id="_x0000_i1027" type="#_x0000_t75" style="width:244.25pt;height:93.6pt" o:ole="">
            <v:imagedata r:id="rId12" o:title=""/>
          </v:shape>
          <o:OLEObject Type="Embed" ProgID="Visio.Drawing.15" ShapeID="_x0000_i1027" DrawAspect="Content" ObjectID="_1735658998" r:id="rId13"/>
        </w:object>
      </w:r>
    </w:p>
    <w:p w14:paraId="55E5FD63" w14:textId="4DE25F8A" w:rsidR="004B04F5" w:rsidRPr="006E433F" w:rsidRDefault="00EC2310" w:rsidP="00EE3085">
      <w:pPr>
        <w:pStyle w:val="Caption"/>
        <w:jc w:val="both"/>
        <w:rPr>
          <w:i w:val="0"/>
          <w:iCs w:val="0"/>
          <w:color w:val="auto"/>
          <w:sz w:val="16"/>
          <w:szCs w:val="16"/>
        </w:rPr>
      </w:pPr>
      <w:bookmarkStart w:id="4" w:name="_Ref90370765"/>
      <w:r w:rsidRPr="006E433F">
        <w:rPr>
          <w:i w:val="0"/>
          <w:iCs w:val="0"/>
          <w:color w:val="auto"/>
          <w:sz w:val="16"/>
          <w:szCs w:val="16"/>
        </w:rPr>
        <w:t xml:space="preserve">Fig. </w:t>
      </w:r>
      <w:r w:rsidRPr="006E433F">
        <w:rPr>
          <w:i w:val="0"/>
          <w:iCs w:val="0"/>
          <w:color w:val="auto"/>
          <w:sz w:val="16"/>
          <w:szCs w:val="16"/>
        </w:rPr>
        <w:fldChar w:fldCharType="begin"/>
      </w:r>
      <w:r w:rsidRPr="006E433F">
        <w:rPr>
          <w:i w:val="0"/>
          <w:iCs w:val="0"/>
          <w:color w:val="auto"/>
          <w:sz w:val="16"/>
          <w:szCs w:val="16"/>
        </w:rPr>
        <w:instrText xml:space="preserve"> SEQ Fig. \* ARABIC </w:instrText>
      </w:r>
      <w:r w:rsidRPr="006E433F">
        <w:rPr>
          <w:i w:val="0"/>
          <w:iCs w:val="0"/>
          <w:color w:val="auto"/>
          <w:sz w:val="16"/>
          <w:szCs w:val="16"/>
        </w:rPr>
        <w:fldChar w:fldCharType="separate"/>
      </w:r>
      <w:r w:rsidR="00B82F2C">
        <w:rPr>
          <w:i w:val="0"/>
          <w:iCs w:val="0"/>
          <w:noProof/>
          <w:color w:val="auto"/>
          <w:sz w:val="16"/>
          <w:szCs w:val="16"/>
        </w:rPr>
        <w:t>3</w:t>
      </w:r>
      <w:r w:rsidRPr="006E433F">
        <w:rPr>
          <w:i w:val="0"/>
          <w:iCs w:val="0"/>
          <w:color w:val="auto"/>
          <w:sz w:val="16"/>
          <w:szCs w:val="16"/>
        </w:rPr>
        <w:fldChar w:fldCharType="end"/>
      </w:r>
      <w:bookmarkEnd w:id="4"/>
      <w:r w:rsidRPr="006E433F">
        <w:rPr>
          <w:i w:val="0"/>
          <w:iCs w:val="0"/>
          <w:color w:val="auto"/>
          <w:sz w:val="16"/>
          <w:szCs w:val="16"/>
        </w:rPr>
        <w:t xml:space="preserve">.  </w:t>
      </w:r>
      <w:r w:rsidR="00F95148" w:rsidRPr="006E433F">
        <w:rPr>
          <w:i w:val="0"/>
          <w:iCs w:val="0"/>
          <w:color w:val="auto"/>
          <w:sz w:val="16"/>
          <w:szCs w:val="16"/>
        </w:rPr>
        <w:t xml:space="preserve">(a) </w:t>
      </w:r>
      <w:r w:rsidR="00F50489" w:rsidRPr="006E433F">
        <w:rPr>
          <w:i w:val="0"/>
          <w:iCs w:val="0"/>
          <w:color w:val="auto"/>
          <w:sz w:val="16"/>
          <w:szCs w:val="16"/>
        </w:rPr>
        <w:t>Simplified HCF structure used in our models</w:t>
      </w:r>
      <w:r w:rsidR="00A90756" w:rsidRPr="006E433F">
        <w:rPr>
          <w:i w:val="0"/>
          <w:iCs w:val="0"/>
          <w:color w:val="auto"/>
          <w:sz w:val="16"/>
          <w:szCs w:val="16"/>
        </w:rPr>
        <w:t xml:space="preserve"> (materials shown in </w:t>
      </w:r>
      <w:r w:rsidR="00A90756" w:rsidRPr="006E433F">
        <w:rPr>
          <w:i w:val="0"/>
          <w:iCs w:val="0"/>
          <w:color w:val="auto"/>
          <w:sz w:val="16"/>
          <w:szCs w:val="16"/>
        </w:rPr>
        <w:fldChar w:fldCharType="begin"/>
      </w:r>
      <w:r w:rsidR="00A90756" w:rsidRPr="006E433F">
        <w:rPr>
          <w:i w:val="0"/>
          <w:iCs w:val="0"/>
          <w:color w:val="auto"/>
          <w:sz w:val="16"/>
          <w:szCs w:val="16"/>
        </w:rPr>
        <w:instrText xml:space="preserve"> REF _Ref103970914 \h  \* MERGEFORMAT </w:instrText>
      </w:r>
      <w:r w:rsidR="00A90756" w:rsidRPr="006E433F">
        <w:rPr>
          <w:i w:val="0"/>
          <w:iCs w:val="0"/>
          <w:color w:val="auto"/>
          <w:sz w:val="16"/>
          <w:szCs w:val="16"/>
        </w:rPr>
      </w:r>
      <w:r w:rsidR="00A90756" w:rsidRPr="006E433F">
        <w:rPr>
          <w:i w:val="0"/>
          <w:iCs w:val="0"/>
          <w:color w:val="auto"/>
          <w:sz w:val="16"/>
          <w:szCs w:val="16"/>
        </w:rPr>
        <w:fldChar w:fldCharType="separate"/>
      </w:r>
      <w:r w:rsidR="00B82F2C" w:rsidRPr="00204AF9">
        <w:rPr>
          <w:i w:val="0"/>
          <w:iCs w:val="0"/>
          <w:color w:val="auto"/>
          <w:sz w:val="16"/>
          <w:szCs w:val="16"/>
        </w:rPr>
        <w:t>Table 1</w:t>
      </w:r>
      <w:r w:rsidR="00A90756" w:rsidRPr="006E433F">
        <w:rPr>
          <w:i w:val="0"/>
          <w:iCs w:val="0"/>
          <w:color w:val="auto"/>
          <w:sz w:val="16"/>
          <w:szCs w:val="16"/>
        </w:rPr>
        <w:fldChar w:fldCharType="end"/>
      </w:r>
      <w:r w:rsidR="00A90756" w:rsidRPr="006E433F">
        <w:rPr>
          <w:i w:val="0"/>
          <w:iCs w:val="0"/>
          <w:color w:val="auto"/>
          <w:sz w:val="16"/>
          <w:szCs w:val="16"/>
        </w:rPr>
        <w:t>)</w:t>
      </w:r>
      <w:r w:rsidR="00F95148" w:rsidRPr="006E433F">
        <w:rPr>
          <w:i w:val="0"/>
          <w:iCs w:val="0"/>
          <w:color w:val="auto"/>
          <w:sz w:val="16"/>
          <w:szCs w:val="16"/>
        </w:rPr>
        <w:t xml:space="preserve">  (b) cross-section of a </w:t>
      </w:r>
      <w:r w:rsidR="004C1314" w:rsidRPr="006E433F">
        <w:rPr>
          <w:i w:val="0"/>
          <w:iCs w:val="0"/>
          <w:color w:val="auto"/>
          <w:sz w:val="16"/>
          <w:szCs w:val="16"/>
        </w:rPr>
        <w:t>coil</w:t>
      </w:r>
      <w:r w:rsidR="00F95148" w:rsidRPr="006E433F">
        <w:rPr>
          <w:i w:val="0"/>
          <w:iCs w:val="0"/>
          <w:color w:val="auto"/>
          <w:sz w:val="16"/>
          <w:szCs w:val="16"/>
        </w:rPr>
        <w:t xml:space="preserve"> </w:t>
      </w:r>
      <w:r w:rsidR="005D334C" w:rsidRPr="006E433F">
        <w:rPr>
          <w:i w:val="0"/>
          <w:iCs w:val="0"/>
          <w:color w:val="auto"/>
          <w:sz w:val="16"/>
          <w:szCs w:val="16"/>
        </w:rPr>
        <w:t xml:space="preserve">(100 mm diameter) </w:t>
      </w:r>
      <w:r w:rsidR="00F95148" w:rsidRPr="006E433F">
        <w:rPr>
          <w:i w:val="0"/>
          <w:iCs w:val="0"/>
          <w:color w:val="auto"/>
          <w:sz w:val="16"/>
          <w:szCs w:val="16"/>
        </w:rPr>
        <w:t>with five layers and five turns.</w:t>
      </w:r>
    </w:p>
    <w:p w14:paraId="30080FC4" w14:textId="7E2B536A" w:rsidR="00043FA3" w:rsidRPr="000418E3" w:rsidRDefault="00043FA3" w:rsidP="000418E3">
      <w:pPr>
        <w:jc w:val="center"/>
        <w:rPr>
          <w:sz w:val="16"/>
          <w:szCs w:val="16"/>
        </w:rPr>
      </w:pPr>
      <w:bookmarkStart w:id="5" w:name="_Ref103970914"/>
      <w:r w:rsidRPr="00D05DC6">
        <w:rPr>
          <w:sz w:val="16"/>
          <w:szCs w:val="16"/>
        </w:rPr>
        <w:t xml:space="preserve">Table </w:t>
      </w:r>
      <w:r w:rsidRPr="000418E3">
        <w:rPr>
          <w:sz w:val="16"/>
          <w:szCs w:val="16"/>
        </w:rPr>
        <w:fldChar w:fldCharType="begin"/>
      </w:r>
      <w:r w:rsidRPr="00D05DC6">
        <w:rPr>
          <w:sz w:val="16"/>
          <w:szCs w:val="16"/>
        </w:rPr>
        <w:instrText xml:space="preserve"> SEQ Table \* ARABIC </w:instrText>
      </w:r>
      <w:r w:rsidRPr="000418E3">
        <w:rPr>
          <w:sz w:val="16"/>
          <w:szCs w:val="16"/>
        </w:rPr>
        <w:fldChar w:fldCharType="separate"/>
      </w:r>
      <w:r w:rsidR="00B82F2C">
        <w:rPr>
          <w:noProof/>
          <w:sz w:val="16"/>
          <w:szCs w:val="16"/>
        </w:rPr>
        <w:t>1</w:t>
      </w:r>
      <w:r w:rsidRPr="000418E3">
        <w:rPr>
          <w:sz w:val="16"/>
          <w:szCs w:val="16"/>
        </w:rPr>
        <w:fldChar w:fldCharType="end"/>
      </w:r>
      <w:bookmarkEnd w:id="5"/>
      <w:r w:rsidR="000418E3" w:rsidRPr="000418E3">
        <w:rPr>
          <w:sz w:val="16"/>
          <w:szCs w:val="16"/>
        </w:rPr>
        <w:t xml:space="preserve">   </w:t>
      </w:r>
      <w:r w:rsidR="0036765F">
        <w:rPr>
          <w:sz w:val="16"/>
          <w:szCs w:val="16"/>
        </w:rPr>
        <w:t xml:space="preserve">Typical </w:t>
      </w:r>
      <w:r w:rsidR="004872A3">
        <w:rPr>
          <w:sz w:val="16"/>
          <w:szCs w:val="16"/>
        </w:rPr>
        <w:t>material properties</w:t>
      </w:r>
      <w:r w:rsidR="000418E3" w:rsidRPr="00D05DC6">
        <w:rPr>
          <w:sz w:val="16"/>
          <w:szCs w:val="16"/>
        </w:rPr>
        <w:t xml:space="preserve"> of </w:t>
      </w:r>
      <w:r w:rsidR="00612B13">
        <w:rPr>
          <w:sz w:val="16"/>
          <w:szCs w:val="16"/>
        </w:rPr>
        <w:t>optical fiber and their coating</w:t>
      </w:r>
      <w:r w:rsidR="004872A3">
        <w:rPr>
          <w:sz w:val="16"/>
          <w:szCs w:val="16"/>
        </w:rPr>
        <w:t>s</w:t>
      </w:r>
      <w:r w:rsidR="00612B13">
        <w:rPr>
          <w:sz w:val="16"/>
          <w:szCs w:val="16"/>
        </w:rPr>
        <w:t xml:space="preserve">, </w:t>
      </w:r>
      <w:r w:rsidR="00D30FE3">
        <w:rPr>
          <w:sz w:val="16"/>
          <w:szCs w:val="16"/>
        </w:rPr>
        <w:t xml:space="preserve">as </w:t>
      </w:r>
      <w:r w:rsidR="00612B13">
        <w:rPr>
          <w:sz w:val="16"/>
          <w:szCs w:val="16"/>
        </w:rPr>
        <w:t>considered in our simulations</w:t>
      </w:r>
    </w:p>
    <w:p w14:paraId="583CE4DF" w14:textId="11EBD214" w:rsidR="00043FA3" w:rsidRPr="00D05DC6" w:rsidRDefault="00043FA3" w:rsidP="003C4FA7">
      <w:pPr>
        <w:jc w:val="center"/>
        <w:rPr>
          <w:sz w:val="16"/>
          <w:szCs w:val="16"/>
        </w:rPr>
      </w:pPr>
    </w:p>
    <w:tbl>
      <w:tblPr>
        <w:tblStyle w:val="TableGrid"/>
        <w:tblW w:w="0" w:type="auto"/>
        <w:tblLook w:val="04A0" w:firstRow="1" w:lastRow="0" w:firstColumn="1" w:lastColumn="0" w:noHBand="0" w:noVBand="1"/>
      </w:tblPr>
      <w:tblGrid>
        <w:gridCol w:w="1832"/>
        <w:gridCol w:w="857"/>
        <w:gridCol w:w="853"/>
        <w:gridCol w:w="1488"/>
      </w:tblGrid>
      <w:tr w:rsidR="003C4FA7" w:rsidRPr="00D243D8" w14:paraId="6697D45E" w14:textId="77777777" w:rsidTr="00451A23">
        <w:tc>
          <w:tcPr>
            <w:tcW w:w="1832" w:type="dxa"/>
          </w:tcPr>
          <w:p w14:paraId="428FAEFD" w14:textId="4089A9F1" w:rsidR="003C4FA7" w:rsidRPr="00D243D8" w:rsidRDefault="003C4FA7" w:rsidP="00D243D8">
            <w:pPr>
              <w:pStyle w:val="TableTitle"/>
              <w:rPr>
                <w:rFonts w:eastAsia="Times New Roman"/>
              </w:rPr>
            </w:pPr>
            <w:r w:rsidRPr="00D243D8">
              <w:rPr>
                <w:rFonts w:eastAsia="Times New Roman"/>
              </w:rPr>
              <w:t>Parameters</w:t>
            </w:r>
          </w:p>
        </w:tc>
        <w:tc>
          <w:tcPr>
            <w:tcW w:w="857" w:type="dxa"/>
          </w:tcPr>
          <w:p w14:paraId="5212E827" w14:textId="7442ACF4" w:rsidR="003C4FA7" w:rsidRPr="00D243D8" w:rsidRDefault="003C4FA7" w:rsidP="00D243D8">
            <w:pPr>
              <w:pStyle w:val="TableTitle"/>
              <w:rPr>
                <w:rFonts w:eastAsia="Times New Roman"/>
              </w:rPr>
            </w:pPr>
            <w:r w:rsidRPr="00D243D8">
              <w:rPr>
                <w:rFonts w:eastAsia="Times New Roman"/>
              </w:rPr>
              <w:t>Silica Jacket</w:t>
            </w:r>
          </w:p>
        </w:tc>
        <w:tc>
          <w:tcPr>
            <w:tcW w:w="853" w:type="dxa"/>
          </w:tcPr>
          <w:p w14:paraId="1D38EEF6" w14:textId="6719565C" w:rsidR="003C4FA7" w:rsidRPr="00D243D8" w:rsidRDefault="003C4FA7" w:rsidP="00D243D8">
            <w:pPr>
              <w:pStyle w:val="TableTitle"/>
              <w:rPr>
                <w:rFonts w:eastAsia="Times New Roman"/>
              </w:rPr>
            </w:pPr>
            <w:r w:rsidRPr="00D243D8">
              <w:rPr>
                <w:rFonts w:eastAsia="Times New Roman"/>
              </w:rPr>
              <w:t>Primary coating</w:t>
            </w:r>
          </w:p>
        </w:tc>
        <w:tc>
          <w:tcPr>
            <w:tcW w:w="1488" w:type="dxa"/>
          </w:tcPr>
          <w:p w14:paraId="2C341F0C" w14:textId="618A67E4" w:rsidR="003C4FA7" w:rsidRPr="00D243D8" w:rsidRDefault="003C4FA7" w:rsidP="00D243D8">
            <w:pPr>
              <w:pStyle w:val="TableTitle"/>
              <w:rPr>
                <w:rFonts w:eastAsia="Times New Roman"/>
              </w:rPr>
            </w:pPr>
            <w:r w:rsidRPr="00D243D8">
              <w:rPr>
                <w:rFonts w:eastAsia="Times New Roman"/>
              </w:rPr>
              <w:t>Secondary coating</w:t>
            </w:r>
          </w:p>
        </w:tc>
      </w:tr>
      <w:tr w:rsidR="003C4FA7" w:rsidRPr="00D243D8" w14:paraId="566355C1" w14:textId="77777777" w:rsidTr="00451A23">
        <w:tc>
          <w:tcPr>
            <w:tcW w:w="1832" w:type="dxa"/>
          </w:tcPr>
          <w:p w14:paraId="69BAFF26" w14:textId="183FC8B8" w:rsidR="003C4FA7" w:rsidRPr="00D243D8" w:rsidRDefault="003C4FA7" w:rsidP="00D243D8">
            <w:pPr>
              <w:rPr>
                <w:rFonts w:eastAsia="Times New Roman"/>
                <w:sz w:val="16"/>
                <w:szCs w:val="16"/>
              </w:rPr>
            </w:pPr>
            <w:r w:rsidRPr="00D243D8">
              <w:rPr>
                <w:rFonts w:eastAsia="Times New Roman"/>
                <w:sz w:val="16"/>
                <w:szCs w:val="16"/>
              </w:rPr>
              <w:t>Young’s modulus (MPa)</w:t>
            </w:r>
          </w:p>
        </w:tc>
        <w:tc>
          <w:tcPr>
            <w:tcW w:w="857" w:type="dxa"/>
          </w:tcPr>
          <w:p w14:paraId="2E0D9159" w14:textId="47971961" w:rsidR="003C4FA7" w:rsidRPr="00D243D8" w:rsidRDefault="003C4FA7" w:rsidP="00D243D8">
            <w:pPr>
              <w:rPr>
                <w:rFonts w:eastAsia="Times New Roman"/>
                <w:sz w:val="16"/>
                <w:szCs w:val="16"/>
              </w:rPr>
            </w:pPr>
            <w:r w:rsidRPr="00D243D8">
              <w:rPr>
                <w:rFonts w:eastAsia="Times New Roman"/>
                <w:sz w:val="16"/>
                <w:szCs w:val="16"/>
              </w:rPr>
              <w:t>73100</w:t>
            </w:r>
          </w:p>
        </w:tc>
        <w:tc>
          <w:tcPr>
            <w:tcW w:w="853" w:type="dxa"/>
          </w:tcPr>
          <w:p w14:paraId="45DB4F50" w14:textId="4D3AD293" w:rsidR="003C4FA7" w:rsidRPr="00D243D8" w:rsidRDefault="00005096" w:rsidP="00D243D8">
            <w:pPr>
              <w:rPr>
                <w:rFonts w:eastAsia="Times New Roman"/>
                <w:sz w:val="16"/>
                <w:szCs w:val="16"/>
              </w:rPr>
            </w:pPr>
            <w:r w:rsidRPr="00D243D8">
              <w:rPr>
                <w:rFonts w:eastAsia="Times New Roman"/>
                <w:sz w:val="16"/>
                <w:szCs w:val="16"/>
              </w:rPr>
              <w:t>0.55</w:t>
            </w:r>
          </w:p>
        </w:tc>
        <w:tc>
          <w:tcPr>
            <w:tcW w:w="1488" w:type="dxa"/>
          </w:tcPr>
          <w:p w14:paraId="3BF8B18C" w14:textId="73364C00" w:rsidR="003C4FA7" w:rsidRPr="00D243D8" w:rsidRDefault="00026C70" w:rsidP="00D243D8">
            <w:pPr>
              <w:rPr>
                <w:rFonts w:eastAsia="Times New Roman"/>
                <w:sz w:val="16"/>
                <w:szCs w:val="16"/>
              </w:rPr>
            </w:pPr>
            <w:r w:rsidRPr="00D243D8">
              <w:rPr>
                <w:rFonts w:eastAsia="Times New Roman"/>
                <w:sz w:val="16"/>
                <w:szCs w:val="16"/>
              </w:rPr>
              <w:t>700 (20°C)</w:t>
            </w:r>
          </w:p>
          <w:p w14:paraId="7BCDF2CC" w14:textId="63877412" w:rsidR="00026C70" w:rsidRPr="00D243D8" w:rsidRDefault="00026C70" w:rsidP="00D243D8">
            <w:pPr>
              <w:rPr>
                <w:rFonts w:eastAsia="Times New Roman"/>
                <w:sz w:val="16"/>
                <w:szCs w:val="16"/>
              </w:rPr>
            </w:pPr>
            <w:r w:rsidRPr="00D243D8">
              <w:rPr>
                <w:rFonts w:eastAsia="Times New Roman"/>
                <w:sz w:val="16"/>
                <w:szCs w:val="16"/>
              </w:rPr>
              <w:t>520 (40°C)</w:t>
            </w:r>
          </w:p>
          <w:p w14:paraId="097E893B" w14:textId="02B8F173" w:rsidR="00026C70" w:rsidRPr="00D243D8" w:rsidRDefault="00026C70" w:rsidP="00D243D8">
            <w:pPr>
              <w:rPr>
                <w:rFonts w:eastAsia="Times New Roman"/>
                <w:sz w:val="16"/>
                <w:szCs w:val="16"/>
              </w:rPr>
            </w:pPr>
            <w:r w:rsidRPr="00D243D8">
              <w:rPr>
                <w:rFonts w:eastAsia="Times New Roman"/>
                <w:sz w:val="16"/>
                <w:szCs w:val="16"/>
              </w:rPr>
              <w:t>470 (60°C)</w:t>
            </w:r>
          </w:p>
        </w:tc>
      </w:tr>
      <w:tr w:rsidR="003C4FA7" w:rsidRPr="00D243D8" w14:paraId="6B30E9B3" w14:textId="77777777" w:rsidTr="00451A23">
        <w:tc>
          <w:tcPr>
            <w:tcW w:w="1832" w:type="dxa"/>
          </w:tcPr>
          <w:p w14:paraId="3BDDA53B" w14:textId="676FE6F9" w:rsidR="003C4FA7" w:rsidRPr="00D243D8" w:rsidRDefault="003C4FA7" w:rsidP="00D243D8">
            <w:pPr>
              <w:rPr>
                <w:rFonts w:eastAsia="Times New Roman"/>
                <w:sz w:val="16"/>
                <w:szCs w:val="16"/>
              </w:rPr>
            </w:pPr>
            <w:r w:rsidRPr="00D243D8">
              <w:rPr>
                <w:rFonts w:eastAsia="Times New Roman"/>
                <w:sz w:val="16"/>
                <w:szCs w:val="16"/>
              </w:rPr>
              <w:t>CTE</w:t>
            </w:r>
            <w:r w:rsidR="000418E3" w:rsidRPr="00D243D8">
              <w:rPr>
                <w:rFonts w:eastAsia="Times New Roman"/>
                <w:sz w:val="16"/>
                <w:szCs w:val="16"/>
              </w:rPr>
              <w:t xml:space="preserve"> (ppm/°C)</w:t>
            </w:r>
          </w:p>
        </w:tc>
        <w:tc>
          <w:tcPr>
            <w:tcW w:w="857" w:type="dxa"/>
          </w:tcPr>
          <w:p w14:paraId="28A88CF7" w14:textId="60895067" w:rsidR="003C4FA7" w:rsidRPr="00D243D8" w:rsidRDefault="003C4FA7" w:rsidP="00D243D8">
            <w:pPr>
              <w:rPr>
                <w:rFonts w:eastAsia="Times New Roman"/>
                <w:sz w:val="16"/>
                <w:szCs w:val="16"/>
              </w:rPr>
            </w:pPr>
            <w:r w:rsidRPr="00D243D8">
              <w:rPr>
                <w:rFonts w:eastAsia="Times New Roman"/>
                <w:sz w:val="16"/>
                <w:szCs w:val="16"/>
              </w:rPr>
              <w:t>0.4</w:t>
            </w:r>
            <w:r w:rsidR="00005096" w:rsidRPr="00D243D8">
              <w:rPr>
                <w:rFonts w:eastAsia="Times New Roman"/>
                <w:sz w:val="16"/>
                <w:szCs w:val="16"/>
              </w:rPr>
              <w:t>7</w:t>
            </w:r>
          </w:p>
        </w:tc>
        <w:tc>
          <w:tcPr>
            <w:tcW w:w="853" w:type="dxa"/>
          </w:tcPr>
          <w:p w14:paraId="4118934A" w14:textId="34033F32" w:rsidR="003C4FA7" w:rsidRPr="00D243D8" w:rsidRDefault="008B466F" w:rsidP="00D243D8">
            <w:pPr>
              <w:rPr>
                <w:rFonts w:eastAsia="Times New Roman"/>
                <w:sz w:val="16"/>
                <w:szCs w:val="16"/>
              </w:rPr>
            </w:pPr>
            <w:r w:rsidRPr="00D243D8">
              <w:rPr>
                <w:rFonts w:eastAsia="Times New Roman"/>
                <w:sz w:val="16"/>
                <w:szCs w:val="16"/>
              </w:rPr>
              <w:t>363</w:t>
            </w:r>
          </w:p>
        </w:tc>
        <w:tc>
          <w:tcPr>
            <w:tcW w:w="1488" w:type="dxa"/>
          </w:tcPr>
          <w:p w14:paraId="66D742F7" w14:textId="30490CCD" w:rsidR="003C4FA7" w:rsidRPr="00D243D8" w:rsidRDefault="008B466F" w:rsidP="00D243D8">
            <w:pPr>
              <w:rPr>
                <w:rFonts w:eastAsia="Times New Roman"/>
                <w:sz w:val="16"/>
                <w:szCs w:val="16"/>
              </w:rPr>
            </w:pPr>
            <w:r w:rsidRPr="00D243D8">
              <w:rPr>
                <w:rFonts w:eastAsia="Times New Roman"/>
                <w:sz w:val="16"/>
                <w:szCs w:val="16"/>
              </w:rPr>
              <w:t>80</w:t>
            </w:r>
          </w:p>
        </w:tc>
      </w:tr>
      <w:tr w:rsidR="003C4FA7" w:rsidRPr="00D243D8" w14:paraId="793BA256" w14:textId="77777777" w:rsidTr="00451A23">
        <w:tc>
          <w:tcPr>
            <w:tcW w:w="1832" w:type="dxa"/>
          </w:tcPr>
          <w:p w14:paraId="4E826E6A" w14:textId="7BD959EB" w:rsidR="003C4FA7" w:rsidRPr="00D243D8" w:rsidRDefault="003C4FA7" w:rsidP="00D243D8">
            <w:pPr>
              <w:rPr>
                <w:rFonts w:eastAsia="Times New Roman"/>
                <w:sz w:val="16"/>
                <w:szCs w:val="16"/>
              </w:rPr>
            </w:pPr>
            <w:r w:rsidRPr="00D243D8">
              <w:rPr>
                <w:rFonts w:eastAsia="Times New Roman"/>
                <w:sz w:val="16"/>
                <w:szCs w:val="16"/>
              </w:rPr>
              <w:t>Poisson’s ratio</w:t>
            </w:r>
          </w:p>
        </w:tc>
        <w:tc>
          <w:tcPr>
            <w:tcW w:w="857" w:type="dxa"/>
          </w:tcPr>
          <w:p w14:paraId="3484BB8B" w14:textId="4370255D" w:rsidR="003C4FA7" w:rsidRPr="00D243D8" w:rsidRDefault="003C4FA7" w:rsidP="00D243D8">
            <w:pPr>
              <w:rPr>
                <w:rFonts w:eastAsia="Times New Roman"/>
                <w:sz w:val="16"/>
                <w:szCs w:val="16"/>
              </w:rPr>
            </w:pPr>
            <w:r w:rsidRPr="00D243D8">
              <w:rPr>
                <w:rFonts w:eastAsia="Times New Roman"/>
                <w:sz w:val="16"/>
                <w:szCs w:val="16"/>
              </w:rPr>
              <w:t>0.17</w:t>
            </w:r>
          </w:p>
        </w:tc>
        <w:tc>
          <w:tcPr>
            <w:tcW w:w="853" w:type="dxa"/>
          </w:tcPr>
          <w:p w14:paraId="7CD2B20B" w14:textId="3070704F" w:rsidR="003C4FA7" w:rsidRPr="00D243D8" w:rsidRDefault="008B466F" w:rsidP="00D243D8">
            <w:pPr>
              <w:rPr>
                <w:rFonts w:eastAsia="Times New Roman"/>
                <w:sz w:val="16"/>
                <w:szCs w:val="16"/>
              </w:rPr>
            </w:pPr>
            <w:r w:rsidRPr="00D243D8">
              <w:rPr>
                <w:rFonts w:eastAsia="Times New Roman"/>
                <w:sz w:val="16"/>
                <w:szCs w:val="16"/>
              </w:rPr>
              <w:t>0.37</w:t>
            </w:r>
          </w:p>
        </w:tc>
        <w:tc>
          <w:tcPr>
            <w:tcW w:w="1488" w:type="dxa"/>
          </w:tcPr>
          <w:p w14:paraId="3A055286" w14:textId="55FB6065" w:rsidR="003C4FA7" w:rsidRPr="00D243D8" w:rsidRDefault="008B466F" w:rsidP="00D243D8">
            <w:pPr>
              <w:rPr>
                <w:rFonts w:eastAsia="Times New Roman"/>
                <w:sz w:val="16"/>
                <w:szCs w:val="16"/>
              </w:rPr>
            </w:pPr>
            <w:r w:rsidRPr="00D243D8">
              <w:rPr>
                <w:rFonts w:eastAsia="Times New Roman"/>
                <w:sz w:val="16"/>
                <w:szCs w:val="16"/>
              </w:rPr>
              <w:t>0.37</w:t>
            </w:r>
          </w:p>
        </w:tc>
      </w:tr>
      <w:tr w:rsidR="003C4FA7" w:rsidRPr="00D243D8" w14:paraId="1F0A24B6" w14:textId="77777777" w:rsidTr="00451A23">
        <w:tc>
          <w:tcPr>
            <w:tcW w:w="1832" w:type="dxa"/>
          </w:tcPr>
          <w:p w14:paraId="7FCFBE44" w14:textId="51F1B4BE" w:rsidR="003C4FA7" w:rsidRPr="00D243D8" w:rsidRDefault="003C4FA7" w:rsidP="00D243D8">
            <w:pPr>
              <w:rPr>
                <w:rFonts w:eastAsia="Times New Roman"/>
                <w:sz w:val="16"/>
                <w:szCs w:val="16"/>
              </w:rPr>
            </w:pPr>
            <w:r w:rsidRPr="00D243D8">
              <w:rPr>
                <w:rFonts w:eastAsia="Times New Roman"/>
                <w:sz w:val="16"/>
                <w:szCs w:val="16"/>
              </w:rPr>
              <w:t>Density (kg/m</w:t>
            </w:r>
            <w:r w:rsidRPr="00D243D8">
              <w:rPr>
                <w:rFonts w:eastAsia="Times New Roman"/>
                <w:sz w:val="16"/>
                <w:szCs w:val="16"/>
                <w:vertAlign w:val="superscript"/>
              </w:rPr>
              <w:t>3</w:t>
            </w:r>
            <w:r w:rsidRPr="00D243D8">
              <w:rPr>
                <w:rFonts w:eastAsia="Times New Roman"/>
                <w:sz w:val="16"/>
                <w:szCs w:val="16"/>
              </w:rPr>
              <w:t>)</w:t>
            </w:r>
          </w:p>
        </w:tc>
        <w:tc>
          <w:tcPr>
            <w:tcW w:w="857" w:type="dxa"/>
          </w:tcPr>
          <w:p w14:paraId="6790F3C1" w14:textId="2D163AA4" w:rsidR="003C4FA7" w:rsidRPr="00D243D8" w:rsidRDefault="000418E3" w:rsidP="00D243D8">
            <w:pPr>
              <w:rPr>
                <w:rFonts w:eastAsia="Times New Roman"/>
                <w:sz w:val="16"/>
                <w:szCs w:val="16"/>
              </w:rPr>
            </w:pPr>
            <w:r w:rsidRPr="00D243D8">
              <w:rPr>
                <w:rFonts w:eastAsia="Times New Roman"/>
                <w:sz w:val="16"/>
                <w:szCs w:val="16"/>
              </w:rPr>
              <w:t>2203</w:t>
            </w:r>
          </w:p>
        </w:tc>
        <w:tc>
          <w:tcPr>
            <w:tcW w:w="853" w:type="dxa"/>
          </w:tcPr>
          <w:p w14:paraId="5FC32ED0" w14:textId="20B9CA7F" w:rsidR="003C4FA7" w:rsidRPr="00D243D8" w:rsidRDefault="000418E3" w:rsidP="00D243D8">
            <w:pPr>
              <w:rPr>
                <w:rFonts w:eastAsia="Times New Roman"/>
                <w:sz w:val="16"/>
                <w:szCs w:val="16"/>
              </w:rPr>
            </w:pPr>
            <w:r w:rsidRPr="00D243D8">
              <w:rPr>
                <w:rFonts w:eastAsia="Times New Roman"/>
                <w:sz w:val="16"/>
                <w:szCs w:val="16"/>
              </w:rPr>
              <w:t>1030</w:t>
            </w:r>
          </w:p>
        </w:tc>
        <w:tc>
          <w:tcPr>
            <w:tcW w:w="1488" w:type="dxa"/>
          </w:tcPr>
          <w:p w14:paraId="5DE7C1FE" w14:textId="77B050CE" w:rsidR="003C4FA7" w:rsidRPr="00D243D8" w:rsidRDefault="000418E3" w:rsidP="00D243D8">
            <w:pPr>
              <w:rPr>
                <w:rFonts w:eastAsia="Times New Roman"/>
                <w:sz w:val="16"/>
                <w:szCs w:val="16"/>
              </w:rPr>
            </w:pPr>
            <w:r w:rsidRPr="00D243D8">
              <w:rPr>
                <w:rFonts w:eastAsia="Times New Roman"/>
                <w:sz w:val="16"/>
                <w:szCs w:val="16"/>
              </w:rPr>
              <w:t>1130</w:t>
            </w:r>
          </w:p>
        </w:tc>
      </w:tr>
    </w:tbl>
    <w:p w14:paraId="2460C9DF" w14:textId="77777777" w:rsidR="003C4FA7" w:rsidRPr="000418E3" w:rsidRDefault="003C4FA7" w:rsidP="000418E3">
      <w:pPr>
        <w:jc w:val="center"/>
      </w:pPr>
    </w:p>
    <w:p w14:paraId="4037063A" w14:textId="60F5FF61" w:rsidR="00A1212D" w:rsidRDefault="002A7731" w:rsidP="00524E5C">
      <w:pPr>
        <w:pStyle w:val="Text"/>
      </w:pPr>
      <w:r>
        <w:rPr>
          <w:lang w:val="en-GB"/>
        </w:rPr>
        <w:t>To</w:t>
      </w:r>
      <w:r w:rsidR="009439AD">
        <w:rPr>
          <w:lang w:val="en-GB"/>
        </w:rPr>
        <w:t xml:space="preserve"> further</w:t>
      </w:r>
      <w:r>
        <w:rPr>
          <w:lang w:val="en-GB"/>
        </w:rPr>
        <w:t xml:space="preserve"> reduce computing time, </w:t>
      </w:r>
      <w:r w:rsidR="00F7214F">
        <w:rPr>
          <w:lang w:val="en-GB"/>
        </w:rPr>
        <w:t xml:space="preserve">we </w:t>
      </w:r>
      <w:r w:rsidR="00760FF0">
        <w:rPr>
          <w:lang w:val="en-GB"/>
        </w:rPr>
        <w:t xml:space="preserve">reduce the model size </w:t>
      </w:r>
      <w:r w:rsidR="004C1314">
        <w:rPr>
          <w:lang w:val="en-GB"/>
        </w:rPr>
        <w:t xml:space="preserve">to </w:t>
      </w:r>
      <w:r w:rsidR="00524E5C">
        <w:rPr>
          <w:lang w:val="en-GB"/>
        </w:rPr>
        <w:t xml:space="preserve">a </w:t>
      </w:r>
      <w:r w:rsidR="005252B5">
        <w:rPr>
          <w:color w:val="222222"/>
          <w:shd w:val="clear" w:color="auto" w:fill="FFFFFF"/>
        </w:rPr>
        <w:t>semi-coil</w:t>
      </w:r>
      <w:r w:rsidR="005252B5" w:rsidDel="005252B5">
        <w:rPr>
          <w:lang w:val="en-GB"/>
        </w:rPr>
        <w:t xml:space="preserve"> </w:t>
      </w:r>
      <w:r w:rsidR="00760FF0">
        <w:rPr>
          <w:lang w:val="en-GB"/>
        </w:rPr>
        <w:t xml:space="preserve">as shown in </w:t>
      </w:r>
      <w:r w:rsidR="00760FF0">
        <w:fldChar w:fldCharType="begin"/>
      </w:r>
      <w:r w:rsidR="00760FF0">
        <w:instrText xml:space="preserve"> REF _Ref90548268 \h  \* MERGEFORMAT </w:instrText>
      </w:r>
      <w:r w:rsidR="00760FF0">
        <w:fldChar w:fldCharType="separate"/>
      </w:r>
      <w:r w:rsidR="00B82F2C" w:rsidRPr="00204AF9">
        <w:t>Fig. 4</w:t>
      </w:r>
      <w:r w:rsidR="00760FF0">
        <w:fldChar w:fldCharType="end"/>
      </w:r>
      <w:r w:rsidR="00F452B4">
        <w:t xml:space="preserve">, </w:t>
      </w:r>
      <w:r w:rsidR="00902825">
        <w:t xml:space="preserve">taking advantage of </w:t>
      </w:r>
      <w:r w:rsidR="007D4C5F">
        <w:t>symmetry about the coil mid</w:t>
      </w:r>
      <w:r w:rsidR="00157CF6">
        <w:t>-</w:t>
      </w:r>
      <w:r w:rsidR="007D4C5F">
        <w:t xml:space="preserve">plane. </w:t>
      </w:r>
      <w:r w:rsidR="00096AA9">
        <w:t>W</w:t>
      </w:r>
      <w:r w:rsidR="006D7C83">
        <w:t xml:space="preserve">e consider </w:t>
      </w:r>
      <w:r w:rsidR="004C1314">
        <w:t>coil</w:t>
      </w:r>
      <w:r w:rsidR="006D7C83">
        <w:t>s made of an uncoated (</w:t>
      </w:r>
      <w:r w:rsidR="00A85E8A">
        <w:fldChar w:fldCharType="begin"/>
      </w:r>
      <w:r w:rsidR="00A85E8A">
        <w:instrText xml:space="preserve"> REF _Ref90548268 \h  \* MERGEFORMAT </w:instrText>
      </w:r>
      <w:r w:rsidR="00A85E8A">
        <w:fldChar w:fldCharType="separate"/>
      </w:r>
      <w:r w:rsidR="00B82F2C" w:rsidRPr="00204AF9">
        <w:t>Fig. 4</w:t>
      </w:r>
      <w:r w:rsidR="00A85E8A">
        <w:fldChar w:fldCharType="end"/>
      </w:r>
      <w:r w:rsidR="00CC5C2C">
        <w:t xml:space="preserve"> (</w:t>
      </w:r>
      <w:r w:rsidR="00337F1F">
        <w:t>a</w:t>
      </w:r>
      <w:r w:rsidR="006D7C83">
        <w:t>)</w:t>
      </w:r>
      <w:r w:rsidR="003B4DC9">
        <w:t>)</w:t>
      </w:r>
      <w:r w:rsidR="006D7C83">
        <w:t xml:space="preserve"> and coated (</w:t>
      </w:r>
      <w:r w:rsidR="00A85E8A">
        <w:fldChar w:fldCharType="begin"/>
      </w:r>
      <w:r w:rsidR="00A85E8A">
        <w:instrText xml:space="preserve"> REF _Ref90548268 \h  \* MERGEFORMAT </w:instrText>
      </w:r>
      <w:r w:rsidR="00A85E8A">
        <w:fldChar w:fldCharType="separate"/>
      </w:r>
      <w:r w:rsidR="00B82F2C" w:rsidRPr="00204AF9">
        <w:t>Fig. 4</w:t>
      </w:r>
      <w:r w:rsidR="00A85E8A">
        <w:fldChar w:fldCharType="end"/>
      </w:r>
      <w:r w:rsidR="00CC5C2C">
        <w:t xml:space="preserve"> (</w:t>
      </w:r>
      <w:r w:rsidR="006D7C83">
        <w:t>b</w:t>
      </w:r>
      <w:r w:rsidR="00CC5C2C">
        <w:t>)</w:t>
      </w:r>
      <w:r w:rsidR="006D7C83">
        <w:t xml:space="preserve">) </w:t>
      </w:r>
      <w:r w:rsidR="00A1212D">
        <w:t>HCF</w:t>
      </w:r>
      <w:r w:rsidR="00096AA9">
        <w:t xml:space="preserve">, to further highlight the difference in </w:t>
      </w:r>
      <w:r w:rsidR="00FB2655">
        <w:t xml:space="preserve">stress </w:t>
      </w:r>
      <w:r w:rsidR="00096AA9">
        <w:t>experienced by composite v</w:t>
      </w:r>
      <w:r w:rsidR="00D62A62">
        <w:t>ersus</w:t>
      </w:r>
      <w:r w:rsidR="00096AA9">
        <w:t xml:space="preserve"> mono-material structures</w:t>
      </w:r>
      <w:r w:rsidR="00337F1F">
        <w:t xml:space="preserve">. </w:t>
      </w:r>
    </w:p>
    <w:p w14:paraId="2006F28E" w14:textId="0418AF19" w:rsidR="0089758C" w:rsidRDefault="0089758C" w:rsidP="0089758C">
      <w:pPr>
        <w:pStyle w:val="Text"/>
      </w:pPr>
      <w:r>
        <w:t>In the simulation, we change temperature from 30</w:t>
      </w:r>
      <w:r w:rsidRPr="0051304F">
        <w:t>°C</w:t>
      </w:r>
      <w:r>
        <w:t xml:space="preserve"> to 40</w:t>
      </w:r>
      <w:r w:rsidRPr="0051304F">
        <w:t>°C</w:t>
      </w:r>
      <w:r>
        <w:t xml:space="preserve">, record changes of the diameters of the air cores at each layer, and calculate the average change in the circumference of each layer, as shown in </w:t>
      </w:r>
      <w:r>
        <w:fldChar w:fldCharType="begin"/>
      </w:r>
      <w:r>
        <w:instrText xml:space="preserve"> REF _Ref90548374 \h  \* MERGEFORMAT </w:instrText>
      </w:r>
      <w:r>
        <w:fldChar w:fldCharType="separate"/>
      </w:r>
      <w:r w:rsidR="00B82F2C" w:rsidRPr="00204AF9">
        <w:t>Fig. 5</w:t>
      </w:r>
      <w:r>
        <w:fldChar w:fldCharType="end"/>
      </w:r>
      <w:r>
        <w:t>. W</w:t>
      </w:r>
      <w:r w:rsidRPr="00AC4B03">
        <w:t xml:space="preserve">hen </w:t>
      </w:r>
      <w:r>
        <w:t>the coil</w:t>
      </w:r>
      <w:r w:rsidRPr="00AC4B03">
        <w:t xml:space="preserve"> is made of </w:t>
      </w:r>
      <w:r>
        <w:t xml:space="preserve">air and silica glass only (bare </w:t>
      </w:r>
      <w:r w:rsidRPr="00AC4B03">
        <w:t>HCF</w:t>
      </w:r>
      <w:r>
        <w:t>)</w:t>
      </w:r>
      <w:r w:rsidRPr="00AC4B03">
        <w:t xml:space="preserve">, all </w:t>
      </w:r>
      <w:r>
        <w:t xml:space="preserve">coil </w:t>
      </w:r>
      <w:r w:rsidRPr="00AC4B03">
        <w:t>layers</w:t>
      </w:r>
      <w:r>
        <w:t xml:space="preserve"> </w:t>
      </w:r>
      <w:r w:rsidRPr="00AC4B03">
        <w:t xml:space="preserve">experience </w:t>
      </w:r>
      <w:r>
        <w:t>similar HCF elongation, as we would expect</w:t>
      </w:r>
      <w:r w:rsidRPr="00AC4B03">
        <w:t xml:space="preserve">. However, </w:t>
      </w:r>
      <w:r>
        <w:t xml:space="preserve">the behavior is </w:t>
      </w:r>
      <w:r>
        <w:t xml:space="preserve">different for the </w:t>
      </w:r>
      <w:r w:rsidRPr="00CC5C2C">
        <w:t>coated</w:t>
      </w:r>
      <w:r>
        <w:t xml:space="preserve"> </w:t>
      </w:r>
      <w:r w:rsidRPr="00AC4B03">
        <w:t>HCF</w:t>
      </w:r>
      <w:r>
        <w:t xml:space="preserve"> and is akin to the two-material cylinder model. Here, t</w:t>
      </w:r>
      <w:r w:rsidRPr="00AC4B03">
        <w:t>he first layer shrinks</w:t>
      </w:r>
      <w:r>
        <w:t xml:space="preserve">, the second one </w:t>
      </w:r>
      <w:r w:rsidR="000821CC">
        <w:t>experiences</w:t>
      </w:r>
      <w:r>
        <w:t xml:space="preserve"> almost no length change, while the outer three layers </w:t>
      </w:r>
      <w:r w:rsidRPr="00AC4B03">
        <w:t xml:space="preserve">expand. </w:t>
      </w:r>
      <w:r>
        <w:t>This difference in their performance can be further confirmed by the stress distribution in</w:t>
      </w:r>
      <w:r>
        <w:rPr>
          <w:b/>
          <w:bCs/>
        </w:rPr>
        <w:t xml:space="preserve"> </w:t>
      </w:r>
      <w:r w:rsidRPr="00240747">
        <w:fldChar w:fldCharType="begin"/>
      </w:r>
      <w:r w:rsidRPr="00240747">
        <w:instrText xml:space="preserve"> REF _Ref105408409 \h </w:instrText>
      </w:r>
      <w:r>
        <w:instrText xml:space="preserve"> \* MERGEFORMAT </w:instrText>
      </w:r>
      <w:r w:rsidRPr="00240747">
        <w:fldChar w:fldCharType="separate"/>
      </w:r>
      <w:r w:rsidR="00B82F2C" w:rsidRPr="00204AF9">
        <w:t>Fig. 6</w:t>
      </w:r>
      <w:r w:rsidRPr="00240747">
        <w:fldChar w:fldCharType="end"/>
      </w:r>
      <w:r>
        <w:t xml:space="preserve">, where </w:t>
      </w:r>
      <w:r w:rsidR="00BE25CD">
        <w:t xml:space="preserve">the </w:t>
      </w:r>
      <w:r>
        <w:t>bare HCF model only shows zero stress while the coated HCF model sees a very complicated stress distribution: negative stress in layer 1, close to zero stress in layer 2 and positive stress in layer 3, 4 and 5.</w:t>
      </w:r>
    </w:p>
    <w:p w14:paraId="7DAFF157" w14:textId="77777777" w:rsidR="006F44F6" w:rsidRDefault="006F44F6" w:rsidP="0089758C">
      <w:pPr>
        <w:pStyle w:val="Text"/>
      </w:pPr>
    </w:p>
    <w:p w14:paraId="19CAB70E" w14:textId="6B99AA80" w:rsidR="00636C59" w:rsidRDefault="006F44F6" w:rsidP="006F44F6">
      <w:pPr>
        <w:pStyle w:val="Text"/>
        <w:spacing w:after="120"/>
        <w:ind w:firstLine="0"/>
        <w:jc w:val="center"/>
      </w:pPr>
      <w:r>
        <w:object w:dxaOrig="13651" w:dyaOrig="5880" w14:anchorId="2F0B7048">
          <v:shape id="_x0000_i1028" type="#_x0000_t75" style="width:230.95pt;height:100.8pt" o:ole="">
            <v:imagedata r:id="rId14" o:title=""/>
          </v:shape>
          <o:OLEObject Type="Embed" ProgID="Visio.Drawing.15" ShapeID="_x0000_i1028" DrawAspect="Content" ObjectID="_1735658999" r:id="rId15"/>
        </w:object>
      </w:r>
    </w:p>
    <w:p w14:paraId="2F81F172" w14:textId="08DA3734" w:rsidR="00AC4B03" w:rsidRDefault="00083C06" w:rsidP="00083C06">
      <w:pPr>
        <w:pStyle w:val="Caption"/>
        <w:rPr>
          <w:i w:val="0"/>
          <w:iCs w:val="0"/>
          <w:color w:val="auto"/>
          <w:sz w:val="16"/>
          <w:szCs w:val="16"/>
        </w:rPr>
      </w:pPr>
      <w:bookmarkStart w:id="6" w:name="_Ref90548268"/>
      <w:r w:rsidRPr="00083C06">
        <w:rPr>
          <w:i w:val="0"/>
          <w:iCs w:val="0"/>
          <w:color w:val="auto"/>
          <w:sz w:val="16"/>
          <w:szCs w:val="16"/>
        </w:rPr>
        <w:t xml:space="preserve">Fig. </w:t>
      </w:r>
      <w:r w:rsidRPr="00083C06">
        <w:rPr>
          <w:i w:val="0"/>
          <w:iCs w:val="0"/>
          <w:color w:val="auto"/>
          <w:sz w:val="16"/>
          <w:szCs w:val="16"/>
        </w:rPr>
        <w:fldChar w:fldCharType="begin"/>
      </w:r>
      <w:r w:rsidRPr="00083C06">
        <w:rPr>
          <w:i w:val="0"/>
          <w:iCs w:val="0"/>
          <w:color w:val="auto"/>
          <w:sz w:val="16"/>
          <w:szCs w:val="16"/>
        </w:rPr>
        <w:instrText xml:space="preserve"> SEQ Fig. \* ARABIC </w:instrText>
      </w:r>
      <w:r w:rsidRPr="00083C06">
        <w:rPr>
          <w:i w:val="0"/>
          <w:iCs w:val="0"/>
          <w:color w:val="auto"/>
          <w:sz w:val="16"/>
          <w:szCs w:val="16"/>
        </w:rPr>
        <w:fldChar w:fldCharType="separate"/>
      </w:r>
      <w:r w:rsidR="00B82F2C">
        <w:rPr>
          <w:i w:val="0"/>
          <w:iCs w:val="0"/>
          <w:noProof/>
          <w:color w:val="auto"/>
          <w:sz w:val="16"/>
          <w:szCs w:val="16"/>
        </w:rPr>
        <w:t>4</w:t>
      </w:r>
      <w:r w:rsidRPr="00083C06">
        <w:rPr>
          <w:i w:val="0"/>
          <w:iCs w:val="0"/>
          <w:color w:val="auto"/>
          <w:sz w:val="16"/>
          <w:szCs w:val="16"/>
        </w:rPr>
        <w:fldChar w:fldCharType="end"/>
      </w:r>
      <w:bookmarkEnd w:id="6"/>
      <w:r w:rsidRPr="00083C06">
        <w:rPr>
          <w:i w:val="0"/>
          <w:iCs w:val="0"/>
          <w:color w:val="auto"/>
          <w:sz w:val="16"/>
          <w:szCs w:val="16"/>
        </w:rPr>
        <w:t xml:space="preserve">.  </w:t>
      </w:r>
      <w:r w:rsidR="00AC4B03" w:rsidRPr="00741876">
        <w:rPr>
          <w:i w:val="0"/>
          <w:iCs w:val="0"/>
          <w:color w:val="auto"/>
          <w:sz w:val="16"/>
          <w:szCs w:val="16"/>
        </w:rPr>
        <w:t xml:space="preserve">HCF </w:t>
      </w:r>
      <w:r w:rsidR="005252B5" w:rsidRPr="005252B5">
        <w:rPr>
          <w:i w:val="0"/>
          <w:iCs w:val="0"/>
          <w:color w:val="auto"/>
          <w:sz w:val="16"/>
          <w:szCs w:val="16"/>
        </w:rPr>
        <w:t>semi-coil</w:t>
      </w:r>
      <w:r w:rsidR="005252B5" w:rsidDel="005252B5">
        <w:rPr>
          <w:i w:val="0"/>
          <w:iCs w:val="0"/>
          <w:color w:val="auto"/>
          <w:sz w:val="16"/>
          <w:szCs w:val="16"/>
        </w:rPr>
        <w:t xml:space="preserve"> </w:t>
      </w:r>
      <w:r w:rsidR="00AC4B03" w:rsidRPr="00741876">
        <w:rPr>
          <w:i w:val="0"/>
          <w:iCs w:val="0"/>
          <w:color w:val="auto"/>
          <w:sz w:val="16"/>
          <w:szCs w:val="16"/>
        </w:rPr>
        <w:t>model</w:t>
      </w:r>
      <w:r w:rsidR="00C12BDD" w:rsidRPr="00741876">
        <w:rPr>
          <w:i w:val="0"/>
          <w:iCs w:val="0"/>
          <w:color w:val="auto"/>
          <w:sz w:val="16"/>
          <w:szCs w:val="16"/>
        </w:rPr>
        <w:t xml:space="preserve"> with (a) bare HCF and (b) </w:t>
      </w:r>
      <w:r w:rsidR="00C33B02" w:rsidRPr="00741876">
        <w:rPr>
          <w:i w:val="0"/>
          <w:iCs w:val="0"/>
          <w:color w:val="auto"/>
          <w:sz w:val="16"/>
          <w:szCs w:val="16"/>
        </w:rPr>
        <w:t>dual-</w:t>
      </w:r>
      <w:r w:rsidR="00C12BDD" w:rsidRPr="00741876">
        <w:rPr>
          <w:i w:val="0"/>
          <w:iCs w:val="0"/>
          <w:color w:val="auto"/>
          <w:sz w:val="16"/>
          <w:szCs w:val="16"/>
        </w:rPr>
        <w:t>coated HCF</w:t>
      </w:r>
      <w:r w:rsidR="00C33B02" w:rsidRPr="00741876">
        <w:rPr>
          <w:i w:val="0"/>
          <w:iCs w:val="0"/>
          <w:color w:val="auto"/>
          <w:sz w:val="16"/>
          <w:szCs w:val="16"/>
        </w:rPr>
        <w:t xml:space="preserve">. </w:t>
      </w:r>
      <w:r w:rsidR="00964A6D">
        <w:rPr>
          <w:i w:val="0"/>
          <w:iCs w:val="0"/>
          <w:color w:val="auto"/>
          <w:sz w:val="16"/>
          <w:szCs w:val="16"/>
        </w:rPr>
        <w:t>(</w:t>
      </w:r>
      <w:r w:rsidR="00C33B02" w:rsidRPr="00741876">
        <w:rPr>
          <w:i w:val="0"/>
          <w:iCs w:val="0"/>
          <w:color w:val="auto"/>
          <w:sz w:val="16"/>
          <w:szCs w:val="16"/>
        </w:rPr>
        <w:t>C</w:t>
      </w:r>
      <w:r w:rsidR="00C12BDD" w:rsidRPr="00741876">
        <w:rPr>
          <w:i w:val="0"/>
          <w:iCs w:val="0"/>
          <w:color w:val="auto"/>
          <w:sz w:val="16"/>
          <w:szCs w:val="16"/>
        </w:rPr>
        <w:t>oil diameter: 100 mm; number of layers: 5</w:t>
      </w:r>
      <w:r w:rsidR="00964A6D">
        <w:rPr>
          <w:i w:val="0"/>
          <w:iCs w:val="0"/>
          <w:color w:val="auto"/>
          <w:sz w:val="16"/>
          <w:szCs w:val="16"/>
        </w:rPr>
        <w:t>)</w:t>
      </w:r>
      <w:r w:rsidR="003F3213" w:rsidRPr="00741876">
        <w:rPr>
          <w:i w:val="0"/>
          <w:iCs w:val="0"/>
          <w:color w:val="auto"/>
          <w:sz w:val="16"/>
          <w:szCs w:val="16"/>
        </w:rPr>
        <w:t xml:space="preserve">. </w:t>
      </w:r>
    </w:p>
    <w:p w14:paraId="4C3B300C" w14:textId="77777777" w:rsidR="008E4C47" w:rsidRPr="008E4C47" w:rsidRDefault="008E4C47" w:rsidP="008E4C47"/>
    <w:p w14:paraId="54FEB275" w14:textId="6FAD368A" w:rsidR="00A94342" w:rsidRDefault="001802B0" w:rsidP="008E4C47">
      <w:pPr>
        <w:jc w:val="center"/>
      </w:pPr>
      <w:r>
        <w:object w:dxaOrig="16440" w:dyaOrig="12597" w14:anchorId="2025685A">
          <v:shape id="_x0000_i1029" type="#_x0000_t75" style="width:223.75pt;height:122.4pt" o:ole="">
            <v:imagedata r:id="rId16" o:title="" croptop="5194f" cropbottom="18536f" cropleft="1837f" cropright="4455f"/>
          </v:shape>
          <o:OLEObject Type="Embed" ProgID="Origin95.Graph" ShapeID="_x0000_i1029" DrawAspect="Content" ObjectID="_1735659000" r:id="rId17"/>
        </w:object>
      </w:r>
    </w:p>
    <w:p w14:paraId="244F9474" w14:textId="62F24CBD" w:rsidR="00A56867" w:rsidRDefault="00A85E8A" w:rsidP="00636C59">
      <w:pPr>
        <w:pStyle w:val="Caption"/>
        <w:jc w:val="both"/>
        <w:rPr>
          <w:i w:val="0"/>
          <w:iCs w:val="0"/>
          <w:color w:val="auto"/>
          <w:sz w:val="16"/>
          <w:szCs w:val="16"/>
        </w:rPr>
      </w:pPr>
      <w:bookmarkStart w:id="7" w:name="_Ref90548374"/>
      <w:r w:rsidRPr="00A85E8A">
        <w:rPr>
          <w:i w:val="0"/>
          <w:iCs w:val="0"/>
          <w:color w:val="auto"/>
          <w:sz w:val="16"/>
          <w:szCs w:val="16"/>
        </w:rPr>
        <w:t xml:space="preserve">Fig. </w:t>
      </w:r>
      <w:r w:rsidRPr="00A85E8A">
        <w:rPr>
          <w:i w:val="0"/>
          <w:iCs w:val="0"/>
          <w:color w:val="auto"/>
          <w:sz w:val="16"/>
          <w:szCs w:val="16"/>
        </w:rPr>
        <w:fldChar w:fldCharType="begin"/>
      </w:r>
      <w:r w:rsidRPr="00A85E8A">
        <w:rPr>
          <w:i w:val="0"/>
          <w:iCs w:val="0"/>
          <w:color w:val="auto"/>
          <w:sz w:val="16"/>
          <w:szCs w:val="16"/>
        </w:rPr>
        <w:instrText xml:space="preserve"> SEQ Fig. \* ARABIC </w:instrText>
      </w:r>
      <w:r w:rsidRPr="00A85E8A">
        <w:rPr>
          <w:i w:val="0"/>
          <w:iCs w:val="0"/>
          <w:color w:val="auto"/>
          <w:sz w:val="16"/>
          <w:szCs w:val="16"/>
        </w:rPr>
        <w:fldChar w:fldCharType="separate"/>
      </w:r>
      <w:r w:rsidR="00B82F2C">
        <w:rPr>
          <w:i w:val="0"/>
          <w:iCs w:val="0"/>
          <w:noProof/>
          <w:color w:val="auto"/>
          <w:sz w:val="16"/>
          <w:szCs w:val="16"/>
        </w:rPr>
        <w:t>5</w:t>
      </w:r>
      <w:r w:rsidRPr="00A85E8A">
        <w:rPr>
          <w:i w:val="0"/>
          <w:iCs w:val="0"/>
          <w:color w:val="auto"/>
          <w:sz w:val="16"/>
          <w:szCs w:val="16"/>
        </w:rPr>
        <w:fldChar w:fldCharType="end"/>
      </w:r>
      <w:bookmarkEnd w:id="7"/>
      <w:r w:rsidR="00A56867" w:rsidRPr="00A85E8A">
        <w:rPr>
          <w:i w:val="0"/>
          <w:iCs w:val="0"/>
          <w:color w:val="auto"/>
          <w:sz w:val="16"/>
          <w:szCs w:val="16"/>
        </w:rPr>
        <w:t xml:space="preserve">.  </w:t>
      </w:r>
      <w:r w:rsidR="002F3F1B">
        <w:rPr>
          <w:i w:val="0"/>
          <w:iCs w:val="0"/>
          <w:color w:val="auto"/>
          <w:sz w:val="16"/>
          <w:szCs w:val="16"/>
        </w:rPr>
        <w:t>Average c</w:t>
      </w:r>
      <w:r w:rsidR="00BC274F" w:rsidRPr="00A85E8A">
        <w:rPr>
          <w:i w:val="0"/>
          <w:iCs w:val="0"/>
          <w:color w:val="auto"/>
          <w:sz w:val="16"/>
          <w:szCs w:val="16"/>
        </w:rPr>
        <w:t>ircumference</w:t>
      </w:r>
      <w:r w:rsidR="00C008EC" w:rsidRPr="00A85E8A">
        <w:rPr>
          <w:i w:val="0"/>
          <w:iCs w:val="0"/>
          <w:color w:val="auto"/>
          <w:sz w:val="16"/>
          <w:szCs w:val="16"/>
        </w:rPr>
        <w:t xml:space="preserve"> change</w:t>
      </w:r>
      <w:r w:rsidR="00A56867" w:rsidRPr="00A85E8A">
        <w:rPr>
          <w:i w:val="0"/>
          <w:iCs w:val="0"/>
          <w:color w:val="auto"/>
          <w:sz w:val="16"/>
          <w:szCs w:val="16"/>
        </w:rPr>
        <w:t xml:space="preserve"> of </w:t>
      </w:r>
      <w:r w:rsidR="00C008EC" w:rsidRPr="00A85E8A">
        <w:rPr>
          <w:i w:val="0"/>
          <w:iCs w:val="0"/>
          <w:color w:val="auto"/>
          <w:sz w:val="16"/>
          <w:szCs w:val="16"/>
        </w:rPr>
        <w:t xml:space="preserve">each layer </w:t>
      </w:r>
      <w:r w:rsidR="00F40677" w:rsidRPr="00A85E8A">
        <w:rPr>
          <w:i w:val="0"/>
          <w:iCs w:val="0"/>
          <w:color w:val="auto"/>
          <w:sz w:val="16"/>
          <w:szCs w:val="16"/>
        </w:rPr>
        <w:t xml:space="preserve">in an HCF </w:t>
      </w:r>
      <w:r w:rsidR="004C1314">
        <w:rPr>
          <w:i w:val="0"/>
          <w:iCs w:val="0"/>
          <w:color w:val="auto"/>
          <w:sz w:val="16"/>
          <w:szCs w:val="16"/>
        </w:rPr>
        <w:t>coi</w:t>
      </w:r>
      <w:r w:rsidR="00F40677" w:rsidRPr="00A85E8A">
        <w:rPr>
          <w:i w:val="0"/>
          <w:iCs w:val="0"/>
          <w:color w:val="auto"/>
          <w:sz w:val="16"/>
          <w:szCs w:val="16"/>
        </w:rPr>
        <w:t xml:space="preserve">l calculated using </w:t>
      </w:r>
      <w:r w:rsidR="00223539">
        <w:rPr>
          <w:i w:val="0"/>
          <w:iCs w:val="0"/>
          <w:color w:val="auto"/>
          <w:sz w:val="16"/>
          <w:szCs w:val="16"/>
        </w:rPr>
        <w:t xml:space="preserve">the </w:t>
      </w:r>
      <w:r w:rsidR="006A6050" w:rsidRPr="00A85E8A">
        <w:rPr>
          <w:i w:val="0"/>
          <w:iCs w:val="0"/>
          <w:color w:val="auto"/>
          <w:sz w:val="16"/>
          <w:szCs w:val="16"/>
        </w:rPr>
        <w:t xml:space="preserve">model shown in </w:t>
      </w:r>
      <w:r w:rsidR="00E12A34" w:rsidRPr="00E12A34">
        <w:rPr>
          <w:i w:val="0"/>
          <w:iCs w:val="0"/>
          <w:color w:val="auto"/>
          <w:sz w:val="16"/>
          <w:szCs w:val="16"/>
        </w:rPr>
        <w:fldChar w:fldCharType="begin"/>
      </w:r>
      <w:r w:rsidR="00E12A34" w:rsidRPr="00E12A34">
        <w:rPr>
          <w:i w:val="0"/>
          <w:iCs w:val="0"/>
          <w:color w:val="auto"/>
          <w:sz w:val="16"/>
          <w:szCs w:val="16"/>
        </w:rPr>
        <w:instrText xml:space="preserve"> REF _Ref90548268 \h  \* MERGEFORMAT </w:instrText>
      </w:r>
      <w:r w:rsidR="00E12A34" w:rsidRPr="00E12A34">
        <w:rPr>
          <w:i w:val="0"/>
          <w:iCs w:val="0"/>
          <w:color w:val="auto"/>
          <w:sz w:val="16"/>
          <w:szCs w:val="16"/>
        </w:rPr>
      </w:r>
      <w:r w:rsidR="00E12A34" w:rsidRPr="00E12A34">
        <w:rPr>
          <w:i w:val="0"/>
          <w:iCs w:val="0"/>
          <w:color w:val="auto"/>
          <w:sz w:val="16"/>
          <w:szCs w:val="16"/>
        </w:rPr>
        <w:fldChar w:fldCharType="separate"/>
      </w:r>
      <w:r w:rsidR="00B82F2C" w:rsidRPr="00083C06">
        <w:rPr>
          <w:i w:val="0"/>
          <w:iCs w:val="0"/>
          <w:color w:val="auto"/>
          <w:sz w:val="16"/>
          <w:szCs w:val="16"/>
        </w:rPr>
        <w:t xml:space="preserve">Fig. </w:t>
      </w:r>
      <w:r w:rsidR="00B82F2C">
        <w:rPr>
          <w:i w:val="0"/>
          <w:iCs w:val="0"/>
          <w:color w:val="auto"/>
          <w:sz w:val="16"/>
          <w:szCs w:val="16"/>
        </w:rPr>
        <w:t>4</w:t>
      </w:r>
      <w:r w:rsidR="00E12A34" w:rsidRPr="00E12A34">
        <w:rPr>
          <w:i w:val="0"/>
          <w:iCs w:val="0"/>
          <w:color w:val="auto"/>
          <w:sz w:val="16"/>
          <w:szCs w:val="16"/>
        </w:rPr>
        <w:fldChar w:fldCharType="end"/>
      </w:r>
      <w:r w:rsidR="00795CEA" w:rsidRPr="00A85E8A">
        <w:rPr>
          <w:i w:val="0"/>
          <w:iCs w:val="0"/>
          <w:color w:val="auto"/>
          <w:sz w:val="16"/>
          <w:szCs w:val="16"/>
        </w:rPr>
        <w:t xml:space="preserve"> (bare HCF, black dots; dual-coated HCF, red circles)</w:t>
      </w:r>
      <w:r w:rsidR="006F2DAD" w:rsidRPr="00A85E8A">
        <w:rPr>
          <w:i w:val="0"/>
          <w:iCs w:val="0"/>
          <w:color w:val="auto"/>
          <w:sz w:val="16"/>
          <w:szCs w:val="16"/>
        </w:rPr>
        <w:t xml:space="preserve"> subject to </w:t>
      </w:r>
      <w:r w:rsidR="00AB2100">
        <w:rPr>
          <w:i w:val="0"/>
          <w:iCs w:val="0"/>
          <w:color w:val="auto"/>
          <w:sz w:val="16"/>
          <w:szCs w:val="16"/>
        </w:rPr>
        <w:t xml:space="preserve">a </w:t>
      </w:r>
      <w:r w:rsidR="006F2DAD" w:rsidRPr="00A85E8A">
        <w:rPr>
          <w:i w:val="0"/>
          <w:iCs w:val="0"/>
          <w:color w:val="auto"/>
          <w:sz w:val="16"/>
          <w:szCs w:val="16"/>
        </w:rPr>
        <w:t xml:space="preserve">temperature change from </w:t>
      </w:r>
      <w:r w:rsidR="00AF74A8">
        <w:rPr>
          <w:i w:val="0"/>
          <w:iCs w:val="0"/>
          <w:color w:val="auto"/>
          <w:sz w:val="16"/>
          <w:szCs w:val="16"/>
        </w:rPr>
        <w:t>3</w:t>
      </w:r>
      <w:r w:rsidR="006F2DAD" w:rsidRPr="00A85E8A">
        <w:rPr>
          <w:i w:val="0"/>
          <w:iCs w:val="0"/>
          <w:color w:val="auto"/>
          <w:sz w:val="16"/>
          <w:szCs w:val="16"/>
        </w:rPr>
        <w:t>0</w:t>
      </w:r>
      <w:r w:rsidR="00536365" w:rsidRPr="00A85E8A">
        <w:rPr>
          <w:i w:val="0"/>
          <w:iCs w:val="0"/>
          <w:color w:val="auto"/>
          <w:sz w:val="16"/>
          <w:szCs w:val="16"/>
        </w:rPr>
        <w:t>°C</w:t>
      </w:r>
      <w:r w:rsidR="006F2DAD" w:rsidRPr="00A85E8A">
        <w:rPr>
          <w:i w:val="0"/>
          <w:iCs w:val="0"/>
          <w:color w:val="auto"/>
          <w:sz w:val="16"/>
          <w:szCs w:val="16"/>
        </w:rPr>
        <w:t xml:space="preserve"> to </w:t>
      </w:r>
      <w:r w:rsidR="00AF74A8">
        <w:rPr>
          <w:i w:val="0"/>
          <w:iCs w:val="0"/>
          <w:color w:val="auto"/>
          <w:sz w:val="16"/>
          <w:szCs w:val="16"/>
        </w:rPr>
        <w:t>4</w:t>
      </w:r>
      <w:r w:rsidR="006F2DAD" w:rsidRPr="00A85E8A">
        <w:rPr>
          <w:i w:val="0"/>
          <w:iCs w:val="0"/>
          <w:color w:val="auto"/>
          <w:sz w:val="16"/>
          <w:szCs w:val="16"/>
        </w:rPr>
        <w:t>0°C</w:t>
      </w:r>
      <w:r w:rsidR="006A6050" w:rsidRPr="00A85E8A">
        <w:rPr>
          <w:i w:val="0"/>
          <w:iCs w:val="0"/>
          <w:color w:val="auto"/>
          <w:sz w:val="16"/>
          <w:szCs w:val="16"/>
        </w:rPr>
        <w:t xml:space="preserve">. </w:t>
      </w:r>
    </w:p>
    <w:p w14:paraId="5AAD588F" w14:textId="77777777" w:rsidR="00636C59" w:rsidRPr="00636C59" w:rsidRDefault="00636C59" w:rsidP="00636C59"/>
    <w:p w14:paraId="1208BEC6" w14:textId="76AF3914" w:rsidR="00636C59" w:rsidRPr="00636C59" w:rsidRDefault="002C5ADA" w:rsidP="00BC07C8">
      <w:pPr>
        <w:jc w:val="center"/>
      </w:pPr>
      <w:r>
        <w:object w:dxaOrig="22575" w:dyaOrig="7815" w14:anchorId="1680260C">
          <v:shape id="_x0000_i1030" type="#_x0000_t75" style="width:244.8pt;height:86.4pt" o:ole="">
            <v:imagedata r:id="rId18" o:title=""/>
          </v:shape>
          <o:OLEObject Type="Embed" ProgID="Visio.Drawing.15" ShapeID="_x0000_i1030" DrawAspect="Content" ObjectID="_1735659001" r:id="rId19"/>
        </w:object>
      </w:r>
    </w:p>
    <w:p w14:paraId="6C3AB124" w14:textId="605D7579" w:rsidR="009675E6" w:rsidRPr="002278F3" w:rsidRDefault="009D7504" w:rsidP="009D7504">
      <w:pPr>
        <w:pStyle w:val="Caption"/>
        <w:rPr>
          <w:sz w:val="16"/>
          <w:szCs w:val="16"/>
          <w:lang w:eastAsia="zh-CN"/>
        </w:rPr>
      </w:pPr>
      <w:bookmarkStart w:id="8" w:name="_Ref105408409"/>
      <w:r w:rsidRPr="009D7504">
        <w:rPr>
          <w:i w:val="0"/>
          <w:iCs w:val="0"/>
          <w:color w:val="auto"/>
          <w:sz w:val="16"/>
          <w:szCs w:val="16"/>
        </w:rPr>
        <w:t xml:space="preserve">Fig. </w:t>
      </w:r>
      <w:r w:rsidRPr="009D7504">
        <w:rPr>
          <w:i w:val="0"/>
          <w:iCs w:val="0"/>
          <w:color w:val="auto"/>
          <w:sz w:val="16"/>
          <w:szCs w:val="16"/>
        </w:rPr>
        <w:fldChar w:fldCharType="begin"/>
      </w:r>
      <w:r w:rsidRPr="009D7504">
        <w:rPr>
          <w:i w:val="0"/>
          <w:iCs w:val="0"/>
          <w:color w:val="auto"/>
          <w:sz w:val="16"/>
          <w:szCs w:val="16"/>
        </w:rPr>
        <w:instrText xml:space="preserve"> SEQ Fig. \* ARABIC </w:instrText>
      </w:r>
      <w:r w:rsidRPr="009D7504">
        <w:rPr>
          <w:i w:val="0"/>
          <w:iCs w:val="0"/>
          <w:color w:val="auto"/>
          <w:sz w:val="16"/>
          <w:szCs w:val="16"/>
        </w:rPr>
        <w:fldChar w:fldCharType="separate"/>
      </w:r>
      <w:r w:rsidR="00B82F2C">
        <w:rPr>
          <w:i w:val="0"/>
          <w:iCs w:val="0"/>
          <w:noProof/>
          <w:color w:val="auto"/>
          <w:sz w:val="16"/>
          <w:szCs w:val="16"/>
        </w:rPr>
        <w:t>6</w:t>
      </w:r>
      <w:r w:rsidRPr="009D7504">
        <w:rPr>
          <w:i w:val="0"/>
          <w:iCs w:val="0"/>
          <w:color w:val="auto"/>
          <w:sz w:val="16"/>
          <w:szCs w:val="16"/>
        </w:rPr>
        <w:fldChar w:fldCharType="end"/>
      </w:r>
      <w:bookmarkEnd w:id="8"/>
      <w:r w:rsidRPr="009D7504">
        <w:rPr>
          <w:i w:val="0"/>
          <w:iCs w:val="0"/>
          <w:color w:val="auto"/>
          <w:sz w:val="16"/>
          <w:szCs w:val="16"/>
        </w:rPr>
        <w:t xml:space="preserve">.  </w:t>
      </w:r>
      <w:r w:rsidRPr="00A930ED">
        <w:rPr>
          <w:i w:val="0"/>
          <w:iCs w:val="0"/>
          <w:color w:val="auto"/>
          <w:sz w:val="16"/>
          <w:szCs w:val="16"/>
        </w:rPr>
        <w:t xml:space="preserve">Stress distribution </w:t>
      </w:r>
      <w:r>
        <w:rPr>
          <w:i w:val="0"/>
          <w:iCs w:val="0"/>
          <w:color w:val="auto"/>
          <w:sz w:val="16"/>
          <w:szCs w:val="16"/>
        </w:rPr>
        <w:t xml:space="preserve">of the model in </w:t>
      </w:r>
      <w:r w:rsidRPr="00E12A34">
        <w:rPr>
          <w:i w:val="0"/>
          <w:iCs w:val="0"/>
          <w:color w:val="auto"/>
          <w:sz w:val="16"/>
          <w:szCs w:val="16"/>
        </w:rPr>
        <w:fldChar w:fldCharType="begin"/>
      </w:r>
      <w:r w:rsidRPr="00E12A34">
        <w:rPr>
          <w:i w:val="0"/>
          <w:iCs w:val="0"/>
          <w:color w:val="auto"/>
          <w:sz w:val="16"/>
          <w:szCs w:val="16"/>
        </w:rPr>
        <w:instrText xml:space="preserve"> REF _Ref90548268 \h  \* MERGEFORMAT </w:instrText>
      </w:r>
      <w:r w:rsidRPr="00E12A34">
        <w:rPr>
          <w:i w:val="0"/>
          <w:iCs w:val="0"/>
          <w:color w:val="auto"/>
          <w:sz w:val="16"/>
          <w:szCs w:val="16"/>
        </w:rPr>
      </w:r>
      <w:r w:rsidRPr="00E12A34">
        <w:rPr>
          <w:i w:val="0"/>
          <w:iCs w:val="0"/>
          <w:color w:val="auto"/>
          <w:sz w:val="16"/>
          <w:szCs w:val="16"/>
        </w:rPr>
        <w:fldChar w:fldCharType="separate"/>
      </w:r>
      <w:r w:rsidR="00B82F2C" w:rsidRPr="00083C06">
        <w:rPr>
          <w:i w:val="0"/>
          <w:iCs w:val="0"/>
          <w:color w:val="auto"/>
          <w:sz w:val="16"/>
          <w:szCs w:val="16"/>
        </w:rPr>
        <w:t xml:space="preserve">Fig. </w:t>
      </w:r>
      <w:r w:rsidR="00B82F2C">
        <w:rPr>
          <w:i w:val="0"/>
          <w:iCs w:val="0"/>
          <w:color w:val="auto"/>
          <w:sz w:val="16"/>
          <w:szCs w:val="16"/>
        </w:rPr>
        <w:t>4</w:t>
      </w:r>
      <w:r w:rsidRPr="00E12A34">
        <w:rPr>
          <w:i w:val="0"/>
          <w:iCs w:val="0"/>
          <w:color w:val="auto"/>
          <w:sz w:val="16"/>
          <w:szCs w:val="16"/>
        </w:rPr>
        <w:fldChar w:fldCharType="end"/>
      </w:r>
      <w:r>
        <w:rPr>
          <w:i w:val="0"/>
          <w:iCs w:val="0"/>
          <w:color w:val="auto"/>
          <w:sz w:val="16"/>
          <w:szCs w:val="16"/>
        </w:rPr>
        <w:t xml:space="preserve"> </w:t>
      </w:r>
      <w:r w:rsidRPr="00A930ED">
        <w:rPr>
          <w:i w:val="0"/>
          <w:iCs w:val="0"/>
          <w:color w:val="auto"/>
          <w:sz w:val="16"/>
          <w:szCs w:val="16"/>
        </w:rPr>
        <w:t>(a) bare HCF (b) dual-coated HCF.</w:t>
      </w:r>
    </w:p>
    <w:p w14:paraId="25CE5D79" w14:textId="7C709E83" w:rsidR="007E3D4D" w:rsidRDefault="009675E6" w:rsidP="00D63C14">
      <w:pPr>
        <w:pStyle w:val="Text"/>
        <w:ind w:firstLine="0"/>
      </w:pPr>
      <w:r>
        <w:t xml:space="preserve">    To obtain </w:t>
      </w:r>
      <w:r w:rsidR="000452BB">
        <w:t xml:space="preserve">a </w:t>
      </w:r>
      <w:r w:rsidR="00DB1D6F">
        <w:t>fib</w:t>
      </w:r>
      <w:r w:rsidR="00345321">
        <w:t>er</w:t>
      </w:r>
      <w:r w:rsidR="00DB1D6F">
        <w:t xml:space="preserve"> path </w:t>
      </w:r>
      <w:r>
        <w:t xml:space="preserve">with </w:t>
      </w:r>
      <w:r w:rsidR="00A511DB">
        <w:t>minimal</w:t>
      </w:r>
      <w:r w:rsidR="00A21DA5">
        <w:t xml:space="preserve"> net</w:t>
      </w:r>
      <w:r w:rsidR="00A511DB">
        <w:t xml:space="preserve"> </w:t>
      </w:r>
      <w:r>
        <w:t xml:space="preserve">thermal sensitivity, we </w:t>
      </w:r>
      <w:r w:rsidR="00E17913">
        <w:t xml:space="preserve">use </w:t>
      </w:r>
      <w:r>
        <w:t xml:space="preserve">the N inner layers of the </w:t>
      </w:r>
      <w:r w:rsidR="004C1314">
        <w:t>coil</w:t>
      </w:r>
      <w:r>
        <w:t xml:space="preserve"> </w:t>
      </w:r>
      <w:r w:rsidR="002332FB">
        <w:t>that</w:t>
      </w:r>
      <w:r w:rsidR="005B206C">
        <w:t>, when concatenated, have near</w:t>
      </w:r>
      <w:r w:rsidR="00010FE1">
        <w:t>-</w:t>
      </w:r>
      <w:r w:rsidR="005B206C">
        <w:t xml:space="preserve">zero </w:t>
      </w:r>
      <w:r w:rsidR="00F666F9">
        <w:t xml:space="preserve">change </w:t>
      </w:r>
      <w:r w:rsidR="00010FE1">
        <w:t xml:space="preserve">to </w:t>
      </w:r>
      <w:r w:rsidR="005D38C2">
        <w:t xml:space="preserve">the total </w:t>
      </w:r>
      <w:r w:rsidR="00F666F9">
        <w:t>length</w:t>
      </w:r>
      <w:r>
        <w:t xml:space="preserve">. This is demonstrated in </w:t>
      </w:r>
      <w:r w:rsidR="006F394F">
        <w:fldChar w:fldCharType="begin"/>
      </w:r>
      <w:r w:rsidR="006F394F">
        <w:instrText xml:space="preserve"> REF _Ref90571013 \h  \* MERGEFORMAT </w:instrText>
      </w:r>
      <w:r w:rsidR="006F394F">
        <w:fldChar w:fldCharType="separate"/>
      </w:r>
      <w:r w:rsidR="00B82F2C" w:rsidRPr="00204AF9">
        <w:t>Fig. 7</w:t>
      </w:r>
      <w:r w:rsidR="006F394F">
        <w:fldChar w:fldCharType="end"/>
      </w:r>
      <w:r>
        <w:t xml:space="preserve">, </w:t>
      </w:r>
      <w:r w:rsidR="00553F51">
        <w:t xml:space="preserve">which shows the </w:t>
      </w:r>
      <w:r w:rsidR="00E10560">
        <w:t>fractional</w:t>
      </w:r>
      <w:r w:rsidR="00F83FB2">
        <w:t xml:space="preserve"> change in path </w:t>
      </w:r>
      <w:r w:rsidR="000C7585">
        <w:t xml:space="preserve">length </w:t>
      </w:r>
      <w:r w:rsidR="005D38C2">
        <w:t xml:space="preserve">for concatenated </w:t>
      </w:r>
      <w:r w:rsidR="00F83FB2">
        <w:t xml:space="preserve">layers </w:t>
      </w:r>
      <w:r w:rsidR="00166DAE">
        <w:t>(</w:t>
      </w:r>
      <w:r w:rsidR="00A327F5">
        <w:t xml:space="preserve">starting </w:t>
      </w:r>
      <w:r w:rsidR="00F83FB2">
        <w:t xml:space="preserve">from </w:t>
      </w:r>
      <w:r w:rsidR="00166DAE">
        <w:t xml:space="preserve">the innermost </w:t>
      </w:r>
      <w:r w:rsidR="00F83FB2">
        <w:t>layer</w:t>
      </w:r>
      <w:r w:rsidR="00192F01">
        <w:t xml:space="preserve"> 1</w:t>
      </w:r>
      <w:r w:rsidR="00166DAE">
        <w:t>)</w:t>
      </w:r>
      <w:r>
        <w:t>.</w:t>
      </w:r>
      <w:r w:rsidR="00A327F5">
        <w:t xml:space="preserve"> </w:t>
      </w:r>
      <w:r w:rsidR="003E7961">
        <w:t xml:space="preserve">This is compared with the </w:t>
      </w:r>
      <w:r w:rsidR="00214972">
        <w:t>un</w:t>
      </w:r>
      <w:r w:rsidR="004C1314">
        <w:t>coiled</w:t>
      </w:r>
      <w:r w:rsidR="00214972">
        <w:t xml:space="preserve"> HCF behavior, </w:t>
      </w:r>
      <w:r w:rsidR="0064017B">
        <w:t xml:space="preserve">in which the thermal expansion is unconstrained and </w:t>
      </w:r>
      <w:r w:rsidR="005D38C2">
        <w:t xml:space="preserve">thus </w:t>
      </w:r>
      <w:r w:rsidR="0064017B">
        <w:t>constant</w:t>
      </w:r>
      <w:r w:rsidR="00214972">
        <w:t xml:space="preserve">. </w:t>
      </w:r>
      <w:r w:rsidR="00473BAD">
        <w:t xml:space="preserve"> </w:t>
      </w:r>
    </w:p>
    <w:p w14:paraId="3BBABF4C" w14:textId="725D1C54" w:rsidR="0089758C" w:rsidRDefault="0089758C" w:rsidP="0089758C">
      <w:pPr>
        <w:pStyle w:val="Text"/>
        <w:ind w:firstLine="284"/>
      </w:pPr>
      <w:r>
        <w:t xml:space="preserve">For the HCF coil modeled here, the sum of layers 1 and 2 produces a near-zero length change over temperature. To build a fiber path having minimal thermal sensitivity we use only the layers giving the minimum thermal expansion for light </w:t>
      </w:r>
      <w:r>
        <w:lastRenderedPageBreak/>
        <w:t xml:space="preserve">propagation (layer 1 + layer 2 in our example above), while the rest of the layers (3, 4, and 5 in the example above) are not used for light guiding and serve only to keep the inner layers </w:t>
      </w:r>
      <w:r w:rsidR="00656054">
        <w:t xml:space="preserve">at </w:t>
      </w:r>
      <w:r>
        <w:t xml:space="preserve">minimum thermal expansion. </w:t>
      </w:r>
    </w:p>
    <w:p w14:paraId="005D11DB" w14:textId="0D82B6D5" w:rsidR="007A55EF" w:rsidRDefault="007A55EF" w:rsidP="00D63C14">
      <w:pPr>
        <w:pStyle w:val="Text"/>
        <w:ind w:firstLine="0"/>
      </w:pPr>
    </w:p>
    <w:p w14:paraId="3377F9F9" w14:textId="4EF07D9C" w:rsidR="007A55EF" w:rsidRDefault="001802B0" w:rsidP="007A55EF">
      <w:pPr>
        <w:pStyle w:val="Text"/>
        <w:ind w:firstLine="0"/>
        <w:jc w:val="center"/>
      </w:pPr>
      <w:r>
        <w:object w:dxaOrig="16440" w:dyaOrig="12597" w14:anchorId="02348250">
          <v:shape id="_x0000_i1031" type="#_x0000_t75" style="width:223.75pt;height:115.2pt" o:ole="">
            <v:imagedata r:id="rId20" o:title="" croptop="5741f" cropbottom="18381f" cropright="5462f"/>
          </v:shape>
          <o:OLEObject Type="Embed" ProgID="Origin95.Graph" ShapeID="_x0000_i1031" DrawAspect="Content" ObjectID="_1735659002" r:id="rId21"/>
        </w:object>
      </w:r>
    </w:p>
    <w:p w14:paraId="1CBDA72B" w14:textId="064347D9" w:rsidR="007A55EF" w:rsidRDefault="007A55EF" w:rsidP="007A55EF">
      <w:pPr>
        <w:pStyle w:val="Caption"/>
        <w:jc w:val="both"/>
        <w:rPr>
          <w:i w:val="0"/>
          <w:iCs w:val="0"/>
          <w:color w:val="auto"/>
          <w:sz w:val="16"/>
          <w:szCs w:val="16"/>
        </w:rPr>
      </w:pPr>
      <w:bookmarkStart w:id="9" w:name="_Ref90571013"/>
      <w:r w:rsidRPr="00E12A34">
        <w:rPr>
          <w:i w:val="0"/>
          <w:iCs w:val="0"/>
          <w:color w:val="auto"/>
          <w:sz w:val="16"/>
          <w:szCs w:val="16"/>
        </w:rPr>
        <w:t xml:space="preserve">Fig. </w:t>
      </w:r>
      <w:r w:rsidRPr="00E12A34">
        <w:rPr>
          <w:i w:val="0"/>
          <w:iCs w:val="0"/>
          <w:color w:val="auto"/>
          <w:sz w:val="16"/>
          <w:szCs w:val="16"/>
        </w:rPr>
        <w:fldChar w:fldCharType="begin"/>
      </w:r>
      <w:r w:rsidRPr="00E12A34">
        <w:rPr>
          <w:i w:val="0"/>
          <w:iCs w:val="0"/>
          <w:color w:val="auto"/>
          <w:sz w:val="16"/>
          <w:szCs w:val="16"/>
        </w:rPr>
        <w:instrText xml:space="preserve"> SEQ Fig. \* ARABIC </w:instrText>
      </w:r>
      <w:r w:rsidRPr="00E12A34">
        <w:rPr>
          <w:i w:val="0"/>
          <w:iCs w:val="0"/>
          <w:color w:val="auto"/>
          <w:sz w:val="16"/>
          <w:szCs w:val="16"/>
        </w:rPr>
        <w:fldChar w:fldCharType="separate"/>
      </w:r>
      <w:r w:rsidR="00B82F2C">
        <w:rPr>
          <w:i w:val="0"/>
          <w:iCs w:val="0"/>
          <w:noProof/>
          <w:color w:val="auto"/>
          <w:sz w:val="16"/>
          <w:szCs w:val="16"/>
        </w:rPr>
        <w:t>7</w:t>
      </w:r>
      <w:r w:rsidRPr="00E12A34">
        <w:rPr>
          <w:i w:val="0"/>
          <w:iCs w:val="0"/>
          <w:color w:val="auto"/>
          <w:sz w:val="16"/>
          <w:szCs w:val="16"/>
        </w:rPr>
        <w:fldChar w:fldCharType="end"/>
      </w:r>
      <w:bookmarkEnd w:id="9"/>
      <w:r>
        <w:rPr>
          <w:i w:val="0"/>
          <w:iCs w:val="0"/>
          <w:color w:val="auto"/>
          <w:sz w:val="16"/>
          <w:szCs w:val="16"/>
        </w:rPr>
        <w:t xml:space="preserve">. </w:t>
      </w:r>
      <w:r w:rsidRPr="00465088">
        <w:rPr>
          <w:i w:val="0"/>
          <w:iCs w:val="0"/>
          <w:color w:val="auto"/>
          <w:sz w:val="16"/>
          <w:szCs w:val="16"/>
        </w:rPr>
        <w:t xml:space="preserve"> Calculated dual-coated HCF relative </w:t>
      </w:r>
      <w:r w:rsidRPr="00465088">
        <w:rPr>
          <w:rFonts w:hint="eastAsia"/>
          <w:i w:val="0"/>
          <w:iCs w:val="0"/>
          <w:color w:val="auto"/>
          <w:sz w:val="16"/>
          <w:szCs w:val="16"/>
        </w:rPr>
        <w:t>len</w:t>
      </w:r>
      <w:r w:rsidRPr="00465088">
        <w:rPr>
          <w:i w:val="0"/>
          <w:iCs w:val="0"/>
          <w:color w:val="auto"/>
          <w:sz w:val="16"/>
          <w:szCs w:val="16"/>
        </w:rPr>
        <w:t xml:space="preserve">gth change when temperature is increased from </w:t>
      </w:r>
      <w:r>
        <w:rPr>
          <w:i w:val="0"/>
          <w:iCs w:val="0"/>
          <w:color w:val="auto"/>
          <w:sz w:val="16"/>
          <w:szCs w:val="16"/>
        </w:rPr>
        <w:t>3</w:t>
      </w:r>
      <w:r w:rsidRPr="00465088">
        <w:rPr>
          <w:i w:val="0"/>
          <w:iCs w:val="0"/>
          <w:color w:val="auto"/>
          <w:sz w:val="16"/>
          <w:szCs w:val="16"/>
        </w:rPr>
        <w:t>0</w:t>
      </w:r>
      <w:r w:rsidR="00FB2655" w:rsidRPr="00465088">
        <w:rPr>
          <w:i w:val="0"/>
          <w:iCs w:val="0"/>
          <w:color w:val="auto"/>
          <w:sz w:val="16"/>
          <w:szCs w:val="16"/>
        </w:rPr>
        <w:t>°C</w:t>
      </w:r>
      <w:r w:rsidRPr="00465088">
        <w:rPr>
          <w:i w:val="0"/>
          <w:iCs w:val="0"/>
          <w:color w:val="auto"/>
          <w:sz w:val="16"/>
          <w:szCs w:val="16"/>
        </w:rPr>
        <w:t xml:space="preserve"> to </w:t>
      </w:r>
      <w:r>
        <w:rPr>
          <w:i w:val="0"/>
          <w:iCs w:val="0"/>
          <w:color w:val="auto"/>
          <w:sz w:val="16"/>
          <w:szCs w:val="16"/>
        </w:rPr>
        <w:t>4</w:t>
      </w:r>
      <w:r w:rsidRPr="00465088">
        <w:rPr>
          <w:i w:val="0"/>
          <w:iCs w:val="0"/>
          <w:color w:val="auto"/>
          <w:sz w:val="16"/>
          <w:szCs w:val="16"/>
        </w:rPr>
        <w:t xml:space="preserve">0°C. For </w:t>
      </w:r>
      <w:r>
        <w:rPr>
          <w:i w:val="0"/>
          <w:iCs w:val="0"/>
          <w:color w:val="auto"/>
          <w:sz w:val="16"/>
          <w:szCs w:val="16"/>
        </w:rPr>
        <w:t xml:space="preserve">coiled </w:t>
      </w:r>
      <w:r w:rsidRPr="00465088">
        <w:rPr>
          <w:i w:val="0"/>
          <w:iCs w:val="0"/>
          <w:color w:val="auto"/>
          <w:sz w:val="16"/>
          <w:szCs w:val="16"/>
        </w:rPr>
        <w:t xml:space="preserve">HCF (red circles), this change is shown for the inner N layers of the 5-layer </w:t>
      </w:r>
      <w:r>
        <w:rPr>
          <w:i w:val="0"/>
          <w:iCs w:val="0"/>
          <w:color w:val="auto"/>
          <w:sz w:val="16"/>
          <w:szCs w:val="16"/>
        </w:rPr>
        <w:t>coi</w:t>
      </w:r>
      <w:r w:rsidRPr="00465088">
        <w:rPr>
          <w:i w:val="0"/>
          <w:iCs w:val="0"/>
          <w:color w:val="auto"/>
          <w:sz w:val="16"/>
          <w:szCs w:val="16"/>
        </w:rPr>
        <w:t>l,</w:t>
      </w:r>
      <w:r w:rsidRPr="000E08BA">
        <w:rPr>
          <w:i w:val="0"/>
          <w:iCs w:val="0"/>
          <w:color w:val="auto"/>
          <w:sz w:val="16"/>
          <w:szCs w:val="16"/>
        </w:rPr>
        <w:t xml:space="preserve"> </w:t>
      </w:r>
      <w:r w:rsidRPr="000E08BA">
        <w:rPr>
          <w:i w:val="0"/>
          <w:iCs w:val="0"/>
          <w:color w:val="auto"/>
          <w:sz w:val="16"/>
          <w:szCs w:val="16"/>
        </w:rPr>
        <w:fldChar w:fldCharType="begin"/>
      </w:r>
      <w:r w:rsidRPr="000E08BA">
        <w:rPr>
          <w:i w:val="0"/>
          <w:iCs w:val="0"/>
          <w:color w:val="auto"/>
          <w:sz w:val="16"/>
          <w:szCs w:val="16"/>
        </w:rPr>
        <w:instrText xml:space="preserve"> REF _Ref90548268 \h  \* MERGEFORMAT </w:instrText>
      </w:r>
      <w:r w:rsidRPr="000E08BA">
        <w:rPr>
          <w:i w:val="0"/>
          <w:iCs w:val="0"/>
          <w:color w:val="auto"/>
          <w:sz w:val="16"/>
          <w:szCs w:val="16"/>
        </w:rPr>
      </w:r>
      <w:r w:rsidRPr="000E08BA">
        <w:rPr>
          <w:i w:val="0"/>
          <w:iCs w:val="0"/>
          <w:color w:val="auto"/>
          <w:sz w:val="16"/>
          <w:szCs w:val="16"/>
        </w:rPr>
        <w:fldChar w:fldCharType="separate"/>
      </w:r>
      <w:r w:rsidR="00B82F2C" w:rsidRPr="00083C06">
        <w:rPr>
          <w:i w:val="0"/>
          <w:iCs w:val="0"/>
          <w:color w:val="auto"/>
          <w:sz w:val="16"/>
          <w:szCs w:val="16"/>
        </w:rPr>
        <w:t xml:space="preserve">Fig. </w:t>
      </w:r>
      <w:r w:rsidR="00B82F2C">
        <w:rPr>
          <w:i w:val="0"/>
          <w:iCs w:val="0"/>
          <w:color w:val="auto"/>
          <w:sz w:val="16"/>
          <w:szCs w:val="16"/>
        </w:rPr>
        <w:t>4</w:t>
      </w:r>
      <w:r w:rsidRPr="000E08BA">
        <w:rPr>
          <w:i w:val="0"/>
          <w:iCs w:val="0"/>
          <w:color w:val="auto"/>
          <w:sz w:val="16"/>
          <w:szCs w:val="16"/>
        </w:rPr>
        <w:fldChar w:fldCharType="end"/>
      </w:r>
      <w:r>
        <w:rPr>
          <w:i w:val="0"/>
          <w:iCs w:val="0"/>
          <w:color w:val="auto"/>
          <w:sz w:val="16"/>
          <w:szCs w:val="16"/>
        </w:rPr>
        <w:t xml:space="preserve"> (b)</w:t>
      </w:r>
      <w:r w:rsidRPr="00465088">
        <w:rPr>
          <w:i w:val="0"/>
          <w:iCs w:val="0"/>
          <w:color w:val="auto"/>
          <w:sz w:val="16"/>
          <w:szCs w:val="16"/>
        </w:rPr>
        <w:t>. For comparison, the change of un</w:t>
      </w:r>
      <w:r>
        <w:rPr>
          <w:i w:val="0"/>
          <w:iCs w:val="0"/>
          <w:color w:val="auto"/>
          <w:sz w:val="16"/>
          <w:szCs w:val="16"/>
        </w:rPr>
        <w:t>coiled</w:t>
      </w:r>
      <w:r w:rsidRPr="00465088">
        <w:rPr>
          <w:i w:val="0"/>
          <w:iCs w:val="0"/>
          <w:color w:val="auto"/>
          <w:sz w:val="16"/>
          <w:szCs w:val="16"/>
        </w:rPr>
        <w:t xml:space="preserve"> HCF is shown as a black solid line. </w:t>
      </w:r>
    </w:p>
    <w:p w14:paraId="49C39E12" w14:textId="75DA872C" w:rsidR="00BC51AE" w:rsidRDefault="0053606D">
      <w:pPr>
        <w:pStyle w:val="Text"/>
      </w:pPr>
      <w:r>
        <w:t xml:space="preserve">Although </w:t>
      </w:r>
      <w:r w:rsidR="00D63953">
        <w:t xml:space="preserve">the above example would use only </w:t>
      </w:r>
      <w:r w:rsidR="0060499C">
        <w:t>two</w:t>
      </w:r>
      <w:r w:rsidR="00D63953">
        <w:t xml:space="preserve"> of </w:t>
      </w:r>
      <w:r w:rsidR="0060499C">
        <w:t>five</w:t>
      </w:r>
      <w:r w:rsidR="00D63953">
        <w:t xml:space="preserve"> layers, other coil geometries and </w:t>
      </w:r>
      <w:r w:rsidR="00130587">
        <w:t xml:space="preserve">combinations of material properties yield </w:t>
      </w:r>
      <w:r w:rsidR="00263E53">
        <w:t xml:space="preserve">structures in which the </w:t>
      </w:r>
      <w:r w:rsidR="004D78C9">
        <w:t xml:space="preserve">compressive and tensile strains are more balanced about the </w:t>
      </w:r>
      <w:r w:rsidR="004167D7">
        <w:t>radial midpoint</w:t>
      </w:r>
      <w:r w:rsidR="00C55467">
        <w:t xml:space="preserve">, </w:t>
      </w:r>
      <w:r w:rsidR="0042479F">
        <w:t xml:space="preserve">thereby creating a </w:t>
      </w:r>
      <w:r w:rsidR="004D78C9">
        <w:t xml:space="preserve">minimum </w:t>
      </w:r>
      <w:r w:rsidR="00101275">
        <w:t xml:space="preserve">thermal expansion </w:t>
      </w:r>
      <w:r w:rsidR="004D78C9">
        <w:t xml:space="preserve">path which </w:t>
      </w:r>
      <w:r w:rsidR="00101275">
        <w:t xml:space="preserve">is </w:t>
      </w:r>
      <w:r w:rsidR="0085551A">
        <w:t>close</w:t>
      </w:r>
      <w:r w:rsidR="004D78C9">
        <w:t>r</w:t>
      </w:r>
      <w:r w:rsidR="0085551A">
        <w:t xml:space="preserve"> to the entire coil length.  Because w</w:t>
      </w:r>
      <w:r w:rsidR="003E1450">
        <w:t xml:space="preserve">e </w:t>
      </w:r>
      <w:r w:rsidR="00461CC3">
        <w:t xml:space="preserve">aim </w:t>
      </w:r>
      <w:r w:rsidR="003E1450">
        <w:t xml:space="preserve">to use </w:t>
      </w:r>
      <w:r w:rsidR="00F05495">
        <w:t xml:space="preserve">as much </w:t>
      </w:r>
      <w:r w:rsidR="003E1450">
        <w:t xml:space="preserve">HCF </w:t>
      </w:r>
      <w:r w:rsidR="00F05495">
        <w:t xml:space="preserve">path </w:t>
      </w:r>
      <w:r w:rsidR="003E1450">
        <w:t xml:space="preserve">as possible, </w:t>
      </w:r>
      <w:r w:rsidR="0085551A">
        <w:t xml:space="preserve">this is </w:t>
      </w:r>
      <w:r w:rsidR="003E1450">
        <w:t>our figure of merit</w:t>
      </w:r>
      <w:r w:rsidR="0085551A">
        <w:t xml:space="preserve">, </w:t>
      </w:r>
      <w:r w:rsidR="003E1450">
        <w:t>R</w:t>
      </w:r>
      <w:r w:rsidR="0085551A">
        <w:t xml:space="preserve">, </w:t>
      </w:r>
      <w:r w:rsidR="003E1450">
        <w:t>which we refer to as “</w:t>
      </w:r>
      <w:r w:rsidR="004C1314">
        <w:t>coil</w:t>
      </w:r>
      <w:r w:rsidR="003E1450">
        <w:t xml:space="preserve"> performance”. In the example above, we used t</w:t>
      </w:r>
      <w:r w:rsidR="00174D54">
        <w:t>wo</w:t>
      </w:r>
      <w:r w:rsidR="003E1450">
        <w:t xml:space="preserve"> out of five layers for light guiding, representing R = </w:t>
      </w:r>
      <w:r w:rsidR="00C706F5">
        <w:t>2</w:t>
      </w:r>
      <w:r w:rsidR="003E1450">
        <w:t>/</w:t>
      </w:r>
      <w:r w:rsidR="00465088">
        <w:t>5</w:t>
      </w:r>
      <w:r w:rsidR="003E1450">
        <w:t xml:space="preserve"> = 0.</w:t>
      </w:r>
      <w:r w:rsidR="00C706F5">
        <w:t>4</w:t>
      </w:r>
      <w:r w:rsidR="003E1450" w:rsidRPr="00F2074A">
        <w:t xml:space="preserve">. </w:t>
      </w:r>
      <w:r w:rsidR="00461CC3">
        <w:t>In the following section</w:t>
      </w:r>
      <w:r w:rsidR="00CE088F">
        <w:t>s</w:t>
      </w:r>
      <w:r w:rsidR="00461CC3">
        <w:t xml:space="preserve"> we </w:t>
      </w:r>
      <w:r w:rsidR="003E1450">
        <w:t xml:space="preserve">investigate how </w:t>
      </w:r>
      <w:r w:rsidR="00461CC3">
        <w:t xml:space="preserve">to maximize R, by simulating its dependence </w:t>
      </w:r>
      <w:r w:rsidR="003E1450">
        <w:t xml:space="preserve">on </w:t>
      </w:r>
      <w:r w:rsidR="00DF62DC">
        <w:t>turn count</w:t>
      </w:r>
      <w:r w:rsidR="00A15054">
        <w:t xml:space="preserve">, </w:t>
      </w:r>
      <w:r w:rsidR="0001224F">
        <w:t xml:space="preserve">layer count, </w:t>
      </w:r>
      <w:r w:rsidR="003E1450" w:rsidRPr="00F2074A">
        <w:t xml:space="preserve">coil diameter, and </w:t>
      </w:r>
      <w:r w:rsidR="00DF62DC">
        <w:t xml:space="preserve">the </w:t>
      </w:r>
      <w:r w:rsidR="003E1450">
        <w:t xml:space="preserve">gap between fibers in consecutive turns. </w:t>
      </w:r>
    </w:p>
    <w:p w14:paraId="34927051" w14:textId="4C403E87" w:rsidR="003E1450" w:rsidRDefault="003E1450" w:rsidP="00BC51AE">
      <w:pPr>
        <w:pStyle w:val="Text"/>
      </w:pPr>
    </w:p>
    <w:p w14:paraId="60653076" w14:textId="72FF1B43" w:rsidR="004C68FB" w:rsidRPr="004C68FB" w:rsidRDefault="00A15054" w:rsidP="004C68FB">
      <w:pPr>
        <w:pStyle w:val="Heading2"/>
      </w:pPr>
      <w:r>
        <w:t>Number of turns</w:t>
      </w:r>
    </w:p>
    <w:p w14:paraId="0A633CD2" w14:textId="5E2806D4" w:rsidR="00695AE3" w:rsidRPr="00BB2897" w:rsidRDefault="00EB2E5D" w:rsidP="00C35E60">
      <w:pPr>
        <w:pStyle w:val="Text"/>
        <w:rPr>
          <w:color w:val="FF0000"/>
        </w:rPr>
      </w:pPr>
      <w:r>
        <w:t xml:space="preserve">In general, the coil is unconstrained at the top and bottom surfaces. Thus, the key </w:t>
      </w:r>
      <w:r w:rsidR="0010311F">
        <w:t xml:space="preserve">mechanical constraint is solely in the radial direction, and one expects that </w:t>
      </w:r>
      <w:r w:rsidR="00A27894">
        <w:t xml:space="preserve">within a given layer, the axial position of the turn should have little influence on its </w:t>
      </w:r>
      <w:r w:rsidR="00737B10">
        <w:t>circumferential strain</w:t>
      </w:r>
      <w:r w:rsidR="00A27894">
        <w:t xml:space="preserve">. </w:t>
      </w:r>
      <w:r w:rsidR="00D822CE">
        <w:t xml:space="preserve">This assumption is </w:t>
      </w:r>
      <w:r w:rsidR="00F24ACD">
        <w:t xml:space="preserve">supported </w:t>
      </w:r>
      <w:r w:rsidR="00D822CE">
        <w:t xml:space="preserve">by </w:t>
      </w:r>
      <w:r w:rsidR="00AB2242">
        <w:t xml:space="preserve">the </w:t>
      </w:r>
      <w:r w:rsidR="00D822CE">
        <w:t xml:space="preserve">calculated results </w:t>
      </w:r>
      <w:r w:rsidR="00C93B4D" w:rsidRPr="00645D4E">
        <w:t xml:space="preserve"> shown in </w:t>
      </w:r>
      <w:r w:rsidR="00C93B4D" w:rsidRPr="00645D4E">
        <w:fldChar w:fldCharType="begin"/>
      </w:r>
      <w:r w:rsidR="00C93B4D" w:rsidRPr="00645D4E">
        <w:instrText xml:space="preserve"> REF _Ref95238883 \h  \* MERGEFORMAT </w:instrText>
      </w:r>
      <w:r w:rsidR="00C93B4D" w:rsidRPr="00645D4E">
        <w:fldChar w:fldCharType="separate"/>
      </w:r>
      <w:r w:rsidR="00B82F2C" w:rsidRPr="00204AF9">
        <w:t>Fig. 8</w:t>
      </w:r>
      <w:r w:rsidR="00C93B4D" w:rsidRPr="00645D4E">
        <w:fldChar w:fldCharType="end"/>
      </w:r>
      <w:r w:rsidR="00C93B4D" w:rsidRPr="00645D4E">
        <w:t xml:space="preserve"> </w:t>
      </w:r>
      <w:r w:rsidR="00D822CE" w:rsidRPr="00645D4E">
        <w:t xml:space="preserve">where </w:t>
      </w:r>
      <w:r w:rsidR="00AB2242">
        <w:t xml:space="preserve">the </w:t>
      </w:r>
      <w:r w:rsidR="00C93B4D" w:rsidRPr="00645D4E">
        <w:t xml:space="preserve">model </w:t>
      </w:r>
      <w:r w:rsidR="00D822CE" w:rsidRPr="00645D4E">
        <w:t xml:space="preserve">shown </w:t>
      </w:r>
      <w:r w:rsidR="00C93B4D" w:rsidRPr="00645D4E">
        <w:t>in Fig. 4 (b) was extended to up to 32 turns</w:t>
      </w:r>
      <w:r w:rsidR="00EB47B2">
        <w:t>.</w:t>
      </w:r>
      <w:r w:rsidR="00C93B4D" w:rsidRPr="00645D4E">
        <w:t xml:space="preserve"> Thus, in the following analysis we use </w:t>
      </w:r>
      <w:r w:rsidR="00995452" w:rsidRPr="00645D4E">
        <w:t xml:space="preserve">only </w:t>
      </w:r>
      <w:r w:rsidR="00C93B4D" w:rsidRPr="00645D4E">
        <w:t xml:space="preserve"> </w:t>
      </w:r>
      <w:r w:rsidR="00645D4E" w:rsidRPr="00645D4E">
        <w:t xml:space="preserve">the </w:t>
      </w:r>
      <w:r w:rsidR="00FB2655">
        <w:t>4</w:t>
      </w:r>
      <w:r w:rsidR="00FB2655" w:rsidRPr="00645D4E">
        <w:t xml:space="preserve"> </w:t>
      </w:r>
      <w:r w:rsidR="0054699C" w:rsidRPr="00645D4E">
        <w:t>turn</w:t>
      </w:r>
      <w:r w:rsidR="00995452" w:rsidRPr="00645D4E">
        <w:t xml:space="preserve">s </w:t>
      </w:r>
      <w:r w:rsidR="00C93B4D" w:rsidRPr="00645D4E">
        <w:t xml:space="preserve"> model </w:t>
      </w:r>
      <w:r w:rsidR="00995452" w:rsidRPr="00645D4E">
        <w:t xml:space="preserve">(as </w:t>
      </w:r>
      <w:r w:rsidR="00233EC4" w:rsidRPr="00645D4E">
        <w:t>shown in Fig. 4(b)</w:t>
      </w:r>
      <w:r w:rsidR="00995452" w:rsidRPr="00645D4E">
        <w:t>)</w:t>
      </w:r>
      <w:r w:rsidR="003E7A20" w:rsidRPr="00645D4E">
        <w:t xml:space="preserve"> that is </w:t>
      </w:r>
      <w:r w:rsidR="00645D4E" w:rsidRPr="00645D4E">
        <w:t xml:space="preserve">relatively </w:t>
      </w:r>
      <w:r w:rsidR="003E7A20" w:rsidRPr="00645D4E">
        <w:t>fast-to-run</w:t>
      </w:r>
      <w:r w:rsidR="00645D4E" w:rsidRPr="00645D4E">
        <w:t xml:space="preserve">. In the following sections we use it </w:t>
      </w:r>
      <w:r w:rsidR="00C93B4D" w:rsidRPr="00645D4E">
        <w:t>to study the coil performance dependence on coil diameter, number of layers, and fiber gap.</w:t>
      </w:r>
      <w:r w:rsidR="00695AE3" w:rsidRPr="00645D4E">
        <w:t xml:space="preserve"> </w:t>
      </w:r>
    </w:p>
    <w:p w14:paraId="04D540FF" w14:textId="77777777" w:rsidR="004B0461" w:rsidRDefault="004B0461" w:rsidP="00645D4E">
      <w:pPr>
        <w:pStyle w:val="Text"/>
        <w:ind w:firstLine="0"/>
      </w:pPr>
    </w:p>
    <w:p w14:paraId="73654AC6" w14:textId="20B05965" w:rsidR="00C35E60" w:rsidRDefault="001802B0" w:rsidP="004B0461">
      <w:pPr>
        <w:pStyle w:val="Text"/>
        <w:ind w:firstLine="0"/>
        <w:jc w:val="center"/>
      </w:pPr>
      <w:r>
        <w:object w:dxaOrig="15051" w:dyaOrig="11522" w14:anchorId="7C9B86F4">
          <v:shape id="_x0000_i1032" type="#_x0000_t75" style="width:3in;height:115.2pt" o:ole="">
            <v:imagedata r:id="rId22" o:title="" croptop="4742f" cropbottom="17837f" cropleft="1432f" cropright="4454f"/>
          </v:shape>
          <o:OLEObject Type="Embed" ProgID="Origin95.Graph" ShapeID="_x0000_i1032" DrawAspect="Content" ObjectID="_1735659003" r:id="rId23"/>
        </w:object>
      </w:r>
    </w:p>
    <w:p w14:paraId="249175C2" w14:textId="2BDEDC0E" w:rsidR="00C35E60" w:rsidRDefault="00012BEF" w:rsidP="00BC07C8">
      <w:pPr>
        <w:pStyle w:val="Caption"/>
        <w:jc w:val="both"/>
        <w:rPr>
          <w:i w:val="0"/>
          <w:iCs w:val="0"/>
          <w:color w:val="auto"/>
          <w:sz w:val="16"/>
          <w:szCs w:val="16"/>
        </w:rPr>
      </w:pPr>
      <w:bookmarkStart w:id="10" w:name="_Ref95238883"/>
      <w:r w:rsidRPr="00012BEF">
        <w:rPr>
          <w:i w:val="0"/>
          <w:iCs w:val="0"/>
          <w:color w:val="auto"/>
          <w:sz w:val="16"/>
          <w:szCs w:val="16"/>
        </w:rPr>
        <w:t xml:space="preserve">Fig. </w:t>
      </w:r>
      <w:r w:rsidRPr="005F3442">
        <w:rPr>
          <w:i w:val="0"/>
          <w:iCs w:val="0"/>
          <w:color w:val="auto"/>
          <w:sz w:val="16"/>
          <w:szCs w:val="16"/>
        </w:rPr>
        <w:fldChar w:fldCharType="begin"/>
      </w:r>
      <w:r w:rsidRPr="005F3442">
        <w:rPr>
          <w:i w:val="0"/>
          <w:iCs w:val="0"/>
          <w:color w:val="auto"/>
          <w:sz w:val="16"/>
          <w:szCs w:val="16"/>
        </w:rPr>
        <w:instrText xml:space="preserve"> SEQ Fig. \* ARABIC </w:instrText>
      </w:r>
      <w:r w:rsidRPr="005F3442">
        <w:rPr>
          <w:i w:val="0"/>
          <w:iCs w:val="0"/>
          <w:color w:val="auto"/>
          <w:sz w:val="16"/>
          <w:szCs w:val="16"/>
        </w:rPr>
        <w:fldChar w:fldCharType="separate"/>
      </w:r>
      <w:r w:rsidR="00B82F2C">
        <w:rPr>
          <w:i w:val="0"/>
          <w:iCs w:val="0"/>
          <w:noProof/>
          <w:color w:val="auto"/>
          <w:sz w:val="16"/>
          <w:szCs w:val="16"/>
        </w:rPr>
        <w:t>8</w:t>
      </w:r>
      <w:r w:rsidRPr="005F3442">
        <w:rPr>
          <w:i w:val="0"/>
          <w:iCs w:val="0"/>
          <w:color w:val="auto"/>
          <w:sz w:val="16"/>
          <w:szCs w:val="16"/>
        </w:rPr>
        <w:fldChar w:fldCharType="end"/>
      </w:r>
      <w:bookmarkEnd w:id="10"/>
      <w:r w:rsidRPr="00012BEF">
        <w:rPr>
          <w:i w:val="0"/>
          <w:iCs w:val="0"/>
          <w:color w:val="auto"/>
          <w:sz w:val="16"/>
          <w:szCs w:val="16"/>
        </w:rPr>
        <w:t xml:space="preserve">. Average length change </w:t>
      </w:r>
      <w:r w:rsidR="005F63B8">
        <w:rPr>
          <w:i w:val="0"/>
          <w:iCs w:val="0"/>
          <w:color w:val="auto"/>
          <w:sz w:val="16"/>
          <w:szCs w:val="16"/>
        </w:rPr>
        <w:t>in layers 1 to N (Sum of layers)</w:t>
      </w:r>
      <w:r w:rsidRPr="00012BEF">
        <w:rPr>
          <w:i w:val="0"/>
          <w:iCs w:val="0"/>
          <w:color w:val="auto"/>
          <w:sz w:val="16"/>
          <w:szCs w:val="16"/>
        </w:rPr>
        <w:t xml:space="preserve"> </w:t>
      </w:r>
      <w:r w:rsidR="005F63B8">
        <w:rPr>
          <w:i w:val="0"/>
          <w:iCs w:val="0"/>
          <w:color w:val="auto"/>
          <w:sz w:val="16"/>
          <w:szCs w:val="16"/>
        </w:rPr>
        <w:t>for</w:t>
      </w:r>
      <w:r w:rsidRPr="00012BEF">
        <w:rPr>
          <w:i w:val="0"/>
          <w:iCs w:val="0"/>
          <w:color w:val="auto"/>
          <w:sz w:val="16"/>
          <w:szCs w:val="16"/>
        </w:rPr>
        <w:t xml:space="preserve"> different number of turns</w:t>
      </w:r>
      <w:r w:rsidR="00964A6D">
        <w:rPr>
          <w:i w:val="0"/>
          <w:iCs w:val="0"/>
          <w:color w:val="auto"/>
          <w:sz w:val="16"/>
          <w:szCs w:val="16"/>
        </w:rPr>
        <w:t xml:space="preserve"> (</w:t>
      </w:r>
      <w:r w:rsidR="005F63B8">
        <w:rPr>
          <w:i w:val="0"/>
          <w:iCs w:val="0"/>
          <w:color w:val="auto"/>
          <w:sz w:val="16"/>
          <w:szCs w:val="16"/>
        </w:rPr>
        <w:t>c</w:t>
      </w:r>
      <w:r w:rsidR="00964A6D" w:rsidRPr="00741876">
        <w:rPr>
          <w:i w:val="0"/>
          <w:iCs w:val="0"/>
          <w:color w:val="auto"/>
          <w:sz w:val="16"/>
          <w:szCs w:val="16"/>
        </w:rPr>
        <w:t>oil diameter: 100 mm; number of layers: 5</w:t>
      </w:r>
      <w:r w:rsidR="00964A6D">
        <w:rPr>
          <w:i w:val="0"/>
          <w:iCs w:val="0"/>
          <w:color w:val="auto"/>
          <w:sz w:val="16"/>
          <w:szCs w:val="16"/>
        </w:rPr>
        <w:t>)</w:t>
      </w:r>
      <w:r w:rsidR="00EA3DA4" w:rsidRPr="00EA3DA4">
        <w:rPr>
          <w:i w:val="0"/>
          <w:iCs w:val="0"/>
          <w:color w:val="auto"/>
          <w:sz w:val="16"/>
          <w:szCs w:val="16"/>
        </w:rPr>
        <w:t xml:space="preserve"> </w:t>
      </w:r>
      <w:r w:rsidR="00EA3DA4" w:rsidRPr="00A85E8A">
        <w:rPr>
          <w:i w:val="0"/>
          <w:iCs w:val="0"/>
          <w:color w:val="auto"/>
          <w:sz w:val="16"/>
          <w:szCs w:val="16"/>
        </w:rPr>
        <w:t xml:space="preserve">subject to </w:t>
      </w:r>
      <w:r w:rsidR="00496D5C">
        <w:rPr>
          <w:i w:val="0"/>
          <w:iCs w:val="0"/>
          <w:color w:val="auto"/>
          <w:sz w:val="16"/>
          <w:szCs w:val="16"/>
        </w:rPr>
        <w:t xml:space="preserve">a </w:t>
      </w:r>
      <w:r w:rsidR="00EA3DA4" w:rsidRPr="00A85E8A">
        <w:rPr>
          <w:i w:val="0"/>
          <w:iCs w:val="0"/>
          <w:color w:val="auto"/>
          <w:sz w:val="16"/>
          <w:szCs w:val="16"/>
        </w:rPr>
        <w:t xml:space="preserve">temperature change from </w:t>
      </w:r>
      <w:r w:rsidR="00EA3DA4">
        <w:rPr>
          <w:i w:val="0"/>
          <w:iCs w:val="0"/>
          <w:color w:val="auto"/>
          <w:sz w:val="16"/>
          <w:szCs w:val="16"/>
        </w:rPr>
        <w:t>3</w:t>
      </w:r>
      <w:r w:rsidR="00EA3DA4" w:rsidRPr="00A85E8A">
        <w:rPr>
          <w:i w:val="0"/>
          <w:iCs w:val="0"/>
          <w:color w:val="auto"/>
          <w:sz w:val="16"/>
          <w:szCs w:val="16"/>
        </w:rPr>
        <w:t xml:space="preserve">0°C to </w:t>
      </w:r>
      <w:r w:rsidR="00EA3DA4">
        <w:rPr>
          <w:i w:val="0"/>
          <w:iCs w:val="0"/>
          <w:color w:val="auto"/>
          <w:sz w:val="16"/>
          <w:szCs w:val="16"/>
        </w:rPr>
        <w:t>4</w:t>
      </w:r>
      <w:r w:rsidR="00EA3DA4" w:rsidRPr="00A85E8A">
        <w:rPr>
          <w:i w:val="0"/>
          <w:iCs w:val="0"/>
          <w:color w:val="auto"/>
          <w:sz w:val="16"/>
          <w:szCs w:val="16"/>
        </w:rPr>
        <w:t>0°C</w:t>
      </w:r>
      <w:r w:rsidR="00964A6D" w:rsidRPr="00741876">
        <w:rPr>
          <w:i w:val="0"/>
          <w:iCs w:val="0"/>
          <w:color w:val="auto"/>
          <w:sz w:val="16"/>
          <w:szCs w:val="16"/>
        </w:rPr>
        <w:t>.</w:t>
      </w:r>
    </w:p>
    <w:p w14:paraId="646FB6FE" w14:textId="77777777" w:rsidR="004B0461" w:rsidRPr="004B0461" w:rsidRDefault="004B0461" w:rsidP="004B0461"/>
    <w:p w14:paraId="7392CCEC" w14:textId="7AE74EDE" w:rsidR="004C68FB" w:rsidRPr="004C68FB" w:rsidRDefault="00031A47" w:rsidP="004C68FB">
      <w:pPr>
        <w:pStyle w:val="Heading2"/>
      </w:pPr>
      <w:r>
        <w:t>Coil diameter</w:t>
      </w:r>
      <w:r w:rsidR="00922494">
        <w:t xml:space="preserve"> and number of layers</w:t>
      </w:r>
    </w:p>
    <w:p w14:paraId="4FBD5771" w14:textId="191EC1D9" w:rsidR="007B56AC" w:rsidRDefault="003A2133" w:rsidP="002E683E">
      <w:pPr>
        <w:pStyle w:val="Text"/>
      </w:pPr>
      <w:r>
        <w:t>The diameter and layer count of the coil is constrained</w:t>
      </w:r>
      <w:r w:rsidR="00295F0A">
        <w:t xml:space="preserve"> by the volume requirements of the application</w:t>
      </w:r>
      <w:r w:rsidR="007B56AC">
        <w:t xml:space="preserve"> (for large coils), and the </w:t>
      </w:r>
      <w:r w:rsidR="005945E5">
        <w:t>bend-loss performance limits (for small diameters)</w:t>
      </w:r>
      <w:r w:rsidR="007B56AC">
        <w:t>.</w:t>
      </w:r>
    </w:p>
    <w:p w14:paraId="0BF40A9C" w14:textId="409AD94B" w:rsidR="00130DD7" w:rsidRDefault="002259C5" w:rsidP="002E683E">
      <w:pPr>
        <w:pStyle w:val="Text"/>
      </w:pPr>
      <w:r>
        <w:t>To keep our analysis within practical limits</w:t>
      </w:r>
      <w:r w:rsidR="00F318FB" w:rsidRPr="00F318FB">
        <w:t xml:space="preserve">, we consider coils with diameters </w:t>
      </w:r>
      <w:r w:rsidR="005945E5">
        <w:t xml:space="preserve">from </w:t>
      </w:r>
      <w:r w:rsidR="00F318FB" w:rsidRPr="00F318FB">
        <w:t>7-30 cm.</w:t>
      </w:r>
      <w:r w:rsidR="00F318FB">
        <w:t xml:space="preserve"> </w:t>
      </w:r>
      <w:r w:rsidR="0097184B">
        <w:fldChar w:fldCharType="begin"/>
      </w:r>
      <w:r w:rsidR="0097184B">
        <w:instrText xml:space="preserve"> REF _Ref105408510 \h  \* MERGEFORMAT </w:instrText>
      </w:r>
      <w:r w:rsidR="0097184B">
        <w:fldChar w:fldCharType="separate"/>
      </w:r>
      <w:r w:rsidR="00B82F2C" w:rsidRPr="00204AF9">
        <w:t>Fig. 9</w:t>
      </w:r>
      <w:r w:rsidR="0097184B">
        <w:fldChar w:fldCharType="end"/>
      </w:r>
      <w:r w:rsidR="00312F95">
        <w:t>.</w:t>
      </w:r>
      <w:r w:rsidR="0052100A">
        <w:t xml:space="preserve"> shows the </w:t>
      </w:r>
      <w:r w:rsidR="00931B3D">
        <w:t>coil performance</w:t>
      </w:r>
      <w:r w:rsidR="005945E5">
        <w:t xml:space="preserve">, </w:t>
      </w:r>
      <w:r w:rsidR="00931B3D">
        <w:t>R</w:t>
      </w:r>
      <w:r w:rsidR="005945E5">
        <w:t xml:space="preserve">, </w:t>
      </w:r>
      <w:r w:rsidR="00931B3D">
        <w:t>for different layer</w:t>
      </w:r>
      <w:r w:rsidR="005945E5">
        <w:t xml:space="preserve"> counts</w:t>
      </w:r>
      <w:r w:rsidR="00592D59">
        <w:t>,</w:t>
      </w:r>
      <w:r w:rsidR="00931B3D">
        <w:t xml:space="preserve"> </w:t>
      </w:r>
      <w:proofErr w:type="spellStart"/>
      <w:r w:rsidR="00931B3D">
        <w:t>N</w:t>
      </w:r>
      <w:r w:rsidR="00931B3D" w:rsidRPr="00006771">
        <w:rPr>
          <w:vertAlign w:val="subscript"/>
        </w:rPr>
        <w:t>tot</w:t>
      </w:r>
      <w:proofErr w:type="spellEnd"/>
      <w:r w:rsidR="00592D59">
        <w:t xml:space="preserve">, </w:t>
      </w:r>
      <w:r w:rsidR="004B0461">
        <w:t xml:space="preserve">and </w:t>
      </w:r>
      <w:r w:rsidR="006A3225">
        <w:t xml:space="preserve">for </w:t>
      </w:r>
      <w:r w:rsidR="00476554">
        <w:t>a</w:t>
      </w:r>
      <w:r w:rsidR="00931B3D">
        <w:t xml:space="preserve"> </w:t>
      </w:r>
      <w:r w:rsidR="00417FA7">
        <w:t xml:space="preserve">range of </w:t>
      </w:r>
      <w:r w:rsidR="00022DDB">
        <w:rPr>
          <w:color w:val="222222"/>
          <w:shd w:val="clear" w:color="auto" w:fill="FFFFFF"/>
        </w:rPr>
        <w:t>coil</w:t>
      </w:r>
      <w:r w:rsidR="00931B3D">
        <w:t xml:space="preserve"> diameters. </w:t>
      </w:r>
      <w:r w:rsidR="00295F0F">
        <w:t>This can</w:t>
      </w:r>
      <w:r w:rsidR="00ED2BED">
        <w:t xml:space="preserve"> guide us </w:t>
      </w:r>
      <w:r w:rsidR="004B0461">
        <w:t xml:space="preserve">in </w:t>
      </w:r>
      <w:r w:rsidR="00ED2BED">
        <w:t>choos</w:t>
      </w:r>
      <w:r w:rsidR="004B0461">
        <w:t>ing</w:t>
      </w:r>
      <w:r w:rsidR="00ED2BED">
        <w:t xml:space="preserve"> the </w:t>
      </w:r>
      <w:r w:rsidR="006A3225">
        <w:t>optimum</w:t>
      </w:r>
      <w:r w:rsidR="00ED2BED">
        <w:t xml:space="preserve"> number of layers</w:t>
      </w:r>
      <w:r w:rsidR="00295F0F">
        <w:t xml:space="preserve"> once </w:t>
      </w:r>
      <w:r w:rsidR="00935420">
        <w:t xml:space="preserve">an application </w:t>
      </w:r>
      <w:r w:rsidR="00295F0F">
        <w:t xml:space="preserve">coil diameter </w:t>
      </w:r>
      <w:r w:rsidR="006A3225">
        <w:t>has been</w:t>
      </w:r>
      <w:r w:rsidR="00295F0F">
        <w:t xml:space="preserve"> determined</w:t>
      </w:r>
      <w:r w:rsidR="009535CC">
        <w:t xml:space="preserve">. </w:t>
      </w:r>
      <w:r w:rsidR="0036240D">
        <w:t xml:space="preserve">For example, </w:t>
      </w:r>
      <w:r w:rsidR="006A3225">
        <w:t xml:space="preserve">for a coil </w:t>
      </w:r>
      <w:r w:rsidR="00964A6D">
        <w:t xml:space="preserve">diameter </w:t>
      </w:r>
      <w:r w:rsidR="008F49FC">
        <w:t>of 1</w:t>
      </w:r>
      <w:r w:rsidR="008D7E04">
        <w:t xml:space="preserve">00 mm, </w:t>
      </w:r>
      <w:proofErr w:type="spellStart"/>
      <w:r w:rsidR="006A3225">
        <w:t>N</w:t>
      </w:r>
      <w:r w:rsidR="006A3225" w:rsidRPr="00BA0C72">
        <w:rPr>
          <w:vertAlign w:val="subscript"/>
        </w:rPr>
        <w:t>tot</w:t>
      </w:r>
      <w:proofErr w:type="spellEnd"/>
      <w:r w:rsidR="006A3225">
        <w:t xml:space="preserve"> </w:t>
      </w:r>
      <w:r w:rsidR="0036240D">
        <w:t xml:space="preserve">should be </w:t>
      </w:r>
      <w:r w:rsidR="00F5382B">
        <w:t xml:space="preserve">around </w:t>
      </w:r>
      <w:r w:rsidR="00F66910">
        <w:t>13</w:t>
      </w:r>
      <w:r w:rsidR="0036240D">
        <w:t xml:space="preserve">, </w:t>
      </w:r>
      <w:r w:rsidR="003E1450" w:rsidRPr="0036240D">
        <w:t xml:space="preserve">which achieves </w:t>
      </w:r>
      <w:r w:rsidR="00496D5C">
        <w:t xml:space="preserve">a </w:t>
      </w:r>
      <w:r w:rsidR="006A3225">
        <w:t xml:space="preserve">coil performance R of </w:t>
      </w:r>
      <w:r w:rsidR="003E1450" w:rsidRPr="0036240D">
        <w:t xml:space="preserve"> </w:t>
      </w:r>
      <w:r w:rsidR="005D6C1A" w:rsidRPr="0036240D">
        <w:t>0.6</w:t>
      </w:r>
      <w:r w:rsidR="00F66910">
        <w:t>9</w:t>
      </w:r>
      <w:r w:rsidR="00F318FB">
        <w:t>.</w:t>
      </w:r>
      <w:r w:rsidR="001D1B23">
        <w:t xml:space="preserve"> </w:t>
      </w:r>
      <w:r w:rsidR="00935420">
        <w:t xml:space="preserve">The maximum </w:t>
      </w:r>
      <w:r w:rsidR="001D1B23">
        <w:t xml:space="preserve">achievable R </w:t>
      </w:r>
      <w:r w:rsidR="00F66910">
        <w:t xml:space="preserve">slightly changes </w:t>
      </w:r>
      <w:r w:rsidR="001D1B23">
        <w:t xml:space="preserve">with </w:t>
      </w:r>
      <w:r w:rsidR="0053274A">
        <w:rPr>
          <w:color w:val="222222"/>
          <w:shd w:val="clear" w:color="auto" w:fill="FFFFFF"/>
        </w:rPr>
        <w:t>coil</w:t>
      </w:r>
      <w:r w:rsidR="001D1B23">
        <w:t xml:space="preserve"> </w:t>
      </w:r>
      <w:r w:rsidR="00527BCB">
        <w:t>diameter;</w:t>
      </w:r>
      <w:r w:rsidR="001D1B23">
        <w:t xml:space="preserve"> however, this </w:t>
      </w:r>
      <w:r w:rsidR="00F66910">
        <w:t xml:space="preserve">difference </w:t>
      </w:r>
      <w:r w:rsidR="001D1B23">
        <w:t xml:space="preserve">is </w:t>
      </w:r>
      <w:r w:rsidR="001D1B23" w:rsidRPr="00A15054">
        <w:t>only mode</w:t>
      </w:r>
      <w:r w:rsidR="00A15054" w:rsidRPr="00A15054">
        <w:t>rate</w:t>
      </w:r>
      <w:r w:rsidR="001D1B23">
        <w:t xml:space="preserve"> (e.g., </w:t>
      </w:r>
      <w:proofErr w:type="spellStart"/>
      <w:r w:rsidR="001D1B23">
        <w:t>R</w:t>
      </w:r>
      <w:r w:rsidR="001D1B23" w:rsidRPr="00006771">
        <w:rPr>
          <w:vertAlign w:val="subscript"/>
        </w:rPr>
        <w:t>max</w:t>
      </w:r>
      <w:proofErr w:type="spellEnd"/>
      <w:r w:rsidR="001D1B23">
        <w:t xml:space="preserve"> = 0.</w:t>
      </w:r>
      <w:r w:rsidR="00F66910">
        <w:t xml:space="preserve">67 </w:t>
      </w:r>
      <w:r w:rsidR="001D1B23">
        <w:t>for 7-cm coil diameter</w:t>
      </w:r>
      <w:r w:rsidR="00A15054">
        <w:t xml:space="preserve"> versus </w:t>
      </w:r>
      <w:r w:rsidR="001D1B23" w:rsidRPr="00AC7948">
        <w:t>0.</w:t>
      </w:r>
      <w:r w:rsidR="00AC7948">
        <w:t xml:space="preserve">69 </w:t>
      </w:r>
      <w:r w:rsidR="001D1B23">
        <w:t xml:space="preserve">for </w:t>
      </w:r>
      <w:r w:rsidR="00A15054">
        <w:t xml:space="preserve">the </w:t>
      </w:r>
      <w:r w:rsidR="001D1B23">
        <w:t>300-mm coil)</w:t>
      </w:r>
      <w:r w:rsidR="00C74660">
        <w:t>.</w:t>
      </w:r>
      <w:r w:rsidR="008140EE">
        <w:t xml:space="preserve"> </w:t>
      </w:r>
    </w:p>
    <w:p w14:paraId="45D66DC9" w14:textId="50660C33" w:rsidR="006D19FD" w:rsidRDefault="006D19FD" w:rsidP="00F66910">
      <w:pPr>
        <w:pStyle w:val="Text"/>
        <w:ind w:firstLine="0"/>
      </w:pPr>
    </w:p>
    <w:p w14:paraId="177B6E20" w14:textId="3D24EDF1" w:rsidR="00526B31" w:rsidRDefault="00BC07C8" w:rsidP="003905A0">
      <w:pPr>
        <w:pStyle w:val="Text"/>
        <w:ind w:firstLine="0"/>
        <w:jc w:val="center"/>
      </w:pPr>
      <w:r>
        <w:object w:dxaOrig="15811" w:dyaOrig="11563" w14:anchorId="73ED5D0B">
          <v:shape id="_x0000_i1033" type="#_x0000_t75" style="width:223.2pt;height:129.6pt" o:ole="">
            <v:imagedata r:id="rId24" o:title="" croptop="4779f" cropbottom="12269f" cropleft="2658f"/>
          </v:shape>
          <o:OLEObject Type="Embed" ProgID="Origin95.Graph" ShapeID="_x0000_i1033" DrawAspect="Content" ObjectID="_1735659004" r:id="rId25"/>
        </w:object>
      </w:r>
    </w:p>
    <w:p w14:paraId="06F8F556" w14:textId="373961DD" w:rsidR="00964F58" w:rsidRDefault="00BF16BB" w:rsidP="00BF16BB">
      <w:pPr>
        <w:pStyle w:val="Caption"/>
        <w:rPr>
          <w:i w:val="0"/>
          <w:iCs w:val="0"/>
          <w:color w:val="auto"/>
          <w:sz w:val="16"/>
          <w:szCs w:val="16"/>
        </w:rPr>
      </w:pPr>
      <w:bookmarkStart w:id="11" w:name="_Ref105408510"/>
      <w:r w:rsidRPr="00BF16BB">
        <w:rPr>
          <w:i w:val="0"/>
          <w:iCs w:val="0"/>
          <w:color w:val="auto"/>
          <w:sz w:val="16"/>
          <w:szCs w:val="16"/>
        </w:rPr>
        <w:t xml:space="preserve">Fig. </w:t>
      </w:r>
      <w:r w:rsidRPr="00BF16BB">
        <w:rPr>
          <w:i w:val="0"/>
          <w:iCs w:val="0"/>
          <w:color w:val="auto"/>
          <w:sz w:val="16"/>
          <w:szCs w:val="16"/>
        </w:rPr>
        <w:fldChar w:fldCharType="begin"/>
      </w:r>
      <w:r w:rsidRPr="00BF16BB">
        <w:rPr>
          <w:i w:val="0"/>
          <w:iCs w:val="0"/>
          <w:color w:val="auto"/>
          <w:sz w:val="16"/>
          <w:szCs w:val="16"/>
        </w:rPr>
        <w:instrText xml:space="preserve"> SEQ Fig. \* ARABIC </w:instrText>
      </w:r>
      <w:r w:rsidRPr="00BF16BB">
        <w:rPr>
          <w:i w:val="0"/>
          <w:iCs w:val="0"/>
          <w:color w:val="auto"/>
          <w:sz w:val="16"/>
          <w:szCs w:val="16"/>
        </w:rPr>
        <w:fldChar w:fldCharType="separate"/>
      </w:r>
      <w:r w:rsidR="00B82F2C">
        <w:rPr>
          <w:i w:val="0"/>
          <w:iCs w:val="0"/>
          <w:noProof/>
          <w:color w:val="auto"/>
          <w:sz w:val="16"/>
          <w:szCs w:val="16"/>
        </w:rPr>
        <w:t>9</w:t>
      </w:r>
      <w:r w:rsidRPr="00BF16BB">
        <w:rPr>
          <w:i w:val="0"/>
          <w:iCs w:val="0"/>
          <w:color w:val="auto"/>
          <w:sz w:val="16"/>
          <w:szCs w:val="16"/>
        </w:rPr>
        <w:fldChar w:fldCharType="end"/>
      </w:r>
      <w:bookmarkEnd w:id="11"/>
      <w:r>
        <w:rPr>
          <w:i w:val="0"/>
          <w:iCs w:val="0"/>
          <w:color w:val="auto"/>
          <w:sz w:val="16"/>
          <w:szCs w:val="16"/>
        </w:rPr>
        <w:t>.</w:t>
      </w:r>
      <w:r w:rsidRPr="00BF16BB">
        <w:rPr>
          <w:i w:val="0"/>
          <w:iCs w:val="0"/>
          <w:color w:val="auto"/>
          <w:sz w:val="16"/>
          <w:szCs w:val="16"/>
        </w:rPr>
        <w:t xml:space="preserve">  </w:t>
      </w:r>
      <w:r w:rsidR="001D1B23">
        <w:rPr>
          <w:i w:val="0"/>
          <w:iCs w:val="0"/>
          <w:color w:val="auto"/>
          <w:sz w:val="16"/>
          <w:szCs w:val="16"/>
        </w:rPr>
        <w:t xml:space="preserve">Simulated </w:t>
      </w:r>
      <w:r w:rsidR="0053274A" w:rsidRPr="0053274A">
        <w:rPr>
          <w:i w:val="0"/>
          <w:iCs w:val="0"/>
          <w:color w:val="auto"/>
          <w:sz w:val="16"/>
          <w:szCs w:val="16"/>
        </w:rPr>
        <w:t>coil</w:t>
      </w:r>
      <w:r w:rsidR="00F318FB" w:rsidRPr="00836BB6">
        <w:rPr>
          <w:i w:val="0"/>
          <w:iCs w:val="0"/>
          <w:color w:val="auto"/>
          <w:sz w:val="16"/>
          <w:szCs w:val="16"/>
        </w:rPr>
        <w:t xml:space="preserve"> </w:t>
      </w:r>
      <w:r w:rsidR="002D08A2" w:rsidRPr="00836BB6">
        <w:rPr>
          <w:i w:val="0"/>
          <w:iCs w:val="0"/>
          <w:color w:val="auto"/>
          <w:sz w:val="16"/>
          <w:szCs w:val="16"/>
        </w:rPr>
        <w:t>p</w:t>
      </w:r>
      <w:r w:rsidR="00F318FB" w:rsidRPr="00836BB6">
        <w:rPr>
          <w:i w:val="0"/>
          <w:iCs w:val="0"/>
          <w:color w:val="auto"/>
          <w:sz w:val="16"/>
          <w:szCs w:val="16"/>
        </w:rPr>
        <w:t xml:space="preserve">erformance R </w:t>
      </w:r>
      <w:r w:rsidR="002D08A2" w:rsidRPr="00836BB6">
        <w:rPr>
          <w:i w:val="0"/>
          <w:iCs w:val="0"/>
          <w:color w:val="auto"/>
          <w:sz w:val="16"/>
          <w:szCs w:val="16"/>
        </w:rPr>
        <w:t xml:space="preserve">for different </w:t>
      </w:r>
      <w:r w:rsidR="00240E3D">
        <w:rPr>
          <w:i w:val="0"/>
          <w:iCs w:val="0"/>
          <w:color w:val="auto"/>
          <w:sz w:val="16"/>
          <w:szCs w:val="16"/>
        </w:rPr>
        <w:t xml:space="preserve">total </w:t>
      </w:r>
      <w:r w:rsidR="002D08A2" w:rsidRPr="00836BB6">
        <w:rPr>
          <w:i w:val="0"/>
          <w:iCs w:val="0"/>
          <w:color w:val="auto"/>
          <w:sz w:val="16"/>
          <w:szCs w:val="16"/>
        </w:rPr>
        <w:t xml:space="preserve">number of </w:t>
      </w:r>
      <w:r w:rsidR="00F5382B">
        <w:rPr>
          <w:i w:val="0"/>
          <w:iCs w:val="0"/>
          <w:color w:val="auto"/>
          <w:sz w:val="16"/>
          <w:szCs w:val="16"/>
        </w:rPr>
        <w:t xml:space="preserve">layers </w:t>
      </w:r>
      <w:proofErr w:type="spellStart"/>
      <w:r w:rsidR="002D08A2" w:rsidRPr="00836BB6">
        <w:rPr>
          <w:i w:val="0"/>
          <w:iCs w:val="0"/>
          <w:color w:val="auto"/>
          <w:sz w:val="16"/>
          <w:szCs w:val="16"/>
        </w:rPr>
        <w:t>N</w:t>
      </w:r>
      <w:r w:rsidR="002D08A2" w:rsidRPr="00466C47">
        <w:rPr>
          <w:i w:val="0"/>
          <w:iCs w:val="0"/>
          <w:color w:val="auto"/>
          <w:sz w:val="16"/>
          <w:szCs w:val="16"/>
          <w:vertAlign w:val="subscript"/>
        </w:rPr>
        <w:t>tot</w:t>
      </w:r>
      <w:proofErr w:type="spellEnd"/>
      <w:r w:rsidR="002D08A2" w:rsidRPr="00836BB6">
        <w:rPr>
          <w:i w:val="0"/>
          <w:iCs w:val="0"/>
          <w:color w:val="auto"/>
          <w:sz w:val="16"/>
          <w:szCs w:val="16"/>
        </w:rPr>
        <w:t xml:space="preserve"> </w:t>
      </w:r>
      <w:r w:rsidR="00B247F4" w:rsidRPr="00836BB6">
        <w:rPr>
          <w:i w:val="0"/>
          <w:iCs w:val="0"/>
          <w:color w:val="auto"/>
          <w:sz w:val="16"/>
          <w:szCs w:val="16"/>
        </w:rPr>
        <w:t xml:space="preserve">and </w:t>
      </w:r>
      <w:r w:rsidR="00F318FB" w:rsidRPr="00836BB6">
        <w:rPr>
          <w:i w:val="0"/>
          <w:iCs w:val="0"/>
          <w:color w:val="auto"/>
          <w:sz w:val="16"/>
          <w:szCs w:val="16"/>
        </w:rPr>
        <w:t>coil diameters of 70 mm (</w:t>
      </w:r>
      <w:r w:rsidR="00913200">
        <w:rPr>
          <w:i w:val="0"/>
          <w:iCs w:val="0"/>
          <w:color w:val="auto"/>
          <w:sz w:val="16"/>
          <w:szCs w:val="16"/>
        </w:rPr>
        <w:t>black squares</w:t>
      </w:r>
      <w:r w:rsidR="00F318FB" w:rsidRPr="00836BB6">
        <w:rPr>
          <w:i w:val="0"/>
          <w:iCs w:val="0"/>
          <w:color w:val="auto"/>
          <w:sz w:val="16"/>
          <w:szCs w:val="16"/>
        </w:rPr>
        <w:t>), 100 mm (</w:t>
      </w:r>
      <w:r w:rsidR="00913200">
        <w:rPr>
          <w:i w:val="0"/>
          <w:iCs w:val="0"/>
          <w:color w:val="auto"/>
          <w:sz w:val="16"/>
          <w:szCs w:val="16"/>
        </w:rPr>
        <w:t>red circles</w:t>
      </w:r>
      <w:r w:rsidR="00F318FB" w:rsidRPr="00836BB6">
        <w:rPr>
          <w:i w:val="0"/>
          <w:iCs w:val="0"/>
          <w:color w:val="auto"/>
          <w:sz w:val="16"/>
          <w:szCs w:val="16"/>
        </w:rPr>
        <w:t>), 200 mm (</w:t>
      </w:r>
      <w:r w:rsidR="00913200">
        <w:rPr>
          <w:i w:val="0"/>
          <w:iCs w:val="0"/>
          <w:color w:val="auto"/>
          <w:sz w:val="16"/>
          <w:szCs w:val="16"/>
        </w:rPr>
        <w:t>blue triangles</w:t>
      </w:r>
      <w:r w:rsidR="00F318FB" w:rsidRPr="00836BB6">
        <w:rPr>
          <w:i w:val="0"/>
          <w:iCs w:val="0"/>
          <w:color w:val="auto"/>
          <w:sz w:val="16"/>
          <w:szCs w:val="16"/>
        </w:rPr>
        <w:t>), and 300 mm (</w:t>
      </w:r>
      <w:r w:rsidR="00913200">
        <w:rPr>
          <w:i w:val="0"/>
          <w:iCs w:val="0"/>
          <w:color w:val="auto"/>
          <w:sz w:val="16"/>
          <w:szCs w:val="16"/>
        </w:rPr>
        <w:t>green stars</w:t>
      </w:r>
      <w:r w:rsidR="0088428E" w:rsidRPr="00836BB6">
        <w:rPr>
          <w:i w:val="0"/>
          <w:iCs w:val="0"/>
          <w:color w:val="auto"/>
          <w:sz w:val="16"/>
          <w:szCs w:val="16"/>
        </w:rPr>
        <w:t>)</w:t>
      </w:r>
      <w:r w:rsidR="00EA3DA4" w:rsidRPr="00EA3DA4">
        <w:rPr>
          <w:i w:val="0"/>
          <w:iCs w:val="0"/>
          <w:color w:val="auto"/>
          <w:sz w:val="16"/>
          <w:szCs w:val="16"/>
        </w:rPr>
        <w:t xml:space="preserve"> </w:t>
      </w:r>
      <w:r w:rsidR="00EA3DA4" w:rsidRPr="00A85E8A">
        <w:rPr>
          <w:i w:val="0"/>
          <w:iCs w:val="0"/>
          <w:color w:val="auto"/>
          <w:sz w:val="16"/>
          <w:szCs w:val="16"/>
        </w:rPr>
        <w:t xml:space="preserve">subject to temperature change from </w:t>
      </w:r>
      <w:r w:rsidR="00EA3DA4">
        <w:rPr>
          <w:i w:val="0"/>
          <w:iCs w:val="0"/>
          <w:color w:val="auto"/>
          <w:sz w:val="16"/>
          <w:szCs w:val="16"/>
        </w:rPr>
        <w:t>3</w:t>
      </w:r>
      <w:r w:rsidR="00EA3DA4" w:rsidRPr="00A85E8A">
        <w:rPr>
          <w:i w:val="0"/>
          <w:iCs w:val="0"/>
          <w:color w:val="auto"/>
          <w:sz w:val="16"/>
          <w:szCs w:val="16"/>
        </w:rPr>
        <w:t xml:space="preserve">0°C to </w:t>
      </w:r>
      <w:r w:rsidR="00EA3DA4">
        <w:rPr>
          <w:i w:val="0"/>
          <w:iCs w:val="0"/>
          <w:color w:val="auto"/>
          <w:sz w:val="16"/>
          <w:szCs w:val="16"/>
        </w:rPr>
        <w:t>4</w:t>
      </w:r>
      <w:r w:rsidR="00EA3DA4" w:rsidRPr="00A85E8A">
        <w:rPr>
          <w:i w:val="0"/>
          <w:iCs w:val="0"/>
          <w:color w:val="auto"/>
          <w:sz w:val="16"/>
          <w:szCs w:val="16"/>
        </w:rPr>
        <w:t>0°C</w:t>
      </w:r>
      <w:r w:rsidR="00B247F4" w:rsidRPr="00836BB6">
        <w:rPr>
          <w:i w:val="0"/>
          <w:iCs w:val="0"/>
          <w:color w:val="auto"/>
          <w:sz w:val="16"/>
          <w:szCs w:val="16"/>
        </w:rPr>
        <w:t xml:space="preserve">. </w:t>
      </w:r>
    </w:p>
    <w:p w14:paraId="36E006FA" w14:textId="4572D292" w:rsidR="00851D28" w:rsidRDefault="008C72FE" w:rsidP="00851D28">
      <w:pPr>
        <w:pStyle w:val="Heading2"/>
      </w:pPr>
      <w:r>
        <w:t>Fiber gap</w:t>
      </w:r>
    </w:p>
    <w:p w14:paraId="36A40964" w14:textId="0F8EE9C4" w:rsidR="00B57F71" w:rsidRDefault="00372637" w:rsidP="00E408DA">
      <w:pPr>
        <w:pStyle w:val="Text"/>
      </w:pPr>
      <w:r>
        <w:t>When an optical fiber is w</w:t>
      </w:r>
      <w:r w:rsidR="003E1450">
        <w:t>ound</w:t>
      </w:r>
      <w:r>
        <w:t xml:space="preserve">, a gap </w:t>
      </w:r>
      <w:r w:rsidR="003E1450">
        <w:t xml:space="preserve">is introduced </w:t>
      </w:r>
      <w:r>
        <w:t>between adjacent turns</w:t>
      </w:r>
      <w:r w:rsidR="003E1450">
        <w:t xml:space="preserve"> to enable</w:t>
      </w:r>
      <w:r w:rsidR="00E764E4">
        <w:t xml:space="preserve"> a</w:t>
      </w:r>
      <w:r w:rsidR="003E1450">
        <w:t xml:space="preserve"> smooth and regular winding pattern.</w:t>
      </w:r>
      <w:r>
        <w:t xml:space="preserve"> In </w:t>
      </w:r>
      <w:r w:rsidR="00E764E4">
        <w:fldChar w:fldCharType="begin"/>
      </w:r>
      <w:r w:rsidR="00E764E4">
        <w:instrText xml:space="preserve"> REF _Ref90629174 \h  \* MERGEFORMAT </w:instrText>
      </w:r>
      <w:r w:rsidR="00E764E4">
        <w:fldChar w:fldCharType="separate"/>
      </w:r>
      <w:r w:rsidR="00B82F2C" w:rsidRPr="00204AF9">
        <w:t>Fig. 10</w:t>
      </w:r>
      <w:r w:rsidR="00E764E4">
        <w:fldChar w:fldCharType="end"/>
      </w:r>
      <w:r>
        <w:t xml:space="preserve">, we </w:t>
      </w:r>
      <w:r w:rsidR="00077C17">
        <w:t>model</w:t>
      </w:r>
      <w:r w:rsidR="00E764E4">
        <w:t xml:space="preserve"> this gap and show </w:t>
      </w:r>
      <w:r w:rsidR="00077C17">
        <w:t>how it influence</w:t>
      </w:r>
      <w:r w:rsidR="00DC61F9">
        <w:t>s</w:t>
      </w:r>
      <w:r w:rsidR="00077C17">
        <w:t xml:space="preserve"> </w:t>
      </w:r>
      <w:r w:rsidR="004F2D9F">
        <w:rPr>
          <w:color w:val="222222"/>
          <w:shd w:val="clear" w:color="auto" w:fill="FFFFFF"/>
        </w:rPr>
        <w:t>coil</w:t>
      </w:r>
      <w:r w:rsidR="00077C17">
        <w:t xml:space="preserve"> performance R. Here we see that the</w:t>
      </w:r>
      <w:r>
        <w:t xml:space="preserve"> zero gap give</w:t>
      </w:r>
      <w:r w:rsidR="00077C17">
        <w:t>s</w:t>
      </w:r>
      <w:r>
        <w:t xml:space="preserve"> the best performance</w:t>
      </w:r>
      <w:r w:rsidR="000A7BBD">
        <w:t>, while i</w:t>
      </w:r>
      <w:r w:rsidR="00077C17">
        <w:t xml:space="preserve">ncreasing the gap </w:t>
      </w:r>
      <w:r w:rsidR="000A7BBD">
        <w:t xml:space="preserve">diminishes </w:t>
      </w:r>
      <w:r w:rsidR="00077C17">
        <w:t>R</w:t>
      </w:r>
      <w:r w:rsidR="004F0344">
        <w:t xml:space="preserve"> down to </w:t>
      </w:r>
      <w:r w:rsidR="00570639">
        <w:t xml:space="preserve">a value of about </w:t>
      </w:r>
      <w:r w:rsidR="004F0344">
        <w:t>0.4</w:t>
      </w:r>
      <w:r w:rsidR="00077C17">
        <w:t>. Performance improves for larger gaps</w:t>
      </w:r>
      <w:r w:rsidR="00BD55D9">
        <w:t xml:space="preserve"> and it should reach the no-gap value when the gap is as large as the fiber diameter (in whic</w:t>
      </w:r>
      <w:r w:rsidR="00306C31">
        <w:t>h case the second layer would just fill the gaps in layer 1</w:t>
      </w:r>
      <w:r w:rsidR="00A87B3B">
        <w:t>, essentially making a single layer with no gap</w:t>
      </w:r>
      <w:r w:rsidR="00306C31">
        <w:t xml:space="preserve">). </w:t>
      </w:r>
      <w:r w:rsidR="002C258B">
        <w:t xml:space="preserve">We expect the performance </w:t>
      </w:r>
      <w:r w:rsidR="00C53D58">
        <w:t>could improve</w:t>
      </w:r>
      <w:r w:rsidR="002C258B">
        <w:t xml:space="preserve"> when a filler (glue)</w:t>
      </w:r>
      <w:r w:rsidR="00710733">
        <w:t xml:space="preserve"> with </w:t>
      </w:r>
      <w:r w:rsidR="00D953FB">
        <w:t>optimized</w:t>
      </w:r>
      <w:r w:rsidR="00710733">
        <w:t xml:space="preserve"> properties</w:t>
      </w:r>
      <w:r w:rsidR="002C258B">
        <w:t xml:space="preserve"> </w:t>
      </w:r>
      <w:r w:rsidR="00D953FB">
        <w:t xml:space="preserve">(Young’s modulus and CTE) </w:t>
      </w:r>
      <w:r w:rsidR="002C258B">
        <w:t xml:space="preserve">is </w:t>
      </w:r>
      <w:r w:rsidR="004F0344">
        <w:t>applied in between the fibers. However, we do not study this here.</w:t>
      </w:r>
    </w:p>
    <w:p w14:paraId="29B33B2D" w14:textId="5D070763" w:rsidR="004768B7" w:rsidRDefault="004768B7" w:rsidP="005F6CDC">
      <w:pPr>
        <w:pStyle w:val="Text"/>
      </w:pPr>
    </w:p>
    <w:p w14:paraId="4F2FB19F" w14:textId="34FDB522" w:rsidR="004768B7" w:rsidRDefault="004768B7" w:rsidP="004768B7">
      <w:pPr>
        <w:pStyle w:val="Text"/>
        <w:jc w:val="center"/>
      </w:pPr>
    </w:p>
    <w:p w14:paraId="2BB90CF6" w14:textId="65FAEBC2" w:rsidR="004D2660" w:rsidRPr="00822296" w:rsidRDefault="004D2660" w:rsidP="004768B7">
      <w:pPr>
        <w:pStyle w:val="Text"/>
        <w:jc w:val="center"/>
        <w:rPr>
          <w:lang w:eastAsia="zh-CN"/>
        </w:rPr>
      </w:pPr>
      <w:r>
        <w:object w:dxaOrig="17461" w:dyaOrig="12781" w14:anchorId="723FD524">
          <v:shape id="_x0000_i1034" type="#_x0000_t75" style="width:215.45pt;height:136.8pt" o:ole="">
            <v:imagedata r:id="rId26" o:title="" croptop="3740f" cropbottom="7323f" cropleft="1303f"/>
          </v:shape>
          <o:OLEObject Type="Embed" ProgID="Visio.Drawing.15" ShapeID="_x0000_i1034" DrawAspect="Content" ObjectID="_1735659005" r:id="rId27"/>
        </w:object>
      </w:r>
    </w:p>
    <w:p w14:paraId="712EB243" w14:textId="238EE18F" w:rsidR="00372637" w:rsidRDefault="00E178D3" w:rsidP="00A15054">
      <w:pPr>
        <w:pStyle w:val="Caption"/>
        <w:jc w:val="both"/>
        <w:rPr>
          <w:i w:val="0"/>
          <w:iCs w:val="0"/>
          <w:color w:val="auto"/>
          <w:sz w:val="16"/>
          <w:szCs w:val="16"/>
        </w:rPr>
      </w:pPr>
      <w:bookmarkStart w:id="12" w:name="_Ref90629174"/>
      <w:r w:rsidRPr="00E178D3">
        <w:rPr>
          <w:i w:val="0"/>
          <w:iCs w:val="0"/>
          <w:color w:val="auto"/>
          <w:sz w:val="16"/>
          <w:szCs w:val="16"/>
        </w:rPr>
        <w:t xml:space="preserve">Fig. </w:t>
      </w:r>
      <w:r w:rsidRPr="00E178D3">
        <w:rPr>
          <w:i w:val="0"/>
          <w:iCs w:val="0"/>
          <w:color w:val="auto"/>
          <w:sz w:val="16"/>
          <w:szCs w:val="16"/>
        </w:rPr>
        <w:fldChar w:fldCharType="begin"/>
      </w:r>
      <w:r w:rsidRPr="00E178D3">
        <w:rPr>
          <w:i w:val="0"/>
          <w:iCs w:val="0"/>
          <w:color w:val="auto"/>
          <w:sz w:val="16"/>
          <w:szCs w:val="16"/>
        </w:rPr>
        <w:instrText xml:space="preserve"> SEQ Fig. \* ARABIC </w:instrText>
      </w:r>
      <w:r w:rsidRPr="00E178D3">
        <w:rPr>
          <w:i w:val="0"/>
          <w:iCs w:val="0"/>
          <w:color w:val="auto"/>
          <w:sz w:val="16"/>
          <w:szCs w:val="16"/>
        </w:rPr>
        <w:fldChar w:fldCharType="separate"/>
      </w:r>
      <w:r w:rsidR="00B82F2C">
        <w:rPr>
          <w:i w:val="0"/>
          <w:iCs w:val="0"/>
          <w:noProof/>
          <w:color w:val="auto"/>
          <w:sz w:val="16"/>
          <w:szCs w:val="16"/>
        </w:rPr>
        <w:t>10</w:t>
      </w:r>
      <w:r w:rsidRPr="00E178D3">
        <w:rPr>
          <w:i w:val="0"/>
          <w:iCs w:val="0"/>
          <w:color w:val="auto"/>
          <w:sz w:val="16"/>
          <w:szCs w:val="16"/>
        </w:rPr>
        <w:fldChar w:fldCharType="end"/>
      </w:r>
      <w:bookmarkEnd w:id="12"/>
      <w:r w:rsidRPr="00E178D3">
        <w:rPr>
          <w:i w:val="0"/>
          <w:iCs w:val="0"/>
          <w:color w:val="auto"/>
          <w:sz w:val="16"/>
          <w:szCs w:val="16"/>
        </w:rPr>
        <w:t xml:space="preserve">.  </w:t>
      </w:r>
      <w:r w:rsidR="00372637" w:rsidRPr="00E178D3">
        <w:rPr>
          <w:i w:val="0"/>
          <w:iCs w:val="0"/>
          <w:color w:val="auto"/>
          <w:sz w:val="16"/>
          <w:szCs w:val="16"/>
        </w:rPr>
        <w:t xml:space="preserve">Simulated influence of the gap distance on </w:t>
      </w:r>
      <w:r w:rsidR="00570639">
        <w:rPr>
          <w:i w:val="0"/>
          <w:iCs w:val="0"/>
          <w:color w:val="auto"/>
          <w:sz w:val="16"/>
          <w:szCs w:val="16"/>
        </w:rPr>
        <w:t>coil performance</w:t>
      </w:r>
      <w:r w:rsidR="00617F62">
        <w:rPr>
          <w:i w:val="0"/>
          <w:iCs w:val="0"/>
          <w:color w:val="auto"/>
          <w:sz w:val="16"/>
          <w:szCs w:val="16"/>
        </w:rPr>
        <w:t xml:space="preserve"> R </w:t>
      </w:r>
      <w:r w:rsidR="00372637" w:rsidRPr="00E178D3">
        <w:rPr>
          <w:i w:val="0"/>
          <w:iCs w:val="0"/>
          <w:color w:val="auto"/>
          <w:sz w:val="16"/>
          <w:szCs w:val="16"/>
        </w:rPr>
        <w:t>(</w:t>
      </w:r>
      <w:r w:rsidR="00570639">
        <w:rPr>
          <w:i w:val="0"/>
          <w:iCs w:val="0"/>
          <w:color w:val="auto"/>
          <w:sz w:val="16"/>
          <w:szCs w:val="16"/>
        </w:rPr>
        <w:t>c</w:t>
      </w:r>
      <w:r w:rsidR="00372637" w:rsidRPr="00E178D3">
        <w:rPr>
          <w:i w:val="0"/>
          <w:iCs w:val="0"/>
          <w:color w:val="auto"/>
          <w:sz w:val="16"/>
          <w:szCs w:val="16"/>
        </w:rPr>
        <w:t>oil diameter</w:t>
      </w:r>
      <w:r>
        <w:rPr>
          <w:i w:val="0"/>
          <w:iCs w:val="0"/>
          <w:color w:val="auto"/>
          <w:sz w:val="16"/>
          <w:szCs w:val="16"/>
        </w:rPr>
        <w:t xml:space="preserve">: </w:t>
      </w:r>
      <w:r w:rsidR="00372637" w:rsidRPr="00E178D3">
        <w:rPr>
          <w:i w:val="0"/>
          <w:iCs w:val="0"/>
          <w:color w:val="auto"/>
          <w:sz w:val="16"/>
          <w:szCs w:val="16"/>
        </w:rPr>
        <w:t>100 mm)</w:t>
      </w:r>
      <w:r w:rsidR="00EA3DA4" w:rsidRPr="00EA3DA4">
        <w:rPr>
          <w:i w:val="0"/>
          <w:iCs w:val="0"/>
          <w:color w:val="auto"/>
          <w:sz w:val="16"/>
          <w:szCs w:val="16"/>
        </w:rPr>
        <w:t xml:space="preserve"> </w:t>
      </w:r>
      <w:r w:rsidR="00EA3DA4" w:rsidRPr="00A85E8A">
        <w:rPr>
          <w:i w:val="0"/>
          <w:iCs w:val="0"/>
          <w:color w:val="auto"/>
          <w:sz w:val="16"/>
          <w:szCs w:val="16"/>
        </w:rPr>
        <w:t xml:space="preserve">subject to temperature change from </w:t>
      </w:r>
      <w:r w:rsidR="00EA3DA4">
        <w:rPr>
          <w:i w:val="0"/>
          <w:iCs w:val="0"/>
          <w:color w:val="auto"/>
          <w:sz w:val="16"/>
          <w:szCs w:val="16"/>
        </w:rPr>
        <w:t>3</w:t>
      </w:r>
      <w:r w:rsidR="00EA3DA4" w:rsidRPr="00A85E8A">
        <w:rPr>
          <w:i w:val="0"/>
          <w:iCs w:val="0"/>
          <w:color w:val="auto"/>
          <w:sz w:val="16"/>
          <w:szCs w:val="16"/>
        </w:rPr>
        <w:t xml:space="preserve">0°C to </w:t>
      </w:r>
      <w:r w:rsidR="00EA3DA4">
        <w:rPr>
          <w:i w:val="0"/>
          <w:iCs w:val="0"/>
          <w:color w:val="auto"/>
          <w:sz w:val="16"/>
          <w:szCs w:val="16"/>
        </w:rPr>
        <w:t>4</w:t>
      </w:r>
      <w:r w:rsidR="00EA3DA4" w:rsidRPr="00A85E8A">
        <w:rPr>
          <w:i w:val="0"/>
          <w:iCs w:val="0"/>
          <w:color w:val="auto"/>
          <w:sz w:val="16"/>
          <w:szCs w:val="16"/>
        </w:rPr>
        <w:t>0°C</w:t>
      </w:r>
      <w:r w:rsidR="00372637" w:rsidRPr="00E178D3">
        <w:rPr>
          <w:i w:val="0"/>
          <w:iCs w:val="0"/>
          <w:color w:val="auto"/>
          <w:sz w:val="16"/>
          <w:szCs w:val="16"/>
        </w:rPr>
        <w:t>.</w:t>
      </w:r>
    </w:p>
    <w:p w14:paraId="4FFD8766" w14:textId="77777777" w:rsidR="00A15054" w:rsidRPr="00A15054" w:rsidRDefault="00A15054" w:rsidP="00A15054"/>
    <w:p w14:paraId="74D1A2F7" w14:textId="77777777" w:rsidR="00652D5D" w:rsidRDefault="00016999" w:rsidP="00652D5D">
      <w:pPr>
        <w:pStyle w:val="Heading1"/>
      </w:pPr>
      <w:r>
        <w:t>Experiments</w:t>
      </w:r>
    </w:p>
    <w:p w14:paraId="2965E607" w14:textId="47805B92" w:rsidR="00652D5D" w:rsidRDefault="00873873" w:rsidP="00652D5D">
      <w:pPr>
        <w:pStyle w:val="Heading2"/>
      </w:pPr>
      <w:r>
        <w:t>Coil</w:t>
      </w:r>
      <w:r w:rsidR="009F6AF0">
        <w:t>-winding</w:t>
      </w:r>
      <w:r w:rsidR="00652D5D">
        <w:t xml:space="preserve"> and its parameters</w:t>
      </w:r>
    </w:p>
    <w:p w14:paraId="04DEF109" w14:textId="3B933F84" w:rsidR="00A7553E" w:rsidRDefault="00EF3473" w:rsidP="004F7770">
      <w:pPr>
        <w:pStyle w:val="Text"/>
        <w:rPr>
          <w:color w:val="222222"/>
          <w:shd w:val="clear" w:color="auto" w:fill="FFFFFF"/>
        </w:rPr>
      </w:pPr>
      <w:r w:rsidRPr="00BB595C">
        <w:rPr>
          <w:color w:val="222222"/>
          <w:shd w:val="clear" w:color="auto" w:fill="FFFFFF"/>
        </w:rPr>
        <w:t xml:space="preserve">The </w:t>
      </w:r>
      <w:r>
        <w:rPr>
          <w:color w:val="222222"/>
          <w:shd w:val="clear" w:color="auto" w:fill="FFFFFF"/>
        </w:rPr>
        <w:t xml:space="preserve">HCF </w:t>
      </w:r>
      <w:r w:rsidRPr="00BB595C">
        <w:rPr>
          <w:color w:val="222222"/>
          <w:shd w:val="clear" w:color="auto" w:fill="FFFFFF"/>
        </w:rPr>
        <w:t xml:space="preserve">used </w:t>
      </w:r>
      <w:r>
        <w:rPr>
          <w:color w:val="222222"/>
          <w:shd w:val="clear" w:color="auto" w:fill="FFFFFF"/>
        </w:rPr>
        <w:t>was</w:t>
      </w:r>
      <w:r w:rsidRPr="00BB595C">
        <w:rPr>
          <w:color w:val="222222"/>
          <w:shd w:val="clear" w:color="auto" w:fill="FFFFFF"/>
        </w:rPr>
        <w:t xml:space="preserve"> </w:t>
      </w:r>
      <w:r>
        <w:rPr>
          <w:color w:val="222222"/>
          <w:shd w:val="clear" w:color="auto" w:fill="FFFFFF"/>
        </w:rPr>
        <w:t>a dual</w:t>
      </w:r>
      <w:r w:rsidRPr="00BB595C">
        <w:rPr>
          <w:color w:val="222222"/>
          <w:shd w:val="clear" w:color="auto" w:fill="FFFFFF"/>
        </w:rPr>
        <w:t xml:space="preserve">-coated </w:t>
      </w:r>
      <w:r>
        <w:rPr>
          <w:color w:val="222222"/>
          <w:shd w:val="clear" w:color="auto" w:fill="FFFFFF"/>
        </w:rPr>
        <w:t xml:space="preserve">Nested </w:t>
      </w:r>
      <w:proofErr w:type="spellStart"/>
      <w:r>
        <w:rPr>
          <w:color w:val="222222"/>
          <w:shd w:val="clear" w:color="auto" w:fill="FFFFFF"/>
        </w:rPr>
        <w:t>Antiresonant</w:t>
      </w:r>
      <w:proofErr w:type="spellEnd"/>
      <w:r>
        <w:rPr>
          <w:color w:val="222222"/>
          <w:shd w:val="clear" w:color="auto" w:fill="FFFFFF"/>
        </w:rPr>
        <w:t xml:space="preserve"> </w:t>
      </w:r>
      <w:proofErr w:type="spellStart"/>
      <w:r>
        <w:rPr>
          <w:color w:val="222222"/>
          <w:shd w:val="clear" w:color="auto" w:fill="FFFFFF"/>
        </w:rPr>
        <w:t>Nodeless</w:t>
      </w:r>
      <w:proofErr w:type="spellEnd"/>
      <w:r>
        <w:rPr>
          <w:color w:val="222222"/>
          <w:shd w:val="clear" w:color="auto" w:fill="FFFFFF"/>
        </w:rPr>
        <w:t xml:space="preserve"> Fiber (</w:t>
      </w:r>
      <w:r w:rsidRPr="00BB595C">
        <w:rPr>
          <w:color w:val="222222"/>
          <w:shd w:val="clear" w:color="auto" w:fill="FFFFFF"/>
        </w:rPr>
        <w:t>NANF</w:t>
      </w:r>
      <w:r>
        <w:rPr>
          <w:color w:val="222222"/>
          <w:shd w:val="clear" w:color="auto" w:fill="FFFFFF"/>
        </w:rPr>
        <w:t xml:space="preserve">) </w:t>
      </w:r>
      <w:r>
        <w:rPr>
          <w:color w:val="222222"/>
          <w:shd w:val="clear" w:color="auto" w:fill="FFFFFF"/>
        </w:rPr>
        <w:fldChar w:fldCharType="begin" w:fldLock="1"/>
      </w:r>
      <w:r w:rsidR="00F50EA2">
        <w:rPr>
          <w:color w:val="222222"/>
          <w:shd w:val="clear" w:color="auto" w:fill="FFFFFF"/>
        </w:rPr>
        <w:instrText>ADDIN CSL_CITATION {"citationItems":[{"id":"ITEM-1","itemData":{"DOI":"10.1364/oe.22.023807","ISSN":"1094-4087","abstract":"© 2014 Optical Society of America. We propose a novel hollow core fiber design based on nested and non-touching antiresonant tube elements arranged around a central core. We demonstrate through numerical simulations that such a design can achieve considerably lower loss than other state-of-the-art hollow fibers. By adding additional pairs of coherently reflecting surfaces without introducing nodes, the Hollow Core Nested Antiresonant Nodeless Fiber (HC-NANF) can achieve values of confinement loss similar or lower than that of its already low surface scattering loss, while maintaining multiple and octave-wide antiresonant windows of operation. As a result, the HC-NANF can in principle reach a total value of loss - including leakage, surface scattering and bend contributions - that is lower than that of conventional solid fibers. Besides, through resonant out-coupling of high order modes they can be made to behave as effectively single mode fibers.","author":[{"dropping-particle":"","family":"Poletti","given":"Francesco","non-dropping-particle":"","parse-names":false,"suffix":""}],"container-title":"Optics Express","id":"ITEM-1","issue":"20","issued":{"date-parts":[["2014"]]},"page":"23807","title":"Nested antiresonant nodeless hollow core fiber","type":"article-journal","volume":"22"},"uris":["http://www.mendeley.com/documents/?uuid=586a6730-6206-42d6-8629-8ec9770a6200"]}],"mendeley":{"formattedCitation":"[20]","plainTextFormattedCitation":"[20]","previouslyFormattedCitation":"[21]"},"properties":{"noteIndex":0},"schema":"https://github.com/citation-style-language/schema/raw/master/csl-citation.json"}</w:instrText>
      </w:r>
      <w:r>
        <w:rPr>
          <w:color w:val="222222"/>
          <w:shd w:val="clear" w:color="auto" w:fill="FFFFFF"/>
        </w:rPr>
        <w:fldChar w:fldCharType="separate"/>
      </w:r>
      <w:r w:rsidR="00F50EA2" w:rsidRPr="00F50EA2">
        <w:rPr>
          <w:color w:val="222222"/>
          <w:shd w:val="clear" w:color="auto" w:fill="FFFFFF"/>
        </w:rPr>
        <w:t>[20]</w:t>
      </w:r>
      <w:r>
        <w:rPr>
          <w:color w:val="222222"/>
          <w:shd w:val="clear" w:color="auto" w:fill="FFFFFF"/>
        </w:rPr>
        <w:fldChar w:fldCharType="end"/>
      </w:r>
      <w:r>
        <w:rPr>
          <w:color w:val="222222"/>
          <w:shd w:val="clear" w:color="auto" w:fill="FFFFFF"/>
        </w:rPr>
        <w:t xml:space="preserve"> </w:t>
      </w:r>
      <w:r w:rsidR="00517846">
        <w:rPr>
          <w:color w:val="222222"/>
          <w:shd w:val="clear" w:color="auto" w:fill="FFFFFF"/>
        </w:rPr>
        <w:t>hollow core fib</w:t>
      </w:r>
      <w:r w:rsidR="00860CAC">
        <w:rPr>
          <w:color w:val="222222"/>
          <w:shd w:val="clear" w:color="auto" w:fill="FFFFFF"/>
        </w:rPr>
        <w:t>e</w:t>
      </w:r>
      <w:r w:rsidR="00517846">
        <w:rPr>
          <w:color w:val="222222"/>
          <w:shd w:val="clear" w:color="auto" w:fill="FFFFFF"/>
        </w:rPr>
        <w:t>r</w:t>
      </w:r>
      <w:r>
        <w:rPr>
          <w:color w:val="222222"/>
          <w:shd w:val="clear" w:color="auto" w:fill="FFFFFF"/>
        </w:rPr>
        <w:t xml:space="preserve">. </w:t>
      </w:r>
      <w:r w:rsidR="00A7553E" w:rsidRPr="00A7553E">
        <w:rPr>
          <w:color w:val="222222"/>
          <w:shd w:val="clear" w:color="auto" w:fill="FFFFFF"/>
        </w:rPr>
        <w:t>To select an optimum subset of the HCF path for experiments, we performed simulations using the as-coiled parameters</w:t>
      </w:r>
      <w:r w:rsidR="00A7553E">
        <w:rPr>
          <w:color w:val="222222"/>
          <w:shd w:val="clear" w:color="auto" w:fill="FFFFFF"/>
        </w:rPr>
        <w:t xml:space="preserve"> mentioned below</w:t>
      </w:r>
      <w:r w:rsidR="00A7553E" w:rsidRPr="00A7553E">
        <w:rPr>
          <w:color w:val="222222"/>
          <w:shd w:val="clear" w:color="auto" w:fill="FFFFFF"/>
        </w:rPr>
        <w:t>.</w:t>
      </w:r>
    </w:p>
    <w:p w14:paraId="6253F954" w14:textId="68F84473" w:rsidR="00EF3473" w:rsidRDefault="00671EE2" w:rsidP="00EF3473">
      <w:pPr>
        <w:pStyle w:val="Text"/>
        <w:rPr>
          <w:color w:val="222222"/>
          <w:shd w:val="clear" w:color="auto" w:fill="FFFFFF"/>
        </w:rPr>
      </w:pPr>
      <w:r>
        <w:rPr>
          <w:color w:val="222222"/>
          <w:shd w:val="clear" w:color="auto" w:fill="FFFFFF"/>
        </w:rPr>
        <w:t>To prepare a ‘</w:t>
      </w:r>
      <w:r w:rsidR="00205E9A">
        <w:rPr>
          <w:color w:val="222222"/>
          <w:shd w:val="clear" w:color="auto" w:fill="FFFFFF"/>
        </w:rPr>
        <w:t>s</w:t>
      </w:r>
      <w:r w:rsidR="007C53DA">
        <w:rPr>
          <w:color w:val="222222"/>
          <w:shd w:val="clear" w:color="auto" w:fill="FFFFFF"/>
        </w:rPr>
        <w:t>upport-free</w:t>
      </w:r>
      <w:r>
        <w:rPr>
          <w:color w:val="222222"/>
          <w:shd w:val="clear" w:color="auto" w:fill="FFFFFF"/>
        </w:rPr>
        <w:t xml:space="preserve">’ HCF </w:t>
      </w:r>
      <w:r w:rsidR="00205E9A">
        <w:rPr>
          <w:color w:val="222222"/>
          <w:shd w:val="clear" w:color="auto" w:fill="FFFFFF"/>
        </w:rPr>
        <w:t>coil</w:t>
      </w:r>
      <w:r>
        <w:rPr>
          <w:color w:val="222222"/>
          <w:shd w:val="clear" w:color="auto" w:fill="FFFFFF"/>
        </w:rPr>
        <w:t xml:space="preserve">, </w:t>
      </w:r>
      <w:r w:rsidR="00517846">
        <w:rPr>
          <w:color w:val="222222"/>
          <w:shd w:val="clear" w:color="auto" w:fill="FFFFFF"/>
        </w:rPr>
        <w:t>the fib</w:t>
      </w:r>
      <w:r w:rsidR="00860CAC">
        <w:rPr>
          <w:color w:val="222222"/>
          <w:shd w:val="clear" w:color="auto" w:fill="FFFFFF"/>
        </w:rPr>
        <w:t>e</w:t>
      </w:r>
      <w:r w:rsidR="00517846">
        <w:rPr>
          <w:color w:val="222222"/>
          <w:shd w:val="clear" w:color="auto" w:fill="FFFFFF"/>
        </w:rPr>
        <w:t xml:space="preserve">r was wound onto </w:t>
      </w:r>
      <w:r w:rsidR="002D1336">
        <w:rPr>
          <w:color w:val="222222"/>
          <w:shd w:val="clear" w:color="auto" w:fill="FFFFFF"/>
        </w:rPr>
        <w:t>a</w:t>
      </w:r>
      <w:r w:rsidR="00517846">
        <w:rPr>
          <w:color w:val="222222"/>
          <w:shd w:val="clear" w:color="auto" w:fill="FFFFFF"/>
        </w:rPr>
        <w:t xml:space="preserve"> </w:t>
      </w:r>
      <w:r w:rsidR="00875C2A" w:rsidRPr="00BB595C">
        <w:rPr>
          <w:color w:val="222222"/>
          <w:shd w:val="clear" w:color="auto" w:fill="FFFFFF"/>
        </w:rPr>
        <w:t xml:space="preserve">160 mm </w:t>
      </w:r>
      <w:r w:rsidR="00E17254">
        <w:rPr>
          <w:color w:val="222222"/>
          <w:shd w:val="clear" w:color="auto" w:fill="FFFFFF"/>
        </w:rPr>
        <w:t xml:space="preserve">diameter </w:t>
      </w:r>
      <w:r w:rsidR="00275A50">
        <w:rPr>
          <w:color w:val="222222"/>
          <w:shd w:val="clear" w:color="auto" w:fill="FFFFFF"/>
        </w:rPr>
        <w:t>spool</w:t>
      </w:r>
      <w:r w:rsidR="00E17254">
        <w:rPr>
          <w:color w:val="222222"/>
          <w:shd w:val="clear" w:color="auto" w:fill="FFFFFF"/>
        </w:rPr>
        <w:t>, which was then removed from the cent</w:t>
      </w:r>
      <w:r w:rsidR="00860CAC">
        <w:rPr>
          <w:color w:val="222222"/>
          <w:shd w:val="clear" w:color="auto" w:fill="FFFFFF"/>
        </w:rPr>
        <w:t>e</w:t>
      </w:r>
      <w:r w:rsidR="00E17254">
        <w:rPr>
          <w:color w:val="222222"/>
          <w:shd w:val="clear" w:color="auto" w:fill="FFFFFF"/>
        </w:rPr>
        <w:t>r of the coil to leave a freestanding structure</w:t>
      </w:r>
      <w:r w:rsidR="00837C60">
        <w:rPr>
          <w:color w:val="222222"/>
          <w:shd w:val="clear" w:color="auto" w:fill="FFFFFF"/>
        </w:rPr>
        <w:t xml:space="preserve">, bound </w:t>
      </w:r>
      <w:r w:rsidR="00207896">
        <w:rPr>
          <w:color w:val="222222"/>
          <w:shd w:val="clear" w:color="auto" w:fill="FFFFFF"/>
        </w:rPr>
        <w:t xml:space="preserve">in places with </w:t>
      </w:r>
      <w:r w:rsidR="00837C60">
        <w:rPr>
          <w:color w:val="222222"/>
          <w:shd w:val="clear" w:color="auto" w:fill="FFFFFF"/>
        </w:rPr>
        <w:t>tape/</w:t>
      </w:r>
      <w:r w:rsidR="006E070D">
        <w:rPr>
          <w:color w:val="222222"/>
          <w:shd w:val="clear" w:color="auto" w:fill="FFFFFF"/>
        </w:rPr>
        <w:t>string to keep the outer layers from popping out</w:t>
      </w:r>
      <w:r w:rsidR="00207896">
        <w:rPr>
          <w:color w:val="222222"/>
          <w:shd w:val="clear" w:color="auto" w:fill="FFFFFF"/>
        </w:rPr>
        <w:t xml:space="preserve">.  </w:t>
      </w:r>
      <w:r w:rsidR="00584270">
        <w:rPr>
          <w:color w:val="222222"/>
          <w:shd w:val="clear" w:color="auto" w:fill="FFFFFF"/>
        </w:rPr>
        <w:t>For the coil winding, t</w:t>
      </w:r>
      <w:r w:rsidR="008D085B">
        <w:rPr>
          <w:color w:val="222222"/>
          <w:shd w:val="clear" w:color="auto" w:fill="FFFFFF"/>
        </w:rPr>
        <w:t xml:space="preserve">he </w:t>
      </w:r>
      <w:r w:rsidR="005D63FB">
        <w:rPr>
          <w:color w:val="222222"/>
          <w:shd w:val="clear" w:color="auto" w:fill="FFFFFF"/>
        </w:rPr>
        <w:t>gap was set at 116</w:t>
      </w:r>
      <w:r w:rsidR="00860CAC">
        <w:rPr>
          <w:color w:val="222222"/>
          <w:shd w:val="clear" w:color="auto" w:fill="FFFFFF"/>
        </w:rPr>
        <w:t xml:space="preserve"> </w:t>
      </w:r>
      <w:r w:rsidR="00D00DE4">
        <w:rPr>
          <w:color w:val="222222"/>
          <w:shd w:val="clear" w:color="auto" w:fill="FFFFFF"/>
        </w:rPr>
        <w:t>µm</w:t>
      </w:r>
      <w:r w:rsidR="0018407B">
        <w:rPr>
          <w:color w:val="222222"/>
          <w:shd w:val="clear" w:color="auto" w:fill="FFFFFF"/>
        </w:rPr>
        <w:t>.</w:t>
      </w:r>
      <w:r w:rsidR="00F340C9">
        <w:rPr>
          <w:color w:val="222222"/>
          <w:shd w:val="clear" w:color="auto" w:fill="FFFFFF"/>
        </w:rPr>
        <w:t xml:space="preserve"> Th</w:t>
      </w:r>
      <w:r w:rsidR="003E11FD">
        <w:rPr>
          <w:color w:val="222222"/>
          <w:shd w:val="clear" w:color="auto" w:fill="FFFFFF"/>
        </w:rPr>
        <w:t>ere was</w:t>
      </w:r>
      <w:r w:rsidR="00A029B3">
        <w:rPr>
          <w:color w:val="222222"/>
          <w:shd w:val="clear" w:color="auto" w:fill="FFFFFF"/>
        </w:rPr>
        <w:t xml:space="preserve"> on average </w:t>
      </w:r>
      <w:r w:rsidR="00F340C9">
        <w:rPr>
          <w:color w:val="222222"/>
          <w:shd w:val="clear" w:color="auto" w:fill="FFFFFF"/>
        </w:rPr>
        <w:t>57 turns</w:t>
      </w:r>
      <w:r w:rsidR="00EF3473">
        <w:rPr>
          <w:color w:val="222222"/>
          <w:shd w:val="clear" w:color="auto" w:fill="FFFFFF"/>
        </w:rPr>
        <w:t xml:space="preserve"> in a single layer</w:t>
      </w:r>
      <w:r w:rsidR="00404801">
        <w:rPr>
          <w:color w:val="222222"/>
          <w:shd w:val="clear" w:color="auto" w:fill="FFFFFF"/>
        </w:rPr>
        <w:t xml:space="preserve">.  </w:t>
      </w:r>
    </w:p>
    <w:p w14:paraId="3FE1EBAC" w14:textId="78AABDAC" w:rsidR="00823B16" w:rsidRDefault="00267656" w:rsidP="002370EE">
      <w:pPr>
        <w:pStyle w:val="Text"/>
        <w:rPr>
          <w:color w:val="222222"/>
          <w:shd w:val="clear" w:color="auto" w:fill="FFFFFF"/>
        </w:rPr>
      </w:pPr>
      <w:r>
        <w:rPr>
          <w:lang w:val="en-GB" w:eastAsia="zh-CN"/>
        </w:rPr>
        <w:t xml:space="preserve">In </w:t>
      </w:r>
      <w:r w:rsidR="00D578FF">
        <w:rPr>
          <w:color w:val="222222"/>
          <w:shd w:val="clear" w:color="auto" w:fill="FFFFFF"/>
        </w:rPr>
        <w:fldChar w:fldCharType="begin"/>
      </w:r>
      <w:r w:rsidR="00D578FF">
        <w:rPr>
          <w:color w:val="222222"/>
          <w:shd w:val="clear" w:color="auto" w:fill="FFFFFF"/>
        </w:rPr>
        <w:instrText xml:space="preserve"> REF _Ref96620043 \h  \* MERGEFORMAT </w:instrText>
      </w:r>
      <w:r w:rsidR="00D578FF">
        <w:rPr>
          <w:color w:val="222222"/>
          <w:shd w:val="clear" w:color="auto" w:fill="FFFFFF"/>
        </w:rPr>
      </w:r>
      <w:r w:rsidR="00D578FF">
        <w:rPr>
          <w:color w:val="222222"/>
          <w:shd w:val="clear" w:color="auto" w:fill="FFFFFF"/>
        </w:rPr>
        <w:fldChar w:fldCharType="separate"/>
      </w:r>
      <w:r w:rsidR="00B82F2C" w:rsidRPr="00204AF9">
        <w:rPr>
          <w:color w:val="222222"/>
          <w:shd w:val="clear" w:color="auto" w:fill="FFFFFF"/>
        </w:rPr>
        <w:t>Fig. 11</w:t>
      </w:r>
      <w:r w:rsidR="00D578FF">
        <w:rPr>
          <w:color w:val="222222"/>
          <w:shd w:val="clear" w:color="auto" w:fill="FFFFFF"/>
        </w:rPr>
        <w:fldChar w:fldCharType="end"/>
      </w:r>
      <w:r>
        <w:rPr>
          <w:color w:val="222222"/>
          <w:shd w:val="clear" w:color="auto" w:fill="FFFFFF"/>
        </w:rPr>
        <w:t xml:space="preserve">, we show the achievable </w:t>
      </w:r>
      <w:r w:rsidR="00873873">
        <w:rPr>
          <w:color w:val="222222"/>
          <w:shd w:val="clear" w:color="auto" w:fill="FFFFFF"/>
        </w:rPr>
        <w:t>coil</w:t>
      </w:r>
      <w:r>
        <w:rPr>
          <w:color w:val="222222"/>
          <w:shd w:val="clear" w:color="auto" w:fill="FFFFFF"/>
        </w:rPr>
        <w:t xml:space="preserve"> performance R as a function of the HCF length. </w:t>
      </w:r>
      <w:r w:rsidR="00BE6063">
        <w:rPr>
          <w:color w:val="222222"/>
          <w:shd w:val="clear" w:color="auto" w:fill="FFFFFF"/>
        </w:rPr>
        <w:t>We observe</w:t>
      </w:r>
      <w:r w:rsidR="00A029B3">
        <w:rPr>
          <w:color w:val="222222"/>
          <w:shd w:val="clear" w:color="auto" w:fill="FFFFFF"/>
        </w:rPr>
        <w:t xml:space="preserve"> </w:t>
      </w:r>
      <w:r w:rsidR="00050347">
        <w:rPr>
          <w:color w:val="222222"/>
          <w:shd w:val="clear" w:color="auto" w:fill="FFFFFF"/>
        </w:rPr>
        <w:t xml:space="preserve">R </w:t>
      </w:r>
      <w:r w:rsidR="006C24A8">
        <w:rPr>
          <w:color w:val="222222"/>
          <w:shd w:val="clear" w:color="auto" w:fill="FFFFFF"/>
        </w:rPr>
        <w:t xml:space="preserve">to </w:t>
      </w:r>
      <w:r w:rsidR="00050347">
        <w:rPr>
          <w:color w:val="222222"/>
          <w:shd w:val="clear" w:color="auto" w:fill="FFFFFF"/>
        </w:rPr>
        <w:t>increa</w:t>
      </w:r>
      <w:r w:rsidR="006C24A8">
        <w:rPr>
          <w:color w:val="222222"/>
          <w:shd w:val="clear" w:color="auto" w:fill="FFFFFF"/>
        </w:rPr>
        <w:t>se</w:t>
      </w:r>
      <w:r w:rsidR="00050347">
        <w:rPr>
          <w:color w:val="222222"/>
          <w:shd w:val="clear" w:color="auto" w:fill="FFFFFF"/>
        </w:rPr>
        <w:t xml:space="preserve"> </w:t>
      </w:r>
      <w:r w:rsidR="002370EE">
        <w:rPr>
          <w:color w:val="222222"/>
          <w:shd w:val="clear" w:color="auto" w:fill="FFFFFF"/>
        </w:rPr>
        <w:t xml:space="preserve">quickly </w:t>
      </w:r>
      <w:r w:rsidR="00050347">
        <w:rPr>
          <w:color w:val="222222"/>
          <w:shd w:val="clear" w:color="auto" w:fill="FFFFFF"/>
        </w:rPr>
        <w:t xml:space="preserve">with HCF length </w:t>
      </w:r>
      <w:r w:rsidR="00B33919">
        <w:rPr>
          <w:color w:val="222222"/>
          <w:shd w:val="clear" w:color="auto" w:fill="FFFFFF"/>
        </w:rPr>
        <w:t xml:space="preserve">up </w:t>
      </w:r>
      <w:r>
        <w:rPr>
          <w:color w:val="222222"/>
          <w:shd w:val="clear" w:color="auto" w:fill="FFFFFF"/>
        </w:rPr>
        <w:t>un</w:t>
      </w:r>
      <w:r w:rsidR="00D578FF">
        <w:rPr>
          <w:color w:val="222222"/>
          <w:shd w:val="clear" w:color="auto" w:fill="FFFFFF"/>
        </w:rPr>
        <w:t xml:space="preserve">til </w:t>
      </w:r>
      <w:r w:rsidR="00B33919">
        <w:rPr>
          <w:color w:val="222222"/>
          <w:shd w:val="clear" w:color="auto" w:fill="FFFFFF"/>
        </w:rPr>
        <w:t>a</w:t>
      </w:r>
      <w:r w:rsidR="005859D0">
        <w:rPr>
          <w:color w:val="222222"/>
          <w:shd w:val="clear" w:color="auto" w:fill="FFFFFF"/>
        </w:rPr>
        <w:t xml:space="preserve"> </w:t>
      </w:r>
      <w:r>
        <w:rPr>
          <w:color w:val="222222"/>
          <w:shd w:val="clear" w:color="auto" w:fill="FFFFFF"/>
        </w:rPr>
        <w:t xml:space="preserve">length of </w:t>
      </w:r>
      <w:r w:rsidR="003E22B2">
        <w:rPr>
          <w:color w:val="222222"/>
          <w:shd w:val="clear" w:color="auto" w:fill="FFFFFF"/>
        </w:rPr>
        <w:t>485 m</w:t>
      </w:r>
      <w:r w:rsidR="00823B16">
        <w:rPr>
          <w:color w:val="222222"/>
          <w:shd w:val="clear" w:color="auto" w:fill="FFFFFF"/>
        </w:rPr>
        <w:t xml:space="preserve">, where it reaches </w:t>
      </w:r>
      <w:r w:rsidR="00B33919">
        <w:rPr>
          <w:color w:val="222222"/>
          <w:shd w:val="clear" w:color="auto" w:fill="FFFFFF"/>
        </w:rPr>
        <w:t xml:space="preserve">a </w:t>
      </w:r>
      <w:r w:rsidR="00823B16">
        <w:rPr>
          <w:color w:val="222222"/>
          <w:shd w:val="clear" w:color="auto" w:fill="FFFFFF"/>
        </w:rPr>
        <w:t>value of R = 0.53</w:t>
      </w:r>
      <w:r>
        <w:rPr>
          <w:color w:val="222222"/>
          <w:shd w:val="clear" w:color="auto" w:fill="FFFFFF"/>
        </w:rPr>
        <w:t>.</w:t>
      </w:r>
      <w:r w:rsidR="00823B16">
        <w:rPr>
          <w:color w:val="222222"/>
          <w:shd w:val="clear" w:color="auto" w:fill="FFFFFF"/>
        </w:rPr>
        <w:t xml:space="preserve"> </w:t>
      </w:r>
      <w:r>
        <w:rPr>
          <w:color w:val="222222"/>
          <w:shd w:val="clear" w:color="auto" w:fill="FFFFFF"/>
        </w:rPr>
        <w:t>Beyond this,</w:t>
      </w:r>
      <w:r w:rsidR="003E22B2">
        <w:rPr>
          <w:color w:val="222222"/>
          <w:shd w:val="clear" w:color="auto" w:fill="FFFFFF"/>
        </w:rPr>
        <w:t xml:space="preserve"> </w:t>
      </w:r>
      <w:r w:rsidR="00050347">
        <w:rPr>
          <w:color w:val="222222"/>
          <w:shd w:val="clear" w:color="auto" w:fill="FFFFFF"/>
        </w:rPr>
        <w:t xml:space="preserve">R </w:t>
      </w:r>
      <w:r w:rsidR="00727CC3">
        <w:rPr>
          <w:color w:val="222222"/>
          <w:shd w:val="clear" w:color="auto" w:fill="FFFFFF"/>
        </w:rPr>
        <w:t xml:space="preserve">only </w:t>
      </w:r>
      <w:r w:rsidR="0011725C">
        <w:rPr>
          <w:color w:val="222222"/>
          <w:shd w:val="clear" w:color="auto" w:fill="FFFFFF"/>
        </w:rPr>
        <w:t>increas</w:t>
      </w:r>
      <w:r w:rsidR="00727CC3">
        <w:rPr>
          <w:color w:val="222222"/>
          <w:shd w:val="clear" w:color="auto" w:fill="FFFFFF"/>
        </w:rPr>
        <w:t>es</w:t>
      </w:r>
      <w:r w:rsidR="0011725C">
        <w:rPr>
          <w:color w:val="222222"/>
          <w:shd w:val="clear" w:color="auto" w:fill="FFFFFF"/>
        </w:rPr>
        <w:t xml:space="preserve"> to 0.58 at </w:t>
      </w:r>
      <w:r w:rsidR="00727CC3">
        <w:rPr>
          <w:color w:val="222222"/>
          <w:shd w:val="clear" w:color="auto" w:fill="FFFFFF"/>
        </w:rPr>
        <w:t xml:space="preserve">a </w:t>
      </w:r>
      <w:r w:rsidR="0011725C">
        <w:rPr>
          <w:color w:val="222222"/>
          <w:shd w:val="clear" w:color="auto" w:fill="FFFFFF"/>
        </w:rPr>
        <w:t xml:space="preserve">length of 544 m before slightly </w:t>
      </w:r>
      <w:r w:rsidR="00823B16">
        <w:rPr>
          <w:color w:val="222222"/>
          <w:shd w:val="clear" w:color="auto" w:fill="FFFFFF"/>
        </w:rPr>
        <w:t>decreasing, reaching R</w:t>
      </w:r>
      <w:r>
        <w:rPr>
          <w:color w:val="222222"/>
          <w:shd w:val="clear" w:color="auto" w:fill="FFFFFF"/>
        </w:rPr>
        <w:t xml:space="preserve"> </w:t>
      </w:r>
      <w:r w:rsidR="00823B16">
        <w:rPr>
          <w:color w:val="222222"/>
          <w:shd w:val="clear" w:color="auto" w:fill="FFFFFF"/>
        </w:rPr>
        <w:t>=</w:t>
      </w:r>
      <w:r>
        <w:rPr>
          <w:color w:val="222222"/>
          <w:shd w:val="clear" w:color="auto" w:fill="FFFFFF"/>
        </w:rPr>
        <w:t xml:space="preserve"> </w:t>
      </w:r>
      <w:r w:rsidR="00823B16">
        <w:rPr>
          <w:color w:val="222222"/>
          <w:shd w:val="clear" w:color="auto" w:fill="FFFFFF"/>
        </w:rPr>
        <w:t>0.5</w:t>
      </w:r>
      <w:r w:rsidR="0011725C">
        <w:rPr>
          <w:color w:val="222222"/>
          <w:shd w:val="clear" w:color="auto" w:fill="FFFFFF"/>
        </w:rPr>
        <w:t>6</w:t>
      </w:r>
      <w:r w:rsidR="00823B16">
        <w:rPr>
          <w:color w:val="222222"/>
          <w:shd w:val="clear" w:color="auto" w:fill="FFFFFF"/>
        </w:rPr>
        <w:t xml:space="preserve"> for </w:t>
      </w:r>
      <w:r w:rsidR="00D85B7E">
        <w:rPr>
          <w:color w:val="222222"/>
          <w:shd w:val="clear" w:color="auto" w:fill="FFFFFF"/>
        </w:rPr>
        <w:t xml:space="preserve">an </w:t>
      </w:r>
      <w:r w:rsidR="00823B16">
        <w:rPr>
          <w:color w:val="222222"/>
          <w:shd w:val="clear" w:color="auto" w:fill="FFFFFF"/>
        </w:rPr>
        <w:t>HCF length of 7</w:t>
      </w:r>
      <w:r w:rsidR="0011725C">
        <w:rPr>
          <w:color w:val="222222"/>
          <w:shd w:val="clear" w:color="auto" w:fill="FFFFFF"/>
        </w:rPr>
        <w:t>17</w:t>
      </w:r>
      <w:r w:rsidR="00823B16">
        <w:rPr>
          <w:color w:val="222222"/>
          <w:shd w:val="clear" w:color="auto" w:fill="FFFFFF"/>
        </w:rPr>
        <w:t xml:space="preserve"> m</w:t>
      </w:r>
      <w:r w:rsidR="003E22B2">
        <w:rPr>
          <w:color w:val="222222"/>
          <w:shd w:val="clear" w:color="auto" w:fill="FFFFFF"/>
        </w:rPr>
        <w:t xml:space="preserve">. </w:t>
      </w:r>
      <w:r w:rsidR="00EF3473">
        <w:rPr>
          <w:color w:val="222222"/>
          <w:shd w:val="clear" w:color="auto" w:fill="FFFFFF"/>
        </w:rPr>
        <w:t xml:space="preserve">In our experiment, we used </w:t>
      </w:r>
      <w:r w:rsidR="00B01FA1">
        <w:rPr>
          <w:color w:val="222222"/>
          <w:shd w:val="clear" w:color="auto" w:fill="FFFFFF"/>
        </w:rPr>
        <w:t xml:space="preserve">an </w:t>
      </w:r>
      <w:r w:rsidR="00EF3473">
        <w:rPr>
          <w:color w:val="222222"/>
          <w:shd w:val="clear" w:color="auto" w:fill="FFFFFF"/>
        </w:rPr>
        <w:t xml:space="preserve">HCF </w:t>
      </w:r>
      <w:r>
        <w:rPr>
          <w:color w:val="222222"/>
          <w:shd w:val="clear" w:color="auto" w:fill="FFFFFF"/>
        </w:rPr>
        <w:t xml:space="preserve">that was </w:t>
      </w:r>
      <w:r w:rsidR="00EF3473" w:rsidRPr="00BB595C">
        <w:rPr>
          <w:color w:val="222222"/>
          <w:shd w:val="clear" w:color="auto" w:fill="FFFFFF"/>
        </w:rPr>
        <w:t>5</w:t>
      </w:r>
      <w:r w:rsidR="00494AD0">
        <w:rPr>
          <w:color w:val="222222"/>
          <w:shd w:val="clear" w:color="auto" w:fill="FFFFFF"/>
        </w:rPr>
        <w:t>48</w:t>
      </w:r>
      <w:r w:rsidR="00EF3473">
        <w:rPr>
          <w:color w:val="222222"/>
          <w:shd w:val="clear" w:color="auto" w:fill="FFFFFF"/>
        </w:rPr>
        <w:t>-</w:t>
      </w:r>
      <w:r w:rsidR="00EF3473" w:rsidRPr="00BB595C">
        <w:rPr>
          <w:color w:val="222222"/>
          <w:shd w:val="clear" w:color="auto" w:fill="FFFFFF"/>
        </w:rPr>
        <w:t>m</w:t>
      </w:r>
      <w:r w:rsidR="00EF3473">
        <w:rPr>
          <w:color w:val="222222"/>
          <w:shd w:val="clear" w:color="auto" w:fill="FFFFFF"/>
        </w:rPr>
        <w:t xml:space="preserve"> long, which should</w:t>
      </w:r>
      <w:r>
        <w:rPr>
          <w:color w:val="222222"/>
          <w:shd w:val="clear" w:color="auto" w:fill="FFFFFF"/>
        </w:rPr>
        <w:t xml:space="preserve">, based on our simulations, </w:t>
      </w:r>
      <w:r w:rsidR="00EF3473">
        <w:rPr>
          <w:color w:val="222222"/>
          <w:shd w:val="clear" w:color="auto" w:fill="FFFFFF"/>
        </w:rPr>
        <w:t xml:space="preserve">give maximum R. Given the above-discussed spool diameter, </w:t>
      </w:r>
      <w:r w:rsidR="0066243E">
        <w:rPr>
          <w:color w:val="222222"/>
          <w:shd w:val="clear" w:color="auto" w:fill="FFFFFF"/>
        </w:rPr>
        <w:t>number of turns per layer</w:t>
      </w:r>
      <w:r w:rsidR="00EF3473">
        <w:rPr>
          <w:color w:val="222222"/>
          <w:shd w:val="clear" w:color="auto" w:fill="FFFFFF"/>
        </w:rPr>
        <w:t xml:space="preserve">, and gap, this length </w:t>
      </w:r>
      <w:r w:rsidR="00B01FA1">
        <w:rPr>
          <w:color w:val="222222"/>
          <w:shd w:val="clear" w:color="auto" w:fill="FFFFFF"/>
        </w:rPr>
        <w:t xml:space="preserve">of fiber </w:t>
      </w:r>
      <w:r w:rsidR="00EF3473">
        <w:rPr>
          <w:color w:val="222222"/>
          <w:shd w:val="clear" w:color="auto" w:fill="FFFFFF"/>
        </w:rPr>
        <w:t>can be spooled in 19 layers.</w:t>
      </w:r>
    </w:p>
    <w:p w14:paraId="7B144F10" w14:textId="276FF0B4" w:rsidR="009738F7" w:rsidRDefault="009738F7" w:rsidP="00BE6063">
      <w:pPr>
        <w:pStyle w:val="Text"/>
      </w:pPr>
    </w:p>
    <w:p w14:paraId="305E12CD" w14:textId="39DB35BC" w:rsidR="00353DCF" w:rsidRDefault="00353DCF" w:rsidP="001802B0">
      <w:pPr>
        <w:pStyle w:val="Text"/>
        <w:ind w:firstLine="0"/>
        <w:jc w:val="center"/>
        <w:rPr>
          <w:color w:val="222222"/>
          <w:shd w:val="clear" w:color="auto" w:fill="FFFFFF"/>
        </w:rPr>
      </w:pPr>
      <w:r>
        <w:object w:dxaOrig="15841" w:dyaOrig="11596" w14:anchorId="2E5E28DB">
          <v:shape id="_x0000_i1035" type="#_x0000_t75" style="width:223.2pt;height:129.6pt" o:ole="">
            <v:imagedata r:id="rId28" o:title="" croptop="4783f" cropbottom="14135f" cropleft="3914f" cropright="3771f"/>
          </v:shape>
          <o:OLEObject Type="Embed" ProgID="Visio.Drawing.15" ShapeID="_x0000_i1035" DrawAspect="Content" ObjectID="_1735659006" r:id="rId29"/>
        </w:object>
      </w:r>
    </w:p>
    <w:p w14:paraId="4998D103" w14:textId="6601C3C2" w:rsidR="009738F7" w:rsidRDefault="00C551D8" w:rsidP="00823B16">
      <w:pPr>
        <w:pStyle w:val="Caption"/>
        <w:jc w:val="both"/>
        <w:rPr>
          <w:i w:val="0"/>
          <w:iCs w:val="0"/>
          <w:color w:val="auto"/>
          <w:sz w:val="16"/>
          <w:szCs w:val="16"/>
        </w:rPr>
      </w:pPr>
      <w:bookmarkStart w:id="13" w:name="_Ref96620043"/>
      <w:r w:rsidRPr="00C551D8">
        <w:rPr>
          <w:i w:val="0"/>
          <w:iCs w:val="0"/>
          <w:color w:val="auto"/>
          <w:sz w:val="16"/>
          <w:szCs w:val="16"/>
        </w:rPr>
        <w:t xml:space="preserve">Fig. </w:t>
      </w:r>
      <w:r w:rsidRPr="00C551D8">
        <w:rPr>
          <w:i w:val="0"/>
          <w:iCs w:val="0"/>
          <w:color w:val="auto"/>
          <w:sz w:val="16"/>
          <w:szCs w:val="16"/>
        </w:rPr>
        <w:fldChar w:fldCharType="begin"/>
      </w:r>
      <w:r w:rsidRPr="00C551D8">
        <w:rPr>
          <w:i w:val="0"/>
          <w:iCs w:val="0"/>
          <w:color w:val="auto"/>
          <w:sz w:val="16"/>
          <w:szCs w:val="16"/>
        </w:rPr>
        <w:instrText xml:space="preserve"> SEQ Fig. \* ARABIC </w:instrText>
      </w:r>
      <w:r w:rsidRPr="00C551D8">
        <w:rPr>
          <w:i w:val="0"/>
          <w:iCs w:val="0"/>
          <w:color w:val="auto"/>
          <w:sz w:val="16"/>
          <w:szCs w:val="16"/>
        </w:rPr>
        <w:fldChar w:fldCharType="separate"/>
      </w:r>
      <w:r w:rsidR="00B82F2C">
        <w:rPr>
          <w:i w:val="0"/>
          <w:iCs w:val="0"/>
          <w:noProof/>
          <w:color w:val="auto"/>
          <w:sz w:val="16"/>
          <w:szCs w:val="16"/>
        </w:rPr>
        <w:t>11</w:t>
      </w:r>
      <w:r w:rsidRPr="00C551D8">
        <w:rPr>
          <w:i w:val="0"/>
          <w:iCs w:val="0"/>
          <w:color w:val="auto"/>
          <w:sz w:val="16"/>
          <w:szCs w:val="16"/>
        </w:rPr>
        <w:fldChar w:fldCharType="end"/>
      </w:r>
      <w:bookmarkEnd w:id="13"/>
      <w:r w:rsidRPr="00C551D8">
        <w:rPr>
          <w:i w:val="0"/>
          <w:iCs w:val="0"/>
          <w:color w:val="auto"/>
          <w:sz w:val="16"/>
          <w:szCs w:val="16"/>
        </w:rPr>
        <w:t xml:space="preserve">.  </w:t>
      </w:r>
      <w:r w:rsidRPr="00E178D3">
        <w:rPr>
          <w:i w:val="0"/>
          <w:iCs w:val="0"/>
          <w:color w:val="auto"/>
          <w:sz w:val="16"/>
          <w:szCs w:val="16"/>
        </w:rPr>
        <w:t xml:space="preserve">Simulated influence of the </w:t>
      </w:r>
      <w:r>
        <w:rPr>
          <w:i w:val="0"/>
          <w:iCs w:val="0"/>
          <w:color w:val="auto"/>
          <w:sz w:val="16"/>
          <w:szCs w:val="16"/>
        </w:rPr>
        <w:t xml:space="preserve">HCF length </w:t>
      </w:r>
      <w:r w:rsidRPr="00E178D3">
        <w:rPr>
          <w:i w:val="0"/>
          <w:iCs w:val="0"/>
          <w:color w:val="auto"/>
          <w:sz w:val="16"/>
          <w:szCs w:val="16"/>
        </w:rPr>
        <w:t xml:space="preserve">on </w:t>
      </w:r>
      <w:r>
        <w:rPr>
          <w:i w:val="0"/>
          <w:iCs w:val="0"/>
          <w:color w:val="auto"/>
          <w:sz w:val="16"/>
          <w:szCs w:val="16"/>
        </w:rPr>
        <w:t>coil performance</w:t>
      </w:r>
      <w:r w:rsidR="00823B16">
        <w:rPr>
          <w:i w:val="0"/>
          <w:iCs w:val="0"/>
          <w:color w:val="auto"/>
          <w:sz w:val="16"/>
          <w:szCs w:val="16"/>
        </w:rPr>
        <w:t xml:space="preserve"> R considering coil realized experimentally </w:t>
      </w:r>
      <w:r w:rsidRPr="00E178D3">
        <w:rPr>
          <w:i w:val="0"/>
          <w:iCs w:val="0"/>
          <w:color w:val="auto"/>
          <w:sz w:val="16"/>
          <w:szCs w:val="16"/>
        </w:rPr>
        <w:t>(</w:t>
      </w:r>
      <w:r>
        <w:rPr>
          <w:i w:val="0"/>
          <w:iCs w:val="0"/>
          <w:color w:val="auto"/>
          <w:sz w:val="16"/>
          <w:szCs w:val="16"/>
        </w:rPr>
        <w:t>c</w:t>
      </w:r>
      <w:r w:rsidRPr="00E178D3">
        <w:rPr>
          <w:i w:val="0"/>
          <w:iCs w:val="0"/>
          <w:color w:val="auto"/>
          <w:sz w:val="16"/>
          <w:szCs w:val="16"/>
        </w:rPr>
        <w:t>oil diameter</w:t>
      </w:r>
      <w:r>
        <w:rPr>
          <w:i w:val="0"/>
          <w:iCs w:val="0"/>
          <w:color w:val="auto"/>
          <w:sz w:val="16"/>
          <w:szCs w:val="16"/>
        </w:rPr>
        <w:t xml:space="preserve">: </w:t>
      </w:r>
      <w:r w:rsidRPr="00E178D3">
        <w:rPr>
          <w:i w:val="0"/>
          <w:iCs w:val="0"/>
          <w:color w:val="auto"/>
          <w:sz w:val="16"/>
          <w:szCs w:val="16"/>
        </w:rPr>
        <w:t>1</w:t>
      </w:r>
      <w:r>
        <w:rPr>
          <w:i w:val="0"/>
          <w:iCs w:val="0"/>
          <w:color w:val="auto"/>
          <w:sz w:val="16"/>
          <w:szCs w:val="16"/>
        </w:rPr>
        <w:t>6</w:t>
      </w:r>
      <w:r w:rsidRPr="00E178D3">
        <w:rPr>
          <w:i w:val="0"/>
          <w:iCs w:val="0"/>
          <w:color w:val="auto"/>
          <w:sz w:val="16"/>
          <w:szCs w:val="16"/>
        </w:rPr>
        <w:t>0 mm</w:t>
      </w:r>
      <w:r>
        <w:rPr>
          <w:i w:val="0"/>
          <w:iCs w:val="0"/>
          <w:color w:val="auto"/>
          <w:sz w:val="16"/>
          <w:szCs w:val="16"/>
        </w:rPr>
        <w:t>; gap distance: 116 µm</w:t>
      </w:r>
      <w:r w:rsidR="00823B16">
        <w:rPr>
          <w:i w:val="0"/>
          <w:iCs w:val="0"/>
          <w:color w:val="auto"/>
          <w:sz w:val="16"/>
          <w:szCs w:val="16"/>
        </w:rPr>
        <w:t>, turns: 57</w:t>
      </w:r>
      <w:r w:rsidRPr="00E178D3">
        <w:rPr>
          <w:i w:val="0"/>
          <w:iCs w:val="0"/>
          <w:color w:val="auto"/>
          <w:sz w:val="16"/>
          <w:szCs w:val="16"/>
        </w:rPr>
        <w:t>).</w:t>
      </w:r>
    </w:p>
    <w:p w14:paraId="6AD2CC0E" w14:textId="493B5589" w:rsidR="006523A3" w:rsidRPr="00B3794D" w:rsidRDefault="006523A3" w:rsidP="006523A3">
      <w:pPr>
        <w:pStyle w:val="Text"/>
        <w:rPr>
          <w:color w:val="222222"/>
          <w:shd w:val="clear" w:color="auto" w:fill="FFFFFF"/>
        </w:rPr>
      </w:pPr>
      <w:r w:rsidRPr="006523A3">
        <w:t xml:space="preserve">In </w:t>
      </w:r>
      <w:r w:rsidRPr="006523A3">
        <w:fldChar w:fldCharType="begin"/>
      </w:r>
      <w:r w:rsidRPr="006523A3">
        <w:instrText xml:space="preserve"> REF _Ref92124400 \h </w:instrText>
      </w:r>
      <w:r>
        <w:instrText xml:space="preserve"> \* MERGEFORMAT </w:instrText>
      </w:r>
      <w:r w:rsidRPr="006523A3">
        <w:fldChar w:fldCharType="separate"/>
      </w:r>
      <w:r w:rsidR="00B82F2C" w:rsidRPr="00204AF9">
        <w:t>Fig. 12</w:t>
      </w:r>
      <w:r w:rsidRPr="006523A3">
        <w:fldChar w:fldCharType="end"/>
      </w:r>
      <w:r>
        <w:rPr>
          <w:color w:val="222222"/>
          <w:shd w:val="clear" w:color="auto" w:fill="FFFFFF"/>
        </w:rPr>
        <w:t xml:space="preserve">, we show the calculated (simulated) thermal sensitivity of </w:t>
      </w:r>
      <w:r>
        <w:t xml:space="preserve">N = 8 (layers 1-8, and corresponding R = 0.42), N = 10 (R = 0.53), N = 11 (R = 0.58), N = 12 (R = 0.63), and N = </w:t>
      </w:r>
      <w:proofErr w:type="spellStart"/>
      <w:r>
        <w:t>N</w:t>
      </w:r>
      <w:r w:rsidRPr="00BE7880">
        <w:rPr>
          <w:vertAlign w:val="subscript"/>
        </w:rPr>
        <w:t>tot</w:t>
      </w:r>
      <w:proofErr w:type="spellEnd"/>
      <w:r>
        <w:t xml:space="preserve"> = 19 (the whole </w:t>
      </w:r>
      <w:r>
        <w:rPr>
          <w:color w:val="222222"/>
          <w:shd w:val="clear" w:color="auto" w:fill="FFFFFF"/>
        </w:rPr>
        <w:t>coil</w:t>
      </w:r>
      <w:r>
        <w:t xml:space="preserve">). For comparison, we also show the </w:t>
      </w:r>
      <w:r>
        <w:t>expected result of un-coiled HCF</w:t>
      </w:r>
      <w:r w:rsidRPr="0018407B">
        <w:t xml:space="preserve">. </w:t>
      </w:r>
      <w:r w:rsidRPr="00B3794D">
        <w:rPr>
          <w:color w:val="222222"/>
          <w:shd w:val="clear" w:color="auto" w:fill="FFFFFF"/>
        </w:rPr>
        <w:t>The minimum thermal sensitivity (sensitivity close</w:t>
      </w:r>
      <w:r w:rsidR="00740973" w:rsidRPr="00B3794D">
        <w:rPr>
          <w:color w:val="222222"/>
          <w:shd w:val="clear" w:color="auto" w:fill="FFFFFF"/>
        </w:rPr>
        <w:t>s</w:t>
      </w:r>
      <w:r w:rsidRPr="00B3794D">
        <w:rPr>
          <w:color w:val="222222"/>
          <w:shd w:val="clear" w:color="auto" w:fill="FFFFFF"/>
        </w:rPr>
        <w:t xml:space="preserve">t to zero) across the entire considered temperature range is achieved for N = 11 (R = 0.58). </w:t>
      </w:r>
    </w:p>
    <w:p w14:paraId="79EBEC3D" w14:textId="5A396A4C" w:rsidR="006523A3" w:rsidRDefault="006523A3" w:rsidP="00B3794D">
      <w:pPr>
        <w:pStyle w:val="Text"/>
      </w:pPr>
      <w:r w:rsidRPr="00B3794D">
        <w:rPr>
          <w:color w:val="222222"/>
          <w:shd w:val="clear" w:color="auto" w:fill="FFFFFF"/>
        </w:rPr>
        <w:t xml:space="preserve">To validate our predictions experimentally, </w:t>
      </w:r>
      <w:r w:rsidR="005A647C" w:rsidRPr="00B3794D">
        <w:rPr>
          <w:color w:val="222222"/>
          <w:shd w:val="clear" w:color="auto" w:fill="FFFFFF"/>
        </w:rPr>
        <w:t>the coil was wound with</w:t>
      </w:r>
      <w:r w:rsidR="005A647C">
        <w:t xml:space="preserve"> access </w:t>
      </w:r>
      <w:r w:rsidR="001138F8">
        <w:t xml:space="preserve">loops </w:t>
      </w:r>
      <w:r w:rsidR="008E7ACD">
        <w:t xml:space="preserve">at </w:t>
      </w:r>
      <w:r>
        <w:t>layer</w:t>
      </w:r>
      <w:r w:rsidR="008E7ACD">
        <w:t>s</w:t>
      </w:r>
      <w:r>
        <w:t xml:space="preserve"> 8</w:t>
      </w:r>
      <w:r w:rsidR="008E7ACD">
        <w:t xml:space="preserve"> and </w:t>
      </w:r>
      <w:r>
        <w:t xml:space="preserve">12. As the optimum </w:t>
      </w:r>
      <w:r w:rsidR="001138F8">
        <w:t xml:space="preserve">occurs </w:t>
      </w:r>
      <w:r>
        <w:t xml:space="preserve">at N = </w:t>
      </w:r>
      <w:r w:rsidR="001F3EDB">
        <w:t>11</w:t>
      </w:r>
      <w:r>
        <w:t xml:space="preserve">, </w:t>
      </w:r>
      <w:r w:rsidR="001138F8">
        <w:t xml:space="preserve">the </w:t>
      </w:r>
      <w:r w:rsidR="00206016">
        <w:t xml:space="preserve">model predicted </w:t>
      </w:r>
      <w:r>
        <w:t xml:space="preserve">thermal sensitivity of layers 1-8 </w:t>
      </w:r>
      <w:r w:rsidR="00206016">
        <w:t xml:space="preserve">is </w:t>
      </w:r>
      <w:r>
        <w:t xml:space="preserve">negative, while </w:t>
      </w:r>
      <w:r w:rsidR="00206016">
        <w:t xml:space="preserve">that of </w:t>
      </w:r>
      <w:r>
        <w:t>layers 1-12 is positive.</w:t>
      </w:r>
    </w:p>
    <w:p w14:paraId="67AFD3D4" w14:textId="77777777" w:rsidR="00D0299B" w:rsidRPr="006523A3" w:rsidRDefault="00D0299B" w:rsidP="00B3794D">
      <w:pPr>
        <w:pStyle w:val="Text"/>
      </w:pPr>
    </w:p>
    <w:p w14:paraId="630699F7" w14:textId="1984456F" w:rsidR="00F461E2" w:rsidRDefault="001802B0" w:rsidP="001C42C3">
      <w:pPr>
        <w:pStyle w:val="Text"/>
        <w:jc w:val="center"/>
      </w:pPr>
      <w:r>
        <w:object w:dxaOrig="15810" w:dyaOrig="11562" w14:anchorId="4C8B5ADB">
          <v:shape id="_x0000_i1036" type="#_x0000_t75" style="width:229.85pt;height:136.8pt" o:ole="">
            <v:imagedata r:id="rId30" o:title="" croptop="4374f" cropbottom="10731f" cropleft="3219f" cropright="2247f"/>
          </v:shape>
          <o:OLEObject Type="Embed" ProgID="Origin95.Graph" ShapeID="_x0000_i1036" DrawAspect="Content" ObjectID="_1735659007" r:id="rId31"/>
        </w:object>
      </w:r>
    </w:p>
    <w:p w14:paraId="31697C1D" w14:textId="4192C93D" w:rsidR="00512842" w:rsidRPr="00BE7880" w:rsidRDefault="00BE7880" w:rsidP="001E29DC">
      <w:pPr>
        <w:pStyle w:val="Caption"/>
        <w:jc w:val="both"/>
        <w:rPr>
          <w:i w:val="0"/>
          <w:iCs w:val="0"/>
          <w:color w:val="auto"/>
          <w:sz w:val="16"/>
          <w:szCs w:val="16"/>
        </w:rPr>
      </w:pPr>
      <w:bookmarkStart w:id="14" w:name="_Ref92124400"/>
      <w:r w:rsidRPr="00BE7880">
        <w:rPr>
          <w:i w:val="0"/>
          <w:iCs w:val="0"/>
          <w:color w:val="auto"/>
          <w:sz w:val="16"/>
          <w:szCs w:val="16"/>
        </w:rPr>
        <w:t xml:space="preserve">Fig. </w:t>
      </w:r>
      <w:r w:rsidRPr="00BE7880">
        <w:rPr>
          <w:i w:val="0"/>
          <w:iCs w:val="0"/>
          <w:color w:val="auto"/>
          <w:sz w:val="16"/>
          <w:szCs w:val="16"/>
        </w:rPr>
        <w:fldChar w:fldCharType="begin"/>
      </w:r>
      <w:r w:rsidRPr="00BE7880">
        <w:rPr>
          <w:i w:val="0"/>
          <w:iCs w:val="0"/>
          <w:color w:val="auto"/>
          <w:sz w:val="16"/>
          <w:szCs w:val="16"/>
        </w:rPr>
        <w:instrText xml:space="preserve"> SEQ Fig. \* ARABIC </w:instrText>
      </w:r>
      <w:r w:rsidRPr="00BE7880">
        <w:rPr>
          <w:i w:val="0"/>
          <w:iCs w:val="0"/>
          <w:color w:val="auto"/>
          <w:sz w:val="16"/>
          <w:szCs w:val="16"/>
        </w:rPr>
        <w:fldChar w:fldCharType="separate"/>
      </w:r>
      <w:r w:rsidR="00B82F2C">
        <w:rPr>
          <w:i w:val="0"/>
          <w:iCs w:val="0"/>
          <w:noProof/>
          <w:color w:val="auto"/>
          <w:sz w:val="16"/>
          <w:szCs w:val="16"/>
        </w:rPr>
        <w:t>12</w:t>
      </w:r>
      <w:r w:rsidRPr="00BE7880">
        <w:rPr>
          <w:i w:val="0"/>
          <w:iCs w:val="0"/>
          <w:color w:val="auto"/>
          <w:sz w:val="16"/>
          <w:szCs w:val="16"/>
        </w:rPr>
        <w:fldChar w:fldCharType="end"/>
      </w:r>
      <w:bookmarkEnd w:id="14"/>
      <w:r w:rsidRPr="00BE7880">
        <w:rPr>
          <w:i w:val="0"/>
          <w:iCs w:val="0"/>
          <w:color w:val="auto"/>
          <w:sz w:val="16"/>
          <w:szCs w:val="16"/>
        </w:rPr>
        <w:t xml:space="preserve">.  </w:t>
      </w:r>
      <w:r w:rsidR="00512842" w:rsidRPr="00BE7880">
        <w:rPr>
          <w:i w:val="0"/>
          <w:iCs w:val="0"/>
          <w:color w:val="auto"/>
          <w:sz w:val="16"/>
          <w:szCs w:val="16"/>
        </w:rPr>
        <w:t xml:space="preserve">Simulated thermal phase sensitivity of the </w:t>
      </w:r>
      <w:r w:rsidR="00643FC2" w:rsidRPr="00BE7880">
        <w:rPr>
          <w:i w:val="0"/>
          <w:iCs w:val="0"/>
          <w:color w:val="auto"/>
          <w:sz w:val="16"/>
          <w:szCs w:val="16"/>
        </w:rPr>
        <w:t>experimental</w:t>
      </w:r>
      <w:r w:rsidR="00643FC2">
        <w:rPr>
          <w:i w:val="0"/>
          <w:iCs w:val="0"/>
          <w:color w:val="auto"/>
          <w:sz w:val="16"/>
          <w:szCs w:val="16"/>
        </w:rPr>
        <w:t>ly realized</w:t>
      </w:r>
      <w:r w:rsidR="00512842" w:rsidRPr="00BE7880">
        <w:rPr>
          <w:i w:val="0"/>
          <w:iCs w:val="0"/>
          <w:color w:val="auto"/>
          <w:sz w:val="16"/>
          <w:szCs w:val="16"/>
        </w:rPr>
        <w:t xml:space="preserve"> HCF </w:t>
      </w:r>
      <w:r w:rsidR="00F05DF3">
        <w:rPr>
          <w:i w:val="0"/>
          <w:iCs w:val="0"/>
          <w:color w:val="auto"/>
          <w:sz w:val="16"/>
          <w:szCs w:val="16"/>
        </w:rPr>
        <w:t>coil</w:t>
      </w:r>
      <w:r w:rsidR="00512842" w:rsidRPr="00BE7880">
        <w:rPr>
          <w:i w:val="0"/>
          <w:iCs w:val="0"/>
          <w:color w:val="auto"/>
          <w:sz w:val="16"/>
          <w:szCs w:val="16"/>
        </w:rPr>
        <w:t xml:space="preserve"> </w:t>
      </w:r>
      <w:r w:rsidR="00F21523">
        <w:rPr>
          <w:i w:val="0"/>
          <w:iCs w:val="0"/>
          <w:color w:val="auto"/>
          <w:sz w:val="16"/>
          <w:szCs w:val="16"/>
        </w:rPr>
        <w:t xml:space="preserve">and its comparison to </w:t>
      </w:r>
      <w:r w:rsidR="00512842" w:rsidRPr="00BE7880">
        <w:rPr>
          <w:i w:val="0"/>
          <w:iCs w:val="0"/>
          <w:color w:val="auto"/>
          <w:sz w:val="16"/>
          <w:szCs w:val="16"/>
        </w:rPr>
        <w:t>the non-</w:t>
      </w:r>
      <w:r w:rsidR="00F21523">
        <w:rPr>
          <w:i w:val="0"/>
          <w:iCs w:val="0"/>
          <w:color w:val="auto"/>
          <w:sz w:val="16"/>
          <w:szCs w:val="16"/>
        </w:rPr>
        <w:t xml:space="preserve">coiled </w:t>
      </w:r>
      <w:r w:rsidR="00512842" w:rsidRPr="00BE7880">
        <w:rPr>
          <w:i w:val="0"/>
          <w:iCs w:val="0"/>
          <w:color w:val="auto"/>
          <w:sz w:val="16"/>
          <w:szCs w:val="16"/>
        </w:rPr>
        <w:t>HCF.</w:t>
      </w:r>
    </w:p>
    <w:p w14:paraId="21B2E1E8" w14:textId="77777777" w:rsidR="00512842" w:rsidRDefault="00512842" w:rsidP="0003015E">
      <w:pPr>
        <w:pStyle w:val="Text"/>
        <w:ind w:firstLine="0"/>
        <w:rPr>
          <w:color w:val="222222"/>
          <w:shd w:val="clear" w:color="auto" w:fill="FFFFFF"/>
        </w:rPr>
      </w:pPr>
    </w:p>
    <w:p w14:paraId="096531D7" w14:textId="044D51E6" w:rsidR="00B7358B" w:rsidRDefault="00AA782C" w:rsidP="00A85193">
      <w:pPr>
        <w:pStyle w:val="Text"/>
        <w:ind w:firstLine="0"/>
      </w:pPr>
      <w:r>
        <w:t xml:space="preserve">    </w:t>
      </w:r>
      <w:r w:rsidR="00270738" w:rsidRPr="00AA782C">
        <w:t xml:space="preserve">A </w:t>
      </w:r>
      <w:r w:rsidR="00512842" w:rsidRPr="00AA782C">
        <w:t>p</w:t>
      </w:r>
      <w:r w:rsidR="00B7358B" w:rsidRPr="00AA782C">
        <w:t xml:space="preserve">hotograph of the prepared </w:t>
      </w:r>
      <w:r w:rsidR="00022DDB" w:rsidRPr="00AA782C">
        <w:t>coil</w:t>
      </w:r>
      <w:r w:rsidR="0050334B" w:rsidRPr="00AA782C">
        <w:t xml:space="preserve"> is shown in </w:t>
      </w:r>
      <w:r w:rsidR="0003015E" w:rsidRPr="00AA782C">
        <w:fldChar w:fldCharType="begin"/>
      </w:r>
      <w:r w:rsidR="0003015E" w:rsidRPr="00AA782C">
        <w:instrText xml:space="preserve"> REF _Ref92124648 \h  \* MERGEFORMAT </w:instrText>
      </w:r>
      <w:r w:rsidR="0003015E" w:rsidRPr="00AA782C">
        <w:fldChar w:fldCharType="separate"/>
      </w:r>
      <w:r w:rsidR="00B82F2C" w:rsidRPr="00204AF9">
        <w:t>Fig. 13</w:t>
      </w:r>
      <w:r w:rsidR="0003015E" w:rsidRPr="00AA782C">
        <w:fldChar w:fldCharType="end"/>
      </w:r>
      <w:r w:rsidR="003F5E4B" w:rsidRPr="00AA782C">
        <w:t>.</w:t>
      </w:r>
      <w:r w:rsidR="007A102C" w:rsidRPr="00AA782C">
        <w:t xml:space="preserve"> </w:t>
      </w:r>
      <w:r w:rsidR="00B7358B" w:rsidRPr="00AA782C">
        <w:t>It holds together thanks to</w:t>
      </w:r>
      <w:r w:rsidR="00984F14">
        <w:t xml:space="preserve"> the</w:t>
      </w:r>
      <w:r w:rsidR="00B7358B" w:rsidRPr="00AA782C">
        <w:t xml:space="preserve"> slightly “sticky” nature of the acrylate fiber coating</w:t>
      </w:r>
      <w:r w:rsidR="007A102C" w:rsidRPr="00AA782C">
        <w:t>.</w:t>
      </w:r>
      <w:r w:rsidR="0050478F" w:rsidRPr="0050478F">
        <w:t xml:space="preserve"> </w:t>
      </w:r>
      <w:r w:rsidR="003110CE">
        <w:t xml:space="preserve"> The Kapton tape </w:t>
      </w:r>
      <w:r w:rsidR="00FB2D1B">
        <w:t>was</w:t>
      </w:r>
      <w:r w:rsidR="00D7781A">
        <w:t xml:space="preserve"> used only to ensure the spool does not ‘break down’ when manipulated and we neglect its influence. </w:t>
      </w:r>
      <w:r w:rsidR="0050478F" w:rsidRPr="008E5A40">
        <w:t>To access the fiber of different sections (</w:t>
      </w:r>
      <w:r w:rsidR="001E29DC">
        <w:t xml:space="preserve">layer </w:t>
      </w:r>
      <w:r w:rsidR="0050478F" w:rsidRPr="008E5A40">
        <w:t>8</w:t>
      </w:r>
      <w:r w:rsidR="00F21523">
        <w:t xml:space="preserve"> and </w:t>
      </w:r>
      <w:r w:rsidR="0050478F" w:rsidRPr="008E5A40">
        <w:t xml:space="preserve">12), one-meter </w:t>
      </w:r>
      <w:r w:rsidR="00407311">
        <w:t xml:space="preserve">of </w:t>
      </w:r>
      <w:r w:rsidR="0050478F" w:rsidRPr="008E5A40">
        <w:t xml:space="preserve">HCF </w:t>
      </w:r>
      <w:r w:rsidR="00692D15">
        <w:t xml:space="preserve">is taken out </w:t>
      </w:r>
      <w:r w:rsidR="00407311">
        <w:t xml:space="preserve">after </w:t>
      </w:r>
      <w:r w:rsidR="00692D15">
        <w:t xml:space="preserve">spooling </w:t>
      </w:r>
      <w:r w:rsidR="0050478F" w:rsidRPr="008E5A40">
        <w:t xml:space="preserve"> layer</w:t>
      </w:r>
      <w:r w:rsidR="001B30D9">
        <w:t>s</w:t>
      </w:r>
      <w:r w:rsidR="0050478F">
        <w:t xml:space="preserve"> 8 </w:t>
      </w:r>
      <w:r w:rsidR="0050478F" w:rsidRPr="008E5A40">
        <w:t xml:space="preserve">and </w:t>
      </w:r>
      <w:r w:rsidR="00407311">
        <w:t xml:space="preserve">then after finishing  </w:t>
      </w:r>
      <w:r w:rsidR="0050478F" w:rsidRPr="008E5A40">
        <w:t>layer</w:t>
      </w:r>
      <w:r w:rsidR="0050478F">
        <w:t xml:space="preserve"> 12</w:t>
      </w:r>
      <w:r w:rsidR="001B1BA6">
        <w:t xml:space="preserve"> </w:t>
      </w:r>
      <w:r w:rsidR="00407311">
        <w:t>during the spooling process.</w:t>
      </w:r>
      <w:r w:rsidR="0050478F">
        <w:t xml:space="preserve">    </w:t>
      </w:r>
    </w:p>
    <w:p w14:paraId="63C0E99E" w14:textId="77777777" w:rsidR="00A85193" w:rsidRPr="009F6AF0" w:rsidRDefault="00A85193" w:rsidP="00A85193">
      <w:pPr>
        <w:pStyle w:val="Text"/>
        <w:ind w:firstLine="0"/>
        <w:rPr>
          <w:color w:val="222222"/>
          <w:shd w:val="clear" w:color="auto" w:fill="FFFFFF"/>
        </w:rPr>
      </w:pPr>
    </w:p>
    <w:p w14:paraId="5550D3DF" w14:textId="56633975" w:rsidR="008E5A40" w:rsidRDefault="00071630" w:rsidP="003719BB">
      <w:pPr>
        <w:jc w:val="center"/>
        <w:rPr>
          <w:rFonts w:eastAsia="DengXian Light"/>
          <w:noProof/>
        </w:rPr>
      </w:pPr>
      <w:r w:rsidRPr="00652D5D">
        <w:rPr>
          <w:rFonts w:eastAsia="DengXian Light"/>
          <w:noProof/>
        </w:rPr>
        <w:drawing>
          <wp:inline distT="0" distB="0" distL="0" distR="0" wp14:anchorId="0272AAD5" wp14:editId="71912A40">
            <wp:extent cx="1092501" cy="1059227"/>
            <wp:effectExtent l="0" t="0" r="0" b="7620"/>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r="4662" b="6403"/>
                    <a:stretch>
                      <a:fillRect/>
                    </a:stretch>
                  </pic:blipFill>
                  <pic:spPr bwMode="auto">
                    <a:xfrm>
                      <a:off x="0" y="0"/>
                      <a:ext cx="1126054" cy="1091758"/>
                    </a:xfrm>
                    <a:prstGeom prst="rect">
                      <a:avLst/>
                    </a:prstGeom>
                    <a:noFill/>
                    <a:ln>
                      <a:noFill/>
                    </a:ln>
                  </pic:spPr>
                </pic:pic>
              </a:graphicData>
            </a:graphic>
          </wp:inline>
        </w:drawing>
      </w:r>
    </w:p>
    <w:p w14:paraId="4C66C1BD" w14:textId="77777777" w:rsidR="00B7358B" w:rsidRDefault="00B7358B" w:rsidP="00652D5D">
      <w:pPr>
        <w:jc w:val="center"/>
        <w:rPr>
          <w:sz w:val="16"/>
          <w:szCs w:val="16"/>
        </w:rPr>
      </w:pPr>
    </w:p>
    <w:p w14:paraId="6BED3A82" w14:textId="1AE5DC46" w:rsidR="00B7358B" w:rsidRPr="00BE7880" w:rsidRDefault="00BE7880" w:rsidP="00BE7880">
      <w:pPr>
        <w:pStyle w:val="Caption"/>
        <w:rPr>
          <w:i w:val="0"/>
          <w:iCs w:val="0"/>
          <w:color w:val="auto"/>
          <w:sz w:val="16"/>
          <w:szCs w:val="16"/>
        </w:rPr>
      </w:pPr>
      <w:bookmarkStart w:id="15" w:name="_Ref92124648"/>
      <w:r w:rsidRPr="00BE7880">
        <w:rPr>
          <w:i w:val="0"/>
          <w:iCs w:val="0"/>
          <w:color w:val="auto"/>
          <w:sz w:val="16"/>
          <w:szCs w:val="16"/>
        </w:rPr>
        <w:t xml:space="preserve">Fig. </w:t>
      </w:r>
      <w:r w:rsidRPr="00BE7880">
        <w:rPr>
          <w:i w:val="0"/>
          <w:iCs w:val="0"/>
          <w:color w:val="auto"/>
          <w:sz w:val="16"/>
          <w:szCs w:val="16"/>
        </w:rPr>
        <w:fldChar w:fldCharType="begin"/>
      </w:r>
      <w:r w:rsidRPr="00BE7880">
        <w:rPr>
          <w:i w:val="0"/>
          <w:iCs w:val="0"/>
          <w:color w:val="auto"/>
          <w:sz w:val="16"/>
          <w:szCs w:val="16"/>
        </w:rPr>
        <w:instrText xml:space="preserve"> SEQ Fig. \* ARABIC </w:instrText>
      </w:r>
      <w:r w:rsidRPr="00BE7880">
        <w:rPr>
          <w:i w:val="0"/>
          <w:iCs w:val="0"/>
          <w:color w:val="auto"/>
          <w:sz w:val="16"/>
          <w:szCs w:val="16"/>
        </w:rPr>
        <w:fldChar w:fldCharType="separate"/>
      </w:r>
      <w:r w:rsidR="00B82F2C">
        <w:rPr>
          <w:i w:val="0"/>
          <w:iCs w:val="0"/>
          <w:noProof/>
          <w:color w:val="auto"/>
          <w:sz w:val="16"/>
          <w:szCs w:val="16"/>
        </w:rPr>
        <w:t>13</w:t>
      </w:r>
      <w:r w:rsidRPr="00BE7880">
        <w:rPr>
          <w:i w:val="0"/>
          <w:iCs w:val="0"/>
          <w:color w:val="auto"/>
          <w:sz w:val="16"/>
          <w:szCs w:val="16"/>
        </w:rPr>
        <w:fldChar w:fldCharType="end"/>
      </w:r>
      <w:bookmarkEnd w:id="15"/>
      <w:r w:rsidRPr="00BE7880">
        <w:rPr>
          <w:i w:val="0"/>
          <w:iCs w:val="0"/>
          <w:color w:val="auto"/>
          <w:sz w:val="16"/>
          <w:szCs w:val="16"/>
        </w:rPr>
        <w:t>.</w:t>
      </w:r>
      <w:r w:rsidR="003F5E4B" w:rsidRPr="00BE7880">
        <w:rPr>
          <w:i w:val="0"/>
          <w:iCs w:val="0"/>
          <w:color w:val="auto"/>
          <w:sz w:val="16"/>
          <w:szCs w:val="16"/>
        </w:rPr>
        <w:t xml:space="preserve"> </w:t>
      </w:r>
      <w:r w:rsidR="00652D5D" w:rsidRPr="00BE7880">
        <w:rPr>
          <w:i w:val="0"/>
          <w:iCs w:val="0"/>
          <w:color w:val="auto"/>
          <w:sz w:val="16"/>
          <w:szCs w:val="16"/>
        </w:rPr>
        <w:t xml:space="preserve"> </w:t>
      </w:r>
      <w:r w:rsidR="001B30D9">
        <w:rPr>
          <w:i w:val="0"/>
          <w:iCs w:val="0"/>
          <w:color w:val="auto"/>
          <w:sz w:val="16"/>
          <w:szCs w:val="16"/>
        </w:rPr>
        <w:t>Photograph of t</w:t>
      </w:r>
      <w:r w:rsidR="00652D5D" w:rsidRPr="00BE7880">
        <w:rPr>
          <w:i w:val="0"/>
          <w:iCs w:val="0"/>
          <w:color w:val="auto"/>
          <w:sz w:val="16"/>
          <w:szCs w:val="16"/>
        </w:rPr>
        <w:t xml:space="preserve">he </w:t>
      </w:r>
      <w:r w:rsidR="00B7358B" w:rsidRPr="00BE7880">
        <w:rPr>
          <w:i w:val="0"/>
          <w:iCs w:val="0"/>
          <w:color w:val="auto"/>
          <w:sz w:val="16"/>
          <w:szCs w:val="16"/>
        </w:rPr>
        <w:t>prepared support-</w:t>
      </w:r>
      <w:r w:rsidR="00A722CF">
        <w:rPr>
          <w:i w:val="0"/>
          <w:iCs w:val="0"/>
          <w:color w:val="auto"/>
          <w:sz w:val="16"/>
          <w:szCs w:val="16"/>
        </w:rPr>
        <w:t>free</w:t>
      </w:r>
      <w:r w:rsidR="00652D5D" w:rsidRPr="00BE7880">
        <w:rPr>
          <w:i w:val="0"/>
          <w:iCs w:val="0"/>
          <w:color w:val="auto"/>
          <w:sz w:val="16"/>
          <w:szCs w:val="16"/>
        </w:rPr>
        <w:t xml:space="preserve"> HCF </w:t>
      </w:r>
      <w:r w:rsidR="001B30D9">
        <w:rPr>
          <w:i w:val="0"/>
          <w:iCs w:val="0"/>
          <w:color w:val="auto"/>
          <w:sz w:val="16"/>
          <w:szCs w:val="16"/>
        </w:rPr>
        <w:t>coil</w:t>
      </w:r>
      <w:r w:rsidR="00B7358B" w:rsidRPr="00BE7880">
        <w:rPr>
          <w:i w:val="0"/>
          <w:iCs w:val="0"/>
          <w:color w:val="auto"/>
          <w:sz w:val="16"/>
          <w:szCs w:val="16"/>
        </w:rPr>
        <w:t xml:space="preserve"> with </w:t>
      </w:r>
      <w:r w:rsidR="00652D5D" w:rsidRPr="00BE7880">
        <w:rPr>
          <w:i w:val="0"/>
          <w:iCs w:val="0"/>
          <w:color w:val="auto"/>
          <w:sz w:val="16"/>
          <w:szCs w:val="16"/>
        </w:rPr>
        <w:t>diameter</w:t>
      </w:r>
      <w:r w:rsidR="00B7358B" w:rsidRPr="00BE7880">
        <w:rPr>
          <w:i w:val="0"/>
          <w:iCs w:val="0"/>
          <w:color w:val="auto"/>
          <w:sz w:val="16"/>
          <w:szCs w:val="16"/>
        </w:rPr>
        <w:t xml:space="preserve"> of </w:t>
      </w:r>
      <w:r w:rsidR="00652D5D" w:rsidRPr="00BE7880">
        <w:rPr>
          <w:i w:val="0"/>
          <w:iCs w:val="0"/>
          <w:color w:val="auto"/>
          <w:sz w:val="16"/>
          <w:szCs w:val="16"/>
        </w:rPr>
        <w:t>160 mm</w:t>
      </w:r>
      <w:r w:rsidRPr="00BE7880">
        <w:rPr>
          <w:i w:val="0"/>
          <w:iCs w:val="0"/>
          <w:color w:val="auto"/>
          <w:sz w:val="16"/>
          <w:szCs w:val="16"/>
        </w:rPr>
        <w:t>,</w:t>
      </w:r>
      <w:r w:rsidR="00652D5D" w:rsidRPr="00BE7880">
        <w:rPr>
          <w:i w:val="0"/>
          <w:iCs w:val="0"/>
          <w:color w:val="auto"/>
          <w:sz w:val="16"/>
          <w:szCs w:val="16"/>
        </w:rPr>
        <w:t xml:space="preserve"> </w:t>
      </w:r>
      <w:r w:rsidR="00BF64F0">
        <w:rPr>
          <w:i w:val="0"/>
          <w:iCs w:val="0"/>
          <w:color w:val="auto"/>
          <w:sz w:val="16"/>
          <w:szCs w:val="16"/>
        </w:rPr>
        <w:t xml:space="preserve">pitch </w:t>
      </w:r>
      <w:r w:rsidR="00B7358B" w:rsidRPr="00BE7880">
        <w:rPr>
          <w:i w:val="0"/>
          <w:iCs w:val="0"/>
          <w:color w:val="auto"/>
          <w:sz w:val="16"/>
          <w:szCs w:val="16"/>
        </w:rPr>
        <w:t xml:space="preserve">of </w:t>
      </w:r>
      <w:r w:rsidR="00BF64F0">
        <w:rPr>
          <w:i w:val="0"/>
          <w:iCs w:val="0"/>
          <w:color w:val="auto"/>
          <w:sz w:val="16"/>
          <w:szCs w:val="16"/>
        </w:rPr>
        <w:t>500</w:t>
      </w:r>
      <w:r w:rsidR="00B7358B" w:rsidRPr="00BE7880">
        <w:rPr>
          <w:i w:val="0"/>
          <w:iCs w:val="0"/>
          <w:color w:val="auto"/>
          <w:sz w:val="16"/>
          <w:szCs w:val="16"/>
        </w:rPr>
        <w:t xml:space="preserve"> µm, </w:t>
      </w:r>
      <w:proofErr w:type="spellStart"/>
      <w:r w:rsidR="00B7358B" w:rsidRPr="00BE7880">
        <w:rPr>
          <w:i w:val="0"/>
          <w:iCs w:val="0"/>
          <w:color w:val="auto"/>
          <w:sz w:val="16"/>
          <w:szCs w:val="16"/>
        </w:rPr>
        <w:t>N</w:t>
      </w:r>
      <w:r w:rsidR="00B7358B" w:rsidRPr="00642682">
        <w:rPr>
          <w:i w:val="0"/>
          <w:iCs w:val="0"/>
          <w:color w:val="auto"/>
          <w:sz w:val="16"/>
          <w:szCs w:val="16"/>
          <w:vertAlign w:val="subscript"/>
        </w:rPr>
        <w:t>tot</w:t>
      </w:r>
      <w:proofErr w:type="spellEnd"/>
      <w:r w:rsidR="00B7358B" w:rsidRPr="00BE7880">
        <w:rPr>
          <w:i w:val="0"/>
          <w:iCs w:val="0"/>
          <w:color w:val="auto"/>
          <w:sz w:val="16"/>
          <w:szCs w:val="16"/>
        </w:rPr>
        <w:t xml:space="preserve"> = 19, and 5</w:t>
      </w:r>
      <w:r w:rsidR="009C1974">
        <w:rPr>
          <w:i w:val="0"/>
          <w:iCs w:val="0"/>
          <w:color w:val="auto"/>
          <w:sz w:val="16"/>
          <w:szCs w:val="16"/>
        </w:rPr>
        <w:t>7</w:t>
      </w:r>
      <w:r w:rsidR="00B7358B" w:rsidRPr="00BE7880">
        <w:rPr>
          <w:i w:val="0"/>
          <w:iCs w:val="0"/>
          <w:color w:val="auto"/>
          <w:sz w:val="16"/>
          <w:szCs w:val="16"/>
        </w:rPr>
        <w:t xml:space="preserve"> turns.  </w:t>
      </w:r>
    </w:p>
    <w:p w14:paraId="7AA65A39" w14:textId="77777777" w:rsidR="00512842" w:rsidRDefault="00512842" w:rsidP="008E5A40">
      <w:pPr>
        <w:pStyle w:val="Text"/>
      </w:pPr>
    </w:p>
    <w:p w14:paraId="0EF4AB5F" w14:textId="5AD87A0F" w:rsidR="00016999" w:rsidRDefault="00C736BE" w:rsidP="0050334B">
      <w:pPr>
        <w:pStyle w:val="Heading2"/>
      </w:pPr>
      <w:r>
        <w:t>Thermal sensitivity measurement</w:t>
      </w:r>
      <w:r w:rsidR="0050334B">
        <w:t>s</w:t>
      </w:r>
    </w:p>
    <w:p w14:paraId="69530BA1" w14:textId="254B91F7" w:rsidR="004C63F8" w:rsidRDefault="00354B17" w:rsidP="004C63F8">
      <w:pPr>
        <w:pStyle w:val="Text"/>
        <w:rPr>
          <w:color w:val="222222"/>
          <w:shd w:val="clear" w:color="auto" w:fill="FFFFFF"/>
        </w:rPr>
      </w:pPr>
      <w:r>
        <w:rPr>
          <w:color w:val="222222"/>
          <w:shd w:val="clear" w:color="auto" w:fill="FFFFFF"/>
        </w:rPr>
        <w:t xml:space="preserve">We </w:t>
      </w:r>
      <w:r w:rsidR="004C63F8" w:rsidRPr="004C63F8">
        <w:rPr>
          <w:color w:val="222222"/>
          <w:shd w:val="clear" w:color="auto" w:fill="FFFFFF"/>
        </w:rPr>
        <w:t>measur</w:t>
      </w:r>
      <w:r>
        <w:rPr>
          <w:color w:val="222222"/>
          <w:shd w:val="clear" w:color="auto" w:fill="FFFFFF"/>
        </w:rPr>
        <w:t>ed</w:t>
      </w:r>
      <w:r w:rsidR="004C63F8" w:rsidRPr="004C63F8">
        <w:rPr>
          <w:color w:val="222222"/>
          <w:shd w:val="clear" w:color="auto" w:fill="FFFFFF"/>
        </w:rPr>
        <w:t xml:space="preserve"> </w:t>
      </w:r>
      <w:r>
        <w:rPr>
          <w:color w:val="222222"/>
          <w:shd w:val="clear" w:color="auto" w:fill="FFFFFF"/>
        </w:rPr>
        <w:t xml:space="preserve">the </w:t>
      </w:r>
      <w:r w:rsidR="004C63F8" w:rsidRPr="004C63F8">
        <w:rPr>
          <w:color w:val="222222"/>
          <w:shd w:val="clear" w:color="auto" w:fill="FFFFFF"/>
        </w:rPr>
        <w:t xml:space="preserve">thermal phase change </w:t>
      </w:r>
      <w:r w:rsidR="00A723BE">
        <w:rPr>
          <w:color w:val="222222"/>
          <w:shd w:val="clear" w:color="auto" w:fill="FFFFFF"/>
        </w:rPr>
        <w:t xml:space="preserve">of the HCF coil </w:t>
      </w:r>
      <w:r>
        <w:rPr>
          <w:color w:val="222222"/>
          <w:shd w:val="clear" w:color="auto" w:fill="FFFFFF"/>
        </w:rPr>
        <w:t>using</w:t>
      </w:r>
      <w:r w:rsidR="004C63F8" w:rsidRPr="004C63F8">
        <w:rPr>
          <w:color w:val="222222"/>
          <w:shd w:val="clear" w:color="auto" w:fill="FFFFFF"/>
        </w:rPr>
        <w:t xml:space="preserve"> </w:t>
      </w:r>
      <w:r w:rsidR="004456A6">
        <w:rPr>
          <w:color w:val="222222"/>
          <w:shd w:val="clear" w:color="auto" w:fill="FFFFFF"/>
        </w:rPr>
        <w:t xml:space="preserve">the </w:t>
      </w:r>
      <w:r w:rsidR="004C63F8" w:rsidRPr="004C63F8">
        <w:rPr>
          <w:color w:val="222222"/>
          <w:shd w:val="clear" w:color="auto" w:fill="FFFFFF"/>
        </w:rPr>
        <w:t xml:space="preserve">Mach-Zehnder interferometer </w:t>
      </w:r>
      <w:r w:rsidR="004456A6">
        <w:rPr>
          <w:color w:val="222222"/>
          <w:shd w:val="clear" w:color="auto" w:fill="FFFFFF"/>
        </w:rPr>
        <w:t xml:space="preserve">depicted schematically in </w:t>
      </w:r>
      <w:r w:rsidR="009C1974">
        <w:rPr>
          <w:color w:val="222222"/>
          <w:shd w:val="clear" w:color="auto" w:fill="FFFFFF"/>
        </w:rPr>
        <w:fldChar w:fldCharType="begin"/>
      </w:r>
      <w:r w:rsidR="009C1974">
        <w:rPr>
          <w:color w:val="222222"/>
          <w:shd w:val="clear" w:color="auto" w:fill="FFFFFF"/>
        </w:rPr>
        <w:instrText xml:space="preserve"> REF _Ref95326569 \h  \* MERGEFORMAT </w:instrText>
      </w:r>
      <w:r w:rsidR="009C1974">
        <w:rPr>
          <w:color w:val="222222"/>
          <w:shd w:val="clear" w:color="auto" w:fill="FFFFFF"/>
        </w:rPr>
      </w:r>
      <w:r w:rsidR="009C1974">
        <w:rPr>
          <w:color w:val="222222"/>
          <w:shd w:val="clear" w:color="auto" w:fill="FFFFFF"/>
        </w:rPr>
        <w:fldChar w:fldCharType="separate"/>
      </w:r>
      <w:r w:rsidR="00B82F2C" w:rsidRPr="00204AF9">
        <w:rPr>
          <w:color w:val="222222"/>
          <w:shd w:val="clear" w:color="auto" w:fill="FFFFFF"/>
        </w:rPr>
        <w:t>Fig. 14</w:t>
      </w:r>
      <w:r w:rsidR="009C1974">
        <w:rPr>
          <w:color w:val="222222"/>
          <w:shd w:val="clear" w:color="auto" w:fill="FFFFFF"/>
        </w:rPr>
        <w:fldChar w:fldCharType="end"/>
      </w:r>
      <w:r w:rsidR="00F5026B">
        <w:rPr>
          <w:color w:val="222222"/>
          <w:shd w:val="clear" w:color="auto" w:fill="FFFFFF"/>
        </w:rPr>
        <w:t xml:space="preserve">.  </w:t>
      </w:r>
      <w:r w:rsidR="004C63F8" w:rsidRPr="004C63F8">
        <w:rPr>
          <w:color w:val="222222"/>
          <w:shd w:val="clear" w:color="auto" w:fill="FFFFFF"/>
        </w:rPr>
        <w:t xml:space="preserve">The laser </w:t>
      </w:r>
      <w:r w:rsidR="0040251E">
        <w:rPr>
          <w:color w:val="222222"/>
          <w:shd w:val="clear" w:color="auto" w:fill="FFFFFF"/>
        </w:rPr>
        <w:t xml:space="preserve">(RIO Orion from Luna Technologies) </w:t>
      </w:r>
      <w:r w:rsidR="00D801FC">
        <w:rPr>
          <w:color w:val="222222"/>
          <w:shd w:val="clear" w:color="auto" w:fill="FFFFFF"/>
        </w:rPr>
        <w:t>wavelength</w:t>
      </w:r>
      <w:r w:rsidR="004456A6">
        <w:rPr>
          <w:color w:val="222222"/>
          <w:shd w:val="clear" w:color="auto" w:fill="FFFFFF"/>
        </w:rPr>
        <w:t xml:space="preserve"> </w:t>
      </w:r>
      <w:r w:rsidR="00644577">
        <w:rPr>
          <w:color w:val="222222"/>
          <w:shd w:val="clear" w:color="auto" w:fill="FFFFFF"/>
        </w:rPr>
        <w:t xml:space="preserve">was locked to a carrier-envelope-stabilized optical frequency comb to avoid </w:t>
      </w:r>
      <w:r w:rsidR="00D801FC">
        <w:rPr>
          <w:color w:val="222222"/>
          <w:shd w:val="clear" w:color="auto" w:fill="FFFFFF"/>
        </w:rPr>
        <w:t>any</w:t>
      </w:r>
      <w:r w:rsidR="00644577">
        <w:rPr>
          <w:color w:val="222222"/>
          <w:shd w:val="clear" w:color="auto" w:fill="FFFFFF"/>
        </w:rPr>
        <w:t xml:space="preserve"> drift and associated interference pattern changes</w:t>
      </w:r>
      <w:r w:rsidR="007E41FC">
        <w:rPr>
          <w:color w:val="222222"/>
          <w:shd w:val="clear" w:color="auto" w:fill="FFFFFF"/>
        </w:rPr>
        <w:t xml:space="preserve"> </w:t>
      </w:r>
      <w:r w:rsidR="0069472D">
        <w:fldChar w:fldCharType="begin" w:fldLock="1"/>
      </w:r>
      <w:r w:rsidR="0069472D">
        <w:instrText>ADDIN CSL_CITATION {"citationItems":[{"id":"ITEM-1","itemData":{"DOI":"10.1364/ol.44.002768","ISSN":"0146-9592","abstract":"© 2019 Optical Society of America. We show for the first time, to the best of our knowledge, the interference pattern of a Mach–Zehnder interferometer to be fully insensitive to temperature. This is achieved using silica glass made hollow core fiber and operating it at the temperature of −71°C, which is very close to the temperature at which the thermal expansion of silica glass crosses zero. Our results highlight for the first time an alternative to bulky and difficult-to-align, ultra-low-expansion glass-based optical cavities for metrology and sensing.","author":[{"dropping-particle":"","family":"Zhu","given":"W.","non-dropping-particle":"","parse-names":false,"suffix":""},{"dropping-particle":"","family":"Numkam Fokoua","given":"E. R.","non-dropping-particle":"","parse-names":false,"suffix":""},{"dropping-particle":"","family":"Chen","given":"Y.","non-dropping-particle":"","parse-names":false,"suffix":""},{"dropping-particle":"","family":"Bradley","given":"T.","non-dropping-particle":"","parse-names":false,"suffix":""},{"dropping-particle":"","family":"Petrovich","given":"M. N.","non-dropping-particle":"","parse-names":false,"suffix":""},{"dropping-particle":"","family":"Poletti","given":"F.","non-dropping-particle":"","parse-names":false,"suffix":""},{"dropping-particle":"","family":"Zhao","given":"M.","non-dropping-particle":"","parse-names":false,"suffix":""},{"dropping-particle":"","family":"Richardson","given":"D. J.","non-dropping-particle":"","parse-names":false,"suffix":""},{"dropping-particle":"","family":"Slavík","given":"R.","non-dropping-particle":"","parse-names":false,"suffix":""}],"container-title":"Optics Letters","id":"ITEM-1","issue":"11","issued":{"date-parts":[["2019"]]},"page":"2768","title":"Temperature insensitive fiber interferometry","type":"article-journal","volume":"44"},"uris":["http://www.mendeley.com/documents/?uuid=06be6ee9-fe4e-4249-b375-be3bbbd8d58d"]}],"mendeley":{"formattedCitation":"[14]","plainTextFormattedCitation":"[14]","previouslyFormattedCitation":"[15]"},"properties":{"noteIndex":0},"schema":"https://github.com/citation-style-language/schema/raw/master/csl-citation.json"}</w:instrText>
      </w:r>
      <w:r w:rsidR="0069472D">
        <w:fldChar w:fldCharType="separate"/>
      </w:r>
      <w:r w:rsidR="0069472D" w:rsidRPr="00F50EA2">
        <w:rPr>
          <w:noProof/>
        </w:rPr>
        <w:t>[14]</w:t>
      </w:r>
      <w:r w:rsidR="0069472D">
        <w:fldChar w:fldCharType="end"/>
      </w:r>
      <w:r w:rsidR="00644577">
        <w:rPr>
          <w:color w:val="222222"/>
          <w:shd w:val="clear" w:color="auto" w:fill="FFFFFF"/>
        </w:rPr>
        <w:t xml:space="preserve">. </w:t>
      </w:r>
      <w:r w:rsidR="000307F1">
        <w:rPr>
          <w:color w:val="222222"/>
          <w:shd w:val="clear" w:color="auto" w:fill="FFFFFF"/>
        </w:rPr>
        <w:t xml:space="preserve">The </w:t>
      </w:r>
      <w:r w:rsidR="007648CF">
        <w:rPr>
          <w:color w:val="222222"/>
          <w:shd w:val="clear" w:color="auto" w:fill="FFFFFF"/>
        </w:rPr>
        <w:t>entry to the MZI is via a</w:t>
      </w:r>
      <w:r w:rsidR="004C63F8" w:rsidRPr="004C63F8">
        <w:rPr>
          <w:color w:val="222222"/>
          <w:shd w:val="clear" w:color="auto" w:fill="FFFFFF"/>
        </w:rPr>
        <w:t xml:space="preserve"> </w:t>
      </w:r>
      <w:r w:rsidR="003C25CA">
        <w:rPr>
          <w:color w:val="222222"/>
          <w:shd w:val="clear" w:color="auto" w:fill="FFFFFF"/>
        </w:rPr>
        <w:t xml:space="preserve">2x2 </w:t>
      </w:r>
      <w:r w:rsidR="007648CF">
        <w:rPr>
          <w:color w:val="222222"/>
          <w:shd w:val="clear" w:color="auto" w:fill="FFFFFF"/>
        </w:rPr>
        <w:t>fib</w:t>
      </w:r>
      <w:r w:rsidR="00E023A5">
        <w:rPr>
          <w:color w:val="222222"/>
          <w:shd w:val="clear" w:color="auto" w:fill="FFFFFF"/>
        </w:rPr>
        <w:t>e</w:t>
      </w:r>
      <w:r w:rsidR="007648CF">
        <w:rPr>
          <w:color w:val="222222"/>
          <w:shd w:val="clear" w:color="auto" w:fill="FFFFFF"/>
        </w:rPr>
        <w:t xml:space="preserve">r </w:t>
      </w:r>
      <w:r w:rsidR="004C63F8" w:rsidRPr="004C63F8">
        <w:rPr>
          <w:color w:val="222222"/>
          <w:shd w:val="clear" w:color="auto" w:fill="FFFFFF"/>
        </w:rPr>
        <w:t>coupler</w:t>
      </w:r>
      <w:r w:rsidR="007648CF">
        <w:rPr>
          <w:color w:val="222222"/>
          <w:shd w:val="clear" w:color="auto" w:fill="FFFFFF"/>
        </w:rPr>
        <w:t xml:space="preserve"> and t</w:t>
      </w:r>
      <w:r w:rsidR="007E41FC">
        <w:rPr>
          <w:color w:val="222222"/>
          <w:shd w:val="clear" w:color="auto" w:fill="FFFFFF"/>
        </w:rPr>
        <w:t xml:space="preserve">he </w:t>
      </w:r>
      <w:r w:rsidR="00102FB5">
        <w:rPr>
          <w:color w:val="222222"/>
          <w:shd w:val="clear" w:color="auto" w:fill="FFFFFF"/>
        </w:rPr>
        <w:t>m</w:t>
      </w:r>
      <w:r>
        <w:rPr>
          <w:color w:val="222222"/>
          <w:shd w:val="clear" w:color="auto" w:fill="FFFFFF"/>
        </w:rPr>
        <w:t xml:space="preserve">easurement arm consists of the HCF </w:t>
      </w:r>
      <w:r w:rsidR="00A45776">
        <w:rPr>
          <w:color w:val="222222"/>
          <w:shd w:val="clear" w:color="auto" w:fill="FFFFFF"/>
        </w:rPr>
        <w:t xml:space="preserve">coil </w:t>
      </w:r>
      <w:r w:rsidR="003C25CA">
        <w:rPr>
          <w:color w:val="222222"/>
          <w:shd w:val="clear" w:color="auto" w:fill="FFFFFF"/>
        </w:rPr>
        <w:t xml:space="preserve">spliced to </w:t>
      </w:r>
      <w:r w:rsidR="00AC276E">
        <w:rPr>
          <w:color w:val="222222"/>
          <w:shd w:val="clear" w:color="auto" w:fill="FFFFFF"/>
        </w:rPr>
        <w:t xml:space="preserve">the </w:t>
      </w:r>
      <w:r w:rsidR="003C25CA">
        <w:rPr>
          <w:color w:val="222222"/>
          <w:shd w:val="clear" w:color="auto" w:fill="FFFFFF"/>
        </w:rPr>
        <w:t xml:space="preserve">coupler pigtails </w:t>
      </w:r>
      <w:r>
        <w:rPr>
          <w:color w:val="222222"/>
          <w:shd w:val="clear" w:color="auto" w:fill="FFFFFF"/>
        </w:rPr>
        <w:t xml:space="preserve">while the reference arm has </w:t>
      </w:r>
      <w:r w:rsidR="00AC276E">
        <w:rPr>
          <w:color w:val="222222"/>
          <w:shd w:val="clear" w:color="auto" w:fill="FFFFFF"/>
        </w:rPr>
        <w:t xml:space="preserve">the </w:t>
      </w:r>
      <w:r>
        <w:rPr>
          <w:color w:val="222222"/>
          <w:shd w:val="clear" w:color="auto" w:fill="FFFFFF"/>
        </w:rPr>
        <w:t xml:space="preserve">coupler pigtails </w:t>
      </w:r>
      <w:r w:rsidR="007648CF">
        <w:rPr>
          <w:color w:val="222222"/>
          <w:shd w:val="clear" w:color="auto" w:fill="FFFFFF"/>
        </w:rPr>
        <w:t xml:space="preserve">directly </w:t>
      </w:r>
      <w:r>
        <w:rPr>
          <w:color w:val="222222"/>
          <w:shd w:val="clear" w:color="auto" w:fill="FFFFFF"/>
        </w:rPr>
        <w:t>spliced together.</w:t>
      </w:r>
      <w:r w:rsidR="003C25CA">
        <w:rPr>
          <w:color w:val="222222"/>
          <w:shd w:val="clear" w:color="auto" w:fill="FFFFFF"/>
        </w:rPr>
        <w:t xml:space="preserve"> </w:t>
      </w:r>
      <w:r w:rsidR="00847633">
        <w:rPr>
          <w:color w:val="222222"/>
          <w:shd w:val="clear" w:color="auto" w:fill="FFFFFF"/>
        </w:rPr>
        <w:t xml:space="preserve">The coupler </w:t>
      </w:r>
      <w:r w:rsidR="003C25CA">
        <w:rPr>
          <w:color w:val="222222"/>
          <w:shd w:val="clear" w:color="auto" w:fill="FFFFFF"/>
        </w:rPr>
        <w:t>pigtail</w:t>
      </w:r>
      <w:r w:rsidR="00847633">
        <w:rPr>
          <w:color w:val="222222"/>
          <w:shd w:val="clear" w:color="auto" w:fill="FFFFFF"/>
        </w:rPr>
        <w:t xml:space="preserve"> lengths </w:t>
      </w:r>
      <w:r w:rsidR="003C25CA">
        <w:rPr>
          <w:color w:val="222222"/>
          <w:shd w:val="clear" w:color="auto" w:fill="FFFFFF"/>
        </w:rPr>
        <w:t xml:space="preserve">were </w:t>
      </w:r>
      <w:r w:rsidR="00847633">
        <w:rPr>
          <w:color w:val="222222"/>
          <w:shd w:val="clear" w:color="auto" w:fill="FFFFFF"/>
        </w:rPr>
        <w:t xml:space="preserve">matched </w:t>
      </w:r>
      <w:r w:rsidR="003C25CA">
        <w:rPr>
          <w:color w:val="222222"/>
          <w:shd w:val="clear" w:color="auto" w:fill="FFFFFF"/>
        </w:rPr>
        <w:t xml:space="preserve">in both interferometer arms, </w:t>
      </w:r>
      <w:r w:rsidR="00847633">
        <w:rPr>
          <w:color w:val="222222"/>
          <w:shd w:val="clear" w:color="auto" w:fill="FFFFFF"/>
        </w:rPr>
        <w:t xml:space="preserve">so that their </w:t>
      </w:r>
      <w:r w:rsidR="00555D2F">
        <w:rPr>
          <w:color w:val="222222"/>
          <w:shd w:val="clear" w:color="auto" w:fill="FFFFFF"/>
        </w:rPr>
        <w:t xml:space="preserve">contribution to thermally-induced phase delays </w:t>
      </w:r>
      <w:r w:rsidR="00847633">
        <w:rPr>
          <w:color w:val="222222"/>
          <w:shd w:val="clear" w:color="auto" w:fill="FFFFFF"/>
        </w:rPr>
        <w:t xml:space="preserve">would cancel in the </w:t>
      </w:r>
      <w:r w:rsidR="00C931B9">
        <w:rPr>
          <w:color w:val="222222"/>
          <w:shd w:val="clear" w:color="auto" w:fill="FFFFFF"/>
        </w:rPr>
        <w:t xml:space="preserve">detected </w:t>
      </w:r>
      <w:r w:rsidR="00847633">
        <w:rPr>
          <w:color w:val="222222"/>
          <w:shd w:val="clear" w:color="auto" w:fill="FFFFFF"/>
        </w:rPr>
        <w:t>signal</w:t>
      </w:r>
      <w:r w:rsidR="003C25CA">
        <w:rPr>
          <w:color w:val="222222"/>
          <w:shd w:val="clear" w:color="auto" w:fill="FFFFFF"/>
        </w:rPr>
        <w:t>.</w:t>
      </w:r>
      <w:r>
        <w:rPr>
          <w:color w:val="222222"/>
          <w:shd w:val="clear" w:color="auto" w:fill="FFFFFF"/>
        </w:rPr>
        <w:t xml:space="preserve"> The signals from both arms </w:t>
      </w:r>
      <w:r w:rsidR="00A87547">
        <w:rPr>
          <w:color w:val="222222"/>
          <w:shd w:val="clear" w:color="auto" w:fill="FFFFFF"/>
        </w:rPr>
        <w:t>were</w:t>
      </w:r>
      <w:r w:rsidR="00C931B9">
        <w:rPr>
          <w:color w:val="222222"/>
          <w:shd w:val="clear" w:color="auto" w:fill="FFFFFF"/>
        </w:rPr>
        <w:t xml:space="preserve"> </w:t>
      </w:r>
      <w:r>
        <w:rPr>
          <w:color w:val="222222"/>
          <w:shd w:val="clear" w:color="auto" w:fill="FFFFFF"/>
        </w:rPr>
        <w:t xml:space="preserve">combined </w:t>
      </w:r>
      <w:r w:rsidR="004C63F8" w:rsidRPr="004C63F8">
        <w:rPr>
          <w:color w:val="222222"/>
          <w:shd w:val="clear" w:color="auto" w:fill="FFFFFF"/>
        </w:rPr>
        <w:lastRenderedPageBreak/>
        <w:t xml:space="preserve">at </w:t>
      </w:r>
      <w:r w:rsidR="003C25CA">
        <w:rPr>
          <w:color w:val="222222"/>
          <w:shd w:val="clear" w:color="auto" w:fill="FFFFFF"/>
        </w:rPr>
        <w:t xml:space="preserve">a 3x3 </w:t>
      </w:r>
      <w:r w:rsidR="004C63F8" w:rsidRPr="004C63F8">
        <w:rPr>
          <w:color w:val="222222"/>
          <w:shd w:val="clear" w:color="auto" w:fill="FFFFFF"/>
        </w:rPr>
        <w:t xml:space="preserve">coupler </w:t>
      </w:r>
      <w:r w:rsidR="003C25CA">
        <w:rPr>
          <w:color w:val="222222"/>
          <w:shd w:val="clear" w:color="auto" w:fill="FFFFFF"/>
        </w:rPr>
        <w:t xml:space="preserve">and </w:t>
      </w:r>
      <w:r w:rsidR="00C931B9">
        <w:rPr>
          <w:color w:val="222222"/>
          <w:shd w:val="clear" w:color="auto" w:fill="FFFFFF"/>
        </w:rPr>
        <w:t xml:space="preserve">the </w:t>
      </w:r>
      <w:r w:rsidR="003C25CA">
        <w:rPr>
          <w:color w:val="222222"/>
          <w:shd w:val="clear" w:color="auto" w:fill="FFFFFF"/>
        </w:rPr>
        <w:t xml:space="preserve">interference pattern </w:t>
      </w:r>
      <w:r w:rsidR="004C63F8" w:rsidRPr="004C63F8">
        <w:rPr>
          <w:color w:val="222222"/>
          <w:shd w:val="clear" w:color="auto" w:fill="FFFFFF"/>
        </w:rPr>
        <w:t xml:space="preserve">detected by </w:t>
      </w:r>
      <w:r w:rsidR="003C25CA">
        <w:rPr>
          <w:color w:val="222222"/>
          <w:shd w:val="clear" w:color="auto" w:fill="FFFFFF"/>
        </w:rPr>
        <w:t xml:space="preserve">three </w:t>
      </w:r>
      <w:r w:rsidR="004C63F8" w:rsidRPr="004C63F8">
        <w:rPr>
          <w:color w:val="222222"/>
          <w:shd w:val="clear" w:color="auto" w:fill="FFFFFF"/>
        </w:rPr>
        <w:t>photodetectors.</w:t>
      </w:r>
      <w:r w:rsidR="003C25CA">
        <w:rPr>
          <w:color w:val="222222"/>
          <w:shd w:val="clear" w:color="auto" w:fill="FFFFFF"/>
        </w:rPr>
        <w:t xml:space="preserve"> The use of the 3x3 coupler enables evaluation of the phase</w:t>
      </w:r>
      <w:r w:rsidR="00C931B9">
        <w:rPr>
          <w:color w:val="222222"/>
          <w:shd w:val="clear" w:color="auto" w:fill="FFFFFF"/>
        </w:rPr>
        <w:t xml:space="preserve">, </w:t>
      </w:r>
      <w:r w:rsidR="003C25CA">
        <w:rPr>
          <w:color w:val="222222"/>
          <w:shd w:val="clear" w:color="auto" w:fill="FFFFFF"/>
        </w:rPr>
        <w:t>including its sign</w:t>
      </w:r>
      <w:r w:rsidR="00C931B9">
        <w:rPr>
          <w:color w:val="222222"/>
          <w:shd w:val="clear" w:color="auto" w:fill="FFFFFF"/>
        </w:rPr>
        <w:t xml:space="preserve">, </w:t>
      </w:r>
      <w:r w:rsidR="003C25CA">
        <w:rPr>
          <w:color w:val="222222"/>
          <w:shd w:val="clear" w:color="auto" w:fill="FFFFFF"/>
        </w:rPr>
        <w:t xml:space="preserve">from the detected interference fringes, as described in </w:t>
      </w:r>
      <w:r w:rsidR="003C25CA" w:rsidRPr="0082334A">
        <w:rPr>
          <w:color w:val="222222"/>
          <w:shd w:val="clear" w:color="auto" w:fill="FFFFFF"/>
        </w:rPr>
        <w:fldChar w:fldCharType="begin" w:fldLock="1"/>
      </w:r>
      <w:r w:rsidR="00F50EA2">
        <w:rPr>
          <w:color w:val="222222"/>
          <w:shd w:val="clear" w:color="auto" w:fill="FFFFFF"/>
        </w:rPr>
        <w:instrText>ADDIN CSL_CITATION {"citationItems":[{"id":"ITEM-1","itemData":{"DOI":"10.1063/1.93626","ISSN":"00036951","abstract":"A passive stabilization scheme using a (3×3) fiber directional coupler in an all fiber Mach-Zehnder interferometer and suitable signal processing has been successfully demonstrated. A stable output with large signal dynamic range and a minimum detectable phase shift in the microradian range has been achieved.","author":[{"dropping-particle":"","family":"Koo","given":"K. P.","non-dropping-particle":"","parse-names":false,"suffix":""},{"dropping-particle":"","family":"Tveten","given":"A. B.","non-dropping-particle":"","parse-names":false,"suffix":""},{"dropping-particle":"","family":"Dandridge","given":"A.","non-dropping-particle":"","parse-names":false,"suffix":""}],"container-title":"Applied Physics Letters","id":"ITEM-1","issue":"7","issued":{"date-parts":[["1982"]]},"page":"616-618","title":"Passive stabilization scheme for fiber interferometers using (3×3) fiber directional couplers","type":"article-journal","volume":"41"},"uris":["http://www.mendeley.com/documents/?uuid=a833f83a-d42f-4994-99c5-a69cbb6c094e"]}],"mendeley":{"formattedCitation":"[21]","plainTextFormattedCitation":"[21]","previouslyFormattedCitation":"[22]"},"properties":{"noteIndex":0},"schema":"https://github.com/citation-style-language/schema/raw/master/csl-citation.json"}</w:instrText>
      </w:r>
      <w:r w:rsidR="003C25CA" w:rsidRPr="0082334A">
        <w:rPr>
          <w:color w:val="222222"/>
          <w:shd w:val="clear" w:color="auto" w:fill="FFFFFF"/>
        </w:rPr>
        <w:fldChar w:fldCharType="separate"/>
      </w:r>
      <w:r w:rsidR="00F50EA2" w:rsidRPr="00F50EA2">
        <w:rPr>
          <w:noProof/>
          <w:color w:val="222222"/>
          <w:shd w:val="clear" w:color="auto" w:fill="FFFFFF"/>
        </w:rPr>
        <w:t>[21]</w:t>
      </w:r>
      <w:r w:rsidR="003C25CA" w:rsidRPr="0082334A">
        <w:rPr>
          <w:color w:val="222222"/>
          <w:shd w:val="clear" w:color="auto" w:fill="FFFFFF"/>
        </w:rPr>
        <w:fldChar w:fldCharType="end"/>
      </w:r>
      <w:r w:rsidR="003C25CA" w:rsidRPr="0082334A">
        <w:rPr>
          <w:color w:val="222222"/>
          <w:shd w:val="clear" w:color="auto" w:fill="FFFFFF"/>
        </w:rPr>
        <w:t>.</w:t>
      </w:r>
      <w:r w:rsidR="003C25CA">
        <w:rPr>
          <w:color w:val="222222"/>
          <w:shd w:val="clear" w:color="auto" w:fill="FFFFFF"/>
        </w:rPr>
        <w:t xml:space="preserve"> The</w:t>
      </w:r>
      <w:r w:rsidR="004C63F8" w:rsidRPr="004C63F8">
        <w:rPr>
          <w:color w:val="222222"/>
          <w:shd w:val="clear" w:color="auto" w:fill="FFFFFF"/>
        </w:rPr>
        <w:t xml:space="preserve"> entire interferometer </w:t>
      </w:r>
      <w:r w:rsidR="00F37AC2">
        <w:rPr>
          <w:color w:val="222222"/>
          <w:shd w:val="clear" w:color="auto" w:fill="FFFFFF"/>
        </w:rPr>
        <w:t>wa</w:t>
      </w:r>
      <w:r w:rsidR="004C63F8" w:rsidRPr="004C63F8">
        <w:rPr>
          <w:color w:val="222222"/>
          <w:shd w:val="clear" w:color="auto" w:fill="FFFFFF"/>
        </w:rPr>
        <w:t xml:space="preserve">s put into a thermal chamber with </w:t>
      </w:r>
      <w:r w:rsidR="003C25CA">
        <w:rPr>
          <w:color w:val="222222"/>
          <w:shd w:val="clear" w:color="auto" w:fill="FFFFFF"/>
        </w:rPr>
        <w:t>a</w:t>
      </w:r>
      <w:r w:rsidR="004C63F8" w:rsidRPr="004C63F8">
        <w:rPr>
          <w:color w:val="222222"/>
          <w:shd w:val="clear" w:color="auto" w:fill="FFFFFF"/>
        </w:rPr>
        <w:t xml:space="preserve"> thermometer monitor</w:t>
      </w:r>
      <w:r w:rsidR="003C25CA">
        <w:rPr>
          <w:color w:val="222222"/>
          <w:shd w:val="clear" w:color="auto" w:fill="FFFFFF"/>
        </w:rPr>
        <w:t>ing</w:t>
      </w:r>
      <w:r w:rsidR="004C63F8" w:rsidRPr="004C63F8">
        <w:rPr>
          <w:color w:val="222222"/>
          <w:shd w:val="clear" w:color="auto" w:fill="FFFFFF"/>
        </w:rPr>
        <w:t xml:space="preserve"> the temperature</w:t>
      </w:r>
      <w:r w:rsidR="003C25CA">
        <w:rPr>
          <w:color w:val="222222"/>
          <w:shd w:val="clear" w:color="auto" w:fill="FFFFFF"/>
        </w:rPr>
        <w:t xml:space="preserve"> inside</w:t>
      </w:r>
      <w:r w:rsidR="004C63F8" w:rsidRPr="004C63F8">
        <w:rPr>
          <w:color w:val="222222"/>
          <w:shd w:val="clear" w:color="auto" w:fill="FFFFFF"/>
        </w:rPr>
        <w:t xml:space="preserve">.  </w:t>
      </w:r>
    </w:p>
    <w:p w14:paraId="111220DA" w14:textId="77777777" w:rsidR="00721EBF" w:rsidRPr="004C63F8" w:rsidRDefault="00721EBF" w:rsidP="004C63F8">
      <w:pPr>
        <w:pStyle w:val="Text"/>
        <w:rPr>
          <w:color w:val="222222"/>
          <w:shd w:val="clear" w:color="auto" w:fill="FFFFFF"/>
        </w:rPr>
      </w:pPr>
    </w:p>
    <w:p w14:paraId="30FB97DF" w14:textId="611E71C5" w:rsidR="00F42866" w:rsidRDefault="008A4B40" w:rsidP="00721EBF">
      <w:pPr>
        <w:jc w:val="center"/>
      </w:pPr>
      <w:r>
        <w:object w:dxaOrig="14791" w:dyaOrig="4701" w14:anchorId="272504B2">
          <v:shape id="_x0000_i1037" type="#_x0000_t75" style="width:3in;height:65.35pt" o:ole="">
            <v:imagedata r:id="rId33" o:title=""/>
          </v:shape>
          <o:OLEObject Type="Embed" ProgID="Visio.Drawing.15" ShapeID="_x0000_i1037" DrawAspect="Content" ObjectID="_1735659008" r:id="rId34"/>
        </w:object>
      </w:r>
    </w:p>
    <w:p w14:paraId="3EFE0939" w14:textId="0B9DFC07" w:rsidR="00105208" w:rsidRPr="00721EBF" w:rsidRDefault="00721EBF" w:rsidP="00721EBF">
      <w:pPr>
        <w:pStyle w:val="Caption"/>
        <w:rPr>
          <w:i w:val="0"/>
          <w:iCs w:val="0"/>
          <w:color w:val="auto"/>
          <w:sz w:val="16"/>
          <w:szCs w:val="16"/>
          <w:lang w:val="en-GB"/>
        </w:rPr>
      </w:pPr>
      <w:bookmarkStart w:id="16" w:name="_Ref95326569"/>
      <w:r w:rsidRPr="00721EBF">
        <w:rPr>
          <w:i w:val="0"/>
          <w:iCs w:val="0"/>
          <w:color w:val="auto"/>
          <w:sz w:val="16"/>
          <w:szCs w:val="16"/>
        </w:rPr>
        <w:t xml:space="preserve">Fig. </w:t>
      </w:r>
      <w:r w:rsidRPr="00721EBF">
        <w:rPr>
          <w:i w:val="0"/>
          <w:iCs w:val="0"/>
          <w:color w:val="auto"/>
          <w:sz w:val="16"/>
          <w:szCs w:val="16"/>
        </w:rPr>
        <w:fldChar w:fldCharType="begin"/>
      </w:r>
      <w:r w:rsidRPr="00721EBF">
        <w:rPr>
          <w:i w:val="0"/>
          <w:iCs w:val="0"/>
          <w:color w:val="auto"/>
          <w:sz w:val="16"/>
          <w:szCs w:val="16"/>
        </w:rPr>
        <w:instrText xml:space="preserve"> SEQ Fig. \* ARABIC </w:instrText>
      </w:r>
      <w:r w:rsidRPr="00721EBF">
        <w:rPr>
          <w:i w:val="0"/>
          <w:iCs w:val="0"/>
          <w:color w:val="auto"/>
          <w:sz w:val="16"/>
          <w:szCs w:val="16"/>
        </w:rPr>
        <w:fldChar w:fldCharType="separate"/>
      </w:r>
      <w:r w:rsidR="00B82F2C">
        <w:rPr>
          <w:i w:val="0"/>
          <w:iCs w:val="0"/>
          <w:noProof/>
          <w:color w:val="auto"/>
          <w:sz w:val="16"/>
          <w:szCs w:val="16"/>
        </w:rPr>
        <w:t>14</w:t>
      </w:r>
      <w:r w:rsidRPr="00721EBF">
        <w:rPr>
          <w:i w:val="0"/>
          <w:iCs w:val="0"/>
          <w:color w:val="auto"/>
          <w:sz w:val="16"/>
          <w:szCs w:val="16"/>
        </w:rPr>
        <w:fldChar w:fldCharType="end"/>
      </w:r>
      <w:bookmarkEnd w:id="16"/>
      <w:r>
        <w:rPr>
          <w:i w:val="0"/>
          <w:iCs w:val="0"/>
          <w:color w:val="auto"/>
          <w:sz w:val="16"/>
          <w:szCs w:val="16"/>
        </w:rPr>
        <w:t xml:space="preserve">. </w:t>
      </w:r>
      <w:r w:rsidR="00105208" w:rsidRPr="00721EBF">
        <w:rPr>
          <w:i w:val="0"/>
          <w:iCs w:val="0"/>
          <w:color w:val="auto"/>
          <w:sz w:val="16"/>
          <w:szCs w:val="16"/>
          <w:lang w:val="en-GB"/>
        </w:rPr>
        <w:t xml:space="preserve"> Experimental setup for </w:t>
      </w:r>
      <w:r w:rsidR="003C25CA" w:rsidRPr="00721EBF">
        <w:rPr>
          <w:i w:val="0"/>
          <w:iCs w:val="0"/>
          <w:color w:val="auto"/>
          <w:sz w:val="16"/>
          <w:szCs w:val="16"/>
          <w:lang w:val="en-GB"/>
        </w:rPr>
        <w:t xml:space="preserve">thermal sensitivity characterization of the </w:t>
      </w:r>
      <w:r w:rsidR="00105208" w:rsidRPr="00721EBF">
        <w:rPr>
          <w:i w:val="0"/>
          <w:iCs w:val="0"/>
          <w:color w:val="auto"/>
          <w:sz w:val="16"/>
          <w:szCs w:val="16"/>
          <w:lang w:val="en-GB"/>
        </w:rPr>
        <w:t xml:space="preserve">HCF </w:t>
      </w:r>
      <w:r w:rsidR="000307F1">
        <w:rPr>
          <w:i w:val="0"/>
          <w:iCs w:val="0"/>
          <w:color w:val="auto"/>
          <w:sz w:val="16"/>
          <w:szCs w:val="16"/>
          <w:lang w:val="en-GB"/>
        </w:rPr>
        <w:t>coil</w:t>
      </w:r>
      <w:r w:rsidR="00105208" w:rsidRPr="00721EBF">
        <w:rPr>
          <w:i w:val="0"/>
          <w:iCs w:val="0"/>
          <w:color w:val="auto"/>
          <w:sz w:val="16"/>
          <w:szCs w:val="16"/>
          <w:lang w:val="en-GB"/>
        </w:rPr>
        <w:t xml:space="preserve"> (PD: photodetector</w:t>
      </w:r>
      <w:r w:rsidR="006E1791" w:rsidRPr="00721EBF">
        <w:rPr>
          <w:i w:val="0"/>
          <w:iCs w:val="0"/>
          <w:color w:val="auto"/>
          <w:sz w:val="16"/>
          <w:szCs w:val="16"/>
          <w:lang w:val="en-GB"/>
        </w:rPr>
        <w:t xml:space="preserve">, laser was locked to </w:t>
      </w:r>
      <w:r w:rsidR="006E1791" w:rsidRPr="00721EBF">
        <w:rPr>
          <w:i w:val="0"/>
          <w:iCs w:val="0"/>
          <w:color w:val="auto"/>
          <w:sz w:val="16"/>
          <w:szCs w:val="16"/>
          <w:shd w:val="clear" w:color="auto" w:fill="FFFFFF"/>
        </w:rPr>
        <w:t>a carrier-envelope-stabilized optical frequency comb</w:t>
      </w:r>
      <w:r>
        <w:rPr>
          <w:i w:val="0"/>
          <w:iCs w:val="0"/>
          <w:color w:val="auto"/>
          <w:sz w:val="16"/>
          <w:szCs w:val="16"/>
          <w:shd w:val="clear" w:color="auto" w:fill="FFFFFF"/>
        </w:rPr>
        <w:t xml:space="preserve"> (Menlo FC1500-250)</w:t>
      </w:r>
      <w:r w:rsidR="00105208" w:rsidRPr="00721EBF">
        <w:rPr>
          <w:i w:val="0"/>
          <w:iCs w:val="0"/>
          <w:color w:val="auto"/>
          <w:sz w:val="16"/>
          <w:szCs w:val="16"/>
          <w:lang w:val="en-GB"/>
        </w:rPr>
        <w:t>)</w:t>
      </w:r>
      <w:r w:rsidR="008852D2" w:rsidRPr="00721EBF">
        <w:rPr>
          <w:i w:val="0"/>
          <w:iCs w:val="0"/>
          <w:color w:val="auto"/>
          <w:sz w:val="16"/>
          <w:szCs w:val="16"/>
          <w:lang w:val="en-GB"/>
        </w:rPr>
        <w:t>.</w:t>
      </w:r>
    </w:p>
    <w:p w14:paraId="32B4A6ED" w14:textId="77777777" w:rsidR="004C63F8" w:rsidRDefault="004C63F8" w:rsidP="004C63F8">
      <w:pPr>
        <w:rPr>
          <w:lang w:eastAsia="zh-CN"/>
        </w:rPr>
      </w:pPr>
    </w:p>
    <w:p w14:paraId="2EAD8DA0" w14:textId="77777777" w:rsidR="00105208" w:rsidRDefault="00105208" w:rsidP="00105208">
      <w:pPr>
        <w:pStyle w:val="Heading2"/>
        <w:rPr>
          <w:shd w:val="clear" w:color="auto" w:fill="FFFFFF"/>
        </w:rPr>
      </w:pPr>
      <w:r>
        <w:rPr>
          <w:shd w:val="clear" w:color="auto" w:fill="FFFFFF"/>
        </w:rPr>
        <w:t>Results and discussion</w:t>
      </w:r>
    </w:p>
    <w:p w14:paraId="52E6888F" w14:textId="5F2B670D" w:rsidR="00732FB8" w:rsidRDefault="004C1957" w:rsidP="00732FB8">
      <w:pPr>
        <w:pStyle w:val="Text"/>
      </w:pPr>
      <w:r w:rsidRPr="00D856B7">
        <w:t>F</w:t>
      </w:r>
      <w:r w:rsidR="0051304F" w:rsidRPr="00D856B7">
        <w:t>irstly</w:t>
      </w:r>
      <w:r w:rsidRPr="00D856B7">
        <w:t xml:space="preserve">, we </w:t>
      </w:r>
      <w:r w:rsidR="00A725C4">
        <w:t xml:space="preserve">acquired the thermal phase response of the whole </w:t>
      </w:r>
      <w:r w:rsidR="00022DDB">
        <w:rPr>
          <w:color w:val="222222"/>
          <w:shd w:val="clear" w:color="auto" w:fill="FFFFFF"/>
        </w:rPr>
        <w:t>coil</w:t>
      </w:r>
      <w:r w:rsidRPr="00D856B7">
        <w:t xml:space="preserve"> (</w:t>
      </w:r>
      <w:r w:rsidR="0051304F" w:rsidRPr="00D856B7">
        <w:t xml:space="preserve">layers </w:t>
      </w:r>
      <w:r w:rsidRPr="00D856B7">
        <w:t>1-19</w:t>
      </w:r>
      <w:r w:rsidR="0051304F" w:rsidRPr="00D856B7">
        <w:t xml:space="preserve">) </w:t>
      </w:r>
      <w:r w:rsidR="00A725C4">
        <w:t xml:space="preserve">over two thermal excursions from </w:t>
      </w:r>
      <w:r w:rsidR="0051304F" w:rsidRPr="00D856B7">
        <w:t>30</w:t>
      </w:r>
      <w:r w:rsidR="00056864" w:rsidRPr="00D856B7">
        <w:t>°C</w:t>
      </w:r>
      <w:r w:rsidR="0051304F" w:rsidRPr="00D856B7">
        <w:t xml:space="preserve"> to </w:t>
      </w:r>
      <w:r w:rsidR="00B473A0">
        <w:t>4</w:t>
      </w:r>
      <w:r w:rsidR="00B473A0" w:rsidRPr="00D856B7">
        <w:t xml:space="preserve">0°C </w:t>
      </w:r>
      <w:r w:rsidR="00B473A0">
        <w:t>and then from 4</w:t>
      </w:r>
      <w:r w:rsidR="00B473A0" w:rsidRPr="00D856B7">
        <w:t xml:space="preserve">0°C </w:t>
      </w:r>
      <w:r w:rsidR="00B473A0">
        <w:t xml:space="preserve">to </w:t>
      </w:r>
      <w:r w:rsidR="0051304F" w:rsidRPr="00D856B7">
        <w:t xml:space="preserve">50°C. </w:t>
      </w:r>
      <w:r w:rsidR="00732FB8">
        <w:rPr>
          <w:lang w:val="en-GB"/>
        </w:rPr>
        <w:t xml:space="preserve">As seen </w:t>
      </w:r>
      <w:r w:rsidR="00732FB8" w:rsidRPr="00732FB8">
        <w:t xml:space="preserve">in </w:t>
      </w:r>
      <w:r w:rsidR="00732FB8" w:rsidRPr="00732FB8">
        <w:fldChar w:fldCharType="begin"/>
      </w:r>
      <w:r w:rsidR="00732FB8" w:rsidRPr="00732FB8">
        <w:instrText xml:space="preserve"> REF _Ref96695953 \h </w:instrText>
      </w:r>
      <w:r w:rsidR="00732FB8">
        <w:instrText xml:space="preserve"> \* MERGEFORMAT </w:instrText>
      </w:r>
      <w:r w:rsidR="00732FB8" w:rsidRPr="00732FB8">
        <w:fldChar w:fldCharType="separate"/>
      </w:r>
      <w:r w:rsidR="00B82F2C" w:rsidRPr="00204AF9">
        <w:t>Fig. 15</w:t>
      </w:r>
      <w:r w:rsidR="00732FB8" w:rsidRPr="00732FB8">
        <w:fldChar w:fldCharType="end"/>
      </w:r>
      <w:r w:rsidR="00732FB8" w:rsidRPr="00732FB8">
        <w:t>,</w:t>
      </w:r>
      <w:r w:rsidR="00732FB8">
        <w:rPr>
          <w:lang w:val="en-GB"/>
        </w:rPr>
        <w:t xml:space="preserve"> </w:t>
      </w:r>
      <w:r w:rsidR="00A725C4">
        <w:rPr>
          <w:lang w:val="en-GB"/>
        </w:rPr>
        <w:t xml:space="preserve">the </w:t>
      </w:r>
      <w:r w:rsidR="00732FB8">
        <w:t xml:space="preserve">phase initially increases with the temperature. </w:t>
      </w:r>
      <w:r w:rsidR="00D176E9">
        <w:t>H</w:t>
      </w:r>
      <w:r w:rsidR="00732FB8">
        <w:t xml:space="preserve">owever, </w:t>
      </w:r>
      <w:r w:rsidR="002F7251">
        <w:t>once the temperature stabilize</w:t>
      </w:r>
      <w:r w:rsidR="00BA0B7F">
        <w:t>d</w:t>
      </w:r>
      <w:r w:rsidR="002F7251">
        <w:t xml:space="preserve">, </w:t>
      </w:r>
      <w:r w:rsidR="00EB3471">
        <w:t xml:space="preserve">the phase response </w:t>
      </w:r>
      <w:r w:rsidR="00F30798">
        <w:t>steadily decrease</w:t>
      </w:r>
      <w:r w:rsidR="00BA0B7F">
        <w:t>d</w:t>
      </w:r>
      <w:r w:rsidR="00F30798">
        <w:t xml:space="preserve"> </w:t>
      </w:r>
      <w:r w:rsidR="00732FB8">
        <w:t xml:space="preserve">until it </w:t>
      </w:r>
      <w:r w:rsidR="00F30798">
        <w:t>stabilize</w:t>
      </w:r>
      <w:r w:rsidR="00BA0B7F">
        <w:t>d</w:t>
      </w:r>
      <w:r w:rsidR="00F30798">
        <w:t xml:space="preserve"> after some 15-20 hours</w:t>
      </w:r>
      <w:r w:rsidR="00732FB8">
        <w:t xml:space="preserve">. This phenomenon of </w:t>
      </w:r>
      <w:r w:rsidR="005C2C9C">
        <w:t xml:space="preserve">long time-constant </w:t>
      </w:r>
      <w:r w:rsidR="00732FB8">
        <w:t xml:space="preserve">phase relaxation </w:t>
      </w:r>
      <w:r w:rsidR="005C2C9C">
        <w:t xml:space="preserve">arises from the </w:t>
      </w:r>
      <w:r w:rsidR="00732FB8">
        <w:t xml:space="preserve">coatings’ viscoelastic properties, which </w:t>
      </w:r>
      <w:r w:rsidR="00BA0B7F">
        <w:t>were</w:t>
      </w:r>
      <w:r w:rsidR="005C2C9C">
        <w:t xml:space="preserve"> </w:t>
      </w:r>
      <w:r w:rsidR="00732FB8">
        <w:t xml:space="preserve">studied in Ref. </w:t>
      </w:r>
      <w:r w:rsidR="00732FB8">
        <w:rPr>
          <w:color w:val="222222"/>
          <w:shd w:val="clear" w:color="auto" w:fill="FFFFFF"/>
        </w:rPr>
        <w:fldChar w:fldCharType="begin" w:fldLock="1"/>
      </w:r>
      <w:r w:rsidR="00F50EA2">
        <w:rPr>
          <w:color w:val="222222"/>
          <w:shd w:val="clear" w:color="auto" w:fill="FFFFFF"/>
        </w:rPr>
        <w:instrText>ADDIN CSL_CITATION {"citationItems":[{"id":"ITEM-1","itemData":{"DOI":"10.1364/ol.438302","ISSN":"0146-9592","author":[{"dropping-particle":"","family":"Shi","given":"Bo","non-dropping-particle":"","parse-names":false,"suffix":""},{"dropping-particle":"","family":"Sakr","given":"Hesham","non-dropping-particle":"","parse-names":false,"suffix":""},{"dropping-particle":"","family":"Hayes","given":"John","non-dropping-particle":"","parse-names":false,"suffix":""},{"dropping-particle":"","family":"Wei","given":"Xuhao","non-dropping-particle":"","parse-names":false,"suffix":""},{"dropping-particle":"","family":"Numkam Fokoua","given":"Eric","non-dropping-particle":"","parse-names":false,"suffix":""},{"dropping-particle":"","family":"Ding","given":"Meng","non-dropping-particle":"","parse-names":false,"suffix":""},{"dropping-particle":"","family":"Feng","given":"Zitong","non-dropping-particle":"","parse-names":false,"suffix":""},{"dropping-particle":"","family":"Marra","given":"Giuseppe","non-dropping-particle":"","parse-names":false,"suffix":""},{"dropping-particle":"","family":"Poletti","given":"Francesco","non-dropping-particle":"","parse-names":false,"suffix":""},{"dropping-particle":"","family":"Richardson","given":"David J.","non-dropping-particle":"","parse-names":false,"suffix":""},{"dropping-particle":"","family":"Slavík","given":"Radan","non-dropping-particle":"","parse-names":false,"suffix":""}],"container-title":"Optics Letters","id":"ITEM-1","issue":"20","issued":{"date-parts":[["2021"]]},"page":"5177","title":"Thinly coated hollow core fiber for improved thermal phase-stability performance","type":"article-journal","volume":"46"},"uris":["http://www.mendeley.com/documents/?uuid=3288a754-6143-4936-adfd-8be8c1171b50"]}],"mendeley":{"formattedCitation":"[13]","plainTextFormattedCitation":"[13]","previouslyFormattedCitation":"[14]"},"properties":{"noteIndex":0},"schema":"https://github.com/citation-style-language/schema/raw/master/csl-citation.json"}</w:instrText>
      </w:r>
      <w:r w:rsidR="00732FB8">
        <w:rPr>
          <w:color w:val="222222"/>
          <w:shd w:val="clear" w:color="auto" w:fill="FFFFFF"/>
        </w:rPr>
        <w:fldChar w:fldCharType="separate"/>
      </w:r>
      <w:r w:rsidR="00F50EA2" w:rsidRPr="00F50EA2">
        <w:rPr>
          <w:noProof/>
          <w:color w:val="222222"/>
          <w:shd w:val="clear" w:color="auto" w:fill="FFFFFF"/>
        </w:rPr>
        <w:t>[13]</w:t>
      </w:r>
      <w:r w:rsidR="00732FB8">
        <w:rPr>
          <w:color w:val="222222"/>
          <w:shd w:val="clear" w:color="auto" w:fill="FFFFFF"/>
        </w:rPr>
        <w:fldChar w:fldCharType="end"/>
      </w:r>
      <w:r w:rsidR="00732FB8">
        <w:t>.</w:t>
      </w:r>
    </w:p>
    <w:p w14:paraId="7E2C38D0" w14:textId="7111BCE6" w:rsidR="00732FB8" w:rsidRPr="00732FB8" w:rsidRDefault="00732FB8" w:rsidP="00732FB8">
      <w:pPr>
        <w:pStyle w:val="Text"/>
        <w:rPr>
          <w:lang w:val="en-GB"/>
        </w:rPr>
      </w:pPr>
    </w:p>
    <w:p w14:paraId="3C478243" w14:textId="586D9E75" w:rsidR="00732FB8" w:rsidRDefault="00721C34" w:rsidP="00732FB8">
      <w:pPr>
        <w:pStyle w:val="Text"/>
        <w:jc w:val="center"/>
      </w:pPr>
      <w:r>
        <w:object w:dxaOrig="15051" w:dyaOrig="11522" w14:anchorId="4A9806CC">
          <v:shape id="_x0000_i1038" type="#_x0000_t75" style="width:237.6pt;height:122.4pt" o:ole="">
            <v:imagedata r:id="rId35" o:title="" croptop="5092f" cropbottom="17685f" cropleft="3686f" cropright="-1347f"/>
          </v:shape>
          <o:OLEObject Type="Embed" ProgID="Origin95.Graph" ShapeID="_x0000_i1038" DrawAspect="Content" ObjectID="_1735659009" r:id="rId36"/>
        </w:object>
      </w:r>
    </w:p>
    <w:p w14:paraId="4257D025" w14:textId="5D0C7D4A" w:rsidR="00732FB8" w:rsidRDefault="00732FB8" w:rsidP="001E29DC">
      <w:pPr>
        <w:pStyle w:val="Caption"/>
        <w:jc w:val="both"/>
      </w:pPr>
      <w:bookmarkStart w:id="17" w:name="_Ref96695953"/>
      <w:r w:rsidRPr="00732FB8">
        <w:rPr>
          <w:i w:val="0"/>
          <w:iCs w:val="0"/>
          <w:color w:val="auto"/>
          <w:sz w:val="16"/>
          <w:szCs w:val="16"/>
        </w:rPr>
        <w:t xml:space="preserve">Fig. </w:t>
      </w:r>
      <w:r w:rsidRPr="00732FB8">
        <w:rPr>
          <w:i w:val="0"/>
          <w:iCs w:val="0"/>
          <w:color w:val="auto"/>
          <w:sz w:val="16"/>
          <w:szCs w:val="16"/>
        </w:rPr>
        <w:fldChar w:fldCharType="begin"/>
      </w:r>
      <w:r w:rsidRPr="00732FB8">
        <w:rPr>
          <w:i w:val="0"/>
          <w:iCs w:val="0"/>
          <w:color w:val="auto"/>
          <w:sz w:val="16"/>
          <w:szCs w:val="16"/>
        </w:rPr>
        <w:instrText xml:space="preserve"> SEQ Fig. \* ARABIC </w:instrText>
      </w:r>
      <w:r w:rsidRPr="00732FB8">
        <w:rPr>
          <w:i w:val="0"/>
          <w:iCs w:val="0"/>
          <w:color w:val="auto"/>
          <w:sz w:val="16"/>
          <w:szCs w:val="16"/>
        </w:rPr>
        <w:fldChar w:fldCharType="separate"/>
      </w:r>
      <w:r w:rsidR="00B82F2C">
        <w:rPr>
          <w:i w:val="0"/>
          <w:iCs w:val="0"/>
          <w:noProof/>
          <w:color w:val="auto"/>
          <w:sz w:val="16"/>
          <w:szCs w:val="16"/>
        </w:rPr>
        <w:t>15</w:t>
      </w:r>
      <w:r w:rsidRPr="00732FB8">
        <w:rPr>
          <w:i w:val="0"/>
          <w:iCs w:val="0"/>
          <w:color w:val="auto"/>
          <w:sz w:val="16"/>
          <w:szCs w:val="16"/>
        </w:rPr>
        <w:fldChar w:fldCharType="end"/>
      </w:r>
      <w:bookmarkEnd w:id="17"/>
      <w:r w:rsidRPr="00732FB8">
        <w:rPr>
          <w:i w:val="0"/>
          <w:iCs w:val="0"/>
          <w:color w:val="auto"/>
          <w:sz w:val="16"/>
          <w:szCs w:val="16"/>
        </w:rPr>
        <w:t xml:space="preserve">.  The measured accumulated phase change of the </w:t>
      </w:r>
      <w:r w:rsidR="00357A49">
        <w:rPr>
          <w:i w:val="0"/>
          <w:iCs w:val="0"/>
          <w:color w:val="auto"/>
          <w:sz w:val="16"/>
          <w:szCs w:val="16"/>
        </w:rPr>
        <w:t>entire</w:t>
      </w:r>
      <w:r w:rsidR="00357A49" w:rsidRPr="00732FB8">
        <w:rPr>
          <w:i w:val="0"/>
          <w:iCs w:val="0"/>
          <w:color w:val="auto"/>
          <w:sz w:val="16"/>
          <w:szCs w:val="16"/>
        </w:rPr>
        <w:t xml:space="preserve"> </w:t>
      </w:r>
      <w:r w:rsidRPr="00732FB8">
        <w:rPr>
          <w:i w:val="0"/>
          <w:iCs w:val="0"/>
          <w:color w:val="auto"/>
          <w:sz w:val="16"/>
          <w:szCs w:val="16"/>
        </w:rPr>
        <w:t xml:space="preserve">HCF coil (layers 1-19) when </w:t>
      </w:r>
      <w:r w:rsidR="00D15903">
        <w:rPr>
          <w:i w:val="0"/>
          <w:iCs w:val="0"/>
          <w:color w:val="auto"/>
          <w:sz w:val="16"/>
          <w:szCs w:val="16"/>
        </w:rPr>
        <w:t xml:space="preserve">the </w:t>
      </w:r>
      <w:r w:rsidRPr="009544F1">
        <w:rPr>
          <w:i w:val="0"/>
          <w:iCs w:val="0"/>
          <w:color w:val="auto"/>
          <w:sz w:val="16"/>
          <w:szCs w:val="16"/>
        </w:rPr>
        <w:t xml:space="preserve">temperature was increased from </w:t>
      </w:r>
      <w:r>
        <w:rPr>
          <w:i w:val="0"/>
          <w:iCs w:val="0"/>
          <w:color w:val="auto"/>
          <w:sz w:val="16"/>
          <w:szCs w:val="16"/>
        </w:rPr>
        <w:t>3</w:t>
      </w:r>
      <w:r w:rsidRPr="009544F1">
        <w:rPr>
          <w:i w:val="0"/>
          <w:iCs w:val="0"/>
          <w:color w:val="auto"/>
          <w:sz w:val="16"/>
          <w:szCs w:val="16"/>
        </w:rPr>
        <w:t xml:space="preserve">0°C to </w:t>
      </w:r>
      <w:r>
        <w:rPr>
          <w:i w:val="0"/>
          <w:iCs w:val="0"/>
          <w:color w:val="auto"/>
          <w:sz w:val="16"/>
          <w:szCs w:val="16"/>
        </w:rPr>
        <w:t>4</w:t>
      </w:r>
      <w:r w:rsidRPr="009544F1">
        <w:rPr>
          <w:i w:val="0"/>
          <w:iCs w:val="0"/>
          <w:color w:val="auto"/>
          <w:sz w:val="16"/>
          <w:szCs w:val="16"/>
        </w:rPr>
        <w:t xml:space="preserve">0°C </w:t>
      </w:r>
      <w:r>
        <w:rPr>
          <w:i w:val="0"/>
          <w:iCs w:val="0"/>
          <w:color w:val="auto"/>
          <w:sz w:val="16"/>
          <w:szCs w:val="16"/>
        </w:rPr>
        <w:t xml:space="preserve">and from </w:t>
      </w:r>
      <w:r w:rsidRPr="009544F1">
        <w:rPr>
          <w:i w:val="0"/>
          <w:iCs w:val="0"/>
          <w:color w:val="auto"/>
          <w:sz w:val="16"/>
          <w:szCs w:val="16"/>
        </w:rPr>
        <w:t>40°C to 50°C.</w:t>
      </w:r>
    </w:p>
    <w:p w14:paraId="5D083A4D" w14:textId="3327FD1F" w:rsidR="00CF7C7D" w:rsidRDefault="0051304F" w:rsidP="0063737F">
      <w:pPr>
        <w:pStyle w:val="Text"/>
      </w:pPr>
      <w:r w:rsidRPr="0051304F">
        <w:t xml:space="preserve">After </w:t>
      </w:r>
      <w:r w:rsidR="00753D00">
        <w:t>this measurement</w:t>
      </w:r>
      <w:r w:rsidRPr="0051304F">
        <w:t xml:space="preserve">, we </w:t>
      </w:r>
      <w:r w:rsidR="008E7F60">
        <w:t xml:space="preserve">cut at </w:t>
      </w:r>
      <w:r w:rsidR="00753D00">
        <w:t xml:space="preserve">layer 12 and repeated </w:t>
      </w:r>
      <w:r w:rsidR="00592D7D">
        <w:t xml:space="preserve">this </w:t>
      </w:r>
      <w:r w:rsidR="00753D00">
        <w:t>measurement</w:t>
      </w:r>
      <w:r w:rsidR="00592D7D">
        <w:t xml:space="preserve"> for the aggregate path spanning layers 1-12</w:t>
      </w:r>
      <w:r w:rsidR="00753D00">
        <w:t xml:space="preserve">. </w:t>
      </w:r>
      <w:r w:rsidR="00592D7D">
        <w:t>W</w:t>
      </w:r>
      <w:r w:rsidR="00753D00">
        <w:t xml:space="preserve">e </w:t>
      </w:r>
      <w:r w:rsidR="00592D7D">
        <w:t xml:space="preserve">then did the same for </w:t>
      </w:r>
      <w:r w:rsidR="00753D00">
        <w:t>layers 1</w:t>
      </w:r>
      <w:r w:rsidR="009C67ED">
        <w:t xml:space="preserve"> to </w:t>
      </w:r>
      <w:r w:rsidR="00753D00">
        <w:t xml:space="preserve">8. </w:t>
      </w:r>
      <w:r w:rsidR="00903017">
        <w:t>To compar</w:t>
      </w:r>
      <w:r w:rsidR="00CF7C7D">
        <w:t>e the</w:t>
      </w:r>
      <w:r w:rsidR="00923251">
        <w:t>se</w:t>
      </w:r>
      <w:r w:rsidR="00CF7C7D">
        <w:t xml:space="preserve"> results obtained for </w:t>
      </w:r>
      <w:r w:rsidR="00923251">
        <w:t xml:space="preserve">the </w:t>
      </w:r>
      <w:r w:rsidR="00CF7C7D">
        <w:t>three different fiber lengths</w:t>
      </w:r>
      <w:r w:rsidR="00903017">
        <w:t xml:space="preserve">, we </w:t>
      </w:r>
      <w:r w:rsidR="008623B2">
        <w:t xml:space="preserve">use </w:t>
      </w:r>
      <w:r w:rsidR="00903017">
        <w:t xml:space="preserve">a </w:t>
      </w:r>
      <w:r w:rsidR="00CF7C7D">
        <w:t xml:space="preserve">length-normalized </w:t>
      </w:r>
      <w:r w:rsidR="00083715">
        <w:t xml:space="preserve">accumulated </w:t>
      </w:r>
      <w:r w:rsidR="00903017">
        <w:t xml:space="preserve">phase </w:t>
      </w:r>
      <m:oMath>
        <m:sSub>
          <m:sSubPr>
            <m:ctrlPr>
              <w:rPr>
                <w:rFonts w:ascii="Cambria Math" w:hAnsi="Cambria Math"/>
              </w:rPr>
            </m:ctrlPr>
          </m:sSubPr>
          <m:e>
            <m:r>
              <w:rPr>
                <w:rFonts w:ascii="Cambria Math" w:hAnsi="Cambria Math"/>
              </w:rPr>
              <m:t>φ</m:t>
            </m:r>
          </m:e>
          <m:sub>
            <m:r>
              <w:rPr>
                <w:rFonts w:ascii="Cambria Math" w:hAnsi="Cambria Math"/>
              </w:rPr>
              <m:t>L</m:t>
            </m:r>
          </m:sub>
        </m:sSub>
        <m:d>
          <m:dPr>
            <m:ctrlPr>
              <w:rPr>
                <w:rFonts w:ascii="Cambria Math" w:hAnsi="Cambria Math"/>
              </w:rPr>
            </m:ctrlPr>
          </m:dPr>
          <m:e>
            <m:r>
              <w:rPr>
                <w:rFonts w:ascii="Cambria Math" w:hAnsi="Cambria Math"/>
              </w:rPr>
              <m:t>t</m:t>
            </m:r>
          </m:e>
        </m:d>
      </m:oMath>
      <w:r w:rsidR="00903017">
        <w:t>:</w:t>
      </w:r>
    </w:p>
    <w:p w14:paraId="3DD6D55D" w14:textId="77777777" w:rsidR="008A484A" w:rsidRDefault="008A484A" w:rsidP="0063737F">
      <w:pPr>
        <w:pStyle w:val="Text"/>
      </w:pPr>
    </w:p>
    <w:tbl>
      <w:tblPr>
        <w:tblW w:w="0" w:type="auto"/>
        <w:tblInd w:w="360" w:type="dxa"/>
        <w:tblLook w:val="04A0" w:firstRow="1" w:lastRow="0" w:firstColumn="1" w:lastColumn="0" w:noHBand="0" w:noVBand="1"/>
      </w:tblPr>
      <w:tblGrid>
        <w:gridCol w:w="227"/>
        <w:gridCol w:w="3533"/>
        <w:gridCol w:w="651"/>
      </w:tblGrid>
      <w:tr w:rsidR="00CE2362" w:rsidRPr="00E34E37" w14:paraId="3E82EC25" w14:textId="77777777" w:rsidTr="00FE0B9F">
        <w:trPr>
          <w:trHeight w:val="461"/>
        </w:trPr>
        <w:tc>
          <w:tcPr>
            <w:tcW w:w="227" w:type="dxa"/>
            <w:shd w:val="clear" w:color="auto" w:fill="auto"/>
            <w:vAlign w:val="center"/>
          </w:tcPr>
          <w:p w14:paraId="0857F1F9" w14:textId="77777777" w:rsidR="00CE2362" w:rsidRPr="00E34E37" w:rsidRDefault="00CE2362" w:rsidP="00A22A09">
            <w:pPr>
              <w:spacing w:line="360" w:lineRule="auto"/>
              <w:jc w:val="both"/>
              <w:rPr>
                <w:rFonts w:ascii="Calibri" w:eastAsia="DengXian" w:hAnsi="Calibri"/>
                <w:sz w:val="24"/>
                <w:szCs w:val="24"/>
                <w:lang w:val="en-GB" w:eastAsia="zh-CN"/>
              </w:rPr>
            </w:pPr>
          </w:p>
        </w:tc>
        <w:tc>
          <w:tcPr>
            <w:tcW w:w="3533" w:type="dxa"/>
            <w:shd w:val="clear" w:color="auto" w:fill="auto"/>
            <w:vAlign w:val="center"/>
          </w:tcPr>
          <w:p w14:paraId="30EA858B" w14:textId="5762288A" w:rsidR="00CE2362" w:rsidRPr="00023BBF" w:rsidRDefault="00191F7E" w:rsidP="00CE2362">
            <w:pPr>
              <w:spacing w:line="360" w:lineRule="auto"/>
              <w:jc w:val="center"/>
            </w:pPr>
            <m:oMath>
              <m:sSub>
                <m:sSubPr>
                  <m:ctrlPr>
                    <w:rPr>
                      <w:rFonts w:ascii="Cambria Math" w:hAnsi="Cambria Math"/>
                      <w:i/>
                    </w:rPr>
                  </m:ctrlPr>
                </m:sSubPr>
                <m:e>
                  <m:r>
                    <w:rPr>
                      <w:rFonts w:ascii="Cambria Math" w:hAnsi="Cambria Math"/>
                    </w:rPr>
                    <m:t>φ</m:t>
                  </m:r>
                </m:e>
                <m:sub>
                  <m:r>
                    <w:rPr>
                      <w:rFonts w:ascii="Cambria Math" w:hAnsi="Cambria Math"/>
                    </w:rPr>
                    <m:t>L</m:t>
                  </m:r>
                </m:sub>
              </m:sSub>
              <m:d>
                <m:dPr>
                  <m:ctrlPr>
                    <w:rPr>
                      <w:rFonts w:ascii="Cambria Math" w:hAnsi="Cambria Math"/>
                    </w:rPr>
                  </m:ctrlPr>
                </m:dPr>
                <m:e>
                  <m:r>
                    <w:rPr>
                      <w:rFonts w:ascii="Cambria Math" w:hAnsi="Cambria Math"/>
                    </w:rPr>
                    <m:t>t</m:t>
                  </m:r>
                </m:e>
              </m:d>
              <m:r>
                <m:rPr>
                  <m:sty m:val="p"/>
                </m:rPr>
                <w:rPr>
                  <w:rFonts w:ascii="Cambria Math" w:hAnsi="Cambria Math"/>
                </w:rPr>
                <m:t>=</m:t>
              </m:r>
              <m:f>
                <m:fPr>
                  <m:type m:val="lin"/>
                  <m:ctrlPr>
                    <w:rPr>
                      <w:rFonts w:ascii="Cambria Math" w:eastAsia="Times New Roman" w:hAnsi="Cambria Math"/>
                      <w:i/>
                      <w:szCs w:val="24"/>
                      <w:lang w:eastAsia="zh-CN"/>
                    </w:rPr>
                  </m:ctrlPr>
                </m:fPr>
                <m:num>
                  <m:r>
                    <w:rPr>
                      <w:rFonts w:ascii="Cambria Math" w:eastAsia="Times New Roman" w:hAnsi="Cambria Math"/>
                      <w:szCs w:val="24"/>
                      <w:lang w:eastAsia="zh-CN"/>
                    </w:rPr>
                    <m:t>φ(t)</m:t>
                  </m:r>
                </m:num>
                <m:den>
                  <m:r>
                    <w:rPr>
                      <w:rFonts w:ascii="Cambria Math" w:eastAsia="Times New Roman" w:hAnsi="Cambria Math"/>
                      <w:szCs w:val="24"/>
                      <w:lang w:eastAsia="zh-CN"/>
                    </w:rPr>
                    <m:t>L</m:t>
                  </m:r>
                </m:den>
              </m:f>
              <m:r>
                <m:rPr>
                  <m:sty m:val="p"/>
                </m:rPr>
                <w:rPr>
                  <w:rFonts w:ascii="Cambria Math" w:hAnsi="Cambria Math"/>
                </w:rPr>
                <m:t xml:space="preserve"> </m:t>
              </m:r>
            </m:oMath>
            <w:r w:rsidR="007D62C2">
              <w:t>,</w:t>
            </w:r>
          </w:p>
        </w:tc>
        <w:tc>
          <w:tcPr>
            <w:tcW w:w="651" w:type="dxa"/>
            <w:shd w:val="clear" w:color="auto" w:fill="auto"/>
            <w:vAlign w:val="center"/>
          </w:tcPr>
          <w:p w14:paraId="30120628" w14:textId="7E04EABA" w:rsidR="00CE2362" w:rsidRPr="00386C8D" w:rsidRDefault="00CE2362" w:rsidP="00A22A09">
            <w:pPr>
              <w:spacing w:line="360" w:lineRule="auto"/>
              <w:ind w:right="200"/>
              <w:jc w:val="center"/>
            </w:pPr>
            <w:r w:rsidRPr="00386C8D">
              <w:t>(</w:t>
            </w:r>
            <w:r>
              <w:t>3</w:t>
            </w:r>
            <w:r w:rsidRPr="00386C8D">
              <w:t>)</w:t>
            </w:r>
          </w:p>
        </w:tc>
      </w:tr>
    </w:tbl>
    <w:p w14:paraId="07F31516" w14:textId="42E01355" w:rsidR="00774417" w:rsidRDefault="00903017" w:rsidP="00B97A42">
      <w:pPr>
        <w:pStyle w:val="Text"/>
        <w:ind w:firstLine="0"/>
      </w:pPr>
      <w:r>
        <w:rPr>
          <w:szCs w:val="24"/>
          <w:lang w:eastAsia="zh-CN"/>
        </w:rPr>
        <w:t xml:space="preserve">where </w:t>
      </w:r>
      <m:oMath>
        <m:r>
          <w:rPr>
            <w:rFonts w:ascii="Cambria Math" w:eastAsia="Times New Roman" w:hAnsi="Cambria Math"/>
            <w:szCs w:val="24"/>
            <w:lang w:eastAsia="zh-CN"/>
          </w:rPr>
          <m:t>φ(t)</m:t>
        </m:r>
      </m:oMath>
      <w:r>
        <w:rPr>
          <w:szCs w:val="24"/>
          <w:lang w:eastAsia="zh-CN"/>
        </w:rPr>
        <w:t xml:space="preserve"> is the demodulated </w:t>
      </w:r>
      <w:r w:rsidR="008A484A">
        <w:rPr>
          <w:szCs w:val="24"/>
          <w:lang w:eastAsia="zh-CN"/>
        </w:rPr>
        <w:t xml:space="preserve">accumulated </w:t>
      </w:r>
      <w:r>
        <w:rPr>
          <w:szCs w:val="24"/>
          <w:lang w:eastAsia="zh-CN"/>
        </w:rPr>
        <w:t>phase</w:t>
      </w:r>
      <w:r w:rsidR="00721C34">
        <w:rPr>
          <w:szCs w:val="24"/>
          <w:lang w:eastAsia="zh-CN"/>
        </w:rPr>
        <w:t xml:space="preserve"> and</w:t>
      </w:r>
      <w:r>
        <w:rPr>
          <w:szCs w:val="24"/>
          <w:lang w:eastAsia="zh-CN"/>
        </w:rPr>
        <w:t xml:space="preserve"> </w:t>
      </w:r>
      <w:r w:rsidRPr="00903017">
        <w:rPr>
          <w:i/>
          <w:iCs/>
          <w:szCs w:val="24"/>
          <w:lang w:eastAsia="zh-CN"/>
        </w:rPr>
        <w:t>L</w:t>
      </w:r>
      <w:r>
        <w:rPr>
          <w:szCs w:val="24"/>
          <w:lang w:eastAsia="zh-CN"/>
        </w:rPr>
        <w:t xml:space="preserve"> is the HCF length </w:t>
      </w:r>
      <w:r w:rsidR="00CF7C7D">
        <w:rPr>
          <w:szCs w:val="24"/>
          <w:lang w:eastAsia="zh-CN"/>
        </w:rPr>
        <w:t xml:space="preserve">through which </w:t>
      </w:r>
      <w:r w:rsidR="00721C34">
        <w:rPr>
          <w:szCs w:val="24"/>
          <w:lang w:eastAsia="zh-CN"/>
        </w:rPr>
        <w:t xml:space="preserve">the </w:t>
      </w:r>
      <w:r w:rsidR="00CF7C7D">
        <w:rPr>
          <w:szCs w:val="24"/>
          <w:lang w:eastAsia="zh-CN"/>
        </w:rPr>
        <w:t>light propagates</w:t>
      </w:r>
      <w:r>
        <w:rPr>
          <w:szCs w:val="24"/>
          <w:lang w:eastAsia="zh-CN"/>
        </w:rPr>
        <w:t>.</w:t>
      </w:r>
      <w:r>
        <w:rPr>
          <w:szCs w:val="24"/>
        </w:rPr>
        <w:t xml:space="preserve"> </w:t>
      </w:r>
      <w:r w:rsidR="006D6015">
        <w:t>R</w:t>
      </w:r>
      <w:r w:rsidR="00753D00">
        <w:t xml:space="preserve">esults are shown in </w:t>
      </w:r>
      <w:r w:rsidR="00AC577C">
        <w:fldChar w:fldCharType="begin"/>
      </w:r>
      <w:r w:rsidR="00AC577C">
        <w:instrText xml:space="preserve"> REF _Ref92276671 \h  \* MERGEFORMAT </w:instrText>
      </w:r>
      <w:r w:rsidR="00AC577C">
        <w:fldChar w:fldCharType="separate"/>
      </w:r>
      <w:r w:rsidR="00B82F2C" w:rsidRPr="00204AF9">
        <w:t>Fig. 16</w:t>
      </w:r>
      <w:r w:rsidR="00AC577C">
        <w:fldChar w:fldCharType="end"/>
      </w:r>
      <w:r w:rsidR="00753D00">
        <w:t xml:space="preserve"> </w:t>
      </w:r>
      <w:r w:rsidR="00721C34">
        <w:t>(temperature increase from 30</w:t>
      </w:r>
      <w:r w:rsidR="00721C34" w:rsidRPr="00D856B7">
        <w:t>°C</w:t>
      </w:r>
      <w:r w:rsidR="00721C34">
        <w:t xml:space="preserve"> to 40</w:t>
      </w:r>
      <w:r w:rsidR="00721C34" w:rsidRPr="00D856B7">
        <w:t>°C</w:t>
      </w:r>
      <w:r w:rsidR="00721C34">
        <w:t xml:space="preserve">) </w:t>
      </w:r>
      <w:r w:rsidR="00753D00">
        <w:t xml:space="preserve">and </w:t>
      </w:r>
      <w:r w:rsidR="009544F1">
        <w:fldChar w:fldCharType="begin"/>
      </w:r>
      <w:r w:rsidR="009544F1">
        <w:instrText xml:space="preserve"> REF _Ref92278615 \h  \* MERGEFORMAT </w:instrText>
      </w:r>
      <w:r w:rsidR="009544F1">
        <w:fldChar w:fldCharType="separate"/>
      </w:r>
      <w:r w:rsidR="00B82F2C" w:rsidRPr="00204AF9">
        <w:t>Fig. 17</w:t>
      </w:r>
      <w:r w:rsidR="009544F1">
        <w:fldChar w:fldCharType="end"/>
      </w:r>
      <w:r w:rsidR="00721C34">
        <w:t xml:space="preserve"> (temperature increase from 40</w:t>
      </w:r>
      <w:r w:rsidR="00721C34" w:rsidRPr="00D856B7">
        <w:t>°C</w:t>
      </w:r>
      <w:r w:rsidR="00721C34">
        <w:t xml:space="preserve"> to 50</w:t>
      </w:r>
      <w:r w:rsidR="00721C34" w:rsidRPr="00D856B7">
        <w:t>°C</w:t>
      </w:r>
      <w:r w:rsidR="00721C34">
        <w:t>)</w:t>
      </w:r>
      <w:r w:rsidR="008E7447">
        <w:t>.</w:t>
      </w:r>
      <w:r w:rsidR="00753D00">
        <w:t xml:space="preserve"> </w:t>
      </w:r>
      <w:r w:rsidR="009C1974">
        <w:t xml:space="preserve"> </w:t>
      </w:r>
    </w:p>
    <w:p w14:paraId="7C50EC4E" w14:textId="77777777" w:rsidR="00923251" w:rsidRDefault="00923251" w:rsidP="00B97A42">
      <w:pPr>
        <w:pStyle w:val="Text"/>
        <w:ind w:firstLine="0"/>
      </w:pPr>
    </w:p>
    <w:p w14:paraId="4A813034" w14:textId="5ED6E873" w:rsidR="0089758C" w:rsidRDefault="0089758C" w:rsidP="0089758C">
      <w:pPr>
        <w:pStyle w:val="Text"/>
      </w:pPr>
      <w:r>
        <w:t xml:space="preserve">To compare the results, we define </w:t>
      </w:r>
      <w:r w:rsidR="00205F6D">
        <w:t xml:space="preserve">the </w:t>
      </w:r>
      <w:r>
        <w:t xml:space="preserve">thermal phase sensitivity </w:t>
      </w:r>
      <w:r w:rsidRPr="00C86B5B">
        <w:t>as</w:t>
      </w:r>
      <w:r>
        <w:t>:</w:t>
      </w:r>
    </w:p>
    <w:tbl>
      <w:tblPr>
        <w:tblW w:w="0" w:type="auto"/>
        <w:tblInd w:w="360" w:type="dxa"/>
        <w:tblLook w:val="04A0" w:firstRow="1" w:lastRow="0" w:firstColumn="1" w:lastColumn="0" w:noHBand="0" w:noVBand="1"/>
      </w:tblPr>
      <w:tblGrid>
        <w:gridCol w:w="231"/>
        <w:gridCol w:w="3602"/>
        <w:gridCol w:w="653"/>
      </w:tblGrid>
      <w:tr w:rsidR="0089758C" w:rsidRPr="00E34E37" w14:paraId="642C6CA2" w14:textId="77777777" w:rsidTr="006058C0">
        <w:trPr>
          <w:trHeight w:val="461"/>
        </w:trPr>
        <w:tc>
          <w:tcPr>
            <w:tcW w:w="231" w:type="dxa"/>
            <w:shd w:val="clear" w:color="auto" w:fill="auto"/>
            <w:vAlign w:val="center"/>
          </w:tcPr>
          <w:p w14:paraId="5923096A" w14:textId="77777777" w:rsidR="0089758C" w:rsidRPr="00E34E37" w:rsidRDefault="0089758C" w:rsidP="006058C0">
            <w:pPr>
              <w:spacing w:line="360" w:lineRule="auto"/>
              <w:jc w:val="both"/>
              <w:rPr>
                <w:rFonts w:ascii="Calibri" w:eastAsia="DengXian" w:hAnsi="Calibri"/>
                <w:sz w:val="24"/>
                <w:szCs w:val="24"/>
                <w:lang w:val="en-GB" w:eastAsia="zh-CN"/>
              </w:rPr>
            </w:pPr>
          </w:p>
        </w:tc>
        <w:tc>
          <w:tcPr>
            <w:tcW w:w="3602" w:type="dxa"/>
            <w:shd w:val="clear" w:color="auto" w:fill="auto"/>
            <w:vAlign w:val="center"/>
          </w:tcPr>
          <w:p w14:paraId="302D0F23" w14:textId="77777777" w:rsidR="0089758C" w:rsidRPr="00023BBF" w:rsidRDefault="00191F7E" w:rsidP="006058C0">
            <w:pPr>
              <w:spacing w:line="360" w:lineRule="auto"/>
              <w:jc w:val="center"/>
            </w:pPr>
            <m:oMathPara>
              <m:oMath>
                <m:sSub>
                  <m:sSubPr>
                    <m:ctrlPr>
                      <w:rPr>
                        <w:rFonts w:ascii="Cambria Math" w:hAnsi="Cambria Math"/>
                        <w:i/>
                      </w:rPr>
                    </m:ctrlPr>
                  </m:sSubPr>
                  <m:e>
                    <m:r>
                      <w:rPr>
                        <w:rFonts w:ascii="Cambria Math" w:hAnsi="Cambria Math"/>
                      </w:rPr>
                      <m:t>S</m:t>
                    </m:r>
                  </m:e>
                  <m:sub>
                    <m:r>
                      <w:rPr>
                        <w:rFonts w:ascii="Cambria Math" w:hAnsi="Cambria Math"/>
                      </w:rPr>
                      <m:t>φ</m:t>
                    </m:r>
                  </m:sub>
                </m:sSub>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L</m:t>
                    </m:r>
                  </m:den>
                </m:f>
                <m:f>
                  <m:fPr>
                    <m:ctrlPr>
                      <w:rPr>
                        <w:rFonts w:ascii="Cambria Math" w:hAnsi="Cambria Math"/>
                        <w:i/>
                      </w:rPr>
                    </m:ctrlPr>
                  </m:fPr>
                  <m:num>
                    <m:r>
                      <w:rPr>
                        <w:rFonts w:ascii="Cambria Math" w:hAnsi="Cambria Math"/>
                      </w:rPr>
                      <m:t>∆φ</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∆T</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φ</m:t>
                        </m:r>
                      </m:e>
                      <m:sub>
                        <m:r>
                          <w:rPr>
                            <w:rFonts w:ascii="Cambria Math" w:hAnsi="Cambria Math"/>
                          </w:rPr>
                          <m:t>L</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∆T</m:t>
                        </m:r>
                      </m:e>
                      <m:sub>
                        <m:r>
                          <w:rPr>
                            <w:rFonts w:ascii="Cambria Math" w:hAnsi="Cambria Math"/>
                          </w:rPr>
                          <m:t>t</m:t>
                        </m:r>
                      </m:sub>
                    </m:sSub>
                  </m:den>
                </m:f>
                <m:r>
                  <w:rPr>
                    <w:rFonts w:ascii="Cambria Math" w:hAnsi="Cambria Math"/>
                  </w:rPr>
                  <m:t>.</m:t>
                </m:r>
              </m:oMath>
            </m:oMathPara>
          </w:p>
        </w:tc>
        <w:tc>
          <w:tcPr>
            <w:tcW w:w="653" w:type="dxa"/>
            <w:shd w:val="clear" w:color="auto" w:fill="auto"/>
            <w:vAlign w:val="center"/>
          </w:tcPr>
          <w:p w14:paraId="4BAA6D35" w14:textId="77777777" w:rsidR="0089758C" w:rsidRPr="00386C8D" w:rsidRDefault="0089758C" w:rsidP="006058C0">
            <w:pPr>
              <w:spacing w:line="360" w:lineRule="auto"/>
              <w:ind w:right="200"/>
              <w:jc w:val="center"/>
            </w:pPr>
            <w:r w:rsidRPr="00386C8D">
              <w:t>(</w:t>
            </w:r>
            <w:r>
              <w:t>4</w:t>
            </w:r>
            <w:r w:rsidRPr="00386C8D">
              <w:t>)</w:t>
            </w:r>
          </w:p>
        </w:tc>
      </w:tr>
    </w:tbl>
    <w:p w14:paraId="17506FA6" w14:textId="29528058" w:rsidR="0089758C" w:rsidRDefault="0089758C" w:rsidP="0089758C">
      <w:pPr>
        <w:pStyle w:val="Text"/>
        <w:ind w:firstLine="0"/>
      </w:pPr>
      <w:r>
        <w:t xml:space="preserve">where </w:t>
      </w:r>
      <m:oMath>
        <m:sSub>
          <m:sSubPr>
            <m:ctrlPr>
              <w:rPr>
                <w:rFonts w:ascii="Cambria Math" w:hAnsi="Cambria Math"/>
                <w:i/>
              </w:rPr>
            </m:ctrlPr>
          </m:sSubPr>
          <m:e>
            <m:r>
              <w:rPr>
                <w:rFonts w:ascii="Cambria Math" w:hAnsi="Cambria Math"/>
              </w:rPr>
              <m:t>∆T</m:t>
            </m:r>
          </m:e>
          <m:sub>
            <m:r>
              <w:rPr>
                <w:rFonts w:ascii="Cambria Math" w:hAnsi="Cambria Math"/>
              </w:rPr>
              <m:t>t</m:t>
            </m:r>
          </m:sub>
        </m:sSub>
      </m:oMath>
      <w:r>
        <w:t xml:space="preserve"> is a temperature change applied at t = 0. Values derived from measurements are shown in </w:t>
      </w:r>
      <w:r>
        <w:fldChar w:fldCharType="begin"/>
      </w:r>
      <w:r>
        <w:instrText xml:space="preserve"> REF _Ref95320461 \h  \* MERGEFORMAT </w:instrText>
      </w:r>
      <w:r>
        <w:fldChar w:fldCharType="separate"/>
      </w:r>
      <w:r w:rsidR="00B82F2C" w:rsidRPr="00204AF9">
        <w:t>Fig. 18</w:t>
      </w:r>
      <w:r>
        <w:fldChar w:fldCharType="end"/>
      </w:r>
      <w:r>
        <w:t xml:space="preserve"> as discrete points. We see that </w:t>
      </w:r>
      <w:r w:rsidRPr="0051304F">
        <w:t xml:space="preserve">the </w:t>
      </w:r>
      <w:r>
        <w:t>thermal phase sensitivity</w:t>
      </w:r>
      <w:r w:rsidRPr="0051304F">
        <w:t xml:space="preserve"> reduc</w:t>
      </w:r>
      <w:r>
        <w:t>es</w:t>
      </w:r>
      <w:r w:rsidRPr="0051304F">
        <w:t xml:space="preserve"> as </w:t>
      </w:r>
      <w:r>
        <w:t xml:space="preserve">the </w:t>
      </w:r>
      <w:r w:rsidRPr="0051304F">
        <w:t xml:space="preserve">layer number </w:t>
      </w:r>
      <w:r>
        <w:t xml:space="preserve">N </w:t>
      </w:r>
      <w:r w:rsidRPr="0051304F">
        <w:t>decreases</w:t>
      </w:r>
      <w:r>
        <w:t xml:space="preserve"> from 19 to 12 and 8</w:t>
      </w:r>
      <w:r w:rsidRPr="0051304F">
        <w:t xml:space="preserve">. </w:t>
      </w:r>
      <w:r>
        <w:t>For example, between</w:t>
      </w:r>
      <w:r w:rsidRPr="0051304F">
        <w:t xml:space="preserve"> 30°C </w:t>
      </w:r>
      <w:r>
        <w:t>and</w:t>
      </w:r>
      <w:r w:rsidRPr="0051304F">
        <w:t xml:space="preserve"> 40°C</w:t>
      </w:r>
      <w:r>
        <w:t xml:space="preserve">, the </w:t>
      </w:r>
      <w:r w:rsidRPr="0051304F">
        <w:t xml:space="preserve">thermal phase sensitivity </w:t>
      </w:r>
      <w:r>
        <w:t xml:space="preserve">decreases from </w:t>
      </w:r>
      <w:r w:rsidRPr="0051304F">
        <w:t xml:space="preserve">3.8 </w:t>
      </w:r>
      <w:r>
        <w:t xml:space="preserve">(N = 19) to </w:t>
      </w:r>
      <w:r w:rsidRPr="0051304F">
        <w:t xml:space="preserve">2.4 </w:t>
      </w:r>
      <w:r>
        <w:t>(N=12) down to</w:t>
      </w:r>
      <w:r w:rsidRPr="0051304F">
        <w:t xml:space="preserve"> -0.</w:t>
      </w:r>
      <w:r>
        <w:t>3</w:t>
      </w:r>
      <w:r w:rsidRPr="0051304F">
        <w:t xml:space="preserve"> rad/m/°C</w:t>
      </w:r>
      <w:r>
        <w:t xml:space="preserve"> (N = 8). This corresponds to the achieved coil performance R = 0.42. </w:t>
      </w:r>
    </w:p>
    <w:p w14:paraId="03D80342" w14:textId="54E14DD8" w:rsidR="0089758C" w:rsidRDefault="0089758C" w:rsidP="0089758C">
      <w:pPr>
        <w:pStyle w:val="Text"/>
        <w:ind w:firstLine="0"/>
      </w:pPr>
      <w:r w:rsidRPr="0051304F">
        <w:t>Th</w:t>
      </w:r>
      <w:r>
        <w:t>ese</w:t>
      </w:r>
      <w:r w:rsidRPr="0051304F">
        <w:t xml:space="preserve"> </w:t>
      </w:r>
      <w:r>
        <w:t xml:space="preserve">results confirm </w:t>
      </w:r>
      <w:r w:rsidRPr="0051304F">
        <w:t xml:space="preserve">that the fiber of </w:t>
      </w:r>
      <w:r>
        <w:t>a few</w:t>
      </w:r>
      <w:r w:rsidRPr="0051304F">
        <w:t xml:space="preserve"> inner layers has a negative thermal expansion coefficient</w:t>
      </w:r>
      <w:r>
        <w:t xml:space="preserve">. We also see that the thermal phase sensitivity decreases with temperature, reaching </w:t>
      </w:r>
      <w:r w:rsidR="002144F3">
        <w:t xml:space="preserve">a </w:t>
      </w:r>
      <w:r>
        <w:t xml:space="preserve">value of </w:t>
      </w:r>
      <w:r w:rsidRPr="0051304F">
        <w:t>-0.04 rad/m/°C from 40 to 50°C</w:t>
      </w:r>
      <w:r>
        <w:t xml:space="preserve"> for N = 8. </w:t>
      </w:r>
      <w:r w:rsidR="00DE685A" w:rsidRPr="00DE685A">
        <w:t>We expect we could tune this closer to zero or even achieve zero thermal sensitivity by unwinding (part of) the outer layers. We also expect we could reach the zero sensitivity at lower temperatures (e.g., room temperature) by further unwinding the other layers</w:t>
      </w:r>
      <w:r>
        <w:t xml:space="preserve">. </w:t>
      </w:r>
    </w:p>
    <w:p w14:paraId="304F5037" w14:textId="0EBF8D67" w:rsidR="00B436D3" w:rsidRDefault="00B436D3" w:rsidP="00105208">
      <w:pPr>
        <w:jc w:val="center"/>
      </w:pPr>
    </w:p>
    <w:p w14:paraId="65A04EC7" w14:textId="77777777" w:rsidR="0089758C" w:rsidRDefault="0089758C" w:rsidP="00105208">
      <w:pPr>
        <w:jc w:val="center"/>
      </w:pPr>
    </w:p>
    <w:p w14:paraId="7C01E3EE" w14:textId="674084E8" w:rsidR="00420F8B" w:rsidRDefault="00AE59C9" w:rsidP="00105208">
      <w:pPr>
        <w:jc w:val="center"/>
        <w:rPr>
          <w:noProof/>
        </w:rPr>
      </w:pPr>
      <w:r>
        <w:object w:dxaOrig="15810" w:dyaOrig="11562" w14:anchorId="2E4F730A">
          <v:shape id="_x0000_i1039" type="#_x0000_t75" style="width:244.8pt;height:129.6pt" o:ole="">
            <v:imagedata r:id="rId37" o:title="" croptop="5019f" cropbottom="18189f" cropleft="1957f" cropright="5570f"/>
          </v:shape>
          <o:OLEObject Type="Embed" ProgID="Origin95.Graph" ShapeID="_x0000_i1039" DrawAspect="Content" ObjectID="_1735659010" r:id="rId38"/>
        </w:object>
      </w:r>
    </w:p>
    <w:p w14:paraId="6E8A1D32" w14:textId="0A64F493" w:rsidR="0097184B" w:rsidRDefault="00AC577C" w:rsidP="0057150A">
      <w:pPr>
        <w:pStyle w:val="Caption"/>
        <w:jc w:val="both"/>
        <w:rPr>
          <w:i w:val="0"/>
          <w:iCs w:val="0"/>
          <w:color w:val="auto"/>
          <w:sz w:val="16"/>
          <w:szCs w:val="16"/>
        </w:rPr>
      </w:pPr>
      <w:bookmarkStart w:id="18" w:name="_Ref92276671"/>
      <w:r w:rsidRPr="00AC577C">
        <w:rPr>
          <w:i w:val="0"/>
          <w:iCs w:val="0"/>
          <w:color w:val="auto"/>
          <w:sz w:val="16"/>
          <w:szCs w:val="16"/>
        </w:rPr>
        <w:t xml:space="preserve">Fig. </w:t>
      </w:r>
      <w:r w:rsidRPr="00AC577C">
        <w:rPr>
          <w:i w:val="0"/>
          <w:iCs w:val="0"/>
          <w:color w:val="auto"/>
          <w:sz w:val="16"/>
          <w:szCs w:val="16"/>
        </w:rPr>
        <w:fldChar w:fldCharType="begin"/>
      </w:r>
      <w:r w:rsidRPr="00AC577C">
        <w:rPr>
          <w:i w:val="0"/>
          <w:iCs w:val="0"/>
          <w:color w:val="auto"/>
          <w:sz w:val="16"/>
          <w:szCs w:val="16"/>
        </w:rPr>
        <w:instrText xml:space="preserve"> SEQ Fig. \* ARABIC </w:instrText>
      </w:r>
      <w:r w:rsidRPr="00AC577C">
        <w:rPr>
          <w:i w:val="0"/>
          <w:iCs w:val="0"/>
          <w:color w:val="auto"/>
          <w:sz w:val="16"/>
          <w:szCs w:val="16"/>
        </w:rPr>
        <w:fldChar w:fldCharType="separate"/>
      </w:r>
      <w:r w:rsidR="00B82F2C">
        <w:rPr>
          <w:i w:val="0"/>
          <w:iCs w:val="0"/>
          <w:noProof/>
          <w:color w:val="auto"/>
          <w:sz w:val="16"/>
          <w:szCs w:val="16"/>
        </w:rPr>
        <w:t>16</w:t>
      </w:r>
      <w:r w:rsidRPr="00AC577C">
        <w:rPr>
          <w:i w:val="0"/>
          <w:iCs w:val="0"/>
          <w:color w:val="auto"/>
          <w:sz w:val="16"/>
          <w:szCs w:val="16"/>
        </w:rPr>
        <w:fldChar w:fldCharType="end"/>
      </w:r>
      <w:bookmarkEnd w:id="18"/>
      <w:r>
        <w:rPr>
          <w:i w:val="0"/>
          <w:iCs w:val="0"/>
          <w:color w:val="auto"/>
          <w:sz w:val="16"/>
          <w:szCs w:val="16"/>
          <w:lang w:val="en-GB" w:eastAsia="zh-CN"/>
        </w:rPr>
        <w:t>.</w:t>
      </w:r>
      <w:r w:rsidR="00C34082" w:rsidRPr="00AC577C">
        <w:rPr>
          <w:i w:val="0"/>
          <w:iCs w:val="0"/>
          <w:color w:val="auto"/>
          <w:sz w:val="16"/>
          <w:szCs w:val="16"/>
        </w:rPr>
        <w:t xml:space="preserve">  </w:t>
      </w:r>
      <w:r w:rsidR="00790F78" w:rsidRPr="00AC577C">
        <w:rPr>
          <w:i w:val="0"/>
          <w:iCs w:val="0"/>
          <w:color w:val="auto"/>
          <w:sz w:val="16"/>
          <w:szCs w:val="16"/>
        </w:rPr>
        <w:t xml:space="preserve">The measured </w:t>
      </w:r>
      <w:r w:rsidR="00DF10AF" w:rsidRPr="008E7447">
        <w:rPr>
          <w:i w:val="0"/>
          <w:iCs w:val="0"/>
          <w:color w:val="auto"/>
          <w:sz w:val="16"/>
          <w:szCs w:val="16"/>
        </w:rPr>
        <w:t xml:space="preserve">length-normalized </w:t>
      </w:r>
      <w:r w:rsidR="002C0FFD" w:rsidRPr="002C0FFD">
        <w:rPr>
          <w:i w:val="0"/>
          <w:iCs w:val="0"/>
          <w:color w:val="auto"/>
          <w:sz w:val="16"/>
          <w:szCs w:val="16"/>
        </w:rPr>
        <w:t>accumulated</w:t>
      </w:r>
      <w:r w:rsidR="002C096F" w:rsidRPr="002C096F">
        <w:rPr>
          <w:i w:val="0"/>
          <w:iCs w:val="0"/>
          <w:color w:val="auto"/>
          <w:sz w:val="16"/>
          <w:szCs w:val="16"/>
        </w:rPr>
        <w:t xml:space="preserve"> phase </w:t>
      </w:r>
      <w:r w:rsidR="008623B2">
        <w:rPr>
          <w:i w:val="0"/>
          <w:iCs w:val="0"/>
          <w:color w:val="auto"/>
          <w:sz w:val="16"/>
          <w:szCs w:val="16"/>
        </w:rPr>
        <w:t>change</w:t>
      </w:r>
      <w:r w:rsidR="002C096F" w:rsidRPr="002C096F">
        <w:rPr>
          <w:i w:val="0"/>
          <w:iCs w:val="0"/>
          <w:color w:val="auto"/>
          <w:sz w:val="16"/>
          <w:szCs w:val="16"/>
        </w:rPr>
        <w:t xml:space="preserve"> </w:t>
      </w:r>
      <w:r w:rsidR="0057150A">
        <w:rPr>
          <w:i w:val="0"/>
          <w:iCs w:val="0"/>
          <w:color w:val="auto"/>
          <w:sz w:val="16"/>
          <w:szCs w:val="16"/>
        </w:rPr>
        <w:t xml:space="preserve">for N = 8, 12, and 19 </w:t>
      </w:r>
      <w:r w:rsidR="00790F78" w:rsidRPr="00AC577C">
        <w:rPr>
          <w:i w:val="0"/>
          <w:iCs w:val="0"/>
          <w:color w:val="auto"/>
          <w:sz w:val="16"/>
          <w:szCs w:val="16"/>
        </w:rPr>
        <w:t>when</w:t>
      </w:r>
      <w:r w:rsidR="007C41BF" w:rsidRPr="00AC577C">
        <w:rPr>
          <w:i w:val="0"/>
          <w:iCs w:val="0"/>
          <w:color w:val="auto"/>
          <w:sz w:val="16"/>
          <w:szCs w:val="16"/>
        </w:rPr>
        <w:t xml:space="preserve"> </w:t>
      </w:r>
      <w:r w:rsidR="008623B2">
        <w:rPr>
          <w:i w:val="0"/>
          <w:iCs w:val="0"/>
          <w:color w:val="auto"/>
          <w:sz w:val="16"/>
          <w:szCs w:val="16"/>
        </w:rPr>
        <w:t>subject to</w:t>
      </w:r>
      <w:r w:rsidR="00CD3D0A">
        <w:rPr>
          <w:i w:val="0"/>
          <w:iCs w:val="0"/>
          <w:color w:val="auto"/>
          <w:sz w:val="16"/>
          <w:szCs w:val="16"/>
        </w:rPr>
        <w:t xml:space="preserve"> a</w:t>
      </w:r>
      <w:r w:rsidR="008623B2">
        <w:rPr>
          <w:i w:val="0"/>
          <w:iCs w:val="0"/>
          <w:color w:val="auto"/>
          <w:sz w:val="16"/>
          <w:szCs w:val="16"/>
        </w:rPr>
        <w:t xml:space="preserve"> </w:t>
      </w:r>
      <w:r w:rsidR="007C41BF" w:rsidRPr="00AC577C">
        <w:rPr>
          <w:i w:val="0"/>
          <w:iCs w:val="0"/>
          <w:color w:val="auto"/>
          <w:sz w:val="16"/>
          <w:szCs w:val="16"/>
        </w:rPr>
        <w:t>temperature increase from 30°C to 40°C.</w:t>
      </w:r>
    </w:p>
    <w:p w14:paraId="31EFA595" w14:textId="733FB831" w:rsidR="0051304F" w:rsidRDefault="0057150A" w:rsidP="0057150A">
      <w:pPr>
        <w:pStyle w:val="Caption"/>
        <w:jc w:val="both"/>
        <w:rPr>
          <w:i w:val="0"/>
          <w:iCs w:val="0"/>
          <w:color w:val="auto"/>
          <w:sz w:val="16"/>
          <w:szCs w:val="16"/>
        </w:rPr>
      </w:pPr>
      <w:r>
        <w:rPr>
          <w:i w:val="0"/>
          <w:iCs w:val="0"/>
          <w:color w:val="auto"/>
          <w:sz w:val="16"/>
          <w:szCs w:val="16"/>
        </w:rPr>
        <w:t xml:space="preserve"> </w:t>
      </w:r>
    </w:p>
    <w:p w14:paraId="4555FE2D" w14:textId="3B5359BA" w:rsidR="003C072A" w:rsidRDefault="008A4B40" w:rsidP="00BA5BD2">
      <w:pPr>
        <w:jc w:val="center"/>
      </w:pPr>
      <w:r>
        <w:object w:dxaOrig="15810" w:dyaOrig="11562" w14:anchorId="06609090">
          <v:shape id="_x0000_i1040" type="#_x0000_t75" style="width:222.65pt;height:115.2pt" o:ole="">
            <v:imagedata r:id="rId39" o:title="" croptop="6194f" cropbottom="18715f" cropleft="3017f" cropright="6684f"/>
          </v:shape>
          <o:OLEObject Type="Embed" ProgID="Origin95.Graph" ShapeID="_x0000_i1040" DrawAspect="Content" ObjectID="_1735659011" r:id="rId40"/>
        </w:object>
      </w:r>
    </w:p>
    <w:p w14:paraId="6BF74965" w14:textId="109997A3" w:rsidR="0051304F" w:rsidRPr="009544F1" w:rsidRDefault="009544F1" w:rsidP="009544F1">
      <w:pPr>
        <w:pStyle w:val="Caption"/>
        <w:rPr>
          <w:i w:val="0"/>
          <w:iCs w:val="0"/>
          <w:color w:val="auto"/>
          <w:sz w:val="16"/>
          <w:szCs w:val="16"/>
        </w:rPr>
      </w:pPr>
      <w:bookmarkStart w:id="19" w:name="_Ref92278615"/>
      <w:r w:rsidRPr="009544F1">
        <w:rPr>
          <w:i w:val="0"/>
          <w:iCs w:val="0"/>
          <w:color w:val="auto"/>
          <w:sz w:val="16"/>
          <w:szCs w:val="16"/>
        </w:rPr>
        <w:t xml:space="preserve">Fig. </w:t>
      </w:r>
      <w:r w:rsidRPr="009544F1">
        <w:rPr>
          <w:i w:val="0"/>
          <w:iCs w:val="0"/>
          <w:color w:val="auto"/>
          <w:sz w:val="16"/>
          <w:szCs w:val="16"/>
        </w:rPr>
        <w:fldChar w:fldCharType="begin"/>
      </w:r>
      <w:r w:rsidRPr="009544F1">
        <w:rPr>
          <w:i w:val="0"/>
          <w:iCs w:val="0"/>
          <w:color w:val="auto"/>
          <w:sz w:val="16"/>
          <w:szCs w:val="16"/>
        </w:rPr>
        <w:instrText xml:space="preserve"> SEQ Fig. \* ARABIC </w:instrText>
      </w:r>
      <w:r w:rsidRPr="009544F1">
        <w:rPr>
          <w:i w:val="0"/>
          <w:iCs w:val="0"/>
          <w:color w:val="auto"/>
          <w:sz w:val="16"/>
          <w:szCs w:val="16"/>
        </w:rPr>
        <w:fldChar w:fldCharType="separate"/>
      </w:r>
      <w:r w:rsidR="00B82F2C">
        <w:rPr>
          <w:i w:val="0"/>
          <w:iCs w:val="0"/>
          <w:noProof/>
          <w:color w:val="auto"/>
          <w:sz w:val="16"/>
          <w:szCs w:val="16"/>
        </w:rPr>
        <w:t>17</w:t>
      </w:r>
      <w:r w:rsidRPr="009544F1">
        <w:rPr>
          <w:i w:val="0"/>
          <w:iCs w:val="0"/>
          <w:color w:val="auto"/>
          <w:sz w:val="16"/>
          <w:szCs w:val="16"/>
        </w:rPr>
        <w:fldChar w:fldCharType="end"/>
      </w:r>
      <w:bookmarkEnd w:id="19"/>
      <w:r w:rsidRPr="009544F1">
        <w:rPr>
          <w:i w:val="0"/>
          <w:iCs w:val="0"/>
          <w:color w:val="auto"/>
          <w:sz w:val="16"/>
          <w:szCs w:val="16"/>
        </w:rPr>
        <w:t xml:space="preserve">. </w:t>
      </w:r>
      <w:r w:rsidR="00C34082" w:rsidRPr="009544F1">
        <w:rPr>
          <w:i w:val="0"/>
          <w:iCs w:val="0"/>
          <w:color w:val="auto"/>
          <w:sz w:val="16"/>
          <w:szCs w:val="16"/>
        </w:rPr>
        <w:t xml:space="preserve"> </w:t>
      </w:r>
      <w:r w:rsidR="008623B2" w:rsidRPr="00AC577C">
        <w:rPr>
          <w:i w:val="0"/>
          <w:iCs w:val="0"/>
          <w:color w:val="auto"/>
          <w:sz w:val="16"/>
          <w:szCs w:val="16"/>
        </w:rPr>
        <w:t xml:space="preserve">The measured </w:t>
      </w:r>
      <w:r w:rsidR="008623B2" w:rsidRPr="008E7447">
        <w:rPr>
          <w:i w:val="0"/>
          <w:iCs w:val="0"/>
          <w:color w:val="auto"/>
          <w:sz w:val="16"/>
          <w:szCs w:val="16"/>
        </w:rPr>
        <w:t xml:space="preserve">length-normalized </w:t>
      </w:r>
      <w:r w:rsidR="008623B2" w:rsidRPr="002C0FFD">
        <w:rPr>
          <w:i w:val="0"/>
          <w:iCs w:val="0"/>
          <w:color w:val="auto"/>
          <w:sz w:val="16"/>
          <w:szCs w:val="16"/>
        </w:rPr>
        <w:t>accumulated</w:t>
      </w:r>
      <w:r w:rsidR="008623B2" w:rsidRPr="002C096F">
        <w:rPr>
          <w:i w:val="0"/>
          <w:iCs w:val="0"/>
          <w:color w:val="auto"/>
          <w:sz w:val="16"/>
          <w:szCs w:val="16"/>
        </w:rPr>
        <w:t xml:space="preserve"> phase </w:t>
      </w:r>
      <w:r w:rsidR="008623B2">
        <w:rPr>
          <w:i w:val="0"/>
          <w:iCs w:val="0"/>
          <w:color w:val="auto"/>
          <w:sz w:val="16"/>
          <w:szCs w:val="16"/>
        </w:rPr>
        <w:t>change</w:t>
      </w:r>
      <w:r w:rsidR="008623B2" w:rsidRPr="002C096F">
        <w:rPr>
          <w:i w:val="0"/>
          <w:iCs w:val="0"/>
          <w:color w:val="auto"/>
          <w:sz w:val="16"/>
          <w:szCs w:val="16"/>
        </w:rPr>
        <w:t xml:space="preserve"> </w:t>
      </w:r>
      <w:r w:rsidR="008623B2">
        <w:rPr>
          <w:i w:val="0"/>
          <w:iCs w:val="0"/>
          <w:color w:val="auto"/>
          <w:sz w:val="16"/>
          <w:szCs w:val="16"/>
        </w:rPr>
        <w:t xml:space="preserve">for N = 8, 12, and 19 </w:t>
      </w:r>
      <w:r w:rsidR="008623B2" w:rsidRPr="00AC577C">
        <w:rPr>
          <w:i w:val="0"/>
          <w:iCs w:val="0"/>
          <w:color w:val="auto"/>
          <w:sz w:val="16"/>
          <w:szCs w:val="16"/>
        </w:rPr>
        <w:t xml:space="preserve">when </w:t>
      </w:r>
      <w:r w:rsidR="008623B2">
        <w:rPr>
          <w:i w:val="0"/>
          <w:iCs w:val="0"/>
          <w:color w:val="auto"/>
          <w:sz w:val="16"/>
          <w:szCs w:val="16"/>
        </w:rPr>
        <w:t xml:space="preserve">subject to </w:t>
      </w:r>
      <w:r w:rsidR="008623B2" w:rsidRPr="00AC577C">
        <w:rPr>
          <w:i w:val="0"/>
          <w:iCs w:val="0"/>
          <w:color w:val="auto"/>
          <w:sz w:val="16"/>
          <w:szCs w:val="16"/>
        </w:rPr>
        <w:t xml:space="preserve">temperature increase from </w:t>
      </w:r>
      <w:r w:rsidR="008623B2">
        <w:rPr>
          <w:i w:val="0"/>
          <w:iCs w:val="0"/>
          <w:color w:val="auto"/>
          <w:sz w:val="16"/>
          <w:szCs w:val="16"/>
        </w:rPr>
        <w:t>4</w:t>
      </w:r>
      <w:r w:rsidR="008623B2" w:rsidRPr="00AC577C">
        <w:rPr>
          <w:i w:val="0"/>
          <w:iCs w:val="0"/>
          <w:color w:val="auto"/>
          <w:sz w:val="16"/>
          <w:szCs w:val="16"/>
        </w:rPr>
        <w:t xml:space="preserve">0°C to </w:t>
      </w:r>
      <w:r w:rsidR="008623B2">
        <w:rPr>
          <w:i w:val="0"/>
          <w:iCs w:val="0"/>
          <w:color w:val="auto"/>
          <w:sz w:val="16"/>
          <w:szCs w:val="16"/>
        </w:rPr>
        <w:t>5</w:t>
      </w:r>
      <w:r w:rsidR="008623B2" w:rsidRPr="00AC577C">
        <w:rPr>
          <w:i w:val="0"/>
          <w:iCs w:val="0"/>
          <w:color w:val="auto"/>
          <w:sz w:val="16"/>
          <w:szCs w:val="16"/>
        </w:rPr>
        <w:t>0°C</w:t>
      </w:r>
    </w:p>
    <w:p w14:paraId="3619D33E" w14:textId="77777777" w:rsidR="00536365" w:rsidRDefault="00536365" w:rsidP="00536365"/>
    <w:p w14:paraId="096BC250" w14:textId="04E8ED55" w:rsidR="003561F8" w:rsidRPr="00F624CF" w:rsidRDefault="008A4B40" w:rsidP="00BA408A">
      <w:pPr>
        <w:pStyle w:val="Text"/>
        <w:jc w:val="center"/>
        <w:rPr>
          <w:lang w:val="en-GB"/>
        </w:rPr>
      </w:pPr>
      <w:r>
        <w:object w:dxaOrig="15810" w:dyaOrig="11562" w14:anchorId="46175D86">
          <v:shape id="_x0000_i1041" type="#_x0000_t75" style="width:208.8pt;height:129.6pt" o:ole="">
            <v:imagedata r:id="rId41" o:title="" croptop="5164f" cropbottom="12075f" cropleft="4631f" cropright="4909f"/>
          </v:shape>
          <o:OLEObject Type="Embed" ProgID="Origin95.Graph" ShapeID="_x0000_i1041" DrawAspect="Content" ObjectID="_1735659012" r:id="rId42"/>
        </w:object>
      </w:r>
    </w:p>
    <w:p w14:paraId="060A285F" w14:textId="6D14B41C" w:rsidR="003561F8" w:rsidRDefault="003561F8" w:rsidP="003561F8">
      <w:pPr>
        <w:pStyle w:val="Caption"/>
        <w:spacing w:before="120"/>
        <w:jc w:val="both"/>
        <w:rPr>
          <w:i w:val="0"/>
          <w:iCs w:val="0"/>
          <w:color w:val="auto"/>
          <w:sz w:val="16"/>
          <w:szCs w:val="16"/>
        </w:rPr>
      </w:pPr>
      <w:bookmarkStart w:id="20" w:name="_Ref95320461"/>
      <w:r w:rsidRPr="00843DE9">
        <w:rPr>
          <w:i w:val="0"/>
          <w:iCs w:val="0"/>
          <w:color w:val="auto"/>
          <w:sz w:val="16"/>
          <w:szCs w:val="16"/>
        </w:rPr>
        <w:t xml:space="preserve">Fig. </w:t>
      </w:r>
      <w:r w:rsidRPr="00843DE9">
        <w:rPr>
          <w:i w:val="0"/>
          <w:iCs w:val="0"/>
          <w:color w:val="auto"/>
          <w:sz w:val="16"/>
          <w:szCs w:val="16"/>
        </w:rPr>
        <w:fldChar w:fldCharType="begin"/>
      </w:r>
      <w:r w:rsidRPr="00843DE9">
        <w:rPr>
          <w:i w:val="0"/>
          <w:iCs w:val="0"/>
          <w:color w:val="auto"/>
          <w:sz w:val="16"/>
          <w:szCs w:val="16"/>
        </w:rPr>
        <w:instrText xml:space="preserve"> SEQ Fig. \* ARABIC </w:instrText>
      </w:r>
      <w:r w:rsidRPr="00843DE9">
        <w:rPr>
          <w:i w:val="0"/>
          <w:iCs w:val="0"/>
          <w:color w:val="auto"/>
          <w:sz w:val="16"/>
          <w:szCs w:val="16"/>
        </w:rPr>
        <w:fldChar w:fldCharType="separate"/>
      </w:r>
      <w:r w:rsidR="00B82F2C">
        <w:rPr>
          <w:i w:val="0"/>
          <w:iCs w:val="0"/>
          <w:noProof/>
          <w:color w:val="auto"/>
          <w:sz w:val="16"/>
          <w:szCs w:val="16"/>
        </w:rPr>
        <w:t>18</w:t>
      </w:r>
      <w:r w:rsidRPr="00843DE9">
        <w:rPr>
          <w:i w:val="0"/>
          <w:iCs w:val="0"/>
          <w:color w:val="auto"/>
          <w:sz w:val="16"/>
          <w:szCs w:val="16"/>
        </w:rPr>
        <w:fldChar w:fldCharType="end"/>
      </w:r>
      <w:bookmarkEnd w:id="20"/>
      <w:r w:rsidRPr="00843DE9">
        <w:rPr>
          <w:i w:val="0"/>
          <w:iCs w:val="0"/>
          <w:color w:val="auto"/>
          <w:sz w:val="16"/>
          <w:szCs w:val="16"/>
        </w:rPr>
        <w:t xml:space="preserve">.  The measured thermal phase sensitivity of the </w:t>
      </w:r>
      <w:r>
        <w:rPr>
          <w:i w:val="0"/>
          <w:iCs w:val="0"/>
          <w:color w:val="auto"/>
          <w:sz w:val="16"/>
          <w:szCs w:val="16"/>
        </w:rPr>
        <w:t>HCF coil</w:t>
      </w:r>
      <w:r w:rsidRPr="00843DE9">
        <w:rPr>
          <w:i w:val="0"/>
          <w:iCs w:val="0"/>
          <w:color w:val="auto"/>
          <w:sz w:val="16"/>
          <w:szCs w:val="16"/>
        </w:rPr>
        <w:t xml:space="preserve"> with the simulated results </w:t>
      </w:r>
      <w:r>
        <w:rPr>
          <w:i w:val="0"/>
          <w:iCs w:val="0"/>
          <w:color w:val="auto"/>
          <w:sz w:val="16"/>
          <w:szCs w:val="16"/>
        </w:rPr>
        <w:t>that consider layers 16-19 to be loose</w:t>
      </w:r>
      <w:r w:rsidRPr="00843DE9">
        <w:rPr>
          <w:i w:val="0"/>
          <w:iCs w:val="0"/>
          <w:color w:val="auto"/>
          <w:sz w:val="16"/>
          <w:szCs w:val="16"/>
        </w:rPr>
        <w:t>.</w:t>
      </w:r>
    </w:p>
    <w:p w14:paraId="2F694B6B" w14:textId="26529485" w:rsidR="00142FED" w:rsidRDefault="00DF6989" w:rsidP="00F624CF">
      <w:pPr>
        <w:pStyle w:val="Text"/>
      </w:pPr>
      <w:r>
        <w:t>T</w:t>
      </w:r>
      <w:r w:rsidR="009D5354">
        <w:t>he</w:t>
      </w:r>
      <w:r w:rsidR="00873873">
        <w:t xml:space="preserve"> experimental results for layer 1-8 and layer 1- 12 </w:t>
      </w:r>
      <w:r w:rsidR="00582A5C">
        <w:t>(</w:t>
      </w:r>
      <w:r w:rsidR="00053F97">
        <w:fldChar w:fldCharType="begin"/>
      </w:r>
      <w:r w:rsidR="00053F97">
        <w:instrText xml:space="preserve"> REF _Ref95320461 \h  \* MERGEFORMAT </w:instrText>
      </w:r>
      <w:r w:rsidR="00053F97">
        <w:fldChar w:fldCharType="separate"/>
      </w:r>
      <w:r w:rsidR="00B82F2C" w:rsidRPr="00204AF9">
        <w:t>Fig. 18</w:t>
      </w:r>
      <w:r w:rsidR="00053F97">
        <w:fldChar w:fldCharType="end"/>
      </w:r>
      <w:r w:rsidR="00053F97">
        <w:t xml:space="preserve">) </w:t>
      </w:r>
      <w:r w:rsidR="00B26981">
        <w:t xml:space="preserve">show </w:t>
      </w:r>
      <w:r w:rsidR="00873873">
        <w:t>less improve</w:t>
      </w:r>
      <w:r w:rsidR="00B26981">
        <w:t>ment</w:t>
      </w:r>
      <w:r w:rsidR="00873873">
        <w:t xml:space="preserve"> </w:t>
      </w:r>
      <w:r w:rsidR="00B26981">
        <w:t xml:space="preserve">than </w:t>
      </w:r>
      <w:r w:rsidR="00DE24C9">
        <w:t xml:space="preserve">expected from </w:t>
      </w:r>
      <w:r w:rsidR="00873873">
        <w:t xml:space="preserve"> the simulations </w:t>
      </w:r>
      <w:r w:rsidR="00D50A99">
        <w:t>(</w:t>
      </w:r>
      <w:r w:rsidR="00CE0F1B" w:rsidRPr="006523A3">
        <w:fldChar w:fldCharType="begin"/>
      </w:r>
      <w:r w:rsidR="00CE0F1B" w:rsidRPr="006523A3">
        <w:instrText xml:space="preserve"> REF _Ref92124400 \h </w:instrText>
      </w:r>
      <w:r w:rsidR="00CE0F1B">
        <w:instrText xml:space="preserve"> \* MERGEFORMAT </w:instrText>
      </w:r>
      <w:r w:rsidR="00CE0F1B" w:rsidRPr="006523A3">
        <w:fldChar w:fldCharType="separate"/>
      </w:r>
      <w:r w:rsidR="00B82F2C" w:rsidRPr="00204AF9">
        <w:t>Fig. 12</w:t>
      </w:r>
      <w:r w:rsidR="00CE0F1B" w:rsidRPr="006523A3">
        <w:fldChar w:fldCharType="end"/>
      </w:r>
      <w:r w:rsidR="00D50A99">
        <w:t>)</w:t>
      </w:r>
      <w:r w:rsidR="00DE24C9">
        <w:t xml:space="preserve">. </w:t>
      </w:r>
      <w:r w:rsidR="00CF2B86">
        <w:t>The desired close-to-zero thermal sensitivity predicted to occur for layers 1-1</w:t>
      </w:r>
      <w:r w:rsidR="00344D01">
        <w:t>1</w:t>
      </w:r>
      <w:r w:rsidR="00CF2B86">
        <w:t xml:space="preserve"> was obtained experimentally for layers 1-8. Despite this slight discrepancy, it is important that the desired close-to-zero </w:t>
      </w:r>
      <w:r w:rsidR="00873873">
        <w:t>thermal phase sensitivity</w:t>
      </w:r>
      <w:r w:rsidR="00FC61BF">
        <w:t xml:space="preserve"> </w:t>
      </w:r>
      <w:r w:rsidR="00CF2B86">
        <w:t xml:space="preserve">has been </w:t>
      </w:r>
      <w:r w:rsidR="003133F7">
        <w:t>achieved</w:t>
      </w:r>
      <w:r w:rsidR="00CF2B86">
        <w:t xml:space="preserve"> experimentally.</w:t>
      </w:r>
      <w:r w:rsidR="00735205">
        <w:t xml:space="preserve"> </w:t>
      </w:r>
    </w:p>
    <w:p w14:paraId="783616B7" w14:textId="716CF906" w:rsidR="006957B8" w:rsidRDefault="004F01B0" w:rsidP="00F624CF">
      <w:pPr>
        <w:pStyle w:val="Text"/>
      </w:pPr>
      <w:r>
        <w:t xml:space="preserve">We found </w:t>
      </w:r>
      <w:r w:rsidR="000B65E5">
        <w:t xml:space="preserve">that </w:t>
      </w:r>
      <w:r w:rsidR="000328DE">
        <w:t xml:space="preserve">a good agreement between the </w:t>
      </w:r>
      <w:r w:rsidR="00B46BC5">
        <w:t>simulations and experiment</w:t>
      </w:r>
      <w:r w:rsidR="000B65E5">
        <w:t xml:space="preserve"> </w:t>
      </w:r>
      <w:r w:rsidR="00653132">
        <w:t>can be obtained when</w:t>
      </w:r>
      <w:r w:rsidR="00B46BC5">
        <w:t xml:space="preserve"> the </w:t>
      </w:r>
      <w:r w:rsidR="0000779D">
        <w:t xml:space="preserve">top four layers from the </w:t>
      </w:r>
      <w:r w:rsidR="00022DDB">
        <w:rPr>
          <w:color w:val="222222"/>
          <w:shd w:val="clear" w:color="auto" w:fill="FFFFFF"/>
        </w:rPr>
        <w:t>coil</w:t>
      </w:r>
      <w:r w:rsidR="0000779D">
        <w:t xml:space="preserve"> (layers 16-19)</w:t>
      </w:r>
      <w:r w:rsidR="007A2761">
        <w:t xml:space="preserve"> </w:t>
      </w:r>
      <w:r w:rsidR="00B46BC5">
        <w:t xml:space="preserve">are </w:t>
      </w:r>
      <w:r w:rsidR="00653132">
        <w:t xml:space="preserve">made </w:t>
      </w:r>
      <w:r w:rsidR="00B46BC5">
        <w:t xml:space="preserve">loose </w:t>
      </w:r>
      <w:r w:rsidR="00653132">
        <w:t xml:space="preserve">in our model, i.e., they </w:t>
      </w:r>
      <w:r w:rsidR="00B46BC5">
        <w:t xml:space="preserve">do not contribute to the </w:t>
      </w:r>
      <w:r w:rsidR="00873873">
        <w:t>coil</w:t>
      </w:r>
      <w:r w:rsidR="00B46BC5">
        <w:t xml:space="preserve"> performance. </w:t>
      </w:r>
      <w:r w:rsidR="007A2761">
        <w:t xml:space="preserve">We believe this is </w:t>
      </w:r>
      <w:r w:rsidR="00C24EDE">
        <w:t xml:space="preserve">not unlikely </w:t>
      </w:r>
      <w:r w:rsidR="007A2761">
        <w:t xml:space="preserve">because the top layers </w:t>
      </w:r>
      <w:r w:rsidR="00B46BC5">
        <w:t xml:space="preserve">may have </w:t>
      </w:r>
      <w:r w:rsidR="007A2761">
        <w:t>bec</w:t>
      </w:r>
      <w:r w:rsidR="00B46BC5">
        <w:t>o</w:t>
      </w:r>
      <w:r w:rsidR="007A2761">
        <w:t>me loose in our coil</w:t>
      </w:r>
      <w:r w:rsidR="00407311">
        <w:t xml:space="preserve"> despite securing the spool with Kapton tape</w:t>
      </w:r>
      <w:r w:rsidR="00196CE3">
        <w:t xml:space="preserve">, as we have not used any glue and relied only on the fiber sticking together. Another possible explanation is that the coating parameters </w:t>
      </w:r>
      <w:r w:rsidR="00404675">
        <w:t xml:space="preserve">we </w:t>
      </w:r>
      <w:r w:rsidR="00196CE3">
        <w:t xml:space="preserve">used </w:t>
      </w:r>
      <w:r w:rsidR="006307A0">
        <w:t>a</w:t>
      </w:r>
      <w:r w:rsidR="00196CE3">
        <w:t xml:space="preserve">re </w:t>
      </w:r>
      <w:r w:rsidR="00B46BC5">
        <w:t xml:space="preserve">slightly </w:t>
      </w:r>
      <w:r w:rsidR="00196CE3">
        <w:t xml:space="preserve">different to those </w:t>
      </w:r>
      <w:r w:rsidR="0051525E">
        <w:t xml:space="preserve">of the actual fiber. </w:t>
      </w:r>
      <w:r w:rsidR="000328DE">
        <w:t xml:space="preserve"> </w:t>
      </w:r>
    </w:p>
    <w:p w14:paraId="07946DAF" w14:textId="77777777" w:rsidR="003561F8" w:rsidRPr="003561F8" w:rsidRDefault="003561F8" w:rsidP="003561F8"/>
    <w:p w14:paraId="278B0E23" w14:textId="77777777" w:rsidR="00105208" w:rsidRDefault="00105208" w:rsidP="00105208">
      <w:pPr>
        <w:pStyle w:val="Heading1"/>
      </w:pPr>
      <w:r>
        <w:t>Conclusion</w:t>
      </w:r>
    </w:p>
    <w:p w14:paraId="1CAA1408" w14:textId="32ABA05C" w:rsidR="006B7747" w:rsidRDefault="00A66515" w:rsidP="006B7747">
      <w:pPr>
        <w:pStyle w:val="Text"/>
      </w:pPr>
      <w:r>
        <w:t xml:space="preserve">With the </w:t>
      </w:r>
      <w:r w:rsidR="004979C2">
        <w:t>weak</w:t>
      </w:r>
      <w:r>
        <w:t xml:space="preserve"> thermo-optic and stress-optic effects, HCF </w:t>
      </w:r>
      <w:r w:rsidR="00986A46">
        <w:t xml:space="preserve">presents a compelling platform for the </w:t>
      </w:r>
      <w:r w:rsidR="004979C2">
        <w:t xml:space="preserve">strong reduction </w:t>
      </w:r>
      <w:r w:rsidR="00986A46">
        <w:t xml:space="preserve">of thermal phase sensitivity in long path interferometers.  </w:t>
      </w:r>
      <w:r w:rsidR="00B60B0E">
        <w:t>However, such fib</w:t>
      </w:r>
      <w:r w:rsidR="00454CF9">
        <w:t>e</w:t>
      </w:r>
      <w:r w:rsidR="00B60B0E">
        <w:t xml:space="preserve">rs are still subject to </w:t>
      </w:r>
      <w:r w:rsidR="00B80A37">
        <w:t xml:space="preserve">thermal expansion, and </w:t>
      </w:r>
      <w:r w:rsidR="00B60B0E">
        <w:t>thus thermally-induced phase excursions</w:t>
      </w:r>
      <w:r w:rsidR="00B80A37">
        <w:t xml:space="preserve">. </w:t>
      </w:r>
      <w:r w:rsidR="004F5FBE">
        <w:t xml:space="preserve">With the model </w:t>
      </w:r>
      <w:r w:rsidR="00B80A37">
        <w:t xml:space="preserve">and experiments we </w:t>
      </w:r>
      <w:r w:rsidR="004F5FBE">
        <w:t xml:space="preserve">present here, we </w:t>
      </w:r>
      <w:r w:rsidR="00B80A37">
        <w:t xml:space="preserve">outline a novel technique to </w:t>
      </w:r>
      <w:r w:rsidR="008D1D79">
        <w:t>suppress</w:t>
      </w:r>
      <w:r w:rsidR="00B80A37">
        <w:t xml:space="preserve"> </w:t>
      </w:r>
      <w:r w:rsidR="004F4A91">
        <w:t xml:space="preserve">this </w:t>
      </w:r>
      <w:r w:rsidR="00B80A37">
        <w:t>error</w:t>
      </w:r>
      <w:r w:rsidR="004F4A91">
        <w:t xml:space="preserve"> by judicious choice of </w:t>
      </w:r>
      <w:r w:rsidR="00B80A37">
        <w:t>fib</w:t>
      </w:r>
      <w:r w:rsidR="00454CF9">
        <w:t>e</w:t>
      </w:r>
      <w:r w:rsidR="00B80A37">
        <w:t xml:space="preserve">r coiling </w:t>
      </w:r>
      <w:r w:rsidR="004F4A91">
        <w:t>parameters. Because the long fib</w:t>
      </w:r>
      <w:r w:rsidR="00454CF9">
        <w:t>e</w:t>
      </w:r>
      <w:r w:rsidR="004F4A91">
        <w:t xml:space="preserve">rs </w:t>
      </w:r>
      <w:r w:rsidR="00A575C7">
        <w:t xml:space="preserve">used in timing references and other </w:t>
      </w:r>
      <w:r w:rsidR="004F4A91">
        <w:t xml:space="preserve">interferometers </w:t>
      </w:r>
      <w:r w:rsidR="00A575C7">
        <w:t xml:space="preserve">are </w:t>
      </w:r>
      <w:r w:rsidR="00575979">
        <w:t>already</w:t>
      </w:r>
      <w:r w:rsidR="00A575C7">
        <w:t xml:space="preserve"> deployed in a coil</w:t>
      </w:r>
      <w:r w:rsidR="00575979">
        <w:t>ed</w:t>
      </w:r>
      <w:r w:rsidR="00A575C7">
        <w:t xml:space="preserve"> </w:t>
      </w:r>
      <w:r w:rsidR="00575979">
        <w:t>form</w:t>
      </w:r>
      <w:r w:rsidR="00A575C7">
        <w:t xml:space="preserve">, this </w:t>
      </w:r>
      <w:r w:rsidR="00575979">
        <w:t xml:space="preserve">technique represents </w:t>
      </w:r>
      <w:r w:rsidR="00165356">
        <w:t xml:space="preserve">a </w:t>
      </w:r>
      <w:r w:rsidR="00A575C7">
        <w:t>low</w:t>
      </w:r>
      <w:r w:rsidR="00575979">
        <w:t>-</w:t>
      </w:r>
      <w:r w:rsidR="00341422">
        <w:t>cost intervention which can be deployed merely by prudent choice of fib</w:t>
      </w:r>
      <w:r w:rsidR="00454CF9">
        <w:t>e</w:t>
      </w:r>
      <w:r w:rsidR="00341422">
        <w:t xml:space="preserve">r coiling geometry. Our </w:t>
      </w:r>
      <w:r w:rsidR="007464A2">
        <w:t xml:space="preserve">coil </w:t>
      </w:r>
      <w:r w:rsidR="00E711DE">
        <w:t xml:space="preserve">model </w:t>
      </w:r>
      <w:r w:rsidR="007464A2">
        <w:t xml:space="preserve">confirmed </w:t>
      </w:r>
      <w:r w:rsidR="00E711DE">
        <w:t xml:space="preserve">that </w:t>
      </w:r>
      <w:r w:rsidR="00341422">
        <w:t xml:space="preserve">subsets </w:t>
      </w:r>
      <w:r w:rsidR="00E711DE">
        <w:t xml:space="preserve">of </w:t>
      </w:r>
      <w:r w:rsidR="00341422">
        <w:t xml:space="preserve">a </w:t>
      </w:r>
      <w:r w:rsidR="00E7012C">
        <w:t xml:space="preserve">coiled </w:t>
      </w:r>
      <w:r w:rsidR="00E711DE">
        <w:t xml:space="preserve">coated HCF </w:t>
      </w:r>
      <w:r w:rsidR="009E7E26">
        <w:t xml:space="preserve">can </w:t>
      </w:r>
      <w:r w:rsidR="003212D0">
        <w:t>show</w:t>
      </w:r>
      <w:r w:rsidR="008204BA">
        <w:t xml:space="preserve"> </w:t>
      </w:r>
      <w:r w:rsidR="00E711DE">
        <w:t>a zero</w:t>
      </w:r>
      <w:r w:rsidR="00A83A2E">
        <w:t xml:space="preserve"> or even negative </w:t>
      </w:r>
      <w:r w:rsidR="00E711DE">
        <w:t>thermal</w:t>
      </w:r>
      <w:r w:rsidR="00A83A2E">
        <w:t xml:space="preserve"> </w:t>
      </w:r>
      <w:r w:rsidR="00E711DE">
        <w:t>expansion</w:t>
      </w:r>
      <w:r w:rsidR="00A83A2E">
        <w:t xml:space="preserve">, caused by </w:t>
      </w:r>
      <w:r w:rsidR="00D30EFF">
        <w:t>the fiber</w:t>
      </w:r>
      <w:r w:rsidR="00E42F36">
        <w:t xml:space="preserve"> in the</w:t>
      </w:r>
      <w:r w:rsidR="00D30EFF">
        <w:t xml:space="preserve"> inner </w:t>
      </w:r>
      <w:r w:rsidR="00E42F36">
        <w:t xml:space="preserve">coil </w:t>
      </w:r>
      <w:r w:rsidR="00D30EFF">
        <w:t xml:space="preserve">layers </w:t>
      </w:r>
      <w:r w:rsidR="00852EC3">
        <w:t>shrink</w:t>
      </w:r>
      <w:r w:rsidR="00DF10AF">
        <w:t>ing</w:t>
      </w:r>
      <w:r w:rsidR="00852EC3">
        <w:t xml:space="preserve"> </w:t>
      </w:r>
      <w:r w:rsidR="00D30EFF">
        <w:t>and fiber at the outer layers expand</w:t>
      </w:r>
      <w:r w:rsidR="00131366">
        <w:t>ing</w:t>
      </w:r>
      <w:r w:rsidR="00D30EFF">
        <w:t xml:space="preserve"> as temperature is increased. </w:t>
      </w:r>
    </w:p>
    <w:p w14:paraId="6976CC36" w14:textId="0CB769E5" w:rsidR="00F81B6C" w:rsidRDefault="007477B1" w:rsidP="00282606">
      <w:pPr>
        <w:pStyle w:val="Text"/>
      </w:pPr>
      <w:r>
        <w:t>Our proof of principle demonstration</w:t>
      </w:r>
      <w:r w:rsidR="00914601">
        <w:t xml:space="preserve"> </w:t>
      </w:r>
      <w:r w:rsidR="00575979">
        <w:t xml:space="preserve">shows that </w:t>
      </w:r>
      <w:r>
        <w:t>for</w:t>
      </w:r>
      <w:r w:rsidR="00575979">
        <w:t xml:space="preserve"> relatively typical </w:t>
      </w:r>
      <w:r>
        <w:t xml:space="preserve">coil </w:t>
      </w:r>
      <w:r w:rsidR="00304F7A">
        <w:t>dimensions, one can attain near-zero thermal phase sensitivity. In a</w:t>
      </w:r>
      <w:r w:rsidR="00D85B7E">
        <w:t xml:space="preserve"> </w:t>
      </w:r>
      <w:r w:rsidR="00494AD0">
        <w:t>548</w:t>
      </w:r>
      <w:r w:rsidR="00B8052D">
        <w:t xml:space="preserve"> </w:t>
      </w:r>
      <w:r w:rsidR="00D85B7E">
        <w:t>m</w:t>
      </w:r>
      <w:r w:rsidR="00304F7A">
        <w:t xml:space="preserve"> coil of </w:t>
      </w:r>
      <w:r w:rsidR="008204BA">
        <w:t>160 mm</w:t>
      </w:r>
      <w:r w:rsidR="00304F7A">
        <w:t xml:space="preserve"> diameter</w:t>
      </w:r>
      <w:r w:rsidR="00B46BC5">
        <w:t>,</w:t>
      </w:r>
      <w:r w:rsidR="008204BA">
        <w:t xml:space="preserve"> </w:t>
      </w:r>
      <w:r w:rsidR="00914601">
        <w:t xml:space="preserve">containing </w:t>
      </w:r>
      <w:r w:rsidR="0006482B">
        <w:t>HCF</w:t>
      </w:r>
      <w:r w:rsidR="00D30EFF">
        <w:t xml:space="preserve"> </w:t>
      </w:r>
      <w:r w:rsidR="00914601">
        <w:t xml:space="preserve">wound in </w:t>
      </w:r>
      <w:r w:rsidR="008204BA">
        <w:t>19 layers</w:t>
      </w:r>
      <w:r w:rsidR="0059029B">
        <w:t xml:space="preserve">, </w:t>
      </w:r>
      <w:r w:rsidR="008204BA">
        <w:t>5</w:t>
      </w:r>
      <w:r w:rsidR="003212D0">
        <w:t>7</w:t>
      </w:r>
      <w:r w:rsidR="008204BA">
        <w:t xml:space="preserve"> turns, and </w:t>
      </w:r>
      <w:r w:rsidR="0059029B">
        <w:t xml:space="preserve">with </w:t>
      </w:r>
      <w:r w:rsidR="00F72760">
        <w:t xml:space="preserve">a </w:t>
      </w:r>
      <w:r w:rsidR="00CE2091">
        <w:t xml:space="preserve">fiber </w:t>
      </w:r>
      <w:r w:rsidR="00FB2D1B">
        <w:t>gap</w:t>
      </w:r>
      <w:r w:rsidR="008204BA">
        <w:t xml:space="preserve"> </w:t>
      </w:r>
      <w:r w:rsidR="0051173F">
        <w:t xml:space="preserve">distance of </w:t>
      </w:r>
      <w:r w:rsidR="00FB2D1B">
        <w:t>1</w:t>
      </w:r>
      <w:r w:rsidR="001B1BA6">
        <w:t>1</w:t>
      </w:r>
      <w:r w:rsidR="00FB2D1B">
        <w:t>6</w:t>
      </w:r>
      <w:r w:rsidR="008204BA">
        <w:t xml:space="preserve"> µm</w:t>
      </w:r>
      <w:r w:rsidR="00304F7A">
        <w:t xml:space="preserve"> w</w:t>
      </w:r>
      <w:r w:rsidR="0059029B">
        <w:t xml:space="preserve">e achieved nearly zero (-0.04 </w:t>
      </w:r>
      <w:r w:rsidR="0059029B" w:rsidRPr="0051304F">
        <w:t>rad/m/°</w:t>
      </w:r>
      <w:r w:rsidR="0059029B">
        <w:t>C) thermal sensitivity</w:t>
      </w:r>
      <w:r w:rsidR="00E06D96">
        <w:t xml:space="preserve"> over a </w:t>
      </w:r>
      <w:r w:rsidR="00D45176">
        <w:t xml:space="preserve">temperature </w:t>
      </w:r>
      <w:r w:rsidR="00E06D96">
        <w:t xml:space="preserve">step from </w:t>
      </w:r>
      <w:r w:rsidR="00E06D96" w:rsidRPr="0051304F">
        <w:t>40°C to 50°C</w:t>
      </w:r>
      <w:r w:rsidR="008D3AAA">
        <w:t xml:space="preserve">. This </w:t>
      </w:r>
      <w:r w:rsidR="00B7425C">
        <w:t xml:space="preserve">minimum sensitivity </w:t>
      </w:r>
      <w:r w:rsidR="008D3AAA">
        <w:t xml:space="preserve">was obtained by using only the </w:t>
      </w:r>
      <w:r w:rsidR="00D85B7E">
        <w:t xml:space="preserve">230 </w:t>
      </w:r>
      <w:r w:rsidR="00E06D96">
        <w:t xml:space="preserve">m length of the </w:t>
      </w:r>
      <w:r w:rsidR="0059029B">
        <w:t>inner 8 layers</w:t>
      </w:r>
      <w:r w:rsidR="00E06D96">
        <w:t>.</w:t>
      </w:r>
      <w:r w:rsidR="00E51A75">
        <w:t xml:space="preserve"> </w:t>
      </w:r>
      <w:r w:rsidR="00B7425C">
        <w:t xml:space="preserve">The observed thermal phase sensitivity </w:t>
      </w:r>
      <w:r w:rsidR="00E51A75">
        <w:t xml:space="preserve">is </w:t>
      </w:r>
      <w:r w:rsidR="00C3427D">
        <w:t xml:space="preserve">nearly </w:t>
      </w:r>
      <w:r w:rsidR="00D76958">
        <w:t>85</w:t>
      </w:r>
      <w:r w:rsidR="00E51A75">
        <w:t xml:space="preserve"> times smaller than </w:t>
      </w:r>
      <w:r w:rsidR="00B7425C">
        <w:t xml:space="preserve">that </w:t>
      </w:r>
      <w:r w:rsidR="00E51A75">
        <w:t xml:space="preserve">obtained for </w:t>
      </w:r>
      <w:r w:rsidR="00B7425C">
        <w:t xml:space="preserve">an </w:t>
      </w:r>
      <w:r w:rsidR="00E51A75">
        <w:t>uncoiled HCF (</w:t>
      </w:r>
      <w:r w:rsidR="0001641D">
        <w:t>3.4</w:t>
      </w:r>
      <w:r w:rsidR="00E51A75">
        <w:t xml:space="preserve"> </w:t>
      </w:r>
      <w:r w:rsidR="00E51A75" w:rsidRPr="0051304F">
        <w:t>rad/m/</w:t>
      </w:r>
      <w:bookmarkStart w:id="21" w:name="_Hlk124848399"/>
      <w:r w:rsidR="00E51A75" w:rsidRPr="0051304F">
        <w:t>°</w:t>
      </w:r>
      <w:r w:rsidR="00E51A75">
        <w:t>C</w:t>
      </w:r>
      <w:bookmarkEnd w:id="21"/>
      <w:r w:rsidR="0001641D">
        <w:t>)</w:t>
      </w:r>
      <w:r w:rsidR="00B46BC5">
        <w:t xml:space="preserve">. </w:t>
      </w:r>
      <w:r w:rsidR="00B678C6" w:rsidRPr="005F5E50">
        <w:t>Considering</w:t>
      </w:r>
      <w:r w:rsidR="00B7425C" w:rsidRPr="005F5E50">
        <w:t xml:space="preserve"> the </w:t>
      </w:r>
      <w:r w:rsidR="00B678C6" w:rsidRPr="005F5E50">
        <w:t xml:space="preserve">thermal phase sensitivity of HCFs </w:t>
      </w:r>
      <w:r w:rsidR="00B46BC5">
        <w:t xml:space="preserve">is already </w:t>
      </w:r>
      <w:r w:rsidR="0001641D">
        <w:t>1</w:t>
      </w:r>
      <w:r w:rsidR="00F81B6C">
        <w:t>4</w:t>
      </w:r>
      <w:r w:rsidR="0001641D">
        <w:t xml:space="preserve"> times smaller than </w:t>
      </w:r>
      <w:r w:rsidR="00B7425C">
        <w:t xml:space="preserve">that of </w:t>
      </w:r>
      <w:r w:rsidR="0001641D">
        <w:t xml:space="preserve">standard silica glass core single mode fiber (SMF, </w:t>
      </w:r>
      <w:r w:rsidR="00C80F5E">
        <w:fldChar w:fldCharType="begin" w:fldLock="1"/>
      </w:r>
      <w:r w:rsidR="00F50EA2">
        <w:rPr>
          <w:lang w:val="en-GB"/>
        </w:rPr>
        <w:instrText>ADDIN CSL_CITATION {"citationItems":[{"id":"ITEM-1","itemData":{"DOI":"10.1038/srep15447","ISSN":"20452322","abstract":"Propagation time through an optical fibre changes with the environment, e.g., a change in temperature alters the fibre length and its refractive index. These changes have negligible impact in many key fibre applications, e.g., telecommunications, however, they can be detrimental in many others. Examples are fibre-based interferometry (e.g., for precise measurement and sensing) and fibre-based transfer and distribution of accurate time and frequency. Here we show through two independent experiments that hollow-core photonic bandgap fibres have a significantly smaller sensitivity to temperature variations than traditional solid-core fibres. The 18 times improvement observed, over 3 times larger than previously reported, makes them the most environmentally insensitive fibre technology available and a promising candidate for many next-generation fibre systems applications that are sensitive to drifts in optical phase or absolute propagation delay.","author":[{"dropping-particle":"","family":"Slavík","given":"Radan","non-dropping-particle":"","parse-names":false,"suffix":""},{"dropping-particle":"","family":"Marra","given":"Giuseppe","non-dropping-particle":"","parse-names":false,"suffix":""},{"dropping-particle":"","family":"Fokoua","given":"Eric Numkam","non-dropping-particle":"","parse-names":false,"suffix":""},{"dropping-particle":"","family":"Baddela","given":"Naveen","non-dropping-particle":"","parse-names":false,"suffix":""},{"dropping-particle":"V.","family":"Wheeler","given":"Natalie","non-dropping-particle":"","parse-names":false,"suffix":""},{"dropping-particle":"","family":"Petrovich","given":"Marco","non-dropping-particle":"","parse-names":false,"suffix":""},{"dropping-particle":"","family":"Poletti","given":"Francesco","non-dropping-particle":"","parse-names":false,"suffix":""},{"dropping-particle":"","family":"Richardson","given":"David J.","non-dropping-particle":"","parse-names":false,"suffix":""}],"container-title":"Scientific Reports","id":"ITEM-1","issued":{"date-parts":[["2015"]]},"page":"1-7","publisher":"Nature Publishing Group","title":"Ultralow thermal sensitivity of phase and propagation delay in hollow core optical fibres","type":"article-journal","volume":"5"},"uris":["http://www.mendeley.com/documents/?uuid=9c1e8039-35fe-43fe-92d2-7034c427d9da"]}],"mendeley":{"formattedCitation":"[11]","plainTextFormattedCitation":"[11]","previouslyFormattedCitation":"[12]"},"properties":{"noteIndex":0},"schema":"https://github.com/citation-style-language/schema/raw/master/csl-citation.json"}</w:instrText>
      </w:r>
      <w:r w:rsidR="00C80F5E">
        <w:fldChar w:fldCharType="separate"/>
      </w:r>
      <w:r w:rsidR="00F50EA2" w:rsidRPr="00F50EA2">
        <w:rPr>
          <w:noProof/>
          <w:lang w:val="en-GB"/>
        </w:rPr>
        <w:t>[11]</w:t>
      </w:r>
      <w:r w:rsidR="00C80F5E">
        <w:fldChar w:fldCharType="end"/>
      </w:r>
      <w:r w:rsidR="0001641D">
        <w:t>)</w:t>
      </w:r>
      <w:r w:rsidR="00B46BC5">
        <w:t>,</w:t>
      </w:r>
      <w:r w:rsidR="00B678C6">
        <w:t xml:space="preserve"> this makes</w:t>
      </w:r>
      <w:r w:rsidR="00C3427D">
        <w:t xml:space="preserve"> </w:t>
      </w:r>
      <w:r w:rsidR="00F81B6C">
        <w:t xml:space="preserve">our HCF coil over 1000 </w:t>
      </w:r>
      <w:r w:rsidR="00B678C6">
        <w:t xml:space="preserve">times </w:t>
      </w:r>
      <w:r w:rsidR="00F81B6C">
        <w:t xml:space="preserve">less thermally sensitive than </w:t>
      </w:r>
      <w:r w:rsidR="00F81B6C" w:rsidRPr="005F5E50">
        <w:t xml:space="preserve">a coil made </w:t>
      </w:r>
      <w:r w:rsidR="00F81B6C">
        <w:t>of SMF.</w:t>
      </w:r>
      <w:r w:rsidR="00E51A75">
        <w:t xml:space="preserve"> </w:t>
      </w:r>
      <w:r w:rsidR="00407311">
        <w:t>In principle</w:t>
      </w:r>
      <w:r w:rsidR="00C3427D">
        <w:t>, u</w:t>
      </w:r>
      <w:r w:rsidR="00CD7B57">
        <w:t xml:space="preserve">nwinding </w:t>
      </w:r>
      <w:r w:rsidR="00981467">
        <w:t xml:space="preserve">some of the </w:t>
      </w:r>
      <w:r w:rsidR="00CD7B57">
        <w:t xml:space="preserve">outer layers should enable us to reach </w:t>
      </w:r>
      <w:r w:rsidR="00981467">
        <w:t xml:space="preserve">an </w:t>
      </w:r>
      <w:r w:rsidR="00CD7B57">
        <w:t xml:space="preserve">even lower value. </w:t>
      </w:r>
    </w:p>
    <w:p w14:paraId="6C095B8B" w14:textId="7590522A" w:rsidR="00C47F1D" w:rsidRDefault="00CD7B57" w:rsidP="00282606">
      <w:pPr>
        <w:pStyle w:val="Text"/>
      </w:pPr>
      <w:r>
        <w:t xml:space="preserve">We have achieved good agreement between the simulations and experiment </w:t>
      </w:r>
      <w:r w:rsidR="00A72867">
        <w:t xml:space="preserve">by </w:t>
      </w:r>
      <w:r w:rsidR="00F7180C">
        <w:t xml:space="preserve">assuming the HCF </w:t>
      </w:r>
      <w:r w:rsidR="000376A6">
        <w:t xml:space="preserve">in the </w:t>
      </w:r>
      <w:r w:rsidR="00A72867">
        <w:t xml:space="preserve">top four </w:t>
      </w:r>
      <w:r w:rsidR="00F7180C">
        <w:t>layer</w:t>
      </w:r>
      <w:r w:rsidR="00A72867">
        <w:t xml:space="preserve">s </w:t>
      </w:r>
      <w:r w:rsidR="000376A6">
        <w:t xml:space="preserve">has </w:t>
      </w:r>
      <w:r w:rsidR="00A72867">
        <w:t>loose</w:t>
      </w:r>
      <w:r w:rsidR="000376A6">
        <w:t>ned</w:t>
      </w:r>
      <w:r w:rsidR="00A72867">
        <w:t xml:space="preserve">, which is a </w:t>
      </w:r>
      <w:r w:rsidR="00F7180C">
        <w:t xml:space="preserve">reasonable </w:t>
      </w:r>
      <w:r w:rsidR="00A72867">
        <w:t xml:space="preserve">assumption given the </w:t>
      </w:r>
      <w:r w:rsidR="00022DDB">
        <w:rPr>
          <w:color w:val="222222"/>
          <w:shd w:val="clear" w:color="auto" w:fill="FFFFFF"/>
        </w:rPr>
        <w:t>coil</w:t>
      </w:r>
      <w:r w:rsidR="00A72867">
        <w:t xml:space="preserve"> </w:t>
      </w:r>
      <w:r w:rsidR="0044478E">
        <w:t xml:space="preserve">is only </w:t>
      </w:r>
      <w:r w:rsidR="00422D85">
        <w:t>h</w:t>
      </w:r>
      <w:r w:rsidR="0044478E">
        <w:t>e</w:t>
      </w:r>
      <w:r w:rsidR="00422D85">
        <w:t xml:space="preserve">ld together thanks to </w:t>
      </w:r>
      <w:r w:rsidR="0044478E">
        <w:t xml:space="preserve">the </w:t>
      </w:r>
      <w:r w:rsidR="00422D85">
        <w:t>slightly sticky nature of the acrylate coating rather than via a glue</w:t>
      </w:r>
      <w:r w:rsidR="004B7ADD">
        <w:t xml:space="preserve"> (</w:t>
      </w:r>
      <w:r w:rsidR="00422D85">
        <w:t xml:space="preserve">which is often used, e.g., in fiber optic gyroscopes </w:t>
      </w:r>
      <w:r w:rsidR="00D05FA5">
        <w:t>coils</w:t>
      </w:r>
      <w:r w:rsidR="004B7ADD">
        <w:t>)</w:t>
      </w:r>
      <w:r w:rsidR="00D05FA5">
        <w:t xml:space="preserve">. </w:t>
      </w:r>
      <w:r w:rsidR="00C47F1D">
        <w:t xml:space="preserve">Coil performance may also </w:t>
      </w:r>
      <w:r w:rsidR="001676DC">
        <w:t xml:space="preserve">be </w:t>
      </w:r>
      <w:r w:rsidR="00C47F1D">
        <w:t xml:space="preserve">improved by optimizing coating properties such as </w:t>
      </w:r>
      <w:r w:rsidR="001676DC">
        <w:t xml:space="preserve">the </w:t>
      </w:r>
      <w:r w:rsidR="00C47F1D">
        <w:t xml:space="preserve">Young’s modulus and CTE. </w:t>
      </w:r>
    </w:p>
    <w:p w14:paraId="69250142" w14:textId="05DF7875" w:rsidR="005F6A76" w:rsidRDefault="006B11B5" w:rsidP="00282606">
      <w:pPr>
        <w:pStyle w:val="Text"/>
      </w:pPr>
      <w:r>
        <w:t>T</w:t>
      </w:r>
      <w:r w:rsidR="00282606">
        <w:t xml:space="preserve">he relaxation effect </w:t>
      </w:r>
      <w:r w:rsidR="005F6A76">
        <w:t xml:space="preserve">due to the viscoelastic behavior of the acrylate coating </w:t>
      </w:r>
      <w:r w:rsidR="005F6A76">
        <w:rPr>
          <w:color w:val="222222"/>
          <w:shd w:val="clear" w:color="auto" w:fill="FFFFFF"/>
        </w:rPr>
        <w:fldChar w:fldCharType="begin" w:fldLock="1"/>
      </w:r>
      <w:r w:rsidR="00F50EA2">
        <w:rPr>
          <w:color w:val="222222"/>
          <w:shd w:val="clear" w:color="auto" w:fill="FFFFFF"/>
        </w:rPr>
        <w:instrText>ADDIN CSL_CITATION {"citationItems":[{"id":"ITEM-1","itemData":{"DOI":"10.1364/ol.438302","ISSN":"0146-9592","author":[{"dropping-particle":"","family":"Shi","given":"Bo","non-dropping-particle":"","parse-names":false,"suffix":""},{"dropping-particle":"","family":"Sakr","given":"Hesham","non-dropping-particle":"","parse-names":false,"suffix":""},{"dropping-particle":"","family":"Hayes","given":"John","non-dropping-particle":"","parse-names":false,"suffix":""},{"dropping-particle":"","family":"Wei","given":"Xuhao","non-dropping-particle":"","parse-names":false,"suffix":""},{"dropping-particle":"","family":"Numkam Fokoua","given":"Eric","non-dropping-particle":"","parse-names":false,"suffix":""},{"dropping-particle":"","family":"Ding","given":"Meng","non-dropping-particle":"","parse-names":false,"suffix":""},{"dropping-particle":"","family":"Feng","given":"Zitong","non-dropping-particle":"","parse-names":false,"suffix":""},{"dropping-particle":"","family":"Marra","given":"Giuseppe","non-dropping-particle":"","parse-names":false,"suffix":""},{"dropping-particle":"","family":"Poletti","given":"Francesco","non-dropping-particle":"","parse-names":false,"suffix":""},{"dropping-particle":"","family":"Richardson","given":"David J.","non-dropping-particle":"","parse-names":false,"suffix":""},{"dropping-particle":"","family":"Slavík","given":"Radan","non-dropping-particle":"","parse-names":false,"suffix":""}],"container-title":"Optics Letters","id":"ITEM-1","issue":"20","issued":{"date-parts":[["2021"]]},"page":"5177","title":"Thinly coated hollow core fiber for improved thermal phase-stability performance","type":"article-journal","volume":"46"},"uris":["http://www.mendeley.com/documents/?uuid=3288a754-6143-4936-adfd-8be8c1171b50"]}],"mendeley":{"formattedCitation":"[13]","plainTextFormattedCitation":"[13]","previouslyFormattedCitation":"[14]"},"properties":{"noteIndex":0},"schema":"https://github.com/citation-style-language/schema/raw/master/csl-citation.json"}</w:instrText>
      </w:r>
      <w:r w:rsidR="005F6A76">
        <w:rPr>
          <w:color w:val="222222"/>
          <w:shd w:val="clear" w:color="auto" w:fill="FFFFFF"/>
        </w:rPr>
        <w:fldChar w:fldCharType="separate"/>
      </w:r>
      <w:r w:rsidR="00F50EA2" w:rsidRPr="00F50EA2">
        <w:rPr>
          <w:noProof/>
          <w:color w:val="222222"/>
          <w:shd w:val="clear" w:color="auto" w:fill="FFFFFF"/>
        </w:rPr>
        <w:t>[13]</w:t>
      </w:r>
      <w:r w:rsidR="005F6A76">
        <w:rPr>
          <w:color w:val="222222"/>
          <w:shd w:val="clear" w:color="auto" w:fill="FFFFFF"/>
        </w:rPr>
        <w:fldChar w:fldCharType="end"/>
      </w:r>
      <w:r w:rsidR="005F6A76" w:rsidRPr="00852EC3">
        <w:t xml:space="preserve"> </w:t>
      </w:r>
      <w:r w:rsidR="00282606">
        <w:t xml:space="preserve">we observed </w:t>
      </w:r>
      <w:r w:rsidR="005F6A76">
        <w:t xml:space="preserve">experimentally </w:t>
      </w:r>
      <w:r w:rsidR="00204AF9" w:rsidRPr="00204AF9">
        <w:t>(causing temporally phase shift of as much as 33 rad/m, which is almost 8 000 rad in the used 230-m long HCF) can be, however, problematic</w:t>
      </w:r>
      <w:r w:rsidR="00DC2DF3" w:rsidRPr="00DC2DF3">
        <w:t xml:space="preserve"> in applications</w:t>
      </w:r>
      <w:r w:rsidRPr="00852EC3">
        <w:t>.</w:t>
      </w:r>
      <w:r w:rsidR="003F29B4">
        <w:t xml:space="preserve"> </w:t>
      </w:r>
      <w:r w:rsidR="004E673A">
        <w:t>We expect this to be significantly improved when using a thinly-coated HCF</w:t>
      </w:r>
      <w:r w:rsidR="000E2F4E">
        <w:t xml:space="preserve"> </w:t>
      </w:r>
      <w:r w:rsidR="000E2F4E">
        <w:rPr>
          <w:color w:val="222222"/>
          <w:shd w:val="clear" w:color="auto" w:fill="FFFFFF"/>
        </w:rPr>
        <w:fldChar w:fldCharType="begin" w:fldLock="1"/>
      </w:r>
      <w:r w:rsidR="00F50EA2">
        <w:rPr>
          <w:color w:val="222222"/>
          <w:shd w:val="clear" w:color="auto" w:fill="FFFFFF"/>
        </w:rPr>
        <w:instrText>ADDIN CSL_CITATION {"citationItems":[{"id":"ITEM-1","itemData":{"DOI":"10.1364/ol.438302","ISSN":"0146-9592","author":[{"dropping-particle":"","family":"Shi","given":"Bo","non-dropping-particle":"","parse-names":false,"suffix":""},{"dropping-particle":"","family":"Sakr","given":"Hesham","non-dropping-particle":"","parse-names":false,"suffix":""},{"dropping-particle":"","family":"Hayes","given":"John","non-dropping-particle":"","parse-names":false,"suffix":""},{"dropping-particle":"","family":"Wei","given":"Xuhao","non-dropping-particle":"","parse-names":false,"suffix":""},{"dropping-particle":"","family":"Numkam Fokoua","given":"Eric","non-dropping-particle":"","parse-names":false,"suffix":""},{"dropping-particle":"","family":"Ding","given":"Meng","non-dropping-particle":"","parse-names":false,"suffix":""},{"dropping-particle":"","family":"Feng","given":"Zitong","non-dropping-particle":"","parse-names":false,"suffix":""},{"dropping-particle":"","family":"Marra","given":"Giuseppe","non-dropping-particle":"","parse-names":false,"suffix":""},{"dropping-particle":"","family":"Poletti","given":"Francesco","non-dropping-particle":"","parse-names":false,"suffix":""},{"dropping-particle":"","family":"Richardson","given":"David J.","non-dropping-particle":"","parse-names":false,"suffix":""},{"dropping-particle":"","family":"Slavík","given":"Radan","non-dropping-particle":"","parse-names":false,"suffix":""}],"container-title":"Optics Letters","id":"ITEM-1","issue":"20","issued":{"date-parts":[["2021"]]},"page":"5177","title":"Thinly coated hollow core fiber for improved thermal phase-stability performance","type":"article-journal","volume":"46"},"uris":["http://www.mendeley.com/documents/?uuid=3288a754-6143-4936-adfd-8be8c1171b50"]}],"mendeley":{"formattedCitation":"[13]","plainTextFormattedCitation":"[13]","previouslyFormattedCitation":"[14]"},"properties":{"noteIndex":0},"schema":"https://github.com/citation-style-language/schema/raw/master/csl-citation.json"}</w:instrText>
      </w:r>
      <w:r w:rsidR="000E2F4E">
        <w:rPr>
          <w:color w:val="222222"/>
          <w:shd w:val="clear" w:color="auto" w:fill="FFFFFF"/>
        </w:rPr>
        <w:fldChar w:fldCharType="separate"/>
      </w:r>
      <w:r w:rsidR="00F50EA2" w:rsidRPr="00F50EA2">
        <w:rPr>
          <w:noProof/>
          <w:color w:val="222222"/>
          <w:shd w:val="clear" w:color="auto" w:fill="FFFFFF"/>
        </w:rPr>
        <w:t>[13]</w:t>
      </w:r>
      <w:r w:rsidR="000E2F4E">
        <w:rPr>
          <w:color w:val="222222"/>
          <w:shd w:val="clear" w:color="auto" w:fill="FFFFFF"/>
        </w:rPr>
        <w:fldChar w:fldCharType="end"/>
      </w:r>
      <w:r w:rsidR="000E2F4E">
        <w:rPr>
          <w:color w:val="222222"/>
          <w:shd w:val="clear" w:color="auto" w:fill="FFFFFF"/>
        </w:rPr>
        <w:t xml:space="preserve"> in combination with a glue that would have suitable mechanical properties (low visco</w:t>
      </w:r>
      <w:r w:rsidR="00DE2056">
        <w:rPr>
          <w:color w:val="222222"/>
          <w:shd w:val="clear" w:color="auto" w:fill="FFFFFF"/>
        </w:rPr>
        <w:t>elasticity</w:t>
      </w:r>
      <w:r w:rsidR="000E2F4E">
        <w:rPr>
          <w:color w:val="222222"/>
          <w:shd w:val="clear" w:color="auto" w:fill="FFFFFF"/>
        </w:rPr>
        <w:t xml:space="preserve"> in particular).</w:t>
      </w:r>
      <w:r w:rsidR="008D7D65">
        <w:rPr>
          <w:color w:val="222222"/>
          <w:shd w:val="clear" w:color="auto" w:fill="FFFFFF"/>
        </w:rPr>
        <w:t xml:space="preserve"> Moreover, for applications in thermally isolated environments, where thermal time constants are </w:t>
      </w:r>
      <w:r w:rsidR="00552790">
        <w:rPr>
          <w:color w:val="222222"/>
          <w:shd w:val="clear" w:color="auto" w:fill="FFFFFF"/>
        </w:rPr>
        <w:t>1</w:t>
      </w:r>
      <w:r w:rsidR="00263C41">
        <w:rPr>
          <w:color w:val="222222"/>
          <w:shd w:val="clear" w:color="auto" w:fill="FFFFFF"/>
        </w:rPr>
        <w:t>5</w:t>
      </w:r>
      <w:r w:rsidR="00552790">
        <w:rPr>
          <w:color w:val="222222"/>
          <w:shd w:val="clear" w:color="auto" w:fill="FFFFFF"/>
        </w:rPr>
        <w:t xml:space="preserve">-20 hours or longer, this technique can be employed immediately and at low </w:t>
      </w:r>
      <w:r w:rsidR="00BA579A">
        <w:rPr>
          <w:color w:val="222222"/>
          <w:shd w:val="clear" w:color="auto" w:fill="FFFFFF"/>
        </w:rPr>
        <w:t>cost</w:t>
      </w:r>
      <w:r w:rsidR="00552790">
        <w:rPr>
          <w:color w:val="222222"/>
          <w:shd w:val="clear" w:color="auto" w:fill="FFFFFF"/>
        </w:rPr>
        <w:t xml:space="preserve">.  </w:t>
      </w:r>
    </w:p>
    <w:p w14:paraId="5F07216F" w14:textId="3830EE0B" w:rsidR="009A4A28" w:rsidRDefault="009A4A28" w:rsidP="009A4A28">
      <w:pPr>
        <w:pStyle w:val="Text"/>
      </w:pPr>
      <w:r>
        <w:t xml:space="preserve">  </w:t>
      </w:r>
    </w:p>
    <w:p w14:paraId="6540F1DD" w14:textId="77777777" w:rsidR="001802B0" w:rsidRDefault="001802B0" w:rsidP="001802B0">
      <w:pPr>
        <w:pStyle w:val="ReferenceHead"/>
      </w:pPr>
      <w:r>
        <w:t>Acknowledgment</w:t>
      </w:r>
    </w:p>
    <w:p w14:paraId="078B8B46" w14:textId="6ACD44BB" w:rsidR="001802B0" w:rsidRDefault="001802B0" w:rsidP="001802B0">
      <w:pPr>
        <w:pStyle w:val="Text"/>
        <w:ind w:firstLine="204"/>
      </w:pPr>
      <w:r>
        <w:t xml:space="preserve">The data in this paper is accessible through the University of Southampton research repository </w:t>
      </w:r>
      <w:r w:rsidRPr="00991490">
        <w:rPr>
          <w:u w:val="single"/>
        </w:rPr>
        <w:t>(DOI: 10.5258/SOTON/D</w:t>
      </w:r>
      <w:r w:rsidR="00191F7E">
        <w:rPr>
          <w:u w:val="single"/>
        </w:rPr>
        <w:t>2508</w:t>
      </w:r>
      <w:r>
        <w:t>). For the purpose of open access, the authors have applied a creative common attribution (CC BY) license to any author accepted manuscript version arising.</w:t>
      </w:r>
    </w:p>
    <w:p w14:paraId="4828EE0B" w14:textId="77777777" w:rsidR="001802B0" w:rsidRDefault="001802B0" w:rsidP="009A4A28">
      <w:pPr>
        <w:pStyle w:val="Text"/>
      </w:pPr>
    </w:p>
    <w:p w14:paraId="76E3F918" w14:textId="67E61E04" w:rsidR="0037551B" w:rsidRPr="00961CCC" w:rsidRDefault="00E97402" w:rsidP="00961CCC">
      <w:pPr>
        <w:pStyle w:val="ReferenceHead"/>
      </w:pPr>
      <w:r>
        <w:t>References</w:t>
      </w:r>
    </w:p>
    <w:p w14:paraId="39B28056" w14:textId="633993C2" w:rsidR="00F50EA2" w:rsidRPr="00F50EA2" w:rsidRDefault="00190D80" w:rsidP="00F50EA2">
      <w:pPr>
        <w:widowControl w:val="0"/>
        <w:autoSpaceDE w:val="0"/>
        <w:autoSpaceDN w:val="0"/>
        <w:adjustRightInd w:val="0"/>
        <w:ind w:left="640" w:hanging="640"/>
        <w:rPr>
          <w:rFonts w:ascii="TimesNewRomanPS-ItalicMT" w:hAnsi="TimesNewRomanPS-ItalicMT"/>
          <w:noProof/>
          <w:sz w:val="16"/>
          <w:szCs w:val="24"/>
        </w:rPr>
      </w:pPr>
      <w:r w:rsidRPr="00224867">
        <w:rPr>
          <w:rFonts w:ascii="TimesNewRomanPS-ItalicMT" w:hAnsi="TimesNewRomanPS-ItalicMT"/>
          <w:noProof/>
          <w:sz w:val="16"/>
        </w:rPr>
        <w:fldChar w:fldCharType="begin" w:fldLock="1"/>
      </w:r>
      <w:r w:rsidRPr="00224867">
        <w:rPr>
          <w:rFonts w:ascii="TimesNewRomanPS-ItalicMT" w:hAnsi="TimesNewRomanPS-ItalicMT"/>
          <w:noProof/>
          <w:sz w:val="16"/>
        </w:rPr>
        <w:instrText xml:space="preserve">ADDIN Mendeley Bibliography CSL_BIBLIOGRAPHY </w:instrText>
      </w:r>
      <w:r w:rsidRPr="00224867">
        <w:rPr>
          <w:rFonts w:ascii="TimesNewRomanPS-ItalicMT" w:hAnsi="TimesNewRomanPS-ItalicMT"/>
          <w:noProof/>
          <w:sz w:val="16"/>
        </w:rPr>
        <w:fldChar w:fldCharType="separate"/>
      </w:r>
      <w:r w:rsidR="00F50EA2" w:rsidRPr="00F50EA2">
        <w:rPr>
          <w:rFonts w:ascii="TimesNewRomanPS-ItalicMT" w:hAnsi="TimesNewRomanPS-ItalicMT"/>
          <w:noProof/>
          <w:sz w:val="16"/>
          <w:szCs w:val="24"/>
        </w:rPr>
        <w:t>[1]</w:t>
      </w:r>
      <w:r w:rsidR="00F50EA2" w:rsidRPr="00F50EA2">
        <w:rPr>
          <w:rFonts w:ascii="TimesNewRomanPS-ItalicMT" w:hAnsi="TimesNewRomanPS-ItalicMT"/>
          <w:noProof/>
          <w:sz w:val="16"/>
          <w:szCs w:val="24"/>
        </w:rPr>
        <w:tab/>
        <w:t>S. U. Amos, “Cross sensitivity analysis of optical fibre-based sensing for high pressure , high temperature measurement in oil and gas applications . applications,” 2018.</w:t>
      </w:r>
    </w:p>
    <w:p w14:paraId="0FF23DFC"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[2]</w:t>
      </w:r>
      <w:r w:rsidRPr="00F50EA2">
        <w:rPr>
          <w:rFonts w:ascii="TimesNewRomanPS-ItalicMT" w:hAnsi="TimesNewRomanPS-ItalicMT"/>
          <w:noProof/>
          <w:sz w:val="16"/>
          <w:szCs w:val="24"/>
        </w:rPr>
        <w:tab/>
        <w:t xml:space="preserve">W. J. Bock, W. Urbanczyk, R. Buczynski, and A. W. Domanski, “Cross-sensitivity effect in temperature-compensated sensors based on highly birefringent fibers,” </w:t>
      </w:r>
      <w:r w:rsidRPr="00F50EA2">
        <w:rPr>
          <w:rFonts w:ascii="TimesNewRomanPS-ItalicMT" w:hAnsi="TimesNewRomanPS-ItalicMT"/>
          <w:i/>
          <w:iCs/>
          <w:noProof/>
          <w:sz w:val="16"/>
          <w:szCs w:val="24"/>
        </w:rPr>
        <w:t>Appl. Opt.</w:t>
      </w:r>
      <w:r w:rsidRPr="00F50EA2">
        <w:rPr>
          <w:rFonts w:ascii="TimesNewRomanPS-ItalicMT" w:hAnsi="TimesNewRomanPS-ItalicMT"/>
          <w:noProof/>
          <w:sz w:val="16"/>
          <w:szCs w:val="24"/>
        </w:rPr>
        <w:t>, vol. 33, no. 25, p. 6078, 1994, doi: 10.1364/ao.33.006078.</w:t>
      </w:r>
    </w:p>
    <w:p w14:paraId="5B409EBF"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[3]</w:t>
      </w:r>
      <w:r w:rsidRPr="00F50EA2">
        <w:rPr>
          <w:rFonts w:ascii="TimesNewRomanPS-ItalicMT" w:hAnsi="TimesNewRomanPS-ItalicMT"/>
          <w:noProof/>
          <w:sz w:val="16"/>
          <w:szCs w:val="24"/>
        </w:rPr>
        <w:tab/>
        <w:t xml:space="preserve">Z. Ming, G. Yubin, Z. Xiaosu, W. Tianshu, and S. Xuanguo, “Study of cross-sensitivity in the fiber-optic sensor based on pervasive computing,” </w:t>
      </w:r>
      <w:r w:rsidRPr="00F50EA2">
        <w:rPr>
          <w:rFonts w:ascii="TimesNewRomanPS-ItalicMT" w:hAnsi="TimesNewRomanPS-ItalicMT"/>
          <w:i/>
          <w:iCs/>
          <w:noProof/>
          <w:sz w:val="16"/>
          <w:szCs w:val="24"/>
        </w:rPr>
        <w:t>SPCA 2006 2006 First Int. Symp. Pervasive Comput. Appl. Proc.</w:t>
      </w:r>
      <w:r w:rsidRPr="00F50EA2">
        <w:rPr>
          <w:rFonts w:ascii="TimesNewRomanPS-ItalicMT" w:hAnsi="TimesNewRomanPS-ItalicMT"/>
          <w:noProof/>
          <w:sz w:val="16"/>
          <w:szCs w:val="24"/>
        </w:rPr>
        <w:t>, no. 1, pp. 797–801, 2006, doi: 10.1109/SPCA.2006.297533.</w:t>
      </w:r>
    </w:p>
    <w:p w14:paraId="5916FA0D"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[4]</w:t>
      </w:r>
      <w:r w:rsidRPr="00F50EA2">
        <w:rPr>
          <w:rFonts w:ascii="TimesNewRomanPS-ItalicMT" w:hAnsi="TimesNewRomanPS-ItalicMT"/>
          <w:noProof/>
          <w:sz w:val="16"/>
          <w:szCs w:val="24"/>
        </w:rPr>
        <w:tab/>
        <w:t xml:space="preserve">B. Shi </w:t>
      </w:r>
      <w:r w:rsidRPr="00F50EA2">
        <w:rPr>
          <w:rFonts w:ascii="TimesNewRomanPS-ItalicMT" w:hAnsi="TimesNewRomanPS-ItalicMT"/>
          <w:i/>
          <w:iCs/>
          <w:noProof/>
          <w:sz w:val="16"/>
          <w:szCs w:val="24"/>
        </w:rPr>
        <w:t>et al.</w:t>
      </w:r>
      <w:r w:rsidRPr="00F50EA2">
        <w:rPr>
          <w:rFonts w:ascii="TimesNewRomanPS-ItalicMT" w:hAnsi="TimesNewRomanPS-ItalicMT"/>
          <w:noProof/>
          <w:sz w:val="16"/>
          <w:szCs w:val="24"/>
        </w:rPr>
        <w:t>, “Temperature-insensitive delay-line fiber interferometer,” no. May, p. STu2A.4, 2021, doi: 10.1364/cleo_si.2021.stu2a.4.</w:t>
      </w:r>
    </w:p>
    <w:p w14:paraId="61839771"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[5]</w:t>
      </w:r>
      <w:r w:rsidRPr="00F50EA2">
        <w:rPr>
          <w:rFonts w:ascii="TimesNewRomanPS-ItalicMT" w:hAnsi="TimesNewRomanPS-ItalicMT"/>
          <w:noProof/>
          <w:sz w:val="16"/>
          <w:szCs w:val="24"/>
        </w:rPr>
        <w:tab/>
        <w:t xml:space="preserve">F. Kéfélian, H. Jiang, P. Lemonde, and G. Santarelli, “Ultralow-frequency-noise stabilization of a laser by locking to an optical fiber-delay line,” </w:t>
      </w:r>
      <w:r w:rsidRPr="00F50EA2">
        <w:rPr>
          <w:rFonts w:ascii="TimesNewRomanPS-ItalicMT" w:hAnsi="TimesNewRomanPS-ItalicMT"/>
          <w:i/>
          <w:iCs/>
          <w:noProof/>
          <w:sz w:val="16"/>
          <w:szCs w:val="24"/>
        </w:rPr>
        <w:t>Opt. Lett.</w:t>
      </w:r>
      <w:r w:rsidRPr="00F50EA2">
        <w:rPr>
          <w:rFonts w:ascii="TimesNewRomanPS-ItalicMT" w:hAnsi="TimesNewRomanPS-ItalicMT"/>
          <w:noProof/>
          <w:sz w:val="16"/>
          <w:szCs w:val="24"/>
        </w:rPr>
        <w:t>, vol. 34, no. 7, p. 914, 2009, doi: 10.1364/ol.34.000914.</w:t>
      </w:r>
    </w:p>
    <w:p w14:paraId="1055B846"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[6]</w:t>
      </w:r>
      <w:r w:rsidRPr="00F50EA2">
        <w:rPr>
          <w:rFonts w:ascii="TimesNewRomanPS-ItalicMT" w:hAnsi="TimesNewRomanPS-ItalicMT"/>
          <w:noProof/>
          <w:sz w:val="16"/>
          <w:szCs w:val="24"/>
        </w:rPr>
        <w:tab/>
        <w:t xml:space="preserve">J. Dong </w:t>
      </w:r>
      <w:r w:rsidRPr="00F50EA2">
        <w:rPr>
          <w:rFonts w:ascii="TimesNewRomanPS-ItalicMT" w:hAnsi="TimesNewRomanPS-ItalicMT"/>
          <w:i/>
          <w:iCs/>
          <w:noProof/>
          <w:sz w:val="16"/>
          <w:szCs w:val="24"/>
        </w:rPr>
        <w:t>et al.</w:t>
      </w:r>
      <w:r w:rsidRPr="00F50EA2">
        <w:rPr>
          <w:rFonts w:ascii="TimesNewRomanPS-ItalicMT" w:hAnsi="TimesNewRomanPS-ItalicMT"/>
          <w:noProof/>
          <w:sz w:val="16"/>
          <w:szCs w:val="24"/>
        </w:rPr>
        <w:t xml:space="preserve">, “Subhertz linewidth laser by locking to a fiber delay line,” </w:t>
      </w:r>
      <w:r w:rsidRPr="00F50EA2">
        <w:rPr>
          <w:rFonts w:ascii="TimesNewRomanPS-ItalicMT" w:hAnsi="TimesNewRomanPS-ItalicMT"/>
          <w:i/>
          <w:iCs/>
          <w:noProof/>
          <w:sz w:val="16"/>
          <w:szCs w:val="24"/>
        </w:rPr>
        <w:t>Appl. Opt.</w:t>
      </w:r>
      <w:r w:rsidRPr="00F50EA2">
        <w:rPr>
          <w:rFonts w:ascii="TimesNewRomanPS-ItalicMT" w:hAnsi="TimesNewRomanPS-ItalicMT"/>
          <w:noProof/>
          <w:sz w:val="16"/>
          <w:szCs w:val="24"/>
        </w:rPr>
        <w:t>, vol. 54, no. 5, p. 1152, 2015, doi: 10.1364/ao.54.001152.</w:t>
      </w:r>
    </w:p>
    <w:p w14:paraId="438B1053"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[7]</w:t>
      </w:r>
      <w:r w:rsidRPr="00F50EA2">
        <w:rPr>
          <w:rFonts w:ascii="TimesNewRomanPS-ItalicMT" w:hAnsi="TimesNewRomanPS-ItalicMT"/>
          <w:noProof/>
          <w:sz w:val="16"/>
          <w:szCs w:val="24"/>
        </w:rPr>
        <w:tab/>
        <w:t xml:space="preserve">A. H. Hartog, A. J. Conduit, and D. N. Payne, “Variation of pulse delay with stress and temperature in jacketed and unjacketed optical fibres,” </w:t>
      </w:r>
      <w:r w:rsidRPr="00F50EA2">
        <w:rPr>
          <w:rFonts w:ascii="TimesNewRomanPS-ItalicMT" w:hAnsi="TimesNewRomanPS-ItalicMT"/>
          <w:i/>
          <w:iCs/>
          <w:noProof/>
          <w:sz w:val="16"/>
          <w:szCs w:val="24"/>
        </w:rPr>
        <w:t>Opt. Quantum Electron.</w:t>
      </w:r>
      <w:r w:rsidRPr="00F50EA2">
        <w:rPr>
          <w:rFonts w:ascii="TimesNewRomanPS-ItalicMT" w:hAnsi="TimesNewRomanPS-ItalicMT"/>
          <w:noProof/>
          <w:sz w:val="16"/>
          <w:szCs w:val="24"/>
        </w:rPr>
        <w:t xml:space="preserve">, vol. 11, no. 3, pp. 265–273, 1979, </w:t>
      </w:r>
      <w:r w:rsidRPr="00F50EA2">
        <w:rPr>
          <w:rFonts w:ascii="TimesNewRomanPS-ItalicMT" w:hAnsi="TimesNewRomanPS-ItalicMT"/>
          <w:noProof/>
          <w:sz w:val="16"/>
          <w:szCs w:val="24"/>
        </w:rPr>
        <w:lastRenderedPageBreak/>
        <w:t>doi: 10.1007/BF00620112.</w:t>
      </w:r>
    </w:p>
    <w:p w14:paraId="48FE1126"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[8]</w:t>
      </w:r>
      <w:r w:rsidRPr="00F50EA2">
        <w:rPr>
          <w:rFonts w:ascii="TimesNewRomanPS-ItalicMT" w:hAnsi="TimesNewRomanPS-ItalicMT"/>
          <w:noProof/>
          <w:sz w:val="16"/>
          <w:szCs w:val="24"/>
        </w:rPr>
        <w:tab/>
        <w:t xml:space="preserve">W. Zhu </w:t>
      </w:r>
      <w:r w:rsidRPr="00F50EA2">
        <w:rPr>
          <w:rFonts w:ascii="TimesNewRomanPS-ItalicMT" w:hAnsi="TimesNewRomanPS-ItalicMT"/>
          <w:i/>
          <w:iCs/>
          <w:noProof/>
          <w:sz w:val="16"/>
          <w:szCs w:val="24"/>
        </w:rPr>
        <w:t>et al.</w:t>
      </w:r>
      <w:r w:rsidRPr="00F50EA2">
        <w:rPr>
          <w:rFonts w:ascii="TimesNewRomanPS-ItalicMT" w:hAnsi="TimesNewRomanPS-ItalicMT"/>
          <w:noProof/>
          <w:sz w:val="16"/>
          <w:szCs w:val="24"/>
        </w:rPr>
        <w:t xml:space="preserve">, “The Thermal Phase Sensitivity of Both Coated and Uncoated Standard and Hollow Core Fibers down to Cryogenic Temperatures,” </w:t>
      </w:r>
      <w:r w:rsidRPr="00F50EA2">
        <w:rPr>
          <w:rFonts w:ascii="TimesNewRomanPS-ItalicMT" w:hAnsi="TimesNewRomanPS-ItalicMT"/>
          <w:i/>
          <w:iCs/>
          <w:noProof/>
          <w:sz w:val="16"/>
          <w:szCs w:val="24"/>
        </w:rPr>
        <w:t>J. Light. Technol.</w:t>
      </w:r>
      <w:r w:rsidRPr="00F50EA2">
        <w:rPr>
          <w:rFonts w:ascii="TimesNewRomanPS-ItalicMT" w:hAnsi="TimesNewRomanPS-ItalicMT"/>
          <w:noProof/>
          <w:sz w:val="16"/>
          <w:szCs w:val="24"/>
        </w:rPr>
        <w:t>, vol. 38, no. 8, 2020, doi: 10.1109/JLT.2019.2960437.</w:t>
      </w:r>
    </w:p>
    <w:p w14:paraId="55E4C634"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[9]</w:t>
      </w:r>
      <w:r w:rsidRPr="00F50EA2">
        <w:rPr>
          <w:rFonts w:ascii="TimesNewRomanPS-ItalicMT" w:hAnsi="TimesNewRomanPS-ItalicMT"/>
          <w:noProof/>
          <w:sz w:val="16"/>
          <w:szCs w:val="24"/>
        </w:rPr>
        <w:tab/>
        <w:t xml:space="preserve">Z. Feng </w:t>
      </w:r>
      <w:r w:rsidRPr="00F50EA2">
        <w:rPr>
          <w:rFonts w:ascii="TimesNewRomanPS-ItalicMT" w:hAnsi="TimesNewRomanPS-ItalicMT"/>
          <w:i/>
          <w:iCs/>
          <w:noProof/>
          <w:sz w:val="16"/>
          <w:szCs w:val="24"/>
        </w:rPr>
        <w:t>et al.</w:t>
      </w:r>
      <w:r w:rsidRPr="00F50EA2">
        <w:rPr>
          <w:rFonts w:ascii="TimesNewRomanPS-ItalicMT" w:hAnsi="TimesNewRomanPS-ItalicMT"/>
          <w:noProof/>
          <w:sz w:val="16"/>
          <w:szCs w:val="24"/>
        </w:rPr>
        <w:t xml:space="preserve">, “Fiber interferometry with low temperature sensitivity,” </w:t>
      </w:r>
      <w:r w:rsidRPr="00F50EA2">
        <w:rPr>
          <w:rFonts w:ascii="TimesNewRomanPS-ItalicMT" w:hAnsi="TimesNewRomanPS-ItalicMT"/>
          <w:i/>
          <w:iCs/>
          <w:noProof/>
          <w:sz w:val="16"/>
          <w:szCs w:val="24"/>
        </w:rPr>
        <w:t>2020 IEEE Photonics Conf. IPC 2020 - Proc.</w:t>
      </w:r>
      <w:r w:rsidRPr="00F50EA2">
        <w:rPr>
          <w:rFonts w:ascii="TimesNewRomanPS-ItalicMT" w:hAnsi="TimesNewRomanPS-ItalicMT"/>
          <w:noProof/>
          <w:sz w:val="16"/>
          <w:szCs w:val="24"/>
        </w:rPr>
        <w:t>, pp. 17–18, 2020, doi: 10.1109/IPC47351.2020.9252524.</w:t>
      </w:r>
    </w:p>
    <w:p w14:paraId="4494AC35"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[10]</w:t>
      </w:r>
      <w:r w:rsidRPr="00F50EA2">
        <w:rPr>
          <w:rFonts w:ascii="TimesNewRomanPS-ItalicMT" w:hAnsi="TimesNewRomanPS-ItalicMT"/>
          <w:noProof/>
          <w:sz w:val="16"/>
          <w:szCs w:val="24"/>
        </w:rPr>
        <w:tab/>
        <w:t xml:space="preserve">M. Bousonville </w:t>
      </w:r>
      <w:r w:rsidRPr="00F50EA2">
        <w:rPr>
          <w:rFonts w:ascii="TimesNewRomanPS-ItalicMT" w:hAnsi="TimesNewRomanPS-ItalicMT"/>
          <w:i/>
          <w:iCs/>
          <w:noProof/>
          <w:sz w:val="16"/>
          <w:szCs w:val="24"/>
        </w:rPr>
        <w:t>et al.</w:t>
      </w:r>
      <w:r w:rsidRPr="00F50EA2">
        <w:rPr>
          <w:rFonts w:ascii="TimesNewRomanPS-ItalicMT" w:hAnsi="TimesNewRomanPS-ItalicMT"/>
          <w:noProof/>
          <w:sz w:val="16"/>
          <w:szCs w:val="24"/>
        </w:rPr>
        <w:t xml:space="preserve">, “New phase stable optical fiber,” </w:t>
      </w:r>
      <w:r w:rsidRPr="00F50EA2">
        <w:rPr>
          <w:rFonts w:ascii="TimesNewRomanPS-ItalicMT" w:hAnsi="TimesNewRomanPS-ItalicMT"/>
          <w:i/>
          <w:iCs/>
          <w:noProof/>
          <w:sz w:val="16"/>
          <w:szCs w:val="24"/>
        </w:rPr>
        <w:t>2012 Beam Instrum. Work. BIW 2012</w:t>
      </w:r>
      <w:r w:rsidRPr="00F50EA2">
        <w:rPr>
          <w:rFonts w:ascii="TimesNewRomanPS-ItalicMT" w:hAnsi="TimesNewRomanPS-ItalicMT"/>
          <w:noProof/>
          <w:sz w:val="16"/>
          <w:szCs w:val="24"/>
        </w:rPr>
        <w:t>, pp. 101–103, 2006.</w:t>
      </w:r>
    </w:p>
    <w:p w14:paraId="169F35A3"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[11]</w:t>
      </w:r>
      <w:r w:rsidRPr="00F50EA2">
        <w:rPr>
          <w:rFonts w:ascii="TimesNewRomanPS-ItalicMT" w:hAnsi="TimesNewRomanPS-ItalicMT"/>
          <w:noProof/>
          <w:sz w:val="16"/>
          <w:szCs w:val="24"/>
        </w:rPr>
        <w:tab/>
        <w:t xml:space="preserve">R. Slavík </w:t>
      </w:r>
      <w:r w:rsidRPr="00F50EA2">
        <w:rPr>
          <w:rFonts w:ascii="TimesNewRomanPS-ItalicMT" w:hAnsi="TimesNewRomanPS-ItalicMT"/>
          <w:i/>
          <w:iCs/>
          <w:noProof/>
          <w:sz w:val="16"/>
          <w:szCs w:val="24"/>
        </w:rPr>
        <w:t>et al.</w:t>
      </w:r>
      <w:r w:rsidRPr="00F50EA2">
        <w:rPr>
          <w:rFonts w:ascii="TimesNewRomanPS-ItalicMT" w:hAnsi="TimesNewRomanPS-ItalicMT"/>
          <w:noProof/>
          <w:sz w:val="16"/>
          <w:szCs w:val="24"/>
        </w:rPr>
        <w:t xml:space="preserve">, “Ultralow thermal sensitivity of phase and propagation delay in hollow core optical fibres,” </w:t>
      </w:r>
      <w:r w:rsidRPr="00F50EA2">
        <w:rPr>
          <w:rFonts w:ascii="TimesNewRomanPS-ItalicMT" w:hAnsi="TimesNewRomanPS-ItalicMT"/>
          <w:i/>
          <w:iCs/>
          <w:noProof/>
          <w:sz w:val="16"/>
          <w:szCs w:val="24"/>
        </w:rPr>
        <w:t>Sci. Rep.</w:t>
      </w:r>
      <w:r w:rsidRPr="00F50EA2">
        <w:rPr>
          <w:rFonts w:ascii="TimesNewRomanPS-ItalicMT" w:hAnsi="TimesNewRomanPS-ItalicMT"/>
          <w:noProof/>
          <w:sz w:val="16"/>
          <w:szCs w:val="24"/>
        </w:rPr>
        <w:t>, vol. 5, pp. 1–7, 2015, doi: 10.1038/srep15447.</w:t>
      </w:r>
    </w:p>
    <w:p w14:paraId="74D97385"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[12]</w:t>
      </w:r>
      <w:r w:rsidRPr="00F50EA2">
        <w:rPr>
          <w:rFonts w:ascii="TimesNewRomanPS-ItalicMT" w:hAnsi="TimesNewRomanPS-ItalicMT"/>
          <w:noProof/>
          <w:sz w:val="16"/>
          <w:szCs w:val="24"/>
        </w:rPr>
        <w:tab/>
        <w:t xml:space="preserve">V. Dangui, H. K. Kim, M. J. F. Digonnet, and G. S. Kino, “Phase sensitivity to temperature of the fundamental mode in air-guiding photonic-bandgap fibers,” </w:t>
      </w:r>
      <w:r w:rsidRPr="00F50EA2">
        <w:rPr>
          <w:rFonts w:ascii="TimesNewRomanPS-ItalicMT" w:hAnsi="TimesNewRomanPS-ItalicMT"/>
          <w:i/>
          <w:iCs/>
          <w:noProof/>
          <w:sz w:val="16"/>
          <w:szCs w:val="24"/>
        </w:rPr>
        <w:t>Opt. Express</w:t>
      </w:r>
      <w:r w:rsidRPr="00F50EA2">
        <w:rPr>
          <w:rFonts w:ascii="TimesNewRomanPS-ItalicMT" w:hAnsi="TimesNewRomanPS-ItalicMT"/>
          <w:noProof/>
          <w:sz w:val="16"/>
          <w:szCs w:val="24"/>
        </w:rPr>
        <w:t>, vol. 13, no. 18, p. 6669, 2005, doi: 10.1364/opex.13.006669.</w:t>
      </w:r>
    </w:p>
    <w:p w14:paraId="5531B631" w14:textId="77777777" w:rsidR="00F50EA2" w:rsidRPr="00A64C58" w:rsidRDefault="00F50EA2" w:rsidP="00F50EA2">
      <w:pPr>
        <w:widowControl w:val="0"/>
        <w:autoSpaceDE w:val="0"/>
        <w:autoSpaceDN w:val="0"/>
        <w:adjustRightInd w:val="0"/>
        <w:ind w:left="640" w:hanging="640"/>
        <w:rPr>
          <w:rFonts w:ascii="TimesNewRomanPS-ItalicMT" w:hAnsi="TimesNewRomanPS-ItalicMT"/>
          <w:noProof/>
          <w:sz w:val="16"/>
          <w:szCs w:val="24"/>
          <w:lang w:val="it-IT"/>
        </w:rPr>
      </w:pPr>
      <w:r w:rsidRPr="00F50EA2">
        <w:rPr>
          <w:rFonts w:ascii="TimesNewRomanPS-ItalicMT" w:hAnsi="TimesNewRomanPS-ItalicMT"/>
          <w:noProof/>
          <w:sz w:val="16"/>
          <w:szCs w:val="24"/>
        </w:rPr>
        <w:t>[13]</w:t>
      </w:r>
      <w:r w:rsidRPr="00F50EA2">
        <w:rPr>
          <w:rFonts w:ascii="TimesNewRomanPS-ItalicMT" w:hAnsi="TimesNewRomanPS-ItalicMT"/>
          <w:noProof/>
          <w:sz w:val="16"/>
          <w:szCs w:val="24"/>
        </w:rPr>
        <w:tab/>
        <w:t xml:space="preserve">B. Shi </w:t>
      </w:r>
      <w:r w:rsidRPr="00F50EA2">
        <w:rPr>
          <w:rFonts w:ascii="TimesNewRomanPS-ItalicMT" w:hAnsi="TimesNewRomanPS-ItalicMT"/>
          <w:i/>
          <w:iCs/>
          <w:noProof/>
          <w:sz w:val="16"/>
          <w:szCs w:val="24"/>
        </w:rPr>
        <w:t>et al.</w:t>
      </w:r>
      <w:r w:rsidRPr="00F50EA2">
        <w:rPr>
          <w:rFonts w:ascii="TimesNewRomanPS-ItalicMT" w:hAnsi="TimesNewRomanPS-ItalicMT"/>
          <w:noProof/>
          <w:sz w:val="16"/>
          <w:szCs w:val="24"/>
        </w:rPr>
        <w:t xml:space="preserve">, “Thinly coated hollow core fiber for improved thermal phase-stability performance,” </w:t>
      </w:r>
      <w:r w:rsidRPr="00F50EA2">
        <w:rPr>
          <w:rFonts w:ascii="TimesNewRomanPS-ItalicMT" w:hAnsi="TimesNewRomanPS-ItalicMT"/>
          <w:i/>
          <w:iCs/>
          <w:noProof/>
          <w:sz w:val="16"/>
          <w:szCs w:val="24"/>
        </w:rPr>
        <w:t xml:space="preserve">Opt. </w:t>
      </w:r>
      <w:r w:rsidRPr="00A64C58">
        <w:rPr>
          <w:rFonts w:ascii="TimesNewRomanPS-ItalicMT" w:hAnsi="TimesNewRomanPS-ItalicMT"/>
          <w:i/>
          <w:iCs/>
          <w:noProof/>
          <w:sz w:val="16"/>
          <w:szCs w:val="24"/>
          <w:lang w:val="it-IT"/>
        </w:rPr>
        <w:t>Lett.</w:t>
      </w:r>
      <w:r w:rsidRPr="00A64C58">
        <w:rPr>
          <w:rFonts w:ascii="TimesNewRomanPS-ItalicMT" w:hAnsi="TimesNewRomanPS-ItalicMT"/>
          <w:noProof/>
          <w:sz w:val="16"/>
          <w:szCs w:val="24"/>
          <w:lang w:val="it-IT"/>
        </w:rPr>
        <w:t>, vol. 46, no. 20, p. 5177, 2021, doi: 10.1364/ol.438302.</w:t>
      </w:r>
    </w:p>
    <w:p w14:paraId="6F275FD2"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A64C58">
        <w:rPr>
          <w:rFonts w:ascii="TimesNewRomanPS-ItalicMT" w:hAnsi="TimesNewRomanPS-ItalicMT"/>
          <w:noProof/>
          <w:sz w:val="16"/>
          <w:szCs w:val="24"/>
          <w:lang w:val="it-IT"/>
        </w:rPr>
        <w:t>[14]</w:t>
      </w:r>
      <w:r w:rsidRPr="00A64C58">
        <w:rPr>
          <w:rFonts w:ascii="TimesNewRomanPS-ItalicMT" w:hAnsi="TimesNewRomanPS-ItalicMT"/>
          <w:noProof/>
          <w:sz w:val="16"/>
          <w:szCs w:val="24"/>
          <w:lang w:val="it-IT"/>
        </w:rPr>
        <w:tab/>
        <w:t xml:space="preserve">W. Zhu </w:t>
      </w:r>
      <w:r w:rsidRPr="00A64C58">
        <w:rPr>
          <w:rFonts w:ascii="TimesNewRomanPS-ItalicMT" w:hAnsi="TimesNewRomanPS-ItalicMT"/>
          <w:i/>
          <w:iCs/>
          <w:noProof/>
          <w:sz w:val="16"/>
          <w:szCs w:val="24"/>
          <w:lang w:val="it-IT"/>
        </w:rPr>
        <w:t>et al.</w:t>
      </w:r>
      <w:r w:rsidRPr="00A64C58">
        <w:rPr>
          <w:rFonts w:ascii="TimesNewRomanPS-ItalicMT" w:hAnsi="TimesNewRomanPS-ItalicMT"/>
          <w:noProof/>
          <w:sz w:val="16"/>
          <w:szCs w:val="24"/>
          <w:lang w:val="it-IT"/>
        </w:rPr>
        <w:t xml:space="preserve">, “Temperature insensitive fiber interferometry,” </w:t>
      </w:r>
      <w:r w:rsidRPr="00A64C58">
        <w:rPr>
          <w:rFonts w:ascii="TimesNewRomanPS-ItalicMT" w:hAnsi="TimesNewRomanPS-ItalicMT"/>
          <w:i/>
          <w:iCs/>
          <w:noProof/>
          <w:sz w:val="16"/>
          <w:szCs w:val="24"/>
          <w:lang w:val="it-IT"/>
        </w:rPr>
        <w:t xml:space="preserve">Opt. </w:t>
      </w:r>
      <w:r w:rsidRPr="00F50EA2">
        <w:rPr>
          <w:rFonts w:ascii="TimesNewRomanPS-ItalicMT" w:hAnsi="TimesNewRomanPS-ItalicMT"/>
          <w:i/>
          <w:iCs/>
          <w:noProof/>
          <w:sz w:val="16"/>
          <w:szCs w:val="24"/>
        </w:rPr>
        <w:t>Lett.</w:t>
      </w:r>
      <w:r w:rsidRPr="00F50EA2">
        <w:rPr>
          <w:rFonts w:ascii="TimesNewRomanPS-ItalicMT" w:hAnsi="TimesNewRomanPS-ItalicMT"/>
          <w:noProof/>
          <w:sz w:val="16"/>
          <w:szCs w:val="24"/>
        </w:rPr>
        <w:t>, vol. 44, no. 11, p. 2768, 2019, doi: 10.1364/ol.44.002768.</w:t>
      </w:r>
    </w:p>
    <w:p w14:paraId="5493FC51"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[15]</w:t>
      </w:r>
      <w:r w:rsidRPr="00F50EA2">
        <w:rPr>
          <w:rFonts w:ascii="TimesNewRomanPS-ItalicMT" w:hAnsi="TimesNewRomanPS-ItalicMT"/>
          <w:noProof/>
          <w:sz w:val="16"/>
          <w:szCs w:val="24"/>
        </w:rPr>
        <w:tab/>
        <w:t xml:space="preserve">R. Slavík </w:t>
      </w:r>
      <w:r w:rsidRPr="00F50EA2">
        <w:rPr>
          <w:rFonts w:ascii="TimesNewRomanPS-ItalicMT" w:hAnsi="TimesNewRomanPS-ItalicMT"/>
          <w:i/>
          <w:iCs/>
          <w:noProof/>
          <w:sz w:val="16"/>
          <w:szCs w:val="24"/>
        </w:rPr>
        <w:t>et al.</w:t>
      </w:r>
      <w:r w:rsidRPr="00F50EA2">
        <w:rPr>
          <w:rFonts w:ascii="TimesNewRomanPS-ItalicMT" w:hAnsi="TimesNewRomanPS-ItalicMT"/>
          <w:noProof/>
          <w:sz w:val="16"/>
          <w:szCs w:val="24"/>
        </w:rPr>
        <w:t xml:space="preserve">, “Demonstration of opposing thermal sensitivities in hollow-core fibers with open and sealed ends,” </w:t>
      </w:r>
      <w:r w:rsidRPr="00F50EA2">
        <w:rPr>
          <w:rFonts w:ascii="TimesNewRomanPS-ItalicMT" w:hAnsi="TimesNewRomanPS-ItalicMT"/>
          <w:i/>
          <w:iCs/>
          <w:noProof/>
          <w:sz w:val="16"/>
          <w:szCs w:val="24"/>
        </w:rPr>
        <w:t>Opt. Lett.</w:t>
      </w:r>
      <w:r w:rsidRPr="00F50EA2">
        <w:rPr>
          <w:rFonts w:ascii="TimesNewRomanPS-ItalicMT" w:hAnsi="TimesNewRomanPS-ItalicMT"/>
          <w:noProof/>
          <w:sz w:val="16"/>
          <w:szCs w:val="24"/>
        </w:rPr>
        <w:t>, vol. 44, no. 17, p. 4367, 2019, doi: 10.1364/ol.44.004367.</w:t>
      </w:r>
    </w:p>
    <w:p w14:paraId="4C43812C"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[16]</w:t>
      </w:r>
      <w:r w:rsidRPr="00F50EA2">
        <w:rPr>
          <w:rFonts w:ascii="TimesNewRomanPS-ItalicMT" w:hAnsi="TimesNewRomanPS-ItalicMT"/>
          <w:noProof/>
          <w:sz w:val="16"/>
          <w:szCs w:val="24"/>
        </w:rPr>
        <w:tab/>
        <w:t>M. Ding, E. R. Numkam Fokoua, T. D. Bradley, F. Poletti, D. J. Richardson, and R. Slavík, “Hollow core fiber temperature sensitivity reduction via winding on a thermally-insensitive coil,” no. May, p. STu1Q.7, 2021, doi: 10.1364/cleo_si.2021.stu1q.7.</w:t>
      </w:r>
    </w:p>
    <w:p w14:paraId="54BF5557"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[17]</w:t>
      </w:r>
      <w:r w:rsidRPr="00F50EA2">
        <w:rPr>
          <w:rFonts w:ascii="TimesNewRomanPS-ItalicMT" w:hAnsi="TimesNewRomanPS-ItalicMT"/>
          <w:noProof/>
          <w:sz w:val="16"/>
          <w:szCs w:val="24"/>
        </w:rPr>
        <w:tab/>
        <w:t xml:space="preserve">W. Ling, X. Li, Z. Xu, Z. Zhang, and Y. Wei, “Thermal effects of fiber sensing coils in different winding pattern considering both thermal gradient and thermal stress,” </w:t>
      </w:r>
      <w:r w:rsidRPr="00F50EA2">
        <w:rPr>
          <w:rFonts w:ascii="TimesNewRomanPS-ItalicMT" w:hAnsi="TimesNewRomanPS-ItalicMT"/>
          <w:i/>
          <w:iCs/>
          <w:noProof/>
          <w:sz w:val="16"/>
          <w:szCs w:val="24"/>
        </w:rPr>
        <w:t>Opt. Commun.</w:t>
      </w:r>
      <w:r w:rsidRPr="00F50EA2">
        <w:rPr>
          <w:rFonts w:ascii="TimesNewRomanPS-ItalicMT" w:hAnsi="TimesNewRomanPS-ItalicMT"/>
          <w:noProof/>
          <w:sz w:val="16"/>
          <w:szCs w:val="24"/>
        </w:rPr>
        <w:t>, vol. 356, pp. 290–295, 2015, doi: 10.1016/j.optcom.2015.08.002.</w:t>
      </w:r>
    </w:p>
    <w:p w14:paraId="4B39DB13"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[18]</w:t>
      </w:r>
      <w:r w:rsidRPr="00F50EA2">
        <w:rPr>
          <w:rFonts w:ascii="TimesNewRomanPS-ItalicMT" w:hAnsi="TimesNewRomanPS-ItalicMT"/>
          <w:noProof/>
          <w:sz w:val="16"/>
          <w:szCs w:val="24"/>
        </w:rPr>
        <w:tab/>
        <w:t xml:space="preserve">T. L. De Fazio, K. L. Belsley, R. H. Smith, G. B. Shank, and W. H. Culver, “Development issues for automating quadrupole-pattern optical-fiber coil-winding for fiber-optic gyro manufacture,” </w:t>
      </w:r>
      <w:r w:rsidRPr="00F50EA2">
        <w:rPr>
          <w:rFonts w:ascii="TimesNewRomanPS-ItalicMT" w:hAnsi="TimesNewRomanPS-ItalicMT"/>
          <w:i/>
          <w:iCs/>
          <w:noProof/>
          <w:sz w:val="16"/>
          <w:szCs w:val="24"/>
        </w:rPr>
        <w:t>Proc. - IEEE Int. Conf. Robot. Autom.</w:t>
      </w:r>
      <w:r w:rsidRPr="00F50EA2">
        <w:rPr>
          <w:rFonts w:ascii="TimesNewRomanPS-ItalicMT" w:hAnsi="TimesNewRomanPS-ItalicMT"/>
          <w:noProof/>
          <w:sz w:val="16"/>
          <w:szCs w:val="24"/>
        </w:rPr>
        <w:t>, no. pt 1, pp. 202–207, 1994, doi: 10.1109/robot.1994.350987.</w:t>
      </w:r>
    </w:p>
    <w:p w14:paraId="05963409"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[19]</w:t>
      </w:r>
      <w:r w:rsidRPr="00F50EA2">
        <w:rPr>
          <w:rFonts w:ascii="TimesNewRomanPS-ItalicMT" w:hAnsi="TimesNewRomanPS-ItalicMT"/>
          <w:noProof/>
          <w:sz w:val="16"/>
          <w:szCs w:val="24"/>
        </w:rPr>
        <w:tab/>
        <w:t xml:space="preserve">Z. Zhang and F. Yu, “Quantitative analysis for the effect of the thermal physical property parameter of adhesive on the thermal performance of the quadrupolar fiber coil,” </w:t>
      </w:r>
      <w:r w:rsidRPr="00F50EA2">
        <w:rPr>
          <w:rFonts w:ascii="TimesNewRomanPS-ItalicMT" w:hAnsi="TimesNewRomanPS-ItalicMT"/>
          <w:i/>
          <w:iCs/>
          <w:noProof/>
          <w:sz w:val="16"/>
          <w:szCs w:val="24"/>
        </w:rPr>
        <w:t>Opt. Express</w:t>
      </w:r>
      <w:r w:rsidRPr="00F50EA2">
        <w:rPr>
          <w:rFonts w:ascii="TimesNewRomanPS-ItalicMT" w:hAnsi="TimesNewRomanPS-ItalicMT"/>
          <w:noProof/>
          <w:sz w:val="16"/>
          <w:szCs w:val="24"/>
        </w:rPr>
        <w:t>, vol. 25, no. 24, p. 30513, 2017, doi: 10.1364/oe.25.030513.</w:t>
      </w:r>
    </w:p>
    <w:p w14:paraId="6E56DF5C" w14:textId="77777777" w:rsidR="00F50EA2" w:rsidRPr="00F50EA2" w:rsidRDefault="00F50EA2" w:rsidP="00F50EA2">
      <w:pPr>
        <w:widowControl w:val="0"/>
        <w:autoSpaceDE w:val="0"/>
        <w:autoSpaceDN w:val="0"/>
        <w:adjustRightInd w:val="0"/>
        <w:ind w:left="640" w:hanging="640"/>
        <w:rPr>
          <w:rFonts w:ascii="TimesNewRomanPS-ItalicMT" w:hAnsi="TimesNewRomanPS-ItalicMT"/>
          <w:noProof/>
          <w:sz w:val="16"/>
          <w:szCs w:val="24"/>
        </w:rPr>
      </w:pPr>
      <w:r w:rsidRPr="00F50EA2">
        <w:rPr>
          <w:rFonts w:ascii="TimesNewRomanPS-ItalicMT" w:hAnsi="TimesNewRomanPS-ItalicMT"/>
          <w:noProof/>
          <w:sz w:val="16"/>
          <w:szCs w:val="24"/>
        </w:rPr>
        <w:t>[20]</w:t>
      </w:r>
      <w:r w:rsidRPr="00F50EA2">
        <w:rPr>
          <w:rFonts w:ascii="TimesNewRomanPS-ItalicMT" w:hAnsi="TimesNewRomanPS-ItalicMT"/>
          <w:noProof/>
          <w:sz w:val="16"/>
          <w:szCs w:val="24"/>
        </w:rPr>
        <w:tab/>
        <w:t xml:space="preserve">F. Poletti, “Nested antiresonant nodeless hollow core fiber,” </w:t>
      </w:r>
      <w:r w:rsidRPr="00F50EA2">
        <w:rPr>
          <w:rFonts w:ascii="TimesNewRomanPS-ItalicMT" w:hAnsi="TimesNewRomanPS-ItalicMT"/>
          <w:i/>
          <w:iCs/>
          <w:noProof/>
          <w:sz w:val="16"/>
          <w:szCs w:val="24"/>
        </w:rPr>
        <w:t>Opt. Express</w:t>
      </w:r>
      <w:r w:rsidRPr="00F50EA2">
        <w:rPr>
          <w:rFonts w:ascii="TimesNewRomanPS-ItalicMT" w:hAnsi="TimesNewRomanPS-ItalicMT"/>
          <w:noProof/>
          <w:sz w:val="16"/>
          <w:szCs w:val="24"/>
        </w:rPr>
        <w:t>, vol. 22, no. 20, p. 23807, 2014, doi: 10.1364/oe.22.023807.</w:t>
      </w:r>
    </w:p>
    <w:p w14:paraId="15C3BF11" w14:textId="2A19F08E" w:rsidR="00F50EA2" w:rsidRPr="002C32A5" w:rsidRDefault="00F50EA2" w:rsidP="00F50EA2">
      <w:pPr>
        <w:widowControl w:val="0"/>
        <w:autoSpaceDE w:val="0"/>
        <w:autoSpaceDN w:val="0"/>
        <w:adjustRightInd w:val="0"/>
        <w:ind w:left="640" w:hanging="640"/>
        <w:rPr>
          <w:rFonts w:ascii="TimesNewRomanPS-ItalicMT" w:hAnsi="TimesNewRomanPS-ItalicMT"/>
          <w:noProof/>
          <w:sz w:val="16"/>
          <w:szCs w:val="24"/>
          <w:lang w:val="it-IT"/>
        </w:rPr>
      </w:pPr>
      <w:r w:rsidRPr="00F50EA2">
        <w:rPr>
          <w:rFonts w:ascii="TimesNewRomanPS-ItalicMT" w:hAnsi="TimesNewRomanPS-ItalicMT"/>
          <w:noProof/>
          <w:sz w:val="16"/>
          <w:szCs w:val="24"/>
        </w:rPr>
        <w:t>[21]</w:t>
      </w:r>
      <w:r w:rsidRPr="00F50EA2">
        <w:rPr>
          <w:rFonts w:ascii="TimesNewRomanPS-ItalicMT" w:hAnsi="TimesNewRomanPS-ItalicMT"/>
          <w:noProof/>
          <w:sz w:val="16"/>
          <w:szCs w:val="24"/>
        </w:rPr>
        <w:tab/>
        <w:t xml:space="preserve">K. P. Koo, A. B. Tveten, and A. Dandridge, “Passive stabilization scheme for fiber interferometers using (3×3) fiber directional couplers,” </w:t>
      </w:r>
      <w:r w:rsidRPr="00F50EA2">
        <w:rPr>
          <w:rFonts w:ascii="TimesNewRomanPS-ItalicMT" w:hAnsi="TimesNewRomanPS-ItalicMT"/>
          <w:i/>
          <w:iCs/>
          <w:noProof/>
          <w:sz w:val="16"/>
          <w:szCs w:val="24"/>
        </w:rPr>
        <w:t xml:space="preserve">Appl. </w:t>
      </w:r>
      <w:r w:rsidRPr="002C32A5">
        <w:rPr>
          <w:rFonts w:ascii="TimesNewRomanPS-ItalicMT" w:hAnsi="TimesNewRomanPS-ItalicMT"/>
          <w:i/>
          <w:iCs/>
          <w:noProof/>
          <w:sz w:val="16"/>
          <w:szCs w:val="24"/>
          <w:lang w:val="it-IT"/>
        </w:rPr>
        <w:t>Phys. Lett.</w:t>
      </w:r>
      <w:r w:rsidRPr="002C32A5">
        <w:rPr>
          <w:rFonts w:ascii="TimesNewRomanPS-ItalicMT" w:hAnsi="TimesNewRomanPS-ItalicMT"/>
          <w:noProof/>
          <w:sz w:val="16"/>
          <w:szCs w:val="24"/>
          <w:lang w:val="it-IT"/>
        </w:rPr>
        <w:t>, vol. 41, no. 7, pp. 616–618, 1982, doi: 10.1063/1.93626.</w:t>
      </w:r>
    </w:p>
    <w:p w14:paraId="259BDFF4" w14:textId="494757B3" w:rsidR="00190D80" w:rsidRPr="008C6967" w:rsidRDefault="00190D80" w:rsidP="00DA7E67">
      <w:pPr>
        <w:widowControl w:val="0"/>
        <w:autoSpaceDE w:val="0"/>
        <w:autoSpaceDN w:val="0"/>
        <w:adjustRightInd w:val="0"/>
        <w:rPr>
          <w:rFonts w:ascii="TimesNewRomanPS-ItalicMT" w:hAnsi="TimesNewRomanPS-ItalicMT" w:cs="TimesNewRomanPS-ItalicMT"/>
          <w:i/>
          <w:iCs/>
        </w:rPr>
      </w:pPr>
      <w:r w:rsidRPr="00224867">
        <w:rPr>
          <w:rFonts w:ascii="TimesNewRomanPS-ItalicMT" w:hAnsi="TimesNewRomanPS-ItalicMT"/>
          <w:noProof/>
          <w:sz w:val="16"/>
        </w:rPr>
        <w:fldChar w:fldCharType="end"/>
      </w:r>
    </w:p>
    <w:sectPr w:rsidR="00190D80" w:rsidRPr="008C6967" w:rsidSect="00143F2E">
      <w:headerReference w:type="default" r:id="rId43"/>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F393" w14:textId="77777777" w:rsidR="001760C5" w:rsidRDefault="001760C5">
      <w:r>
        <w:separator/>
      </w:r>
    </w:p>
  </w:endnote>
  <w:endnote w:type="continuationSeparator" w:id="0">
    <w:p w14:paraId="312E3FAC" w14:textId="77777777" w:rsidR="001760C5" w:rsidRDefault="00176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F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1DBC3" w14:textId="77777777" w:rsidR="001760C5" w:rsidRDefault="001760C5"/>
  </w:footnote>
  <w:footnote w:type="continuationSeparator" w:id="0">
    <w:p w14:paraId="79768C5B" w14:textId="77777777" w:rsidR="001760C5" w:rsidRDefault="001760C5">
      <w:r>
        <w:continuationSeparator/>
      </w:r>
    </w:p>
  </w:footnote>
  <w:footnote w:id="1">
    <w:p w14:paraId="69CFF14B" w14:textId="1D80F627" w:rsidR="00A22A09" w:rsidRDefault="00A22A09">
      <w:pPr>
        <w:pStyle w:val="FootnoteText"/>
      </w:pPr>
      <w:r w:rsidRPr="005A5AE7">
        <w:t xml:space="preserve">Manuscirpt received </w:t>
      </w:r>
      <w:proofErr w:type="spellStart"/>
      <w:r w:rsidRPr="005A5AE7">
        <w:t>xxxx</w:t>
      </w:r>
      <w:proofErr w:type="spellEnd"/>
      <w:r w:rsidRPr="005A5AE7">
        <w:t xml:space="preserve">, </w:t>
      </w:r>
      <w:proofErr w:type="spellStart"/>
      <w:r w:rsidRPr="005A5AE7">
        <w:t>xxxx</w:t>
      </w:r>
      <w:proofErr w:type="spellEnd"/>
      <w:r w:rsidRPr="005A5AE7">
        <w:t xml:space="preserve">; revised </w:t>
      </w:r>
      <w:proofErr w:type="spellStart"/>
      <w:r w:rsidRPr="005A5AE7">
        <w:t>xx,xxxx</w:t>
      </w:r>
      <w:proofErr w:type="spellEnd"/>
      <w:r w:rsidRPr="005A5AE7">
        <w:t xml:space="preserve">; accepted xx, </w:t>
      </w:r>
      <w:proofErr w:type="spellStart"/>
      <w:r w:rsidRPr="005A5AE7">
        <w:t>xxxx</w:t>
      </w:r>
      <w:proofErr w:type="spellEnd"/>
      <w:r w:rsidRPr="005A5AE7">
        <w:t>. This work was supported by EPSRC project “</w:t>
      </w:r>
      <w:proofErr w:type="spellStart"/>
      <w:r w:rsidRPr="005A5AE7">
        <w:t>Airguide</w:t>
      </w:r>
      <w:proofErr w:type="spellEnd"/>
      <w:r w:rsidRPr="005A5AE7">
        <w:t xml:space="preserve"> Photonics”, under grant EP/P030181/1. This work of </w:t>
      </w:r>
      <w:r>
        <w:t>Xuhao Wei</w:t>
      </w:r>
      <w:r w:rsidRPr="005A5AE7">
        <w:t xml:space="preserve"> was supported by CSC scholarship. Francesco Poletti gratefully acknowledges EU ERC (grant 682724); </w:t>
      </w:r>
      <w:proofErr w:type="spellStart"/>
      <w:r w:rsidRPr="005A5AE7">
        <w:t>Radan</w:t>
      </w:r>
      <w:proofErr w:type="spellEnd"/>
      <w:r w:rsidRPr="005A5AE7">
        <w:t xml:space="preserve"> </w:t>
      </w:r>
      <w:proofErr w:type="spellStart"/>
      <w:r w:rsidRPr="005A5AE7">
        <w:t>Slavík</w:t>
      </w:r>
      <w:proofErr w:type="spellEnd"/>
      <w:r w:rsidRPr="005A5AE7">
        <w:t xml:space="preserve"> w</w:t>
      </w:r>
      <w:r>
        <w:t>as</w:t>
      </w:r>
      <w:r w:rsidRPr="005A5AE7">
        <w:t xml:space="preserve"> supported by </w:t>
      </w:r>
      <w:proofErr w:type="spellStart"/>
      <w:r w:rsidRPr="005A5AE7">
        <w:t>RAEng</w:t>
      </w:r>
      <w:proofErr w:type="spellEnd"/>
      <w:r w:rsidRPr="005A5AE7">
        <w:t xml:space="preserve"> Fellowship. </w:t>
      </w:r>
    </w:p>
    <w:p w14:paraId="6968AB80" w14:textId="785C21E2" w:rsidR="00A22A09" w:rsidRDefault="00A22A09">
      <w:pPr>
        <w:pStyle w:val="FootnoteText"/>
      </w:pPr>
      <w:r>
        <w:t xml:space="preserve">Xuhao Wei, Austin </w:t>
      </w:r>
      <w:proofErr w:type="spellStart"/>
      <w:r>
        <w:t>Taranta</w:t>
      </w:r>
      <w:proofErr w:type="spellEnd"/>
      <w:r>
        <w:t xml:space="preserve">, </w:t>
      </w:r>
      <w:r w:rsidR="00746F74">
        <w:t>Bo Shi</w:t>
      </w:r>
      <w:r>
        <w:t xml:space="preserve">, </w:t>
      </w:r>
      <w:r w:rsidR="00746F74">
        <w:t>Meng Ding</w:t>
      </w:r>
      <w:r>
        <w:t xml:space="preserve">, </w:t>
      </w:r>
      <w:proofErr w:type="spellStart"/>
      <w:r>
        <w:t>Zitong</w:t>
      </w:r>
      <w:proofErr w:type="spellEnd"/>
      <w:r>
        <w:t xml:space="preserve"> Feng, </w:t>
      </w:r>
      <w:r w:rsidR="00746F74">
        <w:t xml:space="preserve">David J. Richardson, </w:t>
      </w:r>
      <w:r>
        <w:t xml:space="preserve">Francesco Poletti, </w:t>
      </w:r>
      <w:proofErr w:type="spellStart"/>
      <w:r>
        <w:t>Radan</w:t>
      </w:r>
      <w:proofErr w:type="spellEnd"/>
      <w:r>
        <w:t xml:space="preserve"> </w:t>
      </w:r>
      <w:proofErr w:type="spellStart"/>
      <w:r>
        <w:t>Slavik</w:t>
      </w:r>
      <w:proofErr w:type="spellEnd"/>
      <w:r>
        <w:t xml:space="preserve"> are with the </w:t>
      </w:r>
      <w:r w:rsidRPr="005A5AE7">
        <w:t>Optoelectronic Research Centre, University of Southampton</w:t>
      </w:r>
      <w:r>
        <w:t>, SO 17 1BJ, (</w:t>
      </w:r>
      <w:r w:rsidRPr="009D1281">
        <w:t>X.Wei@soton.ac.uk</w:t>
      </w:r>
      <w:r>
        <w:t xml:space="preserve">; R.Slavik@soton.ac.uk). </w:t>
      </w:r>
    </w:p>
    <w:p w14:paraId="59C69352" w14:textId="3F922B50" w:rsidR="00A22A09" w:rsidRDefault="00A22A0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82B4" w14:textId="77777777" w:rsidR="00A22A09" w:rsidRDefault="00A22A09">
    <w:pPr>
      <w:framePr w:wrap="auto" w:vAnchor="text" w:hAnchor="margin" w:xAlign="right" w:y="1"/>
    </w:pPr>
    <w:r>
      <w:fldChar w:fldCharType="begin"/>
    </w:r>
    <w:r>
      <w:instrText xml:space="preserve">PAGE  </w:instrText>
    </w:r>
    <w:r>
      <w:fldChar w:fldCharType="separate"/>
    </w:r>
    <w:r>
      <w:rPr>
        <w:noProof/>
      </w:rPr>
      <w:t>1</w:t>
    </w:r>
    <w:r>
      <w:fldChar w:fldCharType="end"/>
    </w:r>
  </w:p>
  <w:p w14:paraId="0D740E22" w14:textId="77777777" w:rsidR="00A22A09" w:rsidRDefault="00A22A09">
    <w:pPr>
      <w:ind w:right="360"/>
    </w:pPr>
    <w:r>
      <w:t>&gt; REPLACE THIS LINE WITH YOUR PAPER IDENTIFICATION NUMBER (DOUBLE-CLICK HERE TO EDIT) &lt;</w:t>
    </w:r>
  </w:p>
  <w:p w14:paraId="384EE08E" w14:textId="77777777" w:rsidR="00A22A09" w:rsidRDefault="00A22A09">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0"/>
  </w:num>
  <w:num w:numId="17">
    <w:abstractNumId w:val="15"/>
  </w:num>
  <w:num w:numId="18">
    <w:abstractNumId w:val="14"/>
  </w:num>
  <w:num w:numId="19">
    <w:abstractNumId w:val="25"/>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22"/>
  </w:num>
  <w:num w:numId="25">
    <w:abstractNumId w:val="27"/>
  </w:num>
  <w:num w:numId="26">
    <w:abstractNumId w:val="12"/>
  </w:num>
  <w:num w:numId="27">
    <w:abstractNumId w:val="26"/>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trackRevisions/>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5B"/>
    <w:rsid w:val="000003D5"/>
    <w:rsid w:val="00005096"/>
    <w:rsid w:val="00005853"/>
    <w:rsid w:val="00006771"/>
    <w:rsid w:val="0000779D"/>
    <w:rsid w:val="000077CF"/>
    <w:rsid w:val="00010FE1"/>
    <w:rsid w:val="00011018"/>
    <w:rsid w:val="0001224F"/>
    <w:rsid w:val="00012BEF"/>
    <w:rsid w:val="00013B6B"/>
    <w:rsid w:val="0001641D"/>
    <w:rsid w:val="00016999"/>
    <w:rsid w:val="00021B97"/>
    <w:rsid w:val="000227EA"/>
    <w:rsid w:val="00022BAE"/>
    <w:rsid w:val="00022DA7"/>
    <w:rsid w:val="00022DDB"/>
    <w:rsid w:val="00023BBF"/>
    <w:rsid w:val="00024354"/>
    <w:rsid w:val="0002447F"/>
    <w:rsid w:val="000244AF"/>
    <w:rsid w:val="00024CC1"/>
    <w:rsid w:val="000264BC"/>
    <w:rsid w:val="00026C70"/>
    <w:rsid w:val="00026E4C"/>
    <w:rsid w:val="00027133"/>
    <w:rsid w:val="000279B2"/>
    <w:rsid w:val="0003015E"/>
    <w:rsid w:val="0003017A"/>
    <w:rsid w:val="000307F1"/>
    <w:rsid w:val="000312B1"/>
    <w:rsid w:val="00031A47"/>
    <w:rsid w:val="000325F2"/>
    <w:rsid w:val="000326B0"/>
    <w:rsid w:val="000328DE"/>
    <w:rsid w:val="000329AB"/>
    <w:rsid w:val="00032E52"/>
    <w:rsid w:val="00032FB1"/>
    <w:rsid w:val="00034192"/>
    <w:rsid w:val="00034EEB"/>
    <w:rsid w:val="00034F88"/>
    <w:rsid w:val="00035A0A"/>
    <w:rsid w:val="00036D23"/>
    <w:rsid w:val="00037546"/>
    <w:rsid w:val="000376A6"/>
    <w:rsid w:val="00037BE1"/>
    <w:rsid w:val="000418E3"/>
    <w:rsid w:val="000423B8"/>
    <w:rsid w:val="0004255A"/>
    <w:rsid w:val="00042E13"/>
    <w:rsid w:val="00042EBA"/>
    <w:rsid w:val="00043004"/>
    <w:rsid w:val="00043BDA"/>
    <w:rsid w:val="00043D1D"/>
    <w:rsid w:val="00043FA3"/>
    <w:rsid w:val="000445D9"/>
    <w:rsid w:val="00044C9E"/>
    <w:rsid w:val="000452BB"/>
    <w:rsid w:val="00050347"/>
    <w:rsid w:val="000524E7"/>
    <w:rsid w:val="00052FC1"/>
    <w:rsid w:val="0005367C"/>
    <w:rsid w:val="00053F97"/>
    <w:rsid w:val="000561CF"/>
    <w:rsid w:val="00056864"/>
    <w:rsid w:val="00057551"/>
    <w:rsid w:val="00057CCC"/>
    <w:rsid w:val="0006030E"/>
    <w:rsid w:val="00061FF5"/>
    <w:rsid w:val="000628EC"/>
    <w:rsid w:val="00063A8A"/>
    <w:rsid w:val="0006482B"/>
    <w:rsid w:val="00066A2B"/>
    <w:rsid w:val="000708AA"/>
    <w:rsid w:val="00071630"/>
    <w:rsid w:val="00071695"/>
    <w:rsid w:val="00071824"/>
    <w:rsid w:val="00073194"/>
    <w:rsid w:val="000731E7"/>
    <w:rsid w:val="00074A9D"/>
    <w:rsid w:val="0007661C"/>
    <w:rsid w:val="00077C17"/>
    <w:rsid w:val="00080218"/>
    <w:rsid w:val="000814B7"/>
    <w:rsid w:val="000821CC"/>
    <w:rsid w:val="00083715"/>
    <w:rsid w:val="00083C06"/>
    <w:rsid w:val="00085E20"/>
    <w:rsid w:val="00090450"/>
    <w:rsid w:val="000912FE"/>
    <w:rsid w:val="00093D58"/>
    <w:rsid w:val="00093F9F"/>
    <w:rsid w:val="00096AA9"/>
    <w:rsid w:val="0009706A"/>
    <w:rsid w:val="000971A2"/>
    <w:rsid w:val="000A072C"/>
    <w:rsid w:val="000A0C2F"/>
    <w:rsid w:val="000A168B"/>
    <w:rsid w:val="000A4692"/>
    <w:rsid w:val="000A7041"/>
    <w:rsid w:val="000A77FF"/>
    <w:rsid w:val="000A7BBD"/>
    <w:rsid w:val="000B0374"/>
    <w:rsid w:val="000B0E19"/>
    <w:rsid w:val="000B11C0"/>
    <w:rsid w:val="000B2761"/>
    <w:rsid w:val="000B3383"/>
    <w:rsid w:val="000B65E5"/>
    <w:rsid w:val="000B76C9"/>
    <w:rsid w:val="000B7E61"/>
    <w:rsid w:val="000C1D73"/>
    <w:rsid w:val="000C4D49"/>
    <w:rsid w:val="000C559D"/>
    <w:rsid w:val="000C6F47"/>
    <w:rsid w:val="000C7585"/>
    <w:rsid w:val="000D2BDE"/>
    <w:rsid w:val="000D2CB9"/>
    <w:rsid w:val="000D357B"/>
    <w:rsid w:val="000D3864"/>
    <w:rsid w:val="000D5CCE"/>
    <w:rsid w:val="000D67BB"/>
    <w:rsid w:val="000D7FE6"/>
    <w:rsid w:val="000E08BA"/>
    <w:rsid w:val="000E2F4E"/>
    <w:rsid w:val="000E4345"/>
    <w:rsid w:val="000E52DC"/>
    <w:rsid w:val="000E59B0"/>
    <w:rsid w:val="000E5AE5"/>
    <w:rsid w:val="000E5F14"/>
    <w:rsid w:val="000E6A2B"/>
    <w:rsid w:val="000F030B"/>
    <w:rsid w:val="000F1352"/>
    <w:rsid w:val="000F1FC7"/>
    <w:rsid w:val="000F26E9"/>
    <w:rsid w:val="000F297E"/>
    <w:rsid w:val="000F5234"/>
    <w:rsid w:val="000F5C0B"/>
    <w:rsid w:val="000F69A1"/>
    <w:rsid w:val="00101275"/>
    <w:rsid w:val="00102FB5"/>
    <w:rsid w:val="0010311F"/>
    <w:rsid w:val="00103580"/>
    <w:rsid w:val="001035EB"/>
    <w:rsid w:val="00103996"/>
    <w:rsid w:val="00104BB0"/>
    <w:rsid w:val="00105208"/>
    <w:rsid w:val="0010794E"/>
    <w:rsid w:val="00110340"/>
    <w:rsid w:val="0011044B"/>
    <w:rsid w:val="00110FE2"/>
    <w:rsid w:val="00111114"/>
    <w:rsid w:val="00112965"/>
    <w:rsid w:val="001138F8"/>
    <w:rsid w:val="00113F26"/>
    <w:rsid w:val="00114B76"/>
    <w:rsid w:val="0011725C"/>
    <w:rsid w:val="00121269"/>
    <w:rsid w:val="00123ADF"/>
    <w:rsid w:val="00123EE7"/>
    <w:rsid w:val="00125833"/>
    <w:rsid w:val="00127BEC"/>
    <w:rsid w:val="00130587"/>
    <w:rsid w:val="00130DD7"/>
    <w:rsid w:val="00131366"/>
    <w:rsid w:val="00131F7E"/>
    <w:rsid w:val="00132FB0"/>
    <w:rsid w:val="0013354F"/>
    <w:rsid w:val="00134C66"/>
    <w:rsid w:val="001359EE"/>
    <w:rsid w:val="00137B3A"/>
    <w:rsid w:val="00140886"/>
    <w:rsid w:val="00141543"/>
    <w:rsid w:val="00141A13"/>
    <w:rsid w:val="00141C45"/>
    <w:rsid w:val="001426AD"/>
    <w:rsid w:val="00142FED"/>
    <w:rsid w:val="00143CC7"/>
    <w:rsid w:val="00143F2E"/>
    <w:rsid w:val="00144E46"/>
    <w:rsid w:val="00144E72"/>
    <w:rsid w:val="001468D4"/>
    <w:rsid w:val="001472C7"/>
    <w:rsid w:val="00147F3B"/>
    <w:rsid w:val="00150B3B"/>
    <w:rsid w:val="0015107E"/>
    <w:rsid w:val="00153861"/>
    <w:rsid w:val="00153D33"/>
    <w:rsid w:val="00155E31"/>
    <w:rsid w:val="0015674B"/>
    <w:rsid w:val="001569BA"/>
    <w:rsid w:val="00156A10"/>
    <w:rsid w:val="00156E98"/>
    <w:rsid w:val="00157CF6"/>
    <w:rsid w:val="00161911"/>
    <w:rsid w:val="001626E6"/>
    <w:rsid w:val="00164005"/>
    <w:rsid w:val="00165356"/>
    <w:rsid w:val="0016681D"/>
    <w:rsid w:val="00166DAE"/>
    <w:rsid w:val="001676DC"/>
    <w:rsid w:val="001678AD"/>
    <w:rsid w:val="00170D16"/>
    <w:rsid w:val="00171DF6"/>
    <w:rsid w:val="00172212"/>
    <w:rsid w:val="00172D4E"/>
    <w:rsid w:val="00174D54"/>
    <w:rsid w:val="001760C5"/>
    <w:rsid w:val="001766EB"/>
    <w:rsid w:val="001768FF"/>
    <w:rsid w:val="00177523"/>
    <w:rsid w:val="001801EE"/>
    <w:rsid w:val="001802B0"/>
    <w:rsid w:val="00182037"/>
    <w:rsid w:val="00182D3B"/>
    <w:rsid w:val="0018407B"/>
    <w:rsid w:val="0018453F"/>
    <w:rsid w:val="00186754"/>
    <w:rsid w:val="00190D80"/>
    <w:rsid w:val="00191245"/>
    <w:rsid w:val="00191F7E"/>
    <w:rsid w:val="00192893"/>
    <w:rsid w:val="00192F01"/>
    <w:rsid w:val="00196CE3"/>
    <w:rsid w:val="0019740E"/>
    <w:rsid w:val="001A30C2"/>
    <w:rsid w:val="001A34AF"/>
    <w:rsid w:val="001A51E3"/>
    <w:rsid w:val="001A5EC5"/>
    <w:rsid w:val="001A60B1"/>
    <w:rsid w:val="001A7C98"/>
    <w:rsid w:val="001B0252"/>
    <w:rsid w:val="001B050F"/>
    <w:rsid w:val="001B147C"/>
    <w:rsid w:val="001B1BA6"/>
    <w:rsid w:val="001B2686"/>
    <w:rsid w:val="001B30D9"/>
    <w:rsid w:val="001B36B1"/>
    <w:rsid w:val="001B6397"/>
    <w:rsid w:val="001C0346"/>
    <w:rsid w:val="001C0EEC"/>
    <w:rsid w:val="001C2B1E"/>
    <w:rsid w:val="001C372C"/>
    <w:rsid w:val="001C42C3"/>
    <w:rsid w:val="001C65E6"/>
    <w:rsid w:val="001C6FEF"/>
    <w:rsid w:val="001D097F"/>
    <w:rsid w:val="001D1B23"/>
    <w:rsid w:val="001D3FDD"/>
    <w:rsid w:val="001D4DFA"/>
    <w:rsid w:val="001D7BF7"/>
    <w:rsid w:val="001E29DC"/>
    <w:rsid w:val="001E2AC9"/>
    <w:rsid w:val="001E42C8"/>
    <w:rsid w:val="001E5B74"/>
    <w:rsid w:val="001E60AD"/>
    <w:rsid w:val="001E61E0"/>
    <w:rsid w:val="001E67CE"/>
    <w:rsid w:val="001E7B7A"/>
    <w:rsid w:val="001F0DBB"/>
    <w:rsid w:val="001F1EDB"/>
    <w:rsid w:val="001F2395"/>
    <w:rsid w:val="001F2B38"/>
    <w:rsid w:val="001F2FFD"/>
    <w:rsid w:val="001F3EB4"/>
    <w:rsid w:val="001F3EDB"/>
    <w:rsid w:val="001F4C5C"/>
    <w:rsid w:val="001F65D1"/>
    <w:rsid w:val="001F68EA"/>
    <w:rsid w:val="001F780D"/>
    <w:rsid w:val="00200FD1"/>
    <w:rsid w:val="0020121F"/>
    <w:rsid w:val="00201918"/>
    <w:rsid w:val="00202A53"/>
    <w:rsid w:val="00203F93"/>
    <w:rsid w:val="00204478"/>
    <w:rsid w:val="00204AF9"/>
    <w:rsid w:val="00204B4A"/>
    <w:rsid w:val="00205BBD"/>
    <w:rsid w:val="00205E9A"/>
    <w:rsid w:val="00205F6D"/>
    <w:rsid w:val="00206016"/>
    <w:rsid w:val="00206E78"/>
    <w:rsid w:val="00207896"/>
    <w:rsid w:val="00210212"/>
    <w:rsid w:val="002126DF"/>
    <w:rsid w:val="002136CE"/>
    <w:rsid w:val="002144F3"/>
    <w:rsid w:val="0021493A"/>
    <w:rsid w:val="00214972"/>
    <w:rsid w:val="00214E2E"/>
    <w:rsid w:val="00215100"/>
    <w:rsid w:val="00215110"/>
    <w:rsid w:val="00215FD9"/>
    <w:rsid w:val="00216141"/>
    <w:rsid w:val="00216CD0"/>
    <w:rsid w:val="00217186"/>
    <w:rsid w:val="0021731C"/>
    <w:rsid w:val="00217DE6"/>
    <w:rsid w:val="00217F1D"/>
    <w:rsid w:val="0022079A"/>
    <w:rsid w:val="00220EA6"/>
    <w:rsid w:val="0022284B"/>
    <w:rsid w:val="00223539"/>
    <w:rsid w:val="00223B4A"/>
    <w:rsid w:val="00224867"/>
    <w:rsid w:val="002259C5"/>
    <w:rsid w:val="002268DD"/>
    <w:rsid w:val="002278F3"/>
    <w:rsid w:val="0023078D"/>
    <w:rsid w:val="0023319D"/>
    <w:rsid w:val="002332FB"/>
    <w:rsid w:val="00233EC4"/>
    <w:rsid w:val="00234966"/>
    <w:rsid w:val="002355F7"/>
    <w:rsid w:val="002370EE"/>
    <w:rsid w:val="002379E2"/>
    <w:rsid w:val="00240347"/>
    <w:rsid w:val="002405A7"/>
    <w:rsid w:val="00240747"/>
    <w:rsid w:val="00240D58"/>
    <w:rsid w:val="00240E3D"/>
    <w:rsid w:val="00241C25"/>
    <w:rsid w:val="002421DC"/>
    <w:rsid w:val="002425B1"/>
    <w:rsid w:val="002434A1"/>
    <w:rsid w:val="002440DF"/>
    <w:rsid w:val="0024417C"/>
    <w:rsid w:val="002441EA"/>
    <w:rsid w:val="00244E6B"/>
    <w:rsid w:val="00246DAA"/>
    <w:rsid w:val="0025036B"/>
    <w:rsid w:val="0025073A"/>
    <w:rsid w:val="00251EB8"/>
    <w:rsid w:val="00252934"/>
    <w:rsid w:val="00254F42"/>
    <w:rsid w:val="00256376"/>
    <w:rsid w:val="00256B3C"/>
    <w:rsid w:val="00260BA0"/>
    <w:rsid w:val="002612FD"/>
    <w:rsid w:val="00262A44"/>
    <w:rsid w:val="00262EF1"/>
    <w:rsid w:val="00262F92"/>
    <w:rsid w:val="00263943"/>
    <w:rsid w:val="00263C41"/>
    <w:rsid w:val="00263E53"/>
    <w:rsid w:val="0026476C"/>
    <w:rsid w:val="0026583A"/>
    <w:rsid w:val="00266380"/>
    <w:rsid w:val="00266A6E"/>
    <w:rsid w:val="002673F3"/>
    <w:rsid w:val="00267656"/>
    <w:rsid w:val="00267B35"/>
    <w:rsid w:val="00270183"/>
    <w:rsid w:val="00270738"/>
    <w:rsid w:val="002710F3"/>
    <w:rsid w:val="00273B10"/>
    <w:rsid w:val="00273EF0"/>
    <w:rsid w:val="00275A50"/>
    <w:rsid w:val="00275B2E"/>
    <w:rsid w:val="00276A79"/>
    <w:rsid w:val="00277798"/>
    <w:rsid w:val="00282606"/>
    <w:rsid w:val="00282654"/>
    <w:rsid w:val="002835FD"/>
    <w:rsid w:val="0028478F"/>
    <w:rsid w:val="00285CD6"/>
    <w:rsid w:val="00286118"/>
    <w:rsid w:val="002873A1"/>
    <w:rsid w:val="002900A1"/>
    <w:rsid w:val="002904BD"/>
    <w:rsid w:val="00290651"/>
    <w:rsid w:val="00290D59"/>
    <w:rsid w:val="0029186E"/>
    <w:rsid w:val="00291C1D"/>
    <w:rsid w:val="00292600"/>
    <w:rsid w:val="00292839"/>
    <w:rsid w:val="00293C01"/>
    <w:rsid w:val="00294E7C"/>
    <w:rsid w:val="00295671"/>
    <w:rsid w:val="00295F0A"/>
    <w:rsid w:val="00295F0F"/>
    <w:rsid w:val="00296E81"/>
    <w:rsid w:val="002973EF"/>
    <w:rsid w:val="0029769F"/>
    <w:rsid w:val="00297AA0"/>
    <w:rsid w:val="002A2C06"/>
    <w:rsid w:val="002A3E45"/>
    <w:rsid w:val="002A3F5A"/>
    <w:rsid w:val="002A44D8"/>
    <w:rsid w:val="002A454B"/>
    <w:rsid w:val="002A4F98"/>
    <w:rsid w:val="002A4FC3"/>
    <w:rsid w:val="002A599F"/>
    <w:rsid w:val="002A7731"/>
    <w:rsid w:val="002B1B35"/>
    <w:rsid w:val="002B1FD8"/>
    <w:rsid w:val="002B2EEB"/>
    <w:rsid w:val="002B33A8"/>
    <w:rsid w:val="002B3746"/>
    <w:rsid w:val="002B3E4A"/>
    <w:rsid w:val="002B4050"/>
    <w:rsid w:val="002B422C"/>
    <w:rsid w:val="002B4649"/>
    <w:rsid w:val="002B464D"/>
    <w:rsid w:val="002B4D22"/>
    <w:rsid w:val="002B59EA"/>
    <w:rsid w:val="002C096F"/>
    <w:rsid w:val="002C0FFD"/>
    <w:rsid w:val="002C2473"/>
    <w:rsid w:val="002C258B"/>
    <w:rsid w:val="002C32A5"/>
    <w:rsid w:val="002C505D"/>
    <w:rsid w:val="002C5ADA"/>
    <w:rsid w:val="002C5FF5"/>
    <w:rsid w:val="002C7DC2"/>
    <w:rsid w:val="002D08A2"/>
    <w:rsid w:val="002D1336"/>
    <w:rsid w:val="002D1629"/>
    <w:rsid w:val="002D2D2C"/>
    <w:rsid w:val="002D2E1A"/>
    <w:rsid w:val="002D4D5E"/>
    <w:rsid w:val="002D5921"/>
    <w:rsid w:val="002D6235"/>
    <w:rsid w:val="002D6757"/>
    <w:rsid w:val="002D75A5"/>
    <w:rsid w:val="002E0881"/>
    <w:rsid w:val="002E0930"/>
    <w:rsid w:val="002E0B64"/>
    <w:rsid w:val="002E1F95"/>
    <w:rsid w:val="002E20FA"/>
    <w:rsid w:val="002E2226"/>
    <w:rsid w:val="002E2410"/>
    <w:rsid w:val="002E26AD"/>
    <w:rsid w:val="002E2F90"/>
    <w:rsid w:val="002E3EEB"/>
    <w:rsid w:val="002E410A"/>
    <w:rsid w:val="002E5067"/>
    <w:rsid w:val="002E5ADC"/>
    <w:rsid w:val="002E6179"/>
    <w:rsid w:val="002E683E"/>
    <w:rsid w:val="002E7F81"/>
    <w:rsid w:val="002F1A23"/>
    <w:rsid w:val="002F308F"/>
    <w:rsid w:val="002F34BD"/>
    <w:rsid w:val="002F3F1B"/>
    <w:rsid w:val="002F572E"/>
    <w:rsid w:val="002F577C"/>
    <w:rsid w:val="002F5D7F"/>
    <w:rsid w:val="002F7251"/>
    <w:rsid w:val="002F7910"/>
    <w:rsid w:val="002F7F9A"/>
    <w:rsid w:val="00300077"/>
    <w:rsid w:val="00301163"/>
    <w:rsid w:val="00301AB6"/>
    <w:rsid w:val="003023DC"/>
    <w:rsid w:val="00302ABF"/>
    <w:rsid w:val="00302DE3"/>
    <w:rsid w:val="003032E4"/>
    <w:rsid w:val="003049E9"/>
    <w:rsid w:val="00304F7A"/>
    <w:rsid w:val="00305559"/>
    <w:rsid w:val="003055DA"/>
    <w:rsid w:val="00305D78"/>
    <w:rsid w:val="00306C31"/>
    <w:rsid w:val="00306E05"/>
    <w:rsid w:val="003072CE"/>
    <w:rsid w:val="003110CE"/>
    <w:rsid w:val="00312F95"/>
    <w:rsid w:val="003133F7"/>
    <w:rsid w:val="00314389"/>
    <w:rsid w:val="00314F82"/>
    <w:rsid w:val="00315319"/>
    <w:rsid w:val="0031588D"/>
    <w:rsid w:val="003167A4"/>
    <w:rsid w:val="003212D0"/>
    <w:rsid w:val="00321AB9"/>
    <w:rsid w:val="00322C96"/>
    <w:rsid w:val="00322D7E"/>
    <w:rsid w:val="00325C02"/>
    <w:rsid w:val="00325D41"/>
    <w:rsid w:val="00327A59"/>
    <w:rsid w:val="003318E3"/>
    <w:rsid w:val="00331E53"/>
    <w:rsid w:val="003328DB"/>
    <w:rsid w:val="003340A4"/>
    <w:rsid w:val="003359F7"/>
    <w:rsid w:val="00335ACA"/>
    <w:rsid w:val="00337F1F"/>
    <w:rsid w:val="00340A7C"/>
    <w:rsid w:val="00341422"/>
    <w:rsid w:val="003427CE"/>
    <w:rsid w:val="0034292F"/>
    <w:rsid w:val="00342BE1"/>
    <w:rsid w:val="00342F91"/>
    <w:rsid w:val="00344D01"/>
    <w:rsid w:val="00345081"/>
    <w:rsid w:val="00345321"/>
    <w:rsid w:val="00345C52"/>
    <w:rsid w:val="00345F8A"/>
    <w:rsid w:val="003461E8"/>
    <w:rsid w:val="00347FF6"/>
    <w:rsid w:val="00350364"/>
    <w:rsid w:val="0035163B"/>
    <w:rsid w:val="00351F88"/>
    <w:rsid w:val="00352C74"/>
    <w:rsid w:val="0035316F"/>
    <w:rsid w:val="00353411"/>
    <w:rsid w:val="00353DCF"/>
    <w:rsid w:val="00354676"/>
    <w:rsid w:val="00354B17"/>
    <w:rsid w:val="00355E0A"/>
    <w:rsid w:val="003561F8"/>
    <w:rsid w:val="00356303"/>
    <w:rsid w:val="0035670E"/>
    <w:rsid w:val="00357A49"/>
    <w:rsid w:val="00360269"/>
    <w:rsid w:val="003606EF"/>
    <w:rsid w:val="00361777"/>
    <w:rsid w:val="00361C02"/>
    <w:rsid w:val="0036240D"/>
    <w:rsid w:val="003656CA"/>
    <w:rsid w:val="0036571B"/>
    <w:rsid w:val="00365CB2"/>
    <w:rsid w:val="003662F2"/>
    <w:rsid w:val="0036765F"/>
    <w:rsid w:val="003710F2"/>
    <w:rsid w:val="003719BB"/>
    <w:rsid w:val="00372637"/>
    <w:rsid w:val="00373758"/>
    <w:rsid w:val="00373C9B"/>
    <w:rsid w:val="00374BFA"/>
    <w:rsid w:val="0037551B"/>
    <w:rsid w:val="00376DA2"/>
    <w:rsid w:val="00377864"/>
    <w:rsid w:val="003816D3"/>
    <w:rsid w:val="0038175C"/>
    <w:rsid w:val="0038223D"/>
    <w:rsid w:val="00382A3A"/>
    <w:rsid w:val="003838E8"/>
    <w:rsid w:val="00383DD9"/>
    <w:rsid w:val="003862D5"/>
    <w:rsid w:val="00386C8D"/>
    <w:rsid w:val="00387AC4"/>
    <w:rsid w:val="00387FF9"/>
    <w:rsid w:val="003905A0"/>
    <w:rsid w:val="0039096E"/>
    <w:rsid w:val="00392C2B"/>
    <w:rsid w:val="00392DBA"/>
    <w:rsid w:val="003947D5"/>
    <w:rsid w:val="0039501D"/>
    <w:rsid w:val="003955C0"/>
    <w:rsid w:val="0039603C"/>
    <w:rsid w:val="00396B34"/>
    <w:rsid w:val="00397094"/>
    <w:rsid w:val="00397192"/>
    <w:rsid w:val="00397667"/>
    <w:rsid w:val="003A2133"/>
    <w:rsid w:val="003A2272"/>
    <w:rsid w:val="003A2F49"/>
    <w:rsid w:val="003A343E"/>
    <w:rsid w:val="003A3A99"/>
    <w:rsid w:val="003A410E"/>
    <w:rsid w:val="003B0198"/>
    <w:rsid w:val="003B0D66"/>
    <w:rsid w:val="003B1217"/>
    <w:rsid w:val="003B16F9"/>
    <w:rsid w:val="003B26CF"/>
    <w:rsid w:val="003B29B2"/>
    <w:rsid w:val="003B3146"/>
    <w:rsid w:val="003B4313"/>
    <w:rsid w:val="003B4DC9"/>
    <w:rsid w:val="003B500A"/>
    <w:rsid w:val="003B67A9"/>
    <w:rsid w:val="003B6BC8"/>
    <w:rsid w:val="003C072A"/>
    <w:rsid w:val="003C0C76"/>
    <w:rsid w:val="003C1081"/>
    <w:rsid w:val="003C10D8"/>
    <w:rsid w:val="003C197E"/>
    <w:rsid w:val="003C2055"/>
    <w:rsid w:val="003C25CA"/>
    <w:rsid w:val="003C32C6"/>
    <w:rsid w:val="003C3322"/>
    <w:rsid w:val="003C4286"/>
    <w:rsid w:val="003C4626"/>
    <w:rsid w:val="003C4FA7"/>
    <w:rsid w:val="003C581C"/>
    <w:rsid w:val="003C68C2"/>
    <w:rsid w:val="003C6B12"/>
    <w:rsid w:val="003C74B4"/>
    <w:rsid w:val="003C7F59"/>
    <w:rsid w:val="003D0591"/>
    <w:rsid w:val="003D1EBF"/>
    <w:rsid w:val="003D273B"/>
    <w:rsid w:val="003D4575"/>
    <w:rsid w:val="003D4CAE"/>
    <w:rsid w:val="003D5FAE"/>
    <w:rsid w:val="003D74AC"/>
    <w:rsid w:val="003D7EA8"/>
    <w:rsid w:val="003E024F"/>
    <w:rsid w:val="003E11FD"/>
    <w:rsid w:val="003E1450"/>
    <w:rsid w:val="003E22B2"/>
    <w:rsid w:val="003E22F0"/>
    <w:rsid w:val="003E376D"/>
    <w:rsid w:val="003E40AA"/>
    <w:rsid w:val="003E40EE"/>
    <w:rsid w:val="003E5383"/>
    <w:rsid w:val="003E7961"/>
    <w:rsid w:val="003E7A20"/>
    <w:rsid w:val="003F0EB3"/>
    <w:rsid w:val="003F26BD"/>
    <w:rsid w:val="003F29B4"/>
    <w:rsid w:val="003F2BF8"/>
    <w:rsid w:val="003F3213"/>
    <w:rsid w:val="003F3A79"/>
    <w:rsid w:val="003F4E32"/>
    <w:rsid w:val="003F4EA9"/>
    <w:rsid w:val="003F5126"/>
    <w:rsid w:val="003F52AD"/>
    <w:rsid w:val="003F5E4B"/>
    <w:rsid w:val="003F6605"/>
    <w:rsid w:val="003F6FD2"/>
    <w:rsid w:val="00400927"/>
    <w:rsid w:val="00401012"/>
    <w:rsid w:val="0040251E"/>
    <w:rsid w:val="004028FD"/>
    <w:rsid w:val="00402A79"/>
    <w:rsid w:val="00403E9D"/>
    <w:rsid w:val="00404675"/>
    <w:rsid w:val="00404801"/>
    <w:rsid w:val="00404F7E"/>
    <w:rsid w:val="00406168"/>
    <w:rsid w:val="00406816"/>
    <w:rsid w:val="00407311"/>
    <w:rsid w:val="00407F97"/>
    <w:rsid w:val="0041116C"/>
    <w:rsid w:val="004111EC"/>
    <w:rsid w:val="00416772"/>
    <w:rsid w:val="004167D7"/>
    <w:rsid w:val="00417FA7"/>
    <w:rsid w:val="00420F8B"/>
    <w:rsid w:val="00421157"/>
    <w:rsid w:val="00422D85"/>
    <w:rsid w:val="00422DBD"/>
    <w:rsid w:val="004237CF"/>
    <w:rsid w:val="00423DF8"/>
    <w:rsid w:val="0042479F"/>
    <w:rsid w:val="00427998"/>
    <w:rsid w:val="0043144F"/>
    <w:rsid w:val="0043148E"/>
    <w:rsid w:val="00431BFA"/>
    <w:rsid w:val="00431F94"/>
    <w:rsid w:val="0043276E"/>
    <w:rsid w:val="004353CF"/>
    <w:rsid w:val="00436BAD"/>
    <w:rsid w:val="00436F84"/>
    <w:rsid w:val="004371B7"/>
    <w:rsid w:val="004371C8"/>
    <w:rsid w:val="00443B12"/>
    <w:rsid w:val="0044478E"/>
    <w:rsid w:val="004456A6"/>
    <w:rsid w:val="0044669C"/>
    <w:rsid w:val="00446B8F"/>
    <w:rsid w:val="00450CE2"/>
    <w:rsid w:val="00450D68"/>
    <w:rsid w:val="00451A23"/>
    <w:rsid w:val="00451D4B"/>
    <w:rsid w:val="00452432"/>
    <w:rsid w:val="00452C6E"/>
    <w:rsid w:val="00453647"/>
    <w:rsid w:val="00453C06"/>
    <w:rsid w:val="004547E1"/>
    <w:rsid w:val="00454CF9"/>
    <w:rsid w:val="00455FE6"/>
    <w:rsid w:val="00456284"/>
    <w:rsid w:val="00460186"/>
    <w:rsid w:val="00460CA3"/>
    <w:rsid w:val="00461CC3"/>
    <w:rsid w:val="00462EA0"/>
    <w:rsid w:val="004631BC"/>
    <w:rsid w:val="00464E75"/>
    <w:rsid w:val="00465088"/>
    <w:rsid w:val="00465BBB"/>
    <w:rsid w:val="00466C47"/>
    <w:rsid w:val="00467A55"/>
    <w:rsid w:val="00470A04"/>
    <w:rsid w:val="00470CB5"/>
    <w:rsid w:val="00471E53"/>
    <w:rsid w:val="00472759"/>
    <w:rsid w:val="004735C7"/>
    <w:rsid w:val="00473BAD"/>
    <w:rsid w:val="00473F5E"/>
    <w:rsid w:val="00474B24"/>
    <w:rsid w:val="004753FD"/>
    <w:rsid w:val="00476554"/>
    <w:rsid w:val="004768B7"/>
    <w:rsid w:val="00477750"/>
    <w:rsid w:val="00481545"/>
    <w:rsid w:val="00482054"/>
    <w:rsid w:val="004825D0"/>
    <w:rsid w:val="004826C6"/>
    <w:rsid w:val="00483AF4"/>
    <w:rsid w:val="00483CE6"/>
    <w:rsid w:val="0048447F"/>
    <w:rsid w:val="00484761"/>
    <w:rsid w:val="00484A48"/>
    <w:rsid w:val="00484DD5"/>
    <w:rsid w:val="004853B0"/>
    <w:rsid w:val="004868AC"/>
    <w:rsid w:val="004872A3"/>
    <w:rsid w:val="00487E06"/>
    <w:rsid w:val="00491973"/>
    <w:rsid w:val="004922B8"/>
    <w:rsid w:val="004943C1"/>
    <w:rsid w:val="0049496E"/>
    <w:rsid w:val="0049499F"/>
    <w:rsid w:val="00494AD0"/>
    <w:rsid w:val="00495F95"/>
    <w:rsid w:val="00496332"/>
    <w:rsid w:val="00496D5C"/>
    <w:rsid w:val="004979C2"/>
    <w:rsid w:val="004A13F3"/>
    <w:rsid w:val="004A520C"/>
    <w:rsid w:val="004A5E01"/>
    <w:rsid w:val="004A7109"/>
    <w:rsid w:val="004B0461"/>
    <w:rsid w:val="004B04F5"/>
    <w:rsid w:val="004B0B0A"/>
    <w:rsid w:val="004B15E0"/>
    <w:rsid w:val="004B1985"/>
    <w:rsid w:val="004B1BD4"/>
    <w:rsid w:val="004B3A6C"/>
    <w:rsid w:val="004B4284"/>
    <w:rsid w:val="004B531C"/>
    <w:rsid w:val="004B558A"/>
    <w:rsid w:val="004B7ADD"/>
    <w:rsid w:val="004C1314"/>
    <w:rsid w:val="004C1957"/>
    <w:rsid w:val="004C1E16"/>
    <w:rsid w:val="004C24A9"/>
    <w:rsid w:val="004C2543"/>
    <w:rsid w:val="004C2831"/>
    <w:rsid w:val="004C3D21"/>
    <w:rsid w:val="004C3D6A"/>
    <w:rsid w:val="004C415C"/>
    <w:rsid w:val="004C4306"/>
    <w:rsid w:val="004C4634"/>
    <w:rsid w:val="004C4987"/>
    <w:rsid w:val="004C63F8"/>
    <w:rsid w:val="004C68FB"/>
    <w:rsid w:val="004C7EAA"/>
    <w:rsid w:val="004D0B60"/>
    <w:rsid w:val="004D15CA"/>
    <w:rsid w:val="004D21E9"/>
    <w:rsid w:val="004D2660"/>
    <w:rsid w:val="004D2D49"/>
    <w:rsid w:val="004D3653"/>
    <w:rsid w:val="004D3914"/>
    <w:rsid w:val="004D693A"/>
    <w:rsid w:val="004D6CAC"/>
    <w:rsid w:val="004D741B"/>
    <w:rsid w:val="004D7790"/>
    <w:rsid w:val="004D78C9"/>
    <w:rsid w:val="004E1146"/>
    <w:rsid w:val="004E23C1"/>
    <w:rsid w:val="004E3E4C"/>
    <w:rsid w:val="004E4594"/>
    <w:rsid w:val="004E673A"/>
    <w:rsid w:val="004E790A"/>
    <w:rsid w:val="004F01B0"/>
    <w:rsid w:val="004F0344"/>
    <w:rsid w:val="004F23A0"/>
    <w:rsid w:val="004F2D9F"/>
    <w:rsid w:val="004F3AD7"/>
    <w:rsid w:val="004F47F4"/>
    <w:rsid w:val="004F4A91"/>
    <w:rsid w:val="004F5FBE"/>
    <w:rsid w:val="004F64C3"/>
    <w:rsid w:val="004F7770"/>
    <w:rsid w:val="004F77EC"/>
    <w:rsid w:val="005003E3"/>
    <w:rsid w:val="00500872"/>
    <w:rsid w:val="0050231A"/>
    <w:rsid w:val="00502F06"/>
    <w:rsid w:val="0050334B"/>
    <w:rsid w:val="0050478F"/>
    <w:rsid w:val="005052CD"/>
    <w:rsid w:val="0050616A"/>
    <w:rsid w:val="00506B51"/>
    <w:rsid w:val="0051173F"/>
    <w:rsid w:val="00511FEB"/>
    <w:rsid w:val="00512842"/>
    <w:rsid w:val="0051298C"/>
    <w:rsid w:val="0051304F"/>
    <w:rsid w:val="00513B9F"/>
    <w:rsid w:val="00514A68"/>
    <w:rsid w:val="00514EC8"/>
    <w:rsid w:val="0051525E"/>
    <w:rsid w:val="00517846"/>
    <w:rsid w:val="00517CAE"/>
    <w:rsid w:val="0052100A"/>
    <w:rsid w:val="00521FF6"/>
    <w:rsid w:val="005221C5"/>
    <w:rsid w:val="00524E5C"/>
    <w:rsid w:val="005252B5"/>
    <w:rsid w:val="00525752"/>
    <w:rsid w:val="005259C3"/>
    <w:rsid w:val="005267A7"/>
    <w:rsid w:val="00526B31"/>
    <w:rsid w:val="00526DE2"/>
    <w:rsid w:val="00526F1A"/>
    <w:rsid w:val="00527BCB"/>
    <w:rsid w:val="0053154D"/>
    <w:rsid w:val="0053274A"/>
    <w:rsid w:val="00533681"/>
    <w:rsid w:val="00533BBF"/>
    <w:rsid w:val="00534288"/>
    <w:rsid w:val="00534836"/>
    <w:rsid w:val="0053523C"/>
    <w:rsid w:val="00535307"/>
    <w:rsid w:val="0053606D"/>
    <w:rsid w:val="00536365"/>
    <w:rsid w:val="00537F5A"/>
    <w:rsid w:val="00540FC0"/>
    <w:rsid w:val="00541056"/>
    <w:rsid w:val="005422F8"/>
    <w:rsid w:val="0054299B"/>
    <w:rsid w:val="00544BA0"/>
    <w:rsid w:val="0054699C"/>
    <w:rsid w:val="0055084B"/>
    <w:rsid w:val="0055085D"/>
    <w:rsid w:val="00550A26"/>
    <w:rsid w:val="00550BF5"/>
    <w:rsid w:val="0055101A"/>
    <w:rsid w:val="00552790"/>
    <w:rsid w:val="00553F51"/>
    <w:rsid w:val="00554BDB"/>
    <w:rsid w:val="00555D2F"/>
    <w:rsid w:val="00556B55"/>
    <w:rsid w:val="00557258"/>
    <w:rsid w:val="00561C9A"/>
    <w:rsid w:val="005640D0"/>
    <w:rsid w:val="005665B9"/>
    <w:rsid w:val="005679D3"/>
    <w:rsid w:val="00567A70"/>
    <w:rsid w:val="00570639"/>
    <w:rsid w:val="0057150A"/>
    <w:rsid w:val="00571B88"/>
    <w:rsid w:val="005721B8"/>
    <w:rsid w:val="005747AD"/>
    <w:rsid w:val="005753E8"/>
    <w:rsid w:val="00575557"/>
    <w:rsid w:val="00575979"/>
    <w:rsid w:val="005768E7"/>
    <w:rsid w:val="0057762A"/>
    <w:rsid w:val="0058213A"/>
    <w:rsid w:val="00582961"/>
    <w:rsid w:val="00582A5C"/>
    <w:rsid w:val="005839A3"/>
    <w:rsid w:val="00584270"/>
    <w:rsid w:val="005859D0"/>
    <w:rsid w:val="0059029B"/>
    <w:rsid w:val="00590BE5"/>
    <w:rsid w:val="00592C49"/>
    <w:rsid w:val="00592D59"/>
    <w:rsid w:val="00592D7D"/>
    <w:rsid w:val="0059405D"/>
    <w:rsid w:val="005945E5"/>
    <w:rsid w:val="00596C27"/>
    <w:rsid w:val="005979C1"/>
    <w:rsid w:val="005A16C0"/>
    <w:rsid w:val="005A2767"/>
    <w:rsid w:val="005A2A15"/>
    <w:rsid w:val="005A3CDB"/>
    <w:rsid w:val="005A46C9"/>
    <w:rsid w:val="005A5AE7"/>
    <w:rsid w:val="005A5EE7"/>
    <w:rsid w:val="005A6135"/>
    <w:rsid w:val="005A647C"/>
    <w:rsid w:val="005A6689"/>
    <w:rsid w:val="005A7264"/>
    <w:rsid w:val="005A7510"/>
    <w:rsid w:val="005A7E27"/>
    <w:rsid w:val="005B0BE4"/>
    <w:rsid w:val="005B0FC4"/>
    <w:rsid w:val="005B1498"/>
    <w:rsid w:val="005B206C"/>
    <w:rsid w:val="005B4BA5"/>
    <w:rsid w:val="005B787E"/>
    <w:rsid w:val="005C0A38"/>
    <w:rsid w:val="005C2AD0"/>
    <w:rsid w:val="005C2C9C"/>
    <w:rsid w:val="005C450A"/>
    <w:rsid w:val="005C51D2"/>
    <w:rsid w:val="005C5671"/>
    <w:rsid w:val="005C6D5C"/>
    <w:rsid w:val="005C6EA6"/>
    <w:rsid w:val="005D11A6"/>
    <w:rsid w:val="005D1347"/>
    <w:rsid w:val="005D1774"/>
    <w:rsid w:val="005D1A3C"/>
    <w:rsid w:val="005D1B15"/>
    <w:rsid w:val="005D1CDD"/>
    <w:rsid w:val="005D2201"/>
    <w:rsid w:val="005D2824"/>
    <w:rsid w:val="005D334C"/>
    <w:rsid w:val="005D38C2"/>
    <w:rsid w:val="005D4076"/>
    <w:rsid w:val="005D4F1A"/>
    <w:rsid w:val="005D6170"/>
    <w:rsid w:val="005D63FB"/>
    <w:rsid w:val="005D6C1A"/>
    <w:rsid w:val="005D702D"/>
    <w:rsid w:val="005D72BB"/>
    <w:rsid w:val="005E0371"/>
    <w:rsid w:val="005E194D"/>
    <w:rsid w:val="005E3671"/>
    <w:rsid w:val="005E692F"/>
    <w:rsid w:val="005E6F88"/>
    <w:rsid w:val="005F0AA3"/>
    <w:rsid w:val="005F17A8"/>
    <w:rsid w:val="005F17CF"/>
    <w:rsid w:val="005F19A3"/>
    <w:rsid w:val="005F3442"/>
    <w:rsid w:val="005F5E50"/>
    <w:rsid w:val="005F63B8"/>
    <w:rsid w:val="005F663D"/>
    <w:rsid w:val="005F6A76"/>
    <w:rsid w:val="005F6CDC"/>
    <w:rsid w:val="00600BB8"/>
    <w:rsid w:val="00602BA5"/>
    <w:rsid w:val="00603A12"/>
    <w:rsid w:val="00603AA8"/>
    <w:rsid w:val="0060499C"/>
    <w:rsid w:val="006052E0"/>
    <w:rsid w:val="00605454"/>
    <w:rsid w:val="00605581"/>
    <w:rsid w:val="00605F05"/>
    <w:rsid w:val="00606230"/>
    <w:rsid w:val="006072C3"/>
    <w:rsid w:val="0061028A"/>
    <w:rsid w:val="00611CCD"/>
    <w:rsid w:val="00612B13"/>
    <w:rsid w:val="006148DC"/>
    <w:rsid w:val="006149A2"/>
    <w:rsid w:val="00614A67"/>
    <w:rsid w:val="00614DFE"/>
    <w:rsid w:val="00615F5C"/>
    <w:rsid w:val="006162E8"/>
    <w:rsid w:val="00617C0E"/>
    <w:rsid w:val="00617D99"/>
    <w:rsid w:val="00617F62"/>
    <w:rsid w:val="0062107D"/>
    <w:rsid w:val="0062114B"/>
    <w:rsid w:val="0062253F"/>
    <w:rsid w:val="006225A8"/>
    <w:rsid w:val="00623698"/>
    <w:rsid w:val="00624501"/>
    <w:rsid w:val="00624605"/>
    <w:rsid w:val="00625E96"/>
    <w:rsid w:val="0062647F"/>
    <w:rsid w:val="0062665D"/>
    <w:rsid w:val="00626C72"/>
    <w:rsid w:val="00626F68"/>
    <w:rsid w:val="00630002"/>
    <w:rsid w:val="006307A0"/>
    <w:rsid w:val="006316EA"/>
    <w:rsid w:val="006329D2"/>
    <w:rsid w:val="00634816"/>
    <w:rsid w:val="00635903"/>
    <w:rsid w:val="00636C59"/>
    <w:rsid w:val="0063737F"/>
    <w:rsid w:val="0064017B"/>
    <w:rsid w:val="006405A6"/>
    <w:rsid w:val="00640D13"/>
    <w:rsid w:val="006412CB"/>
    <w:rsid w:val="00642303"/>
    <w:rsid w:val="00642682"/>
    <w:rsid w:val="00643FC2"/>
    <w:rsid w:val="00644577"/>
    <w:rsid w:val="00645D4E"/>
    <w:rsid w:val="0064797B"/>
    <w:rsid w:val="00647C09"/>
    <w:rsid w:val="00647ECC"/>
    <w:rsid w:val="00650B44"/>
    <w:rsid w:val="0065110F"/>
    <w:rsid w:val="00651F2C"/>
    <w:rsid w:val="006523A3"/>
    <w:rsid w:val="006529FB"/>
    <w:rsid w:val="00652D5D"/>
    <w:rsid w:val="00653132"/>
    <w:rsid w:val="00653BC9"/>
    <w:rsid w:val="00654972"/>
    <w:rsid w:val="00656054"/>
    <w:rsid w:val="0065698C"/>
    <w:rsid w:val="006615A0"/>
    <w:rsid w:val="006623F2"/>
    <w:rsid w:val="0066243E"/>
    <w:rsid w:val="006633FD"/>
    <w:rsid w:val="00663F97"/>
    <w:rsid w:val="006644FB"/>
    <w:rsid w:val="006653AA"/>
    <w:rsid w:val="00666782"/>
    <w:rsid w:val="00666F63"/>
    <w:rsid w:val="00667D3D"/>
    <w:rsid w:val="0067019D"/>
    <w:rsid w:val="006717B2"/>
    <w:rsid w:val="00671E0A"/>
    <w:rsid w:val="00671EE2"/>
    <w:rsid w:val="00671FC3"/>
    <w:rsid w:val="006720A1"/>
    <w:rsid w:val="00672225"/>
    <w:rsid w:val="00674C9B"/>
    <w:rsid w:val="00674CC1"/>
    <w:rsid w:val="006764CA"/>
    <w:rsid w:val="00676623"/>
    <w:rsid w:val="00676EBA"/>
    <w:rsid w:val="006778EE"/>
    <w:rsid w:val="00677C22"/>
    <w:rsid w:val="00681030"/>
    <w:rsid w:val="00682400"/>
    <w:rsid w:val="00683B9E"/>
    <w:rsid w:val="006914B4"/>
    <w:rsid w:val="0069162D"/>
    <w:rsid w:val="00691D39"/>
    <w:rsid w:val="00692D15"/>
    <w:rsid w:val="00693664"/>
    <w:rsid w:val="00693D5D"/>
    <w:rsid w:val="0069472D"/>
    <w:rsid w:val="006957B8"/>
    <w:rsid w:val="00695AE3"/>
    <w:rsid w:val="00696191"/>
    <w:rsid w:val="006A0E71"/>
    <w:rsid w:val="006A1B49"/>
    <w:rsid w:val="006A1ED3"/>
    <w:rsid w:val="006A21C6"/>
    <w:rsid w:val="006A24EB"/>
    <w:rsid w:val="006A3225"/>
    <w:rsid w:val="006A359B"/>
    <w:rsid w:val="006A3700"/>
    <w:rsid w:val="006A3A9A"/>
    <w:rsid w:val="006A3B2B"/>
    <w:rsid w:val="006A4E37"/>
    <w:rsid w:val="006A5601"/>
    <w:rsid w:val="006A58D8"/>
    <w:rsid w:val="006A5DD2"/>
    <w:rsid w:val="006A6050"/>
    <w:rsid w:val="006B036B"/>
    <w:rsid w:val="006B11B5"/>
    <w:rsid w:val="006B232D"/>
    <w:rsid w:val="006B2382"/>
    <w:rsid w:val="006B2385"/>
    <w:rsid w:val="006B2930"/>
    <w:rsid w:val="006B4A30"/>
    <w:rsid w:val="006B58FF"/>
    <w:rsid w:val="006B61DA"/>
    <w:rsid w:val="006B69AA"/>
    <w:rsid w:val="006B7747"/>
    <w:rsid w:val="006B7F03"/>
    <w:rsid w:val="006C0673"/>
    <w:rsid w:val="006C175D"/>
    <w:rsid w:val="006C2379"/>
    <w:rsid w:val="006C24A8"/>
    <w:rsid w:val="006C2CD8"/>
    <w:rsid w:val="006C325D"/>
    <w:rsid w:val="006C3567"/>
    <w:rsid w:val="006C39C8"/>
    <w:rsid w:val="006C3F9E"/>
    <w:rsid w:val="006C7307"/>
    <w:rsid w:val="006C7572"/>
    <w:rsid w:val="006D1172"/>
    <w:rsid w:val="006D19E1"/>
    <w:rsid w:val="006D19FD"/>
    <w:rsid w:val="006D25EA"/>
    <w:rsid w:val="006D2BFD"/>
    <w:rsid w:val="006D2D7F"/>
    <w:rsid w:val="006D318E"/>
    <w:rsid w:val="006D36BB"/>
    <w:rsid w:val="006D56BF"/>
    <w:rsid w:val="006D58C1"/>
    <w:rsid w:val="006D6015"/>
    <w:rsid w:val="006D6ABB"/>
    <w:rsid w:val="006D78EA"/>
    <w:rsid w:val="006D7C83"/>
    <w:rsid w:val="006E03D0"/>
    <w:rsid w:val="006E070D"/>
    <w:rsid w:val="006E0757"/>
    <w:rsid w:val="006E13D2"/>
    <w:rsid w:val="006E1791"/>
    <w:rsid w:val="006E1BE2"/>
    <w:rsid w:val="006E2113"/>
    <w:rsid w:val="006E2360"/>
    <w:rsid w:val="006E25A9"/>
    <w:rsid w:val="006E2CFA"/>
    <w:rsid w:val="006E2D52"/>
    <w:rsid w:val="006E39E1"/>
    <w:rsid w:val="006E433F"/>
    <w:rsid w:val="006F2DAD"/>
    <w:rsid w:val="006F37D2"/>
    <w:rsid w:val="006F394F"/>
    <w:rsid w:val="006F44F6"/>
    <w:rsid w:val="006F4A56"/>
    <w:rsid w:val="006F51C6"/>
    <w:rsid w:val="006F5E54"/>
    <w:rsid w:val="00700F9D"/>
    <w:rsid w:val="007024A4"/>
    <w:rsid w:val="00702566"/>
    <w:rsid w:val="00703F45"/>
    <w:rsid w:val="007042E2"/>
    <w:rsid w:val="00704615"/>
    <w:rsid w:val="0070473F"/>
    <w:rsid w:val="00706582"/>
    <w:rsid w:val="0070702F"/>
    <w:rsid w:val="00710059"/>
    <w:rsid w:val="00710733"/>
    <w:rsid w:val="0071086B"/>
    <w:rsid w:val="00710C00"/>
    <w:rsid w:val="00711529"/>
    <w:rsid w:val="00714F7C"/>
    <w:rsid w:val="00715D37"/>
    <w:rsid w:val="00715F0A"/>
    <w:rsid w:val="00716CBF"/>
    <w:rsid w:val="00716F68"/>
    <w:rsid w:val="00717193"/>
    <w:rsid w:val="00720D55"/>
    <w:rsid w:val="00721145"/>
    <w:rsid w:val="007218E3"/>
    <w:rsid w:val="00721C34"/>
    <w:rsid w:val="00721EBF"/>
    <w:rsid w:val="007228F2"/>
    <w:rsid w:val="00723681"/>
    <w:rsid w:val="00725512"/>
    <w:rsid w:val="00725B45"/>
    <w:rsid w:val="0072635C"/>
    <w:rsid w:val="00727CC3"/>
    <w:rsid w:val="00732FB8"/>
    <w:rsid w:val="00734862"/>
    <w:rsid w:val="00734F6E"/>
    <w:rsid w:val="00735205"/>
    <w:rsid w:val="00735879"/>
    <w:rsid w:val="00735CEB"/>
    <w:rsid w:val="0073685C"/>
    <w:rsid w:val="00737B10"/>
    <w:rsid w:val="00737E7E"/>
    <w:rsid w:val="007402BB"/>
    <w:rsid w:val="00740973"/>
    <w:rsid w:val="00741700"/>
    <w:rsid w:val="00741876"/>
    <w:rsid w:val="007464A2"/>
    <w:rsid w:val="00746F74"/>
    <w:rsid w:val="00747383"/>
    <w:rsid w:val="007477B1"/>
    <w:rsid w:val="0075010B"/>
    <w:rsid w:val="0075214D"/>
    <w:rsid w:val="00752C78"/>
    <w:rsid w:val="007530A3"/>
    <w:rsid w:val="00753D00"/>
    <w:rsid w:val="00753D36"/>
    <w:rsid w:val="007548CC"/>
    <w:rsid w:val="00754D79"/>
    <w:rsid w:val="00755270"/>
    <w:rsid w:val="00755A11"/>
    <w:rsid w:val="00760FF0"/>
    <w:rsid w:val="00761E49"/>
    <w:rsid w:val="0076215C"/>
    <w:rsid w:val="00762885"/>
    <w:rsid w:val="0076355A"/>
    <w:rsid w:val="00763603"/>
    <w:rsid w:val="00763F2B"/>
    <w:rsid w:val="00764276"/>
    <w:rsid w:val="007648CF"/>
    <w:rsid w:val="0077092A"/>
    <w:rsid w:val="007709F4"/>
    <w:rsid w:val="007716F1"/>
    <w:rsid w:val="00771C8D"/>
    <w:rsid w:val="00771E80"/>
    <w:rsid w:val="00774417"/>
    <w:rsid w:val="00774840"/>
    <w:rsid w:val="00776490"/>
    <w:rsid w:val="00776677"/>
    <w:rsid w:val="00776E03"/>
    <w:rsid w:val="0077762D"/>
    <w:rsid w:val="00777BE1"/>
    <w:rsid w:val="00782B21"/>
    <w:rsid w:val="00783759"/>
    <w:rsid w:val="00783B1D"/>
    <w:rsid w:val="00784813"/>
    <w:rsid w:val="00786BC1"/>
    <w:rsid w:val="00790F78"/>
    <w:rsid w:val="00792255"/>
    <w:rsid w:val="007922B4"/>
    <w:rsid w:val="007942E9"/>
    <w:rsid w:val="00795CEA"/>
    <w:rsid w:val="00796110"/>
    <w:rsid w:val="007A072C"/>
    <w:rsid w:val="007A102C"/>
    <w:rsid w:val="007A2761"/>
    <w:rsid w:val="007A3B60"/>
    <w:rsid w:val="007A3B66"/>
    <w:rsid w:val="007A40E2"/>
    <w:rsid w:val="007A55EF"/>
    <w:rsid w:val="007A7A18"/>
    <w:rsid w:val="007A7D60"/>
    <w:rsid w:val="007B0A8A"/>
    <w:rsid w:val="007B21E3"/>
    <w:rsid w:val="007B2609"/>
    <w:rsid w:val="007B56AC"/>
    <w:rsid w:val="007B59E5"/>
    <w:rsid w:val="007C1A37"/>
    <w:rsid w:val="007C1C1E"/>
    <w:rsid w:val="007C2D17"/>
    <w:rsid w:val="007C41BF"/>
    <w:rsid w:val="007C4336"/>
    <w:rsid w:val="007C53DA"/>
    <w:rsid w:val="007C6BE9"/>
    <w:rsid w:val="007C712F"/>
    <w:rsid w:val="007C7CCB"/>
    <w:rsid w:val="007D1A79"/>
    <w:rsid w:val="007D28C6"/>
    <w:rsid w:val="007D29B5"/>
    <w:rsid w:val="007D3753"/>
    <w:rsid w:val="007D4C5F"/>
    <w:rsid w:val="007D62C2"/>
    <w:rsid w:val="007D73C1"/>
    <w:rsid w:val="007E0A28"/>
    <w:rsid w:val="007E131C"/>
    <w:rsid w:val="007E1F3B"/>
    <w:rsid w:val="007E2AB1"/>
    <w:rsid w:val="007E2BD0"/>
    <w:rsid w:val="007E32AA"/>
    <w:rsid w:val="007E3D4D"/>
    <w:rsid w:val="007E41FC"/>
    <w:rsid w:val="007E7D3B"/>
    <w:rsid w:val="007F32A2"/>
    <w:rsid w:val="007F43C9"/>
    <w:rsid w:val="007F46AD"/>
    <w:rsid w:val="007F6841"/>
    <w:rsid w:val="007F6A75"/>
    <w:rsid w:val="007F70C6"/>
    <w:rsid w:val="007F7AA6"/>
    <w:rsid w:val="007F7C56"/>
    <w:rsid w:val="00802563"/>
    <w:rsid w:val="0080297F"/>
    <w:rsid w:val="008030A8"/>
    <w:rsid w:val="008042B4"/>
    <w:rsid w:val="008047D0"/>
    <w:rsid w:val="00804A7C"/>
    <w:rsid w:val="00804FD7"/>
    <w:rsid w:val="00806283"/>
    <w:rsid w:val="0080659A"/>
    <w:rsid w:val="00810DE6"/>
    <w:rsid w:val="00812551"/>
    <w:rsid w:val="00812A78"/>
    <w:rsid w:val="008140EE"/>
    <w:rsid w:val="00814763"/>
    <w:rsid w:val="0081663F"/>
    <w:rsid w:val="00820025"/>
    <w:rsid w:val="008204BA"/>
    <w:rsid w:val="00820FDE"/>
    <w:rsid w:val="00822296"/>
    <w:rsid w:val="00822636"/>
    <w:rsid w:val="0082334A"/>
    <w:rsid w:val="00823624"/>
    <w:rsid w:val="00823B16"/>
    <w:rsid w:val="008250F9"/>
    <w:rsid w:val="008262D1"/>
    <w:rsid w:val="0083037B"/>
    <w:rsid w:val="008308F3"/>
    <w:rsid w:val="0083213A"/>
    <w:rsid w:val="00835019"/>
    <w:rsid w:val="00835760"/>
    <w:rsid w:val="0083578B"/>
    <w:rsid w:val="008363E5"/>
    <w:rsid w:val="00836848"/>
    <w:rsid w:val="00836BB6"/>
    <w:rsid w:val="00837C60"/>
    <w:rsid w:val="00837E47"/>
    <w:rsid w:val="00840B95"/>
    <w:rsid w:val="00840F8B"/>
    <w:rsid w:val="0084125B"/>
    <w:rsid w:val="00841791"/>
    <w:rsid w:val="0084359C"/>
    <w:rsid w:val="00843DE9"/>
    <w:rsid w:val="008448FE"/>
    <w:rsid w:val="0084750B"/>
    <w:rsid w:val="00847633"/>
    <w:rsid w:val="008518FE"/>
    <w:rsid w:val="00851D28"/>
    <w:rsid w:val="00852098"/>
    <w:rsid w:val="00852EC3"/>
    <w:rsid w:val="008539FC"/>
    <w:rsid w:val="00853AB1"/>
    <w:rsid w:val="0085551A"/>
    <w:rsid w:val="008563F1"/>
    <w:rsid w:val="0085659C"/>
    <w:rsid w:val="0085748B"/>
    <w:rsid w:val="008575E9"/>
    <w:rsid w:val="00860CAC"/>
    <w:rsid w:val="008623B2"/>
    <w:rsid w:val="008630F9"/>
    <w:rsid w:val="008636C9"/>
    <w:rsid w:val="00864212"/>
    <w:rsid w:val="00866308"/>
    <w:rsid w:val="00867A63"/>
    <w:rsid w:val="00867F6D"/>
    <w:rsid w:val="00872026"/>
    <w:rsid w:val="0087277E"/>
    <w:rsid w:val="00873873"/>
    <w:rsid w:val="00875C2A"/>
    <w:rsid w:val="00876DED"/>
    <w:rsid w:val="0087792E"/>
    <w:rsid w:val="00880F07"/>
    <w:rsid w:val="008834A2"/>
    <w:rsid w:val="00883EAF"/>
    <w:rsid w:val="0088428E"/>
    <w:rsid w:val="0088490B"/>
    <w:rsid w:val="00885258"/>
    <w:rsid w:val="008852D2"/>
    <w:rsid w:val="008871D8"/>
    <w:rsid w:val="00890A20"/>
    <w:rsid w:val="00890F57"/>
    <w:rsid w:val="0089233D"/>
    <w:rsid w:val="00892A6D"/>
    <w:rsid w:val="0089323B"/>
    <w:rsid w:val="00894123"/>
    <w:rsid w:val="00895F51"/>
    <w:rsid w:val="008963F1"/>
    <w:rsid w:val="0089758C"/>
    <w:rsid w:val="00897EB8"/>
    <w:rsid w:val="008A1A99"/>
    <w:rsid w:val="008A2AB5"/>
    <w:rsid w:val="008A2E0A"/>
    <w:rsid w:val="008A30C3"/>
    <w:rsid w:val="008A3C23"/>
    <w:rsid w:val="008A3C9B"/>
    <w:rsid w:val="008A43EC"/>
    <w:rsid w:val="008A484A"/>
    <w:rsid w:val="008A4B40"/>
    <w:rsid w:val="008A5282"/>
    <w:rsid w:val="008A6CB1"/>
    <w:rsid w:val="008B01A4"/>
    <w:rsid w:val="008B2D05"/>
    <w:rsid w:val="008B3E9B"/>
    <w:rsid w:val="008B3FDA"/>
    <w:rsid w:val="008B466F"/>
    <w:rsid w:val="008B5A05"/>
    <w:rsid w:val="008B6A51"/>
    <w:rsid w:val="008C0348"/>
    <w:rsid w:val="008C1932"/>
    <w:rsid w:val="008C3F86"/>
    <w:rsid w:val="008C49CC"/>
    <w:rsid w:val="008C66D0"/>
    <w:rsid w:val="008C6967"/>
    <w:rsid w:val="008C72FE"/>
    <w:rsid w:val="008D085B"/>
    <w:rsid w:val="008D1D79"/>
    <w:rsid w:val="008D39BC"/>
    <w:rsid w:val="008D3AAA"/>
    <w:rsid w:val="008D577A"/>
    <w:rsid w:val="008D624E"/>
    <w:rsid w:val="008D69E9"/>
    <w:rsid w:val="008D7D65"/>
    <w:rsid w:val="008D7E04"/>
    <w:rsid w:val="008E0645"/>
    <w:rsid w:val="008E09B5"/>
    <w:rsid w:val="008E0D10"/>
    <w:rsid w:val="008E278C"/>
    <w:rsid w:val="008E4199"/>
    <w:rsid w:val="008E4C47"/>
    <w:rsid w:val="008E5A40"/>
    <w:rsid w:val="008E62B8"/>
    <w:rsid w:val="008E7447"/>
    <w:rsid w:val="008E7ACD"/>
    <w:rsid w:val="008E7B04"/>
    <w:rsid w:val="008E7BD5"/>
    <w:rsid w:val="008E7F60"/>
    <w:rsid w:val="008F0257"/>
    <w:rsid w:val="008F15AA"/>
    <w:rsid w:val="008F1AA8"/>
    <w:rsid w:val="008F1F60"/>
    <w:rsid w:val="008F2572"/>
    <w:rsid w:val="008F2687"/>
    <w:rsid w:val="008F49FC"/>
    <w:rsid w:val="008F531D"/>
    <w:rsid w:val="008F594A"/>
    <w:rsid w:val="008F71E5"/>
    <w:rsid w:val="008F78EF"/>
    <w:rsid w:val="009000B5"/>
    <w:rsid w:val="00900B85"/>
    <w:rsid w:val="009012DA"/>
    <w:rsid w:val="0090130F"/>
    <w:rsid w:val="00901988"/>
    <w:rsid w:val="00902825"/>
    <w:rsid w:val="00903017"/>
    <w:rsid w:val="00904B5A"/>
    <w:rsid w:val="00904C7E"/>
    <w:rsid w:val="009063C0"/>
    <w:rsid w:val="00907020"/>
    <w:rsid w:val="00907054"/>
    <w:rsid w:val="009070AE"/>
    <w:rsid w:val="00907C22"/>
    <w:rsid w:val="0091035B"/>
    <w:rsid w:val="009106E0"/>
    <w:rsid w:val="00910E64"/>
    <w:rsid w:val="009115FF"/>
    <w:rsid w:val="009127D0"/>
    <w:rsid w:val="009128DA"/>
    <w:rsid w:val="00913200"/>
    <w:rsid w:val="00914601"/>
    <w:rsid w:val="00915364"/>
    <w:rsid w:val="00916676"/>
    <w:rsid w:val="00916703"/>
    <w:rsid w:val="00917D04"/>
    <w:rsid w:val="0092090B"/>
    <w:rsid w:val="00920D1C"/>
    <w:rsid w:val="00921D77"/>
    <w:rsid w:val="00922096"/>
    <w:rsid w:val="00922494"/>
    <w:rsid w:val="009224A0"/>
    <w:rsid w:val="00923251"/>
    <w:rsid w:val="00924697"/>
    <w:rsid w:val="00925577"/>
    <w:rsid w:val="00925757"/>
    <w:rsid w:val="00925A2F"/>
    <w:rsid w:val="0092627F"/>
    <w:rsid w:val="0092645A"/>
    <w:rsid w:val="00927F01"/>
    <w:rsid w:val="00931B3D"/>
    <w:rsid w:val="00933136"/>
    <w:rsid w:val="00935420"/>
    <w:rsid w:val="00935E43"/>
    <w:rsid w:val="0093600B"/>
    <w:rsid w:val="00936354"/>
    <w:rsid w:val="0093710D"/>
    <w:rsid w:val="00937447"/>
    <w:rsid w:val="00940EE9"/>
    <w:rsid w:val="00941F74"/>
    <w:rsid w:val="0094306C"/>
    <w:rsid w:val="009439AD"/>
    <w:rsid w:val="0094481E"/>
    <w:rsid w:val="00944FD3"/>
    <w:rsid w:val="00945354"/>
    <w:rsid w:val="0094620A"/>
    <w:rsid w:val="00947BF0"/>
    <w:rsid w:val="009500D5"/>
    <w:rsid w:val="00952A8D"/>
    <w:rsid w:val="009531F7"/>
    <w:rsid w:val="009533A5"/>
    <w:rsid w:val="009535CC"/>
    <w:rsid w:val="009544F1"/>
    <w:rsid w:val="00955C6D"/>
    <w:rsid w:val="00955F43"/>
    <w:rsid w:val="00956A3D"/>
    <w:rsid w:val="00956C47"/>
    <w:rsid w:val="00957CE3"/>
    <w:rsid w:val="009618C7"/>
    <w:rsid w:val="00961CCC"/>
    <w:rsid w:val="0096228E"/>
    <w:rsid w:val="00964A6D"/>
    <w:rsid w:val="00964F58"/>
    <w:rsid w:val="0096541C"/>
    <w:rsid w:val="00965EB5"/>
    <w:rsid w:val="009669E7"/>
    <w:rsid w:val="009675E6"/>
    <w:rsid w:val="0097184B"/>
    <w:rsid w:val="0097193B"/>
    <w:rsid w:val="009732EC"/>
    <w:rsid w:val="00973408"/>
    <w:rsid w:val="009738F7"/>
    <w:rsid w:val="0097510C"/>
    <w:rsid w:val="00976414"/>
    <w:rsid w:val="0097674F"/>
    <w:rsid w:val="00976CEC"/>
    <w:rsid w:val="00976E1C"/>
    <w:rsid w:val="009779FF"/>
    <w:rsid w:val="00981467"/>
    <w:rsid w:val="009837D1"/>
    <w:rsid w:val="00984288"/>
    <w:rsid w:val="0098477D"/>
    <w:rsid w:val="00984F14"/>
    <w:rsid w:val="00986939"/>
    <w:rsid w:val="00986A46"/>
    <w:rsid w:val="00987970"/>
    <w:rsid w:val="009902BE"/>
    <w:rsid w:val="00990946"/>
    <w:rsid w:val="00990D92"/>
    <w:rsid w:val="00992069"/>
    <w:rsid w:val="0099290C"/>
    <w:rsid w:val="009942D1"/>
    <w:rsid w:val="00994782"/>
    <w:rsid w:val="00995452"/>
    <w:rsid w:val="009956F5"/>
    <w:rsid w:val="009A1F6E"/>
    <w:rsid w:val="009A3A5F"/>
    <w:rsid w:val="009A48B7"/>
    <w:rsid w:val="009A4A28"/>
    <w:rsid w:val="009B0372"/>
    <w:rsid w:val="009B1632"/>
    <w:rsid w:val="009B37AE"/>
    <w:rsid w:val="009B417A"/>
    <w:rsid w:val="009B585F"/>
    <w:rsid w:val="009B5E7B"/>
    <w:rsid w:val="009B629D"/>
    <w:rsid w:val="009C1974"/>
    <w:rsid w:val="009C308C"/>
    <w:rsid w:val="009C438D"/>
    <w:rsid w:val="009C49AF"/>
    <w:rsid w:val="009C4B3E"/>
    <w:rsid w:val="009C67ED"/>
    <w:rsid w:val="009C7385"/>
    <w:rsid w:val="009C7D17"/>
    <w:rsid w:val="009D1281"/>
    <w:rsid w:val="009D4402"/>
    <w:rsid w:val="009D4535"/>
    <w:rsid w:val="009D5354"/>
    <w:rsid w:val="009D6443"/>
    <w:rsid w:val="009D6EAB"/>
    <w:rsid w:val="009D7209"/>
    <w:rsid w:val="009D7504"/>
    <w:rsid w:val="009D7CFA"/>
    <w:rsid w:val="009E0490"/>
    <w:rsid w:val="009E272A"/>
    <w:rsid w:val="009E484E"/>
    <w:rsid w:val="009E4B46"/>
    <w:rsid w:val="009E52D0"/>
    <w:rsid w:val="009E5423"/>
    <w:rsid w:val="009E62FF"/>
    <w:rsid w:val="009E6EC3"/>
    <w:rsid w:val="009E7E26"/>
    <w:rsid w:val="009F001B"/>
    <w:rsid w:val="009F021D"/>
    <w:rsid w:val="009F0CA0"/>
    <w:rsid w:val="009F2C4E"/>
    <w:rsid w:val="009F3BE5"/>
    <w:rsid w:val="009F40FB"/>
    <w:rsid w:val="009F57D0"/>
    <w:rsid w:val="009F5E4B"/>
    <w:rsid w:val="009F5FF1"/>
    <w:rsid w:val="009F63F4"/>
    <w:rsid w:val="009F6AF0"/>
    <w:rsid w:val="009F6BCF"/>
    <w:rsid w:val="009F7D34"/>
    <w:rsid w:val="00A007DA"/>
    <w:rsid w:val="00A029B3"/>
    <w:rsid w:val="00A033A5"/>
    <w:rsid w:val="00A050BC"/>
    <w:rsid w:val="00A0572F"/>
    <w:rsid w:val="00A05BC4"/>
    <w:rsid w:val="00A06110"/>
    <w:rsid w:val="00A065F6"/>
    <w:rsid w:val="00A0799C"/>
    <w:rsid w:val="00A07D97"/>
    <w:rsid w:val="00A1075A"/>
    <w:rsid w:val="00A111CB"/>
    <w:rsid w:val="00A1173F"/>
    <w:rsid w:val="00A1212D"/>
    <w:rsid w:val="00A130E8"/>
    <w:rsid w:val="00A15054"/>
    <w:rsid w:val="00A15A36"/>
    <w:rsid w:val="00A16F68"/>
    <w:rsid w:val="00A17A08"/>
    <w:rsid w:val="00A17C3F"/>
    <w:rsid w:val="00A21DA5"/>
    <w:rsid w:val="00A21E61"/>
    <w:rsid w:val="00A22043"/>
    <w:rsid w:val="00A2296C"/>
    <w:rsid w:val="00A22A09"/>
    <w:rsid w:val="00A22ABD"/>
    <w:rsid w:val="00A22D4C"/>
    <w:rsid w:val="00A22FCB"/>
    <w:rsid w:val="00A2344E"/>
    <w:rsid w:val="00A236D9"/>
    <w:rsid w:val="00A23E58"/>
    <w:rsid w:val="00A2480A"/>
    <w:rsid w:val="00A25B3B"/>
    <w:rsid w:val="00A27894"/>
    <w:rsid w:val="00A30577"/>
    <w:rsid w:val="00A30B74"/>
    <w:rsid w:val="00A30E41"/>
    <w:rsid w:val="00A311A8"/>
    <w:rsid w:val="00A31BDD"/>
    <w:rsid w:val="00A327F5"/>
    <w:rsid w:val="00A330B1"/>
    <w:rsid w:val="00A34CFA"/>
    <w:rsid w:val="00A370CD"/>
    <w:rsid w:val="00A40127"/>
    <w:rsid w:val="00A41DFE"/>
    <w:rsid w:val="00A42B81"/>
    <w:rsid w:val="00A44249"/>
    <w:rsid w:val="00A45776"/>
    <w:rsid w:val="00A4582F"/>
    <w:rsid w:val="00A472F1"/>
    <w:rsid w:val="00A47F70"/>
    <w:rsid w:val="00A504B5"/>
    <w:rsid w:val="00A511DB"/>
    <w:rsid w:val="00A5237D"/>
    <w:rsid w:val="00A550B9"/>
    <w:rsid w:val="00A554A3"/>
    <w:rsid w:val="00A555D2"/>
    <w:rsid w:val="00A55BE5"/>
    <w:rsid w:val="00A56867"/>
    <w:rsid w:val="00A575C7"/>
    <w:rsid w:val="00A64336"/>
    <w:rsid w:val="00A64C58"/>
    <w:rsid w:val="00A66515"/>
    <w:rsid w:val="00A6665D"/>
    <w:rsid w:val="00A722CF"/>
    <w:rsid w:val="00A723BE"/>
    <w:rsid w:val="00A725C4"/>
    <w:rsid w:val="00A72867"/>
    <w:rsid w:val="00A731A6"/>
    <w:rsid w:val="00A74473"/>
    <w:rsid w:val="00A74816"/>
    <w:rsid w:val="00A7553E"/>
    <w:rsid w:val="00A758EA"/>
    <w:rsid w:val="00A76528"/>
    <w:rsid w:val="00A76D0F"/>
    <w:rsid w:val="00A772CA"/>
    <w:rsid w:val="00A77E46"/>
    <w:rsid w:val="00A8075D"/>
    <w:rsid w:val="00A83A2E"/>
    <w:rsid w:val="00A84D76"/>
    <w:rsid w:val="00A85193"/>
    <w:rsid w:val="00A85E8A"/>
    <w:rsid w:val="00A86A19"/>
    <w:rsid w:val="00A87468"/>
    <w:rsid w:val="00A874AC"/>
    <w:rsid w:val="00A87547"/>
    <w:rsid w:val="00A87B3B"/>
    <w:rsid w:val="00A90756"/>
    <w:rsid w:val="00A91937"/>
    <w:rsid w:val="00A92DE3"/>
    <w:rsid w:val="00A94342"/>
    <w:rsid w:val="00A9434E"/>
    <w:rsid w:val="00A95C50"/>
    <w:rsid w:val="00AA157E"/>
    <w:rsid w:val="00AA3EB8"/>
    <w:rsid w:val="00AA53FE"/>
    <w:rsid w:val="00AA6521"/>
    <w:rsid w:val="00AA782C"/>
    <w:rsid w:val="00AB2100"/>
    <w:rsid w:val="00AB217B"/>
    <w:rsid w:val="00AB2242"/>
    <w:rsid w:val="00AB4394"/>
    <w:rsid w:val="00AB5F74"/>
    <w:rsid w:val="00AB79A6"/>
    <w:rsid w:val="00AC06EA"/>
    <w:rsid w:val="00AC0B9C"/>
    <w:rsid w:val="00AC0CC6"/>
    <w:rsid w:val="00AC153A"/>
    <w:rsid w:val="00AC276E"/>
    <w:rsid w:val="00AC4850"/>
    <w:rsid w:val="00AC4B03"/>
    <w:rsid w:val="00AC4D1C"/>
    <w:rsid w:val="00AC577C"/>
    <w:rsid w:val="00AC5DC6"/>
    <w:rsid w:val="00AC61ED"/>
    <w:rsid w:val="00AC7193"/>
    <w:rsid w:val="00AC7442"/>
    <w:rsid w:val="00AC7948"/>
    <w:rsid w:val="00AD1852"/>
    <w:rsid w:val="00AD22E3"/>
    <w:rsid w:val="00AD3023"/>
    <w:rsid w:val="00AD32A0"/>
    <w:rsid w:val="00AD3EF6"/>
    <w:rsid w:val="00AD4785"/>
    <w:rsid w:val="00AD5255"/>
    <w:rsid w:val="00AD5A57"/>
    <w:rsid w:val="00AD6A0A"/>
    <w:rsid w:val="00AD6FC5"/>
    <w:rsid w:val="00AE4EAC"/>
    <w:rsid w:val="00AE59C9"/>
    <w:rsid w:val="00AE6CEC"/>
    <w:rsid w:val="00AE7998"/>
    <w:rsid w:val="00AF0D7A"/>
    <w:rsid w:val="00AF29AE"/>
    <w:rsid w:val="00AF2F82"/>
    <w:rsid w:val="00AF307E"/>
    <w:rsid w:val="00AF3FF0"/>
    <w:rsid w:val="00AF4611"/>
    <w:rsid w:val="00AF509F"/>
    <w:rsid w:val="00AF5230"/>
    <w:rsid w:val="00AF7340"/>
    <w:rsid w:val="00AF74A8"/>
    <w:rsid w:val="00B0156D"/>
    <w:rsid w:val="00B01FA1"/>
    <w:rsid w:val="00B02ECF"/>
    <w:rsid w:val="00B038AD"/>
    <w:rsid w:val="00B03BC9"/>
    <w:rsid w:val="00B0554C"/>
    <w:rsid w:val="00B05F46"/>
    <w:rsid w:val="00B06A09"/>
    <w:rsid w:val="00B07ADA"/>
    <w:rsid w:val="00B10576"/>
    <w:rsid w:val="00B13D09"/>
    <w:rsid w:val="00B16DB5"/>
    <w:rsid w:val="00B16F12"/>
    <w:rsid w:val="00B247F4"/>
    <w:rsid w:val="00B25CFA"/>
    <w:rsid w:val="00B25D42"/>
    <w:rsid w:val="00B25F38"/>
    <w:rsid w:val="00B26981"/>
    <w:rsid w:val="00B26B6A"/>
    <w:rsid w:val="00B26EC9"/>
    <w:rsid w:val="00B27258"/>
    <w:rsid w:val="00B27838"/>
    <w:rsid w:val="00B27894"/>
    <w:rsid w:val="00B30ACA"/>
    <w:rsid w:val="00B31653"/>
    <w:rsid w:val="00B32652"/>
    <w:rsid w:val="00B33919"/>
    <w:rsid w:val="00B352A1"/>
    <w:rsid w:val="00B35483"/>
    <w:rsid w:val="00B36AFD"/>
    <w:rsid w:val="00B36D7B"/>
    <w:rsid w:val="00B3794D"/>
    <w:rsid w:val="00B379E2"/>
    <w:rsid w:val="00B420AC"/>
    <w:rsid w:val="00B436D3"/>
    <w:rsid w:val="00B43B40"/>
    <w:rsid w:val="00B43F76"/>
    <w:rsid w:val="00B444BF"/>
    <w:rsid w:val="00B46BC5"/>
    <w:rsid w:val="00B46C26"/>
    <w:rsid w:val="00B473A0"/>
    <w:rsid w:val="00B47B59"/>
    <w:rsid w:val="00B47C62"/>
    <w:rsid w:val="00B51D95"/>
    <w:rsid w:val="00B524D0"/>
    <w:rsid w:val="00B53F81"/>
    <w:rsid w:val="00B5428E"/>
    <w:rsid w:val="00B56AAE"/>
    <w:rsid w:val="00B56C2B"/>
    <w:rsid w:val="00B574E8"/>
    <w:rsid w:val="00B57668"/>
    <w:rsid w:val="00B57F71"/>
    <w:rsid w:val="00B60B0E"/>
    <w:rsid w:val="00B62C43"/>
    <w:rsid w:val="00B65BD3"/>
    <w:rsid w:val="00B66F5A"/>
    <w:rsid w:val="00B678C6"/>
    <w:rsid w:val="00B70469"/>
    <w:rsid w:val="00B714B7"/>
    <w:rsid w:val="00B71FE7"/>
    <w:rsid w:val="00B72DD8"/>
    <w:rsid w:val="00B72E09"/>
    <w:rsid w:val="00B732D0"/>
    <w:rsid w:val="00B7358B"/>
    <w:rsid w:val="00B7425C"/>
    <w:rsid w:val="00B748AE"/>
    <w:rsid w:val="00B75FE7"/>
    <w:rsid w:val="00B76C16"/>
    <w:rsid w:val="00B7749A"/>
    <w:rsid w:val="00B77A40"/>
    <w:rsid w:val="00B77DC4"/>
    <w:rsid w:val="00B8052D"/>
    <w:rsid w:val="00B80A37"/>
    <w:rsid w:val="00B82F2C"/>
    <w:rsid w:val="00B83D39"/>
    <w:rsid w:val="00B851FD"/>
    <w:rsid w:val="00B85647"/>
    <w:rsid w:val="00B85904"/>
    <w:rsid w:val="00B86DE7"/>
    <w:rsid w:val="00B871B4"/>
    <w:rsid w:val="00B90A69"/>
    <w:rsid w:val="00B91681"/>
    <w:rsid w:val="00B91EA6"/>
    <w:rsid w:val="00B91F66"/>
    <w:rsid w:val="00B9287D"/>
    <w:rsid w:val="00B93F77"/>
    <w:rsid w:val="00B950E3"/>
    <w:rsid w:val="00B95AFD"/>
    <w:rsid w:val="00B95CE1"/>
    <w:rsid w:val="00B9659B"/>
    <w:rsid w:val="00B966A1"/>
    <w:rsid w:val="00B97A42"/>
    <w:rsid w:val="00B97B3D"/>
    <w:rsid w:val="00B97D01"/>
    <w:rsid w:val="00BA01F4"/>
    <w:rsid w:val="00BA0B7F"/>
    <w:rsid w:val="00BA145B"/>
    <w:rsid w:val="00BA2688"/>
    <w:rsid w:val="00BA3991"/>
    <w:rsid w:val="00BA408A"/>
    <w:rsid w:val="00BA5287"/>
    <w:rsid w:val="00BA579A"/>
    <w:rsid w:val="00BA5BD2"/>
    <w:rsid w:val="00BA7899"/>
    <w:rsid w:val="00BA7D8B"/>
    <w:rsid w:val="00BB2897"/>
    <w:rsid w:val="00BB344D"/>
    <w:rsid w:val="00BB391D"/>
    <w:rsid w:val="00BB3D5D"/>
    <w:rsid w:val="00BB430C"/>
    <w:rsid w:val="00BB595C"/>
    <w:rsid w:val="00BB5B09"/>
    <w:rsid w:val="00BB72CF"/>
    <w:rsid w:val="00BC07C8"/>
    <w:rsid w:val="00BC2685"/>
    <w:rsid w:val="00BC274F"/>
    <w:rsid w:val="00BC3C0C"/>
    <w:rsid w:val="00BC4ACA"/>
    <w:rsid w:val="00BC4B79"/>
    <w:rsid w:val="00BC51AE"/>
    <w:rsid w:val="00BC5E3E"/>
    <w:rsid w:val="00BC6D3D"/>
    <w:rsid w:val="00BD02A1"/>
    <w:rsid w:val="00BD02D5"/>
    <w:rsid w:val="00BD1C19"/>
    <w:rsid w:val="00BD2E6E"/>
    <w:rsid w:val="00BD3C3B"/>
    <w:rsid w:val="00BD55D9"/>
    <w:rsid w:val="00BD5B2C"/>
    <w:rsid w:val="00BE0E8F"/>
    <w:rsid w:val="00BE1F6F"/>
    <w:rsid w:val="00BE2459"/>
    <w:rsid w:val="00BE25CD"/>
    <w:rsid w:val="00BE2872"/>
    <w:rsid w:val="00BE6063"/>
    <w:rsid w:val="00BE6532"/>
    <w:rsid w:val="00BE6FEF"/>
    <w:rsid w:val="00BE7880"/>
    <w:rsid w:val="00BF08E0"/>
    <w:rsid w:val="00BF0C69"/>
    <w:rsid w:val="00BF16BB"/>
    <w:rsid w:val="00BF264A"/>
    <w:rsid w:val="00BF629B"/>
    <w:rsid w:val="00BF64F0"/>
    <w:rsid w:val="00BF655C"/>
    <w:rsid w:val="00C007D0"/>
    <w:rsid w:val="00C008EC"/>
    <w:rsid w:val="00C00E99"/>
    <w:rsid w:val="00C00F9B"/>
    <w:rsid w:val="00C02FA0"/>
    <w:rsid w:val="00C03C8F"/>
    <w:rsid w:val="00C04A43"/>
    <w:rsid w:val="00C04D98"/>
    <w:rsid w:val="00C075EF"/>
    <w:rsid w:val="00C106DD"/>
    <w:rsid w:val="00C10829"/>
    <w:rsid w:val="00C10BC7"/>
    <w:rsid w:val="00C11E83"/>
    <w:rsid w:val="00C12BDD"/>
    <w:rsid w:val="00C1643E"/>
    <w:rsid w:val="00C17477"/>
    <w:rsid w:val="00C20FCB"/>
    <w:rsid w:val="00C22326"/>
    <w:rsid w:val="00C2378A"/>
    <w:rsid w:val="00C24EDE"/>
    <w:rsid w:val="00C2749A"/>
    <w:rsid w:val="00C2792E"/>
    <w:rsid w:val="00C30475"/>
    <w:rsid w:val="00C30E9D"/>
    <w:rsid w:val="00C31C7D"/>
    <w:rsid w:val="00C33B02"/>
    <w:rsid w:val="00C34082"/>
    <w:rsid w:val="00C3427D"/>
    <w:rsid w:val="00C357E0"/>
    <w:rsid w:val="00C35AFD"/>
    <w:rsid w:val="00C35E60"/>
    <w:rsid w:val="00C3705A"/>
    <w:rsid w:val="00C378A1"/>
    <w:rsid w:val="00C405B2"/>
    <w:rsid w:val="00C414A2"/>
    <w:rsid w:val="00C41AE5"/>
    <w:rsid w:val="00C41DFD"/>
    <w:rsid w:val="00C41FD9"/>
    <w:rsid w:val="00C433D7"/>
    <w:rsid w:val="00C44A9B"/>
    <w:rsid w:val="00C47E93"/>
    <w:rsid w:val="00C47F1D"/>
    <w:rsid w:val="00C51147"/>
    <w:rsid w:val="00C51485"/>
    <w:rsid w:val="00C515CD"/>
    <w:rsid w:val="00C524D0"/>
    <w:rsid w:val="00C533AE"/>
    <w:rsid w:val="00C53D58"/>
    <w:rsid w:val="00C54825"/>
    <w:rsid w:val="00C54EA5"/>
    <w:rsid w:val="00C551D8"/>
    <w:rsid w:val="00C55459"/>
    <w:rsid w:val="00C55467"/>
    <w:rsid w:val="00C557A9"/>
    <w:rsid w:val="00C57469"/>
    <w:rsid w:val="00C57C29"/>
    <w:rsid w:val="00C6056D"/>
    <w:rsid w:val="00C60E3F"/>
    <w:rsid w:val="00C62178"/>
    <w:rsid w:val="00C621D6"/>
    <w:rsid w:val="00C62979"/>
    <w:rsid w:val="00C63A30"/>
    <w:rsid w:val="00C63B0D"/>
    <w:rsid w:val="00C66129"/>
    <w:rsid w:val="00C679F1"/>
    <w:rsid w:val="00C706F5"/>
    <w:rsid w:val="00C72451"/>
    <w:rsid w:val="00C72C96"/>
    <w:rsid w:val="00C734CB"/>
    <w:rsid w:val="00C736BE"/>
    <w:rsid w:val="00C744F8"/>
    <w:rsid w:val="00C74660"/>
    <w:rsid w:val="00C75907"/>
    <w:rsid w:val="00C774E9"/>
    <w:rsid w:val="00C77F5B"/>
    <w:rsid w:val="00C80F5E"/>
    <w:rsid w:val="00C8117D"/>
    <w:rsid w:val="00C8162A"/>
    <w:rsid w:val="00C82524"/>
    <w:rsid w:val="00C82D86"/>
    <w:rsid w:val="00C86B23"/>
    <w:rsid w:val="00C86B5B"/>
    <w:rsid w:val="00C9045F"/>
    <w:rsid w:val="00C907C9"/>
    <w:rsid w:val="00C916DF"/>
    <w:rsid w:val="00C92009"/>
    <w:rsid w:val="00C931B9"/>
    <w:rsid w:val="00C93B4D"/>
    <w:rsid w:val="00C9480C"/>
    <w:rsid w:val="00C964ED"/>
    <w:rsid w:val="00C967F1"/>
    <w:rsid w:val="00C96EE3"/>
    <w:rsid w:val="00C97E0C"/>
    <w:rsid w:val="00CA306F"/>
    <w:rsid w:val="00CA43E0"/>
    <w:rsid w:val="00CA7723"/>
    <w:rsid w:val="00CA77C6"/>
    <w:rsid w:val="00CA78AC"/>
    <w:rsid w:val="00CB0E4E"/>
    <w:rsid w:val="00CB2071"/>
    <w:rsid w:val="00CB2687"/>
    <w:rsid w:val="00CB4B8D"/>
    <w:rsid w:val="00CB5E25"/>
    <w:rsid w:val="00CB5EE1"/>
    <w:rsid w:val="00CB6A9C"/>
    <w:rsid w:val="00CB6B9E"/>
    <w:rsid w:val="00CB7DEE"/>
    <w:rsid w:val="00CC0DDA"/>
    <w:rsid w:val="00CC2616"/>
    <w:rsid w:val="00CC2C93"/>
    <w:rsid w:val="00CC3EA4"/>
    <w:rsid w:val="00CC46B2"/>
    <w:rsid w:val="00CC5A5E"/>
    <w:rsid w:val="00CC5C2C"/>
    <w:rsid w:val="00CC738E"/>
    <w:rsid w:val="00CC7EBD"/>
    <w:rsid w:val="00CD2EB3"/>
    <w:rsid w:val="00CD3D0A"/>
    <w:rsid w:val="00CD544A"/>
    <w:rsid w:val="00CD684F"/>
    <w:rsid w:val="00CD7280"/>
    <w:rsid w:val="00CD7B57"/>
    <w:rsid w:val="00CE088F"/>
    <w:rsid w:val="00CE0F1B"/>
    <w:rsid w:val="00CE192A"/>
    <w:rsid w:val="00CE2091"/>
    <w:rsid w:val="00CE2362"/>
    <w:rsid w:val="00CE34E8"/>
    <w:rsid w:val="00CE4DDE"/>
    <w:rsid w:val="00CE5E84"/>
    <w:rsid w:val="00CE6994"/>
    <w:rsid w:val="00CF1C39"/>
    <w:rsid w:val="00CF2B86"/>
    <w:rsid w:val="00CF3830"/>
    <w:rsid w:val="00CF45B4"/>
    <w:rsid w:val="00CF47F1"/>
    <w:rsid w:val="00CF615C"/>
    <w:rsid w:val="00CF61B6"/>
    <w:rsid w:val="00CF7C7D"/>
    <w:rsid w:val="00D000A5"/>
    <w:rsid w:val="00D00DE4"/>
    <w:rsid w:val="00D018FC"/>
    <w:rsid w:val="00D01C7C"/>
    <w:rsid w:val="00D0299B"/>
    <w:rsid w:val="00D0497D"/>
    <w:rsid w:val="00D052CD"/>
    <w:rsid w:val="00D05DC6"/>
    <w:rsid w:val="00D05FA5"/>
    <w:rsid w:val="00D06623"/>
    <w:rsid w:val="00D06799"/>
    <w:rsid w:val="00D07E0E"/>
    <w:rsid w:val="00D11035"/>
    <w:rsid w:val="00D113AA"/>
    <w:rsid w:val="00D14B88"/>
    <w:rsid w:val="00D14C6B"/>
    <w:rsid w:val="00D14FDF"/>
    <w:rsid w:val="00D15903"/>
    <w:rsid w:val="00D1593C"/>
    <w:rsid w:val="00D15D61"/>
    <w:rsid w:val="00D1706B"/>
    <w:rsid w:val="00D176E9"/>
    <w:rsid w:val="00D17D94"/>
    <w:rsid w:val="00D17EA6"/>
    <w:rsid w:val="00D21470"/>
    <w:rsid w:val="00D2162C"/>
    <w:rsid w:val="00D243D8"/>
    <w:rsid w:val="00D26EAB"/>
    <w:rsid w:val="00D27373"/>
    <w:rsid w:val="00D3027C"/>
    <w:rsid w:val="00D30740"/>
    <w:rsid w:val="00D30EFF"/>
    <w:rsid w:val="00D30FE3"/>
    <w:rsid w:val="00D3141B"/>
    <w:rsid w:val="00D316B6"/>
    <w:rsid w:val="00D31E3A"/>
    <w:rsid w:val="00D32043"/>
    <w:rsid w:val="00D34C55"/>
    <w:rsid w:val="00D35CF6"/>
    <w:rsid w:val="00D374AB"/>
    <w:rsid w:val="00D37A38"/>
    <w:rsid w:val="00D413DA"/>
    <w:rsid w:val="00D41BAC"/>
    <w:rsid w:val="00D41EC5"/>
    <w:rsid w:val="00D4320A"/>
    <w:rsid w:val="00D44A99"/>
    <w:rsid w:val="00D45176"/>
    <w:rsid w:val="00D45E46"/>
    <w:rsid w:val="00D50236"/>
    <w:rsid w:val="00D50988"/>
    <w:rsid w:val="00D50A99"/>
    <w:rsid w:val="00D51669"/>
    <w:rsid w:val="00D547FD"/>
    <w:rsid w:val="00D5536F"/>
    <w:rsid w:val="00D56935"/>
    <w:rsid w:val="00D57301"/>
    <w:rsid w:val="00D5765F"/>
    <w:rsid w:val="00D578FF"/>
    <w:rsid w:val="00D602B7"/>
    <w:rsid w:val="00D6104D"/>
    <w:rsid w:val="00D61666"/>
    <w:rsid w:val="00D61A81"/>
    <w:rsid w:val="00D62A62"/>
    <w:rsid w:val="00D63953"/>
    <w:rsid w:val="00D63C14"/>
    <w:rsid w:val="00D65E17"/>
    <w:rsid w:val="00D666DD"/>
    <w:rsid w:val="00D673CF"/>
    <w:rsid w:val="00D716BA"/>
    <w:rsid w:val="00D72388"/>
    <w:rsid w:val="00D7259C"/>
    <w:rsid w:val="00D758C6"/>
    <w:rsid w:val="00D76098"/>
    <w:rsid w:val="00D7612F"/>
    <w:rsid w:val="00D76958"/>
    <w:rsid w:val="00D77156"/>
    <w:rsid w:val="00D7722F"/>
    <w:rsid w:val="00D7744E"/>
    <w:rsid w:val="00D7781A"/>
    <w:rsid w:val="00D801FC"/>
    <w:rsid w:val="00D803CD"/>
    <w:rsid w:val="00D80AD6"/>
    <w:rsid w:val="00D822CE"/>
    <w:rsid w:val="00D8484F"/>
    <w:rsid w:val="00D856B7"/>
    <w:rsid w:val="00D85B7E"/>
    <w:rsid w:val="00D87D71"/>
    <w:rsid w:val="00D90BD9"/>
    <w:rsid w:val="00D90C10"/>
    <w:rsid w:val="00D91125"/>
    <w:rsid w:val="00D915B6"/>
    <w:rsid w:val="00D919AA"/>
    <w:rsid w:val="00D92E5B"/>
    <w:rsid w:val="00D92E96"/>
    <w:rsid w:val="00D9341F"/>
    <w:rsid w:val="00D937B9"/>
    <w:rsid w:val="00D94348"/>
    <w:rsid w:val="00D946AF"/>
    <w:rsid w:val="00D95368"/>
    <w:rsid w:val="00D953FB"/>
    <w:rsid w:val="00D96149"/>
    <w:rsid w:val="00D96CC5"/>
    <w:rsid w:val="00D96F52"/>
    <w:rsid w:val="00D97A83"/>
    <w:rsid w:val="00DA04B6"/>
    <w:rsid w:val="00DA258C"/>
    <w:rsid w:val="00DA3090"/>
    <w:rsid w:val="00DA31A9"/>
    <w:rsid w:val="00DA4345"/>
    <w:rsid w:val="00DA5E19"/>
    <w:rsid w:val="00DA5EEA"/>
    <w:rsid w:val="00DA75EB"/>
    <w:rsid w:val="00DA7E67"/>
    <w:rsid w:val="00DB163D"/>
    <w:rsid w:val="00DB1659"/>
    <w:rsid w:val="00DB1D6F"/>
    <w:rsid w:val="00DB2A68"/>
    <w:rsid w:val="00DB6A27"/>
    <w:rsid w:val="00DB6F34"/>
    <w:rsid w:val="00DB71A7"/>
    <w:rsid w:val="00DB7479"/>
    <w:rsid w:val="00DC0CD3"/>
    <w:rsid w:val="00DC0CDB"/>
    <w:rsid w:val="00DC2DF3"/>
    <w:rsid w:val="00DC391A"/>
    <w:rsid w:val="00DC61F9"/>
    <w:rsid w:val="00DC7375"/>
    <w:rsid w:val="00DC7AEE"/>
    <w:rsid w:val="00DC7DEC"/>
    <w:rsid w:val="00DD04E5"/>
    <w:rsid w:val="00DD2BFD"/>
    <w:rsid w:val="00DD3B38"/>
    <w:rsid w:val="00DD402F"/>
    <w:rsid w:val="00DD739C"/>
    <w:rsid w:val="00DD7631"/>
    <w:rsid w:val="00DE07FA"/>
    <w:rsid w:val="00DE13D8"/>
    <w:rsid w:val="00DE1F78"/>
    <w:rsid w:val="00DE2056"/>
    <w:rsid w:val="00DE20DB"/>
    <w:rsid w:val="00DE24C9"/>
    <w:rsid w:val="00DE4005"/>
    <w:rsid w:val="00DE57BC"/>
    <w:rsid w:val="00DE685A"/>
    <w:rsid w:val="00DF0480"/>
    <w:rsid w:val="00DF10AF"/>
    <w:rsid w:val="00DF2D46"/>
    <w:rsid w:val="00DF2DDE"/>
    <w:rsid w:val="00DF4031"/>
    <w:rsid w:val="00DF50C7"/>
    <w:rsid w:val="00DF62DC"/>
    <w:rsid w:val="00DF6989"/>
    <w:rsid w:val="00DF77C8"/>
    <w:rsid w:val="00E01667"/>
    <w:rsid w:val="00E023A5"/>
    <w:rsid w:val="00E045CD"/>
    <w:rsid w:val="00E06D96"/>
    <w:rsid w:val="00E07152"/>
    <w:rsid w:val="00E07B06"/>
    <w:rsid w:val="00E07C67"/>
    <w:rsid w:val="00E10560"/>
    <w:rsid w:val="00E12A34"/>
    <w:rsid w:val="00E146FD"/>
    <w:rsid w:val="00E14879"/>
    <w:rsid w:val="00E1599B"/>
    <w:rsid w:val="00E15E3B"/>
    <w:rsid w:val="00E1619C"/>
    <w:rsid w:val="00E1724E"/>
    <w:rsid w:val="00E17254"/>
    <w:rsid w:val="00E176C1"/>
    <w:rsid w:val="00E178C5"/>
    <w:rsid w:val="00E178D3"/>
    <w:rsid w:val="00E17913"/>
    <w:rsid w:val="00E21B7B"/>
    <w:rsid w:val="00E24123"/>
    <w:rsid w:val="00E24904"/>
    <w:rsid w:val="00E24A72"/>
    <w:rsid w:val="00E2716F"/>
    <w:rsid w:val="00E30C05"/>
    <w:rsid w:val="00E30D2F"/>
    <w:rsid w:val="00E31529"/>
    <w:rsid w:val="00E32F1C"/>
    <w:rsid w:val="00E33E36"/>
    <w:rsid w:val="00E33EC7"/>
    <w:rsid w:val="00E3416A"/>
    <w:rsid w:val="00E34936"/>
    <w:rsid w:val="00E34E37"/>
    <w:rsid w:val="00E36209"/>
    <w:rsid w:val="00E3697C"/>
    <w:rsid w:val="00E36FBD"/>
    <w:rsid w:val="00E37AF9"/>
    <w:rsid w:val="00E405DC"/>
    <w:rsid w:val="00E408DA"/>
    <w:rsid w:val="00E41F46"/>
    <w:rsid w:val="00E420BB"/>
    <w:rsid w:val="00E42F36"/>
    <w:rsid w:val="00E4315F"/>
    <w:rsid w:val="00E437FF"/>
    <w:rsid w:val="00E43B27"/>
    <w:rsid w:val="00E44AC2"/>
    <w:rsid w:val="00E45573"/>
    <w:rsid w:val="00E468E8"/>
    <w:rsid w:val="00E474E4"/>
    <w:rsid w:val="00E50DF6"/>
    <w:rsid w:val="00E51A75"/>
    <w:rsid w:val="00E521F9"/>
    <w:rsid w:val="00E5221E"/>
    <w:rsid w:val="00E538E8"/>
    <w:rsid w:val="00E546FF"/>
    <w:rsid w:val="00E614E8"/>
    <w:rsid w:val="00E6366C"/>
    <w:rsid w:val="00E63BF0"/>
    <w:rsid w:val="00E67AE0"/>
    <w:rsid w:val="00E7012C"/>
    <w:rsid w:val="00E70F79"/>
    <w:rsid w:val="00E711DE"/>
    <w:rsid w:val="00E71DFA"/>
    <w:rsid w:val="00E72A8F"/>
    <w:rsid w:val="00E74480"/>
    <w:rsid w:val="00E746C7"/>
    <w:rsid w:val="00E764E4"/>
    <w:rsid w:val="00E80BF8"/>
    <w:rsid w:val="00E8233D"/>
    <w:rsid w:val="00E8301F"/>
    <w:rsid w:val="00E836FD"/>
    <w:rsid w:val="00E85A37"/>
    <w:rsid w:val="00E85C49"/>
    <w:rsid w:val="00E86583"/>
    <w:rsid w:val="00E92D2A"/>
    <w:rsid w:val="00E94D2A"/>
    <w:rsid w:val="00E9579B"/>
    <w:rsid w:val="00E965C5"/>
    <w:rsid w:val="00E96A3A"/>
    <w:rsid w:val="00E97402"/>
    <w:rsid w:val="00E97B99"/>
    <w:rsid w:val="00EA0A79"/>
    <w:rsid w:val="00EA268F"/>
    <w:rsid w:val="00EA3AA1"/>
    <w:rsid w:val="00EA3DA4"/>
    <w:rsid w:val="00EA49B7"/>
    <w:rsid w:val="00EA4DDB"/>
    <w:rsid w:val="00EA70D2"/>
    <w:rsid w:val="00EA77C9"/>
    <w:rsid w:val="00EA793A"/>
    <w:rsid w:val="00EB163A"/>
    <w:rsid w:val="00EB1D1D"/>
    <w:rsid w:val="00EB2922"/>
    <w:rsid w:val="00EB2E5D"/>
    <w:rsid w:val="00EB2E9D"/>
    <w:rsid w:val="00EB3471"/>
    <w:rsid w:val="00EB47B2"/>
    <w:rsid w:val="00EB611A"/>
    <w:rsid w:val="00EB616C"/>
    <w:rsid w:val="00EB678E"/>
    <w:rsid w:val="00EB6AAF"/>
    <w:rsid w:val="00EB7EAF"/>
    <w:rsid w:val="00EC0CF0"/>
    <w:rsid w:val="00EC2310"/>
    <w:rsid w:val="00EC6999"/>
    <w:rsid w:val="00ED0F2D"/>
    <w:rsid w:val="00ED1E14"/>
    <w:rsid w:val="00ED1E81"/>
    <w:rsid w:val="00ED20D7"/>
    <w:rsid w:val="00ED24A1"/>
    <w:rsid w:val="00ED2BED"/>
    <w:rsid w:val="00ED3D68"/>
    <w:rsid w:val="00ED3DB0"/>
    <w:rsid w:val="00ED44F6"/>
    <w:rsid w:val="00ED5209"/>
    <w:rsid w:val="00ED5627"/>
    <w:rsid w:val="00ED5F9A"/>
    <w:rsid w:val="00ED635F"/>
    <w:rsid w:val="00EE2DB3"/>
    <w:rsid w:val="00EE3085"/>
    <w:rsid w:val="00EE3D2C"/>
    <w:rsid w:val="00EE6F66"/>
    <w:rsid w:val="00EE6FFC"/>
    <w:rsid w:val="00EF0117"/>
    <w:rsid w:val="00EF10AC"/>
    <w:rsid w:val="00EF15A5"/>
    <w:rsid w:val="00EF2A62"/>
    <w:rsid w:val="00EF3473"/>
    <w:rsid w:val="00EF37D1"/>
    <w:rsid w:val="00EF42ED"/>
    <w:rsid w:val="00EF4701"/>
    <w:rsid w:val="00EF4D7D"/>
    <w:rsid w:val="00EF4EFF"/>
    <w:rsid w:val="00EF564E"/>
    <w:rsid w:val="00EF6907"/>
    <w:rsid w:val="00EF6AEF"/>
    <w:rsid w:val="00F02328"/>
    <w:rsid w:val="00F05495"/>
    <w:rsid w:val="00F054F1"/>
    <w:rsid w:val="00F05DF3"/>
    <w:rsid w:val="00F07C1E"/>
    <w:rsid w:val="00F10F9C"/>
    <w:rsid w:val="00F12EBA"/>
    <w:rsid w:val="00F134DB"/>
    <w:rsid w:val="00F1474C"/>
    <w:rsid w:val="00F14D0C"/>
    <w:rsid w:val="00F170A5"/>
    <w:rsid w:val="00F2074A"/>
    <w:rsid w:val="00F21523"/>
    <w:rsid w:val="00F22198"/>
    <w:rsid w:val="00F22FD2"/>
    <w:rsid w:val="00F241EA"/>
    <w:rsid w:val="00F24ACD"/>
    <w:rsid w:val="00F2603C"/>
    <w:rsid w:val="00F30798"/>
    <w:rsid w:val="00F3131C"/>
    <w:rsid w:val="00F318FB"/>
    <w:rsid w:val="00F33ACF"/>
    <w:rsid w:val="00F33D49"/>
    <w:rsid w:val="00F340C9"/>
    <w:rsid w:val="00F3481E"/>
    <w:rsid w:val="00F35650"/>
    <w:rsid w:val="00F3751D"/>
    <w:rsid w:val="00F37AC2"/>
    <w:rsid w:val="00F40677"/>
    <w:rsid w:val="00F41DFC"/>
    <w:rsid w:val="00F41F5C"/>
    <w:rsid w:val="00F4228D"/>
    <w:rsid w:val="00F424C8"/>
    <w:rsid w:val="00F42866"/>
    <w:rsid w:val="00F43077"/>
    <w:rsid w:val="00F452B4"/>
    <w:rsid w:val="00F45AFF"/>
    <w:rsid w:val="00F461E2"/>
    <w:rsid w:val="00F5026B"/>
    <w:rsid w:val="00F50489"/>
    <w:rsid w:val="00F50EA2"/>
    <w:rsid w:val="00F5382B"/>
    <w:rsid w:val="00F539BF"/>
    <w:rsid w:val="00F540A1"/>
    <w:rsid w:val="00F577F6"/>
    <w:rsid w:val="00F57DD5"/>
    <w:rsid w:val="00F57FD1"/>
    <w:rsid w:val="00F62074"/>
    <w:rsid w:val="00F62317"/>
    <w:rsid w:val="00F624CF"/>
    <w:rsid w:val="00F647B0"/>
    <w:rsid w:val="00F65266"/>
    <w:rsid w:val="00F666F9"/>
    <w:rsid w:val="00F66910"/>
    <w:rsid w:val="00F66EBC"/>
    <w:rsid w:val="00F67E5C"/>
    <w:rsid w:val="00F70885"/>
    <w:rsid w:val="00F7165E"/>
    <w:rsid w:val="00F7180C"/>
    <w:rsid w:val="00F7214F"/>
    <w:rsid w:val="00F72760"/>
    <w:rsid w:val="00F742C9"/>
    <w:rsid w:val="00F74AA2"/>
    <w:rsid w:val="00F751E1"/>
    <w:rsid w:val="00F75B97"/>
    <w:rsid w:val="00F769DD"/>
    <w:rsid w:val="00F76B2A"/>
    <w:rsid w:val="00F77BA6"/>
    <w:rsid w:val="00F81098"/>
    <w:rsid w:val="00F8121B"/>
    <w:rsid w:val="00F81B6C"/>
    <w:rsid w:val="00F828DB"/>
    <w:rsid w:val="00F83BC6"/>
    <w:rsid w:val="00F83D44"/>
    <w:rsid w:val="00F83FB2"/>
    <w:rsid w:val="00F87924"/>
    <w:rsid w:val="00F87CE0"/>
    <w:rsid w:val="00F90E10"/>
    <w:rsid w:val="00F92A26"/>
    <w:rsid w:val="00F93032"/>
    <w:rsid w:val="00F932B6"/>
    <w:rsid w:val="00F95148"/>
    <w:rsid w:val="00F95F23"/>
    <w:rsid w:val="00F96A6C"/>
    <w:rsid w:val="00FA31F9"/>
    <w:rsid w:val="00FA450B"/>
    <w:rsid w:val="00FA6BE2"/>
    <w:rsid w:val="00FA6D6A"/>
    <w:rsid w:val="00FB1D5F"/>
    <w:rsid w:val="00FB2655"/>
    <w:rsid w:val="00FB2D1B"/>
    <w:rsid w:val="00FB3103"/>
    <w:rsid w:val="00FB3A71"/>
    <w:rsid w:val="00FB641D"/>
    <w:rsid w:val="00FB7A27"/>
    <w:rsid w:val="00FC01D3"/>
    <w:rsid w:val="00FC0581"/>
    <w:rsid w:val="00FC0B7B"/>
    <w:rsid w:val="00FC0D99"/>
    <w:rsid w:val="00FC0DB4"/>
    <w:rsid w:val="00FC3240"/>
    <w:rsid w:val="00FC3680"/>
    <w:rsid w:val="00FC5038"/>
    <w:rsid w:val="00FC5B3D"/>
    <w:rsid w:val="00FC61BF"/>
    <w:rsid w:val="00FC683B"/>
    <w:rsid w:val="00FC7DFA"/>
    <w:rsid w:val="00FD018B"/>
    <w:rsid w:val="00FD1D5E"/>
    <w:rsid w:val="00FD347F"/>
    <w:rsid w:val="00FD3D50"/>
    <w:rsid w:val="00FD4424"/>
    <w:rsid w:val="00FD487C"/>
    <w:rsid w:val="00FD7F68"/>
    <w:rsid w:val="00FE0231"/>
    <w:rsid w:val="00FE080D"/>
    <w:rsid w:val="00FE0B9F"/>
    <w:rsid w:val="00FE2031"/>
    <w:rsid w:val="00FE32F9"/>
    <w:rsid w:val="00FE38DD"/>
    <w:rsid w:val="00FE42F3"/>
    <w:rsid w:val="00FE48A1"/>
    <w:rsid w:val="00FE51B3"/>
    <w:rsid w:val="00FE5D77"/>
    <w:rsid w:val="00FE690E"/>
    <w:rsid w:val="00FE6B86"/>
    <w:rsid w:val="00FE6EF5"/>
    <w:rsid w:val="00FE7F69"/>
    <w:rsid w:val="00FF12F3"/>
    <w:rsid w:val="00FF1646"/>
    <w:rsid w:val="00FF1A60"/>
    <w:rsid w:val="00FF1B35"/>
    <w:rsid w:val="00FF2C8D"/>
    <w:rsid w:val="00FF32C9"/>
    <w:rsid w:val="00FF4B21"/>
    <w:rsid w:val="00FF54D7"/>
    <w:rsid w:val="00FF5F0D"/>
    <w:rsid w:val="00FF67F9"/>
    <w:rsid w:val="00FF6CBC"/>
    <w:rsid w:val="00FF73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83BE51B"/>
  <w15:chartTrackingRefBased/>
  <w15:docId w15:val="{1B573E65-8E37-442A-83BA-77EE284B1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rPr>
      <w:lang w:val="en-US" w:eastAsia="en-US"/>
    </w:rPr>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table" w:customStyle="1" w:styleId="TableGrid1">
    <w:name w:val="Table Grid1"/>
    <w:basedOn w:val="TableNormal"/>
    <w:next w:val="TableGrid"/>
    <w:uiPriority w:val="39"/>
    <w:rsid w:val="00E34E37"/>
    <w:rPr>
      <w:rFonts w:ascii="Calibri" w:eastAsia="DengXian"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34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167A4"/>
    <w:rPr>
      <w:rFonts w:ascii="Calibri" w:eastAsia="DengXian"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DC0CDB"/>
    <w:rPr>
      <w:color w:val="808080"/>
    </w:rPr>
  </w:style>
  <w:style w:type="character" w:styleId="EndnoteReference">
    <w:name w:val="endnote reference"/>
    <w:basedOn w:val="DefaultParagraphFont"/>
    <w:rsid w:val="00172D4E"/>
    <w:rPr>
      <w:vertAlign w:val="superscript"/>
    </w:rPr>
  </w:style>
  <w:style w:type="character" w:styleId="CommentReference">
    <w:name w:val="annotation reference"/>
    <w:basedOn w:val="DefaultParagraphFont"/>
    <w:rsid w:val="00CC7EBD"/>
    <w:rPr>
      <w:sz w:val="16"/>
      <w:szCs w:val="16"/>
    </w:rPr>
  </w:style>
  <w:style w:type="paragraph" w:styleId="CommentText">
    <w:name w:val="annotation text"/>
    <w:basedOn w:val="Normal"/>
    <w:link w:val="CommentTextChar"/>
    <w:rsid w:val="00CC7EBD"/>
  </w:style>
  <w:style w:type="character" w:customStyle="1" w:styleId="CommentTextChar">
    <w:name w:val="Comment Text Char"/>
    <w:basedOn w:val="DefaultParagraphFont"/>
    <w:link w:val="CommentText"/>
    <w:rsid w:val="00CC7EBD"/>
    <w:rPr>
      <w:lang w:val="en-US" w:eastAsia="en-US"/>
    </w:rPr>
  </w:style>
  <w:style w:type="paragraph" w:styleId="CommentSubject">
    <w:name w:val="annotation subject"/>
    <w:basedOn w:val="CommentText"/>
    <w:next w:val="CommentText"/>
    <w:link w:val="CommentSubjectChar"/>
    <w:rsid w:val="00CC7EBD"/>
    <w:rPr>
      <w:b/>
      <w:bCs/>
    </w:rPr>
  </w:style>
  <w:style w:type="character" w:customStyle="1" w:styleId="CommentSubjectChar">
    <w:name w:val="Comment Subject Char"/>
    <w:basedOn w:val="CommentTextChar"/>
    <w:link w:val="CommentSubject"/>
    <w:rsid w:val="00CC7EBD"/>
    <w:rPr>
      <w:b/>
      <w:bCs/>
      <w:lang w:val="en-US" w:eastAsia="en-US"/>
    </w:rPr>
  </w:style>
  <w:style w:type="character" w:styleId="UnresolvedMention">
    <w:name w:val="Unresolved Mention"/>
    <w:basedOn w:val="DefaultParagraphFont"/>
    <w:uiPriority w:val="99"/>
    <w:semiHidden/>
    <w:unhideWhenUsed/>
    <w:rsid w:val="005A5AE7"/>
    <w:rPr>
      <w:color w:val="605E5C"/>
      <w:shd w:val="clear" w:color="auto" w:fill="E1DFDD"/>
    </w:rPr>
  </w:style>
  <w:style w:type="paragraph" w:styleId="Revision">
    <w:name w:val="Revision"/>
    <w:hidden/>
    <w:uiPriority w:val="71"/>
    <w:rsid w:val="008575E9"/>
    <w:rPr>
      <w:lang w:val="en-US" w:eastAsia="en-US"/>
    </w:rPr>
  </w:style>
  <w:style w:type="paragraph" w:styleId="Caption">
    <w:name w:val="caption"/>
    <w:basedOn w:val="Normal"/>
    <w:next w:val="Normal"/>
    <w:unhideWhenUsed/>
    <w:qFormat/>
    <w:rsid w:val="008A2AB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7.emf"/><Relationship Id="rId21" Type="http://schemas.openxmlformats.org/officeDocument/2006/relationships/oleObject" Target="embeddings/oleObject2.bin"/><Relationship Id="rId34" Type="http://schemas.openxmlformats.org/officeDocument/2006/relationships/package" Target="embeddings/Microsoft_Visio_Drawing7.vsdx"/><Relationship Id="rId42" Type="http://schemas.openxmlformats.org/officeDocument/2006/relationships/oleObject" Target="embeddings/oleObject9.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Visio_Drawing6.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image" Target="media/image16.emf"/><Relationship Id="rId40" Type="http://schemas.openxmlformats.org/officeDocument/2006/relationships/oleObject" Target="embeddings/oleObject8.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oleObject" Target="embeddings/oleObject3.bin"/><Relationship Id="rId28" Type="http://schemas.openxmlformats.org/officeDocument/2006/relationships/image" Target="media/image11.emf"/><Relationship Id="rId36" Type="http://schemas.openxmlformats.org/officeDocument/2006/relationships/oleObject" Target="embeddings/oleObject6.bin"/><Relationship Id="rId10" Type="http://schemas.openxmlformats.org/officeDocument/2006/relationships/image" Target="media/image2.emf"/><Relationship Id="rId19" Type="http://schemas.openxmlformats.org/officeDocument/2006/relationships/package" Target="embeddings/Microsoft_Visio_Drawing4.vsdx"/><Relationship Id="rId31" Type="http://schemas.openxmlformats.org/officeDocument/2006/relationships/oleObject" Target="embeddings/oleObject5.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5.vsdx"/><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image" Target="media/image14.emf"/><Relationship Id="rId38" Type="http://schemas.openxmlformats.org/officeDocument/2006/relationships/oleObject" Target="embeddings/oleObject7.bin"/><Relationship Id="rId20" Type="http://schemas.openxmlformats.org/officeDocument/2006/relationships/image" Target="media/image7.emf"/><Relationship Id="rId4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C337B-81DC-41F4-93BA-72534410B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5439</Words>
  <Characters>94361</Characters>
  <Application>Microsoft Office Word</Application>
  <DocSecurity>0</DocSecurity>
  <Lines>786</Lines>
  <Paragraphs>199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99601</CharactersWithSpaces>
  <SharedDoc>false</SharedDoc>
  <HLinks>
    <vt:vector size="12" baseType="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cp:lastModifiedBy>Xuhao Wei</cp:lastModifiedBy>
  <cp:revision>95</cp:revision>
  <cp:lastPrinted>2022-08-08T12:05:00Z</cp:lastPrinted>
  <dcterms:created xsi:type="dcterms:W3CDTF">2022-07-28T21:21:00Z</dcterms:created>
  <dcterms:modified xsi:type="dcterms:W3CDTF">2023-01-19T18:32:00Z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514543af-dae0-3ed8-ab43-d647c61431d4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