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71D15" w14:textId="3EED2396" w:rsidR="00042D53" w:rsidRPr="00580085" w:rsidRDefault="00042D53">
      <w:pPr>
        <w:rPr>
          <w:rFonts w:ascii="Times New Roman" w:hAnsi="Times New Roman" w:cs="Times New Roman"/>
          <w:b/>
          <w:sz w:val="24"/>
          <w:szCs w:val="24"/>
        </w:rPr>
      </w:pPr>
    </w:p>
    <w:p w14:paraId="04313846" w14:textId="77F8AE20" w:rsidR="00CE676C" w:rsidRPr="00042D53" w:rsidRDefault="00CE676C" w:rsidP="00CE676C">
      <w:pPr>
        <w:spacing w:line="48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Illegal </w:t>
      </w:r>
      <w:proofErr w:type="spellStart"/>
      <w:r>
        <w:rPr>
          <w:rFonts w:ascii="Times New Roman" w:hAnsi="Times New Roman" w:cs="Times New Roman"/>
          <w:b/>
          <w:bCs/>
          <w:sz w:val="24"/>
          <w:szCs w:val="24"/>
        </w:rPr>
        <w:t>Behaviors</w:t>
      </w:r>
      <w:proofErr w:type="spellEnd"/>
      <w:r>
        <w:rPr>
          <w:rFonts w:ascii="Times New Roman" w:hAnsi="Times New Roman" w:cs="Times New Roman"/>
          <w:b/>
          <w:bCs/>
          <w:sz w:val="24"/>
          <w:szCs w:val="24"/>
        </w:rPr>
        <w:t xml:space="preserve"> </w:t>
      </w:r>
      <w:proofErr w:type="gramStart"/>
      <w:r w:rsidR="002E19E6">
        <w:rPr>
          <w:rFonts w:ascii="Times New Roman" w:hAnsi="Times New Roman" w:cs="Times New Roman"/>
          <w:b/>
          <w:bCs/>
          <w:sz w:val="24"/>
          <w:szCs w:val="24"/>
        </w:rPr>
        <w:t>As</w:t>
      </w:r>
      <w:proofErr w:type="gramEnd"/>
      <w:r w:rsidR="002E19E6">
        <w:rPr>
          <w:rFonts w:ascii="Times New Roman" w:hAnsi="Times New Roman" w:cs="Times New Roman"/>
          <w:b/>
          <w:bCs/>
          <w:sz w:val="24"/>
          <w:szCs w:val="24"/>
        </w:rPr>
        <w:t xml:space="preserve"> a Consequence of</w:t>
      </w:r>
      <w:r>
        <w:rPr>
          <w:rFonts w:ascii="Times New Roman" w:hAnsi="Times New Roman" w:cs="Times New Roman"/>
          <w:b/>
          <w:bCs/>
          <w:sz w:val="24"/>
          <w:szCs w:val="24"/>
        </w:rPr>
        <w:t xml:space="preserve"> </w:t>
      </w:r>
      <w:r w:rsidRPr="00042D53">
        <w:rPr>
          <w:rFonts w:ascii="Times New Roman" w:hAnsi="Times New Roman" w:cs="Times New Roman"/>
          <w:b/>
          <w:bCs/>
          <w:sz w:val="24"/>
          <w:szCs w:val="24"/>
        </w:rPr>
        <w:t xml:space="preserve">Gambling </w:t>
      </w:r>
      <w:r>
        <w:rPr>
          <w:rFonts w:ascii="Times New Roman" w:hAnsi="Times New Roman" w:cs="Times New Roman"/>
          <w:b/>
          <w:bCs/>
          <w:sz w:val="24"/>
          <w:szCs w:val="24"/>
        </w:rPr>
        <w:t>D</w:t>
      </w:r>
      <w:r w:rsidRPr="00042D53">
        <w:rPr>
          <w:rFonts w:ascii="Times New Roman" w:hAnsi="Times New Roman" w:cs="Times New Roman"/>
          <w:b/>
          <w:bCs/>
          <w:sz w:val="24"/>
          <w:szCs w:val="24"/>
        </w:rPr>
        <w:t>isorder</w:t>
      </w:r>
      <w:r>
        <w:rPr>
          <w:rFonts w:ascii="Times New Roman" w:hAnsi="Times New Roman" w:cs="Times New Roman"/>
          <w:b/>
          <w:bCs/>
          <w:sz w:val="24"/>
          <w:szCs w:val="24"/>
        </w:rPr>
        <w:t xml:space="preserve"> </w:t>
      </w:r>
    </w:p>
    <w:p w14:paraId="6F4894E4" w14:textId="77777777" w:rsidR="00CE676C" w:rsidRPr="00042D53" w:rsidRDefault="00CE676C" w:rsidP="00CE676C">
      <w:pPr>
        <w:spacing w:line="480" w:lineRule="auto"/>
        <w:jc w:val="center"/>
        <w:rPr>
          <w:rFonts w:ascii="Times New Roman" w:hAnsi="Times New Roman" w:cs="Times New Roman"/>
          <w:bCs/>
          <w:noProof/>
          <w:sz w:val="24"/>
          <w:szCs w:val="24"/>
        </w:rPr>
      </w:pPr>
    </w:p>
    <w:p w14:paraId="4E84E943" w14:textId="545797EB" w:rsidR="00CE676C" w:rsidRPr="00042D53" w:rsidRDefault="00CE676C" w:rsidP="00CE676C">
      <w:pPr>
        <w:spacing w:line="480" w:lineRule="auto"/>
        <w:jc w:val="center"/>
        <w:rPr>
          <w:rFonts w:ascii="Times New Roman" w:hAnsi="Times New Roman" w:cs="Times New Roman"/>
          <w:bCs/>
          <w:noProof/>
          <w:sz w:val="24"/>
          <w:szCs w:val="24"/>
          <w:vertAlign w:val="superscript"/>
        </w:rPr>
      </w:pPr>
      <w:r w:rsidRPr="00042D53">
        <w:rPr>
          <w:rFonts w:ascii="Times New Roman" w:hAnsi="Times New Roman" w:cs="Times New Roman"/>
          <w:bCs/>
          <w:noProof/>
          <w:sz w:val="24"/>
          <w:szCs w:val="24"/>
        </w:rPr>
        <w:t>Jon E. Grant</w:t>
      </w:r>
      <w:r w:rsidR="006A3FBB">
        <w:rPr>
          <w:rFonts w:ascii="Times New Roman" w:hAnsi="Times New Roman" w:cs="Times New Roman"/>
          <w:bCs/>
          <w:noProof/>
          <w:sz w:val="24"/>
          <w:szCs w:val="24"/>
        </w:rPr>
        <w:t>, JD, MD, MPH</w:t>
      </w:r>
      <w:r w:rsidRPr="00042D53">
        <w:rPr>
          <w:rFonts w:ascii="Times New Roman" w:hAnsi="Times New Roman" w:cs="Times New Roman"/>
          <w:bCs/>
          <w:noProof/>
          <w:sz w:val="24"/>
          <w:szCs w:val="24"/>
          <w:vertAlign w:val="superscript"/>
        </w:rPr>
        <w:t xml:space="preserve">1 </w:t>
      </w:r>
    </w:p>
    <w:p w14:paraId="5BF581AF" w14:textId="4151C8A2" w:rsidR="00CE676C" w:rsidRPr="00042D53" w:rsidRDefault="00CE676C" w:rsidP="00CE676C">
      <w:pPr>
        <w:spacing w:line="480" w:lineRule="auto"/>
        <w:jc w:val="center"/>
        <w:rPr>
          <w:rFonts w:ascii="Times New Roman" w:hAnsi="Times New Roman" w:cs="Times New Roman"/>
          <w:bCs/>
          <w:noProof/>
          <w:sz w:val="24"/>
          <w:szCs w:val="24"/>
          <w:lang w:val="de-DE"/>
        </w:rPr>
      </w:pPr>
      <w:r w:rsidRPr="00042D53">
        <w:rPr>
          <w:rFonts w:ascii="Times New Roman" w:hAnsi="Times New Roman" w:cs="Times New Roman"/>
          <w:bCs/>
          <w:noProof/>
          <w:sz w:val="24"/>
          <w:szCs w:val="24"/>
        </w:rPr>
        <w:t>Samuel R. Chamberlain</w:t>
      </w:r>
      <w:r w:rsidR="006A3FBB">
        <w:rPr>
          <w:rFonts w:ascii="Times New Roman" w:hAnsi="Times New Roman" w:cs="Times New Roman"/>
          <w:bCs/>
          <w:noProof/>
          <w:sz w:val="24"/>
          <w:szCs w:val="24"/>
        </w:rPr>
        <w:t>, MD, PhD</w:t>
      </w:r>
      <w:r w:rsidRPr="00042D53">
        <w:rPr>
          <w:rFonts w:ascii="Times New Roman" w:hAnsi="Times New Roman" w:cs="Times New Roman"/>
          <w:bCs/>
          <w:noProof/>
          <w:sz w:val="24"/>
          <w:szCs w:val="24"/>
          <w:vertAlign w:val="superscript"/>
        </w:rPr>
        <w:t>2</w:t>
      </w:r>
    </w:p>
    <w:p w14:paraId="747D0850" w14:textId="77777777" w:rsidR="00CE676C" w:rsidRPr="00042D53" w:rsidRDefault="00CE676C" w:rsidP="00CE676C">
      <w:pPr>
        <w:jc w:val="center"/>
        <w:rPr>
          <w:rFonts w:ascii="Times New Roman" w:eastAsia="Batang" w:hAnsi="Times New Roman" w:cs="Times New Roman"/>
          <w:sz w:val="24"/>
          <w:szCs w:val="24"/>
        </w:rPr>
      </w:pPr>
      <w:r w:rsidRPr="00042D53">
        <w:rPr>
          <w:rFonts w:ascii="Times New Roman" w:eastAsia="Batang" w:hAnsi="Times New Roman" w:cs="Times New Roman"/>
          <w:sz w:val="24"/>
          <w:szCs w:val="24"/>
          <w:vertAlign w:val="superscript"/>
        </w:rPr>
        <w:t>1</w:t>
      </w:r>
      <w:r w:rsidRPr="00042D53">
        <w:rPr>
          <w:rFonts w:ascii="Times New Roman" w:eastAsia="Batang" w:hAnsi="Times New Roman" w:cs="Times New Roman"/>
          <w:sz w:val="24"/>
          <w:szCs w:val="24"/>
        </w:rPr>
        <w:t xml:space="preserve">Department of Psychiatry &amp; </w:t>
      </w:r>
      <w:proofErr w:type="spellStart"/>
      <w:r w:rsidRPr="00042D53">
        <w:rPr>
          <w:rFonts w:ascii="Times New Roman" w:eastAsia="Batang" w:hAnsi="Times New Roman" w:cs="Times New Roman"/>
          <w:sz w:val="24"/>
          <w:szCs w:val="24"/>
        </w:rPr>
        <w:t>Behavioral</w:t>
      </w:r>
      <w:proofErr w:type="spellEnd"/>
      <w:r w:rsidRPr="00042D53">
        <w:rPr>
          <w:rFonts w:ascii="Times New Roman" w:eastAsia="Batang" w:hAnsi="Times New Roman" w:cs="Times New Roman"/>
          <w:sz w:val="24"/>
          <w:szCs w:val="24"/>
        </w:rPr>
        <w:t xml:space="preserve"> Neuroscience</w:t>
      </w:r>
    </w:p>
    <w:p w14:paraId="7BB4DAEC" w14:textId="77777777" w:rsidR="00CE676C" w:rsidRPr="00042D53" w:rsidRDefault="00CE676C" w:rsidP="00CE676C">
      <w:pPr>
        <w:jc w:val="center"/>
        <w:rPr>
          <w:rFonts w:ascii="Times New Roman" w:eastAsia="Batang" w:hAnsi="Times New Roman" w:cs="Times New Roman"/>
          <w:sz w:val="24"/>
          <w:szCs w:val="24"/>
        </w:rPr>
      </w:pPr>
      <w:r w:rsidRPr="00042D53">
        <w:rPr>
          <w:rFonts w:ascii="Times New Roman" w:eastAsia="Batang" w:hAnsi="Times New Roman" w:cs="Times New Roman"/>
          <w:sz w:val="24"/>
          <w:szCs w:val="24"/>
        </w:rPr>
        <w:t>University of Chicago, Chicago, IL, USA</w:t>
      </w:r>
    </w:p>
    <w:p w14:paraId="643F854C" w14:textId="77777777" w:rsidR="00CE676C" w:rsidRPr="00042D53" w:rsidRDefault="00CE676C" w:rsidP="00CE676C">
      <w:pPr>
        <w:jc w:val="center"/>
        <w:rPr>
          <w:rFonts w:ascii="Times New Roman" w:eastAsia="Batang" w:hAnsi="Times New Roman" w:cs="Times New Roman"/>
          <w:sz w:val="24"/>
          <w:szCs w:val="24"/>
        </w:rPr>
      </w:pPr>
    </w:p>
    <w:p w14:paraId="73E98E4C" w14:textId="77777777" w:rsidR="00CE676C" w:rsidRPr="00042D53" w:rsidRDefault="00CE676C" w:rsidP="00CE676C">
      <w:pPr>
        <w:spacing w:after="0" w:line="480" w:lineRule="auto"/>
        <w:jc w:val="center"/>
        <w:rPr>
          <w:rFonts w:ascii="Times New Roman" w:eastAsia="Batang" w:hAnsi="Times New Roman" w:cs="Times New Roman"/>
          <w:sz w:val="24"/>
          <w:szCs w:val="24"/>
        </w:rPr>
      </w:pPr>
      <w:r w:rsidRPr="00042D53">
        <w:rPr>
          <w:rFonts w:ascii="Times New Roman" w:eastAsia="Batang" w:hAnsi="Times New Roman" w:cs="Times New Roman"/>
          <w:sz w:val="24"/>
          <w:szCs w:val="24"/>
          <w:vertAlign w:val="superscript"/>
        </w:rPr>
        <w:t>2</w:t>
      </w:r>
      <w:r w:rsidRPr="00042D53">
        <w:rPr>
          <w:rFonts w:ascii="Times New Roman" w:eastAsia="Batang" w:hAnsi="Times New Roman" w:cs="Times New Roman"/>
          <w:sz w:val="24"/>
          <w:szCs w:val="24"/>
        </w:rPr>
        <w:t>Department of Psychiatry, Faculty of Medicine, University of Southampton, UK; and Southern Health NHS Foundation Trust, Southampton, UK</w:t>
      </w:r>
    </w:p>
    <w:p w14:paraId="6204E3B5" w14:textId="77777777" w:rsidR="00CE676C" w:rsidRPr="00042D53" w:rsidRDefault="00CE676C" w:rsidP="00CE676C">
      <w:pPr>
        <w:keepNext/>
        <w:outlineLvl w:val="0"/>
        <w:rPr>
          <w:rFonts w:ascii="Times New Roman" w:hAnsi="Times New Roman" w:cs="Times New Roman"/>
          <w:b/>
          <w:bCs/>
          <w:kern w:val="32"/>
          <w:sz w:val="24"/>
          <w:szCs w:val="24"/>
        </w:rPr>
      </w:pPr>
    </w:p>
    <w:p w14:paraId="70A07862" w14:textId="77777777" w:rsidR="00CE676C" w:rsidRPr="00042D53" w:rsidRDefault="00CE676C" w:rsidP="00CE676C">
      <w:pPr>
        <w:keepNext/>
        <w:outlineLvl w:val="0"/>
        <w:rPr>
          <w:rFonts w:ascii="Times New Roman" w:hAnsi="Times New Roman" w:cs="Times New Roman"/>
          <w:b/>
          <w:bCs/>
          <w:kern w:val="32"/>
          <w:sz w:val="24"/>
          <w:szCs w:val="24"/>
        </w:rPr>
      </w:pPr>
    </w:p>
    <w:p w14:paraId="57373B71" w14:textId="77777777" w:rsidR="00CE676C" w:rsidRPr="00042D53" w:rsidRDefault="00CE676C" w:rsidP="00CE676C">
      <w:pPr>
        <w:keepNext/>
        <w:outlineLvl w:val="0"/>
        <w:rPr>
          <w:rFonts w:ascii="Times New Roman" w:hAnsi="Times New Roman" w:cs="Times New Roman"/>
          <w:b/>
          <w:bCs/>
          <w:kern w:val="32"/>
          <w:sz w:val="24"/>
          <w:szCs w:val="24"/>
        </w:rPr>
      </w:pPr>
      <w:r w:rsidRPr="00042D53">
        <w:rPr>
          <w:rFonts w:ascii="Times New Roman" w:hAnsi="Times New Roman" w:cs="Times New Roman"/>
          <w:b/>
          <w:bCs/>
          <w:kern w:val="32"/>
          <w:sz w:val="24"/>
          <w:szCs w:val="24"/>
        </w:rPr>
        <w:t>Address correspondence to:</w:t>
      </w:r>
    </w:p>
    <w:p w14:paraId="7CF030FE" w14:textId="77777777" w:rsidR="00CE676C" w:rsidRPr="00042D53" w:rsidRDefault="00CE676C" w:rsidP="00CE676C">
      <w:pPr>
        <w:rPr>
          <w:rFonts w:ascii="Times New Roman" w:eastAsia="MS Mincho" w:hAnsi="Times New Roman" w:cs="Times New Roman"/>
          <w:sz w:val="24"/>
          <w:szCs w:val="24"/>
          <w:lang w:eastAsia="ja-JP"/>
        </w:rPr>
      </w:pPr>
      <w:r w:rsidRPr="00042D53">
        <w:rPr>
          <w:rFonts w:ascii="Times New Roman" w:eastAsia="MS Mincho" w:hAnsi="Times New Roman" w:cs="Times New Roman"/>
          <w:sz w:val="24"/>
          <w:szCs w:val="24"/>
          <w:lang w:eastAsia="ja-JP"/>
        </w:rPr>
        <w:t>Jon E. Grant, JD, MD, MPH</w:t>
      </w:r>
    </w:p>
    <w:p w14:paraId="25948366" w14:textId="77777777" w:rsidR="00CE676C" w:rsidRPr="00042D53" w:rsidRDefault="00CE676C" w:rsidP="00CE676C">
      <w:pPr>
        <w:rPr>
          <w:rFonts w:ascii="Times New Roman" w:eastAsia="MS Mincho" w:hAnsi="Times New Roman" w:cs="Times New Roman"/>
          <w:sz w:val="24"/>
          <w:szCs w:val="24"/>
          <w:lang w:eastAsia="ja-JP"/>
        </w:rPr>
      </w:pPr>
      <w:r w:rsidRPr="00042D53">
        <w:rPr>
          <w:rFonts w:ascii="Times New Roman" w:eastAsia="MS Mincho" w:hAnsi="Times New Roman" w:cs="Times New Roman"/>
          <w:sz w:val="24"/>
          <w:szCs w:val="24"/>
          <w:lang w:eastAsia="ja-JP"/>
        </w:rPr>
        <w:t xml:space="preserve">Professor, Department of Psychiatry &amp; </w:t>
      </w:r>
      <w:proofErr w:type="spellStart"/>
      <w:r w:rsidRPr="00042D53">
        <w:rPr>
          <w:rFonts w:ascii="Times New Roman" w:eastAsia="MS Mincho" w:hAnsi="Times New Roman" w:cs="Times New Roman"/>
          <w:sz w:val="24"/>
          <w:szCs w:val="24"/>
          <w:lang w:eastAsia="ja-JP"/>
        </w:rPr>
        <w:t>Behavioral</w:t>
      </w:r>
      <w:proofErr w:type="spellEnd"/>
      <w:r w:rsidRPr="00042D53">
        <w:rPr>
          <w:rFonts w:ascii="Times New Roman" w:eastAsia="MS Mincho" w:hAnsi="Times New Roman" w:cs="Times New Roman"/>
          <w:sz w:val="24"/>
          <w:szCs w:val="24"/>
          <w:lang w:eastAsia="ja-JP"/>
        </w:rPr>
        <w:t xml:space="preserve"> Neuroscience</w:t>
      </w:r>
    </w:p>
    <w:p w14:paraId="4D81B519" w14:textId="77777777" w:rsidR="00CE676C" w:rsidRPr="00042D53" w:rsidRDefault="00CE676C" w:rsidP="00CE676C">
      <w:pPr>
        <w:rPr>
          <w:rFonts w:ascii="Times New Roman" w:eastAsia="MS Mincho" w:hAnsi="Times New Roman" w:cs="Times New Roman"/>
          <w:sz w:val="24"/>
          <w:szCs w:val="24"/>
          <w:lang w:eastAsia="ja-JP"/>
        </w:rPr>
      </w:pPr>
      <w:r w:rsidRPr="00042D53">
        <w:rPr>
          <w:rFonts w:ascii="Times New Roman" w:eastAsia="MS Mincho" w:hAnsi="Times New Roman" w:cs="Times New Roman"/>
          <w:sz w:val="24"/>
          <w:szCs w:val="24"/>
          <w:lang w:eastAsia="ja-JP"/>
        </w:rPr>
        <w:t>University of Chicago</w:t>
      </w:r>
    </w:p>
    <w:p w14:paraId="040D6025" w14:textId="77777777" w:rsidR="00CE676C" w:rsidRPr="00042D53" w:rsidRDefault="00CE676C" w:rsidP="00CE676C">
      <w:pPr>
        <w:rPr>
          <w:rFonts w:ascii="Times New Roman" w:eastAsia="MS Mincho" w:hAnsi="Times New Roman" w:cs="Times New Roman"/>
          <w:sz w:val="24"/>
          <w:szCs w:val="24"/>
          <w:lang w:eastAsia="ja-JP"/>
        </w:rPr>
      </w:pPr>
      <w:r w:rsidRPr="00042D53">
        <w:rPr>
          <w:rFonts w:ascii="Times New Roman" w:eastAsia="MS Mincho" w:hAnsi="Times New Roman" w:cs="Times New Roman"/>
          <w:sz w:val="24"/>
          <w:szCs w:val="24"/>
          <w:lang w:eastAsia="ja-JP"/>
        </w:rPr>
        <w:t>Pritzker School of Medicine</w:t>
      </w:r>
    </w:p>
    <w:p w14:paraId="102E19AD" w14:textId="77777777" w:rsidR="00CE676C" w:rsidRPr="00042D53" w:rsidRDefault="00CE676C" w:rsidP="00CE676C">
      <w:pPr>
        <w:rPr>
          <w:rFonts w:ascii="Times New Roman" w:eastAsia="MS Mincho" w:hAnsi="Times New Roman" w:cs="Times New Roman"/>
          <w:sz w:val="24"/>
          <w:szCs w:val="24"/>
          <w:lang w:eastAsia="ja-JP"/>
        </w:rPr>
      </w:pPr>
      <w:r w:rsidRPr="00042D53">
        <w:rPr>
          <w:rFonts w:ascii="Times New Roman" w:eastAsia="MS Mincho" w:hAnsi="Times New Roman" w:cs="Times New Roman"/>
          <w:sz w:val="24"/>
          <w:szCs w:val="24"/>
          <w:lang w:eastAsia="ja-JP"/>
        </w:rPr>
        <w:t>5841 S. Maryland Avenue, MC 3077</w:t>
      </w:r>
    </w:p>
    <w:p w14:paraId="539BB818" w14:textId="77777777" w:rsidR="00CE676C" w:rsidRPr="00042D53" w:rsidRDefault="00CE676C" w:rsidP="00CE676C">
      <w:pPr>
        <w:rPr>
          <w:rFonts w:ascii="Times New Roman" w:eastAsia="MS Mincho" w:hAnsi="Times New Roman" w:cs="Times New Roman"/>
          <w:sz w:val="24"/>
          <w:szCs w:val="24"/>
          <w:lang w:eastAsia="ja-JP"/>
        </w:rPr>
      </w:pPr>
      <w:r w:rsidRPr="00042D53">
        <w:rPr>
          <w:rFonts w:ascii="Times New Roman" w:eastAsia="MS Mincho" w:hAnsi="Times New Roman" w:cs="Times New Roman"/>
          <w:sz w:val="24"/>
          <w:szCs w:val="24"/>
          <w:lang w:eastAsia="ja-JP"/>
        </w:rPr>
        <w:t>Chicago, IL 60637</w:t>
      </w:r>
    </w:p>
    <w:p w14:paraId="17F25E0B" w14:textId="77777777" w:rsidR="00CE676C" w:rsidRPr="00042D53" w:rsidRDefault="00CE676C" w:rsidP="00CE676C">
      <w:pPr>
        <w:rPr>
          <w:rFonts w:ascii="Times New Roman" w:eastAsia="MS Mincho" w:hAnsi="Times New Roman" w:cs="Times New Roman"/>
          <w:sz w:val="24"/>
          <w:szCs w:val="24"/>
          <w:lang w:eastAsia="ja-JP"/>
        </w:rPr>
      </w:pPr>
      <w:r w:rsidRPr="00042D53">
        <w:rPr>
          <w:rFonts w:ascii="Times New Roman" w:eastAsia="MS Mincho" w:hAnsi="Times New Roman" w:cs="Times New Roman"/>
          <w:sz w:val="24"/>
          <w:szCs w:val="24"/>
          <w:lang w:eastAsia="ja-JP"/>
        </w:rPr>
        <w:t>Phone: 773-834-1325; Fax: 773-834-6761; Email: jongrant@uchicago.edu</w:t>
      </w:r>
    </w:p>
    <w:p w14:paraId="480E7FFF" w14:textId="77777777" w:rsidR="00CE676C" w:rsidRPr="00042D53" w:rsidRDefault="00CE676C" w:rsidP="00CE676C">
      <w:pPr>
        <w:pStyle w:val="Text"/>
        <w:spacing w:after="0" w:line="480" w:lineRule="auto"/>
        <w:rPr>
          <w:rFonts w:ascii="Times New Roman" w:hAnsi="Times New Roman"/>
          <w:sz w:val="24"/>
        </w:rPr>
      </w:pPr>
    </w:p>
    <w:p w14:paraId="6F5135B9" w14:textId="52CF7AF5" w:rsidR="00CE676C" w:rsidRPr="00042D53" w:rsidRDefault="00CE676C" w:rsidP="00CE676C">
      <w:pPr>
        <w:pStyle w:val="Text"/>
        <w:spacing w:after="0" w:line="480" w:lineRule="auto"/>
        <w:rPr>
          <w:rFonts w:ascii="Times New Roman" w:hAnsi="Times New Roman"/>
          <w:sz w:val="24"/>
        </w:rPr>
      </w:pPr>
      <w:r w:rsidRPr="00042D53">
        <w:rPr>
          <w:rFonts w:ascii="Times New Roman" w:hAnsi="Times New Roman"/>
          <w:b/>
          <w:sz w:val="24"/>
        </w:rPr>
        <w:t>Running title</w:t>
      </w:r>
      <w:r w:rsidRPr="00042D53">
        <w:rPr>
          <w:rFonts w:ascii="Times New Roman" w:hAnsi="Times New Roman"/>
          <w:sz w:val="24"/>
        </w:rPr>
        <w:t xml:space="preserve">: </w:t>
      </w:r>
      <w:r>
        <w:rPr>
          <w:rFonts w:ascii="Times New Roman" w:hAnsi="Times New Roman"/>
          <w:sz w:val="24"/>
        </w:rPr>
        <w:t>G</w:t>
      </w:r>
      <w:r w:rsidRPr="00042D53">
        <w:rPr>
          <w:rFonts w:ascii="Times New Roman" w:hAnsi="Times New Roman"/>
          <w:sz w:val="24"/>
        </w:rPr>
        <w:t xml:space="preserve">ambling and </w:t>
      </w:r>
      <w:r w:rsidR="006A3FBB">
        <w:rPr>
          <w:rFonts w:ascii="Times New Roman" w:hAnsi="Times New Roman"/>
          <w:sz w:val="24"/>
        </w:rPr>
        <w:t xml:space="preserve">the </w:t>
      </w:r>
      <w:r>
        <w:rPr>
          <w:rFonts w:ascii="Times New Roman" w:hAnsi="Times New Roman"/>
          <w:sz w:val="24"/>
        </w:rPr>
        <w:t>law</w:t>
      </w:r>
    </w:p>
    <w:p w14:paraId="4BDF7630" w14:textId="5AFD9CC3" w:rsidR="006A3FBB" w:rsidRPr="006A3FBB" w:rsidRDefault="006A3FBB" w:rsidP="006A3FBB">
      <w:pPr>
        <w:numPr>
          <w:ilvl w:val="0"/>
          <w:numId w:val="1"/>
        </w:numPr>
        <w:shd w:val="clear" w:color="auto" w:fill="FFFFFF"/>
        <w:spacing w:before="100" w:beforeAutospacing="1" w:after="100" w:afterAutospacing="1" w:line="240" w:lineRule="auto"/>
        <w:rPr>
          <w:rFonts w:ascii="Open Sans" w:eastAsia="Times New Roman" w:hAnsi="Open Sans" w:cs="Open Sans"/>
          <w:color w:val="1C1D1E"/>
          <w:sz w:val="21"/>
          <w:szCs w:val="21"/>
          <w:lang w:val="en-US"/>
        </w:rPr>
      </w:pPr>
      <w:r w:rsidRPr="006A3FBB">
        <w:rPr>
          <w:rFonts w:ascii="Open Sans" w:eastAsia="Times New Roman" w:hAnsi="Open Sans" w:cs="Open Sans"/>
          <w:color w:val="1C1D1E"/>
          <w:sz w:val="21"/>
          <w:szCs w:val="21"/>
          <w:lang w:val="en-US"/>
        </w:rPr>
        <w:t xml:space="preserve">Abstract: </w:t>
      </w:r>
      <w:r w:rsidR="002B6AD8">
        <w:rPr>
          <w:rFonts w:ascii="Open Sans" w:eastAsia="Times New Roman" w:hAnsi="Open Sans" w:cs="Open Sans"/>
          <w:color w:val="1C1D1E"/>
          <w:sz w:val="21"/>
          <w:szCs w:val="21"/>
          <w:lang w:val="en-US"/>
        </w:rPr>
        <w:t>250</w:t>
      </w:r>
    </w:p>
    <w:p w14:paraId="56C5E11C" w14:textId="4FEF9DFC" w:rsidR="006A3FBB" w:rsidRPr="006A3FBB" w:rsidRDefault="006A3FBB" w:rsidP="006A3FBB">
      <w:pPr>
        <w:numPr>
          <w:ilvl w:val="0"/>
          <w:numId w:val="1"/>
        </w:numPr>
        <w:shd w:val="clear" w:color="auto" w:fill="FFFFFF"/>
        <w:spacing w:before="100" w:beforeAutospacing="1" w:after="100" w:afterAutospacing="1" w:line="240" w:lineRule="auto"/>
        <w:rPr>
          <w:rFonts w:ascii="Open Sans" w:eastAsia="Times New Roman" w:hAnsi="Open Sans" w:cs="Open Sans"/>
          <w:color w:val="1C1D1E"/>
          <w:sz w:val="21"/>
          <w:szCs w:val="21"/>
          <w:lang w:val="en-US"/>
        </w:rPr>
      </w:pPr>
      <w:r w:rsidRPr="006A3FBB">
        <w:rPr>
          <w:rFonts w:ascii="Open Sans" w:eastAsia="Times New Roman" w:hAnsi="Open Sans" w:cs="Open Sans"/>
          <w:color w:val="1C1D1E"/>
          <w:sz w:val="21"/>
          <w:szCs w:val="21"/>
          <w:lang w:val="en-US"/>
        </w:rPr>
        <w:t xml:space="preserve">Narrative: </w:t>
      </w:r>
      <w:r w:rsidR="002B6AD8">
        <w:rPr>
          <w:rFonts w:ascii="Open Sans" w:eastAsia="Times New Roman" w:hAnsi="Open Sans" w:cs="Open Sans"/>
          <w:color w:val="1C1D1E"/>
          <w:sz w:val="21"/>
          <w:szCs w:val="21"/>
          <w:lang w:val="en-US"/>
        </w:rPr>
        <w:t>2475</w:t>
      </w:r>
    </w:p>
    <w:p w14:paraId="0059C891" w14:textId="2220B3F9" w:rsidR="006A3FBB" w:rsidRPr="006A3FBB" w:rsidRDefault="006A3FBB" w:rsidP="006A3FBB">
      <w:pPr>
        <w:numPr>
          <w:ilvl w:val="0"/>
          <w:numId w:val="1"/>
        </w:numPr>
        <w:shd w:val="clear" w:color="auto" w:fill="FFFFFF"/>
        <w:spacing w:before="100" w:beforeAutospacing="1" w:after="100" w:afterAutospacing="1" w:line="240" w:lineRule="auto"/>
        <w:rPr>
          <w:rFonts w:ascii="Open Sans" w:eastAsia="Times New Roman" w:hAnsi="Open Sans" w:cs="Open Sans"/>
          <w:color w:val="1C1D1E"/>
          <w:sz w:val="21"/>
          <w:szCs w:val="21"/>
          <w:lang w:val="en-US"/>
        </w:rPr>
      </w:pPr>
      <w:r w:rsidRPr="006A3FBB">
        <w:rPr>
          <w:rFonts w:ascii="Open Sans" w:eastAsia="Times New Roman" w:hAnsi="Open Sans" w:cs="Open Sans"/>
          <w:color w:val="1C1D1E"/>
          <w:sz w:val="21"/>
          <w:szCs w:val="21"/>
          <w:lang w:val="en-US"/>
        </w:rPr>
        <w:t xml:space="preserve">Number of Tables: </w:t>
      </w:r>
      <w:r w:rsidR="00A43EE5">
        <w:rPr>
          <w:rFonts w:ascii="Open Sans" w:eastAsia="Times New Roman" w:hAnsi="Open Sans" w:cs="Open Sans"/>
          <w:color w:val="1C1D1E"/>
          <w:sz w:val="21"/>
          <w:szCs w:val="21"/>
          <w:lang w:val="en-US"/>
        </w:rPr>
        <w:t>4</w:t>
      </w:r>
    </w:p>
    <w:p w14:paraId="0F700A8A" w14:textId="288FF73F" w:rsidR="006A3FBB" w:rsidRPr="006A3FBB" w:rsidRDefault="006A3FBB" w:rsidP="006A3FBB">
      <w:pPr>
        <w:numPr>
          <w:ilvl w:val="0"/>
          <w:numId w:val="1"/>
        </w:numPr>
        <w:shd w:val="clear" w:color="auto" w:fill="FFFFFF"/>
        <w:spacing w:before="100" w:beforeAutospacing="1" w:after="100" w:afterAutospacing="1" w:line="240" w:lineRule="auto"/>
        <w:rPr>
          <w:rFonts w:ascii="Open Sans" w:eastAsia="Times New Roman" w:hAnsi="Open Sans" w:cs="Open Sans"/>
          <w:color w:val="1C1D1E"/>
          <w:sz w:val="21"/>
          <w:szCs w:val="21"/>
          <w:lang w:val="en-US"/>
        </w:rPr>
      </w:pPr>
      <w:r w:rsidRPr="006A3FBB">
        <w:rPr>
          <w:rFonts w:ascii="Open Sans" w:eastAsia="Times New Roman" w:hAnsi="Open Sans" w:cs="Open Sans"/>
          <w:color w:val="1C1D1E"/>
          <w:sz w:val="21"/>
          <w:szCs w:val="21"/>
          <w:lang w:val="en-US"/>
        </w:rPr>
        <w:t xml:space="preserve">Number of Figures: </w:t>
      </w:r>
      <w:r w:rsidR="002B6AD8">
        <w:rPr>
          <w:rFonts w:ascii="Open Sans" w:eastAsia="Times New Roman" w:hAnsi="Open Sans" w:cs="Open Sans"/>
          <w:color w:val="1C1D1E"/>
          <w:sz w:val="21"/>
          <w:szCs w:val="21"/>
          <w:lang w:val="en-US"/>
        </w:rPr>
        <w:t>0</w:t>
      </w:r>
    </w:p>
    <w:p w14:paraId="58511BE3" w14:textId="2E68E5BF" w:rsidR="006A3FBB" w:rsidRPr="006A3FBB" w:rsidRDefault="006A3FBB" w:rsidP="006A3FBB">
      <w:pPr>
        <w:numPr>
          <w:ilvl w:val="0"/>
          <w:numId w:val="1"/>
        </w:numPr>
        <w:shd w:val="clear" w:color="auto" w:fill="FFFFFF"/>
        <w:spacing w:before="100" w:beforeAutospacing="1" w:after="100" w:afterAutospacing="1" w:line="240" w:lineRule="auto"/>
        <w:rPr>
          <w:rFonts w:ascii="Open Sans" w:eastAsia="Times New Roman" w:hAnsi="Open Sans" w:cs="Open Sans"/>
          <w:color w:val="1C1D1E"/>
          <w:sz w:val="21"/>
          <w:szCs w:val="21"/>
          <w:lang w:val="en-US"/>
        </w:rPr>
      </w:pPr>
      <w:r w:rsidRPr="006A3FBB">
        <w:rPr>
          <w:rFonts w:ascii="Open Sans" w:eastAsia="Times New Roman" w:hAnsi="Open Sans" w:cs="Open Sans"/>
          <w:color w:val="1C1D1E"/>
          <w:sz w:val="21"/>
          <w:szCs w:val="21"/>
          <w:lang w:val="en-US"/>
        </w:rPr>
        <w:t xml:space="preserve">Number of References: </w:t>
      </w:r>
      <w:r w:rsidR="002B6AD8">
        <w:rPr>
          <w:rFonts w:ascii="Open Sans" w:eastAsia="Times New Roman" w:hAnsi="Open Sans" w:cs="Open Sans"/>
          <w:color w:val="1C1D1E"/>
          <w:sz w:val="21"/>
          <w:szCs w:val="21"/>
          <w:lang w:val="en-US"/>
        </w:rPr>
        <w:t>35</w:t>
      </w:r>
    </w:p>
    <w:p w14:paraId="1313A147" w14:textId="77777777" w:rsidR="006A3FBB" w:rsidRDefault="006A3FBB" w:rsidP="00CE676C">
      <w:pPr>
        <w:rPr>
          <w:rFonts w:ascii="Times New Roman" w:hAnsi="Times New Roman" w:cs="Times New Roman"/>
          <w:b/>
          <w:sz w:val="24"/>
          <w:szCs w:val="24"/>
        </w:rPr>
      </w:pPr>
    </w:p>
    <w:p w14:paraId="2350F204" w14:textId="003E0C39" w:rsidR="00A20313" w:rsidRDefault="00A20313">
      <w:pPr>
        <w:rPr>
          <w:rFonts w:ascii="Times New Roman" w:hAnsi="Times New Roman" w:cs="Times New Roman"/>
          <w:b/>
          <w:sz w:val="24"/>
          <w:szCs w:val="24"/>
        </w:rPr>
      </w:pPr>
      <w:r>
        <w:rPr>
          <w:rFonts w:ascii="Times New Roman" w:hAnsi="Times New Roman" w:cs="Times New Roman"/>
          <w:b/>
          <w:sz w:val="24"/>
          <w:szCs w:val="24"/>
        </w:rPr>
        <w:lastRenderedPageBreak/>
        <w:t>Abstract</w:t>
      </w:r>
    </w:p>
    <w:p w14:paraId="0E95D39B" w14:textId="7B78FA24" w:rsidR="00CB52EE" w:rsidRDefault="00952DD2" w:rsidP="00A20313">
      <w:pPr>
        <w:spacing w:line="480" w:lineRule="auto"/>
        <w:contextualSpacing/>
        <w:rPr>
          <w:rStyle w:val="markedcontent"/>
          <w:rFonts w:ascii="Times New Roman" w:hAnsi="Times New Roman" w:cs="Times New Roman"/>
          <w:sz w:val="24"/>
          <w:szCs w:val="24"/>
        </w:rPr>
      </w:pPr>
      <w:r>
        <w:rPr>
          <w:rStyle w:val="markedcontent"/>
          <w:rFonts w:ascii="Times New Roman" w:hAnsi="Times New Roman" w:cs="Times New Roman"/>
          <w:sz w:val="24"/>
          <w:szCs w:val="24"/>
        </w:rPr>
        <w:t>Background</w:t>
      </w:r>
      <w:r w:rsidR="002B6AD8">
        <w:rPr>
          <w:rStyle w:val="markedcontent"/>
          <w:rFonts w:ascii="Times New Roman" w:hAnsi="Times New Roman" w:cs="Times New Roman"/>
          <w:sz w:val="24"/>
          <w:szCs w:val="24"/>
        </w:rPr>
        <w:t xml:space="preserve"> and Objectives</w:t>
      </w:r>
      <w:r>
        <w:rPr>
          <w:rStyle w:val="markedcontent"/>
          <w:rFonts w:ascii="Times New Roman" w:hAnsi="Times New Roman" w:cs="Times New Roman"/>
          <w:sz w:val="24"/>
          <w:szCs w:val="24"/>
        </w:rPr>
        <w:t>:</w:t>
      </w:r>
      <w:r w:rsidR="007F3904">
        <w:rPr>
          <w:rStyle w:val="markedcontent"/>
          <w:rFonts w:ascii="Times New Roman" w:hAnsi="Times New Roman" w:cs="Times New Roman"/>
          <w:sz w:val="24"/>
          <w:szCs w:val="24"/>
        </w:rPr>
        <w:t xml:space="preserve"> Gambling disorder</w:t>
      </w:r>
      <w:r w:rsidR="00F559E9">
        <w:rPr>
          <w:rStyle w:val="markedcontent"/>
          <w:rFonts w:ascii="Times New Roman" w:hAnsi="Times New Roman" w:cs="Times New Roman"/>
          <w:sz w:val="24"/>
          <w:szCs w:val="24"/>
        </w:rPr>
        <w:t xml:space="preserve"> has historically been </w:t>
      </w:r>
      <w:r w:rsidR="00AA32E0">
        <w:rPr>
          <w:rStyle w:val="markedcontent"/>
          <w:rFonts w:ascii="Times New Roman" w:hAnsi="Times New Roman" w:cs="Times New Roman"/>
          <w:sz w:val="24"/>
          <w:szCs w:val="24"/>
        </w:rPr>
        <w:t>associated</w:t>
      </w:r>
      <w:r w:rsidR="00F559E9">
        <w:rPr>
          <w:rStyle w:val="markedcontent"/>
          <w:rFonts w:ascii="Times New Roman" w:hAnsi="Times New Roman" w:cs="Times New Roman"/>
          <w:sz w:val="24"/>
          <w:szCs w:val="24"/>
        </w:rPr>
        <w:t xml:space="preserve"> with</w:t>
      </w:r>
      <w:r w:rsidR="00846D58">
        <w:rPr>
          <w:rStyle w:val="markedcontent"/>
          <w:rFonts w:ascii="Times New Roman" w:hAnsi="Times New Roman" w:cs="Times New Roman"/>
          <w:sz w:val="24"/>
          <w:szCs w:val="24"/>
        </w:rPr>
        <w:t xml:space="preserve"> illegal </w:t>
      </w:r>
      <w:proofErr w:type="spellStart"/>
      <w:r w:rsidR="00846D58">
        <w:rPr>
          <w:rStyle w:val="markedcontent"/>
          <w:rFonts w:ascii="Times New Roman" w:hAnsi="Times New Roman" w:cs="Times New Roman"/>
          <w:sz w:val="24"/>
          <w:szCs w:val="24"/>
        </w:rPr>
        <w:t>behaviors</w:t>
      </w:r>
      <w:proofErr w:type="spellEnd"/>
      <w:r w:rsidR="00846D58">
        <w:rPr>
          <w:rStyle w:val="markedcontent"/>
          <w:rFonts w:ascii="Times New Roman" w:hAnsi="Times New Roman" w:cs="Times New Roman"/>
          <w:sz w:val="24"/>
          <w:szCs w:val="24"/>
        </w:rPr>
        <w:t xml:space="preserve">; however, research using validated scales and in-person clinical assessments </w:t>
      </w:r>
      <w:r w:rsidR="00F559E9">
        <w:rPr>
          <w:rStyle w:val="markedcontent"/>
          <w:rFonts w:ascii="Times New Roman" w:hAnsi="Times New Roman" w:cs="Times New Roman"/>
          <w:sz w:val="24"/>
          <w:szCs w:val="24"/>
        </w:rPr>
        <w:t>has been less common</w:t>
      </w:r>
      <w:r w:rsidR="00846D58">
        <w:rPr>
          <w:rStyle w:val="markedcontent"/>
          <w:rFonts w:ascii="Times New Roman" w:hAnsi="Times New Roman" w:cs="Times New Roman"/>
          <w:sz w:val="24"/>
          <w:szCs w:val="24"/>
        </w:rPr>
        <w:t xml:space="preserve">. </w:t>
      </w:r>
    </w:p>
    <w:p w14:paraId="4E38C27E" w14:textId="54202EC7" w:rsidR="001056E8" w:rsidRPr="001502A0" w:rsidRDefault="00952DD2" w:rsidP="001502A0">
      <w:pPr>
        <w:spacing w:after="0" w:line="480" w:lineRule="auto"/>
        <w:contextualSpacing/>
        <w:rPr>
          <w:rStyle w:val="markedcontent"/>
          <w:rFonts w:ascii="Times New Roman" w:hAnsi="Times New Roman" w:cs="Times New Roman"/>
          <w:sz w:val="24"/>
          <w:szCs w:val="24"/>
        </w:rPr>
      </w:pPr>
      <w:r>
        <w:rPr>
          <w:rStyle w:val="markedcontent"/>
          <w:rFonts w:ascii="Times New Roman" w:hAnsi="Times New Roman" w:cs="Times New Roman"/>
          <w:sz w:val="24"/>
          <w:szCs w:val="24"/>
        </w:rPr>
        <w:t>Methods:</w:t>
      </w:r>
      <w:r w:rsidR="0055337A">
        <w:rPr>
          <w:rStyle w:val="markedcontent"/>
          <w:rFonts w:ascii="Times New Roman" w:hAnsi="Times New Roman" w:cs="Times New Roman"/>
          <w:sz w:val="24"/>
          <w:szCs w:val="24"/>
        </w:rPr>
        <w:t xml:space="preserve"> </w:t>
      </w:r>
      <w:r w:rsidR="0089497D">
        <w:rPr>
          <w:rStyle w:val="markedcontent"/>
          <w:rFonts w:ascii="Times New Roman" w:hAnsi="Times New Roman" w:cs="Times New Roman"/>
          <w:sz w:val="24"/>
          <w:szCs w:val="24"/>
        </w:rPr>
        <w:t xml:space="preserve">427 </w:t>
      </w:r>
      <w:r w:rsidR="00EE19D9">
        <w:rPr>
          <w:rStyle w:val="markedcontent"/>
          <w:rFonts w:ascii="Times New Roman" w:hAnsi="Times New Roman" w:cs="Times New Roman"/>
          <w:sz w:val="24"/>
          <w:szCs w:val="24"/>
        </w:rPr>
        <w:t xml:space="preserve">people with gambling disorder taking part in </w:t>
      </w:r>
      <w:r w:rsidR="0055337A">
        <w:rPr>
          <w:rStyle w:val="markedcontent"/>
          <w:rFonts w:ascii="Times New Roman" w:hAnsi="Times New Roman" w:cs="Times New Roman"/>
          <w:sz w:val="24"/>
          <w:szCs w:val="24"/>
        </w:rPr>
        <w:t>clinical trials</w:t>
      </w:r>
      <w:r w:rsidR="00A43EE5">
        <w:rPr>
          <w:rStyle w:val="markedcontent"/>
          <w:rFonts w:ascii="Times New Roman" w:hAnsi="Times New Roman" w:cs="Times New Roman"/>
          <w:sz w:val="24"/>
          <w:szCs w:val="24"/>
        </w:rPr>
        <w:t xml:space="preserve"> completed</w:t>
      </w:r>
      <w:r w:rsidR="00FA5119">
        <w:rPr>
          <w:rStyle w:val="markedcontent"/>
          <w:rFonts w:ascii="Times New Roman" w:hAnsi="Times New Roman" w:cs="Times New Roman"/>
          <w:sz w:val="24"/>
          <w:szCs w:val="24"/>
        </w:rPr>
        <w:t xml:space="preserve"> </w:t>
      </w:r>
      <w:r w:rsidR="00A43EE5">
        <w:rPr>
          <w:rStyle w:val="markedcontent"/>
          <w:rFonts w:ascii="Times New Roman" w:hAnsi="Times New Roman" w:cs="Times New Roman"/>
          <w:sz w:val="24"/>
          <w:szCs w:val="24"/>
        </w:rPr>
        <w:t>multiple instruments and select cognitive task</w:t>
      </w:r>
      <w:r w:rsidR="00F559E9">
        <w:rPr>
          <w:rStyle w:val="markedcontent"/>
          <w:rFonts w:ascii="Times New Roman" w:hAnsi="Times New Roman" w:cs="Times New Roman"/>
          <w:sz w:val="24"/>
          <w:szCs w:val="24"/>
        </w:rPr>
        <w:t>s</w:t>
      </w:r>
      <w:r w:rsidR="00A43EE5">
        <w:rPr>
          <w:rStyle w:val="markedcontent"/>
          <w:rFonts w:ascii="Times New Roman" w:hAnsi="Times New Roman" w:cs="Times New Roman"/>
          <w:sz w:val="24"/>
          <w:szCs w:val="24"/>
        </w:rPr>
        <w:t>.</w:t>
      </w:r>
      <w:r w:rsidR="0055337A">
        <w:rPr>
          <w:rStyle w:val="markedcontent"/>
          <w:rFonts w:ascii="Times New Roman" w:hAnsi="Times New Roman" w:cs="Times New Roman"/>
          <w:sz w:val="24"/>
          <w:szCs w:val="24"/>
        </w:rPr>
        <w:t xml:space="preserve"> Two groups were identified: those with illegal </w:t>
      </w:r>
      <w:proofErr w:type="spellStart"/>
      <w:r w:rsidR="0055337A">
        <w:rPr>
          <w:rStyle w:val="markedcontent"/>
          <w:rFonts w:ascii="Times New Roman" w:hAnsi="Times New Roman" w:cs="Times New Roman"/>
          <w:sz w:val="24"/>
          <w:szCs w:val="24"/>
        </w:rPr>
        <w:t>behaviors</w:t>
      </w:r>
      <w:proofErr w:type="spellEnd"/>
      <w:r w:rsidR="0055337A">
        <w:rPr>
          <w:rStyle w:val="markedcontent"/>
          <w:rFonts w:ascii="Times New Roman" w:hAnsi="Times New Roman" w:cs="Times New Roman"/>
          <w:sz w:val="24"/>
          <w:szCs w:val="24"/>
        </w:rPr>
        <w:t xml:space="preserve"> linked to gambling disorder and those without. Differences between the groups were </w:t>
      </w:r>
      <w:r w:rsidR="006A3FBB">
        <w:rPr>
          <w:rStyle w:val="markedcontent"/>
          <w:rFonts w:ascii="Times New Roman" w:hAnsi="Times New Roman" w:cs="Times New Roman"/>
          <w:sz w:val="24"/>
          <w:szCs w:val="24"/>
        </w:rPr>
        <w:t>examined</w:t>
      </w:r>
      <w:r w:rsidR="0055337A">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br/>
        <w:t>Results:</w:t>
      </w:r>
      <w:r w:rsidR="005A497D">
        <w:rPr>
          <w:rStyle w:val="markedcontent"/>
          <w:rFonts w:ascii="Times New Roman" w:hAnsi="Times New Roman" w:cs="Times New Roman"/>
          <w:sz w:val="24"/>
          <w:szCs w:val="24"/>
        </w:rPr>
        <w:t xml:space="preserve"> </w:t>
      </w:r>
      <w:r w:rsidR="001056E8">
        <w:rPr>
          <w:rStyle w:val="markedcontent"/>
          <w:rFonts w:ascii="Times New Roman" w:hAnsi="Times New Roman" w:cs="Times New Roman"/>
          <w:sz w:val="24"/>
          <w:szCs w:val="24"/>
        </w:rPr>
        <w:t>43.3% of people with gambling disorder</w:t>
      </w:r>
      <w:r w:rsidR="006A3FBB">
        <w:rPr>
          <w:rStyle w:val="markedcontent"/>
          <w:rFonts w:ascii="Times New Roman" w:hAnsi="Times New Roman" w:cs="Times New Roman"/>
          <w:sz w:val="24"/>
          <w:szCs w:val="24"/>
        </w:rPr>
        <w:t xml:space="preserve"> </w:t>
      </w:r>
      <w:r w:rsidR="001056E8">
        <w:rPr>
          <w:rStyle w:val="markedcontent"/>
          <w:rFonts w:ascii="Times New Roman" w:hAnsi="Times New Roman" w:cs="Times New Roman"/>
          <w:sz w:val="24"/>
          <w:szCs w:val="24"/>
        </w:rPr>
        <w:t xml:space="preserve">reported </w:t>
      </w:r>
      <w:r w:rsidR="00EE19D9">
        <w:rPr>
          <w:rStyle w:val="markedcontent"/>
          <w:rFonts w:ascii="Times New Roman" w:hAnsi="Times New Roman" w:cs="Times New Roman"/>
          <w:sz w:val="24"/>
          <w:szCs w:val="24"/>
        </w:rPr>
        <w:t>gambling-</w:t>
      </w:r>
      <w:r w:rsidR="001056E8">
        <w:rPr>
          <w:rStyle w:val="markedcontent"/>
          <w:rFonts w:ascii="Times New Roman" w:hAnsi="Times New Roman" w:cs="Times New Roman"/>
          <w:sz w:val="24"/>
          <w:szCs w:val="24"/>
        </w:rPr>
        <w:t xml:space="preserve">related illegal </w:t>
      </w:r>
      <w:proofErr w:type="spellStart"/>
      <w:r w:rsidR="00846D58">
        <w:rPr>
          <w:rStyle w:val="markedcontent"/>
          <w:rFonts w:ascii="Times New Roman" w:hAnsi="Times New Roman" w:cs="Times New Roman"/>
          <w:sz w:val="24"/>
          <w:szCs w:val="24"/>
        </w:rPr>
        <w:t>behavior</w:t>
      </w:r>
      <w:r w:rsidR="006A3FBB">
        <w:rPr>
          <w:rStyle w:val="markedcontent"/>
          <w:rFonts w:ascii="Times New Roman" w:hAnsi="Times New Roman" w:cs="Times New Roman"/>
          <w:sz w:val="24"/>
          <w:szCs w:val="24"/>
        </w:rPr>
        <w:t>s</w:t>
      </w:r>
      <w:proofErr w:type="spellEnd"/>
      <w:r w:rsidR="005A497D">
        <w:rPr>
          <w:rStyle w:val="markedcontent"/>
          <w:rFonts w:ascii="Times New Roman" w:hAnsi="Times New Roman" w:cs="Times New Roman"/>
          <w:sz w:val="24"/>
          <w:szCs w:val="24"/>
        </w:rPr>
        <w:t xml:space="preserve">. Illegal </w:t>
      </w:r>
      <w:proofErr w:type="spellStart"/>
      <w:r w:rsidR="005A497D">
        <w:rPr>
          <w:rStyle w:val="markedcontent"/>
          <w:rFonts w:ascii="Times New Roman" w:hAnsi="Times New Roman" w:cs="Times New Roman"/>
          <w:sz w:val="24"/>
          <w:szCs w:val="24"/>
        </w:rPr>
        <w:t>behaviors</w:t>
      </w:r>
      <w:proofErr w:type="spellEnd"/>
      <w:r w:rsidR="005A497D">
        <w:rPr>
          <w:rStyle w:val="markedcontent"/>
          <w:rFonts w:ascii="Times New Roman" w:hAnsi="Times New Roman" w:cs="Times New Roman"/>
          <w:sz w:val="24"/>
          <w:szCs w:val="24"/>
        </w:rPr>
        <w:t xml:space="preserve"> were associated with earlier </w:t>
      </w:r>
      <w:r w:rsidR="00E869BA">
        <w:rPr>
          <w:rStyle w:val="markedcontent"/>
          <w:rFonts w:ascii="Times New Roman" w:hAnsi="Times New Roman" w:cs="Times New Roman"/>
          <w:sz w:val="24"/>
          <w:szCs w:val="24"/>
        </w:rPr>
        <w:t xml:space="preserve">gambling </w:t>
      </w:r>
      <w:r w:rsidR="005A497D">
        <w:rPr>
          <w:rStyle w:val="markedcontent"/>
          <w:rFonts w:ascii="Times New Roman" w:hAnsi="Times New Roman" w:cs="Times New Roman"/>
          <w:sz w:val="24"/>
          <w:szCs w:val="24"/>
        </w:rPr>
        <w:t>symptom onset, higher levels of depressive symptoms, worse quality of life, and h</w:t>
      </w:r>
      <w:r w:rsidR="001056E8">
        <w:rPr>
          <w:rStyle w:val="markedcontent"/>
          <w:rFonts w:ascii="Times New Roman" w:hAnsi="Times New Roman" w:cs="Times New Roman"/>
          <w:sz w:val="24"/>
          <w:szCs w:val="24"/>
        </w:rPr>
        <w:t xml:space="preserve">igher non-planning impulsivity. In those with illegal </w:t>
      </w:r>
      <w:proofErr w:type="spellStart"/>
      <w:r w:rsidR="001056E8">
        <w:rPr>
          <w:rStyle w:val="markedcontent"/>
          <w:rFonts w:ascii="Times New Roman" w:hAnsi="Times New Roman" w:cs="Times New Roman"/>
          <w:sz w:val="24"/>
          <w:szCs w:val="24"/>
        </w:rPr>
        <w:t>behaviors</w:t>
      </w:r>
      <w:proofErr w:type="spellEnd"/>
      <w:r w:rsidR="001056E8">
        <w:rPr>
          <w:rStyle w:val="markedcontent"/>
          <w:rFonts w:ascii="Times New Roman" w:hAnsi="Times New Roman" w:cs="Times New Roman"/>
          <w:sz w:val="24"/>
          <w:szCs w:val="24"/>
        </w:rPr>
        <w:t>, the most common</w:t>
      </w:r>
      <w:r w:rsidR="00846D58">
        <w:rPr>
          <w:rStyle w:val="markedcontent"/>
          <w:rFonts w:ascii="Times New Roman" w:hAnsi="Times New Roman" w:cs="Times New Roman"/>
          <w:sz w:val="24"/>
          <w:szCs w:val="24"/>
        </w:rPr>
        <w:t xml:space="preserve"> activities reported</w:t>
      </w:r>
      <w:r w:rsidR="001056E8">
        <w:rPr>
          <w:rStyle w:val="markedcontent"/>
          <w:rFonts w:ascii="Times New Roman" w:hAnsi="Times New Roman" w:cs="Times New Roman"/>
          <w:sz w:val="24"/>
          <w:szCs w:val="24"/>
        </w:rPr>
        <w:t xml:space="preserve"> were writing bad checks</w:t>
      </w:r>
      <w:r w:rsidR="00C85F8B">
        <w:rPr>
          <w:rStyle w:val="markedcontent"/>
          <w:rFonts w:ascii="Times New Roman" w:hAnsi="Times New Roman" w:cs="Times New Roman"/>
          <w:sz w:val="24"/>
          <w:szCs w:val="24"/>
        </w:rPr>
        <w:t>/</w:t>
      </w:r>
      <w:r w:rsidR="00C85F8B" w:rsidRPr="00C85F8B">
        <w:t xml:space="preserve"> </w:t>
      </w:r>
      <w:r w:rsidR="00C85F8B" w:rsidRPr="00C85F8B">
        <w:rPr>
          <w:rStyle w:val="markedcontent"/>
          <w:rFonts w:ascii="Times New Roman" w:hAnsi="Times New Roman" w:cs="Times New Roman"/>
          <w:sz w:val="24"/>
          <w:szCs w:val="24"/>
        </w:rPr>
        <w:t>paying bills from accounts that no longer had funds</w:t>
      </w:r>
      <w:r w:rsidR="001056E8" w:rsidRPr="00C85F8B">
        <w:rPr>
          <w:rStyle w:val="markedcontent"/>
          <w:rFonts w:ascii="Times New Roman" w:hAnsi="Times New Roman" w:cs="Times New Roman"/>
          <w:sz w:val="24"/>
          <w:szCs w:val="24"/>
        </w:rPr>
        <w:t xml:space="preserve"> </w:t>
      </w:r>
      <w:r w:rsidR="001056E8">
        <w:rPr>
          <w:rStyle w:val="markedcontent"/>
          <w:rFonts w:ascii="Times New Roman" w:hAnsi="Times New Roman" w:cs="Times New Roman"/>
          <w:sz w:val="24"/>
          <w:szCs w:val="24"/>
        </w:rPr>
        <w:t xml:space="preserve">(75.1%), </w:t>
      </w:r>
      <w:r w:rsidR="001056E8" w:rsidRPr="001502A0">
        <w:rPr>
          <w:rStyle w:val="markedcontent"/>
          <w:rFonts w:ascii="Times New Roman" w:hAnsi="Times New Roman" w:cs="Times New Roman"/>
          <w:sz w:val="24"/>
          <w:szCs w:val="24"/>
        </w:rPr>
        <w:t xml:space="preserve">and theft (9.6%). </w:t>
      </w:r>
      <w:r w:rsidR="00E869BA" w:rsidRPr="001502A0">
        <w:rPr>
          <w:rStyle w:val="markedcontent"/>
          <w:rFonts w:ascii="Times New Roman" w:hAnsi="Times New Roman" w:cs="Times New Roman"/>
          <w:sz w:val="24"/>
          <w:szCs w:val="24"/>
        </w:rPr>
        <w:t>People with illegal gambling</w:t>
      </w:r>
      <w:r w:rsidR="001056E8" w:rsidRPr="001502A0">
        <w:rPr>
          <w:rStyle w:val="markedcontent"/>
          <w:rFonts w:ascii="Times New Roman" w:hAnsi="Times New Roman" w:cs="Times New Roman"/>
          <w:sz w:val="24"/>
          <w:szCs w:val="24"/>
        </w:rPr>
        <w:t>-related</w:t>
      </w:r>
      <w:r w:rsidR="00E869BA" w:rsidRPr="001502A0">
        <w:rPr>
          <w:rStyle w:val="markedcontent"/>
          <w:rFonts w:ascii="Times New Roman" w:hAnsi="Times New Roman" w:cs="Times New Roman"/>
          <w:sz w:val="24"/>
          <w:szCs w:val="24"/>
        </w:rPr>
        <w:t xml:space="preserve"> </w:t>
      </w:r>
      <w:proofErr w:type="spellStart"/>
      <w:r w:rsidR="00E869BA" w:rsidRPr="001502A0">
        <w:rPr>
          <w:rStyle w:val="markedcontent"/>
          <w:rFonts w:ascii="Times New Roman" w:hAnsi="Times New Roman" w:cs="Times New Roman"/>
          <w:sz w:val="24"/>
          <w:szCs w:val="24"/>
        </w:rPr>
        <w:t>behaviors</w:t>
      </w:r>
      <w:proofErr w:type="spellEnd"/>
      <w:r w:rsidR="00E869BA" w:rsidRPr="001502A0">
        <w:rPr>
          <w:rStyle w:val="markedcontent"/>
          <w:rFonts w:ascii="Times New Roman" w:hAnsi="Times New Roman" w:cs="Times New Roman"/>
          <w:sz w:val="24"/>
          <w:szCs w:val="24"/>
        </w:rPr>
        <w:t xml:space="preserve"> did not differ from</w:t>
      </w:r>
      <w:r w:rsidR="00EE19D9" w:rsidRPr="001502A0">
        <w:rPr>
          <w:rStyle w:val="markedcontent"/>
          <w:rFonts w:ascii="Times New Roman" w:hAnsi="Times New Roman" w:cs="Times New Roman"/>
          <w:sz w:val="24"/>
          <w:szCs w:val="24"/>
        </w:rPr>
        <w:t xml:space="preserve"> those without, </w:t>
      </w:r>
      <w:r w:rsidR="00590406" w:rsidRPr="001502A0">
        <w:rPr>
          <w:rStyle w:val="markedcontent"/>
          <w:rFonts w:ascii="Times New Roman" w:hAnsi="Times New Roman" w:cs="Times New Roman"/>
          <w:sz w:val="24"/>
          <w:szCs w:val="24"/>
        </w:rPr>
        <w:t xml:space="preserve">in terms of levels </w:t>
      </w:r>
      <w:r w:rsidR="00E869BA" w:rsidRPr="001502A0">
        <w:rPr>
          <w:rStyle w:val="markedcontent"/>
          <w:rFonts w:ascii="Times New Roman" w:hAnsi="Times New Roman" w:cs="Times New Roman"/>
          <w:sz w:val="24"/>
          <w:szCs w:val="24"/>
        </w:rPr>
        <w:t xml:space="preserve">of </w:t>
      </w:r>
      <w:r w:rsidR="00590406" w:rsidRPr="001502A0">
        <w:rPr>
          <w:rStyle w:val="markedcontent"/>
          <w:rFonts w:ascii="Times New Roman" w:hAnsi="Times New Roman" w:cs="Times New Roman"/>
          <w:sz w:val="24"/>
          <w:szCs w:val="24"/>
        </w:rPr>
        <w:t>symptom severity</w:t>
      </w:r>
      <w:r w:rsidR="006A3FBB" w:rsidRPr="001502A0">
        <w:rPr>
          <w:rStyle w:val="markedcontent"/>
          <w:rFonts w:ascii="Times New Roman" w:hAnsi="Times New Roman" w:cs="Times New Roman"/>
          <w:sz w:val="24"/>
          <w:szCs w:val="24"/>
        </w:rPr>
        <w:t>,</w:t>
      </w:r>
      <w:r w:rsidR="00590406" w:rsidRPr="001502A0">
        <w:rPr>
          <w:rStyle w:val="markedcontent"/>
          <w:rFonts w:ascii="Times New Roman" w:hAnsi="Times New Roman" w:cs="Times New Roman"/>
          <w:sz w:val="24"/>
          <w:szCs w:val="24"/>
        </w:rPr>
        <w:t xml:space="preserve"> </w:t>
      </w:r>
      <w:r w:rsidR="006A3FBB" w:rsidRPr="001502A0">
        <w:rPr>
          <w:rStyle w:val="markedcontent"/>
          <w:rFonts w:ascii="Times New Roman" w:hAnsi="Times New Roman" w:cs="Times New Roman"/>
          <w:sz w:val="24"/>
          <w:szCs w:val="24"/>
        </w:rPr>
        <w:t>no</w:t>
      </w:r>
      <w:r w:rsidR="00590406" w:rsidRPr="001502A0">
        <w:rPr>
          <w:rStyle w:val="markedcontent"/>
          <w:rFonts w:ascii="Times New Roman" w:hAnsi="Times New Roman" w:cs="Times New Roman"/>
          <w:sz w:val="24"/>
          <w:szCs w:val="24"/>
        </w:rPr>
        <w:t xml:space="preserve">r likelihood of </w:t>
      </w:r>
      <w:r w:rsidR="00E869BA" w:rsidRPr="001502A0">
        <w:rPr>
          <w:rStyle w:val="markedcontent"/>
          <w:rFonts w:ascii="Times New Roman" w:hAnsi="Times New Roman" w:cs="Times New Roman"/>
          <w:sz w:val="24"/>
          <w:szCs w:val="24"/>
        </w:rPr>
        <w:t>responding to treatment</w:t>
      </w:r>
      <w:r w:rsidR="00846D58" w:rsidRPr="001502A0">
        <w:rPr>
          <w:rStyle w:val="markedcontent"/>
          <w:rFonts w:ascii="Times New Roman" w:hAnsi="Times New Roman" w:cs="Times New Roman"/>
          <w:sz w:val="24"/>
          <w:szCs w:val="24"/>
        </w:rPr>
        <w:t xml:space="preserve"> in the </w:t>
      </w:r>
      <w:r w:rsidR="00EE19D9" w:rsidRPr="001502A0">
        <w:rPr>
          <w:rStyle w:val="markedcontent"/>
          <w:rFonts w:ascii="Times New Roman" w:hAnsi="Times New Roman" w:cs="Times New Roman"/>
          <w:sz w:val="24"/>
          <w:szCs w:val="24"/>
        </w:rPr>
        <w:t xml:space="preserve">subsequent </w:t>
      </w:r>
      <w:r w:rsidR="00846D58" w:rsidRPr="001502A0">
        <w:rPr>
          <w:rStyle w:val="markedcontent"/>
          <w:rFonts w:ascii="Times New Roman" w:hAnsi="Times New Roman" w:cs="Times New Roman"/>
          <w:sz w:val="24"/>
          <w:szCs w:val="24"/>
        </w:rPr>
        <w:t>clinical trials.</w:t>
      </w:r>
      <w:r w:rsidR="00E869BA" w:rsidRPr="001502A0">
        <w:rPr>
          <w:rStyle w:val="markedcontent"/>
          <w:rFonts w:ascii="Times New Roman" w:hAnsi="Times New Roman" w:cs="Times New Roman"/>
          <w:sz w:val="24"/>
          <w:szCs w:val="24"/>
        </w:rPr>
        <w:t xml:space="preserve"> </w:t>
      </w:r>
    </w:p>
    <w:p w14:paraId="66F40F07" w14:textId="5468D0D4" w:rsidR="00590406" w:rsidRPr="001502A0" w:rsidRDefault="005A497D" w:rsidP="001502A0">
      <w:pPr>
        <w:pStyle w:val="PlainText"/>
        <w:spacing w:line="480" w:lineRule="auto"/>
        <w:rPr>
          <w:rStyle w:val="markedcontent"/>
          <w:rFonts w:ascii="Times New Roman" w:hAnsi="Times New Roman" w:cs="Times New Roman"/>
          <w:sz w:val="24"/>
          <w:szCs w:val="24"/>
        </w:rPr>
      </w:pPr>
      <w:r w:rsidRPr="001502A0">
        <w:rPr>
          <w:rStyle w:val="markedcontent"/>
          <w:rFonts w:ascii="Times New Roman" w:hAnsi="Times New Roman" w:cs="Times New Roman"/>
          <w:sz w:val="24"/>
          <w:szCs w:val="24"/>
        </w:rPr>
        <w:t>Discussion</w:t>
      </w:r>
      <w:r w:rsidR="0089497D" w:rsidRPr="001502A0">
        <w:rPr>
          <w:rStyle w:val="markedcontent"/>
          <w:rFonts w:ascii="Times New Roman" w:hAnsi="Times New Roman" w:cs="Times New Roman"/>
          <w:sz w:val="24"/>
          <w:szCs w:val="24"/>
        </w:rPr>
        <w:t xml:space="preserve"> and Conclusions</w:t>
      </w:r>
      <w:r w:rsidRPr="001502A0">
        <w:rPr>
          <w:rStyle w:val="markedcontent"/>
          <w:rFonts w:ascii="Times New Roman" w:hAnsi="Times New Roman" w:cs="Times New Roman"/>
          <w:sz w:val="24"/>
          <w:szCs w:val="24"/>
        </w:rPr>
        <w:t xml:space="preserve">: </w:t>
      </w:r>
      <w:r w:rsidR="00590406" w:rsidRPr="001502A0">
        <w:rPr>
          <w:rStyle w:val="markedcontent"/>
          <w:rFonts w:ascii="Times New Roman" w:hAnsi="Times New Roman" w:cs="Times New Roman"/>
          <w:sz w:val="24"/>
          <w:szCs w:val="24"/>
        </w:rPr>
        <w:t>I</w:t>
      </w:r>
      <w:r w:rsidR="00E0711B" w:rsidRPr="001502A0">
        <w:rPr>
          <w:rStyle w:val="markedcontent"/>
          <w:rFonts w:ascii="Times New Roman" w:hAnsi="Times New Roman" w:cs="Times New Roman"/>
          <w:sz w:val="24"/>
          <w:szCs w:val="24"/>
        </w:rPr>
        <w:t>llegal behaviors are commonplace in people with gambling disorder</w:t>
      </w:r>
      <w:r w:rsidR="00590406" w:rsidRPr="001502A0">
        <w:rPr>
          <w:rStyle w:val="markedcontent"/>
          <w:rFonts w:ascii="Times New Roman" w:hAnsi="Times New Roman" w:cs="Times New Roman"/>
          <w:sz w:val="24"/>
          <w:szCs w:val="24"/>
        </w:rPr>
        <w:t xml:space="preserve"> and linked to worse quality of life</w:t>
      </w:r>
      <w:r w:rsidR="00E0711B" w:rsidRPr="001502A0">
        <w:rPr>
          <w:rStyle w:val="markedcontent"/>
          <w:rFonts w:ascii="Times New Roman" w:hAnsi="Times New Roman" w:cs="Times New Roman"/>
          <w:sz w:val="24"/>
          <w:szCs w:val="24"/>
        </w:rPr>
        <w:t xml:space="preserve">, but </w:t>
      </w:r>
      <w:r w:rsidR="008173FE" w:rsidRPr="001502A0">
        <w:rPr>
          <w:rStyle w:val="markedcontent"/>
          <w:rFonts w:ascii="Times New Roman" w:hAnsi="Times New Roman" w:cs="Times New Roman"/>
          <w:sz w:val="24"/>
          <w:szCs w:val="24"/>
        </w:rPr>
        <w:t xml:space="preserve">people with gambling-related illegal behaviors respond to </w:t>
      </w:r>
      <w:r w:rsidR="00590406" w:rsidRPr="001502A0">
        <w:rPr>
          <w:rStyle w:val="markedcontent"/>
          <w:rFonts w:ascii="Times New Roman" w:hAnsi="Times New Roman" w:cs="Times New Roman"/>
          <w:sz w:val="24"/>
          <w:szCs w:val="24"/>
        </w:rPr>
        <w:t xml:space="preserve">core </w:t>
      </w:r>
      <w:r w:rsidR="008173FE" w:rsidRPr="001502A0">
        <w:rPr>
          <w:rStyle w:val="markedcontent"/>
          <w:rFonts w:ascii="Times New Roman" w:hAnsi="Times New Roman" w:cs="Times New Roman"/>
          <w:sz w:val="24"/>
          <w:szCs w:val="24"/>
        </w:rPr>
        <w:t>treatments</w:t>
      </w:r>
      <w:r w:rsidR="00590406" w:rsidRPr="001502A0">
        <w:rPr>
          <w:rStyle w:val="markedcontent"/>
          <w:rFonts w:ascii="Times New Roman" w:hAnsi="Times New Roman" w:cs="Times New Roman"/>
          <w:sz w:val="24"/>
          <w:szCs w:val="24"/>
        </w:rPr>
        <w:t xml:space="preserve"> </w:t>
      </w:r>
      <w:r w:rsidR="008173FE" w:rsidRPr="001502A0">
        <w:rPr>
          <w:rStyle w:val="markedcontent"/>
          <w:rFonts w:ascii="Times New Roman" w:hAnsi="Times New Roman" w:cs="Times New Roman"/>
          <w:sz w:val="24"/>
          <w:szCs w:val="24"/>
        </w:rPr>
        <w:t xml:space="preserve">to the same extent as people without these behaviors. </w:t>
      </w:r>
      <w:r w:rsidR="001502A0" w:rsidRPr="001502A0">
        <w:rPr>
          <w:rFonts w:ascii="Times New Roman" w:hAnsi="Times New Roman" w:cs="Times New Roman"/>
          <w:sz w:val="24"/>
          <w:szCs w:val="24"/>
        </w:rPr>
        <w:t>Scientific Significance</w:t>
      </w:r>
      <w:r w:rsidR="001502A0">
        <w:rPr>
          <w:rFonts w:ascii="Times New Roman" w:hAnsi="Times New Roman" w:cs="Times New Roman"/>
          <w:sz w:val="24"/>
          <w:szCs w:val="24"/>
        </w:rPr>
        <w:t>: The findings from this study extend previous research and support the novel notion that r</w:t>
      </w:r>
      <w:r w:rsidR="008173FE" w:rsidRPr="001502A0">
        <w:rPr>
          <w:rStyle w:val="markedcontent"/>
          <w:rFonts w:ascii="Times New Roman" w:hAnsi="Times New Roman" w:cs="Times New Roman"/>
          <w:sz w:val="24"/>
          <w:szCs w:val="24"/>
        </w:rPr>
        <w:t xml:space="preserve">ather than more intensive treatment </w:t>
      </w:r>
      <w:r w:rsidR="00590406" w:rsidRPr="001502A0">
        <w:rPr>
          <w:rStyle w:val="markedcontent"/>
          <w:rFonts w:ascii="Times New Roman" w:hAnsi="Times New Roman" w:cs="Times New Roman"/>
          <w:sz w:val="24"/>
          <w:szCs w:val="24"/>
        </w:rPr>
        <w:t xml:space="preserve">being indicated </w:t>
      </w:r>
      <w:r w:rsidR="008173FE" w:rsidRPr="001502A0">
        <w:rPr>
          <w:rStyle w:val="markedcontent"/>
          <w:rFonts w:ascii="Times New Roman" w:hAnsi="Times New Roman" w:cs="Times New Roman"/>
          <w:sz w:val="24"/>
          <w:szCs w:val="24"/>
        </w:rPr>
        <w:t xml:space="preserve">for gambling disorder linked to illegal activities, it may be prudent to </w:t>
      </w:r>
      <w:r w:rsidR="00590406" w:rsidRPr="001502A0">
        <w:rPr>
          <w:rStyle w:val="markedcontent"/>
          <w:rFonts w:ascii="Times New Roman" w:hAnsi="Times New Roman" w:cs="Times New Roman"/>
          <w:sz w:val="24"/>
          <w:szCs w:val="24"/>
        </w:rPr>
        <w:t xml:space="preserve">consider illegal behaviors as part of a wider profile of gambling-related harms that merit </w:t>
      </w:r>
      <w:proofErr w:type="gramStart"/>
      <w:r w:rsidR="00590406" w:rsidRPr="001502A0">
        <w:rPr>
          <w:rStyle w:val="markedcontent"/>
          <w:rFonts w:ascii="Times New Roman" w:hAnsi="Times New Roman" w:cs="Times New Roman"/>
          <w:sz w:val="24"/>
          <w:szCs w:val="24"/>
        </w:rPr>
        <w:t>interventions in their own right</w:t>
      </w:r>
      <w:proofErr w:type="gramEnd"/>
      <w:r w:rsidR="00590406" w:rsidRPr="001502A0">
        <w:rPr>
          <w:rStyle w:val="markedcontent"/>
          <w:rFonts w:ascii="Times New Roman" w:hAnsi="Times New Roman" w:cs="Times New Roman"/>
          <w:sz w:val="24"/>
          <w:szCs w:val="24"/>
        </w:rPr>
        <w:t xml:space="preserve">. </w:t>
      </w:r>
    </w:p>
    <w:p w14:paraId="2B54E663" w14:textId="3EC6692B" w:rsidR="005A497D" w:rsidRPr="001502A0" w:rsidRDefault="005A497D" w:rsidP="001502A0">
      <w:pPr>
        <w:spacing w:after="0" w:line="480" w:lineRule="auto"/>
        <w:contextualSpacing/>
        <w:rPr>
          <w:rStyle w:val="markedcontent"/>
          <w:rFonts w:ascii="Times New Roman" w:hAnsi="Times New Roman" w:cs="Times New Roman"/>
          <w:sz w:val="24"/>
          <w:szCs w:val="24"/>
        </w:rPr>
      </w:pPr>
    </w:p>
    <w:p w14:paraId="6BE9EA51" w14:textId="77777777" w:rsidR="005A497D" w:rsidRDefault="005A497D" w:rsidP="00A20313">
      <w:pPr>
        <w:spacing w:line="480" w:lineRule="auto"/>
        <w:contextualSpacing/>
        <w:rPr>
          <w:rStyle w:val="markedcontent"/>
          <w:rFonts w:ascii="Times New Roman" w:hAnsi="Times New Roman" w:cs="Times New Roman"/>
          <w:sz w:val="24"/>
          <w:szCs w:val="24"/>
        </w:rPr>
      </w:pPr>
    </w:p>
    <w:p w14:paraId="101A1B98" w14:textId="77777777" w:rsidR="00952DD2" w:rsidRDefault="00952DD2" w:rsidP="00A20313">
      <w:pPr>
        <w:spacing w:line="480" w:lineRule="auto"/>
        <w:contextualSpacing/>
        <w:rPr>
          <w:rStyle w:val="markedcontent"/>
          <w:rFonts w:ascii="Times New Roman" w:hAnsi="Times New Roman" w:cs="Times New Roman"/>
          <w:sz w:val="24"/>
          <w:szCs w:val="24"/>
        </w:rPr>
      </w:pPr>
    </w:p>
    <w:p w14:paraId="491BC4D2" w14:textId="6071A3D1" w:rsidR="00580085" w:rsidRPr="00A20313" w:rsidRDefault="00580085" w:rsidP="00A20313">
      <w:pPr>
        <w:spacing w:line="480" w:lineRule="auto"/>
        <w:contextualSpacing/>
        <w:rPr>
          <w:rFonts w:ascii="Times New Roman" w:hAnsi="Times New Roman" w:cs="Times New Roman"/>
          <w:bCs/>
          <w:sz w:val="24"/>
          <w:szCs w:val="24"/>
        </w:rPr>
      </w:pPr>
      <w:r w:rsidRPr="00017098">
        <w:rPr>
          <w:rStyle w:val="markedcontent"/>
          <w:rFonts w:ascii="Times New Roman" w:hAnsi="Times New Roman" w:cs="Times New Roman"/>
          <w:b/>
          <w:sz w:val="24"/>
          <w:szCs w:val="24"/>
        </w:rPr>
        <w:lastRenderedPageBreak/>
        <w:t>Key words</w:t>
      </w:r>
      <w:r>
        <w:rPr>
          <w:rStyle w:val="markedcontent"/>
          <w:rFonts w:ascii="Times New Roman" w:hAnsi="Times New Roman" w:cs="Times New Roman"/>
          <w:sz w:val="24"/>
          <w:szCs w:val="24"/>
        </w:rPr>
        <w:t xml:space="preserve">: gambling; </w:t>
      </w:r>
      <w:r w:rsidR="00A8096F">
        <w:rPr>
          <w:rStyle w:val="markedcontent"/>
          <w:rFonts w:ascii="Times New Roman" w:hAnsi="Times New Roman" w:cs="Times New Roman"/>
          <w:sz w:val="24"/>
          <w:szCs w:val="24"/>
        </w:rPr>
        <w:t>legal; forensic</w:t>
      </w:r>
    </w:p>
    <w:p w14:paraId="27AFEE2D" w14:textId="733258F6" w:rsidR="00A20313" w:rsidRDefault="00A20313">
      <w:pPr>
        <w:rPr>
          <w:rFonts w:ascii="Times New Roman" w:hAnsi="Times New Roman" w:cs="Times New Roman"/>
          <w:b/>
          <w:sz w:val="24"/>
          <w:szCs w:val="24"/>
        </w:rPr>
      </w:pPr>
      <w:r>
        <w:rPr>
          <w:rFonts w:ascii="Times New Roman" w:hAnsi="Times New Roman" w:cs="Times New Roman"/>
          <w:b/>
          <w:sz w:val="24"/>
          <w:szCs w:val="24"/>
        </w:rPr>
        <w:br w:type="page"/>
      </w:r>
    </w:p>
    <w:p w14:paraId="1733ABB0" w14:textId="6585CA82" w:rsidR="00464BBF" w:rsidRPr="00446484" w:rsidRDefault="00EF62C8" w:rsidP="00446484">
      <w:pPr>
        <w:spacing w:after="0" w:line="480" w:lineRule="auto"/>
        <w:rPr>
          <w:rFonts w:ascii="Times New Roman" w:hAnsi="Times New Roman" w:cs="Times New Roman"/>
          <w:b/>
          <w:sz w:val="24"/>
          <w:szCs w:val="24"/>
        </w:rPr>
      </w:pPr>
      <w:r w:rsidRPr="00446484">
        <w:rPr>
          <w:rFonts w:ascii="Times New Roman" w:hAnsi="Times New Roman" w:cs="Times New Roman"/>
          <w:b/>
          <w:sz w:val="24"/>
          <w:szCs w:val="24"/>
        </w:rPr>
        <w:lastRenderedPageBreak/>
        <w:t>I</w:t>
      </w:r>
      <w:r w:rsidR="00580085">
        <w:rPr>
          <w:rFonts w:ascii="Times New Roman" w:hAnsi="Times New Roman" w:cs="Times New Roman"/>
          <w:b/>
          <w:sz w:val="24"/>
          <w:szCs w:val="24"/>
        </w:rPr>
        <w:t>NTRODUCTION</w:t>
      </w:r>
    </w:p>
    <w:p w14:paraId="0B4335E2" w14:textId="5DE2BEAC" w:rsidR="00A8586A" w:rsidRDefault="00EF62C8" w:rsidP="00A8586A">
      <w:pPr>
        <w:spacing w:after="0" w:line="480" w:lineRule="auto"/>
        <w:ind w:firstLine="720"/>
        <w:rPr>
          <w:rFonts w:ascii="Times New Roman" w:hAnsi="Times New Roman" w:cs="Times New Roman"/>
          <w:sz w:val="24"/>
          <w:szCs w:val="24"/>
        </w:rPr>
      </w:pPr>
      <w:r w:rsidRPr="008915F2">
        <w:rPr>
          <w:rFonts w:ascii="Times New Roman" w:hAnsi="Times New Roman" w:cs="Times New Roman"/>
          <w:sz w:val="24"/>
          <w:szCs w:val="24"/>
        </w:rPr>
        <w:t xml:space="preserve">Gambling </w:t>
      </w:r>
      <w:r w:rsidR="008915F2" w:rsidRPr="008915F2">
        <w:rPr>
          <w:rFonts w:ascii="Times New Roman" w:hAnsi="Times New Roman" w:cs="Times New Roman"/>
          <w:sz w:val="24"/>
          <w:szCs w:val="24"/>
        </w:rPr>
        <w:t>disorder</w:t>
      </w:r>
      <w:r w:rsidR="000C58A5">
        <w:rPr>
          <w:rFonts w:ascii="Times New Roman" w:hAnsi="Times New Roman" w:cs="Times New Roman"/>
          <w:sz w:val="24"/>
          <w:szCs w:val="24"/>
        </w:rPr>
        <w:t xml:space="preserve"> is</w:t>
      </w:r>
      <w:r w:rsidR="008915F2" w:rsidRPr="008915F2">
        <w:rPr>
          <w:rFonts w:ascii="Times New Roman" w:hAnsi="Times New Roman" w:cs="Times New Roman"/>
          <w:sz w:val="24"/>
          <w:szCs w:val="24"/>
        </w:rPr>
        <w:t xml:space="preserve"> </w:t>
      </w:r>
      <w:r w:rsidRPr="008915F2">
        <w:rPr>
          <w:rFonts w:ascii="Times New Roman" w:hAnsi="Times New Roman" w:cs="Times New Roman"/>
          <w:sz w:val="24"/>
          <w:szCs w:val="24"/>
        </w:rPr>
        <w:t xml:space="preserve">characterized by persistent, recurrent maladaptive patterns of gambling </w:t>
      </w:r>
      <w:proofErr w:type="spellStart"/>
      <w:r w:rsidRPr="008915F2">
        <w:rPr>
          <w:rFonts w:ascii="Times New Roman" w:hAnsi="Times New Roman" w:cs="Times New Roman"/>
          <w:sz w:val="24"/>
          <w:szCs w:val="24"/>
        </w:rPr>
        <w:t>behavior</w:t>
      </w:r>
      <w:proofErr w:type="spellEnd"/>
      <w:r w:rsidRPr="008915F2">
        <w:rPr>
          <w:rFonts w:ascii="Times New Roman" w:hAnsi="Times New Roman" w:cs="Times New Roman"/>
          <w:sz w:val="24"/>
          <w:szCs w:val="24"/>
        </w:rPr>
        <w:t xml:space="preserve"> and functional impairment</w:t>
      </w:r>
      <w:r w:rsidR="003B6CB7">
        <w:rPr>
          <w:rFonts w:ascii="Times New Roman" w:hAnsi="Times New Roman" w:cs="Times New Roman"/>
          <w:sz w:val="24"/>
          <w:szCs w:val="24"/>
        </w:rPr>
        <w:t>,</w:t>
      </w:r>
      <w:r w:rsidR="003B6CB7">
        <w:rPr>
          <w:rFonts w:ascii="Times New Roman" w:hAnsi="Times New Roman" w:cs="Times New Roman"/>
          <w:sz w:val="24"/>
          <w:szCs w:val="24"/>
          <w:vertAlign w:val="superscript"/>
        </w:rPr>
        <w:t>1</w:t>
      </w:r>
      <w:r w:rsidR="008915F2" w:rsidRPr="008915F2">
        <w:rPr>
          <w:rFonts w:ascii="Times New Roman" w:hAnsi="Times New Roman" w:cs="Times New Roman"/>
          <w:sz w:val="24"/>
          <w:szCs w:val="24"/>
        </w:rPr>
        <w:t xml:space="preserve"> and </w:t>
      </w:r>
      <w:r w:rsidR="00587A07" w:rsidRPr="008915F2">
        <w:rPr>
          <w:rFonts w:ascii="Times New Roman" w:hAnsi="Times New Roman" w:cs="Times New Roman"/>
          <w:sz w:val="24"/>
          <w:szCs w:val="24"/>
        </w:rPr>
        <w:t xml:space="preserve">illegal </w:t>
      </w:r>
      <w:proofErr w:type="spellStart"/>
      <w:r w:rsidR="00587A07" w:rsidRPr="008915F2">
        <w:rPr>
          <w:rFonts w:ascii="Times New Roman" w:hAnsi="Times New Roman" w:cs="Times New Roman"/>
          <w:sz w:val="24"/>
          <w:szCs w:val="24"/>
        </w:rPr>
        <w:t>behaviors</w:t>
      </w:r>
      <w:proofErr w:type="spellEnd"/>
      <w:r w:rsidR="00587A07" w:rsidRPr="008915F2">
        <w:rPr>
          <w:rFonts w:ascii="Times New Roman" w:hAnsi="Times New Roman" w:cs="Times New Roman"/>
          <w:sz w:val="24"/>
          <w:szCs w:val="24"/>
        </w:rPr>
        <w:t xml:space="preserve"> have long been recognized</w:t>
      </w:r>
      <w:r w:rsidR="003B6CB7">
        <w:rPr>
          <w:rFonts w:ascii="Times New Roman" w:hAnsi="Times New Roman" w:cs="Times New Roman"/>
          <w:sz w:val="24"/>
          <w:szCs w:val="24"/>
        </w:rPr>
        <w:t xml:space="preserve"> as being associated with gambling disorder.</w:t>
      </w:r>
      <w:r w:rsidR="003B6CB7">
        <w:rPr>
          <w:rFonts w:ascii="Times New Roman" w:hAnsi="Times New Roman" w:cs="Times New Roman"/>
          <w:sz w:val="24"/>
          <w:szCs w:val="24"/>
          <w:vertAlign w:val="superscript"/>
        </w:rPr>
        <w:t>2</w:t>
      </w:r>
      <w:r w:rsidR="00587A07" w:rsidRPr="008915F2">
        <w:rPr>
          <w:rFonts w:ascii="Times New Roman" w:hAnsi="Times New Roman" w:cs="Times New Roman"/>
          <w:sz w:val="24"/>
          <w:szCs w:val="24"/>
        </w:rPr>
        <w:t xml:space="preserve"> </w:t>
      </w:r>
      <w:r w:rsidR="00523854" w:rsidRPr="008915F2">
        <w:rPr>
          <w:rFonts w:ascii="Times New Roman" w:hAnsi="Times New Roman" w:cs="Times New Roman"/>
          <w:sz w:val="24"/>
          <w:szCs w:val="24"/>
        </w:rPr>
        <w:t>Stud</w:t>
      </w:r>
      <w:r w:rsidR="008915F2" w:rsidRPr="008915F2">
        <w:rPr>
          <w:rFonts w:ascii="Times New Roman" w:hAnsi="Times New Roman" w:cs="Times New Roman"/>
          <w:sz w:val="24"/>
          <w:szCs w:val="24"/>
        </w:rPr>
        <w:t xml:space="preserve">ies have suggested that anywhere from 27% to 60% of people with gambling disorder </w:t>
      </w:r>
      <w:r w:rsidR="00523854" w:rsidRPr="008915F2">
        <w:rPr>
          <w:rFonts w:ascii="Times New Roman" w:hAnsi="Times New Roman" w:cs="Times New Roman"/>
          <w:sz w:val="24"/>
          <w:szCs w:val="24"/>
        </w:rPr>
        <w:t>report at least one illegal activity related to gambling</w:t>
      </w:r>
      <w:r w:rsidR="003B6CB7">
        <w:rPr>
          <w:rFonts w:ascii="Times New Roman" w:hAnsi="Times New Roman" w:cs="Times New Roman"/>
          <w:sz w:val="24"/>
          <w:szCs w:val="24"/>
        </w:rPr>
        <w:t>.</w:t>
      </w:r>
      <w:r w:rsidR="003B6CB7">
        <w:rPr>
          <w:rFonts w:ascii="Times New Roman" w:hAnsi="Times New Roman" w:cs="Times New Roman"/>
          <w:sz w:val="24"/>
          <w:szCs w:val="24"/>
          <w:vertAlign w:val="superscript"/>
        </w:rPr>
        <w:t>3-4</w:t>
      </w:r>
      <w:r w:rsidR="008915F2" w:rsidRPr="008915F2">
        <w:rPr>
          <w:rFonts w:ascii="Times New Roman" w:hAnsi="Times New Roman" w:cs="Times New Roman"/>
          <w:sz w:val="24"/>
          <w:szCs w:val="24"/>
        </w:rPr>
        <w:t xml:space="preserve"> </w:t>
      </w:r>
      <w:r w:rsidR="00100162">
        <w:rPr>
          <w:rFonts w:ascii="Times New Roman" w:hAnsi="Times New Roman" w:cs="Times New Roman"/>
          <w:sz w:val="24"/>
          <w:szCs w:val="24"/>
        </w:rPr>
        <w:t xml:space="preserve">Gambling Disorder can be regarded as a criminogenic risk factor (i.e. a factor that might make an individual more likely to commit illegal acts) because it often leads to debt and individuals may then resort to illegal acts either as a consequence of debt (e.g. writing a bad check) or in order to fund the gambling (e.g. embezzlement </w:t>
      </w:r>
      <w:r w:rsidR="00A8586A">
        <w:rPr>
          <w:rFonts w:ascii="Times New Roman" w:hAnsi="Times New Roman" w:cs="Times New Roman"/>
          <w:sz w:val="24"/>
          <w:szCs w:val="24"/>
        </w:rPr>
        <w:t>or stealing).</w:t>
      </w:r>
      <w:r w:rsidR="00A8586A">
        <w:rPr>
          <w:rFonts w:ascii="Times New Roman" w:hAnsi="Times New Roman" w:cs="Times New Roman"/>
          <w:sz w:val="24"/>
          <w:szCs w:val="24"/>
          <w:vertAlign w:val="superscript"/>
        </w:rPr>
        <w:t>3-4</w:t>
      </w:r>
    </w:p>
    <w:p w14:paraId="23B1FAE1" w14:textId="77777777" w:rsidR="00D61BF4" w:rsidRDefault="00AA32E0" w:rsidP="008915F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term ‘illegal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herein is used to refer to a variety of acts that are widely regarded as</w:t>
      </w:r>
      <w:r w:rsidR="00C349F3">
        <w:rPr>
          <w:rFonts w:ascii="Times New Roman" w:hAnsi="Times New Roman" w:cs="Times New Roman"/>
          <w:sz w:val="24"/>
          <w:szCs w:val="24"/>
        </w:rPr>
        <w:t xml:space="preserve"> constituting </w:t>
      </w:r>
      <w:r>
        <w:rPr>
          <w:rFonts w:ascii="Times New Roman" w:hAnsi="Times New Roman" w:cs="Times New Roman"/>
          <w:sz w:val="24"/>
          <w:szCs w:val="24"/>
        </w:rPr>
        <w:t>legal problems</w:t>
      </w:r>
      <w:r w:rsidR="00C85F8B">
        <w:rPr>
          <w:rFonts w:ascii="Times New Roman" w:hAnsi="Times New Roman" w:cs="Times New Roman"/>
          <w:sz w:val="24"/>
          <w:szCs w:val="24"/>
        </w:rPr>
        <w:t xml:space="preserve"> and/or</w:t>
      </w:r>
      <w:r w:rsidR="00DB2213">
        <w:rPr>
          <w:rFonts w:ascii="Times New Roman" w:hAnsi="Times New Roman" w:cs="Times New Roman"/>
          <w:sz w:val="24"/>
          <w:szCs w:val="24"/>
        </w:rPr>
        <w:t xml:space="preserve"> result in legal problems</w:t>
      </w:r>
      <w:r>
        <w:rPr>
          <w:rFonts w:ascii="Times New Roman" w:hAnsi="Times New Roman" w:cs="Times New Roman"/>
          <w:sz w:val="24"/>
          <w:szCs w:val="24"/>
        </w:rPr>
        <w:t xml:space="preserve"> </w:t>
      </w:r>
      <w:r w:rsidR="00C349F3">
        <w:rPr>
          <w:rFonts w:ascii="Times New Roman" w:hAnsi="Times New Roman" w:cs="Times New Roman"/>
          <w:sz w:val="24"/>
          <w:szCs w:val="24"/>
        </w:rPr>
        <w:t>such as (but not limited to):</w:t>
      </w:r>
      <w:r>
        <w:rPr>
          <w:rFonts w:ascii="Times New Roman" w:hAnsi="Times New Roman" w:cs="Times New Roman"/>
          <w:sz w:val="24"/>
          <w:szCs w:val="24"/>
        </w:rPr>
        <w:t xml:space="preserve"> forging, writing bad checks (i.e. writing checks</w:t>
      </w:r>
      <w:r w:rsidR="00DB2213">
        <w:rPr>
          <w:rFonts w:ascii="Times New Roman" w:hAnsi="Times New Roman" w:cs="Times New Roman"/>
          <w:sz w:val="24"/>
          <w:szCs w:val="24"/>
        </w:rPr>
        <w:t>, including digital payment checks,</w:t>
      </w:r>
      <w:r>
        <w:rPr>
          <w:rFonts w:ascii="Times New Roman" w:hAnsi="Times New Roman" w:cs="Times New Roman"/>
          <w:sz w:val="24"/>
          <w:szCs w:val="24"/>
        </w:rPr>
        <w:t xml:space="preserve"> that the individual later cancels or know</w:t>
      </w:r>
      <w:r w:rsidR="00C349F3">
        <w:rPr>
          <w:rFonts w:ascii="Times New Roman" w:hAnsi="Times New Roman" w:cs="Times New Roman"/>
          <w:sz w:val="24"/>
          <w:szCs w:val="24"/>
        </w:rPr>
        <w:t>s in advance</w:t>
      </w:r>
      <w:r>
        <w:rPr>
          <w:rFonts w:ascii="Times New Roman" w:hAnsi="Times New Roman" w:cs="Times New Roman"/>
          <w:sz w:val="24"/>
          <w:szCs w:val="24"/>
        </w:rPr>
        <w:t xml:space="preserve"> will go unpaid)</w:t>
      </w:r>
      <w:r w:rsidR="00C85F8B">
        <w:rPr>
          <w:rFonts w:ascii="Times New Roman" w:hAnsi="Times New Roman" w:cs="Times New Roman"/>
          <w:sz w:val="24"/>
          <w:szCs w:val="24"/>
        </w:rPr>
        <w:t xml:space="preserve"> </w:t>
      </w:r>
      <w:r w:rsidR="00C85F8B" w:rsidRPr="00D61BF4">
        <w:rPr>
          <w:rFonts w:ascii="Times New Roman" w:hAnsi="Times New Roman"/>
          <w:sz w:val="24"/>
          <w:szCs w:val="24"/>
        </w:rPr>
        <w:t xml:space="preserve">or </w:t>
      </w:r>
      <w:r w:rsidR="00C85F8B" w:rsidRPr="00D61BF4">
        <w:rPr>
          <w:rFonts w:ascii="Times New Roman" w:hAnsi="Times New Roman" w:cs="Times New Roman"/>
          <w:sz w:val="24"/>
          <w:szCs w:val="24"/>
        </w:rPr>
        <w:t>paying bills f</w:t>
      </w:r>
      <w:r w:rsidR="00C85F8B" w:rsidRPr="00C85F8B">
        <w:rPr>
          <w:rFonts w:ascii="Times New Roman" w:hAnsi="Times New Roman" w:cs="Times New Roman"/>
          <w:sz w:val="24"/>
          <w:szCs w:val="24"/>
        </w:rPr>
        <w:t xml:space="preserve">rom accounts that no longer have </w:t>
      </w:r>
      <w:r w:rsidR="00C85F8B" w:rsidRPr="00D61BF4">
        <w:rPr>
          <w:rFonts w:ascii="Times New Roman" w:hAnsi="Times New Roman" w:cs="Times New Roman"/>
          <w:sz w:val="24"/>
          <w:szCs w:val="24"/>
        </w:rPr>
        <w:t>funds</w:t>
      </w:r>
      <w:r>
        <w:rPr>
          <w:rFonts w:ascii="Times New Roman" w:hAnsi="Times New Roman" w:cs="Times New Roman"/>
          <w:sz w:val="24"/>
          <w:szCs w:val="24"/>
        </w:rPr>
        <w:t xml:space="preserve">, prostitution, different types of fraud (e.g. number ‘rackets’ or embezzlement), theft and legal tax issues. It is important to note that whether a particular instance of such </w:t>
      </w:r>
      <w:r w:rsidR="00C349F3">
        <w:rPr>
          <w:rFonts w:ascii="Times New Roman" w:hAnsi="Times New Roman" w:cs="Times New Roman"/>
          <w:sz w:val="24"/>
          <w:szCs w:val="24"/>
        </w:rPr>
        <w:t>an act</w:t>
      </w:r>
      <w:r>
        <w:rPr>
          <w:rFonts w:ascii="Times New Roman" w:hAnsi="Times New Roman" w:cs="Times New Roman"/>
          <w:sz w:val="24"/>
          <w:szCs w:val="24"/>
        </w:rPr>
        <w:t xml:space="preserve"> is illegal is dependent on context, legal frameworks, and geographical jurisdictions. For example, writing a ‘bad check’ is </w:t>
      </w:r>
      <w:r w:rsidR="00C349F3">
        <w:rPr>
          <w:rFonts w:ascii="Times New Roman" w:hAnsi="Times New Roman" w:cs="Times New Roman"/>
          <w:sz w:val="24"/>
          <w:szCs w:val="24"/>
        </w:rPr>
        <w:t xml:space="preserve">typically </w:t>
      </w:r>
      <w:r>
        <w:rPr>
          <w:rFonts w:ascii="Times New Roman" w:hAnsi="Times New Roman" w:cs="Times New Roman"/>
          <w:sz w:val="24"/>
          <w:szCs w:val="24"/>
        </w:rPr>
        <w:t xml:space="preserve">illegal in the USA but not in all countries. </w:t>
      </w:r>
      <w:r w:rsidR="00CE676C" w:rsidRPr="00CE676C">
        <w:rPr>
          <w:rFonts w:ascii="Times New Roman" w:hAnsi="Times New Roman" w:cs="Times New Roman"/>
          <w:sz w:val="24"/>
          <w:szCs w:val="24"/>
        </w:rPr>
        <w:tab/>
      </w:r>
    </w:p>
    <w:p w14:paraId="21381A3F" w14:textId="76EAAB13" w:rsidR="00E8429D" w:rsidRDefault="00CE676C" w:rsidP="00D61BF4">
      <w:pPr>
        <w:spacing w:after="0" w:line="480" w:lineRule="auto"/>
        <w:ind w:firstLine="720"/>
        <w:rPr>
          <w:rFonts w:ascii="Times New Roman" w:hAnsi="Times New Roman" w:cs="Times New Roman"/>
          <w:sz w:val="24"/>
          <w:szCs w:val="24"/>
        </w:rPr>
      </w:pPr>
      <w:r w:rsidRPr="008915F2">
        <w:rPr>
          <w:rFonts w:ascii="Times New Roman" w:hAnsi="Times New Roman" w:cs="Times New Roman"/>
          <w:sz w:val="24"/>
          <w:szCs w:val="24"/>
        </w:rPr>
        <w:t xml:space="preserve">In the progression of </w:t>
      </w:r>
      <w:r w:rsidR="008915F2" w:rsidRPr="008915F2">
        <w:rPr>
          <w:rFonts w:ascii="Times New Roman" w:hAnsi="Times New Roman" w:cs="Times New Roman"/>
          <w:sz w:val="24"/>
          <w:szCs w:val="24"/>
        </w:rPr>
        <w:t>gambling disorder</w:t>
      </w:r>
      <w:r w:rsidRPr="008915F2">
        <w:rPr>
          <w:rFonts w:ascii="Times New Roman" w:hAnsi="Times New Roman" w:cs="Times New Roman"/>
          <w:sz w:val="24"/>
          <w:szCs w:val="24"/>
        </w:rPr>
        <w:t>, some gamblers resort to illegal acts to finance gambling or to pay outstanding debts</w:t>
      </w:r>
      <w:r w:rsidR="00762776" w:rsidRPr="008915F2">
        <w:rPr>
          <w:rFonts w:ascii="Times New Roman" w:hAnsi="Times New Roman" w:cs="Times New Roman"/>
          <w:sz w:val="24"/>
          <w:szCs w:val="24"/>
        </w:rPr>
        <w:t xml:space="preserve"> due to gambling</w:t>
      </w:r>
      <w:r w:rsidRPr="008915F2">
        <w:rPr>
          <w:rFonts w:ascii="Times New Roman" w:hAnsi="Times New Roman" w:cs="Times New Roman"/>
          <w:sz w:val="24"/>
          <w:szCs w:val="24"/>
        </w:rPr>
        <w:t xml:space="preserve">. </w:t>
      </w:r>
      <w:r w:rsidR="00762776" w:rsidRPr="008915F2">
        <w:rPr>
          <w:rFonts w:ascii="Times New Roman" w:hAnsi="Times New Roman" w:cs="Times New Roman"/>
          <w:sz w:val="24"/>
          <w:szCs w:val="24"/>
        </w:rPr>
        <w:t>Some have argued that the</w:t>
      </w:r>
      <w:r w:rsidRPr="008915F2">
        <w:rPr>
          <w:rFonts w:ascii="Times New Roman" w:hAnsi="Times New Roman" w:cs="Times New Roman"/>
          <w:sz w:val="24"/>
          <w:szCs w:val="24"/>
        </w:rPr>
        <w:t xml:space="preserve"> addictive nature of </w:t>
      </w:r>
      <w:r w:rsidR="00762776" w:rsidRPr="008915F2">
        <w:rPr>
          <w:rFonts w:ascii="Times New Roman" w:hAnsi="Times New Roman" w:cs="Times New Roman"/>
          <w:sz w:val="24"/>
          <w:szCs w:val="24"/>
        </w:rPr>
        <w:t>gambling</w:t>
      </w:r>
      <w:r w:rsidRPr="008915F2">
        <w:rPr>
          <w:rFonts w:ascii="Times New Roman" w:hAnsi="Times New Roman" w:cs="Times New Roman"/>
          <w:sz w:val="24"/>
          <w:szCs w:val="24"/>
        </w:rPr>
        <w:t xml:space="preserve"> may represent a criminogenic factor</w:t>
      </w:r>
      <w:r w:rsidR="003B6CB7">
        <w:rPr>
          <w:rFonts w:ascii="Times New Roman" w:hAnsi="Times New Roman" w:cs="Times New Roman"/>
          <w:sz w:val="24"/>
          <w:szCs w:val="24"/>
        </w:rPr>
        <w:t>,</w:t>
      </w:r>
      <w:r w:rsidR="003B6CB7">
        <w:rPr>
          <w:rFonts w:ascii="Times New Roman" w:hAnsi="Times New Roman" w:cs="Times New Roman"/>
          <w:sz w:val="24"/>
          <w:szCs w:val="24"/>
          <w:vertAlign w:val="superscript"/>
        </w:rPr>
        <w:t>5</w:t>
      </w:r>
      <w:r w:rsidR="00762776" w:rsidRPr="008915F2">
        <w:rPr>
          <w:rFonts w:ascii="Times New Roman" w:hAnsi="Times New Roman" w:cs="Times New Roman"/>
          <w:sz w:val="24"/>
          <w:szCs w:val="24"/>
        </w:rPr>
        <w:t xml:space="preserve"> whereas others </w:t>
      </w:r>
      <w:r w:rsidRPr="008915F2">
        <w:rPr>
          <w:rFonts w:ascii="Times New Roman" w:hAnsi="Times New Roman" w:cs="Times New Roman"/>
          <w:sz w:val="24"/>
          <w:szCs w:val="24"/>
        </w:rPr>
        <w:t xml:space="preserve">suggest that </w:t>
      </w:r>
      <w:r w:rsidR="008915F2" w:rsidRPr="008915F2">
        <w:rPr>
          <w:rFonts w:ascii="Times New Roman" w:hAnsi="Times New Roman" w:cs="Times New Roman"/>
          <w:sz w:val="24"/>
          <w:szCs w:val="24"/>
        </w:rPr>
        <w:t>these crimes</w:t>
      </w:r>
      <w:r w:rsidR="00523854" w:rsidRPr="008915F2">
        <w:rPr>
          <w:rFonts w:ascii="Times New Roman" w:hAnsi="Times New Roman" w:cs="Times New Roman"/>
          <w:color w:val="000000"/>
          <w:sz w:val="24"/>
          <w:szCs w:val="24"/>
          <w:shd w:val="clear" w:color="auto" w:fill="FFFFFF"/>
        </w:rPr>
        <w:t xml:space="preserve"> are frequently committed to cover up financial damage from gambling</w:t>
      </w:r>
      <w:r w:rsidR="00523854" w:rsidRPr="008915F2">
        <w:rPr>
          <w:rFonts w:ascii="Cambria Math" w:hAnsi="Cambria Math" w:cs="Cambria Math"/>
          <w:color w:val="000000"/>
          <w:sz w:val="24"/>
          <w:szCs w:val="24"/>
          <w:shd w:val="clear" w:color="auto" w:fill="FFFFFF"/>
        </w:rPr>
        <w:t>‐</w:t>
      </w:r>
      <w:r w:rsidR="00523854" w:rsidRPr="008915F2">
        <w:rPr>
          <w:rFonts w:ascii="Times New Roman" w:hAnsi="Times New Roman" w:cs="Times New Roman"/>
          <w:color w:val="000000"/>
          <w:sz w:val="24"/>
          <w:szCs w:val="24"/>
          <w:shd w:val="clear" w:color="auto" w:fill="FFFFFF"/>
        </w:rPr>
        <w:t>related losses</w:t>
      </w:r>
      <w:r w:rsidR="003B6CB7">
        <w:rPr>
          <w:rFonts w:ascii="Times New Roman" w:hAnsi="Times New Roman" w:cs="Times New Roman"/>
          <w:color w:val="000000"/>
          <w:sz w:val="24"/>
          <w:szCs w:val="24"/>
          <w:shd w:val="clear" w:color="auto" w:fill="FFFFFF"/>
        </w:rPr>
        <w:t>.</w:t>
      </w:r>
      <w:r w:rsidR="003B6CB7">
        <w:rPr>
          <w:rFonts w:ascii="Times New Roman" w:hAnsi="Times New Roman" w:cs="Times New Roman"/>
          <w:color w:val="000000"/>
          <w:sz w:val="24"/>
          <w:szCs w:val="24"/>
          <w:shd w:val="clear" w:color="auto" w:fill="FFFFFF"/>
          <w:vertAlign w:val="superscript"/>
        </w:rPr>
        <w:t>6</w:t>
      </w:r>
      <w:r w:rsidR="008915F2">
        <w:rPr>
          <w:rFonts w:ascii="Times New Roman" w:hAnsi="Times New Roman" w:cs="Times New Roman"/>
          <w:sz w:val="24"/>
          <w:szCs w:val="24"/>
        </w:rPr>
        <w:t xml:space="preserve"> </w:t>
      </w:r>
      <w:r w:rsidR="00EC1CA0">
        <w:rPr>
          <w:rFonts w:ascii="Times New Roman" w:hAnsi="Times New Roman" w:cs="Times New Roman"/>
          <w:sz w:val="24"/>
          <w:szCs w:val="24"/>
        </w:rPr>
        <w:t>More recent data suggests that a third variable (for example impulsivity), could mediate the relationship between gambling and criminal behavior.</w:t>
      </w:r>
      <w:r w:rsidR="00994B8B">
        <w:rPr>
          <w:rFonts w:ascii="Times New Roman" w:hAnsi="Times New Roman" w:cs="Times New Roman"/>
          <w:sz w:val="24"/>
          <w:szCs w:val="24"/>
          <w:vertAlign w:val="superscript"/>
        </w:rPr>
        <w:t>7</w:t>
      </w:r>
      <w:r w:rsidR="00EC1CA0">
        <w:rPr>
          <w:rFonts w:ascii="Times New Roman" w:hAnsi="Times New Roman" w:cs="Times New Roman"/>
          <w:sz w:val="24"/>
          <w:szCs w:val="24"/>
        </w:rPr>
        <w:t xml:space="preserve"> </w:t>
      </w:r>
      <w:r w:rsidR="008915F2">
        <w:rPr>
          <w:rFonts w:ascii="Times New Roman" w:hAnsi="Times New Roman" w:cs="Times New Roman"/>
          <w:sz w:val="24"/>
          <w:szCs w:val="24"/>
        </w:rPr>
        <w:t>D</w:t>
      </w:r>
      <w:r w:rsidR="008915F2" w:rsidRPr="008915F2">
        <w:rPr>
          <w:rFonts w:ascii="Times New Roman" w:hAnsi="Times New Roman" w:cs="Times New Roman"/>
          <w:sz w:val="24"/>
          <w:szCs w:val="24"/>
        </w:rPr>
        <w:t xml:space="preserve">ata suggest that </w:t>
      </w:r>
      <w:r w:rsidR="002D6B3E">
        <w:rPr>
          <w:rFonts w:ascii="Times New Roman" w:hAnsi="Times New Roman" w:cs="Times New Roman"/>
          <w:sz w:val="24"/>
          <w:szCs w:val="24"/>
        </w:rPr>
        <w:lastRenderedPageBreak/>
        <w:t xml:space="preserve">common </w:t>
      </w:r>
      <w:r w:rsidR="008915F2">
        <w:rPr>
          <w:rFonts w:ascii="Times New Roman" w:hAnsi="Times New Roman" w:cs="Times New Roman"/>
          <w:sz w:val="24"/>
          <w:szCs w:val="24"/>
        </w:rPr>
        <w:t>i</w:t>
      </w:r>
      <w:r w:rsidR="008915F2" w:rsidRPr="008915F2">
        <w:rPr>
          <w:rFonts w:ascii="Times New Roman" w:hAnsi="Times New Roman" w:cs="Times New Roman"/>
          <w:sz w:val="24"/>
          <w:szCs w:val="24"/>
        </w:rPr>
        <w:t xml:space="preserve">llegal </w:t>
      </w:r>
      <w:proofErr w:type="spellStart"/>
      <w:r w:rsidR="008915F2" w:rsidRPr="008915F2">
        <w:rPr>
          <w:rFonts w:ascii="Times New Roman" w:hAnsi="Times New Roman" w:cs="Times New Roman"/>
          <w:sz w:val="24"/>
          <w:szCs w:val="24"/>
        </w:rPr>
        <w:t>behaviors</w:t>
      </w:r>
      <w:proofErr w:type="spellEnd"/>
      <w:r w:rsidR="008915F2" w:rsidRPr="008915F2">
        <w:rPr>
          <w:rFonts w:ascii="Times New Roman" w:hAnsi="Times New Roman" w:cs="Times New Roman"/>
          <w:sz w:val="24"/>
          <w:szCs w:val="24"/>
        </w:rPr>
        <w:t xml:space="preserve"> associated with gambling disorder include theft, writing bad checks, embezzlement, prostitution, and tax fraud</w:t>
      </w:r>
      <w:r w:rsidR="003B6CB7">
        <w:rPr>
          <w:rFonts w:ascii="Times New Roman" w:hAnsi="Times New Roman" w:cs="Times New Roman"/>
          <w:sz w:val="24"/>
          <w:szCs w:val="24"/>
        </w:rPr>
        <w:t>.</w:t>
      </w:r>
      <w:r w:rsidR="003B6CB7">
        <w:rPr>
          <w:rFonts w:ascii="Times New Roman" w:hAnsi="Times New Roman" w:cs="Times New Roman"/>
          <w:sz w:val="24"/>
          <w:szCs w:val="24"/>
          <w:vertAlign w:val="superscript"/>
        </w:rPr>
        <w:t>2,</w:t>
      </w:r>
      <w:r w:rsidR="00994B8B">
        <w:rPr>
          <w:rFonts w:ascii="Times New Roman" w:hAnsi="Times New Roman" w:cs="Times New Roman"/>
          <w:sz w:val="24"/>
          <w:szCs w:val="24"/>
          <w:vertAlign w:val="superscript"/>
        </w:rPr>
        <w:t>8</w:t>
      </w:r>
      <w:r w:rsidR="008915F2" w:rsidRPr="008915F2">
        <w:rPr>
          <w:rFonts w:ascii="Times New Roman" w:hAnsi="Times New Roman" w:cs="Times New Roman"/>
          <w:sz w:val="24"/>
          <w:szCs w:val="24"/>
        </w:rPr>
        <w:t xml:space="preserve"> </w:t>
      </w:r>
      <w:r w:rsidR="00B55C39">
        <w:rPr>
          <w:rFonts w:ascii="Times New Roman" w:hAnsi="Times New Roman" w:cs="Times New Roman"/>
          <w:sz w:val="24"/>
          <w:szCs w:val="24"/>
        </w:rPr>
        <w:t>Although thes</w:t>
      </w:r>
      <w:r w:rsidR="00E8429D">
        <w:rPr>
          <w:rFonts w:ascii="Times New Roman" w:hAnsi="Times New Roman" w:cs="Times New Roman"/>
          <w:sz w:val="24"/>
          <w:szCs w:val="24"/>
        </w:rPr>
        <w:t>e</w:t>
      </w:r>
      <w:r w:rsidR="00B55C39">
        <w:rPr>
          <w:rFonts w:ascii="Times New Roman" w:hAnsi="Times New Roman" w:cs="Times New Roman"/>
          <w:sz w:val="24"/>
          <w:szCs w:val="24"/>
        </w:rPr>
        <w:t xml:space="preserve"> crimes generally may appear to have minimal social impact, other research suggests that</w:t>
      </w:r>
      <w:r w:rsidR="00B55C39">
        <w:rPr>
          <w:rFonts w:ascii="Georgia" w:hAnsi="Georgia"/>
          <w:color w:val="333333"/>
          <w:sz w:val="27"/>
          <w:szCs w:val="27"/>
          <w:shd w:val="clear" w:color="auto" w:fill="FCFCFC"/>
        </w:rPr>
        <w:t xml:space="preserve"> </w:t>
      </w:r>
      <w:r w:rsidR="00B55C39" w:rsidRPr="00D61BF4">
        <w:rPr>
          <w:rFonts w:ascii="Times New Roman" w:hAnsi="Times New Roman" w:cs="Times New Roman"/>
          <w:color w:val="333333"/>
          <w:sz w:val="24"/>
          <w:szCs w:val="24"/>
          <w:shd w:val="clear" w:color="auto" w:fill="FCFCFC"/>
        </w:rPr>
        <w:t xml:space="preserve">problem gamblers may commit violent crimes at </w:t>
      </w:r>
      <w:r w:rsidR="00B55C39">
        <w:rPr>
          <w:rFonts w:ascii="Times New Roman" w:hAnsi="Times New Roman" w:cs="Times New Roman"/>
          <w:color w:val="333333"/>
          <w:sz w:val="24"/>
          <w:szCs w:val="24"/>
          <w:shd w:val="clear" w:color="auto" w:fill="FCFCFC"/>
        </w:rPr>
        <w:t xml:space="preserve">high rates but these crimes may </w:t>
      </w:r>
      <w:r w:rsidR="00B55C39" w:rsidRPr="00D61BF4">
        <w:rPr>
          <w:rFonts w:ascii="Times New Roman" w:hAnsi="Times New Roman" w:cs="Times New Roman"/>
          <w:color w:val="333333"/>
          <w:sz w:val="24"/>
          <w:szCs w:val="24"/>
          <w:shd w:val="clear" w:color="auto" w:fill="FCFCFC"/>
        </w:rPr>
        <w:t>have been concealed by deliberate and unintentional under-reporting of gambling-related crimes.</w:t>
      </w:r>
      <w:r w:rsidR="00994B8B">
        <w:rPr>
          <w:rFonts w:ascii="Times New Roman" w:hAnsi="Times New Roman" w:cs="Times New Roman"/>
          <w:color w:val="333333"/>
          <w:sz w:val="24"/>
          <w:szCs w:val="24"/>
          <w:shd w:val="clear" w:color="auto" w:fill="FCFCFC"/>
          <w:vertAlign w:val="superscript"/>
        </w:rPr>
        <w:t>9</w:t>
      </w:r>
      <w:r w:rsidR="00B55C39" w:rsidRPr="00B55C39">
        <w:rPr>
          <w:rFonts w:ascii="Times New Roman" w:hAnsi="Times New Roman" w:cs="Times New Roman"/>
          <w:sz w:val="24"/>
          <w:szCs w:val="24"/>
        </w:rPr>
        <w:t xml:space="preserve"> </w:t>
      </w:r>
      <w:r w:rsidR="00E8429D">
        <w:rPr>
          <w:rFonts w:ascii="Times New Roman" w:hAnsi="Times New Roman" w:cs="Times New Roman"/>
          <w:sz w:val="24"/>
          <w:szCs w:val="24"/>
        </w:rPr>
        <w:t>Furthermore, a study of Indigenous Australian prisoners found that 18% were incarcerated due to gambling-related offenses.</w:t>
      </w:r>
      <w:r w:rsidR="00994B8B">
        <w:rPr>
          <w:rFonts w:ascii="Times New Roman" w:hAnsi="Times New Roman" w:cs="Times New Roman"/>
          <w:sz w:val="24"/>
          <w:szCs w:val="24"/>
          <w:vertAlign w:val="superscript"/>
        </w:rPr>
        <w:t>10</w:t>
      </w:r>
      <w:r w:rsidR="00E8429D">
        <w:rPr>
          <w:rFonts w:ascii="Times New Roman" w:hAnsi="Times New Roman" w:cs="Times New Roman"/>
          <w:sz w:val="24"/>
          <w:szCs w:val="24"/>
        </w:rPr>
        <w:t xml:space="preserve"> </w:t>
      </w:r>
    </w:p>
    <w:p w14:paraId="53101FAD" w14:textId="4E75FB2F" w:rsidR="008915F2" w:rsidRPr="008915F2" w:rsidRDefault="00E8429D" w:rsidP="00D61BF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G</w:t>
      </w:r>
      <w:r w:rsidR="008915F2" w:rsidRPr="008915F2">
        <w:rPr>
          <w:rFonts w:ascii="Times New Roman" w:hAnsi="Times New Roman" w:cs="Times New Roman"/>
          <w:color w:val="000000"/>
          <w:sz w:val="24"/>
          <w:szCs w:val="24"/>
          <w:shd w:val="clear" w:color="auto" w:fill="FFFFFF"/>
        </w:rPr>
        <w:t xml:space="preserve">amblers with a history of illegal </w:t>
      </w:r>
      <w:proofErr w:type="spellStart"/>
      <w:r w:rsidR="008915F2" w:rsidRPr="008915F2">
        <w:rPr>
          <w:rFonts w:ascii="Times New Roman" w:hAnsi="Times New Roman" w:cs="Times New Roman"/>
          <w:color w:val="000000"/>
          <w:sz w:val="24"/>
          <w:szCs w:val="24"/>
          <w:shd w:val="clear" w:color="auto" w:fill="FFFFFF"/>
        </w:rPr>
        <w:t>behavior</w:t>
      </w:r>
      <w:proofErr w:type="spellEnd"/>
      <w:r w:rsidR="008915F2" w:rsidRPr="008915F2">
        <w:rPr>
          <w:rFonts w:ascii="Times New Roman" w:hAnsi="Times New Roman" w:cs="Times New Roman"/>
          <w:color w:val="000000"/>
          <w:sz w:val="24"/>
          <w:szCs w:val="24"/>
          <w:shd w:val="clear" w:color="auto" w:fill="FFFFFF"/>
        </w:rPr>
        <w:t xml:space="preserve"> tend to be younger, have more severe gambling disorder symptoms, greater gambling debt, </w:t>
      </w:r>
      <w:r w:rsidR="00BB0139" w:rsidRPr="00D61BF4">
        <w:rPr>
          <w:rFonts w:ascii="Times New Roman" w:hAnsi="Times New Roman" w:cs="Times New Roman"/>
          <w:color w:val="333333"/>
          <w:sz w:val="24"/>
          <w:szCs w:val="24"/>
          <w:shd w:val="clear" w:color="auto" w:fill="FCFCFC"/>
        </w:rPr>
        <w:t>lower income,  experienced childhood abuse, report family mental health problems and gambling-related harms,</w:t>
      </w:r>
      <w:r w:rsidR="00BB0139">
        <w:rPr>
          <w:rFonts w:ascii="Georgia" w:hAnsi="Georgia"/>
          <w:color w:val="333333"/>
          <w:sz w:val="27"/>
          <w:szCs w:val="27"/>
          <w:shd w:val="clear" w:color="auto" w:fill="FCFCFC"/>
        </w:rPr>
        <w:t xml:space="preserve"> </w:t>
      </w:r>
      <w:r w:rsidR="008915F2" w:rsidRPr="008915F2">
        <w:rPr>
          <w:rFonts w:ascii="Times New Roman" w:hAnsi="Times New Roman" w:cs="Times New Roman"/>
          <w:color w:val="000000"/>
          <w:sz w:val="24"/>
          <w:szCs w:val="24"/>
          <w:shd w:val="clear" w:color="auto" w:fill="FFFFFF"/>
        </w:rPr>
        <w:t>and are more likely to meet criteria for antisocial personality disorder than gamblers who do not have gambling-related criminal behaviour</w:t>
      </w:r>
      <w:r w:rsidR="003B6CB7">
        <w:rPr>
          <w:rFonts w:ascii="Times New Roman" w:hAnsi="Times New Roman" w:cs="Times New Roman"/>
          <w:color w:val="000000"/>
          <w:sz w:val="24"/>
          <w:szCs w:val="24"/>
          <w:shd w:val="clear" w:color="auto" w:fill="FFFFFF"/>
          <w:vertAlign w:val="superscript"/>
        </w:rPr>
        <w:t>3,</w:t>
      </w:r>
      <w:r w:rsidR="00994B8B">
        <w:rPr>
          <w:rFonts w:ascii="Times New Roman" w:hAnsi="Times New Roman" w:cs="Times New Roman"/>
          <w:color w:val="000000"/>
          <w:sz w:val="24"/>
          <w:szCs w:val="24"/>
          <w:shd w:val="clear" w:color="auto" w:fill="FFFFFF"/>
          <w:vertAlign w:val="superscript"/>
        </w:rPr>
        <w:t>11</w:t>
      </w:r>
      <w:r w:rsidR="00334D96">
        <w:rPr>
          <w:rFonts w:ascii="Times New Roman" w:hAnsi="Times New Roman" w:cs="Times New Roman"/>
          <w:color w:val="000000"/>
          <w:sz w:val="24"/>
          <w:szCs w:val="24"/>
          <w:shd w:val="clear" w:color="auto" w:fill="FFFFFF"/>
          <w:vertAlign w:val="superscript"/>
        </w:rPr>
        <w:t>-12</w:t>
      </w:r>
      <w:r w:rsidR="008915F2" w:rsidRPr="008915F2">
        <w:rPr>
          <w:rFonts w:ascii="Times New Roman" w:hAnsi="Times New Roman" w:cs="Times New Roman"/>
          <w:color w:val="000000"/>
          <w:sz w:val="24"/>
          <w:szCs w:val="24"/>
          <w:shd w:val="clear" w:color="auto" w:fill="FFFFFF"/>
        </w:rPr>
        <w:t xml:space="preserve"> Gambling</w:t>
      </w:r>
      <w:r w:rsidR="008915F2" w:rsidRPr="008915F2">
        <w:rPr>
          <w:rFonts w:ascii="Cambria Math" w:hAnsi="Cambria Math" w:cs="Cambria Math"/>
          <w:color w:val="000000"/>
          <w:sz w:val="24"/>
          <w:szCs w:val="24"/>
          <w:shd w:val="clear" w:color="auto" w:fill="FFFFFF"/>
        </w:rPr>
        <w:t>‐</w:t>
      </w:r>
      <w:r w:rsidR="008915F2" w:rsidRPr="008915F2">
        <w:rPr>
          <w:rFonts w:ascii="Times New Roman" w:hAnsi="Times New Roman" w:cs="Times New Roman"/>
          <w:color w:val="000000"/>
          <w:sz w:val="24"/>
          <w:szCs w:val="24"/>
          <w:shd w:val="clear" w:color="auto" w:fill="FFFFFF"/>
        </w:rPr>
        <w:t xml:space="preserve">related illegal </w:t>
      </w:r>
      <w:proofErr w:type="spellStart"/>
      <w:r w:rsidR="008915F2" w:rsidRPr="008915F2">
        <w:rPr>
          <w:rFonts w:ascii="Times New Roman" w:hAnsi="Times New Roman" w:cs="Times New Roman"/>
          <w:color w:val="000000"/>
          <w:sz w:val="24"/>
          <w:szCs w:val="24"/>
          <w:shd w:val="clear" w:color="auto" w:fill="FFFFFF"/>
        </w:rPr>
        <w:t>behaviors</w:t>
      </w:r>
      <w:proofErr w:type="spellEnd"/>
      <w:r w:rsidR="008915F2" w:rsidRPr="008915F2">
        <w:rPr>
          <w:rFonts w:ascii="Times New Roman" w:hAnsi="Times New Roman" w:cs="Times New Roman"/>
          <w:color w:val="000000"/>
          <w:sz w:val="24"/>
          <w:szCs w:val="24"/>
          <w:shd w:val="clear" w:color="auto" w:fill="FFFFFF"/>
        </w:rPr>
        <w:t xml:space="preserve"> </w:t>
      </w:r>
      <w:r w:rsidR="002D6B3E">
        <w:rPr>
          <w:rFonts w:ascii="Times New Roman" w:hAnsi="Times New Roman" w:cs="Times New Roman"/>
          <w:color w:val="000000"/>
          <w:sz w:val="24"/>
          <w:szCs w:val="24"/>
          <w:shd w:val="clear" w:color="auto" w:fill="FFFFFF"/>
        </w:rPr>
        <w:t xml:space="preserve">also </w:t>
      </w:r>
      <w:r w:rsidR="008915F2" w:rsidRPr="008915F2">
        <w:rPr>
          <w:rFonts w:ascii="Times New Roman" w:hAnsi="Times New Roman" w:cs="Times New Roman"/>
          <w:color w:val="000000"/>
          <w:sz w:val="24"/>
          <w:szCs w:val="24"/>
          <w:shd w:val="clear" w:color="auto" w:fill="FFFFFF"/>
        </w:rPr>
        <w:t>appear to be associated with elevated risk of suicidal ideation, financial problems, and alcohol and drug use</w:t>
      </w:r>
      <w:r w:rsidR="003B6CB7">
        <w:rPr>
          <w:rFonts w:ascii="Times New Roman" w:hAnsi="Times New Roman" w:cs="Times New Roman"/>
          <w:color w:val="000000"/>
          <w:sz w:val="24"/>
          <w:szCs w:val="24"/>
          <w:shd w:val="clear" w:color="auto" w:fill="FFFFFF"/>
        </w:rPr>
        <w:t>.</w:t>
      </w:r>
      <w:r w:rsidR="00994B8B">
        <w:rPr>
          <w:rFonts w:ascii="Times New Roman" w:hAnsi="Times New Roman" w:cs="Times New Roman"/>
          <w:color w:val="000000"/>
          <w:sz w:val="24"/>
          <w:szCs w:val="24"/>
          <w:shd w:val="clear" w:color="auto" w:fill="FFFFFF"/>
          <w:vertAlign w:val="superscript"/>
        </w:rPr>
        <w:t>11</w:t>
      </w:r>
      <w:r w:rsidR="00334D96">
        <w:rPr>
          <w:rFonts w:ascii="Times New Roman" w:hAnsi="Times New Roman" w:cs="Times New Roman"/>
          <w:color w:val="000000"/>
          <w:sz w:val="24"/>
          <w:szCs w:val="24"/>
          <w:shd w:val="clear" w:color="auto" w:fill="FFFFFF"/>
          <w:vertAlign w:val="superscript"/>
        </w:rPr>
        <w:t>-12</w:t>
      </w:r>
      <w:r w:rsidR="008915F2" w:rsidRPr="008915F2">
        <w:rPr>
          <w:rFonts w:ascii="Times New Roman" w:hAnsi="Times New Roman" w:cs="Times New Roman"/>
          <w:color w:val="000000"/>
          <w:sz w:val="24"/>
          <w:szCs w:val="24"/>
          <w:shd w:val="clear" w:color="auto" w:fill="FFFFFF"/>
        </w:rPr>
        <w:t xml:space="preserve">  </w:t>
      </w:r>
      <w:r w:rsidR="008915F2" w:rsidRPr="008915F2">
        <w:rPr>
          <w:rFonts w:ascii="Times New Roman" w:hAnsi="Times New Roman" w:cs="Times New Roman"/>
          <w:sz w:val="24"/>
          <w:szCs w:val="24"/>
        </w:rPr>
        <w:t xml:space="preserve"> </w:t>
      </w:r>
    </w:p>
    <w:p w14:paraId="35CFE53F" w14:textId="52A9E677" w:rsidR="00EF62C8" w:rsidRPr="00446484" w:rsidRDefault="00CE676C" w:rsidP="00762776">
      <w:pPr>
        <w:spacing w:after="0" w:line="480" w:lineRule="auto"/>
        <w:rPr>
          <w:rFonts w:ascii="Times New Roman" w:hAnsi="Times New Roman" w:cs="Times New Roman"/>
          <w:sz w:val="24"/>
          <w:szCs w:val="24"/>
        </w:rPr>
      </w:pPr>
      <w:r w:rsidRPr="00CE676C">
        <w:rPr>
          <w:rFonts w:ascii="Times New Roman" w:hAnsi="Times New Roman" w:cs="Times New Roman"/>
          <w:sz w:val="24"/>
          <w:szCs w:val="24"/>
        </w:rPr>
        <w:tab/>
      </w:r>
      <w:r w:rsidR="00EF62C8" w:rsidRPr="00446484">
        <w:rPr>
          <w:rStyle w:val="markedcontent"/>
          <w:rFonts w:ascii="Times New Roman" w:hAnsi="Times New Roman" w:cs="Times New Roman"/>
          <w:sz w:val="24"/>
          <w:szCs w:val="24"/>
        </w:rPr>
        <w:t xml:space="preserve">Although the data on </w:t>
      </w:r>
      <w:r w:rsidR="00762776">
        <w:rPr>
          <w:rStyle w:val="markedcontent"/>
          <w:rFonts w:ascii="Times New Roman" w:hAnsi="Times New Roman" w:cs="Times New Roman"/>
          <w:sz w:val="24"/>
          <w:szCs w:val="24"/>
        </w:rPr>
        <w:t xml:space="preserve">gambling-related illegal </w:t>
      </w:r>
      <w:proofErr w:type="spellStart"/>
      <w:r w:rsidR="00762776">
        <w:rPr>
          <w:rStyle w:val="markedcontent"/>
          <w:rFonts w:ascii="Times New Roman" w:hAnsi="Times New Roman" w:cs="Times New Roman"/>
          <w:sz w:val="24"/>
          <w:szCs w:val="24"/>
        </w:rPr>
        <w:t>behaviors</w:t>
      </w:r>
      <w:proofErr w:type="spellEnd"/>
      <w:r w:rsidR="00762776">
        <w:rPr>
          <w:rStyle w:val="markedcontent"/>
          <w:rFonts w:ascii="Times New Roman" w:hAnsi="Times New Roman" w:cs="Times New Roman"/>
          <w:sz w:val="24"/>
          <w:szCs w:val="24"/>
        </w:rPr>
        <w:t xml:space="preserve"> are</w:t>
      </w:r>
      <w:r w:rsidR="00EF62C8" w:rsidRPr="00446484">
        <w:rPr>
          <w:rStyle w:val="markedcontent"/>
          <w:rFonts w:ascii="Times New Roman" w:hAnsi="Times New Roman" w:cs="Times New Roman"/>
          <w:sz w:val="24"/>
          <w:szCs w:val="24"/>
        </w:rPr>
        <w:t xml:space="preserve"> limited</w:t>
      </w:r>
      <w:r w:rsidR="00446484" w:rsidRPr="00446484">
        <w:rPr>
          <w:rStyle w:val="markedcontent"/>
          <w:rFonts w:ascii="Times New Roman" w:hAnsi="Times New Roman" w:cs="Times New Roman"/>
          <w:sz w:val="24"/>
          <w:szCs w:val="24"/>
        </w:rPr>
        <w:t>,</w:t>
      </w:r>
      <w:r w:rsidR="00EF62C8" w:rsidRPr="00446484">
        <w:rPr>
          <w:rStyle w:val="markedcontent"/>
          <w:rFonts w:ascii="Times New Roman" w:hAnsi="Times New Roman" w:cs="Times New Roman"/>
          <w:sz w:val="24"/>
          <w:szCs w:val="24"/>
        </w:rPr>
        <w:t xml:space="preserve"> these studies suggest that </w:t>
      </w:r>
      <w:r w:rsidR="00762776">
        <w:rPr>
          <w:rStyle w:val="markedcontent"/>
          <w:rFonts w:ascii="Times New Roman" w:hAnsi="Times New Roman" w:cs="Times New Roman"/>
          <w:sz w:val="24"/>
          <w:szCs w:val="24"/>
        </w:rPr>
        <w:t xml:space="preserve">illegal </w:t>
      </w:r>
      <w:proofErr w:type="spellStart"/>
      <w:r w:rsidR="00762776">
        <w:rPr>
          <w:rStyle w:val="markedcontent"/>
          <w:rFonts w:ascii="Times New Roman" w:hAnsi="Times New Roman" w:cs="Times New Roman"/>
          <w:sz w:val="24"/>
          <w:szCs w:val="24"/>
        </w:rPr>
        <w:t>behavior</w:t>
      </w:r>
      <w:r w:rsidR="00FA6D1A">
        <w:rPr>
          <w:rStyle w:val="markedcontent"/>
          <w:rFonts w:ascii="Times New Roman" w:hAnsi="Times New Roman" w:cs="Times New Roman"/>
          <w:sz w:val="24"/>
          <w:szCs w:val="24"/>
        </w:rPr>
        <w:t>s</w:t>
      </w:r>
      <w:proofErr w:type="spellEnd"/>
      <w:r w:rsidR="00EF62C8" w:rsidRPr="00446484">
        <w:rPr>
          <w:rStyle w:val="markedcontent"/>
          <w:rFonts w:ascii="Times New Roman" w:hAnsi="Times New Roman" w:cs="Times New Roman"/>
          <w:sz w:val="24"/>
          <w:szCs w:val="24"/>
        </w:rPr>
        <w:t xml:space="preserve"> </w:t>
      </w:r>
      <w:r w:rsidR="00894479">
        <w:rPr>
          <w:rStyle w:val="markedcontent"/>
          <w:rFonts w:ascii="Times New Roman" w:hAnsi="Times New Roman" w:cs="Times New Roman"/>
          <w:sz w:val="24"/>
          <w:szCs w:val="24"/>
        </w:rPr>
        <w:t>may have associations with</w:t>
      </w:r>
      <w:r w:rsidR="00EF62C8" w:rsidRPr="00446484">
        <w:rPr>
          <w:rStyle w:val="markedcontent"/>
          <w:rFonts w:ascii="Times New Roman" w:hAnsi="Times New Roman" w:cs="Times New Roman"/>
          <w:sz w:val="24"/>
          <w:szCs w:val="24"/>
        </w:rPr>
        <w:t xml:space="preserve"> both </w:t>
      </w:r>
      <w:r w:rsidR="00FA6D1A">
        <w:rPr>
          <w:rStyle w:val="markedcontent"/>
          <w:rFonts w:ascii="Times New Roman" w:hAnsi="Times New Roman" w:cs="Times New Roman"/>
          <w:sz w:val="24"/>
          <w:szCs w:val="24"/>
        </w:rPr>
        <w:t xml:space="preserve">gambling </w:t>
      </w:r>
      <w:r w:rsidR="00EF62C8" w:rsidRPr="00446484">
        <w:rPr>
          <w:rStyle w:val="markedcontent"/>
          <w:rFonts w:ascii="Times New Roman" w:hAnsi="Times New Roman" w:cs="Times New Roman"/>
          <w:sz w:val="24"/>
          <w:szCs w:val="24"/>
        </w:rPr>
        <w:t>symptom severity and psychosocial impairment associated</w:t>
      </w:r>
      <w:r w:rsidR="00446484" w:rsidRPr="00446484">
        <w:rPr>
          <w:rStyle w:val="markedcontent"/>
          <w:rFonts w:ascii="Times New Roman" w:hAnsi="Times New Roman" w:cs="Times New Roman"/>
          <w:sz w:val="24"/>
          <w:szCs w:val="24"/>
        </w:rPr>
        <w:t xml:space="preserve"> </w:t>
      </w:r>
      <w:r w:rsidR="00EF62C8" w:rsidRPr="00446484">
        <w:rPr>
          <w:rStyle w:val="markedcontent"/>
          <w:rFonts w:ascii="Times New Roman" w:hAnsi="Times New Roman" w:cs="Times New Roman"/>
          <w:sz w:val="24"/>
          <w:szCs w:val="24"/>
        </w:rPr>
        <w:t>with</w:t>
      </w:r>
      <w:r w:rsidR="00446484" w:rsidRPr="00446484">
        <w:rPr>
          <w:rStyle w:val="markedcontent"/>
          <w:rFonts w:ascii="Times New Roman" w:hAnsi="Times New Roman" w:cs="Times New Roman"/>
          <w:sz w:val="24"/>
          <w:szCs w:val="24"/>
        </w:rPr>
        <w:t xml:space="preserve"> gambling disorder</w:t>
      </w:r>
      <w:r w:rsidR="00EF62C8" w:rsidRPr="00446484">
        <w:rPr>
          <w:rStyle w:val="markedcontent"/>
          <w:rFonts w:ascii="Times New Roman" w:hAnsi="Times New Roman" w:cs="Times New Roman"/>
          <w:sz w:val="24"/>
          <w:szCs w:val="24"/>
        </w:rPr>
        <w:t>.</w:t>
      </w:r>
      <w:r w:rsidR="00446484" w:rsidRPr="00446484">
        <w:rPr>
          <w:rStyle w:val="markedcontent"/>
          <w:rFonts w:ascii="Times New Roman" w:hAnsi="Times New Roman" w:cs="Times New Roman"/>
          <w:sz w:val="24"/>
          <w:szCs w:val="24"/>
        </w:rPr>
        <w:t xml:space="preserve"> </w:t>
      </w:r>
      <w:r w:rsidR="00994B8B">
        <w:rPr>
          <w:rStyle w:val="markedcontent"/>
          <w:rFonts w:ascii="Times New Roman" w:hAnsi="Times New Roman" w:cs="Times New Roman"/>
          <w:sz w:val="24"/>
          <w:szCs w:val="24"/>
        </w:rPr>
        <w:t xml:space="preserve">This in turn may suggest that different services or different intensities of services may be necessary for people with gambling disorder who report illegal </w:t>
      </w:r>
      <w:proofErr w:type="spellStart"/>
      <w:r w:rsidR="00994B8B">
        <w:rPr>
          <w:rStyle w:val="markedcontent"/>
          <w:rFonts w:ascii="Times New Roman" w:hAnsi="Times New Roman" w:cs="Times New Roman"/>
          <w:sz w:val="24"/>
          <w:szCs w:val="24"/>
        </w:rPr>
        <w:t>behaviors</w:t>
      </w:r>
      <w:proofErr w:type="spellEnd"/>
      <w:r w:rsidR="00994B8B">
        <w:rPr>
          <w:rStyle w:val="markedcontent"/>
          <w:rFonts w:ascii="Times New Roman" w:hAnsi="Times New Roman" w:cs="Times New Roman"/>
          <w:sz w:val="24"/>
          <w:szCs w:val="24"/>
        </w:rPr>
        <w:t xml:space="preserve"> associated with their gambling. </w:t>
      </w:r>
      <w:r w:rsidR="00446484" w:rsidRPr="00446484">
        <w:rPr>
          <w:rStyle w:val="markedcontent"/>
          <w:rFonts w:ascii="Times New Roman" w:hAnsi="Times New Roman" w:cs="Times New Roman"/>
          <w:sz w:val="24"/>
          <w:szCs w:val="24"/>
        </w:rPr>
        <w:t>Therefore, the</w:t>
      </w:r>
      <w:r w:rsidR="00EF62C8" w:rsidRPr="00446484">
        <w:rPr>
          <w:rStyle w:val="markedcontent"/>
          <w:rFonts w:ascii="Times New Roman" w:hAnsi="Times New Roman" w:cs="Times New Roman"/>
          <w:sz w:val="24"/>
          <w:szCs w:val="24"/>
        </w:rPr>
        <w:t xml:space="preserve"> goal of this</w:t>
      </w:r>
      <w:r w:rsidR="00446484" w:rsidRPr="00446484">
        <w:rPr>
          <w:rStyle w:val="markedcontent"/>
          <w:rFonts w:ascii="Times New Roman" w:hAnsi="Times New Roman" w:cs="Times New Roman"/>
          <w:sz w:val="24"/>
          <w:szCs w:val="24"/>
        </w:rPr>
        <w:t xml:space="preserve"> </w:t>
      </w:r>
      <w:r w:rsidR="00EF62C8" w:rsidRPr="00446484">
        <w:rPr>
          <w:rStyle w:val="markedcontent"/>
          <w:rFonts w:ascii="Times New Roman" w:hAnsi="Times New Roman" w:cs="Times New Roman"/>
          <w:sz w:val="24"/>
          <w:szCs w:val="24"/>
        </w:rPr>
        <w:t xml:space="preserve">study was to better understand how </w:t>
      </w:r>
      <w:r w:rsidR="00762776">
        <w:rPr>
          <w:rStyle w:val="markedcontent"/>
          <w:rFonts w:ascii="Times New Roman" w:hAnsi="Times New Roman" w:cs="Times New Roman"/>
          <w:sz w:val="24"/>
          <w:szCs w:val="24"/>
        </w:rPr>
        <w:t xml:space="preserve">illegal </w:t>
      </w:r>
      <w:proofErr w:type="spellStart"/>
      <w:r w:rsidR="00762776">
        <w:rPr>
          <w:rStyle w:val="markedcontent"/>
          <w:rFonts w:ascii="Times New Roman" w:hAnsi="Times New Roman" w:cs="Times New Roman"/>
          <w:sz w:val="24"/>
          <w:szCs w:val="24"/>
        </w:rPr>
        <w:t>behaviors</w:t>
      </w:r>
      <w:proofErr w:type="spellEnd"/>
      <w:r w:rsidR="00762776">
        <w:rPr>
          <w:rStyle w:val="markedcontent"/>
          <w:rFonts w:ascii="Times New Roman" w:hAnsi="Times New Roman" w:cs="Times New Roman"/>
          <w:sz w:val="24"/>
          <w:szCs w:val="24"/>
        </w:rPr>
        <w:t xml:space="preserve"> due to gambling</w:t>
      </w:r>
      <w:r w:rsidR="00EF62C8" w:rsidRPr="00446484">
        <w:rPr>
          <w:rStyle w:val="markedcontent"/>
          <w:rFonts w:ascii="Times New Roman" w:hAnsi="Times New Roman" w:cs="Times New Roman"/>
          <w:sz w:val="24"/>
          <w:szCs w:val="24"/>
        </w:rPr>
        <w:t xml:space="preserve"> may relate to </w:t>
      </w:r>
      <w:r w:rsidR="00446484" w:rsidRPr="00446484">
        <w:rPr>
          <w:rStyle w:val="markedcontent"/>
          <w:rFonts w:ascii="Times New Roman" w:hAnsi="Times New Roman" w:cs="Times New Roman"/>
          <w:sz w:val="24"/>
          <w:szCs w:val="24"/>
        </w:rPr>
        <w:t xml:space="preserve">clinical presentation, </w:t>
      </w:r>
      <w:r w:rsidR="00EF62C8" w:rsidRPr="00446484">
        <w:rPr>
          <w:rStyle w:val="markedcontent"/>
          <w:rFonts w:ascii="Times New Roman" w:hAnsi="Times New Roman" w:cs="Times New Roman"/>
          <w:sz w:val="24"/>
          <w:szCs w:val="24"/>
        </w:rPr>
        <w:t>symptom</w:t>
      </w:r>
      <w:r w:rsidR="00446484" w:rsidRPr="00446484">
        <w:rPr>
          <w:rStyle w:val="markedcontent"/>
          <w:rFonts w:ascii="Times New Roman" w:hAnsi="Times New Roman" w:cs="Times New Roman"/>
          <w:sz w:val="24"/>
          <w:szCs w:val="24"/>
        </w:rPr>
        <w:t xml:space="preserve"> </w:t>
      </w:r>
      <w:r w:rsidR="00EF62C8" w:rsidRPr="00446484">
        <w:rPr>
          <w:rStyle w:val="markedcontent"/>
          <w:rFonts w:ascii="Times New Roman" w:hAnsi="Times New Roman" w:cs="Times New Roman"/>
          <w:sz w:val="24"/>
          <w:szCs w:val="24"/>
        </w:rPr>
        <w:t xml:space="preserve">severity and psychosocial impairment in a </w:t>
      </w:r>
      <w:r w:rsidR="00FA6D1A">
        <w:rPr>
          <w:rStyle w:val="markedcontent"/>
          <w:rFonts w:ascii="Times New Roman" w:hAnsi="Times New Roman" w:cs="Times New Roman"/>
          <w:sz w:val="24"/>
          <w:szCs w:val="24"/>
        </w:rPr>
        <w:t xml:space="preserve">large </w:t>
      </w:r>
      <w:r w:rsidR="00EF62C8" w:rsidRPr="00446484">
        <w:rPr>
          <w:rStyle w:val="markedcontent"/>
          <w:rFonts w:ascii="Times New Roman" w:hAnsi="Times New Roman" w:cs="Times New Roman"/>
          <w:sz w:val="24"/>
          <w:szCs w:val="24"/>
        </w:rPr>
        <w:t>sample of adults with</w:t>
      </w:r>
      <w:r w:rsidR="00446484" w:rsidRPr="00446484">
        <w:rPr>
          <w:rStyle w:val="markedcontent"/>
          <w:rFonts w:ascii="Times New Roman" w:hAnsi="Times New Roman" w:cs="Times New Roman"/>
          <w:sz w:val="24"/>
          <w:szCs w:val="24"/>
        </w:rPr>
        <w:t xml:space="preserve"> gambling disorder</w:t>
      </w:r>
      <w:r w:rsidR="00EF62C8" w:rsidRPr="00446484">
        <w:rPr>
          <w:rStyle w:val="markedcontent"/>
          <w:rFonts w:ascii="Times New Roman" w:hAnsi="Times New Roman" w:cs="Times New Roman"/>
          <w:sz w:val="24"/>
          <w:szCs w:val="24"/>
        </w:rPr>
        <w:t xml:space="preserve">. </w:t>
      </w:r>
      <w:r w:rsidR="00577CFB">
        <w:rPr>
          <w:rStyle w:val="markedcontent"/>
          <w:rFonts w:ascii="Times New Roman" w:hAnsi="Times New Roman" w:cs="Times New Roman"/>
          <w:sz w:val="24"/>
          <w:szCs w:val="24"/>
        </w:rPr>
        <w:t>Based on the</w:t>
      </w:r>
      <w:r w:rsidR="00EF62C8" w:rsidRPr="00446484">
        <w:rPr>
          <w:rStyle w:val="markedcontent"/>
          <w:rFonts w:ascii="Times New Roman" w:hAnsi="Times New Roman" w:cs="Times New Roman"/>
          <w:sz w:val="24"/>
          <w:szCs w:val="24"/>
        </w:rPr>
        <w:t xml:space="preserve"> current literature, we hypothesized that there would be</w:t>
      </w:r>
      <w:r w:rsidR="00446484">
        <w:rPr>
          <w:rStyle w:val="markedcontent"/>
          <w:rFonts w:ascii="Times New Roman" w:hAnsi="Times New Roman" w:cs="Times New Roman"/>
          <w:sz w:val="24"/>
          <w:szCs w:val="24"/>
        </w:rPr>
        <w:t xml:space="preserve"> </w:t>
      </w:r>
      <w:r w:rsidR="00EF62C8" w:rsidRPr="00446484">
        <w:rPr>
          <w:rStyle w:val="markedcontent"/>
          <w:rFonts w:ascii="Times New Roman" w:hAnsi="Times New Roman" w:cs="Times New Roman"/>
          <w:sz w:val="24"/>
          <w:szCs w:val="24"/>
        </w:rPr>
        <w:t xml:space="preserve">a difference in </w:t>
      </w:r>
      <w:r w:rsidR="00577CFB">
        <w:rPr>
          <w:rStyle w:val="markedcontent"/>
          <w:rFonts w:ascii="Times New Roman" w:hAnsi="Times New Roman" w:cs="Times New Roman"/>
          <w:sz w:val="24"/>
          <w:szCs w:val="24"/>
        </w:rPr>
        <w:t xml:space="preserve">gambling </w:t>
      </w:r>
      <w:r w:rsidR="00EF62C8" w:rsidRPr="00446484">
        <w:rPr>
          <w:rStyle w:val="markedcontent"/>
          <w:rFonts w:ascii="Times New Roman" w:hAnsi="Times New Roman" w:cs="Times New Roman"/>
          <w:sz w:val="24"/>
          <w:szCs w:val="24"/>
        </w:rPr>
        <w:t xml:space="preserve">symptom severity, </w:t>
      </w:r>
      <w:r w:rsidR="00894479">
        <w:rPr>
          <w:rStyle w:val="markedcontent"/>
          <w:rFonts w:ascii="Times New Roman" w:hAnsi="Times New Roman" w:cs="Times New Roman"/>
          <w:sz w:val="24"/>
          <w:szCs w:val="24"/>
        </w:rPr>
        <w:t xml:space="preserve">and </w:t>
      </w:r>
      <w:r w:rsidR="00EF62C8" w:rsidRPr="00446484">
        <w:rPr>
          <w:rStyle w:val="markedcontent"/>
          <w:rFonts w:ascii="Times New Roman" w:hAnsi="Times New Roman" w:cs="Times New Roman"/>
          <w:sz w:val="24"/>
          <w:szCs w:val="24"/>
        </w:rPr>
        <w:t xml:space="preserve">co-occurring disorders, </w:t>
      </w:r>
      <w:r w:rsidR="00894479">
        <w:rPr>
          <w:rStyle w:val="markedcontent"/>
          <w:rFonts w:ascii="Times New Roman" w:hAnsi="Times New Roman" w:cs="Times New Roman"/>
          <w:sz w:val="24"/>
          <w:szCs w:val="24"/>
        </w:rPr>
        <w:t xml:space="preserve">as a function of </w:t>
      </w:r>
      <w:r w:rsidR="00762776">
        <w:rPr>
          <w:rStyle w:val="markedcontent"/>
          <w:rFonts w:ascii="Times New Roman" w:hAnsi="Times New Roman" w:cs="Times New Roman"/>
          <w:sz w:val="24"/>
          <w:szCs w:val="24"/>
        </w:rPr>
        <w:t xml:space="preserve">illegal </w:t>
      </w:r>
      <w:proofErr w:type="spellStart"/>
      <w:r w:rsidR="00762776">
        <w:rPr>
          <w:rStyle w:val="markedcontent"/>
          <w:rFonts w:ascii="Times New Roman" w:hAnsi="Times New Roman" w:cs="Times New Roman"/>
          <w:sz w:val="24"/>
          <w:szCs w:val="24"/>
        </w:rPr>
        <w:t>behaviors</w:t>
      </w:r>
      <w:proofErr w:type="spellEnd"/>
      <w:r w:rsidR="00446484" w:rsidRPr="00446484">
        <w:rPr>
          <w:rStyle w:val="markedcontent"/>
          <w:rFonts w:ascii="Times New Roman" w:hAnsi="Times New Roman" w:cs="Times New Roman"/>
          <w:sz w:val="24"/>
          <w:szCs w:val="24"/>
        </w:rPr>
        <w:t>.</w:t>
      </w:r>
    </w:p>
    <w:p w14:paraId="039A6819" w14:textId="77777777" w:rsidR="00446484" w:rsidRDefault="00446484" w:rsidP="00446B9A">
      <w:pPr>
        <w:spacing w:after="0" w:line="480" w:lineRule="auto"/>
        <w:rPr>
          <w:rFonts w:ascii="Times New Roman" w:hAnsi="Times New Roman" w:cs="Times New Roman"/>
          <w:b/>
          <w:sz w:val="24"/>
          <w:szCs w:val="24"/>
        </w:rPr>
      </w:pPr>
    </w:p>
    <w:p w14:paraId="55984220" w14:textId="1F3225E6" w:rsidR="00446B9A" w:rsidRDefault="00446B9A" w:rsidP="00446B9A">
      <w:pPr>
        <w:spacing w:after="0" w:line="480" w:lineRule="auto"/>
        <w:rPr>
          <w:rFonts w:ascii="Times New Roman" w:hAnsi="Times New Roman" w:cs="Times New Roman"/>
          <w:sz w:val="24"/>
          <w:szCs w:val="24"/>
        </w:rPr>
      </w:pPr>
      <w:r w:rsidRPr="00446B9A">
        <w:rPr>
          <w:rFonts w:ascii="Times New Roman" w:hAnsi="Times New Roman" w:cs="Times New Roman"/>
          <w:b/>
          <w:sz w:val="24"/>
          <w:szCs w:val="24"/>
        </w:rPr>
        <w:lastRenderedPageBreak/>
        <w:t>M</w:t>
      </w:r>
      <w:r w:rsidR="00580085">
        <w:rPr>
          <w:rFonts w:ascii="Times New Roman" w:hAnsi="Times New Roman" w:cs="Times New Roman"/>
          <w:b/>
          <w:sz w:val="24"/>
          <w:szCs w:val="24"/>
        </w:rPr>
        <w:t>ETHODS</w:t>
      </w:r>
      <w:r w:rsidRPr="00446B9A">
        <w:rPr>
          <w:rFonts w:ascii="Times New Roman" w:hAnsi="Times New Roman" w:cs="Times New Roman"/>
          <w:b/>
          <w:sz w:val="24"/>
          <w:szCs w:val="24"/>
        </w:rPr>
        <w:br/>
      </w:r>
      <w:r w:rsidRPr="00446B9A">
        <w:rPr>
          <w:rFonts w:ascii="Times New Roman" w:hAnsi="Times New Roman" w:cs="Times New Roman"/>
          <w:b/>
          <w:i/>
          <w:sz w:val="24"/>
          <w:szCs w:val="24"/>
        </w:rPr>
        <w:t>Participants</w:t>
      </w:r>
      <w:r w:rsidRPr="00446B9A">
        <w:rPr>
          <w:rFonts w:ascii="Times New Roman" w:hAnsi="Times New Roman" w:cs="Times New Roman"/>
          <w:b/>
          <w:i/>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sidRPr="00446B9A">
        <w:rPr>
          <w:rFonts w:ascii="Times New Roman" w:hAnsi="Times New Roman" w:cs="Times New Roman"/>
          <w:sz w:val="24"/>
          <w:szCs w:val="24"/>
        </w:rPr>
        <w:t>4</w:t>
      </w:r>
      <w:r w:rsidR="007106CE">
        <w:rPr>
          <w:rFonts w:ascii="Times New Roman" w:hAnsi="Times New Roman" w:cs="Times New Roman"/>
          <w:sz w:val="24"/>
          <w:szCs w:val="24"/>
        </w:rPr>
        <w:t>2</w:t>
      </w:r>
      <w:r>
        <w:rPr>
          <w:rFonts w:ascii="Times New Roman" w:hAnsi="Times New Roman" w:cs="Times New Roman"/>
          <w:sz w:val="24"/>
          <w:szCs w:val="24"/>
        </w:rPr>
        <w:t>7</w:t>
      </w:r>
      <w:r w:rsidRPr="00446B9A">
        <w:rPr>
          <w:rFonts w:ascii="Times New Roman" w:hAnsi="Times New Roman" w:cs="Times New Roman"/>
          <w:sz w:val="24"/>
          <w:szCs w:val="24"/>
        </w:rPr>
        <w:t xml:space="preserve"> </w:t>
      </w:r>
      <w:r w:rsidR="001052EC">
        <w:rPr>
          <w:rFonts w:ascii="Times New Roman" w:hAnsi="Times New Roman" w:cs="Times New Roman"/>
          <w:sz w:val="24"/>
          <w:szCs w:val="24"/>
        </w:rPr>
        <w:t>adults with gambling disorder who had</w:t>
      </w:r>
      <w:r w:rsidRPr="00446B9A">
        <w:rPr>
          <w:rFonts w:ascii="Times New Roman" w:hAnsi="Times New Roman" w:cs="Times New Roman"/>
          <w:sz w:val="24"/>
          <w:szCs w:val="24"/>
        </w:rPr>
        <w:t xml:space="preserve"> participated in clinical trials on</w:t>
      </w:r>
      <w:r>
        <w:rPr>
          <w:rFonts w:ascii="Times New Roman" w:hAnsi="Times New Roman" w:cs="Times New Roman"/>
          <w:sz w:val="24"/>
          <w:szCs w:val="24"/>
        </w:rPr>
        <w:t xml:space="preserve"> </w:t>
      </w:r>
      <w:r w:rsidRPr="00446B9A">
        <w:rPr>
          <w:rFonts w:ascii="Times New Roman" w:hAnsi="Times New Roman" w:cs="Times New Roman"/>
          <w:sz w:val="24"/>
          <w:szCs w:val="24"/>
        </w:rPr>
        <w:t xml:space="preserve">pharmacotherapy or psychotherapy </w:t>
      </w:r>
      <w:r w:rsidR="00E86734">
        <w:rPr>
          <w:rFonts w:ascii="Times New Roman" w:hAnsi="Times New Roman" w:cs="Times New Roman"/>
          <w:sz w:val="24"/>
          <w:szCs w:val="24"/>
        </w:rPr>
        <w:t xml:space="preserve">from 2003 to 2020 </w:t>
      </w:r>
      <w:r w:rsidR="001052EC">
        <w:rPr>
          <w:rFonts w:ascii="Times New Roman" w:hAnsi="Times New Roman" w:cs="Times New Roman"/>
          <w:sz w:val="24"/>
          <w:szCs w:val="24"/>
        </w:rPr>
        <w:t>were included</w:t>
      </w:r>
      <w:r w:rsidRPr="00446B9A">
        <w:rPr>
          <w:rFonts w:ascii="Times New Roman" w:hAnsi="Times New Roman" w:cs="Times New Roman"/>
          <w:sz w:val="24"/>
          <w:szCs w:val="24"/>
        </w:rPr>
        <w:t>. The mean age</w:t>
      </w:r>
      <w:r>
        <w:rPr>
          <w:rFonts w:ascii="Times New Roman" w:hAnsi="Times New Roman" w:cs="Times New Roman"/>
          <w:sz w:val="24"/>
          <w:szCs w:val="24"/>
        </w:rPr>
        <w:t xml:space="preserve"> </w:t>
      </w:r>
      <w:r w:rsidRPr="00446B9A">
        <w:rPr>
          <w:rFonts w:ascii="Times New Roman" w:hAnsi="Times New Roman" w:cs="Times New Roman"/>
          <w:sz w:val="24"/>
          <w:szCs w:val="24"/>
        </w:rPr>
        <w:t>w</w:t>
      </w:r>
      <w:r>
        <w:rPr>
          <w:rFonts w:ascii="Times New Roman" w:hAnsi="Times New Roman" w:cs="Times New Roman"/>
          <w:sz w:val="24"/>
          <w:szCs w:val="24"/>
        </w:rPr>
        <w:t>as</w:t>
      </w:r>
      <w:r w:rsidRPr="00446B9A">
        <w:rPr>
          <w:rFonts w:ascii="Times New Roman" w:hAnsi="Times New Roman" w:cs="Times New Roman"/>
          <w:sz w:val="24"/>
          <w:szCs w:val="24"/>
        </w:rPr>
        <w:t xml:space="preserve"> </w:t>
      </w:r>
      <w:r w:rsidR="00E126B2">
        <w:rPr>
          <w:rFonts w:ascii="Times New Roman" w:hAnsi="Times New Roman" w:cs="Times New Roman"/>
          <w:sz w:val="24"/>
          <w:szCs w:val="24"/>
        </w:rPr>
        <w:t>47.5</w:t>
      </w:r>
      <w:r w:rsidR="00894479" w:rsidRPr="00446B9A">
        <w:rPr>
          <w:rFonts w:ascii="Times New Roman" w:hAnsi="Times New Roman" w:cs="Times New Roman"/>
          <w:sz w:val="24"/>
          <w:szCs w:val="24"/>
        </w:rPr>
        <w:t xml:space="preserve"> </w:t>
      </w:r>
      <w:proofErr w:type="gramStart"/>
      <w:r w:rsidRPr="00446B9A">
        <w:rPr>
          <w:rFonts w:ascii="Times New Roman" w:hAnsi="Times New Roman" w:cs="Times New Roman"/>
          <w:sz w:val="24"/>
          <w:szCs w:val="24"/>
        </w:rPr>
        <w:t>( ±</w:t>
      </w:r>
      <w:proofErr w:type="gramEnd"/>
      <w:r w:rsidRPr="00446B9A">
        <w:rPr>
          <w:rFonts w:ascii="Times New Roman" w:hAnsi="Times New Roman" w:cs="Times New Roman"/>
          <w:sz w:val="24"/>
          <w:szCs w:val="24"/>
        </w:rPr>
        <w:t xml:space="preserve"> </w:t>
      </w:r>
      <w:r w:rsidR="00E126B2">
        <w:rPr>
          <w:rFonts w:ascii="Times New Roman" w:hAnsi="Times New Roman" w:cs="Times New Roman"/>
          <w:sz w:val="24"/>
          <w:szCs w:val="24"/>
        </w:rPr>
        <w:t>11.7</w:t>
      </w:r>
      <w:r w:rsidRPr="00446B9A">
        <w:rPr>
          <w:rFonts w:ascii="Times New Roman" w:hAnsi="Times New Roman" w:cs="Times New Roman"/>
          <w:sz w:val="24"/>
          <w:szCs w:val="24"/>
        </w:rPr>
        <w:t>)</w:t>
      </w:r>
      <w:r w:rsidR="00894479">
        <w:rPr>
          <w:rFonts w:ascii="Times New Roman" w:hAnsi="Times New Roman" w:cs="Times New Roman"/>
          <w:sz w:val="24"/>
          <w:szCs w:val="24"/>
        </w:rPr>
        <w:t xml:space="preserve"> years</w:t>
      </w:r>
      <w:r>
        <w:rPr>
          <w:rFonts w:ascii="Times New Roman" w:hAnsi="Times New Roman" w:cs="Times New Roman"/>
          <w:sz w:val="24"/>
          <w:szCs w:val="24"/>
        </w:rPr>
        <w:t xml:space="preserve"> and </w:t>
      </w:r>
      <w:r w:rsidR="003E7372">
        <w:rPr>
          <w:rFonts w:ascii="Times New Roman" w:hAnsi="Times New Roman" w:cs="Times New Roman"/>
          <w:sz w:val="24"/>
          <w:szCs w:val="24"/>
        </w:rPr>
        <w:t>55.4</w:t>
      </w:r>
      <w:r w:rsidRPr="00446B9A">
        <w:rPr>
          <w:rFonts w:ascii="Times New Roman" w:hAnsi="Times New Roman" w:cs="Times New Roman"/>
          <w:sz w:val="24"/>
          <w:szCs w:val="24"/>
        </w:rPr>
        <w:t>% were</w:t>
      </w:r>
      <w:r>
        <w:rPr>
          <w:rFonts w:ascii="Times New Roman" w:hAnsi="Times New Roman" w:cs="Times New Roman"/>
          <w:sz w:val="24"/>
          <w:szCs w:val="24"/>
        </w:rPr>
        <w:t xml:space="preserve"> fe</w:t>
      </w:r>
      <w:r w:rsidRPr="00446B9A">
        <w:rPr>
          <w:rFonts w:ascii="Times New Roman" w:hAnsi="Times New Roman" w:cs="Times New Roman"/>
          <w:sz w:val="24"/>
          <w:szCs w:val="24"/>
        </w:rPr>
        <w:t xml:space="preserve">males. </w:t>
      </w:r>
      <w:r w:rsidR="00446484">
        <w:rPr>
          <w:rFonts w:ascii="Times New Roman" w:hAnsi="Times New Roman" w:cs="Times New Roman"/>
          <w:sz w:val="24"/>
          <w:szCs w:val="24"/>
        </w:rPr>
        <w:t xml:space="preserve"> </w:t>
      </w:r>
      <w:r w:rsidRPr="00446B9A">
        <w:rPr>
          <w:rFonts w:ascii="Times New Roman" w:hAnsi="Times New Roman" w:cs="Times New Roman"/>
          <w:sz w:val="24"/>
          <w:szCs w:val="24"/>
        </w:rPr>
        <w:t xml:space="preserve">The current study used </w:t>
      </w:r>
      <w:r w:rsidR="006C0FF9">
        <w:rPr>
          <w:rFonts w:ascii="Times New Roman" w:hAnsi="Times New Roman" w:cs="Times New Roman"/>
          <w:sz w:val="24"/>
          <w:szCs w:val="24"/>
        </w:rPr>
        <w:t>a</w:t>
      </w:r>
      <w:r w:rsidRPr="00446B9A">
        <w:rPr>
          <w:rFonts w:ascii="Times New Roman" w:hAnsi="Times New Roman" w:cs="Times New Roman"/>
          <w:sz w:val="24"/>
          <w:szCs w:val="24"/>
        </w:rPr>
        <w:t xml:space="preserve"> combined </w:t>
      </w:r>
      <w:r w:rsidRPr="00C50270">
        <w:rPr>
          <w:rFonts w:ascii="Times New Roman" w:hAnsi="Times New Roman" w:cs="Times New Roman"/>
          <w:sz w:val="24"/>
          <w:szCs w:val="24"/>
        </w:rPr>
        <w:t>database from ten published studies</w:t>
      </w:r>
      <w:r w:rsidR="00FA6D1A">
        <w:rPr>
          <w:rFonts w:ascii="Times New Roman" w:hAnsi="Times New Roman" w:cs="Times New Roman"/>
          <w:sz w:val="24"/>
          <w:szCs w:val="24"/>
        </w:rPr>
        <w:t>, the details of which have been published elsewhere</w:t>
      </w:r>
      <w:r w:rsidR="000D3C87">
        <w:rPr>
          <w:rFonts w:ascii="Times New Roman" w:hAnsi="Times New Roman" w:cs="Times New Roman"/>
          <w:sz w:val="24"/>
          <w:szCs w:val="24"/>
        </w:rPr>
        <w:t>.</w:t>
      </w:r>
      <w:r w:rsidR="00922EE1">
        <w:rPr>
          <w:rFonts w:ascii="Times New Roman" w:hAnsi="Times New Roman" w:cs="Times New Roman"/>
          <w:sz w:val="24"/>
          <w:szCs w:val="24"/>
          <w:vertAlign w:val="superscript"/>
        </w:rPr>
        <w:t>13</w:t>
      </w:r>
      <w:r w:rsidRPr="00446B9A">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D2DA48F" w14:textId="4490184C" w:rsidR="00446B9A" w:rsidRDefault="00446B9A" w:rsidP="00446B9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Inclusion criteria for all studies were: current gambling disorder</w:t>
      </w:r>
      <w:r w:rsidRPr="00446B9A">
        <w:rPr>
          <w:rFonts w:ascii="Times New Roman" w:hAnsi="Times New Roman" w:cs="Times New Roman"/>
          <w:sz w:val="24"/>
          <w:szCs w:val="24"/>
        </w:rPr>
        <w:t xml:space="preserve"> according to the Diagnostic and Statistical Manual of Mental</w:t>
      </w:r>
      <w:r>
        <w:rPr>
          <w:rFonts w:ascii="Times New Roman" w:hAnsi="Times New Roman" w:cs="Times New Roman"/>
          <w:sz w:val="24"/>
          <w:szCs w:val="24"/>
        </w:rPr>
        <w:t xml:space="preserve"> </w:t>
      </w:r>
      <w:r w:rsidRPr="00446B9A">
        <w:rPr>
          <w:rFonts w:ascii="Times New Roman" w:hAnsi="Times New Roman" w:cs="Times New Roman"/>
          <w:sz w:val="24"/>
          <w:szCs w:val="24"/>
        </w:rPr>
        <w:t>Disorder 5 – DSM 5</w:t>
      </w:r>
      <w:r w:rsidR="000D3C87">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446B9A">
        <w:rPr>
          <w:rFonts w:ascii="Times New Roman" w:hAnsi="Times New Roman" w:cs="Times New Roman"/>
          <w:sz w:val="24"/>
          <w:szCs w:val="24"/>
        </w:rPr>
        <w:t xml:space="preserve">(subjects recruited before 2013 </w:t>
      </w:r>
      <w:r>
        <w:rPr>
          <w:rFonts w:ascii="Times New Roman" w:hAnsi="Times New Roman" w:cs="Times New Roman"/>
          <w:sz w:val="24"/>
          <w:szCs w:val="24"/>
        </w:rPr>
        <w:t xml:space="preserve">met DSM-IV criteria for pathological gambling and </w:t>
      </w:r>
      <w:r w:rsidRPr="00446B9A">
        <w:rPr>
          <w:rFonts w:ascii="Times New Roman" w:hAnsi="Times New Roman" w:cs="Times New Roman"/>
          <w:sz w:val="24"/>
          <w:szCs w:val="24"/>
        </w:rPr>
        <w:t>were retrospectively examined using</w:t>
      </w:r>
      <w:r>
        <w:rPr>
          <w:rFonts w:ascii="Times New Roman" w:hAnsi="Times New Roman" w:cs="Times New Roman"/>
          <w:sz w:val="24"/>
          <w:szCs w:val="24"/>
        </w:rPr>
        <w:t xml:space="preserve"> </w:t>
      </w:r>
      <w:r w:rsidRPr="00446B9A">
        <w:rPr>
          <w:rFonts w:ascii="Times New Roman" w:hAnsi="Times New Roman" w:cs="Times New Roman"/>
          <w:sz w:val="24"/>
          <w:szCs w:val="24"/>
        </w:rPr>
        <w:t>the DSM-5</w:t>
      </w:r>
      <w:r w:rsidR="00CF1DE8">
        <w:rPr>
          <w:rFonts w:ascii="Times New Roman" w:hAnsi="Times New Roman" w:cs="Times New Roman"/>
          <w:sz w:val="24"/>
          <w:szCs w:val="24"/>
        </w:rPr>
        <w:t xml:space="preserve"> criteria</w:t>
      </w:r>
      <w:r w:rsidRPr="00446B9A">
        <w:rPr>
          <w:rFonts w:ascii="Times New Roman" w:hAnsi="Times New Roman" w:cs="Times New Roman"/>
          <w:sz w:val="24"/>
          <w:szCs w:val="24"/>
        </w:rPr>
        <w:t>)</w:t>
      </w:r>
      <w:r>
        <w:rPr>
          <w:rFonts w:ascii="Times New Roman" w:hAnsi="Times New Roman" w:cs="Times New Roman"/>
          <w:sz w:val="24"/>
          <w:szCs w:val="24"/>
        </w:rPr>
        <w:t xml:space="preserve"> and the ability to understand the study and the consent form</w:t>
      </w:r>
      <w:r w:rsidRPr="00446B9A">
        <w:rPr>
          <w:rFonts w:ascii="Times New Roman" w:hAnsi="Times New Roman" w:cs="Times New Roman"/>
          <w:sz w:val="24"/>
          <w:szCs w:val="24"/>
        </w:rPr>
        <w:t xml:space="preserve">. </w:t>
      </w:r>
      <w:r>
        <w:rPr>
          <w:rFonts w:ascii="Times New Roman" w:hAnsi="Times New Roman" w:cs="Times New Roman"/>
          <w:sz w:val="24"/>
          <w:szCs w:val="24"/>
        </w:rPr>
        <w:t xml:space="preserve">Exclusion criteria were: bipolar I disorder, schizophrenia, or substance use disorder within the last 3 months.  </w:t>
      </w:r>
      <w:r w:rsidRPr="00446B9A">
        <w:rPr>
          <w:rFonts w:ascii="Times New Roman" w:hAnsi="Times New Roman" w:cs="Times New Roman"/>
          <w:sz w:val="24"/>
          <w:szCs w:val="24"/>
        </w:rPr>
        <w:t>Data at baseline (first visit) were used for the current study.</w:t>
      </w:r>
      <w:r>
        <w:rPr>
          <w:rFonts w:ascii="Times New Roman" w:hAnsi="Times New Roman" w:cs="Times New Roman"/>
          <w:sz w:val="24"/>
          <w:szCs w:val="24"/>
        </w:rPr>
        <w:t xml:space="preserve">  </w:t>
      </w:r>
      <w:r w:rsidRPr="00446B9A">
        <w:rPr>
          <w:rFonts w:ascii="Times New Roman" w:hAnsi="Times New Roman" w:cs="Times New Roman"/>
          <w:sz w:val="24"/>
          <w:szCs w:val="24"/>
        </w:rPr>
        <w:t>The sample</w:t>
      </w:r>
      <w:r w:rsidR="00E914F4">
        <w:rPr>
          <w:rFonts w:ascii="Times New Roman" w:hAnsi="Times New Roman" w:cs="Times New Roman"/>
          <w:sz w:val="24"/>
          <w:szCs w:val="24"/>
        </w:rPr>
        <w:t xml:space="preserve"> </w:t>
      </w:r>
      <w:r w:rsidRPr="00446B9A">
        <w:rPr>
          <w:rFonts w:ascii="Times New Roman" w:hAnsi="Times New Roman" w:cs="Times New Roman"/>
          <w:sz w:val="24"/>
          <w:szCs w:val="24"/>
        </w:rPr>
        <w:t>was enlisted in the metropolitan areas of Chicago, IL</w:t>
      </w:r>
      <w:r w:rsidR="00B22B00">
        <w:rPr>
          <w:rFonts w:ascii="Times New Roman" w:hAnsi="Times New Roman" w:cs="Times New Roman"/>
          <w:sz w:val="24"/>
          <w:szCs w:val="24"/>
        </w:rPr>
        <w:t>, USA</w:t>
      </w:r>
      <w:r w:rsidRPr="00446B9A">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446B9A">
        <w:rPr>
          <w:rFonts w:ascii="Times New Roman" w:hAnsi="Times New Roman" w:cs="Times New Roman"/>
          <w:sz w:val="24"/>
          <w:szCs w:val="24"/>
        </w:rPr>
        <w:t>Minneapolis, MN</w:t>
      </w:r>
      <w:r w:rsidR="00B22B00">
        <w:rPr>
          <w:rFonts w:ascii="Times New Roman" w:hAnsi="Times New Roman" w:cs="Times New Roman"/>
          <w:sz w:val="24"/>
          <w:szCs w:val="24"/>
        </w:rPr>
        <w:t>, USA</w:t>
      </w:r>
      <w:r w:rsidRPr="00446B9A">
        <w:rPr>
          <w:rFonts w:ascii="Times New Roman" w:hAnsi="Times New Roman" w:cs="Times New Roman"/>
          <w:sz w:val="24"/>
          <w:szCs w:val="24"/>
        </w:rPr>
        <w:t xml:space="preserve"> through advertisements on the internet, public places</w:t>
      </w:r>
      <w:r>
        <w:rPr>
          <w:rFonts w:ascii="Times New Roman" w:hAnsi="Times New Roman" w:cs="Times New Roman"/>
          <w:sz w:val="24"/>
          <w:szCs w:val="24"/>
        </w:rPr>
        <w:t xml:space="preserve"> </w:t>
      </w:r>
      <w:r w:rsidRPr="00446B9A">
        <w:rPr>
          <w:rFonts w:ascii="Times New Roman" w:hAnsi="Times New Roman" w:cs="Times New Roman"/>
          <w:sz w:val="24"/>
          <w:szCs w:val="24"/>
        </w:rPr>
        <w:t>and newspapers. Participants were compensated with a gift card</w:t>
      </w:r>
      <w:r>
        <w:rPr>
          <w:rFonts w:ascii="Times New Roman" w:hAnsi="Times New Roman" w:cs="Times New Roman"/>
          <w:sz w:val="24"/>
          <w:szCs w:val="24"/>
        </w:rPr>
        <w:t xml:space="preserve"> </w:t>
      </w:r>
      <w:r w:rsidRPr="00446B9A">
        <w:rPr>
          <w:rFonts w:ascii="Times New Roman" w:hAnsi="Times New Roman" w:cs="Times New Roman"/>
          <w:sz w:val="24"/>
          <w:szCs w:val="24"/>
        </w:rPr>
        <w:t>to local department stores.</w:t>
      </w:r>
    </w:p>
    <w:p w14:paraId="002539E9" w14:textId="77777777" w:rsidR="00FA6D1A" w:rsidRDefault="00FA6D1A" w:rsidP="00580085">
      <w:pPr>
        <w:spacing w:after="0" w:line="480" w:lineRule="auto"/>
        <w:rPr>
          <w:rFonts w:ascii="Times New Roman" w:hAnsi="Times New Roman" w:cs="Times New Roman"/>
          <w:b/>
          <w:i/>
          <w:sz w:val="24"/>
          <w:szCs w:val="24"/>
        </w:rPr>
      </w:pPr>
    </w:p>
    <w:p w14:paraId="6393B410" w14:textId="346FC046" w:rsidR="00580085" w:rsidRPr="00580085" w:rsidRDefault="00580085" w:rsidP="00580085">
      <w:pPr>
        <w:spacing w:after="0" w:line="480" w:lineRule="auto"/>
        <w:rPr>
          <w:rFonts w:ascii="Times New Roman" w:hAnsi="Times New Roman" w:cs="Times New Roman"/>
          <w:b/>
          <w:i/>
          <w:sz w:val="24"/>
          <w:szCs w:val="24"/>
        </w:rPr>
      </w:pPr>
      <w:r w:rsidRPr="00580085">
        <w:rPr>
          <w:rFonts w:ascii="Times New Roman" w:hAnsi="Times New Roman" w:cs="Times New Roman"/>
          <w:b/>
          <w:i/>
          <w:sz w:val="24"/>
          <w:szCs w:val="24"/>
        </w:rPr>
        <w:t>Ethics</w:t>
      </w:r>
    </w:p>
    <w:p w14:paraId="56F9583A" w14:textId="77777777" w:rsidR="00580085" w:rsidRPr="00D11FDF" w:rsidRDefault="00446B9A" w:rsidP="00580085">
      <w:pPr>
        <w:spacing w:after="0" w:line="480" w:lineRule="auto"/>
        <w:ind w:firstLine="720"/>
        <w:rPr>
          <w:rFonts w:ascii="Times New Roman" w:eastAsia="Times New Roman" w:hAnsi="Times New Roman" w:cs="Times New Roman"/>
          <w:sz w:val="24"/>
          <w:szCs w:val="24"/>
        </w:rPr>
      </w:pPr>
      <w:r w:rsidRPr="009C5716">
        <w:rPr>
          <w:rFonts w:ascii="Times New Roman" w:hAnsi="Times New Roman" w:cs="Times New Roman"/>
          <w:sz w:val="24"/>
          <w:szCs w:val="24"/>
        </w:rPr>
        <w:t>After receiving a complete description of the study, participants provided written informed consent. All procedures involving human subjects were approved by the Institutional Review Board</w:t>
      </w:r>
      <w:r>
        <w:rPr>
          <w:rFonts w:ascii="Times New Roman" w:hAnsi="Times New Roman" w:cs="Times New Roman"/>
          <w:sz w:val="24"/>
          <w:szCs w:val="24"/>
        </w:rPr>
        <w:t xml:space="preserve">s at the University of Chicago </w:t>
      </w:r>
      <w:r w:rsidRPr="00446B9A">
        <w:rPr>
          <w:rFonts w:ascii="Times New Roman" w:hAnsi="Times New Roman" w:cs="Times New Roman"/>
          <w:sz w:val="24"/>
          <w:szCs w:val="24"/>
        </w:rPr>
        <w:t xml:space="preserve">and University of Minnesota. </w:t>
      </w:r>
      <w:r w:rsidR="00580085" w:rsidRPr="00F57390">
        <w:rPr>
          <w:rFonts w:ascii="Times New Roman" w:eastAsia="Times New Roman" w:hAnsi="Times New Roman" w:cs="Times New Roman"/>
          <w:sz w:val="24"/>
          <w:szCs w:val="24"/>
        </w:rPr>
        <w:t xml:space="preserve">The authors assert that all procedures contributing to this work </w:t>
      </w:r>
      <w:r w:rsidR="00580085" w:rsidRPr="00D11FDF">
        <w:rPr>
          <w:rFonts w:ascii="Times New Roman" w:eastAsia="Times New Roman" w:hAnsi="Times New Roman" w:cs="Times New Roman"/>
          <w:sz w:val="24"/>
          <w:szCs w:val="24"/>
        </w:rPr>
        <w:t>comply with the ethical standards of the relevant national and institutional committees on human experimentation and with the Helsinki Declaration of 1975, as revised in 2008.</w:t>
      </w:r>
    </w:p>
    <w:p w14:paraId="34DEBCE0" w14:textId="77777777" w:rsidR="00446484" w:rsidRPr="00580085" w:rsidRDefault="001052EC" w:rsidP="00D77BCC">
      <w:pPr>
        <w:spacing w:after="0" w:line="480" w:lineRule="auto"/>
        <w:rPr>
          <w:rFonts w:ascii="Times New Roman" w:hAnsi="Times New Roman" w:cs="Times New Roman"/>
          <w:b/>
          <w:i/>
          <w:sz w:val="24"/>
          <w:szCs w:val="24"/>
        </w:rPr>
      </w:pPr>
      <w:r>
        <w:rPr>
          <w:rFonts w:ascii="Times New Roman" w:hAnsi="Times New Roman" w:cs="Times New Roman"/>
          <w:sz w:val="24"/>
          <w:szCs w:val="24"/>
        </w:rPr>
        <w:br/>
      </w:r>
      <w:r w:rsidR="00446B9A" w:rsidRPr="00580085">
        <w:rPr>
          <w:rFonts w:ascii="Times New Roman" w:hAnsi="Times New Roman" w:cs="Times New Roman"/>
          <w:b/>
          <w:i/>
          <w:sz w:val="24"/>
          <w:szCs w:val="24"/>
        </w:rPr>
        <w:t>Measures</w:t>
      </w:r>
    </w:p>
    <w:p w14:paraId="60009EC9" w14:textId="66C82A11" w:rsidR="00446B9A" w:rsidRPr="00D77BCC" w:rsidRDefault="001052EC" w:rsidP="005E4820">
      <w:pPr>
        <w:spacing w:after="0" w:line="480" w:lineRule="auto"/>
        <w:ind w:firstLine="720"/>
        <w:rPr>
          <w:rFonts w:ascii="Times New Roman" w:hAnsi="Times New Roman" w:cs="Times New Roman"/>
          <w:sz w:val="24"/>
          <w:szCs w:val="24"/>
        </w:rPr>
      </w:pPr>
      <w:r w:rsidRPr="00D77BCC">
        <w:rPr>
          <w:rFonts w:ascii="Times New Roman" w:hAnsi="Times New Roman" w:cs="Times New Roman"/>
          <w:sz w:val="24"/>
          <w:szCs w:val="24"/>
        </w:rPr>
        <w:lastRenderedPageBreak/>
        <w:t>Participants</w:t>
      </w:r>
      <w:r w:rsidR="00446B9A" w:rsidRPr="00D77BCC">
        <w:rPr>
          <w:rFonts w:ascii="Times New Roman" w:hAnsi="Times New Roman" w:cs="Times New Roman"/>
          <w:sz w:val="24"/>
          <w:szCs w:val="24"/>
        </w:rPr>
        <w:t xml:space="preserve"> were assessed for age</w:t>
      </w:r>
      <w:r w:rsidR="00635172">
        <w:rPr>
          <w:rFonts w:ascii="Times New Roman" w:hAnsi="Times New Roman" w:cs="Times New Roman"/>
          <w:sz w:val="24"/>
          <w:szCs w:val="24"/>
        </w:rPr>
        <w:t xml:space="preserve"> (in years)</w:t>
      </w:r>
      <w:r w:rsidR="00446B9A" w:rsidRPr="00D77BCC">
        <w:rPr>
          <w:rFonts w:ascii="Times New Roman" w:hAnsi="Times New Roman" w:cs="Times New Roman"/>
          <w:sz w:val="24"/>
          <w:szCs w:val="24"/>
        </w:rPr>
        <w:t xml:space="preserve">, </w:t>
      </w:r>
      <w:r w:rsidR="00326D36">
        <w:rPr>
          <w:rFonts w:ascii="Times New Roman" w:hAnsi="Times New Roman" w:cs="Times New Roman"/>
          <w:sz w:val="24"/>
          <w:szCs w:val="24"/>
        </w:rPr>
        <w:t>biological sex</w:t>
      </w:r>
      <w:r w:rsidR="00F559E9">
        <w:rPr>
          <w:rFonts w:ascii="Times New Roman" w:hAnsi="Times New Roman" w:cs="Times New Roman"/>
          <w:sz w:val="24"/>
          <w:szCs w:val="24"/>
        </w:rPr>
        <w:t xml:space="preserve"> (</w:t>
      </w:r>
      <w:r w:rsidR="00326D36">
        <w:rPr>
          <w:rFonts w:ascii="Times New Roman" w:hAnsi="Times New Roman" w:cs="Times New Roman"/>
          <w:sz w:val="24"/>
          <w:szCs w:val="24"/>
        </w:rPr>
        <w:t xml:space="preserve">male or </w:t>
      </w:r>
      <w:r w:rsidR="00635172">
        <w:rPr>
          <w:rFonts w:ascii="Times New Roman" w:hAnsi="Times New Roman" w:cs="Times New Roman"/>
          <w:sz w:val="24"/>
          <w:szCs w:val="24"/>
        </w:rPr>
        <w:t>female</w:t>
      </w:r>
      <w:proofErr w:type="gramStart"/>
      <w:r w:rsidR="00F559E9">
        <w:rPr>
          <w:rFonts w:ascii="Times New Roman" w:hAnsi="Times New Roman" w:cs="Times New Roman"/>
          <w:sz w:val="24"/>
          <w:szCs w:val="24"/>
        </w:rPr>
        <w:t>)</w:t>
      </w:r>
      <w:r w:rsidR="00446B9A" w:rsidRPr="00D77BCC">
        <w:rPr>
          <w:rFonts w:ascii="Times New Roman" w:hAnsi="Times New Roman" w:cs="Times New Roman"/>
          <w:sz w:val="24"/>
          <w:szCs w:val="24"/>
        </w:rPr>
        <w:t xml:space="preserve">, </w:t>
      </w:r>
      <w:r w:rsidR="00635172">
        <w:rPr>
          <w:rFonts w:ascii="Times New Roman" w:hAnsi="Times New Roman" w:cs="Times New Roman"/>
          <w:sz w:val="24"/>
          <w:szCs w:val="24"/>
        </w:rPr>
        <w:t xml:space="preserve"> and</w:t>
      </w:r>
      <w:proofErr w:type="gramEnd"/>
      <w:r w:rsidR="00635172">
        <w:rPr>
          <w:rFonts w:ascii="Times New Roman" w:hAnsi="Times New Roman" w:cs="Times New Roman"/>
          <w:sz w:val="24"/>
          <w:szCs w:val="24"/>
        </w:rPr>
        <w:t xml:space="preserve"> </w:t>
      </w:r>
      <w:r w:rsidR="00446B9A" w:rsidRPr="00D77BCC">
        <w:rPr>
          <w:rFonts w:ascii="Times New Roman" w:hAnsi="Times New Roman" w:cs="Times New Roman"/>
          <w:sz w:val="24"/>
          <w:szCs w:val="24"/>
        </w:rPr>
        <w:t>educational</w:t>
      </w:r>
      <w:r w:rsidR="00F559E9">
        <w:rPr>
          <w:rFonts w:ascii="Times New Roman" w:hAnsi="Times New Roman" w:cs="Times New Roman"/>
          <w:sz w:val="24"/>
          <w:szCs w:val="24"/>
        </w:rPr>
        <w:t xml:space="preserve"> </w:t>
      </w:r>
      <w:r w:rsidR="00446B9A" w:rsidRPr="00D77BCC">
        <w:rPr>
          <w:rFonts w:ascii="Times New Roman" w:hAnsi="Times New Roman" w:cs="Times New Roman"/>
          <w:sz w:val="24"/>
          <w:szCs w:val="24"/>
        </w:rPr>
        <w:t>level</w:t>
      </w:r>
      <w:r w:rsidR="005E4820">
        <w:rPr>
          <w:rFonts w:ascii="Times New Roman" w:hAnsi="Times New Roman" w:cs="Times New Roman"/>
          <w:sz w:val="24"/>
          <w:szCs w:val="24"/>
        </w:rPr>
        <w:t xml:space="preserve"> (coded numerically on a scale: 1 less than high school, 2 high school graduate, 3 some college, 4 college graduate, or 5 beyond college graduate) </w:t>
      </w:r>
      <w:r w:rsidR="009938D3">
        <w:rPr>
          <w:rFonts w:ascii="Times New Roman" w:hAnsi="Times New Roman" w:cs="Times New Roman"/>
          <w:sz w:val="24"/>
          <w:szCs w:val="24"/>
        </w:rPr>
        <w:t>using a semi-structured clinical interview</w:t>
      </w:r>
      <w:r w:rsidRPr="00D77BCC">
        <w:rPr>
          <w:rFonts w:ascii="Times New Roman" w:hAnsi="Times New Roman" w:cs="Times New Roman"/>
          <w:sz w:val="24"/>
          <w:szCs w:val="24"/>
        </w:rPr>
        <w:t>. In addition, a semi-structured clinical interview was used to examine the clinical features of gambling disorder</w:t>
      </w:r>
      <w:r w:rsidR="00FA6D1A">
        <w:rPr>
          <w:rFonts w:ascii="Times New Roman" w:hAnsi="Times New Roman" w:cs="Times New Roman"/>
          <w:sz w:val="24"/>
          <w:szCs w:val="24"/>
        </w:rPr>
        <w:t xml:space="preserve"> including gambling-related illegal </w:t>
      </w:r>
      <w:proofErr w:type="spellStart"/>
      <w:r w:rsidR="00FA6D1A">
        <w:rPr>
          <w:rFonts w:ascii="Times New Roman" w:hAnsi="Times New Roman" w:cs="Times New Roman"/>
          <w:sz w:val="24"/>
          <w:szCs w:val="24"/>
        </w:rPr>
        <w:t>behaviors</w:t>
      </w:r>
      <w:proofErr w:type="spellEnd"/>
      <w:r w:rsidR="00FA6D1A">
        <w:rPr>
          <w:rFonts w:ascii="Times New Roman" w:hAnsi="Times New Roman" w:cs="Times New Roman"/>
          <w:sz w:val="24"/>
          <w:szCs w:val="24"/>
        </w:rPr>
        <w:t xml:space="preserve">. The definition of a gambling-related behaviour is complex. For purposes of this study, we defined these illegal </w:t>
      </w:r>
      <w:proofErr w:type="spellStart"/>
      <w:r w:rsidR="00FA6D1A">
        <w:rPr>
          <w:rFonts w:ascii="Times New Roman" w:hAnsi="Times New Roman" w:cs="Times New Roman"/>
          <w:sz w:val="24"/>
          <w:szCs w:val="24"/>
        </w:rPr>
        <w:t>behaviors</w:t>
      </w:r>
      <w:proofErr w:type="spellEnd"/>
      <w:r w:rsidR="00FA6D1A">
        <w:rPr>
          <w:rFonts w:ascii="Times New Roman" w:hAnsi="Times New Roman" w:cs="Times New Roman"/>
          <w:sz w:val="24"/>
          <w:szCs w:val="24"/>
        </w:rPr>
        <w:t xml:space="preserve"> as those which temporally occurred after the person met criteria for gambling disorder, and based on the interview, were performed either due to the financial stress of gambling losses (e.g., stole money to pay the rent because the person had lost the rent money gambling) or in furtherance of gambling behaviour (e.g., stole money to gamble because the person had no other legitimate source of gambling money)</w:t>
      </w:r>
      <w:r w:rsidRPr="00D77BCC">
        <w:rPr>
          <w:rFonts w:ascii="Times New Roman" w:hAnsi="Times New Roman" w:cs="Times New Roman"/>
          <w:sz w:val="24"/>
          <w:szCs w:val="24"/>
        </w:rPr>
        <w:t>.</w:t>
      </w:r>
      <w:r w:rsidR="00FA6D1A">
        <w:rPr>
          <w:rFonts w:ascii="Times New Roman" w:hAnsi="Times New Roman" w:cs="Times New Roman"/>
          <w:sz w:val="24"/>
          <w:szCs w:val="24"/>
        </w:rPr>
        <w:t xml:space="preserve">  We determined the behaviour to be illegal based on the law, regardless of whether or not the person was charged with a crime.</w:t>
      </w:r>
      <w:r w:rsidRPr="00D77BCC">
        <w:rPr>
          <w:rFonts w:ascii="Times New Roman" w:hAnsi="Times New Roman" w:cs="Times New Roman"/>
          <w:sz w:val="24"/>
          <w:szCs w:val="24"/>
        </w:rPr>
        <w:t xml:space="preserve"> </w:t>
      </w:r>
    </w:p>
    <w:p w14:paraId="12D874D1" w14:textId="3C5FAE51" w:rsidR="00D77BCC" w:rsidRPr="00D77BCC" w:rsidRDefault="00D77BCC" w:rsidP="00D77BCC">
      <w:pPr>
        <w:spacing w:after="0" w:line="480" w:lineRule="auto"/>
        <w:ind w:firstLine="720"/>
        <w:rPr>
          <w:rFonts w:ascii="Times New Roman" w:hAnsi="Times New Roman" w:cs="Times New Roman"/>
          <w:sz w:val="24"/>
          <w:szCs w:val="24"/>
        </w:rPr>
      </w:pPr>
      <w:r w:rsidRPr="00BD2A17">
        <w:rPr>
          <w:rFonts w:ascii="Times New Roman" w:hAnsi="Times New Roman" w:cs="Times New Roman"/>
          <w:sz w:val="24"/>
          <w:szCs w:val="24"/>
        </w:rPr>
        <w:t xml:space="preserve">Clinical interviews were undertaken by trained </w:t>
      </w:r>
      <w:proofErr w:type="spellStart"/>
      <w:r w:rsidRPr="00BD2A17">
        <w:rPr>
          <w:rFonts w:ascii="Times New Roman" w:hAnsi="Times New Roman" w:cs="Times New Roman"/>
          <w:sz w:val="24"/>
          <w:szCs w:val="24"/>
        </w:rPr>
        <w:t>raters</w:t>
      </w:r>
      <w:proofErr w:type="spellEnd"/>
      <w:r w:rsidRPr="00BD2A17">
        <w:rPr>
          <w:rFonts w:ascii="Times New Roman" w:hAnsi="Times New Roman" w:cs="Times New Roman"/>
          <w:sz w:val="24"/>
          <w:szCs w:val="24"/>
        </w:rPr>
        <w:t xml:space="preserve"> using the Structured Clinical Interview for DSM</w:t>
      </w:r>
      <w:r w:rsidR="000D3C87">
        <w:rPr>
          <w:rFonts w:ascii="Times New Roman" w:hAnsi="Times New Roman" w:cs="Times New Roman"/>
          <w:sz w:val="24"/>
          <w:szCs w:val="24"/>
          <w:vertAlign w:val="superscript"/>
        </w:rPr>
        <w:t>1</w:t>
      </w:r>
      <w:r w:rsidR="00246688">
        <w:rPr>
          <w:rFonts w:ascii="Times New Roman" w:hAnsi="Times New Roman" w:cs="Times New Roman"/>
          <w:sz w:val="24"/>
          <w:szCs w:val="24"/>
          <w:vertAlign w:val="superscript"/>
        </w:rPr>
        <w:t>4</w:t>
      </w:r>
      <w:r w:rsidRPr="00BD2A17">
        <w:rPr>
          <w:rFonts w:ascii="Times New Roman" w:hAnsi="Times New Roman" w:cs="Times New Roman"/>
          <w:sz w:val="24"/>
          <w:szCs w:val="24"/>
        </w:rPr>
        <w:t>, the Structured Clinical Interview for Gambling Disorder (SCI-</w:t>
      </w:r>
      <w:r w:rsidRPr="00D77BCC">
        <w:rPr>
          <w:rFonts w:ascii="Times New Roman" w:hAnsi="Times New Roman" w:cs="Times New Roman"/>
          <w:sz w:val="24"/>
          <w:szCs w:val="24"/>
        </w:rPr>
        <w:t>GD)</w:t>
      </w:r>
      <w:r w:rsidR="00246688">
        <w:rPr>
          <w:rFonts w:ascii="Times New Roman" w:hAnsi="Times New Roman" w:cs="Times New Roman"/>
          <w:sz w:val="24"/>
          <w:szCs w:val="24"/>
          <w:vertAlign w:val="superscript"/>
        </w:rPr>
        <w:t>15</w:t>
      </w:r>
      <w:r w:rsidRPr="00D77BCC">
        <w:rPr>
          <w:rFonts w:ascii="Times New Roman" w:hAnsi="Times New Roman" w:cs="Times New Roman"/>
          <w:sz w:val="24"/>
          <w:szCs w:val="24"/>
        </w:rPr>
        <w:t>, and the Minnesota Impulse Disorders Inventory (MIDI)</w:t>
      </w:r>
      <w:r w:rsidR="00246688">
        <w:rPr>
          <w:rFonts w:ascii="Times New Roman" w:hAnsi="Times New Roman" w:cs="Times New Roman"/>
          <w:sz w:val="24"/>
          <w:szCs w:val="24"/>
          <w:vertAlign w:val="superscript"/>
        </w:rPr>
        <w:t>16-17</w:t>
      </w:r>
      <w:r w:rsidR="00A07D0E">
        <w:rPr>
          <w:rFonts w:ascii="Times New Roman" w:hAnsi="Times New Roman" w:cs="Times New Roman"/>
          <w:sz w:val="24"/>
          <w:szCs w:val="24"/>
        </w:rPr>
        <w:t xml:space="preserve"> </w:t>
      </w:r>
      <w:r w:rsidR="00FA6D1A">
        <w:rPr>
          <w:rFonts w:ascii="Times New Roman" w:hAnsi="Times New Roman" w:cs="Times New Roman"/>
          <w:sz w:val="24"/>
          <w:szCs w:val="24"/>
        </w:rPr>
        <w:t>(t</w:t>
      </w:r>
      <w:r w:rsidRPr="00D77BCC">
        <w:rPr>
          <w:rFonts w:ascii="Times New Roman" w:hAnsi="Times New Roman" w:cs="Times New Roman"/>
          <w:sz w:val="24"/>
          <w:szCs w:val="24"/>
        </w:rPr>
        <w:t xml:space="preserve">he MIDI is a structured clinical </w:t>
      </w:r>
      <w:r w:rsidR="00FA6D1A">
        <w:rPr>
          <w:rFonts w:ascii="Times New Roman" w:hAnsi="Times New Roman" w:cs="Times New Roman"/>
          <w:sz w:val="24"/>
          <w:szCs w:val="24"/>
        </w:rPr>
        <w:t>interview designed to screen for a range of</w:t>
      </w:r>
      <w:r w:rsidRPr="00D77BCC">
        <w:rPr>
          <w:rFonts w:ascii="Times New Roman" w:hAnsi="Times New Roman" w:cs="Times New Roman"/>
          <w:sz w:val="24"/>
          <w:szCs w:val="24"/>
        </w:rPr>
        <w:t xml:space="preserve"> impulsive disorders such as </w:t>
      </w:r>
      <w:r w:rsidR="006C0FF9">
        <w:rPr>
          <w:rFonts w:ascii="Times New Roman" w:hAnsi="Times New Roman" w:cs="Times New Roman"/>
          <w:sz w:val="24"/>
          <w:szCs w:val="24"/>
        </w:rPr>
        <w:t>trichotillomania</w:t>
      </w:r>
      <w:r w:rsidRPr="00D77BCC">
        <w:rPr>
          <w:rFonts w:ascii="Times New Roman" w:hAnsi="Times New Roman" w:cs="Times New Roman"/>
          <w:sz w:val="24"/>
          <w:szCs w:val="24"/>
        </w:rPr>
        <w:t xml:space="preserve">, kleptomania, </w:t>
      </w:r>
      <w:r w:rsidR="00FA6D1A">
        <w:rPr>
          <w:rFonts w:ascii="Times New Roman" w:hAnsi="Times New Roman" w:cs="Times New Roman"/>
          <w:sz w:val="24"/>
          <w:szCs w:val="24"/>
        </w:rPr>
        <w:t xml:space="preserve">compulsive sexual behaviour, </w:t>
      </w:r>
      <w:r w:rsidRPr="00D77BCC">
        <w:rPr>
          <w:rFonts w:ascii="Times New Roman" w:hAnsi="Times New Roman" w:cs="Times New Roman"/>
          <w:sz w:val="24"/>
          <w:szCs w:val="24"/>
        </w:rPr>
        <w:t>and binge-eating disorder</w:t>
      </w:r>
      <w:r w:rsidR="00FA6D1A">
        <w:rPr>
          <w:rFonts w:ascii="Times New Roman" w:hAnsi="Times New Roman" w:cs="Times New Roman"/>
          <w:sz w:val="24"/>
          <w:szCs w:val="24"/>
        </w:rPr>
        <w:t>)</w:t>
      </w:r>
      <w:r w:rsidRPr="00D77BCC">
        <w:rPr>
          <w:rFonts w:ascii="Times New Roman" w:hAnsi="Times New Roman" w:cs="Times New Roman"/>
          <w:sz w:val="24"/>
          <w:szCs w:val="24"/>
        </w:rPr>
        <w:t xml:space="preserve">. </w:t>
      </w:r>
    </w:p>
    <w:p w14:paraId="00EB8B93" w14:textId="54AA67B2" w:rsidR="007106CE" w:rsidRPr="003E40BF" w:rsidRDefault="00446B9A" w:rsidP="003E40BF">
      <w:pPr>
        <w:spacing w:after="0" w:line="480" w:lineRule="auto"/>
        <w:ind w:firstLine="720"/>
        <w:rPr>
          <w:rFonts w:ascii="Times New Roman" w:hAnsi="Times New Roman" w:cs="Times New Roman"/>
          <w:sz w:val="24"/>
          <w:szCs w:val="24"/>
        </w:rPr>
      </w:pPr>
      <w:r w:rsidRPr="00D77BCC">
        <w:rPr>
          <w:rFonts w:ascii="Times New Roman" w:hAnsi="Times New Roman" w:cs="Times New Roman"/>
          <w:sz w:val="24"/>
          <w:szCs w:val="24"/>
        </w:rPr>
        <w:t>Gambling severity</w:t>
      </w:r>
      <w:r w:rsidR="001052EC" w:rsidRPr="00D77BCC">
        <w:rPr>
          <w:rFonts w:ascii="Times New Roman" w:hAnsi="Times New Roman" w:cs="Times New Roman"/>
          <w:sz w:val="24"/>
          <w:szCs w:val="24"/>
        </w:rPr>
        <w:t xml:space="preserve"> was assessed using the </w:t>
      </w:r>
      <w:r w:rsidRPr="00D77BCC">
        <w:rPr>
          <w:rFonts w:ascii="Times New Roman" w:hAnsi="Times New Roman" w:cs="Times New Roman"/>
          <w:sz w:val="24"/>
          <w:szCs w:val="24"/>
        </w:rPr>
        <w:t>Gambling Symptom Assessment Scale (GSAS)</w:t>
      </w:r>
      <w:r w:rsidR="007106CE">
        <w:rPr>
          <w:rFonts w:ascii="Times New Roman" w:hAnsi="Times New Roman" w:cs="Times New Roman"/>
          <w:sz w:val="24"/>
          <w:szCs w:val="24"/>
        </w:rPr>
        <w:t xml:space="preserve">, the Yale Brown Obsessive Compulsive Scale modified for Pathological Gambling </w:t>
      </w:r>
      <w:r w:rsidR="007106CE" w:rsidRPr="003E40BF">
        <w:rPr>
          <w:rFonts w:ascii="Times New Roman" w:hAnsi="Times New Roman" w:cs="Times New Roman"/>
          <w:sz w:val="24"/>
          <w:szCs w:val="24"/>
        </w:rPr>
        <w:t xml:space="preserve">(PG-YBOCS), and the Clinical Global </w:t>
      </w:r>
      <w:r w:rsidR="00E914F4" w:rsidRPr="003E40BF">
        <w:rPr>
          <w:rFonts w:ascii="Times New Roman" w:hAnsi="Times New Roman" w:cs="Times New Roman"/>
          <w:sz w:val="24"/>
          <w:szCs w:val="24"/>
        </w:rPr>
        <w:t>Impression</w:t>
      </w:r>
      <w:r w:rsidR="007106CE" w:rsidRPr="003E40BF">
        <w:rPr>
          <w:rFonts w:ascii="Times New Roman" w:hAnsi="Times New Roman" w:cs="Times New Roman"/>
          <w:sz w:val="24"/>
          <w:szCs w:val="24"/>
        </w:rPr>
        <w:t xml:space="preserve"> scale.  The GSAS is </w:t>
      </w:r>
      <w:r w:rsidRPr="003E40BF">
        <w:rPr>
          <w:rFonts w:ascii="Times New Roman" w:hAnsi="Times New Roman" w:cs="Times New Roman"/>
          <w:sz w:val="24"/>
          <w:szCs w:val="24"/>
        </w:rPr>
        <w:t>a 12-item self-report</w:t>
      </w:r>
      <w:r w:rsidR="001052EC" w:rsidRPr="003E40BF">
        <w:rPr>
          <w:rFonts w:ascii="Times New Roman" w:hAnsi="Times New Roman" w:cs="Times New Roman"/>
          <w:sz w:val="24"/>
          <w:szCs w:val="24"/>
        </w:rPr>
        <w:t xml:space="preserve"> </w:t>
      </w:r>
      <w:r w:rsidRPr="003E40BF">
        <w:rPr>
          <w:rFonts w:ascii="Times New Roman" w:hAnsi="Times New Roman" w:cs="Times New Roman"/>
          <w:sz w:val="24"/>
          <w:szCs w:val="24"/>
        </w:rPr>
        <w:t>questionnaire</w:t>
      </w:r>
      <w:r w:rsidR="000D3C87">
        <w:rPr>
          <w:rFonts w:ascii="Times New Roman" w:hAnsi="Times New Roman" w:cs="Times New Roman"/>
          <w:sz w:val="24"/>
          <w:szCs w:val="24"/>
        </w:rPr>
        <w:t>.</w:t>
      </w:r>
      <w:r w:rsidR="00246688">
        <w:rPr>
          <w:rFonts w:ascii="Times New Roman" w:hAnsi="Times New Roman" w:cs="Times New Roman"/>
          <w:sz w:val="24"/>
          <w:szCs w:val="24"/>
          <w:vertAlign w:val="superscript"/>
        </w:rPr>
        <w:t>18</w:t>
      </w:r>
      <w:r w:rsidR="001052EC" w:rsidRPr="003E40BF">
        <w:rPr>
          <w:rFonts w:ascii="Times New Roman" w:hAnsi="Times New Roman" w:cs="Times New Roman"/>
          <w:sz w:val="24"/>
          <w:szCs w:val="24"/>
        </w:rPr>
        <w:t xml:space="preserve"> </w:t>
      </w:r>
      <w:r w:rsidRPr="003E40BF">
        <w:rPr>
          <w:rFonts w:ascii="Times New Roman" w:hAnsi="Times New Roman" w:cs="Times New Roman"/>
          <w:sz w:val="24"/>
          <w:szCs w:val="24"/>
        </w:rPr>
        <w:t xml:space="preserve">The items assess urges; gambling involvement; anticipatory excitement/tension; pleasure in gambling; emotional and personal problems due to gambling </w:t>
      </w:r>
      <w:proofErr w:type="spellStart"/>
      <w:r w:rsidRPr="003E40BF">
        <w:rPr>
          <w:rFonts w:ascii="Times New Roman" w:hAnsi="Times New Roman" w:cs="Times New Roman"/>
          <w:sz w:val="24"/>
          <w:szCs w:val="24"/>
        </w:rPr>
        <w:t>behavior</w:t>
      </w:r>
      <w:proofErr w:type="spellEnd"/>
      <w:r w:rsidRPr="003E40BF">
        <w:rPr>
          <w:rFonts w:ascii="Times New Roman" w:hAnsi="Times New Roman" w:cs="Times New Roman"/>
          <w:sz w:val="24"/>
          <w:szCs w:val="24"/>
        </w:rPr>
        <w:t>. The final</w:t>
      </w:r>
      <w:r w:rsidR="001052EC" w:rsidRPr="003E40BF">
        <w:rPr>
          <w:rFonts w:ascii="Times New Roman" w:hAnsi="Times New Roman" w:cs="Times New Roman"/>
          <w:sz w:val="24"/>
          <w:szCs w:val="24"/>
        </w:rPr>
        <w:t xml:space="preserve"> </w:t>
      </w:r>
      <w:r w:rsidRPr="003E40BF">
        <w:rPr>
          <w:rFonts w:ascii="Times New Roman" w:hAnsi="Times New Roman" w:cs="Times New Roman"/>
          <w:sz w:val="24"/>
          <w:szCs w:val="24"/>
        </w:rPr>
        <w:t xml:space="preserve">score ranges between 0 and 48. </w:t>
      </w:r>
      <w:r w:rsidR="00042D53" w:rsidRPr="003E40BF">
        <w:rPr>
          <w:rFonts w:ascii="Times New Roman" w:hAnsi="Times New Roman" w:cs="Times New Roman"/>
          <w:sz w:val="24"/>
          <w:szCs w:val="24"/>
        </w:rPr>
        <w:t xml:space="preserve"> </w:t>
      </w:r>
      <w:r w:rsidR="007106CE" w:rsidRPr="003E40BF">
        <w:rPr>
          <w:rFonts w:ascii="Times New Roman" w:hAnsi="Times New Roman" w:cs="Times New Roman"/>
          <w:sz w:val="24"/>
          <w:szCs w:val="24"/>
        </w:rPr>
        <w:t xml:space="preserve">The PG-YBOCS is </w:t>
      </w:r>
      <w:r w:rsidR="00E914F4" w:rsidRPr="003E40BF">
        <w:rPr>
          <w:rFonts w:ascii="Times New Roman" w:hAnsi="Times New Roman" w:cs="Times New Roman"/>
          <w:sz w:val="24"/>
          <w:szCs w:val="24"/>
        </w:rPr>
        <w:t xml:space="preserve">a 10-item clinician administered severity scale of gambling symptoms over the prior seven days. The scores </w:t>
      </w:r>
      <w:r w:rsidR="00E914F4" w:rsidRPr="003E40BF">
        <w:rPr>
          <w:rFonts w:ascii="Times New Roman" w:hAnsi="Times New Roman" w:cs="Times New Roman"/>
          <w:sz w:val="24"/>
          <w:szCs w:val="24"/>
        </w:rPr>
        <w:lastRenderedPageBreak/>
        <w:t>range from 0 to 40</w:t>
      </w:r>
      <w:r w:rsidR="000D3C87">
        <w:rPr>
          <w:rFonts w:ascii="Times New Roman" w:hAnsi="Times New Roman" w:cs="Times New Roman"/>
          <w:sz w:val="24"/>
          <w:szCs w:val="24"/>
        </w:rPr>
        <w:t>.</w:t>
      </w:r>
      <w:r w:rsidR="00246688">
        <w:rPr>
          <w:rFonts w:ascii="Times New Roman" w:hAnsi="Times New Roman" w:cs="Times New Roman"/>
          <w:sz w:val="24"/>
          <w:szCs w:val="24"/>
          <w:vertAlign w:val="superscript"/>
        </w:rPr>
        <w:t>19</w:t>
      </w:r>
      <w:r w:rsidR="00E914F4" w:rsidRPr="003E40BF">
        <w:rPr>
          <w:rFonts w:ascii="Times New Roman" w:hAnsi="Times New Roman" w:cs="Times New Roman"/>
          <w:sz w:val="24"/>
          <w:szCs w:val="24"/>
        </w:rPr>
        <w:t xml:space="preserve"> </w:t>
      </w:r>
      <w:r w:rsidR="007106CE" w:rsidRPr="003E40BF">
        <w:rPr>
          <w:rFonts w:ascii="Times New Roman" w:hAnsi="Times New Roman" w:cs="Times New Roman"/>
          <w:sz w:val="24"/>
          <w:szCs w:val="24"/>
        </w:rPr>
        <w:t xml:space="preserve">The CGI is </w:t>
      </w:r>
      <w:r w:rsidR="00E914F4" w:rsidRPr="003E40BF">
        <w:rPr>
          <w:rFonts w:ascii="Times New Roman" w:hAnsi="Times New Roman" w:cs="Times New Roman"/>
          <w:sz w:val="24"/>
          <w:szCs w:val="24"/>
        </w:rPr>
        <w:t xml:space="preserve">a 7-item </w:t>
      </w:r>
      <w:r w:rsidR="00A07D0E">
        <w:rPr>
          <w:rFonts w:ascii="Times New Roman" w:hAnsi="Times New Roman" w:cs="Times New Roman"/>
          <w:sz w:val="24"/>
          <w:szCs w:val="24"/>
        </w:rPr>
        <w:t xml:space="preserve">clinician administered </w:t>
      </w:r>
      <w:r w:rsidR="00E914F4" w:rsidRPr="003E40BF">
        <w:rPr>
          <w:rFonts w:ascii="Times New Roman" w:hAnsi="Times New Roman" w:cs="Times New Roman"/>
          <w:sz w:val="24"/>
          <w:szCs w:val="24"/>
        </w:rPr>
        <w:t>Likert scale to assess the severity of gambling disorder. The CGI severity scale ranges from 1 = “not ill at all” to 7 = “among the most extremely ill”</w:t>
      </w:r>
      <w:r w:rsidR="000D3C87">
        <w:rPr>
          <w:rFonts w:ascii="Times New Roman" w:hAnsi="Times New Roman" w:cs="Times New Roman"/>
          <w:sz w:val="24"/>
          <w:szCs w:val="24"/>
        </w:rPr>
        <w:t>.</w:t>
      </w:r>
      <w:r w:rsidR="000D3C87">
        <w:rPr>
          <w:rFonts w:ascii="Times New Roman" w:hAnsi="Times New Roman" w:cs="Times New Roman"/>
          <w:sz w:val="24"/>
          <w:szCs w:val="24"/>
          <w:vertAlign w:val="superscript"/>
        </w:rPr>
        <w:t>2</w:t>
      </w:r>
      <w:r w:rsidR="00246688">
        <w:rPr>
          <w:rFonts w:ascii="Times New Roman" w:hAnsi="Times New Roman" w:cs="Times New Roman"/>
          <w:sz w:val="24"/>
          <w:szCs w:val="24"/>
          <w:vertAlign w:val="superscript"/>
        </w:rPr>
        <w:t>0</w:t>
      </w:r>
      <w:r w:rsidR="00E914F4" w:rsidRPr="003E40BF">
        <w:rPr>
          <w:rFonts w:ascii="Times New Roman" w:hAnsi="Times New Roman" w:cs="Times New Roman"/>
          <w:sz w:val="24"/>
          <w:szCs w:val="24"/>
        </w:rPr>
        <w:t xml:space="preserve"> </w:t>
      </w:r>
    </w:p>
    <w:p w14:paraId="0040A062" w14:textId="673735A5" w:rsidR="003E40BF" w:rsidRDefault="007106CE" w:rsidP="003E40BF">
      <w:pPr>
        <w:pStyle w:val="NormalWeb"/>
        <w:spacing w:after="0" w:line="480" w:lineRule="auto"/>
        <w:ind w:firstLine="720"/>
      </w:pPr>
      <w:r w:rsidRPr="003E40BF">
        <w:t>In addition, q</w:t>
      </w:r>
      <w:r w:rsidR="00577CFB" w:rsidRPr="003E40BF">
        <w:t>uality of life</w:t>
      </w:r>
      <w:r w:rsidR="001052EC" w:rsidRPr="003E40BF">
        <w:t xml:space="preserve"> was examined using the Q</w:t>
      </w:r>
      <w:r w:rsidR="00446B9A" w:rsidRPr="003E40BF">
        <w:t xml:space="preserve">uality of </w:t>
      </w:r>
      <w:r w:rsidR="001052EC" w:rsidRPr="003E40BF">
        <w:t>life Inven</w:t>
      </w:r>
      <w:r w:rsidR="00446B9A" w:rsidRPr="003E40BF">
        <w:t xml:space="preserve">tory </w:t>
      </w:r>
      <w:r w:rsidR="001052EC" w:rsidRPr="003E40BF">
        <w:t>(</w:t>
      </w:r>
      <w:r w:rsidR="00446B9A" w:rsidRPr="003E40BF">
        <w:t>QOLI</w:t>
      </w:r>
      <w:r w:rsidR="001052EC" w:rsidRPr="003E40BF">
        <w:t xml:space="preserve">) </w:t>
      </w:r>
      <w:r w:rsidR="00446B9A" w:rsidRPr="003E40BF">
        <w:t>a 17-item self-administered scale that examines the</w:t>
      </w:r>
      <w:r w:rsidR="001052EC" w:rsidRPr="003E40BF">
        <w:t xml:space="preserve"> </w:t>
      </w:r>
      <w:r w:rsidR="00446B9A" w:rsidRPr="003E40BF">
        <w:t>person's quality of life in different areas</w:t>
      </w:r>
      <w:r w:rsidR="000D3C87">
        <w:t>,</w:t>
      </w:r>
      <w:proofErr w:type="gramStart"/>
      <w:r w:rsidR="000D3C87">
        <w:rPr>
          <w:vertAlign w:val="superscript"/>
        </w:rPr>
        <w:t>2</w:t>
      </w:r>
      <w:r w:rsidR="00246688">
        <w:rPr>
          <w:vertAlign w:val="superscript"/>
        </w:rPr>
        <w:t>1</w:t>
      </w:r>
      <w:r w:rsidR="00446B9A" w:rsidRPr="003E40BF">
        <w:t xml:space="preserve"> </w:t>
      </w:r>
      <w:r w:rsidR="00577CFB" w:rsidRPr="003E40BF">
        <w:t xml:space="preserve"> overall</w:t>
      </w:r>
      <w:proofErr w:type="gramEnd"/>
      <w:r w:rsidR="00577CFB" w:rsidRPr="003E40BF">
        <w:t xml:space="preserve"> psychosocial functioning</w:t>
      </w:r>
      <w:r w:rsidR="006D1F07" w:rsidRPr="003E40BF">
        <w:t xml:space="preserve"> was quantified using the Sheehan Disability Scale (SDS)</w:t>
      </w:r>
      <w:r w:rsidR="000D3C87">
        <w:t>,</w:t>
      </w:r>
      <w:r w:rsidR="000D3C87">
        <w:rPr>
          <w:vertAlign w:val="superscript"/>
        </w:rPr>
        <w:t>2</w:t>
      </w:r>
      <w:r w:rsidR="00246688">
        <w:rPr>
          <w:vertAlign w:val="superscript"/>
        </w:rPr>
        <w:t>2</w:t>
      </w:r>
      <w:r w:rsidR="006D1F07" w:rsidRPr="003E40BF">
        <w:t xml:space="preserve"> </w:t>
      </w:r>
      <w:r w:rsidRPr="003E40BF">
        <w:t xml:space="preserve"> and anxiety and depression were examined using the </w:t>
      </w:r>
      <w:r w:rsidR="003E40BF" w:rsidRPr="003E40BF">
        <w:t>Hamilton Anxiety Rating Scale (HAM-A)</w:t>
      </w:r>
      <w:r w:rsidR="000D3C87">
        <w:rPr>
          <w:vertAlign w:val="superscript"/>
        </w:rPr>
        <w:t>2</w:t>
      </w:r>
      <w:r w:rsidR="00246688">
        <w:rPr>
          <w:vertAlign w:val="superscript"/>
        </w:rPr>
        <w:t>3</w:t>
      </w:r>
      <w:r w:rsidR="000D3C87">
        <w:rPr>
          <w:vertAlign w:val="superscript"/>
        </w:rPr>
        <w:t xml:space="preserve"> </w:t>
      </w:r>
      <w:r w:rsidRPr="003E40BF">
        <w:t xml:space="preserve">and </w:t>
      </w:r>
      <w:r w:rsidR="003E40BF" w:rsidRPr="003E40BF">
        <w:t>the Hamilton Depression Rating Scale (</w:t>
      </w:r>
      <w:r w:rsidRPr="003E40BF">
        <w:t>HAM-D</w:t>
      </w:r>
      <w:r w:rsidR="003E40BF" w:rsidRPr="003E40BF">
        <w:t>)</w:t>
      </w:r>
      <w:r w:rsidR="000D3C87">
        <w:t>.</w:t>
      </w:r>
      <w:r w:rsidR="000D3C87">
        <w:rPr>
          <w:vertAlign w:val="superscript"/>
        </w:rPr>
        <w:t>2</w:t>
      </w:r>
      <w:r w:rsidR="00246688">
        <w:rPr>
          <w:vertAlign w:val="superscript"/>
        </w:rPr>
        <w:t>4</w:t>
      </w:r>
      <w:r w:rsidR="003E40BF" w:rsidRPr="003E40BF">
        <w:t xml:space="preserve"> </w:t>
      </w:r>
    </w:p>
    <w:p w14:paraId="6A4D6011" w14:textId="4C11F3E0" w:rsidR="003E40BF" w:rsidRPr="003E40BF" w:rsidRDefault="007106CE" w:rsidP="003E40BF">
      <w:pPr>
        <w:pStyle w:val="Heading5"/>
        <w:spacing w:before="0" w:line="480" w:lineRule="auto"/>
        <w:ind w:firstLine="720"/>
        <w:rPr>
          <w:rFonts w:ascii="Times New Roman" w:eastAsia="Times New Roman" w:hAnsi="Times New Roman" w:cs="Times New Roman"/>
          <w:color w:val="auto"/>
          <w:sz w:val="24"/>
          <w:szCs w:val="24"/>
          <w:lang w:val="en-US"/>
        </w:rPr>
      </w:pPr>
      <w:r w:rsidRPr="003E40BF">
        <w:rPr>
          <w:rFonts w:ascii="Times New Roman" w:hAnsi="Times New Roman" w:cs="Times New Roman"/>
          <w:color w:val="auto"/>
          <w:sz w:val="24"/>
          <w:szCs w:val="24"/>
        </w:rPr>
        <w:t xml:space="preserve">Impulsivity was evaluated using the </w:t>
      </w:r>
      <w:r w:rsidR="003E40BF" w:rsidRPr="003E40BF">
        <w:rPr>
          <w:rFonts w:ascii="Times New Roman" w:eastAsia="Times New Roman" w:hAnsi="Times New Roman" w:cs="Times New Roman"/>
          <w:bCs/>
          <w:color w:val="auto"/>
          <w:sz w:val="24"/>
          <w:szCs w:val="24"/>
          <w:lang w:val="en-US"/>
        </w:rPr>
        <w:t>Barratt impulsiveness scale, version 11 (BIS)</w:t>
      </w:r>
      <w:r w:rsidR="000D3C87">
        <w:rPr>
          <w:rFonts w:ascii="Times New Roman" w:eastAsia="Times New Roman" w:hAnsi="Times New Roman" w:cs="Times New Roman"/>
          <w:bCs/>
          <w:color w:val="auto"/>
          <w:sz w:val="24"/>
          <w:szCs w:val="24"/>
          <w:lang w:val="en-US"/>
        </w:rPr>
        <w:t>.</w:t>
      </w:r>
      <w:r w:rsidR="00246688">
        <w:rPr>
          <w:rFonts w:ascii="Times New Roman" w:eastAsia="Times New Roman" w:hAnsi="Times New Roman" w:cs="Times New Roman"/>
          <w:bCs/>
          <w:color w:val="auto"/>
          <w:sz w:val="24"/>
          <w:szCs w:val="24"/>
          <w:vertAlign w:val="superscript"/>
          <w:lang w:val="en-US"/>
        </w:rPr>
        <w:t>25</w:t>
      </w:r>
      <w:r w:rsidR="003E40BF" w:rsidRPr="003E40BF">
        <w:rPr>
          <w:rFonts w:ascii="Times New Roman" w:eastAsia="Times New Roman" w:hAnsi="Times New Roman" w:cs="Times New Roman"/>
          <w:color w:val="auto"/>
          <w:sz w:val="24"/>
          <w:szCs w:val="24"/>
          <w:lang w:val="en-US"/>
        </w:rPr>
        <w:t xml:space="preserve"> </w:t>
      </w:r>
      <w:r w:rsidR="000D3C87">
        <w:rPr>
          <w:rFonts w:ascii="Times New Roman" w:eastAsia="Times New Roman" w:hAnsi="Times New Roman" w:cs="Times New Roman"/>
          <w:color w:val="auto"/>
          <w:sz w:val="24"/>
          <w:szCs w:val="24"/>
          <w:lang w:val="en-US"/>
        </w:rPr>
        <w:t xml:space="preserve">The BIS-11 is </w:t>
      </w:r>
      <w:r w:rsidR="003E40BF" w:rsidRPr="003E40BF">
        <w:rPr>
          <w:rFonts w:ascii="Times New Roman" w:eastAsia="Times New Roman" w:hAnsi="Times New Roman" w:cs="Times New Roman"/>
          <w:color w:val="auto"/>
          <w:sz w:val="24"/>
          <w:szCs w:val="24"/>
          <w:lang w:val="en-US"/>
        </w:rPr>
        <w:t>a self-report measure assessing features of impulsivity. The measure consists of 30 items, with responses ranging from 1 (Rarely/Never) to 4 (Almost Always/Always). Responses are broken down into three secondary factors: attentional impulsivity, non-planning impulsivity, and motor impulsivity.</w:t>
      </w:r>
    </w:p>
    <w:p w14:paraId="6BD817C4" w14:textId="5A50A7A7" w:rsidR="007106CE" w:rsidRPr="003E40BF" w:rsidRDefault="003E40BF" w:rsidP="003E40BF">
      <w:pPr>
        <w:pStyle w:val="NormalWeb"/>
        <w:spacing w:after="0" w:line="480" w:lineRule="auto"/>
        <w:ind w:firstLine="720"/>
      </w:pPr>
      <w:r>
        <w:t xml:space="preserve">Cognitive tasks for this study included the </w:t>
      </w:r>
      <w:r w:rsidR="00946109">
        <w:t xml:space="preserve">Stop Signal Task (SST) and the Intra/Extradimensional Task (IED). </w:t>
      </w:r>
      <w:r w:rsidR="00946109" w:rsidRPr="003E40BF">
        <w:t xml:space="preserve">We focused on these tasks since the symptoms of </w:t>
      </w:r>
      <w:r w:rsidR="00946109">
        <w:t>gambling disorder</w:t>
      </w:r>
      <w:r w:rsidR="00946109" w:rsidRPr="003E40BF">
        <w:t xml:space="preserve"> suggest underlying problems with shifting </w:t>
      </w:r>
      <w:proofErr w:type="spellStart"/>
      <w:r w:rsidR="00946109" w:rsidRPr="003E40BF">
        <w:t>behavior</w:t>
      </w:r>
      <w:proofErr w:type="spellEnd"/>
      <w:r w:rsidR="00946109" w:rsidRPr="003E40BF">
        <w:t xml:space="preserve"> (shifting attention away to non-gambling activities) and impulsivity (inappropriate premature actions that result in deleterious long-term outcomes)</w:t>
      </w:r>
      <w:r w:rsidR="00051D1F">
        <w:t>.</w:t>
      </w:r>
      <w:r w:rsidR="00246688">
        <w:rPr>
          <w:vertAlign w:val="superscript"/>
        </w:rPr>
        <w:t>26-27</w:t>
      </w:r>
      <w:r w:rsidR="00946109">
        <w:t xml:space="preserve"> </w:t>
      </w:r>
      <w:r w:rsidR="00946109" w:rsidRPr="003E40BF">
        <w:t>The SST assesses the ability to suppress impulsive responses that are rendered prepotent, an ability dependent on distributed circuitry including the right inferior frontal gyrus and anterior cingulate cortices</w:t>
      </w:r>
      <w:r w:rsidR="00051D1F">
        <w:t>.</w:t>
      </w:r>
      <w:r w:rsidR="00246688">
        <w:rPr>
          <w:vertAlign w:val="superscript"/>
        </w:rPr>
        <w:t>28</w:t>
      </w:r>
      <w:r w:rsidR="00051D1F">
        <w:t xml:space="preserve">  The IED</w:t>
      </w:r>
      <w:r w:rsidRPr="003E40BF">
        <w:t xml:space="preserve"> task assesses aspects of learning and cognitive flexibility, which have been shown to be dependent on distributed </w:t>
      </w:r>
      <w:proofErr w:type="spellStart"/>
      <w:r w:rsidRPr="003E40BF">
        <w:t>fronto</w:t>
      </w:r>
      <w:proofErr w:type="spellEnd"/>
      <w:r w:rsidRPr="003E40BF">
        <w:t>-striatal circuitry including the dorsolateral prefrontal cortices.</w:t>
      </w:r>
      <w:r w:rsidR="00246688">
        <w:rPr>
          <w:vertAlign w:val="superscript"/>
        </w:rPr>
        <w:t>29</w:t>
      </w:r>
      <w:r w:rsidRPr="003E40BF">
        <w:t xml:space="preserve"> </w:t>
      </w:r>
      <w:r w:rsidR="00946109">
        <w:t>Both tasks were</w:t>
      </w:r>
      <w:r w:rsidRPr="003E40BF">
        <w:t xml:space="preserve"> taken from the computerized Cambridge Neuropsychological Test Automated Battery (</w:t>
      </w:r>
      <w:proofErr w:type="spellStart"/>
      <w:r w:rsidRPr="003E40BF">
        <w:t>CANTABeclipse</w:t>
      </w:r>
      <w:proofErr w:type="spellEnd"/>
      <w:r w:rsidRPr="003E40BF">
        <w:t xml:space="preserve">, version 3, Cambridge Cognition Ltd, UK). </w:t>
      </w:r>
      <w:r w:rsidR="001169E9">
        <w:t xml:space="preserve">For SST, the measure of interest was stop-signal reaction time (SSRT), which measures the time taken for an </w:t>
      </w:r>
      <w:r w:rsidR="001169E9">
        <w:lastRenderedPageBreak/>
        <w:t xml:space="preserve">individual’s brain to suppress a response that would normally be made. For IDED, the measure of </w:t>
      </w:r>
      <w:r w:rsidR="00033882">
        <w:t>interest</w:t>
      </w:r>
      <w:r w:rsidR="001169E9">
        <w:t xml:space="preserve"> was the total errors </w:t>
      </w:r>
      <w:r w:rsidR="00FD2F17">
        <w:t xml:space="preserve">on the crucial extra-dimensional (ED) set-shifting stage. </w:t>
      </w:r>
    </w:p>
    <w:p w14:paraId="287AA593" w14:textId="77777777" w:rsidR="006C0FF9" w:rsidRDefault="006C0FF9" w:rsidP="00D77BCC">
      <w:pPr>
        <w:spacing w:after="0" w:line="480" w:lineRule="auto"/>
        <w:rPr>
          <w:rFonts w:ascii="Times New Roman" w:hAnsi="Times New Roman" w:cs="Times New Roman"/>
          <w:b/>
          <w:sz w:val="24"/>
          <w:szCs w:val="24"/>
        </w:rPr>
      </w:pPr>
    </w:p>
    <w:p w14:paraId="042EC150" w14:textId="77777777" w:rsidR="00EF62C8" w:rsidRPr="00580085" w:rsidRDefault="00D77BCC" w:rsidP="00D77BCC">
      <w:pPr>
        <w:spacing w:after="0" w:line="480" w:lineRule="auto"/>
        <w:rPr>
          <w:rFonts w:ascii="Times New Roman" w:hAnsi="Times New Roman" w:cs="Times New Roman"/>
          <w:b/>
          <w:i/>
          <w:sz w:val="24"/>
          <w:szCs w:val="24"/>
        </w:rPr>
      </w:pPr>
      <w:r w:rsidRPr="00580085">
        <w:rPr>
          <w:rFonts w:ascii="Times New Roman" w:hAnsi="Times New Roman" w:cs="Times New Roman"/>
          <w:b/>
          <w:i/>
          <w:sz w:val="24"/>
          <w:szCs w:val="24"/>
        </w:rPr>
        <w:t>Data Analysis</w:t>
      </w:r>
    </w:p>
    <w:p w14:paraId="10BAC36D" w14:textId="72BF6138" w:rsidR="009B4966" w:rsidRPr="00D77BCC" w:rsidRDefault="001052EC" w:rsidP="00D77BCC">
      <w:pPr>
        <w:spacing w:after="0" w:line="480" w:lineRule="auto"/>
        <w:ind w:firstLine="720"/>
        <w:rPr>
          <w:rFonts w:ascii="Times New Roman" w:hAnsi="Times New Roman" w:cs="Times New Roman"/>
          <w:sz w:val="24"/>
          <w:szCs w:val="24"/>
        </w:rPr>
      </w:pPr>
      <w:r w:rsidRPr="00D77BCC">
        <w:rPr>
          <w:rFonts w:ascii="Times New Roman" w:hAnsi="Times New Roman" w:cs="Times New Roman"/>
          <w:sz w:val="24"/>
          <w:szCs w:val="24"/>
        </w:rPr>
        <w:t>P</w:t>
      </w:r>
      <w:r w:rsidR="006B177F">
        <w:rPr>
          <w:rFonts w:ascii="Times New Roman" w:hAnsi="Times New Roman" w:cs="Times New Roman"/>
          <w:sz w:val="24"/>
          <w:szCs w:val="24"/>
        </w:rPr>
        <w:t>rior to analysis, p</w:t>
      </w:r>
      <w:r w:rsidRPr="00D77BCC">
        <w:rPr>
          <w:rFonts w:ascii="Times New Roman" w:hAnsi="Times New Roman" w:cs="Times New Roman"/>
          <w:sz w:val="24"/>
          <w:szCs w:val="24"/>
        </w:rPr>
        <w:t xml:space="preserve">articipants were classified into two groups: those who </w:t>
      </w:r>
      <w:r w:rsidR="00FA6D1A">
        <w:rPr>
          <w:rFonts w:ascii="Times New Roman" w:hAnsi="Times New Roman" w:cs="Times New Roman"/>
          <w:sz w:val="24"/>
          <w:szCs w:val="24"/>
        </w:rPr>
        <w:t xml:space="preserve">reported an illegal </w:t>
      </w:r>
      <w:proofErr w:type="spellStart"/>
      <w:r w:rsidR="00FA6D1A">
        <w:rPr>
          <w:rFonts w:ascii="Times New Roman" w:hAnsi="Times New Roman" w:cs="Times New Roman"/>
          <w:sz w:val="24"/>
          <w:szCs w:val="24"/>
        </w:rPr>
        <w:t>behavior</w:t>
      </w:r>
      <w:proofErr w:type="spellEnd"/>
      <w:r w:rsidR="00FA6D1A">
        <w:rPr>
          <w:rFonts w:ascii="Times New Roman" w:hAnsi="Times New Roman" w:cs="Times New Roman"/>
          <w:sz w:val="24"/>
          <w:szCs w:val="24"/>
        </w:rPr>
        <w:t xml:space="preserve"> secondary to gambling </w:t>
      </w:r>
      <w:r w:rsidRPr="00D77BCC">
        <w:rPr>
          <w:rFonts w:ascii="Times New Roman" w:hAnsi="Times New Roman" w:cs="Times New Roman"/>
          <w:sz w:val="24"/>
          <w:szCs w:val="24"/>
        </w:rPr>
        <w:t xml:space="preserve">and those who </w:t>
      </w:r>
      <w:r w:rsidR="00FA6D1A">
        <w:rPr>
          <w:rFonts w:ascii="Times New Roman" w:hAnsi="Times New Roman" w:cs="Times New Roman"/>
          <w:sz w:val="24"/>
          <w:szCs w:val="24"/>
        </w:rPr>
        <w:t>did not</w:t>
      </w:r>
      <w:r w:rsidR="006B177F">
        <w:rPr>
          <w:rFonts w:ascii="Times New Roman" w:hAnsi="Times New Roman" w:cs="Times New Roman"/>
          <w:sz w:val="24"/>
          <w:szCs w:val="24"/>
        </w:rPr>
        <w:t xml:space="preserve">. </w:t>
      </w:r>
      <w:r w:rsidR="00D77BCC" w:rsidRPr="00D77BCC">
        <w:rPr>
          <w:rFonts w:ascii="Times New Roman" w:hAnsi="Times New Roman" w:cs="Times New Roman"/>
          <w:sz w:val="24"/>
          <w:szCs w:val="24"/>
        </w:rPr>
        <w:t xml:space="preserve">Demographic and clinical characteristics between the groups were compared using independent sample t-tests for continuous variables and Pearson’s chi-square tests for categorical variables. </w:t>
      </w:r>
      <w:r w:rsidR="00326D36">
        <w:rPr>
          <w:rFonts w:ascii="Times New Roman" w:hAnsi="Times New Roman" w:cs="Times New Roman"/>
          <w:sz w:val="24"/>
          <w:szCs w:val="24"/>
        </w:rPr>
        <w:t xml:space="preserve">Data were checked for approximation to normal distributions and where model assumptions were substantially violated, non-parametric tests were used. </w:t>
      </w:r>
      <w:r w:rsidR="00063252">
        <w:rPr>
          <w:rFonts w:ascii="Times New Roman" w:hAnsi="Times New Roman" w:cs="Times New Roman"/>
          <w:sz w:val="24"/>
          <w:szCs w:val="24"/>
        </w:rPr>
        <w:t xml:space="preserve">For significant group differences, effect sizes were reported (Cohen’s D unless otherwise indicated). </w:t>
      </w:r>
      <w:r w:rsidR="00D77BCC" w:rsidRPr="00D77BCC">
        <w:rPr>
          <w:rFonts w:ascii="Times New Roman" w:hAnsi="Times New Roman" w:cs="Times New Roman"/>
          <w:sz w:val="24"/>
          <w:szCs w:val="24"/>
        </w:rPr>
        <w:t>Statistical significance was defined as p&lt;0.0</w:t>
      </w:r>
      <w:r w:rsidR="009A2B39">
        <w:rPr>
          <w:rFonts w:ascii="Times New Roman" w:hAnsi="Times New Roman" w:cs="Times New Roman"/>
          <w:sz w:val="24"/>
          <w:szCs w:val="24"/>
        </w:rPr>
        <w:t>1 given that multiple comparisons were performed</w:t>
      </w:r>
      <w:r w:rsidR="00D77BCC" w:rsidRPr="00D77BCC">
        <w:rPr>
          <w:rFonts w:ascii="Times New Roman" w:hAnsi="Times New Roman" w:cs="Times New Roman"/>
          <w:sz w:val="24"/>
          <w:szCs w:val="24"/>
        </w:rPr>
        <w:t>.</w:t>
      </w:r>
      <w:r w:rsidR="00823C9C">
        <w:rPr>
          <w:rFonts w:ascii="Times New Roman" w:hAnsi="Times New Roman" w:cs="Times New Roman"/>
          <w:sz w:val="24"/>
          <w:szCs w:val="24"/>
        </w:rPr>
        <w:t xml:space="preserve"> This threshold was used to strike a balance between risk of false positive and false negative findings. </w:t>
      </w:r>
      <w:r w:rsidRPr="00D77BCC">
        <w:rPr>
          <w:rFonts w:ascii="Times New Roman" w:hAnsi="Times New Roman" w:cs="Times New Roman"/>
          <w:sz w:val="24"/>
          <w:szCs w:val="24"/>
        </w:rPr>
        <w:t xml:space="preserve">All analyses were conducted using JMP Pro software. </w:t>
      </w:r>
    </w:p>
    <w:p w14:paraId="67E7EA43" w14:textId="77777777" w:rsidR="00446B9A" w:rsidRPr="00446B9A" w:rsidRDefault="00446B9A">
      <w:pPr>
        <w:rPr>
          <w:rFonts w:ascii="Times New Roman" w:hAnsi="Times New Roman" w:cs="Times New Roman"/>
          <w:sz w:val="24"/>
          <w:szCs w:val="24"/>
        </w:rPr>
      </w:pPr>
    </w:p>
    <w:p w14:paraId="4712F8FC" w14:textId="611EBE39" w:rsidR="00D76B67" w:rsidRDefault="00D76B67" w:rsidP="00042D53">
      <w:pPr>
        <w:spacing w:after="0" w:line="480" w:lineRule="auto"/>
        <w:rPr>
          <w:rFonts w:ascii="Times New Roman" w:hAnsi="Times New Roman" w:cs="Times New Roman"/>
          <w:b/>
          <w:sz w:val="24"/>
          <w:szCs w:val="24"/>
        </w:rPr>
      </w:pPr>
      <w:r w:rsidRPr="00042D53">
        <w:rPr>
          <w:rFonts w:ascii="Times New Roman" w:hAnsi="Times New Roman" w:cs="Times New Roman"/>
          <w:b/>
          <w:sz w:val="24"/>
          <w:szCs w:val="24"/>
        </w:rPr>
        <w:t>R</w:t>
      </w:r>
      <w:r w:rsidR="00580085">
        <w:rPr>
          <w:rFonts w:ascii="Times New Roman" w:hAnsi="Times New Roman" w:cs="Times New Roman"/>
          <w:b/>
          <w:sz w:val="24"/>
          <w:szCs w:val="24"/>
        </w:rPr>
        <w:t>ESULTS</w:t>
      </w:r>
    </w:p>
    <w:p w14:paraId="7374764F" w14:textId="604A8E4C" w:rsidR="00F559E9" w:rsidRPr="00D61BF4" w:rsidRDefault="00F559E9" w:rsidP="00042D53">
      <w:pPr>
        <w:spacing w:after="0" w:line="480" w:lineRule="auto"/>
        <w:rPr>
          <w:rFonts w:ascii="Times New Roman" w:hAnsi="Times New Roman" w:cs="Times New Roman"/>
          <w:b/>
          <w:i/>
          <w:iCs/>
          <w:sz w:val="24"/>
          <w:szCs w:val="24"/>
        </w:rPr>
      </w:pPr>
      <w:r w:rsidRPr="00D61BF4">
        <w:rPr>
          <w:rFonts w:ascii="Times New Roman" w:hAnsi="Times New Roman" w:cs="Times New Roman"/>
          <w:b/>
          <w:i/>
          <w:iCs/>
          <w:sz w:val="24"/>
          <w:szCs w:val="24"/>
        </w:rPr>
        <w:t xml:space="preserve">Gamblers with and without illegal </w:t>
      </w:r>
      <w:proofErr w:type="spellStart"/>
      <w:r w:rsidRPr="00D61BF4">
        <w:rPr>
          <w:rFonts w:ascii="Times New Roman" w:hAnsi="Times New Roman" w:cs="Times New Roman"/>
          <w:b/>
          <w:i/>
          <w:iCs/>
          <w:sz w:val="24"/>
          <w:szCs w:val="24"/>
        </w:rPr>
        <w:t>behaviors</w:t>
      </w:r>
      <w:proofErr w:type="spellEnd"/>
    </w:p>
    <w:p w14:paraId="3DE6C3EC" w14:textId="77777777" w:rsidR="00D76B67" w:rsidRPr="00446B9A" w:rsidRDefault="00D76B67" w:rsidP="00D4364E">
      <w:pPr>
        <w:spacing w:after="0" w:line="480" w:lineRule="auto"/>
        <w:ind w:firstLine="720"/>
        <w:rPr>
          <w:rFonts w:ascii="Times New Roman" w:hAnsi="Times New Roman" w:cs="Times New Roman"/>
          <w:sz w:val="24"/>
          <w:szCs w:val="24"/>
        </w:rPr>
      </w:pPr>
      <w:r w:rsidRPr="00446B9A">
        <w:rPr>
          <w:rFonts w:ascii="Times New Roman" w:hAnsi="Times New Roman" w:cs="Times New Roman"/>
          <w:sz w:val="24"/>
          <w:szCs w:val="24"/>
        </w:rPr>
        <w:t xml:space="preserve">The demographic and clinical measures from the two groups are presented in Table 1. </w:t>
      </w:r>
    </w:p>
    <w:p w14:paraId="0BEA14CC" w14:textId="633CA01C" w:rsidR="009A03AF" w:rsidRDefault="00D76B67" w:rsidP="00042D53">
      <w:pPr>
        <w:spacing w:after="0" w:line="480" w:lineRule="auto"/>
        <w:rPr>
          <w:rFonts w:ascii="Times New Roman" w:hAnsi="Times New Roman" w:cs="Times New Roman"/>
          <w:sz w:val="24"/>
          <w:szCs w:val="24"/>
        </w:rPr>
      </w:pPr>
      <w:r w:rsidRPr="00446B9A">
        <w:rPr>
          <w:rFonts w:ascii="Times New Roman" w:hAnsi="Times New Roman" w:cs="Times New Roman"/>
          <w:sz w:val="24"/>
          <w:szCs w:val="24"/>
        </w:rPr>
        <w:t xml:space="preserve">In terms of demographic </w:t>
      </w:r>
      <w:proofErr w:type="gramStart"/>
      <w:r w:rsidRPr="00446B9A">
        <w:rPr>
          <w:rFonts w:ascii="Times New Roman" w:hAnsi="Times New Roman" w:cs="Times New Roman"/>
          <w:sz w:val="24"/>
          <w:szCs w:val="24"/>
        </w:rPr>
        <w:t>character</w:t>
      </w:r>
      <w:r w:rsidR="00776731">
        <w:rPr>
          <w:rFonts w:ascii="Times New Roman" w:hAnsi="Times New Roman" w:cs="Times New Roman"/>
          <w:sz w:val="24"/>
          <w:szCs w:val="24"/>
        </w:rPr>
        <w:t>istics,  those</w:t>
      </w:r>
      <w:proofErr w:type="gramEnd"/>
      <w:r w:rsidR="00776731">
        <w:rPr>
          <w:rFonts w:ascii="Times New Roman" w:hAnsi="Times New Roman" w:cs="Times New Roman"/>
          <w:sz w:val="24"/>
          <w:szCs w:val="24"/>
        </w:rPr>
        <w:t xml:space="preserve"> who had illegal </w:t>
      </w:r>
      <w:proofErr w:type="spellStart"/>
      <w:r w:rsidR="00776731">
        <w:rPr>
          <w:rFonts w:ascii="Times New Roman" w:hAnsi="Times New Roman" w:cs="Times New Roman"/>
          <w:sz w:val="24"/>
          <w:szCs w:val="24"/>
        </w:rPr>
        <w:t>behaviors</w:t>
      </w:r>
      <w:proofErr w:type="spellEnd"/>
      <w:r w:rsidR="00776731">
        <w:rPr>
          <w:rFonts w:ascii="Times New Roman" w:hAnsi="Times New Roman" w:cs="Times New Roman"/>
          <w:sz w:val="24"/>
          <w:szCs w:val="24"/>
        </w:rPr>
        <w:t xml:space="preserve"> were younger</w:t>
      </w:r>
      <w:r w:rsidR="003A7956">
        <w:rPr>
          <w:rFonts w:ascii="Times New Roman" w:hAnsi="Times New Roman" w:cs="Times New Roman"/>
          <w:sz w:val="24"/>
          <w:szCs w:val="24"/>
        </w:rPr>
        <w:t xml:space="preserve"> (Cohen’s D=0.28)</w:t>
      </w:r>
      <w:r w:rsidR="00776731">
        <w:rPr>
          <w:rFonts w:ascii="Times New Roman" w:hAnsi="Times New Roman" w:cs="Times New Roman"/>
          <w:sz w:val="24"/>
          <w:szCs w:val="24"/>
        </w:rPr>
        <w:t>, had started gambling younger</w:t>
      </w:r>
      <w:r w:rsidR="007D361C">
        <w:rPr>
          <w:rFonts w:ascii="Times New Roman" w:hAnsi="Times New Roman" w:cs="Times New Roman"/>
          <w:sz w:val="24"/>
          <w:szCs w:val="24"/>
        </w:rPr>
        <w:t xml:space="preserve"> (D=0.354)</w:t>
      </w:r>
      <w:r w:rsidR="00776731">
        <w:rPr>
          <w:rFonts w:ascii="Times New Roman" w:hAnsi="Times New Roman" w:cs="Times New Roman"/>
          <w:sz w:val="24"/>
          <w:szCs w:val="24"/>
        </w:rPr>
        <w:t xml:space="preserve"> </w:t>
      </w:r>
      <w:r w:rsidR="002B233F">
        <w:rPr>
          <w:rFonts w:ascii="Times New Roman" w:hAnsi="Times New Roman" w:cs="Times New Roman"/>
          <w:sz w:val="24"/>
          <w:szCs w:val="24"/>
        </w:rPr>
        <w:t>(and had problems with gambling at a younger age</w:t>
      </w:r>
      <w:r w:rsidR="003A7956">
        <w:rPr>
          <w:rFonts w:ascii="Times New Roman" w:hAnsi="Times New Roman" w:cs="Times New Roman"/>
          <w:sz w:val="24"/>
          <w:szCs w:val="24"/>
        </w:rPr>
        <w:t>, D=0.418</w:t>
      </w:r>
      <w:r w:rsidR="002B233F">
        <w:rPr>
          <w:rFonts w:ascii="Times New Roman" w:hAnsi="Times New Roman" w:cs="Times New Roman"/>
          <w:sz w:val="24"/>
          <w:szCs w:val="24"/>
        </w:rPr>
        <w:t xml:space="preserve">), </w:t>
      </w:r>
      <w:r w:rsidR="00776731">
        <w:rPr>
          <w:rFonts w:ascii="Times New Roman" w:hAnsi="Times New Roman" w:cs="Times New Roman"/>
          <w:sz w:val="24"/>
          <w:szCs w:val="24"/>
        </w:rPr>
        <w:t>and had worse quality of life</w:t>
      </w:r>
      <w:r w:rsidR="009037ED">
        <w:rPr>
          <w:rFonts w:ascii="Times New Roman" w:hAnsi="Times New Roman" w:cs="Times New Roman"/>
          <w:sz w:val="24"/>
          <w:szCs w:val="24"/>
        </w:rPr>
        <w:t xml:space="preserve"> (D=0.568)</w:t>
      </w:r>
      <w:r w:rsidR="00776731">
        <w:rPr>
          <w:rFonts w:ascii="Times New Roman" w:hAnsi="Times New Roman" w:cs="Times New Roman"/>
          <w:sz w:val="24"/>
          <w:szCs w:val="24"/>
        </w:rPr>
        <w:t xml:space="preserve">. Interestingly, those with illegal </w:t>
      </w:r>
      <w:proofErr w:type="spellStart"/>
      <w:r w:rsidR="00776731">
        <w:rPr>
          <w:rFonts w:ascii="Times New Roman" w:hAnsi="Times New Roman" w:cs="Times New Roman"/>
          <w:sz w:val="24"/>
          <w:szCs w:val="24"/>
        </w:rPr>
        <w:t>behaviors</w:t>
      </w:r>
      <w:proofErr w:type="spellEnd"/>
      <w:r w:rsidR="00776731">
        <w:rPr>
          <w:rFonts w:ascii="Times New Roman" w:hAnsi="Times New Roman" w:cs="Times New Roman"/>
          <w:sz w:val="24"/>
          <w:szCs w:val="24"/>
        </w:rPr>
        <w:t xml:space="preserve"> were significantly more likely to have</w:t>
      </w:r>
      <w:r w:rsidR="003C5B7C">
        <w:rPr>
          <w:rFonts w:ascii="Times New Roman" w:hAnsi="Times New Roman" w:cs="Times New Roman"/>
          <w:sz w:val="24"/>
          <w:szCs w:val="24"/>
        </w:rPr>
        <w:t xml:space="preserve"> received previous</w:t>
      </w:r>
      <w:r w:rsidR="00776731">
        <w:rPr>
          <w:rFonts w:ascii="Times New Roman" w:hAnsi="Times New Roman" w:cs="Times New Roman"/>
          <w:sz w:val="24"/>
          <w:szCs w:val="24"/>
        </w:rPr>
        <w:t xml:space="preserve"> gambling treatment. The groups did not dif</w:t>
      </w:r>
      <w:r w:rsidRPr="00446B9A">
        <w:rPr>
          <w:rFonts w:ascii="Times New Roman" w:hAnsi="Times New Roman" w:cs="Times New Roman"/>
          <w:sz w:val="24"/>
          <w:szCs w:val="24"/>
        </w:rPr>
        <w:t xml:space="preserve">fer in terms of education levels or gender. </w:t>
      </w:r>
    </w:p>
    <w:p w14:paraId="41919B05" w14:textId="6F57C12C" w:rsidR="00F559E9" w:rsidRDefault="00F559E9" w:rsidP="00042D53">
      <w:pPr>
        <w:spacing w:after="0" w:line="480" w:lineRule="auto"/>
        <w:rPr>
          <w:rFonts w:ascii="Times New Roman" w:hAnsi="Times New Roman" w:cs="Times New Roman"/>
          <w:sz w:val="24"/>
          <w:szCs w:val="24"/>
        </w:rPr>
      </w:pPr>
    </w:p>
    <w:p w14:paraId="149A9BB7" w14:textId="571E0F1B" w:rsidR="00F559E9" w:rsidRPr="00D61BF4" w:rsidRDefault="00F559E9" w:rsidP="00042D53">
      <w:pPr>
        <w:spacing w:after="0" w:line="480" w:lineRule="auto"/>
        <w:rPr>
          <w:rFonts w:ascii="Times New Roman" w:hAnsi="Times New Roman" w:cs="Times New Roman"/>
          <w:b/>
          <w:bCs/>
          <w:i/>
          <w:iCs/>
          <w:sz w:val="24"/>
          <w:szCs w:val="24"/>
        </w:rPr>
      </w:pPr>
      <w:r>
        <w:rPr>
          <w:rFonts w:ascii="Times New Roman" w:hAnsi="Times New Roman" w:cs="Times New Roman"/>
          <w:b/>
          <w:bCs/>
          <w:i/>
          <w:iCs/>
          <w:sz w:val="24"/>
          <w:szCs w:val="24"/>
        </w:rPr>
        <w:lastRenderedPageBreak/>
        <w:t xml:space="preserve">Types of illegal </w:t>
      </w:r>
      <w:proofErr w:type="spellStart"/>
      <w:r>
        <w:rPr>
          <w:rFonts w:ascii="Times New Roman" w:hAnsi="Times New Roman" w:cs="Times New Roman"/>
          <w:b/>
          <w:bCs/>
          <w:i/>
          <w:iCs/>
          <w:sz w:val="24"/>
          <w:szCs w:val="24"/>
        </w:rPr>
        <w:t>behavior</w:t>
      </w:r>
      <w:proofErr w:type="spellEnd"/>
    </w:p>
    <w:p w14:paraId="661C04F5" w14:textId="4E3553C7" w:rsidR="0043145A" w:rsidRDefault="009A03AF" w:rsidP="00042D5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3145A">
        <w:rPr>
          <w:rFonts w:ascii="Times New Roman" w:hAnsi="Times New Roman" w:cs="Times New Roman"/>
          <w:sz w:val="24"/>
          <w:szCs w:val="24"/>
        </w:rPr>
        <w:t xml:space="preserve">In the group who had illegal </w:t>
      </w:r>
      <w:proofErr w:type="spellStart"/>
      <w:r w:rsidR="0043145A">
        <w:rPr>
          <w:rFonts w:ascii="Times New Roman" w:hAnsi="Times New Roman" w:cs="Times New Roman"/>
          <w:sz w:val="24"/>
          <w:szCs w:val="24"/>
        </w:rPr>
        <w:t>behaviors</w:t>
      </w:r>
      <w:proofErr w:type="spellEnd"/>
      <w:r w:rsidR="0043145A">
        <w:rPr>
          <w:rFonts w:ascii="Times New Roman" w:hAnsi="Times New Roman" w:cs="Times New Roman"/>
          <w:sz w:val="24"/>
          <w:szCs w:val="24"/>
        </w:rPr>
        <w:t>,</w:t>
      </w:r>
      <w:r w:rsidR="003C5B7C">
        <w:rPr>
          <w:rFonts w:ascii="Times New Roman" w:hAnsi="Times New Roman" w:cs="Times New Roman"/>
          <w:sz w:val="24"/>
          <w:szCs w:val="24"/>
        </w:rPr>
        <w:t xml:space="preserve"> the vast majority (</w:t>
      </w:r>
      <w:r w:rsidR="00996BE7">
        <w:rPr>
          <w:rFonts w:ascii="Times New Roman" w:hAnsi="Times New Roman" w:cs="Times New Roman"/>
          <w:sz w:val="24"/>
          <w:szCs w:val="24"/>
        </w:rPr>
        <w:t xml:space="preserve">177, 95.6%) provided more detailed information about particular types of illegal </w:t>
      </w:r>
      <w:proofErr w:type="spellStart"/>
      <w:r w:rsidR="00996BE7">
        <w:rPr>
          <w:rFonts w:ascii="Times New Roman" w:hAnsi="Times New Roman" w:cs="Times New Roman"/>
          <w:sz w:val="24"/>
          <w:szCs w:val="24"/>
        </w:rPr>
        <w:t>behaviors</w:t>
      </w:r>
      <w:proofErr w:type="spellEnd"/>
      <w:r w:rsidR="00996BE7">
        <w:rPr>
          <w:rFonts w:ascii="Times New Roman" w:hAnsi="Times New Roman" w:cs="Times New Roman"/>
          <w:sz w:val="24"/>
          <w:szCs w:val="24"/>
        </w:rPr>
        <w:t xml:space="preserve"> (these questions were optional as </w:t>
      </w:r>
      <w:r>
        <w:rPr>
          <w:rFonts w:ascii="Times New Roman" w:hAnsi="Times New Roman" w:cs="Times New Roman"/>
          <w:sz w:val="24"/>
          <w:szCs w:val="24"/>
        </w:rPr>
        <w:t xml:space="preserve">we recognized </w:t>
      </w:r>
      <w:r w:rsidR="00996BE7">
        <w:rPr>
          <w:rFonts w:ascii="Times New Roman" w:hAnsi="Times New Roman" w:cs="Times New Roman"/>
          <w:sz w:val="24"/>
          <w:szCs w:val="24"/>
        </w:rPr>
        <w:t xml:space="preserve">some individuals may not wish to </w:t>
      </w:r>
      <w:r>
        <w:rPr>
          <w:rFonts w:ascii="Times New Roman" w:hAnsi="Times New Roman" w:cs="Times New Roman"/>
          <w:sz w:val="24"/>
          <w:szCs w:val="24"/>
        </w:rPr>
        <w:t xml:space="preserve">have </w:t>
      </w:r>
      <w:r w:rsidR="00996BE7">
        <w:rPr>
          <w:rFonts w:ascii="Times New Roman" w:hAnsi="Times New Roman" w:cs="Times New Roman"/>
          <w:sz w:val="24"/>
          <w:szCs w:val="24"/>
        </w:rPr>
        <w:t>disclose</w:t>
      </w:r>
      <w:r>
        <w:rPr>
          <w:rFonts w:ascii="Times New Roman" w:hAnsi="Times New Roman" w:cs="Times New Roman"/>
          <w:sz w:val="24"/>
          <w:szCs w:val="24"/>
        </w:rPr>
        <w:t>d</w:t>
      </w:r>
      <w:r w:rsidR="00996BE7">
        <w:rPr>
          <w:rFonts w:ascii="Times New Roman" w:hAnsi="Times New Roman" w:cs="Times New Roman"/>
          <w:sz w:val="24"/>
          <w:szCs w:val="24"/>
        </w:rPr>
        <w:t xml:space="preserve"> specific acts</w:t>
      </w:r>
      <w:r>
        <w:rPr>
          <w:rFonts w:ascii="Times New Roman" w:hAnsi="Times New Roman" w:cs="Times New Roman"/>
          <w:sz w:val="24"/>
          <w:szCs w:val="24"/>
        </w:rPr>
        <w:t>,</w:t>
      </w:r>
      <w:r w:rsidR="00F520BF">
        <w:rPr>
          <w:rFonts w:ascii="Times New Roman" w:hAnsi="Times New Roman" w:cs="Times New Roman"/>
          <w:sz w:val="24"/>
          <w:szCs w:val="24"/>
        </w:rPr>
        <w:t xml:space="preserve"> </w:t>
      </w:r>
      <w:r>
        <w:rPr>
          <w:rFonts w:ascii="Times New Roman" w:hAnsi="Times New Roman" w:cs="Times New Roman"/>
          <w:sz w:val="24"/>
          <w:szCs w:val="24"/>
        </w:rPr>
        <w:t xml:space="preserve">but would be willing to admit to doing </w:t>
      </w:r>
      <w:r w:rsidR="004154AD">
        <w:rPr>
          <w:rFonts w:ascii="Times New Roman" w:hAnsi="Times New Roman" w:cs="Times New Roman"/>
          <w:sz w:val="24"/>
          <w:szCs w:val="24"/>
        </w:rPr>
        <w:t xml:space="preserve">unspecified </w:t>
      </w:r>
      <w:r>
        <w:rPr>
          <w:rFonts w:ascii="Times New Roman" w:hAnsi="Times New Roman" w:cs="Times New Roman"/>
          <w:sz w:val="24"/>
          <w:szCs w:val="24"/>
        </w:rPr>
        <w:t>illegal act</w:t>
      </w:r>
      <w:r w:rsidR="004154AD">
        <w:rPr>
          <w:rFonts w:ascii="Times New Roman" w:hAnsi="Times New Roman" w:cs="Times New Roman"/>
          <w:sz w:val="24"/>
          <w:szCs w:val="24"/>
        </w:rPr>
        <w:t>s</w:t>
      </w:r>
      <w:r w:rsidR="00996BE7">
        <w:rPr>
          <w:rFonts w:ascii="Times New Roman" w:hAnsi="Times New Roman" w:cs="Times New Roman"/>
          <w:sz w:val="24"/>
          <w:szCs w:val="24"/>
        </w:rPr>
        <w:t>). T</w:t>
      </w:r>
      <w:r w:rsidR="0043145A">
        <w:rPr>
          <w:rFonts w:ascii="Times New Roman" w:hAnsi="Times New Roman" w:cs="Times New Roman"/>
          <w:sz w:val="24"/>
          <w:szCs w:val="24"/>
        </w:rPr>
        <w:t>he numbers and percentage of that group endorsing particular problems were as follows: forgery 7 [4.0%], writing bad checks</w:t>
      </w:r>
      <w:r w:rsidR="00E86734">
        <w:rPr>
          <w:rFonts w:ascii="Times New Roman" w:hAnsi="Times New Roman" w:cs="Times New Roman"/>
          <w:sz w:val="24"/>
          <w:szCs w:val="24"/>
        </w:rPr>
        <w:t>/paying bills from accounts that no longer had funds</w:t>
      </w:r>
      <w:r w:rsidR="0043145A">
        <w:rPr>
          <w:rFonts w:ascii="Times New Roman" w:hAnsi="Times New Roman" w:cs="Times New Roman"/>
          <w:sz w:val="24"/>
          <w:szCs w:val="24"/>
        </w:rPr>
        <w:t xml:space="preserve"> 133 [75.1%], prostitution 1 [0.6%], number racket 1 [0.6%], embezzlement 7 [4.0%], theft 17 [9.6%], </w:t>
      </w:r>
      <w:r w:rsidR="00996BE7">
        <w:rPr>
          <w:rFonts w:ascii="Times New Roman" w:hAnsi="Times New Roman" w:cs="Times New Roman"/>
          <w:sz w:val="24"/>
          <w:szCs w:val="24"/>
        </w:rPr>
        <w:t xml:space="preserve">and </w:t>
      </w:r>
      <w:r w:rsidR="0043145A">
        <w:rPr>
          <w:rFonts w:ascii="Times New Roman" w:hAnsi="Times New Roman" w:cs="Times New Roman"/>
          <w:sz w:val="24"/>
          <w:szCs w:val="24"/>
        </w:rPr>
        <w:t xml:space="preserve">tax issues 8 [4.5%]. </w:t>
      </w:r>
      <w:r w:rsidR="00CB5726">
        <w:rPr>
          <w:rFonts w:ascii="Times New Roman" w:hAnsi="Times New Roman" w:cs="Times New Roman"/>
          <w:sz w:val="24"/>
          <w:szCs w:val="24"/>
        </w:rPr>
        <w:t>The percentage</w:t>
      </w:r>
      <w:r w:rsidR="001F26EB">
        <w:rPr>
          <w:rFonts w:ascii="Times New Roman" w:hAnsi="Times New Roman" w:cs="Times New Roman"/>
          <w:sz w:val="24"/>
          <w:szCs w:val="24"/>
        </w:rPr>
        <w:t>s</w:t>
      </w:r>
      <w:r w:rsidR="00CB5726">
        <w:rPr>
          <w:rFonts w:ascii="Times New Roman" w:hAnsi="Times New Roman" w:cs="Times New Roman"/>
          <w:sz w:val="24"/>
          <w:szCs w:val="24"/>
        </w:rPr>
        <w:t xml:space="preserve"> of the total sample </w:t>
      </w:r>
      <w:r w:rsidR="001F26EB">
        <w:rPr>
          <w:rFonts w:ascii="Times New Roman" w:hAnsi="Times New Roman" w:cs="Times New Roman"/>
          <w:sz w:val="24"/>
          <w:szCs w:val="24"/>
        </w:rPr>
        <w:t xml:space="preserve">(i.e. all gamblers) thus admitting to particular </w:t>
      </w:r>
      <w:r w:rsidR="007D46B5">
        <w:rPr>
          <w:rFonts w:ascii="Times New Roman" w:hAnsi="Times New Roman" w:cs="Times New Roman"/>
          <w:sz w:val="24"/>
          <w:szCs w:val="24"/>
        </w:rPr>
        <w:t xml:space="preserve">illegal </w:t>
      </w:r>
      <w:proofErr w:type="spellStart"/>
      <w:r w:rsidR="007D46B5">
        <w:rPr>
          <w:rFonts w:ascii="Times New Roman" w:hAnsi="Times New Roman" w:cs="Times New Roman"/>
          <w:sz w:val="24"/>
          <w:szCs w:val="24"/>
        </w:rPr>
        <w:t>behaviors</w:t>
      </w:r>
      <w:proofErr w:type="spellEnd"/>
      <w:r w:rsidR="007D46B5">
        <w:rPr>
          <w:rFonts w:ascii="Times New Roman" w:hAnsi="Times New Roman" w:cs="Times New Roman"/>
          <w:sz w:val="24"/>
          <w:szCs w:val="24"/>
        </w:rPr>
        <w:t xml:space="preserve"> due to gambling </w:t>
      </w:r>
      <w:r w:rsidR="00CB5726">
        <w:rPr>
          <w:rFonts w:ascii="Times New Roman" w:hAnsi="Times New Roman" w:cs="Times New Roman"/>
          <w:sz w:val="24"/>
          <w:szCs w:val="24"/>
        </w:rPr>
        <w:t xml:space="preserve">were: </w:t>
      </w:r>
      <w:r w:rsidR="001F26EB">
        <w:rPr>
          <w:rFonts w:ascii="Times New Roman" w:hAnsi="Times New Roman" w:cs="Times New Roman"/>
          <w:sz w:val="24"/>
          <w:szCs w:val="24"/>
        </w:rPr>
        <w:t>forgery 1.6%, writing bad checks</w:t>
      </w:r>
      <w:r w:rsidR="00EE5DC8">
        <w:rPr>
          <w:rFonts w:ascii="Times New Roman" w:hAnsi="Times New Roman" w:cs="Times New Roman"/>
          <w:sz w:val="24"/>
          <w:szCs w:val="24"/>
        </w:rPr>
        <w:t>/paying without adequate funds</w:t>
      </w:r>
      <w:r w:rsidR="001F26EB">
        <w:rPr>
          <w:rFonts w:ascii="Times New Roman" w:hAnsi="Times New Roman" w:cs="Times New Roman"/>
          <w:sz w:val="24"/>
          <w:szCs w:val="24"/>
        </w:rPr>
        <w:t xml:space="preserve"> 31.1%, prostitution 0.2%, numbers racket 0.2%, embezzlement 1.6%, theft 4.0%, and tax issues 1.9%. </w:t>
      </w:r>
    </w:p>
    <w:p w14:paraId="50EFA0EC" w14:textId="77777777" w:rsidR="0043145A" w:rsidRDefault="0043145A" w:rsidP="00042D53">
      <w:pPr>
        <w:spacing w:after="0" w:line="480" w:lineRule="auto"/>
        <w:rPr>
          <w:rFonts w:ascii="Times New Roman" w:hAnsi="Times New Roman" w:cs="Times New Roman"/>
          <w:sz w:val="24"/>
          <w:szCs w:val="24"/>
        </w:rPr>
      </w:pPr>
    </w:p>
    <w:p w14:paraId="5E54324E" w14:textId="4AB0070C" w:rsidR="002B233F" w:rsidRDefault="000B1EC1" w:rsidP="002B233F">
      <w:r>
        <w:rPr>
          <w:rFonts w:ascii="Times New Roman" w:hAnsi="Times New Roman" w:cs="Times New Roman"/>
          <w:sz w:val="24"/>
          <w:szCs w:val="24"/>
        </w:rPr>
        <w:tab/>
      </w:r>
      <w:r w:rsidR="002B233F">
        <w:t>INSERT TABLE 1 HERE</w:t>
      </w:r>
    </w:p>
    <w:p w14:paraId="21B4C379" w14:textId="0C7A8EC9" w:rsidR="00CE42FE" w:rsidRDefault="00CE42FE" w:rsidP="00F559E9">
      <w:pPr>
        <w:spacing w:after="0" w:line="480" w:lineRule="auto"/>
        <w:rPr>
          <w:rFonts w:ascii="Times New Roman" w:hAnsi="Times New Roman" w:cs="Times New Roman"/>
          <w:sz w:val="24"/>
          <w:szCs w:val="24"/>
        </w:rPr>
      </w:pPr>
    </w:p>
    <w:p w14:paraId="54C47C80" w14:textId="75CFD5B9" w:rsidR="00F559E9" w:rsidRPr="00D61BF4" w:rsidRDefault="00F559E9" w:rsidP="00D61BF4">
      <w:pPr>
        <w:spacing w:after="0" w:line="480" w:lineRule="auto"/>
        <w:rPr>
          <w:rFonts w:ascii="Times New Roman" w:hAnsi="Times New Roman" w:cs="Times New Roman"/>
          <w:b/>
          <w:bCs/>
          <w:i/>
          <w:iCs/>
          <w:sz w:val="24"/>
          <w:szCs w:val="24"/>
        </w:rPr>
      </w:pPr>
      <w:r w:rsidRPr="00D61BF4">
        <w:rPr>
          <w:rFonts w:ascii="Times New Roman" w:hAnsi="Times New Roman" w:cs="Times New Roman"/>
          <w:b/>
          <w:bCs/>
          <w:i/>
          <w:iCs/>
          <w:sz w:val="24"/>
          <w:szCs w:val="24"/>
        </w:rPr>
        <w:t xml:space="preserve">Illegal </w:t>
      </w:r>
      <w:proofErr w:type="spellStart"/>
      <w:r w:rsidRPr="00D61BF4">
        <w:rPr>
          <w:rFonts w:ascii="Times New Roman" w:hAnsi="Times New Roman" w:cs="Times New Roman"/>
          <w:b/>
          <w:bCs/>
          <w:i/>
          <w:iCs/>
          <w:sz w:val="24"/>
          <w:szCs w:val="24"/>
        </w:rPr>
        <w:t>behaviors</w:t>
      </w:r>
      <w:proofErr w:type="spellEnd"/>
      <w:r w:rsidRPr="00D61BF4">
        <w:rPr>
          <w:rFonts w:ascii="Times New Roman" w:hAnsi="Times New Roman" w:cs="Times New Roman"/>
          <w:b/>
          <w:bCs/>
          <w:i/>
          <w:iCs/>
          <w:sz w:val="24"/>
          <w:szCs w:val="24"/>
        </w:rPr>
        <w:t xml:space="preserve"> and gambling severity</w:t>
      </w:r>
    </w:p>
    <w:p w14:paraId="191C4D65" w14:textId="22BF7273" w:rsidR="00D76B67" w:rsidRPr="00446B9A" w:rsidRDefault="00776731" w:rsidP="002B233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Compared to those without illegal </w:t>
      </w:r>
      <w:proofErr w:type="spellStart"/>
      <w:r>
        <w:rPr>
          <w:rFonts w:ascii="Times New Roman" w:hAnsi="Times New Roman" w:cs="Times New Roman"/>
          <w:sz w:val="24"/>
          <w:szCs w:val="24"/>
        </w:rPr>
        <w:t>behaviors</w:t>
      </w:r>
      <w:proofErr w:type="spellEnd"/>
      <w:r>
        <w:rPr>
          <w:rFonts w:ascii="Times New Roman" w:hAnsi="Times New Roman" w:cs="Times New Roman"/>
          <w:sz w:val="24"/>
          <w:szCs w:val="24"/>
        </w:rPr>
        <w:t xml:space="preserve">, those who had committed illegal </w:t>
      </w:r>
      <w:proofErr w:type="spellStart"/>
      <w:r>
        <w:rPr>
          <w:rFonts w:ascii="Times New Roman" w:hAnsi="Times New Roman" w:cs="Times New Roman"/>
          <w:sz w:val="24"/>
          <w:szCs w:val="24"/>
        </w:rPr>
        <w:t>behaviors</w:t>
      </w:r>
      <w:proofErr w:type="spellEnd"/>
      <w:r w:rsidR="00D3191E" w:rsidRPr="00446B9A">
        <w:rPr>
          <w:rFonts w:ascii="Times New Roman" w:hAnsi="Times New Roman" w:cs="Times New Roman"/>
          <w:sz w:val="24"/>
          <w:szCs w:val="24"/>
        </w:rPr>
        <w:t xml:space="preserve"> had significantly </w:t>
      </w:r>
      <w:r w:rsidR="002B233F">
        <w:rPr>
          <w:rFonts w:ascii="Times New Roman" w:hAnsi="Times New Roman" w:cs="Times New Roman"/>
          <w:sz w:val="24"/>
          <w:szCs w:val="24"/>
        </w:rPr>
        <w:t xml:space="preserve">worse gambling symptoms </w:t>
      </w:r>
      <w:r w:rsidR="009A2B39">
        <w:rPr>
          <w:rFonts w:ascii="Times New Roman" w:hAnsi="Times New Roman" w:cs="Times New Roman"/>
          <w:sz w:val="24"/>
          <w:szCs w:val="24"/>
        </w:rPr>
        <w:t>on only on one measure (</w:t>
      </w:r>
      <w:r w:rsidR="002B233F">
        <w:rPr>
          <w:rFonts w:ascii="Times New Roman" w:hAnsi="Times New Roman" w:cs="Times New Roman"/>
          <w:sz w:val="24"/>
          <w:szCs w:val="24"/>
        </w:rPr>
        <w:t>the CGI</w:t>
      </w:r>
      <w:r w:rsidR="00AE5B53">
        <w:rPr>
          <w:rFonts w:ascii="Times New Roman" w:hAnsi="Times New Roman" w:cs="Times New Roman"/>
          <w:sz w:val="24"/>
          <w:szCs w:val="24"/>
        </w:rPr>
        <w:t>, D=0.302</w:t>
      </w:r>
      <w:r w:rsidR="002B233F">
        <w:rPr>
          <w:rFonts w:ascii="Times New Roman" w:hAnsi="Times New Roman" w:cs="Times New Roman"/>
          <w:sz w:val="24"/>
          <w:szCs w:val="24"/>
        </w:rPr>
        <w:t>) and reported more depressive symptoms</w:t>
      </w:r>
      <w:r w:rsidR="00AE5B53">
        <w:rPr>
          <w:rFonts w:ascii="Times New Roman" w:hAnsi="Times New Roman" w:cs="Times New Roman"/>
          <w:sz w:val="24"/>
          <w:szCs w:val="24"/>
        </w:rPr>
        <w:t xml:space="preserve"> (D=0.300)</w:t>
      </w:r>
      <w:r w:rsidR="00033882">
        <w:rPr>
          <w:rFonts w:ascii="Times New Roman" w:hAnsi="Times New Roman" w:cs="Times New Roman"/>
          <w:sz w:val="24"/>
          <w:szCs w:val="24"/>
        </w:rPr>
        <w:t>; and lower quality of life</w:t>
      </w:r>
      <w:r w:rsidR="00AE5B53">
        <w:rPr>
          <w:rFonts w:ascii="Times New Roman" w:hAnsi="Times New Roman" w:cs="Times New Roman"/>
          <w:sz w:val="24"/>
          <w:szCs w:val="24"/>
        </w:rPr>
        <w:t xml:space="preserve"> (D=0.568)</w:t>
      </w:r>
      <w:r w:rsidR="00D3191E" w:rsidRPr="00446B9A">
        <w:rPr>
          <w:rFonts w:ascii="Times New Roman" w:hAnsi="Times New Roman" w:cs="Times New Roman"/>
          <w:sz w:val="24"/>
          <w:szCs w:val="24"/>
        </w:rPr>
        <w:t xml:space="preserve">. The two groups did not differ </w:t>
      </w:r>
      <w:r w:rsidR="002B233F">
        <w:rPr>
          <w:rFonts w:ascii="Times New Roman" w:hAnsi="Times New Roman" w:cs="Times New Roman"/>
          <w:sz w:val="24"/>
          <w:szCs w:val="24"/>
        </w:rPr>
        <w:t xml:space="preserve">in terms of </w:t>
      </w:r>
      <w:r w:rsidR="009A2B39">
        <w:rPr>
          <w:rFonts w:ascii="Times New Roman" w:hAnsi="Times New Roman" w:cs="Times New Roman"/>
          <w:sz w:val="24"/>
          <w:szCs w:val="24"/>
        </w:rPr>
        <w:t xml:space="preserve">disability, </w:t>
      </w:r>
      <w:r w:rsidR="00CE42FE">
        <w:rPr>
          <w:rFonts w:ascii="Times New Roman" w:hAnsi="Times New Roman" w:cs="Times New Roman"/>
          <w:sz w:val="24"/>
          <w:szCs w:val="24"/>
        </w:rPr>
        <w:t xml:space="preserve">other </w:t>
      </w:r>
      <w:r w:rsidR="009A2B39">
        <w:rPr>
          <w:rFonts w:ascii="Times New Roman" w:hAnsi="Times New Roman" w:cs="Times New Roman"/>
          <w:sz w:val="24"/>
          <w:szCs w:val="24"/>
        </w:rPr>
        <w:t xml:space="preserve">measures of gambling severity (GSAS or PG-YBOCS) or </w:t>
      </w:r>
      <w:r w:rsidR="002B233F">
        <w:rPr>
          <w:rFonts w:ascii="Times New Roman" w:hAnsi="Times New Roman" w:cs="Times New Roman"/>
          <w:sz w:val="24"/>
          <w:szCs w:val="24"/>
        </w:rPr>
        <w:t>treatment response</w:t>
      </w:r>
      <w:r w:rsidR="00033882">
        <w:rPr>
          <w:rFonts w:ascii="Times New Roman" w:hAnsi="Times New Roman" w:cs="Times New Roman"/>
          <w:sz w:val="24"/>
          <w:szCs w:val="24"/>
        </w:rPr>
        <w:t xml:space="preserve"> in the context of controlled clinical trials they participated in subsequently</w:t>
      </w:r>
      <w:r w:rsidR="002B233F">
        <w:rPr>
          <w:rFonts w:ascii="Times New Roman" w:hAnsi="Times New Roman" w:cs="Times New Roman"/>
          <w:sz w:val="24"/>
          <w:szCs w:val="24"/>
        </w:rPr>
        <w:t xml:space="preserve">. </w:t>
      </w:r>
    </w:p>
    <w:p w14:paraId="424BB983" w14:textId="77777777" w:rsidR="0043145A" w:rsidRDefault="0076510E">
      <w:r>
        <w:tab/>
      </w:r>
      <w:r>
        <w:tab/>
      </w:r>
    </w:p>
    <w:p w14:paraId="6DD1E5DE" w14:textId="0529EC9E" w:rsidR="00D76B67" w:rsidRDefault="000B1EC1">
      <w:r>
        <w:tab/>
      </w:r>
      <w:r w:rsidR="0076510E">
        <w:t xml:space="preserve">INSERT TABLE </w:t>
      </w:r>
      <w:r w:rsidR="002B233F">
        <w:t>2</w:t>
      </w:r>
      <w:r w:rsidR="0076510E">
        <w:t xml:space="preserve"> HERE</w:t>
      </w:r>
    </w:p>
    <w:p w14:paraId="7D72DC91" w14:textId="4EA7E478" w:rsidR="0043145A" w:rsidRDefault="0043145A" w:rsidP="00F559E9">
      <w:pPr>
        <w:spacing w:after="0" w:line="480" w:lineRule="auto"/>
        <w:rPr>
          <w:rFonts w:ascii="Times New Roman" w:hAnsi="Times New Roman" w:cs="Times New Roman"/>
          <w:sz w:val="24"/>
          <w:szCs w:val="24"/>
        </w:rPr>
      </w:pPr>
    </w:p>
    <w:p w14:paraId="19F4BAD2" w14:textId="42FC1633" w:rsidR="00F559E9" w:rsidRPr="00D61BF4" w:rsidRDefault="00F559E9" w:rsidP="00D61BF4">
      <w:pPr>
        <w:spacing w:after="0" w:line="480" w:lineRule="auto"/>
        <w:rPr>
          <w:rFonts w:ascii="Times New Roman" w:hAnsi="Times New Roman" w:cs="Times New Roman"/>
          <w:b/>
          <w:bCs/>
          <w:i/>
          <w:iCs/>
          <w:sz w:val="24"/>
          <w:szCs w:val="24"/>
        </w:rPr>
      </w:pPr>
      <w:r w:rsidRPr="00D61BF4">
        <w:rPr>
          <w:rFonts w:ascii="Times New Roman" w:hAnsi="Times New Roman" w:cs="Times New Roman"/>
          <w:b/>
          <w:bCs/>
          <w:i/>
          <w:iCs/>
          <w:sz w:val="24"/>
          <w:szCs w:val="24"/>
        </w:rPr>
        <w:t xml:space="preserve">Comorbidity associated with illegal </w:t>
      </w:r>
      <w:proofErr w:type="spellStart"/>
      <w:r w:rsidRPr="00D61BF4">
        <w:rPr>
          <w:rFonts w:ascii="Times New Roman" w:hAnsi="Times New Roman" w:cs="Times New Roman"/>
          <w:b/>
          <w:bCs/>
          <w:i/>
          <w:iCs/>
          <w:sz w:val="24"/>
          <w:szCs w:val="24"/>
        </w:rPr>
        <w:t>behaviors</w:t>
      </w:r>
      <w:proofErr w:type="spellEnd"/>
    </w:p>
    <w:p w14:paraId="7B1B01A6" w14:textId="62438095" w:rsidR="0076510E" w:rsidRDefault="00C50855" w:rsidP="002B233F">
      <w:pPr>
        <w:spacing w:after="0" w:line="480" w:lineRule="auto"/>
        <w:ind w:firstLine="720"/>
        <w:rPr>
          <w:rFonts w:ascii="Times New Roman" w:hAnsi="Times New Roman" w:cs="Times New Roman"/>
          <w:sz w:val="24"/>
          <w:szCs w:val="24"/>
        </w:rPr>
      </w:pPr>
      <w:r w:rsidRPr="008A5EE7">
        <w:rPr>
          <w:rFonts w:ascii="Times New Roman" w:hAnsi="Times New Roman" w:cs="Times New Roman"/>
          <w:sz w:val="24"/>
          <w:szCs w:val="24"/>
        </w:rPr>
        <w:lastRenderedPageBreak/>
        <w:t xml:space="preserve">There were no significant group differences in terms of overall percentage </w:t>
      </w:r>
      <w:r>
        <w:rPr>
          <w:rFonts w:ascii="Times New Roman" w:hAnsi="Times New Roman" w:cs="Times New Roman"/>
          <w:sz w:val="24"/>
          <w:szCs w:val="24"/>
        </w:rPr>
        <w:t xml:space="preserve">of people </w:t>
      </w:r>
      <w:r w:rsidRPr="008A5EE7">
        <w:rPr>
          <w:rFonts w:ascii="Times New Roman" w:hAnsi="Times New Roman" w:cs="Times New Roman"/>
          <w:sz w:val="24"/>
          <w:szCs w:val="24"/>
        </w:rPr>
        <w:t>experiencing one or more mental health comorbidities</w:t>
      </w:r>
      <w:r>
        <w:rPr>
          <w:rFonts w:ascii="Times New Roman" w:hAnsi="Times New Roman" w:cs="Times New Roman"/>
          <w:sz w:val="24"/>
          <w:szCs w:val="24"/>
        </w:rPr>
        <w:t xml:space="preserve"> (</w:t>
      </w:r>
      <w:r w:rsidR="00756BA0">
        <w:rPr>
          <w:rFonts w:ascii="Times New Roman" w:hAnsi="Times New Roman" w:cs="Times New Roman"/>
          <w:sz w:val="24"/>
          <w:szCs w:val="24"/>
        </w:rPr>
        <w:t xml:space="preserve">Table 1; for details of comorbidities see </w:t>
      </w:r>
      <w:r>
        <w:rPr>
          <w:rFonts w:ascii="Times New Roman" w:hAnsi="Times New Roman" w:cs="Times New Roman"/>
          <w:sz w:val="24"/>
          <w:szCs w:val="24"/>
        </w:rPr>
        <w:t>Table</w:t>
      </w:r>
      <w:r w:rsidR="0089497D">
        <w:rPr>
          <w:rFonts w:ascii="Times New Roman" w:hAnsi="Times New Roman" w:cs="Times New Roman"/>
          <w:sz w:val="24"/>
          <w:szCs w:val="24"/>
        </w:rPr>
        <w:t xml:space="preserve"> 3</w:t>
      </w:r>
      <w:r>
        <w:rPr>
          <w:rFonts w:ascii="Times New Roman" w:hAnsi="Times New Roman" w:cs="Times New Roman"/>
          <w:sz w:val="24"/>
          <w:szCs w:val="24"/>
        </w:rPr>
        <w:t>)</w:t>
      </w:r>
      <w:r w:rsidRPr="008A5EE7">
        <w:rPr>
          <w:rFonts w:ascii="Times New Roman" w:hAnsi="Times New Roman" w:cs="Times New Roman"/>
          <w:sz w:val="24"/>
          <w:szCs w:val="24"/>
        </w:rPr>
        <w:t>.</w:t>
      </w:r>
      <w:r>
        <w:rPr>
          <w:rFonts w:ascii="Times New Roman" w:hAnsi="Times New Roman" w:cs="Times New Roman"/>
          <w:sz w:val="24"/>
          <w:szCs w:val="24"/>
        </w:rPr>
        <w:t xml:space="preserve"> </w:t>
      </w:r>
    </w:p>
    <w:p w14:paraId="4193C910" w14:textId="0FC12462" w:rsidR="00E963F7" w:rsidRPr="00E963F7" w:rsidRDefault="00E963F7" w:rsidP="002B233F">
      <w:pPr>
        <w:spacing w:after="0" w:line="480" w:lineRule="auto"/>
        <w:ind w:firstLine="720"/>
        <w:rPr>
          <w:rFonts w:cstheme="minorHAnsi"/>
        </w:rPr>
      </w:pPr>
      <w:r w:rsidRPr="00E963F7">
        <w:rPr>
          <w:rFonts w:cstheme="minorHAnsi"/>
        </w:rPr>
        <w:t>INSERT TABLE 3 HERE</w:t>
      </w:r>
    </w:p>
    <w:p w14:paraId="4285EBB1" w14:textId="63EF51A4" w:rsidR="00E963F7" w:rsidRDefault="00E963F7" w:rsidP="00F559E9">
      <w:pPr>
        <w:spacing w:after="0" w:line="480" w:lineRule="auto"/>
      </w:pPr>
    </w:p>
    <w:p w14:paraId="6F1BFF6E" w14:textId="782D665F" w:rsidR="00F559E9" w:rsidRPr="00D61BF4" w:rsidRDefault="00F559E9" w:rsidP="00D61BF4">
      <w:pPr>
        <w:spacing w:after="0" w:line="480" w:lineRule="auto"/>
        <w:rPr>
          <w:rFonts w:ascii="Times New Roman" w:hAnsi="Times New Roman" w:cs="Times New Roman"/>
          <w:b/>
          <w:bCs/>
          <w:i/>
          <w:iCs/>
          <w:sz w:val="24"/>
          <w:szCs w:val="24"/>
        </w:rPr>
      </w:pPr>
      <w:r w:rsidRPr="00D61BF4">
        <w:rPr>
          <w:rFonts w:ascii="Times New Roman" w:hAnsi="Times New Roman" w:cs="Times New Roman"/>
          <w:b/>
          <w:bCs/>
          <w:i/>
          <w:iCs/>
          <w:sz w:val="24"/>
          <w:szCs w:val="24"/>
        </w:rPr>
        <w:t xml:space="preserve">Impulsivity and illegal </w:t>
      </w:r>
      <w:proofErr w:type="spellStart"/>
      <w:r w:rsidRPr="00D61BF4">
        <w:rPr>
          <w:rFonts w:ascii="Times New Roman" w:hAnsi="Times New Roman" w:cs="Times New Roman"/>
          <w:b/>
          <w:bCs/>
          <w:i/>
          <w:iCs/>
          <w:sz w:val="24"/>
          <w:szCs w:val="24"/>
        </w:rPr>
        <w:t>behaviors</w:t>
      </w:r>
      <w:proofErr w:type="spellEnd"/>
    </w:p>
    <w:p w14:paraId="58E1B5AE" w14:textId="477E5E46" w:rsidR="000B1EC1" w:rsidRDefault="008A5EE7" w:rsidP="003E7372">
      <w:pPr>
        <w:spacing w:after="0" w:line="480" w:lineRule="auto"/>
        <w:ind w:firstLine="720"/>
      </w:pPr>
      <w:r w:rsidRPr="008A5EE7">
        <w:rPr>
          <w:rFonts w:ascii="Times New Roman" w:hAnsi="Times New Roman" w:cs="Times New Roman"/>
          <w:sz w:val="24"/>
          <w:szCs w:val="24"/>
        </w:rPr>
        <w:t xml:space="preserve">Table </w:t>
      </w:r>
      <w:r w:rsidR="0089497D">
        <w:rPr>
          <w:rFonts w:ascii="Times New Roman" w:hAnsi="Times New Roman" w:cs="Times New Roman"/>
          <w:sz w:val="24"/>
          <w:szCs w:val="24"/>
        </w:rPr>
        <w:t>4</w:t>
      </w:r>
      <w:r w:rsidRPr="008A5EE7">
        <w:rPr>
          <w:rFonts w:ascii="Times New Roman" w:hAnsi="Times New Roman" w:cs="Times New Roman"/>
          <w:sz w:val="24"/>
          <w:szCs w:val="24"/>
        </w:rPr>
        <w:t xml:space="preserve"> presents </w:t>
      </w:r>
      <w:r w:rsidR="00514C9D">
        <w:rPr>
          <w:rFonts w:ascii="Times New Roman" w:hAnsi="Times New Roman" w:cs="Times New Roman"/>
          <w:sz w:val="24"/>
          <w:szCs w:val="24"/>
        </w:rPr>
        <w:t xml:space="preserve">detailed </w:t>
      </w:r>
      <w:r w:rsidRPr="008A5EE7">
        <w:rPr>
          <w:rFonts w:ascii="Times New Roman" w:hAnsi="Times New Roman" w:cs="Times New Roman"/>
          <w:sz w:val="24"/>
          <w:szCs w:val="24"/>
        </w:rPr>
        <w:t xml:space="preserve">data on </w:t>
      </w:r>
      <w:r w:rsidR="002B233F">
        <w:rPr>
          <w:rFonts w:ascii="Times New Roman" w:hAnsi="Times New Roman" w:cs="Times New Roman"/>
          <w:sz w:val="24"/>
          <w:szCs w:val="24"/>
        </w:rPr>
        <w:t xml:space="preserve">impulsivity and cognitive tasks. The groups differed significantly with those who had gambling-related illegal </w:t>
      </w:r>
      <w:proofErr w:type="spellStart"/>
      <w:r w:rsidR="002B233F">
        <w:rPr>
          <w:rFonts w:ascii="Times New Roman" w:hAnsi="Times New Roman" w:cs="Times New Roman"/>
          <w:sz w:val="24"/>
          <w:szCs w:val="24"/>
        </w:rPr>
        <w:t>behaviors</w:t>
      </w:r>
      <w:proofErr w:type="spellEnd"/>
      <w:r w:rsidR="002B233F">
        <w:rPr>
          <w:rFonts w:ascii="Times New Roman" w:hAnsi="Times New Roman" w:cs="Times New Roman"/>
          <w:sz w:val="24"/>
          <w:szCs w:val="24"/>
        </w:rPr>
        <w:t xml:space="preserve"> having greater levels of non-planning impulsivity</w:t>
      </w:r>
      <w:r w:rsidR="00E26893">
        <w:rPr>
          <w:rFonts w:ascii="Times New Roman" w:hAnsi="Times New Roman" w:cs="Times New Roman"/>
          <w:sz w:val="24"/>
          <w:szCs w:val="24"/>
        </w:rPr>
        <w:t xml:space="preserve"> (D=0.727)</w:t>
      </w:r>
      <w:r w:rsidR="002B233F">
        <w:rPr>
          <w:rFonts w:ascii="Times New Roman" w:hAnsi="Times New Roman" w:cs="Times New Roman"/>
          <w:sz w:val="24"/>
          <w:szCs w:val="24"/>
        </w:rPr>
        <w:t>. In terms of cognitive tasks, the groups did not differ in terms of motor impulsivity or cognitive flexibility</w:t>
      </w:r>
      <w:r w:rsidR="002212F2">
        <w:rPr>
          <w:rFonts w:ascii="Times New Roman" w:hAnsi="Times New Roman" w:cs="Times New Roman"/>
          <w:sz w:val="24"/>
          <w:szCs w:val="24"/>
        </w:rPr>
        <w:t xml:space="preserve">. </w:t>
      </w:r>
    </w:p>
    <w:p w14:paraId="2ED2920A" w14:textId="4E81C71B" w:rsidR="00EF62C8" w:rsidRDefault="0076510E" w:rsidP="003E7372">
      <w:pPr>
        <w:spacing w:after="0" w:line="480" w:lineRule="auto"/>
        <w:ind w:firstLine="720"/>
      </w:pPr>
      <w:r>
        <w:t xml:space="preserve">INSERT TABLE </w:t>
      </w:r>
      <w:r w:rsidR="0089497D">
        <w:t>4</w:t>
      </w:r>
      <w:r>
        <w:t xml:space="preserve"> HERE</w:t>
      </w:r>
    </w:p>
    <w:p w14:paraId="561B441A" w14:textId="77777777" w:rsidR="0076510E" w:rsidRDefault="0076510E">
      <w:pPr>
        <w:rPr>
          <w:rFonts w:ascii="Times New Roman" w:hAnsi="Times New Roman" w:cs="Times New Roman"/>
          <w:b/>
          <w:sz w:val="24"/>
          <w:szCs w:val="24"/>
        </w:rPr>
      </w:pPr>
    </w:p>
    <w:p w14:paraId="25568BD8" w14:textId="7DE71752" w:rsidR="008A5EE7" w:rsidRPr="008A5EE7" w:rsidRDefault="008A5EE7">
      <w:pPr>
        <w:rPr>
          <w:rFonts w:ascii="Times New Roman" w:hAnsi="Times New Roman" w:cs="Times New Roman"/>
          <w:b/>
          <w:sz w:val="24"/>
          <w:szCs w:val="24"/>
        </w:rPr>
      </w:pPr>
      <w:r w:rsidRPr="008A5EE7">
        <w:rPr>
          <w:rFonts w:ascii="Times New Roman" w:hAnsi="Times New Roman" w:cs="Times New Roman"/>
          <w:b/>
          <w:sz w:val="24"/>
          <w:szCs w:val="24"/>
        </w:rPr>
        <w:t>D</w:t>
      </w:r>
      <w:r w:rsidR="00580085">
        <w:rPr>
          <w:rFonts w:ascii="Times New Roman" w:hAnsi="Times New Roman" w:cs="Times New Roman"/>
          <w:b/>
          <w:sz w:val="24"/>
          <w:szCs w:val="24"/>
        </w:rPr>
        <w:t>ISCUSSION</w:t>
      </w:r>
    </w:p>
    <w:p w14:paraId="1DC5594C" w14:textId="32302ED7" w:rsidR="001E361E" w:rsidRDefault="008A5EE7" w:rsidP="00F315ED">
      <w:pPr>
        <w:spacing w:after="0" w:line="480" w:lineRule="auto"/>
        <w:ind w:firstLine="720"/>
        <w:rPr>
          <w:rStyle w:val="markedcontent"/>
          <w:rFonts w:ascii="Times New Roman" w:hAnsi="Times New Roman" w:cs="Times New Roman"/>
          <w:sz w:val="24"/>
          <w:szCs w:val="24"/>
        </w:rPr>
      </w:pPr>
      <w:r w:rsidRPr="008A5EE7">
        <w:rPr>
          <w:rStyle w:val="markedcontent"/>
          <w:rFonts w:ascii="Times New Roman" w:hAnsi="Times New Roman" w:cs="Times New Roman"/>
          <w:sz w:val="24"/>
          <w:szCs w:val="24"/>
        </w:rPr>
        <w:t xml:space="preserve">There have been </w:t>
      </w:r>
      <w:r w:rsidR="006C0FF9">
        <w:rPr>
          <w:rStyle w:val="markedcontent"/>
          <w:rFonts w:ascii="Times New Roman" w:hAnsi="Times New Roman" w:cs="Times New Roman"/>
          <w:sz w:val="24"/>
          <w:szCs w:val="24"/>
        </w:rPr>
        <w:t xml:space="preserve">only a </w:t>
      </w:r>
      <w:r w:rsidRPr="008A5EE7">
        <w:rPr>
          <w:rStyle w:val="markedcontent"/>
          <w:rFonts w:ascii="Times New Roman" w:hAnsi="Times New Roman" w:cs="Times New Roman"/>
          <w:sz w:val="24"/>
          <w:szCs w:val="24"/>
        </w:rPr>
        <w:t xml:space="preserve">few studies focusing on associations of </w:t>
      </w:r>
      <w:r w:rsidR="008A41D8">
        <w:rPr>
          <w:rStyle w:val="markedcontent"/>
          <w:rFonts w:ascii="Times New Roman" w:hAnsi="Times New Roman" w:cs="Times New Roman"/>
          <w:sz w:val="24"/>
          <w:szCs w:val="24"/>
        </w:rPr>
        <w:t xml:space="preserve">illegal </w:t>
      </w:r>
      <w:proofErr w:type="spellStart"/>
      <w:r w:rsidR="008A41D8">
        <w:rPr>
          <w:rStyle w:val="markedcontent"/>
          <w:rFonts w:ascii="Times New Roman" w:hAnsi="Times New Roman" w:cs="Times New Roman"/>
          <w:sz w:val="24"/>
          <w:szCs w:val="24"/>
        </w:rPr>
        <w:t>behavior</w:t>
      </w:r>
      <w:proofErr w:type="spellEnd"/>
      <w:r w:rsidRPr="008A5EE7">
        <w:rPr>
          <w:rStyle w:val="markedcontent"/>
          <w:rFonts w:ascii="Times New Roman" w:hAnsi="Times New Roman" w:cs="Times New Roman"/>
          <w:sz w:val="24"/>
          <w:szCs w:val="24"/>
        </w:rPr>
        <w:t xml:space="preserve"> with respect to</w:t>
      </w:r>
      <w:r>
        <w:rPr>
          <w:rStyle w:val="markedcontent"/>
          <w:rFonts w:ascii="Times New Roman" w:hAnsi="Times New Roman" w:cs="Times New Roman"/>
          <w:sz w:val="24"/>
          <w:szCs w:val="24"/>
        </w:rPr>
        <w:t xml:space="preserve"> gambling disorder</w:t>
      </w:r>
      <w:r w:rsidRPr="008A5EE7">
        <w:rPr>
          <w:rStyle w:val="markedcontent"/>
          <w:rFonts w:ascii="Times New Roman" w:hAnsi="Times New Roman" w:cs="Times New Roman"/>
          <w:sz w:val="24"/>
          <w:szCs w:val="24"/>
        </w:rPr>
        <w:t>, and this study adds to the literature by</w:t>
      </w:r>
      <w:r>
        <w:rPr>
          <w:rStyle w:val="markedcontent"/>
          <w:rFonts w:ascii="Times New Roman" w:hAnsi="Times New Roman" w:cs="Times New Roman"/>
          <w:sz w:val="24"/>
          <w:szCs w:val="24"/>
        </w:rPr>
        <w:t xml:space="preserve"> </w:t>
      </w:r>
      <w:r w:rsidRPr="008A5EE7">
        <w:rPr>
          <w:rStyle w:val="markedcontent"/>
          <w:rFonts w:ascii="Times New Roman" w:hAnsi="Times New Roman" w:cs="Times New Roman"/>
          <w:sz w:val="24"/>
          <w:szCs w:val="24"/>
        </w:rPr>
        <w:t>demonstrating that there are far more similarities than differences in</w:t>
      </w:r>
      <w:r>
        <w:rPr>
          <w:rStyle w:val="markedcontent"/>
          <w:rFonts w:ascii="Times New Roman" w:hAnsi="Times New Roman" w:cs="Times New Roman"/>
          <w:sz w:val="24"/>
          <w:szCs w:val="24"/>
        </w:rPr>
        <w:t xml:space="preserve"> </w:t>
      </w:r>
      <w:r w:rsidRPr="008A5EE7">
        <w:rPr>
          <w:rStyle w:val="markedcontent"/>
          <w:rFonts w:ascii="Times New Roman" w:hAnsi="Times New Roman" w:cs="Times New Roman"/>
          <w:sz w:val="24"/>
          <w:szCs w:val="24"/>
        </w:rPr>
        <w:t xml:space="preserve">adults with </w:t>
      </w:r>
      <w:r>
        <w:rPr>
          <w:rStyle w:val="markedcontent"/>
          <w:rFonts w:ascii="Times New Roman" w:hAnsi="Times New Roman" w:cs="Times New Roman"/>
          <w:sz w:val="24"/>
          <w:szCs w:val="24"/>
        </w:rPr>
        <w:t>gambling disorder</w:t>
      </w:r>
      <w:r w:rsidRPr="008A5EE7">
        <w:rPr>
          <w:rStyle w:val="markedcontent"/>
          <w:rFonts w:ascii="Times New Roman" w:hAnsi="Times New Roman" w:cs="Times New Roman"/>
          <w:sz w:val="24"/>
          <w:szCs w:val="24"/>
        </w:rPr>
        <w:t xml:space="preserve"> between </w:t>
      </w:r>
      <w:r w:rsidR="008A41D8">
        <w:rPr>
          <w:rStyle w:val="markedcontent"/>
          <w:rFonts w:ascii="Times New Roman" w:hAnsi="Times New Roman" w:cs="Times New Roman"/>
          <w:sz w:val="24"/>
          <w:szCs w:val="24"/>
        </w:rPr>
        <w:t>those who do or do not commit illegal activities</w:t>
      </w:r>
      <w:r w:rsidRPr="008A5EE7">
        <w:rPr>
          <w:rStyle w:val="markedcontent"/>
          <w:rFonts w:ascii="Times New Roman" w:hAnsi="Times New Roman" w:cs="Times New Roman"/>
          <w:sz w:val="24"/>
          <w:szCs w:val="24"/>
        </w:rPr>
        <w:t>. However,</w:t>
      </w:r>
      <w:r>
        <w:rPr>
          <w:rStyle w:val="markedcontent"/>
          <w:rFonts w:ascii="Times New Roman" w:hAnsi="Times New Roman" w:cs="Times New Roman"/>
          <w:sz w:val="24"/>
          <w:szCs w:val="24"/>
        </w:rPr>
        <w:t xml:space="preserve"> </w:t>
      </w:r>
      <w:r w:rsidRPr="008A5EE7">
        <w:rPr>
          <w:rStyle w:val="markedcontent"/>
          <w:rFonts w:ascii="Times New Roman" w:hAnsi="Times New Roman" w:cs="Times New Roman"/>
          <w:sz w:val="24"/>
          <w:szCs w:val="24"/>
        </w:rPr>
        <w:t>several differences between the two study groups were found. The</w:t>
      </w:r>
      <w:r>
        <w:rPr>
          <w:rStyle w:val="markedcontent"/>
          <w:rFonts w:ascii="Times New Roman" w:hAnsi="Times New Roman" w:cs="Times New Roman"/>
          <w:sz w:val="24"/>
          <w:szCs w:val="24"/>
        </w:rPr>
        <w:t xml:space="preserve"> </w:t>
      </w:r>
      <w:r w:rsidRPr="008A5EE7">
        <w:rPr>
          <w:rStyle w:val="markedcontent"/>
          <w:rFonts w:ascii="Times New Roman" w:hAnsi="Times New Roman" w:cs="Times New Roman"/>
          <w:sz w:val="24"/>
          <w:szCs w:val="24"/>
        </w:rPr>
        <w:t xml:space="preserve">striking differences seem to be that </w:t>
      </w:r>
      <w:r w:rsidR="008A41D8">
        <w:rPr>
          <w:rStyle w:val="markedcontent"/>
          <w:rFonts w:ascii="Times New Roman" w:hAnsi="Times New Roman" w:cs="Times New Roman"/>
          <w:sz w:val="24"/>
          <w:szCs w:val="24"/>
        </w:rPr>
        <w:t xml:space="preserve">those </w:t>
      </w:r>
      <w:r w:rsidRPr="008A5EE7">
        <w:rPr>
          <w:rStyle w:val="markedcontent"/>
          <w:rFonts w:ascii="Times New Roman" w:hAnsi="Times New Roman" w:cs="Times New Roman"/>
          <w:sz w:val="24"/>
          <w:szCs w:val="24"/>
        </w:rPr>
        <w:t xml:space="preserve">individuals </w:t>
      </w:r>
      <w:r w:rsidR="008A41D8">
        <w:rPr>
          <w:rStyle w:val="markedcontent"/>
          <w:rFonts w:ascii="Times New Roman" w:hAnsi="Times New Roman" w:cs="Times New Roman"/>
          <w:sz w:val="24"/>
          <w:szCs w:val="24"/>
        </w:rPr>
        <w:t>with gambling-related illegal activities r</w:t>
      </w:r>
      <w:r w:rsidRPr="008A5EE7">
        <w:rPr>
          <w:rStyle w:val="markedcontent"/>
          <w:rFonts w:ascii="Times New Roman" w:hAnsi="Times New Roman" w:cs="Times New Roman"/>
          <w:sz w:val="24"/>
          <w:szCs w:val="24"/>
        </w:rPr>
        <w:t xml:space="preserve">eported </w:t>
      </w:r>
      <w:r w:rsidR="00B53BBF">
        <w:rPr>
          <w:rStyle w:val="markedcontent"/>
          <w:rFonts w:ascii="Times New Roman" w:hAnsi="Times New Roman" w:cs="Times New Roman"/>
          <w:sz w:val="24"/>
          <w:szCs w:val="24"/>
        </w:rPr>
        <w:t>starting to gamble at a significantly younger age</w:t>
      </w:r>
      <w:r w:rsidR="00616C5A">
        <w:rPr>
          <w:rStyle w:val="markedcontent"/>
          <w:rFonts w:ascii="Times New Roman" w:hAnsi="Times New Roman" w:cs="Times New Roman"/>
          <w:sz w:val="24"/>
          <w:szCs w:val="24"/>
        </w:rPr>
        <w:t xml:space="preserve">, have an earlier age when gambling first became problematic, </w:t>
      </w:r>
      <w:r w:rsidR="008A41D8">
        <w:rPr>
          <w:rStyle w:val="markedcontent"/>
          <w:rFonts w:ascii="Times New Roman" w:hAnsi="Times New Roman" w:cs="Times New Roman"/>
          <w:sz w:val="24"/>
          <w:szCs w:val="24"/>
        </w:rPr>
        <w:t xml:space="preserve">worse quality of life </w:t>
      </w:r>
      <w:r w:rsidR="0019467E">
        <w:rPr>
          <w:rStyle w:val="markedcontent"/>
          <w:rFonts w:ascii="Times New Roman" w:hAnsi="Times New Roman" w:cs="Times New Roman"/>
          <w:sz w:val="24"/>
          <w:szCs w:val="24"/>
        </w:rPr>
        <w:t>associated with gambling</w:t>
      </w:r>
      <w:r w:rsidR="00616C5A">
        <w:rPr>
          <w:rStyle w:val="markedcontent"/>
          <w:rFonts w:ascii="Times New Roman" w:hAnsi="Times New Roman" w:cs="Times New Roman"/>
          <w:sz w:val="24"/>
          <w:szCs w:val="24"/>
        </w:rPr>
        <w:t>,</w:t>
      </w:r>
      <w:r w:rsidR="00B53BBF">
        <w:rPr>
          <w:rStyle w:val="markedcontent"/>
          <w:rFonts w:ascii="Times New Roman" w:hAnsi="Times New Roman" w:cs="Times New Roman"/>
          <w:sz w:val="24"/>
          <w:szCs w:val="24"/>
        </w:rPr>
        <w:t xml:space="preserve"> </w:t>
      </w:r>
      <w:r w:rsidR="00E42FBE">
        <w:rPr>
          <w:rStyle w:val="markedcontent"/>
          <w:rFonts w:ascii="Times New Roman" w:hAnsi="Times New Roman" w:cs="Times New Roman"/>
          <w:sz w:val="24"/>
          <w:szCs w:val="24"/>
        </w:rPr>
        <w:t xml:space="preserve">higher levels of depressive symptoms, </w:t>
      </w:r>
      <w:r w:rsidR="00B53BBF">
        <w:rPr>
          <w:rStyle w:val="markedcontent"/>
          <w:rFonts w:ascii="Times New Roman" w:hAnsi="Times New Roman" w:cs="Times New Roman"/>
          <w:sz w:val="24"/>
          <w:szCs w:val="24"/>
        </w:rPr>
        <w:t xml:space="preserve">and were more likely to have </w:t>
      </w:r>
      <w:r w:rsidR="008A41D8">
        <w:rPr>
          <w:rStyle w:val="markedcontent"/>
          <w:rFonts w:ascii="Times New Roman" w:hAnsi="Times New Roman" w:cs="Times New Roman"/>
          <w:sz w:val="24"/>
          <w:szCs w:val="24"/>
        </w:rPr>
        <w:t>received gambling treatment</w:t>
      </w:r>
      <w:r w:rsidRPr="008A5EE7">
        <w:rPr>
          <w:rStyle w:val="markedcontent"/>
          <w:rFonts w:ascii="Times New Roman" w:hAnsi="Times New Roman" w:cs="Times New Roman"/>
          <w:sz w:val="24"/>
          <w:szCs w:val="24"/>
        </w:rPr>
        <w:t>.</w:t>
      </w:r>
      <w:r w:rsidR="00156426">
        <w:rPr>
          <w:rStyle w:val="markedcontent"/>
          <w:rFonts w:ascii="Times New Roman" w:hAnsi="Times New Roman" w:cs="Times New Roman"/>
          <w:sz w:val="24"/>
          <w:szCs w:val="24"/>
        </w:rPr>
        <w:t xml:space="preserve"> </w:t>
      </w:r>
      <w:r w:rsidR="00F315ED">
        <w:rPr>
          <w:rStyle w:val="markedcontent"/>
          <w:rFonts w:ascii="Times New Roman" w:hAnsi="Times New Roman" w:cs="Times New Roman"/>
          <w:sz w:val="24"/>
          <w:szCs w:val="24"/>
        </w:rPr>
        <w:t xml:space="preserve">It is important to note that we defined ‘illegal </w:t>
      </w:r>
      <w:proofErr w:type="spellStart"/>
      <w:r w:rsidR="00F315ED">
        <w:rPr>
          <w:rStyle w:val="markedcontent"/>
          <w:rFonts w:ascii="Times New Roman" w:hAnsi="Times New Roman" w:cs="Times New Roman"/>
          <w:sz w:val="24"/>
          <w:szCs w:val="24"/>
        </w:rPr>
        <w:t>behaviors’</w:t>
      </w:r>
      <w:proofErr w:type="spellEnd"/>
      <w:r w:rsidR="00F315ED">
        <w:rPr>
          <w:rStyle w:val="markedcontent"/>
          <w:rFonts w:ascii="Times New Roman" w:hAnsi="Times New Roman" w:cs="Times New Roman"/>
          <w:sz w:val="24"/>
          <w:szCs w:val="24"/>
        </w:rPr>
        <w:t xml:space="preserve"> in a broad fashion, including transgressions that may be regarded as relatively minor, thorough to more serious ones (in terms of legal consequences/punishment).</w:t>
      </w:r>
    </w:p>
    <w:p w14:paraId="043F9AFD" w14:textId="3279ACE7" w:rsidR="00AE79C8" w:rsidRPr="007152B1" w:rsidRDefault="0023494F" w:rsidP="007152B1">
      <w:pPr>
        <w:spacing w:after="0" w:line="480" w:lineRule="auto"/>
        <w:ind w:firstLine="720"/>
        <w:rPr>
          <w:rStyle w:val="markedcontent"/>
          <w:rFonts w:ascii="Times New Roman" w:hAnsi="Times New Roman" w:cs="Times New Roman"/>
          <w:sz w:val="24"/>
          <w:szCs w:val="24"/>
        </w:rPr>
      </w:pPr>
      <w:r>
        <w:rPr>
          <w:rStyle w:val="markedcontent"/>
          <w:rFonts w:ascii="Times New Roman" w:hAnsi="Times New Roman" w:cs="Times New Roman"/>
          <w:sz w:val="24"/>
          <w:szCs w:val="24"/>
        </w:rPr>
        <w:t>The</w:t>
      </w:r>
      <w:r w:rsidR="008A41D8">
        <w:rPr>
          <w:rStyle w:val="markedcontent"/>
          <w:rFonts w:ascii="Times New Roman" w:hAnsi="Times New Roman" w:cs="Times New Roman"/>
          <w:sz w:val="24"/>
          <w:szCs w:val="24"/>
        </w:rPr>
        <w:t xml:space="preserve">se findings are </w:t>
      </w:r>
      <w:r w:rsidR="001E361E">
        <w:rPr>
          <w:rStyle w:val="markedcontent"/>
          <w:rFonts w:ascii="Times New Roman" w:hAnsi="Times New Roman" w:cs="Times New Roman"/>
          <w:sz w:val="24"/>
          <w:szCs w:val="24"/>
        </w:rPr>
        <w:t xml:space="preserve">largely </w:t>
      </w:r>
      <w:r w:rsidR="008A41D8">
        <w:rPr>
          <w:rStyle w:val="markedcontent"/>
          <w:rFonts w:ascii="Times New Roman" w:hAnsi="Times New Roman" w:cs="Times New Roman"/>
          <w:sz w:val="24"/>
          <w:szCs w:val="24"/>
        </w:rPr>
        <w:t>generally in keeping with previous data</w:t>
      </w:r>
      <w:r w:rsidR="00051D1F">
        <w:rPr>
          <w:rStyle w:val="markedcontent"/>
          <w:rFonts w:ascii="Times New Roman" w:hAnsi="Times New Roman" w:cs="Times New Roman"/>
          <w:sz w:val="24"/>
          <w:szCs w:val="24"/>
          <w:vertAlign w:val="superscript"/>
        </w:rPr>
        <w:t>3,</w:t>
      </w:r>
      <w:r w:rsidR="009E057A">
        <w:rPr>
          <w:rStyle w:val="markedcontent"/>
          <w:rFonts w:ascii="Times New Roman" w:hAnsi="Times New Roman" w:cs="Times New Roman"/>
          <w:sz w:val="24"/>
          <w:szCs w:val="24"/>
          <w:vertAlign w:val="superscript"/>
        </w:rPr>
        <w:t>7-12</w:t>
      </w:r>
      <w:r w:rsidR="009A2B39">
        <w:rPr>
          <w:rStyle w:val="markedcontent"/>
          <w:rFonts w:ascii="Times New Roman" w:hAnsi="Times New Roman" w:cs="Times New Roman"/>
          <w:sz w:val="24"/>
          <w:szCs w:val="24"/>
        </w:rPr>
        <w:t xml:space="preserve"> although we did not find that most measures of gambling severity differed between groups nor did the </w:t>
      </w:r>
      <w:r w:rsidR="009A2B39">
        <w:rPr>
          <w:rStyle w:val="markedcontent"/>
          <w:rFonts w:ascii="Times New Roman" w:hAnsi="Times New Roman" w:cs="Times New Roman"/>
          <w:sz w:val="24"/>
          <w:szCs w:val="24"/>
        </w:rPr>
        <w:lastRenderedPageBreak/>
        <w:t>SDS differ. Unlike</w:t>
      </w:r>
      <w:r w:rsidR="008A41D8">
        <w:rPr>
          <w:rStyle w:val="markedcontent"/>
          <w:rFonts w:ascii="Times New Roman" w:hAnsi="Times New Roman" w:cs="Times New Roman"/>
          <w:sz w:val="24"/>
          <w:szCs w:val="24"/>
        </w:rPr>
        <w:t xml:space="preserve"> previous studies</w:t>
      </w:r>
      <w:r w:rsidR="009A2B39">
        <w:rPr>
          <w:rStyle w:val="markedcontent"/>
          <w:rFonts w:ascii="Times New Roman" w:hAnsi="Times New Roman" w:cs="Times New Roman"/>
          <w:sz w:val="24"/>
          <w:szCs w:val="24"/>
        </w:rPr>
        <w:t>, however, this study found that</w:t>
      </w:r>
      <w:r w:rsidR="008A41D8">
        <w:rPr>
          <w:rStyle w:val="markedcontent"/>
          <w:rFonts w:ascii="Times New Roman" w:hAnsi="Times New Roman" w:cs="Times New Roman"/>
          <w:sz w:val="24"/>
          <w:szCs w:val="24"/>
        </w:rPr>
        <w:t xml:space="preserve"> poorer quality of life </w:t>
      </w:r>
      <w:r w:rsidR="009A2B39">
        <w:rPr>
          <w:rStyle w:val="markedcontent"/>
          <w:rFonts w:ascii="Times New Roman" w:hAnsi="Times New Roman" w:cs="Times New Roman"/>
          <w:sz w:val="24"/>
          <w:szCs w:val="24"/>
        </w:rPr>
        <w:t>was associated</w:t>
      </w:r>
      <w:r w:rsidR="008A41D8">
        <w:rPr>
          <w:rStyle w:val="markedcontent"/>
          <w:rFonts w:ascii="Times New Roman" w:hAnsi="Times New Roman" w:cs="Times New Roman"/>
          <w:sz w:val="24"/>
          <w:szCs w:val="24"/>
        </w:rPr>
        <w:t xml:space="preserve"> with illegal </w:t>
      </w:r>
      <w:proofErr w:type="spellStart"/>
      <w:r w:rsidR="008A41D8">
        <w:rPr>
          <w:rStyle w:val="markedcontent"/>
          <w:rFonts w:ascii="Times New Roman" w:hAnsi="Times New Roman" w:cs="Times New Roman"/>
          <w:sz w:val="24"/>
          <w:szCs w:val="24"/>
        </w:rPr>
        <w:t>behaviors</w:t>
      </w:r>
      <w:proofErr w:type="spellEnd"/>
      <w:r w:rsidR="009A2B39">
        <w:rPr>
          <w:rStyle w:val="markedcontent"/>
          <w:rFonts w:ascii="Times New Roman" w:hAnsi="Times New Roman" w:cs="Times New Roman"/>
          <w:sz w:val="24"/>
          <w:szCs w:val="24"/>
        </w:rPr>
        <w:t xml:space="preserve">. This suggests that the criminal </w:t>
      </w:r>
      <w:proofErr w:type="spellStart"/>
      <w:r w:rsidR="009A2B39">
        <w:rPr>
          <w:rStyle w:val="markedcontent"/>
          <w:rFonts w:ascii="Times New Roman" w:hAnsi="Times New Roman" w:cs="Times New Roman"/>
          <w:sz w:val="24"/>
          <w:szCs w:val="24"/>
        </w:rPr>
        <w:t>behavior</w:t>
      </w:r>
      <w:proofErr w:type="spellEnd"/>
      <w:r w:rsidR="009A2B39">
        <w:rPr>
          <w:rStyle w:val="markedcontent"/>
          <w:rFonts w:ascii="Times New Roman" w:hAnsi="Times New Roman" w:cs="Times New Roman"/>
          <w:sz w:val="24"/>
          <w:szCs w:val="24"/>
        </w:rPr>
        <w:t xml:space="preserve"> of gambling may take quite a toll on their lives (unlike the idea that it is merely antisocial and ego-syntonic). This poorer quality of life i</w:t>
      </w:r>
      <w:r w:rsidR="00AE79C8">
        <w:rPr>
          <w:rStyle w:val="markedcontent"/>
          <w:rFonts w:ascii="Times New Roman" w:hAnsi="Times New Roman" w:cs="Times New Roman"/>
          <w:sz w:val="24"/>
          <w:szCs w:val="24"/>
        </w:rPr>
        <w:t>s unlikely to be due to other</w:t>
      </w:r>
      <w:r w:rsidR="00591CE7">
        <w:rPr>
          <w:rStyle w:val="markedcontent"/>
          <w:rFonts w:ascii="Times New Roman" w:hAnsi="Times New Roman" w:cs="Times New Roman"/>
          <w:sz w:val="24"/>
          <w:szCs w:val="24"/>
        </w:rPr>
        <w:t xml:space="preserve"> </w:t>
      </w:r>
      <w:r w:rsidR="00AE79C8">
        <w:rPr>
          <w:rStyle w:val="markedcontent"/>
          <w:rFonts w:ascii="Times New Roman" w:hAnsi="Times New Roman" w:cs="Times New Roman"/>
          <w:sz w:val="24"/>
          <w:szCs w:val="24"/>
        </w:rPr>
        <w:t xml:space="preserve">factors previously associated with </w:t>
      </w:r>
      <w:r w:rsidR="009A2B39">
        <w:rPr>
          <w:rStyle w:val="markedcontent"/>
          <w:rFonts w:ascii="Times New Roman" w:hAnsi="Times New Roman" w:cs="Times New Roman"/>
          <w:sz w:val="24"/>
          <w:szCs w:val="24"/>
        </w:rPr>
        <w:t xml:space="preserve">illegal </w:t>
      </w:r>
      <w:proofErr w:type="spellStart"/>
      <w:r w:rsidR="009A2B39">
        <w:rPr>
          <w:rStyle w:val="markedcontent"/>
          <w:rFonts w:ascii="Times New Roman" w:hAnsi="Times New Roman" w:cs="Times New Roman"/>
          <w:sz w:val="24"/>
          <w:szCs w:val="24"/>
        </w:rPr>
        <w:t>behaviors</w:t>
      </w:r>
      <w:proofErr w:type="spellEnd"/>
      <w:r w:rsidR="009A2B39">
        <w:rPr>
          <w:rStyle w:val="markedcontent"/>
          <w:rFonts w:ascii="Times New Roman" w:hAnsi="Times New Roman" w:cs="Times New Roman"/>
          <w:sz w:val="24"/>
          <w:szCs w:val="24"/>
        </w:rPr>
        <w:t xml:space="preserve"> of</w:t>
      </w:r>
      <w:r w:rsidR="00AE79C8">
        <w:rPr>
          <w:rStyle w:val="markedcontent"/>
          <w:rFonts w:ascii="Times New Roman" w:hAnsi="Times New Roman" w:cs="Times New Roman"/>
          <w:sz w:val="24"/>
          <w:szCs w:val="24"/>
        </w:rPr>
        <w:t xml:space="preserve"> gambling, </w:t>
      </w:r>
      <w:r w:rsidR="00591CE7">
        <w:rPr>
          <w:rStyle w:val="markedcontent"/>
          <w:rFonts w:ascii="Times New Roman" w:hAnsi="Times New Roman" w:cs="Times New Roman"/>
          <w:sz w:val="24"/>
          <w:szCs w:val="24"/>
        </w:rPr>
        <w:t>namely</w:t>
      </w:r>
      <w:r w:rsidR="00AE79C8">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having worse gambling symptoms</w:t>
      </w:r>
      <w:r w:rsidR="00E42FBE">
        <w:rPr>
          <w:rStyle w:val="markedcontent"/>
          <w:rFonts w:ascii="Times New Roman" w:hAnsi="Times New Roman" w:cs="Times New Roman"/>
          <w:sz w:val="24"/>
          <w:szCs w:val="24"/>
        </w:rPr>
        <w:t xml:space="preserve"> on gold-standard measures (GSAS and PG-YBOCS)</w:t>
      </w:r>
      <w:r>
        <w:rPr>
          <w:rStyle w:val="markedcontent"/>
          <w:rFonts w:ascii="Times New Roman" w:hAnsi="Times New Roman" w:cs="Times New Roman"/>
          <w:sz w:val="24"/>
          <w:szCs w:val="24"/>
        </w:rPr>
        <w:t xml:space="preserve"> and more mental health issues</w:t>
      </w:r>
      <w:r w:rsidR="00AE79C8">
        <w:rPr>
          <w:rStyle w:val="markedcontent"/>
          <w:rFonts w:ascii="Times New Roman" w:hAnsi="Times New Roman" w:cs="Times New Roman"/>
          <w:sz w:val="24"/>
          <w:szCs w:val="24"/>
        </w:rPr>
        <w:t xml:space="preserve"> – since our two groups did not differ significantly on these </w:t>
      </w:r>
      <w:r w:rsidR="00AE79C8" w:rsidRPr="007152B1">
        <w:rPr>
          <w:rStyle w:val="markedcontent"/>
          <w:rFonts w:ascii="Times New Roman" w:hAnsi="Times New Roman" w:cs="Times New Roman"/>
          <w:sz w:val="24"/>
          <w:szCs w:val="24"/>
        </w:rPr>
        <w:t>variables</w:t>
      </w:r>
      <w:r w:rsidRPr="007152B1">
        <w:rPr>
          <w:rStyle w:val="markedcontent"/>
          <w:rFonts w:ascii="Times New Roman" w:hAnsi="Times New Roman" w:cs="Times New Roman"/>
          <w:sz w:val="24"/>
          <w:szCs w:val="24"/>
        </w:rPr>
        <w:t xml:space="preserve">. </w:t>
      </w:r>
      <w:r w:rsidR="001E361E">
        <w:rPr>
          <w:rStyle w:val="markedcontent"/>
          <w:rFonts w:ascii="Times New Roman" w:hAnsi="Times New Roman" w:cs="Times New Roman"/>
          <w:sz w:val="24"/>
          <w:szCs w:val="24"/>
        </w:rPr>
        <w:t xml:space="preserve">We found that illegal </w:t>
      </w:r>
      <w:proofErr w:type="spellStart"/>
      <w:r w:rsidR="001E361E">
        <w:rPr>
          <w:rStyle w:val="markedcontent"/>
          <w:rFonts w:ascii="Times New Roman" w:hAnsi="Times New Roman" w:cs="Times New Roman"/>
          <w:sz w:val="24"/>
          <w:szCs w:val="24"/>
        </w:rPr>
        <w:t>behaviors</w:t>
      </w:r>
      <w:proofErr w:type="spellEnd"/>
      <w:r w:rsidR="001E361E">
        <w:rPr>
          <w:rStyle w:val="markedcontent"/>
          <w:rFonts w:ascii="Times New Roman" w:hAnsi="Times New Roman" w:cs="Times New Roman"/>
          <w:sz w:val="24"/>
          <w:szCs w:val="24"/>
        </w:rPr>
        <w:t xml:space="preserve"> were linked to worse Clinical Global Impression (CGI), but not GSAS or YBOCS</w:t>
      </w:r>
      <w:r w:rsidR="00396746">
        <w:rPr>
          <w:rStyle w:val="markedcontent"/>
          <w:rFonts w:ascii="Times New Roman" w:hAnsi="Times New Roman" w:cs="Times New Roman"/>
          <w:sz w:val="24"/>
          <w:szCs w:val="24"/>
        </w:rPr>
        <w:t>.</w:t>
      </w:r>
      <w:r w:rsidR="001E361E">
        <w:rPr>
          <w:rStyle w:val="markedcontent"/>
          <w:rFonts w:ascii="Times New Roman" w:hAnsi="Times New Roman" w:cs="Times New Roman"/>
          <w:sz w:val="24"/>
          <w:szCs w:val="24"/>
        </w:rPr>
        <w:t xml:space="preserve"> We suspect that clinicians form an impression of severity that also considers contextual variables</w:t>
      </w:r>
      <w:r w:rsidR="000B1EC1">
        <w:rPr>
          <w:rStyle w:val="markedcontent"/>
          <w:rFonts w:ascii="Times New Roman" w:hAnsi="Times New Roman" w:cs="Times New Roman"/>
          <w:sz w:val="24"/>
          <w:szCs w:val="24"/>
        </w:rPr>
        <w:t xml:space="preserve"> and wider gambling harms</w:t>
      </w:r>
      <w:r w:rsidR="001E361E">
        <w:rPr>
          <w:rStyle w:val="markedcontent"/>
          <w:rFonts w:ascii="Times New Roman" w:hAnsi="Times New Roman" w:cs="Times New Roman"/>
          <w:sz w:val="24"/>
          <w:szCs w:val="24"/>
        </w:rPr>
        <w:t xml:space="preserve"> such as illegal acts, whereas the conventional gold-standard severity measures (GSAS and YBOCS) do not take this into consideration in the same way. </w:t>
      </w:r>
      <w:r w:rsidR="00653D20">
        <w:rPr>
          <w:rStyle w:val="markedcontent"/>
          <w:rFonts w:ascii="Times New Roman" w:hAnsi="Times New Roman" w:cs="Times New Roman"/>
          <w:sz w:val="24"/>
          <w:szCs w:val="24"/>
        </w:rPr>
        <w:t>This highlights the importance to consider not only gambling symptoms themselves when evaluating patients, but also wider gambling-related harms that are not quantified by these instruments</w:t>
      </w:r>
      <w:r w:rsidR="000B1EC1">
        <w:rPr>
          <w:rStyle w:val="markedcontent"/>
          <w:rFonts w:ascii="Times New Roman" w:hAnsi="Times New Roman" w:cs="Times New Roman"/>
          <w:sz w:val="24"/>
          <w:szCs w:val="24"/>
        </w:rPr>
        <w:t xml:space="preserve"> or necessarily the target of current interventions</w:t>
      </w:r>
      <w:r w:rsidR="00051D1F">
        <w:rPr>
          <w:rStyle w:val="markedcontent"/>
          <w:rFonts w:ascii="Times New Roman" w:hAnsi="Times New Roman" w:cs="Times New Roman"/>
          <w:sz w:val="24"/>
          <w:szCs w:val="24"/>
        </w:rPr>
        <w:t>.</w:t>
      </w:r>
      <w:r w:rsidR="00051D1F">
        <w:rPr>
          <w:rStyle w:val="markedcontent"/>
          <w:rFonts w:ascii="Times New Roman" w:hAnsi="Times New Roman" w:cs="Times New Roman"/>
          <w:sz w:val="24"/>
          <w:szCs w:val="24"/>
          <w:vertAlign w:val="superscript"/>
        </w:rPr>
        <w:t>3</w:t>
      </w:r>
      <w:r w:rsidR="008C488B">
        <w:rPr>
          <w:rStyle w:val="markedcontent"/>
          <w:rFonts w:ascii="Times New Roman" w:hAnsi="Times New Roman" w:cs="Times New Roman"/>
          <w:sz w:val="24"/>
          <w:szCs w:val="24"/>
          <w:vertAlign w:val="superscript"/>
        </w:rPr>
        <w:t>0</w:t>
      </w:r>
      <w:r w:rsidR="00653D20">
        <w:rPr>
          <w:rStyle w:val="markedcontent"/>
          <w:rFonts w:ascii="Times New Roman" w:hAnsi="Times New Roman" w:cs="Times New Roman"/>
          <w:sz w:val="24"/>
          <w:szCs w:val="24"/>
        </w:rPr>
        <w:t xml:space="preserve"> </w:t>
      </w:r>
    </w:p>
    <w:p w14:paraId="2F4A77D3" w14:textId="5888D7CC" w:rsidR="001D3C4E" w:rsidRPr="003E7372" w:rsidRDefault="001D3C4E" w:rsidP="00A66341">
      <w:pPr>
        <w:shd w:val="clear" w:color="auto" w:fill="FFFFFF"/>
        <w:spacing w:after="0" w:line="480" w:lineRule="auto"/>
        <w:ind w:firstLine="720"/>
        <w:textAlignment w:val="baseline"/>
        <w:rPr>
          <w:rFonts w:ascii="Times New Roman" w:hAnsi="Times New Roman" w:cs="Times New Roman"/>
          <w:sz w:val="24"/>
          <w:szCs w:val="24"/>
        </w:rPr>
      </w:pPr>
      <w:r w:rsidRPr="007152B1">
        <w:rPr>
          <w:rFonts w:ascii="Times New Roman" w:eastAsia="Times New Roman" w:hAnsi="Times New Roman" w:cs="Times New Roman"/>
          <w:color w:val="000000"/>
          <w:sz w:val="24"/>
          <w:szCs w:val="24"/>
          <w:lang w:val="en-US"/>
        </w:rPr>
        <w:t xml:space="preserve">Interestingly, treatment response in our studies did not significantly differ based on whether a person had committed an illegal act second to their gambling. </w:t>
      </w:r>
      <w:r w:rsidR="007152B1" w:rsidRPr="007152B1">
        <w:rPr>
          <w:rFonts w:ascii="Times New Roman" w:eastAsia="Times New Roman" w:hAnsi="Times New Roman" w:cs="Times New Roman"/>
          <w:color w:val="000000"/>
          <w:sz w:val="24"/>
          <w:szCs w:val="24"/>
          <w:lang w:val="en-US"/>
        </w:rPr>
        <w:t xml:space="preserve">This was also found in the study by </w:t>
      </w:r>
      <w:proofErr w:type="spellStart"/>
      <w:r w:rsidR="007152B1" w:rsidRPr="007152B1">
        <w:rPr>
          <w:rFonts w:ascii="Times New Roman" w:eastAsia="Times New Roman" w:hAnsi="Times New Roman" w:cs="Times New Roman"/>
          <w:color w:val="000000"/>
          <w:sz w:val="24"/>
          <w:szCs w:val="24"/>
          <w:lang w:val="en-US"/>
        </w:rPr>
        <w:t>Ledgerwood</w:t>
      </w:r>
      <w:proofErr w:type="spellEnd"/>
      <w:r w:rsidR="007152B1" w:rsidRPr="007152B1">
        <w:rPr>
          <w:rFonts w:ascii="Times New Roman" w:eastAsia="Times New Roman" w:hAnsi="Times New Roman" w:cs="Times New Roman"/>
          <w:color w:val="000000"/>
          <w:sz w:val="24"/>
          <w:szCs w:val="24"/>
          <w:lang w:val="en-US"/>
        </w:rPr>
        <w:t xml:space="preserve"> and colleagues</w:t>
      </w:r>
      <w:r w:rsidR="00051D1F">
        <w:rPr>
          <w:rFonts w:ascii="Times New Roman" w:eastAsia="Times New Roman" w:hAnsi="Times New Roman" w:cs="Times New Roman"/>
          <w:color w:val="000000"/>
          <w:sz w:val="24"/>
          <w:szCs w:val="24"/>
          <w:lang w:val="en-US"/>
        </w:rPr>
        <w:t>.</w:t>
      </w:r>
      <w:r w:rsidR="00051D1F">
        <w:rPr>
          <w:rFonts w:ascii="Times New Roman" w:eastAsia="Times New Roman" w:hAnsi="Times New Roman" w:cs="Times New Roman"/>
          <w:color w:val="000000"/>
          <w:sz w:val="24"/>
          <w:szCs w:val="24"/>
          <w:vertAlign w:val="superscript"/>
          <w:lang w:val="en-US"/>
        </w:rPr>
        <w:t>3</w:t>
      </w:r>
      <w:r w:rsidR="007152B1" w:rsidRPr="007152B1">
        <w:rPr>
          <w:rFonts w:ascii="Times New Roman" w:eastAsia="Times New Roman" w:hAnsi="Times New Roman" w:cs="Times New Roman"/>
          <w:color w:val="000000"/>
          <w:sz w:val="24"/>
          <w:szCs w:val="24"/>
          <w:lang w:val="en-US"/>
        </w:rPr>
        <w:t xml:space="preserve"> In that study, however, </w:t>
      </w:r>
      <w:r w:rsidR="007152B1" w:rsidRPr="007152B1">
        <w:rPr>
          <w:rFonts w:ascii="Times New Roman" w:hAnsi="Times New Roman" w:cs="Times New Roman"/>
          <w:sz w:val="24"/>
          <w:szCs w:val="24"/>
        </w:rPr>
        <w:t>the authors recommend</w:t>
      </w:r>
      <w:r w:rsidR="00396746">
        <w:rPr>
          <w:rFonts w:ascii="Times New Roman" w:hAnsi="Times New Roman" w:cs="Times New Roman"/>
          <w:sz w:val="24"/>
          <w:szCs w:val="24"/>
        </w:rPr>
        <w:t>ed</w:t>
      </w:r>
      <w:r w:rsidR="007152B1" w:rsidRPr="007152B1">
        <w:rPr>
          <w:rFonts w:ascii="Times New Roman" w:hAnsi="Times New Roman" w:cs="Times New Roman"/>
          <w:sz w:val="24"/>
          <w:szCs w:val="24"/>
        </w:rPr>
        <w:t xml:space="preserve"> more intensive treatment could be warranted for individuals with gambling-related illegal behaviour due to reporting greater gambling severity throughout treatment and follow-up. </w:t>
      </w:r>
      <w:r w:rsidR="00E42FBE">
        <w:rPr>
          <w:rFonts w:ascii="Times New Roman" w:hAnsi="Times New Roman" w:cs="Times New Roman"/>
          <w:sz w:val="24"/>
          <w:szCs w:val="24"/>
        </w:rPr>
        <w:t>The</w:t>
      </w:r>
      <w:r w:rsidR="007152B1" w:rsidRPr="007152B1">
        <w:rPr>
          <w:rFonts w:ascii="Times New Roman" w:hAnsi="Times New Roman" w:cs="Times New Roman"/>
          <w:sz w:val="24"/>
          <w:szCs w:val="24"/>
        </w:rPr>
        <w:t xml:space="preserve"> current data would suggest that more intensive treatment would not necessarily be needed for </w:t>
      </w:r>
      <w:r w:rsidR="000918EB">
        <w:rPr>
          <w:rFonts w:ascii="Times New Roman" w:hAnsi="Times New Roman" w:cs="Times New Roman"/>
          <w:sz w:val="24"/>
          <w:szCs w:val="24"/>
        </w:rPr>
        <w:t xml:space="preserve">treatment of core symptoms </w:t>
      </w:r>
      <w:r w:rsidR="00A66341">
        <w:rPr>
          <w:rFonts w:ascii="Times New Roman" w:hAnsi="Times New Roman" w:cs="Times New Roman"/>
          <w:sz w:val="24"/>
          <w:szCs w:val="24"/>
        </w:rPr>
        <w:t xml:space="preserve">of gambling disorder in those with illegal </w:t>
      </w:r>
      <w:proofErr w:type="spellStart"/>
      <w:r w:rsidR="00A66341">
        <w:rPr>
          <w:rFonts w:ascii="Times New Roman" w:hAnsi="Times New Roman" w:cs="Times New Roman"/>
          <w:sz w:val="24"/>
          <w:szCs w:val="24"/>
        </w:rPr>
        <w:t>behaviors</w:t>
      </w:r>
      <w:proofErr w:type="spellEnd"/>
      <w:r w:rsidR="00396746">
        <w:rPr>
          <w:rFonts w:ascii="Times New Roman" w:hAnsi="Times New Roman" w:cs="Times New Roman"/>
          <w:sz w:val="24"/>
          <w:szCs w:val="24"/>
        </w:rPr>
        <w:t xml:space="preserve">.  </w:t>
      </w:r>
      <w:proofErr w:type="gramStart"/>
      <w:r w:rsidR="00396746">
        <w:rPr>
          <w:rFonts w:ascii="Times New Roman" w:hAnsi="Times New Roman" w:cs="Times New Roman"/>
          <w:sz w:val="24"/>
          <w:szCs w:val="24"/>
        </w:rPr>
        <w:t>Instead</w:t>
      </w:r>
      <w:proofErr w:type="gramEnd"/>
      <w:r w:rsidR="00A66341">
        <w:rPr>
          <w:rFonts w:ascii="Times New Roman" w:hAnsi="Times New Roman" w:cs="Times New Roman"/>
          <w:sz w:val="24"/>
          <w:szCs w:val="24"/>
        </w:rPr>
        <w:t xml:space="preserve"> illegal </w:t>
      </w:r>
      <w:proofErr w:type="spellStart"/>
      <w:r w:rsidR="00A66341">
        <w:rPr>
          <w:rFonts w:ascii="Times New Roman" w:hAnsi="Times New Roman" w:cs="Times New Roman"/>
          <w:sz w:val="24"/>
          <w:szCs w:val="24"/>
        </w:rPr>
        <w:t>behaviors</w:t>
      </w:r>
      <w:proofErr w:type="spellEnd"/>
      <w:r w:rsidR="00A66341">
        <w:rPr>
          <w:rFonts w:ascii="Times New Roman" w:hAnsi="Times New Roman" w:cs="Times New Roman"/>
          <w:sz w:val="24"/>
          <w:szCs w:val="24"/>
        </w:rPr>
        <w:t xml:space="preserve"> should be considered </w:t>
      </w:r>
      <w:r w:rsidR="00683CB1">
        <w:rPr>
          <w:rFonts w:ascii="Times New Roman" w:hAnsi="Times New Roman" w:cs="Times New Roman"/>
          <w:sz w:val="24"/>
          <w:szCs w:val="24"/>
        </w:rPr>
        <w:t xml:space="preserve">part of </w:t>
      </w:r>
      <w:r w:rsidR="00396746">
        <w:rPr>
          <w:rFonts w:ascii="Times New Roman" w:hAnsi="Times New Roman" w:cs="Times New Roman"/>
          <w:sz w:val="24"/>
          <w:szCs w:val="24"/>
        </w:rPr>
        <w:t xml:space="preserve">a </w:t>
      </w:r>
      <w:r w:rsidR="00683CB1">
        <w:rPr>
          <w:rFonts w:ascii="Times New Roman" w:hAnsi="Times New Roman" w:cs="Times New Roman"/>
          <w:sz w:val="24"/>
          <w:szCs w:val="24"/>
        </w:rPr>
        <w:t xml:space="preserve">wider set of </w:t>
      </w:r>
      <w:r w:rsidR="00396746">
        <w:rPr>
          <w:rFonts w:ascii="Times New Roman" w:hAnsi="Times New Roman" w:cs="Times New Roman"/>
          <w:sz w:val="24"/>
          <w:szCs w:val="24"/>
        </w:rPr>
        <w:t>“</w:t>
      </w:r>
      <w:r w:rsidR="00A66341">
        <w:rPr>
          <w:rFonts w:ascii="Times New Roman" w:hAnsi="Times New Roman" w:cs="Times New Roman"/>
          <w:sz w:val="24"/>
          <w:szCs w:val="24"/>
        </w:rPr>
        <w:t>gambling-related harms</w:t>
      </w:r>
      <w:r w:rsidR="00396746">
        <w:rPr>
          <w:rFonts w:ascii="Times New Roman" w:hAnsi="Times New Roman" w:cs="Times New Roman"/>
          <w:sz w:val="24"/>
          <w:szCs w:val="24"/>
        </w:rPr>
        <w:t>”</w:t>
      </w:r>
      <w:r w:rsidR="00A66341">
        <w:rPr>
          <w:rFonts w:ascii="Times New Roman" w:hAnsi="Times New Roman" w:cs="Times New Roman"/>
          <w:sz w:val="24"/>
          <w:szCs w:val="24"/>
        </w:rPr>
        <w:t xml:space="preserve"> that merit </w:t>
      </w:r>
      <w:r w:rsidR="00683CB1">
        <w:rPr>
          <w:rFonts w:ascii="Times New Roman" w:hAnsi="Times New Roman" w:cs="Times New Roman"/>
          <w:sz w:val="24"/>
          <w:szCs w:val="24"/>
        </w:rPr>
        <w:t>consideration</w:t>
      </w:r>
      <w:r w:rsidR="00A66341">
        <w:rPr>
          <w:rFonts w:ascii="Times New Roman" w:hAnsi="Times New Roman" w:cs="Times New Roman"/>
          <w:sz w:val="24"/>
          <w:szCs w:val="24"/>
        </w:rPr>
        <w:t xml:space="preserve"> in their own right</w:t>
      </w:r>
      <w:r w:rsidR="00396746">
        <w:rPr>
          <w:rFonts w:ascii="Times New Roman" w:hAnsi="Times New Roman" w:cs="Times New Roman"/>
          <w:sz w:val="24"/>
          <w:szCs w:val="24"/>
        </w:rPr>
        <w:t>.</w:t>
      </w:r>
      <w:r w:rsidR="00A66341">
        <w:rPr>
          <w:rFonts w:ascii="Times New Roman" w:hAnsi="Times New Roman" w:cs="Times New Roman"/>
          <w:sz w:val="24"/>
          <w:szCs w:val="24"/>
        </w:rPr>
        <w:t xml:space="preserve">  T</w:t>
      </w:r>
      <w:r w:rsidR="007152B1" w:rsidRPr="007152B1">
        <w:rPr>
          <w:rFonts w:ascii="Times New Roman" w:hAnsi="Times New Roman" w:cs="Times New Roman"/>
          <w:sz w:val="24"/>
          <w:szCs w:val="24"/>
        </w:rPr>
        <w:t>reatment studies may wish to examine the legal issue</w:t>
      </w:r>
      <w:r w:rsidR="00683CB1">
        <w:rPr>
          <w:rFonts w:ascii="Times New Roman" w:hAnsi="Times New Roman" w:cs="Times New Roman"/>
          <w:sz w:val="24"/>
          <w:szCs w:val="24"/>
        </w:rPr>
        <w:t>s</w:t>
      </w:r>
      <w:r w:rsidR="007152B1" w:rsidRPr="007152B1">
        <w:rPr>
          <w:rFonts w:ascii="Times New Roman" w:hAnsi="Times New Roman" w:cs="Times New Roman"/>
          <w:sz w:val="24"/>
          <w:szCs w:val="24"/>
        </w:rPr>
        <w:t xml:space="preserve"> more thoroughly to see its associations over time with relapse or remission.  </w:t>
      </w:r>
    </w:p>
    <w:p w14:paraId="6AFBBDB6" w14:textId="60D974DE" w:rsidR="0014561B" w:rsidRPr="007152B1" w:rsidRDefault="00156426" w:rsidP="007152B1">
      <w:pPr>
        <w:shd w:val="clear" w:color="auto" w:fill="FFFFFF"/>
        <w:spacing w:after="0" w:line="480" w:lineRule="auto"/>
        <w:ind w:firstLine="720"/>
        <w:textAlignment w:val="baseline"/>
        <w:rPr>
          <w:rStyle w:val="markedcontent"/>
          <w:rFonts w:ascii="Times New Roman" w:hAnsi="Times New Roman" w:cs="Times New Roman"/>
          <w:sz w:val="24"/>
          <w:szCs w:val="24"/>
        </w:rPr>
      </w:pPr>
      <w:r w:rsidRPr="007152B1">
        <w:rPr>
          <w:rStyle w:val="markedcontent"/>
          <w:rFonts w:ascii="Times New Roman" w:hAnsi="Times New Roman" w:cs="Times New Roman"/>
          <w:sz w:val="24"/>
          <w:szCs w:val="24"/>
        </w:rPr>
        <w:lastRenderedPageBreak/>
        <w:t>There are several limitations to the current study. We focused our</w:t>
      </w:r>
      <w:r w:rsidR="0023736B" w:rsidRPr="007152B1">
        <w:rPr>
          <w:rStyle w:val="markedcontent"/>
          <w:rFonts w:ascii="Times New Roman" w:hAnsi="Times New Roman" w:cs="Times New Roman"/>
          <w:sz w:val="24"/>
          <w:szCs w:val="24"/>
        </w:rPr>
        <w:t xml:space="preserve"> </w:t>
      </w:r>
      <w:r w:rsidRPr="007152B1">
        <w:rPr>
          <w:rStyle w:val="markedcontent"/>
          <w:rFonts w:ascii="Times New Roman" w:hAnsi="Times New Roman" w:cs="Times New Roman"/>
          <w:sz w:val="24"/>
          <w:szCs w:val="24"/>
        </w:rPr>
        <w:t xml:space="preserve">analysis on comparing </w:t>
      </w:r>
      <w:r w:rsidR="007152B1" w:rsidRPr="007152B1">
        <w:rPr>
          <w:rStyle w:val="markedcontent"/>
          <w:rFonts w:ascii="Times New Roman" w:hAnsi="Times New Roman" w:cs="Times New Roman"/>
          <w:sz w:val="24"/>
          <w:szCs w:val="24"/>
        </w:rPr>
        <w:t xml:space="preserve">gambling disordered adults with and without illegal </w:t>
      </w:r>
      <w:proofErr w:type="spellStart"/>
      <w:r w:rsidR="007152B1" w:rsidRPr="007152B1">
        <w:rPr>
          <w:rStyle w:val="markedcontent"/>
          <w:rFonts w:ascii="Times New Roman" w:hAnsi="Times New Roman" w:cs="Times New Roman"/>
          <w:sz w:val="24"/>
          <w:szCs w:val="24"/>
        </w:rPr>
        <w:t>behaviors</w:t>
      </w:r>
      <w:proofErr w:type="spellEnd"/>
      <w:r w:rsidR="007152B1" w:rsidRPr="007152B1">
        <w:rPr>
          <w:rStyle w:val="markedcontent"/>
          <w:rFonts w:ascii="Times New Roman" w:hAnsi="Times New Roman" w:cs="Times New Roman"/>
          <w:sz w:val="24"/>
          <w:szCs w:val="24"/>
        </w:rPr>
        <w:t xml:space="preserve"> second</w:t>
      </w:r>
      <w:r w:rsidR="007152B1">
        <w:rPr>
          <w:rStyle w:val="markedcontent"/>
          <w:rFonts w:ascii="Times New Roman" w:hAnsi="Times New Roman" w:cs="Times New Roman"/>
          <w:sz w:val="24"/>
          <w:szCs w:val="24"/>
        </w:rPr>
        <w:t>a</w:t>
      </w:r>
      <w:r w:rsidR="007152B1" w:rsidRPr="007152B1">
        <w:rPr>
          <w:rStyle w:val="markedcontent"/>
          <w:rFonts w:ascii="Times New Roman" w:hAnsi="Times New Roman" w:cs="Times New Roman"/>
          <w:sz w:val="24"/>
          <w:szCs w:val="24"/>
        </w:rPr>
        <w:t>ry to gambling</w:t>
      </w:r>
      <w:r w:rsidRPr="007152B1">
        <w:rPr>
          <w:rStyle w:val="markedcontent"/>
          <w:rFonts w:ascii="Times New Roman" w:hAnsi="Times New Roman" w:cs="Times New Roman"/>
          <w:sz w:val="24"/>
          <w:szCs w:val="24"/>
        </w:rPr>
        <w:t>. We</w:t>
      </w:r>
      <w:r w:rsidR="0023736B" w:rsidRPr="007152B1">
        <w:rPr>
          <w:rStyle w:val="markedcontent"/>
          <w:rFonts w:ascii="Times New Roman" w:hAnsi="Times New Roman" w:cs="Times New Roman"/>
          <w:sz w:val="24"/>
          <w:szCs w:val="24"/>
        </w:rPr>
        <w:t xml:space="preserve"> </w:t>
      </w:r>
      <w:r w:rsidRPr="007152B1">
        <w:rPr>
          <w:rStyle w:val="markedcontent"/>
          <w:rFonts w:ascii="Times New Roman" w:hAnsi="Times New Roman" w:cs="Times New Roman"/>
          <w:sz w:val="24"/>
          <w:szCs w:val="24"/>
        </w:rPr>
        <w:t>acknowledge that th</w:t>
      </w:r>
      <w:r w:rsidR="007152B1" w:rsidRPr="007152B1">
        <w:rPr>
          <w:rStyle w:val="markedcontent"/>
          <w:rFonts w:ascii="Times New Roman" w:hAnsi="Times New Roman" w:cs="Times New Roman"/>
          <w:sz w:val="24"/>
          <w:szCs w:val="24"/>
        </w:rPr>
        <w:t>e</w:t>
      </w:r>
      <w:r w:rsidRPr="007152B1">
        <w:rPr>
          <w:rStyle w:val="markedcontent"/>
          <w:rFonts w:ascii="Times New Roman" w:hAnsi="Times New Roman" w:cs="Times New Roman"/>
          <w:sz w:val="24"/>
          <w:szCs w:val="24"/>
        </w:rPr>
        <w:t xml:space="preserve"> terminology/definition </w:t>
      </w:r>
      <w:r w:rsidR="007152B1" w:rsidRPr="007152B1">
        <w:rPr>
          <w:rStyle w:val="markedcontent"/>
          <w:rFonts w:ascii="Times New Roman" w:hAnsi="Times New Roman" w:cs="Times New Roman"/>
          <w:sz w:val="24"/>
          <w:szCs w:val="24"/>
        </w:rPr>
        <w:t xml:space="preserve">of gambling-related illegal </w:t>
      </w:r>
      <w:proofErr w:type="spellStart"/>
      <w:r w:rsidR="007152B1" w:rsidRPr="007152B1">
        <w:rPr>
          <w:rStyle w:val="markedcontent"/>
          <w:rFonts w:ascii="Times New Roman" w:hAnsi="Times New Roman" w:cs="Times New Roman"/>
          <w:sz w:val="24"/>
          <w:szCs w:val="24"/>
        </w:rPr>
        <w:t>behaviors</w:t>
      </w:r>
      <w:proofErr w:type="spellEnd"/>
      <w:r w:rsidR="007152B1" w:rsidRPr="007152B1">
        <w:rPr>
          <w:rStyle w:val="markedcontent"/>
          <w:rFonts w:ascii="Times New Roman" w:hAnsi="Times New Roman" w:cs="Times New Roman"/>
          <w:sz w:val="24"/>
          <w:szCs w:val="24"/>
        </w:rPr>
        <w:t xml:space="preserve"> is </w:t>
      </w:r>
      <w:r w:rsidRPr="007152B1">
        <w:rPr>
          <w:rStyle w:val="markedcontent"/>
          <w:rFonts w:ascii="Times New Roman" w:hAnsi="Times New Roman" w:cs="Times New Roman"/>
          <w:sz w:val="24"/>
          <w:szCs w:val="24"/>
        </w:rPr>
        <w:t>itself is not universally accepted</w:t>
      </w:r>
      <w:r w:rsidR="007152B1" w:rsidRPr="007152B1">
        <w:rPr>
          <w:rStyle w:val="markedcontent"/>
          <w:rFonts w:ascii="Times New Roman" w:hAnsi="Times New Roman" w:cs="Times New Roman"/>
          <w:sz w:val="24"/>
          <w:szCs w:val="24"/>
        </w:rPr>
        <w:t xml:space="preserve"> or particularly easy to assess.</w:t>
      </w:r>
      <w:r w:rsidR="007152B1" w:rsidRPr="007152B1">
        <w:rPr>
          <w:rFonts w:ascii="Times New Roman" w:eastAsia="Times New Roman" w:hAnsi="Times New Roman" w:cs="Times New Roman"/>
          <w:color w:val="000000"/>
          <w:sz w:val="24"/>
          <w:szCs w:val="24"/>
          <w:lang w:val="en-US"/>
        </w:rPr>
        <w:t xml:space="preserve"> </w:t>
      </w:r>
      <w:r w:rsidR="007152B1">
        <w:rPr>
          <w:rFonts w:ascii="Times New Roman" w:eastAsia="Times New Roman" w:hAnsi="Times New Roman" w:cs="Times New Roman"/>
          <w:color w:val="000000"/>
          <w:sz w:val="24"/>
          <w:szCs w:val="24"/>
          <w:lang w:val="en-US"/>
        </w:rPr>
        <w:t>There</w:t>
      </w:r>
      <w:r w:rsidR="007152B1" w:rsidRPr="007152B1">
        <w:rPr>
          <w:rFonts w:ascii="Times New Roman" w:eastAsia="Times New Roman" w:hAnsi="Times New Roman" w:cs="Times New Roman"/>
          <w:color w:val="000000"/>
          <w:sz w:val="24"/>
          <w:szCs w:val="24"/>
          <w:lang w:val="en-US"/>
        </w:rPr>
        <w:t xml:space="preserve"> are potentially multiple illegal behaviors associated with gambling disorder and questions arise as to w</w:t>
      </w:r>
      <w:r w:rsidR="007152B1">
        <w:rPr>
          <w:rFonts w:ascii="Times New Roman" w:eastAsia="Times New Roman" w:hAnsi="Times New Roman" w:cs="Times New Roman"/>
          <w:color w:val="000000"/>
          <w:sz w:val="24"/>
          <w:szCs w:val="24"/>
          <w:lang w:val="en-US"/>
        </w:rPr>
        <w:t>he</w:t>
      </w:r>
      <w:r w:rsidR="007152B1" w:rsidRPr="007152B1">
        <w:rPr>
          <w:rFonts w:ascii="Times New Roman" w:eastAsia="Times New Roman" w:hAnsi="Times New Roman" w:cs="Times New Roman"/>
          <w:color w:val="000000"/>
          <w:sz w:val="24"/>
          <w:szCs w:val="24"/>
          <w:lang w:val="en-US"/>
        </w:rPr>
        <w:t xml:space="preserve">ther they should be seen similarly. For example, writing bad checks may be illegal but </w:t>
      </w:r>
      <w:r w:rsidR="00396746">
        <w:rPr>
          <w:rFonts w:ascii="Times New Roman" w:eastAsia="Times New Roman" w:hAnsi="Times New Roman" w:cs="Times New Roman"/>
          <w:color w:val="000000"/>
          <w:sz w:val="24"/>
          <w:szCs w:val="24"/>
          <w:lang w:val="en-US"/>
        </w:rPr>
        <w:t>it may not</w:t>
      </w:r>
      <w:r w:rsidR="007152B1" w:rsidRPr="007152B1">
        <w:rPr>
          <w:rFonts w:ascii="Times New Roman" w:eastAsia="Times New Roman" w:hAnsi="Times New Roman" w:cs="Times New Roman"/>
          <w:color w:val="000000"/>
          <w:sz w:val="24"/>
          <w:szCs w:val="24"/>
          <w:lang w:val="en-US"/>
        </w:rPr>
        <w:t xml:space="preserve"> compare to a crime such as embezzlement</w:t>
      </w:r>
      <w:r w:rsidR="00396746">
        <w:rPr>
          <w:rFonts w:ascii="Times New Roman" w:eastAsia="Times New Roman" w:hAnsi="Times New Roman" w:cs="Times New Roman"/>
          <w:color w:val="000000"/>
          <w:sz w:val="24"/>
          <w:szCs w:val="24"/>
          <w:lang w:val="en-US"/>
        </w:rPr>
        <w:t>.</w:t>
      </w:r>
      <w:r w:rsidR="007152B1" w:rsidRPr="007152B1">
        <w:rPr>
          <w:rFonts w:ascii="Times New Roman" w:eastAsia="Times New Roman" w:hAnsi="Times New Roman" w:cs="Times New Roman"/>
          <w:color w:val="000000"/>
          <w:sz w:val="24"/>
          <w:szCs w:val="24"/>
          <w:lang w:val="en-US"/>
        </w:rPr>
        <w:t xml:space="preserve"> We</w:t>
      </w:r>
      <w:r w:rsidRPr="007152B1">
        <w:rPr>
          <w:rStyle w:val="markedcontent"/>
          <w:rFonts w:ascii="Times New Roman" w:hAnsi="Times New Roman" w:cs="Times New Roman"/>
          <w:sz w:val="24"/>
          <w:szCs w:val="24"/>
        </w:rPr>
        <w:t xml:space="preserve"> suggest it may be a useful</w:t>
      </w:r>
      <w:r w:rsidR="00584F84" w:rsidRPr="007152B1">
        <w:rPr>
          <w:rStyle w:val="markedcontent"/>
          <w:rFonts w:ascii="Times New Roman" w:hAnsi="Times New Roman" w:cs="Times New Roman"/>
          <w:sz w:val="24"/>
          <w:szCs w:val="24"/>
        </w:rPr>
        <w:t xml:space="preserve"> </w:t>
      </w:r>
      <w:r w:rsidRPr="007152B1">
        <w:rPr>
          <w:rStyle w:val="markedcontent"/>
          <w:rFonts w:ascii="Times New Roman" w:hAnsi="Times New Roman" w:cs="Times New Roman"/>
          <w:sz w:val="24"/>
          <w:szCs w:val="24"/>
        </w:rPr>
        <w:t xml:space="preserve">starting point to better understand </w:t>
      </w:r>
      <w:r w:rsidR="00874E08" w:rsidRPr="007152B1">
        <w:rPr>
          <w:rStyle w:val="markedcontent"/>
          <w:rFonts w:ascii="Times New Roman" w:hAnsi="Times New Roman" w:cs="Times New Roman"/>
          <w:sz w:val="24"/>
          <w:szCs w:val="24"/>
        </w:rPr>
        <w:t xml:space="preserve">how certain </w:t>
      </w:r>
      <w:r w:rsidR="007152B1" w:rsidRPr="007152B1">
        <w:rPr>
          <w:rStyle w:val="markedcontent"/>
          <w:rFonts w:ascii="Times New Roman" w:hAnsi="Times New Roman" w:cs="Times New Roman"/>
          <w:sz w:val="24"/>
          <w:szCs w:val="24"/>
        </w:rPr>
        <w:t xml:space="preserve">illegal </w:t>
      </w:r>
      <w:proofErr w:type="spellStart"/>
      <w:r w:rsidR="007152B1" w:rsidRPr="007152B1">
        <w:rPr>
          <w:rStyle w:val="markedcontent"/>
          <w:rFonts w:ascii="Times New Roman" w:hAnsi="Times New Roman" w:cs="Times New Roman"/>
          <w:sz w:val="24"/>
          <w:szCs w:val="24"/>
        </w:rPr>
        <w:t>behaviors</w:t>
      </w:r>
      <w:proofErr w:type="spellEnd"/>
      <w:r w:rsidR="00874E08" w:rsidRPr="007152B1">
        <w:rPr>
          <w:rStyle w:val="markedcontent"/>
          <w:rFonts w:ascii="Times New Roman" w:hAnsi="Times New Roman" w:cs="Times New Roman"/>
          <w:sz w:val="24"/>
          <w:szCs w:val="24"/>
        </w:rPr>
        <w:t xml:space="preserve"> may differ in the clinical features</w:t>
      </w:r>
      <w:r w:rsidR="00E06E61" w:rsidRPr="007152B1">
        <w:rPr>
          <w:rStyle w:val="markedcontent"/>
          <w:rFonts w:ascii="Times New Roman" w:hAnsi="Times New Roman" w:cs="Times New Roman"/>
          <w:sz w:val="24"/>
          <w:szCs w:val="24"/>
        </w:rPr>
        <w:t>/presentation</w:t>
      </w:r>
      <w:r w:rsidR="00874E08" w:rsidRPr="007152B1">
        <w:rPr>
          <w:rStyle w:val="markedcontent"/>
          <w:rFonts w:ascii="Times New Roman" w:hAnsi="Times New Roman" w:cs="Times New Roman"/>
          <w:sz w:val="24"/>
          <w:szCs w:val="24"/>
        </w:rPr>
        <w:t xml:space="preserve"> of gambling disorder. </w:t>
      </w:r>
      <w:r w:rsidRPr="007152B1">
        <w:rPr>
          <w:rStyle w:val="markedcontent"/>
          <w:rFonts w:ascii="Times New Roman" w:hAnsi="Times New Roman" w:cs="Times New Roman"/>
          <w:sz w:val="24"/>
          <w:szCs w:val="24"/>
        </w:rPr>
        <w:t>Future work may wish to examine whether the clinical</w:t>
      </w:r>
      <w:r w:rsidR="0023736B" w:rsidRPr="007152B1">
        <w:rPr>
          <w:rStyle w:val="markedcontent"/>
          <w:rFonts w:ascii="Times New Roman" w:hAnsi="Times New Roman" w:cs="Times New Roman"/>
          <w:sz w:val="24"/>
          <w:szCs w:val="24"/>
        </w:rPr>
        <w:t xml:space="preserve"> </w:t>
      </w:r>
      <w:r w:rsidRPr="007152B1">
        <w:rPr>
          <w:rStyle w:val="markedcontent"/>
          <w:rFonts w:ascii="Times New Roman" w:hAnsi="Times New Roman" w:cs="Times New Roman"/>
          <w:sz w:val="24"/>
          <w:szCs w:val="24"/>
        </w:rPr>
        <w:t xml:space="preserve">presentation of </w:t>
      </w:r>
      <w:r w:rsidR="0023736B" w:rsidRPr="007152B1">
        <w:rPr>
          <w:rStyle w:val="markedcontent"/>
          <w:rFonts w:ascii="Times New Roman" w:hAnsi="Times New Roman" w:cs="Times New Roman"/>
          <w:sz w:val="24"/>
          <w:szCs w:val="24"/>
        </w:rPr>
        <w:t>gambling disorder</w:t>
      </w:r>
      <w:r w:rsidRPr="007152B1">
        <w:rPr>
          <w:rStyle w:val="markedcontent"/>
          <w:rFonts w:ascii="Times New Roman" w:hAnsi="Times New Roman" w:cs="Times New Roman"/>
          <w:sz w:val="24"/>
          <w:szCs w:val="24"/>
        </w:rPr>
        <w:t xml:space="preserve"> differ</w:t>
      </w:r>
      <w:r w:rsidR="0023736B" w:rsidRPr="007152B1">
        <w:rPr>
          <w:rStyle w:val="markedcontent"/>
          <w:rFonts w:ascii="Times New Roman" w:hAnsi="Times New Roman" w:cs="Times New Roman"/>
          <w:sz w:val="24"/>
          <w:szCs w:val="24"/>
        </w:rPr>
        <w:t>s</w:t>
      </w:r>
      <w:r w:rsidRPr="007152B1">
        <w:rPr>
          <w:rStyle w:val="markedcontent"/>
          <w:rFonts w:ascii="Times New Roman" w:hAnsi="Times New Roman" w:cs="Times New Roman"/>
          <w:sz w:val="24"/>
          <w:szCs w:val="24"/>
        </w:rPr>
        <w:t xml:space="preserve"> </w:t>
      </w:r>
      <w:r w:rsidR="007152B1" w:rsidRPr="007152B1">
        <w:rPr>
          <w:rStyle w:val="markedcontent"/>
          <w:rFonts w:ascii="Times New Roman" w:hAnsi="Times New Roman" w:cs="Times New Roman"/>
          <w:sz w:val="24"/>
          <w:szCs w:val="24"/>
        </w:rPr>
        <w:t>based on level of criminal severity</w:t>
      </w:r>
      <w:r w:rsidRPr="007152B1">
        <w:rPr>
          <w:rStyle w:val="markedcontent"/>
          <w:rFonts w:ascii="Times New Roman" w:hAnsi="Times New Roman" w:cs="Times New Roman"/>
          <w:sz w:val="24"/>
          <w:szCs w:val="24"/>
        </w:rPr>
        <w:t>, rather</w:t>
      </w:r>
      <w:r w:rsidR="0023736B" w:rsidRPr="007152B1">
        <w:rPr>
          <w:rStyle w:val="markedcontent"/>
          <w:rFonts w:ascii="Times New Roman" w:hAnsi="Times New Roman" w:cs="Times New Roman"/>
          <w:sz w:val="24"/>
          <w:szCs w:val="24"/>
        </w:rPr>
        <w:t xml:space="preserve"> </w:t>
      </w:r>
      <w:r w:rsidRPr="007152B1">
        <w:rPr>
          <w:rStyle w:val="markedcontent"/>
          <w:rFonts w:ascii="Times New Roman" w:hAnsi="Times New Roman" w:cs="Times New Roman"/>
          <w:sz w:val="24"/>
          <w:szCs w:val="24"/>
        </w:rPr>
        <w:t xml:space="preserve">than the broader category of </w:t>
      </w:r>
      <w:r w:rsidR="007152B1" w:rsidRPr="007152B1">
        <w:rPr>
          <w:rStyle w:val="markedcontent"/>
          <w:rFonts w:ascii="Times New Roman" w:hAnsi="Times New Roman" w:cs="Times New Roman"/>
          <w:sz w:val="24"/>
          <w:szCs w:val="24"/>
        </w:rPr>
        <w:t xml:space="preserve">any illegal </w:t>
      </w:r>
      <w:proofErr w:type="spellStart"/>
      <w:r w:rsidR="007152B1" w:rsidRPr="007152B1">
        <w:rPr>
          <w:rStyle w:val="markedcontent"/>
          <w:rFonts w:ascii="Times New Roman" w:hAnsi="Times New Roman" w:cs="Times New Roman"/>
          <w:sz w:val="24"/>
          <w:szCs w:val="24"/>
        </w:rPr>
        <w:t>behavior</w:t>
      </w:r>
      <w:proofErr w:type="spellEnd"/>
      <w:r w:rsidRPr="007152B1">
        <w:rPr>
          <w:rStyle w:val="markedcontent"/>
          <w:rFonts w:ascii="Times New Roman" w:hAnsi="Times New Roman" w:cs="Times New Roman"/>
          <w:sz w:val="24"/>
          <w:szCs w:val="24"/>
        </w:rPr>
        <w:t xml:space="preserve">. </w:t>
      </w:r>
      <w:r w:rsidR="00856EB8">
        <w:rPr>
          <w:rStyle w:val="markedcontent"/>
          <w:rFonts w:ascii="Times New Roman" w:hAnsi="Times New Roman" w:cs="Times New Roman"/>
          <w:sz w:val="24"/>
          <w:szCs w:val="24"/>
        </w:rPr>
        <w:t xml:space="preserve">This would require a larger sample size. </w:t>
      </w:r>
      <w:r w:rsidR="0014561B" w:rsidRPr="007152B1">
        <w:rPr>
          <w:rStyle w:val="markedcontent"/>
          <w:rFonts w:ascii="Times New Roman" w:hAnsi="Times New Roman" w:cs="Times New Roman"/>
          <w:sz w:val="24"/>
          <w:szCs w:val="24"/>
        </w:rPr>
        <w:t>Because the dataset wa</w:t>
      </w:r>
      <w:r w:rsidR="00874E08" w:rsidRPr="007152B1">
        <w:rPr>
          <w:rStyle w:val="markedcontent"/>
          <w:rFonts w:ascii="Times New Roman" w:hAnsi="Times New Roman" w:cs="Times New Roman"/>
          <w:sz w:val="24"/>
          <w:szCs w:val="24"/>
        </w:rPr>
        <w:t xml:space="preserve">s </w:t>
      </w:r>
      <w:r w:rsidR="00E06E61" w:rsidRPr="007152B1">
        <w:rPr>
          <w:rStyle w:val="markedcontent"/>
          <w:rFonts w:ascii="Times New Roman" w:hAnsi="Times New Roman" w:cs="Times New Roman"/>
          <w:sz w:val="24"/>
          <w:szCs w:val="24"/>
        </w:rPr>
        <w:t xml:space="preserve">pooled </w:t>
      </w:r>
      <w:r w:rsidR="00874E08" w:rsidRPr="007152B1">
        <w:rPr>
          <w:rStyle w:val="markedcontent"/>
          <w:rFonts w:ascii="Times New Roman" w:hAnsi="Times New Roman" w:cs="Times New Roman"/>
          <w:sz w:val="24"/>
          <w:szCs w:val="24"/>
        </w:rPr>
        <w:t xml:space="preserve">from previous </w:t>
      </w:r>
      <w:r w:rsidR="00E06E61" w:rsidRPr="007152B1">
        <w:rPr>
          <w:rStyle w:val="markedcontent"/>
          <w:rFonts w:ascii="Times New Roman" w:hAnsi="Times New Roman" w:cs="Times New Roman"/>
          <w:sz w:val="24"/>
          <w:szCs w:val="24"/>
        </w:rPr>
        <w:t xml:space="preserve">clinical trial </w:t>
      </w:r>
      <w:r w:rsidR="00874E08" w:rsidRPr="007152B1">
        <w:rPr>
          <w:rStyle w:val="markedcontent"/>
          <w:rFonts w:ascii="Times New Roman" w:hAnsi="Times New Roman" w:cs="Times New Roman"/>
          <w:sz w:val="24"/>
          <w:szCs w:val="24"/>
        </w:rPr>
        <w:t>studies (</w:t>
      </w:r>
      <w:r w:rsidR="0014561B" w:rsidRPr="007152B1">
        <w:rPr>
          <w:rStyle w:val="markedcontent"/>
          <w:rFonts w:ascii="Times New Roman" w:hAnsi="Times New Roman" w:cs="Times New Roman"/>
          <w:sz w:val="24"/>
          <w:szCs w:val="24"/>
        </w:rPr>
        <w:t xml:space="preserve">treatment trials), the data may not generalise to </w:t>
      </w:r>
      <w:r w:rsidR="00874E08" w:rsidRPr="007152B1">
        <w:rPr>
          <w:rStyle w:val="markedcontent"/>
          <w:rFonts w:ascii="Times New Roman" w:hAnsi="Times New Roman" w:cs="Times New Roman"/>
          <w:sz w:val="24"/>
          <w:szCs w:val="24"/>
        </w:rPr>
        <w:t xml:space="preserve">individuals with gambling disorder who do not participate in treatment trials </w:t>
      </w:r>
      <w:r w:rsidR="00E06E61" w:rsidRPr="007152B1">
        <w:rPr>
          <w:rStyle w:val="markedcontent"/>
          <w:rFonts w:ascii="Times New Roman" w:hAnsi="Times New Roman" w:cs="Times New Roman"/>
          <w:sz w:val="24"/>
          <w:szCs w:val="24"/>
        </w:rPr>
        <w:t>and/</w:t>
      </w:r>
      <w:r w:rsidR="00874E08" w:rsidRPr="007152B1">
        <w:rPr>
          <w:rStyle w:val="markedcontent"/>
          <w:rFonts w:ascii="Times New Roman" w:hAnsi="Times New Roman" w:cs="Times New Roman"/>
          <w:sz w:val="24"/>
          <w:szCs w:val="24"/>
        </w:rPr>
        <w:t xml:space="preserve">or are not treatment seeking. </w:t>
      </w:r>
      <w:r w:rsidR="00EB7FEB" w:rsidRPr="007152B1">
        <w:rPr>
          <w:rStyle w:val="markedcontent"/>
          <w:rFonts w:ascii="Times New Roman" w:hAnsi="Times New Roman" w:cs="Times New Roman"/>
          <w:sz w:val="24"/>
          <w:szCs w:val="24"/>
        </w:rPr>
        <w:t>Another limitation is that the data are cross-sectional</w:t>
      </w:r>
      <w:r w:rsidR="00856EB8">
        <w:rPr>
          <w:rStyle w:val="markedcontent"/>
          <w:rFonts w:ascii="Times New Roman" w:hAnsi="Times New Roman" w:cs="Times New Roman"/>
          <w:sz w:val="24"/>
          <w:szCs w:val="24"/>
        </w:rPr>
        <w:t xml:space="preserve"> (rather than for example a longitudinal study examining emergence of illegal activities</w:t>
      </w:r>
      <w:r w:rsidR="00B35DB8">
        <w:rPr>
          <w:rStyle w:val="markedcontent"/>
          <w:rFonts w:ascii="Times New Roman" w:hAnsi="Times New Roman" w:cs="Times New Roman"/>
          <w:sz w:val="24"/>
          <w:szCs w:val="24"/>
        </w:rPr>
        <w:t xml:space="preserve"> over time</w:t>
      </w:r>
      <w:r w:rsidR="00856EB8">
        <w:rPr>
          <w:rStyle w:val="markedcontent"/>
          <w:rFonts w:ascii="Times New Roman" w:hAnsi="Times New Roman" w:cs="Times New Roman"/>
          <w:sz w:val="24"/>
          <w:szCs w:val="24"/>
        </w:rPr>
        <w:t>)</w:t>
      </w:r>
      <w:r w:rsidR="00EB7FEB" w:rsidRPr="007152B1">
        <w:rPr>
          <w:rStyle w:val="markedcontent"/>
          <w:rFonts w:ascii="Times New Roman" w:hAnsi="Times New Roman" w:cs="Times New Roman"/>
          <w:sz w:val="24"/>
          <w:szCs w:val="24"/>
        </w:rPr>
        <w:t>, and so causality cannot be ascribed</w:t>
      </w:r>
      <w:r w:rsidR="00856EB8">
        <w:rPr>
          <w:rStyle w:val="markedcontent"/>
          <w:rFonts w:ascii="Times New Roman" w:hAnsi="Times New Roman" w:cs="Times New Roman"/>
          <w:sz w:val="24"/>
          <w:szCs w:val="24"/>
        </w:rPr>
        <w:t xml:space="preserve"> between the variables</w:t>
      </w:r>
      <w:r w:rsidR="00EB7FEB" w:rsidRPr="007152B1">
        <w:rPr>
          <w:rStyle w:val="markedcontent"/>
          <w:rFonts w:ascii="Times New Roman" w:hAnsi="Times New Roman" w:cs="Times New Roman"/>
          <w:sz w:val="24"/>
          <w:szCs w:val="24"/>
        </w:rPr>
        <w:t xml:space="preserve">. </w:t>
      </w:r>
    </w:p>
    <w:p w14:paraId="56A9E281" w14:textId="5612613B" w:rsidR="00EB7FEB" w:rsidRDefault="00EB7FEB" w:rsidP="007152B1">
      <w:pPr>
        <w:shd w:val="clear" w:color="auto" w:fill="FFFFFF"/>
        <w:spacing w:after="0" w:line="480" w:lineRule="auto"/>
        <w:rPr>
          <w:rStyle w:val="markedcontent"/>
          <w:rFonts w:ascii="Times New Roman" w:hAnsi="Times New Roman" w:cs="Times New Roman"/>
          <w:sz w:val="24"/>
          <w:szCs w:val="24"/>
        </w:rPr>
      </w:pPr>
      <w:r w:rsidRPr="007152B1">
        <w:rPr>
          <w:rStyle w:val="markedcontent"/>
          <w:rFonts w:ascii="Times New Roman" w:hAnsi="Times New Roman" w:cs="Times New Roman"/>
          <w:sz w:val="24"/>
          <w:szCs w:val="24"/>
        </w:rPr>
        <w:tab/>
        <w:t xml:space="preserve">In conclusion, </w:t>
      </w:r>
      <w:r w:rsidR="009136B8" w:rsidRPr="007152B1">
        <w:rPr>
          <w:rStyle w:val="markedcontent"/>
          <w:rFonts w:ascii="Times New Roman" w:hAnsi="Times New Roman" w:cs="Times New Roman"/>
          <w:sz w:val="24"/>
          <w:szCs w:val="24"/>
        </w:rPr>
        <w:t>this study found that people with gambling</w:t>
      </w:r>
      <w:r w:rsidR="009136B8">
        <w:rPr>
          <w:rStyle w:val="markedcontent"/>
          <w:rFonts w:ascii="Times New Roman" w:hAnsi="Times New Roman" w:cs="Times New Roman"/>
          <w:sz w:val="24"/>
          <w:szCs w:val="24"/>
        </w:rPr>
        <w:t xml:space="preserve"> disorder</w:t>
      </w:r>
      <w:r w:rsidR="00482E9A">
        <w:rPr>
          <w:rStyle w:val="markedcontent"/>
          <w:rFonts w:ascii="Times New Roman" w:hAnsi="Times New Roman" w:cs="Times New Roman"/>
          <w:sz w:val="24"/>
          <w:szCs w:val="24"/>
        </w:rPr>
        <w:t xml:space="preserve"> </w:t>
      </w:r>
      <w:r w:rsidR="007152B1">
        <w:rPr>
          <w:rStyle w:val="markedcontent"/>
          <w:rFonts w:ascii="Times New Roman" w:hAnsi="Times New Roman" w:cs="Times New Roman"/>
          <w:sz w:val="24"/>
          <w:szCs w:val="24"/>
        </w:rPr>
        <w:t xml:space="preserve">who report illegal </w:t>
      </w:r>
      <w:proofErr w:type="spellStart"/>
      <w:r w:rsidR="007152B1">
        <w:rPr>
          <w:rStyle w:val="markedcontent"/>
          <w:rFonts w:ascii="Times New Roman" w:hAnsi="Times New Roman" w:cs="Times New Roman"/>
          <w:sz w:val="24"/>
          <w:szCs w:val="24"/>
        </w:rPr>
        <w:t>behaviors</w:t>
      </w:r>
      <w:proofErr w:type="spellEnd"/>
      <w:r w:rsidR="007152B1">
        <w:rPr>
          <w:rStyle w:val="markedcontent"/>
          <w:rFonts w:ascii="Times New Roman" w:hAnsi="Times New Roman" w:cs="Times New Roman"/>
          <w:sz w:val="24"/>
          <w:szCs w:val="24"/>
        </w:rPr>
        <w:t xml:space="preserve"> secondary to their gambling</w:t>
      </w:r>
      <w:r w:rsidR="009136B8">
        <w:rPr>
          <w:rStyle w:val="markedcontent"/>
          <w:rFonts w:ascii="Times New Roman" w:hAnsi="Times New Roman" w:cs="Times New Roman"/>
          <w:sz w:val="24"/>
          <w:szCs w:val="24"/>
        </w:rPr>
        <w:t xml:space="preserve"> report</w:t>
      </w:r>
      <w:r w:rsidR="007152B1">
        <w:rPr>
          <w:rStyle w:val="markedcontent"/>
          <w:rFonts w:ascii="Times New Roman" w:hAnsi="Times New Roman" w:cs="Times New Roman"/>
          <w:sz w:val="24"/>
          <w:szCs w:val="24"/>
        </w:rPr>
        <w:t xml:space="preserve"> an</w:t>
      </w:r>
      <w:r w:rsidR="009136B8">
        <w:rPr>
          <w:rStyle w:val="markedcontent"/>
          <w:rFonts w:ascii="Times New Roman" w:hAnsi="Times New Roman" w:cs="Times New Roman"/>
          <w:sz w:val="24"/>
          <w:szCs w:val="24"/>
        </w:rPr>
        <w:t xml:space="preserve"> earlier age at first gambling, and ear</w:t>
      </w:r>
      <w:r w:rsidR="00482E9A">
        <w:rPr>
          <w:rStyle w:val="markedcontent"/>
          <w:rFonts w:ascii="Times New Roman" w:hAnsi="Times New Roman" w:cs="Times New Roman"/>
          <w:sz w:val="24"/>
          <w:szCs w:val="24"/>
        </w:rPr>
        <w:t>lier age of gambling becoming problematic</w:t>
      </w:r>
      <w:r w:rsidR="00616C5A">
        <w:rPr>
          <w:rStyle w:val="markedcontent"/>
          <w:rFonts w:ascii="Times New Roman" w:hAnsi="Times New Roman" w:cs="Times New Roman"/>
          <w:sz w:val="24"/>
          <w:szCs w:val="24"/>
        </w:rPr>
        <w:t>, as well as</w:t>
      </w:r>
      <w:r w:rsidR="00F2719F">
        <w:rPr>
          <w:rStyle w:val="markedcontent"/>
          <w:rFonts w:ascii="Times New Roman" w:hAnsi="Times New Roman" w:cs="Times New Roman"/>
          <w:sz w:val="24"/>
          <w:szCs w:val="24"/>
        </w:rPr>
        <w:t xml:space="preserve"> </w:t>
      </w:r>
      <w:r w:rsidR="007152B1">
        <w:rPr>
          <w:rStyle w:val="markedcontent"/>
          <w:rFonts w:ascii="Times New Roman" w:hAnsi="Times New Roman" w:cs="Times New Roman"/>
          <w:sz w:val="24"/>
          <w:szCs w:val="24"/>
        </w:rPr>
        <w:t>lower quality of life</w:t>
      </w:r>
      <w:r w:rsidR="00DE53F3">
        <w:rPr>
          <w:rStyle w:val="markedcontent"/>
          <w:rFonts w:ascii="Times New Roman" w:hAnsi="Times New Roman" w:cs="Times New Roman"/>
          <w:sz w:val="24"/>
          <w:szCs w:val="24"/>
        </w:rPr>
        <w:t xml:space="preserve">, and higher levels of depressive symptoms, as well as </w:t>
      </w:r>
      <w:r w:rsidR="000B1EC1">
        <w:rPr>
          <w:rStyle w:val="markedcontent"/>
          <w:rFonts w:ascii="Times New Roman" w:hAnsi="Times New Roman" w:cs="Times New Roman"/>
          <w:sz w:val="24"/>
          <w:szCs w:val="24"/>
        </w:rPr>
        <w:t>elevated non-planning impulsivity</w:t>
      </w:r>
      <w:r w:rsidR="007152B1">
        <w:rPr>
          <w:rStyle w:val="markedcontent"/>
          <w:rFonts w:ascii="Times New Roman" w:hAnsi="Times New Roman" w:cs="Times New Roman"/>
          <w:sz w:val="24"/>
          <w:szCs w:val="24"/>
        </w:rPr>
        <w:t>.</w:t>
      </w:r>
      <w:r w:rsidR="00F315ED">
        <w:rPr>
          <w:rStyle w:val="markedcontent"/>
          <w:rFonts w:ascii="Times New Roman" w:hAnsi="Times New Roman" w:cs="Times New Roman"/>
          <w:sz w:val="24"/>
          <w:szCs w:val="24"/>
        </w:rPr>
        <w:t xml:space="preserve"> The most common illegal </w:t>
      </w:r>
      <w:proofErr w:type="spellStart"/>
      <w:r w:rsidR="00F315ED">
        <w:rPr>
          <w:rStyle w:val="markedcontent"/>
          <w:rFonts w:ascii="Times New Roman" w:hAnsi="Times New Roman" w:cs="Times New Roman"/>
          <w:sz w:val="24"/>
          <w:szCs w:val="24"/>
        </w:rPr>
        <w:t>behaviors</w:t>
      </w:r>
      <w:proofErr w:type="spellEnd"/>
      <w:r w:rsidR="00F315ED">
        <w:rPr>
          <w:rStyle w:val="markedcontent"/>
          <w:rFonts w:ascii="Times New Roman" w:hAnsi="Times New Roman" w:cs="Times New Roman"/>
          <w:sz w:val="24"/>
          <w:szCs w:val="24"/>
        </w:rPr>
        <w:t xml:space="preserve"> endorsed in our study were writing bad checks/</w:t>
      </w:r>
      <w:r w:rsidR="00F315ED" w:rsidRPr="00C85F8B">
        <w:t xml:space="preserve"> </w:t>
      </w:r>
      <w:r w:rsidR="00F315ED" w:rsidRPr="00C85F8B">
        <w:rPr>
          <w:rStyle w:val="markedcontent"/>
          <w:rFonts w:ascii="Times New Roman" w:hAnsi="Times New Roman" w:cs="Times New Roman"/>
          <w:sz w:val="24"/>
          <w:szCs w:val="24"/>
        </w:rPr>
        <w:t xml:space="preserve">paying bills from accounts that no longer had funds </w:t>
      </w:r>
      <w:r w:rsidR="00F315ED">
        <w:rPr>
          <w:rStyle w:val="markedcontent"/>
          <w:rFonts w:ascii="Times New Roman" w:hAnsi="Times New Roman" w:cs="Times New Roman"/>
          <w:sz w:val="24"/>
          <w:szCs w:val="24"/>
        </w:rPr>
        <w:t xml:space="preserve">(75.1%), </w:t>
      </w:r>
      <w:r w:rsidR="00F315ED" w:rsidRPr="001502A0">
        <w:rPr>
          <w:rStyle w:val="markedcontent"/>
          <w:rFonts w:ascii="Times New Roman" w:hAnsi="Times New Roman" w:cs="Times New Roman"/>
          <w:sz w:val="24"/>
          <w:szCs w:val="24"/>
        </w:rPr>
        <w:t>and theft (9.6%).</w:t>
      </w:r>
      <w:r w:rsidR="00F315ED">
        <w:rPr>
          <w:rStyle w:val="markedcontent"/>
          <w:rFonts w:ascii="Times New Roman" w:hAnsi="Times New Roman" w:cs="Times New Roman"/>
          <w:sz w:val="24"/>
          <w:szCs w:val="24"/>
        </w:rPr>
        <w:t xml:space="preserve"> </w:t>
      </w:r>
      <w:r w:rsidR="00A817D1">
        <w:rPr>
          <w:rStyle w:val="markedcontent"/>
          <w:rFonts w:ascii="Times New Roman" w:hAnsi="Times New Roman" w:cs="Times New Roman"/>
          <w:sz w:val="24"/>
          <w:szCs w:val="24"/>
        </w:rPr>
        <w:t xml:space="preserve">Future work should examine differences in the clinical features of gambling disorder </w:t>
      </w:r>
      <w:r w:rsidR="007152B1">
        <w:rPr>
          <w:rStyle w:val="markedcontent"/>
          <w:rFonts w:ascii="Times New Roman" w:hAnsi="Times New Roman" w:cs="Times New Roman"/>
          <w:sz w:val="24"/>
          <w:szCs w:val="24"/>
        </w:rPr>
        <w:t xml:space="preserve">based on </w:t>
      </w:r>
      <w:r w:rsidR="00F315ED">
        <w:rPr>
          <w:rStyle w:val="markedcontent"/>
          <w:rFonts w:ascii="Times New Roman" w:hAnsi="Times New Roman" w:cs="Times New Roman"/>
          <w:sz w:val="24"/>
          <w:szCs w:val="24"/>
        </w:rPr>
        <w:t xml:space="preserve">specific </w:t>
      </w:r>
      <w:r w:rsidR="007152B1">
        <w:rPr>
          <w:rStyle w:val="markedcontent"/>
          <w:rFonts w:ascii="Times New Roman" w:hAnsi="Times New Roman" w:cs="Times New Roman"/>
          <w:sz w:val="24"/>
          <w:szCs w:val="24"/>
        </w:rPr>
        <w:t xml:space="preserve">types of </w:t>
      </w:r>
      <w:r w:rsidR="00DE53F3">
        <w:rPr>
          <w:rStyle w:val="markedcontent"/>
          <w:rFonts w:ascii="Times New Roman" w:hAnsi="Times New Roman" w:cs="Times New Roman"/>
          <w:sz w:val="24"/>
          <w:szCs w:val="24"/>
        </w:rPr>
        <w:t xml:space="preserve">illegal </w:t>
      </w:r>
      <w:r w:rsidR="007152B1">
        <w:rPr>
          <w:rStyle w:val="markedcontent"/>
          <w:rFonts w:ascii="Times New Roman" w:hAnsi="Times New Roman" w:cs="Times New Roman"/>
          <w:sz w:val="24"/>
          <w:szCs w:val="24"/>
        </w:rPr>
        <w:t>activities</w:t>
      </w:r>
      <w:r w:rsidR="00F315ED">
        <w:rPr>
          <w:rStyle w:val="markedcontent"/>
          <w:rFonts w:ascii="Times New Roman" w:hAnsi="Times New Roman" w:cs="Times New Roman"/>
          <w:sz w:val="24"/>
          <w:szCs w:val="24"/>
        </w:rPr>
        <w:t xml:space="preserve"> using larger sample sizes</w:t>
      </w:r>
      <w:r w:rsidR="007152B1">
        <w:rPr>
          <w:rStyle w:val="markedcontent"/>
          <w:rFonts w:ascii="Times New Roman" w:hAnsi="Times New Roman" w:cs="Times New Roman"/>
          <w:sz w:val="24"/>
          <w:szCs w:val="24"/>
        </w:rPr>
        <w:t>,</w:t>
      </w:r>
      <w:r w:rsidR="00AE6F0F">
        <w:rPr>
          <w:rStyle w:val="markedcontent"/>
          <w:rFonts w:ascii="Times New Roman" w:hAnsi="Times New Roman" w:cs="Times New Roman"/>
          <w:sz w:val="24"/>
          <w:szCs w:val="24"/>
        </w:rPr>
        <w:t xml:space="preserve"> </w:t>
      </w:r>
      <w:r w:rsidR="00F2719F">
        <w:rPr>
          <w:rStyle w:val="markedcontent"/>
          <w:rFonts w:ascii="Times New Roman" w:hAnsi="Times New Roman" w:cs="Times New Roman"/>
          <w:sz w:val="24"/>
          <w:szCs w:val="24"/>
        </w:rPr>
        <w:t>ideally also</w:t>
      </w:r>
      <w:r w:rsidR="00A817D1">
        <w:rPr>
          <w:rStyle w:val="markedcontent"/>
          <w:rFonts w:ascii="Times New Roman" w:hAnsi="Times New Roman" w:cs="Times New Roman"/>
          <w:sz w:val="24"/>
          <w:szCs w:val="24"/>
        </w:rPr>
        <w:t xml:space="preserve"> </w:t>
      </w:r>
      <w:r w:rsidR="00F2719F">
        <w:rPr>
          <w:rStyle w:val="markedcontent"/>
          <w:rFonts w:ascii="Times New Roman" w:hAnsi="Times New Roman" w:cs="Times New Roman"/>
          <w:sz w:val="24"/>
          <w:szCs w:val="24"/>
        </w:rPr>
        <w:t>longitudinally</w:t>
      </w:r>
      <w:r w:rsidR="00F9679C">
        <w:rPr>
          <w:rStyle w:val="markedcontent"/>
          <w:rFonts w:ascii="Times New Roman" w:hAnsi="Times New Roman" w:cs="Times New Roman"/>
          <w:sz w:val="24"/>
          <w:szCs w:val="24"/>
        </w:rPr>
        <w:t xml:space="preserve">, addressing not only core symptoms but also wider profiles of gambling-related harms. </w:t>
      </w:r>
      <w:r w:rsidR="00F2719F">
        <w:rPr>
          <w:rStyle w:val="markedcontent"/>
          <w:rFonts w:ascii="Times New Roman" w:hAnsi="Times New Roman" w:cs="Times New Roman"/>
          <w:sz w:val="24"/>
          <w:szCs w:val="24"/>
        </w:rPr>
        <w:t xml:space="preserve"> </w:t>
      </w:r>
    </w:p>
    <w:p w14:paraId="4E636493" w14:textId="575D663C" w:rsidR="00663E46" w:rsidRDefault="00663E46">
      <w:pPr>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br w:type="page"/>
      </w:r>
    </w:p>
    <w:p w14:paraId="59CEEB49" w14:textId="77777777" w:rsidR="00663E46" w:rsidRDefault="00663E46" w:rsidP="00663E46">
      <w:pPr>
        <w:spacing w:after="0" w:line="480" w:lineRule="auto"/>
        <w:rPr>
          <w:rFonts w:ascii="Times New Roman" w:hAnsi="Times New Roman" w:cs="Times New Roman"/>
          <w:sz w:val="24"/>
          <w:szCs w:val="24"/>
        </w:rPr>
      </w:pPr>
      <w:r w:rsidRPr="00580085">
        <w:rPr>
          <w:rFonts w:ascii="Times New Roman" w:hAnsi="Times New Roman" w:cs="Times New Roman"/>
          <w:b/>
          <w:sz w:val="24"/>
          <w:szCs w:val="24"/>
        </w:rPr>
        <w:lastRenderedPageBreak/>
        <w:t>Funding</w:t>
      </w:r>
      <w:r>
        <w:rPr>
          <w:rFonts w:ascii="Times New Roman" w:hAnsi="Times New Roman" w:cs="Times New Roman"/>
          <w:sz w:val="24"/>
          <w:szCs w:val="24"/>
        </w:rPr>
        <w:t>: This study was funded by internal funds at the University of Chicago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Grant) and</w:t>
      </w:r>
      <w:r w:rsidRPr="00580085">
        <w:rPr>
          <w:rFonts w:ascii="Times New Roman" w:hAnsi="Times New Roman" w:cs="Times New Roman"/>
          <w:sz w:val="24"/>
          <w:szCs w:val="24"/>
        </w:rPr>
        <w:t xml:space="preserve"> </w:t>
      </w:r>
      <w:proofErr w:type="spellStart"/>
      <w:r w:rsidRPr="003125B9">
        <w:rPr>
          <w:rFonts w:ascii="Times New Roman" w:hAnsi="Times New Roman" w:cs="Times New Roman"/>
          <w:sz w:val="24"/>
          <w:szCs w:val="24"/>
        </w:rPr>
        <w:t>Dr.</w:t>
      </w:r>
      <w:proofErr w:type="spellEnd"/>
      <w:r w:rsidRPr="003125B9">
        <w:rPr>
          <w:rFonts w:ascii="Times New Roman" w:hAnsi="Times New Roman" w:cs="Times New Roman"/>
          <w:sz w:val="24"/>
          <w:szCs w:val="24"/>
        </w:rPr>
        <w:t xml:space="preserve"> Chamberlain’s role in this study was funded by a </w:t>
      </w:r>
      <w:proofErr w:type="spellStart"/>
      <w:r w:rsidRPr="003125B9">
        <w:rPr>
          <w:rFonts w:ascii="Times New Roman" w:hAnsi="Times New Roman" w:cs="Times New Roman"/>
          <w:sz w:val="24"/>
          <w:szCs w:val="24"/>
        </w:rPr>
        <w:t>Wellcome</w:t>
      </w:r>
      <w:proofErr w:type="spellEnd"/>
      <w:r w:rsidRPr="003125B9">
        <w:rPr>
          <w:rFonts w:ascii="Times New Roman" w:hAnsi="Times New Roman" w:cs="Times New Roman"/>
          <w:sz w:val="24"/>
          <w:szCs w:val="24"/>
        </w:rPr>
        <w:t xml:space="preserve"> Trust Clinical Fellowship (110049/Z/15/Z &amp; 110049/Z/15/A). This research was funded in whole, or in part, by </w:t>
      </w:r>
      <w:proofErr w:type="spellStart"/>
      <w:r w:rsidRPr="003125B9">
        <w:rPr>
          <w:rFonts w:ascii="Times New Roman" w:hAnsi="Times New Roman" w:cs="Times New Roman"/>
          <w:sz w:val="24"/>
          <w:szCs w:val="24"/>
        </w:rPr>
        <w:t>Wellcome</w:t>
      </w:r>
      <w:proofErr w:type="spellEnd"/>
      <w:r w:rsidRPr="003125B9">
        <w:rPr>
          <w:rFonts w:ascii="Times New Roman" w:hAnsi="Times New Roman" w:cs="Times New Roman"/>
          <w:sz w:val="24"/>
          <w:szCs w:val="24"/>
        </w:rPr>
        <w:t xml:space="preserve"> [110049/Z/15/Z &amp; 110049/Z/15/A].</w:t>
      </w:r>
      <w:r w:rsidRPr="00580085">
        <w:rPr>
          <w:rFonts w:ascii="Times New Roman" w:hAnsi="Times New Roman" w:cs="Times New Roman"/>
          <w:sz w:val="24"/>
          <w:szCs w:val="24"/>
        </w:rPr>
        <w:t xml:space="preserve"> </w:t>
      </w:r>
      <w:r w:rsidRPr="003125B9">
        <w:rPr>
          <w:rFonts w:ascii="Times New Roman" w:hAnsi="Times New Roman" w:cs="Times New Roman"/>
          <w:sz w:val="24"/>
          <w:szCs w:val="24"/>
        </w:rPr>
        <w:t>For the purpose of open access, the author has applied a CC BY public copyright licence to any Author Accepted Manuscript version arising from this submission.</w:t>
      </w:r>
    </w:p>
    <w:p w14:paraId="72253FE9" w14:textId="77777777" w:rsidR="00663E46" w:rsidRDefault="00663E46" w:rsidP="00663E46">
      <w:pPr>
        <w:spacing w:after="0" w:line="480" w:lineRule="auto"/>
        <w:rPr>
          <w:rFonts w:ascii="Times New Roman" w:hAnsi="Times New Roman" w:cs="Times New Roman"/>
          <w:sz w:val="24"/>
          <w:szCs w:val="24"/>
        </w:rPr>
      </w:pPr>
      <w:r w:rsidRPr="00580085">
        <w:rPr>
          <w:rFonts w:ascii="Times New Roman" w:hAnsi="Times New Roman" w:cs="Times New Roman"/>
          <w:b/>
          <w:sz w:val="24"/>
          <w:szCs w:val="24"/>
        </w:rPr>
        <w:t>Author Contribution</w:t>
      </w:r>
      <w:r w:rsidRPr="00580085">
        <w:rPr>
          <w:rFonts w:ascii="Times New Roman" w:hAnsi="Times New Roman" w:cs="Times New Roman"/>
          <w:sz w:val="24"/>
          <w:szCs w:val="24"/>
        </w:rPr>
        <w:t xml:space="preserve">: </w:t>
      </w:r>
      <w:r>
        <w:rPr>
          <w:rFonts w:ascii="Times New Roman" w:hAnsi="Times New Roman" w:cs="Times New Roman"/>
          <w:sz w:val="24"/>
          <w:szCs w:val="24"/>
        </w:rPr>
        <w:t xml:space="preserve">Both authors contributed to the </w:t>
      </w:r>
      <w:r w:rsidRPr="00580085">
        <w:rPr>
          <w:rFonts w:ascii="Times New Roman" w:hAnsi="Times New Roman" w:cs="Times New Roman"/>
          <w:sz w:val="24"/>
          <w:szCs w:val="24"/>
        </w:rPr>
        <w:t>study</w:t>
      </w:r>
      <w:r>
        <w:rPr>
          <w:rFonts w:ascii="Times New Roman" w:hAnsi="Times New Roman" w:cs="Times New Roman"/>
          <w:sz w:val="24"/>
          <w:szCs w:val="24"/>
        </w:rPr>
        <w:t xml:space="preserve"> </w:t>
      </w:r>
      <w:r w:rsidRPr="00580085">
        <w:rPr>
          <w:rFonts w:ascii="Times New Roman" w:hAnsi="Times New Roman" w:cs="Times New Roman"/>
          <w:sz w:val="24"/>
          <w:szCs w:val="24"/>
        </w:rPr>
        <w:t>concept and design, analysis and interpretation of data,</w:t>
      </w:r>
      <w:r>
        <w:rPr>
          <w:rFonts w:ascii="Times New Roman" w:hAnsi="Times New Roman" w:cs="Times New Roman"/>
          <w:sz w:val="24"/>
          <w:szCs w:val="24"/>
        </w:rPr>
        <w:t xml:space="preserve"> and </w:t>
      </w:r>
      <w:r w:rsidRPr="00580085">
        <w:rPr>
          <w:rFonts w:ascii="Times New Roman" w:hAnsi="Times New Roman" w:cs="Times New Roman"/>
          <w:sz w:val="24"/>
          <w:szCs w:val="24"/>
        </w:rPr>
        <w:t xml:space="preserve">statistical analysis. </w:t>
      </w:r>
      <w:r>
        <w:rPr>
          <w:rFonts w:ascii="Times New Roman" w:hAnsi="Times New Roman" w:cs="Times New Roman"/>
          <w:sz w:val="24"/>
          <w:szCs w:val="24"/>
        </w:rPr>
        <w:t xml:space="preserve">Both </w:t>
      </w:r>
      <w:r w:rsidRPr="00580085">
        <w:rPr>
          <w:rFonts w:ascii="Times New Roman" w:hAnsi="Times New Roman" w:cs="Times New Roman"/>
          <w:sz w:val="24"/>
          <w:szCs w:val="24"/>
        </w:rPr>
        <w:t>authors had full access to all data in the study and take</w:t>
      </w:r>
      <w:r>
        <w:rPr>
          <w:rFonts w:ascii="Times New Roman" w:hAnsi="Times New Roman" w:cs="Times New Roman"/>
          <w:sz w:val="24"/>
          <w:szCs w:val="24"/>
        </w:rPr>
        <w:t xml:space="preserve"> </w:t>
      </w:r>
      <w:r w:rsidRPr="00580085">
        <w:rPr>
          <w:rFonts w:ascii="Times New Roman" w:hAnsi="Times New Roman" w:cs="Times New Roman"/>
          <w:sz w:val="24"/>
          <w:szCs w:val="24"/>
        </w:rPr>
        <w:t>responsibility for the integrity of the data and the</w:t>
      </w:r>
      <w:r>
        <w:rPr>
          <w:rFonts w:ascii="Times New Roman" w:hAnsi="Times New Roman" w:cs="Times New Roman"/>
          <w:sz w:val="24"/>
          <w:szCs w:val="24"/>
        </w:rPr>
        <w:t xml:space="preserve"> </w:t>
      </w:r>
      <w:r w:rsidRPr="00580085">
        <w:rPr>
          <w:rFonts w:ascii="Times New Roman" w:hAnsi="Times New Roman" w:cs="Times New Roman"/>
          <w:sz w:val="24"/>
          <w:szCs w:val="24"/>
        </w:rPr>
        <w:t>accuracy of the data analysis.</w:t>
      </w:r>
    </w:p>
    <w:p w14:paraId="1A11B92B" w14:textId="77777777" w:rsidR="00663E46" w:rsidRDefault="00663E46" w:rsidP="00663E46">
      <w:pPr>
        <w:spacing w:after="0" w:line="480" w:lineRule="auto"/>
        <w:rPr>
          <w:rFonts w:ascii="Times New Roman" w:hAnsi="Times New Roman" w:cs="Times New Roman"/>
          <w:sz w:val="24"/>
          <w:szCs w:val="24"/>
        </w:rPr>
      </w:pPr>
      <w:r>
        <w:rPr>
          <w:rFonts w:ascii="Times New Roman" w:hAnsi="Times New Roman" w:cs="Times New Roman"/>
          <w:b/>
          <w:sz w:val="24"/>
          <w:szCs w:val="24"/>
        </w:rPr>
        <w:t>Conflict of Interest</w:t>
      </w:r>
      <w:r w:rsidRPr="003125B9">
        <w:rPr>
          <w:rFonts w:ascii="Times New Roman" w:hAnsi="Times New Roman" w:cs="Times New Roman"/>
          <w:sz w:val="24"/>
          <w:szCs w:val="24"/>
        </w:rPr>
        <w:t xml:space="preserve">: </w:t>
      </w:r>
      <w:proofErr w:type="spellStart"/>
      <w:r w:rsidRPr="003125B9">
        <w:rPr>
          <w:rFonts w:ascii="Times New Roman" w:hAnsi="Times New Roman" w:cs="Times New Roman"/>
          <w:sz w:val="24"/>
          <w:szCs w:val="24"/>
        </w:rPr>
        <w:t>Dr.</w:t>
      </w:r>
      <w:proofErr w:type="spellEnd"/>
      <w:r w:rsidRPr="003125B9">
        <w:rPr>
          <w:rFonts w:ascii="Times New Roman" w:hAnsi="Times New Roman" w:cs="Times New Roman"/>
          <w:sz w:val="24"/>
          <w:szCs w:val="24"/>
        </w:rPr>
        <w:t xml:space="preserve"> Grant has received research grants from Otsuka and </w:t>
      </w:r>
      <w:proofErr w:type="spellStart"/>
      <w:r w:rsidRPr="003125B9">
        <w:rPr>
          <w:rFonts w:ascii="Times New Roman" w:hAnsi="Times New Roman" w:cs="Times New Roman"/>
          <w:sz w:val="24"/>
          <w:szCs w:val="24"/>
        </w:rPr>
        <w:t>Biohaven</w:t>
      </w:r>
      <w:proofErr w:type="spellEnd"/>
      <w:r w:rsidRPr="003125B9">
        <w:rPr>
          <w:rFonts w:ascii="Times New Roman" w:hAnsi="Times New Roman" w:cs="Times New Roman"/>
          <w:sz w:val="24"/>
          <w:szCs w:val="24"/>
        </w:rPr>
        <w:t xml:space="preserve"> Pharmaceuticals. He receives yearly compensation from Springer Publishing for acting as Editor-in-Chief of the Journal of Gambling Studies and has received royalties from Oxford University Press, American Psychiatric Publishing, Inc., Norton Press, and McGraw Hill.  </w:t>
      </w:r>
      <w:proofErr w:type="spellStart"/>
      <w:r w:rsidRPr="003125B9">
        <w:rPr>
          <w:rFonts w:ascii="Times New Roman" w:hAnsi="Times New Roman" w:cs="Times New Roman"/>
          <w:sz w:val="24"/>
          <w:szCs w:val="24"/>
        </w:rPr>
        <w:t>Dr.</w:t>
      </w:r>
      <w:proofErr w:type="spellEnd"/>
      <w:r w:rsidRPr="003125B9">
        <w:rPr>
          <w:rFonts w:ascii="Times New Roman" w:hAnsi="Times New Roman" w:cs="Times New Roman"/>
          <w:sz w:val="24"/>
          <w:szCs w:val="24"/>
        </w:rPr>
        <w:t xml:space="preserve"> Chamberlain receives a stipend from Elsevier for editorial work. </w:t>
      </w:r>
    </w:p>
    <w:p w14:paraId="3527FAD7" w14:textId="77777777" w:rsidR="0014561B" w:rsidRDefault="0014561B" w:rsidP="0023736B">
      <w:pPr>
        <w:shd w:val="clear" w:color="auto" w:fill="FFFFFF"/>
        <w:spacing w:after="0" w:line="480" w:lineRule="auto"/>
        <w:rPr>
          <w:rStyle w:val="markedcontent"/>
          <w:rFonts w:ascii="Times New Roman" w:hAnsi="Times New Roman" w:cs="Times New Roman"/>
          <w:sz w:val="24"/>
          <w:szCs w:val="24"/>
        </w:rPr>
      </w:pPr>
    </w:p>
    <w:p w14:paraId="2F136588" w14:textId="77777777" w:rsidR="003B51F6" w:rsidRDefault="003B51F6" w:rsidP="003B51F6">
      <w:pPr>
        <w:shd w:val="clear" w:color="auto" w:fill="FFFFFF"/>
        <w:rPr>
          <w:rStyle w:val="markedcontent"/>
          <w:rFonts w:ascii="Arial" w:hAnsi="Arial" w:cs="Arial"/>
          <w:sz w:val="20"/>
          <w:szCs w:val="20"/>
        </w:rPr>
      </w:pPr>
    </w:p>
    <w:p w14:paraId="162AD28C" w14:textId="77777777" w:rsidR="003B51F6" w:rsidRDefault="003B51F6" w:rsidP="003B51F6">
      <w:pPr>
        <w:shd w:val="clear" w:color="auto" w:fill="FFFFFF"/>
        <w:rPr>
          <w:rStyle w:val="markedcontent"/>
          <w:rFonts w:ascii="Arial" w:hAnsi="Arial" w:cs="Arial"/>
          <w:sz w:val="20"/>
          <w:szCs w:val="20"/>
        </w:rPr>
      </w:pPr>
    </w:p>
    <w:p w14:paraId="03DC0AEC" w14:textId="77777777" w:rsidR="003B51F6" w:rsidRDefault="003B51F6" w:rsidP="003B51F6">
      <w:pPr>
        <w:shd w:val="clear" w:color="auto" w:fill="FFFFFF"/>
        <w:rPr>
          <w:rStyle w:val="markedcontent"/>
          <w:rFonts w:ascii="Arial" w:hAnsi="Arial" w:cs="Arial"/>
          <w:sz w:val="20"/>
          <w:szCs w:val="20"/>
        </w:rPr>
      </w:pPr>
    </w:p>
    <w:p w14:paraId="1D44DA53" w14:textId="77777777" w:rsidR="00A20313" w:rsidRDefault="00A20313">
      <w:pPr>
        <w:rPr>
          <w:rStyle w:val="markedcontent"/>
          <w:rFonts w:ascii="Times New Roman" w:hAnsi="Times New Roman" w:cs="Times New Roman"/>
          <w:sz w:val="24"/>
          <w:szCs w:val="24"/>
          <w:u w:val="single"/>
        </w:rPr>
      </w:pPr>
      <w:r>
        <w:rPr>
          <w:rStyle w:val="markedcontent"/>
          <w:rFonts w:ascii="Times New Roman" w:hAnsi="Times New Roman" w:cs="Times New Roman"/>
          <w:sz w:val="24"/>
          <w:szCs w:val="24"/>
          <w:u w:val="single"/>
        </w:rPr>
        <w:br w:type="page"/>
      </w:r>
    </w:p>
    <w:p w14:paraId="2B9BACD8" w14:textId="06D46574" w:rsidR="003B51F6" w:rsidRPr="00334425" w:rsidRDefault="00A84934" w:rsidP="00334425">
      <w:pPr>
        <w:shd w:val="clear" w:color="auto" w:fill="FFFFFF"/>
        <w:spacing w:line="480" w:lineRule="auto"/>
        <w:rPr>
          <w:rStyle w:val="markedcontent"/>
          <w:rFonts w:ascii="Times New Roman" w:hAnsi="Times New Roman" w:cs="Times New Roman"/>
          <w:sz w:val="24"/>
          <w:szCs w:val="24"/>
          <w:u w:val="single"/>
        </w:rPr>
      </w:pPr>
      <w:r w:rsidRPr="00334425">
        <w:rPr>
          <w:rStyle w:val="markedcontent"/>
          <w:rFonts w:ascii="Times New Roman" w:hAnsi="Times New Roman" w:cs="Times New Roman"/>
          <w:sz w:val="24"/>
          <w:szCs w:val="24"/>
          <w:u w:val="single"/>
        </w:rPr>
        <w:lastRenderedPageBreak/>
        <w:t>References</w:t>
      </w:r>
    </w:p>
    <w:p w14:paraId="0639D77D" w14:textId="4C5A4F0B" w:rsidR="00D82AF8" w:rsidRPr="00334425" w:rsidRDefault="00AA2012" w:rsidP="00334425">
      <w:pPr>
        <w:spacing w:after="0" w:line="480" w:lineRule="auto"/>
        <w:rPr>
          <w:rFonts w:ascii="Times New Roman" w:eastAsia="Times New Roman" w:hAnsi="Times New Roman" w:cs="Times New Roman"/>
          <w:sz w:val="24"/>
          <w:szCs w:val="24"/>
          <w:lang w:eastAsia="en-GB"/>
        </w:rPr>
      </w:pPr>
      <w:r w:rsidRPr="00334425">
        <w:rPr>
          <w:rFonts w:ascii="Times New Roman" w:eastAsia="Times New Roman" w:hAnsi="Times New Roman" w:cs="Times New Roman"/>
          <w:sz w:val="24"/>
          <w:szCs w:val="24"/>
          <w:lang w:eastAsia="en-GB"/>
        </w:rPr>
        <w:t>1.</w:t>
      </w:r>
      <w:r w:rsidR="00D82AF8" w:rsidRPr="00334425">
        <w:rPr>
          <w:rFonts w:ascii="Times New Roman" w:eastAsia="Times New Roman" w:hAnsi="Times New Roman" w:cs="Times New Roman"/>
          <w:sz w:val="24"/>
          <w:szCs w:val="24"/>
          <w:lang w:eastAsia="en-GB"/>
        </w:rPr>
        <w:t xml:space="preserve">American Psychiatric Association. </w:t>
      </w:r>
      <w:r w:rsidRPr="00334425">
        <w:rPr>
          <w:rFonts w:ascii="Times New Roman" w:eastAsia="Times New Roman" w:hAnsi="Times New Roman" w:cs="Times New Roman"/>
          <w:sz w:val="24"/>
          <w:szCs w:val="24"/>
          <w:lang w:eastAsia="en-GB"/>
        </w:rPr>
        <w:t>D</w:t>
      </w:r>
      <w:r w:rsidR="00D82AF8" w:rsidRPr="00334425">
        <w:rPr>
          <w:rFonts w:ascii="Times New Roman" w:eastAsia="Times New Roman" w:hAnsi="Times New Roman" w:cs="Times New Roman"/>
          <w:sz w:val="24"/>
          <w:szCs w:val="24"/>
          <w:lang w:eastAsia="en-GB"/>
        </w:rPr>
        <w:t>iagnostic and statistical manual of mental disorders (5th ed.). Arlington, VA</w:t>
      </w:r>
      <w:r w:rsidRPr="00334425">
        <w:rPr>
          <w:rFonts w:ascii="Times New Roman" w:eastAsia="Times New Roman" w:hAnsi="Times New Roman" w:cs="Times New Roman"/>
          <w:sz w:val="24"/>
          <w:szCs w:val="24"/>
          <w:lang w:eastAsia="en-GB"/>
        </w:rPr>
        <w:t>, 2013</w:t>
      </w:r>
      <w:r w:rsidR="00D82AF8" w:rsidRPr="00334425">
        <w:rPr>
          <w:rFonts w:ascii="Times New Roman" w:eastAsia="Times New Roman" w:hAnsi="Times New Roman" w:cs="Times New Roman"/>
          <w:sz w:val="24"/>
          <w:szCs w:val="24"/>
          <w:lang w:eastAsia="en-GB"/>
        </w:rPr>
        <w:t>.</w:t>
      </w:r>
    </w:p>
    <w:p w14:paraId="37523A19" w14:textId="77CBC8CD" w:rsidR="00AA2012" w:rsidRPr="00334425" w:rsidRDefault="00AA2012" w:rsidP="00334425">
      <w:pPr>
        <w:spacing w:after="0" w:line="480" w:lineRule="auto"/>
        <w:rPr>
          <w:rFonts w:ascii="Times New Roman" w:eastAsia="Times New Roman" w:hAnsi="Times New Roman" w:cs="Times New Roman"/>
          <w:sz w:val="24"/>
          <w:szCs w:val="24"/>
          <w:lang w:eastAsia="en-GB"/>
        </w:rPr>
      </w:pPr>
      <w:r w:rsidRPr="00334425">
        <w:rPr>
          <w:rFonts w:ascii="Times New Roman" w:eastAsia="Times New Roman" w:hAnsi="Times New Roman" w:cs="Times New Roman"/>
          <w:sz w:val="24"/>
          <w:szCs w:val="24"/>
          <w:lang w:eastAsia="en-GB"/>
        </w:rPr>
        <w:t xml:space="preserve">2. Rosenthal RJ, Lorenz VC. The pathological gambler as criminal offender. Comments on evaluation and treatment. </w:t>
      </w:r>
      <w:proofErr w:type="spellStart"/>
      <w:r w:rsidRPr="00334425">
        <w:rPr>
          <w:rFonts w:ascii="Times New Roman" w:eastAsia="Times New Roman" w:hAnsi="Times New Roman" w:cs="Times New Roman"/>
          <w:sz w:val="24"/>
          <w:szCs w:val="24"/>
          <w:lang w:eastAsia="en-GB"/>
        </w:rPr>
        <w:t>Psychiatr</w:t>
      </w:r>
      <w:proofErr w:type="spellEnd"/>
      <w:r w:rsidRPr="00334425">
        <w:rPr>
          <w:rFonts w:ascii="Times New Roman" w:eastAsia="Times New Roman" w:hAnsi="Times New Roman" w:cs="Times New Roman"/>
          <w:sz w:val="24"/>
          <w:szCs w:val="24"/>
          <w:lang w:eastAsia="en-GB"/>
        </w:rPr>
        <w:t xml:space="preserve"> Clin North Am. 1992 Sep;15(3):647-60.</w:t>
      </w:r>
    </w:p>
    <w:p w14:paraId="2987149E" w14:textId="788B1523" w:rsidR="00AA2012" w:rsidRPr="00334425" w:rsidRDefault="00334425" w:rsidP="00334425">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 </w:t>
      </w:r>
      <w:proofErr w:type="spellStart"/>
      <w:r w:rsidR="00AA2012" w:rsidRPr="00334425">
        <w:rPr>
          <w:rFonts w:ascii="Times New Roman" w:eastAsia="Times New Roman" w:hAnsi="Times New Roman" w:cs="Times New Roman"/>
          <w:sz w:val="24"/>
          <w:szCs w:val="24"/>
          <w:lang w:eastAsia="en-GB"/>
        </w:rPr>
        <w:t>Ledgerwood</w:t>
      </w:r>
      <w:proofErr w:type="spellEnd"/>
      <w:r w:rsidR="00AA2012" w:rsidRPr="00334425">
        <w:rPr>
          <w:rFonts w:ascii="Times New Roman" w:eastAsia="Times New Roman" w:hAnsi="Times New Roman" w:cs="Times New Roman"/>
          <w:sz w:val="24"/>
          <w:szCs w:val="24"/>
          <w:lang w:eastAsia="en-GB"/>
        </w:rPr>
        <w:t xml:space="preserve"> DM, Weinstock J, </w:t>
      </w:r>
      <w:proofErr w:type="spellStart"/>
      <w:r w:rsidR="00AA2012" w:rsidRPr="00334425">
        <w:rPr>
          <w:rFonts w:ascii="Times New Roman" w:eastAsia="Times New Roman" w:hAnsi="Times New Roman" w:cs="Times New Roman"/>
          <w:sz w:val="24"/>
          <w:szCs w:val="24"/>
          <w:lang w:eastAsia="en-GB"/>
        </w:rPr>
        <w:t>Morasco</w:t>
      </w:r>
      <w:proofErr w:type="spellEnd"/>
      <w:r w:rsidR="00AA2012" w:rsidRPr="00334425">
        <w:rPr>
          <w:rFonts w:ascii="Times New Roman" w:eastAsia="Times New Roman" w:hAnsi="Times New Roman" w:cs="Times New Roman"/>
          <w:sz w:val="24"/>
          <w:szCs w:val="24"/>
          <w:lang w:eastAsia="en-GB"/>
        </w:rPr>
        <w:t xml:space="preserve"> BJ, Petry NM. Clinical features and treatment prognosis of pathological gamblers with and without recent gambling-related illegal </w:t>
      </w:r>
      <w:proofErr w:type="spellStart"/>
      <w:r w:rsidR="00AA2012" w:rsidRPr="00334425">
        <w:rPr>
          <w:rFonts w:ascii="Times New Roman" w:eastAsia="Times New Roman" w:hAnsi="Times New Roman" w:cs="Times New Roman"/>
          <w:sz w:val="24"/>
          <w:szCs w:val="24"/>
          <w:lang w:eastAsia="en-GB"/>
        </w:rPr>
        <w:t>behavior</w:t>
      </w:r>
      <w:proofErr w:type="spellEnd"/>
      <w:r w:rsidR="00AA2012" w:rsidRPr="00334425">
        <w:rPr>
          <w:rFonts w:ascii="Times New Roman" w:eastAsia="Times New Roman" w:hAnsi="Times New Roman" w:cs="Times New Roman"/>
          <w:sz w:val="24"/>
          <w:szCs w:val="24"/>
          <w:lang w:eastAsia="en-GB"/>
        </w:rPr>
        <w:t xml:space="preserve">. J Am </w:t>
      </w:r>
      <w:proofErr w:type="spellStart"/>
      <w:r w:rsidR="00AA2012" w:rsidRPr="00334425">
        <w:rPr>
          <w:rFonts w:ascii="Times New Roman" w:eastAsia="Times New Roman" w:hAnsi="Times New Roman" w:cs="Times New Roman"/>
          <w:sz w:val="24"/>
          <w:szCs w:val="24"/>
          <w:lang w:eastAsia="en-GB"/>
        </w:rPr>
        <w:t>Acad</w:t>
      </w:r>
      <w:proofErr w:type="spellEnd"/>
      <w:r w:rsidR="00AA2012" w:rsidRPr="00334425">
        <w:rPr>
          <w:rFonts w:ascii="Times New Roman" w:eastAsia="Times New Roman" w:hAnsi="Times New Roman" w:cs="Times New Roman"/>
          <w:sz w:val="24"/>
          <w:szCs w:val="24"/>
          <w:lang w:eastAsia="en-GB"/>
        </w:rPr>
        <w:t xml:space="preserve"> Psychiatry Law. 2007;35(3):294-301. </w:t>
      </w:r>
    </w:p>
    <w:p w14:paraId="18911029" w14:textId="77777777" w:rsidR="00334425" w:rsidRDefault="00334425" w:rsidP="0033442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00AA2012" w:rsidRPr="00334425">
        <w:rPr>
          <w:rFonts w:ascii="Times New Roman" w:hAnsi="Times New Roman" w:cs="Times New Roman"/>
          <w:sz w:val="24"/>
          <w:szCs w:val="24"/>
        </w:rPr>
        <w:t>Toce</w:t>
      </w:r>
      <w:proofErr w:type="spellEnd"/>
      <w:r w:rsidR="00AA2012" w:rsidRPr="00334425">
        <w:rPr>
          <w:rFonts w:ascii="Times New Roman" w:hAnsi="Times New Roman" w:cs="Times New Roman"/>
          <w:sz w:val="24"/>
          <w:szCs w:val="24"/>
        </w:rPr>
        <w:t xml:space="preserve">-Gerstein M, Gerstein DR, </w:t>
      </w:r>
      <w:proofErr w:type="spellStart"/>
      <w:r w:rsidR="00AA2012" w:rsidRPr="00334425">
        <w:rPr>
          <w:rFonts w:ascii="Times New Roman" w:hAnsi="Times New Roman" w:cs="Times New Roman"/>
          <w:sz w:val="24"/>
          <w:szCs w:val="24"/>
        </w:rPr>
        <w:t>Volberg</w:t>
      </w:r>
      <w:proofErr w:type="spellEnd"/>
      <w:r w:rsidR="00AA2012" w:rsidRPr="00334425">
        <w:rPr>
          <w:rFonts w:ascii="Times New Roman" w:hAnsi="Times New Roman" w:cs="Times New Roman"/>
          <w:sz w:val="24"/>
          <w:szCs w:val="24"/>
        </w:rPr>
        <w:t xml:space="preserve"> RA. A hierarchy of gambling disorders in the community. Addiction. 2003 Dec;98(12):1661-72. </w:t>
      </w:r>
    </w:p>
    <w:p w14:paraId="00D47DB6" w14:textId="7AFC0358" w:rsidR="00AA2012" w:rsidRPr="00334425" w:rsidRDefault="00334425" w:rsidP="00334425">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5. </w:t>
      </w:r>
      <w:r w:rsidR="00AA2012" w:rsidRPr="00334425">
        <w:rPr>
          <w:rFonts w:ascii="Times New Roman" w:eastAsia="Times New Roman" w:hAnsi="Times New Roman" w:cs="Times New Roman"/>
          <w:sz w:val="24"/>
          <w:szCs w:val="24"/>
          <w:lang w:eastAsia="en-GB"/>
        </w:rPr>
        <w:t xml:space="preserve">Meyer G, Stadler MA. Criminal </w:t>
      </w:r>
      <w:proofErr w:type="spellStart"/>
      <w:r w:rsidR="00AA2012" w:rsidRPr="00334425">
        <w:rPr>
          <w:rFonts w:ascii="Times New Roman" w:eastAsia="Times New Roman" w:hAnsi="Times New Roman" w:cs="Times New Roman"/>
          <w:sz w:val="24"/>
          <w:szCs w:val="24"/>
          <w:lang w:eastAsia="en-GB"/>
        </w:rPr>
        <w:t>Behavior</w:t>
      </w:r>
      <w:proofErr w:type="spellEnd"/>
      <w:r w:rsidR="00AA2012" w:rsidRPr="00334425">
        <w:rPr>
          <w:rFonts w:ascii="Times New Roman" w:eastAsia="Times New Roman" w:hAnsi="Times New Roman" w:cs="Times New Roman"/>
          <w:sz w:val="24"/>
          <w:szCs w:val="24"/>
          <w:lang w:eastAsia="en-GB"/>
        </w:rPr>
        <w:t xml:space="preserve"> Associated with Pathological Gambling. J </w:t>
      </w:r>
      <w:proofErr w:type="spellStart"/>
      <w:r w:rsidR="00AA2012" w:rsidRPr="00334425">
        <w:rPr>
          <w:rFonts w:ascii="Times New Roman" w:eastAsia="Times New Roman" w:hAnsi="Times New Roman" w:cs="Times New Roman"/>
          <w:sz w:val="24"/>
          <w:szCs w:val="24"/>
          <w:lang w:eastAsia="en-GB"/>
        </w:rPr>
        <w:t>Gambl</w:t>
      </w:r>
      <w:proofErr w:type="spellEnd"/>
      <w:r w:rsidR="00AA2012" w:rsidRPr="00334425">
        <w:rPr>
          <w:rFonts w:ascii="Times New Roman" w:eastAsia="Times New Roman" w:hAnsi="Times New Roman" w:cs="Times New Roman"/>
          <w:sz w:val="24"/>
          <w:szCs w:val="24"/>
          <w:lang w:eastAsia="en-GB"/>
        </w:rPr>
        <w:t xml:space="preserve"> Stud. 1999 Spring;15(1):29-43. </w:t>
      </w:r>
    </w:p>
    <w:p w14:paraId="609B3512" w14:textId="7A743A08" w:rsidR="00AA2012" w:rsidRPr="00334425" w:rsidRDefault="00334425" w:rsidP="00334425">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6. </w:t>
      </w:r>
      <w:proofErr w:type="spellStart"/>
      <w:r w:rsidR="00AA2012" w:rsidRPr="00334425">
        <w:rPr>
          <w:rFonts w:ascii="Times New Roman" w:eastAsia="Times New Roman" w:hAnsi="Times New Roman" w:cs="Times New Roman"/>
          <w:sz w:val="24"/>
          <w:szCs w:val="24"/>
          <w:lang w:eastAsia="en-GB"/>
        </w:rPr>
        <w:t>Lesieur</w:t>
      </w:r>
      <w:proofErr w:type="spellEnd"/>
      <w:r w:rsidR="00AA2012" w:rsidRPr="00334425">
        <w:rPr>
          <w:rFonts w:ascii="Times New Roman" w:eastAsia="Times New Roman" w:hAnsi="Times New Roman" w:cs="Times New Roman"/>
          <w:sz w:val="24"/>
          <w:szCs w:val="24"/>
          <w:lang w:eastAsia="en-GB"/>
        </w:rPr>
        <w:t xml:space="preserve"> HR. The compulsive gambler's spiral of options and involvement. Psychiatry. 1979 Feb;42(1):79-87. </w:t>
      </w:r>
    </w:p>
    <w:p w14:paraId="3199294B" w14:textId="170D4F12" w:rsidR="00334D96" w:rsidRPr="00334D96" w:rsidRDefault="00334425" w:rsidP="00334D96">
      <w:pPr>
        <w:spacing w:after="0" w:line="480" w:lineRule="auto"/>
        <w:rPr>
          <w:rFonts w:ascii="Times New Roman" w:eastAsia="Times New Roman" w:hAnsi="Times New Roman" w:cs="Times New Roman"/>
          <w:sz w:val="24"/>
          <w:szCs w:val="24"/>
          <w:lang w:eastAsia="en-GB"/>
        </w:rPr>
      </w:pPr>
      <w:r w:rsidRPr="00334D96">
        <w:rPr>
          <w:rFonts w:ascii="Times New Roman" w:eastAsia="Times New Roman" w:hAnsi="Times New Roman" w:cs="Times New Roman"/>
          <w:sz w:val="24"/>
          <w:szCs w:val="24"/>
          <w:lang w:eastAsia="en-GB"/>
        </w:rPr>
        <w:t xml:space="preserve">7. </w:t>
      </w:r>
      <w:r w:rsidR="00334D96" w:rsidRPr="00334D96">
        <w:rPr>
          <w:rFonts w:ascii="Times New Roman" w:hAnsi="Times New Roman" w:cs="Times New Roman"/>
          <w:sz w:val="24"/>
          <w:szCs w:val="24"/>
          <w:shd w:val="clear" w:color="auto" w:fill="FCFCFC"/>
        </w:rPr>
        <w:t xml:space="preserve">May-Chahal, C., Humphreys, L., Clifton, A. et al. Gambling Harm and Crime Careers. J </w:t>
      </w:r>
      <w:proofErr w:type="spellStart"/>
      <w:r w:rsidR="00334D96" w:rsidRPr="00334D96">
        <w:rPr>
          <w:rFonts w:ascii="Times New Roman" w:hAnsi="Times New Roman" w:cs="Times New Roman"/>
          <w:sz w:val="24"/>
          <w:szCs w:val="24"/>
          <w:shd w:val="clear" w:color="auto" w:fill="FCFCFC"/>
        </w:rPr>
        <w:t>Gambl</w:t>
      </w:r>
      <w:proofErr w:type="spellEnd"/>
      <w:r w:rsidR="00334D96" w:rsidRPr="00334D96">
        <w:rPr>
          <w:rFonts w:ascii="Times New Roman" w:hAnsi="Times New Roman" w:cs="Times New Roman"/>
          <w:sz w:val="24"/>
          <w:szCs w:val="24"/>
          <w:shd w:val="clear" w:color="auto" w:fill="FCFCFC"/>
        </w:rPr>
        <w:t xml:space="preserve"> Stud 2017;</w:t>
      </w:r>
      <w:r w:rsidR="00334D96" w:rsidRPr="00334D96">
        <w:rPr>
          <w:rFonts w:ascii="Times New Roman" w:hAnsi="Times New Roman" w:cs="Times New Roman"/>
          <w:b/>
          <w:bCs/>
          <w:sz w:val="24"/>
          <w:szCs w:val="24"/>
          <w:shd w:val="clear" w:color="auto" w:fill="FCFCFC"/>
        </w:rPr>
        <w:t>33:</w:t>
      </w:r>
      <w:r w:rsidR="00334D96" w:rsidRPr="00334D96">
        <w:rPr>
          <w:rFonts w:ascii="Times New Roman" w:hAnsi="Times New Roman" w:cs="Times New Roman"/>
          <w:sz w:val="24"/>
          <w:szCs w:val="24"/>
          <w:shd w:val="clear" w:color="auto" w:fill="FCFCFC"/>
        </w:rPr>
        <w:t xml:space="preserve"> 65–84 (2017). </w:t>
      </w:r>
    </w:p>
    <w:p w14:paraId="0F886C1A" w14:textId="2FEEED87" w:rsidR="00AA2012" w:rsidRPr="00334D96" w:rsidRDefault="00334D96" w:rsidP="00334D96">
      <w:pPr>
        <w:spacing w:after="0" w:line="480" w:lineRule="auto"/>
        <w:rPr>
          <w:rFonts w:ascii="Times New Roman" w:eastAsia="Times New Roman" w:hAnsi="Times New Roman" w:cs="Times New Roman"/>
          <w:sz w:val="24"/>
          <w:szCs w:val="24"/>
          <w:lang w:eastAsia="en-GB"/>
        </w:rPr>
      </w:pPr>
      <w:r w:rsidRPr="00334D96">
        <w:rPr>
          <w:rFonts w:ascii="Times New Roman" w:eastAsia="Times New Roman" w:hAnsi="Times New Roman" w:cs="Times New Roman"/>
          <w:sz w:val="24"/>
          <w:szCs w:val="24"/>
          <w:lang w:eastAsia="en-GB"/>
        </w:rPr>
        <w:t xml:space="preserve">8. </w:t>
      </w:r>
      <w:r w:rsidR="00AA2012" w:rsidRPr="00334D96">
        <w:rPr>
          <w:rFonts w:ascii="Times New Roman" w:eastAsia="Times New Roman" w:hAnsi="Times New Roman" w:cs="Times New Roman"/>
          <w:sz w:val="24"/>
          <w:szCs w:val="24"/>
          <w:lang w:eastAsia="en-GB"/>
        </w:rPr>
        <w:t xml:space="preserve">Grant JE, Kim SW. Demographic and clinical features of 131 adult pathological gamblers. J Clin Psychiatry. 2001 Dec;62(12):957-62. </w:t>
      </w:r>
    </w:p>
    <w:p w14:paraId="378490EA" w14:textId="07DCD2AD" w:rsidR="00334D96" w:rsidRPr="00D61BF4" w:rsidRDefault="00334D96" w:rsidP="00D61BF4">
      <w:pPr>
        <w:spacing w:after="0" w:line="480" w:lineRule="auto"/>
        <w:rPr>
          <w:rFonts w:ascii="Times New Roman" w:hAnsi="Times New Roman" w:cs="Times New Roman"/>
          <w:color w:val="333333"/>
          <w:shd w:val="clear" w:color="auto" w:fill="FCFCFC"/>
        </w:rPr>
      </w:pPr>
      <w:r w:rsidRPr="00D61BF4">
        <w:rPr>
          <w:rFonts w:ascii="Times New Roman" w:hAnsi="Times New Roman" w:cs="Times New Roman"/>
          <w:sz w:val="24"/>
          <w:szCs w:val="24"/>
          <w:shd w:val="clear" w:color="auto" w:fill="FCFCFC"/>
        </w:rPr>
        <w:t xml:space="preserve">9. Adolphe A., Khatib L., van </w:t>
      </w:r>
      <w:proofErr w:type="spellStart"/>
      <w:r w:rsidRPr="00D61BF4">
        <w:rPr>
          <w:rFonts w:ascii="Times New Roman" w:hAnsi="Times New Roman" w:cs="Times New Roman"/>
          <w:sz w:val="24"/>
          <w:szCs w:val="24"/>
          <w:shd w:val="clear" w:color="auto" w:fill="FCFCFC"/>
        </w:rPr>
        <w:t>Golde</w:t>
      </w:r>
      <w:proofErr w:type="spellEnd"/>
      <w:r w:rsidRPr="00D61BF4">
        <w:rPr>
          <w:rFonts w:ascii="Times New Roman" w:hAnsi="Times New Roman" w:cs="Times New Roman"/>
          <w:sz w:val="24"/>
          <w:szCs w:val="24"/>
          <w:shd w:val="clear" w:color="auto" w:fill="FCFCFC"/>
        </w:rPr>
        <w:t xml:space="preserve"> C. et al. Crime and Gambling Disorders: A Systematic Review. J </w:t>
      </w:r>
      <w:proofErr w:type="spellStart"/>
      <w:r w:rsidRPr="00D61BF4">
        <w:rPr>
          <w:rFonts w:ascii="Times New Roman" w:hAnsi="Times New Roman" w:cs="Times New Roman"/>
          <w:sz w:val="24"/>
          <w:szCs w:val="24"/>
          <w:shd w:val="clear" w:color="auto" w:fill="FCFCFC"/>
        </w:rPr>
        <w:t>Gambl</w:t>
      </w:r>
      <w:proofErr w:type="spellEnd"/>
      <w:r w:rsidRPr="00D61BF4">
        <w:rPr>
          <w:rFonts w:ascii="Times New Roman" w:hAnsi="Times New Roman" w:cs="Times New Roman"/>
          <w:sz w:val="24"/>
          <w:szCs w:val="24"/>
          <w:shd w:val="clear" w:color="auto" w:fill="FCFCFC"/>
        </w:rPr>
        <w:t xml:space="preserve"> Stud 2019; </w:t>
      </w:r>
      <w:r w:rsidRPr="00D61BF4">
        <w:rPr>
          <w:rFonts w:ascii="Times New Roman" w:hAnsi="Times New Roman" w:cs="Times New Roman"/>
          <w:b/>
          <w:bCs/>
          <w:sz w:val="24"/>
          <w:szCs w:val="24"/>
          <w:shd w:val="clear" w:color="auto" w:fill="FCFCFC"/>
        </w:rPr>
        <w:t>35</w:t>
      </w:r>
      <w:r>
        <w:rPr>
          <w:rFonts w:ascii="Times New Roman" w:hAnsi="Times New Roman" w:cs="Times New Roman"/>
          <w:b/>
          <w:bCs/>
          <w:sz w:val="24"/>
          <w:szCs w:val="24"/>
          <w:shd w:val="clear" w:color="auto" w:fill="FCFCFC"/>
        </w:rPr>
        <w:t>:</w:t>
      </w:r>
      <w:r w:rsidRPr="00D61BF4">
        <w:rPr>
          <w:rFonts w:ascii="Times New Roman" w:hAnsi="Times New Roman" w:cs="Times New Roman"/>
          <w:sz w:val="24"/>
          <w:szCs w:val="24"/>
          <w:shd w:val="clear" w:color="auto" w:fill="FCFCFC"/>
        </w:rPr>
        <w:t xml:space="preserve"> 395–414. </w:t>
      </w:r>
    </w:p>
    <w:p w14:paraId="73B839A5" w14:textId="04E60A3C" w:rsidR="00334D96" w:rsidRPr="00334D96" w:rsidRDefault="00334D96" w:rsidP="00D61BF4">
      <w:pPr>
        <w:spacing w:after="0" w:line="480" w:lineRule="auto"/>
        <w:rPr>
          <w:rFonts w:ascii="Times New Roman" w:hAnsi="Times New Roman" w:cs="Times New Roman"/>
          <w:sz w:val="24"/>
          <w:szCs w:val="24"/>
        </w:rPr>
      </w:pPr>
      <w:r w:rsidRPr="00334D96">
        <w:rPr>
          <w:rFonts w:ascii="Times New Roman" w:hAnsi="Times New Roman" w:cs="Times New Roman"/>
          <w:sz w:val="24"/>
          <w:szCs w:val="24"/>
          <w:shd w:val="clear" w:color="auto" w:fill="FFFFFF"/>
        </w:rPr>
        <w:t xml:space="preserve">10. Riley B J, Larsen A, Battersby M, Harvey P. Problem Gambling Among Australian Male Prisoners: Lifetime Prevalence, Help-Seeking, and Association </w:t>
      </w:r>
      <w:proofErr w:type="gramStart"/>
      <w:r w:rsidRPr="00334D96">
        <w:rPr>
          <w:rFonts w:ascii="Times New Roman" w:hAnsi="Times New Roman" w:cs="Times New Roman"/>
          <w:sz w:val="24"/>
          <w:szCs w:val="24"/>
          <w:shd w:val="clear" w:color="auto" w:fill="FFFFFF"/>
        </w:rPr>
        <w:t>With</w:t>
      </w:r>
      <w:proofErr w:type="gramEnd"/>
      <w:r w:rsidRPr="00334D96">
        <w:rPr>
          <w:rFonts w:ascii="Times New Roman" w:hAnsi="Times New Roman" w:cs="Times New Roman"/>
          <w:sz w:val="24"/>
          <w:szCs w:val="24"/>
          <w:shd w:val="clear" w:color="auto" w:fill="FFFFFF"/>
        </w:rPr>
        <w:t xml:space="preserve"> Incarceration and Aboriginality. International Journal of Offender Therapy and Comparative Criminology, 2018; 62(11)</w:t>
      </w:r>
      <w:r>
        <w:rPr>
          <w:rFonts w:ascii="Times New Roman" w:hAnsi="Times New Roman" w:cs="Times New Roman"/>
          <w:sz w:val="24"/>
          <w:szCs w:val="24"/>
          <w:shd w:val="clear" w:color="auto" w:fill="FFFFFF"/>
        </w:rPr>
        <w:t>:</w:t>
      </w:r>
      <w:r w:rsidRPr="00334D96">
        <w:rPr>
          <w:rFonts w:ascii="Times New Roman" w:hAnsi="Times New Roman" w:cs="Times New Roman"/>
          <w:sz w:val="24"/>
          <w:szCs w:val="24"/>
          <w:shd w:val="clear" w:color="auto" w:fill="FFFFFF"/>
        </w:rPr>
        <w:t>3447–3459. </w:t>
      </w:r>
      <w:r w:rsidRPr="00334D96">
        <w:rPr>
          <w:rFonts w:ascii="Times New Roman" w:hAnsi="Times New Roman" w:cs="Times New Roman"/>
          <w:sz w:val="24"/>
          <w:szCs w:val="24"/>
        </w:rPr>
        <w:t xml:space="preserve"> </w:t>
      </w:r>
    </w:p>
    <w:p w14:paraId="7C1B2F61" w14:textId="77777777" w:rsidR="00334D96" w:rsidRPr="00334D96" w:rsidRDefault="00334D96" w:rsidP="00334D96">
      <w:pPr>
        <w:spacing w:after="0" w:line="480" w:lineRule="auto"/>
        <w:rPr>
          <w:rFonts w:ascii="Times New Roman" w:eastAsia="Times New Roman" w:hAnsi="Times New Roman" w:cs="Times New Roman"/>
          <w:sz w:val="24"/>
          <w:szCs w:val="24"/>
          <w:lang w:eastAsia="en-GB"/>
        </w:rPr>
      </w:pPr>
    </w:p>
    <w:p w14:paraId="62F6C68B" w14:textId="1A28F1DF" w:rsidR="00AA2012" w:rsidRPr="00334425" w:rsidRDefault="00334D96" w:rsidP="00334425">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11</w:t>
      </w:r>
      <w:r w:rsidR="00334425">
        <w:rPr>
          <w:rFonts w:ascii="Times New Roman" w:eastAsia="Times New Roman" w:hAnsi="Times New Roman" w:cs="Times New Roman"/>
          <w:sz w:val="24"/>
          <w:szCs w:val="24"/>
          <w:lang w:eastAsia="en-GB"/>
        </w:rPr>
        <w:t xml:space="preserve">. </w:t>
      </w:r>
      <w:r w:rsidR="00AA2012" w:rsidRPr="00334425">
        <w:rPr>
          <w:rFonts w:ascii="Times New Roman" w:eastAsia="Times New Roman" w:hAnsi="Times New Roman" w:cs="Times New Roman"/>
          <w:sz w:val="24"/>
          <w:szCs w:val="24"/>
          <w:lang w:eastAsia="en-GB"/>
        </w:rPr>
        <w:t xml:space="preserve">Potenza MN, Steinberg MA, McLaughlin SD, </w:t>
      </w:r>
      <w:proofErr w:type="spellStart"/>
      <w:r w:rsidR="00AA2012" w:rsidRPr="00334425">
        <w:rPr>
          <w:rFonts w:ascii="Times New Roman" w:eastAsia="Times New Roman" w:hAnsi="Times New Roman" w:cs="Times New Roman"/>
          <w:sz w:val="24"/>
          <w:szCs w:val="24"/>
          <w:lang w:eastAsia="en-GB"/>
        </w:rPr>
        <w:t>Rounsaville</w:t>
      </w:r>
      <w:proofErr w:type="spellEnd"/>
      <w:r w:rsidR="00AA2012" w:rsidRPr="00334425">
        <w:rPr>
          <w:rFonts w:ascii="Times New Roman" w:eastAsia="Times New Roman" w:hAnsi="Times New Roman" w:cs="Times New Roman"/>
          <w:sz w:val="24"/>
          <w:szCs w:val="24"/>
          <w:lang w:eastAsia="en-GB"/>
        </w:rPr>
        <w:t xml:space="preserve"> BJ, O'Malley SS. Illegal </w:t>
      </w:r>
      <w:proofErr w:type="spellStart"/>
      <w:r w:rsidR="00AA2012" w:rsidRPr="00334425">
        <w:rPr>
          <w:rFonts w:ascii="Times New Roman" w:eastAsia="Times New Roman" w:hAnsi="Times New Roman" w:cs="Times New Roman"/>
          <w:sz w:val="24"/>
          <w:szCs w:val="24"/>
          <w:lang w:eastAsia="en-GB"/>
        </w:rPr>
        <w:t>behaviors</w:t>
      </w:r>
      <w:proofErr w:type="spellEnd"/>
      <w:r w:rsidR="00AA2012" w:rsidRPr="00334425">
        <w:rPr>
          <w:rFonts w:ascii="Times New Roman" w:eastAsia="Times New Roman" w:hAnsi="Times New Roman" w:cs="Times New Roman"/>
          <w:sz w:val="24"/>
          <w:szCs w:val="24"/>
          <w:lang w:eastAsia="en-GB"/>
        </w:rPr>
        <w:t xml:space="preserve"> in problem gambling: analysis of data from a gambling helpline. J Am </w:t>
      </w:r>
      <w:proofErr w:type="spellStart"/>
      <w:r w:rsidR="00AA2012" w:rsidRPr="00334425">
        <w:rPr>
          <w:rFonts w:ascii="Times New Roman" w:eastAsia="Times New Roman" w:hAnsi="Times New Roman" w:cs="Times New Roman"/>
          <w:sz w:val="24"/>
          <w:szCs w:val="24"/>
          <w:lang w:eastAsia="en-GB"/>
        </w:rPr>
        <w:t>Acad</w:t>
      </w:r>
      <w:proofErr w:type="spellEnd"/>
      <w:r w:rsidR="00AA2012" w:rsidRPr="00334425">
        <w:rPr>
          <w:rFonts w:ascii="Times New Roman" w:eastAsia="Times New Roman" w:hAnsi="Times New Roman" w:cs="Times New Roman"/>
          <w:sz w:val="24"/>
          <w:szCs w:val="24"/>
          <w:lang w:eastAsia="en-GB"/>
        </w:rPr>
        <w:t xml:space="preserve"> Psychiatry Law. 2000;28(4):389-403. </w:t>
      </w:r>
    </w:p>
    <w:p w14:paraId="37EC13D2" w14:textId="2EC5AA47" w:rsidR="00334D96" w:rsidRDefault="00334D96" w:rsidP="00334425">
      <w:pPr>
        <w:spacing w:after="0" w:line="480" w:lineRule="auto"/>
        <w:rPr>
          <w:rFonts w:ascii="Times New Roman" w:hAnsi="Times New Roman" w:cs="Times New Roman"/>
          <w:sz w:val="24"/>
          <w:szCs w:val="24"/>
          <w:shd w:val="clear" w:color="auto" w:fill="FCFCFC"/>
        </w:rPr>
      </w:pPr>
      <w:r>
        <w:rPr>
          <w:rFonts w:ascii="Times New Roman" w:eastAsia="Times New Roman" w:hAnsi="Times New Roman" w:cs="Times New Roman"/>
          <w:sz w:val="24"/>
          <w:szCs w:val="24"/>
          <w:lang w:eastAsia="en-GB"/>
        </w:rPr>
        <w:t xml:space="preserve">12. </w:t>
      </w:r>
      <w:r w:rsidRPr="004D1B4E">
        <w:rPr>
          <w:rFonts w:ascii="Times New Roman" w:hAnsi="Times New Roman" w:cs="Times New Roman"/>
          <w:sz w:val="24"/>
          <w:szCs w:val="24"/>
          <w:shd w:val="clear" w:color="auto" w:fill="FCFCFC"/>
        </w:rPr>
        <w:t xml:space="preserve">Roberts A, Sharman S, King M. et al. Treatment-Seeking Problem Gamblers: Characteristics of Individuals Who Offend to Finance Gambling. Int J </w:t>
      </w:r>
      <w:proofErr w:type="spellStart"/>
      <w:r w:rsidRPr="004D1B4E">
        <w:rPr>
          <w:rFonts w:ascii="Times New Roman" w:hAnsi="Times New Roman" w:cs="Times New Roman"/>
          <w:sz w:val="24"/>
          <w:szCs w:val="24"/>
          <w:shd w:val="clear" w:color="auto" w:fill="FCFCFC"/>
        </w:rPr>
        <w:t>Ment</w:t>
      </w:r>
      <w:proofErr w:type="spellEnd"/>
      <w:r w:rsidRPr="004D1B4E">
        <w:rPr>
          <w:rFonts w:ascii="Times New Roman" w:hAnsi="Times New Roman" w:cs="Times New Roman"/>
          <w:sz w:val="24"/>
          <w:szCs w:val="24"/>
          <w:shd w:val="clear" w:color="auto" w:fill="FCFCFC"/>
        </w:rPr>
        <w:t xml:space="preserve"> Health Addiction 2021; </w:t>
      </w:r>
      <w:r w:rsidRPr="004D1B4E">
        <w:rPr>
          <w:rFonts w:ascii="Times New Roman" w:hAnsi="Times New Roman" w:cs="Times New Roman"/>
          <w:b/>
          <w:bCs/>
          <w:sz w:val="24"/>
          <w:szCs w:val="24"/>
          <w:shd w:val="clear" w:color="auto" w:fill="FCFCFC"/>
        </w:rPr>
        <w:t>19</w:t>
      </w:r>
      <w:r>
        <w:rPr>
          <w:rFonts w:ascii="Times New Roman" w:hAnsi="Times New Roman" w:cs="Times New Roman"/>
          <w:sz w:val="24"/>
          <w:szCs w:val="24"/>
          <w:shd w:val="clear" w:color="auto" w:fill="FCFCFC"/>
        </w:rPr>
        <w:t>:</w:t>
      </w:r>
      <w:r w:rsidRPr="004D1B4E">
        <w:rPr>
          <w:rFonts w:ascii="Times New Roman" w:hAnsi="Times New Roman" w:cs="Times New Roman"/>
          <w:sz w:val="24"/>
          <w:szCs w:val="24"/>
          <w:shd w:val="clear" w:color="auto" w:fill="FCFCFC"/>
        </w:rPr>
        <w:t>824–836.</w:t>
      </w:r>
    </w:p>
    <w:p w14:paraId="70223FC7" w14:textId="574D2980" w:rsidR="00922EE1" w:rsidRDefault="00922EE1" w:rsidP="00334425">
      <w:pPr>
        <w:spacing w:after="0" w:line="480" w:lineRule="auto"/>
        <w:rPr>
          <w:rFonts w:ascii="Times New Roman" w:eastAsia="Times New Roman" w:hAnsi="Times New Roman" w:cs="Times New Roman"/>
          <w:sz w:val="24"/>
          <w:szCs w:val="24"/>
          <w:lang w:eastAsia="en-GB"/>
        </w:rPr>
      </w:pPr>
      <w:r>
        <w:rPr>
          <w:rFonts w:ascii="Times New Roman" w:hAnsi="Times New Roman" w:cs="Times New Roman"/>
          <w:sz w:val="24"/>
          <w:szCs w:val="24"/>
          <w:shd w:val="clear" w:color="auto" w:fill="FCFCFC"/>
        </w:rPr>
        <w:t>13. Grant JE, Chamberlain SR. Pharmacological treatments. In Gambling Disorder: A Clinical Guide to Treatment (eds. Grant JE, Potenza MN). American Psychiatric Association Publishing, 2022, pages 231-246.</w:t>
      </w:r>
    </w:p>
    <w:p w14:paraId="7E8850AE" w14:textId="67585333" w:rsidR="006A3963" w:rsidRPr="00334425" w:rsidRDefault="00334425" w:rsidP="00922EE1">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9. </w:t>
      </w:r>
    </w:p>
    <w:p w14:paraId="51BA29B6" w14:textId="427CAE0F" w:rsidR="006A3963" w:rsidRPr="00334425" w:rsidRDefault="00334425" w:rsidP="00334425">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r w:rsidR="008C488B">
        <w:rPr>
          <w:rFonts w:ascii="Times New Roman" w:eastAsia="Times New Roman" w:hAnsi="Times New Roman" w:cs="Times New Roman"/>
          <w:sz w:val="24"/>
          <w:szCs w:val="24"/>
          <w:lang w:eastAsia="en-GB"/>
        </w:rPr>
        <w:t>4</w:t>
      </w:r>
      <w:r>
        <w:rPr>
          <w:rFonts w:ascii="Times New Roman" w:eastAsia="Times New Roman" w:hAnsi="Times New Roman" w:cs="Times New Roman"/>
          <w:sz w:val="24"/>
          <w:szCs w:val="24"/>
          <w:lang w:eastAsia="en-GB"/>
        </w:rPr>
        <w:t xml:space="preserve">. </w:t>
      </w:r>
      <w:r w:rsidR="006A3963" w:rsidRPr="00334425">
        <w:rPr>
          <w:rFonts w:ascii="Times New Roman" w:eastAsia="Times New Roman" w:hAnsi="Times New Roman" w:cs="Times New Roman"/>
          <w:sz w:val="24"/>
          <w:szCs w:val="24"/>
          <w:lang w:eastAsia="en-GB"/>
        </w:rPr>
        <w:t>First MB, Spitzer RL, Gibbon M, Williams JBW (1995): Structured Clinical Inter-</w:t>
      </w:r>
    </w:p>
    <w:p w14:paraId="6DDEFF69" w14:textId="77777777" w:rsidR="006A3963" w:rsidRPr="00334425" w:rsidRDefault="006A3963" w:rsidP="00334425">
      <w:pPr>
        <w:spacing w:after="0" w:line="480" w:lineRule="auto"/>
        <w:rPr>
          <w:rFonts w:ascii="Times New Roman" w:eastAsia="Times New Roman" w:hAnsi="Times New Roman" w:cs="Times New Roman"/>
          <w:sz w:val="24"/>
          <w:szCs w:val="24"/>
          <w:lang w:eastAsia="en-GB"/>
        </w:rPr>
      </w:pPr>
      <w:r w:rsidRPr="00334425">
        <w:rPr>
          <w:rFonts w:ascii="Times New Roman" w:eastAsia="Times New Roman" w:hAnsi="Times New Roman" w:cs="Times New Roman"/>
          <w:sz w:val="24"/>
          <w:szCs w:val="24"/>
          <w:lang w:eastAsia="en-GB"/>
        </w:rPr>
        <w:t>view for DSM-IV-Patient Edition (SCID-I/P, Version 2.0). New York: Biomet-</w:t>
      </w:r>
    </w:p>
    <w:p w14:paraId="1EF94640" w14:textId="77777777" w:rsidR="006A3963" w:rsidRPr="00334425" w:rsidRDefault="006A3963" w:rsidP="00334425">
      <w:pPr>
        <w:spacing w:after="0" w:line="480" w:lineRule="auto"/>
        <w:rPr>
          <w:rFonts w:ascii="Times New Roman" w:eastAsia="Times New Roman" w:hAnsi="Times New Roman" w:cs="Times New Roman"/>
          <w:sz w:val="24"/>
          <w:szCs w:val="24"/>
          <w:lang w:eastAsia="en-GB"/>
        </w:rPr>
      </w:pPr>
      <w:proofErr w:type="spellStart"/>
      <w:r w:rsidRPr="00334425">
        <w:rPr>
          <w:rFonts w:ascii="Times New Roman" w:eastAsia="Times New Roman" w:hAnsi="Times New Roman" w:cs="Times New Roman"/>
          <w:sz w:val="24"/>
          <w:szCs w:val="24"/>
          <w:lang w:eastAsia="en-GB"/>
        </w:rPr>
        <w:t>rics</w:t>
      </w:r>
      <w:proofErr w:type="spellEnd"/>
      <w:r w:rsidRPr="00334425">
        <w:rPr>
          <w:rFonts w:ascii="Times New Roman" w:eastAsia="Times New Roman" w:hAnsi="Times New Roman" w:cs="Times New Roman"/>
          <w:sz w:val="24"/>
          <w:szCs w:val="24"/>
          <w:lang w:eastAsia="en-GB"/>
        </w:rPr>
        <w:t xml:space="preserve"> Research Department, New York State Psychiatric Institute.</w:t>
      </w:r>
    </w:p>
    <w:p w14:paraId="34BB3432" w14:textId="442E49D2" w:rsidR="006A3963" w:rsidRPr="00334425" w:rsidRDefault="008C488B" w:rsidP="00334425">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w:t>
      </w:r>
      <w:r w:rsidR="00334425">
        <w:rPr>
          <w:rFonts w:ascii="Times New Roman" w:eastAsia="Times New Roman" w:hAnsi="Times New Roman" w:cs="Times New Roman"/>
          <w:sz w:val="24"/>
          <w:szCs w:val="24"/>
          <w:lang w:eastAsia="en-GB"/>
        </w:rPr>
        <w:t xml:space="preserve">. </w:t>
      </w:r>
      <w:r w:rsidR="006A3963" w:rsidRPr="00334425">
        <w:rPr>
          <w:rFonts w:ascii="Times New Roman" w:eastAsia="Times New Roman" w:hAnsi="Times New Roman" w:cs="Times New Roman"/>
          <w:sz w:val="24"/>
          <w:szCs w:val="24"/>
          <w:lang w:eastAsia="en-GB"/>
        </w:rPr>
        <w:t xml:space="preserve">Grant JE, Steinberg MA, Kim SW, </w:t>
      </w:r>
      <w:proofErr w:type="spellStart"/>
      <w:r w:rsidR="006A3963" w:rsidRPr="00334425">
        <w:rPr>
          <w:rFonts w:ascii="Times New Roman" w:eastAsia="Times New Roman" w:hAnsi="Times New Roman" w:cs="Times New Roman"/>
          <w:sz w:val="24"/>
          <w:szCs w:val="24"/>
          <w:lang w:eastAsia="en-GB"/>
        </w:rPr>
        <w:t>Rounsaville</w:t>
      </w:r>
      <w:proofErr w:type="spellEnd"/>
      <w:r w:rsidR="006A3963" w:rsidRPr="00334425">
        <w:rPr>
          <w:rFonts w:ascii="Times New Roman" w:eastAsia="Times New Roman" w:hAnsi="Times New Roman" w:cs="Times New Roman"/>
          <w:sz w:val="24"/>
          <w:szCs w:val="24"/>
          <w:lang w:eastAsia="en-GB"/>
        </w:rPr>
        <w:t xml:space="preserve"> BJ, Potenza MN. Preliminary validity and reliability testing of a structured clinical interview for pathological gambling. Psychiatry Res. 2004 Aug 30;128(1):79-88. </w:t>
      </w:r>
    </w:p>
    <w:p w14:paraId="6025956B" w14:textId="3ED2C4FF" w:rsidR="006A3963" w:rsidRPr="00334425" w:rsidRDefault="008C488B" w:rsidP="00334425">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w:t>
      </w:r>
      <w:r w:rsidR="00334425">
        <w:rPr>
          <w:rFonts w:ascii="Times New Roman" w:eastAsia="Times New Roman" w:hAnsi="Times New Roman" w:cs="Times New Roman"/>
          <w:sz w:val="24"/>
          <w:szCs w:val="24"/>
          <w:lang w:eastAsia="en-GB"/>
        </w:rPr>
        <w:t xml:space="preserve">. </w:t>
      </w:r>
      <w:r w:rsidR="006A3963" w:rsidRPr="00334425">
        <w:rPr>
          <w:rFonts w:ascii="Times New Roman" w:eastAsia="Times New Roman" w:hAnsi="Times New Roman" w:cs="Times New Roman"/>
          <w:sz w:val="24"/>
          <w:szCs w:val="24"/>
          <w:lang w:eastAsia="en-GB"/>
        </w:rPr>
        <w:t xml:space="preserve">Grant J.E. WW Norton and Company; New York: 2008. Impulse Control Disorders: A Clinician's Guide to Understanding and Treating </w:t>
      </w:r>
      <w:proofErr w:type="spellStart"/>
      <w:r w:rsidR="006A3963" w:rsidRPr="00334425">
        <w:rPr>
          <w:rFonts w:ascii="Times New Roman" w:eastAsia="Times New Roman" w:hAnsi="Times New Roman" w:cs="Times New Roman"/>
          <w:sz w:val="24"/>
          <w:szCs w:val="24"/>
          <w:lang w:eastAsia="en-GB"/>
        </w:rPr>
        <w:t>Behavioral</w:t>
      </w:r>
      <w:proofErr w:type="spellEnd"/>
      <w:r w:rsidR="006A3963" w:rsidRPr="00334425">
        <w:rPr>
          <w:rFonts w:ascii="Times New Roman" w:eastAsia="Times New Roman" w:hAnsi="Times New Roman" w:cs="Times New Roman"/>
          <w:sz w:val="24"/>
          <w:szCs w:val="24"/>
          <w:lang w:eastAsia="en-GB"/>
        </w:rPr>
        <w:t xml:space="preserve"> Addictions.</w:t>
      </w:r>
    </w:p>
    <w:p w14:paraId="1476C337" w14:textId="36DC3DF5" w:rsidR="006A3963" w:rsidRPr="00334425" w:rsidRDefault="008C488B" w:rsidP="00334425">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17</w:t>
      </w:r>
      <w:r w:rsidR="00334425">
        <w:rPr>
          <w:rFonts w:ascii="Times New Roman" w:eastAsia="Times New Roman" w:hAnsi="Times New Roman" w:cs="Times New Roman"/>
          <w:sz w:val="24"/>
          <w:szCs w:val="24"/>
          <w:lang w:eastAsia="en-GB"/>
        </w:rPr>
        <w:t xml:space="preserve">. </w:t>
      </w:r>
      <w:r w:rsidR="006A3963" w:rsidRPr="00334425">
        <w:rPr>
          <w:rFonts w:ascii="Times New Roman" w:eastAsia="Times New Roman" w:hAnsi="Times New Roman" w:cs="Times New Roman"/>
          <w:sz w:val="24"/>
          <w:szCs w:val="24"/>
          <w:lang w:eastAsia="en-GB"/>
        </w:rPr>
        <w:t xml:space="preserve">Chamberlain SR, Grant JE. Minnesota Impulse Disorders Interview (MIDI): Validation of a structured diagnostic clinical interview for impulse control disorders in an enriched community sample. Psychiatry Res. 2018 </w:t>
      </w:r>
      <w:proofErr w:type="gramStart"/>
      <w:r w:rsidR="006A3963" w:rsidRPr="00334425">
        <w:rPr>
          <w:rFonts w:ascii="Times New Roman" w:eastAsia="Times New Roman" w:hAnsi="Times New Roman" w:cs="Times New Roman"/>
          <w:sz w:val="24"/>
          <w:szCs w:val="24"/>
          <w:lang w:eastAsia="en-GB"/>
        </w:rPr>
        <w:t>Jul;265:279</w:t>
      </w:r>
      <w:proofErr w:type="gramEnd"/>
      <w:r w:rsidR="006A3963" w:rsidRPr="00334425">
        <w:rPr>
          <w:rFonts w:ascii="Times New Roman" w:eastAsia="Times New Roman" w:hAnsi="Times New Roman" w:cs="Times New Roman"/>
          <w:sz w:val="24"/>
          <w:szCs w:val="24"/>
          <w:lang w:eastAsia="en-GB"/>
        </w:rPr>
        <w:t xml:space="preserve">-283. </w:t>
      </w:r>
    </w:p>
    <w:p w14:paraId="3AB9C835" w14:textId="3A41B93F" w:rsidR="006A3963" w:rsidRPr="00334425" w:rsidRDefault="008C488B" w:rsidP="00334425">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18</w:t>
      </w:r>
      <w:r w:rsidR="00334425">
        <w:rPr>
          <w:rFonts w:ascii="Times New Roman" w:eastAsia="Times New Roman" w:hAnsi="Times New Roman" w:cs="Times New Roman"/>
          <w:sz w:val="24"/>
          <w:szCs w:val="24"/>
          <w:lang w:eastAsia="en-GB"/>
        </w:rPr>
        <w:t xml:space="preserve">. </w:t>
      </w:r>
      <w:r w:rsidR="006A3963" w:rsidRPr="00334425">
        <w:rPr>
          <w:rFonts w:ascii="Times New Roman" w:eastAsia="Times New Roman" w:hAnsi="Times New Roman" w:cs="Times New Roman"/>
          <w:sz w:val="24"/>
          <w:szCs w:val="24"/>
          <w:lang w:eastAsia="en-GB"/>
        </w:rPr>
        <w:t xml:space="preserve">Kim SW, Grant JE, Potenza MN, Blanco C, Hollander E. The Gambling Symptom Assessment Scale (G-SAS): a reliability and validity study. Psychiatry Res. 2009 Mar 31;166(1):76-84. </w:t>
      </w:r>
    </w:p>
    <w:p w14:paraId="607CA758" w14:textId="066C662E" w:rsidR="006A3963" w:rsidRPr="00334425" w:rsidRDefault="008C488B" w:rsidP="00334425">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19</w:t>
      </w:r>
      <w:r w:rsidR="00334425">
        <w:rPr>
          <w:rFonts w:ascii="Times New Roman" w:eastAsia="Times New Roman" w:hAnsi="Times New Roman" w:cs="Times New Roman"/>
          <w:sz w:val="24"/>
          <w:szCs w:val="24"/>
          <w:lang w:eastAsia="en-GB"/>
        </w:rPr>
        <w:t xml:space="preserve">. </w:t>
      </w:r>
      <w:proofErr w:type="spellStart"/>
      <w:r w:rsidR="006A3963" w:rsidRPr="00334425">
        <w:rPr>
          <w:rFonts w:ascii="Times New Roman" w:eastAsia="Times New Roman" w:hAnsi="Times New Roman" w:cs="Times New Roman"/>
          <w:sz w:val="24"/>
          <w:szCs w:val="24"/>
          <w:lang w:eastAsia="en-GB"/>
        </w:rPr>
        <w:t>Pallanti</w:t>
      </w:r>
      <w:proofErr w:type="spellEnd"/>
      <w:r w:rsidR="006A3963" w:rsidRPr="00334425">
        <w:rPr>
          <w:rFonts w:ascii="Times New Roman" w:eastAsia="Times New Roman" w:hAnsi="Times New Roman" w:cs="Times New Roman"/>
          <w:sz w:val="24"/>
          <w:szCs w:val="24"/>
          <w:lang w:eastAsia="en-GB"/>
        </w:rPr>
        <w:t xml:space="preserve"> S, </w:t>
      </w:r>
      <w:proofErr w:type="spellStart"/>
      <w:r w:rsidR="006A3963" w:rsidRPr="00334425">
        <w:rPr>
          <w:rFonts w:ascii="Times New Roman" w:eastAsia="Times New Roman" w:hAnsi="Times New Roman" w:cs="Times New Roman"/>
          <w:sz w:val="24"/>
          <w:szCs w:val="24"/>
          <w:lang w:eastAsia="en-GB"/>
        </w:rPr>
        <w:t>DeCaria</w:t>
      </w:r>
      <w:proofErr w:type="spellEnd"/>
      <w:r w:rsidR="006A3963" w:rsidRPr="00334425">
        <w:rPr>
          <w:rFonts w:ascii="Times New Roman" w:eastAsia="Times New Roman" w:hAnsi="Times New Roman" w:cs="Times New Roman"/>
          <w:sz w:val="24"/>
          <w:szCs w:val="24"/>
          <w:lang w:eastAsia="en-GB"/>
        </w:rPr>
        <w:t xml:space="preserve"> CM, Grant JE, </w:t>
      </w:r>
      <w:proofErr w:type="spellStart"/>
      <w:r w:rsidR="006A3963" w:rsidRPr="00334425">
        <w:rPr>
          <w:rFonts w:ascii="Times New Roman" w:eastAsia="Times New Roman" w:hAnsi="Times New Roman" w:cs="Times New Roman"/>
          <w:sz w:val="24"/>
          <w:szCs w:val="24"/>
          <w:lang w:eastAsia="en-GB"/>
        </w:rPr>
        <w:t>Urpe</w:t>
      </w:r>
      <w:proofErr w:type="spellEnd"/>
      <w:r w:rsidR="006A3963" w:rsidRPr="00334425">
        <w:rPr>
          <w:rFonts w:ascii="Times New Roman" w:eastAsia="Times New Roman" w:hAnsi="Times New Roman" w:cs="Times New Roman"/>
          <w:sz w:val="24"/>
          <w:szCs w:val="24"/>
          <w:lang w:eastAsia="en-GB"/>
        </w:rPr>
        <w:t xml:space="preserve"> M, Hollander E. </w:t>
      </w:r>
      <w:proofErr w:type="gramStart"/>
      <w:r w:rsidR="006A3963" w:rsidRPr="00334425">
        <w:rPr>
          <w:rFonts w:ascii="Times New Roman" w:eastAsia="Times New Roman" w:hAnsi="Times New Roman" w:cs="Times New Roman"/>
          <w:sz w:val="24"/>
          <w:szCs w:val="24"/>
          <w:lang w:eastAsia="en-GB"/>
        </w:rPr>
        <w:t>Reliability</w:t>
      </w:r>
      <w:proofErr w:type="gramEnd"/>
      <w:r w:rsidR="006A3963" w:rsidRPr="00334425">
        <w:rPr>
          <w:rFonts w:ascii="Times New Roman" w:eastAsia="Times New Roman" w:hAnsi="Times New Roman" w:cs="Times New Roman"/>
          <w:sz w:val="24"/>
          <w:szCs w:val="24"/>
          <w:lang w:eastAsia="en-GB"/>
        </w:rPr>
        <w:t xml:space="preserve"> and validity of the pathological gambling adaptation of the Yale-Brown Obsessive-Compulsive Scale (PG-YBOCS). J </w:t>
      </w:r>
      <w:proofErr w:type="spellStart"/>
      <w:r w:rsidR="006A3963" w:rsidRPr="00334425">
        <w:rPr>
          <w:rFonts w:ascii="Times New Roman" w:eastAsia="Times New Roman" w:hAnsi="Times New Roman" w:cs="Times New Roman"/>
          <w:sz w:val="24"/>
          <w:szCs w:val="24"/>
          <w:lang w:eastAsia="en-GB"/>
        </w:rPr>
        <w:t>Gambl</w:t>
      </w:r>
      <w:proofErr w:type="spellEnd"/>
      <w:r w:rsidR="006A3963" w:rsidRPr="00334425">
        <w:rPr>
          <w:rFonts w:ascii="Times New Roman" w:eastAsia="Times New Roman" w:hAnsi="Times New Roman" w:cs="Times New Roman"/>
          <w:sz w:val="24"/>
          <w:szCs w:val="24"/>
          <w:lang w:eastAsia="en-GB"/>
        </w:rPr>
        <w:t xml:space="preserve"> Stud. 2005 Winter;21(4):431-43. </w:t>
      </w:r>
    </w:p>
    <w:p w14:paraId="7FB9D5A6" w14:textId="0798A059" w:rsidR="006A3963" w:rsidRPr="00334425" w:rsidRDefault="00334425" w:rsidP="00334425">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008C488B">
        <w:rPr>
          <w:rFonts w:ascii="Times New Roman" w:eastAsia="Times New Roman" w:hAnsi="Times New Roman" w:cs="Times New Roman"/>
          <w:sz w:val="24"/>
          <w:szCs w:val="24"/>
          <w:lang w:eastAsia="en-GB"/>
        </w:rPr>
        <w:t>0</w:t>
      </w:r>
      <w:r>
        <w:rPr>
          <w:rFonts w:ascii="Times New Roman" w:eastAsia="Times New Roman" w:hAnsi="Times New Roman" w:cs="Times New Roman"/>
          <w:sz w:val="24"/>
          <w:szCs w:val="24"/>
          <w:lang w:eastAsia="en-GB"/>
        </w:rPr>
        <w:t xml:space="preserve">. </w:t>
      </w:r>
      <w:r w:rsidR="006A3963" w:rsidRPr="00334425">
        <w:rPr>
          <w:rFonts w:ascii="Times New Roman" w:eastAsia="Times New Roman" w:hAnsi="Times New Roman" w:cs="Times New Roman"/>
          <w:sz w:val="24"/>
          <w:szCs w:val="24"/>
          <w:lang w:eastAsia="en-GB"/>
        </w:rPr>
        <w:t>Guy W (1976): ECDEU Assessment Manual for Psychopharmacology. US Dept</w:t>
      </w:r>
    </w:p>
    <w:p w14:paraId="17464661" w14:textId="77777777" w:rsidR="006A3963" w:rsidRPr="00334425" w:rsidRDefault="006A3963" w:rsidP="00334425">
      <w:pPr>
        <w:spacing w:after="0" w:line="480" w:lineRule="auto"/>
        <w:rPr>
          <w:rFonts w:ascii="Times New Roman" w:eastAsia="Times New Roman" w:hAnsi="Times New Roman" w:cs="Times New Roman"/>
          <w:sz w:val="24"/>
          <w:szCs w:val="24"/>
          <w:lang w:eastAsia="en-GB"/>
        </w:rPr>
      </w:pPr>
      <w:r w:rsidRPr="00334425">
        <w:rPr>
          <w:rFonts w:ascii="Times New Roman" w:eastAsia="Times New Roman" w:hAnsi="Times New Roman" w:cs="Times New Roman"/>
          <w:sz w:val="24"/>
          <w:szCs w:val="24"/>
          <w:lang w:eastAsia="en-GB"/>
        </w:rPr>
        <w:t>Health, Education and Welfare publication (ADM) 76 –338. Rockville, Mary-</w:t>
      </w:r>
    </w:p>
    <w:p w14:paraId="7E06C17D" w14:textId="77777777" w:rsidR="006A3963" w:rsidRPr="00334425" w:rsidRDefault="006A3963" w:rsidP="00334425">
      <w:pPr>
        <w:spacing w:after="0" w:line="480" w:lineRule="auto"/>
        <w:rPr>
          <w:rFonts w:ascii="Times New Roman" w:eastAsia="Times New Roman" w:hAnsi="Times New Roman" w:cs="Times New Roman"/>
          <w:sz w:val="24"/>
          <w:szCs w:val="24"/>
          <w:lang w:eastAsia="en-GB"/>
        </w:rPr>
      </w:pPr>
      <w:r w:rsidRPr="00334425">
        <w:rPr>
          <w:rFonts w:ascii="Times New Roman" w:eastAsia="Times New Roman" w:hAnsi="Times New Roman" w:cs="Times New Roman"/>
          <w:sz w:val="24"/>
          <w:szCs w:val="24"/>
          <w:lang w:eastAsia="en-GB"/>
        </w:rPr>
        <w:t>land: National Institute of Mental Health, 218 –222.</w:t>
      </w:r>
    </w:p>
    <w:p w14:paraId="3527868F" w14:textId="054C1B33" w:rsidR="006A3963" w:rsidRPr="00334425" w:rsidRDefault="00334425" w:rsidP="00334425">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008C488B">
        <w:rPr>
          <w:rFonts w:ascii="Times New Roman" w:eastAsia="Times New Roman" w:hAnsi="Times New Roman" w:cs="Times New Roman"/>
          <w:sz w:val="24"/>
          <w:szCs w:val="24"/>
          <w:lang w:eastAsia="en-GB"/>
        </w:rPr>
        <w:t>1</w:t>
      </w:r>
      <w:r>
        <w:rPr>
          <w:rFonts w:ascii="Times New Roman" w:eastAsia="Times New Roman" w:hAnsi="Times New Roman" w:cs="Times New Roman"/>
          <w:sz w:val="24"/>
          <w:szCs w:val="24"/>
          <w:lang w:eastAsia="en-GB"/>
        </w:rPr>
        <w:t xml:space="preserve">. </w:t>
      </w:r>
      <w:r w:rsidR="006A3963" w:rsidRPr="00334425">
        <w:rPr>
          <w:rFonts w:ascii="Times New Roman" w:eastAsia="Times New Roman" w:hAnsi="Times New Roman" w:cs="Times New Roman"/>
          <w:sz w:val="24"/>
          <w:szCs w:val="24"/>
          <w:lang w:eastAsia="en-GB"/>
        </w:rPr>
        <w:t xml:space="preserve">Frisch, M. B., Cornell, J., Villanueva, M., &amp; Retzlaff, P. J. (1992). Clinical Validation of the Quality of Life Inventory: A Measure of Life Satisfaction for Use in Treatment Planning and Outcome Assessment. Psychological Assessment, 4, 92-101. </w:t>
      </w:r>
    </w:p>
    <w:p w14:paraId="202741D0" w14:textId="53BC3517" w:rsidR="006A3963" w:rsidRPr="00334425" w:rsidRDefault="00334425" w:rsidP="00334425">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2</w:t>
      </w:r>
      <w:r w:rsidR="008C488B">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 xml:space="preserve">. </w:t>
      </w:r>
      <w:r w:rsidR="006A3963" w:rsidRPr="00334425">
        <w:rPr>
          <w:rFonts w:ascii="Times New Roman" w:hAnsi="Times New Roman" w:cs="Times New Roman"/>
          <w:sz w:val="24"/>
          <w:szCs w:val="24"/>
        </w:rPr>
        <w:t>Sheehan DV: The Anxiety Disease. 1983, New York: Charles Scribner and Sons.</w:t>
      </w:r>
    </w:p>
    <w:p w14:paraId="01F0A1EB" w14:textId="764D8AB8" w:rsidR="006A3963" w:rsidRPr="00334425" w:rsidRDefault="00334425" w:rsidP="00334425">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w:t>
      </w:r>
      <w:r w:rsidR="008C488B">
        <w:rPr>
          <w:rFonts w:ascii="Times New Roman" w:eastAsia="Times New Roman" w:hAnsi="Times New Roman" w:cs="Times New Roman"/>
          <w:sz w:val="24"/>
          <w:szCs w:val="24"/>
          <w:lang w:eastAsia="en-GB"/>
        </w:rPr>
        <w:t>3</w:t>
      </w:r>
      <w:r>
        <w:rPr>
          <w:rFonts w:ascii="Times New Roman" w:eastAsia="Times New Roman" w:hAnsi="Times New Roman" w:cs="Times New Roman"/>
          <w:sz w:val="24"/>
          <w:szCs w:val="24"/>
          <w:lang w:eastAsia="en-GB"/>
        </w:rPr>
        <w:t xml:space="preserve">. </w:t>
      </w:r>
      <w:r w:rsidR="006A3963" w:rsidRPr="00334425">
        <w:rPr>
          <w:rFonts w:ascii="Times New Roman" w:eastAsia="Times New Roman" w:hAnsi="Times New Roman" w:cs="Times New Roman"/>
          <w:sz w:val="24"/>
          <w:szCs w:val="24"/>
          <w:lang w:eastAsia="en-GB"/>
        </w:rPr>
        <w:t>Hamilton M. The assessment of anxiety states by rating. Br J Med Psychiatry 1959; 32:50 –55.</w:t>
      </w:r>
    </w:p>
    <w:p w14:paraId="620059D1" w14:textId="17CFAD1B" w:rsidR="006A3963" w:rsidRPr="00334425" w:rsidRDefault="008C488B" w:rsidP="00334425">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24</w:t>
      </w:r>
      <w:r w:rsidR="00334425">
        <w:rPr>
          <w:rFonts w:ascii="Times New Roman" w:eastAsia="Times New Roman" w:hAnsi="Times New Roman" w:cs="Times New Roman"/>
          <w:sz w:val="24"/>
          <w:szCs w:val="24"/>
          <w:lang w:eastAsia="en-GB"/>
        </w:rPr>
        <w:t xml:space="preserve">. </w:t>
      </w:r>
      <w:r w:rsidR="006A3963" w:rsidRPr="00334425">
        <w:rPr>
          <w:rFonts w:ascii="Times New Roman" w:eastAsia="Times New Roman" w:hAnsi="Times New Roman" w:cs="Times New Roman"/>
          <w:sz w:val="24"/>
          <w:szCs w:val="24"/>
          <w:lang w:eastAsia="en-GB"/>
        </w:rPr>
        <w:t xml:space="preserve">Hamilton M. A rating scale for depression. J </w:t>
      </w:r>
      <w:proofErr w:type="spellStart"/>
      <w:r w:rsidR="006A3963" w:rsidRPr="00334425">
        <w:rPr>
          <w:rFonts w:ascii="Times New Roman" w:eastAsia="Times New Roman" w:hAnsi="Times New Roman" w:cs="Times New Roman"/>
          <w:sz w:val="24"/>
          <w:szCs w:val="24"/>
          <w:lang w:eastAsia="en-GB"/>
        </w:rPr>
        <w:t>Neurol</w:t>
      </w:r>
      <w:proofErr w:type="spellEnd"/>
      <w:r w:rsidR="006A3963" w:rsidRPr="00334425">
        <w:rPr>
          <w:rFonts w:ascii="Times New Roman" w:eastAsia="Times New Roman" w:hAnsi="Times New Roman" w:cs="Times New Roman"/>
          <w:sz w:val="24"/>
          <w:szCs w:val="24"/>
          <w:lang w:eastAsia="en-GB"/>
        </w:rPr>
        <w:t xml:space="preserve"> </w:t>
      </w:r>
      <w:proofErr w:type="spellStart"/>
      <w:r w:rsidR="006A3963" w:rsidRPr="00334425">
        <w:rPr>
          <w:rFonts w:ascii="Times New Roman" w:eastAsia="Times New Roman" w:hAnsi="Times New Roman" w:cs="Times New Roman"/>
          <w:sz w:val="24"/>
          <w:szCs w:val="24"/>
          <w:lang w:eastAsia="en-GB"/>
        </w:rPr>
        <w:t>Neurosurg</w:t>
      </w:r>
      <w:proofErr w:type="spellEnd"/>
      <w:r w:rsidR="006A3963" w:rsidRPr="00334425">
        <w:rPr>
          <w:rFonts w:ascii="Times New Roman" w:eastAsia="Times New Roman" w:hAnsi="Times New Roman" w:cs="Times New Roman"/>
          <w:sz w:val="24"/>
          <w:szCs w:val="24"/>
          <w:lang w:eastAsia="en-GB"/>
        </w:rPr>
        <w:t xml:space="preserve"> Psychiatry 1960; 23:56 – 62.</w:t>
      </w:r>
    </w:p>
    <w:p w14:paraId="75036431" w14:textId="1530ACD1" w:rsidR="006A3963" w:rsidRPr="00334425" w:rsidRDefault="008C488B" w:rsidP="00334425">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25</w:t>
      </w:r>
      <w:r w:rsidR="00334425">
        <w:rPr>
          <w:rFonts w:ascii="Times New Roman" w:eastAsia="Times New Roman" w:hAnsi="Times New Roman" w:cs="Times New Roman"/>
          <w:sz w:val="24"/>
          <w:szCs w:val="24"/>
          <w:lang w:eastAsia="en-GB"/>
        </w:rPr>
        <w:t xml:space="preserve">. </w:t>
      </w:r>
      <w:r w:rsidR="006A3963" w:rsidRPr="00334425">
        <w:rPr>
          <w:rFonts w:ascii="Times New Roman" w:eastAsia="Times New Roman" w:hAnsi="Times New Roman" w:cs="Times New Roman"/>
          <w:sz w:val="24"/>
          <w:szCs w:val="24"/>
          <w:lang w:eastAsia="en-GB"/>
        </w:rPr>
        <w:t xml:space="preserve">Patton JH, Stanford MS, Barratt ES. Factor structure of the Barratt impulsiveness scale. J Clin Psychol. </w:t>
      </w:r>
      <w:proofErr w:type="gramStart"/>
      <w:r w:rsidR="006A3963" w:rsidRPr="00334425">
        <w:rPr>
          <w:rFonts w:ascii="Times New Roman" w:eastAsia="Times New Roman" w:hAnsi="Times New Roman" w:cs="Times New Roman"/>
          <w:sz w:val="24"/>
          <w:szCs w:val="24"/>
          <w:lang w:eastAsia="en-GB"/>
        </w:rPr>
        <w:t>1995;51:768</w:t>
      </w:r>
      <w:proofErr w:type="gramEnd"/>
      <w:r w:rsidR="006A3963" w:rsidRPr="00334425">
        <w:rPr>
          <w:rFonts w:ascii="Times New Roman" w:eastAsia="Times New Roman" w:hAnsi="Times New Roman" w:cs="Times New Roman"/>
          <w:sz w:val="24"/>
          <w:szCs w:val="24"/>
          <w:lang w:eastAsia="en-GB"/>
        </w:rPr>
        <w:t>–774.</w:t>
      </w:r>
    </w:p>
    <w:p w14:paraId="3119E9AA" w14:textId="6C3E593B" w:rsidR="006A3963" w:rsidRPr="00334425" w:rsidRDefault="008C488B" w:rsidP="00334425">
      <w:pPr>
        <w:spacing w:after="0" w:line="480" w:lineRule="auto"/>
        <w:rPr>
          <w:sz w:val="24"/>
          <w:szCs w:val="24"/>
          <w:lang w:val="en-US"/>
        </w:rPr>
      </w:pPr>
      <w:r>
        <w:rPr>
          <w:rFonts w:ascii="Times New Roman" w:eastAsia="Times New Roman" w:hAnsi="Times New Roman" w:cs="Times New Roman"/>
          <w:sz w:val="24"/>
          <w:szCs w:val="24"/>
          <w:lang w:eastAsia="en-GB"/>
        </w:rPr>
        <w:t>26</w:t>
      </w:r>
      <w:r w:rsidR="00334425">
        <w:rPr>
          <w:rFonts w:ascii="Times New Roman" w:eastAsia="Times New Roman" w:hAnsi="Times New Roman" w:cs="Times New Roman"/>
          <w:sz w:val="24"/>
          <w:szCs w:val="24"/>
          <w:lang w:eastAsia="en-GB"/>
        </w:rPr>
        <w:t xml:space="preserve">. </w:t>
      </w:r>
      <w:r w:rsidR="006A3963" w:rsidRPr="00334425">
        <w:rPr>
          <w:rFonts w:ascii="Times New Roman" w:hAnsi="Times New Roman" w:cs="Times New Roman"/>
          <w:sz w:val="24"/>
          <w:szCs w:val="24"/>
        </w:rPr>
        <w:t xml:space="preserve">van </w:t>
      </w:r>
      <w:proofErr w:type="spellStart"/>
      <w:r w:rsidR="006A3963" w:rsidRPr="00334425">
        <w:rPr>
          <w:rFonts w:ascii="Times New Roman" w:hAnsi="Times New Roman" w:cs="Times New Roman"/>
          <w:sz w:val="24"/>
          <w:szCs w:val="24"/>
        </w:rPr>
        <w:t>Timmeren</w:t>
      </w:r>
      <w:proofErr w:type="spellEnd"/>
      <w:r w:rsidR="006A3963" w:rsidRPr="00334425">
        <w:rPr>
          <w:rFonts w:ascii="Times New Roman" w:hAnsi="Times New Roman" w:cs="Times New Roman"/>
          <w:sz w:val="24"/>
          <w:szCs w:val="24"/>
        </w:rPr>
        <w:t xml:space="preserve"> T, </w:t>
      </w:r>
      <w:proofErr w:type="spellStart"/>
      <w:r w:rsidR="006A3963" w:rsidRPr="00334425">
        <w:rPr>
          <w:rFonts w:ascii="Times New Roman" w:hAnsi="Times New Roman" w:cs="Times New Roman"/>
          <w:sz w:val="24"/>
          <w:szCs w:val="24"/>
        </w:rPr>
        <w:t>Daams</w:t>
      </w:r>
      <w:proofErr w:type="spellEnd"/>
      <w:r w:rsidR="006A3963" w:rsidRPr="00334425">
        <w:rPr>
          <w:rFonts w:ascii="Times New Roman" w:hAnsi="Times New Roman" w:cs="Times New Roman"/>
          <w:sz w:val="24"/>
          <w:szCs w:val="24"/>
        </w:rPr>
        <w:t xml:space="preserve"> JG, van Holst RJ, </w:t>
      </w:r>
      <w:proofErr w:type="spellStart"/>
      <w:r w:rsidR="006A3963" w:rsidRPr="00334425">
        <w:rPr>
          <w:rFonts w:ascii="Times New Roman" w:hAnsi="Times New Roman" w:cs="Times New Roman"/>
          <w:sz w:val="24"/>
          <w:szCs w:val="24"/>
        </w:rPr>
        <w:t>Goudriaan</w:t>
      </w:r>
      <w:proofErr w:type="spellEnd"/>
      <w:r w:rsidR="006A3963" w:rsidRPr="00334425">
        <w:rPr>
          <w:rFonts w:ascii="Times New Roman" w:hAnsi="Times New Roman" w:cs="Times New Roman"/>
          <w:sz w:val="24"/>
          <w:szCs w:val="24"/>
        </w:rPr>
        <w:t xml:space="preserve"> AE. Compulsivity-related neurocognitive performance deficits in gambling disorder: A systematic review and meta-analysis. </w:t>
      </w:r>
      <w:proofErr w:type="spellStart"/>
      <w:r w:rsidR="006A3963" w:rsidRPr="00334425">
        <w:rPr>
          <w:rFonts w:ascii="Times New Roman" w:hAnsi="Times New Roman" w:cs="Times New Roman"/>
          <w:sz w:val="24"/>
          <w:szCs w:val="24"/>
        </w:rPr>
        <w:t>Neurosci</w:t>
      </w:r>
      <w:proofErr w:type="spellEnd"/>
      <w:r w:rsidR="006A3963" w:rsidRPr="00334425">
        <w:rPr>
          <w:rFonts w:ascii="Times New Roman" w:hAnsi="Times New Roman" w:cs="Times New Roman"/>
          <w:sz w:val="24"/>
          <w:szCs w:val="24"/>
        </w:rPr>
        <w:t xml:space="preserve"> </w:t>
      </w:r>
      <w:proofErr w:type="spellStart"/>
      <w:r w:rsidR="006A3963" w:rsidRPr="00334425">
        <w:rPr>
          <w:rFonts w:ascii="Times New Roman" w:hAnsi="Times New Roman" w:cs="Times New Roman"/>
          <w:sz w:val="24"/>
          <w:szCs w:val="24"/>
        </w:rPr>
        <w:t>Biobehav</w:t>
      </w:r>
      <w:proofErr w:type="spellEnd"/>
      <w:r w:rsidR="006A3963" w:rsidRPr="00334425">
        <w:rPr>
          <w:rFonts w:ascii="Times New Roman" w:hAnsi="Times New Roman" w:cs="Times New Roman"/>
          <w:sz w:val="24"/>
          <w:szCs w:val="24"/>
        </w:rPr>
        <w:t xml:space="preserve"> Rev. 2018 </w:t>
      </w:r>
      <w:proofErr w:type="gramStart"/>
      <w:r w:rsidR="006A3963" w:rsidRPr="00334425">
        <w:rPr>
          <w:rFonts w:ascii="Times New Roman" w:hAnsi="Times New Roman" w:cs="Times New Roman"/>
          <w:sz w:val="24"/>
          <w:szCs w:val="24"/>
        </w:rPr>
        <w:t>Jan;84:204</w:t>
      </w:r>
      <w:proofErr w:type="gramEnd"/>
      <w:r w:rsidR="006A3963" w:rsidRPr="00334425">
        <w:rPr>
          <w:rFonts w:ascii="Times New Roman" w:hAnsi="Times New Roman" w:cs="Times New Roman"/>
          <w:sz w:val="24"/>
          <w:szCs w:val="24"/>
        </w:rPr>
        <w:t>-217.</w:t>
      </w:r>
    </w:p>
    <w:p w14:paraId="6230AF63" w14:textId="2EF21496" w:rsidR="00AA2012" w:rsidRPr="00334425" w:rsidRDefault="008C488B" w:rsidP="00334425">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27</w:t>
      </w:r>
      <w:r w:rsidR="00334425">
        <w:rPr>
          <w:rFonts w:ascii="Times New Roman" w:eastAsia="Times New Roman" w:hAnsi="Times New Roman" w:cs="Times New Roman"/>
          <w:sz w:val="24"/>
          <w:szCs w:val="24"/>
          <w:lang w:eastAsia="en-GB"/>
        </w:rPr>
        <w:t xml:space="preserve">. </w:t>
      </w:r>
      <w:r w:rsidR="006A3963" w:rsidRPr="00334425">
        <w:rPr>
          <w:rFonts w:ascii="Times New Roman" w:eastAsia="Times New Roman" w:hAnsi="Times New Roman" w:cs="Times New Roman"/>
          <w:sz w:val="24"/>
          <w:szCs w:val="24"/>
          <w:lang w:eastAsia="en-GB"/>
        </w:rPr>
        <w:t xml:space="preserve">Ioannidis K, Hook R, Wickham K, Grant JE, Chamberlain SR. Impulsivity in Gambling </w:t>
      </w:r>
      <w:proofErr w:type="gramStart"/>
      <w:r w:rsidR="006A3963" w:rsidRPr="00334425">
        <w:rPr>
          <w:rFonts w:ascii="Times New Roman" w:eastAsia="Times New Roman" w:hAnsi="Times New Roman" w:cs="Times New Roman"/>
          <w:sz w:val="24"/>
          <w:szCs w:val="24"/>
          <w:lang w:eastAsia="en-GB"/>
        </w:rPr>
        <w:t>Disorder</w:t>
      </w:r>
      <w:proofErr w:type="gramEnd"/>
      <w:r w:rsidR="006A3963" w:rsidRPr="00334425">
        <w:rPr>
          <w:rFonts w:ascii="Times New Roman" w:eastAsia="Times New Roman" w:hAnsi="Times New Roman" w:cs="Times New Roman"/>
          <w:sz w:val="24"/>
          <w:szCs w:val="24"/>
          <w:lang w:eastAsia="en-GB"/>
        </w:rPr>
        <w:t xml:space="preserve"> and problem gambling: a meta-analysis. Neuropsychopharmacology. 2019 Jul;44(8):1354-1361. </w:t>
      </w:r>
    </w:p>
    <w:p w14:paraId="1D7A9903" w14:textId="180C848E" w:rsidR="00D82AF8" w:rsidRPr="00334425" w:rsidRDefault="008C488B" w:rsidP="00334425">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28</w:t>
      </w:r>
      <w:r w:rsidR="00334425">
        <w:rPr>
          <w:rFonts w:ascii="Times New Roman" w:eastAsia="Times New Roman" w:hAnsi="Times New Roman" w:cs="Times New Roman"/>
          <w:sz w:val="24"/>
          <w:szCs w:val="24"/>
          <w:lang w:eastAsia="en-GB"/>
        </w:rPr>
        <w:t xml:space="preserve">. </w:t>
      </w:r>
      <w:r w:rsidR="00D82AF8" w:rsidRPr="00334425">
        <w:rPr>
          <w:rFonts w:ascii="Times New Roman" w:eastAsia="Times New Roman" w:hAnsi="Times New Roman" w:cs="Times New Roman"/>
          <w:sz w:val="24"/>
          <w:szCs w:val="24"/>
          <w:lang w:eastAsia="en-GB"/>
        </w:rPr>
        <w:t xml:space="preserve">Aron AR, Robbins TW, </w:t>
      </w:r>
      <w:proofErr w:type="spellStart"/>
      <w:r w:rsidR="00D82AF8" w:rsidRPr="00334425">
        <w:rPr>
          <w:rFonts w:ascii="Times New Roman" w:eastAsia="Times New Roman" w:hAnsi="Times New Roman" w:cs="Times New Roman"/>
          <w:sz w:val="24"/>
          <w:szCs w:val="24"/>
          <w:lang w:eastAsia="en-GB"/>
        </w:rPr>
        <w:t>Poldrack</w:t>
      </w:r>
      <w:proofErr w:type="spellEnd"/>
      <w:r w:rsidR="00D82AF8" w:rsidRPr="00334425">
        <w:rPr>
          <w:rFonts w:ascii="Times New Roman" w:eastAsia="Times New Roman" w:hAnsi="Times New Roman" w:cs="Times New Roman"/>
          <w:sz w:val="24"/>
          <w:szCs w:val="24"/>
          <w:lang w:eastAsia="en-GB"/>
        </w:rPr>
        <w:t xml:space="preserve"> RA. </w:t>
      </w:r>
      <w:proofErr w:type="gramStart"/>
      <w:r w:rsidR="00D82AF8" w:rsidRPr="00334425">
        <w:rPr>
          <w:rFonts w:ascii="Times New Roman" w:eastAsia="Times New Roman" w:hAnsi="Times New Roman" w:cs="Times New Roman"/>
          <w:sz w:val="24"/>
          <w:szCs w:val="24"/>
          <w:lang w:eastAsia="en-GB"/>
        </w:rPr>
        <w:t>Inhibition</w:t>
      </w:r>
      <w:proofErr w:type="gramEnd"/>
      <w:r w:rsidR="00D82AF8" w:rsidRPr="00334425">
        <w:rPr>
          <w:rFonts w:ascii="Times New Roman" w:eastAsia="Times New Roman" w:hAnsi="Times New Roman" w:cs="Times New Roman"/>
          <w:sz w:val="24"/>
          <w:szCs w:val="24"/>
          <w:lang w:eastAsia="en-GB"/>
        </w:rPr>
        <w:t xml:space="preserve"> and the right inferior frontal cortex. Trends </w:t>
      </w:r>
      <w:proofErr w:type="spellStart"/>
      <w:r w:rsidR="00D82AF8" w:rsidRPr="00334425">
        <w:rPr>
          <w:rFonts w:ascii="Times New Roman" w:eastAsia="Times New Roman" w:hAnsi="Times New Roman" w:cs="Times New Roman"/>
          <w:sz w:val="24"/>
          <w:szCs w:val="24"/>
          <w:lang w:eastAsia="en-GB"/>
        </w:rPr>
        <w:t>Cogn</w:t>
      </w:r>
      <w:proofErr w:type="spellEnd"/>
      <w:r w:rsidR="00D82AF8" w:rsidRPr="00334425">
        <w:rPr>
          <w:rFonts w:ascii="Times New Roman" w:eastAsia="Times New Roman" w:hAnsi="Times New Roman" w:cs="Times New Roman"/>
          <w:sz w:val="24"/>
          <w:szCs w:val="24"/>
          <w:lang w:eastAsia="en-GB"/>
        </w:rPr>
        <w:t xml:space="preserve"> Sci. </w:t>
      </w:r>
      <w:proofErr w:type="gramStart"/>
      <w:r w:rsidR="00D82AF8" w:rsidRPr="00334425">
        <w:rPr>
          <w:rFonts w:ascii="Times New Roman" w:eastAsia="Times New Roman" w:hAnsi="Times New Roman" w:cs="Times New Roman"/>
          <w:sz w:val="24"/>
          <w:szCs w:val="24"/>
          <w:lang w:eastAsia="en-GB"/>
        </w:rPr>
        <w:t>2004;8:170</w:t>
      </w:r>
      <w:proofErr w:type="gramEnd"/>
      <w:r w:rsidR="00D82AF8" w:rsidRPr="00334425">
        <w:rPr>
          <w:rFonts w:ascii="Times New Roman" w:eastAsia="Times New Roman" w:hAnsi="Times New Roman" w:cs="Times New Roman"/>
          <w:sz w:val="24"/>
          <w:szCs w:val="24"/>
          <w:lang w:eastAsia="en-GB"/>
        </w:rPr>
        <w:t>–177.</w:t>
      </w:r>
    </w:p>
    <w:p w14:paraId="7AE3AEBB" w14:textId="3345E8B2" w:rsidR="006A3963" w:rsidRPr="00334425" w:rsidRDefault="008C488B" w:rsidP="00334425">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29</w:t>
      </w:r>
      <w:r w:rsidR="00334425">
        <w:rPr>
          <w:rFonts w:ascii="Times New Roman" w:eastAsia="Times New Roman" w:hAnsi="Times New Roman" w:cs="Times New Roman"/>
          <w:sz w:val="24"/>
          <w:szCs w:val="24"/>
          <w:lang w:eastAsia="en-GB"/>
        </w:rPr>
        <w:t xml:space="preserve">. </w:t>
      </w:r>
      <w:r w:rsidR="006A3963" w:rsidRPr="00334425">
        <w:rPr>
          <w:rFonts w:ascii="Times New Roman" w:eastAsia="Times New Roman" w:hAnsi="Times New Roman" w:cs="Times New Roman"/>
          <w:sz w:val="24"/>
          <w:szCs w:val="24"/>
          <w:lang w:eastAsia="en-GB"/>
        </w:rPr>
        <w:t xml:space="preserve">Owen AM, Roberts AC, </w:t>
      </w:r>
      <w:proofErr w:type="spellStart"/>
      <w:r w:rsidR="006A3963" w:rsidRPr="00334425">
        <w:rPr>
          <w:rFonts w:ascii="Times New Roman" w:eastAsia="Times New Roman" w:hAnsi="Times New Roman" w:cs="Times New Roman"/>
          <w:sz w:val="24"/>
          <w:szCs w:val="24"/>
          <w:lang w:eastAsia="en-GB"/>
        </w:rPr>
        <w:t>Polkey</w:t>
      </w:r>
      <w:proofErr w:type="spellEnd"/>
      <w:r w:rsidR="006A3963" w:rsidRPr="00334425">
        <w:rPr>
          <w:rFonts w:ascii="Times New Roman" w:eastAsia="Times New Roman" w:hAnsi="Times New Roman" w:cs="Times New Roman"/>
          <w:sz w:val="24"/>
          <w:szCs w:val="24"/>
          <w:lang w:eastAsia="en-GB"/>
        </w:rPr>
        <w:t xml:space="preserve"> CE, Sahakian BJ, Robbins TW. Extra-dimensional versus intra-dimensional set shifting performance following frontal lobe excisions, temporal lobe excisions or </w:t>
      </w:r>
      <w:proofErr w:type="spellStart"/>
      <w:r w:rsidR="006A3963" w:rsidRPr="00334425">
        <w:rPr>
          <w:rFonts w:ascii="Times New Roman" w:eastAsia="Times New Roman" w:hAnsi="Times New Roman" w:cs="Times New Roman"/>
          <w:sz w:val="24"/>
          <w:szCs w:val="24"/>
          <w:lang w:eastAsia="en-GB"/>
        </w:rPr>
        <w:t>amygdalo-hippocampectomy</w:t>
      </w:r>
      <w:proofErr w:type="spellEnd"/>
      <w:r w:rsidR="006A3963" w:rsidRPr="00334425">
        <w:rPr>
          <w:rFonts w:ascii="Times New Roman" w:eastAsia="Times New Roman" w:hAnsi="Times New Roman" w:cs="Times New Roman"/>
          <w:sz w:val="24"/>
          <w:szCs w:val="24"/>
          <w:lang w:eastAsia="en-GB"/>
        </w:rPr>
        <w:t xml:space="preserve"> in man. </w:t>
      </w:r>
      <w:proofErr w:type="spellStart"/>
      <w:r w:rsidR="006A3963" w:rsidRPr="00334425">
        <w:rPr>
          <w:rFonts w:ascii="Times New Roman" w:eastAsia="Times New Roman" w:hAnsi="Times New Roman" w:cs="Times New Roman"/>
          <w:sz w:val="24"/>
          <w:szCs w:val="24"/>
          <w:lang w:eastAsia="en-GB"/>
        </w:rPr>
        <w:t>Neuropsychologia</w:t>
      </w:r>
      <w:proofErr w:type="spellEnd"/>
      <w:r w:rsidR="006A3963" w:rsidRPr="00334425">
        <w:rPr>
          <w:rFonts w:ascii="Times New Roman" w:eastAsia="Times New Roman" w:hAnsi="Times New Roman" w:cs="Times New Roman"/>
          <w:sz w:val="24"/>
          <w:szCs w:val="24"/>
          <w:lang w:eastAsia="en-GB"/>
        </w:rPr>
        <w:t>. 1991;29(10):993–1006.</w:t>
      </w:r>
    </w:p>
    <w:p w14:paraId="3664C611" w14:textId="1BFCB57B" w:rsidR="00D82AF8" w:rsidRPr="00334425" w:rsidRDefault="00334425" w:rsidP="00334425">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w:t>
      </w:r>
      <w:r w:rsidR="008C488B">
        <w:rPr>
          <w:rFonts w:ascii="Times New Roman" w:eastAsia="Times New Roman" w:hAnsi="Times New Roman" w:cs="Times New Roman"/>
          <w:sz w:val="24"/>
          <w:szCs w:val="24"/>
          <w:lang w:eastAsia="en-GB"/>
        </w:rPr>
        <w:t>0</w:t>
      </w:r>
      <w:r>
        <w:rPr>
          <w:rFonts w:ascii="Times New Roman" w:eastAsia="Times New Roman" w:hAnsi="Times New Roman" w:cs="Times New Roman"/>
          <w:sz w:val="24"/>
          <w:szCs w:val="24"/>
          <w:lang w:eastAsia="en-GB"/>
        </w:rPr>
        <w:t xml:space="preserve">. </w:t>
      </w:r>
      <w:r w:rsidR="00D82AF8" w:rsidRPr="00334425">
        <w:rPr>
          <w:rFonts w:ascii="Times New Roman" w:eastAsia="Times New Roman" w:hAnsi="Times New Roman" w:cs="Times New Roman"/>
          <w:sz w:val="24"/>
          <w:szCs w:val="24"/>
          <w:lang w:eastAsia="en-GB"/>
        </w:rPr>
        <w:t xml:space="preserve">Bowden-Jones H, Hook RW, Grant JE, Ioannidis K, </w:t>
      </w:r>
      <w:proofErr w:type="spellStart"/>
      <w:r w:rsidR="00D82AF8" w:rsidRPr="00334425">
        <w:rPr>
          <w:rFonts w:ascii="Times New Roman" w:eastAsia="Times New Roman" w:hAnsi="Times New Roman" w:cs="Times New Roman"/>
          <w:sz w:val="24"/>
          <w:szCs w:val="24"/>
          <w:lang w:eastAsia="en-GB"/>
        </w:rPr>
        <w:t>Corazza</w:t>
      </w:r>
      <w:proofErr w:type="spellEnd"/>
      <w:r w:rsidR="00D82AF8" w:rsidRPr="00334425">
        <w:rPr>
          <w:rFonts w:ascii="Times New Roman" w:eastAsia="Times New Roman" w:hAnsi="Times New Roman" w:cs="Times New Roman"/>
          <w:sz w:val="24"/>
          <w:szCs w:val="24"/>
          <w:lang w:eastAsia="en-GB"/>
        </w:rPr>
        <w:t xml:space="preserve"> O, </w:t>
      </w:r>
      <w:proofErr w:type="spellStart"/>
      <w:r w:rsidR="00D82AF8" w:rsidRPr="00334425">
        <w:rPr>
          <w:rFonts w:ascii="Times New Roman" w:eastAsia="Times New Roman" w:hAnsi="Times New Roman" w:cs="Times New Roman"/>
          <w:sz w:val="24"/>
          <w:szCs w:val="24"/>
          <w:lang w:eastAsia="en-GB"/>
        </w:rPr>
        <w:t>Fineberg</w:t>
      </w:r>
      <w:proofErr w:type="spellEnd"/>
      <w:r w:rsidR="00D82AF8" w:rsidRPr="00334425">
        <w:rPr>
          <w:rFonts w:ascii="Times New Roman" w:eastAsia="Times New Roman" w:hAnsi="Times New Roman" w:cs="Times New Roman"/>
          <w:sz w:val="24"/>
          <w:szCs w:val="24"/>
          <w:lang w:eastAsia="en-GB"/>
        </w:rPr>
        <w:t xml:space="preserve"> NA, Singer BF, Roberts A, Bethlehem R, </w:t>
      </w:r>
      <w:proofErr w:type="spellStart"/>
      <w:r w:rsidR="00D82AF8" w:rsidRPr="00334425">
        <w:rPr>
          <w:rFonts w:ascii="Times New Roman" w:eastAsia="Times New Roman" w:hAnsi="Times New Roman" w:cs="Times New Roman"/>
          <w:sz w:val="24"/>
          <w:szCs w:val="24"/>
          <w:lang w:eastAsia="en-GB"/>
        </w:rPr>
        <w:t>Dymond</w:t>
      </w:r>
      <w:proofErr w:type="spellEnd"/>
      <w:r w:rsidR="00D82AF8" w:rsidRPr="00334425">
        <w:rPr>
          <w:rFonts w:ascii="Times New Roman" w:eastAsia="Times New Roman" w:hAnsi="Times New Roman" w:cs="Times New Roman"/>
          <w:sz w:val="24"/>
          <w:szCs w:val="24"/>
          <w:lang w:eastAsia="en-GB"/>
        </w:rPr>
        <w:t xml:space="preserve"> S, Romero-Garcia R, Robbins TW, Cortese S, Thomas SA, Sahakian BJ, Dowling NA, Chamberlain SR. Gambling disorder in the UK: key research priorities and the urgent need for independent research funding. Lancet Psychiatry. 2022 Apr;9(4):321-329. </w:t>
      </w:r>
    </w:p>
    <w:p w14:paraId="530F49AD" w14:textId="77777777" w:rsidR="00D82AF8" w:rsidRDefault="00D82AF8" w:rsidP="00D82AF8">
      <w:pPr>
        <w:spacing w:after="0" w:line="240" w:lineRule="auto"/>
        <w:rPr>
          <w:rFonts w:ascii="Times New Roman" w:eastAsia="Times New Roman" w:hAnsi="Times New Roman" w:cs="Times New Roman"/>
          <w:sz w:val="24"/>
          <w:szCs w:val="24"/>
          <w:lang w:eastAsia="en-GB"/>
        </w:rPr>
      </w:pPr>
    </w:p>
    <w:p w14:paraId="680A05CB" w14:textId="77777777" w:rsidR="00D82AF8" w:rsidRPr="00ED14AE" w:rsidRDefault="00D82AF8" w:rsidP="00D82AF8">
      <w:pPr>
        <w:spacing w:after="0" w:line="240" w:lineRule="auto"/>
        <w:rPr>
          <w:rFonts w:ascii="Times New Roman" w:eastAsia="Times New Roman" w:hAnsi="Times New Roman" w:cs="Times New Roman"/>
          <w:sz w:val="24"/>
          <w:szCs w:val="24"/>
          <w:lang w:eastAsia="en-GB"/>
        </w:rPr>
      </w:pPr>
    </w:p>
    <w:p w14:paraId="3862F640" w14:textId="77777777" w:rsidR="00D82AF8" w:rsidRPr="00ED14AE" w:rsidRDefault="00D82AF8" w:rsidP="00D82AF8">
      <w:pPr>
        <w:spacing w:after="0" w:line="240" w:lineRule="auto"/>
        <w:rPr>
          <w:rFonts w:ascii="Times New Roman" w:eastAsia="Times New Roman" w:hAnsi="Times New Roman" w:cs="Times New Roman"/>
          <w:sz w:val="24"/>
          <w:szCs w:val="24"/>
          <w:lang w:eastAsia="en-GB"/>
        </w:rPr>
      </w:pPr>
    </w:p>
    <w:p w14:paraId="21084577" w14:textId="77777777" w:rsidR="00D82AF8" w:rsidRDefault="00D82AF8" w:rsidP="00D82AF8">
      <w:pPr>
        <w:spacing w:after="0" w:line="240" w:lineRule="auto"/>
        <w:rPr>
          <w:rFonts w:ascii="Times New Roman" w:eastAsia="Times New Roman" w:hAnsi="Times New Roman" w:cs="Times New Roman"/>
          <w:sz w:val="24"/>
          <w:szCs w:val="24"/>
          <w:lang w:eastAsia="en-GB"/>
        </w:rPr>
      </w:pPr>
    </w:p>
    <w:p w14:paraId="70966D21" w14:textId="77777777" w:rsidR="00D82AF8" w:rsidRPr="00ED14AE" w:rsidRDefault="00D82AF8" w:rsidP="00D82AF8">
      <w:pPr>
        <w:spacing w:after="0" w:line="240" w:lineRule="auto"/>
        <w:rPr>
          <w:rFonts w:ascii="Times New Roman" w:eastAsia="Times New Roman" w:hAnsi="Times New Roman" w:cs="Times New Roman"/>
          <w:sz w:val="24"/>
          <w:szCs w:val="24"/>
          <w:lang w:eastAsia="en-GB"/>
        </w:rPr>
      </w:pPr>
    </w:p>
    <w:p w14:paraId="10DE3A77" w14:textId="77777777" w:rsidR="00D82AF8" w:rsidRPr="00ED14AE" w:rsidRDefault="00D82AF8" w:rsidP="00D82AF8">
      <w:pPr>
        <w:spacing w:after="0" w:line="240" w:lineRule="auto"/>
        <w:rPr>
          <w:rFonts w:ascii="Times New Roman" w:eastAsia="Times New Roman" w:hAnsi="Times New Roman" w:cs="Times New Roman"/>
          <w:sz w:val="24"/>
          <w:szCs w:val="24"/>
          <w:lang w:eastAsia="en-GB"/>
        </w:rPr>
      </w:pPr>
    </w:p>
    <w:p w14:paraId="13553C93" w14:textId="77777777" w:rsidR="00D82AF8" w:rsidRPr="00ED14AE" w:rsidRDefault="00D82AF8" w:rsidP="00D82AF8">
      <w:pPr>
        <w:spacing w:after="0" w:line="240" w:lineRule="auto"/>
        <w:rPr>
          <w:rFonts w:ascii="Times New Roman" w:eastAsia="Times New Roman" w:hAnsi="Times New Roman" w:cs="Times New Roman"/>
          <w:sz w:val="24"/>
          <w:szCs w:val="24"/>
          <w:lang w:eastAsia="en-GB"/>
        </w:rPr>
      </w:pPr>
    </w:p>
    <w:p w14:paraId="7F5243E1" w14:textId="77777777" w:rsidR="00D82AF8" w:rsidRPr="00ED14AE" w:rsidRDefault="00D82AF8" w:rsidP="00D82AF8">
      <w:pPr>
        <w:spacing w:after="0" w:line="240" w:lineRule="auto"/>
        <w:rPr>
          <w:rFonts w:ascii="Times New Roman" w:eastAsia="Times New Roman" w:hAnsi="Times New Roman" w:cs="Times New Roman"/>
          <w:sz w:val="24"/>
          <w:szCs w:val="24"/>
          <w:lang w:eastAsia="en-GB"/>
        </w:rPr>
      </w:pPr>
    </w:p>
    <w:p w14:paraId="2812862E" w14:textId="77777777" w:rsidR="00D82AF8" w:rsidRPr="00ED14AE" w:rsidRDefault="00D82AF8" w:rsidP="00D82AF8">
      <w:pPr>
        <w:spacing w:after="0" w:line="240" w:lineRule="auto"/>
        <w:rPr>
          <w:rFonts w:ascii="Times New Roman" w:eastAsia="Times New Roman" w:hAnsi="Times New Roman" w:cs="Times New Roman"/>
          <w:sz w:val="24"/>
          <w:szCs w:val="24"/>
          <w:lang w:eastAsia="en-GB"/>
        </w:rPr>
      </w:pPr>
    </w:p>
    <w:sectPr w:rsidR="00D82AF8" w:rsidRPr="00ED14A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D4995" w14:textId="77777777" w:rsidR="00211534" w:rsidRDefault="00211534" w:rsidP="003125B9">
      <w:pPr>
        <w:spacing w:after="0" w:line="240" w:lineRule="auto"/>
      </w:pPr>
      <w:r>
        <w:separator/>
      </w:r>
    </w:p>
  </w:endnote>
  <w:endnote w:type="continuationSeparator" w:id="0">
    <w:p w14:paraId="36A09105" w14:textId="77777777" w:rsidR="00211534" w:rsidRDefault="00211534" w:rsidP="00312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531799"/>
      <w:docPartObj>
        <w:docPartGallery w:val="Page Numbers (Bottom of Page)"/>
        <w:docPartUnique/>
      </w:docPartObj>
    </w:sdtPr>
    <w:sdtEndPr>
      <w:rPr>
        <w:noProof/>
      </w:rPr>
    </w:sdtEndPr>
    <w:sdtContent>
      <w:p w14:paraId="6311BE24" w14:textId="0C34BD1C" w:rsidR="0043145A" w:rsidRDefault="0043145A">
        <w:pPr>
          <w:pStyle w:val="Footer"/>
          <w:jc w:val="right"/>
        </w:pPr>
        <w:r>
          <w:fldChar w:fldCharType="begin"/>
        </w:r>
        <w:r>
          <w:instrText xml:space="preserve"> PAGE   \* MERGEFORMAT </w:instrText>
        </w:r>
        <w:r>
          <w:fldChar w:fldCharType="separate"/>
        </w:r>
        <w:r w:rsidR="0034342F">
          <w:rPr>
            <w:noProof/>
          </w:rPr>
          <w:t>5</w:t>
        </w:r>
        <w:r>
          <w:rPr>
            <w:noProof/>
          </w:rPr>
          <w:fldChar w:fldCharType="end"/>
        </w:r>
      </w:p>
    </w:sdtContent>
  </w:sdt>
  <w:p w14:paraId="08A69EEF" w14:textId="77777777" w:rsidR="0043145A" w:rsidRDefault="00431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129CD" w14:textId="77777777" w:rsidR="00211534" w:rsidRDefault="00211534" w:rsidP="003125B9">
      <w:pPr>
        <w:spacing w:after="0" w:line="240" w:lineRule="auto"/>
      </w:pPr>
      <w:r>
        <w:separator/>
      </w:r>
    </w:p>
  </w:footnote>
  <w:footnote w:type="continuationSeparator" w:id="0">
    <w:p w14:paraId="603BA0F4" w14:textId="77777777" w:rsidR="00211534" w:rsidRDefault="00211534" w:rsidP="003125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661"/>
    <w:multiLevelType w:val="multilevel"/>
    <w:tmpl w:val="284408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240169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966"/>
    <w:rsid w:val="00012D58"/>
    <w:rsid w:val="00017098"/>
    <w:rsid w:val="0003070E"/>
    <w:rsid w:val="00033882"/>
    <w:rsid w:val="00036BE3"/>
    <w:rsid w:val="00042D53"/>
    <w:rsid w:val="000452D3"/>
    <w:rsid w:val="000475E7"/>
    <w:rsid w:val="00051D1F"/>
    <w:rsid w:val="00063252"/>
    <w:rsid w:val="000918EB"/>
    <w:rsid w:val="000B1EC1"/>
    <w:rsid w:val="000C58A5"/>
    <w:rsid w:val="000D3C87"/>
    <w:rsid w:val="000E74AF"/>
    <w:rsid w:val="000F3A49"/>
    <w:rsid w:val="00100162"/>
    <w:rsid w:val="001052EC"/>
    <w:rsid w:val="001056E8"/>
    <w:rsid w:val="001169E9"/>
    <w:rsid w:val="0014561B"/>
    <w:rsid w:val="001502A0"/>
    <w:rsid w:val="00156426"/>
    <w:rsid w:val="001831BF"/>
    <w:rsid w:val="00193D7A"/>
    <w:rsid w:val="0019467E"/>
    <w:rsid w:val="001C7A81"/>
    <w:rsid w:val="001D0024"/>
    <w:rsid w:val="001D3C4E"/>
    <w:rsid w:val="001E361E"/>
    <w:rsid w:val="001E4B6B"/>
    <w:rsid w:val="001E60B9"/>
    <w:rsid w:val="001F26EB"/>
    <w:rsid w:val="00211534"/>
    <w:rsid w:val="00216077"/>
    <w:rsid w:val="002212F2"/>
    <w:rsid w:val="0023494F"/>
    <w:rsid w:val="0023736B"/>
    <w:rsid w:val="00246688"/>
    <w:rsid w:val="002B233F"/>
    <w:rsid w:val="002B6AD8"/>
    <w:rsid w:val="002D6B3E"/>
    <w:rsid w:val="002E19E6"/>
    <w:rsid w:val="003125B9"/>
    <w:rsid w:val="00326D36"/>
    <w:rsid w:val="0032762B"/>
    <w:rsid w:val="00332014"/>
    <w:rsid w:val="00334425"/>
    <w:rsid w:val="00334D96"/>
    <w:rsid w:val="0034342F"/>
    <w:rsid w:val="00352C5A"/>
    <w:rsid w:val="00353445"/>
    <w:rsid w:val="0036444F"/>
    <w:rsid w:val="00396746"/>
    <w:rsid w:val="003A21C3"/>
    <w:rsid w:val="003A3B11"/>
    <w:rsid w:val="003A7956"/>
    <w:rsid w:val="003B36F0"/>
    <w:rsid w:val="003B51F6"/>
    <w:rsid w:val="003B6CB7"/>
    <w:rsid w:val="003C5B7C"/>
    <w:rsid w:val="003C7F26"/>
    <w:rsid w:val="003D084E"/>
    <w:rsid w:val="003E40BF"/>
    <w:rsid w:val="003E7372"/>
    <w:rsid w:val="004154AD"/>
    <w:rsid w:val="0043145A"/>
    <w:rsid w:val="00434448"/>
    <w:rsid w:val="00446484"/>
    <w:rsid w:val="00446B9A"/>
    <w:rsid w:val="00464BBF"/>
    <w:rsid w:val="00482E9A"/>
    <w:rsid w:val="004A0FAA"/>
    <w:rsid w:val="004C65CE"/>
    <w:rsid w:val="00500D20"/>
    <w:rsid w:val="00514C9D"/>
    <w:rsid w:val="00523854"/>
    <w:rsid w:val="005243E4"/>
    <w:rsid w:val="00524D89"/>
    <w:rsid w:val="00527FF1"/>
    <w:rsid w:val="00530F4D"/>
    <w:rsid w:val="0055337A"/>
    <w:rsid w:val="00554A80"/>
    <w:rsid w:val="00577CFB"/>
    <w:rsid w:val="00580085"/>
    <w:rsid w:val="00583D98"/>
    <w:rsid w:val="00584F84"/>
    <w:rsid w:val="00587A07"/>
    <w:rsid w:val="00590406"/>
    <w:rsid w:val="00591CE7"/>
    <w:rsid w:val="005A497D"/>
    <w:rsid w:val="005C75C3"/>
    <w:rsid w:val="005D7018"/>
    <w:rsid w:val="005E4820"/>
    <w:rsid w:val="005E66B9"/>
    <w:rsid w:val="00616C5A"/>
    <w:rsid w:val="00622057"/>
    <w:rsid w:val="00635172"/>
    <w:rsid w:val="00653D20"/>
    <w:rsid w:val="00657CA7"/>
    <w:rsid w:val="00663E46"/>
    <w:rsid w:val="00676F32"/>
    <w:rsid w:val="00683CB1"/>
    <w:rsid w:val="006A3963"/>
    <w:rsid w:val="006A3FBB"/>
    <w:rsid w:val="006A524E"/>
    <w:rsid w:val="006B177F"/>
    <w:rsid w:val="006C0FF9"/>
    <w:rsid w:val="006C52BD"/>
    <w:rsid w:val="006C6E49"/>
    <w:rsid w:val="006D1F07"/>
    <w:rsid w:val="006D3030"/>
    <w:rsid w:val="006E6907"/>
    <w:rsid w:val="006F0378"/>
    <w:rsid w:val="00702BA7"/>
    <w:rsid w:val="007106CE"/>
    <w:rsid w:val="007152B1"/>
    <w:rsid w:val="00724CFB"/>
    <w:rsid w:val="00733E92"/>
    <w:rsid w:val="007438C0"/>
    <w:rsid w:val="00756BA0"/>
    <w:rsid w:val="00762776"/>
    <w:rsid w:val="0076510E"/>
    <w:rsid w:val="00776731"/>
    <w:rsid w:val="00791BAC"/>
    <w:rsid w:val="007D1179"/>
    <w:rsid w:val="007D361C"/>
    <w:rsid w:val="007D46B5"/>
    <w:rsid w:val="007D62CF"/>
    <w:rsid w:val="007F3904"/>
    <w:rsid w:val="007F4A0F"/>
    <w:rsid w:val="007F51BF"/>
    <w:rsid w:val="008138E3"/>
    <w:rsid w:val="008173FE"/>
    <w:rsid w:val="00823C9C"/>
    <w:rsid w:val="00846D58"/>
    <w:rsid w:val="00856EB8"/>
    <w:rsid w:val="00874E08"/>
    <w:rsid w:val="00883D03"/>
    <w:rsid w:val="008915F2"/>
    <w:rsid w:val="00894479"/>
    <w:rsid w:val="0089497D"/>
    <w:rsid w:val="008A41D8"/>
    <w:rsid w:val="008A5EE7"/>
    <w:rsid w:val="008C0DA5"/>
    <w:rsid w:val="008C488B"/>
    <w:rsid w:val="008F69A8"/>
    <w:rsid w:val="009037ED"/>
    <w:rsid w:val="009136B8"/>
    <w:rsid w:val="00922EE1"/>
    <w:rsid w:val="00924947"/>
    <w:rsid w:val="0093524B"/>
    <w:rsid w:val="009401F8"/>
    <w:rsid w:val="0094335F"/>
    <w:rsid w:val="00946109"/>
    <w:rsid w:val="00952DD2"/>
    <w:rsid w:val="009903E9"/>
    <w:rsid w:val="009938D3"/>
    <w:rsid w:val="00994B8B"/>
    <w:rsid w:val="00996BE7"/>
    <w:rsid w:val="009978B6"/>
    <w:rsid w:val="009A03AF"/>
    <w:rsid w:val="009A2B39"/>
    <w:rsid w:val="009B45B8"/>
    <w:rsid w:val="009B4966"/>
    <w:rsid w:val="009D6045"/>
    <w:rsid w:val="009E057A"/>
    <w:rsid w:val="009F55D4"/>
    <w:rsid w:val="00A07D0E"/>
    <w:rsid w:val="00A20313"/>
    <w:rsid w:val="00A43EE5"/>
    <w:rsid w:val="00A66341"/>
    <w:rsid w:val="00A7692A"/>
    <w:rsid w:val="00A8096F"/>
    <w:rsid w:val="00A817D1"/>
    <w:rsid w:val="00A84934"/>
    <w:rsid w:val="00A8586A"/>
    <w:rsid w:val="00AA2012"/>
    <w:rsid w:val="00AA32E0"/>
    <w:rsid w:val="00AE5B53"/>
    <w:rsid w:val="00AE6F0F"/>
    <w:rsid w:val="00AE79C8"/>
    <w:rsid w:val="00AF220F"/>
    <w:rsid w:val="00AF5DC1"/>
    <w:rsid w:val="00B22B00"/>
    <w:rsid w:val="00B35DB8"/>
    <w:rsid w:val="00B53BBF"/>
    <w:rsid w:val="00B55C39"/>
    <w:rsid w:val="00B601FC"/>
    <w:rsid w:val="00B70F6E"/>
    <w:rsid w:val="00B777BE"/>
    <w:rsid w:val="00B81B73"/>
    <w:rsid w:val="00BB0139"/>
    <w:rsid w:val="00BB1E4E"/>
    <w:rsid w:val="00BD2A17"/>
    <w:rsid w:val="00BF3EC5"/>
    <w:rsid w:val="00C07137"/>
    <w:rsid w:val="00C201A0"/>
    <w:rsid w:val="00C349F3"/>
    <w:rsid w:val="00C37696"/>
    <w:rsid w:val="00C41CB1"/>
    <w:rsid w:val="00C50270"/>
    <w:rsid w:val="00C50855"/>
    <w:rsid w:val="00C54F2C"/>
    <w:rsid w:val="00C85F8B"/>
    <w:rsid w:val="00C86C74"/>
    <w:rsid w:val="00CB309B"/>
    <w:rsid w:val="00CB52EE"/>
    <w:rsid w:val="00CB5726"/>
    <w:rsid w:val="00CE1CA9"/>
    <w:rsid w:val="00CE42FE"/>
    <w:rsid w:val="00CE676C"/>
    <w:rsid w:val="00CF1DE8"/>
    <w:rsid w:val="00D0670C"/>
    <w:rsid w:val="00D167A6"/>
    <w:rsid w:val="00D3191E"/>
    <w:rsid w:val="00D4364E"/>
    <w:rsid w:val="00D538C0"/>
    <w:rsid w:val="00D61BF4"/>
    <w:rsid w:val="00D72571"/>
    <w:rsid w:val="00D76B67"/>
    <w:rsid w:val="00D77BCC"/>
    <w:rsid w:val="00D82AF8"/>
    <w:rsid w:val="00DB2213"/>
    <w:rsid w:val="00DC1A58"/>
    <w:rsid w:val="00DC1B7A"/>
    <w:rsid w:val="00DE53F3"/>
    <w:rsid w:val="00E04A82"/>
    <w:rsid w:val="00E06E61"/>
    <w:rsid w:val="00E0711B"/>
    <w:rsid w:val="00E126B2"/>
    <w:rsid w:val="00E155B3"/>
    <w:rsid w:val="00E25F50"/>
    <w:rsid w:val="00E26893"/>
    <w:rsid w:val="00E32C8A"/>
    <w:rsid w:val="00E361EF"/>
    <w:rsid w:val="00E42FBE"/>
    <w:rsid w:val="00E8429D"/>
    <w:rsid w:val="00E86734"/>
    <w:rsid w:val="00E869BA"/>
    <w:rsid w:val="00E914F4"/>
    <w:rsid w:val="00E925BF"/>
    <w:rsid w:val="00E963F7"/>
    <w:rsid w:val="00EA1094"/>
    <w:rsid w:val="00EA3F29"/>
    <w:rsid w:val="00EB7FEB"/>
    <w:rsid w:val="00EC1CA0"/>
    <w:rsid w:val="00EC2B86"/>
    <w:rsid w:val="00ED0D21"/>
    <w:rsid w:val="00EE19D9"/>
    <w:rsid w:val="00EE5DC8"/>
    <w:rsid w:val="00EE762D"/>
    <w:rsid w:val="00EF62C8"/>
    <w:rsid w:val="00F2719F"/>
    <w:rsid w:val="00F315ED"/>
    <w:rsid w:val="00F520BF"/>
    <w:rsid w:val="00F559E9"/>
    <w:rsid w:val="00F927FF"/>
    <w:rsid w:val="00F958B9"/>
    <w:rsid w:val="00F9679C"/>
    <w:rsid w:val="00FA5119"/>
    <w:rsid w:val="00FA6D1A"/>
    <w:rsid w:val="00FD0746"/>
    <w:rsid w:val="00FD0750"/>
    <w:rsid w:val="00FD2F17"/>
    <w:rsid w:val="00FE0547"/>
    <w:rsid w:val="00FE5817"/>
    <w:rsid w:val="00FF3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5725"/>
  <w15:docId w15:val="{0B821E44-58F1-4392-B521-2573D7F9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3E40BF"/>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EF62C8"/>
  </w:style>
  <w:style w:type="character" w:styleId="Emphasis">
    <w:name w:val="Emphasis"/>
    <w:basedOn w:val="DefaultParagraphFont"/>
    <w:uiPriority w:val="20"/>
    <w:qFormat/>
    <w:rsid w:val="001052EC"/>
    <w:rPr>
      <w:i/>
      <w:iCs/>
    </w:rPr>
  </w:style>
  <w:style w:type="paragraph" w:customStyle="1" w:styleId="Text">
    <w:name w:val="Text"/>
    <w:basedOn w:val="Normal"/>
    <w:rsid w:val="00042D53"/>
    <w:pPr>
      <w:spacing w:after="240" w:line="312" w:lineRule="atLeast"/>
    </w:pPr>
    <w:rPr>
      <w:rFonts w:ascii="Arial" w:eastAsia="Times New Roman" w:hAnsi="Arial" w:cs="Times New Roman"/>
      <w:szCs w:val="24"/>
      <w:lang w:val="en-US"/>
    </w:rPr>
  </w:style>
  <w:style w:type="character" w:styleId="CommentReference">
    <w:name w:val="annotation reference"/>
    <w:basedOn w:val="DefaultParagraphFont"/>
    <w:uiPriority w:val="99"/>
    <w:semiHidden/>
    <w:unhideWhenUsed/>
    <w:rsid w:val="006D3030"/>
    <w:rPr>
      <w:sz w:val="16"/>
      <w:szCs w:val="16"/>
    </w:rPr>
  </w:style>
  <w:style w:type="paragraph" w:styleId="CommentText">
    <w:name w:val="annotation text"/>
    <w:basedOn w:val="Normal"/>
    <w:link w:val="CommentTextChar"/>
    <w:uiPriority w:val="99"/>
    <w:semiHidden/>
    <w:unhideWhenUsed/>
    <w:rsid w:val="006D3030"/>
    <w:pPr>
      <w:spacing w:line="240" w:lineRule="auto"/>
    </w:pPr>
    <w:rPr>
      <w:sz w:val="20"/>
      <w:szCs w:val="20"/>
    </w:rPr>
  </w:style>
  <w:style w:type="character" w:customStyle="1" w:styleId="CommentTextChar">
    <w:name w:val="Comment Text Char"/>
    <w:basedOn w:val="DefaultParagraphFont"/>
    <w:link w:val="CommentText"/>
    <w:uiPriority w:val="99"/>
    <w:semiHidden/>
    <w:rsid w:val="006D3030"/>
    <w:rPr>
      <w:sz w:val="20"/>
      <w:szCs w:val="20"/>
    </w:rPr>
  </w:style>
  <w:style w:type="paragraph" w:styleId="CommentSubject">
    <w:name w:val="annotation subject"/>
    <w:basedOn w:val="CommentText"/>
    <w:next w:val="CommentText"/>
    <w:link w:val="CommentSubjectChar"/>
    <w:uiPriority w:val="99"/>
    <w:semiHidden/>
    <w:unhideWhenUsed/>
    <w:rsid w:val="006D3030"/>
    <w:rPr>
      <w:b/>
      <w:bCs/>
    </w:rPr>
  </w:style>
  <w:style w:type="character" w:customStyle="1" w:styleId="CommentSubjectChar">
    <w:name w:val="Comment Subject Char"/>
    <w:basedOn w:val="CommentTextChar"/>
    <w:link w:val="CommentSubject"/>
    <w:uiPriority w:val="99"/>
    <w:semiHidden/>
    <w:rsid w:val="006D3030"/>
    <w:rPr>
      <w:b/>
      <w:bCs/>
      <w:sz w:val="20"/>
      <w:szCs w:val="20"/>
    </w:rPr>
  </w:style>
  <w:style w:type="paragraph" w:styleId="BalloonText">
    <w:name w:val="Balloon Text"/>
    <w:basedOn w:val="Normal"/>
    <w:link w:val="BalloonTextChar"/>
    <w:uiPriority w:val="99"/>
    <w:semiHidden/>
    <w:unhideWhenUsed/>
    <w:rsid w:val="006D3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030"/>
    <w:rPr>
      <w:rFonts w:ascii="Segoe UI" w:hAnsi="Segoe UI" w:cs="Segoe UI"/>
      <w:sz w:val="18"/>
      <w:szCs w:val="18"/>
    </w:rPr>
  </w:style>
  <w:style w:type="paragraph" w:styleId="Header">
    <w:name w:val="header"/>
    <w:basedOn w:val="Normal"/>
    <w:link w:val="HeaderChar"/>
    <w:uiPriority w:val="99"/>
    <w:unhideWhenUsed/>
    <w:rsid w:val="003125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5B9"/>
  </w:style>
  <w:style w:type="paragraph" w:styleId="Footer">
    <w:name w:val="footer"/>
    <w:basedOn w:val="Normal"/>
    <w:link w:val="FooterChar"/>
    <w:uiPriority w:val="99"/>
    <w:unhideWhenUsed/>
    <w:rsid w:val="003125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5B9"/>
  </w:style>
  <w:style w:type="character" w:styleId="Hyperlink">
    <w:name w:val="Hyperlink"/>
    <w:basedOn w:val="DefaultParagraphFont"/>
    <w:uiPriority w:val="99"/>
    <w:semiHidden/>
    <w:unhideWhenUsed/>
    <w:rsid w:val="00523854"/>
    <w:rPr>
      <w:color w:val="0000FF"/>
      <w:u w:val="single"/>
    </w:rPr>
  </w:style>
  <w:style w:type="paragraph" w:styleId="NormalWeb">
    <w:name w:val="Normal (Web)"/>
    <w:basedOn w:val="Normal"/>
    <w:uiPriority w:val="99"/>
    <w:unhideWhenUsed/>
    <w:rsid w:val="003E40BF"/>
    <w:rPr>
      <w:rFonts w:ascii="Times New Roman" w:hAnsi="Times New Roman" w:cs="Times New Roman"/>
      <w:sz w:val="24"/>
      <w:szCs w:val="24"/>
    </w:rPr>
  </w:style>
  <w:style w:type="character" w:customStyle="1" w:styleId="Heading5Char">
    <w:name w:val="Heading 5 Char"/>
    <w:basedOn w:val="DefaultParagraphFont"/>
    <w:link w:val="Heading5"/>
    <w:uiPriority w:val="9"/>
    <w:rsid w:val="003E40BF"/>
    <w:rPr>
      <w:rFonts w:asciiTheme="majorHAnsi" w:eastAsiaTheme="majorEastAsia" w:hAnsiTheme="majorHAnsi" w:cstheme="majorBidi"/>
      <w:color w:val="1F4D78" w:themeColor="accent1" w:themeShade="7F"/>
    </w:rPr>
  </w:style>
  <w:style w:type="character" w:customStyle="1" w:styleId="element-citation">
    <w:name w:val="element-citation"/>
    <w:basedOn w:val="DefaultParagraphFont"/>
    <w:rsid w:val="003E40BF"/>
  </w:style>
  <w:style w:type="character" w:customStyle="1" w:styleId="ref-journal">
    <w:name w:val="ref-journal"/>
    <w:basedOn w:val="DefaultParagraphFont"/>
    <w:rsid w:val="003E40BF"/>
  </w:style>
  <w:style w:type="character" w:customStyle="1" w:styleId="ref-vol">
    <w:name w:val="ref-vol"/>
    <w:basedOn w:val="DefaultParagraphFont"/>
    <w:rsid w:val="003E40BF"/>
  </w:style>
  <w:style w:type="paragraph" w:styleId="PlainText">
    <w:name w:val="Plain Text"/>
    <w:basedOn w:val="Normal"/>
    <w:link w:val="PlainTextChar"/>
    <w:uiPriority w:val="99"/>
    <w:unhideWhenUsed/>
    <w:rsid w:val="001502A0"/>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1502A0"/>
    <w:rPr>
      <w:rFonts w:ascii="Calibri" w:hAnsi="Calibri"/>
      <w:szCs w:val="21"/>
      <w:lang w:val="en-US"/>
    </w:rPr>
  </w:style>
  <w:style w:type="paragraph" w:styleId="Revision">
    <w:name w:val="Revision"/>
    <w:hidden/>
    <w:uiPriority w:val="99"/>
    <w:semiHidden/>
    <w:rsid w:val="00E86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204280">
      <w:bodyDiv w:val="1"/>
      <w:marLeft w:val="0"/>
      <w:marRight w:val="0"/>
      <w:marTop w:val="0"/>
      <w:marBottom w:val="0"/>
      <w:divBdr>
        <w:top w:val="none" w:sz="0" w:space="0" w:color="auto"/>
        <w:left w:val="none" w:sz="0" w:space="0" w:color="auto"/>
        <w:bottom w:val="none" w:sz="0" w:space="0" w:color="auto"/>
        <w:right w:val="none" w:sz="0" w:space="0" w:color="auto"/>
      </w:divBdr>
    </w:div>
    <w:div w:id="395590766">
      <w:bodyDiv w:val="1"/>
      <w:marLeft w:val="0"/>
      <w:marRight w:val="0"/>
      <w:marTop w:val="0"/>
      <w:marBottom w:val="0"/>
      <w:divBdr>
        <w:top w:val="none" w:sz="0" w:space="0" w:color="auto"/>
        <w:left w:val="none" w:sz="0" w:space="0" w:color="auto"/>
        <w:bottom w:val="none" w:sz="0" w:space="0" w:color="auto"/>
        <w:right w:val="none" w:sz="0" w:space="0" w:color="auto"/>
      </w:divBdr>
    </w:div>
    <w:div w:id="842205567">
      <w:bodyDiv w:val="1"/>
      <w:marLeft w:val="0"/>
      <w:marRight w:val="0"/>
      <w:marTop w:val="0"/>
      <w:marBottom w:val="0"/>
      <w:divBdr>
        <w:top w:val="none" w:sz="0" w:space="0" w:color="auto"/>
        <w:left w:val="none" w:sz="0" w:space="0" w:color="auto"/>
        <w:bottom w:val="none" w:sz="0" w:space="0" w:color="auto"/>
        <w:right w:val="none" w:sz="0" w:space="0" w:color="auto"/>
      </w:divBdr>
      <w:divsChild>
        <w:div w:id="772633791">
          <w:marLeft w:val="0"/>
          <w:marRight w:val="0"/>
          <w:marTop w:val="200"/>
          <w:marBottom w:val="200"/>
          <w:divBdr>
            <w:top w:val="none" w:sz="0" w:space="0" w:color="auto"/>
            <w:left w:val="none" w:sz="0" w:space="0" w:color="auto"/>
            <w:bottom w:val="none" w:sz="0" w:space="0" w:color="auto"/>
            <w:right w:val="none" w:sz="0" w:space="0" w:color="auto"/>
          </w:divBdr>
        </w:div>
        <w:div w:id="1879002060">
          <w:marLeft w:val="0"/>
          <w:marRight w:val="0"/>
          <w:marTop w:val="200"/>
          <w:marBottom w:val="200"/>
          <w:divBdr>
            <w:top w:val="none" w:sz="0" w:space="0" w:color="auto"/>
            <w:left w:val="none" w:sz="0" w:space="0" w:color="auto"/>
            <w:bottom w:val="none" w:sz="0" w:space="0" w:color="auto"/>
            <w:right w:val="none" w:sz="0" w:space="0" w:color="auto"/>
          </w:divBdr>
        </w:div>
        <w:div w:id="1898200084">
          <w:marLeft w:val="0"/>
          <w:marRight w:val="0"/>
          <w:marTop w:val="200"/>
          <w:marBottom w:val="200"/>
          <w:divBdr>
            <w:top w:val="none" w:sz="0" w:space="0" w:color="auto"/>
            <w:left w:val="none" w:sz="0" w:space="0" w:color="auto"/>
            <w:bottom w:val="none" w:sz="0" w:space="0" w:color="auto"/>
            <w:right w:val="none" w:sz="0" w:space="0" w:color="auto"/>
          </w:divBdr>
        </w:div>
        <w:div w:id="1624195922">
          <w:marLeft w:val="0"/>
          <w:marRight w:val="0"/>
          <w:marTop w:val="200"/>
          <w:marBottom w:val="200"/>
          <w:divBdr>
            <w:top w:val="none" w:sz="0" w:space="0" w:color="auto"/>
            <w:left w:val="none" w:sz="0" w:space="0" w:color="auto"/>
            <w:bottom w:val="none" w:sz="0" w:space="0" w:color="auto"/>
            <w:right w:val="none" w:sz="0" w:space="0" w:color="auto"/>
          </w:divBdr>
        </w:div>
      </w:divsChild>
    </w:div>
    <w:div w:id="1073822069">
      <w:bodyDiv w:val="1"/>
      <w:marLeft w:val="0"/>
      <w:marRight w:val="0"/>
      <w:marTop w:val="0"/>
      <w:marBottom w:val="0"/>
      <w:divBdr>
        <w:top w:val="none" w:sz="0" w:space="0" w:color="auto"/>
        <w:left w:val="none" w:sz="0" w:space="0" w:color="auto"/>
        <w:bottom w:val="none" w:sz="0" w:space="0" w:color="auto"/>
        <w:right w:val="none" w:sz="0" w:space="0" w:color="auto"/>
      </w:divBdr>
    </w:div>
    <w:div w:id="1082489210">
      <w:bodyDiv w:val="1"/>
      <w:marLeft w:val="0"/>
      <w:marRight w:val="0"/>
      <w:marTop w:val="0"/>
      <w:marBottom w:val="0"/>
      <w:divBdr>
        <w:top w:val="none" w:sz="0" w:space="0" w:color="auto"/>
        <w:left w:val="none" w:sz="0" w:space="0" w:color="auto"/>
        <w:bottom w:val="none" w:sz="0" w:space="0" w:color="auto"/>
        <w:right w:val="none" w:sz="0" w:space="0" w:color="auto"/>
      </w:divBdr>
    </w:div>
    <w:div w:id="1446467298">
      <w:bodyDiv w:val="1"/>
      <w:marLeft w:val="0"/>
      <w:marRight w:val="0"/>
      <w:marTop w:val="0"/>
      <w:marBottom w:val="0"/>
      <w:divBdr>
        <w:top w:val="none" w:sz="0" w:space="0" w:color="auto"/>
        <w:left w:val="none" w:sz="0" w:space="0" w:color="auto"/>
        <w:bottom w:val="none" w:sz="0" w:space="0" w:color="auto"/>
        <w:right w:val="none" w:sz="0" w:space="0" w:color="auto"/>
      </w:divBdr>
    </w:div>
    <w:div w:id="1528837303">
      <w:bodyDiv w:val="1"/>
      <w:marLeft w:val="0"/>
      <w:marRight w:val="0"/>
      <w:marTop w:val="0"/>
      <w:marBottom w:val="0"/>
      <w:divBdr>
        <w:top w:val="none" w:sz="0" w:space="0" w:color="auto"/>
        <w:left w:val="none" w:sz="0" w:space="0" w:color="auto"/>
        <w:bottom w:val="none" w:sz="0" w:space="0" w:color="auto"/>
        <w:right w:val="none" w:sz="0" w:space="0" w:color="auto"/>
      </w:divBdr>
    </w:div>
    <w:div w:id="1809469562">
      <w:bodyDiv w:val="1"/>
      <w:marLeft w:val="0"/>
      <w:marRight w:val="0"/>
      <w:marTop w:val="0"/>
      <w:marBottom w:val="0"/>
      <w:divBdr>
        <w:top w:val="none" w:sz="0" w:space="0" w:color="auto"/>
        <w:left w:val="none" w:sz="0" w:space="0" w:color="auto"/>
        <w:bottom w:val="none" w:sz="0" w:space="0" w:color="auto"/>
        <w:right w:val="none" w:sz="0" w:space="0" w:color="auto"/>
      </w:divBdr>
      <w:divsChild>
        <w:div w:id="1068268371">
          <w:marLeft w:val="0"/>
          <w:marRight w:val="0"/>
          <w:marTop w:val="0"/>
          <w:marBottom w:val="0"/>
          <w:divBdr>
            <w:top w:val="none" w:sz="0" w:space="0" w:color="auto"/>
            <w:left w:val="none" w:sz="0" w:space="0" w:color="auto"/>
            <w:bottom w:val="none" w:sz="0" w:space="0" w:color="auto"/>
            <w:right w:val="none" w:sz="0" w:space="0" w:color="auto"/>
          </w:divBdr>
        </w:div>
        <w:div w:id="1090079998">
          <w:marLeft w:val="0"/>
          <w:marRight w:val="0"/>
          <w:marTop w:val="0"/>
          <w:marBottom w:val="0"/>
          <w:divBdr>
            <w:top w:val="none" w:sz="0" w:space="0" w:color="auto"/>
            <w:left w:val="none" w:sz="0" w:space="0" w:color="auto"/>
            <w:bottom w:val="none" w:sz="0" w:space="0" w:color="auto"/>
            <w:right w:val="none" w:sz="0" w:space="0" w:color="auto"/>
          </w:divBdr>
        </w:div>
        <w:div w:id="1490487363">
          <w:marLeft w:val="0"/>
          <w:marRight w:val="0"/>
          <w:marTop w:val="0"/>
          <w:marBottom w:val="0"/>
          <w:divBdr>
            <w:top w:val="none" w:sz="0" w:space="0" w:color="auto"/>
            <w:left w:val="none" w:sz="0" w:space="0" w:color="auto"/>
            <w:bottom w:val="none" w:sz="0" w:space="0" w:color="auto"/>
            <w:right w:val="none" w:sz="0" w:space="0" w:color="auto"/>
          </w:divBdr>
        </w:div>
      </w:divsChild>
    </w:div>
    <w:div w:id="1814787847">
      <w:bodyDiv w:val="1"/>
      <w:marLeft w:val="0"/>
      <w:marRight w:val="0"/>
      <w:marTop w:val="0"/>
      <w:marBottom w:val="0"/>
      <w:divBdr>
        <w:top w:val="none" w:sz="0" w:space="0" w:color="auto"/>
        <w:left w:val="none" w:sz="0" w:space="0" w:color="auto"/>
        <w:bottom w:val="none" w:sz="0" w:space="0" w:color="auto"/>
        <w:right w:val="none" w:sz="0" w:space="0" w:color="auto"/>
      </w:divBdr>
    </w:div>
    <w:div w:id="1961182293">
      <w:bodyDiv w:val="1"/>
      <w:marLeft w:val="0"/>
      <w:marRight w:val="0"/>
      <w:marTop w:val="0"/>
      <w:marBottom w:val="0"/>
      <w:divBdr>
        <w:top w:val="none" w:sz="0" w:space="0" w:color="auto"/>
        <w:left w:val="none" w:sz="0" w:space="0" w:color="auto"/>
        <w:bottom w:val="none" w:sz="0" w:space="0" w:color="auto"/>
        <w:right w:val="none" w:sz="0" w:space="0" w:color="auto"/>
      </w:divBdr>
    </w:div>
    <w:div w:id="201602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6B0ACAA1B78541841E9AFEF0B4D157" ma:contentTypeVersion="4" ma:contentTypeDescription="Create a new document." ma:contentTypeScope="" ma:versionID="3dcd7f6ddf687a6e8a73abea379c62de">
  <xsd:schema xmlns:xsd="http://www.w3.org/2001/XMLSchema" xmlns:xs="http://www.w3.org/2001/XMLSchema" xmlns:p="http://schemas.microsoft.com/office/2006/metadata/properties" xmlns:ns3="c3cf791b-c3bd-4a40-83c7-e82ffca3d819" targetNamespace="http://schemas.microsoft.com/office/2006/metadata/properties" ma:root="true" ma:fieldsID="52e786bda30ea89e68b3567156dd2069" ns3:_="">
    <xsd:import namespace="c3cf791b-c3bd-4a40-83c7-e82ffca3d8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f791b-c3bd-4a40-83c7-e82ffca3d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6A935-09C5-4A41-9E80-CC3CE5EB3C4C}">
  <ds:schemaRefs>
    <ds:schemaRef ds:uri="http://www.w3.org/XML/1998/namespac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http://schemas.openxmlformats.org/package/2006/metadata/core-properties"/>
    <ds:schemaRef ds:uri="c3cf791b-c3bd-4a40-83c7-e82ffca3d819"/>
    <ds:schemaRef ds:uri="http://purl.org/dc/terms/"/>
  </ds:schemaRefs>
</ds:datastoreItem>
</file>

<file path=customXml/itemProps2.xml><?xml version="1.0" encoding="utf-8"?>
<ds:datastoreItem xmlns:ds="http://schemas.openxmlformats.org/officeDocument/2006/customXml" ds:itemID="{3362462E-909F-447A-8BCE-B3634A474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f791b-c3bd-4a40-83c7-e82ffca3d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26CB60-759B-4578-BDEF-62A6EA6CF2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4209</Words>
  <Characters>23996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The University of Chicago Medical Center</Company>
  <LinksUpToDate>false</LinksUpToDate>
  <CharactersWithSpaces>28149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Jon [BSD] - PSY</dc:creator>
  <cp:lastModifiedBy>Jon Edgar Grant</cp:lastModifiedBy>
  <cp:revision>2</cp:revision>
  <cp:lastPrinted>2022-05-24T17:57:00Z</cp:lastPrinted>
  <dcterms:created xsi:type="dcterms:W3CDTF">2022-10-03T13:53:00Z</dcterms:created>
  <dcterms:modified xsi:type="dcterms:W3CDTF">2022-10-03T13:53:00Z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0x010100436B0ACAA1B78541841E9AFEF0B4D157</vt:lpwstr>
  </property>
</Properties>
</file>