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F132" w14:textId="341EE7B1" w:rsidR="0086044B" w:rsidRPr="00BF5C90" w:rsidRDefault="000E5D1C" w:rsidP="00926423">
      <w:pPr>
        <w:spacing w:line="360" w:lineRule="auto"/>
        <w:rPr>
          <w:rFonts w:ascii="Times New Roman" w:hAnsi="Times New Roman" w:cs="Times New Roman"/>
          <w:b/>
        </w:rPr>
      </w:pPr>
      <w:r w:rsidRPr="00BF5C90">
        <w:rPr>
          <w:rFonts w:ascii="Times New Roman" w:hAnsi="Times New Roman" w:cs="Times New Roman"/>
          <w:b/>
        </w:rPr>
        <w:t xml:space="preserve">Effect of maternal immunisation with </w:t>
      </w:r>
      <w:r w:rsidR="003563E6" w:rsidRPr="00BF5C90">
        <w:rPr>
          <w:rFonts w:ascii="Times New Roman" w:hAnsi="Times New Roman" w:cs="Times New Roman"/>
          <w:b/>
        </w:rPr>
        <w:t>multivalent vaccine</w:t>
      </w:r>
      <w:r w:rsidR="003D771E" w:rsidRPr="00BF5C90">
        <w:rPr>
          <w:rFonts w:ascii="Times New Roman" w:hAnsi="Times New Roman" w:cs="Times New Roman"/>
          <w:b/>
        </w:rPr>
        <w:t>s</w:t>
      </w:r>
      <w:r w:rsidR="003563E6" w:rsidRPr="00BF5C90">
        <w:rPr>
          <w:rFonts w:ascii="Times New Roman" w:hAnsi="Times New Roman" w:cs="Times New Roman"/>
          <w:b/>
        </w:rPr>
        <w:t xml:space="preserve"> </w:t>
      </w:r>
      <w:r w:rsidR="003D771E" w:rsidRPr="00BF5C90">
        <w:rPr>
          <w:rFonts w:ascii="Times New Roman" w:hAnsi="Times New Roman" w:cs="Times New Roman"/>
          <w:b/>
        </w:rPr>
        <w:t>containing</w:t>
      </w:r>
      <w:r w:rsidR="003563E6" w:rsidRPr="00BF5C90">
        <w:rPr>
          <w:rFonts w:ascii="Times New Roman" w:hAnsi="Times New Roman" w:cs="Times New Roman"/>
          <w:b/>
        </w:rPr>
        <w:t xml:space="preserve"> inactivated poliovirus vaccine (IPV) </w:t>
      </w:r>
      <w:r w:rsidRPr="00BF5C90">
        <w:rPr>
          <w:rFonts w:ascii="Times New Roman" w:hAnsi="Times New Roman" w:cs="Times New Roman"/>
          <w:b/>
        </w:rPr>
        <w:t xml:space="preserve">on </w:t>
      </w:r>
      <w:r w:rsidR="00B34E5A" w:rsidRPr="00BF5C90">
        <w:rPr>
          <w:rFonts w:ascii="Times New Roman" w:hAnsi="Times New Roman" w:cs="Times New Roman"/>
          <w:b/>
        </w:rPr>
        <w:t>infant</w:t>
      </w:r>
      <w:r w:rsidRPr="00BF5C90">
        <w:rPr>
          <w:rFonts w:ascii="Times New Roman" w:hAnsi="Times New Roman" w:cs="Times New Roman"/>
          <w:b/>
        </w:rPr>
        <w:t xml:space="preserve"> IPV immune response: a phase 4, multi</w:t>
      </w:r>
      <w:r w:rsidR="008C55C3" w:rsidRPr="00BF5C90">
        <w:rPr>
          <w:rFonts w:ascii="Times New Roman" w:hAnsi="Times New Roman" w:cs="Times New Roman"/>
          <w:b/>
        </w:rPr>
        <w:t>-</w:t>
      </w:r>
      <w:r w:rsidRPr="00BF5C90">
        <w:rPr>
          <w:rFonts w:ascii="Times New Roman" w:hAnsi="Times New Roman" w:cs="Times New Roman"/>
          <w:b/>
        </w:rPr>
        <w:t>centre randomised trial</w:t>
      </w:r>
    </w:p>
    <w:p w14:paraId="77702F9D" w14:textId="382E58FD" w:rsidR="00C7557E" w:rsidRPr="00BF5C90" w:rsidRDefault="00C7557E" w:rsidP="00C75C7A">
      <w:pPr>
        <w:spacing w:line="360" w:lineRule="auto"/>
        <w:rPr>
          <w:rFonts w:ascii="Times New Roman" w:hAnsi="Times New Roman" w:cs="Times New Roman"/>
          <w:bCs/>
        </w:rPr>
      </w:pPr>
      <w:r w:rsidRPr="00BF5C90">
        <w:rPr>
          <w:rFonts w:ascii="Times New Roman" w:hAnsi="Times New Roman" w:cs="Times New Roman"/>
          <w:bCs/>
        </w:rPr>
        <w:t>Nic</w:t>
      </w:r>
      <w:r w:rsidR="00B936E5" w:rsidRPr="00D13E6A">
        <w:rPr>
          <w:rFonts w:ascii="Times New Roman" w:hAnsi="Times New Roman" w:cs="Times New Roman"/>
          <w:bCs/>
        </w:rPr>
        <w:t>holas C</w:t>
      </w:r>
      <w:r w:rsidRPr="00BF5C90">
        <w:rPr>
          <w:rFonts w:ascii="Times New Roman" w:hAnsi="Times New Roman" w:cs="Times New Roman"/>
          <w:bCs/>
        </w:rPr>
        <w:t xml:space="preserve"> </w:t>
      </w:r>
      <w:proofErr w:type="spellStart"/>
      <w:proofErr w:type="gramStart"/>
      <w:r w:rsidRPr="00BF5C90">
        <w:rPr>
          <w:rFonts w:ascii="Times New Roman" w:hAnsi="Times New Roman" w:cs="Times New Roman"/>
          <w:bCs/>
        </w:rPr>
        <w:t>Grassly</w:t>
      </w:r>
      <w:r w:rsidR="00D10A68" w:rsidRPr="004167DD">
        <w:rPr>
          <w:rFonts w:ascii="Times New Roman" w:hAnsi="Times New Roman" w:cs="Times New Roman"/>
          <w:bCs/>
          <w:vertAlign w:val="superscript"/>
        </w:rPr>
        <w:t>a</w:t>
      </w:r>
      <w:proofErr w:type="spellEnd"/>
      <w:r w:rsidR="00D10A68">
        <w:rPr>
          <w:rFonts w:ascii="Times New Roman" w:hAnsi="Times New Roman" w:cs="Times New Roman"/>
          <w:bCs/>
          <w:vertAlign w:val="superscript"/>
        </w:rPr>
        <w:t>,*</w:t>
      </w:r>
      <w:proofErr w:type="gramEnd"/>
      <w:r w:rsidRPr="00BF5C90">
        <w:rPr>
          <w:rFonts w:ascii="Times New Roman" w:hAnsi="Times New Roman" w:cs="Times New Roman"/>
          <w:bCs/>
        </w:rPr>
        <w:t xml:space="preserve">, </w:t>
      </w:r>
      <w:r w:rsidR="001620E2" w:rsidRPr="00BF5C90">
        <w:rPr>
          <w:rFonts w:ascii="Times New Roman" w:hAnsi="Times New Roman" w:cs="Times New Roman"/>
          <w:bCs/>
        </w:rPr>
        <w:t xml:space="preserve">Nick </w:t>
      </w:r>
      <w:proofErr w:type="spellStart"/>
      <w:r w:rsidR="001620E2" w:rsidRPr="00BF5C90">
        <w:rPr>
          <w:rFonts w:ascii="Times New Roman" w:hAnsi="Times New Roman" w:cs="Times New Roman"/>
          <w:bCs/>
        </w:rPr>
        <w:t>Andrews</w:t>
      </w:r>
      <w:r w:rsidR="00D10A68">
        <w:rPr>
          <w:rFonts w:ascii="Times New Roman" w:hAnsi="Times New Roman" w:cs="Times New Roman"/>
          <w:bCs/>
          <w:vertAlign w:val="superscript"/>
        </w:rPr>
        <w:t>b</w:t>
      </w:r>
      <w:proofErr w:type="spellEnd"/>
      <w:r w:rsidR="001620E2" w:rsidRPr="00BF5C90">
        <w:rPr>
          <w:rFonts w:ascii="Times New Roman" w:hAnsi="Times New Roman" w:cs="Times New Roman"/>
          <w:bCs/>
        </w:rPr>
        <w:t xml:space="preserve">, </w:t>
      </w:r>
      <w:r w:rsidRPr="00BF5C90">
        <w:rPr>
          <w:rFonts w:ascii="Times New Roman" w:hAnsi="Times New Roman" w:cs="Times New Roman"/>
          <w:bCs/>
        </w:rPr>
        <w:t xml:space="preserve">Gillian </w:t>
      </w:r>
      <w:proofErr w:type="spellStart"/>
      <w:r w:rsidRPr="00BF5C90">
        <w:rPr>
          <w:rFonts w:ascii="Times New Roman" w:hAnsi="Times New Roman" w:cs="Times New Roman"/>
          <w:bCs/>
        </w:rPr>
        <w:t>Cooper</w:t>
      </w:r>
      <w:r w:rsidR="00D10A68">
        <w:rPr>
          <w:rFonts w:ascii="Times New Roman" w:hAnsi="Times New Roman" w:cs="Times New Roman"/>
          <w:bCs/>
          <w:vertAlign w:val="superscript"/>
        </w:rPr>
        <w:t>c</w:t>
      </w:r>
      <w:proofErr w:type="spellEnd"/>
      <w:r w:rsidR="001620E2" w:rsidRPr="00BF5C90">
        <w:rPr>
          <w:rFonts w:ascii="Times New Roman" w:hAnsi="Times New Roman" w:cs="Times New Roman"/>
          <w:bCs/>
        </w:rPr>
        <w:t xml:space="preserve">, </w:t>
      </w:r>
      <w:r w:rsidRPr="00BF5C90">
        <w:rPr>
          <w:rFonts w:ascii="Times New Roman" w:hAnsi="Times New Roman" w:cs="Times New Roman"/>
          <w:bCs/>
        </w:rPr>
        <w:t xml:space="preserve">Laura </w:t>
      </w:r>
      <w:proofErr w:type="spellStart"/>
      <w:r w:rsidR="001B50AA" w:rsidRPr="00BF5C90">
        <w:rPr>
          <w:rFonts w:ascii="Times New Roman" w:hAnsi="Times New Roman" w:cs="Times New Roman"/>
          <w:bCs/>
        </w:rPr>
        <w:t>Stephens</w:t>
      </w:r>
      <w:r w:rsidR="00D10A68">
        <w:rPr>
          <w:rFonts w:ascii="Times New Roman" w:hAnsi="Times New Roman" w:cs="Times New Roman"/>
          <w:bCs/>
          <w:vertAlign w:val="superscript"/>
        </w:rPr>
        <w:t>c</w:t>
      </w:r>
      <w:proofErr w:type="spellEnd"/>
      <w:r w:rsidRPr="00BF5C90">
        <w:rPr>
          <w:rFonts w:ascii="Times New Roman" w:hAnsi="Times New Roman" w:cs="Times New Roman"/>
          <w:bCs/>
        </w:rPr>
        <w:t xml:space="preserve">, Pauline </w:t>
      </w:r>
      <w:proofErr w:type="spellStart"/>
      <w:r w:rsidRPr="00BF5C90">
        <w:rPr>
          <w:rFonts w:ascii="Times New Roman" w:hAnsi="Times New Roman" w:cs="Times New Roman"/>
          <w:bCs/>
        </w:rPr>
        <w:t>Waight</w:t>
      </w:r>
      <w:r w:rsidR="00D10A68">
        <w:rPr>
          <w:rFonts w:ascii="Times New Roman" w:hAnsi="Times New Roman" w:cs="Times New Roman"/>
          <w:bCs/>
          <w:vertAlign w:val="superscript"/>
        </w:rPr>
        <w:t>d</w:t>
      </w:r>
      <w:proofErr w:type="spellEnd"/>
      <w:r w:rsidR="00B936E5" w:rsidRPr="00BF5C90">
        <w:rPr>
          <w:rFonts w:ascii="Times New Roman" w:hAnsi="Times New Roman" w:cs="Times New Roman"/>
          <w:bCs/>
        </w:rPr>
        <w:t>,</w:t>
      </w:r>
    </w:p>
    <w:p w14:paraId="4973E746" w14:textId="39CF049C" w:rsidR="00BF5C90" w:rsidRPr="00926423" w:rsidRDefault="001C5AC8" w:rsidP="00926423">
      <w:pPr>
        <w:spacing w:line="360" w:lineRule="auto"/>
        <w:rPr>
          <w:rFonts w:ascii="Times New Roman" w:hAnsi="Times New Roman" w:cs="Times New Roman"/>
          <w:bCs/>
        </w:rPr>
      </w:pPr>
      <w:r w:rsidRPr="00BF5C90">
        <w:rPr>
          <w:rFonts w:ascii="Times New Roman" w:hAnsi="Times New Roman" w:cs="Times New Roman"/>
          <w:bCs/>
        </w:rPr>
        <w:t xml:space="preserve">Christine E </w:t>
      </w:r>
      <w:proofErr w:type="spellStart"/>
      <w:proofErr w:type="gramStart"/>
      <w:r w:rsidRPr="00BF5C90">
        <w:rPr>
          <w:rFonts w:ascii="Times New Roman" w:hAnsi="Times New Roman" w:cs="Times New Roman"/>
          <w:bCs/>
        </w:rPr>
        <w:t>Jones</w:t>
      </w:r>
      <w:r w:rsidR="00D10A68">
        <w:rPr>
          <w:rFonts w:ascii="Times New Roman" w:hAnsi="Times New Roman" w:cs="Times New Roman"/>
          <w:bCs/>
          <w:vertAlign w:val="superscript"/>
        </w:rPr>
        <w:t>e,f</w:t>
      </w:r>
      <w:proofErr w:type="spellEnd"/>
      <w:proofErr w:type="gramEnd"/>
      <w:r w:rsidR="001620E2" w:rsidRPr="00BF5C90">
        <w:rPr>
          <w:rFonts w:ascii="Times New Roman" w:hAnsi="Times New Roman" w:cs="Times New Roman"/>
          <w:bCs/>
        </w:rPr>
        <w:t xml:space="preserve">, </w:t>
      </w:r>
      <w:r w:rsidRPr="00BF5C90">
        <w:rPr>
          <w:rFonts w:ascii="Times New Roman" w:hAnsi="Times New Roman" w:cs="Times New Roman"/>
          <w:bCs/>
        </w:rPr>
        <w:t xml:space="preserve">Paul T </w:t>
      </w:r>
      <w:proofErr w:type="spellStart"/>
      <w:r w:rsidRPr="00BF5C90">
        <w:rPr>
          <w:rFonts w:ascii="Times New Roman" w:hAnsi="Times New Roman" w:cs="Times New Roman"/>
          <w:bCs/>
        </w:rPr>
        <w:t>Heath</w:t>
      </w:r>
      <w:r w:rsidR="00D10A68">
        <w:rPr>
          <w:rFonts w:ascii="Times New Roman" w:hAnsi="Times New Roman" w:cs="Times New Roman"/>
          <w:bCs/>
          <w:vertAlign w:val="superscript"/>
        </w:rPr>
        <w:t>e,g</w:t>
      </w:r>
      <w:proofErr w:type="spellEnd"/>
      <w:r w:rsidR="001620E2" w:rsidRPr="00BF5C90">
        <w:rPr>
          <w:rFonts w:ascii="Times New Roman" w:hAnsi="Times New Roman" w:cs="Times New Roman"/>
          <w:bCs/>
        </w:rPr>
        <w:t xml:space="preserve">, </w:t>
      </w:r>
      <w:r w:rsidRPr="00BF5C90">
        <w:rPr>
          <w:rFonts w:ascii="Times New Roman" w:hAnsi="Times New Roman" w:cs="Times New Roman"/>
          <w:bCs/>
        </w:rPr>
        <w:t xml:space="preserve">Anna </w:t>
      </w:r>
      <w:proofErr w:type="spellStart"/>
      <w:r w:rsidRPr="00BF5C90">
        <w:rPr>
          <w:rFonts w:ascii="Times New Roman" w:hAnsi="Times New Roman" w:cs="Times New Roman"/>
          <w:bCs/>
        </w:rPr>
        <w:t>Calvert</w:t>
      </w:r>
      <w:r w:rsidR="00D10A68">
        <w:rPr>
          <w:rFonts w:ascii="Times New Roman" w:hAnsi="Times New Roman" w:cs="Times New Roman"/>
          <w:bCs/>
          <w:vertAlign w:val="superscript"/>
        </w:rPr>
        <w:t>e,g</w:t>
      </w:r>
      <w:proofErr w:type="spellEnd"/>
      <w:r w:rsidR="001620E2" w:rsidRPr="00BF5C90">
        <w:rPr>
          <w:rFonts w:ascii="Times New Roman" w:hAnsi="Times New Roman" w:cs="Times New Roman"/>
          <w:bCs/>
        </w:rPr>
        <w:t xml:space="preserve">, </w:t>
      </w:r>
      <w:r w:rsidR="00C7557E" w:rsidRPr="00BF5C90">
        <w:rPr>
          <w:rFonts w:ascii="Times New Roman" w:hAnsi="Times New Roman" w:cs="Times New Roman"/>
          <w:bCs/>
        </w:rPr>
        <w:t xml:space="preserve">Jo </w:t>
      </w:r>
      <w:proofErr w:type="spellStart"/>
      <w:r w:rsidR="00C7557E" w:rsidRPr="00BF5C90">
        <w:rPr>
          <w:rFonts w:ascii="Times New Roman" w:hAnsi="Times New Roman" w:cs="Times New Roman"/>
          <w:bCs/>
        </w:rPr>
        <w:t>Southern</w:t>
      </w:r>
      <w:r w:rsidR="00D10A68">
        <w:rPr>
          <w:rFonts w:ascii="Times New Roman" w:hAnsi="Times New Roman" w:cs="Times New Roman"/>
          <w:bCs/>
          <w:vertAlign w:val="superscript"/>
        </w:rPr>
        <w:t>h</w:t>
      </w:r>
      <w:proofErr w:type="spellEnd"/>
      <w:r w:rsidR="00BF5C90" w:rsidRPr="00BF5C90">
        <w:rPr>
          <w:rFonts w:ascii="Times New Roman" w:hAnsi="Times New Roman" w:cs="Times New Roman"/>
          <w:bCs/>
        </w:rPr>
        <w:t xml:space="preserve">, </w:t>
      </w:r>
      <w:r w:rsidR="00B936E5" w:rsidRPr="00BF5C90">
        <w:rPr>
          <w:rFonts w:ascii="Times New Roman" w:hAnsi="Times New Roman" w:cs="Times New Roman"/>
          <w:bCs/>
        </w:rPr>
        <w:t xml:space="preserve">Javier </w:t>
      </w:r>
      <w:proofErr w:type="spellStart"/>
      <w:r w:rsidR="00B936E5" w:rsidRPr="00BF5C90">
        <w:rPr>
          <w:rFonts w:ascii="Times New Roman" w:hAnsi="Times New Roman" w:cs="Times New Roman"/>
          <w:bCs/>
        </w:rPr>
        <w:t>Martin</w:t>
      </w:r>
      <w:r w:rsidR="00D10A68">
        <w:rPr>
          <w:rFonts w:ascii="Times New Roman" w:hAnsi="Times New Roman" w:cs="Times New Roman"/>
          <w:bCs/>
          <w:vertAlign w:val="superscript"/>
        </w:rPr>
        <w:t>c</w:t>
      </w:r>
      <w:proofErr w:type="spellEnd"/>
      <w:r w:rsidR="00BF5C90" w:rsidRPr="00BF5C90">
        <w:rPr>
          <w:rFonts w:ascii="Times New Roman" w:hAnsi="Times New Roman" w:cs="Times New Roman"/>
          <w:bCs/>
        </w:rPr>
        <w:t xml:space="preserve"> and </w:t>
      </w:r>
      <w:r w:rsidR="00C7557E" w:rsidRPr="00BF5C90">
        <w:rPr>
          <w:rFonts w:ascii="Times New Roman" w:hAnsi="Times New Roman" w:cs="Times New Roman"/>
          <w:bCs/>
        </w:rPr>
        <w:t xml:space="preserve">Elizabeth </w:t>
      </w:r>
      <w:proofErr w:type="spellStart"/>
      <w:r w:rsidR="00C7557E" w:rsidRPr="00BF5C90">
        <w:rPr>
          <w:rFonts w:ascii="Times New Roman" w:hAnsi="Times New Roman" w:cs="Times New Roman"/>
          <w:bCs/>
        </w:rPr>
        <w:t>Miller</w:t>
      </w:r>
      <w:r w:rsidR="00D10A68">
        <w:rPr>
          <w:rFonts w:ascii="Times New Roman" w:hAnsi="Times New Roman" w:cs="Times New Roman"/>
          <w:bCs/>
          <w:vertAlign w:val="superscript"/>
        </w:rPr>
        <w:t>i</w:t>
      </w:r>
      <w:proofErr w:type="spellEnd"/>
      <w:r w:rsidR="00C7557E" w:rsidRPr="00BF5C90">
        <w:rPr>
          <w:rFonts w:ascii="Times New Roman" w:hAnsi="Times New Roman" w:cs="Times New Roman"/>
          <w:bCs/>
        </w:rPr>
        <w:t xml:space="preserve"> </w:t>
      </w:r>
    </w:p>
    <w:p w14:paraId="6621EB60" w14:textId="689C263D" w:rsidR="00922602" w:rsidRPr="004167DD" w:rsidRDefault="00922602" w:rsidP="00C75C7A">
      <w:pPr>
        <w:spacing w:line="360" w:lineRule="auto"/>
        <w:rPr>
          <w:rFonts w:ascii="Times New Roman" w:hAnsi="Times New Roman" w:cs="Times New Roman"/>
          <w:bCs/>
          <w:i/>
          <w:iCs/>
        </w:rPr>
      </w:pPr>
      <w:r w:rsidRPr="004167DD">
        <w:rPr>
          <w:rFonts w:ascii="Times New Roman" w:hAnsi="Times New Roman" w:cs="Times New Roman"/>
          <w:bCs/>
          <w:i/>
          <w:iCs/>
        </w:rPr>
        <w:t>Affiliations</w:t>
      </w:r>
    </w:p>
    <w:p w14:paraId="24FD948F" w14:textId="4CA12D4A" w:rsidR="00922602" w:rsidRPr="00BF5C90" w:rsidRDefault="00D10A68" w:rsidP="00C75C7A">
      <w:pPr>
        <w:spacing w:line="360" w:lineRule="auto"/>
        <w:rPr>
          <w:rFonts w:ascii="Times New Roman" w:hAnsi="Times New Roman" w:cs="Times New Roman"/>
          <w:bCs/>
        </w:rPr>
      </w:pPr>
      <w:proofErr w:type="spellStart"/>
      <w:r>
        <w:rPr>
          <w:rFonts w:ascii="Times New Roman" w:hAnsi="Times New Roman" w:cs="Times New Roman"/>
          <w:bCs/>
          <w:vertAlign w:val="superscript"/>
        </w:rPr>
        <w:t>a</w:t>
      </w:r>
      <w:r w:rsidR="00922602" w:rsidRPr="00BF5C90">
        <w:rPr>
          <w:rFonts w:ascii="Times New Roman" w:hAnsi="Times New Roman" w:cs="Times New Roman"/>
          <w:bCs/>
        </w:rPr>
        <w:t>MRC</w:t>
      </w:r>
      <w:proofErr w:type="spellEnd"/>
      <w:r w:rsidR="00922602" w:rsidRPr="00BF5C90">
        <w:rPr>
          <w:rFonts w:ascii="Times New Roman" w:hAnsi="Times New Roman" w:cs="Times New Roman"/>
          <w:bCs/>
        </w:rPr>
        <w:t xml:space="preserve"> Centre for Global Infectious Disease Analysis, Department of Infectious Disease Epidemiology, Imperial College London, UK</w:t>
      </w:r>
    </w:p>
    <w:p w14:paraId="4F0B9358" w14:textId="6FD9E250" w:rsidR="001620E2" w:rsidRPr="00BF5C90" w:rsidRDefault="00D10A68" w:rsidP="00C75C7A">
      <w:pPr>
        <w:spacing w:line="360" w:lineRule="auto"/>
        <w:rPr>
          <w:rFonts w:ascii="Times New Roman" w:hAnsi="Times New Roman" w:cs="Times New Roman"/>
          <w:bCs/>
        </w:rPr>
      </w:pPr>
      <w:proofErr w:type="spellStart"/>
      <w:r>
        <w:rPr>
          <w:rFonts w:ascii="Times New Roman" w:hAnsi="Times New Roman" w:cs="Times New Roman"/>
          <w:bCs/>
          <w:vertAlign w:val="superscript"/>
        </w:rPr>
        <w:t>b</w:t>
      </w:r>
      <w:r w:rsidR="001620E2" w:rsidRPr="00BF5C90">
        <w:rPr>
          <w:rFonts w:ascii="Times New Roman" w:hAnsi="Times New Roman" w:cs="Times New Roman"/>
          <w:bCs/>
        </w:rPr>
        <w:t>Statistics</w:t>
      </w:r>
      <w:proofErr w:type="spellEnd"/>
      <w:r w:rsidR="001620E2" w:rsidRPr="00BF5C90">
        <w:rPr>
          <w:rFonts w:ascii="Times New Roman" w:hAnsi="Times New Roman" w:cs="Times New Roman"/>
          <w:bCs/>
        </w:rPr>
        <w:t xml:space="preserve"> and Modelling Economics Department, U</w:t>
      </w:r>
      <w:r w:rsidR="0096652A">
        <w:rPr>
          <w:rFonts w:ascii="Times New Roman" w:hAnsi="Times New Roman" w:cs="Times New Roman"/>
          <w:bCs/>
        </w:rPr>
        <w:t xml:space="preserve">nited </w:t>
      </w:r>
      <w:r w:rsidR="001620E2" w:rsidRPr="00BF5C90">
        <w:rPr>
          <w:rFonts w:ascii="Times New Roman" w:hAnsi="Times New Roman" w:cs="Times New Roman"/>
          <w:bCs/>
        </w:rPr>
        <w:t>K</w:t>
      </w:r>
      <w:r w:rsidR="0096652A">
        <w:rPr>
          <w:rFonts w:ascii="Times New Roman" w:hAnsi="Times New Roman" w:cs="Times New Roman"/>
          <w:bCs/>
        </w:rPr>
        <w:t xml:space="preserve">ingdom </w:t>
      </w:r>
      <w:r w:rsidR="001620E2" w:rsidRPr="00BF5C90">
        <w:rPr>
          <w:rFonts w:ascii="Times New Roman" w:hAnsi="Times New Roman" w:cs="Times New Roman"/>
          <w:bCs/>
        </w:rPr>
        <w:t>H</w:t>
      </w:r>
      <w:r w:rsidR="0096652A">
        <w:rPr>
          <w:rFonts w:ascii="Times New Roman" w:hAnsi="Times New Roman" w:cs="Times New Roman"/>
          <w:bCs/>
        </w:rPr>
        <w:t xml:space="preserve">ealth </w:t>
      </w:r>
      <w:r w:rsidR="001620E2" w:rsidRPr="00BF5C90">
        <w:rPr>
          <w:rFonts w:ascii="Times New Roman" w:hAnsi="Times New Roman" w:cs="Times New Roman"/>
          <w:bCs/>
        </w:rPr>
        <w:t>S</w:t>
      </w:r>
      <w:r w:rsidR="0096652A">
        <w:rPr>
          <w:rFonts w:ascii="Times New Roman" w:hAnsi="Times New Roman" w:cs="Times New Roman"/>
          <w:bCs/>
        </w:rPr>
        <w:t xml:space="preserve">ecurity </w:t>
      </w:r>
      <w:r w:rsidR="001620E2" w:rsidRPr="00BF5C90">
        <w:rPr>
          <w:rFonts w:ascii="Times New Roman" w:hAnsi="Times New Roman" w:cs="Times New Roman"/>
          <w:bCs/>
        </w:rPr>
        <w:t>A</w:t>
      </w:r>
      <w:r w:rsidR="0096652A">
        <w:rPr>
          <w:rFonts w:ascii="Times New Roman" w:hAnsi="Times New Roman" w:cs="Times New Roman"/>
          <w:bCs/>
        </w:rPr>
        <w:t>gency (UKHSA)</w:t>
      </w:r>
      <w:r w:rsidR="001620E2" w:rsidRPr="00BF5C90">
        <w:rPr>
          <w:rFonts w:ascii="Times New Roman" w:hAnsi="Times New Roman" w:cs="Times New Roman"/>
          <w:bCs/>
        </w:rPr>
        <w:t>, UK</w:t>
      </w:r>
    </w:p>
    <w:p w14:paraId="640A8B40" w14:textId="260088DE" w:rsidR="001620E2" w:rsidRPr="00BF5C90" w:rsidRDefault="00D10A68" w:rsidP="00C75C7A">
      <w:pPr>
        <w:spacing w:line="360" w:lineRule="auto"/>
        <w:rPr>
          <w:rFonts w:ascii="Times New Roman" w:hAnsi="Times New Roman" w:cs="Times New Roman"/>
          <w:bCs/>
        </w:rPr>
      </w:pPr>
      <w:proofErr w:type="spellStart"/>
      <w:r>
        <w:rPr>
          <w:rFonts w:ascii="Times New Roman" w:hAnsi="Times New Roman" w:cs="Times New Roman"/>
          <w:bCs/>
          <w:vertAlign w:val="superscript"/>
        </w:rPr>
        <w:t>c</w:t>
      </w:r>
      <w:r w:rsidR="001620E2" w:rsidRPr="00BF5C90">
        <w:rPr>
          <w:rFonts w:ascii="Times New Roman" w:hAnsi="Times New Roman" w:cs="Times New Roman"/>
          <w:bCs/>
        </w:rPr>
        <w:t>National</w:t>
      </w:r>
      <w:proofErr w:type="spellEnd"/>
      <w:r w:rsidR="001620E2" w:rsidRPr="00BF5C90">
        <w:rPr>
          <w:rFonts w:ascii="Times New Roman" w:hAnsi="Times New Roman" w:cs="Times New Roman"/>
          <w:bCs/>
        </w:rPr>
        <w:t xml:space="preserve"> Institute of Biological Standards and Control</w:t>
      </w:r>
      <w:r w:rsidR="0096652A">
        <w:rPr>
          <w:rFonts w:ascii="Times New Roman" w:hAnsi="Times New Roman" w:cs="Times New Roman"/>
          <w:bCs/>
        </w:rPr>
        <w:t xml:space="preserve"> (NIBSC)</w:t>
      </w:r>
      <w:r w:rsidR="001620E2" w:rsidRPr="00BF5C90">
        <w:rPr>
          <w:rFonts w:ascii="Times New Roman" w:hAnsi="Times New Roman" w:cs="Times New Roman"/>
          <w:bCs/>
        </w:rPr>
        <w:t>, M</w:t>
      </w:r>
      <w:r w:rsidR="0096652A">
        <w:rPr>
          <w:rFonts w:ascii="Times New Roman" w:hAnsi="Times New Roman" w:cs="Times New Roman"/>
          <w:bCs/>
        </w:rPr>
        <w:t xml:space="preserve">edicines and </w:t>
      </w:r>
      <w:r w:rsidR="001620E2" w:rsidRPr="00BF5C90">
        <w:rPr>
          <w:rFonts w:ascii="Times New Roman" w:hAnsi="Times New Roman" w:cs="Times New Roman"/>
          <w:bCs/>
        </w:rPr>
        <w:t>H</w:t>
      </w:r>
      <w:r w:rsidR="0096652A">
        <w:rPr>
          <w:rFonts w:ascii="Times New Roman" w:hAnsi="Times New Roman" w:cs="Times New Roman"/>
          <w:bCs/>
        </w:rPr>
        <w:t xml:space="preserve">ealthcare products </w:t>
      </w:r>
      <w:r w:rsidR="001620E2" w:rsidRPr="00BF5C90">
        <w:rPr>
          <w:rFonts w:ascii="Times New Roman" w:hAnsi="Times New Roman" w:cs="Times New Roman"/>
          <w:bCs/>
        </w:rPr>
        <w:t>R</w:t>
      </w:r>
      <w:r w:rsidR="0096652A">
        <w:rPr>
          <w:rFonts w:ascii="Times New Roman" w:hAnsi="Times New Roman" w:cs="Times New Roman"/>
          <w:bCs/>
        </w:rPr>
        <w:t>egulatory Agency</w:t>
      </w:r>
      <w:r w:rsidR="001620E2" w:rsidRPr="00BF5C90">
        <w:rPr>
          <w:rFonts w:ascii="Times New Roman" w:hAnsi="Times New Roman" w:cs="Times New Roman"/>
          <w:bCs/>
        </w:rPr>
        <w:t>, UK</w:t>
      </w:r>
    </w:p>
    <w:p w14:paraId="55943EA4" w14:textId="4CAB14EE" w:rsidR="001620E2" w:rsidRPr="00BF5C90" w:rsidRDefault="00D10A68" w:rsidP="00C75C7A">
      <w:pPr>
        <w:spacing w:line="360" w:lineRule="auto"/>
        <w:rPr>
          <w:rFonts w:ascii="Times New Roman" w:hAnsi="Times New Roman" w:cs="Times New Roman"/>
          <w:bCs/>
        </w:rPr>
      </w:pPr>
      <w:proofErr w:type="spellStart"/>
      <w:r>
        <w:rPr>
          <w:rFonts w:ascii="Times New Roman" w:hAnsi="Times New Roman" w:cs="Times New Roman"/>
          <w:bCs/>
          <w:vertAlign w:val="superscript"/>
        </w:rPr>
        <w:t>d</w:t>
      </w:r>
      <w:r w:rsidR="001620E2" w:rsidRPr="00BF5C90">
        <w:rPr>
          <w:rFonts w:ascii="Times New Roman" w:hAnsi="Times New Roman" w:cs="Times New Roman"/>
          <w:bCs/>
        </w:rPr>
        <w:t>Immunisation</w:t>
      </w:r>
      <w:proofErr w:type="spellEnd"/>
      <w:r w:rsidR="001620E2" w:rsidRPr="00BF5C90">
        <w:rPr>
          <w:rFonts w:ascii="Times New Roman" w:hAnsi="Times New Roman" w:cs="Times New Roman"/>
          <w:bCs/>
        </w:rPr>
        <w:t xml:space="preserve"> and Countermeasures, National Infection Service, UKHSA, London, UK</w:t>
      </w:r>
    </w:p>
    <w:p w14:paraId="1DEA0B64" w14:textId="5A4ECCDF" w:rsidR="001620E2" w:rsidRPr="00BF5C90" w:rsidRDefault="00D10A68" w:rsidP="004167DD">
      <w:pPr>
        <w:spacing w:line="360" w:lineRule="auto"/>
        <w:rPr>
          <w:rFonts w:ascii="Times New Roman" w:hAnsi="Times New Roman" w:cs="Times New Roman"/>
          <w:bCs/>
        </w:rPr>
      </w:pPr>
      <w:proofErr w:type="spellStart"/>
      <w:r>
        <w:rPr>
          <w:rFonts w:ascii="Times New Roman" w:hAnsi="Times New Roman" w:cs="Times New Roman"/>
          <w:bCs/>
          <w:vertAlign w:val="superscript"/>
        </w:rPr>
        <w:t>e</w:t>
      </w:r>
      <w:r w:rsidR="001620E2" w:rsidRPr="00BF5C90">
        <w:rPr>
          <w:rFonts w:ascii="Times New Roman" w:hAnsi="Times New Roman" w:cs="Times New Roman"/>
          <w:bCs/>
        </w:rPr>
        <w:t>Centre</w:t>
      </w:r>
      <w:proofErr w:type="spellEnd"/>
      <w:r w:rsidR="001620E2" w:rsidRPr="00BF5C90">
        <w:rPr>
          <w:rFonts w:ascii="Times New Roman" w:hAnsi="Times New Roman" w:cs="Times New Roman"/>
          <w:bCs/>
        </w:rPr>
        <w:t xml:space="preserve"> for Neonatal and Paediatric Infection &amp; Vaccine Institute, St George’s, University of London, London, UK </w:t>
      </w:r>
    </w:p>
    <w:p w14:paraId="5135875A" w14:textId="7E6C76A3" w:rsidR="001620E2" w:rsidRPr="00BF5C90" w:rsidRDefault="00D10A68" w:rsidP="004167DD">
      <w:pPr>
        <w:spacing w:line="360" w:lineRule="auto"/>
        <w:rPr>
          <w:rFonts w:ascii="Times New Roman" w:hAnsi="Times New Roman" w:cs="Times New Roman"/>
          <w:bCs/>
        </w:rPr>
      </w:pPr>
      <w:proofErr w:type="spellStart"/>
      <w:r>
        <w:rPr>
          <w:rFonts w:ascii="Times New Roman" w:hAnsi="Times New Roman" w:cs="Times New Roman"/>
          <w:bCs/>
          <w:vertAlign w:val="superscript"/>
        </w:rPr>
        <w:t>f</w:t>
      </w:r>
      <w:r w:rsidR="001620E2" w:rsidRPr="00BF5C90">
        <w:rPr>
          <w:rFonts w:ascii="Times New Roman" w:hAnsi="Times New Roman" w:cs="Times New Roman"/>
          <w:bCs/>
        </w:rPr>
        <w:t>Faculty</w:t>
      </w:r>
      <w:proofErr w:type="spellEnd"/>
      <w:r w:rsidR="001620E2" w:rsidRPr="00BF5C90">
        <w:rPr>
          <w:rFonts w:ascii="Times New Roman" w:hAnsi="Times New Roman" w:cs="Times New Roman"/>
          <w:bCs/>
        </w:rPr>
        <w:t xml:space="preserve"> of Medicine and Institute for Life Sciences, University of Southampton and </w:t>
      </w:r>
      <w:r w:rsidR="00853019" w:rsidRPr="00853019">
        <w:rPr>
          <w:rFonts w:ascii="Times New Roman" w:hAnsi="Times New Roman" w:cs="Times New Roman"/>
          <w:bCs/>
        </w:rPr>
        <w:t>National Institute for Health and Care Research</w:t>
      </w:r>
      <w:r w:rsidR="00853019">
        <w:rPr>
          <w:rFonts w:ascii="Times New Roman" w:hAnsi="Times New Roman" w:cs="Times New Roman"/>
          <w:bCs/>
        </w:rPr>
        <w:t xml:space="preserve"> (</w:t>
      </w:r>
      <w:r w:rsidR="001620E2" w:rsidRPr="00BF5C90">
        <w:rPr>
          <w:rFonts w:ascii="Times New Roman" w:hAnsi="Times New Roman" w:cs="Times New Roman"/>
          <w:bCs/>
        </w:rPr>
        <w:t>NIHR</w:t>
      </w:r>
      <w:r w:rsidR="00853019">
        <w:rPr>
          <w:rFonts w:ascii="Times New Roman" w:hAnsi="Times New Roman" w:cs="Times New Roman"/>
          <w:bCs/>
        </w:rPr>
        <w:t>)</w:t>
      </w:r>
      <w:r w:rsidR="001620E2" w:rsidRPr="00BF5C90">
        <w:rPr>
          <w:rFonts w:ascii="Times New Roman" w:hAnsi="Times New Roman" w:cs="Times New Roman"/>
          <w:bCs/>
        </w:rPr>
        <w:t xml:space="preserve"> Southampton Clinical Research Facility and NIHR Southampton Biomedical Research Centre, University Hospital Southampton NHS Foundation Trust, Southampton, UK</w:t>
      </w:r>
    </w:p>
    <w:p w14:paraId="38DDB92D" w14:textId="1DF567A1" w:rsidR="001620E2" w:rsidRPr="00BF5C90" w:rsidRDefault="00D10A68" w:rsidP="004167DD">
      <w:pPr>
        <w:spacing w:line="360" w:lineRule="auto"/>
        <w:rPr>
          <w:rFonts w:ascii="Times New Roman" w:hAnsi="Times New Roman" w:cs="Times New Roman"/>
          <w:bCs/>
        </w:rPr>
      </w:pPr>
      <w:proofErr w:type="spellStart"/>
      <w:r>
        <w:rPr>
          <w:rFonts w:ascii="Times New Roman" w:hAnsi="Times New Roman" w:cs="Times New Roman"/>
          <w:bCs/>
          <w:vertAlign w:val="superscript"/>
        </w:rPr>
        <w:t>g</w:t>
      </w:r>
      <w:r w:rsidR="001620E2" w:rsidRPr="00BF5C90">
        <w:rPr>
          <w:rFonts w:ascii="Times New Roman" w:hAnsi="Times New Roman" w:cs="Times New Roman"/>
          <w:bCs/>
        </w:rPr>
        <w:t>St</w:t>
      </w:r>
      <w:proofErr w:type="spellEnd"/>
      <w:r w:rsidR="001620E2" w:rsidRPr="00BF5C90">
        <w:rPr>
          <w:rFonts w:ascii="Times New Roman" w:hAnsi="Times New Roman" w:cs="Times New Roman"/>
          <w:bCs/>
        </w:rPr>
        <w:t xml:space="preserve"> George’s University Hospitals NHS Foundation Trust, London, UK</w:t>
      </w:r>
    </w:p>
    <w:p w14:paraId="4F1E837E" w14:textId="40E19800" w:rsidR="001620E2" w:rsidRPr="00294D46" w:rsidRDefault="00D10A68" w:rsidP="00C75C7A">
      <w:pPr>
        <w:spacing w:line="360" w:lineRule="auto"/>
        <w:rPr>
          <w:rFonts w:ascii="Times New Roman" w:hAnsi="Times New Roman" w:cs="Times New Roman"/>
          <w:bCs/>
        </w:rPr>
      </w:pPr>
      <w:proofErr w:type="spellStart"/>
      <w:r w:rsidRPr="00294D46">
        <w:rPr>
          <w:rFonts w:ascii="Times New Roman" w:hAnsi="Times New Roman" w:cs="Times New Roman"/>
          <w:bCs/>
          <w:vertAlign w:val="superscript"/>
        </w:rPr>
        <w:t>h</w:t>
      </w:r>
      <w:r w:rsidR="00294D46" w:rsidRPr="00294D46">
        <w:rPr>
          <w:rFonts w:ascii="Times New Roman" w:hAnsi="Times New Roman" w:cs="Times New Roman"/>
          <w:bCs/>
        </w:rPr>
        <w:t>Vaccines</w:t>
      </w:r>
      <w:proofErr w:type="spellEnd"/>
      <w:r w:rsidR="00294D46" w:rsidRPr="00294D46">
        <w:rPr>
          <w:rFonts w:ascii="Times New Roman" w:hAnsi="Times New Roman" w:cs="Times New Roman"/>
          <w:bCs/>
        </w:rPr>
        <w:t xml:space="preserve"> Medical Development, Scientific and Clinical Affairs, Pfizer Inc, Collegeville PA, USA</w:t>
      </w:r>
    </w:p>
    <w:p w14:paraId="37425E9E" w14:textId="4A363B6E" w:rsidR="00BF5C90" w:rsidRPr="00BF5C90" w:rsidRDefault="00D10A68" w:rsidP="00C75C7A">
      <w:pPr>
        <w:spacing w:line="360" w:lineRule="auto"/>
        <w:rPr>
          <w:rFonts w:ascii="Times New Roman" w:hAnsi="Times New Roman" w:cs="Times New Roman"/>
          <w:bCs/>
        </w:rPr>
      </w:pPr>
      <w:proofErr w:type="spellStart"/>
      <w:r>
        <w:rPr>
          <w:rFonts w:ascii="Times New Roman" w:hAnsi="Times New Roman" w:cs="Times New Roman"/>
          <w:bCs/>
          <w:vertAlign w:val="superscript"/>
        </w:rPr>
        <w:t>i</w:t>
      </w:r>
      <w:r w:rsidR="00BF5C90" w:rsidRPr="00BF5C90">
        <w:rPr>
          <w:rFonts w:ascii="Times New Roman" w:hAnsi="Times New Roman" w:cs="Times New Roman"/>
          <w:bCs/>
        </w:rPr>
        <w:t>Department</w:t>
      </w:r>
      <w:proofErr w:type="spellEnd"/>
      <w:r w:rsidR="00BF5C90" w:rsidRPr="00BF5C90">
        <w:rPr>
          <w:rFonts w:ascii="Times New Roman" w:hAnsi="Times New Roman" w:cs="Times New Roman"/>
          <w:bCs/>
        </w:rPr>
        <w:t xml:space="preserve"> of Infectious Disease Epidemiology, Faculty of Epidemiology &amp; Population Health, London School of Hygiene &amp; Tropical Medicine, Keppel St, London WC1E 7HT, UK</w:t>
      </w:r>
    </w:p>
    <w:p w14:paraId="6D63321E" w14:textId="73B7BF38" w:rsidR="00C316CF" w:rsidRPr="00C316CF" w:rsidRDefault="00D10A68" w:rsidP="00C316CF">
      <w:pPr>
        <w:spacing w:line="360" w:lineRule="auto"/>
        <w:rPr>
          <w:rFonts w:ascii="Times New Roman" w:hAnsi="Times New Roman" w:cs="Times New Roman"/>
          <w:b/>
        </w:rPr>
      </w:pPr>
      <w:r w:rsidRPr="004167DD">
        <w:rPr>
          <w:rFonts w:ascii="Times New Roman" w:hAnsi="Times New Roman" w:cs="Times New Roman"/>
          <w:bCs/>
          <w:vertAlign w:val="superscript"/>
        </w:rPr>
        <w:t>*</w:t>
      </w:r>
      <w:r>
        <w:rPr>
          <w:rFonts w:ascii="Times New Roman" w:hAnsi="Times New Roman" w:cs="Times New Roman"/>
          <w:bCs/>
        </w:rPr>
        <w:t xml:space="preserve">Corresponding author: </w:t>
      </w:r>
      <w:r w:rsidR="00A728EB">
        <w:rPr>
          <w:rFonts w:ascii="Times New Roman" w:hAnsi="Times New Roman" w:cs="Times New Roman"/>
          <w:bCs/>
        </w:rPr>
        <w:t>Nicholas C Grassly (</w:t>
      </w:r>
      <w:hyperlink r:id="rId8" w:history="1">
        <w:r w:rsidR="00926423" w:rsidRPr="00A80D8E">
          <w:rPr>
            <w:rStyle w:val="Hyperlink"/>
            <w:rFonts w:ascii="Times New Roman" w:hAnsi="Times New Roman" w:cs="Times New Roman"/>
            <w:bCs/>
          </w:rPr>
          <w:t>n.grassly@imperial.ac.uk</w:t>
        </w:r>
      </w:hyperlink>
      <w:r w:rsidR="00A728EB">
        <w:rPr>
          <w:rFonts w:ascii="Times New Roman" w:hAnsi="Times New Roman" w:cs="Times New Roman"/>
          <w:bCs/>
        </w:rPr>
        <w:t>)</w:t>
      </w:r>
      <w:r w:rsidR="00926423">
        <w:rPr>
          <w:rFonts w:ascii="Times New Roman" w:hAnsi="Times New Roman" w:cs="Times New Roman"/>
          <w:bCs/>
        </w:rPr>
        <w:t>. Dept of Infectious Disease Epidemiology, Imperial College London, Sir Michael Uren Hub, 86 Wood Lane, London W12 0BZ, UK.</w:t>
      </w:r>
    </w:p>
    <w:p w14:paraId="744630E2" w14:textId="602C9182" w:rsidR="00C316CF" w:rsidRPr="00C316CF" w:rsidRDefault="00C316CF" w:rsidP="00C316CF">
      <w:pPr>
        <w:spacing w:line="360" w:lineRule="auto"/>
        <w:rPr>
          <w:rFonts w:ascii="Times New Roman" w:hAnsi="Times New Roman" w:cs="Times New Roman"/>
          <w:bCs/>
          <w:u w:val="single"/>
        </w:rPr>
      </w:pPr>
      <w:r w:rsidRPr="00C316CF">
        <w:rPr>
          <w:rFonts w:ascii="Times New Roman" w:hAnsi="Times New Roman" w:cs="Times New Roman"/>
          <w:bCs/>
          <w:u w:val="single"/>
        </w:rPr>
        <w:t>Word Count</w:t>
      </w:r>
    </w:p>
    <w:p w14:paraId="3319FF42" w14:textId="1FCA1BDF" w:rsidR="00C316CF" w:rsidRPr="00C316CF" w:rsidRDefault="00C316CF" w:rsidP="00C316CF">
      <w:pPr>
        <w:spacing w:line="360" w:lineRule="auto"/>
        <w:rPr>
          <w:rFonts w:ascii="Times New Roman" w:hAnsi="Times New Roman" w:cs="Times New Roman"/>
          <w:bCs/>
        </w:rPr>
      </w:pPr>
      <w:r w:rsidRPr="00C316CF">
        <w:rPr>
          <w:rFonts w:ascii="Times New Roman" w:hAnsi="Times New Roman" w:cs="Times New Roman"/>
          <w:bCs/>
        </w:rPr>
        <w:t xml:space="preserve">Abstract: </w:t>
      </w:r>
      <w:r w:rsidR="007950E0">
        <w:rPr>
          <w:rFonts w:ascii="Times New Roman" w:hAnsi="Times New Roman" w:cs="Times New Roman"/>
          <w:bCs/>
        </w:rPr>
        <w:t>149/150</w:t>
      </w:r>
    </w:p>
    <w:p w14:paraId="42A75D75" w14:textId="0CCEB674" w:rsidR="00C316CF" w:rsidRPr="00C316CF" w:rsidRDefault="00C316CF" w:rsidP="00C316CF">
      <w:pPr>
        <w:spacing w:line="360" w:lineRule="auto"/>
        <w:rPr>
          <w:rFonts w:ascii="Times New Roman" w:hAnsi="Times New Roman" w:cs="Times New Roman"/>
          <w:bCs/>
        </w:rPr>
      </w:pPr>
      <w:r w:rsidRPr="00C316CF">
        <w:rPr>
          <w:rFonts w:ascii="Times New Roman" w:hAnsi="Times New Roman" w:cs="Times New Roman"/>
          <w:bCs/>
        </w:rPr>
        <w:t xml:space="preserve">Main text: </w:t>
      </w:r>
      <w:r w:rsidR="0037331A">
        <w:rPr>
          <w:rFonts w:ascii="Times New Roman" w:hAnsi="Times New Roman" w:cs="Times New Roman"/>
          <w:bCs/>
        </w:rPr>
        <w:t>200</w:t>
      </w:r>
      <w:r w:rsidR="00575724">
        <w:rPr>
          <w:rFonts w:ascii="Times New Roman" w:hAnsi="Times New Roman" w:cs="Times New Roman"/>
          <w:bCs/>
        </w:rPr>
        <w:t>1</w:t>
      </w:r>
      <w:r w:rsidR="007950E0">
        <w:rPr>
          <w:rFonts w:ascii="Times New Roman" w:hAnsi="Times New Roman" w:cs="Times New Roman"/>
          <w:bCs/>
        </w:rPr>
        <w:t>/2000</w:t>
      </w:r>
    </w:p>
    <w:p w14:paraId="57D9E16B" w14:textId="46BF93A1" w:rsidR="00C316CF" w:rsidRPr="00C316CF" w:rsidRDefault="00C316CF" w:rsidP="000128B1">
      <w:pPr>
        <w:spacing w:line="360" w:lineRule="auto"/>
        <w:rPr>
          <w:rFonts w:ascii="Times New Roman" w:hAnsi="Times New Roman" w:cs="Times New Roman"/>
          <w:b/>
        </w:rPr>
      </w:pPr>
      <w:r w:rsidRPr="00C316CF">
        <w:rPr>
          <w:rFonts w:ascii="Times New Roman" w:hAnsi="Times New Roman" w:cs="Times New Roman"/>
          <w:b/>
        </w:rPr>
        <w:lastRenderedPageBreak/>
        <w:t>Abstract</w:t>
      </w:r>
    </w:p>
    <w:p w14:paraId="2696409A" w14:textId="60CC3030" w:rsidR="00D91F69" w:rsidRDefault="00E34B95" w:rsidP="00D91F69">
      <w:pPr>
        <w:spacing w:line="360" w:lineRule="auto"/>
        <w:rPr>
          <w:rFonts w:ascii="Times New Roman" w:hAnsi="Times New Roman" w:cs="Times New Roman"/>
          <w:bCs/>
          <w:color w:val="000000"/>
        </w:rPr>
      </w:pPr>
      <w:r>
        <w:rPr>
          <w:rFonts w:ascii="Times New Roman" w:hAnsi="Times New Roman" w:cs="Times New Roman"/>
          <w:bCs/>
        </w:rPr>
        <w:t xml:space="preserve">Multivalent diphtheria, tetanus, acellular </w:t>
      </w:r>
      <w:proofErr w:type="gramStart"/>
      <w:r>
        <w:rPr>
          <w:rFonts w:ascii="Times New Roman" w:hAnsi="Times New Roman" w:cs="Times New Roman"/>
          <w:bCs/>
        </w:rPr>
        <w:t>pertussis</w:t>
      </w:r>
      <w:proofErr w:type="gramEnd"/>
      <w:r>
        <w:rPr>
          <w:rFonts w:ascii="Times New Roman" w:hAnsi="Times New Roman" w:cs="Times New Roman"/>
          <w:bCs/>
        </w:rPr>
        <w:t xml:space="preserve"> and inactivated poliovirus vaccine (DTaP/IPV) has been offered to pregnant women in the United Kingdom since 2012. To assess the impact of maternal DTaP/IPV immunisation on the infant immune response to IPV, we measured poliovirus-specific neutralising antibodies at 2, 5 and 13 months of age</w:t>
      </w:r>
      <w:r w:rsidRPr="00E34B95">
        <w:rPr>
          <w:rFonts w:ascii="Times New Roman" w:hAnsi="Times New Roman" w:cs="Times New Roman"/>
          <w:bCs/>
        </w:rPr>
        <w:t xml:space="preserve"> </w:t>
      </w:r>
      <w:r w:rsidR="009133FD">
        <w:rPr>
          <w:rFonts w:ascii="Times New Roman" w:hAnsi="Times New Roman" w:cs="Times New Roman"/>
          <w:bCs/>
        </w:rPr>
        <w:t xml:space="preserve">in a randomised, phase 4 study of </w:t>
      </w:r>
      <w:proofErr w:type="spellStart"/>
      <w:r w:rsidR="009133FD">
        <w:rPr>
          <w:rFonts w:ascii="Times New Roman" w:hAnsi="Times New Roman" w:cs="Times New Roman"/>
          <w:bCs/>
        </w:rPr>
        <w:t>Repevax</w:t>
      </w:r>
      <w:proofErr w:type="spellEnd"/>
      <w:r w:rsidR="009133FD">
        <w:rPr>
          <w:rFonts w:ascii="Times New Roman" w:hAnsi="Times New Roman" w:cs="Times New Roman"/>
          <w:bCs/>
        </w:rPr>
        <w:t xml:space="preserve"> or Boostrix/IPV in pregnancy and in a non-randomised group born to women </w:t>
      </w:r>
      <w:r w:rsidR="007950E0">
        <w:rPr>
          <w:rFonts w:ascii="Times New Roman" w:hAnsi="Times New Roman" w:cs="Times New Roman"/>
          <w:bCs/>
        </w:rPr>
        <w:t>not given</w:t>
      </w:r>
      <w:r w:rsidR="009133FD">
        <w:rPr>
          <w:rFonts w:ascii="Times New Roman" w:hAnsi="Times New Roman" w:cs="Times New Roman"/>
          <w:bCs/>
        </w:rPr>
        <w:t xml:space="preserve"> DTaP/IPV in pregnancy. </w:t>
      </w:r>
      <w:r w:rsidR="00703FCC">
        <w:rPr>
          <w:rFonts w:ascii="Times New Roman" w:hAnsi="Times New Roman" w:cs="Times New Roman"/>
          <w:bCs/>
        </w:rPr>
        <w:t xml:space="preserve">Infants </w:t>
      </w:r>
      <w:r w:rsidR="00E340C9">
        <w:rPr>
          <w:rFonts w:ascii="Times New Roman" w:hAnsi="Times New Roman" w:cs="Times New Roman"/>
          <w:bCs/>
        </w:rPr>
        <w:t>whose</w:t>
      </w:r>
      <w:r w:rsidR="00BA6626">
        <w:rPr>
          <w:rFonts w:ascii="Times New Roman" w:hAnsi="Times New Roman" w:cs="Times New Roman"/>
          <w:bCs/>
        </w:rPr>
        <w:t xml:space="preserve"> mothers </w:t>
      </w:r>
      <w:r w:rsidR="00E340C9">
        <w:rPr>
          <w:rFonts w:ascii="Times New Roman" w:hAnsi="Times New Roman" w:cs="Times New Roman"/>
          <w:bCs/>
        </w:rPr>
        <w:t>received</w:t>
      </w:r>
      <w:r w:rsidR="00BA6626">
        <w:rPr>
          <w:rFonts w:ascii="Times New Roman" w:hAnsi="Times New Roman" w:cs="Times New Roman"/>
          <w:bCs/>
        </w:rPr>
        <w:t xml:space="preserve"> DTaP/IPV </w:t>
      </w:r>
      <w:r w:rsidR="00703FCC">
        <w:rPr>
          <w:rFonts w:ascii="Times New Roman" w:hAnsi="Times New Roman" w:cs="Times New Roman"/>
          <w:bCs/>
        </w:rPr>
        <w:t>were less likely to seroconvert</w:t>
      </w:r>
      <w:r w:rsidR="00BA6626">
        <w:rPr>
          <w:rFonts w:ascii="Times New Roman" w:hAnsi="Times New Roman" w:cs="Times New Roman"/>
          <w:bCs/>
        </w:rPr>
        <w:t xml:space="preserve"> after </w:t>
      </w:r>
      <w:r w:rsidR="00703FCC">
        <w:rPr>
          <w:rFonts w:ascii="Times New Roman" w:hAnsi="Times New Roman" w:cs="Times New Roman"/>
          <w:bCs/>
        </w:rPr>
        <w:t xml:space="preserve">three IPV doses </w:t>
      </w:r>
      <w:r w:rsidR="003E04FE">
        <w:rPr>
          <w:rFonts w:ascii="Times New Roman" w:hAnsi="Times New Roman" w:cs="Times New Roman"/>
          <w:bCs/>
        </w:rPr>
        <w:t xml:space="preserve">than those </w:t>
      </w:r>
      <w:r w:rsidR="00E340C9">
        <w:rPr>
          <w:rFonts w:ascii="Times New Roman" w:hAnsi="Times New Roman" w:cs="Times New Roman"/>
          <w:bCs/>
        </w:rPr>
        <w:t>whose</w:t>
      </w:r>
      <w:r w:rsidR="003E04FE">
        <w:rPr>
          <w:rFonts w:ascii="Times New Roman" w:hAnsi="Times New Roman" w:cs="Times New Roman"/>
          <w:bCs/>
        </w:rPr>
        <w:t xml:space="preserve"> mothers </w:t>
      </w:r>
      <w:r w:rsidR="00E340C9">
        <w:rPr>
          <w:rFonts w:ascii="Times New Roman" w:hAnsi="Times New Roman" w:cs="Times New Roman"/>
          <w:bCs/>
        </w:rPr>
        <w:t xml:space="preserve">did </w:t>
      </w:r>
      <w:r w:rsidR="003E04FE">
        <w:rPr>
          <w:rFonts w:ascii="Times New Roman" w:hAnsi="Times New Roman" w:cs="Times New Roman"/>
          <w:bCs/>
        </w:rPr>
        <w:t>not receiv</w:t>
      </w:r>
      <w:r w:rsidR="00E340C9">
        <w:rPr>
          <w:rFonts w:ascii="Times New Roman" w:hAnsi="Times New Roman" w:cs="Times New Roman"/>
          <w:bCs/>
        </w:rPr>
        <w:t>e</w:t>
      </w:r>
      <w:r w:rsidR="003E04FE">
        <w:rPr>
          <w:rFonts w:ascii="Times New Roman" w:hAnsi="Times New Roman" w:cs="Times New Roman"/>
          <w:bCs/>
        </w:rPr>
        <w:t xml:space="preserve"> DTaP/IPV</w:t>
      </w:r>
      <w:r w:rsidR="00E340C9">
        <w:rPr>
          <w:rFonts w:ascii="Times New Roman" w:hAnsi="Times New Roman" w:cs="Times New Roman"/>
          <w:bCs/>
        </w:rPr>
        <w:t xml:space="preserve">. At 13 months of age, </w:t>
      </w:r>
      <w:r w:rsidR="00D91F69">
        <w:rPr>
          <w:rFonts w:ascii="Times New Roman" w:hAnsi="Times New Roman" w:cs="Times New Roman"/>
          <w:bCs/>
          <w:color w:val="000000"/>
        </w:rPr>
        <w:t>63/110 (57.2%), 46/108 (42.6%) and 40/108 (37.0%)</w:t>
      </w:r>
      <w:r w:rsidR="00E340C9">
        <w:rPr>
          <w:rFonts w:ascii="Times New Roman" w:hAnsi="Times New Roman" w:cs="Times New Roman"/>
          <w:bCs/>
          <w:color w:val="000000"/>
        </w:rPr>
        <w:t xml:space="preserve"> </w:t>
      </w:r>
      <w:r w:rsidR="003F3CE4">
        <w:rPr>
          <w:rFonts w:ascii="Times New Roman" w:hAnsi="Times New Roman" w:cs="Times New Roman"/>
          <w:bCs/>
          <w:color w:val="000000"/>
        </w:rPr>
        <w:t xml:space="preserve">were seropositive to </w:t>
      </w:r>
      <w:r w:rsidR="00E340C9">
        <w:rPr>
          <w:rFonts w:ascii="Times New Roman" w:hAnsi="Times New Roman" w:cs="Times New Roman"/>
          <w:bCs/>
          <w:color w:val="000000"/>
        </w:rPr>
        <w:t>types 1 to 3</w:t>
      </w:r>
      <w:r w:rsidR="003F3CE4">
        <w:rPr>
          <w:rFonts w:ascii="Times New Roman" w:hAnsi="Times New Roman" w:cs="Times New Roman"/>
          <w:bCs/>
          <w:color w:val="000000"/>
        </w:rPr>
        <w:t>,</w:t>
      </w:r>
      <w:r w:rsidR="00E340C9">
        <w:rPr>
          <w:rFonts w:ascii="Times New Roman" w:hAnsi="Times New Roman" w:cs="Times New Roman"/>
          <w:bCs/>
          <w:color w:val="000000"/>
        </w:rPr>
        <w:t xml:space="preserve"> </w:t>
      </w:r>
      <w:r w:rsidR="00D91F69">
        <w:rPr>
          <w:rFonts w:ascii="Times New Roman" w:hAnsi="Times New Roman" w:cs="Times New Roman"/>
          <w:bCs/>
          <w:color w:val="000000"/>
        </w:rPr>
        <w:t>compared with 20/22 (90.9%), 20/22 (90.9%) and 14/20 (70.0%)</w:t>
      </w:r>
      <w:r w:rsidR="003F3CE4">
        <w:rPr>
          <w:rFonts w:ascii="Times New Roman" w:hAnsi="Times New Roman" w:cs="Times New Roman"/>
          <w:bCs/>
          <w:color w:val="000000"/>
        </w:rPr>
        <w:t xml:space="preserve"> (</w:t>
      </w:r>
      <w:r w:rsidR="00D91F69">
        <w:rPr>
          <w:rFonts w:ascii="Times New Roman" w:hAnsi="Times New Roman" w:cs="Times New Roman"/>
          <w:bCs/>
          <w:color w:val="000000"/>
        </w:rPr>
        <w:t xml:space="preserve">p-values </w:t>
      </w:r>
      <w:r w:rsidR="007554B0">
        <w:rPr>
          <w:rFonts w:ascii="Times New Roman" w:hAnsi="Times New Roman" w:cs="Times New Roman"/>
          <w:bCs/>
          <w:color w:val="000000"/>
        </w:rPr>
        <w:t xml:space="preserve">0.003, </w:t>
      </w:r>
      <w:r w:rsidR="00B175B3">
        <w:rPr>
          <w:rFonts w:ascii="Times New Roman" w:hAnsi="Times New Roman" w:cs="Times New Roman"/>
          <w:bCs/>
          <w:color w:val="000000"/>
        </w:rPr>
        <w:t>&lt;0.001 and 0.012</w:t>
      </w:r>
      <w:r w:rsidR="00D91F69">
        <w:rPr>
          <w:rFonts w:ascii="Times New Roman" w:hAnsi="Times New Roman" w:cs="Times New Roman"/>
          <w:bCs/>
          <w:color w:val="000000"/>
        </w:rPr>
        <w:t>).</w:t>
      </w:r>
      <w:r w:rsidR="00BA75CC">
        <w:rPr>
          <w:rFonts w:ascii="Times New Roman" w:hAnsi="Times New Roman" w:cs="Times New Roman"/>
          <w:bCs/>
          <w:color w:val="000000"/>
        </w:rPr>
        <w:t xml:space="preserve"> UK infants </w:t>
      </w:r>
      <w:r w:rsidR="003F3CE4">
        <w:rPr>
          <w:rFonts w:ascii="Times New Roman" w:hAnsi="Times New Roman" w:cs="Times New Roman"/>
          <w:bCs/>
          <w:color w:val="000000"/>
        </w:rPr>
        <w:t xml:space="preserve">whose mothers are given DTaP/IPV in pregnancy </w:t>
      </w:r>
      <w:r w:rsidR="00F650FF">
        <w:rPr>
          <w:rFonts w:ascii="Times New Roman" w:hAnsi="Times New Roman" w:cs="Times New Roman"/>
          <w:bCs/>
          <w:color w:val="000000"/>
        </w:rPr>
        <w:t xml:space="preserve">may be </w:t>
      </w:r>
      <w:r w:rsidR="00262E98">
        <w:rPr>
          <w:rFonts w:ascii="Times New Roman" w:hAnsi="Times New Roman" w:cs="Times New Roman"/>
          <w:bCs/>
          <w:color w:val="000000"/>
        </w:rPr>
        <w:t xml:space="preserve">insufficiently </w:t>
      </w:r>
      <w:r w:rsidR="00F650FF">
        <w:rPr>
          <w:rFonts w:ascii="Times New Roman" w:hAnsi="Times New Roman" w:cs="Times New Roman"/>
          <w:bCs/>
          <w:color w:val="000000"/>
        </w:rPr>
        <w:t>protected against</w:t>
      </w:r>
      <w:r w:rsidR="00BA75CC">
        <w:rPr>
          <w:rFonts w:ascii="Times New Roman" w:hAnsi="Times New Roman" w:cs="Times New Roman"/>
          <w:bCs/>
          <w:color w:val="000000"/>
        </w:rPr>
        <w:t xml:space="preserve"> poliomyelitis </w:t>
      </w:r>
      <w:r w:rsidR="003F3CE4">
        <w:rPr>
          <w:rFonts w:ascii="Times New Roman" w:hAnsi="Times New Roman" w:cs="Times New Roman"/>
          <w:bCs/>
          <w:color w:val="000000"/>
        </w:rPr>
        <w:t>until</w:t>
      </w:r>
      <w:r w:rsidR="00BA75CC">
        <w:rPr>
          <w:rFonts w:ascii="Times New Roman" w:hAnsi="Times New Roman" w:cs="Times New Roman"/>
          <w:bCs/>
          <w:color w:val="000000"/>
        </w:rPr>
        <w:t xml:space="preserve"> their pre-school booster.</w:t>
      </w:r>
    </w:p>
    <w:p w14:paraId="146179B5" w14:textId="203B22EC" w:rsidR="00951FA7" w:rsidRDefault="00951FA7" w:rsidP="00D91F69">
      <w:pPr>
        <w:spacing w:line="360" w:lineRule="auto"/>
        <w:rPr>
          <w:rFonts w:ascii="Times New Roman" w:hAnsi="Times New Roman" w:cs="Times New Roman"/>
          <w:bCs/>
        </w:rPr>
      </w:pPr>
      <w:r w:rsidRPr="00C13C3A">
        <w:rPr>
          <w:rFonts w:ascii="Times New Roman" w:hAnsi="Times New Roman" w:cs="Times New Roman"/>
          <w:b/>
          <w:bCs/>
        </w:rPr>
        <w:t>Trial registration:</w:t>
      </w:r>
      <w:r>
        <w:rPr>
          <w:rFonts w:ascii="Times New Roman" w:hAnsi="Times New Roman" w:cs="Times New Roman"/>
        </w:rPr>
        <w:t xml:space="preserve"> Clinicaltrials.gov Identifier </w:t>
      </w:r>
      <w:r w:rsidRPr="00F713AB">
        <w:rPr>
          <w:rFonts w:ascii="Times New Roman" w:hAnsi="Times New Roman" w:cs="Times New Roman"/>
        </w:rPr>
        <w:t>NCT02145624</w:t>
      </w:r>
      <w:r>
        <w:rPr>
          <w:rFonts w:ascii="Times New Roman" w:hAnsi="Times New Roman" w:cs="Times New Roman"/>
        </w:rPr>
        <w:t xml:space="preserve"> </w:t>
      </w:r>
      <w:r w:rsidR="00696D74">
        <w:rPr>
          <w:rFonts w:ascii="Times New Roman" w:hAnsi="Times New Roman" w:cs="Times New Roman"/>
        </w:rPr>
        <w:t>(</w:t>
      </w:r>
      <w:r>
        <w:rPr>
          <w:rFonts w:ascii="Times New Roman" w:hAnsi="Times New Roman" w:cs="Times New Roman"/>
        </w:rPr>
        <w:t xml:space="preserve">Registered May 23, 2014). </w:t>
      </w:r>
    </w:p>
    <w:p w14:paraId="7AB63E7F" w14:textId="796ABDE9" w:rsidR="003C124D" w:rsidRDefault="003C124D" w:rsidP="00C038C2">
      <w:pPr>
        <w:spacing w:line="360" w:lineRule="auto"/>
        <w:rPr>
          <w:rFonts w:ascii="Times New Roman" w:hAnsi="Times New Roman" w:cs="Times New Roman"/>
          <w:b/>
        </w:rPr>
      </w:pPr>
    </w:p>
    <w:p w14:paraId="0F049D11" w14:textId="74DEEE2E" w:rsidR="00FF15F5" w:rsidRDefault="00FF15F5" w:rsidP="00C038C2">
      <w:pPr>
        <w:spacing w:line="360" w:lineRule="auto"/>
        <w:rPr>
          <w:rFonts w:ascii="Times New Roman" w:hAnsi="Times New Roman" w:cs="Times New Roman"/>
          <w:b/>
        </w:rPr>
      </w:pPr>
      <w:r>
        <w:rPr>
          <w:rFonts w:ascii="Times New Roman" w:hAnsi="Times New Roman" w:cs="Times New Roman"/>
          <w:b/>
        </w:rPr>
        <w:t>Keywords</w:t>
      </w:r>
    </w:p>
    <w:p w14:paraId="27644A6E" w14:textId="23BC23BD" w:rsidR="00FF15F5" w:rsidRDefault="00FF15F5" w:rsidP="006214C9">
      <w:pPr>
        <w:spacing w:line="360" w:lineRule="auto"/>
        <w:rPr>
          <w:rFonts w:ascii="Times New Roman" w:hAnsi="Times New Roman" w:cs="Times New Roman"/>
          <w:bCs/>
        </w:rPr>
      </w:pPr>
      <w:r w:rsidRPr="004167DD">
        <w:rPr>
          <w:rFonts w:ascii="Times New Roman" w:hAnsi="Times New Roman" w:cs="Times New Roman"/>
          <w:bCs/>
        </w:rPr>
        <w:t>Polio</w:t>
      </w:r>
      <w:r w:rsidR="006214C9" w:rsidRPr="004167DD">
        <w:rPr>
          <w:rFonts w:ascii="Times New Roman" w:hAnsi="Times New Roman" w:cs="Times New Roman"/>
          <w:bCs/>
        </w:rPr>
        <w:t>myelitis</w:t>
      </w:r>
      <w:r w:rsidRPr="004167DD">
        <w:rPr>
          <w:rFonts w:ascii="Times New Roman" w:hAnsi="Times New Roman" w:cs="Times New Roman"/>
          <w:bCs/>
        </w:rPr>
        <w:t>, poliovirus vaccine</w:t>
      </w:r>
      <w:r w:rsidR="006214C9" w:rsidRPr="004167DD">
        <w:rPr>
          <w:rFonts w:ascii="Times New Roman" w:hAnsi="Times New Roman" w:cs="Times New Roman"/>
          <w:bCs/>
        </w:rPr>
        <w:t>s</w:t>
      </w:r>
      <w:r w:rsidRPr="004167DD">
        <w:rPr>
          <w:rFonts w:ascii="Times New Roman" w:hAnsi="Times New Roman" w:cs="Times New Roman"/>
          <w:bCs/>
        </w:rPr>
        <w:t xml:space="preserve">, </w:t>
      </w:r>
      <w:r w:rsidR="006214C9" w:rsidRPr="004167DD">
        <w:rPr>
          <w:rFonts w:ascii="Times New Roman" w:hAnsi="Times New Roman" w:cs="Times New Roman"/>
          <w:bCs/>
        </w:rPr>
        <w:t>maternal immunisation, vaccination schedule, immunization policy</w:t>
      </w:r>
    </w:p>
    <w:p w14:paraId="03B3BCEA" w14:textId="6141D98E" w:rsidR="003326BF" w:rsidRDefault="003326BF" w:rsidP="006214C9">
      <w:pPr>
        <w:spacing w:line="360" w:lineRule="auto"/>
        <w:rPr>
          <w:rFonts w:ascii="Times New Roman" w:hAnsi="Times New Roman" w:cs="Times New Roman"/>
          <w:bCs/>
        </w:rPr>
      </w:pPr>
    </w:p>
    <w:p w14:paraId="36441A17" w14:textId="21E3283D" w:rsidR="003326BF" w:rsidRDefault="003326BF" w:rsidP="006214C9">
      <w:pPr>
        <w:spacing w:line="360" w:lineRule="auto"/>
        <w:rPr>
          <w:rFonts w:ascii="Times New Roman" w:hAnsi="Times New Roman" w:cs="Times New Roman"/>
          <w:b/>
        </w:rPr>
      </w:pPr>
      <w:r>
        <w:rPr>
          <w:rFonts w:ascii="Times New Roman" w:hAnsi="Times New Roman" w:cs="Times New Roman"/>
          <w:b/>
        </w:rPr>
        <w:t>Highlights</w:t>
      </w:r>
    </w:p>
    <w:p w14:paraId="573C77F2" w14:textId="1E9275EE" w:rsidR="00DB0ECD" w:rsidRPr="009D4E8D" w:rsidRDefault="00890C0A" w:rsidP="005579C0">
      <w:pPr>
        <w:pStyle w:val="ListParagraph"/>
        <w:numPr>
          <w:ilvl w:val="0"/>
          <w:numId w:val="2"/>
        </w:numPr>
        <w:spacing w:line="360" w:lineRule="auto"/>
        <w:rPr>
          <w:rFonts w:ascii="Times New Roman" w:hAnsi="Times New Roman" w:cs="Times New Roman"/>
          <w:bCs/>
        </w:rPr>
      </w:pPr>
      <w:r w:rsidRPr="009D4E8D">
        <w:rPr>
          <w:rFonts w:ascii="Times New Roman" w:hAnsi="Times New Roman" w:cs="Times New Roman"/>
          <w:bCs/>
        </w:rPr>
        <w:t xml:space="preserve">In the UK, vaccination of pregnant women with DTaP/IPV </w:t>
      </w:r>
      <w:r w:rsidR="005579C0">
        <w:rPr>
          <w:rFonts w:ascii="Times New Roman" w:hAnsi="Times New Roman" w:cs="Times New Roman"/>
          <w:bCs/>
        </w:rPr>
        <w:t xml:space="preserve">generates high levels of </w:t>
      </w:r>
      <w:proofErr w:type="gramStart"/>
      <w:r w:rsidR="00DB0ECD" w:rsidRPr="009D4E8D">
        <w:rPr>
          <w:rFonts w:ascii="Times New Roman" w:hAnsi="Times New Roman" w:cs="Times New Roman"/>
          <w:bCs/>
        </w:rPr>
        <w:t>maternally-derived</w:t>
      </w:r>
      <w:proofErr w:type="gramEnd"/>
      <w:r w:rsidR="00DB0ECD" w:rsidRPr="009D4E8D">
        <w:rPr>
          <w:rFonts w:ascii="Times New Roman" w:hAnsi="Times New Roman" w:cs="Times New Roman"/>
          <w:bCs/>
        </w:rPr>
        <w:t xml:space="preserve"> antibodies in the infant and protects against severe disease including infant pertussis</w:t>
      </w:r>
    </w:p>
    <w:p w14:paraId="12DE9798" w14:textId="6A235AEB" w:rsidR="004F221A" w:rsidRDefault="00A95663" w:rsidP="00DB0ECD">
      <w:pPr>
        <w:pStyle w:val="ListParagraph"/>
        <w:numPr>
          <w:ilvl w:val="0"/>
          <w:numId w:val="2"/>
        </w:numPr>
        <w:spacing w:line="360" w:lineRule="auto"/>
        <w:rPr>
          <w:rFonts w:ascii="Times New Roman" w:hAnsi="Times New Roman" w:cs="Times New Roman"/>
          <w:bCs/>
        </w:rPr>
      </w:pPr>
      <w:r>
        <w:rPr>
          <w:rFonts w:ascii="Times New Roman" w:hAnsi="Times New Roman" w:cs="Times New Roman"/>
          <w:bCs/>
        </w:rPr>
        <w:t>T</w:t>
      </w:r>
      <w:r w:rsidR="004F221A">
        <w:rPr>
          <w:rFonts w:ascii="Times New Roman" w:hAnsi="Times New Roman" w:cs="Times New Roman"/>
          <w:bCs/>
        </w:rPr>
        <w:t>hese antibodies have the potential to interfere with responses in the infant to their primary immunisation series</w:t>
      </w:r>
      <w:r w:rsidR="00FF13A4">
        <w:rPr>
          <w:rFonts w:ascii="Times New Roman" w:hAnsi="Times New Roman" w:cs="Times New Roman"/>
          <w:bCs/>
        </w:rPr>
        <w:t xml:space="preserve"> when given early in life</w:t>
      </w:r>
    </w:p>
    <w:p w14:paraId="617024F6" w14:textId="1C9B6C64" w:rsidR="009D4E8D" w:rsidRPr="009D4E8D" w:rsidRDefault="004F221A" w:rsidP="00DB0ECD">
      <w:pPr>
        <w:pStyle w:val="ListParagraph"/>
        <w:numPr>
          <w:ilvl w:val="0"/>
          <w:numId w:val="2"/>
        </w:numPr>
        <w:spacing w:line="360" w:lineRule="auto"/>
        <w:rPr>
          <w:rFonts w:ascii="Times New Roman" w:hAnsi="Times New Roman" w:cs="Times New Roman"/>
          <w:bCs/>
        </w:rPr>
      </w:pPr>
      <w:r>
        <w:rPr>
          <w:rFonts w:ascii="Times New Roman" w:hAnsi="Times New Roman" w:cs="Times New Roman"/>
          <w:bCs/>
        </w:rPr>
        <w:t>W</w:t>
      </w:r>
      <w:r w:rsidR="00DB0ECD" w:rsidRPr="009D4E8D">
        <w:rPr>
          <w:rFonts w:ascii="Times New Roman" w:hAnsi="Times New Roman" w:cs="Times New Roman"/>
          <w:bCs/>
        </w:rPr>
        <w:t xml:space="preserve">e found significantly lower seroconversion </w:t>
      </w:r>
      <w:r w:rsidR="00FF13A4">
        <w:rPr>
          <w:rFonts w:ascii="Times New Roman" w:hAnsi="Times New Roman" w:cs="Times New Roman"/>
          <w:bCs/>
        </w:rPr>
        <w:t xml:space="preserve">following immunisation with inactivated poliovirus vaccine (IPV) at 2, 3 and 4 months of age </w:t>
      </w:r>
      <w:r w:rsidR="00DB0ECD" w:rsidRPr="009D4E8D">
        <w:rPr>
          <w:rFonts w:ascii="Times New Roman" w:hAnsi="Times New Roman" w:cs="Times New Roman"/>
          <w:bCs/>
        </w:rPr>
        <w:t>in infants born to mothers given a maternal booster</w:t>
      </w:r>
      <w:r w:rsidR="009D4E8D" w:rsidRPr="009D4E8D">
        <w:rPr>
          <w:rFonts w:ascii="Times New Roman" w:hAnsi="Times New Roman" w:cs="Times New Roman"/>
          <w:bCs/>
        </w:rPr>
        <w:t xml:space="preserve"> vaccine</w:t>
      </w:r>
      <w:r>
        <w:rPr>
          <w:rFonts w:ascii="Times New Roman" w:hAnsi="Times New Roman" w:cs="Times New Roman"/>
          <w:bCs/>
        </w:rPr>
        <w:t xml:space="preserve"> containing IPV</w:t>
      </w:r>
      <w:r w:rsidR="009D4E8D" w:rsidRPr="009D4E8D">
        <w:rPr>
          <w:rFonts w:ascii="Times New Roman" w:hAnsi="Times New Roman" w:cs="Times New Roman"/>
          <w:bCs/>
        </w:rPr>
        <w:t xml:space="preserve"> compared with those born to mothers</w:t>
      </w:r>
      <w:r w:rsidR="00A95663">
        <w:rPr>
          <w:rFonts w:ascii="Times New Roman" w:hAnsi="Times New Roman" w:cs="Times New Roman"/>
          <w:bCs/>
        </w:rPr>
        <w:t xml:space="preserve"> who did not receive the booster</w:t>
      </w:r>
    </w:p>
    <w:p w14:paraId="68317BD3" w14:textId="5B60CDD0" w:rsidR="00890C0A" w:rsidRPr="00046334" w:rsidRDefault="004F221A" w:rsidP="00A63810">
      <w:pPr>
        <w:pStyle w:val="ListParagraph"/>
        <w:numPr>
          <w:ilvl w:val="0"/>
          <w:numId w:val="2"/>
        </w:numPr>
        <w:spacing w:line="360" w:lineRule="auto"/>
        <w:rPr>
          <w:rFonts w:ascii="Times New Roman" w:hAnsi="Times New Roman" w:cs="Times New Roman"/>
          <w:b/>
        </w:rPr>
      </w:pPr>
      <w:r>
        <w:rPr>
          <w:rFonts w:ascii="Times New Roman" w:hAnsi="Times New Roman" w:cs="Times New Roman"/>
          <w:bCs/>
        </w:rPr>
        <w:t xml:space="preserve">This </w:t>
      </w:r>
      <w:r w:rsidR="00D159E7">
        <w:rPr>
          <w:rFonts w:ascii="Times New Roman" w:hAnsi="Times New Roman" w:cs="Times New Roman"/>
          <w:bCs/>
        </w:rPr>
        <w:t>leaves</w:t>
      </w:r>
      <w:r>
        <w:rPr>
          <w:rFonts w:ascii="Times New Roman" w:hAnsi="Times New Roman" w:cs="Times New Roman"/>
          <w:bCs/>
        </w:rPr>
        <w:t xml:space="preserve"> </w:t>
      </w:r>
      <w:r w:rsidR="00A95663">
        <w:rPr>
          <w:rFonts w:ascii="Times New Roman" w:hAnsi="Times New Roman" w:cs="Times New Roman"/>
          <w:bCs/>
        </w:rPr>
        <w:t xml:space="preserve">some </w:t>
      </w:r>
      <w:r w:rsidR="00D159E7">
        <w:rPr>
          <w:rFonts w:ascii="Times New Roman" w:hAnsi="Times New Roman" w:cs="Times New Roman"/>
          <w:bCs/>
        </w:rPr>
        <w:t>infants insufficiently protected</w:t>
      </w:r>
      <w:r w:rsidR="00046334">
        <w:rPr>
          <w:rFonts w:ascii="Times New Roman" w:hAnsi="Times New Roman" w:cs="Times New Roman"/>
          <w:bCs/>
        </w:rPr>
        <w:t xml:space="preserve"> against poliomyelitis</w:t>
      </w:r>
      <w:r w:rsidR="00D159E7">
        <w:rPr>
          <w:rFonts w:ascii="Times New Roman" w:hAnsi="Times New Roman" w:cs="Times New Roman"/>
          <w:bCs/>
        </w:rPr>
        <w:t xml:space="preserve"> until a pre-school booster is administered at 3 years and 4 months</w:t>
      </w:r>
    </w:p>
    <w:p w14:paraId="27FB72CA" w14:textId="70A7B695" w:rsidR="00046334" w:rsidRPr="00A63810" w:rsidRDefault="00046334" w:rsidP="00A63810">
      <w:pPr>
        <w:pStyle w:val="ListParagraph"/>
        <w:numPr>
          <w:ilvl w:val="0"/>
          <w:numId w:val="2"/>
        </w:numPr>
        <w:spacing w:line="360" w:lineRule="auto"/>
        <w:rPr>
          <w:rFonts w:ascii="Times New Roman" w:hAnsi="Times New Roman" w:cs="Times New Roman"/>
          <w:b/>
        </w:rPr>
      </w:pPr>
      <w:r>
        <w:rPr>
          <w:rFonts w:ascii="Times New Roman" w:hAnsi="Times New Roman" w:cs="Times New Roman"/>
          <w:bCs/>
        </w:rPr>
        <w:t>These findings support a change in the UK schedule</w:t>
      </w:r>
      <w:r w:rsidR="005A20B9">
        <w:rPr>
          <w:rFonts w:ascii="Times New Roman" w:hAnsi="Times New Roman" w:cs="Times New Roman"/>
          <w:bCs/>
        </w:rPr>
        <w:t>,</w:t>
      </w:r>
      <w:r>
        <w:rPr>
          <w:rFonts w:ascii="Times New Roman" w:hAnsi="Times New Roman" w:cs="Times New Roman"/>
          <w:bCs/>
        </w:rPr>
        <w:t xml:space="preserve"> to remove the IPV component from the maternal </w:t>
      </w:r>
      <w:r w:rsidR="005A20B9">
        <w:rPr>
          <w:rFonts w:ascii="Times New Roman" w:hAnsi="Times New Roman" w:cs="Times New Roman"/>
          <w:bCs/>
        </w:rPr>
        <w:t>vaccine</w:t>
      </w:r>
      <w:r>
        <w:rPr>
          <w:rFonts w:ascii="Times New Roman" w:hAnsi="Times New Roman" w:cs="Times New Roman"/>
          <w:bCs/>
        </w:rPr>
        <w:t xml:space="preserve"> or </w:t>
      </w:r>
      <w:r w:rsidR="005A20B9">
        <w:rPr>
          <w:rFonts w:ascii="Times New Roman" w:hAnsi="Times New Roman" w:cs="Times New Roman"/>
          <w:bCs/>
        </w:rPr>
        <w:t>add an IPV</w:t>
      </w:r>
      <w:r w:rsidR="00FF13A4">
        <w:rPr>
          <w:rFonts w:ascii="Times New Roman" w:hAnsi="Times New Roman" w:cs="Times New Roman"/>
          <w:bCs/>
        </w:rPr>
        <w:t>-</w:t>
      </w:r>
      <w:r w:rsidR="005A20B9">
        <w:rPr>
          <w:rFonts w:ascii="Times New Roman" w:hAnsi="Times New Roman" w:cs="Times New Roman"/>
          <w:bCs/>
        </w:rPr>
        <w:t>containing booster in the second year of life</w:t>
      </w:r>
    </w:p>
    <w:p w14:paraId="1F03A8A2" w14:textId="77777777" w:rsidR="000128B1" w:rsidRPr="004167DD" w:rsidRDefault="000128B1">
      <w:pPr>
        <w:rPr>
          <w:rFonts w:ascii="Times New Roman" w:hAnsi="Times New Roman" w:cs="Times New Roman"/>
          <w:b/>
        </w:rPr>
      </w:pPr>
      <w:r w:rsidRPr="004167DD">
        <w:rPr>
          <w:rFonts w:ascii="Times New Roman" w:hAnsi="Times New Roman" w:cs="Times New Roman"/>
          <w:b/>
        </w:rPr>
        <w:br w:type="page"/>
      </w:r>
    </w:p>
    <w:p w14:paraId="76296D01" w14:textId="68FBCD66" w:rsidR="00650A31" w:rsidRPr="00C038C2" w:rsidRDefault="00C316CF" w:rsidP="00C038C2">
      <w:pPr>
        <w:spacing w:line="360" w:lineRule="auto"/>
        <w:rPr>
          <w:rFonts w:ascii="Times New Roman" w:hAnsi="Times New Roman" w:cs="Times New Roman"/>
          <w:b/>
        </w:rPr>
      </w:pPr>
      <w:r w:rsidRPr="00C316CF">
        <w:rPr>
          <w:rFonts w:ascii="Times New Roman" w:hAnsi="Times New Roman" w:cs="Times New Roman"/>
          <w:b/>
        </w:rPr>
        <w:lastRenderedPageBreak/>
        <w:t>Introduction</w:t>
      </w:r>
    </w:p>
    <w:p w14:paraId="7D072C64" w14:textId="05DF7E8B" w:rsidR="00664BC3" w:rsidRDefault="00CC6A9F" w:rsidP="003007B0">
      <w:pPr>
        <w:spacing w:line="360" w:lineRule="auto"/>
        <w:rPr>
          <w:rFonts w:ascii="Times New Roman" w:hAnsi="Times New Roman" w:cs="Times New Roman"/>
        </w:rPr>
      </w:pPr>
      <w:r>
        <w:rPr>
          <w:rFonts w:ascii="Times New Roman" w:hAnsi="Times New Roman" w:cs="Times New Roman"/>
        </w:rPr>
        <w:t>The persistence of wild-type and vaccine-derived poliovirus transmission in South Asia and Africa</w:t>
      </w:r>
      <w:r w:rsidR="00262E98">
        <w:rPr>
          <w:rFonts w:ascii="Times New Roman" w:hAnsi="Times New Roman" w:cs="Times New Roman"/>
        </w:rPr>
        <w:t>,</w:t>
      </w:r>
      <w:r>
        <w:rPr>
          <w:rFonts w:ascii="Times New Roman" w:hAnsi="Times New Roman" w:cs="Times New Roman"/>
        </w:rPr>
        <w:t xml:space="preserve"> despite intensive vaccination activities</w:t>
      </w:r>
      <w:r w:rsidR="00262E98">
        <w:rPr>
          <w:rFonts w:ascii="Times New Roman" w:hAnsi="Times New Roman" w:cs="Times New Roman"/>
        </w:rPr>
        <w:t>,</w:t>
      </w:r>
      <w:r>
        <w:rPr>
          <w:rFonts w:ascii="Times New Roman" w:hAnsi="Times New Roman" w:cs="Times New Roman"/>
        </w:rPr>
        <w:t xml:space="preserve"> is a major challenge </w:t>
      </w:r>
      <w:r w:rsidR="0075586C">
        <w:rPr>
          <w:rFonts w:ascii="Times New Roman" w:hAnsi="Times New Roman" w:cs="Times New Roman"/>
        </w:rPr>
        <w:t>to</w:t>
      </w:r>
      <w:r>
        <w:rPr>
          <w:rFonts w:ascii="Times New Roman" w:hAnsi="Times New Roman" w:cs="Times New Roman"/>
        </w:rPr>
        <w:t xml:space="preserve"> the </w:t>
      </w:r>
      <w:r w:rsidR="0075586C">
        <w:rPr>
          <w:rFonts w:ascii="Times New Roman" w:hAnsi="Times New Roman" w:cs="Times New Roman"/>
        </w:rPr>
        <w:t xml:space="preserve">success of the </w:t>
      </w:r>
      <w:r>
        <w:rPr>
          <w:rFonts w:ascii="Times New Roman" w:hAnsi="Times New Roman" w:cs="Times New Roman"/>
        </w:rPr>
        <w:t>Global Polio Eradication Initiative (GPEI). It also exposes all countries to the risk of poliovirus importation and spread, as was recently highlighted by the detection of poliovirus circulation in London</w:t>
      </w:r>
      <w:r w:rsidR="00AB59A7">
        <w:rPr>
          <w:rFonts w:ascii="Times New Roman" w:hAnsi="Times New Roman" w:cs="Times New Roman"/>
        </w:rPr>
        <w:t>, which</w:t>
      </w:r>
      <w:r>
        <w:rPr>
          <w:rFonts w:ascii="Times New Roman" w:hAnsi="Times New Roman" w:cs="Times New Roman"/>
        </w:rPr>
        <w:t xml:space="preserve"> has now been linked to detections in Israel and the United States</w:t>
      </w:r>
      <w:r w:rsidR="00D91AEF">
        <w:rPr>
          <w:rFonts w:ascii="Times New Roman" w:hAnsi="Times New Roman" w:cs="Times New Roman"/>
        </w:rPr>
        <w:t xml:space="preserve"> </w:t>
      </w:r>
      <w:r w:rsidR="00D91AEF">
        <w:rPr>
          <w:rFonts w:ascii="Times New Roman" w:hAnsi="Times New Roman" w:cs="Times New Roman"/>
        </w:rPr>
        <w:fldChar w:fldCharType="begin"/>
      </w:r>
      <w:r w:rsidR="00813001">
        <w:rPr>
          <w:rFonts w:ascii="Times New Roman" w:hAnsi="Times New Roman" w:cs="Times New Roman"/>
        </w:rPr>
        <w:instrText xml:space="preserve"> ADDIN EN.CITE &lt;EndNote&gt;&lt;Cite&gt;&lt;Author&gt;Hill&lt;/Author&gt;&lt;Year&gt;2022&lt;/Year&gt;&lt;RecNum&gt;6108&lt;/RecNum&gt;&lt;DisplayText&gt;[1]&lt;/DisplayText&gt;&lt;record&gt;&lt;rec-number&gt;6108&lt;/rec-number&gt;&lt;foreign-keys&gt;&lt;key app="EN" db-id="0zvvprxr6te9r4erwz7x20w5ertvd25apv9f" timestamp="1664195571"&gt;6108&lt;/key&gt;&lt;/foreign-keys&gt;&lt;ref-type name="Journal Article"&gt;17&lt;/ref-type&gt;&lt;contributors&gt;&lt;authors&gt;&lt;author&gt;Hill, Matilda&lt;/author&gt;&lt;author&gt;Bandyopadhyay, Ananda S.&lt;/author&gt;&lt;author&gt;Pollard, Andrew J.&lt;/author&gt;&lt;/authors&gt;&lt;/contributors&gt;&lt;titles&gt;&lt;title&gt;Emergence of vaccine-derived poliovirus in high-income settings in the absence of oral polio vaccine use&lt;/title&gt;&lt;secondary-title&gt;Lancet&lt;/secondary-title&gt;&lt;/titles&gt;&lt;periodical&gt;&lt;full-title&gt;Lancet&lt;/full-title&gt;&lt;/periodical&gt;&lt;pages&gt;713-715&lt;/pages&gt;&lt;volume&gt;400&lt;/volume&gt;&lt;number&gt;10354&lt;/number&gt;&lt;dates&gt;&lt;year&gt;2022&lt;/year&gt;&lt;/dates&gt;&lt;publisher&gt;Elsevier&lt;/publisher&gt;&lt;isbn&gt;0140-6736&lt;/isbn&gt;&lt;urls&gt;&lt;related-urls&gt;&lt;url&gt;https://doi.org/10.1016/S0140-6736(22)01582-3&lt;/url&gt;&lt;url&gt;https://www.thelancet.com/journals/lancet/article/PIIS0140-6736(22)01582-3/fulltext&lt;/url&gt;&lt;/related-urls&gt;&lt;/urls&gt;&lt;electronic-resource-num&gt;10.1016/S0140-6736(22)01582-3&lt;/electronic-resource-num&gt;&lt;access-date&gt;2022/09/26&lt;/access-date&gt;&lt;/record&gt;&lt;/Cite&gt;&lt;/EndNote&gt;</w:instrText>
      </w:r>
      <w:r w:rsidR="00D91AEF">
        <w:rPr>
          <w:rFonts w:ascii="Times New Roman" w:hAnsi="Times New Roman" w:cs="Times New Roman"/>
        </w:rPr>
        <w:fldChar w:fldCharType="separate"/>
      </w:r>
      <w:r w:rsidR="00D91AEF">
        <w:rPr>
          <w:rFonts w:ascii="Times New Roman" w:hAnsi="Times New Roman" w:cs="Times New Roman"/>
          <w:noProof/>
        </w:rPr>
        <w:t>[1]</w:t>
      </w:r>
      <w:r w:rsidR="00D91AEF">
        <w:rPr>
          <w:rFonts w:ascii="Times New Roman" w:hAnsi="Times New Roman" w:cs="Times New Roman"/>
        </w:rPr>
        <w:fldChar w:fldCharType="end"/>
      </w:r>
      <w:r>
        <w:rPr>
          <w:rFonts w:ascii="Times New Roman" w:hAnsi="Times New Roman" w:cs="Times New Roman"/>
        </w:rPr>
        <w:t xml:space="preserve">. </w:t>
      </w:r>
      <w:r w:rsidR="00664BC3">
        <w:rPr>
          <w:rFonts w:ascii="Times New Roman" w:hAnsi="Times New Roman" w:cs="Times New Roman"/>
        </w:rPr>
        <w:t xml:space="preserve">The international spread of poliovirus </w:t>
      </w:r>
      <w:r w:rsidR="00BD229A">
        <w:rPr>
          <w:rFonts w:ascii="Times New Roman" w:hAnsi="Times New Roman" w:cs="Times New Roman"/>
        </w:rPr>
        <w:t>is designated</w:t>
      </w:r>
      <w:r>
        <w:rPr>
          <w:rFonts w:ascii="Times New Roman" w:hAnsi="Times New Roman" w:cs="Times New Roman"/>
        </w:rPr>
        <w:t xml:space="preserve"> a</w:t>
      </w:r>
      <w:r w:rsidR="00664BC3">
        <w:rPr>
          <w:rFonts w:ascii="Times New Roman" w:hAnsi="Times New Roman" w:cs="Times New Roman"/>
        </w:rPr>
        <w:t xml:space="preserve"> Public Health Emergency of International Concern (PHEIC) </w:t>
      </w:r>
      <w:r w:rsidR="00BD229A">
        <w:rPr>
          <w:rFonts w:ascii="Times New Roman" w:hAnsi="Times New Roman" w:cs="Times New Roman"/>
        </w:rPr>
        <w:t>by</w:t>
      </w:r>
      <w:r w:rsidR="00664BC3">
        <w:rPr>
          <w:rFonts w:ascii="Times New Roman" w:hAnsi="Times New Roman" w:cs="Times New Roman"/>
        </w:rPr>
        <w:t xml:space="preserve"> the World Health Organisation</w:t>
      </w:r>
      <w:r>
        <w:rPr>
          <w:rFonts w:ascii="Times New Roman" w:hAnsi="Times New Roman" w:cs="Times New Roman"/>
        </w:rPr>
        <w:t xml:space="preserve"> </w:t>
      </w:r>
      <w:r w:rsidR="0075586C">
        <w:rPr>
          <w:rFonts w:ascii="Times New Roman" w:hAnsi="Times New Roman" w:cs="Times New Roman"/>
        </w:rPr>
        <w:fldChar w:fldCharType="begin"/>
      </w:r>
      <w:r w:rsidR="00D91AEF">
        <w:rPr>
          <w:rFonts w:ascii="Times New Roman" w:hAnsi="Times New Roman" w:cs="Times New Roman"/>
        </w:rPr>
        <w:instrText xml:space="preserve"> ADDIN EN.CITE &lt;EndNote&gt;&lt;Cite&gt;&lt;Author&gt;Polio International Health Regulations Emergency Committee&lt;/Author&gt;&lt;Year&gt;2022&lt;/Year&gt;&lt;RecNum&gt;6089&lt;/RecNum&gt;&lt;DisplayText&gt;[2]&lt;/DisplayText&gt;&lt;record&gt;&lt;rec-number&gt;6089&lt;/rec-number&gt;&lt;foreign-keys&gt;&lt;key app="EN" db-id="0zvvprxr6te9r4erwz7x20w5ertvd25apv9f" timestamp="1661963723"&gt;6089&lt;/key&gt;&lt;/foreign-keys&gt;&lt;ref-type name="Report"&gt;27&lt;/ref-type&gt;&lt;contributors&gt;&lt;authors&gt;&lt;author&gt;Polio International Health Regulations Emergency Committee,&lt;/author&gt;&lt;/authors&gt;&lt;/contributors&gt;&lt;titles&gt;&lt;title&gt;Statement of the thirty-second polio IHR emergency committee. Available at https://www.who.int/news/item/24-06-2022-statement-of-the-thirty-second-polio-ihr-emergency-committee. Accessed 31/8/22.&lt;/title&gt;&lt;/titles&gt;&lt;dates&gt;&lt;year&gt;2022&lt;/year&gt;&lt;/dates&gt;&lt;urls&gt;&lt;/urls&gt;&lt;/record&gt;&lt;/Cite&gt;&lt;/EndNote&gt;</w:instrText>
      </w:r>
      <w:r w:rsidR="0075586C">
        <w:rPr>
          <w:rFonts w:ascii="Times New Roman" w:hAnsi="Times New Roman" w:cs="Times New Roman"/>
        </w:rPr>
        <w:fldChar w:fldCharType="separate"/>
      </w:r>
      <w:r w:rsidR="00D91AEF">
        <w:rPr>
          <w:rFonts w:ascii="Times New Roman" w:hAnsi="Times New Roman" w:cs="Times New Roman"/>
          <w:noProof/>
        </w:rPr>
        <w:t>[2]</w:t>
      </w:r>
      <w:r w:rsidR="0075586C">
        <w:rPr>
          <w:rFonts w:ascii="Times New Roman" w:hAnsi="Times New Roman" w:cs="Times New Roman"/>
        </w:rPr>
        <w:fldChar w:fldCharType="end"/>
      </w:r>
      <w:r w:rsidR="0075586C">
        <w:rPr>
          <w:rFonts w:ascii="Times New Roman" w:hAnsi="Times New Roman" w:cs="Times New Roman"/>
        </w:rPr>
        <w:t>.</w:t>
      </w:r>
      <w:r w:rsidR="00753283">
        <w:rPr>
          <w:rFonts w:ascii="Times New Roman" w:hAnsi="Times New Roman" w:cs="Times New Roman"/>
        </w:rPr>
        <w:t xml:space="preserve"> It is therefore vital that national immunisation programmes maximise protection of children against poliomyelitis through the implementation of optimal, evidence-based immunisation schedules.</w:t>
      </w:r>
    </w:p>
    <w:p w14:paraId="76364BF6" w14:textId="6458FDD9" w:rsidR="00A565B4" w:rsidRDefault="00F84441" w:rsidP="003456D5">
      <w:pPr>
        <w:spacing w:line="360" w:lineRule="auto"/>
        <w:rPr>
          <w:rFonts w:ascii="Times New Roman" w:hAnsi="Times New Roman" w:cs="Times New Roman"/>
        </w:rPr>
      </w:pPr>
      <w:r>
        <w:rPr>
          <w:rFonts w:ascii="Times New Roman" w:hAnsi="Times New Roman" w:cs="Times New Roman"/>
        </w:rPr>
        <w:t xml:space="preserve">In </w:t>
      </w:r>
      <w:r w:rsidR="000C165D">
        <w:rPr>
          <w:rFonts w:ascii="Times New Roman" w:hAnsi="Times New Roman" w:cs="Times New Roman"/>
        </w:rPr>
        <w:t>the UK</w:t>
      </w:r>
      <w:r>
        <w:rPr>
          <w:rFonts w:ascii="Times New Roman" w:hAnsi="Times New Roman" w:cs="Times New Roman"/>
        </w:rPr>
        <w:t>, i</w:t>
      </w:r>
      <w:r w:rsidR="00E76BC1">
        <w:rPr>
          <w:rFonts w:ascii="Times New Roman" w:hAnsi="Times New Roman" w:cs="Times New Roman"/>
        </w:rPr>
        <w:t>mmunisation</w:t>
      </w:r>
      <w:r w:rsidR="00824CE1">
        <w:rPr>
          <w:rFonts w:ascii="Times New Roman" w:hAnsi="Times New Roman" w:cs="Times New Roman"/>
        </w:rPr>
        <w:t xml:space="preserve"> of pregnant women </w:t>
      </w:r>
      <w:r w:rsidR="00E76BC1">
        <w:rPr>
          <w:rFonts w:ascii="Times New Roman" w:hAnsi="Times New Roman" w:cs="Times New Roman"/>
        </w:rPr>
        <w:t xml:space="preserve">with </w:t>
      </w:r>
      <w:r w:rsidR="00BD229A">
        <w:rPr>
          <w:rFonts w:ascii="Times New Roman" w:hAnsi="Times New Roman" w:cs="Times New Roman"/>
        </w:rPr>
        <w:t>multivalent</w:t>
      </w:r>
      <w:r w:rsidR="00E76BC1">
        <w:rPr>
          <w:rFonts w:ascii="Times New Roman" w:hAnsi="Times New Roman" w:cs="Times New Roman"/>
        </w:rPr>
        <w:t xml:space="preserve"> </w:t>
      </w:r>
      <w:r w:rsidR="00BD229A">
        <w:rPr>
          <w:rFonts w:ascii="Times New Roman" w:hAnsi="Times New Roman" w:cs="Times New Roman"/>
        </w:rPr>
        <w:t xml:space="preserve">vaccine containing diphtheria, </w:t>
      </w:r>
      <w:proofErr w:type="gramStart"/>
      <w:r w:rsidR="00BD229A">
        <w:rPr>
          <w:rFonts w:ascii="Times New Roman" w:hAnsi="Times New Roman" w:cs="Times New Roman"/>
        </w:rPr>
        <w:t>tetanus</w:t>
      </w:r>
      <w:proofErr w:type="gramEnd"/>
      <w:r w:rsidR="00BD229A">
        <w:rPr>
          <w:rFonts w:ascii="Times New Roman" w:hAnsi="Times New Roman" w:cs="Times New Roman"/>
        </w:rPr>
        <w:t xml:space="preserve"> and pertussis antigens as well as inactivated poliovirus vaccine (</w:t>
      </w:r>
      <w:r w:rsidR="00E76BC1">
        <w:rPr>
          <w:rFonts w:ascii="Times New Roman" w:hAnsi="Times New Roman" w:cs="Times New Roman"/>
        </w:rPr>
        <w:t>DTaP</w:t>
      </w:r>
      <w:r w:rsidR="00BD229A">
        <w:rPr>
          <w:rFonts w:ascii="Times New Roman" w:hAnsi="Times New Roman" w:cs="Times New Roman"/>
        </w:rPr>
        <w:t>/</w:t>
      </w:r>
      <w:r w:rsidR="00E76BC1">
        <w:rPr>
          <w:rFonts w:ascii="Times New Roman" w:hAnsi="Times New Roman" w:cs="Times New Roman"/>
        </w:rPr>
        <w:t>IPV</w:t>
      </w:r>
      <w:r w:rsidR="00BD229A">
        <w:rPr>
          <w:rFonts w:ascii="Times New Roman" w:hAnsi="Times New Roman" w:cs="Times New Roman"/>
        </w:rPr>
        <w:t>)</w:t>
      </w:r>
      <w:r w:rsidR="00E76BC1">
        <w:rPr>
          <w:rFonts w:ascii="Times New Roman" w:hAnsi="Times New Roman" w:cs="Times New Roman"/>
        </w:rPr>
        <w:t xml:space="preserve"> began in October 2012 in response to a</w:t>
      </w:r>
      <w:r w:rsidR="005D7A96">
        <w:rPr>
          <w:rFonts w:ascii="Times New Roman" w:hAnsi="Times New Roman" w:cs="Times New Roman"/>
        </w:rPr>
        <w:t xml:space="preserve">n increased incidence of pertussis cases and mortality in </w:t>
      </w:r>
      <w:r w:rsidR="008B1A04">
        <w:rPr>
          <w:rFonts w:ascii="Times New Roman" w:hAnsi="Times New Roman" w:cs="Times New Roman"/>
        </w:rPr>
        <w:t xml:space="preserve">young </w:t>
      </w:r>
      <w:r w:rsidR="005D7A96">
        <w:rPr>
          <w:rFonts w:ascii="Times New Roman" w:hAnsi="Times New Roman" w:cs="Times New Roman"/>
        </w:rPr>
        <w:t>infants</w:t>
      </w:r>
      <w:r w:rsidR="00E76BC1">
        <w:rPr>
          <w:rFonts w:ascii="Times New Roman" w:hAnsi="Times New Roman" w:cs="Times New Roman"/>
        </w:rPr>
        <w:t>.</w:t>
      </w:r>
      <w:r w:rsidR="008B1A04">
        <w:rPr>
          <w:rFonts w:ascii="Times New Roman" w:hAnsi="Times New Roman" w:cs="Times New Roman"/>
        </w:rPr>
        <w:t xml:space="preserve"> </w:t>
      </w:r>
      <w:r w:rsidR="003D437C">
        <w:rPr>
          <w:rFonts w:ascii="Times New Roman" w:hAnsi="Times New Roman" w:cs="Times New Roman"/>
        </w:rPr>
        <w:t>Th</w:t>
      </w:r>
      <w:r w:rsidR="002B6DD2">
        <w:rPr>
          <w:rFonts w:ascii="Times New Roman" w:hAnsi="Times New Roman" w:cs="Times New Roman"/>
        </w:rPr>
        <w:t xml:space="preserve">e </w:t>
      </w:r>
      <w:r w:rsidR="000C165D">
        <w:rPr>
          <w:rFonts w:ascii="Times New Roman" w:hAnsi="Times New Roman" w:cs="Times New Roman"/>
        </w:rPr>
        <w:t xml:space="preserve">resulting </w:t>
      </w:r>
      <w:r w:rsidR="002B6DD2">
        <w:rPr>
          <w:rFonts w:ascii="Times New Roman" w:hAnsi="Times New Roman" w:cs="Times New Roman"/>
        </w:rPr>
        <w:t xml:space="preserve">boost in </w:t>
      </w:r>
      <w:proofErr w:type="gramStart"/>
      <w:r w:rsidR="002B6DD2">
        <w:rPr>
          <w:rFonts w:ascii="Times New Roman" w:hAnsi="Times New Roman" w:cs="Times New Roman"/>
        </w:rPr>
        <w:t>maternally-derived</w:t>
      </w:r>
      <w:proofErr w:type="gramEnd"/>
      <w:r w:rsidR="002B6DD2">
        <w:rPr>
          <w:rFonts w:ascii="Times New Roman" w:hAnsi="Times New Roman" w:cs="Times New Roman"/>
        </w:rPr>
        <w:t xml:space="preserve"> pertussis-specific antibodies in infant</w:t>
      </w:r>
      <w:r w:rsidR="006A2924">
        <w:rPr>
          <w:rFonts w:ascii="Times New Roman" w:hAnsi="Times New Roman" w:cs="Times New Roman"/>
        </w:rPr>
        <w:t>s</w:t>
      </w:r>
      <w:r w:rsidR="002B6DD2">
        <w:rPr>
          <w:rFonts w:ascii="Times New Roman" w:hAnsi="Times New Roman" w:cs="Times New Roman"/>
        </w:rPr>
        <w:t xml:space="preserve"> </w:t>
      </w:r>
      <w:r w:rsidR="008B1A04">
        <w:rPr>
          <w:rFonts w:ascii="Times New Roman" w:hAnsi="Times New Roman" w:cs="Times New Roman"/>
        </w:rPr>
        <w:t>was shown to be highly effective</w:t>
      </w:r>
      <w:r w:rsidR="005D7A96">
        <w:rPr>
          <w:rFonts w:ascii="Times New Roman" w:hAnsi="Times New Roman" w:cs="Times New Roman"/>
        </w:rPr>
        <w:t xml:space="preserve"> </w:t>
      </w:r>
      <w:r w:rsidR="000C165D">
        <w:rPr>
          <w:rFonts w:ascii="Times New Roman" w:hAnsi="Times New Roman" w:cs="Times New Roman"/>
        </w:rPr>
        <w:t xml:space="preserve">(&gt;90%) </w:t>
      </w:r>
      <w:r w:rsidR="008B1A04">
        <w:rPr>
          <w:rFonts w:ascii="Times New Roman" w:hAnsi="Times New Roman" w:cs="Times New Roman"/>
        </w:rPr>
        <w:t xml:space="preserve">against </w:t>
      </w:r>
      <w:r w:rsidR="003D437C">
        <w:rPr>
          <w:rFonts w:ascii="Times New Roman" w:hAnsi="Times New Roman" w:cs="Times New Roman"/>
        </w:rPr>
        <w:t xml:space="preserve">pertussis </w:t>
      </w:r>
      <w:r w:rsidR="008B1A04">
        <w:rPr>
          <w:rFonts w:ascii="Times New Roman" w:hAnsi="Times New Roman" w:cs="Times New Roman"/>
        </w:rPr>
        <w:t xml:space="preserve">and is estimated to </w:t>
      </w:r>
      <w:r w:rsidR="003D437C">
        <w:rPr>
          <w:rFonts w:ascii="Times New Roman" w:hAnsi="Times New Roman" w:cs="Times New Roman"/>
        </w:rPr>
        <w:t xml:space="preserve">have </w:t>
      </w:r>
      <w:r w:rsidR="008B1A04">
        <w:rPr>
          <w:rFonts w:ascii="Times New Roman" w:hAnsi="Times New Roman" w:cs="Times New Roman"/>
        </w:rPr>
        <w:t xml:space="preserve">prevented between 82 and 170 infant deaths between 2012 and 2017 </w:t>
      </w:r>
      <w:r w:rsidR="003D437C">
        <w:rPr>
          <w:rFonts w:ascii="Times New Roman" w:hAnsi="Times New Roman" w:cs="Times New Roman"/>
        </w:rPr>
        <w:fldChar w:fldCharType="begin">
          <w:fldData xml:space="preserve">PEVuZE5vdGU+PENpdGU+PEF1dGhvcj5BbWlydGhhbGluZ2FtPC9BdXRob3I+PFllYXI+MjAxNDwv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</w:fldData>
        </w:fldChar>
      </w:r>
      <w:r w:rsidR="00813001">
        <w:rPr>
          <w:rFonts w:ascii="Times New Roman" w:hAnsi="Times New Roman" w:cs="Times New Roman"/>
        </w:rPr>
        <w:instrText xml:space="preserve"> ADDIN EN.CITE </w:instrText>
      </w:r>
      <w:r w:rsidR="00813001">
        <w:rPr>
          <w:rFonts w:ascii="Times New Roman" w:hAnsi="Times New Roman" w:cs="Times New Roman"/>
        </w:rPr>
        <w:fldChar w:fldCharType="begin">
          <w:fldData xml:space="preserve">PEVuZE5vdGU+PENpdGU+PEF1dGhvcj5BbWlydGhhbGluZ2FtPC9BdXRob3I+PFllYXI+MjAxNDwv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</w:fldData>
        </w:fldChar>
      </w:r>
      <w:r w:rsidR="00813001">
        <w:rPr>
          <w:rFonts w:ascii="Times New Roman" w:hAnsi="Times New Roman" w:cs="Times New Roman"/>
        </w:rPr>
        <w:instrText xml:space="preserve"> ADDIN EN.CITE.DATA </w:instrText>
      </w:r>
      <w:r w:rsidR="00813001">
        <w:rPr>
          <w:rFonts w:ascii="Times New Roman" w:hAnsi="Times New Roman" w:cs="Times New Roman"/>
        </w:rPr>
      </w:r>
      <w:r w:rsidR="00813001">
        <w:rPr>
          <w:rFonts w:ascii="Times New Roman" w:hAnsi="Times New Roman" w:cs="Times New Roman"/>
        </w:rPr>
        <w:fldChar w:fldCharType="end"/>
      </w:r>
      <w:r w:rsidR="003D437C">
        <w:rPr>
          <w:rFonts w:ascii="Times New Roman" w:hAnsi="Times New Roman" w:cs="Times New Roman"/>
        </w:rPr>
      </w:r>
      <w:r w:rsidR="003D437C">
        <w:rPr>
          <w:rFonts w:ascii="Times New Roman" w:hAnsi="Times New Roman" w:cs="Times New Roman"/>
        </w:rPr>
        <w:fldChar w:fldCharType="separate"/>
      </w:r>
      <w:r w:rsidR="00D91AEF">
        <w:rPr>
          <w:rFonts w:ascii="Times New Roman" w:hAnsi="Times New Roman" w:cs="Times New Roman"/>
          <w:noProof/>
        </w:rPr>
        <w:t>[3, 4]</w:t>
      </w:r>
      <w:r w:rsidR="003D437C">
        <w:rPr>
          <w:rFonts w:ascii="Times New Roman" w:hAnsi="Times New Roman" w:cs="Times New Roman"/>
        </w:rPr>
        <w:fldChar w:fldCharType="end"/>
      </w:r>
      <w:r w:rsidR="003D437C">
        <w:rPr>
          <w:rFonts w:ascii="Times New Roman" w:hAnsi="Times New Roman" w:cs="Times New Roman"/>
        </w:rPr>
        <w:t>.</w:t>
      </w:r>
      <w:r w:rsidR="008B1A04">
        <w:rPr>
          <w:rFonts w:ascii="Times New Roman" w:hAnsi="Times New Roman" w:cs="Times New Roman"/>
        </w:rPr>
        <w:t xml:space="preserve"> </w:t>
      </w:r>
      <w:r>
        <w:rPr>
          <w:rFonts w:ascii="Times New Roman" w:hAnsi="Times New Roman" w:cs="Times New Roman"/>
        </w:rPr>
        <w:t xml:space="preserve">However, </w:t>
      </w:r>
      <w:r w:rsidR="002B6DD2">
        <w:rPr>
          <w:rFonts w:ascii="Times New Roman" w:hAnsi="Times New Roman" w:cs="Times New Roman"/>
        </w:rPr>
        <w:t xml:space="preserve">high levels of </w:t>
      </w:r>
      <w:proofErr w:type="gramStart"/>
      <w:r w:rsidR="000E772B">
        <w:rPr>
          <w:rFonts w:ascii="Times New Roman" w:hAnsi="Times New Roman" w:cs="Times New Roman"/>
        </w:rPr>
        <w:t>maternally-derived</w:t>
      </w:r>
      <w:proofErr w:type="gramEnd"/>
      <w:r w:rsidR="000E772B">
        <w:rPr>
          <w:rFonts w:ascii="Times New Roman" w:hAnsi="Times New Roman" w:cs="Times New Roman"/>
        </w:rPr>
        <w:t xml:space="preserve"> antibodies </w:t>
      </w:r>
      <w:r w:rsidR="004312B5">
        <w:rPr>
          <w:rFonts w:ascii="Times New Roman" w:hAnsi="Times New Roman" w:cs="Times New Roman"/>
        </w:rPr>
        <w:t xml:space="preserve">in the infant </w:t>
      </w:r>
      <w:r>
        <w:rPr>
          <w:rFonts w:ascii="Times New Roman" w:hAnsi="Times New Roman" w:cs="Times New Roman"/>
        </w:rPr>
        <w:t>may</w:t>
      </w:r>
      <w:r w:rsidR="00B76023">
        <w:rPr>
          <w:rFonts w:ascii="Times New Roman" w:hAnsi="Times New Roman" w:cs="Times New Roman"/>
        </w:rPr>
        <w:t xml:space="preserve"> be accompanied by a reduced </w:t>
      </w:r>
      <w:r w:rsidR="004312B5">
        <w:rPr>
          <w:rFonts w:ascii="Times New Roman" w:hAnsi="Times New Roman" w:cs="Times New Roman"/>
        </w:rPr>
        <w:t xml:space="preserve">humoral </w:t>
      </w:r>
      <w:r w:rsidR="00B76023">
        <w:rPr>
          <w:rFonts w:ascii="Times New Roman" w:hAnsi="Times New Roman" w:cs="Times New Roman"/>
        </w:rPr>
        <w:t xml:space="preserve">immune response </w:t>
      </w:r>
      <w:r w:rsidR="000E772B">
        <w:rPr>
          <w:rFonts w:ascii="Times New Roman" w:hAnsi="Times New Roman" w:cs="Times New Roman"/>
        </w:rPr>
        <w:t xml:space="preserve">to </w:t>
      </w:r>
      <w:r w:rsidR="002B6DD2">
        <w:rPr>
          <w:rFonts w:ascii="Times New Roman" w:hAnsi="Times New Roman" w:cs="Times New Roman"/>
        </w:rPr>
        <w:t>the same</w:t>
      </w:r>
      <w:r w:rsidR="000E772B">
        <w:rPr>
          <w:rFonts w:ascii="Times New Roman" w:hAnsi="Times New Roman" w:cs="Times New Roman"/>
        </w:rPr>
        <w:t xml:space="preserve"> vaccine</w:t>
      </w:r>
      <w:r w:rsidR="004312B5">
        <w:rPr>
          <w:rFonts w:ascii="Times New Roman" w:hAnsi="Times New Roman" w:cs="Times New Roman"/>
        </w:rPr>
        <w:t xml:space="preserve"> antigens</w:t>
      </w:r>
      <w:r w:rsidR="002B6DD2">
        <w:rPr>
          <w:rFonts w:ascii="Times New Roman" w:hAnsi="Times New Roman" w:cs="Times New Roman"/>
        </w:rPr>
        <w:t xml:space="preserve"> given </w:t>
      </w:r>
      <w:r w:rsidR="00A273C6">
        <w:rPr>
          <w:rFonts w:ascii="Times New Roman" w:hAnsi="Times New Roman" w:cs="Times New Roman"/>
        </w:rPr>
        <w:t>in</w:t>
      </w:r>
      <w:r w:rsidR="004312B5">
        <w:rPr>
          <w:rFonts w:ascii="Times New Roman" w:hAnsi="Times New Roman" w:cs="Times New Roman"/>
        </w:rPr>
        <w:t xml:space="preserve"> </w:t>
      </w:r>
      <w:r w:rsidR="002B6DD2">
        <w:rPr>
          <w:rFonts w:ascii="Times New Roman" w:hAnsi="Times New Roman" w:cs="Times New Roman"/>
        </w:rPr>
        <w:t>the infant</w:t>
      </w:r>
      <w:r w:rsidR="000E772B">
        <w:rPr>
          <w:rFonts w:ascii="Times New Roman" w:hAnsi="Times New Roman" w:cs="Times New Roman"/>
        </w:rPr>
        <w:t xml:space="preserve"> schedule</w:t>
      </w:r>
      <w:r w:rsidR="003007B0">
        <w:rPr>
          <w:rFonts w:ascii="Times New Roman" w:hAnsi="Times New Roman" w:cs="Times New Roman"/>
        </w:rPr>
        <w:t xml:space="preserve"> </w:t>
      </w:r>
      <w:r w:rsidR="00A142C6">
        <w:rPr>
          <w:rFonts w:ascii="Times New Roman" w:hAnsi="Times New Roman" w:cs="Times New Roman"/>
        </w:rPr>
        <w:fldChar w:fldCharType="begin">
          <w:fldData xml:space="preserve">PEVuZE5vdGU+PENpdGU+PEF1dGhvcj5Wb3lzZXk8L0F1dGhvcj48WWVhcj4yMDE3PC9ZZWFyPjxS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</w:fldData>
        </w:fldChar>
      </w:r>
      <w:r w:rsidR="00153183">
        <w:rPr>
          <w:rFonts w:ascii="Times New Roman" w:hAnsi="Times New Roman" w:cs="Times New Roman"/>
        </w:rPr>
        <w:instrText xml:space="preserve"> ADDIN EN.CITE </w:instrText>
      </w:r>
      <w:r w:rsidR="00153183">
        <w:rPr>
          <w:rFonts w:ascii="Times New Roman" w:hAnsi="Times New Roman" w:cs="Times New Roman"/>
        </w:rPr>
        <w:fldChar w:fldCharType="begin">
          <w:fldData xml:space="preserve">PEVuZE5vdGU+PENpdGU+PEF1dGhvcj5Wb3lzZXk8L0F1dGhvcj48WWVhcj4yMDE3PC9ZZWFyPjxS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</w:fldData>
        </w:fldChar>
      </w:r>
      <w:r w:rsidR="00153183">
        <w:rPr>
          <w:rFonts w:ascii="Times New Roman" w:hAnsi="Times New Roman" w:cs="Times New Roman"/>
        </w:rPr>
        <w:instrText xml:space="preserve"> ADDIN EN.CITE.DATA </w:instrText>
      </w:r>
      <w:r w:rsidR="00153183">
        <w:rPr>
          <w:rFonts w:ascii="Times New Roman" w:hAnsi="Times New Roman" w:cs="Times New Roman"/>
        </w:rPr>
      </w:r>
      <w:r w:rsidR="00153183">
        <w:rPr>
          <w:rFonts w:ascii="Times New Roman" w:hAnsi="Times New Roman" w:cs="Times New Roman"/>
        </w:rPr>
        <w:fldChar w:fldCharType="end"/>
      </w:r>
      <w:r w:rsidR="00A142C6">
        <w:rPr>
          <w:rFonts w:ascii="Times New Roman" w:hAnsi="Times New Roman" w:cs="Times New Roman"/>
        </w:rPr>
      </w:r>
      <w:r w:rsidR="00A142C6">
        <w:rPr>
          <w:rFonts w:ascii="Times New Roman" w:hAnsi="Times New Roman" w:cs="Times New Roman"/>
        </w:rPr>
        <w:fldChar w:fldCharType="separate"/>
      </w:r>
      <w:r w:rsidR="00153183">
        <w:rPr>
          <w:rFonts w:ascii="Times New Roman" w:hAnsi="Times New Roman" w:cs="Times New Roman"/>
          <w:noProof/>
        </w:rPr>
        <w:t>[5-9]</w:t>
      </w:r>
      <w:r w:rsidR="00A142C6">
        <w:rPr>
          <w:rFonts w:ascii="Times New Roman" w:hAnsi="Times New Roman" w:cs="Times New Roman"/>
        </w:rPr>
        <w:fldChar w:fldCharType="end"/>
      </w:r>
      <w:r w:rsidR="000E772B">
        <w:rPr>
          <w:rFonts w:ascii="Times New Roman" w:hAnsi="Times New Roman" w:cs="Times New Roman"/>
        </w:rPr>
        <w:t>.</w:t>
      </w:r>
      <w:r w:rsidR="003456D5">
        <w:rPr>
          <w:rFonts w:ascii="Times New Roman" w:hAnsi="Times New Roman" w:cs="Times New Roman"/>
        </w:rPr>
        <w:t xml:space="preserve"> </w:t>
      </w:r>
      <w:r w:rsidR="00657C7A">
        <w:rPr>
          <w:rFonts w:ascii="Times New Roman" w:hAnsi="Times New Roman" w:cs="Times New Roman"/>
        </w:rPr>
        <w:t xml:space="preserve">In the case of </w:t>
      </w:r>
      <w:r w:rsidR="004312B5">
        <w:rPr>
          <w:rFonts w:ascii="Times New Roman" w:hAnsi="Times New Roman" w:cs="Times New Roman"/>
        </w:rPr>
        <w:t xml:space="preserve">protection against </w:t>
      </w:r>
      <w:r w:rsidR="00657C7A">
        <w:rPr>
          <w:rFonts w:ascii="Times New Roman" w:hAnsi="Times New Roman" w:cs="Times New Roman"/>
        </w:rPr>
        <w:t xml:space="preserve">polio, it is known that the infant humoral immune response to inactivated poliovirus vaccine (IPV) is </w:t>
      </w:r>
      <w:r w:rsidR="004312B5">
        <w:rPr>
          <w:rFonts w:ascii="Times New Roman" w:hAnsi="Times New Roman" w:cs="Times New Roman"/>
        </w:rPr>
        <w:t xml:space="preserve">lower </w:t>
      </w:r>
      <w:r w:rsidR="00657C7A">
        <w:rPr>
          <w:rFonts w:ascii="Times New Roman" w:hAnsi="Times New Roman" w:cs="Times New Roman"/>
        </w:rPr>
        <w:t>when given at younger ages</w:t>
      </w:r>
      <w:r w:rsidR="002E22A5">
        <w:rPr>
          <w:rFonts w:ascii="Times New Roman" w:hAnsi="Times New Roman" w:cs="Times New Roman"/>
        </w:rPr>
        <w:t xml:space="preserve"> or to </w:t>
      </w:r>
      <w:r w:rsidR="0048436A">
        <w:rPr>
          <w:rFonts w:ascii="Times New Roman" w:hAnsi="Times New Roman" w:cs="Times New Roman"/>
        </w:rPr>
        <w:t>infants</w:t>
      </w:r>
      <w:r w:rsidR="002E22A5">
        <w:rPr>
          <w:rFonts w:ascii="Times New Roman" w:hAnsi="Times New Roman" w:cs="Times New Roman"/>
        </w:rPr>
        <w:t xml:space="preserve"> with high</w:t>
      </w:r>
      <w:r w:rsidR="0048436A">
        <w:rPr>
          <w:rFonts w:ascii="Times New Roman" w:hAnsi="Times New Roman" w:cs="Times New Roman"/>
        </w:rPr>
        <w:t>er</w:t>
      </w:r>
      <w:r w:rsidR="002E22A5">
        <w:rPr>
          <w:rFonts w:ascii="Times New Roman" w:hAnsi="Times New Roman" w:cs="Times New Roman"/>
        </w:rPr>
        <w:t xml:space="preserve"> concentration</w:t>
      </w:r>
      <w:r w:rsidR="0048436A">
        <w:rPr>
          <w:rFonts w:ascii="Times New Roman" w:hAnsi="Times New Roman" w:cs="Times New Roman"/>
        </w:rPr>
        <w:t>s</w:t>
      </w:r>
      <w:r w:rsidR="002E22A5">
        <w:rPr>
          <w:rFonts w:ascii="Times New Roman" w:hAnsi="Times New Roman" w:cs="Times New Roman"/>
        </w:rPr>
        <w:t xml:space="preserve"> of maternally-derived, poliovirus-specific neutralising antibodies in their blood </w:t>
      </w:r>
      <w:r w:rsidR="00786DEC">
        <w:rPr>
          <w:rFonts w:ascii="Times New Roman" w:hAnsi="Times New Roman" w:cs="Times New Roman"/>
        </w:rPr>
        <w:fldChar w:fldCharType="begin">
          <w:fldData xml:space="preserve">PEVuZE5vdGU+PENpdGU+PEF1dGhvcj5HYWVuc2JhdWVyPC9BdXRob3I+PFllYXI+MjAxODwvWWVh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</w:fldData>
        </w:fldChar>
      </w:r>
      <w:r w:rsidR="00153183">
        <w:rPr>
          <w:rFonts w:ascii="Times New Roman" w:hAnsi="Times New Roman" w:cs="Times New Roman"/>
        </w:rPr>
        <w:instrText xml:space="preserve"> ADDIN EN.CITE </w:instrText>
      </w:r>
      <w:r w:rsidR="00153183">
        <w:rPr>
          <w:rFonts w:ascii="Times New Roman" w:hAnsi="Times New Roman" w:cs="Times New Roman"/>
        </w:rPr>
        <w:fldChar w:fldCharType="begin">
          <w:fldData xml:space="preserve">PEVuZE5vdGU+PENpdGU+PEF1dGhvcj5HYWVuc2JhdWVyPC9BdXRob3I+PFllYXI+MjAxODwvWWVh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</w:fldData>
        </w:fldChar>
      </w:r>
      <w:r w:rsidR="00153183">
        <w:rPr>
          <w:rFonts w:ascii="Times New Roman" w:hAnsi="Times New Roman" w:cs="Times New Roman"/>
        </w:rPr>
        <w:instrText xml:space="preserve"> ADDIN EN.CITE.DATA </w:instrText>
      </w:r>
      <w:r w:rsidR="00153183">
        <w:rPr>
          <w:rFonts w:ascii="Times New Roman" w:hAnsi="Times New Roman" w:cs="Times New Roman"/>
        </w:rPr>
      </w:r>
      <w:r w:rsidR="00153183">
        <w:rPr>
          <w:rFonts w:ascii="Times New Roman" w:hAnsi="Times New Roman" w:cs="Times New Roman"/>
        </w:rPr>
        <w:fldChar w:fldCharType="end"/>
      </w:r>
      <w:r w:rsidR="00786DEC">
        <w:rPr>
          <w:rFonts w:ascii="Times New Roman" w:hAnsi="Times New Roman" w:cs="Times New Roman"/>
        </w:rPr>
      </w:r>
      <w:r w:rsidR="00786DEC">
        <w:rPr>
          <w:rFonts w:ascii="Times New Roman" w:hAnsi="Times New Roman" w:cs="Times New Roman"/>
        </w:rPr>
        <w:fldChar w:fldCharType="separate"/>
      </w:r>
      <w:r w:rsidR="00153183">
        <w:rPr>
          <w:rFonts w:ascii="Times New Roman" w:hAnsi="Times New Roman" w:cs="Times New Roman"/>
          <w:noProof/>
        </w:rPr>
        <w:t>[10-15]</w:t>
      </w:r>
      <w:r w:rsidR="00786DEC">
        <w:rPr>
          <w:rFonts w:ascii="Times New Roman" w:hAnsi="Times New Roman" w:cs="Times New Roman"/>
        </w:rPr>
        <w:fldChar w:fldCharType="end"/>
      </w:r>
      <w:r w:rsidR="00112BFC">
        <w:rPr>
          <w:rFonts w:ascii="Times New Roman" w:hAnsi="Times New Roman" w:cs="Times New Roman"/>
        </w:rPr>
        <w:t xml:space="preserve">. </w:t>
      </w:r>
      <w:r w:rsidR="00F943A3">
        <w:rPr>
          <w:rFonts w:ascii="Times New Roman" w:hAnsi="Times New Roman" w:cs="Times New Roman"/>
        </w:rPr>
        <w:t xml:space="preserve">However, the impact </w:t>
      </w:r>
      <w:r w:rsidR="0048436A">
        <w:rPr>
          <w:rFonts w:ascii="Times New Roman" w:hAnsi="Times New Roman" w:cs="Times New Roman"/>
        </w:rPr>
        <w:t xml:space="preserve">on the infant immune response to IPV </w:t>
      </w:r>
      <w:r w:rsidR="00F943A3">
        <w:rPr>
          <w:rFonts w:ascii="Times New Roman" w:hAnsi="Times New Roman" w:cs="Times New Roman"/>
        </w:rPr>
        <w:t>of maternal immunisation with IPV</w:t>
      </w:r>
      <w:r w:rsidR="00A565B4">
        <w:rPr>
          <w:rFonts w:ascii="Times New Roman" w:hAnsi="Times New Roman" w:cs="Times New Roman"/>
        </w:rPr>
        <w:t>-</w:t>
      </w:r>
      <w:r w:rsidR="00F943A3">
        <w:rPr>
          <w:rFonts w:ascii="Times New Roman" w:hAnsi="Times New Roman" w:cs="Times New Roman"/>
        </w:rPr>
        <w:t>containing vaccine</w:t>
      </w:r>
      <w:r w:rsidR="008E5A40">
        <w:rPr>
          <w:rFonts w:ascii="Times New Roman" w:hAnsi="Times New Roman" w:cs="Times New Roman"/>
        </w:rPr>
        <w:t>s</w:t>
      </w:r>
      <w:r w:rsidR="005F6CDE">
        <w:rPr>
          <w:rFonts w:ascii="Times New Roman" w:hAnsi="Times New Roman" w:cs="Times New Roman"/>
        </w:rPr>
        <w:t>,</w:t>
      </w:r>
      <w:r w:rsidR="0048436A">
        <w:rPr>
          <w:rFonts w:ascii="Times New Roman" w:hAnsi="Times New Roman" w:cs="Times New Roman"/>
        </w:rPr>
        <w:t xml:space="preserve"> which may boost maternal antibodies to levels exceeding that observed in these studies</w:t>
      </w:r>
      <w:r w:rsidR="005F6CDE">
        <w:rPr>
          <w:rFonts w:ascii="Times New Roman" w:hAnsi="Times New Roman" w:cs="Times New Roman"/>
        </w:rPr>
        <w:t>,</w:t>
      </w:r>
      <w:r w:rsidR="0048436A">
        <w:rPr>
          <w:rFonts w:ascii="Times New Roman" w:hAnsi="Times New Roman" w:cs="Times New Roman"/>
        </w:rPr>
        <w:t xml:space="preserve"> </w:t>
      </w:r>
      <w:r w:rsidR="00F943A3">
        <w:rPr>
          <w:rFonts w:ascii="Times New Roman" w:hAnsi="Times New Roman" w:cs="Times New Roman"/>
        </w:rPr>
        <w:t xml:space="preserve">is </w:t>
      </w:r>
      <w:r w:rsidR="008E5A40">
        <w:rPr>
          <w:rFonts w:ascii="Times New Roman" w:hAnsi="Times New Roman" w:cs="Times New Roman"/>
        </w:rPr>
        <w:t>unknown</w:t>
      </w:r>
      <w:r w:rsidR="00F943A3">
        <w:rPr>
          <w:rFonts w:ascii="Times New Roman" w:hAnsi="Times New Roman" w:cs="Times New Roman"/>
        </w:rPr>
        <w:t xml:space="preserve">. </w:t>
      </w:r>
    </w:p>
    <w:p w14:paraId="06B31C00" w14:textId="3A6B7C38" w:rsidR="00E76BC1" w:rsidRDefault="00A565B4" w:rsidP="00FC523B">
      <w:pPr>
        <w:spacing w:line="360" w:lineRule="auto"/>
        <w:rPr>
          <w:rFonts w:ascii="Times New Roman" w:hAnsi="Times New Roman" w:cs="Times New Roman"/>
        </w:rPr>
      </w:pPr>
      <w:r>
        <w:rPr>
          <w:rFonts w:ascii="Times New Roman" w:hAnsi="Times New Roman" w:cs="Times New Roman"/>
        </w:rPr>
        <w:t xml:space="preserve">Unlike </w:t>
      </w:r>
      <w:r w:rsidR="0067085E">
        <w:rPr>
          <w:rFonts w:ascii="Times New Roman" w:hAnsi="Times New Roman" w:cs="Times New Roman"/>
        </w:rPr>
        <w:t xml:space="preserve">most </w:t>
      </w:r>
      <w:r>
        <w:rPr>
          <w:rFonts w:ascii="Times New Roman" w:hAnsi="Times New Roman" w:cs="Times New Roman"/>
        </w:rPr>
        <w:t>other European countries</w:t>
      </w:r>
      <w:r w:rsidR="0067085E">
        <w:rPr>
          <w:rFonts w:ascii="Times New Roman" w:hAnsi="Times New Roman" w:cs="Times New Roman"/>
        </w:rPr>
        <w:t xml:space="preserve"> with </w:t>
      </w:r>
      <w:r w:rsidR="00F706F1">
        <w:rPr>
          <w:rFonts w:ascii="Times New Roman" w:hAnsi="Times New Roman" w:cs="Times New Roman"/>
        </w:rPr>
        <w:t>a three dose IPV schedule at 2,</w:t>
      </w:r>
      <w:r w:rsidR="00153183">
        <w:rPr>
          <w:rFonts w:ascii="Times New Roman" w:hAnsi="Times New Roman" w:cs="Times New Roman"/>
        </w:rPr>
        <w:t xml:space="preserve"> </w:t>
      </w:r>
      <w:r w:rsidR="00F706F1">
        <w:rPr>
          <w:rFonts w:ascii="Times New Roman" w:hAnsi="Times New Roman" w:cs="Times New Roman"/>
        </w:rPr>
        <w:t>3 and 4 months of age</w:t>
      </w:r>
      <w:r>
        <w:rPr>
          <w:rFonts w:ascii="Times New Roman" w:hAnsi="Times New Roman" w:cs="Times New Roman"/>
        </w:rPr>
        <w:t>, the UK does not give an IPV booster in the second year of life</w:t>
      </w:r>
      <w:r w:rsidR="00FC523B">
        <w:rPr>
          <w:rFonts w:ascii="Times New Roman" w:hAnsi="Times New Roman" w:cs="Times New Roman"/>
        </w:rPr>
        <w:t xml:space="preserve">, the first booster offered pre-school </w:t>
      </w:r>
      <w:r w:rsidR="00F706F1">
        <w:rPr>
          <w:rFonts w:ascii="Times New Roman" w:hAnsi="Times New Roman" w:cs="Times New Roman"/>
        </w:rPr>
        <w:t xml:space="preserve">to 3-year-old children. </w:t>
      </w:r>
      <w:r w:rsidR="001D56EB">
        <w:rPr>
          <w:rFonts w:ascii="Times New Roman" w:hAnsi="Times New Roman" w:cs="Times New Roman"/>
        </w:rPr>
        <w:t>In addition, the UK offers a</w:t>
      </w:r>
      <w:r w:rsidR="00C30769">
        <w:rPr>
          <w:rFonts w:ascii="Times New Roman" w:hAnsi="Times New Roman" w:cs="Times New Roman"/>
        </w:rPr>
        <w:t>n</w:t>
      </w:r>
      <w:r w:rsidR="001D56EB">
        <w:rPr>
          <w:rFonts w:ascii="Times New Roman" w:hAnsi="Times New Roman" w:cs="Times New Roman"/>
        </w:rPr>
        <w:t xml:space="preserve"> IPV-containing </w:t>
      </w:r>
      <w:r w:rsidR="00C556E9">
        <w:rPr>
          <w:rFonts w:ascii="Times New Roman" w:hAnsi="Times New Roman" w:cs="Times New Roman"/>
        </w:rPr>
        <w:t>pertussis</w:t>
      </w:r>
      <w:r w:rsidR="001D56EB">
        <w:rPr>
          <w:rFonts w:ascii="Times New Roman" w:hAnsi="Times New Roman" w:cs="Times New Roman"/>
        </w:rPr>
        <w:t xml:space="preserve"> vaccine in pregnancy, whereas </w:t>
      </w:r>
      <w:r w:rsidR="00C556E9">
        <w:rPr>
          <w:rFonts w:ascii="Times New Roman" w:hAnsi="Times New Roman" w:cs="Times New Roman"/>
        </w:rPr>
        <w:t xml:space="preserve">the vaccine </w:t>
      </w:r>
      <w:r w:rsidR="00C30769">
        <w:rPr>
          <w:rFonts w:ascii="Times New Roman" w:hAnsi="Times New Roman" w:cs="Times New Roman"/>
        </w:rPr>
        <w:t xml:space="preserve">recommended by </w:t>
      </w:r>
      <w:r w:rsidR="001D56EB">
        <w:rPr>
          <w:rFonts w:ascii="Times New Roman" w:hAnsi="Times New Roman" w:cs="Times New Roman"/>
        </w:rPr>
        <w:t xml:space="preserve">most other countries </w:t>
      </w:r>
      <w:r w:rsidR="00C30769">
        <w:rPr>
          <w:rFonts w:ascii="Times New Roman" w:hAnsi="Times New Roman" w:cs="Times New Roman"/>
        </w:rPr>
        <w:t xml:space="preserve">does not contain IPV. </w:t>
      </w:r>
      <w:r w:rsidR="003007B0">
        <w:rPr>
          <w:rFonts w:ascii="Times New Roman" w:hAnsi="Times New Roman" w:cs="Times New Roman"/>
        </w:rPr>
        <w:t xml:space="preserve">Coverage of the </w:t>
      </w:r>
      <w:r w:rsidR="00F706F1">
        <w:rPr>
          <w:rFonts w:ascii="Times New Roman" w:hAnsi="Times New Roman" w:cs="Times New Roman"/>
        </w:rPr>
        <w:t xml:space="preserve">maternal immunisation </w:t>
      </w:r>
      <w:r w:rsidR="003007B0">
        <w:rPr>
          <w:rFonts w:ascii="Times New Roman" w:hAnsi="Times New Roman" w:cs="Times New Roman"/>
        </w:rPr>
        <w:t>programme in England was 64% during January to March 2022</w:t>
      </w:r>
      <w:r w:rsidR="001D56EB">
        <w:rPr>
          <w:rFonts w:ascii="Times New Roman" w:hAnsi="Times New Roman" w:cs="Times New Roman"/>
        </w:rPr>
        <w:t>,</w:t>
      </w:r>
      <w:r w:rsidR="00F706F1">
        <w:rPr>
          <w:rFonts w:ascii="Times New Roman" w:hAnsi="Times New Roman" w:cs="Times New Roman"/>
        </w:rPr>
        <w:t xml:space="preserve"> whilst pre-school booster coverage </w:t>
      </w:r>
      <w:r w:rsidR="002855E5">
        <w:rPr>
          <w:rFonts w:ascii="Times New Roman" w:hAnsi="Times New Roman" w:cs="Times New Roman"/>
        </w:rPr>
        <w:t xml:space="preserve">by 5 years of age </w:t>
      </w:r>
      <w:r w:rsidR="00F706F1">
        <w:rPr>
          <w:rFonts w:ascii="Times New Roman" w:hAnsi="Times New Roman" w:cs="Times New Roman"/>
        </w:rPr>
        <w:t xml:space="preserve">was </w:t>
      </w:r>
      <w:r w:rsidR="002855E5">
        <w:rPr>
          <w:rFonts w:ascii="Times New Roman" w:hAnsi="Times New Roman" w:cs="Times New Roman"/>
        </w:rPr>
        <w:t xml:space="preserve">85% over the same time period (45% and 73% </w:t>
      </w:r>
      <w:r w:rsidR="00D94334">
        <w:rPr>
          <w:rFonts w:ascii="Times New Roman" w:hAnsi="Times New Roman" w:cs="Times New Roman"/>
        </w:rPr>
        <w:t xml:space="preserve">for each vaccination </w:t>
      </w:r>
      <w:r w:rsidR="002855E5">
        <w:rPr>
          <w:rFonts w:ascii="Times New Roman" w:hAnsi="Times New Roman" w:cs="Times New Roman"/>
        </w:rPr>
        <w:t>respectively in London)</w:t>
      </w:r>
      <w:r w:rsidR="003007B0">
        <w:rPr>
          <w:rFonts w:ascii="Times New Roman" w:hAnsi="Times New Roman" w:cs="Times New Roman"/>
        </w:rPr>
        <w:t xml:space="preserve"> </w:t>
      </w:r>
      <w:r w:rsidR="003007B0">
        <w:rPr>
          <w:rFonts w:ascii="Times New Roman" w:hAnsi="Times New Roman" w:cs="Times New Roman"/>
        </w:rPr>
        <w:fldChar w:fldCharType="begin"/>
      </w:r>
      <w:r w:rsidR="00153183">
        <w:rPr>
          <w:rFonts w:ascii="Times New Roman" w:hAnsi="Times New Roman" w:cs="Times New Roman"/>
        </w:rPr>
        <w:instrText xml:space="preserve"> ADDIN EN.CITE &lt;EndNote&gt;&lt;Cite&gt;&lt;Author&gt;UKHSA&lt;/Author&gt;&lt;Year&gt;2022&lt;/Year&gt;&lt;RecNum&gt;6079&lt;/RecNum&gt;&lt;DisplayText&gt;[16, 17]&lt;/DisplayText&gt;&lt;record&gt;&lt;rec-number&gt;6079&lt;/rec-number&gt;&lt;foreign-keys&gt;&lt;key app="EN" db-id="0zvvprxr6te9r4erwz7x20w5ertvd25apv9f" timestamp="1661957110"&gt;6079&lt;/key&gt;&lt;/foreign-keys&gt;&lt;ref-type name="Report"&gt;27&lt;/ref-type&gt;&lt;contributors&gt;&lt;authors&gt;&lt;author&gt;UKHSA,&lt;/author&gt;&lt;/authors&gt;&lt;/contributors&gt;&lt;titles&gt;&lt;title&gt;Pertussis vaccination coverage for pregnant women in England, January to March and annual coverage 2021 to 2022. Available at https://www.gov.uk/government/publications/pertussis-immunisation-in-pregnancy-vaccine-coverage-estimates-in-england-october-2013-to-march-2014/pertussis-vaccination-coverage-for-pregnant-women-in-england-january-to-march-and-annual-coverage-2021-to-2022. Accessed 31/8/22.&lt;/title&gt;&lt;/titles&gt;&lt;dates&gt;&lt;year&gt;2022&lt;/year&gt;&lt;/dates&gt;&lt;urls&gt;&lt;/urls&gt;&lt;/record&gt;&lt;/Cite&gt;&lt;Cite&gt;&lt;Author&gt;UKHSA&lt;/Author&gt;&lt;Year&gt;2022&lt;/Year&gt;&lt;RecNum&gt;6092&lt;/RecNum&gt;&lt;record&gt;&lt;rec-number&gt;6092&lt;/rec-number&gt;&lt;foreign-keys&gt;&lt;key app="EN" db-id="0zvvprxr6te9r4erwz7x20w5ertvd25apv9f" timestamp="1661979229"&gt;6092&lt;/key&gt;&lt;/foreign-keys&gt;&lt;ref-type name="Report"&gt;27&lt;/ref-type&gt;&lt;contributors&gt;&lt;authors&gt;&lt;author&gt;UKHSA,&lt;/author&gt;&lt;/authors&gt;&lt;/contributors&gt;&lt;titles&gt;&lt;title&gt;Quarterly vaccination coverage statistics for children aged up to 5 years in the UK (COVER programme): January to March 2022. Available at https://www.gov.uk/government/statistics/cover-of-vaccination-evaluated-rapidly-cover-programme-2021-to-2022-quarterly-data. Accessed 31/8/22. &lt;/title&gt;&lt;secondary-title&gt;Health Protection Report&lt;/secondary-title&gt;&lt;/titles&gt;&lt;volume&gt;16&lt;/volume&gt;&lt;number&gt;6&lt;/number&gt;&lt;dates&gt;&lt;year&gt;2022&lt;/year&gt;&lt;/dates&gt;&lt;urls&gt;&lt;/urls&gt;&lt;/record&gt;&lt;/Cite&gt;&lt;/EndNote&gt;</w:instrText>
      </w:r>
      <w:r w:rsidR="003007B0">
        <w:rPr>
          <w:rFonts w:ascii="Times New Roman" w:hAnsi="Times New Roman" w:cs="Times New Roman"/>
        </w:rPr>
        <w:fldChar w:fldCharType="separate"/>
      </w:r>
      <w:r w:rsidR="00153183">
        <w:rPr>
          <w:rFonts w:ascii="Times New Roman" w:hAnsi="Times New Roman" w:cs="Times New Roman"/>
          <w:noProof/>
        </w:rPr>
        <w:t>[16, 17]</w:t>
      </w:r>
      <w:r w:rsidR="003007B0">
        <w:rPr>
          <w:rFonts w:ascii="Times New Roman" w:hAnsi="Times New Roman" w:cs="Times New Roman"/>
        </w:rPr>
        <w:fldChar w:fldCharType="end"/>
      </w:r>
      <w:r w:rsidR="003007B0">
        <w:rPr>
          <w:rFonts w:ascii="Times New Roman" w:hAnsi="Times New Roman" w:cs="Times New Roman"/>
        </w:rPr>
        <w:t>.</w:t>
      </w:r>
      <w:r w:rsidR="009E485D">
        <w:rPr>
          <w:rFonts w:ascii="Times New Roman" w:hAnsi="Times New Roman" w:cs="Times New Roman"/>
        </w:rPr>
        <w:t xml:space="preserve"> </w:t>
      </w:r>
      <w:r w:rsidR="00FC523B">
        <w:rPr>
          <w:rFonts w:ascii="Times New Roman" w:hAnsi="Times New Roman" w:cs="Times New Roman"/>
        </w:rPr>
        <w:t>Lack of a booster in the second year of life, i</w:t>
      </w:r>
      <w:r w:rsidR="009E485D">
        <w:rPr>
          <w:rFonts w:ascii="Times New Roman" w:hAnsi="Times New Roman" w:cs="Times New Roman"/>
        </w:rPr>
        <w:t>ncomplete coverage with the pre</w:t>
      </w:r>
      <w:r w:rsidR="00D062C1">
        <w:rPr>
          <w:rFonts w:ascii="Times New Roman" w:hAnsi="Times New Roman" w:cs="Times New Roman"/>
        </w:rPr>
        <w:t>s</w:t>
      </w:r>
      <w:r w:rsidR="009E485D">
        <w:rPr>
          <w:rFonts w:ascii="Times New Roman" w:hAnsi="Times New Roman" w:cs="Times New Roman"/>
        </w:rPr>
        <w:t>chool booster</w:t>
      </w:r>
      <w:r w:rsidR="00FC523B">
        <w:rPr>
          <w:rFonts w:ascii="Times New Roman" w:hAnsi="Times New Roman" w:cs="Times New Roman"/>
        </w:rPr>
        <w:t xml:space="preserve"> </w:t>
      </w:r>
      <w:r w:rsidR="009E485D">
        <w:rPr>
          <w:rFonts w:ascii="Times New Roman" w:hAnsi="Times New Roman" w:cs="Times New Roman"/>
        </w:rPr>
        <w:t xml:space="preserve">and potential interference with the primary series by </w:t>
      </w:r>
      <w:r w:rsidR="00682D73">
        <w:rPr>
          <w:rFonts w:ascii="Times New Roman" w:hAnsi="Times New Roman" w:cs="Times New Roman"/>
        </w:rPr>
        <w:t xml:space="preserve">maternal </w:t>
      </w:r>
      <w:r w:rsidR="009E485D">
        <w:rPr>
          <w:rFonts w:ascii="Times New Roman" w:hAnsi="Times New Roman" w:cs="Times New Roman"/>
        </w:rPr>
        <w:t>vaccin</w:t>
      </w:r>
      <w:r w:rsidR="00270FF4">
        <w:rPr>
          <w:rFonts w:ascii="Times New Roman" w:hAnsi="Times New Roman" w:cs="Times New Roman"/>
        </w:rPr>
        <w:t>ation</w:t>
      </w:r>
      <w:r w:rsidR="009E485D">
        <w:rPr>
          <w:rFonts w:ascii="Times New Roman" w:hAnsi="Times New Roman" w:cs="Times New Roman"/>
        </w:rPr>
        <w:t xml:space="preserve"> </w:t>
      </w:r>
      <w:r w:rsidR="00682D73">
        <w:rPr>
          <w:rFonts w:ascii="Times New Roman" w:hAnsi="Times New Roman" w:cs="Times New Roman"/>
        </w:rPr>
        <w:t>risks a</w:t>
      </w:r>
      <w:r w:rsidR="000A0072">
        <w:rPr>
          <w:rFonts w:ascii="Times New Roman" w:hAnsi="Times New Roman" w:cs="Times New Roman"/>
        </w:rPr>
        <w:t>n immunity</w:t>
      </w:r>
      <w:r w:rsidR="00682D73">
        <w:rPr>
          <w:rFonts w:ascii="Times New Roman" w:hAnsi="Times New Roman" w:cs="Times New Roman"/>
        </w:rPr>
        <w:t xml:space="preserve"> gap to poliomyelitis in</w:t>
      </w:r>
      <w:r w:rsidR="00270FF4">
        <w:rPr>
          <w:rFonts w:ascii="Times New Roman" w:hAnsi="Times New Roman" w:cs="Times New Roman"/>
        </w:rPr>
        <w:t xml:space="preserve"> children in</w:t>
      </w:r>
      <w:r w:rsidR="00682D73">
        <w:rPr>
          <w:rFonts w:ascii="Times New Roman" w:hAnsi="Times New Roman" w:cs="Times New Roman"/>
        </w:rPr>
        <w:t xml:space="preserve"> the UK.</w:t>
      </w:r>
      <w:r w:rsidR="00270FF4">
        <w:rPr>
          <w:rFonts w:ascii="Times New Roman" w:hAnsi="Times New Roman" w:cs="Times New Roman"/>
        </w:rPr>
        <w:t xml:space="preserve"> </w:t>
      </w:r>
    </w:p>
    <w:p w14:paraId="5F62D653" w14:textId="19115E76" w:rsidR="003C124D" w:rsidRDefault="00270FF4" w:rsidP="00C316CF">
      <w:pPr>
        <w:spacing w:line="360" w:lineRule="auto"/>
        <w:rPr>
          <w:rFonts w:ascii="Times New Roman" w:hAnsi="Times New Roman" w:cs="Times New Roman"/>
          <w:b/>
        </w:rPr>
      </w:pPr>
      <w:r>
        <w:rPr>
          <w:rFonts w:ascii="Times New Roman" w:hAnsi="Times New Roman" w:cs="Times New Roman"/>
        </w:rPr>
        <w:t>To assess the impact of maternal vaccination on the infant response to IPV</w:t>
      </w:r>
      <w:r w:rsidR="00621626">
        <w:rPr>
          <w:rFonts w:ascii="Times New Roman" w:hAnsi="Times New Roman" w:cs="Times New Roman"/>
        </w:rPr>
        <w:t xml:space="preserve"> in the UK</w:t>
      </w:r>
      <w:r w:rsidR="00C02ACD">
        <w:rPr>
          <w:rFonts w:ascii="Times New Roman" w:hAnsi="Times New Roman" w:cs="Times New Roman"/>
        </w:rPr>
        <w:t>,</w:t>
      </w:r>
      <w:r>
        <w:rPr>
          <w:rFonts w:ascii="Times New Roman" w:hAnsi="Times New Roman" w:cs="Times New Roman"/>
        </w:rPr>
        <w:t xml:space="preserve"> we measured</w:t>
      </w:r>
      <w:r w:rsidR="008A214A">
        <w:rPr>
          <w:rFonts w:ascii="Times New Roman" w:hAnsi="Times New Roman" w:cs="Times New Roman"/>
        </w:rPr>
        <w:t xml:space="preserve"> poliovirus-specific</w:t>
      </w:r>
      <w:r>
        <w:rPr>
          <w:rFonts w:ascii="Times New Roman" w:hAnsi="Times New Roman" w:cs="Times New Roman"/>
        </w:rPr>
        <w:t xml:space="preserve"> serum neutralising antibodies</w:t>
      </w:r>
      <w:r w:rsidR="008A214A">
        <w:rPr>
          <w:rFonts w:ascii="Times New Roman" w:hAnsi="Times New Roman" w:cs="Times New Roman"/>
        </w:rPr>
        <w:t xml:space="preserve"> at 2, 5 and 13 months of age</w:t>
      </w:r>
      <w:r>
        <w:rPr>
          <w:rFonts w:ascii="Times New Roman" w:hAnsi="Times New Roman" w:cs="Times New Roman"/>
        </w:rPr>
        <w:t xml:space="preserve"> </w:t>
      </w:r>
      <w:r w:rsidR="008A214A">
        <w:rPr>
          <w:rFonts w:ascii="Times New Roman" w:hAnsi="Times New Roman" w:cs="Times New Roman"/>
        </w:rPr>
        <w:t>in infants</w:t>
      </w:r>
      <w:r w:rsidR="00621626">
        <w:rPr>
          <w:rFonts w:ascii="Times New Roman" w:hAnsi="Times New Roman" w:cs="Times New Roman"/>
        </w:rPr>
        <w:t xml:space="preserve"> born to mothers with and without DTaP</w:t>
      </w:r>
      <w:r w:rsidR="004D5ADF">
        <w:rPr>
          <w:rFonts w:ascii="Times New Roman" w:hAnsi="Times New Roman" w:cs="Times New Roman"/>
        </w:rPr>
        <w:t>/</w:t>
      </w:r>
      <w:r w:rsidR="00621626">
        <w:rPr>
          <w:rFonts w:ascii="Times New Roman" w:hAnsi="Times New Roman" w:cs="Times New Roman"/>
        </w:rPr>
        <w:t xml:space="preserve">IPV administered in pregnancy. Samples were collected as part of a </w:t>
      </w:r>
      <w:r w:rsidR="00621626">
        <w:rPr>
          <w:rFonts w:ascii="Times New Roman" w:hAnsi="Times New Roman" w:cs="Times New Roman"/>
        </w:rPr>
        <w:lastRenderedPageBreak/>
        <w:t>randomised clinical trial (iMAP2) conducted by the</w:t>
      </w:r>
      <w:r w:rsidR="00621626" w:rsidRPr="00C316CF">
        <w:rPr>
          <w:rFonts w:ascii="Times New Roman" w:hAnsi="Times New Roman" w:cs="Times New Roman"/>
        </w:rPr>
        <w:t xml:space="preserve"> National Vaccine Evaluation Consortium to </w:t>
      </w:r>
      <w:r w:rsidR="00F0532C">
        <w:rPr>
          <w:rFonts w:ascii="Times New Roman" w:hAnsi="Times New Roman" w:cs="Times New Roman"/>
        </w:rPr>
        <w:t>investigate</w:t>
      </w:r>
      <w:r w:rsidR="00F0532C" w:rsidRPr="00C316CF">
        <w:rPr>
          <w:rFonts w:ascii="Times New Roman" w:hAnsi="Times New Roman" w:cs="Times New Roman"/>
        </w:rPr>
        <w:t xml:space="preserve"> </w:t>
      </w:r>
      <w:r w:rsidR="00621626" w:rsidRPr="00C316CF">
        <w:rPr>
          <w:rFonts w:ascii="Times New Roman" w:hAnsi="Times New Roman" w:cs="Times New Roman"/>
        </w:rPr>
        <w:t xml:space="preserve">responses to immunisation in </w:t>
      </w:r>
      <w:r w:rsidR="00F0532C">
        <w:rPr>
          <w:rFonts w:ascii="Times New Roman" w:hAnsi="Times New Roman" w:cs="Times New Roman"/>
        </w:rPr>
        <w:t>infants</w:t>
      </w:r>
      <w:r w:rsidR="00F0532C" w:rsidRPr="00C316CF">
        <w:rPr>
          <w:rFonts w:ascii="Times New Roman" w:hAnsi="Times New Roman" w:cs="Times New Roman"/>
        </w:rPr>
        <w:t xml:space="preserve"> </w:t>
      </w:r>
      <w:r w:rsidR="00621626" w:rsidRPr="00C316CF">
        <w:rPr>
          <w:rFonts w:ascii="Times New Roman" w:hAnsi="Times New Roman" w:cs="Times New Roman"/>
        </w:rPr>
        <w:t xml:space="preserve">whose mothers had received </w:t>
      </w:r>
      <w:r w:rsidR="00BD7E2B">
        <w:rPr>
          <w:rFonts w:ascii="Times New Roman" w:hAnsi="Times New Roman" w:cs="Times New Roman"/>
        </w:rPr>
        <w:t>DTaP/IPV</w:t>
      </w:r>
      <w:r w:rsidR="00621626" w:rsidRPr="00C316CF">
        <w:rPr>
          <w:rFonts w:ascii="Times New Roman" w:hAnsi="Times New Roman" w:cs="Times New Roman"/>
        </w:rPr>
        <w:t xml:space="preserve"> in pregnancy. </w:t>
      </w:r>
      <w:r w:rsidR="00B233A4">
        <w:rPr>
          <w:rFonts w:ascii="Times New Roman" w:hAnsi="Times New Roman" w:cs="Times New Roman"/>
        </w:rPr>
        <w:t>Our findings have implications for the risk of poliomyelitis outbreaks in the UK and the consideration of a revised childhood immunisation schedule by the</w:t>
      </w:r>
      <w:r w:rsidR="00F072EF">
        <w:rPr>
          <w:rFonts w:ascii="Times New Roman" w:hAnsi="Times New Roman" w:cs="Times New Roman"/>
        </w:rPr>
        <w:t xml:space="preserve"> UK’s</w:t>
      </w:r>
      <w:r w:rsidR="00B233A4">
        <w:rPr>
          <w:rFonts w:ascii="Times New Roman" w:hAnsi="Times New Roman" w:cs="Times New Roman"/>
        </w:rPr>
        <w:t xml:space="preserve"> Joint Committee on Vaccines and Immunisation.</w:t>
      </w:r>
    </w:p>
    <w:p w14:paraId="3B6BA5F6" w14:textId="77777777" w:rsidR="003C124D" w:rsidRDefault="003C124D" w:rsidP="00C316CF">
      <w:pPr>
        <w:spacing w:line="360" w:lineRule="auto"/>
        <w:rPr>
          <w:rFonts w:ascii="Times New Roman" w:hAnsi="Times New Roman" w:cs="Times New Roman"/>
          <w:b/>
        </w:rPr>
      </w:pPr>
    </w:p>
    <w:p w14:paraId="19B7BE83" w14:textId="77777777" w:rsidR="003C124D" w:rsidRDefault="003C124D" w:rsidP="00C316CF">
      <w:pPr>
        <w:spacing w:line="360" w:lineRule="auto"/>
        <w:rPr>
          <w:rFonts w:ascii="Times New Roman" w:hAnsi="Times New Roman" w:cs="Times New Roman"/>
          <w:b/>
        </w:rPr>
      </w:pPr>
    </w:p>
    <w:p w14:paraId="3BA96FAB" w14:textId="77777777" w:rsidR="00F072EF" w:rsidRDefault="00F072EF">
      <w:pPr>
        <w:rPr>
          <w:rFonts w:ascii="Times New Roman" w:hAnsi="Times New Roman" w:cs="Times New Roman"/>
          <w:b/>
        </w:rPr>
      </w:pPr>
      <w:r>
        <w:rPr>
          <w:rFonts w:ascii="Times New Roman" w:hAnsi="Times New Roman" w:cs="Times New Roman"/>
          <w:b/>
        </w:rPr>
        <w:br w:type="page"/>
      </w:r>
    </w:p>
    <w:p w14:paraId="2661FDD2" w14:textId="2CB87691" w:rsidR="006D5ABE" w:rsidRPr="003C124D" w:rsidRDefault="00564CA6" w:rsidP="00C316CF">
      <w:pPr>
        <w:spacing w:line="360" w:lineRule="auto"/>
        <w:rPr>
          <w:rFonts w:ascii="Times New Roman" w:hAnsi="Times New Roman" w:cs="Times New Roman"/>
        </w:rPr>
      </w:pPr>
      <w:r>
        <w:rPr>
          <w:rFonts w:ascii="Times New Roman" w:hAnsi="Times New Roman" w:cs="Times New Roman"/>
          <w:b/>
        </w:rPr>
        <w:lastRenderedPageBreak/>
        <w:t>Methods</w:t>
      </w:r>
    </w:p>
    <w:p w14:paraId="42DAC524" w14:textId="413F9180" w:rsidR="00564CA6" w:rsidRPr="00564CA6" w:rsidRDefault="00564CA6" w:rsidP="00C316CF">
      <w:pPr>
        <w:spacing w:line="360" w:lineRule="auto"/>
        <w:rPr>
          <w:rFonts w:ascii="Times New Roman" w:hAnsi="Times New Roman" w:cs="Times New Roman"/>
          <w:bCs/>
          <w:i/>
          <w:iCs/>
        </w:rPr>
      </w:pPr>
      <w:r>
        <w:rPr>
          <w:rFonts w:ascii="Times New Roman" w:hAnsi="Times New Roman" w:cs="Times New Roman"/>
          <w:bCs/>
          <w:i/>
          <w:iCs/>
        </w:rPr>
        <w:t>Study design</w:t>
      </w:r>
    </w:p>
    <w:p w14:paraId="3E198B0D" w14:textId="5AB81A4C" w:rsidR="000E4BFA" w:rsidRDefault="00F430F8" w:rsidP="000E4BFA">
      <w:pPr>
        <w:spacing w:line="360" w:lineRule="auto"/>
        <w:rPr>
          <w:rFonts w:ascii="Times New Roman" w:hAnsi="Times New Roman" w:cs="Times New Roman"/>
        </w:rPr>
      </w:pPr>
      <w:r>
        <w:rPr>
          <w:rFonts w:ascii="Times New Roman" w:hAnsi="Times New Roman" w:cs="Times New Roman"/>
        </w:rPr>
        <w:t xml:space="preserve">A phase 4, multi-centre </w:t>
      </w:r>
      <w:r w:rsidR="00193215">
        <w:rPr>
          <w:rFonts w:ascii="Times New Roman" w:hAnsi="Times New Roman" w:cs="Times New Roman"/>
        </w:rPr>
        <w:t xml:space="preserve">parallel arm </w:t>
      </w:r>
      <w:r>
        <w:rPr>
          <w:rFonts w:ascii="Times New Roman" w:hAnsi="Times New Roman" w:cs="Times New Roman"/>
        </w:rPr>
        <w:t xml:space="preserve">randomised trial was conducted to examine the effect of maternal immunisation with </w:t>
      </w:r>
      <w:r w:rsidR="00BD7E2B">
        <w:rPr>
          <w:rFonts w:ascii="Times New Roman" w:hAnsi="Times New Roman" w:cs="Times New Roman"/>
        </w:rPr>
        <w:t xml:space="preserve">DTaP/IPV vaccines </w:t>
      </w:r>
      <w:r w:rsidR="00210BFC">
        <w:rPr>
          <w:rFonts w:ascii="Times New Roman" w:hAnsi="Times New Roman" w:cs="Times New Roman"/>
        </w:rPr>
        <w:t xml:space="preserve">(either </w:t>
      </w:r>
      <w:proofErr w:type="spellStart"/>
      <w:r w:rsidR="000769A5">
        <w:rPr>
          <w:rFonts w:ascii="Times New Roman" w:hAnsi="Times New Roman" w:cs="Times New Roman"/>
        </w:rPr>
        <w:t>Repevax</w:t>
      </w:r>
      <w:proofErr w:type="spellEnd"/>
      <w:r>
        <w:rPr>
          <w:rFonts w:ascii="Times New Roman" w:hAnsi="Times New Roman" w:cs="Times New Roman"/>
        </w:rPr>
        <w:t xml:space="preserve"> </w:t>
      </w:r>
      <w:r w:rsidR="00BD7E2B">
        <w:rPr>
          <w:rFonts w:ascii="Times New Roman" w:hAnsi="Times New Roman" w:cs="Times New Roman"/>
        </w:rPr>
        <w:t xml:space="preserve">(Sanofi Pasteur) </w:t>
      </w:r>
      <w:r>
        <w:rPr>
          <w:rFonts w:ascii="Times New Roman" w:hAnsi="Times New Roman" w:cs="Times New Roman"/>
        </w:rPr>
        <w:t xml:space="preserve">or </w:t>
      </w:r>
      <w:r w:rsidR="000769A5">
        <w:rPr>
          <w:rFonts w:ascii="Times New Roman" w:hAnsi="Times New Roman" w:cs="Times New Roman"/>
        </w:rPr>
        <w:t>Boostrix</w:t>
      </w:r>
      <w:r w:rsidR="00BD7E2B">
        <w:rPr>
          <w:rFonts w:ascii="Times New Roman" w:hAnsi="Times New Roman" w:cs="Times New Roman"/>
        </w:rPr>
        <w:t>-</w:t>
      </w:r>
      <w:r>
        <w:rPr>
          <w:rFonts w:ascii="Times New Roman" w:hAnsi="Times New Roman" w:cs="Times New Roman"/>
        </w:rPr>
        <w:t xml:space="preserve">IPV </w:t>
      </w:r>
      <w:r w:rsidR="00BD7E2B">
        <w:rPr>
          <w:rFonts w:ascii="Times New Roman" w:hAnsi="Times New Roman" w:cs="Times New Roman"/>
        </w:rPr>
        <w:t>(</w:t>
      </w:r>
      <w:r w:rsidR="00BD7E2B" w:rsidRPr="003B6A9E">
        <w:rPr>
          <w:rFonts w:ascii="Times New Roman" w:hAnsi="Times New Roman" w:cs="Times New Roman"/>
        </w:rPr>
        <w:t>GlaxoSmithKline</w:t>
      </w:r>
      <w:r w:rsidR="00BD7E2B">
        <w:rPr>
          <w:rFonts w:ascii="Times New Roman" w:hAnsi="Times New Roman" w:cs="Times New Roman"/>
        </w:rPr>
        <w:t>)</w:t>
      </w:r>
      <w:r w:rsidR="00210BFC">
        <w:rPr>
          <w:rFonts w:ascii="Times New Roman" w:hAnsi="Times New Roman" w:cs="Times New Roman"/>
        </w:rPr>
        <w:t>)</w:t>
      </w:r>
      <w:r w:rsidR="00BD7E2B">
        <w:rPr>
          <w:rFonts w:ascii="Times New Roman" w:hAnsi="Times New Roman" w:cs="Times New Roman"/>
        </w:rPr>
        <w:t xml:space="preserve"> </w:t>
      </w:r>
      <w:r>
        <w:rPr>
          <w:rFonts w:ascii="Times New Roman" w:hAnsi="Times New Roman" w:cs="Times New Roman"/>
        </w:rPr>
        <w:t xml:space="preserve">on infant </w:t>
      </w:r>
      <w:r w:rsidR="00DD1C3E">
        <w:rPr>
          <w:rFonts w:ascii="Times New Roman" w:hAnsi="Times New Roman" w:cs="Times New Roman"/>
        </w:rPr>
        <w:t xml:space="preserve">humoral </w:t>
      </w:r>
      <w:r w:rsidR="000E4BFA">
        <w:rPr>
          <w:rFonts w:ascii="Times New Roman" w:hAnsi="Times New Roman" w:cs="Times New Roman"/>
        </w:rPr>
        <w:t xml:space="preserve">immune </w:t>
      </w:r>
      <w:r>
        <w:rPr>
          <w:rFonts w:ascii="Times New Roman" w:hAnsi="Times New Roman" w:cs="Times New Roman"/>
        </w:rPr>
        <w:t>response</w:t>
      </w:r>
      <w:r w:rsidR="00DD1C3E">
        <w:rPr>
          <w:rFonts w:ascii="Times New Roman" w:hAnsi="Times New Roman" w:cs="Times New Roman"/>
        </w:rPr>
        <w:t>s</w:t>
      </w:r>
      <w:r>
        <w:rPr>
          <w:rFonts w:ascii="Times New Roman" w:hAnsi="Times New Roman" w:cs="Times New Roman"/>
        </w:rPr>
        <w:t xml:space="preserve"> to routine vaccines given in the UK</w:t>
      </w:r>
      <w:r w:rsidR="00CF2285">
        <w:rPr>
          <w:rFonts w:ascii="Times New Roman" w:hAnsi="Times New Roman" w:cs="Times New Roman"/>
        </w:rPr>
        <w:t xml:space="preserve"> </w:t>
      </w:r>
      <w:r>
        <w:rPr>
          <w:rFonts w:ascii="Times New Roman" w:hAnsi="Times New Roman" w:cs="Times New Roman"/>
        </w:rPr>
        <w:fldChar w:fldCharType="begin"/>
      </w:r>
      <w:r w:rsidR="00153183">
        <w:rPr>
          <w:rFonts w:ascii="Times New Roman" w:hAnsi="Times New Roman" w:cs="Times New Roman"/>
        </w:rPr>
        <w:instrText xml:space="preserve"> ADDIN EN.CITE &lt;EndNote&gt;&lt;Cite&gt;&lt;Author&gt;Jones&lt;/Author&gt;&lt;Year&gt;2021&lt;/Year&gt;&lt;RecNum&gt;6074&lt;/RecNum&gt;&lt;DisplayText&gt;[9]&lt;/DisplayText&gt;&lt;record&gt;&lt;rec-number&gt;6074&lt;/rec-number&gt;&lt;foreign-keys&gt;&lt;key app="EN" db-id="0zvvprxr6te9r4erwz7x20w5ertvd25apv9f" timestamp="1661874470"&gt;6074&lt;/key&gt;&lt;/foreign-keys&gt;&lt;ref-type name="Journal Article"&gt;17&lt;/ref-type&gt;&lt;contributors&gt;&lt;authors&gt;&lt;author&gt;Jones, C. E.&lt;/author&gt;&lt;author&gt;Calvert, A.&lt;/author&gt;&lt;author&gt;Southern, J.&lt;/author&gt;&lt;author&gt;Matheson, M.&lt;/author&gt;&lt;author&gt;Andrews, N.&lt;/author&gt;&lt;author&gt;Khalil, A.&lt;/author&gt;&lt;author&gt;Cuthbertson, H.&lt;/author&gt;&lt;author&gt;Hallis, B.&lt;/author&gt;&lt;author&gt;England, A.&lt;/author&gt;&lt;author&gt;Heath, P. T.&lt;/author&gt;&lt;author&gt;Miller, E.&lt;/author&gt;&lt;/authors&gt;&lt;/contributors&gt;&lt;titles&gt;&lt;title&gt;A phase IV, multi-centre, randomized clinical trial comparing two pertussis-containing vaccines in pregnant women in England and vaccine responses in their infants&lt;/title&gt;&lt;secondary-title&gt;BMC Med&lt;/secondary-title&gt;&lt;/titles&gt;&lt;periodical&gt;&lt;full-title&gt;BMC Med&lt;/full-title&gt;&lt;/periodical&gt;&lt;volume&gt;19&lt;/volume&gt;&lt;number&gt;1&lt;/number&gt;&lt;dates&gt;&lt;year&gt;2021&lt;/year&gt;&lt;pub-dates&gt;&lt;date&gt;Jun&lt;/date&gt;&lt;/pub-dates&gt;&lt;/dates&gt;&lt;isbn&gt;1741-7015&lt;/isbn&gt;&lt;accession-num&gt;WOS:000658756000001&lt;/accession-num&gt;&lt;urls&gt;&lt;related-urls&gt;&lt;url&gt;&amp;lt;Go to ISI&amp;gt;://WOS:000658756000001&lt;/url&gt;&lt;url&gt;https://bmcmedicine.biomedcentral.com/track/pdf/10.1186/s12916-021-02005-5.pdf&lt;/url&gt;&lt;/related-urls&gt;&lt;/urls&gt;&lt;custom7&gt;138&lt;/custom7&gt;&lt;electronic-resource-num&gt;10.1186/s12916-021-02005-5&lt;/electronic-resource-num&gt;&lt;/record&gt;&lt;/Cite&gt;&lt;/EndNote&gt;</w:instrText>
      </w:r>
      <w:r>
        <w:rPr>
          <w:rFonts w:ascii="Times New Roman" w:hAnsi="Times New Roman" w:cs="Times New Roman"/>
        </w:rPr>
        <w:fldChar w:fldCharType="separate"/>
      </w:r>
      <w:r w:rsidR="00153183">
        <w:rPr>
          <w:rFonts w:ascii="Times New Roman" w:hAnsi="Times New Roman" w:cs="Times New Roman"/>
          <w:noProof/>
        </w:rPr>
        <w:t>[9]</w:t>
      </w:r>
      <w:r>
        <w:rPr>
          <w:rFonts w:ascii="Times New Roman" w:hAnsi="Times New Roman" w:cs="Times New Roman"/>
        </w:rPr>
        <w:fldChar w:fldCharType="end"/>
      </w:r>
      <w:r>
        <w:rPr>
          <w:rFonts w:ascii="Times New Roman" w:hAnsi="Times New Roman" w:cs="Times New Roman"/>
        </w:rPr>
        <w:t xml:space="preserve">. </w:t>
      </w:r>
      <w:r w:rsidR="000E4BFA">
        <w:rPr>
          <w:rFonts w:ascii="Times New Roman" w:hAnsi="Times New Roman" w:cs="Times New Roman"/>
        </w:rPr>
        <w:t xml:space="preserve">A non-randomised </w:t>
      </w:r>
      <w:r w:rsidR="00CF2285">
        <w:rPr>
          <w:rFonts w:ascii="Times New Roman" w:hAnsi="Times New Roman" w:cs="Times New Roman"/>
        </w:rPr>
        <w:t>comparator</w:t>
      </w:r>
      <w:r w:rsidR="000E4BFA">
        <w:rPr>
          <w:rFonts w:ascii="Times New Roman" w:hAnsi="Times New Roman" w:cs="Times New Roman"/>
        </w:rPr>
        <w:t xml:space="preserve"> group of infants born to unvaccinated mothers was recruited at the same time. Infant response to IPV was not included as a primary outcome but included </w:t>
      </w:r>
      <w:r w:rsidR="000E4BFA" w:rsidRPr="00CF2285">
        <w:rPr>
          <w:rFonts w:ascii="Times New Roman" w:hAnsi="Times New Roman" w:cs="Times New Roman"/>
          <w:i/>
          <w:iCs/>
        </w:rPr>
        <w:t>post hoc</w:t>
      </w:r>
      <w:r w:rsidR="000E4BFA">
        <w:rPr>
          <w:rFonts w:ascii="Times New Roman" w:hAnsi="Times New Roman" w:cs="Times New Roman"/>
        </w:rPr>
        <w:t xml:space="preserve"> </w:t>
      </w:r>
      <w:r w:rsidR="00D67BEC">
        <w:rPr>
          <w:rFonts w:ascii="Times New Roman" w:hAnsi="Times New Roman" w:cs="Times New Roman"/>
        </w:rPr>
        <w:t xml:space="preserve">to inform decisions about the </w:t>
      </w:r>
      <w:r w:rsidR="007D7EC4">
        <w:rPr>
          <w:rFonts w:ascii="Times New Roman" w:hAnsi="Times New Roman" w:cs="Times New Roman"/>
        </w:rPr>
        <w:t>need for</w:t>
      </w:r>
      <w:r w:rsidR="00D67BEC">
        <w:rPr>
          <w:rFonts w:ascii="Times New Roman" w:hAnsi="Times New Roman" w:cs="Times New Roman"/>
        </w:rPr>
        <w:t xml:space="preserve"> an IPV booster </w:t>
      </w:r>
      <w:r w:rsidR="007D7EC4">
        <w:rPr>
          <w:rFonts w:ascii="Times New Roman" w:hAnsi="Times New Roman" w:cs="Times New Roman"/>
        </w:rPr>
        <w:t>in</w:t>
      </w:r>
      <w:r w:rsidR="00D67BEC">
        <w:rPr>
          <w:rFonts w:ascii="Times New Roman" w:hAnsi="Times New Roman" w:cs="Times New Roman"/>
        </w:rPr>
        <w:t xml:space="preserve"> the UK vaccination schedule in the second year of life. </w:t>
      </w:r>
    </w:p>
    <w:p w14:paraId="22D3798E" w14:textId="4D3E1F51" w:rsidR="0027337E" w:rsidRDefault="001E2632" w:rsidP="000E4BFA">
      <w:pPr>
        <w:spacing w:line="360" w:lineRule="auto"/>
        <w:rPr>
          <w:rFonts w:ascii="Times New Roman" w:hAnsi="Times New Roman" w:cs="Times New Roman"/>
        </w:rPr>
      </w:pPr>
      <w:r>
        <w:rPr>
          <w:rFonts w:ascii="Times New Roman" w:hAnsi="Times New Roman" w:cs="Times New Roman"/>
        </w:rPr>
        <w:t xml:space="preserve">The study design </w:t>
      </w:r>
      <w:r w:rsidR="00C20AD3">
        <w:rPr>
          <w:rFonts w:ascii="Times New Roman" w:hAnsi="Times New Roman" w:cs="Times New Roman"/>
        </w:rPr>
        <w:t>has been previously</w:t>
      </w:r>
      <w:r>
        <w:rPr>
          <w:rFonts w:ascii="Times New Roman" w:hAnsi="Times New Roman" w:cs="Times New Roman"/>
        </w:rPr>
        <w:t xml:space="preserve"> described </w:t>
      </w:r>
      <w:r>
        <w:rPr>
          <w:rFonts w:ascii="Times New Roman" w:hAnsi="Times New Roman" w:cs="Times New Roman"/>
        </w:rPr>
        <w:fldChar w:fldCharType="begin"/>
      </w:r>
      <w:r w:rsidR="00153183">
        <w:rPr>
          <w:rFonts w:ascii="Times New Roman" w:hAnsi="Times New Roman" w:cs="Times New Roman"/>
        </w:rPr>
        <w:instrText xml:space="preserve"> ADDIN EN.CITE &lt;EndNote&gt;&lt;Cite&gt;&lt;Author&gt;Jones&lt;/Author&gt;&lt;Year&gt;2021&lt;/Year&gt;&lt;RecNum&gt;6074&lt;/RecNum&gt;&lt;DisplayText&gt;[9]&lt;/DisplayText&gt;&lt;record&gt;&lt;rec-number&gt;6074&lt;/rec-number&gt;&lt;foreign-keys&gt;&lt;key app="EN" db-id="0zvvprxr6te9r4erwz7x20w5ertvd25apv9f" timestamp="1661874470"&gt;6074&lt;/key&gt;&lt;/foreign-keys&gt;&lt;ref-type name="Journal Article"&gt;17&lt;/ref-type&gt;&lt;contributors&gt;&lt;authors&gt;&lt;author&gt;Jones, C. E.&lt;/author&gt;&lt;author&gt;Calvert, A.&lt;/author&gt;&lt;author&gt;Southern, J.&lt;/author&gt;&lt;author&gt;Matheson, M.&lt;/author&gt;&lt;author&gt;Andrews, N.&lt;/author&gt;&lt;author&gt;Khalil, A.&lt;/author&gt;&lt;author&gt;Cuthbertson, H.&lt;/author&gt;&lt;author&gt;Hallis, B.&lt;/author&gt;&lt;author&gt;England, A.&lt;/author&gt;&lt;author&gt;Heath, P. T.&lt;/author&gt;&lt;author&gt;Miller, E.&lt;/author&gt;&lt;/authors&gt;&lt;/contributors&gt;&lt;titles&gt;&lt;title&gt;A phase IV, multi-centre, randomized clinical trial comparing two pertussis-containing vaccines in pregnant women in England and vaccine responses in their infants&lt;/title&gt;&lt;secondary-title&gt;BMC Med&lt;/secondary-title&gt;&lt;/titles&gt;&lt;periodical&gt;&lt;full-title&gt;BMC Med&lt;/full-title&gt;&lt;/periodical&gt;&lt;volume&gt;19&lt;/volume&gt;&lt;number&gt;1&lt;/number&gt;&lt;dates&gt;&lt;year&gt;2021&lt;/year&gt;&lt;pub-dates&gt;&lt;date&gt;Jun&lt;/date&gt;&lt;/pub-dates&gt;&lt;/dates&gt;&lt;isbn&gt;1741-7015&lt;/isbn&gt;&lt;accession-num&gt;WOS:000658756000001&lt;/accession-num&gt;&lt;urls&gt;&lt;related-urls&gt;&lt;url&gt;&amp;lt;Go to ISI&amp;gt;://WOS:000658756000001&lt;/url&gt;&lt;url&gt;https://bmcmedicine.biomedcentral.com/track/pdf/10.1186/s12916-021-02005-5.pdf&lt;/url&gt;&lt;/related-urls&gt;&lt;/urls&gt;&lt;custom7&gt;138&lt;/custom7&gt;&lt;electronic-resource-num&gt;10.1186/s12916-021-02005-5&lt;/electronic-resource-num&gt;&lt;/record&gt;&lt;/Cite&gt;&lt;/EndNote&gt;</w:instrText>
      </w:r>
      <w:r>
        <w:rPr>
          <w:rFonts w:ascii="Times New Roman" w:hAnsi="Times New Roman" w:cs="Times New Roman"/>
        </w:rPr>
        <w:fldChar w:fldCharType="separate"/>
      </w:r>
      <w:r w:rsidR="00153183">
        <w:rPr>
          <w:rFonts w:ascii="Times New Roman" w:hAnsi="Times New Roman" w:cs="Times New Roman"/>
          <w:noProof/>
        </w:rPr>
        <w:t>[9]</w:t>
      </w:r>
      <w:r>
        <w:rPr>
          <w:rFonts w:ascii="Times New Roman" w:hAnsi="Times New Roman" w:cs="Times New Roman"/>
        </w:rPr>
        <w:fldChar w:fldCharType="end"/>
      </w:r>
      <w:r>
        <w:rPr>
          <w:rFonts w:ascii="Times New Roman" w:hAnsi="Times New Roman" w:cs="Times New Roman"/>
        </w:rPr>
        <w:t xml:space="preserve">. In brief, pregnant women aged 16-45 years </w:t>
      </w:r>
      <w:r w:rsidR="00C20AD3">
        <w:rPr>
          <w:rFonts w:ascii="Times New Roman" w:hAnsi="Times New Roman" w:cs="Times New Roman"/>
        </w:rPr>
        <w:t xml:space="preserve">receiving antenatal care at St George’s University Hospitals NHS Foundation Trust or in primary care sites in Hertfordshire and Gloucestershire were eligible to participate. Following informed consent, they </w:t>
      </w:r>
      <w:r w:rsidR="003B6A9E">
        <w:rPr>
          <w:rFonts w:ascii="Times New Roman" w:hAnsi="Times New Roman" w:cs="Times New Roman"/>
        </w:rPr>
        <w:t xml:space="preserve">were randomised 1:1 to receive </w:t>
      </w:r>
      <w:proofErr w:type="spellStart"/>
      <w:r w:rsidR="000A0FF0">
        <w:rPr>
          <w:rFonts w:ascii="Times New Roman" w:hAnsi="Times New Roman" w:cs="Times New Roman"/>
        </w:rPr>
        <w:t>Repevax</w:t>
      </w:r>
      <w:proofErr w:type="spellEnd"/>
      <w:r w:rsidR="000A0FF0">
        <w:rPr>
          <w:rFonts w:ascii="Times New Roman" w:hAnsi="Times New Roman" w:cs="Times New Roman"/>
        </w:rPr>
        <w:t xml:space="preserve"> </w:t>
      </w:r>
      <w:r w:rsidR="003B6A9E" w:rsidRPr="003B6A9E">
        <w:rPr>
          <w:rFonts w:ascii="Times New Roman" w:hAnsi="Times New Roman" w:cs="Times New Roman"/>
        </w:rPr>
        <w:t xml:space="preserve">or </w:t>
      </w:r>
      <w:r w:rsidR="000A0FF0">
        <w:rPr>
          <w:rFonts w:ascii="Times New Roman" w:hAnsi="Times New Roman" w:cs="Times New Roman"/>
        </w:rPr>
        <w:t>Boostrix</w:t>
      </w:r>
      <w:r w:rsidR="00BD7E2B">
        <w:rPr>
          <w:rFonts w:ascii="Times New Roman" w:hAnsi="Times New Roman" w:cs="Times New Roman"/>
        </w:rPr>
        <w:t>-</w:t>
      </w:r>
      <w:r w:rsidR="000A0FF0">
        <w:rPr>
          <w:rFonts w:ascii="Times New Roman" w:hAnsi="Times New Roman" w:cs="Times New Roman"/>
        </w:rPr>
        <w:t>IPV</w:t>
      </w:r>
      <w:r w:rsidR="003B6A9E">
        <w:rPr>
          <w:rFonts w:ascii="Times New Roman" w:hAnsi="Times New Roman" w:cs="Times New Roman"/>
        </w:rPr>
        <w:t xml:space="preserve"> </w:t>
      </w:r>
      <w:r w:rsidR="00257059">
        <w:rPr>
          <w:rFonts w:ascii="Times New Roman" w:hAnsi="Times New Roman" w:cs="Times New Roman"/>
        </w:rPr>
        <w:t xml:space="preserve">at 28-32 weeks of gestation </w:t>
      </w:r>
      <w:r w:rsidR="003B6A9E">
        <w:rPr>
          <w:rFonts w:ascii="Times New Roman" w:hAnsi="Times New Roman" w:cs="Times New Roman"/>
        </w:rPr>
        <w:t xml:space="preserve">using computer block randomisation with a block size of 8. </w:t>
      </w:r>
      <w:r w:rsidR="00257059">
        <w:rPr>
          <w:rFonts w:ascii="Times New Roman" w:hAnsi="Times New Roman" w:cs="Times New Roman"/>
        </w:rPr>
        <w:t>Exclusion criteria included receipt of a pertussis</w:t>
      </w:r>
      <w:r w:rsidR="00DD1C3E">
        <w:rPr>
          <w:rFonts w:ascii="Times New Roman" w:hAnsi="Times New Roman" w:cs="Times New Roman"/>
        </w:rPr>
        <w:t>-</w:t>
      </w:r>
      <w:r w:rsidR="00257059">
        <w:rPr>
          <w:rFonts w:ascii="Times New Roman" w:hAnsi="Times New Roman" w:cs="Times New Roman"/>
        </w:rPr>
        <w:t xml:space="preserve">containing vaccine in the previous 12 months, receipt of a blood product in the previous 3 months, a bleeding </w:t>
      </w:r>
      <w:proofErr w:type="gramStart"/>
      <w:r w:rsidR="00257059">
        <w:rPr>
          <w:rFonts w:ascii="Times New Roman" w:hAnsi="Times New Roman" w:cs="Times New Roman"/>
        </w:rPr>
        <w:t>disorder</w:t>
      </w:r>
      <w:proofErr w:type="gramEnd"/>
      <w:r w:rsidR="00257059">
        <w:rPr>
          <w:rFonts w:ascii="Times New Roman" w:hAnsi="Times New Roman" w:cs="Times New Roman"/>
        </w:rPr>
        <w:t xml:space="preserve"> and any contraindication to vaccination. </w:t>
      </w:r>
      <w:r w:rsidR="003B6A9E">
        <w:rPr>
          <w:rFonts w:ascii="Times New Roman" w:hAnsi="Times New Roman" w:cs="Times New Roman"/>
        </w:rPr>
        <w:t xml:space="preserve">Each pentavalent vaccine </w:t>
      </w:r>
      <w:r w:rsidR="00DD1C3E">
        <w:rPr>
          <w:rFonts w:ascii="Times New Roman" w:hAnsi="Times New Roman" w:cs="Times New Roman"/>
        </w:rPr>
        <w:t xml:space="preserve">administered to pregnant women </w:t>
      </w:r>
      <w:r w:rsidR="003B6A9E">
        <w:rPr>
          <w:rFonts w:ascii="Times New Roman" w:hAnsi="Times New Roman" w:cs="Times New Roman"/>
        </w:rPr>
        <w:t>included IPV consisting of</w:t>
      </w:r>
      <w:r w:rsidR="003B6A9E" w:rsidRPr="003B6A9E">
        <w:rPr>
          <w:rFonts w:ascii="Times New Roman" w:hAnsi="Times New Roman" w:cs="Times New Roman"/>
        </w:rPr>
        <w:t xml:space="preserve"> 40</w:t>
      </w:r>
      <w:r w:rsidR="00F0532C">
        <w:rPr>
          <w:rFonts w:ascii="Times New Roman" w:hAnsi="Times New Roman" w:cs="Times New Roman"/>
        </w:rPr>
        <w:t>, 8 and 32</w:t>
      </w:r>
      <w:r w:rsidR="003B6A9E" w:rsidRPr="003B6A9E">
        <w:rPr>
          <w:rFonts w:ascii="Times New Roman" w:hAnsi="Times New Roman" w:cs="Times New Roman"/>
        </w:rPr>
        <w:t xml:space="preserve"> D-antigen unit</w:t>
      </w:r>
      <w:r w:rsidR="003B6A9E">
        <w:rPr>
          <w:rFonts w:ascii="Times New Roman" w:hAnsi="Times New Roman" w:cs="Times New Roman"/>
        </w:rPr>
        <w:t>s of</w:t>
      </w:r>
      <w:r w:rsidR="003B6A9E" w:rsidRPr="003B6A9E">
        <w:rPr>
          <w:rFonts w:ascii="Times New Roman" w:hAnsi="Times New Roman" w:cs="Times New Roman"/>
        </w:rPr>
        <w:t xml:space="preserve"> </w:t>
      </w:r>
      <w:r w:rsidR="00F0532C">
        <w:rPr>
          <w:rFonts w:ascii="Times New Roman" w:hAnsi="Times New Roman" w:cs="Times New Roman"/>
        </w:rPr>
        <w:t xml:space="preserve">poliovirus </w:t>
      </w:r>
      <w:proofErr w:type="spellStart"/>
      <w:r w:rsidR="00A503C5">
        <w:rPr>
          <w:rFonts w:ascii="Times New Roman" w:hAnsi="Times New Roman" w:cs="Times New Roman"/>
        </w:rPr>
        <w:t>sero</w:t>
      </w:r>
      <w:r w:rsidR="003B6A9E" w:rsidRPr="003B6A9E">
        <w:rPr>
          <w:rFonts w:ascii="Times New Roman" w:hAnsi="Times New Roman" w:cs="Times New Roman"/>
        </w:rPr>
        <w:t>ype</w:t>
      </w:r>
      <w:r w:rsidR="00F0532C">
        <w:rPr>
          <w:rFonts w:ascii="Times New Roman" w:hAnsi="Times New Roman" w:cs="Times New Roman"/>
        </w:rPr>
        <w:t>s</w:t>
      </w:r>
      <w:proofErr w:type="spellEnd"/>
      <w:r w:rsidR="003B6A9E" w:rsidRPr="003B6A9E">
        <w:rPr>
          <w:rFonts w:ascii="Times New Roman" w:hAnsi="Times New Roman" w:cs="Times New Roman"/>
        </w:rPr>
        <w:t xml:space="preserve"> 1,</w:t>
      </w:r>
      <w:r w:rsidR="00F0532C">
        <w:rPr>
          <w:rFonts w:ascii="Times New Roman" w:hAnsi="Times New Roman" w:cs="Times New Roman"/>
        </w:rPr>
        <w:t xml:space="preserve"> 2 and 3 respectively</w:t>
      </w:r>
      <w:r w:rsidR="009A4DA8">
        <w:rPr>
          <w:rFonts w:ascii="Times New Roman" w:hAnsi="Times New Roman" w:cs="Times New Roman"/>
        </w:rPr>
        <w:t xml:space="preserve">. </w:t>
      </w:r>
      <w:r w:rsidR="007D7EC4">
        <w:rPr>
          <w:rFonts w:ascii="Times New Roman" w:hAnsi="Times New Roman" w:cs="Times New Roman"/>
        </w:rPr>
        <w:t>Infants were vaccin</w:t>
      </w:r>
      <w:r w:rsidR="00F0532C">
        <w:rPr>
          <w:rFonts w:ascii="Times New Roman" w:hAnsi="Times New Roman" w:cs="Times New Roman"/>
        </w:rPr>
        <w:t>ated</w:t>
      </w:r>
      <w:r w:rsidR="007D7EC4">
        <w:rPr>
          <w:rFonts w:ascii="Times New Roman" w:hAnsi="Times New Roman" w:cs="Times New Roman"/>
        </w:rPr>
        <w:t xml:space="preserve"> according to the UK schedule at the time including </w:t>
      </w:r>
      <w:r w:rsidR="007D7EC4" w:rsidRPr="007D7EC4">
        <w:rPr>
          <w:rFonts w:ascii="Times New Roman" w:hAnsi="Times New Roman" w:cs="Times New Roman"/>
        </w:rPr>
        <w:t>Infanrix-</w:t>
      </w:r>
      <w:r w:rsidR="00623537">
        <w:rPr>
          <w:rFonts w:ascii="Times New Roman" w:hAnsi="Times New Roman" w:cs="Times New Roman"/>
        </w:rPr>
        <w:t>P</w:t>
      </w:r>
      <w:r w:rsidR="007D7EC4" w:rsidRPr="007D7EC4">
        <w:rPr>
          <w:rFonts w:ascii="Times New Roman" w:hAnsi="Times New Roman" w:cs="Times New Roman"/>
        </w:rPr>
        <w:t>enta™ (DTaP/IPV/Hib</w:t>
      </w:r>
      <w:r w:rsidR="004F143C">
        <w:rPr>
          <w:rFonts w:ascii="Times New Roman" w:hAnsi="Times New Roman" w:cs="Times New Roman"/>
        </w:rPr>
        <w:t xml:space="preserve">; </w:t>
      </w:r>
      <w:r w:rsidR="004F143C" w:rsidRPr="003B6A9E">
        <w:rPr>
          <w:rFonts w:ascii="Times New Roman" w:hAnsi="Times New Roman" w:cs="Times New Roman"/>
        </w:rPr>
        <w:t>GlaxoSmithKline)</w:t>
      </w:r>
      <w:r w:rsidR="004F143C">
        <w:rPr>
          <w:rFonts w:ascii="Times New Roman" w:hAnsi="Times New Roman" w:cs="Times New Roman"/>
        </w:rPr>
        <w:t xml:space="preserve"> </w:t>
      </w:r>
      <w:r w:rsidR="007D7EC4">
        <w:rPr>
          <w:rFonts w:ascii="Times New Roman" w:hAnsi="Times New Roman" w:cs="Times New Roman"/>
        </w:rPr>
        <w:t>at 2,</w:t>
      </w:r>
      <w:r w:rsidR="00210BFC">
        <w:rPr>
          <w:rFonts w:ascii="Times New Roman" w:hAnsi="Times New Roman" w:cs="Times New Roman"/>
        </w:rPr>
        <w:t xml:space="preserve"> </w:t>
      </w:r>
      <w:r w:rsidR="007D7EC4">
        <w:rPr>
          <w:rFonts w:ascii="Times New Roman" w:hAnsi="Times New Roman" w:cs="Times New Roman"/>
        </w:rPr>
        <w:t>3 and 4 months of age</w:t>
      </w:r>
      <w:r w:rsidR="007D7EC4" w:rsidRPr="007D7EC4">
        <w:rPr>
          <w:rFonts w:ascii="Times New Roman" w:hAnsi="Times New Roman" w:cs="Times New Roman"/>
        </w:rPr>
        <w:t xml:space="preserve">. </w:t>
      </w:r>
      <w:r w:rsidR="00F713AB" w:rsidRPr="00BD7E2B">
        <w:rPr>
          <w:rFonts w:ascii="Times New Roman" w:hAnsi="Times New Roman" w:cs="Times New Roman"/>
        </w:rPr>
        <w:t>Cord or infant peripheral blood samples were collected at birth or within 7 days respectively.</w:t>
      </w:r>
      <w:r w:rsidR="00F713AB">
        <w:rPr>
          <w:rFonts w:ascii="Times New Roman" w:hAnsi="Times New Roman" w:cs="Times New Roman"/>
        </w:rPr>
        <w:t xml:space="preserve"> Infant blood samples were collected at </w:t>
      </w:r>
      <w:r w:rsidR="00F713AB" w:rsidRPr="00F713AB">
        <w:rPr>
          <w:rFonts w:ascii="Times New Roman" w:hAnsi="Times New Roman" w:cs="Times New Roman"/>
        </w:rPr>
        <w:t>2</w:t>
      </w:r>
      <w:r w:rsidR="00F713AB">
        <w:rPr>
          <w:rFonts w:ascii="Times New Roman" w:hAnsi="Times New Roman" w:cs="Times New Roman"/>
        </w:rPr>
        <w:t>, 5 and 13</w:t>
      </w:r>
      <w:r w:rsidR="00F713AB" w:rsidRPr="00F713AB">
        <w:rPr>
          <w:rFonts w:ascii="Times New Roman" w:hAnsi="Times New Roman" w:cs="Times New Roman"/>
        </w:rPr>
        <w:t xml:space="preserve"> months</w:t>
      </w:r>
      <w:r w:rsidR="00F713AB">
        <w:rPr>
          <w:rFonts w:ascii="Times New Roman" w:hAnsi="Times New Roman" w:cs="Times New Roman"/>
        </w:rPr>
        <w:t xml:space="preserve"> of age</w:t>
      </w:r>
      <w:r w:rsidR="00F713AB" w:rsidRPr="00F713AB">
        <w:rPr>
          <w:rFonts w:ascii="Times New Roman" w:hAnsi="Times New Roman" w:cs="Times New Roman"/>
        </w:rPr>
        <w:t>,</w:t>
      </w:r>
      <w:r w:rsidR="0027337E">
        <w:rPr>
          <w:rFonts w:ascii="Times New Roman" w:hAnsi="Times New Roman" w:cs="Times New Roman"/>
        </w:rPr>
        <w:t xml:space="preserve"> including from infants born to mothers not randomised to receive a maternal booster immunisation. </w:t>
      </w:r>
      <w:r w:rsidR="008F729B">
        <w:rPr>
          <w:rFonts w:ascii="Times New Roman" w:hAnsi="Times New Roman" w:cs="Times New Roman"/>
        </w:rPr>
        <w:t xml:space="preserve">Women were observed for 20 minutes after vaccination and safety data collected during study follow-up. </w:t>
      </w:r>
      <w:r w:rsidR="00DE7930">
        <w:rPr>
          <w:rFonts w:ascii="Times New Roman" w:hAnsi="Times New Roman" w:cs="Times New Roman"/>
        </w:rPr>
        <w:t xml:space="preserve">Sample size was based on the primary outcome comparing anti-pertussis toxin </w:t>
      </w:r>
      <w:r w:rsidR="00DD1C3E">
        <w:rPr>
          <w:rFonts w:ascii="Times New Roman" w:hAnsi="Times New Roman" w:cs="Times New Roman"/>
        </w:rPr>
        <w:t xml:space="preserve">immunoglobulin G </w:t>
      </w:r>
      <w:r w:rsidR="00DE7930">
        <w:rPr>
          <w:rFonts w:ascii="Times New Roman" w:hAnsi="Times New Roman" w:cs="Times New Roman"/>
        </w:rPr>
        <w:t>between study arms.</w:t>
      </w:r>
      <w:r w:rsidR="00126F33">
        <w:rPr>
          <w:rFonts w:ascii="Times New Roman" w:hAnsi="Times New Roman" w:cs="Times New Roman"/>
        </w:rPr>
        <w:t xml:space="preserve"> </w:t>
      </w:r>
    </w:p>
    <w:p w14:paraId="48AB138A" w14:textId="634442F6" w:rsidR="00564CA6" w:rsidRDefault="00F713AB" w:rsidP="00C316CF">
      <w:pPr>
        <w:spacing w:line="360" w:lineRule="auto"/>
        <w:rPr>
          <w:rFonts w:ascii="Times New Roman" w:hAnsi="Times New Roman" w:cs="Times New Roman"/>
        </w:rPr>
      </w:pPr>
      <w:r w:rsidRPr="00F713AB">
        <w:rPr>
          <w:rFonts w:ascii="Times New Roman" w:hAnsi="Times New Roman" w:cs="Times New Roman"/>
        </w:rPr>
        <w:t>The study was approved by the MHRA, NHS Health Research Authority and City &amp; East Research Ethics Committee (14/LO/0141). The study was registered with ClinicalTrials.gov (NCT02145624).</w:t>
      </w:r>
    </w:p>
    <w:p w14:paraId="1477BDC9" w14:textId="77777777" w:rsidR="0027337E" w:rsidRDefault="0027337E" w:rsidP="00C316CF">
      <w:pPr>
        <w:spacing w:line="360" w:lineRule="auto"/>
        <w:rPr>
          <w:rFonts w:ascii="Times New Roman" w:hAnsi="Times New Roman" w:cs="Times New Roman"/>
        </w:rPr>
      </w:pPr>
    </w:p>
    <w:p w14:paraId="3FF065F3" w14:textId="53DC1FDD" w:rsidR="00564CA6" w:rsidRPr="00564CA6" w:rsidRDefault="00564CA6" w:rsidP="00C316CF">
      <w:pPr>
        <w:spacing w:line="360" w:lineRule="auto"/>
        <w:rPr>
          <w:rFonts w:ascii="Times New Roman" w:hAnsi="Times New Roman" w:cs="Times New Roman"/>
          <w:i/>
          <w:iCs/>
        </w:rPr>
      </w:pPr>
      <w:r>
        <w:rPr>
          <w:rFonts w:ascii="Times New Roman" w:hAnsi="Times New Roman" w:cs="Times New Roman"/>
          <w:i/>
          <w:iCs/>
        </w:rPr>
        <w:t>Poliovirus specific neutralising antibodies</w:t>
      </w:r>
    </w:p>
    <w:p w14:paraId="18532ED8" w14:textId="1A066B80" w:rsidR="001B6F0A" w:rsidRDefault="001B6F0A" w:rsidP="00497B2D">
      <w:pPr>
        <w:spacing w:line="360" w:lineRule="auto"/>
        <w:rPr>
          <w:rFonts w:ascii="Times New Roman" w:hAnsi="Times New Roman" w:cs="Times New Roman"/>
        </w:rPr>
      </w:pPr>
      <w:r w:rsidRPr="00C316CF">
        <w:rPr>
          <w:rFonts w:ascii="Times New Roman" w:hAnsi="Times New Roman" w:cs="Times New Roman"/>
        </w:rPr>
        <w:t xml:space="preserve">Poliovirus </w:t>
      </w:r>
      <w:r w:rsidR="00497B2D">
        <w:rPr>
          <w:rFonts w:ascii="Times New Roman" w:hAnsi="Times New Roman" w:cs="Times New Roman"/>
        </w:rPr>
        <w:t xml:space="preserve">serum </w:t>
      </w:r>
      <w:r w:rsidRPr="00C316CF">
        <w:rPr>
          <w:rFonts w:ascii="Times New Roman" w:hAnsi="Times New Roman" w:cs="Times New Roman"/>
        </w:rPr>
        <w:t xml:space="preserve">neutralizing antibodies to the three poliovirus serotypes </w:t>
      </w:r>
      <w:r w:rsidR="00497B2D" w:rsidRPr="00C316CF">
        <w:rPr>
          <w:rFonts w:ascii="Times New Roman" w:hAnsi="Times New Roman" w:cs="Times New Roman"/>
        </w:rPr>
        <w:t>w</w:t>
      </w:r>
      <w:r w:rsidR="00497B2D">
        <w:rPr>
          <w:rFonts w:ascii="Times New Roman" w:hAnsi="Times New Roman" w:cs="Times New Roman"/>
        </w:rPr>
        <w:t xml:space="preserve">ere </w:t>
      </w:r>
      <w:r w:rsidR="00497B2D" w:rsidRPr="00C316CF">
        <w:rPr>
          <w:rFonts w:ascii="Times New Roman" w:hAnsi="Times New Roman" w:cs="Times New Roman"/>
        </w:rPr>
        <w:t xml:space="preserve"> </w:t>
      </w:r>
      <w:r w:rsidRPr="00C316CF">
        <w:rPr>
          <w:rFonts w:ascii="Times New Roman" w:hAnsi="Times New Roman" w:cs="Times New Roman"/>
        </w:rPr>
        <w:t xml:space="preserve">measured at the </w:t>
      </w:r>
      <w:r w:rsidR="000F17E6">
        <w:rPr>
          <w:rFonts w:ascii="Times New Roman" w:hAnsi="Times New Roman" w:cs="Times New Roman"/>
        </w:rPr>
        <w:t xml:space="preserve">UK </w:t>
      </w:r>
      <w:r w:rsidRPr="00C316CF">
        <w:rPr>
          <w:rFonts w:ascii="Times New Roman" w:hAnsi="Times New Roman" w:cs="Times New Roman"/>
        </w:rPr>
        <w:t>National Institute of Biological Standards and Control</w:t>
      </w:r>
      <w:r w:rsidR="000F17E6">
        <w:rPr>
          <w:rFonts w:ascii="Times New Roman" w:hAnsi="Times New Roman" w:cs="Times New Roman"/>
        </w:rPr>
        <w:t xml:space="preserve"> following the WHO protocol with Sabin poliovirus as challenge </w:t>
      </w:r>
      <w:r w:rsidR="000F17E6">
        <w:rPr>
          <w:rFonts w:ascii="Times New Roman" w:hAnsi="Times New Roman" w:cs="Times New Roman"/>
        </w:rPr>
        <w:fldChar w:fldCharType="begin"/>
      </w:r>
      <w:r w:rsidR="00D91AEF">
        <w:rPr>
          <w:rFonts w:ascii="Times New Roman" w:hAnsi="Times New Roman" w:cs="Times New Roman"/>
        </w:rPr>
        <w:instrText xml:space="preserve"> ADDIN EN.CITE &lt;EndNote&gt;&lt;Cite&gt;&lt;Author&gt;World Health Organisation&lt;/Author&gt;&lt;Year&gt;2004&lt;/Year&gt;&lt;RecNum&gt;2330&lt;/RecNum&gt;&lt;DisplayText&gt;[18]&lt;/DisplayText&gt;&lt;record&gt;&lt;rec-number&gt;2330&lt;/rec-number&gt;&lt;foreign-keys&gt;&lt;key app="EN" db-id="0zvvprxr6te9r4erwz7x20w5ertvd25apv9f" timestamp="1574776351"&gt;2330&lt;/key&gt;&lt;/foreign-keys&gt;&lt;ref-type name="Report"&gt;27&lt;/ref-type&gt;&lt;contributors&gt;&lt;authors&gt;&lt;author&gt;World Health Organisation,&lt;/author&gt;&lt;/authors&gt;&lt;/contributors&gt;&lt;titles&gt;&lt;title&gt;Polio laboratory manual&lt;/title&gt;&lt;/titles&gt;&lt;dates&gt;&lt;year&gt;2004&lt;/year&gt;&lt;/dates&gt;&lt;pub-location&gt;Geneva&lt;/pub-location&gt;&lt;publisher&gt;WHO/IVB/04.10&lt;/publisher&gt;&lt;urls&gt;&lt;/urls&gt;&lt;/record&gt;&lt;/Cite&gt;&lt;/EndNote&gt;</w:instrText>
      </w:r>
      <w:r w:rsidR="000F17E6">
        <w:rPr>
          <w:rFonts w:ascii="Times New Roman" w:hAnsi="Times New Roman" w:cs="Times New Roman"/>
        </w:rPr>
        <w:fldChar w:fldCharType="separate"/>
      </w:r>
      <w:r w:rsidR="00D91AEF">
        <w:rPr>
          <w:rFonts w:ascii="Times New Roman" w:hAnsi="Times New Roman" w:cs="Times New Roman"/>
          <w:noProof/>
        </w:rPr>
        <w:t>[18]</w:t>
      </w:r>
      <w:r w:rsidR="000F17E6">
        <w:rPr>
          <w:rFonts w:ascii="Times New Roman" w:hAnsi="Times New Roman" w:cs="Times New Roman"/>
        </w:rPr>
        <w:fldChar w:fldCharType="end"/>
      </w:r>
      <w:r w:rsidR="000F17E6">
        <w:rPr>
          <w:rFonts w:ascii="Times New Roman" w:hAnsi="Times New Roman" w:cs="Times New Roman"/>
        </w:rPr>
        <w:t xml:space="preserve">. </w:t>
      </w:r>
      <w:r w:rsidRPr="00C316CF">
        <w:rPr>
          <w:rFonts w:ascii="Times New Roman" w:hAnsi="Times New Roman" w:cs="Times New Roman"/>
        </w:rPr>
        <w:t xml:space="preserve">The International Reference for anti-poliovirus serum (82/585) was used as a working reference and tested in parallel to confirm the validity and sensitivity of the tests. </w:t>
      </w:r>
      <w:r w:rsidR="00126F33">
        <w:rPr>
          <w:rFonts w:ascii="Times New Roman" w:hAnsi="Times New Roman" w:cs="Times New Roman"/>
        </w:rPr>
        <w:t>Laboratory staff were blinded to the study arm</w:t>
      </w:r>
      <w:r w:rsidR="00C7557E">
        <w:rPr>
          <w:rFonts w:ascii="Times New Roman" w:hAnsi="Times New Roman" w:cs="Times New Roman"/>
        </w:rPr>
        <w:t xml:space="preserve">. </w:t>
      </w:r>
      <w:r w:rsidR="00CF38A0">
        <w:rPr>
          <w:rFonts w:ascii="Times New Roman" w:hAnsi="Times New Roman" w:cs="Times New Roman"/>
        </w:rPr>
        <w:t>Quality assurance included the use of a</w:t>
      </w:r>
      <w:r w:rsidRPr="00C316CF">
        <w:rPr>
          <w:rFonts w:ascii="Times New Roman" w:hAnsi="Times New Roman" w:cs="Times New Roman"/>
        </w:rPr>
        <w:t xml:space="preserve">n in-house negative serum </w:t>
      </w:r>
      <w:r w:rsidR="00CF38A0">
        <w:rPr>
          <w:rFonts w:ascii="Times New Roman" w:hAnsi="Times New Roman" w:cs="Times New Roman"/>
        </w:rPr>
        <w:t>control</w:t>
      </w:r>
      <w:r w:rsidRPr="00C316CF">
        <w:rPr>
          <w:rFonts w:ascii="Times New Roman" w:hAnsi="Times New Roman" w:cs="Times New Roman"/>
        </w:rPr>
        <w:t xml:space="preserve">. </w:t>
      </w:r>
    </w:p>
    <w:p w14:paraId="78C8D7DE" w14:textId="4C0E5729" w:rsidR="00564CA6" w:rsidRDefault="00564CA6" w:rsidP="00C316CF">
      <w:pPr>
        <w:spacing w:line="360" w:lineRule="auto"/>
        <w:rPr>
          <w:rFonts w:ascii="Times New Roman" w:hAnsi="Times New Roman" w:cs="Times New Roman"/>
        </w:rPr>
      </w:pPr>
    </w:p>
    <w:p w14:paraId="5D328EF1" w14:textId="7AC56BA5" w:rsidR="00564CA6" w:rsidRPr="00564CA6" w:rsidRDefault="00564CA6" w:rsidP="00C316CF">
      <w:pPr>
        <w:spacing w:line="360" w:lineRule="auto"/>
        <w:rPr>
          <w:rFonts w:ascii="Times New Roman" w:hAnsi="Times New Roman" w:cs="Times New Roman"/>
          <w:i/>
          <w:iCs/>
        </w:rPr>
      </w:pPr>
      <w:r>
        <w:rPr>
          <w:rFonts w:ascii="Times New Roman" w:hAnsi="Times New Roman" w:cs="Times New Roman"/>
          <w:i/>
          <w:iCs/>
        </w:rPr>
        <w:t>Statistical analysis</w:t>
      </w:r>
    </w:p>
    <w:p w14:paraId="4A38C7DF" w14:textId="243AB71A" w:rsidR="00C86202" w:rsidRPr="00C316CF" w:rsidRDefault="001E0721" w:rsidP="00497B2D">
      <w:pPr>
        <w:pStyle w:val="NormalWeb"/>
        <w:spacing w:line="360" w:lineRule="auto"/>
        <w:rPr>
          <w:rFonts w:eastAsiaTheme="minorHAnsi"/>
          <w:sz w:val="22"/>
          <w:szCs w:val="22"/>
          <w:lang w:eastAsia="en-US"/>
        </w:rPr>
      </w:pPr>
      <w:r>
        <w:rPr>
          <w:rFonts w:eastAsiaTheme="minorHAnsi"/>
          <w:sz w:val="22"/>
          <w:szCs w:val="22"/>
          <w:lang w:eastAsia="en-US"/>
        </w:rPr>
        <w:t xml:space="preserve">The proportion with a protective </w:t>
      </w:r>
      <w:r w:rsidR="00497B2D">
        <w:rPr>
          <w:rFonts w:eastAsiaTheme="minorHAnsi"/>
          <w:sz w:val="22"/>
          <w:szCs w:val="22"/>
          <w:lang w:eastAsia="en-US"/>
        </w:rPr>
        <w:t xml:space="preserve">neutralisation titre </w:t>
      </w:r>
      <w:r>
        <w:rPr>
          <w:rFonts w:eastAsiaTheme="minorHAnsi"/>
          <w:sz w:val="22"/>
          <w:szCs w:val="22"/>
          <w:lang w:eastAsia="en-US"/>
        </w:rPr>
        <w:t xml:space="preserve">(&gt;= 8), geometric mean titres (GMTs) and seroconversion were </w:t>
      </w:r>
      <w:r w:rsidR="00497B2D">
        <w:rPr>
          <w:rFonts w:eastAsiaTheme="minorHAnsi"/>
          <w:sz w:val="22"/>
          <w:szCs w:val="22"/>
          <w:lang w:eastAsia="en-US"/>
        </w:rPr>
        <w:t xml:space="preserve">stratified by maternal vaccine type </w:t>
      </w:r>
      <w:r>
        <w:rPr>
          <w:rFonts w:eastAsiaTheme="minorHAnsi"/>
          <w:sz w:val="22"/>
          <w:szCs w:val="22"/>
          <w:lang w:eastAsia="en-US"/>
        </w:rPr>
        <w:t>and compared to those for infants born to mothers who were not vaccinated in pregnancy using</w:t>
      </w:r>
      <w:r w:rsidR="00503203" w:rsidRPr="00503203">
        <w:rPr>
          <w:rFonts w:eastAsiaTheme="minorHAnsi"/>
          <w:sz w:val="22"/>
          <w:szCs w:val="22"/>
          <w:lang w:eastAsia="en-US"/>
        </w:rPr>
        <w:t xml:space="preserve"> </w:t>
      </w:r>
      <w:r w:rsidR="00503203">
        <w:rPr>
          <w:rFonts w:eastAsiaTheme="minorHAnsi"/>
          <w:sz w:val="22"/>
          <w:szCs w:val="22"/>
          <w:lang w:eastAsia="en-US"/>
        </w:rPr>
        <w:t xml:space="preserve">Fisher’s exact test for proportions and by normal errors regression on logged </w:t>
      </w:r>
      <w:r w:rsidR="0096652A">
        <w:rPr>
          <w:rFonts w:eastAsiaTheme="minorHAnsi"/>
          <w:sz w:val="22"/>
          <w:szCs w:val="22"/>
          <w:lang w:eastAsia="en-US"/>
        </w:rPr>
        <w:t xml:space="preserve">GMTs </w:t>
      </w:r>
      <w:r w:rsidR="00503203">
        <w:rPr>
          <w:rFonts w:eastAsiaTheme="minorHAnsi"/>
          <w:sz w:val="22"/>
          <w:szCs w:val="22"/>
          <w:lang w:eastAsia="en-US"/>
        </w:rPr>
        <w:t>with adjustment for maternal age and gestation. S</w:t>
      </w:r>
      <w:r>
        <w:rPr>
          <w:rFonts w:eastAsiaTheme="minorHAnsi"/>
          <w:sz w:val="22"/>
          <w:szCs w:val="22"/>
          <w:lang w:eastAsia="en-US"/>
        </w:rPr>
        <w:t xml:space="preserve">eroconversion was defined as a fourfold rise in antibody titre above that predicted </w:t>
      </w:r>
      <w:r w:rsidR="003424B3">
        <w:rPr>
          <w:rFonts w:eastAsiaTheme="minorHAnsi"/>
          <w:sz w:val="22"/>
          <w:szCs w:val="22"/>
          <w:lang w:eastAsia="en-US"/>
        </w:rPr>
        <w:t xml:space="preserve">at 5 months of age (one month after the third infant dose) </w:t>
      </w:r>
      <w:r>
        <w:rPr>
          <w:rFonts w:eastAsiaTheme="minorHAnsi"/>
          <w:sz w:val="22"/>
          <w:szCs w:val="22"/>
          <w:lang w:eastAsia="en-US"/>
        </w:rPr>
        <w:t xml:space="preserve">based on a half-life for the decay in maternal antibodies of 28 days </w:t>
      </w:r>
      <w:r w:rsidR="003424B3">
        <w:rPr>
          <w:rFonts w:eastAsiaTheme="minorHAnsi"/>
          <w:sz w:val="22"/>
          <w:szCs w:val="22"/>
          <w:lang w:eastAsia="en-US"/>
        </w:rPr>
        <w:t xml:space="preserve">and the assumption that the baseline measurement at 2 months of age represent purely </w:t>
      </w:r>
      <w:proofErr w:type="gramStart"/>
      <w:r w:rsidR="003424B3">
        <w:rPr>
          <w:rFonts w:eastAsiaTheme="minorHAnsi"/>
          <w:sz w:val="22"/>
          <w:szCs w:val="22"/>
          <w:lang w:eastAsia="en-US"/>
        </w:rPr>
        <w:t>maternally-derived</w:t>
      </w:r>
      <w:proofErr w:type="gramEnd"/>
      <w:r w:rsidR="003424B3">
        <w:rPr>
          <w:rFonts w:eastAsiaTheme="minorHAnsi"/>
          <w:sz w:val="22"/>
          <w:szCs w:val="22"/>
          <w:lang w:eastAsia="en-US"/>
        </w:rPr>
        <w:t xml:space="preserve"> antibody. Sensitivity analysis included seroconversion defined by a twofold rise over the predicted antibody titre.</w:t>
      </w:r>
      <w:r w:rsidR="00BF6BA9">
        <w:rPr>
          <w:rFonts w:eastAsiaTheme="minorHAnsi"/>
          <w:sz w:val="22"/>
          <w:szCs w:val="22"/>
          <w:lang w:eastAsia="en-US"/>
        </w:rPr>
        <w:t xml:space="preserve"> </w:t>
      </w:r>
      <w:r w:rsidR="00503203">
        <w:rPr>
          <w:rFonts w:eastAsiaTheme="minorHAnsi"/>
          <w:sz w:val="22"/>
          <w:szCs w:val="22"/>
          <w:lang w:eastAsia="en-US"/>
        </w:rPr>
        <w:t>To maximise power when comparing to the group with no maternal vaccination</w:t>
      </w:r>
      <w:r w:rsidR="00E503B8">
        <w:rPr>
          <w:rFonts w:eastAsiaTheme="minorHAnsi"/>
          <w:sz w:val="22"/>
          <w:szCs w:val="22"/>
          <w:lang w:eastAsia="en-US"/>
        </w:rPr>
        <w:t>,</w:t>
      </w:r>
      <w:r w:rsidR="00503203">
        <w:rPr>
          <w:rFonts w:eastAsiaTheme="minorHAnsi"/>
          <w:sz w:val="22"/>
          <w:szCs w:val="22"/>
          <w:lang w:eastAsia="en-US"/>
        </w:rPr>
        <w:t xml:space="preserve"> the two vaccinated study arms were </w:t>
      </w:r>
      <w:r w:rsidR="00503203" w:rsidRPr="00503203">
        <w:rPr>
          <w:rFonts w:eastAsiaTheme="minorHAnsi"/>
          <w:sz w:val="22"/>
          <w:szCs w:val="22"/>
          <w:lang w:eastAsia="en-US"/>
        </w:rPr>
        <w:t xml:space="preserve">combined after checking that these groups did not significantly differ. </w:t>
      </w:r>
      <w:r w:rsidR="00BF6BA9" w:rsidRPr="00503203">
        <w:rPr>
          <w:rFonts w:eastAsiaTheme="minorHAnsi"/>
          <w:sz w:val="22"/>
          <w:szCs w:val="22"/>
          <w:lang w:eastAsia="en-US"/>
        </w:rPr>
        <w:t>All analysis was performed in</w:t>
      </w:r>
      <w:r w:rsidR="00503203" w:rsidRPr="00503203">
        <w:rPr>
          <w:rFonts w:eastAsiaTheme="minorHAnsi"/>
          <w:sz w:val="22"/>
          <w:szCs w:val="22"/>
          <w:lang w:eastAsia="en-US"/>
        </w:rPr>
        <w:t xml:space="preserve"> Stata version 14 (</w:t>
      </w:r>
      <w:proofErr w:type="spellStart"/>
      <w:r w:rsidR="00503203" w:rsidRPr="00503203">
        <w:rPr>
          <w:rFonts w:eastAsiaTheme="minorHAnsi"/>
          <w:sz w:val="22"/>
          <w:szCs w:val="22"/>
          <w:lang w:eastAsia="en-US"/>
        </w:rPr>
        <w:t>StataCorp</w:t>
      </w:r>
      <w:proofErr w:type="spellEnd"/>
      <w:r w:rsidR="00503203" w:rsidRPr="00503203">
        <w:rPr>
          <w:rFonts w:eastAsiaTheme="minorHAnsi"/>
          <w:sz w:val="22"/>
          <w:szCs w:val="22"/>
          <w:lang w:eastAsia="en-US"/>
        </w:rPr>
        <w:t>, Texas).</w:t>
      </w:r>
      <w:r w:rsidR="00BF6BA9">
        <w:rPr>
          <w:rFonts w:eastAsiaTheme="minorHAnsi"/>
          <w:sz w:val="22"/>
          <w:szCs w:val="22"/>
          <w:lang w:eastAsia="en-US"/>
        </w:rPr>
        <w:t xml:space="preserve"> </w:t>
      </w:r>
    </w:p>
    <w:p w14:paraId="4BA707E3" w14:textId="77777777" w:rsidR="00275337" w:rsidRPr="00C316CF" w:rsidRDefault="00275337" w:rsidP="00C316CF">
      <w:pPr>
        <w:spacing w:line="360" w:lineRule="auto"/>
        <w:rPr>
          <w:rFonts w:ascii="Times New Roman" w:hAnsi="Times New Roman" w:cs="Times New Roman"/>
          <w:b/>
          <w:bCs/>
          <w:color w:val="000000"/>
        </w:rPr>
      </w:pPr>
    </w:p>
    <w:p w14:paraId="2ADFB117" w14:textId="77777777" w:rsidR="003C124D" w:rsidRDefault="003C124D" w:rsidP="003C124D">
      <w:pPr>
        <w:rPr>
          <w:rFonts w:ascii="Times New Roman" w:hAnsi="Times New Roman" w:cs="Times New Roman"/>
          <w:b/>
          <w:bCs/>
          <w:color w:val="000000"/>
        </w:rPr>
      </w:pPr>
    </w:p>
    <w:p w14:paraId="7CAA642C" w14:textId="77777777" w:rsidR="005F4F6D" w:rsidRDefault="005F4F6D">
      <w:pPr>
        <w:rPr>
          <w:rFonts w:ascii="Times New Roman" w:hAnsi="Times New Roman" w:cs="Times New Roman"/>
          <w:b/>
          <w:bCs/>
          <w:color w:val="000000"/>
        </w:rPr>
      </w:pPr>
      <w:r>
        <w:rPr>
          <w:rFonts w:ascii="Times New Roman" w:hAnsi="Times New Roman" w:cs="Times New Roman"/>
          <w:b/>
          <w:bCs/>
          <w:color w:val="000000"/>
        </w:rPr>
        <w:br w:type="page"/>
      </w:r>
    </w:p>
    <w:p w14:paraId="5F90A4F0" w14:textId="3F2B56B6" w:rsidR="007A7997" w:rsidRPr="00740CBC" w:rsidRDefault="00C40818" w:rsidP="003C124D">
      <w:pPr>
        <w:rPr>
          <w:rFonts w:ascii="Times New Roman" w:hAnsi="Times New Roman" w:cs="Times New Roman"/>
          <w:b/>
          <w:bCs/>
          <w:color w:val="000000"/>
        </w:rPr>
      </w:pPr>
      <w:r w:rsidRPr="00740CBC">
        <w:rPr>
          <w:rFonts w:ascii="Times New Roman" w:hAnsi="Times New Roman" w:cs="Times New Roman"/>
          <w:b/>
          <w:bCs/>
          <w:color w:val="000000"/>
        </w:rPr>
        <w:lastRenderedPageBreak/>
        <w:t xml:space="preserve">Results </w:t>
      </w:r>
    </w:p>
    <w:p w14:paraId="72BADB06" w14:textId="651B6631" w:rsidR="00CF38A0" w:rsidRPr="00740CBC" w:rsidRDefault="00CF38A0" w:rsidP="00C316CF">
      <w:pPr>
        <w:spacing w:line="360" w:lineRule="auto"/>
        <w:rPr>
          <w:rFonts w:ascii="Times New Roman" w:hAnsi="Times New Roman" w:cs="Times New Roman"/>
          <w:i/>
          <w:iCs/>
          <w:color w:val="000000"/>
        </w:rPr>
      </w:pPr>
      <w:r w:rsidRPr="00740CBC">
        <w:rPr>
          <w:rFonts w:ascii="Times New Roman" w:hAnsi="Times New Roman" w:cs="Times New Roman"/>
          <w:i/>
          <w:iCs/>
          <w:color w:val="000000"/>
        </w:rPr>
        <w:t>Study enrolment</w:t>
      </w:r>
    </w:p>
    <w:p w14:paraId="672C4DB9" w14:textId="495948E8" w:rsidR="00740CBC" w:rsidRPr="00740CBC" w:rsidRDefault="00740CBC" w:rsidP="00C316CF">
      <w:pPr>
        <w:spacing w:line="360" w:lineRule="auto"/>
        <w:rPr>
          <w:rFonts w:ascii="Times New Roman" w:hAnsi="Times New Roman" w:cs="Times New Roman"/>
          <w:color w:val="000000"/>
        </w:rPr>
      </w:pPr>
      <w:r w:rsidRPr="00740CBC">
        <w:rPr>
          <w:rFonts w:ascii="Times New Roman" w:hAnsi="Times New Roman" w:cs="Times New Roman"/>
          <w:color w:val="000000"/>
        </w:rPr>
        <w:t>A total of 154 pregnant women were enro</w:t>
      </w:r>
      <w:r>
        <w:rPr>
          <w:rFonts w:ascii="Times New Roman" w:hAnsi="Times New Roman" w:cs="Times New Roman"/>
          <w:color w:val="000000"/>
        </w:rPr>
        <w:t xml:space="preserve">lled and randomised to receive </w:t>
      </w:r>
      <w:proofErr w:type="spellStart"/>
      <w:r>
        <w:rPr>
          <w:rFonts w:ascii="Times New Roman" w:hAnsi="Times New Roman" w:cs="Times New Roman"/>
          <w:color w:val="000000"/>
        </w:rPr>
        <w:t>Repevax</w:t>
      </w:r>
      <w:proofErr w:type="spellEnd"/>
      <w:r>
        <w:rPr>
          <w:rFonts w:ascii="Times New Roman" w:hAnsi="Times New Roman" w:cs="Times New Roman"/>
          <w:color w:val="000000"/>
        </w:rPr>
        <w:t xml:space="preserve"> (n=77) or Boostrix-IPV (n=77) between October 2014 and October 2015. 159 babies were born to these women and 144 </w:t>
      </w:r>
      <w:r w:rsidR="00B25870">
        <w:rPr>
          <w:rFonts w:ascii="Times New Roman" w:hAnsi="Times New Roman" w:cs="Times New Roman"/>
          <w:color w:val="000000"/>
        </w:rPr>
        <w:t>completed</w:t>
      </w:r>
      <w:r>
        <w:rPr>
          <w:rFonts w:ascii="Times New Roman" w:hAnsi="Times New Roman" w:cs="Times New Roman"/>
          <w:color w:val="000000"/>
        </w:rPr>
        <w:t xml:space="preserve"> the study</w:t>
      </w:r>
      <w:r w:rsidR="00B25870">
        <w:rPr>
          <w:rFonts w:ascii="Times New Roman" w:hAnsi="Times New Roman" w:cs="Times New Roman"/>
          <w:color w:val="000000"/>
        </w:rPr>
        <w:t xml:space="preserve">. An additional </w:t>
      </w:r>
      <w:r w:rsidR="00D53C16">
        <w:rPr>
          <w:rFonts w:ascii="Times New Roman" w:hAnsi="Times New Roman" w:cs="Times New Roman"/>
          <w:color w:val="000000"/>
        </w:rPr>
        <w:t>27</w:t>
      </w:r>
      <w:r w:rsidR="00B25870">
        <w:rPr>
          <w:rFonts w:ascii="Times New Roman" w:hAnsi="Times New Roman" w:cs="Times New Roman"/>
          <w:color w:val="000000"/>
        </w:rPr>
        <w:t xml:space="preserve"> infants born to unvaccinated mothers were recruited during the postnatal period</w:t>
      </w:r>
      <w:r w:rsidR="00396065">
        <w:rPr>
          <w:rFonts w:ascii="Times New Roman" w:hAnsi="Times New Roman" w:cs="Times New Roman"/>
          <w:color w:val="000000"/>
        </w:rPr>
        <w:t xml:space="preserve"> as part of the iMAP2 study</w:t>
      </w:r>
      <w:r w:rsidR="00B25870">
        <w:rPr>
          <w:rFonts w:ascii="Times New Roman" w:hAnsi="Times New Roman" w:cs="Times New Roman"/>
          <w:color w:val="000000"/>
        </w:rPr>
        <w:t>. The CONSORT flow diagram for the study</w:t>
      </w:r>
      <w:r w:rsidR="004D7F50">
        <w:rPr>
          <w:rFonts w:ascii="Times New Roman" w:hAnsi="Times New Roman" w:cs="Times New Roman"/>
          <w:color w:val="000000"/>
        </w:rPr>
        <w:t xml:space="preserve"> and baseline demographic characteristics</w:t>
      </w:r>
      <w:r w:rsidR="00B25870">
        <w:rPr>
          <w:rFonts w:ascii="Times New Roman" w:hAnsi="Times New Roman" w:cs="Times New Roman"/>
          <w:color w:val="000000"/>
        </w:rPr>
        <w:t xml:space="preserve"> ha</w:t>
      </w:r>
      <w:r w:rsidR="004D7F50">
        <w:rPr>
          <w:rFonts w:ascii="Times New Roman" w:hAnsi="Times New Roman" w:cs="Times New Roman"/>
          <w:color w:val="000000"/>
        </w:rPr>
        <w:t>ve</w:t>
      </w:r>
      <w:r w:rsidR="00B25870">
        <w:rPr>
          <w:rFonts w:ascii="Times New Roman" w:hAnsi="Times New Roman" w:cs="Times New Roman"/>
          <w:color w:val="000000"/>
        </w:rPr>
        <w:t xml:space="preserve"> been published previously </w:t>
      </w:r>
      <w:r w:rsidR="00B25870">
        <w:rPr>
          <w:rFonts w:ascii="Times New Roman" w:hAnsi="Times New Roman" w:cs="Times New Roman"/>
          <w:color w:val="000000"/>
        </w:rPr>
        <w:fldChar w:fldCharType="begin"/>
      </w:r>
      <w:r w:rsidR="00153183">
        <w:rPr>
          <w:rFonts w:ascii="Times New Roman" w:hAnsi="Times New Roman" w:cs="Times New Roman"/>
          <w:color w:val="000000"/>
        </w:rPr>
        <w:instrText xml:space="preserve"> ADDIN EN.CITE &lt;EndNote&gt;&lt;Cite&gt;&lt;Author&gt;Jones&lt;/Author&gt;&lt;Year&gt;2021&lt;/Year&gt;&lt;RecNum&gt;6074&lt;/RecNum&gt;&lt;DisplayText&gt;[9]&lt;/DisplayText&gt;&lt;record&gt;&lt;rec-number&gt;6074&lt;/rec-number&gt;&lt;foreign-keys&gt;&lt;key app="EN" db-id="0zvvprxr6te9r4erwz7x20w5ertvd25apv9f" timestamp="1661874470"&gt;6074&lt;/key&gt;&lt;/foreign-keys&gt;&lt;ref-type name="Journal Article"&gt;17&lt;/ref-type&gt;&lt;contributors&gt;&lt;authors&gt;&lt;author&gt;Jones, C. E.&lt;/author&gt;&lt;author&gt;Calvert, A.&lt;/author&gt;&lt;author&gt;Southern, J.&lt;/author&gt;&lt;author&gt;Matheson, M.&lt;/author&gt;&lt;author&gt;Andrews, N.&lt;/author&gt;&lt;author&gt;Khalil, A.&lt;/author&gt;&lt;author&gt;Cuthbertson, H.&lt;/author&gt;&lt;author&gt;Hallis, B.&lt;/author&gt;&lt;author&gt;England, A.&lt;/author&gt;&lt;author&gt;Heath, P. T.&lt;/author&gt;&lt;author&gt;Miller, E.&lt;/author&gt;&lt;/authors&gt;&lt;/contributors&gt;&lt;titles&gt;&lt;title&gt;A phase IV, multi-centre, randomized clinical trial comparing two pertussis-containing vaccines in pregnant women in England and vaccine responses in their infants&lt;/title&gt;&lt;secondary-title&gt;BMC Med&lt;/secondary-title&gt;&lt;/titles&gt;&lt;periodical&gt;&lt;full-title&gt;BMC Med&lt;/full-title&gt;&lt;/periodical&gt;&lt;volume&gt;19&lt;/volume&gt;&lt;number&gt;1&lt;/number&gt;&lt;dates&gt;&lt;year&gt;2021&lt;/year&gt;&lt;pub-dates&gt;&lt;date&gt;Jun&lt;/date&gt;&lt;/pub-dates&gt;&lt;/dates&gt;&lt;isbn&gt;1741-7015&lt;/isbn&gt;&lt;accession-num&gt;WOS:000658756000001&lt;/accession-num&gt;&lt;urls&gt;&lt;related-urls&gt;&lt;url&gt;&amp;lt;Go to ISI&amp;gt;://WOS:000658756000001&lt;/url&gt;&lt;url&gt;https://bmcmedicine.biomedcentral.com/track/pdf/10.1186/s12916-021-02005-5.pdf&lt;/url&gt;&lt;/related-urls&gt;&lt;/urls&gt;&lt;custom7&gt;138&lt;/custom7&gt;&lt;electronic-resource-num&gt;10.1186/s12916-021-02005-5&lt;/electronic-resource-num&gt;&lt;/record&gt;&lt;/Cite&gt;&lt;/EndNote&gt;</w:instrText>
      </w:r>
      <w:r w:rsidR="00B25870">
        <w:rPr>
          <w:rFonts w:ascii="Times New Roman" w:hAnsi="Times New Roman" w:cs="Times New Roman"/>
          <w:color w:val="000000"/>
        </w:rPr>
        <w:fldChar w:fldCharType="separate"/>
      </w:r>
      <w:r w:rsidR="00153183">
        <w:rPr>
          <w:rFonts w:ascii="Times New Roman" w:hAnsi="Times New Roman" w:cs="Times New Roman"/>
          <w:noProof/>
          <w:color w:val="000000"/>
        </w:rPr>
        <w:t>[9]</w:t>
      </w:r>
      <w:r w:rsidR="00B25870">
        <w:rPr>
          <w:rFonts w:ascii="Times New Roman" w:hAnsi="Times New Roman" w:cs="Times New Roman"/>
          <w:color w:val="000000"/>
        </w:rPr>
        <w:fldChar w:fldCharType="end"/>
      </w:r>
      <w:r w:rsidR="00B25870">
        <w:rPr>
          <w:rFonts w:ascii="Times New Roman" w:hAnsi="Times New Roman" w:cs="Times New Roman"/>
          <w:color w:val="000000"/>
        </w:rPr>
        <w:t xml:space="preserve">. </w:t>
      </w:r>
      <w:r w:rsidR="00CA5DC2">
        <w:rPr>
          <w:rFonts w:ascii="Times New Roman" w:hAnsi="Times New Roman" w:cs="Times New Roman"/>
          <w:color w:val="000000"/>
        </w:rPr>
        <w:t xml:space="preserve">No Serious Adverse Events were reported as related to maternal </w:t>
      </w:r>
      <w:r w:rsidR="00FD014B">
        <w:rPr>
          <w:rFonts w:ascii="Times New Roman" w:hAnsi="Times New Roman" w:cs="Times New Roman"/>
          <w:color w:val="000000"/>
        </w:rPr>
        <w:t>or infant vaccination.</w:t>
      </w:r>
    </w:p>
    <w:p w14:paraId="19CD6A98" w14:textId="77777777" w:rsidR="00CF38A0" w:rsidRPr="004167DD" w:rsidRDefault="00CF38A0" w:rsidP="00C316CF">
      <w:pPr>
        <w:spacing w:line="360" w:lineRule="auto"/>
        <w:rPr>
          <w:rFonts w:ascii="Times New Roman" w:hAnsi="Times New Roman" w:cs="Times New Roman"/>
          <w:color w:val="000000"/>
        </w:rPr>
      </w:pPr>
    </w:p>
    <w:p w14:paraId="164C5BE7" w14:textId="56D9C00F" w:rsidR="00CF38A0" w:rsidRPr="004167DD" w:rsidRDefault="00CF38A0" w:rsidP="00C316CF">
      <w:pPr>
        <w:spacing w:line="360" w:lineRule="auto"/>
        <w:rPr>
          <w:rFonts w:ascii="Times New Roman" w:hAnsi="Times New Roman" w:cs="Times New Roman"/>
          <w:i/>
          <w:iCs/>
          <w:color w:val="000000"/>
        </w:rPr>
      </w:pPr>
      <w:r w:rsidRPr="004167DD">
        <w:rPr>
          <w:rFonts w:ascii="Times New Roman" w:hAnsi="Times New Roman" w:cs="Times New Roman"/>
          <w:i/>
          <w:iCs/>
          <w:color w:val="000000"/>
        </w:rPr>
        <w:t>Infant immune responses</w:t>
      </w:r>
    </w:p>
    <w:p w14:paraId="2569155E" w14:textId="05AE6930" w:rsidR="00275337" w:rsidRDefault="00C82B3B" w:rsidP="00C316CF">
      <w:pPr>
        <w:spacing w:line="360" w:lineRule="auto"/>
        <w:rPr>
          <w:rFonts w:ascii="Times New Roman" w:hAnsi="Times New Roman" w:cs="Times New Roman"/>
          <w:bCs/>
          <w:color w:val="000000"/>
        </w:rPr>
      </w:pPr>
      <w:r w:rsidRPr="00C316CF">
        <w:rPr>
          <w:rFonts w:ascii="Times New Roman" w:hAnsi="Times New Roman" w:cs="Times New Roman"/>
          <w:bCs/>
          <w:color w:val="000000"/>
        </w:rPr>
        <w:t xml:space="preserve">Compared with infants of unvaccinated mothers, </w:t>
      </w:r>
      <w:r w:rsidR="00186160">
        <w:rPr>
          <w:rFonts w:ascii="Times New Roman" w:hAnsi="Times New Roman" w:cs="Times New Roman"/>
          <w:bCs/>
          <w:color w:val="000000"/>
        </w:rPr>
        <w:t xml:space="preserve">poliovirus neutralising antibody titres </w:t>
      </w:r>
      <w:r w:rsidR="00A3549E" w:rsidRPr="00C316CF">
        <w:rPr>
          <w:rFonts w:ascii="Times New Roman" w:hAnsi="Times New Roman" w:cs="Times New Roman"/>
          <w:bCs/>
          <w:color w:val="000000"/>
        </w:rPr>
        <w:t>in</w:t>
      </w:r>
      <w:r w:rsidR="009F2BD3" w:rsidRPr="00C316CF">
        <w:rPr>
          <w:rFonts w:ascii="Times New Roman" w:hAnsi="Times New Roman" w:cs="Times New Roman"/>
          <w:bCs/>
          <w:color w:val="000000"/>
        </w:rPr>
        <w:t xml:space="preserve"> infants </w:t>
      </w:r>
      <w:r w:rsidR="004530CC" w:rsidRPr="00C316CF">
        <w:rPr>
          <w:rFonts w:ascii="Times New Roman" w:hAnsi="Times New Roman" w:cs="Times New Roman"/>
          <w:bCs/>
          <w:color w:val="000000"/>
        </w:rPr>
        <w:t xml:space="preserve">of vaccinated mothers </w:t>
      </w:r>
      <w:r w:rsidR="009F2BD3" w:rsidRPr="00C316CF">
        <w:rPr>
          <w:rFonts w:ascii="Times New Roman" w:hAnsi="Times New Roman" w:cs="Times New Roman"/>
          <w:bCs/>
          <w:color w:val="000000"/>
        </w:rPr>
        <w:t>were significantly higher at 2 months of age</w:t>
      </w:r>
      <w:r w:rsidR="006F1462">
        <w:rPr>
          <w:rFonts w:ascii="Times New Roman" w:hAnsi="Times New Roman" w:cs="Times New Roman"/>
          <w:bCs/>
          <w:color w:val="000000"/>
        </w:rPr>
        <w:t>,</w:t>
      </w:r>
      <w:r w:rsidR="009F2BD3" w:rsidRPr="00C316CF">
        <w:rPr>
          <w:rFonts w:ascii="Times New Roman" w:hAnsi="Times New Roman" w:cs="Times New Roman"/>
          <w:bCs/>
          <w:color w:val="000000"/>
        </w:rPr>
        <w:t xml:space="preserve"> but </w:t>
      </w:r>
      <w:r w:rsidR="00BB5865" w:rsidRPr="00C316CF">
        <w:rPr>
          <w:rFonts w:ascii="Times New Roman" w:hAnsi="Times New Roman" w:cs="Times New Roman"/>
          <w:bCs/>
          <w:color w:val="000000"/>
        </w:rPr>
        <w:t xml:space="preserve">substantially </w:t>
      </w:r>
      <w:r w:rsidR="009F2BD3" w:rsidRPr="00C316CF">
        <w:rPr>
          <w:rFonts w:ascii="Times New Roman" w:hAnsi="Times New Roman" w:cs="Times New Roman"/>
          <w:bCs/>
          <w:color w:val="000000"/>
        </w:rPr>
        <w:t xml:space="preserve">lower </w:t>
      </w:r>
      <w:r w:rsidR="004530CC" w:rsidRPr="00C316CF">
        <w:rPr>
          <w:rFonts w:ascii="Times New Roman" w:hAnsi="Times New Roman" w:cs="Times New Roman"/>
          <w:bCs/>
          <w:color w:val="000000"/>
        </w:rPr>
        <w:t>post-immunisation</w:t>
      </w:r>
      <w:r w:rsidR="00BB5865" w:rsidRPr="00C316CF">
        <w:rPr>
          <w:rFonts w:ascii="Times New Roman" w:hAnsi="Times New Roman" w:cs="Times New Roman"/>
          <w:bCs/>
          <w:color w:val="000000"/>
        </w:rPr>
        <w:t>, particularly</w:t>
      </w:r>
      <w:r w:rsidR="00A3549E" w:rsidRPr="00C316CF">
        <w:rPr>
          <w:rFonts w:ascii="Times New Roman" w:hAnsi="Times New Roman" w:cs="Times New Roman"/>
          <w:bCs/>
          <w:color w:val="000000"/>
        </w:rPr>
        <w:t xml:space="preserve"> </w:t>
      </w:r>
      <w:r w:rsidR="00BB5865" w:rsidRPr="00C316CF">
        <w:rPr>
          <w:rFonts w:ascii="Times New Roman" w:hAnsi="Times New Roman" w:cs="Times New Roman"/>
          <w:bCs/>
          <w:color w:val="000000"/>
        </w:rPr>
        <w:t>at 13 months of age</w:t>
      </w:r>
      <w:r w:rsidRPr="00C316CF">
        <w:rPr>
          <w:rFonts w:ascii="Times New Roman" w:hAnsi="Times New Roman" w:cs="Times New Roman"/>
          <w:bCs/>
          <w:color w:val="000000"/>
        </w:rPr>
        <w:t xml:space="preserve"> </w:t>
      </w:r>
      <w:r w:rsidR="00186160" w:rsidRPr="00C316CF">
        <w:rPr>
          <w:rFonts w:ascii="Times New Roman" w:hAnsi="Times New Roman" w:cs="Times New Roman"/>
          <w:bCs/>
          <w:color w:val="000000"/>
        </w:rPr>
        <w:t>(Table 1).</w:t>
      </w:r>
      <w:r w:rsidR="00186160">
        <w:rPr>
          <w:rFonts w:ascii="Times New Roman" w:hAnsi="Times New Roman" w:cs="Times New Roman"/>
          <w:bCs/>
          <w:color w:val="000000"/>
        </w:rPr>
        <w:t xml:space="preserve"> The proportion of infants with protective antibody titres (&gt;=8) at 13 months was 32% to 63%</w:t>
      </w:r>
      <w:r w:rsidR="006F1462">
        <w:rPr>
          <w:rFonts w:ascii="Times New Roman" w:hAnsi="Times New Roman" w:cs="Times New Roman"/>
          <w:bCs/>
          <w:color w:val="000000"/>
        </w:rPr>
        <w:t>,</w:t>
      </w:r>
      <w:r w:rsidR="00186160">
        <w:rPr>
          <w:rFonts w:ascii="Times New Roman" w:hAnsi="Times New Roman" w:cs="Times New Roman"/>
          <w:bCs/>
          <w:color w:val="000000"/>
        </w:rPr>
        <w:t xml:space="preserve"> depending on serotype</w:t>
      </w:r>
      <w:r w:rsidR="006F1462">
        <w:rPr>
          <w:rFonts w:ascii="Times New Roman" w:hAnsi="Times New Roman" w:cs="Times New Roman"/>
          <w:bCs/>
          <w:color w:val="000000"/>
        </w:rPr>
        <w:t>,</w:t>
      </w:r>
      <w:r w:rsidR="00186160">
        <w:rPr>
          <w:rFonts w:ascii="Times New Roman" w:hAnsi="Times New Roman" w:cs="Times New Roman"/>
          <w:bCs/>
          <w:color w:val="000000"/>
        </w:rPr>
        <w:t xml:space="preserve"> for infants born to immunised mothers compared with 70% to </w:t>
      </w:r>
      <w:r w:rsidR="007257FD">
        <w:rPr>
          <w:rFonts w:ascii="Times New Roman" w:hAnsi="Times New Roman" w:cs="Times New Roman"/>
          <w:bCs/>
          <w:color w:val="000000"/>
        </w:rPr>
        <w:t>91% for infants born to unvaccinated mothers</w:t>
      </w:r>
      <w:r w:rsidR="00234427">
        <w:rPr>
          <w:rFonts w:ascii="Times New Roman" w:hAnsi="Times New Roman" w:cs="Times New Roman"/>
          <w:bCs/>
          <w:color w:val="000000"/>
        </w:rPr>
        <w:t xml:space="preserve">. </w:t>
      </w:r>
      <w:r w:rsidR="007257FD">
        <w:rPr>
          <w:rFonts w:ascii="Times New Roman" w:hAnsi="Times New Roman" w:cs="Times New Roman"/>
          <w:bCs/>
          <w:color w:val="000000"/>
        </w:rPr>
        <w:t xml:space="preserve">The lower proportion with protective antibodies at 13 months of age is consistent with significantly lower seroconversion in infants born to vaccinated mothers following the three infant doses (Table 2). </w:t>
      </w:r>
      <w:r w:rsidR="008D326F">
        <w:rPr>
          <w:rFonts w:ascii="Times New Roman" w:hAnsi="Times New Roman" w:cs="Times New Roman"/>
          <w:bCs/>
          <w:color w:val="000000"/>
        </w:rPr>
        <w:t>Seroconversion</w:t>
      </w:r>
      <w:r w:rsidR="007257FD">
        <w:rPr>
          <w:rFonts w:ascii="Times New Roman" w:hAnsi="Times New Roman" w:cs="Times New Roman"/>
          <w:bCs/>
          <w:color w:val="000000"/>
        </w:rPr>
        <w:t xml:space="preserve"> at 5 months of age was 18% </w:t>
      </w:r>
      <w:r w:rsidR="008D326F">
        <w:rPr>
          <w:rFonts w:ascii="Times New Roman" w:hAnsi="Times New Roman" w:cs="Times New Roman"/>
          <w:bCs/>
          <w:color w:val="000000"/>
        </w:rPr>
        <w:t>to</w:t>
      </w:r>
      <w:r w:rsidR="007257FD">
        <w:rPr>
          <w:rFonts w:ascii="Times New Roman" w:hAnsi="Times New Roman" w:cs="Times New Roman"/>
          <w:bCs/>
          <w:color w:val="000000"/>
        </w:rPr>
        <w:t xml:space="preserve"> 44%</w:t>
      </w:r>
      <w:r w:rsidR="006F1462">
        <w:rPr>
          <w:rFonts w:ascii="Times New Roman" w:hAnsi="Times New Roman" w:cs="Times New Roman"/>
          <w:bCs/>
          <w:color w:val="000000"/>
        </w:rPr>
        <w:t>,</w:t>
      </w:r>
      <w:r w:rsidR="007257FD">
        <w:rPr>
          <w:rFonts w:ascii="Times New Roman" w:hAnsi="Times New Roman" w:cs="Times New Roman"/>
          <w:bCs/>
          <w:color w:val="000000"/>
        </w:rPr>
        <w:t xml:space="preserve"> depending on serotype</w:t>
      </w:r>
      <w:r w:rsidR="006F1462">
        <w:rPr>
          <w:rFonts w:ascii="Times New Roman" w:hAnsi="Times New Roman" w:cs="Times New Roman"/>
          <w:bCs/>
          <w:color w:val="000000"/>
        </w:rPr>
        <w:t>,</w:t>
      </w:r>
      <w:r w:rsidR="008D326F">
        <w:rPr>
          <w:rFonts w:ascii="Times New Roman" w:hAnsi="Times New Roman" w:cs="Times New Roman"/>
          <w:bCs/>
          <w:color w:val="000000"/>
        </w:rPr>
        <w:t xml:space="preserve"> for infants born to immunised mothers compared with 71% to 92% for infants born to unvaccinated mothers</w:t>
      </w:r>
      <w:r w:rsidR="00234427">
        <w:rPr>
          <w:rFonts w:ascii="Times New Roman" w:hAnsi="Times New Roman" w:cs="Times New Roman"/>
          <w:bCs/>
          <w:color w:val="000000"/>
        </w:rPr>
        <w:t xml:space="preserve">. </w:t>
      </w:r>
      <w:r w:rsidR="008D326F">
        <w:rPr>
          <w:rFonts w:ascii="Times New Roman" w:hAnsi="Times New Roman" w:cs="Times New Roman"/>
          <w:bCs/>
          <w:color w:val="000000"/>
        </w:rPr>
        <w:t xml:space="preserve">When seroconversion was defined as a twofold rather than fourfold increase over predicted antibody titres, seroconversion was </w:t>
      </w:r>
      <w:r w:rsidR="00D67033">
        <w:rPr>
          <w:rFonts w:ascii="Times New Roman" w:hAnsi="Times New Roman" w:cs="Times New Roman"/>
          <w:bCs/>
          <w:color w:val="000000"/>
        </w:rPr>
        <w:t>27</w:t>
      </w:r>
      <w:r w:rsidR="008D326F">
        <w:rPr>
          <w:rFonts w:ascii="Times New Roman" w:hAnsi="Times New Roman" w:cs="Times New Roman"/>
          <w:bCs/>
          <w:color w:val="000000"/>
        </w:rPr>
        <w:t xml:space="preserve">% to </w:t>
      </w:r>
      <w:r w:rsidR="00D67033">
        <w:rPr>
          <w:rFonts w:ascii="Times New Roman" w:hAnsi="Times New Roman" w:cs="Times New Roman"/>
          <w:bCs/>
          <w:color w:val="000000"/>
        </w:rPr>
        <w:t>56</w:t>
      </w:r>
      <w:r w:rsidR="008D326F">
        <w:rPr>
          <w:rFonts w:ascii="Times New Roman" w:hAnsi="Times New Roman" w:cs="Times New Roman"/>
          <w:bCs/>
          <w:color w:val="000000"/>
        </w:rPr>
        <w:t>% compared with 7</w:t>
      </w:r>
      <w:r w:rsidR="00D67033">
        <w:rPr>
          <w:rFonts w:ascii="Times New Roman" w:hAnsi="Times New Roman" w:cs="Times New Roman"/>
          <w:bCs/>
          <w:color w:val="000000"/>
        </w:rPr>
        <w:t>8</w:t>
      </w:r>
      <w:r w:rsidR="008D326F">
        <w:rPr>
          <w:rFonts w:ascii="Times New Roman" w:hAnsi="Times New Roman" w:cs="Times New Roman"/>
          <w:bCs/>
          <w:color w:val="000000"/>
        </w:rPr>
        <w:t xml:space="preserve">% to 92% </w:t>
      </w:r>
      <w:r w:rsidR="00D67033">
        <w:rPr>
          <w:rFonts w:ascii="Times New Roman" w:hAnsi="Times New Roman" w:cs="Times New Roman"/>
          <w:bCs/>
          <w:color w:val="000000"/>
        </w:rPr>
        <w:t>respectively (Supplementary Table 1).</w:t>
      </w:r>
    </w:p>
    <w:p w14:paraId="21DE754B" w14:textId="122E5721" w:rsidR="0033307B" w:rsidRDefault="005C45DF" w:rsidP="00760C4D">
      <w:pPr>
        <w:spacing w:line="360" w:lineRule="auto"/>
        <w:rPr>
          <w:rFonts w:ascii="Times New Roman" w:hAnsi="Times New Roman" w:cs="Times New Roman"/>
          <w:b/>
        </w:rPr>
      </w:pPr>
      <w:r>
        <w:rPr>
          <w:rFonts w:ascii="Times New Roman" w:hAnsi="Times New Roman" w:cs="Times New Roman"/>
          <w:bCs/>
          <w:color w:val="000000"/>
        </w:rPr>
        <w:t xml:space="preserve">There were no significant differences in antibody titres or seroconversion between infants born to mothers given </w:t>
      </w:r>
      <w:proofErr w:type="spellStart"/>
      <w:r>
        <w:rPr>
          <w:rFonts w:ascii="Times New Roman" w:hAnsi="Times New Roman" w:cs="Times New Roman"/>
          <w:bCs/>
          <w:color w:val="000000"/>
        </w:rPr>
        <w:t>Repevax</w:t>
      </w:r>
      <w:proofErr w:type="spellEnd"/>
      <w:r>
        <w:rPr>
          <w:rFonts w:ascii="Times New Roman" w:hAnsi="Times New Roman" w:cs="Times New Roman"/>
          <w:bCs/>
          <w:color w:val="000000"/>
        </w:rPr>
        <w:t xml:space="preserve"> compared with Boostrix/IPV. </w:t>
      </w:r>
      <w:r w:rsidR="00E460FE">
        <w:rPr>
          <w:rFonts w:ascii="Times New Roman" w:hAnsi="Times New Roman" w:cs="Times New Roman"/>
          <w:bCs/>
          <w:color w:val="000000"/>
        </w:rPr>
        <w:t xml:space="preserve">At 13 months of age, </w:t>
      </w:r>
      <w:r w:rsidR="00760C4D">
        <w:rPr>
          <w:rFonts w:ascii="Times New Roman" w:hAnsi="Times New Roman" w:cs="Times New Roman"/>
          <w:bCs/>
          <w:color w:val="000000"/>
        </w:rPr>
        <w:t>63/110</w:t>
      </w:r>
      <w:r w:rsidR="00E460FE">
        <w:rPr>
          <w:rFonts w:ascii="Times New Roman" w:hAnsi="Times New Roman" w:cs="Times New Roman"/>
          <w:bCs/>
          <w:color w:val="000000"/>
        </w:rPr>
        <w:t xml:space="preserve"> (</w:t>
      </w:r>
      <w:r w:rsidR="00760C4D">
        <w:rPr>
          <w:rFonts w:ascii="Times New Roman" w:hAnsi="Times New Roman" w:cs="Times New Roman"/>
          <w:bCs/>
          <w:color w:val="000000"/>
        </w:rPr>
        <w:t>57.2%</w:t>
      </w:r>
      <w:r w:rsidR="00E460FE">
        <w:rPr>
          <w:rFonts w:ascii="Times New Roman" w:hAnsi="Times New Roman" w:cs="Times New Roman"/>
          <w:bCs/>
          <w:color w:val="000000"/>
        </w:rPr>
        <w:t>),</w:t>
      </w:r>
      <w:r w:rsidR="00760C4D">
        <w:rPr>
          <w:rFonts w:ascii="Times New Roman" w:hAnsi="Times New Roman" w:cs="Times New Roman"/>
          <w:bCs/>
          <w:color w:val="000000"/>
        </w:rPr>
        <w:t xml:space="preserve"> 46/108 (42.6%) and 40/108 (37.0%) of infants born to mothers given </w:t>
      </w:r>
      <w:proofErr w:type="spellStart"/>
      <w:r w:rsidR="00760C4D">
        <w:rPr>
          <w:rFonts w:ascii="Times New Roman" w:hAnsi="Times New Roman" w:cs="Times New Roman"/>
          <w:bCs/>
          <w:color w:val="000000"/>
        </w:rPr>
        <w:t>Repevax</w:t>
      </w:r>
      <w:proofErr w:type="spellEnd"/>
      <w:r w:rsidR="00760C4D">
        <w:rPr>
          <w:rFonts w:ascii="Times New Roman" w:hAnsi="Times New Roman" w:cs="Times New Roman"/>
          <w:bCs/>
          <w:color w:val="000000"/>
        </w:rPr>
        <w:t xml:space="preserve"> or Boostrix/IPV had protective antibodies (&gt;=8) to serotypes 1, 2 and 3 respectively. GMTs were </w:t>
      </w:r>
      <w:r w:rsidR="00760C4D" w:rsidRPr="00760C4D">
        <w:rPr>
          <w:rFonts w:ascii="Times New Roman" w:hAnsi="Times New Roman" w:cs="Times New Roman"/>
          <w:bCs/>
          <w:color w:val="000000"/>
        </w:rPr>
        <w:t>10.1</w:t>
      </w:r>
      <w:r w:rsidR="00760C4D">
        <w:rPr>
          <w:rFonts w:ascii="Times New Roman" w:hAnsi="Times New Roman" w:cs="Times New Roman"/>
          <w:bCs/>
          <w:color w:val="000000"/>
        </w:rPr>
        <w:t xml:space="preserve"> </w:t>
      </w:r>
      <w:r w:rsidR="00760C4D" w:rsidRPr="00760C4D">
        <w:rPr>
          <w:rFonts w:ascii="Times New Roman" w:hAnsi="Times New Roman" w:cs="Times New Roman"/>
          <w:bCs/>
          <w:color w:val="000000"/>
        </w:rPr>
        <w:t>(</w:t>
      </w:r>
      <w:r w:rsidR="00760C4D">
        <w:rPr>
          <w:rFonts w:ascii="Times New Roman" w:hAnsi="Times New Roman" w:cs="Times New Roman"/>
          <w:bCs/>
          <w:color w:val="000000"/>
        </w:rPr>
        <w:t xml:space="preserve">95% Confidence Interval: </w:t>
      </w:r>
      <w:r w:rsidR="00760C4D" w:rsidRPr="00760C4D">
        <w:rPr>
          <w:rFonts w:ascii="Times New Roman" w:hAnsi="Times New Roman" w:cs="Times New Roman"/>
          <w:bCs/>
          <w:color w:val="000000"/>
        </w:rPr>
        <w:t>7.1-14.4)</w:t>
      </w:r>
      <w:r w:rsidR="00760C4D">
        <w:rPr>
          <w:rFonts w:ascii="Times New Roman" w:hAnsi="Times New Roman" w:cs="Times New Roman"/>
          <w:bCs/>
          <w:color w:val="000000"/>
        </w:rPr>
        <w:t xml:space="preserve">, </w:t>
      </w:r>
      <w:r w:rsidR="00760C4D" w:rsidRPr="00760C4D">
        <w:rPr>
          <w:rFonts w:ascii="Times New Roman" w:hAnsi="Times New Roman" w:cs="Times New Roman"/>
          <w:bCs/>
          <w:color w:val="000000"/>
        </w:rPr>
        <w:t>4.8 (3.7-6.2)</w:t>
      </w:r>
      <w:r w:rsidR="00760C4D">
        <w:rPr>
          <w:rFonts w:ascii="Times New Roman" w:hAnsi="Times New Roman" w:cs="Times New Roman"/>
          <w:bCs/>
          <w:color w:val="000000"/>
        </w:rPr>
        <w:t xml:space="preserve"> and </w:t>
      </w:r>
      <w:r w:rsidR="00760C4D" w:rsidRPr="00760C4D">
        <w:rPr>
          <w:rFonts w:ascii="Times New Roman" w:hAnsi="Times New Roman" w:cs="Times New Roman"/>
          <w:bCs/>
          <w:color w:val="000000"/>
        </w:rPr>
        <w:t>4.9 (3.5-7)</w:t>
      </w:r>
      <w:r w:rsidR="00760C4D">
        <w:rPr>
          <w:rFonts w:ascii="Times New Roman" w:hAnsi="Times New Roman" w:cs="Times New Roman"/>
          <w:bCs/>
          <w:color w:val="000000"/>
        </w:rPr>
        <w:t xml:space="preserve"> in this combined group for serotypes 1, 2 and 3 respectively.</w:t>
      </w:r>
    </w:p>
    <w:p w14:paraId="3DB6D2D3" w14:textId="77777777" w:rsidR="003063E3" w:rsidRPr="00C316CF" w:rsidRDefault="003063E3" w:rsidP="00C316CF">
      <w:pPr>
        <w:spacing w:line="360" w:lineRule="auto"/>
        <w:rPr>
          <w:rFonts w:ascii="Times New Roman" w:hAnsi="Times New Roman" w:cs="Times New Roman"/>
          <w:b/>
        </w:rPr>
      </w:pPr>
    </w:p>
    <w:p w14:paraId="31E22C71" w14:textId="77777777" w:rsidR="00E503B8" w:rsidRDefault="00E503B8">
      <w:pPr>
        <w:rPr>
          <w:rFonts w:ascii="Times New Roman" w:hAnsi="Times New Roman" w:cs="Times New Roman"/>
          <w:b/>
        </w:rPr>
      </w:pPr>
      <w:r>
        <w:rPr>
          <w:rFonts w:ascii="Times New Roman" w:hAnsi="Times New Roman" w:cs="Times New Roman"/>
          <w:b/>
        </w:rPr>
        <w:br w:type="page"/>
      </w:r>
    </w:p>
    <w:p w14:paraId="6E4690F7" w14:textId="5E3EFFA4" w:rsidR="00D868C2" w:rsidRDefault="003C124D" w:rsidP="00B01FBF">
      <w:pPr>
        <w:spacing w:line="360" w:lineRule="auto"/>
        <w:rPr>
          <w:rFonts w:ascii="Times New Roman" w:hAnsi="Times New Roman" w:cs="Times New Roman"/>
          <w:b/>
        </w:rPr>
      </w:pPr>
      <w:r>
        <w:rPr>
          <w:rFonts w:ascii="Times New Roman" w:hAnsi="Times New Roman" w:cs="Times New Roman"/>
          <w:b/>
        </w:rPr>
        <w:lastRenderedPageBreak/>
        <w:t>Discussion</w:t>
      </w:r>
    </w:p>
    <w:p w14:paraId="15DC7418" w14:textId="5CEF6E19" w:rsidR="00B01FBF" w:rsidRDefault="00B01FBF" w:rsidP="00B01FBF">
      <w:pPr>
        <w:spacing w:line="360" w:lineRule="auto"/>
        <w:rPr>
          <w:rFonts w:ascii="Times New Roman" w:hAnsi="Times New Roman" w:cs="Times New Roman"/>
          <w:bCs/>
        </w:rPr>
      </w:pPr>
      <w:r w:rsidRPr="00B01FBF">
        <w:rPr>
          <w:rFonts w:ascii="Times New Roman" w:hAnsi="Times New Roman" w:cs="Times New Roman"/>
          <w:bCs/>
        </w:rPr>
        <w:t xml:space="preserve">Maternal immunisation </w:t>
      </w:r>
      <w:r>
        <w:rPr>
          <w:rFonts w:ascii="Times New Roman" w:hAnsi="Times New Roman" w:cs="Times New Roman"/>
          <w:bCs/>
        </w:rPr>
        <w:t xml:space="preserve">with </w:t>
      </w:r>
      <w:r w:rsidR="00957842">
        <w:rPr>
          <w:rFonts w:ascii="Times New Roman" w:hAnsi="Times New Roman" w:cs="Times New Roman"/>
          <w:bCs/>
        </w:rPr>
        <w:t>DTaP/</w:t>
      </w:r>
      <w:r>
        <w:rPr>
          <w:rFonts w:ascii="Times New Roman" w:hAnsi="Times New Roman" w:cs="Times New Roman"/>
          <w:bCs/>
        </w:rPr>
        <w:t>IPV results in higher poliovirus-specific infant antibody titres in the first few months of life but a diminished response to three doses of IPV at 2, 3 and 4 months of age as currently recommended in the UK. This results in a substantial immunity gap, evident at 13 months of age when approximately half of those children born to mothers immunised in pregnancy lack</w:t>
      </w:r>
      <w:r w:rsidR="008F0ADE">
        <w:rPr>
          <w:rFonts w:ascii="Times New Roman" w:hAnsi="Times New Roman" w:cs="Times New Roman"/>
          <w:bCs/>
        </w:rPr>
        <w:t xml:space="preserve"> protective levels of antibodies to each serotype. Under the current UK vaccination schedule, this immunity gap </w:t>
      </w:r>
      <w:r w:rsidR="00C97D82">
        <w:rPr>
          <w:rFonts w:ascii="Times New Roman" w:hAnsi="Times New Roman" w:cs="Times New Roman"/>
          <w:bCs/>
        </w:rPr>
        <w:t xml:space="preserve">will </w:t>
      </w:r>
      <w:r w:rsidR="008F0ADE">
        <w:rPr>
          <w:rFonts w:ascii="Times New Roman" w:hAnsi="Times New Roman" w:cs="Times New Roman"/>
          <w:bCs/>
        </w:rPr>
        <w:t xml:space="preserve">persist until the preschool booster at 3 years 4 months of age. </w:t>
      </w:r>
      <w:r w:rsidR="00957842">
        <w:rPr>
          <w:rFonts w:ascii="Times New Roman" w:hAnsi="Times New Roman" w:cs="Times New Roman"/>
          <w:bCs/>
        </w:rPr>
        <w:t>By</w:t>
      </w:r>
      <w:r w:rsidR="00C60311">
        <w:rPr>
          <w:rFonts w:ascii="Times New Roman" w:hAnsi="Times New Roman" w:cs="Times New Roman"/>
          <w:bCs/>
        </w:rPr>
        <w:t xml:space="preserve"> contrast, </w:t>
      </w:r>
      <w:r w:rsidR="0073561A">
        <w:rPr>
          <w:rFonts w:ascii="Times New Roman" w:hAnsi="Times New Roman" w:cs="Times New Roman"/>
          <w:bCs/>
        </w:rPr>
        <w:t>70-</w:t>
      </w:r>
      <w:r w:rsidR="006B70D4">
        <w:rPr>
          <w:rFonts w:ascii="Times New Roman" w:hAnsi="Times New Roman" w:cs="Times New Roman"/>
          <w:bCs/>
        </w:rPr>
        <w:t>9</w:t>
      </w:r>
      <w:r w:rsidR="0073561A">
        <w:rPr>
          <w:rFonts w:ascii="Times New Roman" w:hAnsi="Times New Roman" w:cs="Times New Roman"/>
          <w:bCs/>
        </w:rPr>
        <w:t>1</w:t>
      </w:r>
      <w:r w:rsidR="006B70D4">
        <w:rPr>
          <w:rFonts w:ascii="Times New Roman" w:hAnsi="Times New Roman" w:cs="Times New Roman"/>
          <w:bCs/>
        </w:rPr>
        <w:t xml:space="preserve">% of </w:t>
      </w:r>
      <w:r w:rsidR="00C60311">
        <w:rPr>
          <w:rFonts w:ascii="Times New Roman" w:hAnsi="Times New Roman" w:cs="Times New Roman"/>
          <w:bCs/>
        </w:rPr>
        <w:t>children</w:t>
      </w:r>
      <w:r w:rsidR="006B70D4">
        <w:rPr>
          <w:rFonts w:ascii="Times New Roman" w:hAnsi="Times New Roman" w:cs="Times New Roman"/>
          <w:bCs/>
        </w:rPr>
        <w:t xml:space="preserve"> born to mothers not given DTaP/IPV in pregnancy were protected </w:t>
      </w:r>
      <w:r w:rsidR="00C97D82">
        <w:rPr>
          <w:rFonts w:ascii="Times New Roman" w:hAnsi="Times New Roman" w:cs="Times New Roman"/>
          <w:bCs/>
        </w:rPr>
        <w:t xml:space="preserve">against polio </w:t>
      </w:r>
      <w:r w:rsidR="006B70D4">
        <w:rPr>
          <w:rFonts w:ascii="Times New Roman" w:hAnsi="Times New Roman" w:cs="Times New Roman"/>
          <w:bCs/>
        </w:rPr>
        <w:t xml:space="preserve">at 13 months of age </w:t>
      </w:r>
      <w:r w:rsidR="0073561A">
        <w:rPr>
          <w:rFonts w:ascii="Times New Roman" w:hAnsi="Times New Roman" w:cs="Times New Roman"/>
          <w:bCs/>
        </w:rPr>
        <w:t>(depending on</w:t>
      </w:r>
      <w:r w:rsidR="006B70D4">
        <w:rPr>
          <w:rFonts w:ascii="Times New Roman" w:hAnsi="Times New Roman" w:cs="Times New Roman"/>
          <w:bCs/>
        </w:rPr>
        <w:t xml:space="preserve"> </w:t>
      </w:r>
      <w:r w:rsidR="0073561A">
        <w:rPr>
          <w:rFonts w:ascii="Times New Roman" w:hAnsi="Times New Roman" w:cs="Times New Roman"/>
          <w:bCs/>
        </w:rPr>
        <w:t xml:space="preserve">the </w:t>
      </w:r>
      <w:r w:rsidR="006B70D4">
        <w:rPr>
          <w:rFonts w:ascii="Times New Roman" w:hAnsi="Times New Roman" w:cs="Times New Roman"/>
          <w:bCs/>
        </w:rPr>
        <w:t>serotype</w:t>
      </w:r>
      <w:r w:rsidR="0073561A">
        <w:rPr>
          <w:rFonts w:ascii="Times New Roman" w:hAnsi="Times New Roman" w:cs="Times New Roman"/>
          <w:bCs/>
        </w:rPr>
        <w:t>)</w:t>
      </w:r>
      <w:r w:rsidR="006B70D4">
        <w:rPr>
          <w:rFonts w:ascii="Times New Roman" w:hAnsi="Times New Roman" w:cs="Times New Roman"/>
          <w:bCs/>
        </w:rPr>
        <w:t xml:space="preserve">. </w:t>
      </w:r>
    </w:p>
    <w:p w14:paraId="15B64B88" w14:textId="28BCA328" w:rsidR="00957842" w:rsidRDefault="00957842" w:rsidP="00B01FBF">
      <w:pPr>
        <w:spacing w:line="360" w:lineRule="auto"/>
        <w:rPr>
          <w:rFonts w:ascii="Times New Roman" w:hAnsi="Times New Roman" w:cs="Times New Roman"/>
          <w:bCs/>
        </w:rPr>
      </w:pPr>
      <w:r>
        <w:rPr>
          <w:rFonts w:ascii="Times New Roman" w:hAnsi="Times New Roman" w:cs="Times New Roman"/>
          <w:bCs/>
        </w:rPr>
        <w:t xml:space="preserve">These findings differ from those for pertussis antigens measured in the same study, where infants born to mothers vaccinated or not in pregnancy had comparable antibody levels at 13 months of age </w:t>
      </w:r>
      <w:r w:rsidR="00961CEA">
        <w:rPr>
          <w:rFonts w:ascii="Times New Roman" w:hAnsi="Times New Roman" w:cs="Times New Roman"/>
          <w:bCs/>
        </w:rPr>
        <w:t xml:space="preserve">despite evidence for a blunted immune response to infant pertussis vaccination in the former group </w:t>
      </w:r>
      <w:r w:rsidR="00961CEA">
        <w:rPr>
          <w:rFonts w:ascii="Times New Roman" w:hAnsi="Times New Roman" w:cs="Times New Roman"/>
          <w:bCs/>
        </w:rPr>
        <w:fldChar w:fldCharType="begin"/>
      </w:r>
      <w:r w:rsidR="00153183">
        <w:rPr>
          <w:rFonts w:ascii="Times New Roman" w:hAnsi="Times New Roman" w:cs="Times New Roman"/>
          <w:bCs/>
        </w:rPr>
        <w:instrText xml:space="preserve"> ADDIN EN.CITE &lt;EndNote&gt;&lt;Cite&gt;&lt;Author&gt;Jones&lt;/Author&gt;&lt;Year&gt;2021&lt;/Year&gt;&lt;RecNum&gt;6074&lt;/RecNum&gt;&lt;DisplayText&gt;[9]&lt;/DisplayText&gt;&lt;record&gt;&lt;rec-number&gt;6074&lt;/rec-number&gt;&lt;foreign-keys&gt;&lt;key app="EN" db-id="0zvvprxr6te9r4erwz7x20w5ertvd25apv9f" timestamp="1661874470"&gt;6074&lt;/key&gt;&lt;/foreign-keys&gt;&lt;ref-type name="Journal Article"&gt;17&lt;/ref-type&gt;&lt;contributors&gt;&lt;authors&gt;&lt;author&gt;Jones, C. E.&lt;/author&gt;&lt;author&gt;Calvert, A.&lt;/author&gt;&lt;author&gt;Southern, J.&lt;/author&gt;&lt;author&gt;Matheson, M.&lt;/author&gt;&lt;author&gt;Andrews, N.&lt;/author&gt;&lt;author&gt;Khalil, A.&lt;/author&gt;&lt;author&gt;Cuthbertson, H.&lt;/author&gt;&lt;author&gt;Hallis, B.&lt;/author&gt;&lt;author&gt;England, A.&lt;/author&gt;&lt;author&gt;Heath, P. T.&lt;/author&gt;&lt;author&gt;Miller, E.&lt;/author&gt;&lt;/authors&gt;&lt;/contributors&gt;&lt;titles&gt;&lt;title&gt;A phase IV, multi-centre, randomized clinical trial comparing two pertussis-containing vaccines in pregnant women in England and vaccine responses in their infants&lt;/title&gt;&lt;secondary-title&gt;BMC Med&lt;/secondary-title&gt;&lt;/titles&gt;&lt;periodical&gt;&lt;full-title&gt;BMC Med&lt;/full-title&gt;&lt;/periodical&gt;&lt;volume&gt;19&lt;/volume&gt;&lt;number&gt;1&lt;/number&gt;&lt;dates&gt;&lt;year&gt;2021&lt;/year&gt;&lt;pub-dates&gt;&lt;date&gt;Jun&lt;/date&gt;&lt;/pub-dates&gt;&lt;/dates&gt;&lt;isbn&gt;1741-7015&lt;/isbn&gt;&lt;accession-num&gt;WOS:000658756000001&lt;/accession-num&gt;&lt;urls&gt;&lt;related-urls&gt;&lt;url&gt;&amp;lt;Go to ISI&amp;gt;://WOS:000658756000001&lt;/url&gt;&lt;url&gt;https://bmcmedicine.biomedcentral.com/track/pdf/10.1186/s12916-021-02005-5.pdf&lt;/url&gt;&lt;/related-urls&gt;&lt;/urls&gt;&lt;custom7&gt;138&lt;/custom7&gt;&lt;electronic-resource-num&gt;10.1186/s12916-021-02005-5&lt;/electronic-resource-num&gt;&lt;/record&gt;&lt;/Cite&gt;&lt;/EndNote&gt;</w:instrText>
      </w:r>
      <w:r w:rsidR="00961CEA">
        <w:rPr>
          <w:rFonts w:ascii="Times New Roman" w:hAnsi="Times New Roman" w:cs="Times New Roman"/>
          <w:bCs/>
        </w:rPr>
        <w:fldChar w:fldCharType="separate"/>
      </w:r>
      <w:r w:rsidR="00153183">
        <w:rPr>
          <w:rFonts w:ascii="Times New Roman" w:hAnsi="Times New Roman" w:cs="Times New Roman"/>
          <w:bCs/>
          <w:noProof/>
        </w:rPr>
        <w:t>[9]</w:t>
      </w:r>
      <w:r w:rsidR="00961CEA">
        <w:rPr>
          <w:rFonts w:ascii="Times New Roman" w:hAnsi="Times New Roman" w:cs="Times New Roman"/>
          <w:bCs/>
        </w:rPr>
        <w:fldChar w:fldCharType="end"/>
      </w:r>
      <w:r w:rsidR="00961CEA">
        <w:rPr>
          <w:rFonts w:ascii="Times New Roman" w:hAnsi="Times New Roman" w:cs="Times New Roman"/>
          <w:bCs/>
        </w:rPr>
        <w:t>.</w:t>
      </w:r>
      <w:r>
        <w:rPr>
          <w:rFonts w:ascii="Times New Roman" w:hAnsi="Times New Roman" w:cs="Times New Roman"/>
          <w:bCs/>
        </w:rPr>
        <w:t xml:space="preserve"> </w:t>
      </w:r>
    </w:p>
    <w:p w14:paraId="152CD1ED" w14:textId="6F20BA27" w:rsidR="00E83E3C" w:rsidRDefault="00E83E3C" w:rsidP="00B01FBF">
      <w:pPr>
        <w:spacing w:line="360" w:lineRule="auto"/>
        <w:rPr>
          <w:rFonts w:ascii="Times New Roman" w:hAnsi="Times New Roman" w:cs="Times New Roman"/>
          <w:bCs/>
        </w:rPr>
      </w:pPr>
      <w:r>
        <w:rPr>
          <w:rFonts w:ascii="Times New Roman" w:hAnsi="Times New Roman" w:cs="Times New Roman"/>
          <w:bCs/>
        </w:rPr>
        <w:t>Our study is the first we are aware of to measure IPV responses in infants born to mothers given an IPV containing vaccine in pregnancy. In Australia</w:t>
      </w:r>
      <w:r w:rsidR="0045422C">
        <w:rPr>
          <w:rFonts w:ascii="Times New Roman" w:hAnsi="Times New Roman" w:cs="Times New Roman"/>
          <w:bCs/>
        </w:rPr>
        <w:t xml:space="preserve"> and the United States</w:t>
      </w:r>
      <w:r>
        <w:rPr>
          <w:rFonts w:ascii="Times New Roman" w:hAnsi="Times New Roman" w:cs="Times New Roman"/>
          <w:bCs/>
        </w:rPr>
        <w:t>, stud</w:t>
      </w:r>
      <w:r w:rsidR="0045422C">
        <w:rPr>
          <w:rFonts w:ascii="Times New Roman" w:hAnsi="Times New Roman" w:cs="Times New Roman"/>
          <w:bCs/>
        </w:rPr>
        <w:t>ies have</w:t>
      </w:r>
      <w:r>
        <w:rPr>
          <w:rFonts w:ascii="Times New Roman" w:hAnsi="Times New Roman" w:cs="Times New Roman"/>
          <w:bCs/>
        </w:rPr>
        <w:t xml:space="preserve"> measured IPV response in infants born to mothers receiving DTaP in pregnancy</w:t>
      </w:r>
      <w:r w:rsidR="00472FD4">
        <w:rPr>
          <w:rFonts w:ascii="Times New Roman" w:hAnsi="Times New Roman" w:cs="Times New Roman"/>
          <w:bCs/>
        </w:rPr>
        <w:t>,</w:t>
      </w:r>
      <w:r>
        <w:rPr>
          <w:rFonts w:ascii="Times New Roman" w:hAnsi="Times New Roman" w:cs="Times New Roman"/>
          <w:bCs/>
        </w:rPr>
        <w:t xml:space="preserve"> but not IPV </w:t>
      </w:r>
      <w:r>
        <w:rPr>
          <w:rFonts w:ascii="Times New Roman" w:hAnsi="Times New Roman" w:cs="Times New Roman"/>
          <w:bCs/>
        </w:rPr>
        <w:fldChar w:fldCharType="begin">
          <w:fldData xml:space="preserve">PEVuZE5vdGU+PENpdGU+PEF1dGhvcj5aaW1tZXJtYW5uPC9BdXRob3I+PFllYXI+MjAxOTwvWWVh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</w:fldData>
        </w:fldChar>
      </w:r>
      <w:r w:rsidR="00813001">
        <w:rPr>
          <w:rFonts w:ascii="Times New Roman" w:hAnsi="Times New Roman" w:cs="Times New Roman"/>
          <w:bCs/>
        </w:rPr>
        <w:instrText xml:space="preserve"> ADDIN EN.CITE </w:instrText>
      </w:r>
      <w:r w:rsidR="00813001">
        <w:rPr>
          <w:rFonts w:ascii="Times New Roman" w:hAnsi="Times New Roman" w:cs="Times New Roman"/>
          <w:bCs/>
        </w:rPr>
        <w:fldChar w:fldCharType="begin">
          <w:fldData xml:space="preserve">PEVuZE5vdGU+PENpdGU+PEF1dGhvcj5aaW1tZXJtYW5uPC9BdXRob3I+PFllYXI+MjAxOTwvWWVh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</w:fldData>
        </w:fldChar>
      </w:r>
      <w:r w:rsidR="00813001">
        <w:rPr>
          <w:rFonts w:ascii="Times New Roman" w:hAnsi="Times New Roman" w:cs="Times New Roman"/>
          <w:bCs/>
        </w:rPr>
        <w:instrText xml:space="preserve"> ADDIN EN.CITE.DATA </w:instrText>
      </w:r>
      <w:r w:rsidR="00813001">
        <w:rPr>
          <w:rFonts w:ascii="Times New Roman" w:hAnsi="Times New Roman" w:cs="Times New Roman"/>
          <w:bCs/>
        </w:rPr>
      </w:r>
      <w:r w:rsidR="00813001">
        <w:rPr>
          <w:rFonts w:ascii="Times New Roman" w:hAnsi="Times New Roman" w:cs="Times New Roman"/>
          <w:bCs/>
        </w:rPr>
        <w:fldChar w:fldCharType="end"/>
      </w:r>
      <w:r>
        <w:rPr>
          <w:rFonts w:ascii="Times New Roman" w:hAnsi="Times New Roman" w:cs="Times New Roman"/>
          <w:bCs/>
        </w:rPr>
      </w:r>
      <w:r>
        <w:rPr>
          <w:rFonts w:ascii="Times New Roman" w:hAnsi="Times New Roman" w:cs="Times New Roman"/>
          <w:bCs/>
        </w:rPr>
        <w:fldChar w:fldCharType="separate"/>
      </w:r>
      <w:r w:rsidR="00D91AEF">
        <w:rPr>
          <w:rFonts w:ascii="Times New Roman" w:hAnsi="Times New Roman" w:cs="Times New Roman"/>
          <w:bCs/>
          <w:noProof/>
        </w:rPr>
        <w:t>[19, 20]</w:t>
      </w:r>
      <w:r>
        <w:rPr>
          <w:rFonts w:ascii="Times New Roman" w:hAnsi="Times New Roman" w:cs="Times New Roman"/>
          <w:bCs/>
        </w:rPr>
        <w:fldChar w:fldCharType="end"/>
      </w:r>
      <w:r>
        <w:rPr>
          <w:rFonts w:ascii="Times New Roman" w:hAnsi="Times New Roman" w:cs="Times New Roman"/>
          <w:bCs/>
        </w:rPr>
        <w:t>.</w:t>
      </w:r>
      <w:r w:rsidR="000842F6">
        <w:rPr>
          <w:rFonts w:ascii="Times New Roman" w:hAnsi="Times New Roman" w:cs="Times New Roman"/>
          <w:bCs/>
        </w:rPr>
        <w:t xml:space="preserve"> </w:t>
      </w:r>
    </w:p>
    <w:p w14:paraId="51EB4F25" w14:textId="601C6F63" w:rsidR="00BB6ECD" w:rsidRDefault="005075E6" w:rsidP="0003384F">
      <w:pPr>
        <w:spacing w:line="360" w:lineRule="auto"/>
        <w:rPr>
          <w:rFonts w:ascii="Times New Roman" w:hAnsi="Times New Roman" w:cs="Times New Roman"/>
          <w:bCs/>
        </w:rPr>
      </w:pPr>
      <w:r>
        <w:rPr>
          <w:rFonts w:ascii="Times New Roman" w:hAnsi="Times New Roman" w:cs="Times New Roman"/>
          <w:bCs/>
        </w:rPr>
        <w:t>Our</w:t>
      </w:r>
      <w:r w:rsidR="00AD1397">
        <w:rPr>
          <w:rFonts w:ascii="Times New Roman" w:hAnsi="Times New Roman" w:cs="Times New Roman"/>
          <w:bCs/>
        </w:rPr>
        <w:t xml:space="preserve"> study had </w:t>
      </w:r>
      <w:r w:rsidR="005C4DC3">
        <w:rPr>
          <w:rFonts w:ascii="Times New Roman" w:hAnsi="Times New Roman" w:cs="Times New Roman"/>
          <w:bCs/>
        </w:rPr>
        <w:t>a few</w:t>
      </w:r>
      <w:r w:rsidR="00AD1397">
        <w:rPr>
          <w:rFonts w:ascii="Times New Roman" w:hAnsi="Times New Roman" w:cs="Times New Roman"/>
          <w:bCs/>
        </w:rPr>
        <w:t xml:space="preserve"> limitations. Firstly, we inferred seroconversion one month after infant vaccination based on the predicted levels of </w:t>
      </w:r>
      <w:proofErr w:type="gramStart"/>
      <w:r w:rsidR="00AD1397">
        <w:rPr>
          <w:rFonts w:ascii="Times New Roman" w:hAnsi="Times New Roman" w:cs="Times New Roman"/>
          <w:bCs/>
        </w:rPr>
        <w:t>maternally-derived</w:t>
      </w:r>
      <w:proofErr w:type="gramEnd"/>
      <w:r w:rsidR="00AD1397">
        <w:rPr>
          <w:rFonts w:ascii="Times New Roman" w:hAnsi="Times New Roman" w:cs="Times New Roman"/>
          <w:bCs/>
        </w:rPr>
        <w:t xml:space="preserve"> antibodies. This is standard practice, </w:t>
      </w:r>
      <w:r w:rsidR="001F4DEC">
        <w:rPr>
          <w:rFonts w:ascii="Times New Roman" w:hAnsi="Times New Roman" w:cs="Times New Roman"/>
          <w:bCs/>
        </w:rPr>
        <w:t xml:space="preserve">and </w:t>
      </w:r>
      <w:r w:rsidR="00CC1667">
        <w:rPr>
          <w:rFonts w:ascii="Times New Roman" w:hAnsi="Times New Roman" w:cs="Times New Roman"/>
          <w:bCs/>
        </w:rPr>
        <w:t xml:space="preserve">our finding of reduced seroconversion in infants born to boosted mothers </w:t>
      </w:r>
      <w:r w:rsidR="00AD1397">
        <w:rPr>
          <w:rFonts w:ascii="Times New Roman" w:hAnsi="Times New Roman" w:cs="Times New Roman"/>
          <w:bCs/>
        </w:rPr>
        <w:t>was robust to differing definitions of seroconversion</w:t>
      </w:r>
      <w:r w:rsidR="00CC1667">
        <w:rPr>
          <w:rFonts w:ascii="Times New Roman" w:hAnsi="Times New Roman" w:cs="Times New Roman"/>
          <w:bCs/>
        </w:rPr>
        <w:t>. However, it</w:t>
      </w:r>
      <w:r w:rsidR="001F4DEC">
        <w:rPr>
          <w:rFonts w:ascii="Times New Roman" w:hAnsi="Times New Roman" w:cs="Times New Roman"/>
          <w:bCs/>
        </w:rPr>
        <w:t xml:space="preserve"> may have underestimated seroconversion rates</w:t>
      </w:r>
      <w:r w:rsidR="0003384F">
        <w:rPr>
          <w:rFonts w:ascii="Times New Roman" w:hAnsi="Times New Roman" w:cs="Times New Roman"/>
          <w:bCs/>
        </w:rPr>
        <w:t xml:space="preserve"> if </w:t>
      </w:r>
      <w:r w:rsidR="001F4DEC">
        <w:rPr>
          <w:rFonts w:ascii="Times New Roman" w:hAnsi="Times New Roman" w:cs="Times New Roman"/>
          <w:bCs/>
        </w:rPr>
        <w:t xml:space="preserve">compared </w:t>
      </w:r>
      <w:r w:rsidR="00AD1397">
        <w:rPr>
          <w:rFonts w:ascii="Times New Roman" w:hAnsi="Times New Roman" w:cs="Times New Roman"/>
          <w:bCs/>
        </w:rPr>
        <w:t xml:space="preserve">with the </w:t>
      </w:r>
      <w:r w:rsidR="005C4DC3">
        <w:rPr>
          <w:rFonts w:ascii="Times New Roman" w:hAnsi="Times New Roman" w:cs="Times New Roman"/>
          <w:bCs/>
        </w:rPr>
        <w:t xml:space="preserve">observed antibody titres at 13 months of age when </w:t>
      </w:r>
      <w:proofErr w:type="gramStart"/>
      <w:r w:rsidR="005C4DC3">
        <w:rPr>
          <w:rFonts w:ascii="Times New Roman" w:hAnsi="Times New Roman" w:cs="Times New Roman"/>
          <w:bCs/>
        </w:rPr>
        <w:t>maternally-derived</w:t>
      </w:r>
      <w:proofErr w:type="gramEnd"/>
      <w:r w:rsidR="005C4DC3">
        <w:rPr>
          <w:rFonts w:ascii="Times New Roman" w:hAnsi="Times New Roman" w:cs="Times New Roman"/>
          <w:bCs/>
        </w:rPr>
        <w:t xml:space="preserve"> antibodies are no longer present at appreciable levels. Secondly, although mothers were randomised to the two DTaP/IPV vaccines, infants born to unvaccinated mothers were a convenience sample recruited at the same time and were not part of the randomisation procedure. This could have resulted in systematic differences between the infants born to vaccinated and unvaccinated mothers in our study. We expect </w:t>
      </w:r>
      <w:r w:rsidR="00B25233">
        <w:rPr>
          <w:rFonts w:ascii="Times New Roman" w:hAnsi="Times New Roman" w:cs="Times New Roman"/>
          <w:bCs/>
        </w:rPr>
        <w:t xml:space="preserve">these differences to be minimal given </w:t>
      </w:r>
      <w:r w:rsidR="00871A4D">
        <w:rPr>
          <w:rFonts w:ascii="Times New Roman" w:hAnsi="Times New Roman" w:cs="Times New Roman"/>
          <w:bCs/>
        </w:rPr>
        <w:t xml:space="preserve">their equivalent recruitment locations and timing. Moreover, there were no differences between groups in factors (other than </w:t>
      </w:r>
      <w:proofErr w:type="gramStart"/>
      <w:r w:rsidR="00871A4D">
        <w:rPr>
          <w:rFonts w:ascii="Times New Roman" w:hAnsi="Times New Roman" w:cs="Times New Roman"/>
          <w:bCs/>
        </w:rPr>
        <w:t>maternally-derived</w:t>
      </w:r>
      <w:proofErr w:type="gramEnd"/>
      <w:r w:rsidR="00871A4D">
        <w:rPr>
          <w:rFonts w:ascii="Times New Roman" w:hAnsi="Times New Roman" w:cs="Times New Roman"/>
          <w:bCs/>
        </w:rPr>
        <w:t xml:space="preserve"> antibodies) known to influence IPV immunogenicity, such as age</w:t>
      </w:r>
      <w:r w:rsidR="00BB61E1">
        <w:rPr>
          <w:rFonts w:ascii="Times New Roman" w:hAnsi="Times New Roman" w:cs="Times New Roman"/>
          <w:bCs/>
        </w:rPr>
        <w:t xml:space="preserve"> of infant</w:t>
      </w:r>
      <w:r w:rsidR="00871A4D">
        <w:rPr>
          <w:rFonts w:ascii="Times New Roman" w:hAnsi="Times New Roman" w:cs="Times New Roman"/>
          <w:bCs/>
        </w:rPr>
        <w:t xml:space="preserve"> at vaccination</w:t>
      </w:r>
      <w:r w:rsidR="00BB61E1">
        <w:rPr>
          <w:rFonts w:ascii="Times New Roman" w:hAnsi="Times New Roman" w:cs="Times New Roman"/>
          <w:bCs/>
        </w:rPr>
        <w:t xml:space="preserve">. </w:t>
      </w:r>
      <w:r w:rsidR="00F62B6E">
        <w:rPr>
          <w:rFonts w:ascii="Times New Roman" w:hAnsi="Times New Roman" w:cs="Times New Roman"/>
          <w:bCs/>
        </w:rPr>
        <w:t>Finally, blood samples and neutralisation data were not available for all infants because of</w:t>
      </w:r>
      <w:r w:rsidR="00BB6ECD">
        <w:rPr>
          <w:rFonts w:ascii="Times New Roman" w:hAnsi="Times New Roman" w:cs="Times New Roman"/>
          <w:bCs/>
        </w:rPr>
        <w:t xml:space="preserve"> </w:t>
      </w:r>
      <w:r w:rsidR="00BB6ECD" w:rsidRPr="004869C6">
        <w:rPr>
          <w:rFonts w:ascii="Times New Roman" w:hAnsi="Times New Roman" w:cs="Times New Roman"/>
          <w:bCs/>
        </w:rPr>
        <w:t>inadequate sample volumes.</w:t>
      </w:r>
      <w:r w:rsidR="00BB6ECD">
        <w:rPr>
          <w:rFonts w:ascii="Times New Roman" w:hAnsi="Times New Roman" w:cs="Times New Roman"/>
          <w:bCs/>
        </w:rPr>
        <w:t xml:space="preserve"> </w:t>
      </w:r>
    </w:p>
    <w:p w14:paraId="1BE1E825" w14:textId="4908DF1E" w:rsidR="00F62B6E" w:rsidRDefault="00AC2E8E" w:rsidP="00497B2D">
      <w:pPr>
        <w:spacing w:line="360" w:lineRule="auto"/>
        <w:rPr>
          <w:rFonts w:ascii="Times New Roman" w:hAnsi="Times New Roman" w:cs="Times New Roman"/>
          <w:bCs/>
        </w:rPr>
      </w:pPr>
      <w:r>
        <w:rPr>
          <w:rFonts w:ascii="Times New Roman" w:hAnsi="Times New Roman" w:cs="Times New Roman"/>
          <w:bCs/>
        </w:rPr>
        <w:t>Our findings have implications for the UK immunisation schedule. They support the introduction of an earlier booster with an IPV</w:t>
      </w:r>
      <w:r w:rsidR="00FC523B">
        <w:rPr>
          <w:rFonts w:ascii="Times New Roman" w:hAnsi="Times New Roman" w:cs="Times New Roman"/>
          <w:bCs/>
        </w:rPr>
        <w:t>-</w:t>
      </w:r>
      <w:r>
        <w:rPr>
          <w:rFonts w:ascii="Times New Roman" w:hAnsi="Times New Roman" w:cs="Times New Roman"/>
          <w:bCs/>
        </w:rPr>
        <w:t xml:space="preserve">containing vaccine in the second year of life, </w:t>
      </w:r>
      <w:r w:rsidR="00D359BE">
        <w:rPr>
          <w:rFonts w:ascii="Times New Roman" w:hAnsi="Times New Roman" w:cs="Times New Roman"/>
          <w:bCs/>
        </w:rPr>
        <w:t>and/</w:t>
      </w:r>
      <w:r>
        <w:rPr>
          <w:rFonts w:ascii="Times New Roman" w:hAnsi="Times New Roman" w:cs="Times New Roman"/>
          <w:bCs/>
        </w:rPr>
        <w:t xml:space="preserve">or the </w:t>
      </w:r>
      <w:r w:rsidR="00140CA3">
        <w:rPr>
          <w:rFonts w:ascii="Times New Roman" w:hAnsi="Times New Roman" w:cs="Times New Roman"/>
          <w:bCs/>
        </w:rPr>
        <w:t xml:space="preserve">administration of a pertussis-containing vaccine in pregnancy that does not include an IPV component. </w:t>
      </w:r>
      <w:r w:rsidR="00BA7CAB">
        <w:rPr>
          <w:rFonts w:ascii="Times New Roman" w:hAnsi="Times New Roman" w:cs="Times New Roman"/>
          <w:bCs/>
        </w:rPr>
        <w:t xml:space="preserve">While </w:t>
      </w:r>
      <w:r w:rsidR="00331BCB">
        <w:rPr>
          <w:rFonts w:ascii="Times New Roman" w:hAnsi="Times New Roman" w:cs="Times New Roman"/>
          <w:bCs/>
        </w:rPr>
        <w:t>D</w:t>
      </w:r>
      <w:r w:rsidR="00BA7CAB">
        <w:rPr>
          <w:rFonts w:ascii="Times New Roman" w:hAnsi="Times New Roman" w:cs="Times New Roman"/>
          <w:bCs/>
        </w:rPr>
        <w:t xml:space="preserve">TaP vaccines are available, the </w:t>
      </w:r>
      <w:r w:rsidR="00140CA3">
        <w:rPr>
          <w:rFonts w:ascii="Times New Roman" w:hAnsi="Times New Roman" w:cs="Times New Roman"/>
          <w:bCs/>
        </w:rPr>
        <w:t xml:space="preserve">use of a </w:t>
      </w:r>
      <w:r w:rsidR="00331BCB">
        <w:rPr>
          <w:rFonts w:ascii="Times New Roman" w:hAnsi="Times New Roman" w:cs="Times New Roman"/>
          <w:bCs/>
        </w:rPr>
        <w:t>D</w:t>
      </w:r>
      <w:r w:rsidR="00140CA3">
        <w:rPr>
          <w:rFonts w:ascii="Times New Roman" w:hAnsi="Times New Roman" w:cs="Times New Roman"/>
          <w:bCs/>
        </w:rPr>
        <w:t xml:space="preserve">TaP/IPV vaccine </w:t>
      </w:r>
      <w:r w:rsidR="00F652A0">
        <w:rPr>
          <w:rFonts w:ascii="Times New Roman" w:hAnsi="Times New Roman" w:cs="Times New Roman"/>
          <w:bCs/>
        </w:rPr>
        <w:t xml:space="preserve">in </w:t>
      </w:r>
      <w:r w:rsidR="00140CA3">
        <w:rPr>
          <w:rFonts w:ascii="Times New Roman" w:hAnsi="Times New Roman" w:cs="Times New Roman"/>
          <w:bCs/>
        </w:rPr>
        <w:t xml:space="preserve">the UK maternal programme was a pragmatic </w:t>
      </w:r>
      <w:r w:rsidR="00F652A0">
        <w:rPr>
          <w:rFonts w:ascii="Times New Roman" w:hAnsi="Times New Roman" w:cs="Times New Roman"/>
          <w:bCs/>
        </w:rPr>
        <w:t xml:space="preserve">decision </w:t>
      </w:r>
      <w:r w:rsidR="00497B2D">
        <w:rPr>
          <w:rFonts w:ascii="Times New Roman" w:hAnsi="Times New Roman" w:cs="Times New Roman"/>
          <w:bCs/>
        </w:rPr>
        <w:t xml:space="preserve">as </w:t>
      </w:r>
      <w:r w:rsidR="00BA7CAB">
        <w:rPr>
          <w:rFonts w:ascii="Times New Roman" w:hAnsi="Times New Roman" w:cs="Times New Roman"/>
          <w:bCs/>
        </w:rPr>
        <w:t xml:space="preserve">it is </w:t>
      </w:r>
      <w:r w:rsidR="00497B2D">
        <w:rPr>
          <w:rFonts w:ascii="Times New Roman" w:hAnsi="Times New Roman" w:cs="Times New Roman"/>
          <w:bCs/>
        </w:rPr>
        <w:t xml:space="preserve">already used in the national </w:t>
      </w:r>
      <w:r w:rsidR="00BA7CAB">
        <w:rPr>
          <w:rFonts w:ascii="Times New Roman" w:hAnsi="Times New Roman" w:cs="Times New Roman"/>
          <w:bCs/>
        </w:rPr>
        <w:t>pre-school boosting programme</w:t>
      </w:r>
      <w:r w:rsidR="00497B2D">
        <w:rPr>
          <w:rFonts w:ascii="Times New Roman" w:hAnsi="Times New Roman" w:cs="Times New Roman"/>
          <w:bCs/>
        </w:rPr>
        <w:t>, obviating the need to contract for supply of a different product</w:t>
      </w:r>
      <w:r w:rsidR="00BA7CAB">
        <w:rPr>
          <w:rFonts w:ascii="Times New Roman" w:hAnsi="Times New Roman" w:cs="Times New Roman"/>
          <w:bCs/>
        </w:rPr>
        <w:t xml:space="preserve">. </w:t>
      </w:r>
      <w:r>
        <w:rPr>
          <w:rFonts w:ascii="Times New Roman" w:hAnsi="Times New Roman" w:cs="Times New Roman"/>
          <w:bCs/>
        </w:rPr>
        <w:t xml:space="preserve">Any policy changes would need to be carefully considered together with </w:t>
      </w:r>
      <w:r w:rsidR="009A3B9B">
        <w:rPr>
          <w:rFonts w:ascii="Times New Roman" w:hAnsi="Times New Roman" w:cs="Times New Roman"/>
          <w:bCs/>
        </w:rPr>
        <w:t>cost data and known variability in coverage of vaccines in pregnancy</w:t>
      </w:r>
      <w:r>
        <w:rPr>
          <w:rFonts w:ascii="Times New Roman" w:hAnsi="Times New Roman" w:cs="Times New Roman"/>
          <w:bCs/>
        </w:rPr>
        <w:t xml:space="preserve"> </w:t>
      </w:r>
      <w:r w:rsidR="009A3B9B">
        <w:rPr>
          <w:rFonts w:ascii="Times New Roman" w:hAnsi="Times New Roman" w:cs="Times New Roman"/>
          <w:bCs/>
        </w:rPr>
        <w:t xml:space="preserve">and </w:t>
      </w:r>
      <w:r w:rsidR="009A3B9B">
        <w:rPr>
          <w:rFonts w:ascii="Times New Roman" w:hAnsi="Times New Roman" w:cs="Times New Roman"/>
          <w:bCs/>
        </w:rPr>
        <w:lastRenderedPageBreak/>
        <w:t xml:space="preserve">pre-school by region. </w:t>
      </w:r>
      <w:r w:rsidR="00872C3A">
        <w:rPr>
          <w:rFonts w:ascii="Times New Roman" w:hAnsi="Times New Roman" w:cs="Times New Roman"/>
          <w:bCs/>
        </w:rPr>
        <w:t xml:space="preserve">In the meantime, pregnant women should continue to be offered a pertussis-containing vaccine in pregnancy, which has been demonstrated to be a safe and highly effective strategy for prevention of severe pertussis in infants and death. </w:t>
      </w:r>
    </w:p>
    <w:p w14:paraId="257DD07F" w14:textId="38C8DD67" w:rsidR="00C8211F" w:rsidRDefault="00C8211F" w:rsidP="00C316CF">
      <w:pPr>
        <w:spacing w:line="360" w:lineRule="auto"/>
        <w:rPr>
          <w:rFonts w:ascii="Times New Roman" w:hAnsi="Times New Roman" w:cs="Times New Roman"/>
        </w:rPr>
      </w:pPr>
    </w:p>
    <w:p w14:paraId="0CE27E1B" w14:textId="7DC9DA32" w:rsidR="00670736" w:rsidRPr="00AE560A" w:rsidRDefault="00AE560A" w:rsidP="00C316CF">
      <w:pPr>
        <w:spacing w:line="360" w:lineRule="auto"/>
        <w:rPr>
          <w:rFonts w:ascii="Times New Roman" w:hAnsi="Times New Roman" w:cs="Times New Roman"/>
          <w:b/>
          <w:bCs/>
        </w:rPr>
      </w:pPr>
      <w:r w:rsidRPr="00AE560A">
        <w:rPr>
          <w:rFonts w:ascii="Times New Roman" w:hAnsi="Times New Roman" w:cs="Times New Roman"/>
          <w:b/>
          <w:bCs/>
        </w:rPr>
        <w:t>Funding statement</w:t>
      </w:r>
    </w:p>
    <w:p w14:paraId="67A1CF31" w14:textId="480DAA81" w:rsidR="004869C6" w:rsidRPr="00BD3065" w:rsidRDefault="004869C6" w:rsidP="004869C6">
      <w:pPr>
        <w:spacing w:line="360" w:lineRule="auto"/>
        <w:rPr>
          <w:rFonts w:ascii="Times New Roman" w:hAnsi="Times New Roman" w:cs="Times New Roman"/>
          <w:bCs/>
        </w:rPr>
      </w:pPr>
      <w:r w:rsidRPr="00BD3065">
        <w:rPr>
          <w:rFonts w:ascii="Times New Roman" w:hAnsi="Times New Roman" w:cs="Times New Roman"/>
          <w:bCs/>
        </w:rPr>
        <w:t>This study is independent research funded by the National Institute for</w:t>
      </w:r>
      <w:r>
        <w:rPr>
          <w:rFonts w:ascii="Times New Roman" w:hAnsi="Times New Roman" w:cs="Times New Roman"/>
          <w:bCs/>
        </w:rPr>
        <w:t xml:space="preserve"> </w:t>
      </w:r>
      <w:r w:rsidRPr="00BD3065">
        <w:rPr>
          <w:rFonts w:ascii="Times New Roman" w:hAnsi="Times New Roman" w:cs="Times New Roman"/>
          <w:bCs/>
        </w:rPr>
        <w:t>Health</w:t>
      </w:r>
      <w:r w:rsidR="00A647B1">
        <w:rPr>
          <w:rFonts w:ascii="Times New Roman" w:hAnsi="Times New Roman" w:cs="Times New Roman"/>
          <w:bCs/>
        </w:rPr>
        <w:t xml:space="preserve"> and Care</w:t>
      </w:r>
      <w:r w:rsidRPr="00BD3065">
        <w:rPr>
          <w:rFonts w:ascii="Times New Roman" w:hAnsi="Times New Roman" w:cs="Times New Roman"/>
          <w:bCs/>
        </w:rPr>
        <w:t xml:space="preserve"> Research (NIHR) Policy Research Programme (Vaccine Evaluation</w:t>
      </w:r>
      <w:r>
        <w:rPr>
          <w:rFonts w:ascii="Times New Roman" w:hAnsi="Times New Roman" w:cs="Times New Roman"/>
          <w:bCs/>
        </w:rPr>
        <w:t xml:space="preserve"> </w:t>
      </w:r>
      <w:r w:rsidRPr="00BD3065">
        <w:rPr>
          <w:rFonts w:ascii="Times New Roman" w:hAnsi="Times New Roman" w:cs="Times New Roman"/>
          <w:bCs/>
        </w:rPr>
        <w:t>Consortium Phase II, 039/0031—grant holder EM). The views expressed are</w:t>
      </w:r>
      <w:r>
        <w:rPr>
          <w:rFonts w:ascii="Times New Roman" w:hAnsi="Times New Roman" w:cs="Times New Roman"/>
          <w:bCs/>
        </w:rPr>
        <w:t xml:space="preserve"> </w:t>
      </w:r>
      <w:r w:rsidRPr="00BD3065">
        <w:rPr>
          <w:rFonts w:ascii="Times New Roman" w:hAnsi="Times New Roman" w:cs="Times New Roman"/>
          <w:bCs/>
        </w:rPr>
        <w:t>those of the author(s) and not necessarily those of the NIHR or the</w:t>
      </w:r>
      <w:r>
        <w:rPr>
          <w:rFonts w:ascii="Times New Roman" w:hAnsi="Times New Roman" w:cs="Times New Roman"/>
          <w:bCs/>
        </w:rPr>
        <w:t xml:space="preserve"> </w:t>
      </w:r>
      <w:r w:rsidRPr="00BD3065">
        <w:rPr>
          <w:rFonts w:ascii="Times New Roman" w:hAnsi="Times New Roman" w:cs="Times New Roman"/>
          <w:bCs/>
        </w:rPr>
        <w:t>Department of Health and Social Care.</w:t>
      </w:r>
      <w:r>
        <w:rPr>
          <w:rFonts w:ascii="Times New Roman" w:hAnsi="Times New Roman" w:cs="Times New Roman"/>
          <w:bCs/>
        </w:rPr>
        <w:t xml:space="preserve"> </w:t>
      </w:r>
      <w:r w:rsidRPr="00BD3065">
        <w:rPr>
          <w:rFonts w:ascii="Times New Roman" w:hAnsi="Times New Roman" w:cs="Times New Roman"/>
          <w:bCs/>
        </w:rPr>
        <w:t>The funder, NIHR, was not involved in the design and conduct of the study;</w:t>
      </w:r>
      <w:r>
        <w:rPr>
          <w:rFonts w:ascii="Times New Roman" w:hAnsi="Times New Roman" w:cs="Times New Roman"/>
          <w:bCs/>
        </w:rPr>
        <w:t xml:space="preserve"> </w:t>
      </w:r>
      <w:r w:rsidRPr="00BD3065">
        <w:rPr>
          <w:rFonts w:ascii="Times New Roman" w:hAnsi="Times New Roman" w:cs="Times New Roman"/>
          <w:bCs/>
        </w:rPr>
        <w:t xml:space="preserve">collection, management, </w:t>
      </w:r>
      <w:proofErr w:type="gramStart"/>
      <w:r w:rsidRPr="00BD3065">
        <w:rPr>
          <w:rFonts w:ascii="Times New Roman" w:hAnsi="Times New Roman" w:cs="Times New Roman"/>
          <w:bCs/>
        </w:rPr>
        <w:t>analysis</w:t>
      </w:r>
      <w:proofErr w:type="gramEnd"/>
      <w:r w:rsidRPr="00BD3065">
        <w:rPr>
          <w:rFonts w:ascii="Times New Roman" w:hAnsi="Times New Roman" w:cs="Times New Roman"/>
          <w:bCs/>
        </w:rPr>
        <w:t xml:space="preserve"> and interpretation of the data; and</w:t>
      </w:r>
      <w:r>
        <w:rPr>
          <w:rFonts w:ascii="Times New Roman" w:hAnsi="Times New Roman" w:cs="Times New Roman"/>
          <w:bCs/>
        </w:rPr>
        <w:t xml:space="preserve"> </w:t>
      </w:r>
      <w:r w:rsidRPr="00BD3065">
        <w:rPr>
          <w:rFonts w:ascii="Times New Roman" w:hAnsi="Times New Roman" w:cs="Times New Roman"/>
          <w:bCs/>
        </w:rPr>
        <w:t>preparation of the manuscript</w:t>
      </w:r>
      <w:r>
        <w:rPr>
          <w:rFonts w:ascii="Times New Roman" w:hAnsi="Times New Roman" w:cs="Times New Roman"/>
          <w:bCs/>
        </w:rPr>
        <w:t>.</w:t>
      </w:r>
    </w:p>
    <w:p w14:paraId="09596CF3" w14:textId="77777777" w:rsidR="004869C6" w:rsidRDefault="004869C6" w:rsidP="00C316CF">
      <w:pPr>
        <w:spacing w:line="360" w:lineRule="auto"/>
        <w:rPr>
          <w:rFonts w:ascii="Times New Roman" w:hAnsi="Times New Roman" w:cs="Times New Roman"/>
          <w:b/>
          <w:bCs/>
        </w:rPr>
      </w:pPr>
    </w:p>
    <w:p w14:paraId="46B55EB3" w14:textId="77777777" w:rsidR="004869C6" w:rsidRDefault="004869C6" w:rsidP="00C316CF">
      <w:pPr>
        <w:spacing w:line="360" w:lineRule="auto"/>
        <w:rPr>
          <w:rFonts w:ascii="Times New Roman" w:hAnsi="Times New Roman" w:cs="Times New Roman"/>
          <w:b/>
          <w:bCs/>
        </w:rPr>
      </w:pPr>
    </w:p>
    <w:p w14:paraId="42F4D81B" w14:textId="33EA684D" w:rsidR="00670736" w:rsidRDefault="00670736" w:rsidP="00C316CF">
      <w:pPr>
        <w:spacing w:line="360" w:lineRule="auto"/>
        <w:rPr>
          <w:rFonts w:ascii="Times New Roman" w:hAnsi="Times New Roman" w:cs="Times New Roman"/>
          <w:b/>
          <w:bCs/>
        </w:rPr>
      </w:pPr>
      <w:r>
        <w:rPr>
          <w:rFonts w:ascii="Times New Roman" w:hAnsi="Times New Roman" w:cs="Times New Roman"/>
          <w:b/>
          <w:bCs/>
        </w:rPr>
        <w:t>Acknowledgements</w:t>
      </w:r>
    </w:p>
    <w:p w14:paraId="45AB774B" w14:textId="4E3D32C1" w:rsidR="004869C6" w:rsidRDefault="004869C6" w:rsidP="004869C6">
      <w:pPr>
        <w:spacing w:line="360" w:lineRule="auto"/>
        <w:rPr>
          <w:rFonts w:ascii="Times New Roman" w:hAnsi="Times New Roman" w:cs="Times New Roman"/>
          <w:bCs/>
        </w:rPr>
      </w:pPr>
      <w:r w:rsidRPr="00692B0A">
        <w:rPr>
          <w:rFonts w:ascii="Times New Roman" w:hAnsi="Times New Roman" w:cs="Times New Roman"/>
          <w:bCs/>
        </w:rPr>
        <w:t>We thank the mothers and infants who took part in this study; the Vaccine Research Nurses in Hertfordshire and Gloucestershire for their assistance in the recruitment and follow-up of the study participants;</w:t>
      </w:r>
      <w:r>
        <w:rPr>
          <w:rFonts w:ascii="Times New Roman" w:hAnsi="Times New Roman" w:cs="Times New Roman"/>
          <w:bCs/>
        </w:rPr>
        <w:t xml:space="preserve"> </w:t>
      </w:r>
      <w:r w:rsidRPr="00692B0A">
        <w:rPr>
          <w:rFonts w:ascii="Times New Roman" w:hAnsi="Times New Roman" w:cs="Times New Roman"/>
          <w:bCs/>
        </w:rPr>
        <w:t xml:space="preserve">the Cord Blood team at St George’s University Hospitals NHS Foundation Trust for the support in obtaining cord blood samples from participants; the scientists at Public Health England, </w:t>
      </w:r>
      <w:proofErr w:type="spellStart"/>
      <w:r w:rsidRPr="00692B0A">
        <w:rPr>
          <w:rFonts w:ascii="Times New Roman" w:hAnsi="Times New Roman" w:cs="Times New Roman"/>
          <w:bCs/>
        </w:rPr>
        <w:t>Porton</w:t>
      </w:r>
      <w:proofErr w:type="spellEnd"/>
      <w:r w:rsidRPr="00692B0A">
        <w:rPr>
          <w:rFonts w:ascii="Times New Roman" w:hAnsi="Times New Roman" w:cs="Times New Roman"/>
          <w:bCs/>
        </w:rPr>
        <w:t>, for serum separation and sample storage</w:t>
      </w:r>
      <w:r>
        <w:rPr>
          <w:rFonts w:ascii="Times New Roman" w:hAnsi="Times New Roman" w:cs="Times New Roman"/>
          <w:bCs/>
        </w:rPr>
        <w:t>.</w:t>
      </w:r>
      <w:r w:rsidRPr="00692B0A">
        <w:rPr>
          <w:rFonts w:ascii="Times New Roman" w:hAnsi="Times New Roman" w:cs="Times New Roman"/>
          <w:bCs/>
        </w:rPr>
        <w:t xml:space="preserve"> </w:t>
      </w:r>
    </w:p>
    <w:p w14:paraId="1CD0EB89" w14:textId="77777777" w:rsidR="00CE6C99" w:rsidRDefault="00CE6C99" w:rsidP="004869C6">
      <w:pPr>
        <w:spacing w:line="360" w:lineRule="auto"/>
        <w:rPr>
          <w:rFonts w:ascii="Times New Roman" w:hAnsi="Times New Roman" w:cs="Times New Roman"/>
          <w:b/>
          <w:bCs/>
        </w:rPr>
      </w:pPr>
    </w:p>
    <w:p w14:paraId="2A2EB1C0" w14:textId="091E2EA2" w:rsidR="00670736" w:rsidRDefault="00670736" w:rsidP="00C316CF">
      <w:pPr>
        <w:spacing w:line="360" w:lineRule="auto"/>
        <w:rPr>
          <w:rFonts w:ascii="Times New Roman" w:hAnsi="Times New Roman" w:cs="Times New Roman"/>
          <w:b/>
          <w:bCs/>
        </w:rPr>
      </w:pPr>
      <w:r>
        <w:rPr>
          <w:rFonts w:ascii="Times New Roman" w:hAnsi="Times New Roman" w:cs="Times New Roman"/>
          <w:b/>
          <w:bCs/>
        </w:rPr>
        <w:t>Author</w:t>
      </w:r>
      <w:r w:rsidR="00AE560A">
        <w:rPr>
          <w:rFonts w:ascii="Times New Roman" w:hAnsi="Times New Roman" w:cs="Times New Roman"/>
          <w:b/>
          <w:bCs/>
        </w:rPr>
        <w:t>s’</w:t>
      </w:r>
      <w:r>
        <w:rPr>
          <w:rFonts w:ascii="Times New Roman" w:hAnsi="Times New Roman" w:cs="Times New Roman"/>
          <w:b/>
          <w:bCs/>
        </w:rPr>
        <w:t xml:space="preserve"> contributions</w:t>
      </w:r>
    </w:p>
    <w:p w14:paraId="6051D097" w14:textId="0DA3603F" w:rsidR="004869C6" w:rsidRPr="00692B0A" w:rsidRDefault="004869C6" w:rsidP="00583FE1">
      <w:pPr>
        <w:spacing w:line="360" w:lineRule="auto"/>
        <w:rPr>
          <w:rFonts w:ascii="Times New Roman" w:hAnsi="Times New Roman" w:cs="Times New Roman"/>
          <w:bCs/>
        </w:rPr>
      </w:pPr>
      <w:r>
        <w:rPr>
          <w:rFonts w:ascii="Times New Roman" w:hAnsi="Times New Roman" w:cs="Times New Roman"/>
          <w:bCs/>
        </w:rPr>
        <w:t>iMAP2 study design EM, JS, NA, CJ, PH;</w:t>
      </w:r>
      <w:r w:rsidR="00E45BF0">
        <w:rPr>
          <w:rFonts w:ascii="Times New Roman" w:hAnsi="Times New Roman" w:cs="Times New Roman"/>
          <w:bCs/>
        </w:rPr>
        <w:t xml:space="preserve"> study conduct AC</w:t>
      </w:r>
      <w:r w:rsidR="00583FE1">
        <w:rPr>
          <w:rFonts w:ascii="Times New Roman" w:hAnsi="Times New Roman" w:cs="Times New Roman"/>
          <w:bCs/>
        </w:rPr>
        <w:t>, JS, EM CJ, PH</w:t>
      </w:r>
      <w:r>
        <w:rPr>
          <w:rFonts w:ascii="Times New Roman" w:hAnsi="Times New Roman" w:cs="Times New Roman"/>
          <w:bCs/>
        </w:rPr>
        <w:t xml:space="preserve"> laboratory testing GC, L</w:t>
      </w:r>
      <w:r w:rsidR="001B50AA">
        <w:rPr>
          <w:rFonts w:ascii="Times New Roman" w:hAnsi="Times New Roman" w:cs="Times New Roman"/>
          <w:bCs/>
        </w:rPr>
        <w:t>S</w:t>
      </w:r>
      <w:r w:rsidR="00583FE1">
        <w:rPr>
          <w:rFonts w:ascii="Times New Roman" w:hAnsi="Times New Roman" w:cs="Times New Roman"/>
          <w:bCs/>
        </w:rPr>
        <w:t>, JM</w:t>
      </w:r>
      <w:r>
        <w:rPr>
          <w:rFonts w:ascii="Times New Roman" w:hAnsi="Times New Roman" w:cs="Times New Roman"/>
          <w:bCs/>
        </w:rPr>
        <w:t>; data management PW; data analysis NA with advice from NG; drafting the paper NG; o</w:t>
      </w:r>
      <w:r w:rsidRPr="00692B0A">
        <w:rPr>
          <w:rFonts w:ascii="Times New Roman" w:hAnsi="Times New Roman" w:cs="Times New Roman"/>
          <w:bCs/>
        </w:rPr>
        <w:t xml:space="preserve">btained funding EM. </w:t>
      </w:r>
      <w:r>
        <w:rPr>
          <w:rFonts w:ascii="Times New Roman" w:hAnsi="Times New Roman" w:cs="Times New Roman"/>
          <w:bCs/>
        </w:rPr>
        <w:t xml:space="preserve"> All </w:t>
      </w:r>
      <w:r w:rsidRPr="00692B0A">
        <w:rPr>
          <w:rFonts w:ascii="Times New Roman" w:hAnsi="Times New Roman" w:cs="Times New Roman"/>
          <w:bCs/>
        </w:rPr>
        <w:t xml:space="preserve">authors read and approved the final manuscript. </w:t>
      </w:r>
    </w:p>
    <w:p w14:paraId="3DBC0D51" w14:textId="77777777" w:rsidR="004869C6" w:rsidRPr="004869C6" w:rsidRDefault="004869C6" w:rsidP="004869C6">
      <w:pPr>
        <w:spacing w:line="360" w:lineRule="auto"/>
        <w:rPr>
          <w:rFonts w:ascii="Times New Roman" w:hAnsi="Times New Roman" w:cs="Times New Roman"/>
          <w:bCs/>
        </w:rPr>
      </w:pPr>
    </w:p>
    <w:p w14:paraId="679BA700" w14:textId="77777777" w:rsidR="00670736" w:rsidRDefault="00670736" w:rsidP="00C316CF">
      <w:pPr>
        <w:spacing w:line="360" w:lineRule="auto"/>
        <w:rPr>
          <w:rFonts w:ascii="Times New Roman" w:hAnsi="Times New Roman" w:cs="Times New Roman"/>
          <w:b/>
          <w:bCs/>
        </w:rPr>
      </w:pPr>
    </w:p>
    <w:p w14:paraId="3DDF4147" w14:textId="77777777" w:rsidR="00670736" w:rsidRPr="00670736" w:rsidRDefault="00670736" w:rsidP="00C316CF">
      <w:pPr>
        <w:spacing w:line="360" w:lineRule="auto"/>
        <w:rPr>
          <w:rFonts w:ascii="Times New Roman" w:hAnsi="Times New Roman" w:cs="Times New Roman"/>
          <w:b/>
          <w:bCs/>
        </w:rPr>
      </w:pPr>
    </w:p>
    <w:p w14:paraId="6CD4732D" w14:textId="77777777" w:rsidR="00982753" w:rsidRPr="00C316CF" w:rsidRDefault="00982753" w:rsidP="00C316CF">
      <w:pPr>
        <w:spacing w:line="360" w:lineRule="auto"/>
        <w:rPr>
          <w:rFonts w:ascii="Times New Roman" w:hAnsi="Times New Roman" w:cs="Times New Roman"/>
        </w:rPr>
      </w:pPr>
      <w:r w:rsidRPr="00C316CF">
        <w:rPr>
          <w:rFonts w:ascii="Times New Roman" w:hAnsi="Times New Roman" w:cs="Times New Roman"/>
        </w:rPr>
        <w:br w:type="page"/>
      </w:r>
    </w:p>
    <w:p w14:paraId="10D7DD73" w14:textId="0CF02C9B" w:rsidR="00F430F8" w:rsidRPr="00B233A4" w:rsidRDefault="00F13788" w:rsidP="00F13788">
      <w:pPr>
        <w:spacing w:line="360" w:lineRule="auto"/>
        <w:rPr>
          <w:rFonts w:ascii="Times New Roman" w:hAnsi="Times New Roman" w:cs="Times New Roman"/>
          <w:b/>
          <w:bCs/>
        </w:rPr>
      </w:pPr>
      <w:r w:rsidRPr="00B233A4">
        <w:rPr>
          <w:rFonts w:ascii="Times New Roman" w:hAnsi="Times New Roman" w:cs="Times New Roman"/>
          <w:b/>
          <w:bCs/>
        </w:rPr>
        <w:lastRenderedPageBreak/>
        <w:t>References</w:t>
      </w:r>
    </w:p>
    <w:p w14:paraId="22F76971" w14:textId="77777777" w:rsidR="00153183" w:rsidRPr="00153183" w:rsidRDefault="00F430F8" w:rsidP="00153183">
      <w:pPr>
        <w:pStyle w:val="EndNoteBibliography"/>
        <w:spacing w:after="0"/>
        <w:rPr>
          <w:noProof/>
        </w:rPr>
      </w:pPr>
      <w:r w:rsidRPr="007D26D1">
        <w:rPr>
          <w:sz w:val="20"/>
          <w:szCs w:val="20"/>
        </w:rPr>
        <w:fldChar w:fldCharType="begin"/>
      </w:r>
      <w:r w:rsidRPr="007D26D1">
        <w:rPr>
          <w:sz w:val="20"/>
          <w:szCs w:val="20"/>
          <w:lang w:val="en-GB"/>
        </w:rPr>
        <w:instrText xml:space="preserve"> ADDIN EN.REFLIST </w:instrText>
      </w:r>
      <w:r w:rsidRPr="007D26D1">
        <w:rPr>
          <w:sz w:val="20"/>
          <w:szCs w:val="20"/>
        </w:rPr>
        <w:fldChar w:fldCharType="separate"/>
      </w:r>
      <w:r w:rsidR="00153183" w:rsidRPr="00153183">
        <w:rPr>
          <w:noProof/>
        </w:rPr>
        <w:t>[1] Hill M, Bandyopadhyay AS, Pollard AJ. Emergence of vaccine-derived poliovirus in high-income settings in the absence of oral polio vaccine use. Lancet. 2022;400:713-5.</w:t>
      </w:r>
    </w:p>
    <w:p w14:paraId="4ED544E8" w14:textId="589B298D" w:rsidR="00153183" w:rsidRPr="00153183" w:rsidRDefault="00153183" w:rsidP="00153183">
      <w:pPr>
        <w:pStyle w:val="EndNoteBibliography"/>
        <w:spacing w:after="0"/>
        <w:rPr>
          <w:noProof/>
        </w:rPr>
      </w:pPr>
      <w:r w:rsidRPr="00153183">
        <w:rPr>
          <w:noProof/>
        </w:rPr>
        <w:t xml:space="preserve">[2] Polio International Health Regulations Emergency Committee. Statement of the thirty-second polio IHR emergency committee. Available at </w:t>
      </w:r>
      <w:hyperlink r:id="rId9" w:history="1">
        <w:r w:rsidRPr="00153183">
          <w:rPr>
            <w:rStyle w:val="Hyperlink"/>
            <w:noProof/>
          </w:rPr>
          <w:t>https://www.who.int/news/item/24-06-2022-statement-of-the-thirty-second-polio-ihr-emergency-committee</w:t>
        </w:r>
      </w:hyperlink>
      <w:r w:rsidRPr="00153183">
        <w:rPr>
          <w:noProof/>
        </w:rPr>
        <w:t>. Accessed 31/8/22. 2022.</w:t>
      </w:r>
    </w:p>
    <w:p w14:paraId="40B3F953" w14:textId="77777777" w:rsidR="00153183" w:rsidRPr="00153183" w:rsidRDefault="00153183" w:rsidP="00153183">
      <w:pPr>
        <w:pStyle w:val="EndNoteBibliography"/>
        <w:spacing w:after="0"/>
        <w:rPr>
          <w:noProof/>
        </w:rPr>
      </w:pPr>
      <w:r w:rsidRPr="00153183">
        <w:rPr>
          <w:noProof/>
        </w:rPr>
        <w:t>[3] Amirthalingam G, Andrews N, Campbell H, Ribeiro S, Kara E, Donegan K, et al. Effectiveness of maternal pertussis vaccination in England: an observational study. Lancet. 2014;384:1521-8.</w:t>
      </w:r>
    </w:p>
    <w:p w14:paraId="77E036CE" w14:textId="77777777" w:rsidR="00153183" w:rsidRPr="00153183" w:rsidRDefault="00153183" w:rsidP="00153183">
      <w:pPr>
        <w:pStyle w:val="EndNoteBibliography"/>
        <w:spacing w:after="0"/>
        <w:rPr>
          <w:noProof/>
        </w:rPr>
      </w:pPr>
      <w:r w:rsidRPr="00153183">
        <w:rPr>
          <w:noProof/>
        </w:rPr>
        <w:t>[4] Sandmann F, Jit M, Andrews N, Buckley HL, Campbell H, Ribeiro S, et al. Infant hospitalizations and fatalities averted by the maternal pertussis vaccination program in England, 2012-2017: post-implementation economic evaluation. Clin Infect Dis. 2020;71:1984-7.</w:t>
      </w:r>
    </w:p>
    <w:p w14:paraId="778D1F41" w14:textId="77777777" w:rsidR="00153183" w:rsidRPr="00153183" w:rsidRDefault="00153183" w:rsidP="00153183">
      <w:pPr>
        <w:pStyle w:val="EndNoteBibliography"/>
        <w:spacing w:after="0"/>
        <w:rPr>
          <w:noProof/>
        </w:rPr>
      </w:pPr>
      <w:r w:rsidRPr="00153183">
        <w:rPr>
          <w:noProof/>
        </w:rPr>
        <w:t>[5] Voysey M, Kelly DF, Fanshawe TR, Sadarangani M, O'Brien KL, Perera R, et al. The influence of maternally derived antibody and infant age at vaccination on infant vaccine responses an individual participant meta-analysis. JAMA Pediatrics. 2017;171:637-46.</w:t>
      </w:r>
    </w:p>
    <w:p w14:paraId="5D0C6BDB" w14:textId="77777777" w:rsidR="00153183" w:rsidRPr="00153183" w:rsidRDefault="00153183" w:rsidP="00153183">
      <w:pPr>
        <w:pStyle w:val="EndNoteBibliography"/>
        <w:spacing w:after="0"/>
        <w:rPr>
          <w:noProof/>
        </w:rPr>
      </w:pPr>
      <w:r w:rsidRPr="00153183">
        <w:rPr>
          <w:noProof/>
        </w:rPr>
        <w:t>[6] Barug D, Pronk I, van Houten MA, Versteegh FGA, Knol MJ, van de Kassteele J, et al. Maternal pertussis vaccination and its effects on the immune response of infants aged up to 12 months in the Netherlands: an open-label, parallel, randomised controlled trial. Lancet Infect DIs. 2019;19:392-401.</w:t>
      </w:r>
    </w:p>
    <w:p w14:paraId="3CF4DDC1" w14:textId="77777777" w:rsidR="00153183" w:rsidRPr="00153183" w:rsidRDefault="00153183" w:rsidP="00153183">
      <w:pPr>
        <w:pStyle w:val="EndNoteBibliography"/>
        <w:spacing w:after="0"/>
        <w:rPr>
          <w:noProof/>
        </w:rPr>
      </w:pPr>
      <w:r w:rsidRPr="00153183">
        <w:rPr>
          <w:noProof/>
        </w:rPr>
        <w:t>[7] Maertens K, Orije MRP, Herzog SA, Mahieu LM, Hens N, Van Damme P, et al. Pertussis immunization during pregnancy: assessment of the role of maternal antibodies on immune responses in term and preterm-born infants. Clin Infect Dis. 2022;74:189-98.</w:t>
      </w:r>
    </w:p>
    <w:p w14:paraId="2DE2E8A0" w14:textId="77777777" w:rsidR="00153183" w:rsidRPr="00153183" w:rsidRDefault="00153183" w:rsidP="00153183">
      <w:pPr>
        <w:pStyle w:val="EndNoteBibliography"/>
        <w:spacing w:after="0"/>
        <w:rPr>
          <w:noProof/>
        </w:rPr>
      </w:pPr>
      <w:r w:rsidRPr="00153183">
        <w:rPr>
          <w:noProof/>
        </w:rPr>
        <w:t>[8] Martinon-Torres F, Halperin SA, Nolan T, Tapiero B, Perrett KP, de la Cueva IS, et al. Impact of maternal diphtheria-tetanus-acellular pertussis vaccination on pertussis booster immune responses in toddlers: Follow-up of a randomized trial. Vaccine. 2021;39:1598-608.</w:t>
      </w:r>
    </w:p>
    <w:p w14:paraId="4EB422C5" w14:textId="77777777" w:rsidR="00153183" w:rsidRPr="00153183" w:rsidRDefault="00153183" w:rsidP="00153183">
      <w:pPr>
        <w:pStyle w:val="EndNoteBibliography"/>
        <w:spacing w:after="0"/>
        <w:rPr>
          <w:noProof/>
        </w:rPr>
      </w:pPr>
      <w:r w:rsidRPr="00153183">
        <w:rPr>
          <w:noProof/>
        </w:rPr>
        <w:t>[9] Jones CE, Calvert A, Southern J, Matheson M, Andrews N, Khalil A, et al. A phase IV, multi-centre, randomized clinical trial comparing two pertussis-containing vaccines in pregnant women in England and vaccine responses in their infants. BMC Med. 2021;19.</w:t>
      </w:r>
    </w:p>
    <w:p w14:paraId="613E1748" w14:textId="77777777" w:rsidR="00153183" w:rsidRPr="00153183" w:rsidRDefault="00153183" w:rsidP="00153183">
      <w:pPr>
        <w:pStyle w:val="EndNoteBibliography"/>
        <w:spacing w:after="0"/>
        <w:rPr>
          <w:noProof/>
        </w:rPr>
      </w:pPr>
      <w:r w:rsidRPr="00153183">
        <w:rPr>
          <w:noProof/>
        </w:rPr>
        <w:t>[10] Gaensbauer JT, Gast C, Bandyopadhyay AS, O'Ryan M, Saez-Llorens X, Rivera L, et al. Impact of maternal antibody on the immunogenicity of inactivated polio vaccine in infants immunized with bivalent oral polio vaccine: implications for the polio eradication endgame. Clin Infect Dis. 2018;67:S57-S65.</w:t>
      </w:r>
    </w:p>
    <w:p w14:paraId="1574F120" w14:textId="77777777" w:rsidR="00153183" w:rsidRPr="00153183" w:rsidRDefault="00153183" w:rsidP="00153183">
      <w:pPr>
        <w:pStyle w:val="EndNoteBibliography"/>
        <w:spacing w:after="0"/>
        <w:rPr>
          <w:noProof/>
        </w:rPr>
      </w:pPr>
      <w:r w:rsidRPr="00153183">
        <w:rPr>
          <w:noProof/>
        </w:rPr>
        <w:t>[11] Asturias EJ, Dueger EL, Omer SB, Melville A, Nates SV, Laassri M, et al. Randomized trial of inactivated and live polio vaccine schedules in Guatemalan infants. J Infect Dis. 2007;196:692-8.</w:t>
      </w:r>
    </w:p>
    <w:p w14:paraId="1A81B969" w14:textId="77777777" w:rsidR="00153183" w:rsidRPr="00153183" w:rsidRDefault="00153183" w:rsidP="00153183">
      <w:pPr>
        <w:pStyle w:val="EndNoteBibliography"/>
        <w:spacing w:after="0"/>
        <w:rPr>
          <w:noProof/>
        </w:rPr>
      </w:pPr>
      <w:r w:rsidRPr="00153183">
        <w:rPr>
          <w:noProof/>
        </w:rPr>
        <w:t>[12] Gao SY, Wei MW, Chu K, Li JX, Zhu FC. Effects of maternal antibodies in infants on the immunogenicity and safety of inactivated polio vaccine in infants. Hum Vacc Immunother. 2022;18.</w:t>
      </w:r>
    </w:p>
    <w:p w14:paraId="32A9E65E" w14:textId="77777777" w:rsidR="00153183" w:rsidRPr="00153183" w:rsidRDefault="00153183" w:rsidP="00153183">
      <w:pPr>
        <w:pStyle w:val="EndNoteBibliography"/>
        <w:spacing w:after="0"/>
        <w:rPr>
          <w:noProof/>
        </w:rPr>
      </w:pPr>
      <w:r w:rsidRPr="00153183">
        <w:rPr>
          <w:noProof/>
        </w:rPr>
        <w:lastRenderedPageBreak/>
        <w:t>[13] Kok PW, Leeuwenburg J, Tukei P, Vanwezel AL, Kapsenberg JG, Vansteenis G, et al. Serological and virological assessment of oral and inactivated poliovirus vaccines in a rural population in Kenya. Bull WHO. 1992;70:93-103.</w:t>
      </w:r>
    </w:p>
    <w:p w14:paraId="43A644B6" w14:textId="77777777" w:rsidR="00153183" w:rsidRPr="00153183" w:rsidRDefault="00153183" w:rsidP="00153183">
      <w:pPr>
        <w:pStyle w:val="EndNoteBibliography"/>
        <w:spacing w:after="0"/>
        <w:rPr>
          <w:noProof/>
        </w:rPr>
      </w:pPr>
      <w:r w:rsidRPr="00153183">
        <w:rPr>
          <w:noProof/>
        </w:rPr>
        <w:t>[14] Sormunen H, Stenvik M, Eskola J, Hovi T. Age- and dose-interval-dependent antibody responses to inactivated poliovirus vaccine. J Med Virol. 2001;63:305-10.</w:t>
      </w:r>
    </w:p>
    <w:p w14:paraId="07AB0958" w14:textId="77777777" w:rsidR="00153183" w:rsidRPr="00153183" w:rsidRDefault="00153183" w:rsidP="00153183">
      <w:pPr>
        <w:pStyle w:val="EndNoteBibliography"/>
        <w:spacing w:after="0"/>
        <w:rPr>
          <w:noProof/>
        </w:rPr>
      </w:pPr>
      <w:r w:rsidRPr="00153183">
        <w:rPr>
          <w:noProof/>
        </w:rPr>
        <w:t>[15] Perkins FT, Yetts R, Gaisford W. Serological response of infants to poliomyelitis vaccine. Brit Med J. 1958;2:68-71.</w:t>
      </w:r>
    </w:p>
    <w:p w14:paraId="488EE93D" w14:textId="4D2ED2E7" w:rsidR="00153183" w:rsidRPr="00153183" w:rsidRDefault="00153183" w:rsidP="00153183">
      <w:pPr>
        <w:pStyle w:val="EndNoteBibliography"/>
        <w:spacing w:after="0"/>
        <w:rPr>
          <w:noProof/>
        </w:rPr>
      </w:pPr>
      <w:r w:rsidRPr="00153183">
        <w:rPr>
          <w:noProof/>
        </w:rPr>
        <w:t xml:space="preserve">[16] UKHSA. Pertussis vaccination coverage for pregnant women in England, January to March and annual coverage 2021 to 2022. Available at </w:t>
      </w:r>
      <w:hyperlink r:id="rId10" w:history="1">
        <w:r w:rsidRPr="00153183">
          <w:rPr>
            <w:rStyle w:val="Hyperlink"/>
            <w:noProof/>
          </w:rPr>
          <w:t>https://www.gov.uk/government/publications/pertussis-immunisation-in-pregnancy-vaccine-coverage-estimates-in-england-october-2013-to-march-2014/pertussis-vaccination-coverage-for-pregnant-women-in-england-january-to-march-and-annual-coverage-2021-to-2022</w:t>
        </w:r>
      </w:hyperlink>
      <w:r w:rsidRPr="00153183">
        <w:rPr>
          <w:noProof/>
        </w:rPr>
        <w:t>. Accessed 31/8/22. 2022.</w:t>
      </w:r>
    </w:p>
    <w:p w14:paraId="7AC1C599" w14:textId="6D20BCFB" w:rsidR="00153183" w:rsidRPr="00153183" w:rsidRDefault="00153183" w:rsidP="00153183">
      <w:pPr>
        <w:pStyle w:val="EndNoteBibliography"/>
        <w:spacing w:after="0"/>
        <w:rPr>
          <w:noProof/>
        </w:rPr>
      </w:pPr>
      <w:r w:rsidRPr="00153183">
        <w:rPr>
          <w:noProof/>
        </w:rPr>
        <w:t xml:space="preserve">[17] UKHSA. Quarterly vaccination coverage statistics for children aged up to 5 years in the UK (COVER programme): January to March 2022. Available at </w:t>
      </w:r>
      <w:hyperlink r:id="rId11" w:history="1">
        <w:r w:rsidRPr="00153183">
          <w:rPr>
            <w:rStyle w:val="Hyperlink"/>
            <w:noProof/>
          </w:rPr>
          <w:t>https://www.gov.uk/government/statistics/cover-of-vaccination-evaluated-rapidly-cover-programme-2021-to-2022-quarterly-data</w:t>
        </w:r>
      </w:hyperlink>
      <w:r w:rsidRPr="00153183">
        <w:rPr>
          <w:noProof/>
        </w:rPr>
        <w:t>. Accessed 31/8/22. .  Health Protection Report2022.</w:t>
      </w:r>
    </w:p>
    <w:p w14:paraId="358DD2B4" w14:textId="77777777" w:rsidR="00153183" w:rsidRPr="00153183" w:rsidRDefault="00153183" w:rsidP="00153183">
      <w:pPr>
        <w:pStyle w:val="EndNoteBibliography"/>
        <w:spacing w:after="0"/>
        <w:rPr>
          <w:noProof/>
        </w:rPr>
      </w:pPr>
      <w:r w:rsidRPr="00153183">
        <w:rPr>
          <w:noProof/>
        </w:rPr>
        <w:t>[18] World Health Organisation. Polio laboratory manual. Geneva: WHO/IVB/04.10; 2004.</w:t>
      </w:r>
    </w:p>
    <w:p w14:paraId="64E1B22F" w14:textId="77777777" w:rsidR="00153183" w:rsidRPr="00153183" w:rsidRDefault="00153183" w:rsidP="00153183">
      <w:pPr>
        <w:pStyle w:val="EndNoteBibliography"/>
        <w:spacing w:after="0"/>
        <w:rPr>
          <w:noProof/>
        </w:rPr>
      </w:pPr>
      <w:r w:rsidRPr="00153183">
        <w:rPr>
          <w:noProof/>
        </w:rPr>
        <w:t>[19] Zimmermann P, Perrett KP, Messina NL, Donath S, Ritz N, van der Klis FRM, et al. The effect of maternal immunisation during pregnancy on infant vaccine responses. Eclinicalmedicine. 2019;13:21-30.</w:t>
      </w:r>
    </w:p>
    <w:p w14:paraId="5D19B690" w14:textId="77777777" w:rsidR="00153183" w:rsidRPr="00153183" w:rsidRDefault="00153183" w:rsidP="00153183">
      <w:pPr>
        <w:pStyle w:val="EndNoteBibliography"/>
        <w:rPr>
          <w:noProof/>
        </w:rPr>
      </w:pPr>
      <w:r w:rsidRPr="00153183">
        <w:rPr>
          <w:noProof/>
        </w:rPr>
        <w:t>[20] Hardy-Fairbanks AJ, Pan SJ, Decker MD, Johnson DR, Greenberg DP, Kirkland KB, et al. Immune responses in infants whose mothers received Tdap vaccine during pregnancy. Pediatr Infect Dis J. 2013;32:1257-60.</w:t>
      </w:r>
    </w:p>
    <w:p w14:paraId="2ED5F580" w14:textId="0C2AB2CA" w:rsidR="00B609EB" w:rsidRDefault="00F430F8" w:rsidP="00153183">
      <w:pPr>
        <w:spacing w:after="0" w:line="240" w:lineRule="auto"/>
        <w:rPr>
          <w:rFonts w:ascii="Times New Roman" w:hAnsi="Times New Roman" w:cs="Times New Roman"/>
          <w:sz w:val="20"/>
          <w:szCs w:val="20"/>
        </w:rPr>
      </w:pPr>
      <w:r w:rsidRPr="007D26D1">
        <w:rPr>
          <w:rFonts w:ascii="Times New Roman" w:hAnsi="Times New Roman" w:cs="Times New Roman"/>
          <w:sz w:val="20"/>
          <w:szCs w:val="20"/>
        </w:rPr>
        <w:fldChar w:fldCharType="end"/>
      </w:r>
    </w:p>
    <w:p w14:paraId="3D4F85D7" w14:textId="77777777" w:rsidR="00B609EB" w:rsidRDefault="00B609EB">
      <w:pPr>
        <w:rPr>
          <w:rFonts w:ascii="Times New Roman" w:hAnsi="Times New Roman" w:cs="Times New Roman"/>
          <w:sz w:val="20"/>
          <w:szCs w:val="20"/>
        </w:rPr>
      </w:pPr>
      <w:r>
        <w:rPr>
          <w:rFonts w:ascii="Times New Roman" w:hAnsi="Times New Roman" w:cs="Times New Roman"/>
          <w:sz w:val="20"/>
          <w:szCs w:val="20"/>
        </w:rPr>
        <w:br w:type="page"/>
      </w:r>
    </w:p>
    <w:p w14:paraId="505C2380" w14:textId="552C293A" w:rsidR="00982753" w:rsidRDefault="008C687D" w:rsidP="00AC472E">
      <w:pPr>
        <w:spacing w:after="0" w:line="360" w:lineRule="auto"/>
        <w:rPr>
          <w:rFonts w:ascii="Times New Roman" w:hAnsi="Times New Roman" w:cs="Times New Roman"/>
          <w:sz w:val="20"/>
          <w:szCs w:val="20"/>
        </w:rPr>
      </w:pPr>
      <w:r w:rsidRPr="00AC472E">
        <w:rPr>
          <w:rFonts w:ascii="Times New Roman" w:hAnsi="Times New Roman" w:cs="Times New Roman"/>
          <w:b/>
          <w:bCs/>
          <w:sz w:val="20"/>
          <w:szCs w:val="20"/>
        </w:rPr>
        <w:lastRenderedPageBreak/>
        <w:t>Table 1</w:t>
      </w:r>
      <w:r w:rsidR="00842C1D" w:rsidRPr="00AC472E">
        <w:rPr>
          <w:rFonts w:ascii="Times New Roman" w:hAnsi="Times New Roman" w:cs="Times New Roman"/>
          <w:sz w:val="20"/>
          <w:szCs w:val="20"/>
        </w:rPr>
        <w:t xml:space="preserve"> Serum neutralising antibodies against poliovirus serotypes at 2, 5 and 13 months of age in infants born to mothers given </w:t>
      </w:r>
      <w:r w:rsidR="00215D3E" w:rsidRPr="00AC472E">
        <w:rPr>
          <w:rFonts w:ascii="Times New Roman" w:hAnsi="Times New Roman" w:cs="Times New Roman"/>
          <w:sz w:val="20"/>
          <w:szCs w:val="20"/>
        </w:rPr>
        <w:t>Boostrix</w:t>
      </w:r>
      <w:r w:rsidR="00C456E7">
        <w:rPr>
          <w:rFonts w:ascii="Times New Roman" w:hAnsi="Times New Roman" w:cs="Times New Roman"/>
          <w:sz w:val="20"/>
          <w:szCs w:val="20"/>
        </w:rPr>
        <w:t>-</w:t>
      </w:r>
      <w:r w:rsidR="00215D3E" w:rsidRPr="00AC472E">
        <w:rPr>
          <w:rFonts w:ascii="Times New Roman" w:hAnsi="Times New Roman" w:cs="Times New Roman"/>
          <w:sz w:val="20"/>
          <w:szCs w:val="20"/>
        </w:rPr>
        <w:t xml:space="preserve">IPV, </w:t>
      </w:r>
      <w:proofErr w:type="spellStart"/>
      <w:r w:rsidR="00215D3E" w:rsidRPr="00AC472E">
        <w:rPr>
          <w:rFonts w:ascii="Times New Roman" w:hAnsi="Times New Roman" w:cs="Times New Roman"/>
          <w:sz w:val="20"/>
          <w:szCs w:val="20"/>
        </w:rPr>
        <w:t>Repevax</w:t>
      </w:r>
      <w:proofErr w:type="spellEnd"/>
      <w:r w:rsidR="00215D3E" w:rsidRPr="00AC472E">
        <w:rPr>
          <w:rFonts w:ascii="Times New Roman" w:hAnsi="Times New Roman" w:cs="Times New Roman"/>
          <w:sz w:val="20"/>
          <w:szCs w:val="20"/>
        </w:rPr>
        <w:t xml:space="preserve"> or no DTaP/IPV in pregnancy. </w:t>
      </w:r>
    </w:p>
    <w:tbl>
      <w:tblPr>
        <w:tblW w:w="9923" w:type="dxa"/>
        <w:tblLayout w:type="fixed"/>
        <w:tblLook w:val="04A0" w:firstRow="1" w:lastRow="0" w:firstColumn="1" w:lastColumn="0" w:noHBand="0" w:noVBand="1"/>
      </w:tblPr>
      <w:tblGrid>
        <w:gridCol w:w="710"/>
        <w:gridCol w:w="566"/>
        <w:gridCol w:w="1134"/>
        <w:gridCol w:w="1701"/>
        <w:gridCol w:w="1134"/>
        <w:gridCol w:w="1701"/>
        <w:gridCol w:w="1276"/>
        <w:gridCol w:w="1701"/>
      </w:tblGrid>
      <w:tr w:rsidR="00BB6ECD" w:rsidRPr="007D26D1" w14:paraId="6F58F406" w14:textId="77777777" w:rsidTr="00BB6ECD">
        <w:tc>
          <w:tcPr>
            <w:tcW w:w="710" w:type="dxa"/>
            <w:tcBorders>
              <w:top w:val="single" w:sz="4" w:space="0" w:color="auto"/>
            </w:tcBorders>
          </w:tcPr>
          <w:p w14:paraId="14BC2077" w14:textId="77777777" w:rsidR="00BB6ECD" w:rsidRPr="007D26D1" w:rsidRDefault="00BB6ECD" w:rsidP="00A85C7F">
            <w:pPr>
              <w:spacing w:after="0" w:line="240" w:lineRule="auto"/>
              <w:rPr>
                <w:rFonts w:ascii="Times New Roman" w:hAnsi="Times New Roman" w:cs="Times New Roman"/>
                <w:sz w:val="16"/>
                <w:szCs w:val="16"/>
              </w:rPr>
            </w:pPr>
          </w:p>
        </w:tc>
        <w:tc>
          <w:tcPr>
            <w:tcW w:w="566" w:type="dxa"/>
            <w:tcBorders>
              <w:top w:val="single" w:sz="4" w:space="0" w:color="auto"/>
            </w:tcBorders>
            <w:shd w:val="clear" w:color="auto" w:fill="auto"/>
          </w:tcPr>
          <w:p w14:paraId="10362CAE" w14:textId="77777777" w:rsidR="00BB6ECD" w:rsidRPr="007D26D1" w:rsidRDefault="00BB6ECD" w:rsidP="00A85C7F">
            <w:pPr>
              <w:spacing w:after="0" w:line="240" w:lineRule="auto"/>
              <w:rPr>
                <w:rFonts w:ascii="Times New Roman" w:hAnsi="Times New Roman" w:cs="Times New Roman"/>
                <w:sz w:val="16"/>
                <w:szCs w:val="16"/>
              </w:rPr>
            </w:pPr>
            <w:r>
              <w:rPr>
                <w:rFonts w:ascii="Times New Roman" w:hAnsi="Times New Roman" w:cs="Times New Roman"/>
                <w:sz w:val="16"/>
                <w:szCs w:val="16"/>
              </w:rPr>
              <w:t>polio</w:t>
            </w:r>
          </w:p>
        </w:tc>
        <w:tc>
          <w:tcPr>
            <w:tcW w:w="2835" w:type="dxa"/>
            <w:gridSpan w:val="2"/>
            <w:tcBorders>
              <w:top w:val="single" w:sz="4" w:space="0" w:color="auto"/>
            </w:tcBorders>
            <w:shd w:val="clear" w:color="auto" w:fill="auto"/>
          </w:tcPr>
          <w:p w14:paraId="095CD293" w14:textId="77777777" w:rsidR="00BB6ECD" w:rsidRPr="007D26D1" w:rsidRDefault="00BB6ECD" w:rsidP="00A85C7F">
            <w:pPr>
              <w:spacing w:after="0" w:line="240" w:lineRule="auto"/>
              <w:rPr>
                <w:rFonts w:ascii="Times New Roman" w:hAnsi="Times New Roman" w:cs="Times New Roman"/>
                <w:sz w:val="16"/>
                <w:szCs w:val="16"/>
              </w:rPr>
            </w:pPr>
            <w:r w:rsidRPr="007D26D1">
              <w:rPr>
                <w:rFonts w:ascii="Times New Roman" w:hAnsi="Times New Roman" w:cs="Times New Roman"/>
                <w:sz w:val="16"/>
                <w:szCs w:val="16"/>
              </w:rPr>
              <w:t>Boostrix</w:t>
            </w:r>
            <w:r>
              <w:rPr>
                <w:rFonts w:ascii="Times New Roman" w:hAnsi="Times New Roman" w:cs="Times New Roman"/>
                <w:sz w:val="16"/>
                <w:szCs w:val="16"/>
              </w:rPr>
              <w:t>-</w:t>
            </w:r>
            <w:r w:rsidRPr="007D26D1">
              <w:rPr>
                <w:rFonts w:ascii="Times New Roman" w:hAnsi="Times New Roman" w:cs="Times New Roman"/>
                <w:sz w:val="16"/>
                <w:szCs w:val="16"/>
              </w:rPr>
              <w:t>IPV</w:t>
            </w:r>
          </w:p>
        </w:tc>
        <w:tc>
          <w:tcPr>
            <w:tcW w:w="2835" w:type="dxa"/>
            <w:gridSpan w:val="2"/>
            <w:tcBorders>
              <w:top w:val="single" w:sz="4" w:space="0" w:color="auto"/>
            </w:tcBorders>
            <w:shd w:val="clear" w:color="auto" w:fill="auto"/>
          </w:tcPr>
          <w:p w14:paraId="49071031" w14:textId="77777777" w:rsidR="00BB6ECD" w:rsidRPr="007D26D1" w:rsidRDefault="00BB6ECD" w:rsidP="00A85C7F">
            <w:pPr>
              <w:spacing w:after="0" w:line="240" w:lineRule="auto"/>
              <w:rPr>
                <w:rFonts w:ascii="Times New Roman" w:hAnsi="Times New Roman" w:cs="Times New Roman"/>
                <w:sz w:val="16"/>
                <w:szCs w:val="16"/>
              </w:rPr>
            </w:pPr>
            <w:proofErr w:type="spellStart"/>
            <w:r w:rsidRPr="007D26D1">
              <w:rPr>
                <w:rFonts w:ascii="Times New Roman" w:hAnsi="Times New Roman" w:cs="Times New Roman"/>
                <w:sz w:val="16"/>
                <w:szCs w:val="16"/>
              </w:rPr>
              <w:t>Repevax</w:t>
            </w:r>
            <w:proofErr w:type="spellEnd"/>
          </w:p>
        </w:tc>
        <w:tc>
          <w:tcPr>
            <w:tcW w:w="2977" w:type="dxa"/>
            <w:gridSpan w:val="2"/>
            <w:tcBorders>
              <w:top w:val="single" w:sz="4" w:space="0" w:color="auto"/>
            </w:tcBorders>
            <w:shd w:val="clear" w:color="auto" w:fill="auto"/>
          </w:tcPr>
          <w:p w14:paraId="2F0509E2" w14:textId="77777777" w:rsidR="00BB6ECD" w:rsidRPr="007D26D1" w:rsidRDefault="00BB6ECD" w:rsidP="00A85C7F">
            <w:pPr>
              <w:spacing w:after="0" w:line="240" w:lineRule="auto"/>
              <w:rPr>
                <w:rFonts w:ascii="Times New Roman" w:hAnsi="Times New Roman" w:cs="Times New Roman"/>
                <w:sz w:val="16"/>
                <w:szCs w:val="16"/>
              </w:rPr>
            </w:pPr>
            <w:r w:rsidRPr="007D26D1">
              <w:rPr>
                <w:rFonts w:ascii="Times New Roman" w:hAnsi="Times New Roman" w:cs="Times New Roman"/>
                <w:sz w:val="16"/>
                <w:szCs w:val="16"/>
              </w:rPr>
              <w:t>None</w:t>
            </w:r>
          </w:p>
        </w:tc>
      </w:tr>
      <w:tr w:rsidR="00BB6ECD" w:rsidRPr="007D26D1" w14:paraId="3EBF8EB4" w14:textId="77777777" w:rsidTr="00BB6ECD">
        <w:tc>
          <w:tcPr>
            <w:tcW w:w="710" w:type="dxa"/>
            <w:tcBorders>
              <w:bottom w:val="single" w:sz="4" w:space="0" w:color="auto"/>
            </w:tcBorders>
          </w:tcPr>
          <w:p w14:paraId="42966A9D" w14:textId="5EA1514B" w:rsidR="00BB6ECD" w:rsidRPr="007D26D1" w:rsidRDefault="00BB6ECD" w:rsidP="00A85C7F">
            <w:pPr>
              <w:tabs>
                <w:tab w:val="left" w:pos="176"/>
              </w:tabs>
              <w:spacing w:after="0" w:line="240" w:lineRule="auto"/>
              <w:ind w:right="-619"/>
              <w:rPr>
                <w:rFonts w:ascii="Times New Roman" w:hAnsi="Times New Roman" w:cs="Times New Roman"/>
                <w:sz w:val="16"/>
                <w:szCs w:val="16"/>
              </w:rPr>
            </w:pPr>
            <w:r w:rsidRPr="007D26D1">
              <w:rPr>
                <w:rFonts w:ascii="Times New Roman" w:hAnsi="Times New Roman" w:cs="Times New Roman"/>
                <w:sz w:val="16"/>
                <w:szCs w:val="16"/>
              </w:rPr>
              <w:t xml:space="preserve">age </w:t>
            </w:r>
          </w:p>
        </w:tc>
        <w:tc>
          <w:tcPr>
            <w:tcW w:w="566" w:type="dxa"/>
            <w:tcBorders>
              <w:bottom w:val="single" w:sz="4" w:space="0" w:color="auto"/>
            </w:tcBorders>
            <w:shd w:val="clear" w:color="auto" w:fill="auto"/>
          </w:tcPr>
          <w:p w14:paraId="1F84DA2F" w14:textId="77777777" w:rsidR="00BB6ECD" w:rsidRPr="007D26D1" w:rsidRDefault="00BB6ECD" w:rsidP="00A85C7F">
            <w:pPr>
              <w:spacing w:after="0" w:line="240" w:lineRule="auto"/>
              <w:ind w:right="-601"/>
              <w:rPr>
                <w:rFonts w:ascii="Times New Roman" w:hAnsi="Times New Roman" w:cs="Times New Roman"/>
                <w:sz w:val="16"/>
                <w:szCs w:val="16"/>
              </w:rPr>
            </w:pPr>
            <w:r w:rsidRPr="007D26D1">
              <w:rPr>
                <w:rFonts w:ascii="Times New Roman" w:hAnsi="Times New Roman" w:cs="Times New Roman"/>
                <w:sz w:val="16"/>
                <w:szCs w:val="16"/>
              </w:rPr>
              <w:t>type</w:t>
            </w:r>
          </w:p>
        </w:tc>
        <w:tc>
          <w:tcPr>
            <w:tcW w:w="1134" w:type="dxa"/>
            <w:tcBorders>
              <w:bottom w:val="single" w:sz="4" w:space="0" w:color="auto"/>
            </w:tcBorders>
            <w:shd w:val="clear" w:color="auto" w:fill="auto"/>
          </w:tcPr>
          <w:p w14:paraId="46B30C0C" w14:textId="77777777" w:rsidR="00BB6ECD" w:rsidRPr="007D26D1" w:rsidRDefault="00BB6ECD" w:rsidP="00A85C7F">
            <w:pPr>
              <w:spacing w:after="0" w:line="240" w:lineRule="auto"/>
              <w:rPr>
                <w:rFonts w:ascii="Times New Roman" w:hAnsi="Times New Roman" w:cs="Times New Roman"/>
                <w:sz w:val="16"/>
                <w:szCs w:val="16"/>
              </w:rPr>
            </w:pPr>
            <w:r w:rsidRPr="007D26D1">
              <w:rPr>
                <w:rFonts w:ascii="Times New Roman" w:hAnsi="Times New Roman" w:cs="Times New Roman"/>
                <w:sz w:val="16"/>
                <w:szCs w:val="16"/>
              </w:rPr>
              <w:t>no. &gt;=8 (%)</w:t>
            </w:r>
          </w:p>
        </w:tc>
        <w:tc>
          <w:tcPr>
            <w:tcW w:w="1701" w:type="dxa"/>
            <w:tcBorders>
              <w:bottom w:val="single" w:sz="4" w:space="0" w:color="auto"/>
            </w:tcBorders>
            <w:shd w:val="clear" w:color="auto" w:fill="auto"/>
          </w:tcPr>
          <w:p w14:paraId="5DE2136E" w14:textId="77777777" w:rsidR="00BB6ECD" w:rsidRPr="007D26D1" w:rsidRDefault="00BB6ECD" w:rsidP="00A85C7F">
            <w:pPr>
              <w:spacing w:after="0" w:line="240" w:lineRule="auto"/>
              <w:rPr>
                <w:rFonts w:ascii="Times New Roman" w:hAnsi="Times New Roman" w:cs="Times New Roman"/>
                <w:sz w:val="16"/>
                <w:szCs w:val="16"/>
              </w:rPr>
            </w:pPr>
            <w:r w:rsidRPr="007D26D1">
              <w:rPr>
                <w:rFonts w:ascii="Times New Roman" w:hAnsi="Times New Roman" w:cs="Times New Roman"/>
                <w:sz w:val="16"/>
                <w:szCs w:val="16"/>
              </w:rPr>
              <w:t>GM</w:t>
            </w:r>
            <w:r>
              <w:rPr>
                <w:rFonts w:ascii="Times New Roman" w:hAnsi="Times New Roman" w:cs="Times New Roman"/>
                <w:sz w:val="16"/>
                <w:szCs w:val="16"/>
              </w:rPr>
              <w:t>T</w:t>
            </w:r>
            <w:r w:rsidRPr="007D26D1">
              <w:rPr>
                <w:rFonts w:ascii="Times New Roman" w:hAnsi="Times New Roman" w:cs="Times New Roman"/>
                <w:sz w:val="16"/>
                <w:szCs w:val="16"/>
              </w:rPr>
              <w:t xml:space="preserve"> (95% CI)</w:t>
            </w:r>
          </w:p>
        </w:tc>
        <w:tc>
          <w:tcPr>
            <w:tcW w:w="1134" w:type="dxa"/>
            <w:tcBorders>
              <w:bottom w:val="single" w:sz="4" w:space="0" w:color="auto"/>
            </w:tcBorders>
            <w:shd w:val="clear" w:color="auto" w:fill="auto"/>
          </w:tcPr>
          <w:p w14:paraId="45105274" w14:textId="77777777" w:rsidR="00BB6ECD" w:rsidRPr="007D26D1" w:rsidRDefault="00BB6ECD" w:rsidP="00A85C7F">
            <w:pPr>
              <w:spacing w:after="0" w:line="240" w:lineRule="auto"/>
              <w:rPr>
                <w:rFonts w:ascii="Times New Roman" w:hAnsi="Times New Roman" w:cs="Times New Roman"/>
                <w:sz w:val="16"/>
                <w:szCs w:val="16"/>
              </w:rPr>
            </w:pPr>
            <w:r w:rsidRPr="007D26D1">
              <w:rPr>
                <w:rFonts w:ascii="Times New Roman" w:hAnsi="Times New Roman" w:cs="Times New Roman"/>
                <w:sz w:val="16"/>
                <w:szCs w:val="16"/>
              </w:rPr>
              <w:t>no. &gt;=8 (%)</w:t>
            </w:r>
          </w:p>
        </w:tc>
        <w:tc>
          <w:tcPr>
            <w:tcW w:w="1701" w:type="dxa"/>
            <w:tcBorders>
              <w:bottom w:val="single" w:sz="4" w:space="0" w:color="auto"/>
            </w:tcBorders>
            <w:shd w:val="clear" w:color="auto" w:fill="auto"/>
          </w:tcPr>
          <w:p w14:paraId="1E3810C6" w14:textId="77777777" w:rsidR="00BB6ECD" w:rsidRPr="007D26D1" w:rsidRDefault="00BB6ECD" w:rsidP="00A85C7F">
            <w:pPr>
              <w:spacing w:after="0" w:line="240" w:lineRule="auto"/>
              <w:rPr>
                <w:rFonts w:ascii="Times New Roman" w:hAnsi="Times New Roman" w:cs="Times New Roman"/>
                <w:sz w:val="16"/>
                <w:szCs w:val="16"/>
              </w:rPr>
            </w:pPr>
            <w:r w:rsidRPr="007D26D1">
              <w:rPr>
                <w:rFonts w:ascii="Times New Roman" w:hAnsi="Times New Roman" w:cs="Times New Roman"/>
                <w:sz w:val="16"/>
                <w:szCs w:val="16"/>
              </w:rPr>
              <w:t>GM</w:t>
            </w:r>
            <w:r>
              <w:rPr>
                <w:rFonts w:ascii="Times New Roman" w:hAnsi="Times New Roman" w:cs="Times New Roman"/>
                <w:sz w:val="16"/>
                <w:szCs w:val="16"/>
              </w:rPr>
              <w:t>T</w:t>
            </w:r>
            <w:r w:rsidRPr="007D26D1">
              <w:rPr>
                <w:rFonts w:ascii="Times New Roman" w:hAnsi="Times New Roman" w:cs="Times New Roman"/>
                <w:sz w:val="16"/>
                <w:szCs w:val="16"/>
              </w:rPr>
              <w:t xml:space="preserve"> (95% CI)</w:t>
            </w:r>
          </w:p>
        </w:tc>
        <w:tc>
          <w:tcPr>
            <w:tcW w:w="1276" w:type="dxa"/>
            <w:tcBorders>
              <w:bottom w:val="single" w:sz="4" w:space="0" w:color="auto"/>
            </w:tcBorders>
            <w:shd w:val="clear" w:color="auto" w:fill="auto"/>
          </w:tcPr>
          <w:p w14:paraId="67E82D3B" w14:textId="77777777" w:rsidR="00BB6ECD" w:rsidRPr="007D26D1" w:rsidRDefault="00BB6ECD" w:rsidP="00A85C7F">
            <w:pPr>
              <w:spacing w:after="0" w:line="240" w:lineRule="auto"/>
              <w:rPr>
                <w:rFonts w:ascii="Times New Roman" w:hAnsi="Times New Roman" w:cs="Times New Roman"/>
                <w:sz w:val="16"/>
                <w:szCs w:val="16"/>
              </w:rPr>
            </w:pPr>
            <w:r w:rsidRPr="007D26D1">
              <w:rPr>
                <w:rFonts w:ascii="Times New Roman" w:hAnsi="Times New Roman" w:cs="Times New Roman"/>
                <w:sz w:val="16"/>
                <w:szCs w:val="16"/>
              </w:rPr>
              <w:t>no. &gt;=8 (%)</w:t>
            </w:r>
          </w:p>
        </w:tc>
        <w:tc>
          <w:tcPr>
            <w:tcW w:w="1701" w:type="dxa"/>
            <w:tcBorders>
              <w:bottom w:val="single" w:sz="4" w:space="0" w:color="auto"/>
            </w:tcBorders>
            <w:shd w:val="clear" w:color="auto" w:fill="auto"/>
          </w:tcPr>
          <w:p w14:paraId="511C1E34" w14:textId="77777777" w:rsidR="00BB6ECD" w:rsidRPr="007D26D1" w:rsidRDefault="00BB6ECD" w:rsidP="00A85C7F">
            <w:pPr>
              <w:spacing w:after="0" w:line="240" w:lineRule="auto"/>
              <w:rPr>
                <w:rFonts w:ascii="Times New Roman" w:hAnsi="Times New Roman" w:cs="Times New Roman"/>
                <w:sz w:val="16"/>
                <w:szCs w:val="16"/>
              </w:rPr>
            </w:pPr>
            <w:r w:rsidRPr="007D26D1">
              <w:rPr>
                <w:rFonts w:ascii="Times New Roman" w:hAnsi="Times New Roman" w:cs="Times New Roman"/>
                <w:sz w:val="16"/>
                <w:szCs w:val="16"/>
              </w:rPr>
              <w:t>GM</w:t>
            </w:r>
            <w:r>
              <w:rPr>
                <w:rFonts w:ascii="Times New Roman" w:hAnsi="Times New Roman" w:cs="Times New Roman"/>
                <w:sz w:val="16"/>
                <w:szCs w:val="16"/>
              </w:rPr>
              <w:t>T</w:t>
            </w:r>
            <w:r w:rsidRPr="007D26D1">
              <w:rPr>
                <w:rFonts w:ascii="Times New Roman" w:hAnsi="Times New Roman" w:cs="Times New Roman"/>
                <w:sz w:val="16"/>
                <w:szCs w:val="16"/>
              </w:rPr>
              <w:t xml:space="preserve"> (95% CI)</w:t>
            </w:r>
          </w:p>
        </w:tc>
      </w:tr>
      <w:tr w:rsidR="00BB6ECD" w:rsidRPr="003810B0" w14:paraId="00BD74E8" w14:textId="77777777" w:rsidTr="00BB6ECD">
        <w:tc>
          <w:tcPr>
            <w:tcW w:w="9923" w:type="dxa"/>
            <w:gridSpan w:val="8"/>
            <w:tcBorders>
              <w:top w:val="single" w:sz="4" w:space="0" w:color="auto"/>
            </w:tcBorders>
          </w:tcPr>
          <w:p w14:paraId="55D252C0" w14:textId="1A367588"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 xml:space="preserve">2 </w:t>
            </w:r>
            <w:proofErr w:type="spellStart"/>
            <w:r w:rsidRPr="003810B0">
              <w:rPr>
                <w:rFonts w:ascii="Times New Roman" w:hAnsi="Times New Roman" w:cs="Times New Roman"/>
                <w:sz w:val="16"/>
                <w:szCs w:val="16"/>
              </w:rPr>
              <w:t>mo</w:t>
            </w:r>
            <w:proofErr w:type="spellEnd"/>
          </w:p>
        </w:tc>
      </w:tr>
      <w:tr w:rsidR="00BB6ECD" w:rsidRPr="003810B0" w14:paraId="74400840" w14:textId="77777777" w:rsidTr="00BB6ECD">
        <w:tc>
          <w:tcPr>
            <w:tcW w:w="710" w:type="dxa"/>
          </w:tcPr>
          <w:p w14:paraId="7F3AA3FF" w14:textId="77777777" w:rsidR="00BB6ECD" w:rsidRPr="003810B0" w:rsidRDefault="00BB6ECD" w:rsidP="00A85C7F">
            <w:pPr>
              <w:spacing w:after="0" w:line="240" w:lineRule="auto"/>
              <w:ind w:right="-333"/>
              <w:rPr>
                <w:rFonts w:ascii="Times New Roman" w:hAnsi="Times New Roman" w:cs="Times New Roman"/>
                <w:sz w:val="16"/>
                <w:szCs w:val="16"/>
              </w:rPr>
            </w:pPr>
          </w:p>
        </w:tc>
        <w:tc>
          <w:tcPr>
            <w:tcW w:w="566" w:type="dxa"/>
            <w:shd w:val="clear" w:color="auto" w:fill="auto"/>
          </w:tcPr>
          <w:p w14:paraId="07B264ED"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1</w:t>
            </w:r>
          </w:p>
        </w:tc>
        <w:tc>
          <w:tcPr>
            <w:tcW w:w="1134" w:type="dxa"/>
            <w:shd w:val="clear" w:color="auto" w:fill="auto"/>
          </w:tcPr>
          <w:p w14:paraId="61D69DB4" w14:textId="77777777" w:rsidR="00BB6ECD" w:rsidRPr="00D42014" w:rsidRDefault="00BB6ECD" w:rsidP="00A85C7F">
            <w:pPr>
              <w:spacing w:after="0" w:line="240" w:lineRule="auto"/>
              <w:rPr>
                <w:rFonts w:ascii="Times New Roman" w:hAnsi="Times New Roman" w:cs="Times New Roman"/>
                <w:sz w:val="16"/>
                <w:szCs w:val="16"/>
              </w:rPr>
            </w:pPr>
            <w:r w:rsidRPr="00D42014">
              <w:rPr>
                <w:rFonts w:ascii="Times New Roman" w:hAnsi="Times New Roman" w:cs="Times New Roman"/>
                <w:sz w:val="16"/>
                <w:szCs w:val="16"/>
              </w:rPr>
              <w:t>57/57</w:t>
            </w:r>
            <w:r>
              <w:rPr>
                <w:rFonts w:ascii="Times New Roman" w:hAnsi="Times New Roman" w:cs="Times New Roman"/>
                <w:sz w:val="16"/>
                <w:szCs w:val="16"/>
              </w:rPr>
              <w:t xml:space="preserve"> (100.0)</w:t>
            </w:r>
          </w:p>
        </w:tc>
        <w:tc>
          <w:tcPr>
            <w:tcW w:w="1701" w:type="dxa"/>
            <w:shd w:val="clear" w:color="auto" w:fill="auto"/>
          </w:tcPr>
          <w:p w14:paraId="016CF8C8"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634.4 (452.4 - 889.7)</w:t>
            </w:r>
          </w:p>
        </w:tc>
        <w:tc>
          <w:tcPr>
            <w:tcW w:w="1134" w:type="dxa"/>
            <w:shd w:val="clear" w:color="auto" w:fill="auto"/>
          </w:tcPr>
          <w:p w14:paraId="4C90C3D5" w14:textId="77777777" w:rsidR="00BB6ECD" w:rsidRPr="00AD18F7" w:rsidRDefault="00BB6ECD" w:rsidP="00A85C7F">
            <w:pPr>
              <w:spacing w:after="0" w:line="240" w:lineRule="auto"/>
              <w:rPr>
                <w:rFonts w:ascii="Times New Roman" w:hAnsi="Times New Roman" w:cs="Times New Roman"/>
                <w:sz w:val="16"/>
                <w:szCs w:val="16"/>
              </w:rPr>
            </w:pPr>
            <w:r w:rsidRPr="00AD18F7">
              <w:rPr>
                <w:rFonts w:ascii="Times New Roman" w:hAnsi="Times New Roman" w:cs="Times New Roman"/>
                <w:sz w:val="16"/>
                <w:szCs w:val="16"/>
              </w:rPr>
              <w:t>66/66</w:t>
            </w:r>
            <w:r>
              <w:rPr>
                <w:rFonts w:ascii="Times New Roman" w:hAnsi="Times New Roman" w:cs="Times New Roman"/>
                <w:sz w:val="16"/>
                <w:szCs w:val="16"/>
              </w:rPr>
              <w:t xml:space="preserve"> (100.0)</w:t>
            </w:r>
          </w:p>
        </w:tc>
        <w:tc>
          <w:tcPr>
            <w:tcW w:w="1701" w:type="dxa"/>
            <w:shd w:val="clear" w:color="auto" w:fill="auto"/>
          </w:tcPr>
          <w:p w14:paraId="68B59E8A"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829.5 (563.9 - 1220.2)</w:t>
            </w:r>
          </w:p>
        </w:tc>
        <w:tc>
          <w:tcPr>
            <w:tcW w:w="1276" w:type="dxa"/>
            <w:shd w:val="clear" w:color="auto" w:fill="auto"/>
          </w:tcPr>
          <w:p w14:paraId="1A900979" w14:textId="77777777" w:rsidR="00BB6ECD" w:rsidRPr="000B4FC6" w:rsidRDefault="00BB6ECD" w:rsidP="00A85C7F">
            <w:pPr>
              <w:spacing w:after="0" w:line="240" w:lineRule="auto"/>
              <w:rPr>
                <w:rFonts w:ascii="Times New Roman" w:hAnsi="Times New Roman" w:cs="Times New Roman"/>
                <w:sz w:val="16"/>
                <w:szCs w:val="16"/>
              </w:rPr>
            </w:pPr>
            <w:r w:rsidRPr="000B4FC6">
              <w:rPr>
                <w:rFonts w:ascii="Times New Roman" w:hAnsi="Times New Roman" w:cs="Times New Roman"/>
                <w:sz w:val="16"/>
                <w:szCs w:val="16"/>
              </w:rPr>
              <w:t>21/26</w:t>
            </w:r>
            <w:r>
              <w:rPr>
                <w:rFonts w:ascii="Times New Roman" w:hAnsi="Times New Roman" w:cs="Times New Roman"/>
                <w:sz w:val="16"/>
                <w:szCs w:val="16"/>
              </w:rPr>
              <w:t xml:space="preserve"> (</w:t>
            </w:r>
            <w:proofErr w:type="gramStart"/>
            <w:r>
              <w:rPr>
                <w:rFonts w:ascii="Times New Roman" w:hAnsi="Times New Roman" w:cs="Times New Roman"/>
                <w:sz w:val="16"/>
                <w:szCs w:val="16"/>
              </w:rPr>
              <w:t>80.8)*</w:t>
            </w:r>
            <w:proofErr w:type="gramEnd"/>
            <w:r>
              <w:rPr>
                <w:rFonts w:ascii="Times New Roman" w:hAnsi="Times New Roman" w:cs="Times New Roman"/>
                <w:sz w:val="16"/>
                <w:szCs w:val="16"/>
              </w:rPr>
              <w:t>*</w:t>
            </w:r>
          </w:p>
        </w:tc>
        <w:tc>
          <w:tcPr>
            <w:tcW w:w="1701" w:type="dxa"/>
            <w:shd w:val="clear" w:color="auto" w:fill="auto"/>
          </w:tcPr>
          <w:p w14:paraId="22C82BAB" w14:textId="77777777"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 xml:space="preserve">49.8 (22 - </w:t>
            </w:r>
            <w:proofErr w:type="gramStart"/>
            <w:r w:rsidRPr="003810B0">
              <w:rPr>
                <w:rFonts w:ascii="Times New Roman" w:hAnsi="Times New Roman" w:cs="Times New Roman"/>
                <w:sz w:val="16"/>
                <w:szCs w:val="16"/>
              </w:rPr>
              <w:t>112.8)</w:t>
            </w:r>
            <w:r>
              <w:rPr>
                <w:rFonts w:ascii="Times New Roman" w:hAnsi="Times New Roman" w:cs="Times New Roman"/>
                <w:sz w:val="16"/>
                <w:szCs w:val="16"/>
              </w:rPr>
              <w:t>*</w:t>
            </w:r>
            <w:proofErr w:type="gramEnd"/>
            <w:r>
              <w:rPr>
                <w:rFonts w:ascii="Times New Roman" w:hAnsi="Times New Roman" w:cs="Times New Roman"/>
                <w:sz w:val="16"/>
                <w:szCs w:val="16"/>
              </w:rPr>
              <w:t>**</w:t>
            </w:r>
          </w:p>
        </w:tc>
      </w:tr>
      <w:tr w:rsidR="00BB6ECD" w:rsidRPr="003810B0" w14:paraId="0E2D8DBE" w14:textId="77777777" w:rsidTr="00BB6ECD">
        <w:tc>
          <w:tcPr>
            <w:tcW w:w="710" w:type="dxa"/>
          </w:tcPr>
          <w:p w14:paraId="578963E1" w14:textId="77777777" w:rsidR="00BB6ECD" w:rsidRPr="003810B0" w:rsidRDefault="00BB6ECD" w:rsidP="00A85C7F">
            <w:pPr>
              <w:spacing w:after="0" w:line="240" w:lineRule="auto"/>
              <w:ind w:right="-333"/>
              <w:rPr>
                <w:rFonts w:ascii="Times New Roman" w:hAnsi="Times New Roman" w:cs="Times New Roman"/>
                <w:sz w:val="16"/>
                <w:szCs w:val="16"/>
              </w:rPr>
            </w:pPr>
          </w:p>
        </w:tc>
        <w:tc>
          <w:tcPr>
            <w:tcW w:w="566" w:type="dxa"/>
            <w:shd w:val="clear" w:color="auto" w:fill="auto"/>
          </w:tcPr>
          <w:p w14:paraId="4CC9867B"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2</w:t>
            </w:r>
          </w:p>
        </w:tc>
        <w:tc>
          <w:tcPr>
            <w:tcW w:w="1134" w:type="dxa"/>
            <w:shd w:val="clear" w:color="auto" w:fill="auto"/>
          </w:tcPr>
          <w:p w14:paraId="6A38EB0E" w14:textId="77777777" w:rsidR="00BB6ECD" w:rsidRPr="00D42014" w:rsidRDefault="00BB6ECD" w:rsidP="00A85C7F">
            <w:pPr>
              <w:spacing w:after="0" w:line="240" w:lineRule="auto"/>
              <w:rPr>
                <w:rFonts w:ascii="Times New Roman" w:hAnsi="Times New Roman" w:cs="Times New Roman"/>
                <w:sz w:val="16"/>
                <w:szCs w:val="16"/>
              </w:rPr>
            </w:pPr>
            <w:r w:rsidRPr="00D42014">
              <w:rPr>
                <w:rFonts w:ascii="Times New Roman" w:hAnsi="Times New Roman" w:cs="Times New Roman"/>
                <w:sz w:val="16"/>
                <w:szCs w:val="16"/>
              </w:rPr>
              <w:t>56/59</w:t>
            </w:r>
            <w:r>
              <w:rPr>
                <w:rFonts w:ascii="Times New Roman" w:hAnsi="Times New Roman" w:cs="Times New Roman"/>
                <w:sz w:val="16"/>
                <w:szCs w:val="16"/>
              </w:rPr>
              <w:t xml:space="preserve"> (94.9)</w:t>
            </w:r>
          </w:p>
        </w:tc>
        <w:tc>
          <w:tcPr>
            <w:tcW w:w="1701" w:type="dxa"/>
            <w:shd w:val="clear" w:color="auto" w:fill="auto"/>
          </w:tcPr>
          <w:p w14:paraId="249E7824"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235.3 (147.3 - 375.7)</w:t>
            </w:r>
          </w:p>
        </w:tc>
        <w:tc>
          <w:tcPr>
            <w:tcW w:w="1134" w:type="dxa"/>
            <w:shd w:val="clear" w:color="auto" w:fill="auto"/>
          </w:tcPr>
          <w:p w14:paraId="6E73C0D0" w14:textId="77777777" w:rsidR="00BB6ECD" w:rsidRPr="00AD18F7" w:rsidRDefault="00BB6ECD" w:rsidP="00A85C7F">
            <w:pPr>
              <w:spacing w:after="0" w:line="240" w:lineRule="auto"/>
              <w:rPr>
                <w:rFonts w:ascii="Times New Roman" w:hAnsi="Times New Roman" w:cs="Times New Roman"/>
                <w:sz w:val="16"/>
                <w:szCs w:val="16"/>
              </w:rPr>
            </w:pPr>
            <w:r w:rsidRPr="00AD18F7">
              <w:rPr>
                <w:rFonts w:ascii="Times New Roman" w:hAnsi="Times New Roman" w:cs="Times New Roman"/>
                <w:sz w:val="16"/>
                <w:szCs w:val="16"/>
              </w:rPr>
              <w:t>68/68</w:t>
            </w:r>
            <w:r>
              <w:rPr>
                <w:rFonts w:ascii="Times New Roman" w:hAnsi="Times New Roman" w:cs="Times New Roman"/>
                <w:sz w:val="16"/>
                <w:szCs w:val="16"/>
              </w:rPr>
              <w:t xml:space="preserve"> (100.0)</w:t>
            </w:r>
          </w:p>
        </w:tc>
        <w:tc>
          <w:tcPr>
            <w:tcW w:w="1701" w:type="dxa"/>
            <w:shd w:val="clear" w:color="auto" w:fill="auto"/>
          </w:tcPr>
          <w:p w14:paraId="69B8CD31"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375.6 (263.5 - 535.5)</w:t>
            </w:r>
          </w:p>
        </w:tc>
        <w:tc>
          <w:tcPr>
            <w:tcW w:w="1276" w:type="dxa"/>
            <w:shd w:val="clear" w:color="auto" w:fill="auto"/>
          </w:tcPr>
          <w:p w14:paraId="71A4C4B6" w14:textId="77777777" w:rsidR="00BB6ECD" w:rsidRPr="000B4FC6" w:rsidRDefault="00BB6ECD" w:rsidP="00A85C7F">
            <w:pPr>
              <w:spacing w:after="0" w:line="240" w:lineRule="auto"/>
              <w:rPr>
                <w:rFonts w:ascii="Times New Roman" w:hAnsi="Times New Roman" w:cs="Times New Roman"/>
                <w:sz w:val="16"/>
                <w:szCs w:val="16"/>
              </w:rPr>
            </w:pPr>
            <w:r w:rsidRPr="000B4FC6">
              <w:rPr>
                <w:rFonts w:ascii="Times New Roman" w:hAnsi="Times New Roman" w:cs="Times New Roman"/>
                <w:sz w:val="16"/>
                <w:szCs w:val="16"/>
              </w:rPr>
              <w:t>22/26</w:t>
            </w:r>
            <w:r>
              <w:rPr>
                <w:rFonts w:ascii="Times New Roman" w:hAnsi="Times New Roman" w:cs="Times New Roman"/>
                <w:sz w:val="16"/>
                <w:szCs w:val="16"/>
              </w:rPr>
              <w:t xml:space="preserve"> (</w:t>
            </w:r>
            <w:proofErr w:type="gramStart"/>
            <w:r>
              <w:rPr>
                <w:rFonts w:ascii="Times New Roman" w:hAnsi="Times New Roman" w:cs="Times New Roman"/>
                <w:sz w:val="16"/>
                <w:szCs w:val="16"/>
              </w:rPr>
              <w:t>84.6)*</w:t>
            </w:r>
            <w:proofErr w:type="gramEnd"/>
          </w:p>
        </w:tc>
        <w:tc>
          <w:tcPr>
            <w:tcW w:w="1701" w:type="dxa"/>
            <w:shd w:val="clear" w:color="auto" w:fill="auto"/>
          </w:tcPr>
          <w:p w14:paraId="591B7A3E" w14:textId="77777777"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 xml:space="preserve">30.4 (14.5 - </w:t>
            </w:r>
            <w:proofErr w:type="gramStart"/>
            <w:r w:rsidRPr="003810B0">
              <w:rPr>
                <w:rFonts w:ascii="Times New Roman" w:hAnsi="Times New Roman" w:cs="Times New Roman"/>
                <w:sz w:val="16"/>
                <w:szCs w:val="16"/>
              </w:rPr>
              <w:t>63.8)</w:t>
            </w:r>
            <w:r>
              <w:rPr>
                <w:rFonts w:ascii="Times New Roman" w:hAnsi="Times New Roman" w:cs="Times New Roman"/>
                <w:sz w:val="16"/>
                <w:szCs w:val="16"/>
              </w:rPr>
              <w:t>*</w:t>
            </w:r>
            <w:proofErr w:type="gramEnd"/>
            <w:r>
              <w:rPr>
                <w:rFonts w:ascii="Times New Roman" w:hAnsi="Times New Roman" w:cs="Times New Roman"/>
                <w:sz w:val="16"/>
                <w:szCs w:val="16"/>
              </w:rPr>
              <w:t>**</w:t>
            </w:r>
          </w:p>
        </w:tc>
      </w:tr>
      <w:tr w:rsidR="00BB6ECD" w:rsidRPr="003810B0" w14:paraId="5D388C6A" w14:textId="77777777" w:rsidTr="00BB6ECD">
        <w:tc>
          <w:tcPr>
            <w:tcW w:w="710" w:type="dxa"/>
          </w:tcPr>
          <w:p w14:paraId="04A3771C" w14:textId="77777777" w:rsidR="00BB6ECD" w:rsidRPr="003810B0" w:rsidRDefault="00BB6ECD" w:rsidP="00A85C7F">
            <w:pPr>
              <w:spacing w:after="0" w:line="240" w:lineRule="auto"/>
              <w:ind w:right="-333"/>
              <w:rPr>
                <w:rFonts w:ascii="Times New Roman" w:hAnsi="Times New Roman" w:cs="Times New Roman"/>
                <w:sz w:val="16"/>
                <w:szCs w:val="16"/>
              </w:rPr>
            </w:pPr>
          </w:p>
        </w:tc>
        <w:tc>
          <w:tcPr>
            <w:tcW w:w="566" w:type="dxa"/>
            <w:shd w:val="clear" w:color="auto" w:fill="auto"/>
          </w:tcPr>
          <w:p w14:paraId="0E1D32C9"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3</w:t>
            </w:r>
          </w:p>
        </w:tc>
        <w:tc>
          <w:tcPr>
            <w:tcW w:w="1134" w:type="dxa"/>
            <w:shd w:val="clear" w:color="auto" w:fill="auto"/>
          </w:tcPr>
          <w:p w14:paraId="1131F2AF" w14:textId="77777777" w:rsidR="00BB6ECD" w:rsidRPr="00D42014" w:rsidRDefault="00BB6ECD" w:rsidP="00A85C7F">
            <w:pPr>
              <w:spacing w:after="0" w:line="240" w:lineRule="auto"/>
              <w:rPr>
                <w:rFonts w:ascii="Times New Roman" w:hAnsi="Times New Roman" w:cs="Times New Roman"/>
                <w:sz w:val="16"/>
                <w:szCs w:val="16"/>
              </w:rPr>
            </w:pPr>
            <w:r w:rsidRPr="00D42014">
              <w:rPr>
                <w:rFonts w:ascii="Times New Roman" w:hAnsi="Times New Roman" w:cs="Times New Roman"/>
                <w:sz w:val="16"/>
                <w:szCs w:val="16"/>
              </w:rPr>
              <w:t>56/59</w:t>
            </w:r>
            <w:r>
              <w:rPr>
                <w:rFonts w:ascii="Times New Roman" w:hAnsi="Times New Roman" w:cs="Times New Roman"/>
                <w:sz w:val="16"/>
                <w:szCs w:val="16"/>
              </w:rPr>
              <w:t xml:space="preserve"> (94.9)</w:t>
            </w:r>
          </w:p>
        </w:tc>
        <w:tc>
          <w:tcPr>
            <w:tcW w:w="1701" w:type="dxa"/>
            <w:shd w:val="clear" w:color="auto" w:fill="auto"/>
          </w:tcPr>
          <w:p w14:paraId="4437D6C0"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257.7 (161.7 - 410.6)</w:t>
            </w:r>
          </w:p>
        </w:tc>
        <w:tc>
          <w:tcPr>
            <w:tcW w:w="1134" w:type="dxa"/>
            <w:shd w:val="clear" w:color="auto" w:fill="auto"/>
          </w:tcPr>
          <w:p w14:paraId="2D365FEA" w14:textId="77777777" w:rsidR="00BB6ECD" w:rsidRPr="00AD18F7" w:rsidRDefault="00BB6ECD" w:rsidP="00A85C7F">
            <w:pPr>
              <w:spacing w:after="0" w:line="240" w:lineRule="auto"/>
              <w:rPr>
                <w:rFonts w:ascii="Times New Roman" w:hAnsi="Times New Roman" w:cs="Times New Roman"/>
                <w:sz w:val="16"/>
                <w:szCs w:val="16"/>
              </w:rPr>
            </w:pPr>
            <w:r w:rsidRPr="00AD18F7">
              <w:rPr>
                <w:rFonts w:ascii="Times New Roman" w:hAnsi="Times New Roman" w:cs="Times New Roman"/>
                <w:sz w:val="16"/>
                <w:szCs w:val="16"/>
              </w:rPr>
              <w:t>65/67</w:t>
            </w:r>
            <w:r>
              <w:rPr>
                <w:rFonts w:ascii="Times New Roman" w:hAnsi="Times New Roman" w:cs="Times New Roman"/>
                <w:sz w:val="16"/>
                <w:szCs w:val="16"/>
              </w:rPr>
              <w:t xml:space="preserve"> (97.0)</w:t>
            </w:r>
          </w:p>
        </w:tc>
        <w:tc>
          <w:tcPr>
            <w:tcW w:w="1701" w:type="dxa"/>
            <w:shd w:val="clear" w:color="auto" w:fill="auto"/>
          </w:tcPr>
          <w:p w14:paraId="1A0A5785"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271.5 (174 - 423.7)</w:t>
            </w:r>
          </w:p>
        </w:tc>
        <w:tc>
          <w:tcPr>
            <w:tcW w:w="1276" w:type="dxa"/>
            <w:shd w:val="clear" w:color="auto" w:fill="auto"/>
          </w:tcPr>
          <w:p w14:paraId="19CC560C" w14:textId="77777777" w:rsidR="00BB6ECD" w:rsidRPr="000B4FC6" w:rsidRDefault="00BB6ECD" w:rsidP="00A85C7F">
            <w:pPr>
              <w:spacing w:after="0" w:line="240" w:lineRule="auto"/>
              <w:rPr>
                <w:rFonts w:ascii="Times New Roman" w:hAnsi="Times New Roman" w:cs="Times New Roman"/>
                <w:sz w:val="16"/>
                <w:szCs w:val="16"/>
              </w:rPr>
            </w:pPr>
            <w:r w:rsidRPr="000B4FC6">
              <w:rPr>
                <w:rFonts w:ascii="Times New Roman" w:hAnsi="Times New Roman" w:cs="Times New Roman"/>
                <w:sz w:val="16"/>
                <w:szCs w:val="16"/>
              </w:rPr>
              <w:t>8/26</w:t>
            </w:r>
            <w:r>
              <w:rPr>
                <w:rFonts w:ascii="Times New Roman" w:hAnsi="Times New Roman" w:cs="Times New Roman"/>
                <w:sz w:val="16"/>
                <w:szCs w:val="16"/>
              </w:rPr>
              <w:t xml:space="preserve"> (</w:t>
            </w:r>
            <w:proofErr w:type="gramStart"/>
            <w:r>
              <w:rPr>
                <w:rFonts w:ascii="Times New Roman" w:hAnsi="Times New Roman" w:cs="Times New Roman"/>
                <w:sz w:val="16"/>
                <w:szCs w:val="16"/>
              </w:rPr>
              <w:t>30.8)*</w:t>
            </w:r>
            <w:proofErr w:type="gramEnd"/>
            <w:r>
              <w:rPr>
                <w:rFonts w:ascii="Times New Roman" w:hAnsi="Times New Roman" w:cs="Times New Roman"/>
                <w:sz w:val="16"/>
                <w:szCs w:val="16"/>
              </w:rPr>
              <w:t>*</w:t>
            </w:r>
          </w:p>
        </w:tc>
        <w:tc>
          <w:tcPr>
            <w:tcW w:w="1701" w:type="dxa"/>
            <w:shd w:val="clear" w:color="auto" w:fill="auto"/>
          </w:tcPr>
          <w:p w14:paraId="4F0DBDD6" w14:textId="77777777"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 xml:space="preserve">5.4 (2.5 - </w:t>
            </w:r>
            <w:proofErr w:type="gramStart"/>
            <w:r w:rsidRPr="003810B0">
              <w:rPr>
                <w:rFonts w:ascii="Times New Roman" w:hAnsi="Times New Roman" w:cs="Times New Roman"/>
                <w:sz w:val="16"/>
                <w:szCs w:val="16"/>
              </w:rPr>
              <w:t>11.9)</w:t>
            </w:r>
            <w:r>
              <w:rPr>
                <w:rFonts w:ascii="Times New Roman" w:hAnsi="Times New Roman" w:cs="Times New Roman"/>
                <w:sz w:val="16"/>
                <w:szCs w:val="16"/>
              </w:rPr>
              <w:t>*</w:t>
            </w:r>
            <w:proofErr w:type="gramEnd"/>
            <w:r>
              <w:rPr>
                <w:rFonts w:ascii="Times New Roman" w:hAnsi="Times New Roman" w:cs="Times New Roman"/>
                <w:sz w:val="16"/>
                <w:szCs w:val="16"/>
              </w:rPr>
              <w:t>**</w:t>
            </w:r>
          </w:p>
        </w:tc>
      </w:tr>
      <w:tr w:rsidR="00BB6ECD" w:rsidRPr="003810B0" w14:paraId="1D2320C8" w14:textId="77777777" w:rsidTr="00BB6ECD">
        <w:tc>
          <w:tcPr>
            <w:tcW w:w="9923" w:type="dxa"/>
            <w:gridSpan w:val="8"/>
          </w:tcPr>
          <w:p w14:paraId="5D6F97E5" w14:textId="3647A59E"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 xml:space="preserve">5 </w:t>
            </w:r>
            <w:proofErr w:type="spellStart"/>
            <w:r w:rsidRPr="003810B0">
              <w:rPr>
                <w:rFonts w:ascii="Times New Roman" w:hAnsi="Times New Roman" w:cs="Times New Roman"/>
                <w:sz w:val="16"/>
                <w:szCs w:val="16"/>
              </w:rPr>
              <w:t>mo</w:t>
            </w:r>
            <w:proofErr w:type="spellEnd"/>
          </w:p>
        </w:tc>
      </w:tr>
      <w:tr w:rsidR="00BB6ECD" w:rsidRPr="003810B0" w14:paraId="388B7296" w14:textId="77777777" w:rsidTr="00BB6ECD">
        <w:tc>
          <w:tcPr>
            <w:tcW w:w="710" w:type="dxa"/>
          </w:tcPr>
          <w:p w14:paraId="67AD6468" w14:textId="77777777" w:rsidR="00BB6ECD" w:rsidRPr="003810B0" w:rsidRDefault="00BB6ECD" w:rsidP="00A85C7F">
            <w:pPr>
              <w:spacing w:after="0" w:line="240" w:lineRule="auto"/>
              <w:ind w:right="-333"/>
              <w:rPr>
                <w:rFonts w:ascii="Times New Roman" w:hAnsi="Times New Roman" w:cs="Times New Roman"/>
                <w:sz w:val="16"/>
                <w:szCs w:val="16"/>
              </w:rPr>
            </w:pPr>
          </w:p>
        </w:tc>
        <w:tc>
          <w:tcPr>
            <w:tcW w:w="566" w:type="dxa"/>
            <w:shd w:val="clear" w:color="auto" w:fill="auto"/>
          </w:tcPr>
          <w:p w14:paraId="01F1DC20"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1</w:t>
            </w:r>
          </w:p>
        </w:tc>
        <w:tc>
          <w:tcPr>
            <w:tcW w:w="1134" w:type="dxa"/>
            <w:shd w:val="clear" w:color="auto" w:fill="auto"/>
          </w:tcPr>
          <w:p w14:paraId="36967225" w14:textId="77777777" w:rsidR="00BB6ECD" w:rsidRPr="00D42014" w:rsidRDefault="00BB6ECD" w:rsidP="00A85C7F">
            <w:pPr>
              <w:spacing w:after="0" w:line="240" w:lineRule="auto"/>
              <w:rPr>
                <w:rFonts w:ascii="Times New Roman" w:hAnsi="Times New Roman" w:cs="Times New Roman"/>
                <w:sz w:val="16"/>
                <w:szCs w:val="16"/>
              </w:rPr>
            </w:pPr>
            <w:r w:rsidRPr="00D42014">
              <w:rPr>
                <w:rFonts w:ascii="Times New Roman" w:hAnsi="Times New Roman" w:cs="Times New Roman"/>
                <w:sz w:val="16"/>
                <w:szCs w:val="16"/>
              </w:rPr>
              <w:t>55/57</w:t>
            </w:r>
            <w:r>
              <w:rPr>
                <w:rFonts w:ascii="Times New Roman" w:hAnsi="Times New Roman" w:cs="Times New Roman"/>
                <w:sz w:val="16"/>
                <w:szCs w:val="16"/>
              </w:rPr>
              <w:t xml:space="preserve"> (96.5)</w:t>
            </w:r>
          </w:p>
        </w:tc>
        <w:tc>
          <w:tcPr>
            <w:tcW w:w="1701" w:type="dxa"/>
            <w:shd w:val="clear" w:color="auto" w:fill="auto"/>
          </w:tcPr>
          <w:p w14:paraId="44A5C9F7"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90 (62.2 - 130.4)</w:t>
            </w:r>
          </w:p>
        </w:tc>
        <w:tc>
          <w:tcPr>
            <w:tcW w:w="1134" w:type="dxa"/>
            <w:shd w:val="clear" w:color="auto" w:fill="auto"/>
          </w:tcPr>
          <w:p w14:paraId="2741CF04" w14:textId="77777777" w:rsidR="00BB6ECD" w:rsidRPr="00AD18F7" w:rsidRDefault="00BB6ECD" w:rsidP="00A85C7F">
            <w:pPr>
              <w:spacing w:after="0" w:line="240" w:lineRule="auto"/>
              <w:rPr>
                <w:rFonts w:ascii="Times New Roman" w:hAnsi="Times New Roman" w:cs="Times New Roman"/>
                <w:sz w:val="16"/>
                <w:szCs w:val="16"/>
              </w:rPr>
            </w:pPr>
            <w:r w:rsidRPr="00AD18F7">
              <w:rPr>
                <w:rFonts w:ascii="Times New Roman" w:hAnsi="Times New Roman" w:cs="Times New Roman"/>
                <w:sz w:val="16"/>
                <w:szCs w:val="16"/>
              </w:rPr>
              <w:t>56/56</w:t>
            </w:r>
            <w:r>
              <w:rPr>
                <w:rFonts w:ascii="Times New Roman" w:hAnsi="Times New Roman" w:cs="Times New Roman"/>
                <w:sz w:val="16"/>
                <w:szCs w:val="16"/>
              </w:rPr>
              <w:t xml:space="preserve"> (100.0)</w:t>
            </w:r>
          </w:p>
        </w:tc>
        <w:tc>
          <w:tcPr>
            <w:tcW w:w="1701" w:type="dxa"/>
            <w:shd w:val="clear" w:color="auto" w:fill="auto"/>
          </w:tcPr>
          <w:p w14:paraId="22AF8E78"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127.6 (91.8 - 177.4)</w:t>
            </w:r>
          </w:p>
        </w:tc>
        <w:tc>
          <w:tcPr>
            <w:tcW w:w="1276" w:type="dxa"/>
            <w:shd w:val="clear" w:color="auto" w:fill="auto"/>
          </w:tcPr>
          <w:p w14:paraId="43F9460B" w14:textId="77777777" w:rsidR="00BB6ECD" w:rsidRPr="000B4FC6" w:rsidRDefault="00BB6ECD" w:rsidP="00A85C7F">
            <w:pPr>
              <w:spacing w:after="0" w:line="240" w:lineRule="auto"/>
              <w:rPr>
                <w:rFonts w:ascii="Times New Roman" w:hAnsi="Times New Roman" w:cs="Times New Roman"/>
                <w:sz w:val="16"/>
                <w:szCs w:val="16"/>
              </w:rPr>
            </w:pPr>
            <w:r w:rsidRPr="000B4FC6">
              <w:rPr>
                <w:rFonts w:ascii="Times New Roman" w:hAnsi="Times New Roman" w:cs="Times New Roman"/>
                <w:sz w:val="16"/>
                <w:szCs w:val="16"/>
              </w:rPr>
              <w:t>24/24</w:t>
            </w:r>
            <w:r>
              <w:rPr>
                <w:rFonts w:ascii="Times New Roman" w:hAnsi="Times New Roman" w:cs="Times New Roman"/>
                <w:sz w:val="16"/>
                <w:szCs w:val="16"/>
              </w:rPr>
              <w:t xml:space="preserve"> (100.0)</w:t>
            </w:r>
          </w:p>
        </w:tc>
        <w:tc>
          <w:tcPr>
            <w:tcW w:w="1701" w:type="dxa"/>
            <w:shd w:val="clear" w:color="auto" w:fill="auto"/>
          </w:tcPr>
          <w:p w14:paraId="4D00F387" w14:textId="77777777"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180.6 (104.1 - 313.4)</w:t>
            </w:r>
          </w:p>
        </w:tc>
      </w:tr>
      <w:tr w:rsidR="00BB6ECD" w:rsidRPr="003810B0" w14:paraId="28184606" w14:textId="77777777" w:rsidTr="00BB6ECD">
        <w:tc>
          <w:tcPr>
            <w:tcW w:w="710" w:type="dxa"/>
          </w:tcPr>
          <w:p w14:paraId="58B7B796" w14:textId="77777777" w:rsidR="00BB6ECD" w:rsidRPr="003810B0" w:rsidRDefault="00BB6ECD" w:rsidP="00A85C7F">
            <w:pPr>
              <w:spacing w:after="0" w:line="240" w:lineRule="auto"/>
              <w:ind w:right="-333"/>
              <w:rPr>
                <w:rFonts w:ascii="Times New Roman" w:hAnsi="Times New Roman" w:cs="Times New Roman"/>
                <w:sz w:val="16"/>
                <w:szCs w:val="16"/>
              </w:rPr>
            </w:pPr>
          </w:p>
        </w:tc>
        <w:tc>
          <w:tcPr>
            <w:tcW w:w="566" w:type="dxa"/>
            <w:shd w:val="clear" w:color="auto" w:fill="auto"/>
          </w:tcPr>
          <w:p w14:paraId="1B0AE031"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2</w:t>
            </w:r>
          </w:p>
        </w:tc>
        <w:tc>
          <w:tcPr>
            <w:tcW w:w="1134" w:type="dxa"/>
            <w:shd w:val="clear" w:color="auto" w:fill="auto"/>
          </w:tcPr>
          <w:p w14:paraId="0B478475" w14:textId="77777777" w:rsidR="00BB6ECD" w:rsidRPr="00D42014" w:rsidRDefault="00BB6ECD" w:rsidP="00A85C7F">
            <w:pPr>
              <w:spacing w:after="0" w:line="240" w:lineRule="auto"/>
              <w:rPr>
                <w:rFonts w:ascii="Times New Roman" w:hAnsi="Times New Roman" w:cs="Times New Roman"/>
                <w:sz w:val="16"/>
                <w:szCs w:val="16"/>
              </w:rPr>
            </w:pPr>
            <w:r w:rsidRPr="00D42014">
              <w:rPr>
                <w:rFonts w:ascii="Times New Roman" w:hAnsi="Times New Roman" w:cs="Times New Roman"/>
                <w:sz w:val="16"/>
                <w:szCs w:val="16"/>
              </w:rPr>
              <w:t>55/57</w:t>
            </w:r>
            <w:r>
              <w:rPr>
                <w:rFonts w:ascii="Times New Roman" w:hAnsi="Times New Roman" w:cs="Times New Roman"/>
                <w:sz w:val="16"/>
                <w:szCs w:val="16"/>
              </w:rPr>
              <w:t xml:space="preserve"> (96.5)</w:t>
            </w:r>
          </w:p>
        </w:tc>
        <w:tc>
          <w:tcPr>
            <w:tcW w:w="1701" w:type="dxa"/>
            <w:shd w:val="clear" w:color="auto" w:fill="auto"/>
          </w:tcPr>
          <w:p w14:paraId="51B12903"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41.2 (31.2 - 54.3)</w:t>
            </w:r>
          </w:p>
        </w:tc>
        <w:tc>
          <w:tcPr>
            <w:tcW w:w="1134" w:type="dxa"/>
            <w:shd w:val="clear" w:color="auto" w:fill="auto"/>
          </w:tcPr>
          <w:p w14:paraId="147F2DE3" w14:textId="77777777" w:rsidR="00BB6ECD" w:rsidRPr="00AD18F7" w:rsidRDefault="00BB6ECD" w:rsidP="00A85C7F">
            <w:pPr>
              <w:spacing w:after="0" w:line="240" w:lineRule="auto"/>
              <w:rPr>
                <w:rFonts w:ascii="Times New Roman" w:hAnsi="Times New Roman" w:cs="Times New Roman"/>
                <w:sz w:val="16"/>
                <w:szCs w:val="16"/>
              </w:rPr>
            </w:pPr>
            <w:r w:rsidRPr="00AD18F7">
              <w:rPr>
                <w:rFonts w:ascii="Times New Roman" w:hAnsi="Times New Roman" w:cs="Times New Roman"/>
                <w:sz w:val="16"/>
                <w:szCs w:val="16"/>
              </w:rPr>
              <w:t>57/57</w:t>
            </w:r>
            <w:r>
              <w:rPr>
                <w:rFonts w:ascii="Times New Roman" w:hAnsi="Times New Roman" w:cs="Times New Roman"/>
                <w:sz w:val="16"/>
                <w:szCs w:val="16"/>
              </w:rPr>
              <w:t xml:space="preserve"> (100.0)</w:t>
            </w:r>
          </w:p>
        </w:tc>
        <w:tc>
          <w:tcPr>
            <w:tcW w:w="1701" w:type="dxa"/>
            <w:shd w:val="clear" w:color="auto" w:fill="auto"/>
          </w:tcPr>
          <w:p w14:paraId="6E10101D"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54.4 (40.2 - 73.6)</w:t>
            </w:r>
          </w:p>
        </w:tc>
        <w:tc>
          <w:tcPr>
            <w:tcW w:w="1276" w:type="dxa"/>
            <w:shd w:val="clear" w:color="auto" w:fill="auto"/>
          </w:tcPr>
          <w:p w14:paraId="794720A4" w14:textId="77777777" w:rsidR="00BB6ECD" w:rsidRPr="000B4FC6" w:rsidRDefault="00BB6ECD" w:rsidP="00A85C7F">
            <w:pPr>
              <w:spacing w:after="0" w:line="240" w:lineRule="auto"/>
              <w:rPr>
                <w:rFonts w:ascii="Times New Roman" w:hAnsi="Times New Roman" w:cs="Times New Roman"/>
                <w:sz w:val="16"/>
                <w:szCs w:val="16"/>
              </w:rPr>
            </w:pPr>
            <w:r w:rsidRPr="000B4FC6">
              <w:rPr>
                <w:rFonts w:ascii="Times New Roman" w:hAnsi="Times New Roman" w:cs="Times New Roman"/>
                <w:sz w:val="16"/>
                <w:szCs w:val="16"/>
              </w:rPr>
              <w:t>24/25</w:t>
            </w:r>
            <w:r>
              <w:rPr>
                <w:rFonts w:ascii="Times New Roman" w:hAnsi="Times New Roman" w:cs="Times New Roman"/>
                <w:sz w:val="16"/>
                <w:szCs w:val="16"/>
              </w:rPr>
              <w:t xml:space="preserve"> (96.0)</w:t>
            </w:r>
          </w:p>
        </w:tc>
        <w:tc>
          <w:tcPr>
            <w:tcW w:w="1701" w:type="dxa"/>
            <w:shd w:val="clear" w:color="auto" w:fill="auto"/>
          </w:tcPr>
          <w:p w14:paraId="38BC3A60" w14:textId="77777777"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 xml:space="preserve">96.9 (49.4 - </w:t>
            </w:r>
            <w:proofErr w:type="gramStart"/>
            <w:r w:rsidRPr="003810B0">
              <w:rPr>
                <w:rFonts w:ascii="Times New Roman" w:hAnsi="Times New Roman" w:cs="Times New Roman"/>
                <w:sz w:val="16"/>
                <w:szCs w:val="16"/>
              </w:rPr>
              <w:t>190.3)</w:t>
            </w:r>
            <w:r>
              <w:rPr>
                <w:rFonts w:ascii="Times New Roman" w:hAnsi="Times New Roman" w:cs="Times New Roman"/>
                <w:sz w:val="16"/>
                <w:szCs w:val="16"/>
              </w:rPr>
              <w:t>*</w:t>
            </w:r>
            <w:proofErr w:type="gramEnd"/>
            <w:r>
              <w:rPr>
                <w:rFonts w:ascii="Times New Roman" w:hAnsi="Times New Roman" w:cs="Times New Roman"/>
                <w:sz w:val="16"/>
                <w:szCs w:val="16"/>
              </w:rPr>
              <w:t>*</w:t>
            </w:r>
          </w:p>
        </w:tc>
      </w:tr>
      <w:tr w:rsidR="00BB6ECD" w:rsidRPr="003810B0" w14:paraId="101CCF2F" w14:textId="77777777" w:rsidTr="00BB6ECD">
        <w:tc>
          <w:tcPr>
            <w:tcW w:w="710" w:type="dxa"/>
          </w:tcPr>
          <w:p w14:paraId="46432327" w14:textId="77777777" w:rsidR="00BB6ECD" w:rsidRPr="003810B0" w:rsidRDefault="00BB6ECD" w:rsidP="00A85C7F">
            <w:pPr>
              <w:spacing w:after="0" w:line="240" w:lineRule="auto"/>
              <w:ind w:right="-333"/>
              <w:rPr>
                <w:rFonts w:ascii="Times New Roman" w:hAnsi="Times New Roman" w:cs="Times New Roman"/>
                <w:sz w:val="16"/>
                <w:szCs w:val="16"/>
              </w:rPr>
            </w:pPr>
          </w:p>
        </w:tc>
        <w:tc>
          <w:tcPr>
            <w:tcW w:w="566" w:type="dxa"/>
            <w:shd w:val="clear" w:color="auto" w:fill="auto"/>
          </w:tcPr>
          <w:p w14:paraId="18A87A3E"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3</w:t>
            </w:r>
          </w:p>
        </w:tc>
        <w:tc>
          <w:tcPr>
            <w:tcW w:w="1134" w:type="dxa"/>
            <w:shd w:val="clear" w:color="auto" w:fill="auto"/>
          </w:tcPr>
          <w:p w14:paraId="126665A8" w14:textId="77777777" w:rsidR="00BB6ECD" w:rsidRPr="00D42014" w:rsidRDefault="00BB6ECD" w:rsidP="00A85C7F">
            <w:pPr>
              <w:spacing w:after="0" w:line="240" w:lineRule="auto"/>
              <w:rPr>
                <w:rFonts w:ascii="Times New Roman" w:hAnsi="Times New Roman" w:cs="Times New Roman"/>
                <w:sz w:val="16"/>
                <w:szCs w:val="16"/>
              </w:rPr>
            </w:pPr>
            <w:r w:rsidRPr="00D42014">
              <w:rPr>
                <w:rFonts w:ascii="Times New Roman" w:hAnsi="Times New Roman" w:cs="Times New Roman"/>
                <w:sz w:val="16"/>
                <w:szCs w:val="16"/>
              </w:rPr>
              <w:t>52/53</w:t>
            </w:r>
            <w:r>
              <w:rPr>
                <w:rFonts w:ascii="Times New Roman" w:hAnsi="Times New Roman" w:cs="Times New Roman"/>
                <w:sz w:val="16"/>
                <w:szCs w:val="16"/>
              </w:rPr>
              <w:t xml:space="preserve"> (98.1)</w:t>
            </w:r>
          </w:p>
        </w:tc>
        <w:tc>
          <w:tcPr>
            <w:tcW w:w="1701" w:type="dxa"/>
            <w:shd w:val="clear" w:color="auto" w:fill="auto"/>
          </w:tcPr>
          <w:p w14:paraId="7D569C4B"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107.7 (69.9 - 165.9)</w:t>
            </w:r>
          </w:p>
        </w:tc>
        <w:tc>
          <w:tcPr>
            <w:tcW w:w="1134" w:type="dxa"/>
            <w:shd w:val="clear" w:color="auto" w:fill="auto"/>
          </w:tcPr>
          <w:p w14:paraId="7EB6E746" w14:textId="77777777" w:rsidR="00BB6ECD" w:rsidRPr="00AD18F7" w:rsidRDefault="00BB6ECD" w:rsidP="00A85C7F">
            <w:pPr>
              <w:spacing w:after="0" w:line="240" w:lineRule="auto"/>
              <w:rPr>
                <w:rFonts w:ascii="Times New Roman" w:hAnsi="Times New Roman" w:cs="Times New Roman"/>
                <w:sz w:val="16"/>
                <w:szCs w:val="16"/>
              </w:rPr>
            </w:pPr>
            <w:r w:rsidRPr="00AD18F7">
              <w:rPr>
                <w:rFonts w:ascii="Times New Roman" w:hAnsi="Times New Roman" w:cs="Times New Roman"/>
                <w:sz w:val="16"/>
                <w:szCs w:val="16"/>
              </w:rPr>
              <w:t>55/56</w:t>
            </w:r>
            <w:r>
              <w:rPr>
                <w:rFonts w:ascii="Times New Roman" w:hAnsi="Times New Roman" w:cs="Times New Roman"/>
                <w:sz w:val="16"/>
                <w:szCs w:val="16"/>
              </w:rPr>
              <w:t xml:space="preserve"> (98.2)</w:t>
            </w:r>
          </w:p>
        </w:tc>
        <w:tc>
          <w:tcPr>
            <w:tcW w:w="1701" w:type="dxa"/>
            <w:shd w:val="clear" w:color="auto" w:fill="auto"/>
          </w:tcPr>
          <w:p w14:paraId="49D35659"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115.8 (80.9 - 165.6)</w:t>
            </w:r>
          </w:p>
        </w:tc>
        <w:tc>
          <w:tcPr>
            <w:tcW w:w="1276" w:type="dxa"/>
            <w:shd w:val="clear" w:color="auto" w:fill="auto"/>
          </w:tcPr>
          <w:p w14:paraId="4BA48027" w14:textId="77777777" w:rsidR="00BB6ECD" w:rsidRPr="000B4FC6" w:rsidRDefault="00BB6ECD" w:rsidP="00A85C7F">
            <w:pPr>
              <w:spacing w:after="0" w:line="240" w:lineRule="auto"/>
              <w:rPr>
                <w:rFonts w:ascii="Times New Roman" w:hAnsi="Times New Roman" w:cs="Times New Roman"/>
                <w:sz w:val="16"/>
                <w:szCs w:val="16"/>
              </w:rPr>
            </w:pPr>
            <w:r w:rsidRPr="000B4FC6">
              <w:rPr>
                <w:rFonts w:ascii="Times New Roman" w:hAnsi="Times New Roman" w:cs="Times New Roman"/>
                <w:sz w:val="16"/>
                <w:szCs w:val="16"/>
              </w:rPr>
              <w:t>23/25</w:t>
            </w:r>
            <w:r>
              <w:rPr>
                <w:rFonts w:ascii="Times New Roman" w:hAnsi="Times New Roman" w:cs="Times New Roman"/>
                <w:sz w:val="16"/>
                <w:szCs w:val="16"/>
              </w:rPr>
              <w:t xml:space="preserve"> (92.0)</w:t>
            </w:r>
          </w:p>
        </w:tc>
        <w:tc>
          <w:tcPr>
            <w:tcW w:w="1701" w:type="dxa"/>
            <w:shd w:val="clear" w:color="auto" w:fill="auto"/>
          </w:tcPr>
          <w:p w14:paraId="00D5409F" w14:textId="77777777"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204.3 (87.2 - 478.5)</w:t>
            </w:r>
          </w:p>
        </w:tc>
      </w:tr>
      <w:tr w:rsidR="00BB6ECD" w:rsidRPr="003810B0" w14:paraId="3C2FE8AE" w14:textId="77777777" w:rsidTr="00BB6ECD">
        <w:tc>
          <w:tcPr>
            <w:tcW w:w="9923" w:type="dxa"/>
            <w:gridSpan w:val="8"/>
          </w:tcPr>
          <w:p w14:paraId="3C44F320" w14:textId="75A9759D"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 xml:space="preserve">13 </w:t>
            </w:r>
            <w:proofErr w:type="spellStart"/>
            <w:r w:rsidRPr="003810B0">
              <w:rPr>
                <w:rFonts w:ascii="Times New Roman" w:hAnsi="Times New Roman" w:cs="Times New Roman"/>
                <w:sz w:val="16"/>
                <w:szCs w:val="16"/>
              </w:rPr>
              <w:t>mo</w:t>
            </w:r>
            <w:proofErr w:type="spellEnd"/>
          </w:p>
        </w:tc>
      </w:tr>
      <w:tr w:rsidR="00BB6ECD" w:rsidRPr="003810B0" w14:paraId="357A19F8" w14:textId="77777777" w:rsidTr="00BB6ECD">
        <w:tc>
          <w:tcPr>
            <w:tcW w:w="710" w:type="dxa"/>
          </w:tcPr>
          <w:p w14:paraId="14FE3979" w14:textId="77777777" w:rsidR="00BB6ECD" w:rsidRPr="003810B0" w:rsidRDefault="00BB6ECD" w:rsidP="00A85C7F">
            <w:pPr>
              <w:spacing w:after="0" w:line="240" w:lineRule="auto"/>
              <w:rPr>
                <w:rFonts w:ascii="Times New Roman" w:hAnsi="Times New Roman" w:cs="Times New Roman"/>
                <w:sz w:val="16"/>
                <w:szCs w:val="16"/>
              </w:rPr>
            </w:pPr>
          </w:p>
        </w:tc>
        <w:tc>
          <w:tcPr>
            <w:tcW w:w="566" w:type="dxa"/>
            <w:shd w:val="clear" w:color="auto" w:fill="auto"/>
          </w:tcPr>
          <w:p w14:paraId="77EF9DC3"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1</w:t>
            </w:r>
          </w:p>
        </w:tc>
        <w:tc>
          <w:tcPr>
            <w:tcW w:w="1134" w:type="dxa"/>
            <w:shd w:val="clear" w:color="auto" w:fill="auto"/>
          </w:tcPr>
          <w:p w14:paraId="3E8434A1" w14:textId="77777777" w:rsidR="00BB6ECD" w:rsidRPr="00D42014" w:rsidRDefault="00BB6ECD" w:rsidP="00A85C7F">
            <w:pPr>
              <w:spacing w:after="0" w:line="240" w:lineRule="auto"/>
              <w:rPr>
                <w:rFonts w:ascii="Times New Roman" w:hAnsi="Times New Roman" w:cs="Times New Roman"/>
                <w:sz w:val="16"/>
                <w:szCs w:val="16"/>
              </w:rPr>
            </w:pPr>
            <w:r w:rsidRPr="00D42014">
              <w:rPr>
                <w:rFonts w:ascii="Times New Roman" w:hAnsi="Times New Roman" w:cs="Times New Roman"/>
                <w:sz w:val="16"/>
                <w:szCs w:val="16"/>
              </w:rPr>
              <w:t>35/56</w:t>
            </w:r>
            <w:r>
              <w:rPr>
                <w:rFonts w:ascii="Times New Roman" w:hAnsi="Times New Roman" w:cs="Times New Roman"/>
                <w:sz w:val="16"/>
                <w:szCs w:val="16"/>
              </w:rPr>
              <w:t xml:space="preserve"> (62.5)</w:t>
            </w:r>
          </w:p>
        </w:tc>
        <w:tc>
          <w:tcPr>
            <w:tcW w:w="1701" w:type="dxa"/>
            <w:shd w:val="clear" w:color="auto" w:fill="auto"/>
          </w:tcPr>
          <w:p w14:paraId="70E3E8D1"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13.3 (7.9 - 22.5)</w:t>
            </w:r>
          </w:p>
        </w:tc>
        <w:tc>
          <w:tcPr>
            <w:tcW w:w="1134" w:type="dxa"/>
            <w:shd w:val="clear" w:color="auto" w:fill="auto"/>
          </w:tcPr>
          <w:p w14:paraId="72677C14" w14:textId="77777777" w:rsidR="00BB6ECD" w:rsidRPr="00AD18F7" w:rsidRDefault="00BB6ECD" w:rsidP="00A85C7F">
            <w:pPr>
              <w:spacing w:after="0" w:line="240" w:lineRule="auto"/>
              <w:rPr>
                <w:rFonts w:ascii="Times New Roman" w:hAnsi="Times New Roman" w:cs="Times New Roman"/>
                <w:sz w:val="16"/>
                <w:szCs w:val="16"/>
              </w:rPr>
            </w:pPr>
            <w:r w:rsidRPr="00AD18F7">
              <w:rPr>
                <w:rFonts w:ascii="Times New Roman" w:hAnsi="Times New Roman" w:cs="Times New Roman"/>
                <w:sz w:val="16"/>
                <w:szCs w:val="16"/>
              </w:rPr>
              <w:t>28/54</w:t>
            </w:r>
            <w:r>
              <w:rPr>
                <w:rFonts w:ascii="Times New Roman" w:hAnsi="Times New Roman" w:cs="Times New Roman"/>
                <w:sz w:val="16"/>
                <w:szCs w:val="16"/>
              </w:rPr>
              <w:t xml:space="preserve"> (51.9)</w:t>
            </w:r>
          </w:p>
        </w:tc>
        <w:tc>
          <w:tcPr>
            <w:tcW w:w="1701" w:type="dxa"/>
            <w:shd w:val="clear" w:color="auto" w:fill="auto"/>
          </w:tcPr>
          <w:p w14:paraId="071009AC"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7.5 (4.7 - 12.2)</w:t>
            </w:r>
          </w:p>
        </w:tc>
        <w:tc>
          <w:tcPr>
            <w:tcW w:w="1276" w:type="dxa"/>
            <w:shd w:val="clear" w:color="auto" w:fill="auto"/>
          </w:tcPr>
          <w:p w14:paraId="0D4FCF73" w14:textId="77777777" w:rsidR="00BB6ECD" w:rsidRPr="000B4FC6" w:rsidRDefault="00BB6ECD" w:rsidP="00A85C7F">
            <w:pPr>
              <w:spacing w:after="0" w:line="240" w:lineRule="auto"/>
              <w:rPr>
                <w:rFonts w:ascii="Times New Roman" w:hAnsi="Times New Roman" w:cs="Times New Roman"/>
                <w:sz w:val="16"/>
                <w:szCs w:val="16"/>
              </w:rPr>
            </w:pPr>
            <w:r w:rsidRPr="000B4FC6">
              <w:rPr>
                <w:rFonts w:ascii="Times New Roman" w:hAnsi="Times New Roman" w:cs="Times New Roman"/>
                <w:sz w:val="16"/>
                <w:szCs w:val="16"/>
              </w:rPr>
              <w:t>20/22</w:t>
            </w:r>
            <w:r>
              <w:rPr>
                <w:rFonts w:ascii="Times New Roman" w:hAnsi="Times New Roman" w:cs="Times New Roman"/>
                <w:sz w:val="16"/>
                <w:szCs w:val="16"/>
              </w:rPr>
              <w:t xml:space="preserve"> (</w:t>
            </w:r>
            <w:proofErr w:type="gramStart"/>
            <w:r>
              <w:rPr>
                <w:rFonts w:ascii="Times New Roman" w:hAnsi="Times New Roman" w:cs="Times New Roman"/>
                <w:sz w:val="16"/>
                <w:szCs w:val="16"/>
              </w:rPr>
              <w:t>90.9)*</w:t>
            </w:r>
            <w:proofErr w:type="gramEnd"/>
            <w:r>
              <w:rPr>
                <w:rFonts w:ascii="Times New Roman" w:hAnsi="Times New Roman" w:cs="Times New Roman"/>
                <w:sz w:val="16"/>
                <w:szCs w:val="16"/>
              </w:rPr>
              <w:t>*</w:t>
            </w:r>
          </w:p>
        </w:tc>
        <w:tc>
          <w:tcPr>
            <w:tcW w:w="1701" w:type="dxa"/>
            <w:shd w:val="clear" w:color="auto" w:fill="auto"/>
          </w:tcPr>
          <w:p w14:paraId="49D61896" w14:textId="77777777"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 xml:space="preserve">22.8 (13.4 - </w:t>
            </w:r>
            <w:proofErr w:type="gramStart"/>
            <w:r w:rsidRPr="003810B0">
              <w:rPr>
                <w:rFonts w:ascii="Times New Roman" w:hAnsi="Times New Roman" w:cs="Times New Roman"/>
                <w:sz w:val="16"/>
                <w:szCs w:val="16"/>
              </w:rPr>
              <w:t>38.7)</w:t>
            </w:r>
            <w:r>
              <w:rPr>
                <w:rFonts w:ascii="Times New Roman" w:hAnsi="Times New Roman" w:cs="Times New Roman"/>
                <w:sz w:val="16"/>
                <w:szCs w:val="16"/>
              </w:rPr>
              <w:t>*</w:t>
            </w:r>
            <w:proofErr w:type="gramEnd"/>
          </w:p>
        </w:tc>
      </w:tr>
      <w:tr w:rsidR="00BB6ECD" w:rsidRPr="003810B0" w14:paraId="62F99A98" w14:textId="77777777" w:rsidTr="00BB6ECD">
        <w:tc>
          <w:tcPr>
            <w:tcW w:w="710" w:type="dxa"/>
          </w:tcPr>
          <w:p w14:paraId="28431304" w14:textId="77777777" w:rsidR="00BB6ECD" w:rsidRPr="003810B0" w:rsidRDefault="00BB6ECD" w:rsidP="00A85C7F">
            <w:pPr>
              <w:spacing w:after="0" w:line="240" w:lineRule="auto"/>
              <w:rPr>
                <w:rFonts w:ascii="Times New Roman" w:hAnsi="Times New Roman" w:cs="Times New Roman"/>
                <w:sz w:val="16"/>
                <w:szCs w:val="16"/>
              </w:rPr>
            </w:pPr>
          </w:p>
        </w:tc>
        <w:tc>
          <w:tcPr>
            <w:tcW w:w="566" w:type="dxa"/>
            <w:shd w:val="clear" w:color="auto" w:fill="auto"/>
          </w:tcPr>
          <w:p w14:paraId="303D44B7"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2</w:t>
            </w:r>
          </w:p>
        </w:tc>
        <w:tc>
          <w:tcPr>
            <w:tcW w:w="1134" w:type="dxa"/>
            <w:shd w:val="clear" w:color="auto" w:fill="auto"/>
          </w:tcPr>
          <w:p w14:paraId="3981E62A" w14:textId="77777777" w:rsidR="00BB6ECD" w:rsidRPr="00D42014" w:rsidRDefault="00BB6ECD" w:rsidP="00A85C7F">
            <w:pPr>
              <w:spacing w:after="0" w:line="240" w:lineRule="auto"/>
              <w:rPr>
                <w:rFonts w:ascii="Times New Roman" w:hAnsi="Times New Roman" w:cs="Times New Roman"/>
                <w:sz w:val="16"/>
                <w:szCs w:val="16"/>
              </w:rPr>
            </w:pPr>
            <w:r w:rsidRPr="00D42014">
              <w:rPr>
                <w:rFonts w:ascii="Times New Roman" w:hAnsi="Times New Roman" w:cs="Times New Roman"/>
                <w:sz w:val="16"/>
                <w:szCs w:val="16"/>
              </w:rPr>
              <w:t>29/55</w:t>
            </w:r>
            <w:r>
              <w:rPr>
                <w:rFonts w:ascii="Times New Roman" w:hAnsi="Times New Roman" w:cs="Times New Roman"/>
                <w:sz w:val="16"/>
                <w:szCs w:val="16"/>
              </w:rPr>
              <w:t xml:space="preserve"> (52.7)</w:t>
            </w:r>
          </w:p>
        </w:tc>
        <w:tc>
          <w:tcPr>
            <w:tcW w:w="1701" w:type="dxa"/>
            <w:shd w:val="clear" w:color="auto" w:fill="auto"/>
          </w:tcPr>
          <w:p w14:paraId="4767B040"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6.1 (4.2 - 8.8)</w:t>
            </w:r>
          </w:p>
        </w:tc>
        <w:tc>
          <w:tcPr>
            <w:tcW w:w="1134" w:type="dxa"/>
            <w:shd w:val="clear" w:color="auto" w:fill="auto"/>
          </w:tcPr>
          <w:p w14:paraId="6FE15CAA" w14:textId="77777777" w:rsidR="00BB6ECD" w:rsidRPr="00AD18F7" w:rsidRDefault="00BB6ECD" w:rsidP="00A85C7F">
            <w:pPr>
              <w:spacing w:after="0" w:line="240" w:lineRule="auto"/>
              <w:rPr>
                <w:rFonts w:ascii="Times New Roman" w:hAnsi="Times New Roman" w:cs="Times New Roman"/>
                <w:sz w:val="16"/>
                <w:szCs w:val="16"/>
              </w:rPr>
            </w:pPr>
            <w:r w:rsidRPr="00AD18F7">
              <w:rPr>
                <w:rFonts w:ascii="Times New Roman" w:hAnsi="Times New Roman" w:cs="Times New Roman"/>
                <w:sz w:val="16"/>
                <w:szCs w:val="16"/>
              </w:rPr>
              <w:t>17/53</w:t>
            </w:r>
            <w:r>
              <w:rPr>
                <w:rFonts w:ascii="Times New Roman" w:hAnsi="Times New Roman" w:cs="Times New Roman"/>
                <w:sz w:val="16"/>
                <w:szCs w:val="16"/>
              </w:rPr>
              <w:t xml:space="preserve"> (32.1)</w:t>
            </w:r>
          </w:p>
        </w:tc>
        <w:tc>
          <w:tcPr>
            <w:tcW w:w="1701" w:type="dxa"/>
            <w:shd w:val="clear" w:color="auto" w:fill="auto"/>
          </w:tcPr>
          <w:p w14:paraId="33ACE8A9"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3.7 (2.6 - 5.3)</w:t>
            </w:r>
          </w:p>
        </w:tc>
        <w:tc>
          <w:tcPr>
            <w:tcW w:w="1276" w:type="dxa"/>
            <w:shd w:val="clear" w:color="auto" w:fill="auto"/>
          </w:tcPr>
          <w:p w14:paraId="0B665B76" w14:textId="77777777" w:rsidR="00BB6ECD" w:rsidRPr="000B4FC6" w:rsidRDefault="00BB6ECD" w:rsidP="00A85C7F">
            <w:pPr>
              <w:spacing w:after="0" w:line="240" w:lineRule="auto"/>
              <w:rPr>
                <w:rFonts w:ascii="Times New Roman" w:hAnsi="Times New Roman" w:cs="Times New Roman"/>
                <w:sz w:val="16"/>
                <w:szCs w:val="16"/>
              </w:rPr>
            </w:pPr>
            <w:r w:rsidRPr="000B4FC6">
              <w:rPr>
                <w:rFonts w:ascii="Times New Roman" w:hAnsi="Times New Roman" w:cs="Times New Roman"/>
                <w:sz w:val="16"/>
                <w:szCs w:val="16"/>
              </w:rPr>
              <w:t>20/22</w:t>
            </w:r>
            <w:r>
              <w:rPr>
                <w:rFonts w:ascii="Times New Roman" w:hAnsi="Times New Roman" w:cs="Times New Roman"/>
                <w:sz w:val="16"/>
                <w:szCs w:val="16"/>
              </w:rPr>
              <w:t xml:space="preserve"> (</w:t>
            </w:r>
            <w:proofErr w:type="gramStart"/>
            <w:r>
              <w:rPr>
                <w:rFonts w:ascii="Times New Roman" w:hAnsi="Times New Roman" w:cs="Times New Roman"/>
                <w:sz w:val="16"/>
                <w:szCs w:val="16"/>
              </w:rPr>
              <w:t>90.9)*</w:t>
            </w:r>
            <w:proofErr w:type="gramEnd"/>
            <w:r>
              <w:rPr>
                <w:rFonts w:ascii="Times New Roman" w:hAnsi="Times New Roman" w:cs="Times New Roman"/>
                <w:sz w:val="16"/>
                <w:szCs w:val="16"/>
              </w:rPr>
              <w:t>**</w:t>
            </w:r>
          </w:p>
        </w:tc>
        <w:tc>
          <w:tcPr>
            <w:tcW w:w="1701" w:type="dxa"/>
            <w:shd w:val="clear" w:color="auto" w:fill="auto"/>
          </w:tcPr>
          <w:p w14:paraId="70CF7CF4" w14:textId="77777777"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 xml:space="preserve">33.9 (16.1 - </w:t>
            </w:r>
            <w:proofErr w:type="gramStart"/>
            <w:r w:rsidRPr="003810B0">
              <w:rPr>
                <w:rFonts w:ascii="Times New Roman" w:hAnsi="Times New Roman" w:cs="Times New Roman"/>
                <w:sz w:val="16"/>
                <w:szCs w:val="16"/>
              </w:rPr>
              <w:t>71.8)</w:t>
            </w:r>
            <w:r>
              <w:rPr>
                <w:rFonts w:ascii="Times New Roman" w:hAnsi="Times New Roman" w:cs="Times New Roman"/>
                <w:sz w:val="16"/>
                <w:szCs w:val="16"/>
              </w:rPr>
              <w:t>*</w:t>
            </w:r>
            <w:proofErr w:type="gramEnd"/>
            <w:r>
              <w:rPr>
                <w:rFonts w:ascii="Times New Roman" w:hAnsi="Times New Roman" w:cs="Times New Roman"/>
                <w:sz w:val="16"/>
                <w:szCs w:val="16"/>
              </w:rPr>
              <w:t>**</w:t>
            </w:r>
          </w:p>
        </w:tc>
      </w:tr>
      <w:tr w:rsidR="00BB6ECD" w:rsidRPr="003810B0" w14:paraId="130319AF" w14:textId="77777777" w:rsidTr="00BB6ECD">
        <w:tc>
          <w:tcPr>
            <w:tcW w:w="710" w:type="dxa"/>
            <w:tcBorders>
              <w:bottom w:val="single" w:sz="4" w:space="0" w:color="auto"/>
            </w:tcBorders>
          </w:tcPr>
          <w:p w14:paraId="1CACA019" w14:textId="77777777" w:rsidR="00BB6ECD" w:rsidRPr="003810B0" w:rsidRDefault="00BB6ECD" w:rsidP="00A85C7F">
            <w:pPr>
              <w:spacing w:after="0" w:line="240" w:lineRule="auto"/>
              <w:rPr>
                <w:rFonts w:ascii="Times New Roman" w:hAnsi="Times New Roman" w:cs="Times New Roman"/>
                <w:sz w:val="16"/>
                <w:szCs w:val="16"/>
              </w:rPr>
            </w:pPr>
          </w:p>
        </w:tc>
        <w:tc>
          <w:tcPr>
            <w:tcW w:w="566" w:type="dxa"/>
            <w:tcBorders>
              <w:bottom w:val="single" w:sz="4" w:space="0" w:color="auto"/>
            </w:tcBorders>
            <w:shd w:val="clear" w:color="auto" w:fill="auto"/>
          </w:tcPr>
          <w:p w14:paraId="2586A19F"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3</w:t>
            </w:r>
          </w:p>
        </w:tc>
        <w:tc>
          <w:tcPr>
            <w:tcW w:w="1134" w:type="dxa"/>
            <w:tcBorders>
              <w:bottom w:val="single" w:sz="4" w:space="0" w:color="auto"/>
            </w:tcBorders>
            <w:shd w:val="clear" w:color="auto" w:fill="auto"/>
          </w:tcPr>
          <w:p w14:paraId="38F30FA1" w14:textId="77777777" w:rsidR="00BB6ECD" w:rsidRPr="00D42014" w:rsidRDefault="00BB6ECD" w:rsidP="00A85C7F">
            <w:pPr>
              <w:spacing w:after="0" w:line="240" w:lineRule="auto"/>
              <w:rPr>
                <w:rFonts w:ascii="Times New Roman" w:hAnsi="Times New Roman" w:cs="Times New Roman"/>
                <w:sz w:val="16"/>
                <w:szCs w:val="16"/>
              </w:rPr>
            </w:pPr>
            <w:r w:rsidRPr="00D42014">
              <w:rPr>
                <w:rFonts w:ascii="Times New Roman" w:hAnsi="Times New Roman" w:cs="Times New Roman"/>
                <w:sz w:val="16"/>
                <w:szCs w:val="16"/>
              </w:rPr>
              <w:t>23/55</w:t>
            </w:r>
            <w:r>
              <w:rPr>
                <w:rFonts w:ascii="Times New Roman" w:hAnsi="Times New Roman" w:cs="Times New Roman"/>
                <w:sz w:val="16"/>
                <w:szCs w:val="16"/>
              </w:rPr>
              <w:t xml:space="preserve"> (41.8)</w:t>
            </w:r>
          </w:p>
        </w:tc>
        <w:tc>
          <w:tcPr>
            <w:tcW w:w="1701" w:type="dxa"/>
            <w:tcBorders>
              <w:bottom w:val="single" w:sz="4" w:space="0" w:color="auto"/>
            </w:tcBorders>
            <w:shd w:val="clear" w:color="auto" w:fill="auto"/>
          </w:tcPr>
          <w:p w14:paraId="5FAB562C"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6.5 (3.8 - 10.9)</w:t>
            </w:r>
          </w:p>
        </w:tc>
        <w:tc>
          <w:tcPr>
            <w:tcW w:w="1134" w:type="dxa"/>
            <w:tcBorders>
              <w:bottom w:val="single" w:sz="4" w:space="0" w:color="auto"/>
            </w:tcBorders>
            <w:shd w:val="clear" w:color="auto" w:fill="auto"/>
          </w:tcPr>
          <w:p w14:paraId="4B15C926" w14:textId="77777777" w:rsidR="00BB6ECD" w:rsidRPr="00AD18F7" w:rsidRDefault="00BB6ECD" w:rsidP="00A85C7F">
            <w:pPr>
              <w:spacing w:after="0" w:line="240" w:lineRule="auto"/>
              <w:rPr>
                <w:rFonts w:ascii="Times New Roman" w:hAnsi="Times New Roman" w:cs="Times New Roman"/>
                <w:sz w:val="16"/>
                <w:szCs w:val="16"/>
              </w:rPr>
            </w:pPr>
            <w:r w:rsidRPr="00AD18F7">
              <w:rPr>
                <w:rFonts w:ascii="Times New Roman" w:hAnsi="Times New Roman" w:cs="Times New Roman"/>
                <w:sz w:val="16"/>
                <w:szCs w:val="16"/>
              </w:rPr>
              <w:t>17/53</w:t>
            </w:r>
            <w:r>
              <w:rPr>
                <w:rFonts w:ascii="Times New Roman" w:hAnsi="Times New Roman" w:cs="Times New Roman"/>
                <w:sz w:val="16"/>
                <w:szCs w:val="16"/>
              </w:rPr>
              <w:t xml:space="preserve"> (32.1)</w:t>
            </w:r>
          </w:p>
        </w:tc>
        <w:tc>
          <w:tcPr>
            <w:tcW w:w="1701" w:type="dxa"/>
            <w:tcBorders>
              <w:bottom w:val="single" w:sz="4" w:space="0" w:color="auto"/>
            </w:tcBorders>
            <w:shd w:val="clear" w:color="auto" w:fill="auto"/>
          </w:tcPr>
          <w:p w14:paraId="1DD2979D" w14:textId="77777777" w:rsidR="00BB6ECD" w:rsidRPr="003810B0" w:rsidRDefault="00BB6ECD" w:rsidP="00A85C7F">
            <w:pPr>
              <w:spacing w:after="0" w:line="240" w:lineRule="auto"/>
              <w:rPr>
                <w:rFonts w:ascii="Times New Roman" w:hAnsi="Times New Roman" w:cs="Times New Roman"/>
                <w:sz w:val="16"/>
                <w:szCs w:val="16"/>
              </w:rPr>
            </w:pPr>
            <w:r w:rsidRPr="003810B0">
              <w:rPr>
                <w:rFonts w:ascii="Times New Roman" w:hAnsi="Times New Roman" w:cs="Times New Roman"/>
                <w:sz w:val="16"/>
                <w:szCs w:val="16"/>
              </w:rPr>
              <w:t>3.7 (2.3 - 5.9)</w:t>
            </w:r>
          </w:p>
        </w:tc>
        <w:tc>
          <w:tcPr>
            <w:tcW w:w="1276" w:type="dxa"/>
            <w:tcBorders>
              <w:bottom w:val="single" w:sz="4" w:space="0" w:color="auto"/>
            </w:tcBorders>
            <w:shd w:val="clear" w:color="auto" w:fill="auto"/>
          </w:tcPr>
          <w:p w14:paraId="330F2F96" w14:textId="77777777" w:rsidR="00BB6ECD" w:rsidRPr="000B4FC6" w:rsidRDefault="00BB6ECD" w:rsidP="00A85C7F">
            <w:pPr>
              <w:spacing w:after="0" w:line="240" w:lineRule="auto"/>
              <w:rPr>
                <w:rFonts w:ascii="Times New Roman" w:hAnsi="Times New Roman" w:cs="Times New Roman"/>
                <w:sz w:val="16"/>
                <w:szCs w:val="16"/>
              </w:rPr>
            </w:pPr>
            <w:r w:rsidRPr="000B4FC6">
              <w:rPr>
                <w:rFonts w:ascii="Times New Roman" w:hAnsi="Times New Roman" w:cs="Times New Roman"/>
                <w:sz w:val="16"/>
                <w:szCs w:val="16"/>
              </w:rPr>
              <w:t>14/20</w:t>
            </w:r>
            <w:r>
              <w:rPr>
                <w:rFonts w:ascii="Times New Roman" w:hAnsi="Times New Roman" w:cs="Times New Roman"/>
                <w:sz w:val="16"/>
                <w:szCs w:val="16"/>
              </w:rPr>
              <w:t xml:space="preserve"> (</w:t>
            </w:r>
            <w:proofErr w:type="gramStart"/>
            <w:r>
              <w:rPr>
                <w:rFonts w:ascii="Times New Roman" w:hAnsi="Times New Roman" w:cs="Times New Roman"/>
                <w:sz w:val="16"/>
                <w:szCs w:val="16"/>
              </w:rPr>
              <w:t>70.0)*</w:t>
            </w:r>
            <w:proofErr w:type="gramEnd"/>
          </w:p>
        </w:tc>
        <w:tc>
          <w:tcPr>
            <w:tcW w:w="1701" w:type="dxa"/>
            <w:tcBorders>
              <w:bottom w:val="single" w:sz="4" w:space="0" w:color="auto"/>
            </w:tcBorders>
            <w:shd w:val="clear" w:color="auto" w:fill="auto"/>
          </w:tcPr>
          <w:p w14:paraId="68A16741" w14:textId="77777777" w:rsidR="00BB6ECD" w:rsidRPr="003810B0" w:rsidRDefault="00BB6ECD" w:rsidP="00A85C7F">
            <w:pPr>
              <w:spacing w:after="0" w:line="240" w:lineRule="auto"/>
              <w:ind w:right="-107"/>
              <w:rPr>
                <w:rFonts w:ascii="Times New Roman" w:hAnsi="Times New Roman" w:cs="Times New Roman"/>
                <w:sz w:val="16"/>
                <w:szCs w:val="16"/>
              </w:rPr>
            </w:pPr>
            <w:r w:rsidRPr="003810B0">
              <w:rPr>
                <w:rFonts w:ascii="Times New Roman" w:hAnsi="Times New Roman" w:cs="Times New Roman"/>
                <w:sz w:val="16"/>
                <w:szCs w:val="16"/>
              </w:rPr>
              <w:t>21.3 (11</w:t>
            </w:r>
            <w:r>
              <w:rPr>
                <w:rFonts w:ascii="Times New Roman" w:hAnsi="Times New Roman" w:cs="Times New Roman"/>
                <w:sz w:val="16"/>
                <w:szCs w:val="16"/>
              </w:rPr>
              <w:t>.0</w:t>
            </w:r>
            <w:r w:rsidRPr="003810B0">
              <w:rPr>
                <w:rFonts w:ascii="Times New Roman" w:hAnsi="Times New Roman" w:cs="Times New Roman"/>
                <w:sz w:val="16"/>
                <w:szCs w:val="16"/>
              </w:rPr>
              <w:t xml:space="preserve"> - </w:t>
            </w:r>
            <w:proofErr w:type="gramStart"/>
            <w:r w:rsidRPr="003810B0">
              <w:rPr>
                <w:rFonts w:ascii="Times New Roman" w:hAnsi="Times New Roman" w:cs="Times New Roman"/>
                <w:sz w:val="16"/>
                <w:szCs w:val="16"/>
              </w:rPr>
              <w:t>41.2)</w:t>
            </w:r>
            <w:r>
              <w:rPr>
                <w:rFonts w:ascii="Times New Roman" w:hAnsi="Times New Roman" w:cs="Times New Roman"/>
                <w:sz w:val="16"/>
                <w:szCs w:val="16"/>
              </w:rPr>
              <w:t>*</w:t>
            </w:r>
            <w:proofErr w:type="gramEnd"/>
            <w:r>
              <w:rPr>
                <w:rFonts w:ascii="Times New Roman" w:hAnsi="Times New Roman" w:cs="Times New Roman"/>
                <w:sz w:val="16"/>
                <w:szCs w:val="16"/>
              </w:rPr>
              <w:t>**</w:t>
            </w:r>
          </w:p>
        </w:tc>
      </w:tr>
    </w:tbl>
    <w:p w14:paraId="5FE38B14" w14:textId="5AC4EEDF" w:rsidR="008C687D" w:rsidRPr="00BB6ECD" w:rsidRDefault="002C58E2" w:rsidP="002C58E2">
      <w:pPr>
        <w:spacing w:line="360" w:lineRule="auto"/>
        <w:rPr>
          <w:rFonts w:ascii="Times New Roman" w:hAnsi="Times New Roman" w:cs="Times New Roman"/>
          <w:sz w:val="16"/>
          <w:szCs w:val="16"/>
        </w:rPr>
      </w:pPr>
      <w:r w:rsidRPr="004167DD">
        <w:rPr>
          <w:rFonts w:ascii="Times New Roman" w:hAnsi="Times New Roman" w:cs="Times New Roman"/>
          <w:sz w:val="16"/>
          <w:szCs w:val="16"/>
        </w:rPr>
        <w:t xml:space="preserve">The proportion with antibodies at a titre of &gt;=8 are shown together with the </w:t>
      </w:r>
      <w:r w:rsidR="00253406">
        <w:rPr>
          <w:rFonts w:ascii="Times New Roman" w:hAnsi="Times New Roman" w:cs="Times New Roman"/>
          <w:sz w:val="16"/>
          <w:szCs w:val="16"/>
        </w:rPr>
        <w:t>GMT</w:t>
      </w:r>
      <w:r w:rsidRPr="004167DD">
        <w:rPr>
          <w:rFonts w:ascii="Times New Roman" w:hAnsi="Times New Roman" w:cs="Times New Roman"/>
          <w:sz w:val="16"/>
          <w:szCs w:val="16"/>
        </w:rPr>
        <w:t>;</w:t>
      </w:r>
      <w:r w:rsidR="00DC2ADE">
        <w:rPr>
          <w:rFonts w:ascii="Times New Roman" w:hAnsi="Times New Roman" w:cs="Times New Roman"/>
          <w:sz w:val="16"/>
          <w:szCs w:val="16"/>
        </w:rPr>
        <w:t xml:space="preserve"> The denominator is the number of infants with a sufficient sample volume collected at that visit to complete the serotype-specific neutralisation assay; </w:t>
      </w:r>
      <w:r w:rsidRPr="004167DD">
        <w:rPr>
          <w:rFonts w:ascii="Times New Roman" w:hAnsi="Times New Roman" w:cs="Times New Roman"/>
          <w:sz w:val="16"/>
          <w:szCs w:val="16"/>
        </w:rPr>
        <w:t xml:space="preserve"> </w:t>
      </w:r>
      <w:r w:rsidR="00BB6ECD" w:rsidRPr="00BB6ECD">
        <w:rPr>
          <w:rFonts w:ascii="Times New Roman" w:hAnsi="Times New Roman" w:cs="Times New Roman"/>
          <w:sz w:val="16"/>
          <w:szCs w:val="16"/>
        </w:rPr>
        <w:t xml:space="preserve">*p&lt;0.05 </w:t>
      </w:r>
      <w:bookmarkStart w:id="0" w:name="_Hlk113280207"/>
      <w:r w:rsidR="00BB6ECD" w:rsidRPr="00BB6ECD">
        <w:rPr>
          <w:rFonts w:ascii="Times New Roman" w:hAnsi="Times New Roman" w:cs="Times New Roman"/>
          <w:sz w:val="16"/>
          <w:szCs w:val="16"/>
        </w:rPr>
        <w:t xml:space="preserve">** p&lt;0.01 ***p&lt;0.001 comparing none with Boostrix-IPV </w:t>
      </w:r>
      <w:r w:rsidR="00395F16">
        <w:rPr>
          <w:rFonts w:ascii="Times New Roman" w:hAnsi="Times New Roman" w:cs="Times New Roman"/>
          <w:sz w:val="16"/>
          <w:szCs w:val="16"/>
        </w:rPr>
        <w:t>and</w:t>
      </w:r>
      <w:r w:rsidR="00BB6ECD" w:rsidRPr="00BB6ECD">
        <w:rPr>
          <w:rFonts w:ascii="Times New Roman" w:hAnsi="Times New Roman" w:cs="Times New Roman"/>
          <w:sz w:val="16"/>
          <w:szCs w:val="16"/>
        </w:rPr>
        <w:t xml:space="preserve"> </w:t>
      </w:r>
      <w:proofErr w:type="spellStart"/>
      <w:r w:rsidR="00BB6ECD" w:rsidRPr="00BB6ECD">
        <w:rPr>
          <w:rFonts w:ascii="Times New Roman" w:hAnsi="Times New Roman" w:cs="Times New Roman"/>
          <w:sz w:val="16"/>
          <w:szCs w:val="16"/>
        </w:rPr>
        <w:t>Repevax</w:t>
      </w:r>
      <w:proofErr w:type="spellEnd"/>
      <w:r w:rsidR="00BB6ECD" w:rsidRPr="00BB6ECD">
        <w:rPr>
          <w:rFonts w:ascii="Times New Roman" w:hAnsi="Times New Roman" w:cs="Times New Roman"/>
          <w:sz w:val="16"/>
          <w:szCs w:val="16"/>
        </w:rPr>
        <w:t xml:space="preserve"> combined</w:t>
      </w:r>
      <w:r>
        <w:rPr>
          <w:rFonts w:ascii="Times New Roman" w:hAnsi="Times New Roman" w:cs="Times New Roman"/>
          <w:sz w:val="16"/>
          <w:szCs w:val="16"/>
        </w:rPr>
        <w:t>,</w:t>
      </w:r>
      <w:r w:rsidR="00BB6ECD" w:rsidRPr="00BB6ECD">
        <w:rPr>
          <w:rFonts w:ascii="Times New Roman" w:hAnsi="Times New Roman" w:cs="Times New Roman"/>
          <w:sz w:val="16"/>
          <w:szCs w:val="16"/>
        </w:rPr>
        <w:t xml:space="preserve"> by </w:t>
      </w:r>
      <w:bookmarkStart w:id="1" w:name="_Hlk113280268"/>
      <w:r w:rsidR="00BB6ECD" w:rsidRPr="00BB6ECD">
        <w:rPr>
          <w:rFonts w:ascii="Times New Roman" w:hAnsi="Times New Roman" w:cs="Times New Roman"/>
          <w:sz w:val="16"/>
          <w:szCs w:val="16"/>
        </w:rPr>
        <w:t>Fisher’s exact test</w:t>
      </w:r>
      <w:r>
        <w:rPr>
          <w:rFonts w:ascii="Times New Roman" w:hAnsi="Times New Roman" w:cs="Times New Roman"/>
          <w:sz w:val="16"/>
          <w:szCs w:val="16"/>
        </w:rPr>
        <w:t xml:space="preserve"> (</w:t>
      </w:r>
      <w:r w:rsidR="00253406">
        <w:rPr>
          <w:rFonts w:ascii="Times New Roman" w:hAnsi="Times New Roman" w:cs="Times New Roman"/>
          <w:sz w:val="16"/>
          <w:szCs w:val="16"/>
        </w:rPr>
        <w:t>proportions</w:t>
      </w:r>
      <w:r>
        <w:rPr>
          <w:rFonts w:ascii="Times New Roman" w:hAnsi="Times New Roman" w:cs="Times New Roman"/>
          <w:sz w:val="16"/>
          <w:szCs w:val="16"/>
        </w:rPr>
        <w:t>)</w:t>
      </w:r>
      <w:r w:rsidR="00BB6ECD" w:rsidRPr="00BB6ECD">
        <w:rPr>
          <w:rFonts w:ascii="Times New Roman" w:hAnsi="Times New Roman" w:cs="Times New Roman"/>
          <w:sz w:val="16"/>
          <w:szCs w:val="16"/>
        </w:rPr>
        <w:t xml:space="preserve"> </w:t>
      </w:r>
      <w:bookmarkEnd w:id="1"/>
      <w:r w:rsidR="00BB6ECD" w:rsidRPr="00BB6ECD">
        <w:rPr>
          <w:rFonts w:ascii="Times New Roman" w:hAnsi="Times New Roman" w:cs="Times New Roman"/>
          <w:sz w:val="16"/>
          <w:szCs w:val="16"/>
        </w:rPr>
        <w:t xml:space="preserve">or by regression on logged </w:t>
      </w:r>
      <w:r>
        <w:rPr>
          <w:rFonts w:ascii="Times New Roman" w:hAnsi="Times New Roman" w:cs="Times New Roman"/>
          <w:sz w:val="16"/>
          <w:szCs w:val="16"/>
        </w:rPr>
        <w:t>GMTs</w:t>
      </w:r>
      <w:r w:rsidRPr="00BB6ECD">
        <w:rPr>
          <w:rFonts w:ascii="Times New Roman" w:hAnsi="Times New Roman" w:cs="Times New Roman"/>
          <w:sz w:val="16"/>
          <w:szCs w:val="16"/>
        </w:rPr>
        <w:t xml:space="preserve"> </w:t>
      </w:r>
      <w:r w:rsidR="00BB6ECD" w:rsidRPr="00BB6ECD">
        <w:rPr>
          <w:rFonts w:ascii="Times New Roman" w:hAnsi="Times New Roman" w:cs="Times New Roman"/>
          <w:sz w:val="16"/>
          <w:szCs w:val="16"/>
        </w:rPr>
        <w:t xml:space="preserve">with adjustment for maternal </w:t>
      </w:r>
      <w:r w:rsidR="00BB6ECD" w:rsidRPr="002C58E2">
        <w:rPr>
          <w:rFonts w:ascii="Times New Roman" w:hAnsi="Times New Roman" w:cs="Times New Roman"/>
          <w:sz w:val="16"/>
          <w:szCs w:val="16"/>
        </w:rPr>
        <w:t xml:space="preserve">age and gestation. </w:t>
      </w:r>
      <w:bookmarkEnd w:id="0"/>
      <w:proofErr w:type="spellStart"/>
      <w:r w:rsidR="00253406">
        <w:rPr>
          <w:rFonts w:ascii="Times New Roman" w:hAnsi="Times New Roman" w:cs="Times New Roman"/>
          <w:sz w:val="16"/>
          <w:szCs w:val="16"/>
        </w:rPr>
        <w:t>m</w:t>
      </w:r>
      <w:r w:rsidR="00253406" w:rsidRPr="000E0478">
        <w:rPr>
          <w:rFonts w:ascii="Times New Roman" w:hAnsi="Times New Roman" w:cs="Times New Roman"/>
          <w:sz w:val="16"/>
          <w:szCs w:val="16"/>
        </w:rPr>
        <w:t>o</w:t>
      </w:r>
      <w:proofErr w:type="spellEnd"/>
      <w:r w:rsidR="00253406">
        <w:rPr>
          <w:rFonts w:ascii="Times New Roman" w:hAnsi="Times New Roman" w:cs="Times New Roman"/>
          <w:sz w:val="16"/>
          <w:szCs w:val="16"/>
        </w:rPr>
        <w:t xml:space="preserve"> =</w:t>
      </w:r>
      <w:r w:rsidR="00253406" w:rsidRPr="000E0478">
        <w:rPr>
          <w:rFonts w:ascii="Times New Roman" w:hAnsi="Times New Roman" w:cs="Times New Roman"/>
          <w:sz w:val="16"/>
          <w:szCs w:val="16"/>
        </w:rPr>
        <w:t xml:space="preserve"> month.</w:t>
      </w:r>
      <w:r w:rsidR="00253406">
        <w:rPr>
          <w:rFonts w:ascii="Times New Roman" w:hAnsi="Times New Roman" w:cs="Times New Roman"/>
          <w:sz w:val="16"/>
          <w:szCs w:val="16"/>
        </w:rPr>
        <w:t xml:space="preserve"> GMT = geometric mean titre.</w:t>
      </w:r>
    </w:p>
    <w:p w14:paraId="501F236E" w14:textId="77777777" w:rsidR="00AC472E" w:rsidRDefault="00AC472E" w:rsidP="00AC472E">
      <w:pPr>
        <w:spacing w:line="360" w:lineRule="auto"/>
        <w:rPr>
          <w:rFonts w:ascii="Times New Roman" w:hAnsi="Times New Roman" w:cs="Times New Roman"/>
        </w:rPr>
      </w:pPr>
    </w:p>
    <w:p w14:paraId="14641006" w14:textId="77777777" w:rsidR="004610D4" w:rsidRDefault="004610D4">
      <w:pPr>
        <w:rPr>
          <w:rFonts w:ascii="Times New Roman" w:hAnsi="Times New Roman" w:cs="Times New Roman"/>
          <w:b/>
          <w:bCs/>
          <w:sz w:val="20"/>
          <w:szCs w:val="20"/>
        </w:rPr>
      </w:pPr>
      <w:r>
        <w:rPr>
          <w:rFonts w:ascii="Times New Roman" w:hAnsi="Times New Roman" w:cs="Times New Roman"/>
          <w:b/>
          <w:bCs/>
          <w:sz w:val="20"/>
          <w:szCs w:val="20"/>
        </w:rPr>
        <w:br w:type="page"/>
      </w:r>
    </w:p>
    <w:p w14:paraId="52ABD4CE" w14:textId="199FD894" w:rsidR="00AC472E" w:rsidRPr="00AC472E" w:rsidRDefault="00AC472E" w:rsidP="00AC472E">
      <w:pPr>
        <w:spacing w:line="360" w:lineRule="auto"/>
        <w:rPr>
          <w:rFonts w:ascii="Times New Roman" w:hAnsi="Times New Roman" w:cs="Times New Roman"/>
          <w:sz w:val="20"/>
          <w:szCs w:val="20"/>
        </w:rPr>
      </w:pPr>
      <w:r w:rsidRPr="00AC472E">
        <w:rPr>
          <w:rFonts w:ascii="Times New Roman" w:hAnsi="Times New Roman" w:cs="Times New Roman"/>
          <w:b/>
          <w:bCs/>
          <w:sz w:val="20"/>
          <w:szCs w:val="20"/>
        </w:rPr>
        <w:lastRenderedPageBreak/>
        <w:t>Table 2</w:t>
      </w:r>
      <w:r w:rsidRPr="00AC472E">
        <w:rPr>
          <w:rFonts w:ascii="Times New Roman" w:hAnsi="Times New Roman" w:cs="Times New Roman"/>
          <w:sz w:val="20"/>
          <w:szCs w:val="20"/>
        </w:rPr>
        <w:t xml:space="preserve"> </w:t>
      </w:r>
      <w:r w:rsidR="002967CA">
        <w:rPr>
          <w:rFonts w:ascii="Times New Roman" w:hAnsi="Times New Roman" w:cs="Times New Roman"/>
          <w:sz w:val="20"/>
          <w:szCs w:val="20"/>
        </w:rPr>
        <w:t>Seroconversion</w:t>
      </w:r>
      <w:r w:rsidR="00FF3DFA">
        <w:rPr>
          <w:rFonts w:ascii="Times New Roman" w:hAnsi="Times New Roman" w:cs="Times New Roman"/>
          <w:sz w:val="20"/>
          <w:szCs w:val="20"/>
        </w:rPr>
        <w:t xml:space="preserve"> after three doses of DTaP/IPV/Hib at 2,3 and 4 months of age in</w:t>
      </w:r>
      <w:r w:rsidR="002967CA">
        <w:rPr>
          <w:rFonts w:ascii="Times New Roman" w:hAnsi="Times New Roman" w:cs="Times New Roman"/>
          <w:sz w:val="20"/>
          <w:szCs w:val="20"/>
        </w:rPr>
        <w:t xml:space="preserve"> </w:t>
      </w:r>
      <w:proofErr w:type="gramStart"/>
      <w:r w:rsidR="00253406">
        <w:rPr>
          <w:rFonts w:ascii="Times New Roman" w:hAnsi="Times New Roman" w:cs="Times New Roman"/>
          <w:sz w:val="20"/>
          <w:szCs w:val="20"/>
        </w:rPr>
        <w:t>5</w:t>
      </w:r>
      <w:r w:rsidR="00395F16">
        <w:rPr>
          <w:rFonts w:ascii="Times New Roman" w:hAnsi="Times New Roman" w:cs="Times New Roman"/>
          <w:sz w:val="20"/>
          <w:szCs w:val="20"/>
        </w:rPr>
        <w:t>-month old</w:t>
      </w:r>
      <w:proofErr w:type="gramEnd"/>
      <w:r w:rsidR="00395F16">
        <w:rPr>
          <w:rFonts w:ascii="Times New Roman" w:hAnsi="Times New Roman" w:cs="Times New Roman"/>
          <w:sz w:val="20"/>
          <w:szCs w:val="20"/>
        </w:rPr>
        <w:t xml:space="preserve"> </w:t>
      </w:r>
      <w:r w:rsidR="002967CA">
        <w:rPr>
          <w:rFonts w:ascii="Times New Roman" w:hAnsi="Times New Roman" w:cs="Times New Roman"/>
          <w:sz w:val="20"/>
          <w:szCs w:val="20"/>
        </w:rPr>
        <w:t xml:space="preserve">infants </w:t>
      </w:r>
      <w:r w:rsidR="00FF3DFA">
        <w:rPr>
          <w:rFonts w:ascii="Times New Roman" w:hAnsi="Times New Roman" w:cs="Times New Roman"/>
          <w:sz w:val="20"/>
          <w:szCs w:val="20"/>
        </w:rPr>
        <w:t xml:space="preserve">born to </w:t>
      </w:r>
      <w:r w:rsidR="00FF3DFA" w:rsidRPr="00AC472E">
        <w:rPr>
          <w:rFonts w:ascii="Times New Roman" w:hAnsi="Times New Roman" w:cs="Times New Roman"/>
          <w:sz w:val="20"/>
          <w:szCs w:val="20"/>
        </w:rPr>
        <w:t>mothers given Boostrix</w:t>
      </w:r>
      <w:r w:rsidR="00C456E7">
        <w:rPr>
          <w:rFonts w:ascii="Times New Roman" w:hAnsi="Times New Roman" w:cs="Times New Roman"/>
          <w:sz w:val="20"/>
          <w:szCs w:val="20"/>
        </w:rPr>
        <w:t>-</w:t>
      </w:r>
      <w:r w:rsidR="00FF3DFA" w:rsidRPr="00AC472E">
        <w:rPr>
          <w:rFonts w:ascii="Times New Roman" w:hAnsi="Times New Roman" w:cs="Times New Roman"/>
          <w:sz w:val="20"/>
          <w:szCs w:val="20"/>
        </w:rPr>
        <w:t xml:space="preserve">IPV, </w:t>
      </w:r>
      <w:proofErr w:type="spellStart"/>
      <w:r w:rsidR="00FF3DFA" w:rsidRPr="00AC472E">
        <w:rPr>
          <w:rFonts w:ascii="Times New Roman" w:hAnsi="Times New Roman" w:cs="Times New Roman"/>
          <w:sz w:val="20"/>
          <w:szCs w:val="20"/>
        </w:rPr>
        <w:t>Repevax</w:t>
      </w:r>
      <w:proofErr w:type="spellEnd"/>
      <w:r w:rsidR="00FF3DFA" w:rsidRPr="00AC472E">
        <w:rPr>
          <w:rFonts w:ascii="Times New Roman" w:hAnsi="Times New Roman" w:cs="Times New Roman"/>
          <w:sz w:val="20"/>
          <w:szCs w:val="20"/>
        </w:rPr>
        <w:t xml:space="preserve"> or no DTaP/IPV in pregnancy</w:t>
      </w:r>
    </w:p>
    <w:tbl>
      <w:tblPr>
        <w:tblW w:w="8075" w:type="dxa"/>
        <w:tblLook w:val="04A0" w:firstRow="1" w:lastRow="0" w:firstColumn="1" w:lastColumn="0" w:noHBand="0" w:noVBand="1"/>
      </w:tblPr>
      <w:tblGrid>
        <w:gridCol w:w="1120"/>
        <w:gridCol w:w="627"/>
        <w:gridCol w:w="1509"/>
        <w:gridCol w:w="858"/>
        <w:gridCol w:w="1551"/>
        <w:gridCol w:w="851"/>
        <w:gridCol w:w="1559"/>
      </w:tblGrid>
      <w:tr w:rsidR="00BB6ECD" w:rsidRPr="00F17471" w14:paraId="71D2D232" w14:textId="77777777" w:rsidTr="00A85C7F">
        <w:tc>
          <w:tcPr>
            <w:tcW w:w="1120" w:type="dxa"/>
            <w:tcBorders>
              <w:top w:val="single" w:sz="4" w:space="0" w:color="auto"/>
            </w:tcBorders>
            <w:shd w:val="clear" w:color="auto" w:fill="auto"/>
          </w:tcPr>
          <w:p w14:paraId="056FE815" w14:textId="77777777" w:rsidR="00BB6ECD" w:rsidRPr="00F17471" w:rsidRDefault="00BB6ECD" w:rsidP="00A85C7F">
            <w:pPr>
              <w:spacing w:after="0" w:line="240" w:lineRule="auto"/>
              <w:rPr>
                <w:rFonts w:ascii="Times New Roman" w:eastAsia="Times New Roman" w:hAnsi="Times New Roman" w:cs="Times New Roman"/>
                <w:bCs/>
                <w:sz w:val="16"/>
                <w:szCs w:val="16"/>
                <w:lang w:eastAsia="en-GB"/>
              </w:rPr>
            </w:pPr>
          </w:p>
        </w:tc>
        <w:tc>
          <w:tcPr>
            <w:tcW w:w="2136" w:type="dxa"/>
            <w:gridSpan w:val="2"/>
            <w:tcBorders>
              <w:top w:val="single" w:sz="4" w:space="0" w:color="auto"/>
            </w:tcBorders>
            <w:shd w:val="clear" w:color="auto" w:fill="auto"/>
          </w:tcPr>
          <w:p w14:paraId="312712B8" w14:textId="4CC7C555" w:rsidR="00BB6ECD" w:rsidRPr="00F17471" w:rsidRDefault="00395F16" w:rsidP="004167DD">
            <w:pPr>
              <w:spacing w:after="0" w:line="240" w:lineRule="auto"/>
              <w:rPr>
                <w:rFonts w:ascii="Times New Roman" w:eastAsia="Times New Roman" w:hAnsi="Times New Roman" w:cs="Times New Roman"/>
                <w:bCs/>
                <w:sz w:val="16"/>
                <w:szCs w:val="16"/>
                <w:lang w:eastAsia="en-GB"/>
              </w:rPr>
            </w:pPr>
            <w:r>
              <w:rPr>
                <w:rFonts w:ascii="Times New Roman" w:eastAsia="Times New Roman" w:hAnsi="Times New Roman" w:cs="Times New Roman"/>
                <w:bCs/>
                <w:sz w:val="16"/>
                <w:szCs w:val="16"/>
                <w:lang w:eastAsia="en-GB"/>
              </w:rPr>
              <w:t xml:space="preserve">    </w:t>
            </w:r>
            <w:r w:rsidR="00BB6ECD" w:rsidRPr="00F17471">
              <w:rPr>
                <w:rFonts w:ascii="Times New Roman" w:eastAsia="Times New Roman" w:hAnsi="Times New Roman" w:cs="Times New Roman"/>
                <w:bCs/>
                <w:sz w:val="16"/>
                <w:szCs w:val="16"/>
                <w:lang w:eastAsia="en-GB"/>
              </w:rPr>
              <w:t>Boostrix-IPV</w:t>
            </w:r>
          </w:p>
        </w:tc>
        <w:tc>
          <w:tcPr>
            <w:tcW w:w="2409" w:type="dxa"/>
            <w:gridSpan w:val="2"/>
            <w:tcBorders>
              <w:top w:val="single" w:sz="4" w:space="0" w:color="auto"/>
            </w:tcBorders>
            <w:shd w:val="clear" w:color="auto" w:fill="auto"/>
          </w:tcPr>
          <w:p w14:paraId="4305F350" w14:textId="375A7F19" w:rsidR="00BB6ECD" w:rsidRPr="00F17471" w:rsidRDefault="00395F16" w:rsidP="004167DD">
            <w:pPr>
              <w:spacing w:after="0" w:line="240" w:lineRule="auto"/>
              <w:rPr>
                <w:rFonts w:ascii="Times New Roman" w:eastAsia="Times New Roman" w:hAnsi="Times New Roman" w:cs="Times New Roman"/>
                <w:bCs/>
                <w:sz w:val="16"/>
                <w:szCs w:val="16"/>
                <w:lang w:eastAsia="en-GB"/>
              </w:rPr>
            </w:pPr>
            <w:r>
              <w:rPr>
                <w:rFonts w:ascii="Times New Roman" w:eastAsia="Times New Roman" w:hAnsi="Times New Roman" w:cs="Times New Roman"/>
                <w:bCs/>
                <w:sz w:val="16"/>
                <w:szCs w:val="16"/>
                <w:lang w:eastAsia="en-GB"/>
              </w:rPr>
              <w:t xml:space="preserve">        </w:t>
            </w:r>
            <w:proofErr w:type="spellStart"/>
            <w:r w:rsidR="00BB6ECD" w:rsidRPr="00F17471">
              <w:rPr>
                <w:rFonts w:ascii="Times New Roman" w:eastAsia="Times New Roman" w:hAnsi="Times New Roman" w:cs="Times New Roman"/>
                <w:bCs/>
                <w:sz w:val="16"/>
                <w:szCs w:val="16"/>
                <w:lang w:eastAsia="en-GB"/>
              </w:rPr>
              <w:t>Repevax</w:t>
            </w:r>
            <w:proofErr w:type="spellEnd"/>
          </w:p>
        </w:tc>
        <w:tc>
          <w:tcPr>
            <w:tcW w:w="2410" w:type="dxa"/>
            <w:gridSpan w:val="2"/>
            <w:tcBorders>
              <w:top w:val="single" w:sz="4" w:space="0" w:color="auto"/>
            </w:tcBorders>
            <w:shd w:val="clear" w:color="auto" w:fill="auto"/>
          </w:tcPr>
          <w:p w14:paraId="56540F11" w14:textId="2034F332" w:rsidR="00BB6ECD" w:rsidRPr="00F17471" w:rsidRDefault="00395F16" w:rsidP="004167DD">
            <w:pPr>
              <w:spacing w:after="0" w:line="240" w:lineRule="auto"/>
              <w:rPr>
                <w:rFonts w:ascii="Times New Roman" w:eastAsia="Times New Roman" w:hAnsi="Times New Roman" w:cs="Times New Roman"/>
                <w:bCs/>
                <w:sz w:val="16"/>
                <w:szCs w:val="16"/>
                <w:lang w:eastAsia="en-GB"/>
              </w:rPr>
            </w:pPr>
            <w:r>
              <w:rPr>
                <w:rFonts w:ascii="Times New Roman" w:eastAsia="Times New Roman" w:hAnsi="Times New Roman" w:cs="Times New Roman"/>
                <w:bCs/>
                <w:sz w:val="16"/>
                <w:szCs w:val="16"/>
                <w:lang w:eastAsia="en-GB"/>
              </w:rPr>
              <w:t xml:space="preserve">         </w:t>
            </w:r>
            <w:r w:rsidR="00BB6ECD" w:rsidRPr="00F17471">
              <w:rPr>
                <w:rFonts w:ascii="Times New Roman" w:eastAsia="Times New Roman" w:hAnsi="Times New Roman" w:cs="Times New Roman"/>
                <w:bCs/>
                <w:sz w:val="16"/>
                <w:szCs w:val="16"/>
                <w:lang w:eastAsia="en-GB"/>
              </w:rPr>
              <w:t>None</w:t>
            </w:r>
          </w:p>
        </w:tc>
      </w:tr>
      <w:tr w:rsidR="00BB6ECD" w:rsidRPr="00F17471" w14:paraId="2B33B07E" w14:textId="77777777" w:rsidTr="00A85C7F">
        <w:tc>
          <w:tcPr>
            <w:tcW w:w="1120" w:type="dxa"/>
            <w:tcBorders>
              <w:bottom w:val="single" w:sz="4" w:space="0" w:color="auto"/>
            </w:tcBorders>
            <w:shd w:val="clear" w:color="auto" w:fill="auto"/>
          </w:tcPr>
          <w:p w14:paraId="3FD6ABE5"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serotype</w:t>
            </w:r>
          </w:p>
        </w:tc>
        <w:tc>
          <w:tcPr>
            <w:tcW w:w="627" w:type="dxa"/>
            <w:tcBorders>
              <w:bottom w:val="single" w:sz="4" w:space="0" w:color="auto"/>
            </w:tcBorders>
            <w:shd w:val="clear" w:color="auto" w:fill="auto"/>
          </w:tcPr>
          <w:p w14:paraId="298D410A"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n/N</w:t>
            </w:r>
          </w:p>
        </w:tc>
        <w:tc>
          <w:tcPr>
            <w:tcW w:w="1509" w:type="dxa"/>
            <w:tcBorders>
              <w:bottom w:val="single" w:sz="4" w:space="0" w:color="auto"/>
            </w:tcBorders>
            <w:shd w:val="clear" w:color="auto" w:fill="auto"/>
          </w:tcPr>
          <w:p w14:paraId="2B04F619"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 xml:space="preserve">% </w:t>
            </w:r>
            <w:proofErr w:type="gramStart"/>
            <w:r w:rsidRPr="00F17471">
              <w:rPr>
                <w:rFonts w:ascii="Times New Roman" w:hAnsi="Times New Roman" w:cs="Times New Roman"/>
                <w:sz w:val="16"/>
                <w:szCs w:val="16"/>
              </w:rPr>
              <w:t>seroconversion</w:t>
            </w:r>
            <w:proofErr w:type="gramEnd"/>
            <w:r w:rsidRPr="00F17471">
              <w:rPr>
                <w:rFonts w:ascii="Times New Roman" w:hAnsi="Times New Roman" w:cs="Times New Roman"/>
                <w:sz w:val="16"/>
                <w:szCs w:val="16"/>
              </w:rPr>
              <w:t xml:space="preserve"> (95% CI)</w:t>
            </w:r>
          </w:p>
        </w:tc>
        <w:tc>
          <w:tcPr>
            <w:tcW w:w="858" w:type="dxa"/>
            <w:tcBorders>
              <w:bottom w:val="single" w:sz="4" w:space="0" w:color="auto"/>
            </w:tcBorders>
            <w:shd w:val="clear" w:color="auto" w:fill="auto"/>
          </w:tcPr>
          <w:p w14:paraId="7861F246"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n/N</w:t>
            </w:r>
          </w:p>
        </w:tc>
        <w:tc>
          <w:tcPr>
            <w:tcW w:w="1551" w:type="dxa"/>
            <w:tcBorders>
              <w:bottom w:val="single" w:sz="4" w:space="0" w:color="auto"/>
            </w:tcBorders>
            <w:shd w:val="clear" w:color="auto" w:fill="auto"/>
          </w:tcPr>
          <w:p w14:paraId="6098556C"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 xml:space="preserve">% </w:t>
            </w:r>
            <w:proofErr w:type="gramStart"/>
            <w:r w:rsidRPr="00F17471">
              <w:rPr>
                <w:rFonts w:ascii="Times New Roman" w:hAnsi="Times New Roman" w:cs="Times New Roman"/>
                <w:sz w:val="16"/>
                <w:szCs w:val="16"/>
              </w:rPr>
              <w:t>seroconversion</w:t>
            </w:r>
            <w:proofErr w:type="gramEnd"/>
            <w:r w:rsidRPr="00F17471">
              <w:rPr>
                <w:rFonts w:ascii="Times New Roman" w:hAnsi="Times New Roman" w:cs="Times New Roman"/>
                <w:sz w:val="16"/>
                <w:szCs w:val="16"/>
              </w:rPr>
              <w:t xml:space="preserve"> (95% CI)</w:t>
            </w:r>
          </w:p>
        </w:tc>
        <w:tc>
          <w:tcPr>
            <w:tcW w:w="851" w:type="dxa"/>
            <w:tcBorders>
              <w:bottom w:val="single" w:sz="4" w:space="0" w:color="auto"/>
            </w:tcBorders>
            <w:shd w:val="clear" w:color="auto" w:fill="auto"/>
          </w:tcPr>
          <w:p w14:paraId="4F1202F3"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n/N</w:t>
            </w:r>
          </w:p>
        </w:tc>
        <w:tc>
          <w:tcPr>
            <w:tcW w:w="1559" w:type="dxa"/>
            <w:tcBorders>
              <w:bottom w:val="single" w:sz="4" w:space="0" w:color="auto"/>
            </w:tcBorders>
            <w:shd w:val="clear" w:color="auto" w:fill="auto"/>
          </w:tcPr>
          <w:p w14:paraId="010801A4"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 xml:space="preserve">% </w:t>
            </w:r>
            <w:proofErr w:type="gramStart"/>
            <w:r w:rsidRPr="00F17471">
              <w:rPr>
                <w:rFonts w:ascii="Times New Roman" w:hAnsi="Times New Roman" w:cs="Times New Roman"/>
                <w:sz w:val="16"/>
                <w:szCs w:val="16"/>
              </w:rPr>
              <w:t>seroconversion</w:t>
            </w:r>
            <w:proofErr w:type="gramEnd"/>
            <w:r w:rsidRPr="00F17471">
              <w:rPr>
                <w:rFonts w:ascii="Times New Roman" w:hAnsi="Times New Roman" w:cs="Times New Roman"/>
                <w:sz w:val="16"/>
                <w:szCs w:val="16"/>
              </w:rPr>
              <w:t xml:space="preserve"> (95% CI)</w:t>
            </w:r>
          </w:p>
        </w:tc>
      </w:tr>
      <w:tr w:rsidR="00BB6ECD" w:rsidRPr="00F17471" w14:paraId="5ADCC9A0" w14:textId="77777777" w:rsidTr="00A85C7F">
        <w:tc>
          <w:tcPr>
            <w:tcW w:w="1120" w:type="dxa"/>
            <w:tcBorders>
              <w:top w:val="single" w:sz="4" w:space="0" w:color="auto"/>
            </w:tcBorders>
            <w:shd w:val="clear" w:color="auto" w:fill="auto"/>
          </w:tcPr>
          <w:p w14:paraId="7906A94A"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1</w:t>
            </w:r>
          </w:p>
        </w:tc>
        <w:tc>
          <w:tcPr>
            <w:tcW w:w="627" w:type="dxa"/>
            <w:tcBorders>
              <w:top w:val="single" w:sz="4" w:space="0" w:color="auto"/>
            </w:tcBorders>
            <w:shd w:val="clear" w:color="auto" w:fill="auto"/>
          </w:tcPr>
          <w:p w14:paraId="0F996739"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10/52</w:t>
            </w:r>
          </w:p>
        </w:tc>
        <w:tc>
          <w:tcPr>
            <w:tcW w:w="1509" w:type="dxa"/>
            <w:tcBorders>
              <w:top w:val="single" w:sz="4" w:space="0" w:color="auto"/>
            </w:tcBorders>
            <w:shd w:val="clear" w:color="auto" w:fill="auto"/>
          </w:tcPr>
          <w:p w14:paraId="0B199DCC"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19.2 (9.6-32.5)</w:t>
            </w:r>
          </w:p>
        </w:tc>
        <w:tc>
          <w:tcPr>
            <w:tcW w:w="858" w:type="dxa"/>
            <w:tcBorders>
              <w:top w:val="single" w:sz="4" w:space="0" w:color="auto"/>
            </w:tcBorders>
            <w:shd w:val="clear" w:color="auto" w:fill="auto"/>
          </w:tcPr>
          <w:p w14:paraId="70C75567"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12/53</w:t>
            </w:r>
          </w:p>
        </w:tc>
        <w:tc>
          <w:tcPr>
            <w:tcW w:w="1551" w:type="dxa"/>
            <w:tcBorders>
              <w:top w:val="single" w:sz="4" w:space="0" w:color="auto"/>
            </w:tcBorders>
            <w:shd w:val="clear" w:color="auto" w:fill="auto"/>
          </w:tcPr>
          <w:p w14:paraId="2A243666"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22.6 (12.3-36.2)</w:t>
            </w:r>
          </w:p>
        </w:tc>
        <w:tc>
          <w:tcPr>
            <w:tcW w:w="851" w:type="dxa"/>
            <w:tcBorders>
              <w:top w:val="single" w:sz="4" w:space="0" w:color="auto"/>
            </w:tcBorders>
            <w:shd w:val="clear" w:color="auto" w:fill="auto"/>
          </w:tcPr>
          <w:p w14:paraId="4A47A2C6"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17/23</w:t>
            </w:r>
          </w:p>
        </w:tc>
        <w:tc>
          <w:tcPr>
            <w:tcW w:w="1559" w:type="dxa"/>
            <w:tcBorders>
              <w:top w:val="single" w:sz="4" w:space="0" w:color="auto"/>
            </w:tcBorders>
            <w:shd w:val="clear" w:color="auto" w:fill="auto"/>
          </w:tcPr>
          <w:p w14:paraId="393C56DA"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73.9 (51.6-89.</w:t>
            </w:r>
            <w:proofErr w:type="gramStart"/>
            <w:r w:rsidRPr="00F17471">
              <w:rPr>
                <w:rFonts w:ascii="Times New Roman" w:hAnsi="Times New Roman" w:cs="Times New Roman"/>
                <w:sz w:val="16"/>
                <w:szCs w:val="16"/>
              </w:rPr>
              <w:t>8)</w:t>
            </w:r>
            <w:r>
              <w:rPr>
                <w:rFonts w:ascii="Times New Roman" w:hAnsi="Times New Roman" w:cs="Times New Roman"/>
                <w:sz w:val="16"/>
                <w:szCs w:val="16"/>
              </w:rPr>
              <w:t>*</w:t>
            </w:r>
            <w:proofErr w:type="gramEnd"/>
            <w:r>
              <w:rPr>
                <w:rFonts w:ascii="Times New Roman" w:hAnsi="Times New Roman" w:cs="Times New Roman"/>
                <w:sz w:val="16"/>
                <w:szCs w:val="16"/>
              </w:rPr>
              <w:t>**</w:t>
            </w:r>
          </w:p>
        </w:tc>
      </w:tr>
      <w:tr w:rsidR="00BB6ECD" w:rsidRPr="00F17471" w14:paraId="1C81034C" w14:textId="77777777" w:rsidTr="00A85C7F">
        <w:tc>
          <w:tcPr>
            <w:tcW w:w="1120" w:type="dxa"/>
            <w:shd w:val="clear" w:color="auto" w:fill="auto"/>
          </w:tcPr>
          <w:p w14:paraId="632FF68F"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2</w:t>
            </w:r>
          </w:p>
        </w:tc>
        <w:tc>
          <w:tcPr>
            <w:tcW w:w="627" w:type="dxa"/>
            <w:shd w:val="clear" w:color="auto" w:fill="auto"/>
          </w:tcPr>
          <w:p w14:paraId="4212BA52"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11/54</w:t>
            </w:r>
          </w:p>
        </w:tc>
        <w:tc>
          <w:tcPr>
            <w:tcW w:w="1509" w:type="dxa"/>
            <w:shd w:val="clear" w:color="auto" w:fill="auto"/>
          </w:tcPr>
          <w:p w14:paraId="6382A49E"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20.4 (10.6-33.5)</w:t>
            </w:r>
          </w:p>
        </w:tc>
        <w:tc>
          <w:tcPr>
            <w:tcW w:w="858" w:type="dxa"/>
            <w:shd w:val="clear" w:color="auto" w:fill="auto"/>
          </w:tcPr>
          <w:p w14:paraId="25F23085"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10/56</w:t>
            </w:r>
          </w:p>
        </w:tc>
        <w:tc>
          <w:tcPr>
            <w:tcW w:w="1551" w:type="dxa"/>
            <w:shd w:val="clear" w:color="auto" w:fill="auto"/>
          </w:tcPr>
          <w:p w14:paraId="573C201A"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17.9 (8.9-30.4)</w:t>
            </w:r>
          </w:p>
        </w:tc>
        <w:tc>
          <w:tcPr>
            <w:tcW w:w="851" w:type="dxa"/>
            <w:shd w:val="clear" w:color="auto" w:fill="auto"/>
          </w:tcPr>
          <w:p w14:paraId="38A871B8"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17/24</w:t>
            </w:r>
          </w:p>
        </w:tc>
        <w:tc>
          <w:tcPr>
            <w:tcW w:w="1559" w:type="dxa"/>
            <w:shd w:val="clear" w:color="auto" w:fill="auto"/>
          </w:tcPr>
          <w:p w14:paraId="311F6561"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70.8 (48.9-87.</w:t>
            </w:r>
            <w:proofErr w:type="gramStart"/>
            <w:r w:rsidRPr="00F17471">
              <w:rPr>
                <w:rFonts w:ascii="Times New Roman" w:hAnsi="Times New Roman" w:cs="Times New Roman"/>
                <w:sz w:val="16"/>
                <w:szCs w:val="16"/>
              </w:rPr>
              <w:t>4)</w:t>
            </w:r>
            <w:r>
              <w:rPr>
                <w:rFonts w:ascii="Times New Roman" w:hAnsi="Times New Roman" w:cs="Times New Roman"/>
                <w:sz w:val="16"/>
                <w:szCs w:val="16"/>
              </w:rPr>
              <w:t>*</w:t>
            </w:r>
            <w:proofErr w:type="gramEnd"/>
            <w:r>
              <w:rPr>
                <w:rFonts w:ascii="Times New Roman" w:hAnsi="Times New Roman" w:cs="Times New Roman"/>
                <w:sz w:val="16"/>
                <w:szCs w:val="16"/>
              </w:rPr>
              <w:t>**</w:t>
            </w:r>
          </w:p>
        </w:tc>
      </w:tr>
      <w:tr w:rsidR="00BB6ECD" w:rsidRPr="00F17471" w14:paraId="3663E5F1" w14:textId="77777777" w:rsidTr="00A85C7F">
        <w:tc>
          <w:tcPr>
            <w:tcW w:w="1120" w:type="dxa"/>
            <w:tcBorders>
              <w:bottom w:val="single" w:sz="4" w:space="0" w:color="auto"/>
            </w:tcBorders>
            <w:shd w:val="clear" w:color="auto" w:fill="auto"/>
          </w:tcPr>
          <w:p w14:paraId="1C6831E9"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3</w:t>
            </w:r>
          </w:p>
        </w:tc>
        <w:tc>
          <w:tcPr>
            <w:tcW w:w="627" w:type="dxa"/>
            <w:tcBorders>
              <w:bottom w:val="single" w:sz="4" w:space="0" w:color="auto"/>
            </w:tcBorders>
            <w:shd w:val="clear" w:color="auto" w:fill="auto"/>
          </w:tcPr>
          <w:p w14:paraId="644F6D11"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18/50</w:t>
            </w:r>
          </w:p>
        </w:tc>
        <w:tc>
          <w:tcPr>
            <w:tcW w:w="1509" w:type="dxa"/>
            <w:tcBorders>
              <w:bottom w:val="single" w:sz="4" w:space="0" w:color="auto"/>
            </w:tcBorders>
            <w:shd w:val="clear" w:color="auto" w:fill="auto"/>
          </w:tcPr>
          <w:p w14:paraId="56181292"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36.0 (22.9-50.8)</w:t>
            </w:r>
          </w:p>
        </w:tc>
        <w:tc>
          <w:tcPr>
            <w:tcW w:w="858" w:type="dxa"/>
            <w:tcBorders>
              <w:bottom w:val="single" w:sz="4" w:space="0" w:color="auto"/>
            </w:tcBorders>
            <w:shd w:val="clear" w:color="auto" w:fill="auto"/>
          </w:tcPr>
          <w:p w14:paraId="748D4C5E"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24/54</w:t>
            </w:r>
          </w:p>
        </w:tc>
        <w:tc>
          <w:tcPr>
            <w:tcW w:w="1551" w:type="dxa"/>
            <w:tcBorders>
              <w:bottom w:val="single" w:sz="4" w:space="0" w:color="auto"/>
            </w:tcBorders>
            <w:shd w:val="clear" w:color="auto" w:fill="auto"/>
          </w:tcPr>
          <w:p w14:paraId="6BB7B07A"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44.4 (30.9-58.6)</w:t>
            </w:r>
          </w:p>
        </w:tc>
        <w:tc>
          <w:tcPr>
            <w:tcW w:w="851" w:type="dxa"/>
            <w:tcBorders>
              <w:bottom w:val="single" w:sz="4" w:space="0" w:color="auto"/>
            </w:tcBorders>
            <w:shd w:val="clear" w:color="auto" w:fill="auto"/>
          </w:tcPr>
          <w:p w14:paraId="00FA1BC1"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22/24</w:t>
            </w:r>
          </w:p>
        </w:tc>
        <w:tc>
          <w:tcPr>
            <w:tcW w:w="1559" w:type="dxa"/>
            <w:tcBorders>
              <w:bottom w:val="single" w:sz="4" w:space="0" w:color="auto"/>
            </w:tcBorders>
            <w:shd w:val="clear" w:color="auto" w:fill="auto"/>
          </w:tcPr>
          <w:p w14:paraId="16077017" w14:textId="77777777" w:rsidR="00BB6ECD" w:rsidRPr="00F17471" w:rsidRDefault="00BB6ECD" w:rsidP="00A85C7F">
            <w:pPr>
              <w:spacing w:after="0" w:line="240" w:lineRule="auto"/>
              <w:rPr>
                <w:rFonts w:ascii="Times New Roman" w:hAnsi="Times New Roman" w:cs="Times New Roman"/>
                <w:sz w:val="16"/>
                <w:szCs w:val="16"/>
              </w:rPr>
            </w:pPr>
            <w:r w:rsidRPr="00F17471">
              <w:rPr>
                <w:rFonts w:ascii="Times New Roman" w:hAnsi="Times New Roman" w:cs="Times New Roman"/>
                <w:sz w:val="16"/>
                <w:szCs w:val="16"/>
              </w:rPr>
              <w:t>91.7 (73.0-99.</w:t>
            </w:r>
            <w:proofErr w:type="gramStart"/>
            <w:r w:rsidRPr="00F17471">
              <w:rPr>
                <w:rFonts w:ascii="Times New Roman" w:hAnsi="Times New Roman" w:cs="Times New Roman"/>
                <w:sz w:val="16"/>
                <w:szCs w:val="16"/>
              </w:rPr>
              <w:t>0)</w:t>
            </w:r>
            <w:r>
              <w:rPr>
                <w:rFonts w:ascii="Times New Roman" w:hAnsi="Times New Roman" w:cs="Times New Roman"/>
                <w:sz w:val="16"/>
                <w:szCs w:val="16"/>
              </w:rPr>
              <w:t>*</w:t>
            </w:r>
            <w:proofErr w:type="gramEnd"/>
            <w:r>
              <w:rPr>
                <w:rFonts w:ascii="Times New Roman" w:hAnsi="Times New Roman" w:cs="Times New Roman"/>
                <w:sz w:val="16"/>
                <w:szCs w:val="16"/>
              </w:rPr>
              <w:t>**</w:t>
            </w:r>
          </w:p>
        </w:tc>
      </w:tr>
    </w:tbl>
    <w:p w14:paraId="235602E2" w14:textId="75B63E81" w:rsidR="00253406" w:rsidRPr="00253406" w:rsidRDefault="00BB6ECD" w:rsidP="00253406">
      <w:pPr>
        <w:spacing w:line="360" w:lineRule="auto"/>
        <w:rPr>
          <w:rFonts w:ascii="Times New Roman" w:hAnsi="Times New Roman" w:cs="Times New Roman"/>
          <w:sz w:val="16"/>
          <w:szCs w:val="16"/>
        </w:rPr>
      </w:pPr>
      <w:bookmarkStart w:id="2" w:name="_Hlk113280309"/>
      <w:r w:rsidRPr="00BB6ECD">
        <w:rPr>
          <w:rFonts w:ascii="Times New Roman" w:hAnsi="Times New Roman" w:cs="Times New Roman"/>
          <w:sz w:val="16"/>
          <w:szCs w:val="16"/>
        </w:rPr>
        <w:t xml:space="preserve">*** p&lt;0.01 comparing none with </w:t>
      </w:r>
      <w:proofErr w:type="spellStart"/>
      <w:r w:rsidRPr="00BB6ECD">
        <w:rPr>
          <w:rFonts w:ascii="Times New Roman" w:hAnsi="Times New Roman" w:cs="Times New Roman"/>
          <w:sz w:val="16"/>
          <w:szCs w:val="16"/>
        </w:rPr>
        <w:t>Boosterix</w:t>
      </w:r>
      <w:proofErr w:type="spellEnd"/>
      <w:r w:rsidRPr="00BB6ECD">
        <w:rPr>
          <w:rFonts w:ascii="Times New Roman" w:hAnsi="Times New Roman" w:cs="Times New Roman"/>
          <w:sz w:val="16"/>
          <w:szCs w:val="16"/>
        </w:rPr>
        <w:t xml:space="preserve">-IPV or </w:t>
      </w:r>
      <w:proofErr w:type="spellStart"/>
      <w:r w:rsidRPr="00BB6ECD">
        <w:rPr>
          <w:rFonts w:ascii="Times New Roman" w:hAnsi="Times New Roman" w:cs="Times New Roman"/>
          <w:sz w:val="16"/>
          <w:szCs w:val="16"/>
        </w:rPr>
        <w:t>Repevax</w:t>
      </w:r>
      <w:proofErr w:type="spellEnd"/>
      <w:r w:rsidRPr="00BB6ECD">
        <w:rPr>
          <w:rFonts w:ascii="Times New Roman" w:hAnsi="Times New Roman" w:cs="Times New Roman"/>
          <w:sz w:val="16"/>
          <w:szCs w:val="16"/>
        </w:rPr>
        <w:t xml:space="preserve"> combined by Fisher’s </w:t>
      </w:r>
      <w:r w:rsidRPr="00253406">
        <w:rPr>
          <w:rFonts w:ascii="Times New Roman" w:hAnsi="Times New Roman" w:cs="Times New Roman"/>
          <w:sz w:val="16"/>
          <w:szCs w:val="16"/>
        </w:rPr>
        <w:t>exact test</w:t>
      </w:r>
      <w:r w:rsidR="00253406" w:rsidRPr="00253406">
        <w:rPr>
          <w:rFonts w:ascii="Times New Roman" w:hAnsi="Times New Roman" w:cs="Times New Roman"/>
          <w:sz w:val="16"/>
          <w:szCs w:val="16"/>
        </w:rPr>
        <w:t xml:space="preserve">. </w:t>
      </w:r>
      <w:r w:rsidR="00395F16" w:rsidRPr="004167DD">
        <w:rPr>
          <w:rFonts w:ascii="Times New Roman" w:hAnsi="Times New Roman" w:cs="Times New Roman"/>
          <w:sz w:val="16"/>
          <w:szCs w:val="16"/>
        </w:rPr>
        <w:t>Seroconversion is defined as a &gt;= 4-fold rise in antibody titre above that predicted in the absence of vaccination assuming passive decay of maternal antibody levels from the 2</w:t>
      </w:r>
      <w:r w:rsidR="00253406">
        <w:rPr>
          <w:rFonts w:ascii="Times New Roman" w:hAnsi="Times New Roman" w:cs="Times New Roman"/>
          <w:sz w:val="16"/>
          <w:szCs w:val="16"/>
        </w:rPr>
        <w:t>-</w:t>
      </w:r>
      <w:r w:rsidR="00395F16" w:rsidRPr="004167DD">
        <w:rPr>
          <w:rFonts w:ascii="Times New Roman" w:hAnsi="Times New Roman" w:cs="Times New Roman"/>
          <w:sz w:val="16"/>
          <w:szCs w:val="16"/>
        </w:rPr>
        <w:t>month sample with a half-life of 28 days.</w:t>
      </w:r>
      <w:r w:rsidR="00253406" w:rsidRPr="004167DD">
        <w:rPr>
          <w:rFonts w:ascii="Times New Roman" w:hAnsi="Times New Roman" w:cs="Times New Roman"/>
          <w:sz w:val="16"/>
          <w:szCs w:val="16"/>
        </w:rPr>
        <w:t xml:space="preserve"> </w:t>
      </w:r>
      <w:r w:rsidR="00253406" w:rsidRPr="00253406">
        <w:rPr>
          <w:rFonts w:ascii="Times New Roman" w:hAnsi="Times New Roman" w:cs="Times New Roman"/>
          <w:sz w:val="16"/>
          <w:szCs w:val="16"/>
        </w:rPr>
        <w:t>n</w:t>
      </w:r>
      <w:r w:rsidR="00253406">
        <w:rPr>
          <w:rFonts w:ascii="Times New Roman" w:hAnsi="Times New Roman" w:cs="Times New Roman"/>
          <w:sz w:val="16"/>
          <w:szCs w:val="16"/>
        </w:rPr>
        <w:t xml:space="preserve"> =</w:t>
      </w:r>
      <w:r w:rsidR="00253406" w:rsidRPr="00253406">
        <w:rPr>
          <w:rFonts w:ascii="Times New Roman" w:hAnsi="Times New Roman" w:cs="Times New Roman"/>
          <w:sz w:val="16"/>
          <w:szCs w:val="16"/>
        </w:rPr>
        <w:t xml:space="preserve"> number; N</w:t>
      </w:r>
      <w:r w:rsidR="00253406">
        <w:rPr>
          <w:rFonts w:ascii="Times New Roman" w:hAnsi="Times New Roman" w:cs="Times New Roman"/>
          <w:sz w:val="16"/>
          <w:szCs w:val="16"/>
        </w:rPr>
        <w:t xml:space="preserve"> =</w:t>
      </w:r>
      <w:r w:rsidR="00253406" w:rsidRPr="00253406">
        <w:rPr>
          <w:rFonts w:ascii="Times New Roman" w:hAnsi="Times New Roman" w:cs="Times New Roman"/>
          <w:sz w:val="16"/>
          <w:szCs w:val="16"/>
        </w:rPr>
        <w:t xml:space="preserve"> total number</w:t>
      </w:r>
    </w:p>
    <w:p w14:paraId="4EF086BC" w14:textId="35B9662E" w:rsidR="00395F16" w:rsidRPr="00BB6ECD" w:rsidRDefault="00395F16" w:rsidP="00BB6ECD">
      <w:pPr>
        <w:spacing w:line="360" w:lineRule="auto"/>
        <w:rPr>
          <w:rFonts w:ascii="Times New Roman" w:hAnsi="Times New Roman" w:cs="Times New Roman"/>
          <w:sz w:val="16"/>
          <w:szCs w:val="16"/>
        </w:rPr>
      </w:pPr>
    </w:p>
    <w:bookmarkEnd w:id="2"/>
    <w:p w14:paraId="0903608D" w14:textId="77777777" w:rsidR="00AC472E" w:rsidRPr="00C316CF" w:rsidRDefault="00AC472E" w:rsidP="00AC472E">
      <w:pPr>
        <w:spacing w:line="360" w:lineRule="auto"/>
        <w:rPr>
          <w:rFonts w:ascii="Times New Roman" w:hAnsi="Times New Roman" w:cs="Times New Roman"/>
        </w:rPr>
      </w:pPr>
    </w:p>
    <w:p w14:paraId="10EC458B" w14:textId="533491C7" w:rsidR="008551EF" w:rsidRDefault="008551EF" w:rsidP="009E485D">
      <w:pPr>
        <w:spacing w:line="360" w:lineRule="auto"/>
        <w:rPr>
          <w:rFonts w:ascii="Times New Roman" w:hAnsi="Times New Roman" w:cs="Times New Roman"/>
        </w:rPr>
      </w:pPr>
    </w:p>
    <w:p w14:paraId="22C9668C" w14:textId="6545F912" w:rsidR="008551EF" w:rsidRPr="00C316CF" w:rsidRDefault="008551EF" w:rsidP="009E485D">
      <w:pPr>
        <w:spacing w:line="360" w:lineRule="auto"/>
        <w:rPr>
          <w:rFonts w:ascii="Times New Roman" w:hAnsi="Times New Roman" w:cs="Times New Roman"/>
        </w:rPr>
      </w:pPr>
    </w:p>
    <w:sectPr w:rsidR="008551EF" w:rsidRPr="00C316CF" w:rsidSect="009A543A">
      <w:footerReference w:type="default" r:id="rId12"/>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4876" w14:textId="77777777" w:rsidR="001228C0" w:rsidRDefault="001228C0" w:rsidP="009D333D">
      <w:pPr>
        <w:spacing w:after="0" w:line="240" w:lineRule="auto"/>
      </w:pPr>
      <w:r>
        <w:separator/>
      </w:r>
    </w:p>
  </w:endnote>
  <w:endnote w:type="continuationSeparator" w:id="0">
    <w:p w14:paraId="6395A657" w14:textId="77777777" w:rsidR="001228C0" w:rsidRDefault="001228C0" w:rsidP="009D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01886"/>
      <w:docPartObj>
        <w:docPartGallery w:val="Page Numbers (Bottom of Page)"/>
        <w:docPartUnique/>
      </w:docPartObj>
    </w:sdtPr>
    <w:sdtEndPr>
      <w:rPr>
        <w:rFonts w:asciiTheme="majorBidi" w:hAnsiTheme="majorBidi" w:cstheme="majorBidi"/>
        <w:noProof/>
      </w:rPr>
    </w:sdtEndPr>
    <w:sdtContent>
      <w:p w14:paraId="5F5A098C" w14:textId="77777777" w:rsidR="00FD09D5" w:rsidRPr="00CF6672" w:rsidRDefault="00FD09D5">
        <w:pPr>
          <w:pStyle w:val="Footer"/>
          <w:jc w:val="center"/>
          <w:rPr>
            <w:rFonts w:asciiTheme="majorBidi" w:hAnsiTheme="majorBidi" w:cstheme="majorBidi"/>
          </w:rPr>
        </w:pPr>
        <w:r w:rsidRPr="00CF6672">
          <w:rPr>
            <w:rFonts w:asciiTheme="majorBidi" w:hAnsiTheme="majorBidi" w:cstheme="majorBidi"/>
          </w:rPr>
          <w:fldChar w:fldCharType="begin"/>
        </w:r>
        <w:r w:rsidRPr="00CF6672">
          <w:rPr>
            <w:rFonts w:asciiTheme="majorBidi" w:hAnsiTheme="majorBidi" w:cstheme="majorBidi"/>
          </w:rPr>
          <w:instrText xml:space="preserve"> PAGE   \* MERGEFORMAT </w:instrText>
        </w:r>
        <w:r w:rsidRPr="00CF6672">
          <w:rPr>
            <w:rFonts w:asciiTheme="majorBidi" w:hAnsiTheme="majorBidi" w:cstheme="majorBidi"/>
          </w:rPr>
          <w:fldChar w:fldCharType="separate"/>
        </w:r>
        <w:r w:rsidR="00497B2D">
          <w:rPr>
            <w:rFonts w:asciiTheme="majorBidi" w:hAnsiTheme="majorBidi" w:cstheme="majorBidi"/>
            <w:noProof/>
          </w:rPr>
          <w:t>9</w:t>
        </w:r>
        <w:r w:rsidRPr="00CF6672">
          <w:rPr>
            <w:rFonts w:asciiTheme="majorBidi" w:hAnsiTheme="majorBidi" w:cstheme="majorBidi"/>
            <w:noProof/>
          </w:rPr>
          <w:fldChar w:fldCharType="end"/>
        </w:r>
      </w:p>
    </w:sdtContent>
  </w:sdt>
  <w:p w14:paraId="1C2D28B0" w14:textId="77777777" w:rsidR="00FD09D5" w:rsidRDefault="00FD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F523" w14:textId="77777777" w:rsidR="001228C0" w:rsidRDefault="001228C0" w:rsidP="009D333D">
      <w:pPr>
        <w:spacing w:after="0" w:line="240" w:lineRule="auto"/>
      </w:pPr>
      <w:r>
        <w:separator/>
      </w:r>
    </w:p>
  </w:footnote>
  <w:footnote w:type="continuationSeparator" w:id="0">
    <w:p w14:paraId="621898EF" w14:textId="77777777" w:rsidR="001228C0" w:rsidRDefault="001228C0" w:rsidP="009D3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B467C"/>
    <w:multiLevelType w:val="hybridMultilevel"/>
    <w:tmpl w:val="846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C3E08"/>
    <w:multiLevelType w:val="hybridMultilevel"/>
    <w:tmpl w:val="F35A5DFE"/>
    <w:lvl w:ilvl="0" w:tplc="1452DE62">
      <w:start w:val="40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332325">
    <w:abstractNumId w:val="1"/>
  </w:num>
  <w:num w:numId="2" w16cid:durableId="64889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ccin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0zvvprxr6te9r4erwz7x20w5ertvd25apv9f&quot;&gt;NCG library 2020&lt;record-ids&gt;&lt;item&gt;1365&lt;/item&gt;&lt;item&gt;1503&lt;/item&gt;&lt;item&gt;2330&lt;/item&gt;&lt;item&gt;2934&lt;/item&gt;&lt;item&gt;4646&lt;/item&gt;&lt;item&gt;6021&lt;/item&gt;&lt;item&gt;6024&lt;/item&gt;&lt;item&gt;6074&lt;/item&gt;&lt;item&gt;6076&lt;/item&gt;&lt;item&gt;6078&lt;/item&gt;&lt;item&gt;6079&lt;/item&gt;&lt;item&gt;6081&lt;/item&gt;&lt;item&gt;6082&lt;/item&gt;&lt;item&gt;6084&lt;/item&gt;&lt;item&gt;6086&lt;/item&gt;&lt;item&gt;6089&lt;/item&gt;&lt;item&gt;6092&lt;/item&gt;&lt;item&gt;6093&lt;/item&gt;&lt;item&gt;6107&lt;/item&gt;&lt;item&gt;6108&lt;/item&gt;&lt;/record-ids&gt;&lt;/item&gt;&lt;/Libraries&gt;"/>
  </w:docVars>
  <w:rsids>
    <w:rsidRoot w:val="00802BD9"/>
    <w:rsid w:val="000051A0"/>
    <w:rsid w:val="000128B1"/>
    <w:rsid w:val="0003384F"/>
    <w:rsid w:val="00041277"/>
    <w:rsid w:val="00043B45"/>
    <w:rsid w:val="00046334"/>
    <w:rsid w:val="00057F8E"/>
    <w:rsid w:val="00071210"/>
    <w:rsid w:val="000769A5"/>
    <w:rsid w:val="000842F6"/>
    <w:rsid w:val="00090AA2"/>
    <w:rsid w:val="00096AD8"/>
    <w:rsid w:val="000A0072"/>
    <w:rsid w:val="000A0FF0"/>
    <w:rsid w:val="000B4FC6"/>
    <w:rsid w:val="000C165D"/>
    <w:rsid w:val="000D1D81"/>
    <w:rsid w:val="000D73EE"/>
    <w:rsid w:val="000E4BFA"/>
    <w:rsid w:val="000E5D1C"/>
    <w:rsid w:val="000E772B"/>
    <w:rsid w:val="000F1444"/>
    <w:rsid w:val="000F17E6"/>
    <w:rsid w:val="00112BFC"/>
    <w:rsid w:val="001228C0"/>
    <w:rsid w:val="00124E10"/>
    <w:rsid w:val="00126F33"/>
    <w:rsid w:val="001373F0"/>
    <w:rsid w:val="00140CA3"/>
    <w:rsid w:val="00153183"/>
    <w:rsid w:val="001537B8"/>
    <w:rsid w:val="001620E2"/>
    <w:rsid w:val="00186160"/>
    <w:rsid w:val="00193215"/>
    <w:rsid w:val="001974A4"/>
    <w:rsid w:val="001B05BB"/>
    <w:rsid w:val="001B50AA"/>
    <w:rsid w:val="001B6F0A"/>
    <w:rsid w:val="001C5AC8"/>
    <w:rsid w:val="001D56EB"/>
    <w:rsid w:val="001E0721"/>
    <w:rsid w:val="001E250D"/>
    <w:rsid w:val="001E2632"/>
    <w:rsid w:val="001F2BE7"/>
    <w:rsid w:val="001F39BC"/>
    <w:rsid w:val="001F4DEC"/>
    <w:rsid w:val="001F7487"/>
    <w:rsid w:val="00210BFC"/>
    <w:rsid w:val="00213F35"/>
    <w:rsid w:val="00215D3E"/>
    <w:rsid w:val="002166F6"/>
    <w:rsid w:val="00234427"/>
    <w:rsid w:val="00253406"/>
    <w:rsid w:val="00253991"/>
    <w:rsid w:val="00255151"/>
    <w:rsid w:val="00257059"/>
    <w:rsid w:val="00262E98"/>
    <w:rsid w:val="00270FF4"/>
    <w:rsid w:val="0027337E"/>
    <w:rsid w:val="00275337"/>
    <w:rsid w:val="002855E5"/>
    <w:rsid w:val="00293F19"/>
    <w:rsid w:val="00294D46"/>
    <w:rsid w:val="002967CA"/>
    <w:rsid w:val="002B6DD2"/>
    <w:rsid w:val="002C00FB"/>
    <w:rsid w:val="002C58E2"/>
    <w:rsid w:val="002E22A5"/>
    <w:rsid w:val="002E2FE2"/>
    <w:rsid w:val="002F0478"/>
    <w:rsid w:val="002F3EC0"/>
    <w:rsid w:val="003007B0"/>
    <w:rsid w:val="003063E3"/>
    <w:rsid w:val="00314FD5"/>
    <w:rsid w:val="00331BCB"/>
    <w:rsid w:val="003326BF"/>
    <w:rsid w:val="003328C3"/>
    <w:rsid w:val="0033307B"/>
    <w:rsid w:val="0033345E"/>
    <w:rsid w:val="00333C3B"/>
    <w:rsid w:val="003424B3"/>
    <w:rsid w:val="00343D67"/>
    <w:rsid w:val="003456D5"/>
    <w:rsid w:val="003459A1"/>
    <w:rsid w:val="0035376E"/>
    <w:rsid w:val="00354A5E"/>
    <w:rsid w:val="003563E6"/>
    <w:rsid w:val="00366BEE"/>
    <w:rsid w:val="00371A0E"/>
    <w:rsid w:val="0037331A"/>
    <w:rsid w:val="00374328"/>
    <w:rsid w:val="003810B0"/>
    <w:rsid w:val="003843E7"/>
    <w:rsid w:val="00395F16"/>
    <w:rsid w:val="00396065"/>
    <w:rsid w:val="00397E89"/>
    <w:rsid w:val="003B652B"/>
    <w:rsid w:val="003B6A9E"/>
    <w:rsid w:val="003C124D"/>
    <w:rsid w:val="003D097B"/>
    <w:rsid w:val="003D437C"/>
    <w:rsid w:val="003D771E"/>
    <w:rsid w:val="003E04FE"/>
    <w:rsid w:val="003E0970"/>
    <w:rsid w:val="003E2A3A"/>
    <w:rsid w:val="003F3CE4"/>
    <w:rsid w:val="003F3FA7"/>
    <w:rsid w:val="004140F2"/>
    <w:rsid w:val="004167DD"/>
    <w:rsid w:val="004312B5"/>
    <w:rsid w:val="0045139E"/>
    <w:rsid w:val="004530CC"/>
    <w:rsid w:val="0045422C"/>
    <w:rsid w:val="004610D4"/>
    <w:rsid w:val="00472FD4"/>
    <w:rsid w:val="0048436A"/>
    <w:rsid w:val="00484801"/>
    <w:rsid w:val="004869C6"/>
    <w:rsid w:val="00497B2D"/>
    <w:rsid w:val="004C3576"/>
    <w:rsid w:val="004D5ADF"/>
    <w:rsid w:val="004D7F50"/>
    <w:rsid w:val="004E2B66"/>
    <w:rsid w:val="004F143C"/>
    <w:rsid w:val="004F1854"/>
    <w:rsid w:val="004F221A"/>
    <w:rsid w:val="00503203"/>
    <w:rsid w:val="005075E6"/>
    <w:rsid w:val="005456E8"/>
    <w:rsid w:val="00547768"/>
    <w:rsid w:val="005530DA"/>
    <w:rsid w:val="005579C0"/>
    <w:rsid w:val="00564CA6"/>
    <w:rsid w:val="00567A0A"/>
    <w:rsid w:val="00575724"/>
    <w:rsid w:val="00583D87"/>
    <w:rsid w:val="00583FE1"/>
    <w:rsid w:val="005855BD"/>
    <w:rsid w:val="005A0E8D"/>
    <w:rsid w:val="005A20B9"/>
    <w:rsid w:val="005B216F"/>
    <w:rsid w:val="005C45DF"/>
    <w:rsid w:val="005C4DC3"/>
    <w:rsid w:val="005D7A96"/>
    <w:rsid w:val="005E0579"/>
    <w:rsid w:val="005F4F6D"/>
    <w:rsid w:val="005F6CDE"/>
    <w:rsid w:val="00614CBE"/>
    <w:rsid w:val="00616523"/>
    <w:rsid w:val="006214C9"/>
    <w:rsid w:val="00621626"/>
    <w:rsid w:val="00623537"/>
    <w:rsid w:val="00650A31"/>
    <w:rsid w:val="0065531C"/>
    <w:rsid w:val="00657C7A"/>
    <w:rsid w:val="00664BC3"/>
    <w:rsid w:val="00670736"/>
    <w:rsid w:val="0067085E"/>
    <w:rsid w:val="00682D73"/>
    <w:rsid w:val="00687C23"/>
    <w:rsid w:val="00696D74"/>
    <w:rsid w:val="00697EA6"/>
    <w:rsid w:val="006A2924"/>
    <w:rsid w:val="006B22BF"/>
    <w:rsid w:val="006B6EC0"/>
    <w:rsid w:val="006B70D4"/>
    <w:rsid w:val="006D5ABE"/>
    <w:rsid w:val="006F1462"/>
    <w:rsid w:val="00703FCC"/>
    <w:rsid w:val="00716D4E"/>
    <w:rsid w:val="007257FD"/>
    <w:rsid w:val="007320FC"/>
    <w:rsid w:val="0073561A"/>
    <w:rsid w:val="00740CBC"/>
    <w:rsid w:val="00753283"/>
    <w:rsid w:val="007554B0"/>
    <w:rsid w:val="0075586C"/>
    <w:rsid w:val="00756193"/>
    <w:rsid w:val="00760C4D"/>
    <w:rsid w:val="007667BB"/>
    <w:rsid w:val="007667E2"/>
    <w:rsid w:val="00781993"/>
    <w:rsid w:val="00786DEC"/>
    <w:rsid w:val="007950E0"/>
    <w:rsid w:val="007A66C3"/>
    <w:rsid w:val="007A7997"/>
    <w:rsid w:val="007B17F3"/>
    <w:rsid w:val="007B2EF1"/>
    <w:rsid w:val="007C7E5D"/>
    <w:rsid w:val="007D26D1"/>
    <w:rsid w:val="007D2D89"/>
    <w:rsid w:val="007D7EC4"/>
    <w:rsid w:val="007E5EA9"/>
    <w:rsid w:val="00802BD9"/>
    <w:rsid w:val="00802C01"/>
    <w:rsid w:val="00813001"/>
    <w:rsid w:val="00824CE1"/>
    <w:rsid w:val="00842C1D"/>
    <w:rsid w:val="00853019"/>
    <w:rsid w:val="008551EF"/>
    <w:rsid w:val="00857245"/>
    <w:rsid w:val="0086044B"/>
    <w:rsid w:val="0086380E"/>
    <w:rsid w:val="00871A4D"/>
    <w:rsid w:val="00872C3A"/>
    <w:rsid w:val="00890C0A"/>
    <w:rsid w:val="0089588B"/>
    <w:rsid w:val="008A214A"/>
    <w:rsid w:val="008A4118"/>
    <w:rsid w:val="008B1A04"/>
    <w:rsid w:val="008C382B"/>
    <w:rsid w:val="008C55C3"/>
    <w:rsid w:val="008C687D"/>
    <w:rsid w:val="008D326F"/>
    <w:rsid w:val="008E5A40"/>
    <w:rsid w:val="008F0ADE"/>
    <w:rsid w:val="008F2CCC"/>
    <w:rsid w:val="008F308F"/>
    <w:rsid w:val="008F729B"/>
    <w:rsid w:val="00911B07"/>
    <w:rsid w:val="00912654"/>
    <w:rsid w:val="009133FD"/>
    <w:rsid w:val="00922602"/>
    <w:rsid w:val="00926423"/>
    <w:rsid w:val="009272F7"/>
    <w:rsid w:val="00941700"/>
    <w:rsid w:val="00944A2C"/>
    <w:rsid w:val="00951FA7"/>
    <w:rsid w:val="00957842"/>
    <w:rsid w:val="00961CEA"/>
    <w:rsid w:val="00963B51"/>
    <w:rsid w:val="0096652A"/>
    <w:rsid w:val="00982753"/>
    <w:rsid w:val="00987D56"/>
    <w:rsid w:val="00995C7A"/>
    <w:rsid w:val="009A3B9B"/>
    <w:rsid w:val="009A43B3"/>
    <w:rsid w:val="009A4DA8"/>
    <w:rsid w:val="009A543A"/>
    <w:rsid w:val="009A62E1"/>
    <w:rsid w:val="009B006F"/>
    <w:rsid w:val="009B7E09"/>
    <w:rsid w:val="009C02C5"/>
    <w:rsid w:val="009C7555"/>
    <w:rsid w:val="009D333D"/>
    <w:rsid w:val="009D4E8D"/>
    <w:rsid w:val="009D78D1"/>
    <w:rsid w:val="009E485D"/>
    <w:rsid w:val="009F2BD3"/>
    <w:rsid w:val="009F7C88"/>
    <w:rsid w:val="00A00043"/>
    <w:rsid w:val="00A03B69"/>
    <w:rsid w:val="00A047E7"/>
    <w:rsid w:val="00A142C6"/>
    <w:rsid w:val="00A240CE"/>
    <w:rsid w:val="00A273C6"/>
    <w:rsid w:val="00A276AD"/>
    <w:rsid w:val="00A3549E"/>
    <w:rsid w:val="00A503C5"/>
    <w:rsid w:val="00A52C57"/>
    <w:rsid w:val="00A565B4"/>
    <w:rsid w:val="00A63810"/>
    <w:rsid w:val="00A647B1"/>
    <w:rsid w:val="00A728EB"/>
    <w:rsid w:val="00A800C8"/>
    <w:rsid w:val="00A91C50"/>
    <w:rsid w:val="00A95663"/>
    <w:rsid w:val="00AB055E"/>
    <w:rsid w:val="00AB59A7"/>
    <w:rsid w:val="00AC02EF"/>
    <w:rsid w:val="00AC2E8E"/>
    <w:rsid w:val="00AC472E"/>
    <w:rsid w:val="00AC5265"/>
    <w:rsid w:val="00AD1397"/>
    <w:rsid w:val="00AD18F7"/>
    <w:rsid w:val="00AE3C13"/>
    <w:rsid w:val="00AE560A"/>
    <w:rsid w:val="00B01FBF"/>
    <w:rsid w:val="00B0482D"/>
    <w:rsid w:val="00B175B3"/>
    <w:rsid w:val="00B17BC3"/>
    <w:rsid w:val="00B20D8F"/>
    <w:rsid w:val="00B233A4"/>
    <w:rsid w:val="00B25233"/>
    <w:rsid w:val="00B25870"/>
    <w:rsid w:val="00B34E5A"/>
    <w:rsid w:val="00B40E7B"/>
    <w:rsid w:val="00B42466"/>
    <w:rsid w:val="00B50DDB"/>
    <w:rsid w:val="00B51B7A"/>
    <w:rsid w:val="00B609EB"/>
    <w:rsid w:val="00B67973"/>
    <w:rsid w:val="00B70569"/>
    <w:rsid w:val="00B76023"/>
    <w:rsid w:val="00B776CD"/>
    <w:rsid w:val="00B936E5"/>
    <w:rsid w:val="00BA4B76"/>
    <w:rsid w:val="00BA6626"/>
    <w:rsid w:val="00BA75CC"/>
    <w:rsid w:val="00BA7CAB"/>
    <w:rsid w:val="00BB50E7"/>
    <w:rsid w:val="00BB5865"/>
    <w:rsid w:val="00BB61E1"/>
    <w:rsid w:val="00BB6ECD"/>
    <w:rsid w:val="00BC4A71"/>
    <w:rsid w:val="00BD19D7"/>
    <w:rsid w:val="00BD229A"/>
    <w:rsid w:val="00BD7E2B"/>
    <w:rsid w:val="00BE215B"/>
    <w:rsid w:val="00BE7687"/>
    <w:rsid w:val="00BF4724"/>
    <w:rsid w:val="00BF5C90"/>
    <w:rsid w:val="00BF6BA9"/>
    <w:rsid w:val="00C02ACD"/>
    <w:rsid w:val="00C038C2"/>
    <w:rsid w:val="00C13C3A"/>
    <w:rsid w:val="00C20AD3"/>
    <w:rsid w:val="00C25014"/>
    <w:rsid w:val="00C27C12"/>
    <w:rsid w:val="00C30769"/>
    <w:rsid w:val="00C316CF"/>
    <w:rsid w:val="00C40522"/>
    <w:rsid w:val="00C40818"/>
    <w:rsid w:val="00C456E7"/>
    <w:rsid w:val="00C556E9"/>
    <w:rsid w:val="00C573E1"/>
    <w:rsid w:val="00C60311"/>
    <w:rsid w:val="00C6234B"/>
    <w:rsid w:val="00C7557E"/>
    <w:rsid w:val="00C75C7A"/>
    <w:rsid w:val="00C80BA2"/>
    <w:rsid w:val="00C80C47"/>
    <w:rsid w:val="00C8211F"/>
    <w:rsid w:val="00C82B3B"/>
    <w:rsid w:val="00C86202"/>
    <w:rsid w:val="00C97D82"/>
    <w:rsid w:val="00CA5DC2"/>
    <w:rsid w:val="00CC08C7"/>
    <w:rsid w:val="00CC1667"/>
    <w:rsid w:val="00CC38A0"/>
    <w:rsid w:val="00CC6A9F"/>
    <w:rsid w:val="00CE6C99"/>
    <w:rsid w:val="00CF2285"/>
    <w:rsid w:val="00CF38A0"/>
    <w:rsid w:val="00CF6672"/>
    <w:rsid w:val="00D062C1"/>
    <w:rsid w:val="00D06E57"/>
    <w:rsid w:val="00D10A68"/>
    <w:rsid w:val="00D159E7"/>
    <w:rsid w:val="00D359BE"/>
    <w:rsid w:val="00D42014"/>
    <w:rsid w:val="00D453EB"/>
    <w:rsid w:val="00D53C16"/>
    <w:rsid w:val="00D67033"/>
    <w:rsid w:val="00D67BEC"/>
    <w:rsid w:val="00D70EE4"/>
    <w:rsid w:val="00D868C2"/>
    <w:rsid w:val="00D91AEF"/>
    <w:rsid w:val="00D91F69"/>
    <w:rsid w:val="00D94334"/>
    <w:rsid w:val="00DA1963"/>
    <w:rsid w:val="00DA3165"/>
    <w:rsid w:val="00DB0ECD"/>
    <w:rsid w:val="00DB38D5"/>
    <w:rsid w:val="00DB7355"/>
    <w:rsid w:val="00DC2ADE"/>
    <w:rsid w:val="00DD1C3E"/>
    <w:rsid w:val="00DD455A"/>
    <w:rsid w:val="00DE7930"/>
    <w:rsid w:val="00DF0497"/>
    <w:rsid w:val="00DF0B0A"/>
    <w:rsid w:val="00E07F00"/>
    <w:rsid w:val="00E10DEC"/>
    <w:rsid w:val="00E32C27"/>
    <w:rsid w:val="00E340C9"/>
    <w:rsid w:val="00E34B95"/>
    <w:rsid w:val="00E35386"/>
    <w:rsid w:val="00E407A0"/>
    <w:rsid w:val="00E45BF0"/>
    <w:rsid w:val="00E460FE"/>
    <w:rsid w:val="00E503B8"/>
    <w:rsid w:val="00E51308"/>
    <w:rsid w:val="00E528F7"/>
    <w:rsid w:val="00E76BC1"/>
    <w:rsid w:val="00E83E3C"/>
    <w:rsid w:val="00E93268"/>
    <w:rsid w:val="00E96A6A"/>
    <w:rsid w:val="00EA2BCC"/>
    <w:rsid w:val="00EA6D0E"/>
    <w:rsid w:val="00EB33B2"/>
    <w:rsid w:val="00EB7E03"/>
    <w:rsid w:val="00EC0094"/>
    <w:rsid w:val="00EC44EA"/>
    <w:rsid w:val="00EC47F7"/>
    <w:rsid w:val="00EC5FFB"/>
    <w:rsid w:val="00EE5472"/>
    <w:rsid w:val="00EF473F"/>
    <w:rsid w:val="00F00645"/>
    <w:rsid w:val="00F00FDB"/>
    <w:rsid w:val="00F0532C"/>
    <w:rsid w:val="00F072EF"/>
    <w:rsid w:val="00F1119D"/>
    <w:rsid w:val="00F13788"/>
    <w:rsid w:val="00F14BD2"/>
    <w:rsid w:val="00F17471"/>
    <w:rsid w:val="00F202A3"/>
    <w:rsid w:val="00F31B31"/>
    <w:rsid w:val="00F430F8"/>
    <w:rsid w:val="00F45620"/>
    <w:rsid w:val="00F56C14"/>
    <w:rsid w:val="00F62596"/>
    <w:rsid w:val="00F62B6E"/>
    <w:rsid w:val="00F650FF"/>
    <w:rsid w:val="00F652A0"/>
    <w:rsid w:val="00F67B97"/>
    <w:rsid w:val="00F706F1"/>
    <w:rsid w:val="00F713AB"/>
    <w:rsid w:val="00F75F51"/>
    <w:rsid w:val="00F7770A"/>
    <w:rsid w:val="00F84441"/>
    <w:rsid w:val="00F943A3"/>
    <w:rsid w:val="00F977B9"/>
    <w:rsid w:val="00FB0E53"/>
    <w:rsid w:val="00FB3082"/>
    <w:rsid w:val="00FC523B"/>
    <w:rsid w:val="00FD014B"/>
    <w:rsid w:val="00FD09D5"/>
    <w:rsid w:val="00FF13A4"/>
    <w:rsid w:val="00FF15F5"/>
    <w:rsid w:val="00FF24E3"/>
    <w:rsid w:val="00FF3D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0E542"/>
  <w15:chartTrackingRefBased/>
  <w15:docId w15:val="{894EF47D-D1F0-4E4C-87A7-F3FA8520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33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33D"/>
    <w:rPr>
      <w:sz w:val="20"/>
      <w:szCs w:val="20"/>
    </w:rPr>
  </w:style>
  <w:style w:type="character" w:styleId="FootnoteReference">
    <w:name w:val="footnote reference"/>
    <w:basedOn w:val="DefaultParagraphFont"/>
    <w:uiPriority w:val="99"/>
    <w:semiHidden/>
    <w:unhideWhenUsed/>
    <w:rsid w:val="009D333D"/>
    <w:rPr>
      <w:vertAlign w:val="superscript"/>
    </w:rPr>
  </w:style>
  <w:style w:type="paragraph" w:styleId="NormalWeb">
    <w:name w:val="Normal (Web)"/>
    <w:basedOn w:val="Normal"/>
    <w:uiPriority w:val="99"/>
    <w:semiHidden/>
    <w:unhideWhenUsed/>
    <w:rsid w:val="00C86202"/>
    <w:pPr>
      <w:spacing w:after="143"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B5865"/>
    <w:pPr>
      <w:ind w:left="720"/>
      <w:contextualSpacing/>
    </w:pPr>
  </w:style>
  <w:style w:type="paragraph" w:styleId="Header">
    <w:name w:val="header"/>
    <w:basedOn w:val="Normal"/>
    <w:link w:val="HeaderChar"/>
    <w:uiPriority w:val="99"/>
    <w:unhideWhenUsed/>
    <w:rsid w:val="00275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337"/>
  </w:style>
  <w:style w:type="paragraph" w:styleId="Footer">
    <w:name w:val="footer"/>
    <w:basedOn w:val="Normal"/>
    <w:link w:val="FooterChar"/>
    <w:uiPriority w:val="99"/>
    <w:unhideWhenUsed/>
    <w:rsid w:val="00275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337"/>
  </w:style>
  <w:style w:type="paragraph" w:styleId="BalloonText">
    <w:name w:val="Balloon Text"/>
    <w:basedOn w:val="Normal"/>
    <w:link w:val="BalloonTextChar"/>
    <w:uiPriority w:val="99"/>
    <w:semiHidden/>
    <w:unhideWhenUsed/>
    <w:rsid w:val="00982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753"/>
    <w:rPr>
      <w:rFonts w:ascii="Segoe UI" w:hAnsi="Segoe UI" w:cs="Segoe UI"/>
      <w:sz w:val="18"/>
      <w:szCs w:val="18"/>
    </w:rPr>
  </w:style>
  <w:style w:type="table" w:styleId="TableGrid">
    <w:name w:val="Table Grid"/>
    <w:basedOn w:val="TableNormal"/>
    <w:uiPriority w:val="59"/>
    <w:rsid w:val="005A0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0478"/>
    <w:rPr>
      <w:b/>
      <w:bCs/>
    </w:rPr>
  </w:style>
  <w:style w:type="character" w:styleId="Hyperlink">
    <w:name w:val="Hyperlink"/>
    <w:basedOn w:val="DefaultParagraphFont"/>
    <w:uiPriority w:val="99"/>
    <w:unhideWhenUsed/>
    <w:rsid w:val="00D70EE4"/>
    <w:rPr>
      <w:strike w:val="0"/>
      <w:dstrike w:val="0"/>
      <w:color w:val="007398"/>
      <w:u w:val="none"/>
      <w:effect w:val="none"/>
      <w:shd w:val="clear" w:color="auto" w:fill="auto"/>
    </w:rPr>
  </w:style>
  <w:style w:type="paragraph" w:customStyle="1" w:styleId="EndNoteBibliographyTitle">
    <w:name w:val="EndNote Bibliography Title"/>
    <w:basedOn w:val="Normal"/>
    <w:link w:val="EndNoteBibliographyTitleChar"/>
    <w:rsid w:val="00F430F8"/>
    <w:pPr>
      <w:spacing w:after="0"/>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F430F8"/>
    <w:rPr>
      <w:rFonts w:ascii="Times New Roman" w:hAnsi="Times New Roman" w:cs="Times New Roman"/>
      <w:lang w:val="en-US"/>
    </w:rPr>
  </w:style>
  <w:style w:type="paragraph" w:customStyle="1" w:styleId="EndNoteBibliography">
    <w:name w:val="EndNote Bibliography"/>
    <w:basedOn w:val="Normal"/>
    <w:link w:val="EndNoteBibliographyChar"/>
    <w:rsid w:val="00F430F8"/>
    <w:pPr>
      <w:spacing w:line="360" w:lineRule="auto"/>
    </w:pPr>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F430F8"/>
    <w:rPr>
      <w:rFonts w:ascii="Times New Roman" w:hAnsi="Times New Roman" w:cs="Times New Roman"/>
      <w:lang w:val="en-US"/>
    </w:rPr>
  </w:style>
  <w:style w:type="character" w:styleId="CommentReference">
    <w:name w:val="annotation reference"/>
    <w:basedOn w:val="DefaultParagraphFont"/>
    <w:uiPriority w:val="99"/>
    <w:semiHidden/>
    <w:unhideWhenUsed/>
    <w:rsid w:val="00D67BEC"/>
    <w:rPr>
      <w:sz w:val="16"/>
      <w:szCs w:val="16"/>
    </w:rPr>
  </w:style>
  <w:style w:type="paragraph" w:styleId="CommentText">
    <w:name w:val="annotation text"/>
    <w:basedOn w:val="Normal"/>
    <w:link w:val="CommentTextChar"/>
    <w:uiPriority w:val="99"/>
    <w:semiHidden/>
    <w:unhideWhenUsed/>
    <w:rsid w:val="00D67BEC"/>
    <w:pPr>
      <w:spacing w:line="240" w:lineRule="auto"/>
    </w:pPr>
    <w:rPr>
      <w:sz w:val="20"/>
      <w:szCs w:val="20"/>
    </w:rPr>
  </w:style>
  <w:style w:type="character" w:customStyle="1" w:styleId="CommentTextChar">
    <w:name w:val="Comment Text Char"/>
    <w:basedOn w:val="DefaultParagraphFont"/>
    <w:link w:val="CommentText"/>
    <w:uiPriority w:val="99"/>
    <w:semiHidden/>
    <w:rsid w:val="00D67BEC"/>
    <w:rPr>
      <w:sz w:val="20"/>
      <w:szCs w:val="20"/>
    </w:rPr>
  </w:style>
  <w:style w:type="paragraph" w:styleId="CommentSubject">
    <w:name w:val="annotation subject"/>
    <w:basedOn w:val="CommentText"/>
    <w:next w:val="CommentText"/>
    <w:link w:val="CommentSubjectChar"/>
    <w:uiPriority w:val="99"/>
    <w:semiHidden/>
    <w:unhideWhenUsed/>
    <w:rsid w:val="00D67BEC"/>
    <w:rPr>
      <w:b/>
      <w:bCs/>
    </w:rPr>
  </w:style>
  <w:style w:type="character" w:customStyle="1" w:styleId="CommentSubjectChar">
    <w:name w:val="Comment Subject Char"/>
    <w:basedOn w:val="CommentTextChar"/>
    <w:link w:val="CommentSubject"/>
    <w:uiPriority w:val="99"/>
    <w:semiHidden/>
    <w:rsid w:val="00D67BEC"/>
    <w:rPr>
      <w:b/>
      <w:bCs/>
      <w:sz w:val="20"/>
      <w:szCs w:val="20"/>
    </w:rPr>
  </w:style>
  <w:style w:type="character" w:customStyle="1" w:styleId="UnresolvedMention1">
    <w:name w:val="Unresolved Mention1"/>
    <w:basedOn w:val="DefaultParagraphFont"/>
    <w:uiPriority w:val="99"/>
    <w:semiHidden/>
    <w:unhideWhenUsed/>
    <w:rsid w:val="008B1A04"/>
    <w:rPr>
      <w:color w:val="605E5C"/>
      <w:shd w:val="clear" w:color="auto" w:fill="E1DFDD"/>
    </w:rPr>
  </w:style>
  <w:style w:type="paragraph" w:styleId="Revision">
    <w:name w:val="Revision"/>
    <w:hidden/>
    <w:uiPriority w:val="99"/>
    <w:semiHidden/>
    <w:rsid w:val="00262E98"/>
    <w:pPr>
      <w:spacing w:after="0" w:line="240" w:lineRule="auto"/>
    </w:pPr>
  </w:style>
  <w:style w:type="character" w:customStyle="1" w:styleId="UnresolvedMention2">
    <w:name w:val="Unresolved Mention2"/>
    <w:basedOn w:val="DefaultParagraphFont"/>
    <w:uiPriority w:val="99"/>
    <w:semiHidden/>
    <w:unhideWhenUsed/>
    <w:rsid w:val="00A91C50"/>
    <w:rPr>
      <w:color w:val="605E5C"/>
      <w:shd w:val="clear" w:color="auto" w:fill="E1DFDD"/>
    </w:rPr>
  </w:style>
  <w:style w:type="character" w:styleId="LineNumber">
    <w:name w:val="line number"/>
    <w:basedOn w:val="DefaultParagraphFont"/>
    <w:uiPriority w:val="99"/>
    <w:semiHidden/>
    <w:unhideWhenUsed/>
    <w:rsid w:val="009A5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6282">
      <w:bodyDiv w:val="1"/>
      <w:marLeft w:val="0"/>
      <w:marRight w:val="0"/>
      <w:marTop w:val="0"/>
      <w:marBottom w:val="0"/>
      <w:divBdr>
        <w:top w:val="none" w:sz="0" w:space="0" w:color="auto"/>
        <w:left w:val="none" w:sz="0" w:space="0" w:color="auto"/>
        <w:bottom w:val="none" w:sz="0" w:space="0" w:color="auto"/>
        <w:right w:val="none" w:sz="0" w:space="0" w:color="auto"/>
      </w:divBdr>
      <w:divsChild>
        <w:div w:id="607666070">
          <w:marLeft w:val="0"/>
          <w:marRight w:val="0"/>
          <w:marTop w:val="0"/>
          <w:marBottom w:val="0"/>
          <w:divBdr>
            <w:top w:val="none" w:sz="0" w:space="0" w:color="auto"/>
            <w:left w:val="none" w:sz="0" w:space="0" w:color="auto"/>
            <w:bottom w:val="none" w:sz="0" w:space="0" w:color="auto"/>
            <w:right w:val="none" w:sz="0" w:space="0" w:color="auto"/>
          </w:divBdr>
          <w:divsChild>
            <w:div w:id="228879872">
              <w:marLeft w:val="-225"/>
              <w:marRight w:val="-225"/>
              <w:marTop w:val="0"/>
              <w:marBottom w:val="0"/>
              <w:divBdr>
                <w:top w:val="none" w:sz="0" w:space="0" w:color="auto"/>
                <w:left w:val="none" w:sz="0" w:space="0" w:color="auto"/>
                <w:bottom w:val="none" w:sz="0" w:space="0" w:color="auto"/>
                <w:right w:val="none" w:sz="0" w:space="0" w:color="auto"/>
              </w:divBdr>
              <w:divsChild>
                <w:div w:id="332268748">
                  <w:marLeft w:val="0"/>
                  <w:marRight w:val="0"/>
                  <w:marTop w:val="0"/>
                  <w:marBottom w:val="0"/>
                  <w:divBdr>
                    <w:top w:val="none" w:sz="0" w:space="0" w:color="auto"/>
                    <w:left w:val="none" w:sz="0" w:space="0" w:color="auto"/>
                    <w:bottom w:val="none" w:sz="0" w:space="0" w:color="auto"/>
                    <w:right w:val="none" w:sz="0" w:space="0" w:color="auto"/>
                  </w:divBdr>
                  <w:divsChild>
                    <w:div w:id="1145396214">
                      <w:marLeft w:val="0"/>
                      <w:marRight w:val="0"/>
                      <w:marTop w:val="0"/>
                      <w:marBottom w:val="0"/>
                      <w:divBdr>
                        <w:top w:val="none" w:sz="0" w:space="0" w:color="auto"/>
                        <w:left w:val="none" w:sz="0" w:space="0" w:color="auto"/>
                        <w:bottom w:val="none" w:sz="0" w:space="0" w:color="auto"/>
                        <w:right w:val="none" w:sz="0" w:space="0" w:color="auto"/>
                      </w:divBdr>
                      <w:divsChild>
                        <w:div w:id="66155293">
                          <w:marLeft w:val="0"/>
                          <w:marRight w:val="0"/>
                          <w:marTop w:val="0"/>
                          <w:marBottom w:val="0"/>
                          <w:divBdr>
                            <w:top w:val="none" w:sz="0" w:space="0" w:color="auto"/>
                            <w:left w:val="none" w:sz="0" w:space="0" w:color="auto"/>
                            <w:bottom w:val="none" w:sz="0" w:space="0" w:color="auto"/>
                            <w:right w:val="none" w:sz="0" w:space="0" w:color="auto"/>
                          </w:divBdr>
                          <w:divsChild>
                            <w:div w:id="2142796008">
                              <w:marLeft w:val="0"/>
                              <w:marRight w:val="0"/>
                              <w:marTop w:val="0"/>
                              <w:marBottom w:val="0"/>
                              <w:divBdr>
                                <w:top w:val="none" w:sz="0" w:space="0" w:color="auto"/>
                                <w:left w:val="none" w:sz="0" w:space="0" w:color="auto"/>
                                <w:bottom w:val="none" w:sz="0" w:space="0" w:color="auto"/>
                                <w:right w:val="none" w:sz="0" w:space="0" w:color="auto"/>
                              </w:divBdr>
                              <w:divsChild>
                                <w:div w:id="2035575969">
                                  <w:marLeft w:val="0"/>
                                  <w:marRight w:val="0"/>
                                  <w:marTop w:val="0"/>
                                  <w:marBottom w:val="0"/>
                                  <w:divBdr>
                                    <w:top w:val="none" w:sz="0" w:space="0" w:color="auto"/>
                                    <w:left w:val="none" w:sz="0" w:space="0" w:color="auto"/>
                                    <w:bottom w:val="none" w:sz="0" w:space="0" w:color="auto"/>
                                    <w:right w:val="none" w:sz="0" w:space="0" w:color="auto"/>
                                  </w:divBdr>
                                  <w:divsChild>
                                    <w:div w:id="11484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483916">
      <w:bodyDiv w:val="1"/>
      <w:marLeft w:val="0"/>
      <w:marRight w:val="0"/>
      <w:marTop w:val="0"/>
      <w:marBottom w:val="0"/>
      <w:divBdr>
        <w:top w:val="none" w:sz="0" w:space="0" w:color="auto"/>
        <w:left w:val="none" w:sz="0" w:space="0" w:color="auto"/>
        <w:bottom w:val="none" w:sz="0" w:space="0" w:color="auto"/>
        <w:right w:val="none" w:sz="0" w:space="0" w:color="auto"/>
      </w:divBdr>
      <w:divsChild>
        <w:div w:id="1797722921">
          <w:marLeft w:val="0"/>
          <w:marRight w:val="0"/>
          <w:marTop w:val="0"/>
          <w:marBottom w:val="0"/>
          <w:divBdr>
            <w:top w:val="none" w:sz="0" w:space="0" w:color="auto"/>
            <w:left w:val="none" w:sz="0" w:space="0" w:color="auto"/>
            <w:bottom w:val="none" w:sz="0" w:space="0" w:color="auto"/>
            <w:right w:val="none" w:sz="0" w:space="0" w:color="auto"/>
          </w:divBdr>
          <w:divsChild>
            <w:div w:id="912811642">
              <w:marLeft w:val="0"/>
              <w:marRight w:val="0"/>
              <w:marTop w:val="100"/>
              <w:marBottom w:val="100"/>
              <w:divBdr>
                <w:top w:val="none" w:sz="0" w:space="0" w:color="auto"/>
                <w:left w:val="none" w:sz="0" w:space="0" w:color="auto"/>
                <w:bottom w:val="none" w:sz="0" w:space="0" w:color="auto"/>
                <w:right w:val="none" w:sz="0" w:space="0" w:color="auto"/>
              </w:divBdr>
              <w:divsChild>
                <w:div w:id="800925910">
                  <w:marLeft w:val="0"/>
                  <w:marRight w:val="0"/>
                  <w:marTop w:val="0"/>
                  <w:marBottom w:val="0"/>
                  <w:divBdr>
                    <w:top w:val="none" w:sz="0" w:space="0" w:color="auto"/>
                    <w:left w:val="none" w:sz="0" w:space="0" w:color="auto"/>
                    <w:bottom w:val="none" w:sz="0" w:space="0" w:color="auto"/>
                    <w:right w:val="none" w:sz="0" w:space="0" w:color="auto"/>
                  </w:divBdr>
                  <w:divsChild>
                    <w:div w:id="417562594">
                      <w:marLeft w:val="0"/>
                      <w:marRight w:val="0"/>
                      <w:marTop w:val="0"/>
                      <w:marBottom w:val="0"/>
                      <w:divBdr>
                        <w:top w:val="none" w:sz="0" w:space="0" w:color="auto"/>
                        <w:left w:val="none" w:sz="0" w:space="0" w:color="auto"/>
                        <w:bottom w:val="none" w:sz="0" w:space="0" w:color="auto"/>
                        <w:right w:val="none" w:sz="0" w:space="0" w:color="auto"/>
                      </w:divBdr>
                      <w:divsChild>
                        <w:div w:id="435054603">
                          <w:marLeft w:val="0"/>
                          <w:marRight w:val="0"/>
                          <w:marTop w:val="100"/>
                          <w:marBottom w:val="100"/>
                          <w:divBdr>
                            <w:top w:val="none" w:sz="0" w:space="0" w:color="auto"/>
                            <w:left w:val="none" w:sz="0" w:space="0" w:color="auto"/>
                            <w:bottom w:val="none" w:sz="0" w:space="0" w:color="auto"/>
                            <w:right w:val="none" w:sz="0" w:space="0" w:color="auto"/>
                          </w:divBdr>
                          <w:divsChild>
                            <w:div w:id="1544169802">
                              <w:marLeft w:val="0"/>
                              <w:marRight w:val="0"/>
                              <w:marTop w:val="0"/>
                              <w:marBottom w:val="0"/>
                              <w:divBdr>
                                <w:top w:val="none" w:sz="0" w:space="0" w:color="auto"/>
                                <w:left w:val="none" w:sz="0" w:space="0" w:color="auto"/>
                                <w:bottom w:val="none" w:sz="0" w:space="0" w:color="auto"/>
                                <w:right w:val="none" w:sz="0" w:space="0" w:color="auto"/>
                              </w:divBdr>
                            </w:div>
                            <w:div w:id="1587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344541">
      <w:bodyDiv w:val="1"/>
      <w:marLeft w:val="0"/>
      <w:marRight w:val="0"/>
      <w:marTop w:val="0"/>
      <w:marBottom w:val="0"/>
      <w:divBdr>
        <w:top w:val="none" w:sz="0" w:space="0" w:color="auto"/>
        <w:left w:val="none" w:sz="0" w:space="0" w:color="auto"/>
        <w:bottom w:val="none" w:sz="0" w:space="0" w:color="auto"/>
        <w:right w:val="none" w:sz="0" w:space="0" w:color="auto"/>
      </w:divBdr>
      <w:divsChild>
        <w:div w:id="1270356507">
          <w:marLeft w:val="0"/>
          <w:marRight w:val="0"/>
          <w:marTop w:val="0"/>
          <w:marBottom w:val="0"/>
          <w:divBdr>
            <w:top w:val="none" w:sz="0" w:space="0" w:color="auto"/>
            <w:left w:val="none" w:sz="0" w:space="0" w:color="auto"/>
            <w:bottom w:val="none" w:sz="0" w:space="0" w:color="auto"/>
            <w:right w:val="none" w:sz="0" w:space="0" w:color="auto"/>
          </w:divBdr>
          <w:divsChild>
            <w:div w:id="1550341241">
              <w:marLeft w:val="0"/>
              <w:marRight w:val="0"/>
              <w:marTop w:val="100"/>
              <w:marBottom w:val="100"/>
              <w:divBdr>
                <w:top w:val="none" w:sz="0" w:space="0" w:color="auto"/>
                <w:left w:val="none" w:sz="0" w:space="0" w:color="auto"/>
                <w:bottom w:val="none" w:sz="0" w:space="0" w:color="auto"/>
                <w:right w:val="none" w:sz="0" w:space="0" w:color="auto"/>
              </w:divBdr>
              <w:divsChild>
                <w:div w:id="2109814123">
                  <w:marLeft w:val="0"/>
                  <w:marRight w:val="0"/>
                  <w:marTop w:val="0"/>
                  <w:marBottom w:val="0"/>
                  <w:divBdr>
                    <w:top w:val="none" w:sz="0" w:space="0" w:color="auto"/>
                    <w:left w:val="none" w:sz="0" w:space="0" w:color="auto"/>
                    <w:bottom w:val="none" w:sz="0" w:space="0" w:color="auto"/>
                    <w:right w:val="none" w:sz="0" w:space="0" w:color="auto"/>
                  </w:divBdr>
                  <w:divsChild>
                    <w:div w:id="2041660077">
                      <w:marLeft w:val="0"/>
                      <w:marRight w:val="0"/>
                      <w:marTop w:val="0"/>
                      <w:marBottom w:val="0"/>
                      <w:divBdr>
                        <w:top w:val="none" w:sz="0" w:space="0" w:color="auto"/>
                        <w:left w:val="none" w:sz="0" w:space="0" w:color="auto"/>
                        <w:bottom w:val="none" w:sz="0" w:space="0" w:color="auto"/>
                        <w:right w:val="none" w:sz="0" w:space="0" w:color="auto"/>
                      </w:divBdr>
                      <w:divsChild>
                        <w:div w:id="740057415">
                          <w:marLeft w:val="0"/>
                          <w:marRight w:val="0"/>
                          <w:marTop w:val="100"/>
                          <w:marBottom w:val="100"/>
                          <w:divBdr>
                            <w:top w:val="none" w:sz="0" w:space="0" w:color="auto"/>
                            <w:left w:val="none" w:sz="0" w:space="0" w:color="auto"/>
                            <w:bottom w:val="none" w:sz="0" w:space="0" w:color="auto"/>
                            <w:right w:val="none" w:sz="0" w:space="0" w:color="auto"/>
                          </w:divBdr>
                          <w:divsChild>
                            <w:div w:id="1503159861">
                              <w:marLeft w:val="0"/>
                              <w:marRight w:val="0"/>
                              <w:marTop w:val="0"/>
                              <w:marBottom w:val="120"/>
                              <w:divBdr>
                                <w:top w:val="none" w:sz="0" w:space="0" w:color="auto"/>
                                <w:left w:val="none" w:sz="0" w:space="0" w:color="auto"/>
                                <w:bottom w:val="single" w:sz="12" w:space="9" w:color="EBEBEB"/>
                                <w:right w:val="none" w:sz="0" w:space="0" w:color="auto"/>
                              </w:divBdr>
                              <w:divsChild>
                                <w:div w:id="659431845">
                                  <w:marLeft w:val="0"/>
                                  <w:marRight w:val="0"/>
                                  <w:marTop w:val="100"/>
                                  <w:marBottom w:val="100"/>
                                  <w:divBdr>
                                    <w:top w:val="none" w:sz="0" w:space="0" w:color="auto"/>
                                    <w:left w:val="none" w:sz="0" w:space="0" w:color="auto"/>
                                    <w:bottom w:val="none" w:sz="0" w:space="0" w:color="auto"/>
                                    <w:right w:val="none" w:sz="0" w:space="0" w:color="auto"/>
                                  </w:divBdr>
                                  <w:divsChild>
                                    <w:div w:id="20908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543939">
      <w:bodyDiv w:val="1"/>
      <w:marLeft w:val="0"/>
      <w:marRight w:val="0"/>
      <w:marTop w:val="0"/>
      <w:marBottom w:val="0"/>
      <w:divBdr>
        <w:top w:val="none" w:sz="0" w:space="0" w:color="auto"/>
        <w:left w:val="none" w:sz="0" w:space="0" w:color="auto"/>
        <w:bottom w:val="none" w:sz="0" w:space="0" w:color="auto"/>
        <w:right w:val="none" w:sz="0" w:space="0" w:color="auto"/>
      </w:divBdr>
    </w:div>
    <w:div w:id="706413219">
      <w:bodyDiv w:val="1"/>
      <w:marLeft w:val="0"/>
      <w:marRight w:val="0"/>
      <w:marTop w:val="0"/>
      <w:marBottom w:val="0"/>
      <w:divBdr>
        <w:top w:val="none" w:sz="0" w:space="0" w:color="auto"/>
        <w:left w:val="none" w:sz="0" w:space="0" w:color="auto"/>
        <w:bottom w:val="none" w:sz="0" w:space="0" w:color="auto"/>
        <w:right w:val="none" w:sz="0" w:space="0" w:color="auto"/>
      </w:divBdr>
      <w:divsChild>
        <w:div w:id="226109851">
          <w:marLeft w:val="0"/>
          <w:marRight w:val="0"/>
          <w:marTop w:val="0"/>
          <w:marBottom w:val="0"/>
          <w:divBdr>
            <w:top w:val="none" w:sz="0" w:space="0" w:color="auto"/>
            <w:left w:val="none" w:sz="0" w:space="0" w:color="auto"/>
            <w:bottom w:val="none" w:sz="0" w:space="0" w:color="auto"/>
            <w:right w:val="none" w:sz="0" w:space="0" w:color="auto"/>
          </w:divBdr>
          <w:divsChild>
            <w:div w:id="781261676">
              <w:marLeft w:val="0"/>
              <w:marRight w:val="0"/>
              <w:marTop w:val="0"/>
              <w:marBottom w:val="0"/>
              <w:divBdr>
                <w:top w:val="none" w:sz="0" w:space="0" w:color="auto"/>
                <w:left w:val="none" w:sz="0" w:space="0" w:color="auto"/>
                <w:bottom w:val="none" w:sz="0" w:space="0" w:color="auto"/>
                <w:right w:val="none" w:sz="0" w:space="0" w:color="auto"/>
              </w:divBdr>
              <w:divsChild>
                <w:div w:id="9254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rassly@imperia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tatistics/cover-of-vaccination-evaluated-rapidly-cover-programme-2021-to-2022-quarterly-data" TargetMode="External"/><Relationship Id="rId5" Type="http://schemas.openxmlformats.org/officeDocument/2006/relationships/webSettings" Target="webSettings.xml"/><Relationship Id="rId10" Type="http://schemas.openxmlformats.org/officeDocument/2006/relationships/hyperlink" Target="https://www.gov.uk/government/publications/pertussis-immunisation-in-pregnancy-vaccine-coverage-estimates-in-england-october-2013-to-march-2014/pertussis-vaccination-coverage-for-pregnant-women-in-england-january-to-march-and-annual-coverage-2021-to-2022" TargetMode="External"/><Relationship Id="rId4" Type="http://schemas.openxmlformats.org/officeDocument/2006/relationships/settings" Target="settings.xml"/><Relationship Id="rId9" Type="http://schemas.openxmlformats.org/officeDocument/2006/relationships/hyperlink" Target="https://www.who.int/news/item/24-06-2022-statement-of-the-thirty-second-polio-ihr-emergency-committ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A68D3-5B7C-473C-974E-663DC3DB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5471</Words>
  <Characters>31186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Miller</dc:creator>
  <cp:keywords/>
  <dc:description/>
  <cp:lastModifiedBy>Grassly, Nicholas C</cp:lastModifiedBy>
  <cp:revision>3</cp:revision>
  <cp:lastPrinted>2022-08-30T14:38:00Z</cp:lastPrinted>
  <dcterms:created xsi:type="dcterms:W3CDTF">2023-01-13T09:19:00Z</dcterms:created>
  <dcterms:modified xsi:type="dcterms:W3CDTF">2023-01-13T09:19:00Z</dcterms:modified>
</cp:coreProperties>
</file>