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69A5" w14:textId="03CCF911" w:rsidR="00E10E7B" w:rsidRPr="00303E96" w:rsidRDefault="002D5E35" w:rsidP="001C7BE5">
      <w:pPr>
        <w:pStyle w:val="BodyText2"/>
        <w:spacing w:after="0"/>
        <w:ind w:right="-76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03E96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="00E10E7B" w:rsidRPr="00303E96">
        <w:rPr>
          <w:rFonts w:ascii="Times New Roman" w:hAnsi="Times New Roman" w:cs="Times New Roman"/>
          <w:b/>
          <w:sz w:val="24"/>
          <w:szCs w:val="24"/>
          <w:lang w:val="en-US"/>
        </w:rPr>
        <w:t>. Studies concernin</w:t>
      </w:r>
      <w:r w:rsidR="00AF572C" w:rsidRPr="00303E96">
        <w:rPr>
          <w:rFonts w:ascii="Times New Roman" w:hAnsi="Times New Roman" w:cs="Times New Roman"/>
          <w:b/>
          <w:sz w:val="24"/>
          <w:szCs w:val="24"/>
          <w:lang w:val="en-US"/>
        </w:rPr>
        <w:t>g antidepressant</w:t>
      </w:r>
      <w:r w:rsidR="00E10E7B" w:rsidRPr="00303E96">
        <w:rPr>
          <w:rFonts w:ascii="Times New Roman" w:hAnsi="Times New Roman" w:cs="Times New Roman"/>
          <w:b/>
          <w:sz w:val="24"/>
          <w:szCs w:val="24"/>
          <w:lang w:val="en-US"/>
        </w:rPr>
        <w:t>-induced apathy syndrome</w:t>
      </w:r>
      <w:r w:rsidR="00E10E7B" w:rsidRPr="00303E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13BD3147" w14:textId="77777777" w:rsidR="00E10E7B" w:rsidRPr="00303E96" w:rsidRDefault="00E10E7B" w:rsidP="00E10E7B">
      <w:pPr>
        <w:rPr>
          <w:rFonts w:ascii="Times New Roman" w:hAnsi="Times New Roman" w:cs="Times New Roman"/>
          <w:b/>
          <w:szCs w:val="24"/>
          <w:lang w:val="en-US"/>
        </w:rPr>
      </w:pPr>
    </w:p>
    <w:tbl>
      <w:tblPr>
        <w:tblStyle w:val="TableGrid"/>
        <w:tblW w:w="151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559"/>
        <w:gridCol w:w="1276"/>
        <w:gridCol w:w="1134"/>
        <w:gridCol w:w="1559"/>
        <w:gridCol w:w="1134"/>
        <w:gridCol w:w="1560"/>
        <w:gridCol w:w="1559"/>
        <w:gridCol w:w="1276"/>
      </w:tblGrid>
      <w:tr w:rsidR="00303E96" w:rsidRPr="00B476C7" w14:paraId="764DC7F1" w14:textId="77777777" w:rsidTr="00B476C7">
        <w:tc>
          <w:tcPr>
            <w:tcW w:w="1418" w:type="dxa"/>
          </w:tcPr>
          <w:p w14:paraId="5C182398" w14:textId="77777777" w:rsidR="00AF572C" w:rsidRPr="00B476C7" w:rsidRDefault="006A730D" w:rsidP="00CD701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Author</w:t>
            </w:r>
            <w:r w:rsidR="00184C4F"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</w:p>
        </w:tc>
        <w:tc>
          <w:tcPr>
            <w:tcW w:w="1417" w:type="dxa"/>
          </w:tcPr>
          <w:p w14:paraId="251A5DE7" w14:textId="77777777" w:rsidR="006A730D" w:rsidRPr="00B476C7" w:rsidRDefault="006A730D" w:rsidP="00CD701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Type of study</w:t>
            </w:r>
          </w:p>
        </w:tc>
        <w:tc>
          <w:tcPr>
            <w:tcW w:w="1276" w:type="dxa"/>
          </w:tcPr>
          <w:p w14:paraId="7F913F08" w14:textId="77777777" w:rsidR="006A730D" w:rsidRPr="00B476C7" w:rsidRDefault="005836A8" w:rsidP="00CF1062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Antidepressant drug</w:t>
            </w:r>
            <w:r w:rsidR="006A730D"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inducing apathy &amp; daily dosage</w:t>
            </w:r>
          </w:p>
        </w:tc>
        <w:tc>
          <w:tcPr>
            <w:tcW w:w="1559" w:type="dxa"/>
          </w:tcPr>
          <w:p w14:paraId="022C0721" w14:textId="77777777" w:rsidR="00184C4F" w:rsidRPr="00B476C7" w:rsidRDefault="006A730D" w:rsidP="0019331D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Percent</w:t>
            </w:r>
            <w:r w:rsidR="0019331D"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="00FD747F"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ge of patients reporting apathy</w:t>
            </w:r>
          </w:p>
        </w:tc>
        <w:tc>
          <w:tcPr>
            <w:tcW w:w="1276" w:type="dxa"/>
          </w:tcPr>
          <w:p w14:paraId="6E1A1BC8" w14:textId="77777777" w:rsidR="0019331D" w:rsidRPr="00B476C7" w:rsidRDefault="00DC5C64" w:rsidP="00CD701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Number of patients &amp; diagnosis</w:t>
            </w:r>
          </w:p>
        </w:tc>
        <w:tc>
          <w:tcPr>
            <w:tcW w:w="1134" w:type="dxa"/>
          </w:tcPr>
          <w:p w14:paraId="7AA8BA98" w14:textId="77777777" w:rsidR="00DC5C64" w:rsidRPr="00B476C7" w:rsidRDefault="006A730D" w:rsidP="00CD701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Age (years)</w:t>
            </w:r>
          </w:p>
        </w:tc>
        <w:tc>
          <w:tcPr>
            <w:tcW w:w="1559" w:type="dxa"/>
          </w:tcPr>
          <w:p w14:paraId="360B6290" w14:textId="77777777" w:rsidR="00DC5C64" w:rsidRPr="00B476C7" w:rsidRDefault="006A730D" w:rsidP="00CD701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1134" w:type="dxa"/>
          </w:tcPr>
          <w:p w14:paraId="6DD10633" w14:textId="77777777" w:rsidR="00DC5C64" w:rsidRPr="00B476C7" w:rsidRDefault="00AD6B6F" w:rsidP="00CD701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Measures of apathy</w:t>
            </w:r>
          </w:p>
        </w:tc>
        <w:tc>
          <w:tcPr>
            <w:tcW w:w="1560" w:type="dxa"/>
          </w:tcPr>
          <w:p w14:paraId="06E7D535" w14:textId="77777777" w:rsidR="00AD6B6F" w:rsidRPr="00B476C7" w:rsidRDefault="006A730D" w:rsidP="00CD701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Treatm</w:t>
            </w:r>
            <w:r w:rsidR="005864B9"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ent strategy for apathy symptoms</w:t>
            </w:r>
          </w:p>
        </w:tc>
        <w:tc>
          <w:tcPr>
            <w:tcW w:w="1559" w:type="dxa"/>
          </w:tcPr>
          <w:p w14:paraId="06EAFD57" w14:textId="77777777" w:rsidR="005864B9" w:rsidRPr="00B476C7" w:rsidRDefault="00A13DF1" w:rsidP="00CD701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Treatment o</w:t>
            </w:r>
            <w:r w:rsidR="006A730D"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utcome regarding apathy symptoms</w:t>
            </w:r>
          </w:p>
        </w:tc>
        <w:tc>
          <w:tcPr>
            <w:tcW w:w="1276" w:type="dxa"/>
          </w:tcPr>
          <w:p w14:paraId="0005B718" w14:textId="77777777" w:rsidR="001700B8" w:rsidRPr="00B476C7" w:rsidRDefault="006A730D" w:rsidP="006A730D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Comments</w:t>
            </w:r>
          </w:p>
        </w:tc>
      </w:tr>
      <w:tr w:rsidR="00303E96" w:rsidRPr="00B476C7" w14:paraId="01D80285" w14:textId="77777777" w:rsidTr="00B476C7">
        <w:tc>
          <w:tcPr>
            <w:tcW w:w="1418" w:type="dxa"/>
          </w:tcPr>
          <w:p w14:paraId="20FC598C" w14:textId="77777777" w:rsidR="006A730D" w:rsidRPr="00B476C7" w:rsidRDefault="006A730D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Hoehn-Saric et al, 1990</w:t>
            </w:r>
          </w:p>
        </w:tc>
        <w:tc>
          <w:tcPr>
            <w:tcW w:w="1417" w:type="dxa"/>
          </w:tcPr>
          <w:p w14:paraId="0C040DFA" w14:textId="77777777" w:rsidR="006A730D" w:rsidRPr="00B476C7" w:rsidRDefault="006A730D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1298F98E" w14:textId="77777777" w:rsidR="006A730D" w:rsidRPr="00B476C7" w:rsidRDefault="00C05E24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Fluoxetine (</w:t>
            </w:r>
            <w:r w:rsidR="006A730D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MDD </w:t>
            </w:r>
            <w:r w:rsidR="006A730D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patients; 20 mg)</w:t>
            </w:r>
          </w:p>
          <w:p w14:paraId="11AA65E0" w14:textId="77777777" w:rsidR="006A730D" w:rsidRPr="00B476C7" w:rsidRDefault="006A730D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12F912" w14:textId="77777777" w:rsidR="006A730D" w:rsidRPr="00B476C7" w:rsidRDefault="00C05E24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Fluvoxamine (</w:t>
            </w:r>
            <w:r w:rsidR="006A730D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PD patients</w:t>
            </w:r>
            <w:r w:rsidR="006A730D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 300 and 400 mg</w:t>
            </w:r>
            <w:r w:rsidR="00F627AF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/d</w:t>
            </w:r>
            <w:r w:rsidR="006A730D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</w:tcPr>
          <w:p w14:paraId="5FEA184E" w14:textId="77777777" w:rsidR="006A730D" w:rsidRPr="00B476C7" w:rsidRDefault="00524B4E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32B35056" w14:textId="77777777" w:rsidR="006A730D" w:rsidRPr="00B476C7" w:rsidRDefault="006A730D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5 </w:t>
            </w:r>
          </w:p>
          <w:p w14:paraId="241DD194" w14:textId="77777777" w:rsidR="006A730D" w:rsidRPr="00B476C7" w:rsidRDefault="006A730D" w:rsidP="00C05E2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(MDD=3</w:t>
            </w:r>
            <w:r w:rsidR="00C05E24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PD=2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26FDE88B" w14:textId="77777777" w:rsidR="006A730D" w:rsidRPr="00B476C7" w:rsidRDefault="006A730D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Mean=43; range=</w:t>
            </w:r>
            <w:r w:rsidR="00DC5C64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35-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1559" w:type="dxa"/>
          </w:tcPr>
          <w:p w14:paraId="75CEE4CD" w14:textId="77777777" w:rsidR="006A730D" w:rsidRPr="00B476C7" w:rsidRDefault="006A730D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F=4, M=1</w:t>
            </w:r>
          </w:p>
        </w:tc>
        <w:tc>
          <w:tcPr>
            <w:tcW w:w="1134" w:type="dxa"/>
          </w:tcPr>
          <w:p w14:paraId="1D2C712E" w14:textId="77777777" w:rsidR="006A730D" w:rsidRPr="00B476C7" w:rsidRDefault="003D0636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4CFEA9FB" w14:textId="77777777" w:rsidR="006A730D" w:rsidRPr="00B476C7" w:rsidRDefault="006A730D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Dose-reduction=3; switch to TCA=1; switch to MAOI=1 </w:t>
            </w:r>
          </w:p>
        </w:tc>
        <w:tc>
          <w:tcPr>
            <w:tcW w:w="1559" w:type="dxa"/>
          </w:tcPr>
          <w:p w14:paraId="60CBEBD5" w14:textId="77777777" w:rsidR="006A730D" w:rsidRPr="00B476C7" w:rsidRDefault="006A730D" w:rsidP="00CD70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Resolved=4; improved=1</w:t>
            </w:r>
          </w:p>
        </w:tc>
        <w:tc>
          <w:tcPr>
            <w:tcW w:w="1276" w:type="dxa"/>
          </w:tcPr>
          <w:p w14:paraId="0A232891" w14:textId="77777777" w:rsidR="006A730D" w:rsidRPr="00B476C7" w:rsidRDefault="006A730D" w:rsidP="006A730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0F255739" w14:textId="77777777" w:rsidTr="00B476C7">
        <w:tc>
          <w:tcPr>
            <w:tcW w:w="1418" w:type="dxa"/>
          </w:tcPr>
          <w:p w14:paraId="56E5528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Hoehn-Saric et al, 1991</w:t>
            </w:r>
          </w:p>
        </w:tc>
        <w:tc>
          <w:tcPr>
            <w:tcW w:w="1417" w:type="dxa"/>
          </w:tcPr>
          <w:p w14:paraId="369ADC7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6E084AD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Fluoxetine (100 mg)</w:t>
            </w:r>
          </w:p>
        </w:tc>
        <w:tc>
          <w:tcPr>
            <w:tcW w:w="1559" w:type="dxa"/>
          </w:tcPr>
          <w:p w14:paraId="4F2B3DB8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48EB972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1113A9A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(OCD)</w:t>
            </w:r>
          </w:p>
        </w:tc>
        <w:tc>
          <w:tcPr>
            <w:tcW w:w="1134" w:type="dxa"/>
          </w:tcPr>
          <w:p w14:paraId="3A608C1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559" w:type="dxa"/>
          </w:tcPr>
          <w:p w14:paraId="24EB241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</w:tcPr>
          <w:p w14:paraId="6BD3BEF2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3551462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Drug discontinuation</w:t>
            </w:r>
          </w:p>
        </w:tc>
        <w:tc>
          <w:tcPr>
            <w:tcW w:w="1559" w:type="dxa"/>
          </w:tcPr>
          <w:p w14:paraId="09FCD994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</w:t>
            </w:r>
          </w:p>
        </w:tc>
        <w:tc>
          <w:tcPr>
            <w:tcW w:w="1276" w:type="dxa"/>
          </w:tcPr>
          <w:p w14:paraId="4433B7F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50AE7698" w14:textId="77777777" w:rsidTr="00B476C7">
        <w:tc>
          <w:tcPr>
            <w:tcW w:w="1418" w:type="dxa"/>
          </w:tcPr>
          <w:p w14:paraId="268FED0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George and Trimble, 1992</w:t>
            </w:r>
          </w:p>
        </w:tc>
        <w:tc>
          <w:tcPr>
            <w:tcW w:w="1417" w:type="dxa"/>
          </w:tcPr>
          <w:p w14:paraId="7A856F7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6C1262C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Fluvoxamine (150 mg)</w:t>
            </w:r>
          </w:p>
        </w:tc>
        <w:tc>
          <w:tcPr>
            <w:tcW w:w="1559" w:type="dxa"/>
          </w:tcPr>
          <w:p w14:paraId="18653767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7E0B37A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0F637F6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(OCD)</w:t>
            </w:r>
          </w:p>
        </w:tc>
        <w:tc>
          <w:tcPr>
            <w:tcW w:w="1134" w:type="dxa"/>
          </w:tcPr>
          <w:p w14:paraId="771A6136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559" w:type="dxa"/>
          </w:tcPr>
          <w:p w14:paraId="4A103E9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</w:tcPr>
          <w:p w14:paraId="6C3D1485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7E4915F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Dose reduction</w:t>
            </w:r>
          </w:p>
        </w:tc>
        <w:tc>
          <w:tcPr>
            <w:tcW w:w="1559" w:type="dxa"/>
          </w:tcPr>
          <w:p w14:paraId="54DCBB6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</w:t>
            </w:r>
          </w:p>
        </w:tc>
        <w:tc>
          <w:tcPr>
            <w:tcW w:w="1276" w:type="dxa"/>
          </w:tcPr>
          <w:p w14:paraId="330E8FC6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44026233" w14:textId="77777777" w:rsidTr="00B476C7">
        <w:tc>
          <w:tcPr>
            <w:tcW w:w="1418" w:type="dxa"/>
          </w:tcPr>
          <w:p w14:paraId="500892F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Garland and Baerg, 2001</w:t>
            </w:r>
          </w:p>
        </w:tc>
        <w:tc>
          <w:tcPr>
            <w:tcW w:w="1417" w:type="dxa"/>
          </w:tcPr>
          <w:p w14:paraId="73FBD1B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1EA9699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Fluoxetine (N=3; 10, 30 and 40 mg)</w:t>
            </w:r>
          </w:p>
          <w:p w14:paraId="6443C4E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E5BAF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Paroxetine (N=2; 20 and 30 mg)</w:t>
            </w:r>
          </w:p>
        </w:tc>
        <w:tc>
          <w:tcPr>
            <w:tcW w:w="1559" w:type="dxa"/>
          </w:tcPr>
          <w:p w14:paraId="064288E6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418A9A0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5 </w:t>
            </w:r>
          </w:p>
          <w:p w14:paraId="7D42BF8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 child; 4 adolescents) (OCD=2; MDD=1; ANX-NOS=1; DEPRESS-NOS=1)</w:t>
            </w:r>
          </w:p>
        </w:tc>
        <w:tc>
          <w:tcPr>
            <w:tcW w:w="1134" w:type="dxa"/>
          </w:tcPr>
          <w:p w14:paraId="04BB5DF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Mean=14; range=14-17</w:t>
            </w:r>
          </w:p>
        </w:tc>
        <w:tc>
          <w:tcPr>
            <w:tcW w:w="1559" w:type="dxa"/>
          </w:tcPr>
          <w:p w14:paraId="23117DC4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F=2, M=3</w:t>
            </w:r>
          </w:p>
        </w:tc>
        <w:tc>
          <w:tcPr>
            <w:tcW w:w="1134" w:type="dxa"/>
          </w:tcPr>
          <w:p w14:paraId="71128D49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6FC3157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Dose reduction=4;</w:t>
            </w:r>
          </w:p>
          <w:p w14:paraId="2A1C52E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Dose reduction and bupropion (150 mg/d) augmentation=1</w:t>
            </w:r>
          </w:p>
        </w:tc>
        <w:tc>
          <w:tcPr>
            <w:tcW w:w="1559" w:type="dxa"/>
          </w:tcPr>
          <w:p w14:paraId="1BA4159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 in all cases</w:t>
            </w:r>
          </w:p>
        </w:tc>
        <w:tc>
          <w:tcPr>
            <w:tcW w:w="1276" w:type="dxa"/>
          </w:tcPr>
          <w:p w14:paraId="00DD473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45D5E2B9" w14:textId="77777777" w:rsidTr="00B476C7">
        <w:tc>
          <w:tcPr>
            <w:tcW w:w="1418" w:type="dxa"/>
          </w:tcPr>
          <w:p w14:paraId="2A7E081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Marangell et al., 2002</w:t>
            </w:r>
          </w:p>
        </w:tc>
        <w:tc>
          <w:tcPr>
            <w:tcW w:w="1417" w:type="dxa"/>
          </w:tcPr>
          <w:p w14:paraId="4009E75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Open-label clinical trial for the effectiveness of olanzapine in treating SSRI-induced apathy</w:t>
            </w:r>
          </w:p>
        </w:tc>
        <w:tc>
          <w:tcPr>
            <w:tcW w:w="1276" w:type="dxa"/>
          </w:tcPr>
          <w:p w14:paraId="56FD1E9E" w14:textId="77777777" w:rsidR="003A1880" w:rsidRPr="00B476C7" w:rsidRDefault="00EF5E45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SSRIs</w:t>
            </w:r>
          </w:p>
        </w:tc>
        <w:tc>
          <w:tcPr>
            <w:tcW w:w="1559" w:type="dxa"/>
          </w:tcPr>
          <w:p w14:paraId="478C72B5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7219656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  <w:p w14:paraId="53538CC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74CE4B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Non-psychotic MDD in full remission</w:t>
            </w:r>
          </w:p>
        </w:tc>
        <w:tc>
          <w:tcPr>
            <w:tcW w:w="1134" w:type="dxa"/>
          </w:tcPr>
          <w:p w14:paraId="6BF0322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14:paraId="78C1CA6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14:paraId="3D7FAEF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AES</w:t>
            </w:r>
          </w:p>
        </w:tc>
        <w:tc>
          <w:tcPr>
            <w:tcW w:w="1560" w:type="dxa"/>
          </w:tcPr>
          <w:p w14:paraId="6667D47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Olanzapine 5.4±2.8 mg/d</w:t>
            </w:r>
          </w:p>
        </w:tc>
        <w:tc>
          <w:tcPr>
            <w:tcW w:w="1559" w:type="dxa"/>
          </w:tcPr>
          <w:p w14:paraId="384F469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Significant improvement in all clinical measures</w:t>
            </w:r>
          </w:p>
        </w:tc>
        <w:tc>
          <w:tcPr>
            <w:tcW w:w="1276" w:type="dxa"/>
          </w:tcPr>
          <w:p w14:paraId="54546C91" w14:textId="77777777" w:rsidR="003A1880" w:rsidRPr="00B476C7" w:rsidRDefault="001700B8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465F4EE2" w14:textId="77777777" w:rsidTr="00B476C7">
        <w:tc>
          <w:tcPr>
            <w:tcW w:w="1418" w:type="dxa"/>
          </w:tcPr>
          <w:p w14:paraId="3967AA3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Opbroek et al., 2002</w:t>
            </w:r>
          </w:p>
        </w:tc>
        <w:tc>
          <w:tcPr>
            <w:tcW w:w="1417" w:type="dxa"/>
          </w:tcPr>
          <w:p w14:paraId="58F93BF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trial</w:t>
            </w:r>
          </w:p>
        </w:tc>
        <w:tc>
          <w:tcPr>
            <w:tcW w:w="1276" w:type="dxa"/>
          </w:tcPr>
          <w:p w14:paraId="6C7D8F73" w14:textId="77777777" w:rsidR="003A1880" w:rsidRPr="00B476C7" w:rsidRDefault="003A1880" w:rsidP="003A1880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Number of patients</w:t>
            </w:r>
          </w:p>
          <w:p w14:paraId="27F5152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Fluoxetine=5; paroxetine=5; sertraline=5</w:t>
            </w:r>
          </w:p>
          <w:p w14:paraId="003871A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06BCA6A" w14:textId="77777777" w:rsidR="003A1880" w:rsidRPr="00B476C7" w:rsidRDefault="003A1880" w:rsidP="003A1880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Mean dosage (mg/d)</w:t>
            </w:r>
          </w:p>
          <w:p w14:paraId="1240FC5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Fluoxetine=40 Paroxetine=26 Sertraline=100</w:t>
            </w:r>
          </w:p>
          <w:p w14:paraId="621D171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0B7A99" w14:textId="77777777" w:rsidR="003A1880" w:rsidRPr="00B476C7" w:rsidRDefault="003A1880" w:rsidP="003A1880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Mean duration of treatment (months)</w:t>
            </w:r>
          </w:p>
          <w:p w14:paraId="006AEFD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Fluoxetine= 39.2</w:t>
            </w:r>
          </w:p>
          <w:p w14:paraId="217FBDAF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Paroxetine= 18.8</w:t>
            </w:r>
          </w:p>
          <w:p w14:paraId="3C9CAD5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Sertraline= 22.8</w:t>
            </w:r>
          </w:p>
        </w:tc>
        <w:tc>
          <w:tcPr>
            <w:tcW w:w="1559" w:type="dxa"/>
          </w:tcPr>
          <w:p w14:paraId="61B345A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Apathy symptoms= 80%</w:t>
            </w:r>
          </w:p>
          <w:p w14:paraId="3584D644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441CAF1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  <w:p w14:paraId="1B74FA24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(MDD in remission)</w:t>
            </w:r>
          </w:p>
          <w:p w14:paraId="71ACFE2F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A0396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C5EBB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0F0D58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46±11 </w:t>
            </w:r>
          </w:p>
        </w:tc>
        <w:tc>
          <w:tcPr>
            <w:tcW w:w="1559" w:type="dxa"/>
          </w:tcPr>
          <w:p w14:paraId="323B594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F=10, M=5</w:t>
            </w:r>
          </w:p>
        </w:tc>
        <w:tc>
          <w:tcPr>
            <w:tcW w:w="1134" w:type="dxa"/>
          </w:tcPr>
          <w:p w14:paraId="29DDDBF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LEIS</w:t>
            </w:r>
          </w:p>
          <w:p w14:paraId="3F4C041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14:paraId="6245730E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1D5BC4F1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649F17C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32F6BD8C" w14:textId="77777777" w:rsidTr="00B476C7">
        <w:tc>
          <w:tcPr>
            <w:tcW w:w="1418" w:type="dxa"/>
          </w:tcPr>
          <w:p w14:paraId="5162130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Bolling and Kohlenberg, 2004</w:t>
            </w:r>
          </w:p>
        </w:tc>
        <w:tc>
          <w:tcPr>
            <w:tcW w:w="1417" w:type="dxa"/>
          </w:tcPr>
          <w:p w14:paraId="3A811F6E" w14:textId="77777777" w:rsidR="003A1880" w:rsidRPr="00B476C7" w:rsidRDefault="004A2CD2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elephone semi-structured interview</w:t>
            </w:r>
          </w:p>
        </w:tc>
        <w:tc>
          <w:tcPr>
            <w:tcW w:w="1276" w:type="dxa"/>
          </w:tcPr>
          <w:p w14:paraId="069F8CA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SSRIs</w:t>
            </w:r>
          </w:p>
        </w:tc>
        <w:tc>
          <w:tcPr>
            <w:tcW w:w="1559" w:type="dxa"/>
          </w:tcPr>
          <w:p w14:paraId="31E4171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“Apathy”= 20%</w:t>
            </w:r>
          </w:p>
          <w:p w14:paraId="1656DC8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D579EC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</w:t>
            </w:r>
            <w:r w:rsidR="00ED7484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oss of ambition”= 16.1%</w:t>
            </w:r>
          </w:p>
        </w:tc>
        <w:tc>
          <w:tcPr>
            <w:tcW w:w="1276" w:type="dxa"/>
          </w:tcPr>
          <w:p w14:paraId="45723F4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 sample=161 MDD patients who had completed SSRI treatment</w:t>
            </w:r>
          </w:p>
          <w:p w14:paraId="4AF29FF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EEEB3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C38BA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14:paraId="48D26A1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14:paraId="4B3D43C2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085D3AED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7BAA5A94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5161E0B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4D032C" w14:paraId="5ED2123B" w14:textId="77777777" w:rsidTr="00B476C7">
        <w:tc>
          <w:tcPr>
            <w:tcW w:w="1418" w:type="dxa"/>
          </w:tcPr>
          <w:p w14:paraId="3ED2815F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Fava et al., 2006</w:t>
            </w:r>
          </w:p>
        </w:tc>
        <w:tc>
          <w:tcPr>
            <w:tcW w:w="1417" w:type="dxa"/>
          </w:tcPr>
          <w:p w14:paraId="2CB9E75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Cross-sectional study</w:t>
            </w:r>
          </w:p>
        </w:tc>
        <w:tc>
          <w:tcPr>
            <w:tcW w:w="1276" w:type="dxa"/>
          </w:tcPr>
          <w:p w14:paraId="72EDAA0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Antidepressants</w:t>
            </w:r>
          </w:p>
        </w:tc>
        <w:tc>
          <w:tcPr>
            <w:tcW w:w="1559" w:type="dxa"/>
          </w:tcPr>
          <w:p w14:paraId="22A1E20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Apathy </w:t>
            </w:r>
            <w:r w:rsidR="005836A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symptoms=</w:t>
            </w:r>
          </w:p>
          <w:p w14:paraId="37692BF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30-40%</w:t>
            </w:r>
            <w:r w:rsidR="005836A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motivation</w:t>
            </w:r>
            <w:r w:rsidR="005836A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loss=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40%</w:t>
            </w:r>
            <w:r w:rsidR="005836A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significant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impairment</w:t>
            </w:r>
            <w:r w:rsidR="005836A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12%</w:t>
            </w:r>
          </w:p>
        </w:tc>
        <w:tc>
          <w:tcPr>
            <w:tcW w:w="1276" w:type="dxa"/>
          </w:tcPr>
          <w:p w14:paraId="58C9760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 (MDD)</w:t>
            </w:r>
          </w:p>
          <w:p w14:paraId="43C0F02F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CB2386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1EAD7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43.4±12.6 </w:t>
            </w:r>
          </w:p>
        </w:tc>
        <w:tc>
          <w:tcPr>
            <w:tcW w:w="1559" w:type="dxa"/>
          </w:tcPr>
          <w:p w14:paraId="02F1634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F= 78 (66.7%)</w:t>
            </w:r>
          </w:p>
        </w:tc>
        <w:tc>
          <w:tcPr>
            <w:tcW w:w="1134" w:type="dxa"/>
          </w:tcPr>
          <w:p w14:paraId="017A8BB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Study-specific clinical measure</w:t>
            </w:r>
            <w:r w:rsidR="005836A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AEs</w:t>
            </w:r>
          </w:p>
        </w:tc>
        <w:tc>
          <w:tcPr>
            <w:tcW w:w="1560" w:type="dxa"/>
          </w:tcPr>
          <w:p w14:paraId="554E94B1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42AB3764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3D78D00B" w14:textId="77777777" w:rsidR="003A1880" w:rsidRPr="00B476C7" w:rsidRDefault="003A1880" w:rsidP="005836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Apathy symptoms may b</w:t>
            </w:r>
            <w:r w:rsidR="00AC266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 both </w:t>
            </w:r>
            <w:r w:rsidR="005836A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drug</w:t>
            </w:r>
            <w:r w:rsidR="00AC266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AEs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MDD residual symptoms</w:t>
            </w:r>
          </w:p>
        </w:tc>
      </w:tr>
      <w:tr w:rsidR="00303E96" w:rsidRPr="00B476C7" w14:paraId="27E684CB" w14:textId="77777777" w:rsidTr="00B476C7">
        <w:tc>
          <w:tcPr>
            <w:tcW w:w="1418" w:type="dxa"/>
          </w:tcPr>
          <w:p w14:paraId="3C12524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Reinblatt and Riddle, 2006</w:t>
            </w:r>
          </w:p>
        </w:tc>
        <w:tc>
          <w:tcPr>
            <w:tcW w:w="1417" w:type="dxa"/>
          </w:tcPr>
          <w:p w14:paraId="25EB366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4B92C14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Fluvoxamine (N=2; 125 mg)</w:t>
            </w:r>
          </w:p>
        </w:tc>
        <w:tc>
          <w:tcPr>
            <w:tcW w:w="1559" w:type="dxa"/>
          </w:tcPr>
          <w:p w14:paraId="580D4237" w14:textId="77777777" w:rsidR="003A1880" w:rsidRPr="00B476C7" w:rsidRDefault="00524B4E" w:rsidP="003F364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0FB2232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  <w:p w14:paraId="3FFA7916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(GAD+SAD=1; GAD+ SEPAD=1)</w:t>
            </w:r>
          </w:p>
        </w:tc>
        <w:tc>
          <w:tcPr>
            <w:tcW w:w="1134" w:type="dxa"/>
          </w:tcPr>
          <w:p w14:paraId="07042181" w14:textId="77777777" w:rsidR="003A1880" w:rsidRPr="00B476C7" w:rsidRDefault="00FB62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16 and </w:t>
            </w:r>
            <w:r w:rsidR="00AC266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</w:tcPr>
          <w:p w14:paraId="4486038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F=1, M=1</w:t>
            </w:r>
          </w:p>
        </w:tc>
        <w:tc>
          <w:tcPr>
            <w:tcW w:w="1134" w:type="dxa"/>
          </w:tcPr>
          <w:p w14:paraId="6442AF61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6D4F0BC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Dose reduction=1; Discontinuation of the drug=1</w:t>
            </w:r>
          </w:p>
        </w:tc>
        <w:tc>
          <w:tcPr>
            <w:tcW w:w="1559" w:type="dxa"/>
          </w:tcPr>
          <w:p w14:paraId="0C84C97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Resolved=2</w:t>
            </w:r>
          </w:p>
        </w:tc>
        <w:tc>
          <w:tcPr>
            <w:tcW w:w="1276" w:type="dxa"/>
          </w:tcPr>
          <w:p w14:paraId="5D307ADE" w14:textId="77777777" w:rsidR="003A1880" w:rsidRPr="00B476C7" w:rsidRDefault="001700B8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3E1D900A" w14:textId="77777777" w:rsidTr="00B476C7">
        <w:tc>
          <w:tcPr>
            <w:tcW w:w="1418" w:type="dxa"/>
          </w:tcPr>
          <w:p w14:paraId="51813A09" w14:textId="77777777" w:rsidR="003A1880" w:rsidRPr="00B476C7" w:rsidRDefault="003A1880" w:rsidP="003A188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Hughes et al., 2007</w:t>
            </w:r>
          </w:p>
        </w:tc>
        <w:tc>
          <w:tcPr>
            <w:tcW w:w="1417" w:type="dxa"/>
          </w:tcPr>
          <w:p w14:paraId="659C406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Internet-based surv</w:t>
            </w:r>
            <w:r w:rsidR="005836A8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</w:t>
            </w:r>
          </w:p>
          <w:p w14:paraId="365EFCF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51C6CBE" w14:textId="77777777" w:rsidR="003A1880" w:rsidRPr="00B476C7" w:rsidRDefault="003A1880" w:rsidP="003A188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5E84B85F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Duloxetine</w:t>
            </w:r>
          </w:p>
          <w:p w14:paraId="24A1FE63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Escitalopram</w:t>
            </w:r>
          </w:p>
          <w:p w14:paraId="75A8E8B0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Vilazodone </w:t>
            </w:r>
          </w:p>
          <w:p w14:paraId="6BF3A823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Vortioxetine</w:t>
            </w:r>
          </w:p>
        </w:tc>
        <w:tc>
          <w:tcPr>
            <w:tcW w:w="1559" w:type="dxa"/>
          </w:tcPr>
          <w:p w14:paraId="7D863ED2" w14:textId="77777777" w:rsidR="003A1880" w:rsidRPr="00B476C7" w:rsidRDefault="00FB62B9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“Emotional numbing”: duloxetine= 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8.2%; escitalopra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m= 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10.7%; vilazodone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4.1% ; vortioxetine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5.9%</w:t>
            </w:r>
          </w:p>
        </w:tc>
        <w:tc>
          <w:tcPr>
            <w:tcW w:w="1276" w:type="dxa"/>
          </w:tcPr>
          <w:p w14:paraId="22250516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3243 </w:t>
            </w:r>
            <w:r w:rsidR="00FB62B9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“users”</w:t>
            </w:r>
          </w:p>
          <w:p w14:paraId="0140EE25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FCAA0E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Anxiety, depressive, or bipolar disorders.</w:t>
            </w:r>
          </w:p>
          <w:p w14:paraId="22149FCC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4329BF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A52AF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Half of users: 25-54 </w:t>
            </w:r>
          </w:p>
        </w:tc>
        <w:tc>
          <w:tcPr>
            <w:tcW w:w="1559" w:type="dxa"/>
          </w:tcPr>
          <w:p w14:paraId="666D1144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F=1882 (58%); M=794 (24.5%)</w:t>
            </w:r>
          </w:p>
        </w:tc>
        <w:tc>
          <w:tcPr>
            <w:tcW w:w="1134" w:type="dxa"/>
          </w:tcPr>
          <w:p w14:paraId="013C3842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Codebook of 60 somatic, emotional and behaviora</w:t>
            </w:r>
            <w:r w:rsidR="00C74DD3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 AEs</w:t>
            </w:r>
          </w:p>
          <w:p w14:paraId="7E46EFF9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14:paraId="027125EA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49C823CD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1E12463F" w14:textId="77777777" w:rsidR="003A1880" w:rsidRPr="00B476C7" w:rsidRDefault="003A1880" w:rsidP="003A188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4D032C" w14:paraId="22EC570A" w14:textId="77777777" w:rsidTr="00B476C7">
        <w:tc>
          <w:tcPr>
            <w:tcW w:w="1418" w:type="dxa"/>
          </w:tcPr>
          <w:p w14:paraId="0F2BAF7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van Geffen et al., 2007</w:t>
            </w:r>
          </w:p>
        </w:tc>
        <w:tc>
          <w:tcPr>
            <w:tcW w:w="1417" w:type="dxa"/>
          </w:tcPr>
          <w:p w14:paraId="19F74E49" w14:textId="77777777" w:rsidR="003A1880" w:rsidRPr="00B476C7" w:rsidRDefault="00C74DD3" w:rsidP="003A188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Internet-based survey</w:t>
            </w:r>
            <w:r w:rsidR="00FB62B9"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of patients and clinicians</w:t>
            </w:r>
          </w:p>
        </w:tc>
        <w:tc>
          <w:tcPr>
            <w:tcW w:w="1276" w:type="dxa"/>
          </w:tcPr>
          <w:p w14:paraId="3F830922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SSRIs= 63%, TCA=12%, other antidepressant= 25%</w:t>
            </w:r>
          </w:p>
          <w:p w14:paraId="21022330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0CA700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Among all patients, 35% received paroxetine; venlafaxine= 15%; citalopram= 10%; mirtazapine= 8%</w:t>
            </w:r>
          </w:p>
          <w:p w14:paraId="026F9E8B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21F16C" w14:textId="77777777" w:rsidR="003A1880" w:rsidRPr="00B476C7" w:rsidRDefault="00FB62B9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Concurrent use of 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BDZ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 19%</w:t>
            </w:r>
          </w:p>
        </w:tc>
        <w:tc>
          <w:tcPr>
            <w:tcW w:w="1559" w:type="dxa"/>
          </w:tcPr>
          <w:p w14:paraId="2437752F" w14:textId="77777777" w:rsidR="003A1880" w:rsidRPr="00B476C7" w:rsidRDefault="00ED7484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“Apathy"= 10.8%</w:t>
            </w:r>
          </w:p>
        </w:tc>
        <w:tc>
          <w:tcPr>
            <w:tcW w:w="1276" w:type="dxa"/>
          </w:tcPr>
          <w:p w14:paraId="7E975859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 sample=258</w:t>
            </w:r>
          </w:p>
          <w:p w14:paraId="0F254B17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BE7578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9AD345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42.8±13.5 (total sample)</w:t>
            </w:r>
          </w:p>
          <w:p w14:paraId="44BDCCD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6828C6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559" w:type="dxa"/>
          </w:tcPr>
          <w:p w14:paraId="76F11782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Females= 72%</w:t>
            </w:r>
          </w:p>
          <w:p w14:paraId="1A1FBF6E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(total sample)</w:t>
            </w:r>
          </w:p>
        </w:tc>
        <w:tc>
          <w:tcPr>
            <w:tcW w:w="1134" w:type="dxa"/>
          </w:tcPr>
          <w:p w14:paraId="4EFF9356" w14:textId="77777777" w:rsidR="003A1880" w:rsidRPr="00B476C7" w:rsidRDefault="003D0636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3DC422CF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28782D80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25765A39" w14:textId="77777777" w:rsidR="003A1880" w:rsidRPr="00B476C7" w:rsidRDefault="003A1880" w:rsidP="003A188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46%</w:t>
            </w:r>
            <w:r w:rsidR="00FB62B9"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perce</w:t>
            </w:r>
            <w:r w:rsidR="00FB62B9"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ived apathy</w:t>
            </w: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as “very negative”; 54% discontinued treatment.</w:t>
            </w:r>
          </w:p>
          <w:p w14:paraId="48700490" w14:textId="77777777" w:rsidR="003A1880" w:rsidRPr="00B476C7" w:rsidRDefault="003A1880" w:rsidP="003A188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0C6BE993" w14:textId="77777777" w:rsidR="003A1880" w:rsidRPr="00B476C7" w:rsidRDefault="00FB62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 xml:space="preserve">No </w:t>
            </w:r>
            <w:r w:rsidR="003A1880"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clinician traced “apathy” as a side-effect</w:t>
            </w:r>
          </w:p>
        </w:tc>
      </w:tr>
      <w:tr w:rsidR="00303E96" w:rsidRPr="004D032C" w14:paraId="18D80632" w14:textId="77777777" w:rsidTr="00B476C7">
        <w:tc>
          <w:tcPr>
            <w:tcW w:w="1418" w:type="dxa"/>
          </w:tcPr>
          <w:p w14:paraId="5FD3DBA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Wongpakaran et al., 2007</w:t>
            </w:r>
          </w:p>
        </w:tc>
        <w:tc>
          <w:tcPr>
            <w:tcW w:w="1417" w:type="dxa"/>
          </w:tcPr>
          <w:p w14:paraId="5D9F226F" w14:textId="77777777" w:rsidR="003A1880" w:rsidRPr="00B476C7" w:rsidRDefault="003A1880" w:rsidP="000511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Retrospective case control study using a </w:t>
            </w:r>
            <w:r w:rsidR="005B6B0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10-year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database</w:t>
            </w:r>
          </w:p>
        </w:tc>
        <w:tc>
          <w:tcPr>
            <w:tcW w:w="1276" w:type="dxa"/>
          </w:tcPr>
          <w:p w14:paraId="3CF8EB12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SSRIs and other antidepressants</w:t>
            </w:r>
          </w:p>
        </w:tc>
        <w:tc>
          <w:tcPr>
            <w:tcW w:w="1559" w:type="dxa"/>
          </w:tcPr>
          <w:p w14:paraId="345ED6D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Apathy was significantly </w:t>
            </w:r>
            <w:r w:rsidR="00ED7484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greater in SSRI-treated elderly</w:t>
            </w:r>
          </w:p>
          <w:p w14:paraId="35651D5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23A2FF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0930C4F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384 elderly with MDD (90%) and/or dysthymia.</w:t>
            </w:r>
          </w:p>
          <w:p w14:paraId="2EFFFCC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SSRI-treated= 160; non-SSRI-treated= 224</w:t>
            </w:r>
          </w:p>
        </w:tc>
        <w:tc>
          <w:tcPr>
            <w:tcW w:w="1134" w:type="dxa"/>
          </w:tcPr>
          <w:p w14:paraId="2D91947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SSRI-treated: mean= 74.6±6.9 </w:t>
            </w:r>
          </w:p>
          <w:p w14:paraId="44F846B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BDE19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Non-SSRI-treated: mean= 75.7±6.9 </w:t>
            </w:r>
          </w:p>
        </w:tc>
        <w:tc>
          <w:tcPr>
            <w:tcW w:w="1559" w:type="dxa"/>
          </w:tcPr>
          <w:p w14:paraId="2685213F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SSRI-treated: F=72.5%;</w:t>
            </w:r>
          </w:p>
          <w:p w14:paraId="5C59463A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non-SSRI-treated, F=72.3%</w:t>
            </w:r>
          </w:p>
        </w:tc>
        <w:tc>
          <w:tcPr>
            <w:tcW w:w="1134" w:type="dxa"/>
          </w:tcPr>
          <w:p w14:paraId="67E7FED4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[1] GAS</w:t>
            </w:r>
          </w:p>
          <w:p w14:paraId="4A27EA19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[2] HAS </w:t>
            </w:r>
          </w:p>
        </w:tc>
        <w:tc>
          <w:tcPr>
            <w:tcW w:w="1560" w:type="dxa"/>
          </w:tcPr>
          <w:p w14:paraId="784CAE2D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30C2E02C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3F1EBA2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 range 70–75 tends to predict apathy emergence</w:t>
            </w:r>
          </w:p>
        </w:tc>
      </w:tr>
      <w:tr w:rsidR="00303E96" w:rsidRPr="004D032C" w14:paraId="08BA2609" w14:textId="77777777" w:rsidTr="00B476C7">
        <w:tc>
          <w:tcPr>
            <w:tcW w:w="1418" w:type="dxa"/>
          </w:tcPr>
          <w:p w14:paraId="32725D18" w14:textId="77777777" w:rsidR="003A1880" w:rsidRPr="00B476C7" w:rsidRDefault="003A1880" w:rsidP="003A1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Price et al., 2009</w:t>
            </w:r>
          </w:p>
        </w:tc>
        <w:tc>
          <w:tcPr>
            <w:tcW w:w="1417" w:type="dxa"/>
          </w:tcPr>
          <w:p w14:paraId="686A2CA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Qualitative study</w:t>
            </w:r>
          </w:p>
        </w:tc>
        <w:tc>
          <w:tcPr>
            <w:tcW w:w="1276" w:type="dxa"/>
          </w:tcPr>
          <w:p w14:paraId="4C3FA85B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SSRIs</w:t>
            </w:r>
          </w:p>
        </w:tc>
        <w:tc>
          <w:tcPr>
            <w:tcW w:w="1559" w:type="dxa"/>
          </w:tcPr>
          <w:p w14:paraId="412A92E9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1952C50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 patients with MDD or AD and concurrent SSRI-induced apathy</w:t>
            </w:r>
          </w:p>
        </w:tc>
        <w:tc>
          <w:tcPr>
            <w:tcW w:w="1134" w:type="dxa"/>
          </w:tcPr>
          <w:p w14:paraId="175E0D04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19-84 </w:t>
            </w:r>
          </w:p>
          <w:p w14:paraId="0E261A0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(median= 41.5)</w:t>
            </w:r>
          </w:p>
        </w:tc>
        <w:tc>
          <w:tcPr>
            <w:tcW w:w="1559" w:type="dxa"/>
          </w:tcPr>
          <w:p w14:paraId="66C0AA7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F=28, M=10</w:t>
            </w:r>
          </w:p>
        </w:tc>
        <w:tc>
          <w:tcPr>
            <w:tcW w:w="1134" w:type="dxa"/>
          </w:tcPr>
          <w:p w14:paraId="0858C571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509B3F97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6EE35EE4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23BC454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Data acquired through interviews and from patients’ websites</w:t>
            </w:r>
          </w:p>
        </w:tc>
      </w:tr>
      <w:tr w:rsidR="00303E96" w:rsidRPr="00B476C7" w14:paraId="55F28791" w14:textId="77777777" w:rsidTr="00B476C7">
        <w:tc>
          <w:tcPr>
            <w:tcW w:w="1418" w:type="dxa"/>
          </w:tcPr>
          <w:p w14:paraId="6851E30F" w14:textId="77777777" w:rsidR="003A1880" w:rsidRPr="00B476C7" w:rsidRDefault="00B476C7" w:rsidP="003A1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Kodela 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 Venkata, 2010</w:t>
            </w:r>
          </w:p>
        </w:tc>
        <w:tc>
          <w:tcPr>
            <w:tcW w:w="1417" w:type="dxa"/>
          </w:tcPr>
          <w:p w14:paraId="2880B4B5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6CA139B3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Sertraline</w:t>
            </w:r>
          </w:p>
        </w:tc>
        <w:tc>
          <w:tcPr>
            <w:tcW w:w="1559" w:type="dxa"/>
          </w:tcPr>
          <w:p w14:paraId="002F7FD8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39481FAA" w14:textId="77777777" w:rsidR="003A1880" w:rsidRPr="00B476C7" w:rsidRDefault="005B6B0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(MDD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1EF39E5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1559" w:type="dxa"/>
          </w:tcPr>
          <w:p w14:paraId="030D5E5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</w:tcPr>
          <w:p w14:paraId="32E841E9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1335647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Dose reduction</w:t>
            </w:r>
          </w:p>
        </w:tc>
        <w:tc>
          <w:tcPr>
            <w:tcW w:w="1559" w:type="dxa"/>
          </w:tcPr>
          <w:p w14:paraId="025CB58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</w:t>
            </w:r>
          </w:p>
        </w:tc>
        <w:tc>
          <w:tcPr>
            <w:tcW w:w="1276" w:type="dxa"/>
          </w:tcPr>
          <w:p w14:paraId="39ADA72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2C5BFC6E" w14:textId="77777777" w:rsidTr="00B476C7">
        <w:tc>
          <w:tcPr>
            <w:tcW w:w="1418" w:type="dxa"/>
          </w:tcPr>
          <w:p w14:paraId="5447B4F2" w14:textId="77777777" w:rsidR="003A1880" w:rsidRPr="00B476C7" w:rsidRDefault="003A1880" w:rsidP="003A1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Goldsmith and Moncrieff, 2011</w:t>
            </w:r>
          </w:p>
        </w:tc>
        <w:tc>
          <w:tcPr>
            <w:tcW w:w="1417" w:type="dxa"/>
          </w:tcPr>
          <w:p w14:paraId="5DF577A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Internet-based survey</w:t>
            </w:r>
          </w:p>
        </w:tc>
        <w:tc>
          <w:tcPr>
            <w:tcW w:w="1276" w:type="dxa"/>
          </w:tcPr>
          <w:p w14:paraId="2CFB8C3F" w14:textId="77777777" w:rsidR="003A1880" w:rsidRPr="00B476C7" w:rsidRDefault="005B6B0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Mean dose: Fluoxetine= </w:t>
            </w:r>
            <w:r w:rsidR="00EE27B5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26.4 mg</w:t>
            </w:r>
          </w:p>
          <w:p w14:paraId="4940132B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2C40FF" w14:textId="77777777" w:rsidR="003A1880" w:rsidRPr="00B476C7" w:rsidRDefault="005B6B0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Venlafaxine= 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145.6 </w:t>
            </w:r>
            <w:r w:rsidR="00EE27B5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</w:t>
            </w:r>
          </w:p>
        </w:tc>
        <w:tc>
          <w:tcPr>
            <w:tcW w:w="1559" w:type="dxa"/>
          </w:tcPr>
          <w:p w14:paraId="4EC6517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“Emotional blunting”:</w:t>
            </w:r>
          </w:p>
          <w:p w14:paraId="292F885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venlafaxine= 17%;</w:t>
            </w:r>
          </w:p>
          <w:p w14:paraId="1F8D2F3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fluoxetine= 19%</w:t>
            </w:r>
          </w:p>
        </w:tc>
        <w:tc>
          <w:tcPr>
            <w:tcW w:w="1276" w:type="dxa"/>
          </w:tcPr>
          <w:p w14:paraId="065A309F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468 </w:t>
            </w:r>
            <w:r w:rsidR="005B6B0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users</w:t>
            </w:r>
            <w:r w:rsidR="005B6B0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”</w:t>
            </w:r>
            <w:r w:rsidR="0019331D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venlafaxine (N=182) or fluoxetine</w:t>
            </w:r>
          </w:p>
          <w:p w14:paraId="4D08081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82B73B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603C62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9D6356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 age: fluoxetine= 36.5; venlafaxine= 34.3</w:t>
            </w:r>
          </w:p>
        </w:tc>
        <w:tc>
          <w:tcPr>
            <w:tcW w:w="1559" w:type="dxa"/>
          </w:tcPr>
          <w:p w14:paraId="49CBFC86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Females: fluoxetine= 73.5%; venlafaxine= 75.8%</w:t>
            </w:r>
          </w:p>
        </w:tc>
        <w:tc>
          <w:tcPr>
            <w:tcW w:w="1134" w:type="dxa"/>
          </w:tcPr>
          <w:p w14:paraId="31A3726D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66699FF4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7D2A441B" w14:textId="77777777" w:rsidR="003A1880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5983B24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64DC07BF" w14:textId="77777777" w:rsidTr="00B476C7">
        <w:tc>
          <w:tcPr>
            <w:tcW w:w="1418" w:type="dxa"/>
          </w:tcPr>
          <w:p w14:paraId="5FEFD43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Sato and Asada, 2011</w:t>
            </w:r>
          </w:p>
        </w:tc>
        <w:tc>
          <w:tcPr>
            <w:tcW w:w="1417" w:type="dxa"/>
          </w:tcPr>
          <w:p w14:paraId="0EADFE8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440B519F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Sertraline (50 mg)</w:t>
            </w:r>
          </w:p>
        </w:tc>
        <w:tc>
          <w:tcPr>
            <w:tcW w:w="1559" w:type="dxa"/>
          </w:tcPr>
          <w:p w14:paraId="014717E8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1F6CDC46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(PD)</w:t>
            </w:r>
          </w:p>
        </w:tc>
        <w:tc>
          <w:tcPr>
            <w:tcW w:w="1134" w:type="dxa"/>
          </w:tcPr>
          <w:p w14:paraId="2E4B3DB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559" w:type="dxa"/>
          </w:tcPr>
          <w:p w14:paraId="178BD4D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</w:tcPr>
          <w:p w14:paraId="6A6FEF49" w14:textId="77777777" w:rsidR="003A1880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633BC32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Dose reduction (to 25 mg/d)</w:t>
            </w:r>
          </w:p>
        </w:tc>
        <w:tc>
          <w:tcPr>
            <w:tcW w:w="1559" w:type="dxa"/>
          </w:tcPr>
          <w:p w14:paraId="06BAD2D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</w:t>
            </w:r>
          </w:p>
        </w:tc>
        <w:tc>
          <w:tcPr>
            <w:tcW w:w="1276" w:type="dxa"/>
          </w:tcPr>
          <w:p w14:paraId="4836440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5B58F8ED" w14:textId="77777777" w:rsidTr="00B476C7">
        <w:tc>
          <w:tcPr>
            <w:tcW w:w="1418" w:type="dxa"/>
          </w:tcPr>
          <w:p w14:paraId="6822105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Padala et al., 2012</w:t>
            </w:r>
          </w:p>
        </w:tc>
        <w:tc>
          <w:tcPr>
            <w:tcW w:w="1417" w:type="dxa"/>
          </w:tcPr>
          <w:p w14:paraId="7DDAA1C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477DB2B3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Citalopram=4; fluoxetine=2</w:t>
            </w:r>
          </w:p>
        </w:tc>
        <w:tc>
          <w:tcPr>
            <w:tcW w:w="1559" w:type="dxa"/>
          </w:tcPr>
          <w:p w14:paraId="3C3D61A8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19D841B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14674C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MDD</w:t>
            </w:r>
            <w:r w:rsidR="0014674C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patients</w:t>
            </w:r>
          </w:p>
        </w:tc>
        <w:tc>
          <w:tcPr>
            <w:tcW w:w="1134" w:type="dxa"/>
          </w:tcPr>
          <w:p w14:paraId="185D3770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Range= 53-76</w:t>
            </w:r>
          </w:p>
        </w:tc>
        <w:tc>
          <w:tcPr>
            <w:tcW w:w="1559" w:type="dxa"/>
          </w:tcPr>
          <w:p w14:paraId="4B247B22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M=6</w:t>
            </w:r>
          </w:p>
        </w:tc>
        <w:tc>
          <w:tcPr>
            <w:tcW w:w="1134" w:type="dxa"/>
          </w:tcPr>
          <w:p w14:paraId="5194B113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AES-C</w:t>
            </w:r>
          </w:p>
        </w:tc>
        <w:tc>
          <w:tcPr>
            <w:tcW w:w="1560" w:type="dxa"/>
          </w:tcPr>
          <w:p w14:paraId="505A0B0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 discontinuation</w:t>
            </w:r>
            <w:r w:rsidR="009E79E6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without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or with (N=2) bupropion administration</w:t>
            </w:r>
          </w:p>
        </w:tc>
        <w:tc>
          <w:tcPr>
            <w:tcW w:w="1559" w:type="dxa"/>
          </w:tcPr>
          <w:p w14:paraId="2966FA2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Significant improvement in all cases</w:t>
            </w:r>
          </w:p>
        </w:tc>
        <w:tc>
          <w:tcPr>
            <w:tcW w:w="1276" w:type="dxa"/>
          </w:tcPr>
          <w:p w14:paraId="6E98148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4D032C" w14:paraId="7B1E80B5" w14:textId="77777777" w:rsidTr="00B476C7">
        <w:tc>
          <w:tcPr>
            <w:tcW w:w="1418" w:type="dxa"/>
          </w:tcPr>
          <w:p w14:paraId="7F52939B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Raskin et al., 2012</w:t>
            </w:r>
          </w:p>
        </w:tc>
        <w:tc>
          <w:tcPr>
            <w:tcW w:w="1417" w:type="dxa"/>
          </w:tcPr>
          <w:p w14:paraId="1DF596A6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Multicenter, double-blind, randomized 8-week study</w:t>
            </w:r>
          </w:p>
        </w:tc>
        <w:tc>
          <w:tcPr>
            <w:tcW w:w="1276" w:type="dxa"/>
          </w:tcPr>
          <w:p w14:paraId="71A12329" w14:textId="77777777" w:rsidR="003A1880" w:rsidRPr="00B476C7" w:rsidRDefault="003A1880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SSRIs (citalopram, escitalopram, paroxetine, sertraline</w:t>
            </w:r>
            <w:r w:rsidR="004860A2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other antidepressants</w:t>
            </w:r>
          </w:p>
        </w:tc>
        <w:tc>
          <w:tcPr>
            <w:tcW w:w="1559" w:type="dxa"/>
          </w:tcPr>
          <w:p w14:paraId="4DCED953" w14:textId="77777777" w:rsidR="003A1880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137421B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483</w:t>
            </w:r>
          </w:p>
          <w:p w14:paraId="693D434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4B4C5D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MDD in remission, but with apathy symptoms</w:t>
            </w:r>
          </w:p>
        </w:tc>
        <w:tc>
          <w:tcPr>
            <w:tcW w:w="1134" w:type="dxa"/>
          </w:tcPr>
          <w:p w14:paraId="59BD8DDC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Median age: duloxetine= 45.1; escitalopram= 45.0</w:t>
            </w:r>
          </w:p>
        </w:tc>
        <w:tc>
          <w:tcPr>
            <w:tcW w:w="1559" w:type="dxa"/>
          </w:tcPr>
          <w:p w14:paraId="57F81759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Females: duloxetine= 76.6%; escitalopram= 74.9%</w:t>
            </w:r>
          </w:p>
        </w:tc>
        <w:tc>
          <w:tcPr>
            <w:tcW w:w="1134" w:type="dxa"/>
          </w:tcPr>
          <w:p w14:paraId="63A496C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AES-C</w:t>
            </w:r>
          </w:p>
        </w:tc>
        <w:tc>
          <w:tcPr>
            <w:tcW w:w="1560" w:type="dxa"/>
          </w:tcPr>
          <w:p w14:paraId="3C39749C" w14:textId="77777777" w:rsidR="003A1880" w:rsidRPr="00B476C7" w:rsidRDefault="004860A2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Switch to duloxetine (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 or escitalopram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(179)</w:t>
            </w:r>
            <w:r w:rsidR="003A188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033B6B7A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96E2E4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Remain to escitalopram=60 </w:t>
            </w:r>
          </w:p>
        </w:tc>
        <w:tc>
          <w:tcPr>
            <w:tcW w:w="1559" w:type="dxa"/>
          </w:tcPr>
          <w:p w14:paraId="4C8B07D1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Similar reductions of apathy with the two switch-strategies</w:t>
            </w:r>
          </w:p>
          <w:p w14:paraId="0CB7B63E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D72FC7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Reductions of apathy also in patients who remained on escitalopram</w:t>
            </w:r>
          </w:p>
        </w:tc>
        <w:tc>
          <w:tcPr>
            <w:tcW w:w="1276" w:type="dxa"/>
          </w:tcPr>
          <w:p w14:paraId="2050DB88" w14:textId="77777777" w:rsidR="0014674C" w:rsidRPr="00B476C7" w:rsidRDefault="0014674C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Switching to SSRI or SNRI were equally effective to treat apathy</w:t>
            </w:r>
          </w:p>
          <w:p w14:paraId="5902BC28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F93CDF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CA117E4" w14:textId="77777777" w:rsidR="003A1880" w:rsidRPr="00B476C7" w:rsidRDefault="003A1880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</w:tr>
      <w:tr w:rsidR="00303E96" w:rsidRPr="004D032C" w14:paraId="46C31B13" w14:textId="77777777" w:rsidTr="00B476C7">
        <w:tc>
          <w:tcPr>
            <w:tcW w:w="1418" w:type="dxa"/>
          </w:tcPr>
          <w:p w14:paraId="5C3C9BC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Corruble et al., 2013</w:t>
            </w:r>
          </w:p>
        </w:tc>
        <w:tc>
          <w:tcPr>
            <w:tcW w:w="1417" w:type="dxa"/>
          </w:tcPr>
          <w:p w14:paraId="1C3052F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Randomized, controlled, 24-week, double-blind trial</w:t>
            </w:r>
          </w:p>
        </w:tc>
        <w:tc>
          <w:tcPr>
            <w:tcW w:w="1276" w:type="dxa"/>
          </w:tcPr>
          <w:p w14:paraId="04ECBB3C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Agomelatine</w:t>
            </w:r>
          </w:p>
          <w:p w14:paraId="08D7A1ED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(25-50 mg/d)</w:t>
            </w:r>
          </w:p>
          <w:p w14:paraId="536BAC41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64BC2B6D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Escitalopram</w:t>
            </w:r>
          </w:p>
          <w:p w14:paraId="21DAF16E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(10-20 mg/d)</w:t>
            </w:r>
          </w:p>
          <w:p w14:paraId="676CD3F6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0C7DC0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5B41127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“Emotions lack intensity”: agomelatine= 28% vs escitalopram= 60%</w:t>
            </w:r>
          </w:p>
          <w:p w14:paraId="6A6EC97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3733600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Agomelatine= 25</w:t>
            </w:r>
          </w:p>
          <w:p w14:paraId="48F6B95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C301FA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Escitalopram= 20</w:t>
            </w:r>
          </w:p>
        </w:tc>
        <w:tc>
          <w:tcPr>
            <w:tcW w:w="1134" w:type="dxa"/>
          </w:tcPr>
          <w:p w14:paraId="1D3C4C73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Agomelatine= 43.6±12.9</w:t>
            </w:r>
          </w:p>
          <w:p w14:paraId="2D4DA36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81A4A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9610B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Escitalopram= 42.8±11.8</w:t>
            </w:r>
          </w:p>
        </w:tc>
        <w:tc>
          <w:tcPr>
            <w:tcW w:w="1559" w:type="dxa"/>
          </w:tcPr>
          <w:p w14:paraId="460B9D2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Females: agom</w:t>
            </w:r>
            <w:r w:rsidR="00DC5C64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elatine= 73.2%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 escitalopram= 68.7</w:t>
            </w:r>
            <w:r w:rsidR="00DC5C64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134" w:type="dxa"/>
          </w:tcPr>
          <w:p w14:paraId="46990A9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OQESA</w:t>
            </w:r>
          </w:p>
        </w:tc>
        <w:tc>
          <w:tcPr>
            <w:tcW w:w="1560" w:type="dxa"/>
          </w:tcPr>
          <w:p w14:paraId="7837C40D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0E692355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727D2A0D" w14:textId="77777777" w:rsidR="00685BC1" w:rsidRPr="00B476C7" w:rsidRDefault="00685BC1" w:rsidP="004860A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Agomelatine superior to escitalopram concerning apathy emergence</w:t>
            </w:r>
          </w:p>
        </w:tc>
      </w:tr>
      <w:tr w:rsidR="00303E96" w:rsidRPr="004D032C" w14:paraId="08B4BECA" w14:textId="77777777" w:rsidTr="00B476C7">
        <w:tc>
          <w:tcPr>
            <w:tcW w:w="1418" w:type="dxa"/>
          </w:tcPr>
          <w:p w14:paraId="45F2868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 Berardis et al., 2013</w:t>
            </w:r>
          </w:p>
        </w:tc>
        <w:tc>
          <w:tcPr>
            <w:tcW w:w="1417" w:type="dxa"/>
          </w:tcPr>
          <w:p w14:paraId="04201F6C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5F622A0E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Escitalopram</w:t>
            </w:r>
          </w:p>
          <w:p w14:paraId="53F4414A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(10 mg)</w:t>
            </w:r>
          </w:p>
        </w:tc>
        <w:tc>
          <w:tcPr>
            <w:tcW w:w="1559" w:type="dxa"/>
          </w:tcPr>
          <w:p w14:paraId="5C79846E" w14:textId="77777777" w:rsidR="00685BC1" w:rsidRPr="00B476C7" w:rsidRDefault="00524B4E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3CDA53E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(MDD)</w:t>
            </w:r>
          </w:p>
        </w:tc>
        <w:tc>
          <w:tcPr>
            <w:tcW w:w="1134" w:type="dxa"/>
          </w:tcPr>
          <w:p w14:paraId="1ED21DB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559" w:type="dxa"/>
          </w:tcPr>
          <w:p w14:paraId="7DC9AF11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</w:tcPr>
          <w:p w14:paraId="3D4E1FF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AES</w:t>
            </w:r>
          </w:p>
        </w:tc>
        <w:tc>
          <w:tcPr>
            <w:tcW w:w="1560" w:type="dxa"/>
          </w:tcPr>
          <w:p w14:paraId="792D9CF3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Co-administration of agomelatine 25 mg/d</w:t>
            </w:r>
          </w:p>
        </w:tc>
        <w:tc>
          <w:tcPr>
            <w:tcW w:w="1559" w:type="dxa"/>
          </w:tcPr>
          <w:p w14:paraId="65EAFC07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</w:t>
            </w:r>
          </w:p>
        </w:tc>
        <w:tc>
          <w:tcPr>
            <w:tcW w:w="1276" w:type="dxa"/>
          </w:tcPr>
          <w:p w14:paraId="02D38C2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Escitalopram was discontinued within 9 weeks</w:t>
            </w:r>
          </w:p>
        </w:tc>
      </w:tr>
      <w:tr w:rsidR="00303E96" w:rsidRPr="00B476C7" w14:paraId="7155DA01" w14:textId="77777777" w:rsidTr="00B476C7">
        <w:tc>
          <w:tcPr>
            <w:tcW w:w="1418" w:type="dxa"/>
          </w:tcPr>
          <w:p w14:paraId="19080036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Read et al., 2014; </w:t>
            </w: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Cartwright et al., 2016</w:t>
            </w:r>
          </w:p>
        </w:tc>
        <w:tc>
          <w:tcPr>
            <w:tcW w:w="1417" w:type="dxa"/>
          </w:tcPr>
          <w:p w14:paraId="62FCE44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Internet-based survey</w:t>
            </w:r>
          </w:p>
        </w:tc>
        <w:tc>
          <w:tcPr>
            <w:tcW w:w="1276" w:type="dxa"/>
          </w:tcPr>
          <w:p w14:paraId="1ACDA1F7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Fluoxetine= 22.4%; citalopram= 20.3%; paroxetine 8.7%; TCAs= 4.5%; venlafaxine= 2.2%; multiple antidepressants 39%</w:t>
            </w:r>
          </w:p>
        </w:tc>
        <w:tc>
          <w:tcPr>
            <w:tcW w:w="1559" w:type="dxa"/>
          </w:tcPr>
          <w:p w14:paraId="5DCB44C4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“Feeling Emotionally Numb”= 60%; “Reduction in Positive Feelings”= 42%; “Caring Less About Others”= 39%</w:t>
            </w:r>
          </w:p>
        </w:tc>
        <w:tc>
          <w:tcPr>
            <w:tcW w:w="1276" w:type="dxa"/>
          </w:tcPr>
          <w:p w14:paraId="5A19EA58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1829 </w:t>
            </w:r>
            <w:r w:rsidR="002D3CF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users</w:t>
            </w:r>
            <w:r w:rsidR="002D3CF0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”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antidepressants</w:t>
            </w:r>
          </w:p>
          <w:p w14:paraId="2F401553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87EE572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352D8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 age group= 36-45</w:t>
            </w:r>
          </w:p>
        </w:tc>
        <w:tc>
          <w:tcPr>
            <w:tcW w:w="1559" w:type="dxa"/>
          </w:tcPr>
          <w:p w14:paraId="5E1FF86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Females= 76.6%</w:t>
            </w:r>
          </w:p>
        </w:tc>
        <w:tc>
          <w:tcPr>
            <w:tcW w:w="1134" w:type="dxa"/>
          </w:tcPr>
          <w:p w14:paraId="0B89138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861A54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tudy-specific questionnaire of antidepressant AEs</w:t>
            </w:r>
          </w:p>
        </w:tc>
        <w:tc>
          <w:tcPr>
            <w:tcW w:w="1560" w:type="dxa"/>
          </w:tcPr>
          <w:p w14:paraId="24C018C3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7882B313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491CCF9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4F25CAAA" w14:textId="77777777" w:rsidTr="00B476C7">
        <w:tc>
          <w:tcPr>
            <w:tcW w:w="1418" w:type="dxa"/>
          </w:tcPr>
          <w:p w14:paraId="0599510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Popovic et al</w:t>
            </w:r>
            <w:r w:rsidR="005B13C3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., 2015</w:t>
            </w:r>
          </w:p>
        </w:tc>
        <w:tc>
          <w:tcPr>
            <w:tcW w:w="1417" w:type="dxa"/>
          </w:tcPr>
          <w:p w14:paraId="65C5318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study</w:t>
            </w:r>
          </w:p>
        </w:tc>
        <w:tc>
          <w:tcPr>
            <w:tcW w:w="1276" w:type="dxa"/>
          </w:tcPr>
          <w:p w14:paraId="590B1C81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SSRIs</w:t>
            </w:r>
          </w:p>
          <w:p w14:paraId="1A516DBD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(Paroxet</w:t>
            </w:r>
            <w:r w:rsidR="000A5BF7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ine, citalopram, escitalopram, f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luoxetine, sertraline)</w:t>
            </w:r>
          </w:p>
        </w:tc>
        <w:tc>
          <w:tcPr>
            <w:tcW w:w="1559" w:type="dxa"/>
          </w:tcPr>
          <w:p w14:paraId="40EB9C37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Apathy symptoms: </w:t>
            </w:r>
          </w:p>
          <w:p w14:paraId="29D4B86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0B4349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 patients=</w:t>
            </w:r>
          </w:p>
          <w:p w14:paraId="7C53775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20.4%.</w:t>
            </w:r>
          </w:p>
          <w:p w14:paraId="29177FE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MDD= 22.6%</w:t>
            </w:r>
          </w:p>
          <w:p w14:paraId="0591CB0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AD= 18.2%</w:t>
            </w:r>
          </w:p>
        </w:tc>
        <w:tc>
          <w:tcPr>
            <w:tcW w:w="1276" w:type="dxa"/>
          </w:tcPr>
          <w:p w14:paraId="4527BCA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  <w:p w14:paraId="207CB047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MDD=37</w:t>
            </w:r>
          </w:p>
          <w:p w14:paraId="6A835F5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AD=30</w:t>
            </w:r>
          </w:p>
          <w:p w14:paraId="4CECAA3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4B39F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6FB190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Mean age:</w:t>
            </w:r>
          </w:p>
          <w:p w14:paraId="39FC4E7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1F5B80D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MDD= 47.3</w:t>
            </w:r>
          </w:p>
          <w:p w14:paraId="146AFF91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AD= 39.5</w:t>
            </w:r>
          </w:p>
        </w:tc>
        <w:tc>
          <w:tcPr>
            <w:tcW w:w="1559" w:type="dxa"/>
          </w:tcPr>
          <w:p w14:paraId="67DB2561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Males= 46.3%</w:t>
            </w:r>
          </w:p>
        </w:tc>
        <w:tc>
          <w:tcPr>
            <w:tcW w:w="1134" w:type="dxa"/>
          </w:tcPr>
          <w:p w14:paraId="5D35F3EC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Study-specific questionnaire</w:t>
            </w:r>
          </w:p>
        </w:tc>
        <w:tc>
          <w:tcPr>
            <w:tcW w:w="1560" w:type="dxa"/>
          </w:tcPr>
          <w:p w14:paraId="79DB7DF9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747CA01B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6C17265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4D032C" w14:paraId="148978BB" w14:textId="77777777" w:rsidTr="00B476C7">
        <w:tc>
          <w:tcPr>
            <w:tcW w:w="1418" w:type="dxa"/>
          </w:tcPr>
          <w:p w14:paraId="77DCC27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Goodwin et al., 2017</w:t>
            </w:r>
          </w:p>
        </w:tc>
        <w:tc>
          <w:tcPr>
            <w:tcW w:w="1417" w:type="dxa"/>
          </w:tcPr>
          <w:p w14:paraId="6B1DEA0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Internet-based survey</w:t>
            </w:r>
          </w:p>
        </w:tc>
        <w:tc>
          <w:tcPr>
            <w:tcW w:w="1276" w:type="dxa"/>
          </w:tcPr>
          <w:p w14:paraId="75A73C58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Monotherapy</w:t>
            </w:r>
            <w:r w:rsidR="00803BAB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with:</w:t>
            </w:r>
          </w:p>
          <w:p w14:paraId="2BC2F248" w14:textId="77777777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[1] </w:t>
            </w:r>
            <w:r w:rsidRPr="00B47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SSRIs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Sertraline, fluoxetine, paroxetine,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escitalopram, citalopram.</w:t>
            </w:r>
          </w:p>
          <w:p w14:paraId="70D586CD" w14:textId="009156C6" w:rsidR="00685BC1" w:rsidRPr="00B476C7" w:rsidRDefault="00685BC1" w:rsidP="003A1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[2]</w:t>
            </w:r>
            <w:r w:rsidRPr="00B47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non-SSRI antidepressants: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duloxetine, mirtazapine, </w:t>
            </w:r>
            <w:r w:rsidR="000E0BEC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venlafaxine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bupropion, desvenlafaxine, amitriptyline.</w:t>
            </w:r>
          </w:p>
        </w:tc>
        <w:tc>
          <w:tcPr>
            <w:tcW w:w="1559" w:type="dxa"/>
          </w:tcPr>
          <w:p w14:paraId="4AA14DB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46% of currently depressed patients had emotional blunting (men= 52%, women= </w:t>
            </w:r>
            <w:r w:rsidR="000A5BF7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44%)</w:t>
            </w:r>
          </w:p>
          <w:p w14:paraId="292F97BD" w14:textId="77777777" w:rsidR="00685BC1" w:rsidRPr="00B476C7" w:rsidRDefault="00685BC1" w:rsidP="003A1880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14:paraId="21DCE5DC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6AE53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49E93777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669 with current MDD on treatment and 150 drug-free previously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depressed controls</w:t>
            </w:r>
          </w:p>
        </w:tc>
        <w:tc>
          <w:tcPr>
            <w:tcW w:w="1134" w:type="dxa"/>
          </w:tcPr>
          <w:p w14:paraId="1301B61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With emotional blunting= 49.5±12.3;</w:t>
            </w:r>
          </w:p>
          <w:p w14:paraId="43B2318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228D8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Without emotional blunting= 51.7±12.4</w:t>
            </w:r>
          </w:p>
          <w:p w14:paraId="169BBE66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6FE4006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With emotional blunting: females= 68%</w:t>
            </w:r>
          </w:p>
          <w:p w14:paraId="18F170B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7D5CD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Without emotional blunting: females= 75%</w:t>
            </w:r>
          </w:p>
          <w:p w14:paraId="4160825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745D2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OQESA</w:t>
            </w:r>
          </w:p>
        </w:tc>
        <w:tc>
          <w:tcPr>
            <w:tcW w:w="1560" w:type="dxa"/>
          </w:tcPr>
          <w:p w14:paraId="41278766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24823E28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33973FCD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No significant difference of apathy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according to antidepressant agent.</w:t>
            </w:r>
          </w:p>
          <w:p w14:paraId="4C7768F3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020513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Positive correlation between OQESA and HAMD scores.</w:t>
            </w:r>
          </w:p>
        </w:tc>
      </w:tr>
      <w:tr w:rsidR="00303E96" w:rsidRPr="00B476C7" w14:paraId="0D11EA69" w14:textId="77777777" w:rsidTr="00B476C7">
        <w:tc>
          <w:tcPr>
            <w:tcW w:w="1418" w:type="dxa"/>
          </w:tcPr>
          <w:p w14:paraId="78E954B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Kajanoja et al., 2018</w:t>
            </w:r>
          </w:p>
        </w:tc>
        <w:tc>
          <w:tcPr>
            <w:tcW w:w="1417" w:type="dxa"/>
          </w:tcPr>
          <w:p w14:paraId="2A637521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Clinical study</w:t>
            </w:r>
          </w:p>
        </w:tc>
        <w:tc>
          <w:tcPr>
            <w:tcW w:w="1276" w:type="dxa"/>
          </w:tcPr>
          <w:p w14:paraId="449130A8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Serotoninergic antidepressants</w:t>
            </w:r>
          </w:p>
        </w:tc>
        <w:tc>
          <w:tcPr>
            <w:tcW w:w="1559" w:type="dxa"/>
          </w:tcPr>
          <w:p w14:paraId="11046351" w14:textId="77777777" w:rsidR="00F56118" w:rsidRPr="00B476C7" w:rsidRDefault="00F56118" w:rsidP="00F56118">
            <w:pPr>
              <w:autoSpaceDE w:val="0"/>
              <w:autoSpaceDN w:val="0"/>
              <w:adjustRightInd w:val="0"/>
              <w:ind w:left="-426" w:right="-625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Patients</w:t>
            </w:r>
          </w:p>
          <w:p w14:paraId="7062DC6F" w14:textId="77777777" w:rsidR="00F56118" w:rsidRPr="00B476C7" w:rsidRDefault="00F56118" w:rsidP="00F56118">
            <w:pPr>
              <w:autoSpaceDE w:val="0"/>
              <w:autoSpaceDN w:val="0"/>
              <w:adjustRightInd w:val="0"/>
              <w:ind w:left="-426" w:right="-625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</w:t>
            </w:r>
          </w:p>
          <w:p w14:paraId="1BAF8F81" w14:textId="77777777" w:rsidR="00685BC1" w:rsidRPr="00B476C7" w:rsidRDefault="00F56118" w:rsidP="00F56118">
            <w:pPr>
              <w:autoSpaceDE w:val="0"/>
              <w:autoSpaceDN w:val="0"/>
              <w:adjustRightInd w:val="0"/>
              <w:ind w:left="-426" w:right="-625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medication</w:t>
            </w:r>
          </w:p>
          <w:p w14:paraId="39210109" w14:textId="77777777" w:rsidR="00685BC1" w:rsidRPr="00B476C7" w:rsidRDefault="00F56118" w:rsidP="003A1880">
            <w:pPr>
              <w:autoSpaceDE w:val="0"/>
              <w:autoSpaceDN w:val="0"/>
              <w:adjustRightInd w:val="0"/>
              <w:ind w:left="-426" w:right="-625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had </w:t>
            </w:r>
            <w:r w:rsidR="00685BC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greater </w:t>
            </w:r>
          </w:p>
          <w:p w14:paraId="42318073" w14:textId="77777777" w:rsidR="00685BC1" w:rsidRPr="00B476C7" w:rsidRDefault="00685BC1" w:rsidP="003A1880">
            <w:pPr>
              <w:autoSpaceDE w:val="0"/>
              <w:autoSpaceDN w:val="0"/>
              <w:adjustRightInd w:val="0"/>
              <w:ind w:left="-426" w:right="-625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difficulty </w:t>
            </w:r>
          </w:p>
          <w:p w14:paraId="00198EE1" w14:textId="77777777" w:rsidR="00685BC1" w:rsidRPr="00B476C7" w:rsidRDefault="00685BC1" w:rsidP="003A1880">
            <w:pPr>
              <w:autoSpaceDE w:val="0"/>
              <w:autoSpaceDN w:val="0"/>
              <w:adjustRightInd w:val="0"/>
              <w:ind w:left="-426" w:right="-625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 identify </w:t>
            </w:r>
          </w:p>
          <w:p w14:paraId="6F8AEBB5" w14:textId="77777777" w:rsidR="00685BC1" w:rsidRPr="00B476C7" w:rsidRDefault="00685BC1" w:rsidP="003A1880">
            <w:pPr>
              <w:autoSpaceDE w:val="0"/>
              <w:autoSpaceDN w:val="0"/>
              <w:adjustRightInd w:val="0"/>
              <w:ind w:left="-426" w:right="-625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feelings</w:t>
            </w:r>
          </w:p>
        </w:tc>
        <w:tc>
          <w:tcPr>
            <w:tcW w:w="1276" w:type="dxa"/>
          </w:tcPr>
          <w:p w14:paraId="3F8171C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 MDD patients</w:t>
            </w:r>
          </w:p>
          <w:p w14:paraId="63F67326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0AC57D1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441 controls</w:t>
            </w:r>
          </w:p>
        </w:tc>
        <w:tc>
          <w:tcPr>
            <w:tcW w:w="1134" w:type="dxa"/>
          </w:tcPr>
          <w:p w14:paraId="6EB1ACB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14:paraId="313ACBE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14:paraId="37AC6A5A" w14:textId="77777777" w:rsidR="00685BC1" w:rsidRPr="00B476C7" w:rsidRDefault="00F56118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TAS-subscale: “difficulty identifying f</w:t>
            </w:r>
            <w:r w:rsidR="00685BC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eelings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0" w:type="dxa"/>
          </w:tcPr>
          <w:p w14:paraId="6C78E2F2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74A75F76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54063451" w14:textId="77777777" w:rsidR="00685BC1" w:rsidRPr="00B476C7" w:rsidRDefault="006149B9" w:rsidP="003A1880">
            <w:pPr>
              <w:autoSpaceDE w:val="0"/>
              <w:autoSpaceDN w:val="0"/>
              <w:adjustRightInd w:val="0"/>
              <w:ind w:left="-426" w:right="-625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54743E97" w14:textId="77777777" w:rsidTr="00B476C7">
        <w:tc>
          <w:tcPr>
            <w:tcW w:w="1418" w:type="dxa"/>
          </w:tcPr>
          <w:p w14:paraId="035A6F9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Read and Williams, 2018</w:t>
            </w:r>
          </w:p>
        </w:tc>
        <w:tc>
          <w:tcPr>
            <w:tcW w:w="1417" w:type="dxa"/>
          </w:tcPr>
          <w:p w14:paraId="3F7815ED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Internet-based survey</w:t>
            </w:r>
          </w:p>
        </w:tc>
        <w:tc>
          <w:tcPr>
            <w:tcW w:w="1276" w:type="dxa"/>
          </w:tcPr>
          <w:p w14:paraId="7CEDFAA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Antidepressant</w:t>
            </w:r>
            <w:r w:rsidR="008835DD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59" w:type="dxa"/>
          </w:tcPr>
          <w:p w14:paraId="50B6363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“Feeling emotionally numb”= 71%</w:t>
            </w:r>
          </w:p>
          <w:p w14:paraId="794B539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D3BA9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“Reduction in positive feelings”= 60%</w:t>
            </w:r>
          </w:p>
          <w:p w14:paraId="2AAA767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90A3B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“Caring less about others”= 54.5%</w:t>
            </w:r>
          </w:p>
        </w:tc>
        <w:tc>
          <w:tcPr>
            <w:tcW w:w="1276" w:type="dxa"/>
          </w:tcPr>
          <w:p w14:paraId="0FE5FC4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1.431 users of antidepressants </w:t>
            </w:r>
          </w:p>
          <w:p w14:paraId="050AE963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(from 38 countries)</w:t>
            </w:r>
          </w:p>
          <w:p w14:paraId="0EA82F0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2175B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ACBFB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14:paraId="3143ED6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14:paraId="15F86AE8" w14:textId="77777777" w:rsidR="00685BC1" w:rsidRPr="00B476C7" w:rsidRDefault="00AD6B6F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Questionnaire with 20 AEs </w:t>
            </w:r>
            <w:r w:rsidR="00685BC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 antidepressants including apathy symptoms</w:t>
            </w:r>
          </w:p>
        </w:tc>
        <w:tc>
          <w:tcPr>
            <w:tcW w:w="1560" w:type="dxa"/>
          </w:tcPr>
          <w:p w14:paraId="762A06DE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45566284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1E0E4323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Less than 5% of the patients were informed at baseline for potential side effects</w:t>
            </w:r>
          </w:p>
          <w:p w14:paraId="24325FB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8FE78C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B2B27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303E96" w:rsidRPr="00B476C7" w14:paraId="79B0D999" w14:textId="77777777" w:rsidTr="00B476C7">
        <w:tc>
          <w:tcPr>
            <w:tcW w:w="1418" w:type="dxa"/>
          </w:tcPr>
          <w:p w14:paraId="0A9200C6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Kim et al., 2019</w:t>
            </w:r>
          </w:p>
        </w:tc>
        <w:tc>
          <w:tcPr>
            <w:tcW w:w="1417" w:type="dxa"/>
          </w:tcPr>
          <w:p w14:paraId="1E345E3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5A0EEC85" w14:textId="77777777" w:rsidR="000A5BF7" w:rsidRPr="00B476C7" w:rsidRDefault="000A5BF7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Dosages (mg/d):</w:t>
            </w:r>
          </w:p>
          <w:p w14:paraId="09949F48" w14:textId="77777777" w:rsidR="000A5BF7" w:rsidRPr="00B476C7" w:rsidRDefault="000A5BF7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AF556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</w:t>
            </w:r>
            <w:r w:rsidR="000A5BF7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uoxetine= 60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="000A5BF7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venlafaxine= 225, mirtazapine= 30, 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aripipr</w:t>
            </w:r>
            <w:r w:rsidR="000A5BF7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azole= 5</w:t>
            </w:r>
          </w:p>
        </w:tc>
        <w:tc>
          <w:tcPr>
            <w:tcW w:w="1559" w:type="dxa"/>
          </w:tcPr>
          <w:p w14:paraId="526B94B3" w14:textId="77777777" w:rsidR="000D2D99" w:rsidRPr="00B476C7" w:rsidRDefault="000D2D9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043479C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(MDD)</w:t>
            </w:r>
          </w:p>
        </w:tc>
        <w:tc>
          <w:tcPr>
            <w:tcW w:w="1134" w:type="dxa"/>
          </w:tcPr>
          <w:p w14:paraId="6C30D6E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559" w:type="dxa"/>
          </w:tcPr>
          <w:p w14:paraId="28B24A2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</w:tcPr>
          <w:p w14:paraId="5AD4281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AES</w:t>
            </w:r>
          </w:p>
        </w:tc>
        <w:tc>
          <w:tcPr>
            <w:tcW w:w="1560" w:type="dxa"/>
          </w:tcPr>
          <w:p w14:paraId="1811E2D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Discontinuation of all antidepressants.</w:t>
            </w:r>
          </w:p>
          <w:p w14:paraId="01389466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A1C04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Administration of methylphenidate (25 mg/d), modafinil (200 mg/d) and olanzapine (10 mg/d)   </w:t>
            </w:r>
          </w:p>
        </w:tc>
        <w:tc>
          <w:tcPr>
            <w:tcW w:w="1559" w:type="dxa"/>
          </w:tcPr>
          <w:p w14:paraId="425B5378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</w:t>
            </w:r>
          </w:p>
        </w:tc>
        <w:tc>
          <w:tcPr>
            <w:tcW w:w="1276" w:type="dxa"/>
          </w:tcPr>
          <w:p w14:paraId="449DED9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4D032C" w14:paraId="3B7788B7" w14:textId="77777777" w:rsidTr="00B476C7">
        <w:tc>
          <w:tcPr>
            <w:tcW w:w="1418" w:type="dxa"/>
          </w:tcPr>
          <w:p w14:paraId="1098CCAE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Ascibasi et al., 2020</w:t>
            </w:r>
          </w:p>
        </w:tc>
        <w:tc>
          <w:tcPr>
            <w:tcW w:w="1417" w:type="dxa"/>
          </w:tcPr>
          <w:p w14:paraId="50F0D9B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Prospective clinical study</w:t>
            </w:r>
          </w:p>
        </w:tc>
        <w:tc>
          <w:tcPr>
            <w:tcW w:w="1276" w:type="dxa"/>
          </w:tcPr>
          <w:p w14:paraId="42DC5B21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SSRI= 41.8%; SNRI= 40.8%; vortioxetine= 13.3%; others= 4.1%</w:t>
            </w:r>
          </w:p>
        </w:tc>
        <w:tc>
          <w:tcPr>
            <w:tcW w:w="1559" w:type="dxa"/>
          </w:tcPr>
          <w:p w14:paraId="1AA0D62F" w14:textId="77777777" w:rsidR="00ED7484" w:rsidRPr="00B476C7" w:rsidRDefault="00ED7484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 </w:t>
            </w:r>
          </w:p>
          <w:p w14:paraId="274590B5" w14:textId="77777777" w:rsidR="00685BC1" w:rsidRPr="00B476C7" w:rsidRDefault="00ED7484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1D426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 on the association of apathy and depressive symptoms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14:paraId="32CD3C1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 (MDD)</w:t>
            </w:r>
          </w:p>
        </w:tc>
        <w:tc>
          <w:tcPr>
            <w:tcW w:w="1134" w:type="dxa"/>
          </w:tcPr>
          <w:p w14:paraId="0687B52C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34.9±10.6</w:t>
            </w:r>
          </w:p>
        </w:tc>
        <w:tc>
          <w:tcPr>
            <w:tcW w:w="1559" w:type="dxa"/>
          </w:tcPr>
          <w:p w14:paraId="1F3E18E7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F=70.4%</w:t>
            </w:r>
          </w:p>
        </w:tc>
        <w:tc>
          <w:tcPr>
            <w:tcW w:w="1134" w:type="dxa"/>
          </w:tcPr>
          <w:p w14:paraId="2C4E0713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OQESA</w:t>
            </w:r>
          </w:p>
        </w:tc>
        <w:tc>
          <w:tcPr>
            <w:tcW w:w="1560" w:type="dxa"/>
          </w:tcPr>
          <w:p w14:paraId="48721D5F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5CDDAB90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3F0B9C4A" w14:textId="77777777" w:rsidR="00685BC1" w:rsidRPr="00B476C7" w:rsidRDefault="00685BC1" w:rsidP="000A5BF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 OQESA scores were</w:t>
            </w:r>
            <w:r w:rsidR="000A5BF7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related both  to drug AEs and  to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residual</w:t>
            </w:r>
            <w:r w:rsidR="000A5BF7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MDD symptoms</w:t>
            </w:r>
          </w:p>
        </w:tc>
      </w:tr>
      <w:tr w:rsidR="00303E96" w:rsidRPr="00B476C7" w14:paraId="0D77FB52" w14:textId="77777777" w:rsidTr="00B476C7">
        <w:tc>
          <w:tcPr>
            <w:tcW w:w="1418" w:type="dxa"/>
          </w:tcPr>
          <w:p w14:paraId="73C4B968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Padala et al., 2020</w:t>
            </w:r>
          </w:p>
        </w:tc>
        <w:tc>
          <w:tcPr>
            <w:tcW w:w="1417" w:type="dxa"/>
          </w:tcPr>
          <w:p w14:paraId="5D09BE5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Retrospective chart review study</w:t>
            </w:r>
          </w:p>
        </w:tc>
        <w:tc>
          <w:tcPr>
            <w:tcW w:w="1276" w:type="dxa"/>
          </w:tcPr>
          <w:p w14:paraId="59D72D3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SSRIs (citalopram, escitalopram, paroxetine, fluoxetine, sertraline)</w:t>
            </w:r>
          </w:p>
          <w:p w14:paraId="2EEED0F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D2F40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29E8DD7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Apathy: </w:t>
            </w:r>
          </w:p>
          <w:p w14:paraId="658573D9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SSRI-treated patients= 92%; non-SSRI treated= 61%</w:t>
            </w:r>
          </w:p>
        </w:tc>
        <w:tc>
          <w:tcPr>
            <w:tcW w:w="1276" w:type="dxa"/>
          </w:tcPr>
          <w:p w14:paraId="4BBA469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  <w:p w14:paraId="4431F06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(MDD, bipolar disorder, anxiety disorders, schizophrenia, schizoaffective disorder, dementia)</w:t>
            </w:r>
          </w:p>
          <w:p w14:paraId="4ADFB2EC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2DFE0FA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C6971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SSRI-treated= 57.2±15.4</w:t>
            </w:r>
          </w:p>
          <w:p w14:paraId="1A9FE12C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28E10D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Non-SSRI-treated= 54.2±11.5</w:t>
            </w:r>
          </w:p>
        </w:tc>
        <w:tc>
          <w:tcPr>
            <w:tcW w:w="1559" w:type="dxa"/>
          </w:tcPr>
          <w:p w14:paraId="1F295A0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 mentioned (“the majority were males”)</w:t>
            </w:r>
          </w:p>
        </w:tc>
        <w:tc>
          <w:tcPr>
            <w:tcW w:w="1134" w:type="dxa"/>
          </w:tcPr>
          <w:p w14:paraId="1070A348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AES-C</w:t>
            </w:r>
          </w:p>
        </w:tc>
        <w:tc>
          <w:tcPr>
            <w:tcW w:w="1560" w:type="dxa"/>
          </w:tcPr>
          <w:p w14:paraId="4C34C39E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1F4162A9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2A72B434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B476C7" w14:paraId="00CA8353" w14:textId="77777777" w:rsidTr="00B476C7">
        <w:tc>
          <w:tcPr>
            <w:tcW w:w="1418" w:type="dxa"/>
          </w:tcPr>
          <w:p w14:paraId="4EF136C1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Read et al., 2020</w:t>
            </w:r>
          </w:p>
        </w:tc>
        <w:tc>
          <w:tcPr>
            <w:tcW w:w="1417" w:type="dxa"/>
          </w:tcPr>
          <w:p w14:paraId="16CE6C46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Internet-based survey</w:t>
            </w:r>
          </w:p>
        </w:tc>
        <w:tc>
          <w:tcPr>
            <w:tcW w:w="1276" w:type="dxa"/>
          </w:tcPr>
          <w:p w14:paraId="081C6AF6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Antidepressants </w:t>
            </w:r>
          </w:p>
        </w:tc>
        <w:tc>
          <w:tcPr>
            <w:tcW w:w="1559" w:type="dxa"/>
          </w:tcPr>
          <w:p w14:paraId="45401551" w14:textId="77777777" w:rsidR="00685BC1" w:rsidRPr="00B476C7" w:rsidRDefault="00ED7484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“</w:t>
            </w:r>
            <w:r w:rsidR="00685BC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Emotional blunting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”</w:t>
            </w:r>
            <w:r w:rsidR="00685BC1"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5.8%</w:t>
            </w:r>
          </w:p>
        </w:tc>
        <w:tc>
          <w:tcPr>
            <w:tcW w:w="1276" w:type="dxa"/>
          </w:tcPr>
          <w:p w14:paraId="467E95DF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342 users of antidepressant drugs</w:t>
            </w:r>
          </w:p>
          <w:p w14:paraId="014876DD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404B08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F45C38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14:paraId="0382B25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14:paraId="4800F0A6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List of open questions concerning users’ experience with antidepressants</w:t>
            </w:r>
          </w:p>
        </w:tc>
        <w:tc>
          <w:tcPr>
            <w:tcW w:w="1560" w:type="dxa"/>
          </w:tcPr>
          <w:p w14:paraId="671CF4DB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5CEA6C9E" w14:textId="77777777" w:rsidR="00685BC1" w:rsidRPr="00B476C7" w:rsidRDefault="006149B9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2855DB4B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03E96" w:rsidRPr="004D032C" w14:paraId="6BBEEA55" w14:textId="77777777" w:rsidTr="00B476C7">
        <w:tc>
          <w:tcPr>
            <w:tcW w:w="1418" w:type="dxa"/>
          </w:tcPr>
          <w:p w14:paraId="741CA7AB" w14:textId="77777777" w:rsidR="00685BC1" w:rsidRPr="00B476C7" w:rsidRDefault="005B13C3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Sato et al., 2020</w:t>
            </w:r>
          </w:p>
        </w:tc>
        <w:tc>
          <w:tcPr>
            <w:tcW w:w="1417" w:type="dxa"/>
          </w:tcPr>
          <w:p w14:paraId="0A5944E2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Case report</w:t>
            </w:r>
          </w:p>
        </w:tc>
        <w:tc>
          <w:tcPr>
            <w:tcW w:w="1276" w:type="dxa"/>
          </w:tcPr>
          <w:p w14:paraId="1DB45790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Venlafaxine </w:t>
            </w:r>
          </w:p>
        </w:tc>
        <w:tc>
          <w:tcPr>
            <w:tcW w:w="1559" w:type="dxa"/>
          </w:tcPr>
          <w:p w14:paraId="2A8FF167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Mild apathy at 75 and 37.5 mg/d respectively</w:t>
            </w:r>
          </w:p>
        </w:tc>
        <w:tc>
          <w:tcPr>
            <w:tcW w:w="1276" w:type="dxa"/>
          </w:tcPr>
          <w:p w14:paraId="6F2CB7D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14:paraId="21956828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 and 55</w:t>
            </w:r>
          </w:p>
        </w:tc>
        <w:tc>
          <w:tcPr>
            <w:tcW w:w="1559" w:type="dxa"/>
          </w:tcPr>
          <w:p w14:paraId="7BC99115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</w:t>
            </w:r>
          </w:p>
        </w:tc>
        <w:tc>
          <w:tcPr>
            <w:tcW w:w="1134" w:type="dxa"/>
          </w:tcPr>
          <w:p w14:paraId="7ECFC890" w14:textId="77777777" w:rsidR="00685BC1" w:rsidRPr="00B476C7" w:rsidRDefault="003D0636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None</w:t>
            </w:r>
          </w:p>
        </w:tc>
        <w:tc>
          <w:tcPr>
            <w:tcW w:w="1560" w:type="dxa"/>
          </w:tcPr>
          <w:p w14:paraId="044E38EC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Increase of venlafaxine to 150 mg/d (both)</w:t>
            </w:r>
          </w:p>
        </w:tc>
        <w:tc>
          <w:tcPr>
            <w:tcW w:w="1559" w:type="dxa"/>
          </w:tcPr>
          <w:p w14:paraId="47EA6BE8" w14:textId="77777777" w:rsidR="00685BC1" w:rsidRPr="00B476C7" w:rsidRDefault="00685BC1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Resolved (both)</w:t>
            </w:r>
          </w:p>
        </w:tc>
        <w:tc>
          <w:tcPr>
            <w:tcW w:w="1276" w:type="dxa"/>
          </w:tcPr>
          <w:p w14:paraId="073A89A3" w14:textId="77777777" w:rsidR="00685BC1" w:rsidRPr="00B476C7" w:rsidRDefault="00621938" w:rsidP="003A188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Apathy was attributed to the serotoninergic component of venlafaxine</w:t>
            </w:r>
          </w:p>
        </w:tc>
      </w:tr>
      <w:tr w:rsidR="004D032C" w:rsidRPr="004D032C" w14:paraId="2C1AE2A5" w14:textId="77777777" w:rsidTr="00A07F17">
        <w:tc>
          <w:tcPr>
            <w:tcW w:w="1418" w:type="dxa"/>
          </w:tcPr>
          <w:p w14:paraId="1630C0F5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Camino et al., 2022</w:t>
            </w:r>
          </w:p>
        </w:tc>
        <w:tc>
          <w:tcPr>
            <w:tcW w:w="1417" w:type="dxa"/>
          </w:tcPr>
          <w:p w14:paraId="67673711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Analysis of data from patient-oriented website</w:t>
            </w:r>
          </w:p>
        </w:tc>
        <w:tc>
          <w:tcPr>
            <w:tcW w:w="1276" w:type="dxa"/>
          </w:tcPr>
          <w:p w14:paraId="7DB86CA0" w14:textId="77777777" w:rsidR="00C41445" w:rsidRPr="004D032C" w:rsidRDefault="00C41445" w:rsidP="00A07F17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Dosage (mg) (SD)</w:t>
            </w:r>
            <w:r w:rsidR="007676CB" w:rsidRPr="004D032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  <w:p w14:paraId="272C3415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D6CA24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Sertraline= 93.5 (53.9)</w:t>
            </w:r>
          </w:p>
          <w:p w14:paraId="7C15AFF9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Paroxetine= 31.3 (15.9)</w:t>
            </w:r>
          </w:p>
          <w:p w14:paraId="670CEF0C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Fluoxetine= 32.9 (18.6)</w:t>
            </w:r>
          </w:p>
          <w:p w14:paraId="763B887B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Escitalopram= 14.1 (7.3)</w:t>
            </w:r>
          </w:p>
          <w:p w14:paraId="64EFD0D1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Citalopram= 30.2 (16.6)</w:t>
            </w:r>
          </w:p>
          <w:p w14:paraId="5F2ABEC3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Venlafaxine= 139.6 (141.0)</w:t>
            </w:r>
          </w:p>
          <w:p w14:paraId="05E51AB5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Duloxetine= 75.4 (37.4)</w:t>
            </w:r>
          </w:p>
          <w:p w14:paraId="413E3964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Mirtazapine= 31.1 (17.4)</w:t>
            </w:r>
          </w:p>
          <w:p w14:paraId="0B2C8E8B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Bupropion= 270 (89.2)</w:t>
            </w:r>
          </w:p>
        </w:tc>
        <w:tc>
          <w:tcPr>
            <w:tcW w:w="1559" w:type="dxa"/>
          </w:tcPr>
          <w:p w14:paraId="47651C79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Total percentage of users reporting “emotional blunting”=18%</w:t>
            </w:r>
          </w:p>
          <w:p w14:paraId="0D022DB8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A0A491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Sertraline=26%</w:t>
            </w:r>
          </w:p>
          <w:p w14:paraId="58D61568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Paroxetine=32% Fluoxetine=24%</w:t>
            </w:r>
          </w:p>
          <w:p w14:paraId="2800229B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Escitalopram= 18%</w:t>
            </w:r>
          </w:p>
          <w:p w14:paraId="283C5666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Citalopram= 14%</w:t>
            </w:r>
          </w:p>
          <w:p w14:paraId="2DCB4279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Venlafaxine= 12.5%</w:t>
            </w:r>
          </w:p>
          <w:p w14:paraId="69C1F75E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Duloxetine= 22%</w:t>
            </w:r>
          </w:p>
          <w:p w14:paraId="513BC211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Mirtazapine= 9.8%</w:t>
            </w:r>
          </w:p>
          <w:p w14:paraId="7C90D5BF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Bupropion= 4%</w:t>
            </w:r>
          </w:p>
          <w:p w14:paraId="5B64FCD7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4C44B911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 posts for each antidepressant (total=450)</w:t>
            </w:r>
          </w:p>
          <w:p w14:paraId="037CAFC6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6FF64D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MDD= 66.7%</w:t>
            </w:r>
          </w:p>
          <w:p w14:paraId="1F48CABB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Bipolar disorder= 4.7%</w:t>
            </w:r>
          </w:p>
          <w:p w14:paraId="46962AD8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Anxiety disorder= 51%</w:t>
            </w:r>
          </w:p>
          <w:p w14:paraId="09F6822E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OCD= 7%</w:t>
            </w:r>
          </w:p>
        </w:tc>
        <w:tc>
          <w:tcPr>
            <w:tcW w:w="1134" w:type="dxa"/>
          </w:tcPr>
          <w:p w14:paraId="50ECCCCB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Median age=37; IQR=26.25-49.00</w:t>
            </w:r>
          </w:p>
        </w:tc>
        <w:tc>
          <w:tcPr>
            <w:tcW w:w="1559" w:type="dxa"/>
          </w:tcPr>
          <w:p w14:paraId="2779566C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Females= 70.2%</w:t>
            </w:r>
          </w:p>
          <w:p w14:paraId="74F53C6E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Males=29.8%</w:t>
            </w:r>
          </w:p>
        </w:tc>
        <w:tc>
          <w:tcPr>
            <w:tcW w:w="1134" w:type="dxa"/>
          </w:tcPr>
          <w:p w14:paraId="7F1C47EF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60" w:type="dxa"/>
          </w:tcPr>
          <w:p w14:paraId="7B00A550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62D2FA40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52D763C2" w14:textId="77777777" w:rsidR="00C41445" w:rsidRPr="004D032C" w:rsidRDefault="00C41445" w:rsidP="00A07F1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4D032C" w:rsidRPr="004D032C" w14:paraId="06D5170F" w14:textId="77777777" w:rsidTr="00F156A0">
        <w:tc>
          <w:tcPr>
            <w:tcW w:w="1418" w:type="dxa"/>
          </w:tcPr>
          <w:p w14:paraId="1E758D44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Christensen et al., 2022</w:t>
            </w:r>
          </w:p>
        </w:tc>
        <w:tc>
          <w:tcPr>
            <w:tcW w:w="1417" w:type="dxa"/>
          </w:tcPr>
          <w:p w14:paraId="1EB91B75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Internet-based survey of MDD patients in acute or remission phase, currently receiving a prescribed antidepressant, who reported emotional blunting during the last 6 weeks</w:t>
            </w:r>
          </w:p>
        </w:tc>
        <w:tc>
          <w:tcPr>
            <w:tcW w:w="1276" w:type="dxa"/>
          </w:tcPr>
          <w:p w14:paraId="3E5F225C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Antidepressant received by patients:</w:t>
            </w: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Fluoxetine 26%; escitalopram 17%; sertraline 16%; citalopram 15%; venlafaxine 13%; bupropion 11%; paroxetine 10%; duloxetine 7%; mirtazapine 6%; desvenlafaxine 5%; vortioxetine 4%; agomelatine 3%; other drug therapy 23%</w:t>
            </w:r>
          </w:p>
        </w:tc>
        <w:tc>
          <w:tcPr>
            <w:tcW w:w="1559" w:type="dxa"/>
          </w:tcPr>
          <w:p w14:paraId="62B5E881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Only patients with apathy were included in the study</w:t>
            </w:r>
          </w:p>
          <w:p w14:paraId="77A588D5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7F49C5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Patients rating their emotional blunting as “extremely severe”=44%</w:t>
            </w:r>
          </w:p>
          <w:p w14:paraId="423DBDBE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A4FE2F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="007D6B0E"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atients attributing their emotional blunting to: [a] the MDD=56%; [b] the antidepressant drug=45%</w:t>
            </w:r>
          </w:p>
          <w:p w14:paraId="35B83AF3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7BA4900" w14:textId="69EE1B12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1/3 of patients were considering </w:t>
            </w:r>
            <w:r w:rsidR="000E0BEC"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stopping</w:t>
            </w: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or had stopped the medication as a result</w:t>
            </w:r>
          </w:p>
        </w:tc>
        <w:tc>
          <w:tcPr>
            <w:tcW w:w="1276" w:type="dxa"/>
          </w:tcPr>
          <w:p w14:paraId="408F8534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752 MDD patients in acute (N=300) or remission phase (N=452)</w:t>
            </w:r>
          </w:p>
        </w:tc>
        <w:tc>
          <w:tcPr>
            <w:tcW w:w="1134" w:type="dxa"/>
          </w:tcPr>
          <w:p w14:paraId="5CF5EDA3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 (SD=12)</w:t>
            </w:r>
          </w:p>
        </w:tc>
        <w:tc>
          <w:tcPr>
            <w:tcW w:w="1559" w:type="dxa"/>
          </w:tcPr>
          <w:p w14:paraId="61AA6692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Female=62%</w:t>
            </w:r>
          </w:p>
          <w:p w14:paraId="612DDF81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Male=38%</w:t>
            </w:r>
          </w:p>
        </w:tc>
        <w:tc>
          <w:tcPr>
            <w:tcW w:w="1134" w:type="dxa"/>
          </w:tcPr>
          <w:p w14:paraId="37E44A5B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ODG</w:t>
            </w:r>
          </w:p>
        </w:tc>
        <w:tc>
          <w:tcPr>
            <w:tcW w:w="1560" w:type="dxa"/>
          </w:tcPr>
          <w:p w14:paraId="4C054D84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559" w:type="dxa"/>
          </w:tcPr>
          <w:p w14:paraId="027B8D3C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1276" w:type="dxa"/>
          </w:tcPr>
          <w:p w14:paraId="58E5E6D3" w14:textId="77777777" w:rsidR="002C430B" w:rsidRPr="004D032C" w:rsidRDefault="002C430B" w:rsidP="00F156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03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14:paraId="37E23BDE" w14:textId="2383BB9B" w:rsidR="00FA53A3" w:rsidRDefault="00FA53A3">
      <w:pPr>
        <w:rPr>
          <w:lang w:val="en-US"/>
        </w:rPr>
      </w:pPr>
    </w:p>
    <w:p w14:paraId="5F683C86" w14:textId="77777777" w:rsidR="001B69E7" w:rsidRPr="00303E96" w:rsidRDefault="001B69E7" w:rsidP="001B69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Abbreviations: AD=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anxiety disorder;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AEs=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>adverse effects;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AES=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Apathy Evaluation Scale;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AES-C=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Apathy Evaluation Scale-Clinical Version;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ANX-NOS=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anxiety disorder not otherwise specified;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AS=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Apathy Scale;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BDZ=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benzodiazepine;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DEPRESS-NOS=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depressive disorder not otherwise specified;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F=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female;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GAD=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generalized anxiety disorder;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GAS=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GDS-apathy subscale;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GDS=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Geriatric Depression Scale;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CGI-S=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Clinical Global Impressions-Severity of Illness scale;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HAMD=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Hamilton Rating Scale for Depression;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HAS=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HAMD-apathy subscale;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63A">
        <w:rPr>
          <w:rFonts w:ascii="Times New Roman" w:hAnsi="Times New Roman" w:cs="Times New Roman"/>
          <w:b/>
          <w:sz w:val="20"/>
          <w:szCs w:val="20"/>
          <w:lang w:val="en-US"/>
        </w:rPr>
        <w:t>IQR=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Interquartile range;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M=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male;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LEIS=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Laukes Emotional Intensity Scale;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MADRS=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Montgomery-Asberg Depression Rating scale;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MAOI=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monoamine oxidase inhibitor;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MDD=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major depressive disorder;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NA=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non-applicable (e.g. when all patients are selected to suffer from drug-induced apathy);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OCD=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obsessive-compulsive disorder;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Q=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Oxford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Depression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>Questionnaire</w:t>
      </w:r>
      <w:r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OQESA=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 Oxford Questionnaire on the Emotional Side-effects of Antidepressants;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PD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= panic disorder;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SAD=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social anxiety disorder;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D=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Standard Deviation;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EPAD=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separation anxiety disorder;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SSRI=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 xml:space="preserve">selective serotonin reuptake inhibitor; 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>Toronto Alexithymia Scale;</w:t>
      </w:r>
      <w:r w:rsidRPr="00303E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TCA= </w:t>
      </w:r>
      <w:r w:rsidRPr="00303E96">
        <w:rPr>
          <w:rFonts w:ascii="Times New Roman" w:hAnsi="Times New Roman" w:cs="Times New Roman"/>
          <w:sz w:val="20"/>
          <w:szCs w:val="20"/>
          <w:lang w:val="en-US"/>
        </w:rPr>
        <w:t>tricyclic antidepressant.</w:t>
      </w:r>
    </w:p>
    <w:p w14:paraId="0FC0E88D" w14:textId="77777777" w:rsidR="001B69E7" w:rsidRPr="00303E96" w:rsidRDefault="001B69E7">
      <w:pPr>
        <w:rPr>
          <w:lang w:val="en-US"/>
        </w:rPr>
      </w:pPr>
    </w:p>
    <w:sectPr w:rsidR="001B69E7" w:rsidRPr="00303E96" w:rsidSect="00E10E7B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945D" w14:textId="77777777" w:rsidR="00B27CF3" w:rsidRDefault="00B27CF3" w:rsidP="00DD6D13">
      <w:pPr>
        <w:spacing w:after="0" w:line="240" w:lineRule="auto"/>
      </w:pPr>
      <w:r>
        <w:separator/>
      </w:r>
    </w:p>
  </w:endnote>
  <w:endnote w:type="continuationSeparator" w:id="0">
    <w:p w14:paraId="5BF85DC6" w14:textId="77777777" w:rsidR="00B27CF3" w:rsidRDefault="00B27CF3" w:rsidP="00D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519"/>
      <w:docPartObj>
        <w:docPartGallery w:val="Page Numbers (Bottom of Page)"/>
        <w:docPartUnique/>
      </w:docPartObj>
    </w:sdtPr>
    <w:sdtEndPr/>
    <w:sdtContent>
      <w:p w14:paraId="347A5982" w14:textId="77777777" w:rsidR="00A07F17" w:rsidRDefault="00A07F1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41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89E87" w14:textId="77777777" w:rsidR="00A07F17" w:rsidRDefault="00A0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5D46" w14:textId="77777777" w:rsidR="00B27CF3" w:rsidRDefault="00B27CF3" w:rsidP="00DD6D13">
      <w:pPr>
        <w:spacing w:after="0" w:line="240" w:lineRule="auto"/>
      </w:pPr>
      <w:r>
        <w:separator/>
      </w:r>
    </w:p>
  </w:footnote>
  <w:footnote w:type="continuationSeparator" w:id="0">
    <w:p w14:paraId="19273EEA" w14:textId="77777777" w:rsidR="00B27CF3" w:rsidRDefault="00B27CF3" w:rsidP="00DD6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7B"/>
    <w:rsid w:val="0000107A"/>
    <w:rsid w:val="00014F7D"/>
    <w:rsid w:val="00017EC1"/>
    <w:rsid w:val="00022641"/>
    <w:rsid w:val="00051163"/>
    <w:rsid w:val="00092FAF"/>
    <w:rsid w:val="00093085"/>
    <w:rsid w:val="000A5BF7"/>
    <w:rsid w:val="000B2CFC"/>
    <w:rsid w:val="000B674F"/>
    <w:rsid w:val="000C6F58"/>
    <w:rsid w:val="000D2D99"/>
    <w:rsid w:val="000E0BEC"/>
    <w:rsid w:val="000E6160"/>
    <w:rsid w:val="00141CD0"/>
    <w:rsid w:val="0014419D"/>
    <w:rsid w:val="00145F22"/>
    <w:rsid w:val="0014674C"/>
    <w:rsid w:val="00162896"/>
    <w:rsid w:val="001700B8"/>
    <w:rsid w:val="0018395E"/>
    <w:rsid w:val="00184C4F"/>
    <w:rsid w:val="0019331D"/>
    <w:rsid w:val="001A566F"/>
    <w:rsid w:val="001B30F0"/>
    <w:rsid w:val="001B69E7"/>
    <w:rsid w:val="001C7BE5"/>
    <w:rsid w:val="001D3B2A"/>
    <w:rsid w:val="001D4261"/>
    <w:rsid w:val="001D4B88"/>
    <w:rsid w:val="001E0FF8"/>
    <w:rsid w:val="001E2FBA"/>
    <w:rsid w:val="001F5D59"/>
    <w:rsid w:val="00205980"/>
    <w:rsid w:val="00242434"/>
    <w:rsid w:val="00253210"/>
    <w:rsid w:val="002C430B"/>
    <w:rsid w:val="002C6200"/>
    <w:rsid w:val="002D3CF0"/>
    <w:rsid w:val="002D5E35"/>
    <w:rsid w:val="002F5ED2"/>
    <w:rsid w:val="00303E96"/>
    <w:rsid w:val="003162E3"/>
    <w:rsid w:val="00357BEF"/>
    <w:rsid w:val="00367226"/>
    <w:rsid w:val="00391AE9"/>
    <w:rsid w:val="003A1880"/>
    <w:rsid w:val="003A245C"/>
    <w:rsid w:val="003B6167"/>
    <w:rsid w:val="003D0636"/>
    <w:rsid w:val="003E6D52"/>
    <w:rsid w:val="003F364F"/>
    <w:rsid w:val="00414A48"/>
    <w:rsid w:val="00415C17"/>
    <w:rsid w:val="00446ACB"/>
    <w:rsid w:val="00454782"/>
    <w:rsid w:val="0046270C"/>
    <w:rsid w:val="00464A69"/>
    <w:rsid w:val="00467572"/>
    <w:rsid w:val="004701C7"/>
    <w:rsid w:val="0047164F"/>
    <w:rsid w:val="004860A2"/>
    <w:rsid w:val="004A2CD2"/>
    <w:rsid w:val="004D032C"/>
    <w:rsid w:val="004D2273"/>
    <w:rsid w:val="004F21C7"/>
    <w:rsid w:val="004F36D8"/>
    <w:rsid w:val="00524B4E"/>
    <w:rsid w:val="00530C1C"/>
    <w:rsid w:val="00557935"/>
    <w:rsid w:val="00561993"/>
    <w:rsid w:val="005668D6"/>
    <w:rsid w:val="005831B0"/>
    <w:rsid w:val="005836A8"/>
    <w:rsid w:val="00585554"/>
    <w:rsid w:val="005861F4"/>
    <w:rsid w:val="005864B9"/>
    <w:rsid w:val="005912EE"/>
    <w:rsid w:val="005B13C3"/>
    <w:rsid w:val="005B6B01"/>
    <w:rsid w:val="005C7FA5"/>
    <w:rsid w:val="005D0415"/>
    <w:rsid w:val="005F4008"/>
    <w:rsid w:val="006149B9"/>
    <w:rsid w:val="00617CBD"/>
    <w:rsid w:val="00621938"/>
    <w:rsid w:val="00633D2E"/>
    <w:rsid w:val="0066317B"/>
    <w:rsid w:val="00667318"/>
    <w:rsid w:val="0066788B"/>
    <w:rsid w:val="00677734"/>
    <w:rsid w:val="00683FAE"/>
    <w:rsid w:val="00685BC1"/>
    <w:rsid w:val="006A730D"/>
    <w:rsid w:val="006B16C0"/>
    <w:rsid w:val="006B419B"/>
    <w:rsid w:val="006B5095"/>
    <w:rsid w:val="006B56CD"/>
    <w:rsid w:val="006B5DDF"/>
    <w:rsid w:val="006B7F31"/>
    <w:rsid w:val="006C075B"/>
    <w:rsid w:val="006D60C9"/>
    <w:rsid w:val="00707287"/>
    <w:rsid w:val="0071479F"/>
    <w:rsid w:val="00746227"/>
    <w:rsid w:val="0075163B"/>
    <w:rsid w:val="007623C6"/>
    <w:rsid w:val="007676CB"/>
    <w:rsid w:val="007D6B0E"/>
    <w:rsid w:val="007E2022"/>
    <w:rsid w:val="007E4A9F"/>
    <w:rsid w:val="007E55A5"/>
    <w:rsid w:val="007F0E8F"/>
    <w:rsid w:val="00803BAB"/>
    <w:rsid w:val="008075C7"/>
    <w:rsid w:val="008160C4"/>
    <w:rsid w:val="00824385"/>
    <w:rsid w:val="00853E1F"/>
    <w:rsid w:val="00861A54"/>
    <w:rsid w:val="00861FD3"/>
    <w:rsid w:val="00867A22"/>
    <w:rsid w:val="00867B65"/>
    <w:rsid w:val="00882745"/>
    <w:rsid w:val="008835DD"/>
    <w:rsid w:val="008879A2"/>
    <w:rsid w:val="0089031F"/>
    <w:rsid w:val="00894E83"/>
    <w:rsid w:val="00895097"/>
    <w:rsid w:val="008F4A49"/>
    <w:rsid w:val="009432E8"/>
    <w:rsid w:val="00961FCB"/>
    <w:rsid w:val="009A26AC"/>
    <w:rsid w:val="009A46EC"/>
    <w:rsid w:val="009B1BA7"/>
    <w:rsid w:val="009B265E"/>
    <w:rsid w:val="009C604B"/>
    <w:rsid w:val="009D063A"/>
    <w:rsid w:val="009E79E6"/>
    <w:rsid w:val="00A07F17"/>
    <w:rsid w:val="00A126EA"/>
    <w:rsid w:val="00A13DF1"/>
    <w:rsid w:val="00A26A61"/>
    <w:rsid w:val="00A552A0"/>
    <w:rsid w:val="00A5577A"/>
    <w:rsid w:val="00A90DCC"/>
    <w:rsid w:val="00A93CCC"/>
    <w:rsid w:val="00AC2668"/>
    <w:rsid w:val="00AD6B6F"/>
    <w:rsid w:val="00AF118E"/>
    <w:rsid w:val="00AF26FB"/>
    <w:rsid w:val="00AF572C"/>
    <w:rsid w:val="00B27441"/>
    <w:rsid w:val="00B27CF3"/>
    <w:rsid w:val="00B3109B"/>
    <w:rsid w:val="00B37194"/>
    <w:rsid w:val="00B43139"/>
    <w:rsid w:val="00B476C7"/>
    <w:rsid w:val="00B63827"/>
    <w:rsid w:val="00B72257"/>
    <w:rsid w:val="00B72F8C"/>
    <w:rsid w:val="00B733EE"/>
    <w:rsid w:val="00B97403"/>
    <w:rsid w:val="00BB6F11"/>
    <w:rsid w:val="00BC5917"/>
    <w:rsid w:val="00C05E24"/>
    <w:rsid w:val="00C2630D"/>
    <w:rsid w:val="00C41445"/>
    <w:rsid w:val="00C5041D"/>
    <w:rsid w:val="00C74DD3"/>
    <w:rsid w:val="00C8729C"/>
    <w:rsid w:val="00CA4506"/>
    <w:rsid w:val="00CB7BEC"/>
    <w:rsid w:val="00CD2B3B"/>
    <w:rsid w:val="00CD499F"/>
    <w:rsid w:val="00CD701F"/>
    <w:rsid w:val="00CE315E"/>
    <w:rsid w:val="00CF085A"/>
    <w:rsid w:val="00CF1062"/>
    <w:rsid w:val="00D147C8"/>
    <w:rsid w:val="00D20C34"/>
    <w:rsid w:val="00D33AA0"/>
    <w:rsid w:val="00D356EF"/>
    <w:rsid w:val="00D35998"/>
    <w:rsid w:val="00D46793"/>
    <w:rsid w:val="00D47050"/>
    <w:rsid w:val="00D50169"/>
    <w:rsid w:val="00D57EEC"/>
    <w:rsid w:val="00D94DF9"/>
    <w:rsid w:val="00D94FCD"/>
    <w:rsid w:val="00DB02C8"/>
    <w:rsid w:val="00DB5B75"/>
    <w:rsid w:val="00DC1445"/>
    <w:rsid w:val="00DC479F"/>
    <w:rsid w:val="00DC5778"/>
    <w:rsid w:val="00DC5C64"/>
    <w:rsid w:val="00DD6D13"/>
    <w:rsid w:val="00DD704C"/>
    <w:rsid w:val="00DE52A3"/>
    <w:rsid w:val="00DF082D"/>
    <w:rsid w:val="00E10E7B"/>
    <w:rsid w:val="00E14EB0"/>
    <w:rsid w:val="00E36323"/>
    <w:rsid w:val="00E773B5"/>
    <w:rsid w:val="00E80E99"/>
    <w:rsid w:val="00E9759E"/>
    <w:rsid w:val="00EB32BE"/>
    <w:rsid w:val="00ED72D1"/>
    <w:rsid w:val="00ED7484"/>
    <w:rsid w:val="00EE27B5"/>
    <w:rsid w:val="00EE6768"/>
    <w:rsid w:val="00EF5E45"/>
    <w:rsid w:val="00F13FC5"/>
    <w:rsid w:val="00F42354"/>
    <w:rsid w:val="00F43F82"/>
    <w:rsid w:val="00F56118"/>
    <w:rsid w:val="00F627AF"/>
    <w:rsid w:val="00F667EA"/>
    <w:rsid w:val="00F93606"/>
    <w:rsid w:val="00FA00AF"/>
    <w:rsid w:val="00FA53A3"/>
    <w:rsid w:val="00FB62B9"/>
    <w:rsid w:val="00FC288E"/>
    <w:rsid w:val="00FC3888"/>
    <w:rsid w:val="00FC6A1A"/>
    <w:rsid w:val="00FD4B46"/>
    <w:rsid w:val="00FD4F0E"/>
    <w:rsid w:val="00F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6EE6"/>
  <w15:docId w15:val="{3F70CAA2-56A5-4294-B3BD-AB49D38A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E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E10E7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E10E7B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10E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10E7B"/>
  </w:style>
  <w:style w:type="character" w:styleId="PlaceholderText">
    <w:name w:val="Placeholder Text"/>
    <w:basedOn w:val="DefaultParagraphFont"/>
    <w:uiPriority w:val="99"/>
    <w:semiHidden/>
    <w:rsid w:val="00B371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6D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D13"/>
  </w:style>
  <w:style w:type="paragraph" w:styleId="Footer">
    <w:name w:val="footer"/>
    <w:basedOn w:val="Normal"/>
    <w:link w:val="FooterChar"/>
    <w:uiPriority w:val="99"/>
    <w:unhideWhenUsed/>
    <w:rsid w:val="00DD6D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DD0C2-527E-4975-88FC-1CAC1C8D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</dc:creator>
  <cp:keywords/>
  <dc:description/>
  <cp:lastModifiedBy>Baldwin D.S.</cp:lastModifiedBy>
  <cp:revision>4</cp:revision>
  <dcterms:created xsi:type="dcterms:W3CDTF">2022-10-10T08:57:00Z</dcterms:created>
  <dcterms:modified xsi:type="dcterms:W3CDTF">2023-01-03T12:12:00Z</dcterms:modified>
</cp:coreProperties>
</file>