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1E70" w14:textId="77777777" w:rsidR="00FA68A9" w:rsidRPr="00083B07" w:rsidRDefault="0010349D" w:rsidP="00DF3E42">
      <w:pPr>
        <w:pStyle w:val="Title"/>
        <w:spacing w:line="480" w:lineRule="auto"/>
        <w:jc w:val="both"/>
        <w:rPr>
          <w:b/>
          <w:bCs/>
          <w:sz w:val="40"/>
          <w:szCs w:val="40"/>
          <w:lang w:val="en-GB"/>
        </w:rPr>
      </w:pPr>
      <w:r w:rsidRPr="00083B07">
        <w:rPr>
          <w:b/>
          <w:bCs/>
          <w:sz w:val="40"/>
          <w:szCs w:val="40"/>
          <w:lang w:val="en-GB"/>
        </w:rPr>
        <w:t xml:space="preserve">Making </w:t>
      </w:r>
      <w:r w:rsidR="00E12043" w:rsidRPr="00083B07">
        <w:rPr>
          <w:b/>
          <w:bCs/>
          <w:sz w:val="40"/>
          <w:szCs w:val="40"/>
          <w:lang w:val="en-GB"/>
        </w:rPr>
        <w:t>P</w:t>
      </w:r>
      <w:r w:rsidRPr="00083B07">
        <w:rPr>
          <w:b/>
          <w:bCs/>
          <w:sz w:val="40"/>
          <w:szCs w:val="40"/>
          <w:lang w:val="en-GB"/>
        </w:rPr>
        <w:t xml:space="preserve">eace with the </w:t>
      </w:r>
      <w:r w:rsidR="00E12043" w:rsidRPr="00083B07">
        <w:rPr>
          <w:b/>
          <w:bCs/>
          <w:sz w:val="40"/>
          <w:szCs w:val="40"/>
          <w:lang w:val="en-GB"/>
        </w:rPr>
        <w:t>D</w:t>
      </w:r>
      <w:r w:rsidRPr="00083B07">
        <w:rPr>
          <w:b/>
          <w:bCs/>
          <w:sz w:val="40"/>
          <w:szCs w:val="40"/>
          <w:lang w:val="en-GB"/>
        </w:rPr>
        <w:t>evil:</w:t>
      </w:r>
      <w:r w:rsidR="00EA59BC" w:rsidRPr="00083B07">
        <w:rPr>
          <w:b/>
          <w:bCs/>
          <w:sz w:val="40"/>
          <w:szCs w:val="40"/>
          <w:lang w:val="en-GB"/>
        </w:rPr>
        <w:t xml:space="preserve"> </w:t>
      </w:r>
    </w:p>
    <w:p w14:paraId="5D5E522B" w14:textId="0CBF5A57" w:rsidR="0010349D" w:rsidRDefault="00E12043" w:rsidP="00DF3E42">
      <w:pPr>
        <w:pStyle w:val="Title"/>
        <w:spacing w:line="480" w:lineRule="auto"/>
        <w:jc w:val="both"/>
        <w:rPr>
          <w:b/>
          <w:bCs/>
          <w:sz w:val="40"/>
          <w:szCs w:val="40"/>
          <w:lang w:val="en-GB"/>
        </w:rPr>
      </w:pPr>
      <w:r w:rsidRPr="00083B07">
        <w:rPr>
          <w:b/>
          <w:bCs/>
          <w:sz w:val="40"/>
          <w:szCs w:val="40"/>
          <w:lang w:val="en-GB"/>
        </w:rPr>
        <w:t>T</w:t>
      </w:r>
      <w:r w:rsidR="00EA59BC" w:rsidRPr="00083B07">
        <w:rPr>
          <w:b/>
          <w:bCs/>
          <w:sz w:val="40"/>
          <w:szCs w:val="40"/>
          <w:lang w:val="en-GB"/>
        </w:rPr>
        <w:t xml:space="preserve">he </w:t>
      </w:r>
      <w:r w:rsidRPr="00083B07">
        <w:rPr>
          <w:b/>
          <w:bCs/>
          <w:sz w:val="40"/>
          <w:szCs w:val="40"/>
          <w:lang w:val="en-GB"/>
        </w:rPr>
        <w:t>P</w:t>
      </w:r>
      <w:r w:rsidR="00EA59BC" w:rsidRPr="00083B07">
        <w:rPr>
          <w:b/>
          <w:bCs/>
          <w:sz w:val="40"/>
          <w:szCs w:val="40"/>
          <w:lang w:val="en-GB"/>
        </w:rPr>
        <w:t xml:space="preserve">roblem of </w:t>
      </w:r>
      <w:r w:rsidRPr="00083B07">
        <w:rPr>
          <w:b/>
          <w:bCs/>
          <w:sz w:val="40"/>
          <w:szCs w:val="40"/>
          <w:lang w:val="en-GB"/>
        </w:rPr>
        <w:t>E</w:t>
      </w:r>
      <w:r w:rsidR="00EA59BC" w:rsidRPr="00083B07">
        <w:rPr>
          <w:b/>
          <w:bCs/>
          <w:sz w:val="40"/>
          <w:szCs w:val="40"/>
          <w:lang w:val="en-GB"/>
        </w:rPr>
        <w:t xml:space="preserve">nding </w:t>
      </w:r>
      <w:r w:rsidRPr="00083B07">
        <w:rPr>
          <w:b/>
          <w:bCs/>
          <w:sz w:val="40"/>
          <w:szCs w:val="40"/>
          <w:lang w:val="en-GB"/>
        </w:rPr>
        <w:t>J</w:t>
      </w:r>
      <w:r w:rsidR="00EA59BC" w:rsidRPr="00083B07">
        <w:rPr>
          <w:b/>
          <w:bCs/>
          <w:sz w:val="40"/>
          <w:szCs w:val="40"/>
          <w:lang w:val="en-GB"/>
        </w:rPr>
        <w:t xml:space="preserve">ust </w:t>
      </w:r>
      <w:r w:rsidRPr="00083B07">
        <w:rPr>
          <w:b/>
          <w:bCs/>
          <w:sz w:val="40"/>
          <w:szCs w:val="40"/>
          <w:lang w:val="en-GB"/>
        </w:rPr>
        <w:t>W</w:t>
      </w:r>
      <w:r w:rsidR="00EA59BC" w:rsidRPr="00083B07">
        <w:rPr>
          <w:b/>
          <w:bCs/>
          <w:sz w:val="40"/>
          <w:szCs w:val="40"/>
          <w:lang w:val="en-GB"/>
        </w:rPr>
        <w:t>ars</w:t>
      </w:r>
    </w:p>
    <w:p w14:paraId="36AAF8EC" w14:textId="77777777" w:rsidR="00E521E8" w:rsidRDefault="00E521E8" w:rsidP="00E521E8">
      <w:pPr>
        <w:rPr>
          <w:lang w:val="en-GB"/>
        </w:rPr>
      </w:pPr>
      <w:r>
        <w:rPr>
          <w:lang w:val="en-GB"/>
        </w:rPr>
        <w:t>Elisabeth Forster (University of Southampton)</w:t>
      </w:r>
    </w:p>
    <w:p w14:paraId="23F977A0" w14:textId="1F6847F5" w:rsidR="00E521E8" w:rsidRDefault="00E521E8" w:rsidP="00E521E8">
      <w:pPr>
        <w:rPr>
          <w:lang w:val="en-GB"/>
        </w:rPr>
      </w:pPr>
      <w:r>
        <w:rPr>
          <w:lang w:val="en-GB"/>
        </w:rPr>
        <w:t xml:space="preserve">Isaac Taylor (University of Stockholm) </w:t>
      </w:r>
    </w:p>
    <w:p w14:paraId="7E9D4F2D" w14:textId="2D2BEF9E" w:rsidR="00E521E8" w:rsidRDefault="00E521E8" w:rsidP="00E521E8">
      <w:pPr>
        <w:rPr>
          <w:lang w:val="en-GB"/>
        </w:rPr>
      </w:pPr>
      <w:r>
        <w:rPr>
          <w:rFonts w:cstheme="minorHAnsi"/>
          <w:lang w:val="en-GB"/>
        </w:rPr>
        <w:t>©</w:t>
      </w:r>
      <w:r>
        <w:rPr>
          <w:lang w:val="en-GB"/>
        </w:rPr>
        <w:t xml:space="preserve"> 2023</w:t>
      </w:r>
    </w:p>
    <w:p w14:paraId="09945512" w14:textId="1A9050C2" w:rsidR="00371579" w:rsidRDefault="00371579" w:rsidP="00E521E8">
      <w:pPr>
        <w:rPr>
          <w:lang w:val="en-GB"/>
        </w:rPr>
      </w:pPr>
    </w:p>
    <w:p w14:paraId="2D76E550" w14:textId="1585D23B" w:rsidR="00371579" w:rsidRPr="008A5363" w:rsidRDefault="00371579" w:rsidP="00E521E8">
      <w:pPr>
        <w:rPr>
          <w:lang w:val="en-GB"/>
        </w:rPr>
      </w:pPr>
      <w:r>
        <w:rPr>
          <w:lang w:val="en-GB"/>
        </w:rPr>
        <w:t xml:space="preserve">Accepted for publication by the </w:t>
      </w:r>
      <w:r>
        <w:rPr>
          <w:i/>
          <w:iCs/>
          <w:lang w:val="en-US" w:eastAsia="en-US"/>
        </w:rPr>
        <w:t>Journal of Social and Political Philosophy</w:t>
      </w:r>
      <w:r w:rsidR="008A5363">
        <w:rPr>
          <w:lang w:val="en-US" w:eastAsia="en-US"/>
        </w:rPr>
        <w:t>.</w:t>
      </w:r>
    </w:p>
    <w:p w14:paraId="22670FA5" w14:textId="77777777" w:rsidR="00D6696B" w:rsidRDefault="00D6696B" w:rsidP="00DF3E42">
      <w:pPr>
        <w:spacing w:after="0" w:line="480" w:lineRule="auto"/>
        <w:jc w:val="both"/>
        <w:rPr>
          <w:lang w:val="en-GB"/>
        </w:rPr>
      </w:pPr>
    </w:p>
    <w:p w14:paraId="274F4A6A" w14:textId="755F5EE9" w:rsidR="007C6724" w:rsidRDefault="00C14465" w:rsidP="00DF3E42">
      <w:pPr>
        <w:pStyle w:val="Heading1"/>
        <w:spacing w:line="480" w:lineRule="auto"/>
        <w:rPr>
          <w:lang w:val="en-GB"/>
        </w:rPr>
      </w:pPr>
      <w:r>
        <w:rPr>
          <w:lang w:val="en-GB"/>
        </w:rPr>
        <w:t>Intro</w:t>
      </w:r>
      <w:r w:rsidR="001B2C78">
        <w:rPr>
          <w:lang w:val="en-GB"/>
        </w:rPr>
        <w:t>duction</w:t>
      </w:r>
    </w:p>
    <w:p w14:paraId="1466C63B" w14:textId="5354D329" w:rsidR="00C14465" w:rsidRDefault="00C14465" w:rsidP="00D12B7F">
      <w:pPr>
        <w:spacing w:after="0" w:line="480" w:lineRule="auto"/>
        <w:jc w:val="both"/>
        <w:rPr>
          <w:lang w:val="en-GB"/>
        </w:rPr>
      </w:pPr>
      <w:bookmarkStart w:id="0" w:name="_Hlk94169517"/>
      <w:r>
        <w:rPr>
          <w:lang w:val="en-GB"/>
        </w:rPr>
        <w:t xml:space="preserve">In this paper, </w:t>
      </w:r>
      <w:r w:rsidR="00D12B7F">
        <w:rPr>
          <w:lang w:val="en-GB"/>
        </w:rPr>
        <w:t>we draw attention to an unintended but severe side effect of just war theory</w:t>
      </w:r>
      <w:r>
        <w:rPr>
          <w:lang w:val="en-GB"/>
        </w:rPr>
        <w:t xml:space="preserve">: </w:t>
      </w:r>
      <w:r w:rsidR="00786616">
        <w:rPr>
          <w:lang w:val="en-GB"/>
        </w:rPr>
        <w:t>The application</w:t>
      </w:r>
      <w:r w:rsidR="00C1262D">
        <w:rPr>
          <w:lang w:val="en-GB"/>
        </w:rPr>
        <w:t xml:space="preserve"> </w:t>
      </w:r>
      <w:r w:rsidR="00786616">
        <w:rPr>
          <w:lang w:val="en-GB"/>
        </w:rPr>
        <w:t>of</w:t>
      </w:r>
      <w:r>
        <w:rPr>
          <w:lang w:val="en-GB"/>
        </w:rPr>
        <w:t xml:space="preserve"> a just war framework to war encourages a vilification of the enemy and a firm belief in the righteousness of one’s own cause. As a result, it becomes difficult to </w:t>
      </w:r>
      <w:r w:rsidR="00EB70D2">
        <w:rPr>
          <w:lang w:val="en-GB"/>
        </w:rPr>
        <w:t>justify</w:t>
      </w:r>
      <w:r>
        <w:rPr>
          <w:lang w:val="en-GB"/>
        </w:rPr>
        <w:t xml:space="preserve"> making peace without achieving total victory. </w:t>
      </w:r>
      <w:r w:rsidR="00B4332E">
        <w:rPr>
          <w:lang w:val="en-GB"/>
        </w:rPr>
        <w:t>E</w:t>
      </w:r>
      <w:r>
        <w:rPr>
          <w:lang w:val="en-GB"/>
        </w:rPr>
        <w:t>nding a just war requires one virtually to make peace with the devil.</w:t>
      </w:r>
      <w:r w:rsidR="005113F4">
        <w:rPr>
          <w:lang w:val="en-GB"/>
        </w:rPr>
        <w:t xml:space="preserve"> </w:t>
      </w:r>
      <w:r>
        <w:rPr>
          <w:lang w:val="en-GB"/>
        </w:rPr>
        <w:t xml:space="preserve">Just war theory, therefore, </w:t>
      </w:r>
      <w:r w:rsidR="00B4332E">
        <w:rPr>
          <w:lang w:val="en-GB"/>
        </w:rPr>
        <w:t>can serve as a</w:t>
      </w:r>
      <w:r w:rsidR="00C449B7">
        <w:rPr>
          <w:lang w:val="en-GB"/>
        </w:rPr>
        <w:t>n accidental</w:t>
      </w:r>
      <w:r w:rsidR="00B4332E">
        <w:rPr>
          <w:lang w:val="en-GB"/>
        </w:rPr>
        <w:t xml:space="preserve"> catalyst for</w:t>
      </w:r>
      <w:r w:rsidR="005C4353">
        <w:rPr>
          <w:lang w:val="en-GB"/>
        </w:rPr>
        <w:t xml:space="preserve"> the continuation of </w:t>
      </w:r>
      <w:r>
        <w:rPr>
          <w:lang w:val="en-GB"/>
        </w:rPr>
        <w:t xml:space="preserve">wars. Given the professed aim of just war theory to </w:t>
      </w:r>
      <w:r w:rsidR="007939DC">
        <w:rPr>
          <w:lang w:val="en-GB"/>
        </w:rPr>
        <w:t>limit violence in a morally desirable way</w:t>
      </w:r>
      <w:r>
        <w:rPr>
          <w:lang w:val="en-GB"/>
        </w:rPr>
        <w:t xml:space="preserve">, this shows that there is a </w:t>
      </w:r>
      <w:r w:rsidR="001F3BA8">
        <w:rPr>
          <w:lang w:val="en-GB"/>
        </w:rPr>
        <w:t xml:space="preserve">deep tension </w:t>
      </w:r>
      <w:r>
        <w:rPr>
          <w:lang w:val="en-GB"/>
        </w:rPr>
        <w:t>within the framework.</w:t>
      </w:r>
      <w:r w:rsidR="00EB70D2">
        <w:rPr>
          <w:lang w:val="en-GB"/>
        </w:rPr>
        <w:t xml:space="preserve"> </w:t>
      </w:r>
    </w:p>
    <w:p w14:paraId="4B81BD90" w14:textId="71A5CDE9" w:rsidR="00232E0C" w:rsidRDefault="005113F4" w:rsidP="00232E0C">
      <w:pPr>
        <w:spacing w:after="0" w:line="480" w:lineRule="auto"/>
        <w:ind w:firstLine="708"/>
        <w:jc w:val="both"/>
        <w:rPr>
          <w:lang w:val="en-GB"/>
        </w:rPr>
      </w:pPr>
      <w:r>
        <w:rPr>
          <w:lang w:val="en-GB"/>
        </w:rPr>
        <w:t>Our claim</w:t>
      </w:r>
      <w:r w:rsidR="000B5987">
        <w:rPr>
          <w:lang w:val="en-GB"/>
        </w:rPr>
        <w:t>s</w:t>
      </w:r>
      <w:r>
        <w:rPr>
          <w:lang w:val="en-GB"/>
        </w:rPr>
        <w:t xml:space="preserve"> </w:t>
      </w:r>
      <w:r w:rsidR="000B5987">
        <w:rPr>
          <w:lang w:val="en-GB"/>
        </w:rPr>
        <w:t>are</w:t>
      </w:r>
      <w:r w:rsidR="00F94A6E">
        <w:rPr>
          <w:lang w:val="en-GB"/>
        </w:rPr>
        <w:t xml:space="preserve"> illustrated by a</w:t>
      </w:r>
      <w:r>
        <w:rPr>
          <w:lang w:val="en-GB"/>
        </w:rPr>
        <w:t xml:space="preserve"> study of how Chinese intellectuals rethought the desirability of peace</w:t>
      </w:r>
      <w:r w:rsidR="00232E0C">
        <w:rPr>
          <w:lang w:val="en-GB"/>
        </w:rPr>
        <w:t xml:space="preserve"> settlements</w:t>
      </w:r>
      <w:r>
        <w:rPr>
          <w:lang w:val="en-GB"/>
        </w:rPr>
        <w:t xml:space="preserve"> in a civil war between warlords in their own country, once they started intellectually participating in European- and American-inspired just war </w:t>
      </w:r>
      <w:r w:rsidR="00786616">
        <w:rPr>
          <w:lang w:val="en-GB"/>
        </w:rPr>
        <w:t>discourse</w:t>
      </w:r>
      <w:r>
        <w:rPr>
          <w:lang w:val="en-GB"/>
        </w:rPr>
        <w:t xml:space="preserve"> on a large scale following the First World War. If previously, they demanded that the warlord wars needed to end as soon as possible, after the just war turn, the famous intellectual Gao Yihan </w:t>
      </w:r>
      <w:r w:rsidR="00CD1AED">
        <w:rPr>
          <w:lang w:val="en-GB"/>
        </w:rPr>
        <w:t xml:space="preserve">reframed the war as a battle of good versus evil, and suddenly argued that it could only end </w:t>
      </w:r>
      <w:r w:rsidR="000B5987">
        <w:rPr>
          <w:lang w:val="en-GB"/>
        </w:rPr>
        <w:t>with a victory of the righteous</w:t>
      </w:r>
      <w:r w:rsidR="00CD1AED">
        <w:rPr>
          <w:lang w:val="en-GB"/>
        </w:rPr>
        <w:t>. The European and American conceptualisation</w:t>
      </w:r>
      <w:r w:rsidR="004B0796">
        <w:rPr>
          <w:lang w:val="en-GB"/>
        </w:rPr>
        <w:t xml:space="preserve"> of </w:t>
      </w:r>
      <w:r w:rsidR="00A1004B">
        <w:rPr>
          <w:lang w:val="en-GB"/>
        </w:rPr>
        <w:t>warfare</w:t>
      </w:r>
      <w:r w:rsidR="00CD1AED">
        <w:rPr>
          <w:lang w:val="en-GB"/>
        </w:rPr>
        <w:t>, as is well established</w:t>
      </w:r>
      <w:r w:rsidR="008E6F6A">
        <w:rPr>
          <w:lang w:val="en-GB"/>
        </w:rPr>
        <w:t xml:space="preserve"> (Neff 2005: 4)</w:t>
      </w:r>
      <w:r w:rsidR="00CD1AED">
        <w:rPr>
          <w:lang w:val="en-GB"/>
        </w:rPr>
        <w:t xml:space="preserve">, changed at the time of the First World War, from one that accepted war as </w:t>
      </w:r>
      <w:r w:rsidR="008C64AD">
        <w:rPr>
          <w:lang w:val="en-GB"/>
        </w:rPr>
        <w:t>‘</w:t>
      </w:r>
      <w:r w:rsidR="00CD1AED">
        <w:rPr>
          <w:lang w:val="en-GB"/>
        </w:rPr>
        <w:t>a mere continuation of politics/policy by other means</w:t>
      </w:r>
      <w:r w:rsidR="008C64AD">
        <w:rPr>
          <w:lang w:val="en-GB"/>
        </w:rPr>
        <w:t>’</w:t>
      </w:r>
      <w:r w:rsidR="00CD1AED">
        <w:rPr>
          <w:lang w:val="en-GB"/>
        </w:rPr>
        <w:t xml:space="preserve"> (</w:t>
      </w:r>
      <w:r w:rsidR="008C64AD">
        <w:rPr>
          <w:lang w:val="en-GB"/>
        </w:rPr>
        <w:t>‘</w:t>
      </w:r>
      <w:proofErr w:type="spellStart"/>
      <w:r w:rsidR="00CD1AED" w:rsidRPr="001A201F">
        <w:rPr>
          <w:lang w:val="en-GB"/>
        </w:rPr>
        <w:t>eine</w:t>
      </w:r>
      <w:proofErr w:type="spellEnd"/>
      <w:r w:rsidR="00CD1AED" w:rsidRPr="001A201F">
        <w:rPr>
          <w:lang w:val="en-GB"/>
        </w:rPr>
        <w:t xml:space="preserve"> </w:t>
      </w:r>
      <w:bookmarkStart w:id="1" w:name="_Hlk80955629"/>
      <w:proofErr w:type="spellStart"/>
      <w:r w:rsidR="00CD1AED" w:rsidRPr="001A201F">
        <w:rPr>
          <w:lang w:val="en-GB"/>
        </w:rPr>
        <w:t>blo⌠se</w:t>
      </w:r>
      <w:proofErr w:type="spellEnd"/>
      <w:r w:rsidR="00CD1AED" w:rsidRPr="001A201F">
        <w:rPr>
          <w:lang w:val="en-GB"/>
        </w:rPr>
        <w:t xml:space="preserve"> </w:t>
      </w:r>
      <w:bookmarkEnd w:id="1"/>
      <w:proofErr w:type="spellStart"/>
      <w:r w:rsidR="00CD1AED" w:rsidRPr="001A201F">
        <w:rPr>
          <w:lang w:val="en-GB"/>
        </w:rPr>
        <w:t>Fortsetzung</w:t>
      </w:r>
      <w:proofErr w:type="spellEnd"/>
      <w:r w:rsidR="00CD1AED" w:rsidRPr="001A201F">
        <w:rPr>
          <w:lang w:val="en-GB"/>
        </w:rPr>
        <w:t xml:space="preserve"> der </w:t>
      </w:r>
      <w:proofErr w:type="spellStart"/>
      <w:r w:rsidR="00CD1AED" w:rsidRPr="001A201F">
        <w:rPr>
          <w:lang w:val="en-GB"/>
        </w:rPr>
        <w:t>Politik</w:t>
      </w:r>
      <w:proofErr w:type="spellEnd"/>
      <w:r w:rsidR="00CD1AED" w:rsidRPr="001A201F">
        <w:rPr>
          <w:lang w:val="en-GB"/>
        </w:rPr>
        <w:t xml:space="preserve"> </w:t>
      </w:r>
      <w:proofErr w:type="spellStart"/>
      <w:r w:rsidR="00CD1AED" w:rsidRPr="001A201F">
        <w:rPr>
          <w:lang w:val="en-GB"/>
        </w:rPr>
        <w:t>mit</w:t>
      </w:r>
      <w:proofErr w:type="spellEnd"/>
      <w:r w:rsidR="00CD1AED" w:rsidRPr="001A201F">
        <w:rPr>
          <w:lang w:val="en-GB"/>
        </w:rPr>
        <w:t xml:space="preserve"> </w:t>
      </w:r>
      <w:proofErr w:type="spellStart"/>
      <w:r w:rsidR="00CD1AED" w:rsidRPr="001A201F">
        <w:rPr>
          <w:lang w:val="en-GB"/>
        </w:rPr>
        <w:t>anderen</w:t>
      </w:r>
      <w:proofErr w:type="spellEnd"/>
      <w:r w:rsidR="00CD1AED" w:rsidRPr="001A201F">
        <w:rPr>
          <w:lang w:val="en-GB"/>
        </w:rPr>
        <w:t xml:space="preserve"> </w:t>
      </w:r>
      <w:proofErr w:type="spellStart"/>
      <w:r w:rsidR="00CD1AED" w:rsidRPr="001A201F">
        <w:rPr>
          <w:lang w:val="en-GB"/>
        </w:rPr>
        <w:t>Mitteln</w:t>
      </w:r>
      <w:bookmarkStart w:id="2" w:name="_Hlk81907867"/>
      <w:proofErr w:type="spellEnd"/>
      <w:r w:rsidR="008C64AD">
        <w:rPr>
          <w:lang w:val="en-GB"/>
        </w:rPr>
        <w:t>’</w:t>
      </w:r>
      <w:bookmarkEnd w:id="2"/>
      <w:r w:rsidR="00CD1AED">
        <w:rPr>
          <w:lang w:val="en-GB"/>
        </w:rPr>
        <w:t>)</w:t>
      </w:r>
      <w:r w:rsidR="008E6F6A">
        <w:rPr>
          <w:lang w:val="en-GB"/>
        </w:rPr>
        <w:t xml:space="preserve"> (</w:t>
      </w:r>
      <w:r w:rsidR="00503CC5">
        <w:rPr>
          <w:lang w:val="en-GB"/>
        </w:rPr>
        <w:t xml:space="preserve">von </w:t>
      </w:r>
      <w:r w:rsidR="008E6F6A">
        <w:rPr>
          <w:lang w:val="en-GB"/>
        </w:rPr>
        <w:t>Clausewitz 1883: 16)</w:t>
      </w:r>
      <w:r w:rsidR="00CD1AED">
        <w:rPr>
          <w:lang w:val="en-GB"/>
        </w:rPr>
        <w:t xml:space="preserve">, to one </w:t>
      </w:r>
      <w:r w:rsidR="00CD1AED">
        <w:rPr>
          <w:lang w:val="en-GB"/>
        </w:rPr>
        <w:lastRenderedPageBreak/>
        <w:t xml:space="preserve">that at least theoretically </w:t>
      </w:r>
      <w:r w:rsidR="004B0796">
        <w:rPr>
          <w:lang w:val="en-GB"/>
        </w:rPr>
        <w:t xml:space="preserve">and ideologically </w:t>
      </w:r>
      <w:r w:rsidR="00CD1AED">
        <w:rPr>
          <w:lang w:val="en-GB"/>
        </w:rPr>
        <w:t xml:space="preserve">distinguished just from unjust wars, accepted the just wars as </w:t>
      </w:r>
      <w:r w:rsidR="006E65F4">
        <w:rPr>
          <w:lang w:val="en-GB"/>
        </w:rPr>
        <w:t xml:space="preserve">morally </w:t>
      </w:r>
      <w:r w:rsidR="00F4561D">
        <w:rPr>
          <w:lang w:val="en-GB"/>
        </w:rPr>
        <w:t>permissible</w:t>
      </w:r>
      <w:r w:rsidR="00CD1AED">
        <w:rPr>
          <w:lang w:val="en-GB"/>
        </w:rPr>
        <w:t xml:space="preserve"> and rejected the unjust ones.</w:t>
      </w:r>
      <w:r w:rsidR="001503AB" w:rsidRPr="001503AB">
        <w:rPr>
          <w:lang w:val="en-GB"/>
        </w:rPr>
        <w:t xml:space="preserve"> </w:t>
      </w:r>
      <w:r w:rsidR="003F1C20">
        <w:rPr>
          <w:lang w:val="en-GB"/>
        </w:rPr>
        <w:t>The Chinese intellectuals followed suit by re-interpreting conflicts in their own country.</w:t>
      </w:r>
    </w:p>
    <w:p w14:paraId="7F9937B0" w14:textId="1E4A7F7E" w:rsidR="00357C8E" w:rsidRDefault="001503AB" w:rsidP="00232E0C">
      <w:pPr>
        <w:spacing w:after="0" w:line="480" w:lineRule="auto"/>
        <w:ind w:firstLine="708"/>
        <w:jc w:val="both"/>
        <w:rPr>
          <w:lang w:val="en-GB"/>
        </w:rPr>
      </w:pPr>
      <w:r>
        <w:rPr>
          <w:lang w:val="en-GB"/>
        </w:rPr>
        <w:t xml:space="preserve">Our inspiration from discourse analysis of Chinese intellectuals’ </w:t>
      </w:r>
      <w:proofErr w:type="gramStart"/>
      <w:r>
        <w:rPr>
          <w:lang w:val="en-GB"/>
        </w:rPr>
        <w:t>take</w:t>
      </w:r>
      <w:proofErr w:type="gramEnd"/>
      <w:r>
        <w:rPr>
          <w:lang w:val="en-GB"/>
        </w:rPr>
        <w:t xml:space="preserve"> on just war theory in the late 1910s has the triple advantage of being historically located at the era of the just war turn, of being sufficiently removed from present-day political controversies so that it can be analysed without prejudice, and of taking fresh insights from observations of a context that is not normally considered in </w:t>
      </w:r>
      <w:r w:rsidR="000B5987">
        <w:rPr>
          <w:lang w:val="en-GB"/>
        </w:rPr>
        <w:t>contemporary debates among philosophers working on just war theory</w:t>
      </w:r>
      <w:r>
        <w:rPr>
          <w:lang w:val="en-GB"/>
        </w:rPr>
        <w:t>.</w:t>
      </w:r>
      <w:r w:rsidR="00FA10A1">
        <w:rPr>
          <w:lang w:val="en-GB"/>
        </w:rPr>
        <w:t xml:space="preserve"> The warlord wars, moreover, fought for particularistic interests rather than matters of justice. </w:t>
      </w:r>
      <w:r w:rsidR="008C6379">
        <w:rPr>
          <w:lang w:val="en-GB"/>
        </w:rPr>
        <w:t>T</w:t>
      </w:r>
      <w:r w:rsidR="00FA10A1">
        <w:rPr>
          <w:lang w:val="en-GB"/>
        </w:rPr>
        <w:t>his case thus allows us to illustrate the unintended side-effect of just war</w:t>
      </w:r>
      <w:r w:rsidR="00A72099">
        <w:rPr>
          <w:lang w:val="en-GB"/>
        </w:rPr>
        <w:t xml:space="preserve"> </w:t>
      </w:r>
      <w:r w:rsidR="00FA10A1">
        <w:rPr>
          <w:lang w:val="en-GB"/>
        </w:rPr>
        <w:t xml:space="preserve">theory extending wars in isolation. This effect might be lost in the more standard cases </w:t>
      </w:r>
      <w:r w:rsidR="004B4BDB">
        <w:rPr>
          <w:lang w:val="en-GB"/>
        </w:rPr>
        <w:t>discussed</w:t>
      </w:r>
      <w:r w:rsidR="00FA10A1">
        <w:rPr>
          <w:lang w:val="en-GB"/>
        </w:rPr>
        <w:t xml:space="preserve"> by philosophers of war (such as the Second World War), where arguably </w:t>
      </w:r>
      <w:r w:rsidR="00232E0C">
        <w:rPr>
          <w:lang w:val="en-GB"/>
        </w:rPr>
        <w:t>the requirements of justice require continuing to fight for a comprehensive victory (</w:t>
      </w:r>
      <w:proofErr w:type="spellStart"/>
      <w:r w:rsidR="00232E0C">
        <w:rPr>
          <w:lang w:val="en-GB"/>
        </w:rPr>
        <w:t>Walzer</w:t>
      </w:r>
      <w:proofErr w:type="spellEnd"/>
      <w:r w:rsidR="00232E0C">
        <w:rPr>
          <w:lang w:val="en-GB"/>
        </w:rPr>
        <w:t xml:space="preserve"> 1977: 113).</w:t>
      </w:r>
    </w:p>
    <w:p w14:paraId="1EEE2034" w14:textId="234A90CA" w:rsidR="00AC4756" w:rsidRDefault="00CD1AED" w:rsidP="001503AB">
      <w:pPr>
        <w:spacing w:after="0" w:line="480" w:lineRule="auto"/>
        <w:ind w:firstLine="708"/>
        <w:jc w:val="both"/>
        <w:rPr>
          <w:lang w:val="en-GB"/>
        </w:rPr>
      </w:pPr>
      <w:r>
        <w:rPr>
          <w:lang w:val="en-GB"/>
        </w:rPr>
        <w:t>Historically speaking, the goal of th</w:t>
      </w:r>
      <w:r w:rsidR="007B1A9F">
        <w:rPr>
          <w:lang w:val="en-GB"/>
        </w:rPr>
        <w:t>e</w:t>
      </w:r>
      <w:r>
        <w:rPr>
          <w:lang w:val="en-GB"/>
        </w:rPr>
        <w:t xml:space="preserve"> just wa</w:t>
      </w:r>
      <w:r w:rsidR="007B1A9F">
        <w:rPr>
          <w:lang w:val="en-GB"/>
        </w:rPr>
        <w:t>r</w:t>
      </w:r>
      <w:r>
        <w:rPr>
          <w:lang w:val="en-GB"/>
        </w:rPr>
        <w:t xml:space="preserve"> turn </w:t>
      </w:r>
      <w:r w:rsidR="00A72099">
        <w:rPr>
          <w:lang w:val="en-GB"/>
        </w:rPr>
        <w:t xml:space="preserve">after the First World War </w:t>
      </w:r>
      <w:r>
        <w:rPr>
          <w:lang w:val="en-GB"/>
        </w:rPr>
        <w:t xml:space="preserve">was to limit </w:t>
      </w:r>
      <w:r w:rsidR="00A72099">
        <w:rPr>
          <w:lang w:val="en-GB"/>
        </w:rPr>
        <w:t xml:space="preserve">violence by </w:t>
      </w:r>
      <w:r w:rsidR="000133FC">
        <w:rPr>
          <w:lang w:val="en-GB"/>
        </w:rPr>
        <w:t>regulating</w:t>
      </w:r>
      <w:r w:rsidR="00A72099">
        <w:rPr>
          <w:lang w:val="en-GB"/>
        </w:rPr>
        <w:t xml:space="preserve"> </w:t>
      </w:r>
      <w:r>
        <w:rPr>
          <w:lang w:val="en-GB"/>
        </w:rPr>
        <w:t>future wars</w:t>
      </w:r>
      <w:r w:rsidR="004B0796">
        <w:rPr>
          <w:lang w:val="en-GB"/>
        </w:rPr>
        <w:t xml:space="preserve">. In practice, of course, this was unsuccessful </w:t>
      </w:r>
      <w:r>
        <w:rPr>
          <w:lang w:val="en-GB"/>
        </w:rPr>
        <w:t xml:space="preserve">for a range or reasons. </w:t>
      </w:r>
      <w:r w:rsidR="004B0796">
        <w:rPr>
          <w:lang w:val="en-GB"/>
        </w:rPr>
        <w:t xml:space="preserve">It is also worth noting that some historians of war proceed from the assumption that, </w:t>
      </w:r>
      <w:proofErr w:type="gramStart"/>
      <w:r w:rsidR="004B0796">
        <w:rPr>
          <w:lang w:val="en-GB"/>
        </w:rPr>
        <w:t>in spite of</w:t>
      </w:r>
      <w:proofErr w:type="gramEnd"/>
      <w:r w:rsidR="004B0796">
        <w:rPr>
          <w:lang w:val="en-GB"/>
        </w:rPr>
        <w:t xml:space="preserve"> the just war rhetoric, wars remained </w:t>
      </w:r>
      <w:r w:rsidR="00585814">
        <w:rPr>
          <w:lang w:val="en-GB"/>
        </w:rPr>
        <w:t>‘</w:t>
      </w:r>
      <w:r w:rsidR="004B0796">
        <w:rPr>
          <w:lang w:val="en-GB"/>
        </w:rPr>
        <w:t>politics by other means</w:t>
      </w:r>
      <w:r w:rsidR="00585814">
        <w:rPr>
          <w:lang w:val="en-GB"/>
        </w:rPr>
        <w:t>’</w:t>
      </w:r>
      <w:r w:rsidR="004B0796">
        <w:rPr>
          <w:lang w:val="en-GB"/>
        </w:rPr>
        <w:t>.</w:t>
      </w:r>
      <w:bookmarkEnd w:id="0"/>
      <w:r w:rsidR="00AC4756" w:rsidRPr="005B2DD1">
        <w:rPr>
          <w:rStyle w:val="EndnoteReference"/>
        </w:rPr>
        <w:endnoteReference w:id="1"/>
      </w:r>
      <w:r w:rsidR="00AC4756">
        <w:rPr>
          <w:lang w:val="en-GB"/>
        </w:rPr>
        <w:t xml:space="preserve"> However, our concern here does not primarily concern</w:t>
      </w:r>
      <w:r w:rsidR="00E4119C">
        <w:rPr>
          <w:lang w:val="en-GB"/>
        </w:rPr>
        <w:t xml:space="preserve"> observable</w:t>
      </w:r>
      <w:r w:rsidR="00AC4756">
        <w:rPr>
          <w:lang w:val="en-GB"/>
        </w:rPr>
        <w:t xml:space="preserve"> behaviour in and related to war, but rather with </w:t>
      </w:r>
      <w:r w:rsidR="00E4119C">
        <w:rPr>
          <w:lang w:val="en-GB"/>
        </w:rPr>
        <w:t>the structure of just war theory itself</w:t>
      </w:r>
      <w:r w:rsidR="00AC4756">
        <w:rPr>
          <w:lang w:val="en-GB"/>
        </w:rPr>
        <w:t xml:space="preserve">. The problems of just war frameworks are thus shown to go well beyond misapplications in practice, and in fact also involve a tension at the theoretical level. </w:t>
      </w:r>
      <w:r w:rsidR="00786616">
        <w:rPr>
          <w:lang w:val="en-GB"/>
        </w:rPr>
        <w:t xml:space="preserve">If just war theory is a </w:t>
      </w:r>
      <w:r w:rsidR="006F2C03">
        <w:rPr>
          <w:lang w:val="en-GB"/>
        </w:rPr>
        <w:t>framework</w:t>
      </w:r>
      <w:r w:rsidR="00AC4756">
        <w:rPr>
          <w:lang w:val="en-GB"/>
        </w:rPr>
        <w:t xml:space="preserve"> that </w:t>
      </w:r>
      <w:r w:rsidR="006F2C03">
        <w:rPr>
          <w:lang w:val="en-GB"/>
        </w:rPr>
        <w:t>is meant</w:t>
      </w:r>
      <w:r w:rsidR="00AC4756">
        <w:rPr>
          <w:lang w:val="en-GB"/>
        </w:rPr>
        <w:t xml:space="preserve"> to guide action</w:t>
      </w:r>
      <w:r w:rsidR="006F2C03">
        <w:rPr>
          <w:lang w:val="en-GB"/>
        </w:rPr>
        <w:t xml:space="preserve"> (as many of its proponents hold)</w:t>
      </w:r>
      <w:r w:rsidR="00AC4756">
        <w:rPr>
          <w:lang w:val="en-GB"/>
        </w:rPr>
        <w:t xml:space="preserve">, </w:t>
      </w:r>
      <w:r w:rsidR="006F2C03">
        <w:rPr>
          <w:lang w:val="en-GB"/>
        </w:rPr>
        <w:t>the fact that putting it into practice has failed to limit wars would count against the theory itself.</w:t>
      </w:r>
      <w:r w:rsidR="00AC4756">
        <w:rPr>
          <w:lang w:val="en-GB"/>
        </w:rPr>
        <w:t xml:space="preserve"> </w:t>
      </w:r>
    </w:p>
    <w:p w14:paraId="495807D0" w14:textId="0C4DEDA5" w:rsidR="00AC4756" w:rsidRDefault="00AC4756" w:rsidP="00EF2814">
      <w:pPr>
        <w:spacing w:after="0" w:line="480" w:lineRule="auto"/>
        <w:ind w:firstLine="708"/>
        <w:jc w:val="both"/>
        <w:rPr>
          <w:lang w:val="en-GB"/>
        </w:rPr>
      </w:pPr>
      <w:r>
        <w:rPr>
          <w:lang w:val="en-GB"/>
        </w:rPr>
        <w:t xml:space="preserve">We begin, in the following section, by introducing some key features of just war theory, and outlining one key test that a </w:t>
      </w:r>
      <w:proofErr w:type="gramStart"/>
      <w:r>
        <w:rPr>
          <w:lang w:val="en-GB"/>
        </w:rPr>
        <w:t>practically</w:t>
      </w:r>
      <w:r w:rsidR="001F3BA8">
        <w:rPr>
          <w:lang w:val="en-GB"/>
        </w:rPr>
        <w:t>-</w:t>
      </w:r>
      <w:r>
        <w:rPr>
          <w:lang w:val="en-GB"/>
        </w:rPr>
        <w:t>orientated</w:t>
      </w:r>
      <w:proofErr w:type="gramEnd"/>
      <w:r>
        <w:rPr>
          <w:lang w:val="en-GB"/>
        </w:rPr>
        <w:t xml:space="preserve"> theory must meet: the avoidance of self-defeat. We move on, in the following two sections, to consider how the adoption of just war theory in China in the 1910s led to a change in attitudes regarding the conduct of ending wars. Far from being accidental, we </w:t>
      </w:r>
      <w:r>
        <w:rPr>
          <w:lang w:val="en-GB"/>
        </w:rPr>
        <w:lastRenderedPageBreak/>
        <w:t xml:space="preserve">argue in the final section that this shift may track more fundamental changes in identity that are brought about </w:t>
      </w:r>
      <w:proofErr w:type="gramStart"/>
      <w:r>
        <w:rPr>
          <w:lang w:val="en-GB"/>
        </w:rPr>
        <w:t>as a result of</w:t>
      </w:r>
      <w:proofErr w:type="gramEnd"/>
      <w:r>
        <w:rPr>
          <w:lang w:val="en-GB"/>
        </w:rPr>
        <w:t xml:space="preserve"> adopting just war theory. Crucially, we suggest, this effect leads just war theory to be self-defeating, in the sense that those who follow it will be less able to achieve the values that are at the heart of just war theory. We conclude by considering the implications of this for the just war theory as a philosophical theory.</w:t>
      </w:r>
    </w:p>
    <w:p w14:paraId="1E0F4ADC" w14:textId="77777777" w:rsidR="00AC4756" w:rsidRDefault="00AC4756" w:rsidP="005507E7">
      <w:pPr>
        <w:spacing w:after="0" w:line="480" w:lineRule="auto"/>
        <w:jc w:val="both"/>
        <w:rPr>
          <w:lang w:val="en-GB"/>
        </w:rPr>
      </w:pPr>
    </w:p>
    <w:p w14:paraId="4E9B5ACB" w14:textId="43C70D63" w:rsidR="00AC4756" w:rsidRDefault="00AC4756" w:rsidP="005507E7">
      <w:pPr>
        <w:pStyle w:val="Heading1"/>
        <w:spacing w:line="480" w:lineRule="auto"/>
        <w:rPr>
          <w:lang w:val="en-GB"/>
        </w:rPr>
      </w:pPr>
      <w:r>
        <w:rPr>
          <w:lang w:val="en-GB"/>
        </w:rPr>
        <w:t>The Aspirations of Just War Theory</w:t>
      </w:r>
    </w:p>
    <w:p w14:paraId="35890F70" w14:textId="2E84260F" w:rsidR="00AC4756" w:rsidRDefault="00AC4756" w:rsidP="00695003">
      <w:pPr>
        <w:pStyle w:val="Heading2"/>
        <w:rPr>
          <w:lang w:val="en-GB"/>
        </w:rPr>
      </w:pPr>
      <w:r>
        <w:rPr>
          <w:lang w:val="en-GB"/>
        </w:rPr>
        <w:t>Just War Theory and the End of Wars</w:t>
      </w:r>
    </w:p>
    <w:p w14:paraId="4648EDBE" w14:textId="77777777" w:rsidR="00AC4756" w:rsidRPr="00372C6E" w:rsidRDefault="00AC4756" w:rsidP="005507E7">
      <w:pPr>
        <w:rPr>
          <w:lang w:val="en-GB"/>
        </w:rPr>
      </w:pPr>
    </w:p>
    <w:p w14:paraId="53ACF94D" w14:textId="6EF8151B" w:rsidR="00082D25" w:rsidRDefault="00AC4756" w:rsidP="008322A9">
      <w:pPr>
        <w:spacing w:line="480" w:lineRule="auto"/>
        <w:rPr>
          <w:lang w:val="en-GB"/>
        </w:rPr>
      </w:pPr>
      <w:r>
        <w:rPr>
          <w:lang w:val="en-GB"/>
        </w:rPr>
        <w:t>Just war theor</w:t>
      </w:r>
      <w:r w:rsidR="00E4119C">
        <w:rPr>
          <w:lang w:val="en-GB"/>
        </w:rPr>
        <w:t>y</w:t>
      </w:r>
      <w:r>
        <w:rPr>
          <w:lang w:val="en-GB"/>
        </w:rPr>
        <w:t xml:space="preserve"> seek</w:t>
      </w:r>
      <w:r w:rsidR="001C5632">
        <w:rPr>
          <w:lang w:val="en-GB"/>
        </w:rPr>
        <w:t>s</w:t>
      </w:r>
      <w:r>
        <w:rPr>
          <w:lang w:val="en-GB"/>
        </w:rPr>
        <w:t xml:space="preserve"> to limit </w:t>
      </w:r>
      <w:r w:rsidR="00E72F90">
        <w:rPr>
          <w:lang w:val="en-GB"/>
        </w:rPr>
        <w:t xml:space="preserve">political violence </w:t>
      </w:r>
      <w:r>
        <w:rPr>
          <w:lang w:val="en-GB"/>
        </w:rPr>
        <w:t>in a morally attractive manner</w:t>
      </w:r>
      <w:r w:rsidR="00E72F90">
        <w:rPr>
          <w:lang w:val="en-GB"/>
        </w:rPr>
        <w:t xml:space="preserve"> while maintaining the possibility of justified wars</w:t>
      </w:r>
      <w:r>
        <w:rPr>
          <w:lang w:val="en-GB"/>
        </w:rPr>
        <w:t>. Unlike pacifism, which places a complete moral prohibition on armed conflict</w:t>
      </w:r>
      <w:r w:rsidR="00041CCD">
        <w:rPr>
          <w:lang w:val="en-GB"/>
        </w:rPr>
        <w:t>,</w:t>
      </w:r>
      <w:r>
        <w:rPr>
          <w:lang w:val="en-GB"/>
        </w:rPr>
        <w:t xml:space="preserve"> just war theorists hold that wars can sometimes be morally permissible (and perhaps sometimes even morally required). Nonetheless, the characteristic feature on just war theory is its placing various moral constraints on the occasions on which international actors can engage in wars (referred to as the principles of </w:t>
      </w:r>
      <w:r>
        <w:rPr>
          <w:i/>
          <w:iCs/>
          <w:lang w:val="en-GB"/>
        </w:rPr>
        <w:t>jus ad bellum</w:t>
      </w:r>
      <w:r>
        <w:rPr>
          <w:lang w:val="en-GB"/>
        </w:rPr>
        <w:t xml:space="preserve">) and how belligerents must conduct themselves within wars (principles of </w:t>
      </w:r>
      <w:r>
        <w:rPr>
          <w:i/>
          <w:iCs/>
          <w:lang w:val="en-GB"/>
        </w:rPr>
        <w:t>jus in bello</w:t>
      </w:r>
      <w:r>
        <w:rPr>
          <w:lang w:val="en-GB"/>
        </w:rPr>
        <w:t>).</w:t>
      </w:r>
    </w:p>
    <w:p w14:paraId="53D41192" w14:textId="6CBCD7B8" w:rsidR="004E09B5" w:rsidRDefault="004F3D86" w:rsidP="008322A9">
      <w:pPr>
        <w:spacing w:line="480" w:lineRule="auto"/>
        <w:rPr>
          <w:lang w:val="en-GB"/>
        </w:rPr>
      </w:pPr>
      <w:r>
        <w:rPr>
          <w:lang w:val="en-GB"/>
        </w:rPr>
        <w:tab/>
        <w:t>Of course, the exact principles that have been put forward in both categories has evolved over the long tradition of just war theory.</w:t>
      </w:r>
      <w:r w:rsidR="00BA7424">
        <w:rPr>
          <w:lang w:val="en-GB"/>
        </w:rPr>
        <w:t xml:space="preserve"> </w:t>
      </w:r>
      <w:r w:rsidR="00A85074">
        <w:rPr>
          <w:lang w:val="en-GB"/>
        </w:rPr>
        <w:t xml:space="preserve">Take the </w:t>
      </w:r>
      <w:r w:rsidR="00A85074">
        <w:rPr>
          <w:i/>
          <w:iCs/>
          <w:lang w:val="en-GB"/>
        </w:rPr>
        <w:t>jus ad bellum</w:t>
      </w:r>
      <w:r w:rsidR="00A85074">
        <w:rPr>
          <w:lang w:val="en-GB"/>
        </w:rPr>
        <w:t xml:space="preserve"> principle of just cause – which places limits on the sort of reasons that actors can legitimately initiate a war – as an example. Some earlier philosophers in the tradition, such as Augustine and to an extent Thomas Aquinas, thought that punishment of wrong-doers could be one such just cause (</w:t>
      </w:r>
      <w:proofErr w:type="spellStart"/>
      <w:r w:rsidR="00A85074" w:rsidRPr="00A41A03">
        <w:rPr>
          <w:rFonts w:cstheme="minorHAnsi"/>
          <w:lang w:val="en-GB"/>
        </w:rPr>
        <w:t>Walzer</w:t>
      </w:r>
      <w:proofErr w:type="spellEnd"/>
      <w:r w:rsidR="00A85074">
        <w:rPr>
          <w:rFonts w:cstheme="minorHAnsi"/>
          <w:lang w:val="en-GB"/>
        </w:rPr>
        <w:t xml:space="preserve"> </w:t>
      </w:r>
      <w:r w:rsidR="00A85074" w:rsidRPr="00A41A03">
        <w:rPr>
          <w:rFonts w:cstheme="minorHAnsi"/>
          <w:lang w:val="en-GB"/>
        </w:rPr>
        <w:t>1977</w:t>
      </w:r>
      <w:r w:rsidR="00A85074">
        <w:rPr>
          <w:rFonts w:cstheme="minorHAnsi"/>
          <w:lang w:val="en-GB"/>
        </w:rPr>
        <w:t>:</w:t>
      </w:r>
      <w:r w:rsidR="00A85074" w:rsidRPr="00A41A03">
        <w:rPr>
          <w:rFonts w:cstheme="minorHAnsi"/>
          <w:lang w:val="en-GB"/>
        </w:rPr>
        <w:t xml:space="preserve"> 62</w:t>
      </w:r>
      <w:r w:rsidR="00A85074">
        <w:rPr>
          <w:rFonts w:cstheme="minorHAnsi"/>
          <w:lang w:val="en-GB"/>
        </w:rPr>
        <w:t xml:space="preserve">; </w:t>
      </w:r>
      <w:r w:rsidR="00A85074">
        <w:rPr>
          <w:rFonts w:cstheme="minorHAnsi"/>
          <w:lang w:val="en-GB"/>
        </w:rPr>
        <w:fldChar w:fldCharType="begin"/>
      </w:r>
      <w:r w:rsidR="00A85074">
        <w:rPr>
          <w:rFonts w:cstheme="minorHAnsi"/>
          <w:lang w:val="en-GB"/>
        </w:rPr>
        <w:instrText xml:space="preserve"> ADDIN ZOTERO_ITEM CSL_CITATION {"citationID":"0u3P6UvF","properties":{"formattedCitation":"(Reichberg 2017, 142\\uc0\\u8211{}72)","plainCitation":"(Reichberg 2017, 142–72)","dontUpdate":true,"noteIndex":0},"citationItems":[{"id":6330,"uris":["http://zotero.org/users/418562/items/D3HDJB4D"],"uri":["http://zotero.org/users/418562/items/D3HDJB4D"],"itemData":{"id":6330,"type":"book","multi":{"main":{},"_keys":{}},"event-place":"Cambridge","publisher":"Cambridge University Press","publisher-place":"Cambridge","title":"Thomas Aquinas on war and peace","author":[{"family":"Reichberg","given":"Gregory M.","multi":{"_key":{}}}],"issued":{"date-parts":[["2017"]]},"seeAlso":[]},"locator":"142-172"}],"schema":"https://github.com/citation-style-language/schema/raw/master/csl-citation.json"} </w:instrText>
      </w:r>
      <w:r w:rsidR="00A85074">
        <w:rPr>
          <w:rFonts w:cstheme="minorHAnsi"/>
          <w:lang w:val="en-GB"/>
        </w:rPr>
        <w:fldChar w:fldCharType="separate"/>
      </w:r>
      <w:r w:rsidR="00A85074" w:rsidRPr="00183696">
        <w:rPr>
          <w:rFonts w:ascii="Calibri" w:hAnsi="Calibri" w:cs="Calibri"/>
          <w:szCs w:val="24"/>
          <w:lang w:val="en-GB"/>
        </w:rPr>
        <w:t>Reichberg 2017</w:t>
      </w:r>
      <w:r w:rsidR="00A85074">
        <w:rPr>
          <w:rFonts w:ascii="Calibri" w:hAnsi="Calibri" w:cs="Calibri"/>
          <w:szCs w:val="24"/>
          <w:lang w:val="en-GB"/>
        </w:rPr>
        <w:t>:</w:t>
      </w:r>
      <w:r w:rsidR="00A85074" w:rsidRPr="00183696">
        <w:rPr>
          <w:rFonts w:ascii="Calibri" w:hAnsi="Calibri" w:cs="Calibri"/>
          <w:szCs w:val="24"/>
          <w:lang w:val="en-GB"/>
        </w:rPr>
        <w:t xml:space="preserve"> 142</w:t>
      </w:r>
      <w:r w:rsidR="00A85074">
        <w:rPr>
          <w:rFonts w:ascii="Calibri" w:hAnsi="Calibri" w:cs="Calibri"/>
          <w:szCs w:val="24"/>
          <w:lang w:val="en-GB"/>
        </w:rPr>
        <w:t>-1</w:t>
      </w:r>
      <w:r w:rsidR="00A85074" w:rsidRPr="00183696">
        <w:rPr>
          <w:rFonts w:ascii="Calibri" w:hAnsi="Calibri" w:cs="Calibri"/>
          <w:szCs w:val="24"/>
          <w:lang w:val="en-GB"/>
        </w:rPr>
        <w:t>72</w:t>
      </w:r>
      <w:r w:rsidR="00A85074">
        <w:rPr>
          <w:rFonts w:cstheme="minorHAnsi"/>
          <w:lang w:val="en-GB"/>
        </w:rPr>
        <w:fldChar w:fldCharType="end"/>
      </w:r>
      <w:r w:rsidR="00A85074">
        <w:rPr>
          <w:lang w:val="en-GB"/>
        </w:rPr>
        <w:t>)</w:t>
      </w:r>
      <w:r w:rsidR="004E09B5">
        <w:rPr>
          <w:lang w:val="en-GB"/>
        </w:rPr>
        <w:t xml:space="preserve">. James Turner Johnson identifies a </w:t>
      </w:r>
      <w:r w:rsidR="00266F4F">
        <w:rPr>
          <w:lang w:val="en-GB"/>
        </w:rPr>
        <w:t>‘</w:t>
      </w:r>
      <w:r w:rsidR="004E09B5">
        <w:rPr>
          <w:lang w:val="en-GB"/>
        </w:rPr>
        <w:t>presumption against war</w:t>
      </w:r>
      <w:r w:rsidR="00266F4F">
        <w:rPr>
          <w:lang w:val="en-GB"/>
        </w:rPr>
        <w:t>’</w:t>
      </w:r>
      <w:r w:rsidR="004E09B5">
        <w:rPr>
          <w:lang w:val="en-GB"/>
        </w:rPr>
        <w:t xml:space="preserve"> emerging from the 19</w:t>
      </w:r>
      <w:r w:rsidR="004E09B5" w:rsidRPr="00382B59">
        <w:rPr>
          <w:vertAlign w:val="superscript"/>
          <w:lang w:val="en-GB"/>
        </w:rPr>
        <w:t>th</w:t>
      </w:r>
      <w:r w:rsidR="004E09B5">
        <w:rPr>
          <w:lang w:val="en-GB"/>
        </w:rPr>
        <w:t xml:space="preserve"> century onwards, with additional movements in this direction after </w:t>
      </w:r>
      <w:r w:rsidR="008C6379">
        <w:rPr>
          <w:lang w:val="en-GB"/>
        </w:rPr>
        <w:t xml:space="preserve">the First </w:t>
      </w:r>
      <w:r w:rsidR="004E09B5">
        <w:rPr>
          <w:lang w:val="en-GB"/>
        </w:rPr>
        <w:t>W</w:t>
      </w:r>
      <w:r w:rsidR="002C235B">
        <w:rPr>
          <w:lang w:val="en-GB"/>
        </w:rPr>
        <w:t xml:space="preserve">orld </w:t>
      </w:r>
      <w:r w:rsidR="004E09B5">
        <w:rPr>
          <w:lang w:val="en-GB"/>
        </w:rPr>
        <w:t>W</w:t>
      </w:r>
      <w:r w:rsidR="002C235B">
        <w:rPr>
          <w:lang w:val="en-GB"/>
        </w:rPr>
        <w:t xml:space="preserve">ar </w:t>
      </w:r>
      <w:r w:rsidR="004E09B5">
        <w:rPr>
          <w:lang w:val="en-GB"/>
        </w:rPr>
        <w:t xml:space="preserve">and during the nuclear age </w:t>
      </w:r>
      <w:r w:rsidR="004E09B5">
        <w:rPr>
          <w:lang w:val="en-GB"/>
        </w:rPr>
        <w:fldChar w:fldCharType="begin"/>
      </w:r>
      <w:r w:rsidR="004E09B5">
        <w:rPr>
          <w:lang w:val="en-GB"/>
        </w:rPr>
        <w:instrText xml:space="preserve"> ADDIN ZOTERO_ITEM CSL_CITATION {"citationID":"w0RU4pUE","properties":{"formattedCitation":"(Johnson 1996, 30\\uc0\\u8211{}32)","plainCitation":"(Johnson 1996, 30–32)","noteIndex":0},"citationItems":[{"id":6328,"uris":["http://zotero.org/users/418562/items/Q3H7QN2X"],"uri":["http://zotero.org/users/418562/items/Q3H7QN2X"],"itemData":{"id":6328,"type":"article-journal","multi":{"main":{},"_keys":{}},"container-title":"National interest","issue":"45","page":"27-36","title":"The Broken Tradition","author":[{"family":"Johnson","given":"James Turner","multi":{"_key":{}}}],"issued":{"date-parts":[["1996"]]},"seeAlso":[]},"locator":"30-32"}],"schema":"https://github.com/citation-style-language/schema/raw/master/csl-citation.json"} </w:instrText>
      </w:r>
      <w:r w:rsidR="004E09B5">
        <w:rPr>
          <w:lang w:val="en-GB"/>
        </w:rPr>
        <w:fldChar w:fldCharType="separate"/>
      </w:r>
      <w:r w:rsidR="004E09B5" w:rsidRPr="00183696">
        <w:rPr>
          <w:rFonts w:ascii="Calibri" w:hAnsi="Calibri" w:cs="Calibri"/>
          <w:szCs w:val="24"/>
          <w:lang w:val="en-GB"/>
        </w:rPr>
        <w:t>(Johnson</w:t>
      </w:r>
      <w:r w:rsidR="00817B73">
        <w:rPr>
          <w:rFonts w:ascii="Calibri" w:hAnsi="Calibri" w:cs="Calibri"/>
          <w:szCs w:val="24"/>
          <w:lang w:val="en-GB"/>
        </w:rPr>
        <w:t>,</w:t>
      </w:r>
      <w:r w:rsidR="004E09B5" w:rsidRPr="00183696">
        <w:rPr>
          <w:rFonts w:ascii="Calibri" w:hAnsi="Calibri" w:cs="Calibri"/>
          <w:szCs w:val="24"/>
          <w:lang w:val="en-GB"/>
        </w:rPr>
        <w:t xml:space="preserve"> 1996, 30</w:t>
      </w:r>
      <w:r w:rsidR="00817B73">
        <w:rPr>
          <w:rFonts w:ascii="Calibri" w:hAnsi="Calibri" w:cs="Calibri"/>
          <w:szCs w:val="24"/>
          <w:lang w:val="en-GB"/>
        </w:rPr>
        <w:t>-</w:t>
      </w:r>
      <w:r w:rsidR="004E09B5" w:rsidRPr="00183696">
        <w:rPr>
          <w:rFonts w:ascii="Calibri" w:hAnsi="Calibri" w:cs="Calibri"/>
          <w:szCs w:val="24"/>
          <w:lang w:val="en-GB"/>
        </w:rPr>
        <w:t>32)</w:t>
      </w:r>
      <w:r w:rsidR="004E09B5">
        <w:rPr>
          <w:lang w:val="en-GB"/>
        </w:rPr>
        <w:fldChar w:fldCharType="end"/>
      </w:r>
      <w:r w:rsidR="004E09B5">
        <w:rPr>
          <w:lang w:val="en-GB"/>
        </w:rPr>
        <w:t xml:space="preserve">. </w:t>
      </w:r>
      <w:r w:rsidR="00817B73">
        <w:rPr>
          <w:lang w:val="en-GB"/>
        </w:rPr>
        <w:t>Following developments in international law around this time, responding to international aggression became the archetypal just cause in just war theory (</w:t>
      </w:r>
      <w:proofErr w:type="spellStart"/>
      <w:r w:rsidR="00817B73">
        <w:rPr>
          <w:lang w:val="en-GB"/>
        </w:rPr>
        <w:t>Walzer</w:t>
      </w:r>
      <w:proofErr w:type="spellEnd"/>
      <w:r w:rsidR="00817B73">
        <w:rPr>
          <w:lang w:val="en-GB"/>
        </w:rPr>
        <w:t xml:space="preserve"> 1977: 51-53), although questions remained about whether and when humanitarian </w:t>
      </w:r>
      <w:r w:rsidR="00817B73">
        <w:rPr>
          <w:lang w:val="en-GB"/>
        </w:rPr>
        <w:lastRenderedPageBreak/>
        <w:t>interventions to protect vulnerable populations are also permissible (</w:t>
      </w:r>
      <w:proofErr w:type="spellStart"/>
      <w:r w:rsidR="00817B73">
        <w:rPr>
          <w:lang w:val="en-GB"/>
        </w:rPr>
        <w:t>Luban</w:t>
      </w:r>
      <w:proofErr w:type="spellEnd"/>
      <w:r w:rsidR="00817B73">
        <w:rPr>
          <w:lang w:val="en-GB"/>
        </w:rPr>
        <w:t xml:space="preserve"> 1980; </w:t>
      </w:r>
      <w:proofErr w:type="spellStart"/>
      <w:r w:rsidR="00817B73">
        <w:rPr>
          <w:lang w:val="en-GB"/>
        </w:rPr>
        <w:t>Walzer</w:t>
      </w:r>
      <w:proofErr w:type="spellEnd"/>
      <w:r w:rsidR="00817B73">
        <w:rPr>
          <w:lang w:val="en-GB"/>
        </w:rPr>
        <w:t xml:space="preserve"> 1977: 101-</w:t>
      </w:r>
      <w:proofErr w:type="gramStart"/>
      <w:r w:rsidR="00817B73">
        <w:rPr>
          <w:lang w:val="en-GB"/>
        </w:rPr>
        <w:t>108 )</w:t>
      </w:r>
      <w:proofErr w:type="gramEnd"/>
      <w:r w:rsidR="00817B73">
        <w:rPr>
          <w:lang w:val="en-GB"/>
        </w:rPr>
        <w:t>. An alternative perspective is offered by 20</w:t>
      </w:r>
      <w:r w:rsidR="00817B73" w:rsidRPr="00382B59">
        <w:rPr>
          <w:vertAlign w:val="superscript"/>
          <w:lang w:val="en-GB"/>
        </w:rPr>
        <w:t>th</w:t>
      </w:r>
      <w:r w:rsidR="00817B73">
        <w:rPr>
          <w:lang w:val="en-GB"/>
        </w:rPr>
        <w:t>-century Marxists, who envisage revolution and national liberation as just (Mao 1966).</w:t>
      </w:r>
      <w:r w:rsidR="002C08A3">
        <w:rPr>
          <w:lang w:val="en-GB"/>
        </w:rPr>
        <w:t xml:space="preserve"> </w:t>
      </w:r>
      <w:r w:rsidR="002C235B">
        <w:rPr>
          <w:lang w:val="en-GB"/>
        </w:rPr>
        <w:t xml:space="preserve">Despite more or less expansive accounts of just war, what ties just war thinkers together </w:t>
      </w:r>
      <w:proofErr w:type="gramStart"/>
      <w:r w:rsidR="002C235B">
        <w:rPr>
          <w:lang w:val="en-GB"/>
        </w:rPr>
        <w:t>is</w:t>
      </w:r>
      <w:proofErr w:type="gramEnd"/>
      <w:r w:rsidR="002C235B">
        <w:rPr>
          <w:lang w:val="en-GB"/>
        </w:rPr>
        <w:t xml:space="preserve"> the conviction that the resort to war should be limited to certain cases.</w:t>
      </w:r>
    </w:p>
    <w:p w14:paraId="3BECFB5E" w14:textId="1E55AA65" w:rsidR="003B7E4F" w:rsidRPr="004E192B" w:rsidRDefault="002C08A3" w:rsidP="008322A9">
      <w:pPr>
        <w:spacing w:line="480" w:lineRule="auto"/>
        <w:rPr>
          <w:lang w:val="en-GB"/>
        </w:rPr>
      </w:pPr>
      <w:r>
        <w:rPr>
          <w:lang w:val="en-GB"/>
        </w:rPr>
        <w:tab/>
        <w:t xml:space="preserve">The call for limits is also apparent in just war theorists’ accounts of </w:t>
      </w:r>
      <w:r w:rsidRPr="00382B59">
        <w:rPr>
          <w:i/>
          <w:iCs/>
          <w:lang w:val="en-GB"/>
        </w:rPr>
        <w:t>jus in bello</w:t>
      </w:r>
      <w:r>
        <w:rPr>
          <w:lang w:val="en-GB"/>
        </w:rPr>
        <w:t>.</w:t>
      </w:r>
      <w:r w:rsidR="001F1877">
        <w:rPr>
          <w:lang w:val="en-GB"/>
        </w:rPr>
        <w:t xml:space="preserve"> As Johnson sums up Aquinas’ account: ‘The use of force must be discriminate (it must distinguish the guilty from the innocent), and it must be proportional (it must distinguish necessary force from gratuitous force)’ </w:t>
      </w:r>
      <w:r w:rsidR="001F1877">
        <w:rPr>
          <w:lang w:val="en-GB"/>
        </w:rPr>
        <w:fldChar w:fldCharType="begin"/>
      </w:r>
      <w:r w:rsidR="001F1877">
        <w:rPr>
          <w:lang w:val="en-GB"/>
        </w:rPr>
        <w:instrText xml:space="preserve"> ADDIN ZOTERO_ITEM CSL_CITATION {"citationID":"24gfe4JN","properties":{"formattedCitation":"(Johnson 1996, 28)","plainCitation":"(Johnson 1996, 28)","noteIndex":0},"citationItems":[{"id":6328,"uris":["http://zotero.org/users/418562/items/Q3H7QN2X"],"uri":["http://zotero.org/users/418562/items/Q3H7QN2X"],"itemData":{"id":6328,"type":"article-journal","multi":{"main":{},"_keys":{}},"container-title":"National interest","issue":"45","page":"27-36","title":"The Broken Tradition","author":[{"family":"Johnson","given":"James Turner","multi":{"_key":{}}}],"issued":{"date-parts":[["1996"]]},"seeAlso":[]},"locator":"28"}],"schema":"https://github.com/citation-style-language/schema/raw/master/csl-citation.json"} </w:instrText>
      </w:r>
      <w:r w:rsidR="001F1877">
        <w:rPr>
          <w:lang w:val="en-GB"/>
        </w:rPr>
        <w:fldChar w:fldCharType="separate"/>
      </w:r>
      <w:r w:rsidR="001F1877" w:rsidRPr="001524A5">
        <w:rPr>
          <w:rFonts w:ascii="Calibri" w:hAnsi="Calibri" w:cs="Calibri"/>
          <w:lang w:val="en-GB"/>
        </w:rPr>
        <w:t>(Johnson 1996</w:t>
      </w:r>
      <w:r w:rsidR="001F1877">
        <w:rPr>
          <w:rFonts w:ascii="Calibri" w:hAnsi="Calibri" w:cs="Calibri"/>
          <w:lang w:val="en-GB"/>
        </w:rPr>
        <w:t>:</w:t>
      </w:r>
      <w:r w:rsidR="001F1877" w:rsidRPr="001524A5">
        <w:rPr>
          <w:rFonts w:ascii="Calibri" w:hAnsi="Calibri" w:cs="Calibri"/>
          <w:lang w:val="en-GB"/>
        </w:rPr>
        <w:t xml:space="preserve"> 28)</w:t>
      </w:r>
      <w:r w:rsidR="001F1877">
        <w:rPr>
          <w:lang w:val="en-GB"/>
        </w:rPr>
        <w:fldChar w:fldCharType="end"/>
      </w:r>
      <w:r w:rsidR="001F1877">
        <w:rPr>
          <w:lang w:val="en-GB"/>
        </w:rPr>
        <w:t xml:space="preserve">. The former requirement – proportionality – has been the subject of contemporary debate. While </w:t>
      </w:r>
      <w:r w:rsidR="005754B4">
        <w:rPr>
          <w:lang w:val="en-GB"/>
        </w:rPr>
        <w:t xml:space="preserve">some </w:t>
      </w:r>
      <w:r w:rsidR="001F1877">
        <w:rPr>
          <w:lang w:val="en-GB"/>
        </w:rPr>
        <w:t>account</w:t>
      </w:r>
      <w:r w:rsidR="005754B4">
        <w:rPr>
          <w:lang w:val="en-GB"/>
        </w:rPr>
        <w:t>s</w:t>
      </w:r>
      <w:r w:rsidR="001F1877">
        <w:rPr>
          <w:lang w:val="en-GB"/>
        </w:rPr>
        <w:t xml:space="preserve"> tie innocence (and therefore immunity from attack) to non-participation in </w:t>
      </w:r>
      <w:r w:rsidR="00600D55">
        <w:rPr>
          <w:lang w:val="en-GB"/>
        </w:rPr>
        <w:t>relevant activit</w:t>
      </w:r>
      <w:r w:rsidR="005754B4">
        <w:rPr>
          <w:lang w:val="en-GB"/>
        </w:rPr>
        <w:t>i</w:t>
      </w:r>
      <w:r w:rsidR="00600D55">
        <w:rPr>
          <w:lang w:val="en-GB"/>
        </w:rPr>
        <w:t>es that are connected to the war</w:t>
      </w:r>
      <w:r w:rsidR="001F1877">
        <w:rPr>
          <w:lang w:val="en-GB"/>
        </w:rPr>
        <w:t xml:space="preserve"> (</w:t>
      </w:r>
      <w:r w:rsidR="00600D55">
        <w:rPr>
          <w:lang w:val="en-GB"/>
        </w:rPr>
        <w:t xml:space="preserve">which primarily, but perhaps not exclusively, involve </w:t>
      </w:r>
      <w:r w:rsidR="005754B4">
        <w:rPr>
          <w:lang w:val="en-GB"/>
        </w:rPr>
        <w:t xml:space="preserve">fighting as a soldier </w:t>
      </w:r>
      <w:r w:rsidR="00AD1069">
        <w:rPr>
          <w:lang w:val="en-GB"/>
        </w:rPr>
        <w:t>(</w:t>
      </w:r>
      <w:proofErr w:type="spellStart"/>
      <w:r w:rsidR="005754B4">
        <w:rPr>
          <w:lang w:val="en-GB"/>
        </w:rPr>
        <w:t>Coady</w:t>
      </w:r>
      <w:proofErr w:type="spellEnd"/>
      <w:r w:rsidR="005754B4">
        <w:rPr>
          <w:lang w:val="en-GB"/>
        </w:rPr>
        <w:t xml:space="preserve"> 2008: 109-116</w:t>
      </w:r>
      <w:r w:rsidR="00041CCD">
        <w:rPr>
          <w:lang w:val="en-GB"/>
        </w:rPr>
        <w:t xml:space="preserve">; </w:t>
      </w:r>
      <w:proofErr w:type="spellStart"/>
      <w:r w:rsidR="00041CCD">
        <w:rPr>
          <w:lang w:val="en-GB"/>
        </w:rPr>
        <w:t>Walzer</w:t>
      </w:r>
      <w:proofErr w:type="spellEnd"/>
      <w:r w:rsidR="00041CCD">
        <w:rPr>
          <w:lang w:val="en-GB"/>
        </w:rPr>
        <w:t xml:space="preserve"> </w:t>
      </w:r>
      <w:r w:rsidR="00E20519">
        <w:rPr>
          <w:lang w:val="en-GB"/>
        </w:rPr>
        <w:t>1977: 144-147</w:t>
      </w:r>
      <w:r w:rsidR="001F1877">
        <w:rPr>
          <w:lang w:val="en-GB"/>
        </w:rPr>
        <w:t xml:space="preserve">), </w:t>
      </w:r>
      <w:r w:rsidR="005754B4">
        <w:rPr>
          <w:lang w:val="en-GB"/>
        </w:rPr>
        <w:t xml:space="preserve">other scholars argue that one’s moral liability to being killed in war depends on one’s responsibility for unjust threats. </w:t>
      </w:r>
      <w:r w:rsidR="005754B4">
        <w:rPr>
          <w:i/>
          <w:iCs/>
          <w:lang w:val="en-GB"/>
        </w:rPr>
        <w:t xml:space="preserve">Jus ad bellum </w:t>
      </w:r>
      <w:r w:rsidR="005754B4">
        <w:rPr>
          <w:lang w:val="en-GB"/>
        </w:rPr>
        <w:t xml:space="preserve">and </w:t>
      </w:r>
      <w:r w:rsidR="005754B4">
        <w:rPr>
          <w:i/>
          <w:iCs/>
          <w:lang w:val="en-GB"/>
        </w:rPr>
        <w:t>jus in bello</w:t>
      </w:r>
      <w:r w:rsidR="005754B4">
        <w:rPr>
          <w:lang w:val="en-GB"/>
        </w:rPr>
        <w:t xml:space="preserve"> considerations are inherently linked, according to the second group; they hold that soldiers who fight a just war </w:t>
      </w:r>
      <w:proofErr w:type="gramStart"/>
      <w:r w:rsidR="005754B4">
        <w:rPr>
          <w:lang w:val="en-GB"/>
        </w:rPr>
        <w:t>are</w:t>
      </w:r>
      <w:proofErr w:type="gramEnd"/>
      <w:r w:rsidR="005754B4">
        <w:rPr>
          <w:lang w:val="en-GB"/>
        </w:rPr>
        <w:t xml:space="preserve"> morally immune from attack (McMahan </w:t>
      </w:r>
      <w:r w:rsidR="00041CCD">
        <w:rPr>
          <w:lang w:val="en-GB"/>
        </w:rPr>
        <w:t>2009: 175-182</w:t>
      </w:r>
      <w:r w:rsidR="005754B4">
        <w:rPr>
          <w:lang w:val="en-GB"/>
        </w:rPr>
        <w:t>). Of course, it will often be difficult to determine whether one’s cause is just. This is why the medieval thinker</w:t>
      </w:r>
      <w:r w:rsidR="00041CCD">
        <w:rPr>
          <w:lang w:val="en-GB"/>
        </w:rPr>
        <w:t>s</w:t>
      </w:r>
      <w:r w:rsidR="005754B4">
        <w:rPr>
          <w:lang w:val="en-GB"/>
        </w:rPr>
        <w:t xml:space="preserve"> </w:t>
      </w:r>
      <w:r w:rsidR="00041CCD">
        <w:rPr>
          <w:lang w:val="en-GB"/>
        </w:rPr>
        <w:t xml:space="preserve">Grotius and </w:t>
      </w:r>
      <w:r w:rsidR="005754B4">
        <w:rPr>
          <w:lang w:val="en-GB"/>
        </w:rPr>
        <w:t xml:space="preserve">Vitoria called for </w:t>
      </w:r>
      <w:r w:rsidR="00041CCD">
        <w:rPr>
          <w:lang w:val="en-GB"/>
        </w:rPr>
        <w:t xml:space="preserve">restraint in the conduct of </w:t>
      </w:r>
      <w:proofErr w:type="gramStart"/>
      <w:r w:rsidR="00041CCD">
        <w:rPr>
          <w:lang w:val="en-GB"/>
        </w:rPr>
        <w:t>war, and</w:t>
      </w:r>
      <w:proofErr w:type="gramEnd"/>
      <w:r w:rsidR="00041CCD">
        <w:rPr>
          <w:lang w:val="en-GB"/>
        </w:rPr>
        <w:t xml:space="preserve"> used this as the justification of </w:t>
      </w:r>
      <w:r w:rsidR="00041CCD">
        <w:rPr>
          <w:i/>
          <w:iCs/>
          <w:lang w:val="en-GB"/>
        </w:rPr>
        <w:t>jus in bello</w:t>
      </w:r>
      <w:r w:rsidR="00041CCD">
        <w:rPr>
          <w:lang w:val="en-GB"/>
        </w:rPr>
        <w:t xml:space="preserve"> rules (Johnson 1996: 30).</w:t>
      </w:r>
    </w:p>
    <w:p w14:paraId="717D94D0" w14:textId="3331BD28" w:rsidR="00AC4756" w:rsidRDefault="00AC4756" w:rsidP="00DF3E42">
      <w:pPr>
        <w:spacing w:after="0" w:line="480" w:lineRule="auto"/>
        <w:ind w:firstLine="708"/>
        <w:jc w:val="both"/>
        <w:rPr>
          <w:lang w:val="en-GB"/>
        </w:rPr>
      </w:pPr>
      <w:r>
        <w:rPr>
          <w:lang w:val="en-GB"/>
        </w:rPr>
        <w:t xml:space="preserve">In more recent years, philosophers in the just war tradition have turned their attention to the question of when wars should be ended. In addition to theories of </w:t>
      </w:r>
      <w:r>
        <w:rPr>
          <w:i/>
          <w:iCs/>
          <w:lang w:val="en-GB"/>
        </w:rPr>
        <w:t>jus ad bellum</w:t>
      </w:r>
      <w:r>
        <w:rPr>
          <w:lang w:val="en-GB"/>
        </w:rPr>
        <w:t xml:space="preserve"> and </w:t>
      </w:r>
      <w:r>
        <w:rPr>
          <w:i/>
          <w:iCs/>
          <w:lang w:val="en-GB"/>
        </w:rPr>
        <w:t>jus in bello</w:t>
      </w:r>
      <w:r>
        <w:rPr>
          <w:lang w:val="en-GB"/>
        </w:rPr>
        <w:t xml:space="preserve">, then, it is thought that a full account of the ethics of war must also include a theory of </w:t>
      </w:r>
      <w:r>
        <w:rPr>
          <w:i/>
          <w:iCs/>
          <w:lang w:val="en-GB"/>
        </w:rPr>
        <w:t xml:space="preserve">jus ex bello </w:t>
      </w:r>
      <w:r>
        <w:rPr>
          <w:lang w:val="en-GB"/>
        </w:rPr>
        <w:t>– a set of moral principles covering the termination of warfare (</w:t>
      </w:r>
      <w:proofErr w:type="spellStart"/>
      <w:r>
        <w:rPr>
          <w:lang w:val="en-GB"/>
        </w:rPr>
        <w:t>Moellendorf</w:t>
      </w:r>
      <w:proofErr w:type="spellEnd"/>
      <w:r>
        <w:rPr>
          <w:lang w:val="en-GB"/>
        </w:rPr>
        <w:t xml:space="preserve"> 2008; Rodin 2008). While this question was somewhat neglected in the historical just war tradition, the accounts put forward in recent literature may nonetheless be viewed as being continuous with the overall framework. In other words, these philosophers have taken the underlying justifications of standard just war </w:t>
      </w:r>
      <w:proofErr w:type="gramStart"/>
      <w:r>
        <w:rPr>
          <w:lang w:val="en-GB"/>
        </w:rPr>
        <w:t>principles, and</w:t>
      </w:r>
      <w:proofErr w:type="gramEnd"/>
      <w:r>
        <w:rPr>
          <w:lang w:val="en-GB"/>
        </w:rPr>
        <w:t xml:space="preserve"> derived from the</w:t>
      </w:r>
      <w:r w:rsidR="00AD1069">
        <w:rPr>
          <w:lang w:val="en-GB"/>
        </w:rPr>
        <w:t>m additional principles</w:t>
      </w:r>
      <w:r>
        <w:rPr>
          <w:lang w:val="en-GB"/>
        </w:rPr>
        <w:t xml:space="preserve"> to guide the ending of wars. What conclusions have they come to?</w:t>
      </w:r>
    </w:p>
    <w:p w14:paraId="11EC5D96" w14:textId="1A359E00" w:rsidR="000D068D" w:rsidRPr="00565E90" w:rsidRDefault="00AC4756" w:rsidP="009C5B6C">
      <w:pPr>
        <w:spacing w:after="0" w:line="480" w:lineRule="auto"/>
        <w:ind w:firstLine="708"/>
        <w:jc w:val="both"/>
        <w:rPr>
          <w:lang w:val="en-GB"/>
        </w:rPr>
      </w:pPr>
      <w:r>
        <w:rPr>
          <w:lang w:val="en-GB"/>
        </w:rPr>
        <w:lastRenderedPageBreak/>
        <w:t>At first sight, it might look as if just war theorists should welcome the ending of wars as soon as possible.</w:t>
      </w:r>
      <w:r w:rsidRPr="00E55573">
        <w:rPr>
          <w:lang w:val="en-GB"/>
        </w:rPr>
        <w:t xml:space="preserve"> </w:t>
      </w:r>
      <w:r>
        <w:rPr>
          <w:lang w:val="en-GB"/>
        </w:rPr>
        <w:t xml:space="preserve">They sometimes speak about the </w:t>
      </w:r>
      <w:r w:rsidR="00266F4F">
        <w:rPr>
          <w:lang w:val="en-GB"/>
        </w:rPr>
        <w:t>‘</w:t>
      </w:r>
      <w:r w:rsidRPr="00CB54B1">
        <w:rPr>
          <w:lang w:val="en-GB"/>
        </w:rPr>
        <w:t>aim</w:t>
      </w:r>
      <w:r w:rsidR="00266F4F">
        <w:rPr>
          <w:lang w:val="en-GB"/>
        </w:rPr>
        <w:t>’</w:t>
      </w:r>
      <w:r w:rsidRPr="00CB54B1">
        <w:rPr>
          <w:lang w:val="en-GB"/>
        </w:rPr>
        <w:t xml:space="preserve">, </w:t>
      </w:r>
      <w:r w:rsidR="00266F4F">
        <w:rPr>
          <w:lang w:val="en-GB"/>
        </w:rPr>
        <w:t>‘</w:t>
      </w:r>
      <w:r w:rsidRPr="00CB54B1">
        <w:rPr>
          <w:lang w:val="en-GB"/>
        </w:rPr>
        <w:t>end</w:t>
      </w:r>
      <w:r w:rsidR="00266F4F">
        <w:rPr>
          <w:lang w:val="en-GB"/>
        </w:rPr>
        <w:t>’</w:t>
      </w:r>
      <w:r w:rsidRPr="00CB54B1">
        <w:rPr>
          <w:lang w:val="en-GB"/>
        </w:rPr>
        <w:t xml:space="preserve">, or </w:t>
      </w:r>
      <w:r w:rsidR="00266F4F">
        <w:rPr>
          <w:lang w:val="en-GB"/>
        </w:rPr>
        <w:t>‘</w:t>
      </w:r>
      <w:r w:rsidRPr="00CB54B1">
        <w:rPr>
          <w:lang w:val="en-GB"/>
        </w:rPr>
        <w:t>object</w:t>
      </w:r>
      <w:r w:rsidR="00266F4F">
        <w:rPr>
          <w:lang w:val="en-GB"/>
        </w:rPr>
        <w:t>’</w:t>
      </w:r>
      <w:r w:rsidRPr="00CB54B1">
        <w:rPr>
          <w:lang w:val="en-GB"/>
        </w:rPr>
        <w:t xml:space="preserve"> of war</w:t>
      </w:r>
      <w:r>
        <w:rPr>
          <w:lang w:val="en-GB"/>
        </w:rPr>
        <w:t xml:space="preserve"> as</w:t>
      </w:r>
      <w:r w:rsidRPr="00CB54B1">
        <w:rPr>
          <w:lang w:val="en-GB"/>
        </w:rPr>
        <w:t xml:space="preserve"> peace</w:t>
      </w:r>
      <w:r>
        <w:rPr>
          <w:lang w:val="en-GB"/>
        </w:rPr>
        <w:t xml:space="preserve"> (</w:t>
      </w:r>
      <w:r w:rsidR="000B1D62">
        <w:rPr>
          <w:lang w:val="en-GB"/>
        </w:rPr>
        <w:t xml:space="preserve">Augustine, 1959: 678; </w:t>
      </w:r>
      <w:r w:rsidRPr="00A41A03">
        <w:rPr>
          <w:rFonts w:cstheme="minorHAnsi"/>
          <w:lang w:val="en-GB"/>
        </w:rPr>
        <w:t>Coates</w:t>
      </w:r>
      <w:r>
        <w:rPr>
          <w:rFonts w:cstheme="minorHAnsi"/>
          <w:lang w:val="en-GB"/>
        </w:rPr>
        <w:t xml:space="preserve">, </w:t>
      </w:r>
      <w:r w:rsidRPr="00A41A03">
        <w:rPr>
          <w:rFonts w:cstheme="minorHAnsi"/>
          <w:lang w:val="en-GB"/>
        </w:rPr>
        <w:t>1997</w:t>
      </w:r>
      <w:r>
        <w:rPr>
          <w:rFonts w:cstheme="minorHAnsi"/>
          <w:lang w:val="en-GB"/>
        </w:rPr>
        <w:t xml:space="preserve">: </w:t>
      </w:r>
      <w:r w:rsidRPr="00A41A03">
        <w:rPr>
          <w:rFonts w:cstheme="minorHAnsi"/>
          <w:lang w:val="en-GB"/>
        </w:rPr>
        <w:t>291; Suarez</w:t>
      </w:r>
      <w:r>
        <w:rPr>
          <w:rFonts w:cstheme="minorHAnsi"/>
          <w:lang w:val="en-GB"/>
        </w:rPr>
        <w:t xml:space="preserve">, </w:t>
      </w:r>
      <w:r w:rsidRPr="00A41A03">
        <w:rPr>
          <w:rFonts w:cstheme="minorHAnsi"/>
          <w:lang w:val="en-GB"/>
        </w:rPr>
        <w:t>1944</w:t>
      </w:r>
      <w:r>
        <w:rPr>
          <w:rFonts w:cstheme="minorHAnsi"/>
          <w:lang w:val="en-GB"/>
        </w:rPr>
        <w:t>:</w:t>
      </w:r>
      <w:r w:rsidRPr="00A41A03">
        <w:rPr>
          <w:rFonts w:cstheme="minorHAnsi"/>
          <w:lang w:val="en-GB"/>
        </w:rPr>
        <w:t xml:space="preserve"> 839; </w:t>
      </w:r>
      <w:proofErr w:type="spellStart"/>
      <w:r w:rsidRPr="00A41A03">
        <w:rPr>
          <w:rFonts w:cstheme="minorHAnsi"/>
          <w:lang w:val="en-GB"/>
        </w:rPr>
        <w:t>Walzer</w:t>
      </w:r>
      <w:proofErr w:type="spellEnd"/>
      <w:r>
        <w:rPr>
          <w:rFonts w:cstheme="minorHAnsi"/>
          <w:lang w:val="en-GB"/>
        </w:rPr>
        <w:t>, 1977: 121-122)</w:t>
      </w:r>
      <w:r w:rsidR="00251BB2">
        <w:rPr>
          <w:rFonts w:cstheme="minorHAnsi"/>
          <w:lang w:val="en-GB"/>
        </w:rPr>
        <w:t xml:space="preserve">. </w:t>
      </w:r>
      <w:r w:rsidR="002B5939">
        <w:rPr>
          <w:lang w:val="en-GB"/>
        </w:rPr>
        <w:t xml:space="preserve">But, since just war theorists seek to limit – and not (as pacifists would) to eliminate </w:t>
      </w:r>
      <w:r w:rsidR="00AD1069">
        <w:rPr>
          <w:lang w:val="en-GB"/>
        </w:rPr>
        <w:t xml:space="preserve">– </w:t>
      </w:r>
      <w:r w:rsidR="002B5939">
        <w:rPr>
          <w:lang w:val="en-GB"/>
        </w:rPr>
        <w:t>war</w:t>
      </w:r>
      <w:r w:rsidR="00AD1069">
        <w:rPr>
          <w:lang w:val="en-GB"/>
        </w:rPr>
        <w:t>,</w:t>
      </w:r>
      <w:r w:rsidR="002B5939">
        <w:rPr>
          <w:lang w:val="en-GB"/>
        </w:rPr>
        <w:t xml:space="preserve"> appearances can be deceptive. In fact, just war theorists tend to have a richer idea of peace in mind than the mere cessation of hostilities (</w:t>
      </w:r>
      <w:r w:rsidR="006E23F9">
        <w:rPr>
          <w:lang w:val="en-GB"/>
        </w:rPr>
        <w:t xml:space="preserve">Peperkamp 2020; </w:t>
      </w:r>
      <w:proofErr w:type="spellStart"/>
      <w:r w:rsidR="002B5939">
        <w:rPr>
          <w:lang w:val="en-GB"/>
        </w:rPr>
        <w:t>Walzer</w:t>
      </w:r>
      <w:proofErr w:type="spellEnd"/>
      <w:r w:rsidR="002B5939">
        <w:rPr>
          <w:lang w:val="en-GB"/>
        </w:rPr>
        <w:t>, 1977: 121).</w:t>
      </w:r>
      <w:r w:rsidR="000D068D">
        <w:rPr>
          <w:lang w:val="en-GB"/>
        </w:rPr>
        <w:t xml:space="preserve"> They claim that war should bring about</w:t>
      </w:r>
      <w:r w:rsidR="00B92964">
        <w:rPr>
          <w:lang w:val="en-GB"/>
        </w:rPr>
        <w:t xml:space="preserve"> </w:t>
      </w:r>
      <w:r w:rsidR="000D068D">
        <w:rPr>
          <w:lang w:val="en-GB"/>
        </w:rPr>
        <w:t xml:space="preserve">a </w:t>
      </w:r>
      <w:r w:rsidR="00266F4F">
        <w:rPr>
          <w:lang w:val="en-GB"/>
        </w:rPr>
        <w:t>‘</w:t>
      </w:r>
      <w:r w:rsidR="000D068D">
        <w:rPr>
          <w:lang w:val="en-GB"/>
        </w:rPr>
        <w:t>positive</w:t>
      </w:r>
      <w:r w:rsidR="00266F4F">
        <w:rPr>
          <w:lang w:val="en-GB"/>
        </w:rPr>
        <w:t>’</w:t>
      </w:r>
      <w:r w:rsidR="000D068D">
        <w:rPr>
          <w:lang w:val="en-GB"/>
        </w:rPr>
        <w:t xml:space="preserve"> peace, as Johan Galtung (1969</w:t>
      </w:r>
      <w:r w:rsidR="00782AA1">
        <w:rPr>
          <w:lang w:val="en-GB"/>
        </w:rPr>
        <w:t>: 183</w:t>
      </w:r>
      <w:r w:rsidR="000D068D">
        <w:rPr>
          <w:lang w:val="en-GB"/>
        </w:rPr>
        <w:t xml:space="preserve">) calls it – whereby an absence of violence is combined with a </w:t>
      </w:r>
      <w:proofErr w:type="gramStart"/>
      <w:r w:rsidR="000D068D">
        <w:rPr>
          <w:lang w:val="en-GB"/>
        </w:rPr>
        <w:t>state of affairs</w:t>
      </w:r>
      <w:proofErr w:type="gramEnd"/>
      <w:r w:rsidR="000D068D">
        <w:rPr>
          <w:lang w:val="en-GB"/>
        </w:rPr>
        <w:t xml:space="preserve"> that meets fundamental principles of justice.</w:t>
      </w:r>
      <w:r w:rsidR="000D068D" w:rsidRPr="000D068D">
        <w:rPr>
          <w:lang w:val="en-GB"/>
        </w:rPr>
        <w:t xml:space="preserve"> </w:t>
      </w:r>
      <w:r w:rsidR="000D068D">
        <w:rPr>
          <w:lang w:val="en-GB"/>
        </w:rPr>
        <w:t xml:space="preserve">Both Augustine and Aquinas, for instance, view the ideal ending </w:t>
      </w:r>
      <w:r w:rsidR="00B92964">
        <w:rPr>
          <w:lang w:val="en-GB"/>
        </w:rPr>
        <w:t>‘</w:t>
      </w:r>
      <w:r w:rsidR="000D068D">
        <w:rPr>
          <w:lang w:val="en-GB"/>
        </w:rPr>
        <w:t xml:space="preserve">as </w:t>
      </w:r>
      <w:proofErr w:type="spellStart"/>
      <w:r w:rsidR="000D068D">
        <w:rPr>
          <w:i/>
          <w:iCs/>
          <w:lang w:val="en-GB"/>
        </w:rPr>
        <w:t>tranquillitas</w:t>
      </w:r>
      <w:proofErr w:type="spellEnd"/>
      <w:r w:rsidR="000D068D">
        <w:rPr>
          <w:i/>
          <w:iCs/>
          <w:lang w:val="en-GB"/>
        </w:rPr>
        <w:t xml:space="preserve"> </w:t>
      </w:r>
      <w:proofErr w:type="spellStart"/>
      <w:r w:rsidR="000D068D">
        <w:rPr>
          <w:i/>
          <w:iCs/>
          <w:lang w:val="en-GB"/>
        </w:rPr>
        <w:t>ordinis</w:t>
      </w:r>
      <w:proofErr w:type="spellEnd"/>
      <w:r w:rsidR="000D068D">
        <w:rPr>
          <w:lang w:val="en-GB"/>
        </w:rPr>
        <w:t xml:space="preserve">, the </w:t>
      </w:r>
      <w:proofErr w:type="spellStart"/>
      <w:r w:rsidR="000D068D">
        <w:rPr>
          <w:lang w:val="en-GB"/>
        </w:rPr>
        <w:t>tranquility</w:t>
      </w:r>
      <w:proofErr w:type="spellEnd"/>
      <w:r w:rsidR="000D068D">
        <w:rPr>
          <w:lang w:val="en-GB"/>
        </w:rPr>
        <w:t xml:space="preserve"> of a just political order</w:t>
      </w:r>
      <w:r w:rsidR="00B92964">
        <w:rPr>
          <w:lang w:val="en-GB"/>
        </w:rPr>
        <w:t>’</w:t>
      </w:r>
      <w:r w:rsidR="000D068D">
        <w:rPr>
          <w:lang w:val="en-GB"/>
        </w:rPr>
        <w:t xml:space="preserve"> </w:t>
      </w:r>
      <w:r w:rsidR="000D068D">
        <w:rPr>
          <w:lang w:val="en-GB"/>
        </w:rPr>
        <w:fldChar w:fldCharType="begin"/>
      </w:r>
      <w:r w:rsidR="000D068D">
        <w:rPr>
          <w:lang w:val="en-GB"/>
        </w:rPr>
        <w:instrText xml:space="preserve"> ADDIN ZOTERO_ITEM CSL_CITATION {"citationID":"7d5qmK7i","properties":{"formattedCitation":"(Johnson 2005)","plainCitation":"(Johnson 2005)","noteIndex":0},"citationItems":[{"id":6329,"uris":["http://zotero.org/users/418562/items/R9S9KMJ9"],"uri":["http://zotero.org/users/418562/items/R9S9KMJ9"],"itemData":{"id":6329,"type":"article-journal","multi":{"main":{},"_keys":{}},"container-title":"First things","title":"Just war, as it was and is","URL":"https://www.firstthings.com/article/2005/01/just-war-as-it-was-and-is","author":[{"family":"Johnson","given":"James Turner","multi":{"_key":{}}}],"accessed":{"date-parts":[["2022",8,13]]},"issued":{"date-parts":[["2005",1]]},"seeAlso":[]}}],"schema":"https://github.com/citation-style-language/schema/raw/master/csl-citation.json"} </w:instrText>
      </w:r>
      <w:r w:rsidR="000D068D">
        <w:rPr>
          <w:lang w:val="en-GB"/>
        </w:rPr>
        <w:fldChar w:fldCharType="separate"/>
      </w:r>
      <w:r w:rsidR="000D068D" w:rsidRPr="00562385">
        <w:rPr>
          <w:rFonts w:ascii="Calibri" w:hAnsi="Calibri" w:cs="Calibri"/>
          <w:lang w:val="en-GB"/>
        </w:rPr>
        <w:t>(Johnson</w:t>
      </w:r>
      <w:r w:rsidR="000D068D">
        <w:rPr>
          <w:rFonts w:ascii="Calibri" w:hAnsi="Calibri" w:cs="Calibri"/>
          <w:lang w:val="en-GB"/>
        </w:rPr>
        <w:t>,</w:t>
      </w:r>
      <w:r w:rsidR="000D068D" w:rsidRPr="00562385">
        <w:rPr>
          <w:rFonts w:ascii="Calibri" w:hAnsi="Calibri" w:cs="Calibri"/>
          <w:lang w:val="en-GB"/>
        </w:rPr>
        <w:t xml:space="preserve"> 2005)</w:t>
      </w:r>
      <w:r w:rsidR="000D068D">
        <w:rPr>
          <w:lang w:val="en-GB"/>
        </w:rPr>
        <w:fldChar w:fldCharType="end"/>
      </w:r>
      <w:r w:rsidR="000D068D">
        <w:rPr>
          <w:lang w:val="en-GB"/>
        </w:rPr>
        <w:t>.</w:t>
      </w:r>
      <w:r w:rsidR="00652E3F">
        <w:rPr>
          <w:rStyle w:val="EndnoteReference"/>
          <w:lang w:val="en-GB"/>
        </w:rPr>
        <w:endnoteReference w:id="2"/>
      </w:r>
      <w:r w:rsidR="006E23F9">
        <w:rPr>
          <w:lang w:val="en-GB"/>
        </w:rPr>
        <w:t xml:space="preserve"> Such a view ha</w:t>
      </w:r>
      <w:r w:rsidR="00B92964">
        <w:rPr>
          <w:lang w:val="en-GB"/>
        </w:rPr>
        <w:t>s</w:t>
      </w:r>
      <w:r w:rsidR="006E23F9">
        <w:rPr>
          <w:lang w:val="en-GB"/>
        </w:rPr>
        <w:t xml:space="preserve"> translated into practice, as countries </w:t>
      </w:r>
      <w:r w:rsidR="00652E3F">
        <w:rPr>
          <w:lang w:val="en-GB"/>
        </w:rPr>
        <w:t xml:space="preserve">justify wars as a peaceful </w:t>
      </w:r>
      <w:r w:rsidR="00B2235C">
        <w:rPr>
          <w:lang w:val="en-GB"/>
        </w:rPr>
        <w:t>endeavour</w:t>
      </w:r>
      <w:r w:rsidR="00652E3F">
        <w:rPr>
          <w:lang w:val="en-GB"/>
        </w:rPr>
        <w:t xml:space="preserve"> (</w:t>
      </w:r>
      <w:r w:rsidR="009C5B6C">
        <w:rPr>
          <w:lang w:val="en-GB"/>
        </w:rPr>
        <w:t xml:space="preserve">Forster 2020: </w:t>
      </w:r>
      <w:r w:rsidR="009C5B6C" w:rsidRPr="009C5B6C">
        <w:rPr>
          <w:lang w:val="en-GB"/>
        </w:rPr>
        <w:t>257-264</w:t>
      </w:r>
      <w:r w:rsidR="009C5B6C">
        <w:rPr>
          <w:lang w:val="en-GB"/>
        </w:rPr>
        <w:t>; Forster and Taylor 2022: 93-103)</w:t>
      </w:r>
      <w:r w:rsidR="00652E3F">
        <w:rPr>
          <w:lang w:val="en-GB"/>
        </w:rPr>
        <w:t>.</w:t>
      </w:r>
    </w:p>
    <w:p w14:paraId="2D92564C" w14:textId="2DDADDB4" w:rsidR="00F07F2C" w:rsidRDefault="00652E3F" w:rsidP="000B1D62">
      <w:pPr>
        <w:spacing w:after="0" w:line="480" w:lineRule="auto"/>
        <w:ind w:firstLine="708"/>
        <w:jc w:val="both"/>
        <w:rPr>
          <w:lang w:val="en-GB"/>
        </w:rPr>
      </w:pPr>
      <w:r>
        <w:rPr>
          <w:lang w:val="en-GB"/>
        </w:rPr>
        <w:t xml:space="preserve">This commitment to justice, as well as peace, </w:t>
      </w:r>
      <w:r w:rsidR="00782AA1">
        <w:rPr>
          <w:lang w:val="en-GB"/>
        </w:rPr>
        <w:t>is</w:t>
      </w:r>
      <w:r>
        <w:rPr>
          <w:lang w:val="en-GB"/>
        </w:rPr>
        <w:t xml:space="preserve"> seen in some contemporary just war theorists’ accounts of what moral principles govern the end of war.</w:t>
      </w:r>
      <w:r w:rsidRPr="005E7007">
        <w:rPr>
          <w:lang w:val="en-GB"/>
        </w:rPr>
        <w:t xml:space="preserve"> </w:t>
      </w:r>
      <w:r>
        <w:rPr>
          <w:lang w:val="en-GB"/>
        </w:rPr>
        <w:t xml:space="preserve">Although these thinkers tend to argue, other things equal, that wars should be ended as soon as possible, this is tempered by </w:t>
      </w:r>
      <w:r w:rsidRPr="005A10D9">
        <w:rPr>
          <w:lang w:val="en-GB"/>
        </w:rPr>
        <w:t>considerations of justice</w:t>
      </w:r>
      <w:r>
        <w:rPr>
          <w:lang w:val="en-GB"/>
        </w:rPr>
        <w:t xml:space="preserve">. Darrel </w:t>
      </w:r>
      <w:proofErr w:type="spellStart"/>
      <w:r>
        <w:rPr>
          <w:lang w:val="en-GB"/>
        </w:rPr>
        <w:t>Moellendorf</w:t>
      </w:r>
      <w:proofErr w:type="spellEnd"/>
      <w:r>
        <w:rPr>
          <w:lang w:val="en-GB"/>
        </w:rPr>
        <w:t xml:space="preserve"> (2015: 669-671), for instance, while arguing for a principle of </w:t>
      </w:r>
      <w:r w:rsidR="00266F4F">
        <w:rPr>
          <w:lang w:val="en-GB"/>
        </w:rPr>
        <w:t>‘</w:t>
      </w:r>
      <w:r>
        <w:rPr>
          <w:lang w:val="en-GB"/>
        </w:rPr>
        <w:t>all due haste</w:t>
      </w:r>
      <w:r w:rsidR="00266F4F">
        <w:rPr>
          <w:lang w:val="en-GB"/>
        </w:rPr>
        <w:t>’</w:t>
      </w:r>
      <w:r>
        <w:rPr>
          <w:lang w:val="en-GB"/>
        </w:rPr>
        <w:t xml:space="preserve"> to guide the bringing of wars to a close, also proposes supplementing this with principles of </w:t>
      </w:r>
      <w:r w:rsidR="00266F4F">
        <w:rPr>
          <w:lang w:val="en-GB"/>
        </w:rPr>
        <w:t>‘</w:t>
      </w:r>
      <w:r>
        <w:rPr>
          <w:lang w:val="en-GB"/>
        </w:rPr>
        <w:t>moral cost minimization</w:t>
      </w:r>
      <w:r w:rsidR="00266F4F">
        <w:rPr>
          <w:lang w:val="en-GB"/>
        </w:rPr>
        <w:t>’</w:t>
      </w:r>
      <w:r>
        <w:rPr>
          <w:lang w:val="en-GB"/>
        </w:rPr>
        <w:t xml:space="preserve"> and </w:t>
      </w:r>
      <w:r w:rsidR="00266F4F">
        <w:rPr>
          <w:lang w:val="en-GB"/>
        </w:rPr>
        <w:t>‘</w:t>
      </w:r>
      <w:r>
        <w:rPr>
          <w:lang w:val="en-GB"/>
        </w:rPr>
        <w:t>injustice mitigation</w:t>
      </w:r>
      <w:r w:rsidR="00266F4F">
        <w:rPr>
          <w:lang w:val="en-GB"/>
        </w:rPr>
        <w:t>’</w:t>
      </w:r>
      <w:r>
        <w:rPr>
          <w:lang w:val="en-GB"/>
        </w:rPr>
        <w:t>. Such qualifications are natural extensions of the just war outlook, which views the ideal outcome of war to involve more than a mere cessation of hostilities.</w:t>
      </w:r>
      <w:r w:rsidRPr="00827C0E">
        <w:rPr>
          <w:lang w:val="en-GB"/>
        </w:rPr>
        <w:t xml:space="preserve"> </w:t>
      </w:r>
      <w:r w:rsidR="00B92964">
        <w:rPr>
          <w:lang w:val="en-GB"/>
        </w:rPr>
        <w:t>‘</w:t>
      </w:r>
      <w:r>
        <w:rPr>
          <w:lang w:val="en-GB"/>
        </w:rPr>
        <w:t>A just war is one that it is morally urgent to win,</w:t>
      </w:r>
      <w:r w:rsidR="00B92964">
        <w:rPr>
          <w:lang w:val="en-GB"/>
        </w:rPr>
        <w:t>’</w:t>
      </w:r>
      <w:r>
        <w:rPr>
          <w:lang w:val="en-GB"/>
        </w:rPr>
        <w:t xml:space="preserve"> says the just war theorist Michael </w:t>
      </w:r>
      <w:proofErr w:type="spellStart"/>
      <w:r>
        <w:rPr>
          <w:lang w:val="en-GB"/>
        </w:rPr>
        <w:t>Walzer</w:t>
      </w:r>
      <w:proofErr w:type="spellEnd"/>
      <w:r>
        <w:rPr>
          <w:lang w:val="en-GB"/>
        </w:rPr>
        <w:t xml:space="preserve"> (1977: 110), and not merely to end.</w:t>
      </w:r>
    </w:p>
    <w:p w14:paraId="7613D274" w14:textId="77777777" w:rsidR="00AC4756" w:rsidRPr="00DF3E42" w:rsidRDefault="00AC4756" w:rsidP="00DF3E42">
      <w:pPr>
        <w:spacing w:line="480" w:lineRule="auto"/>
        <w:rPr>
          <w:lang w:val="en-GB"/>
        </w:rPr>
      </w:pPr>
    </w:p>
    <w:p w14:paraId="23899A22" w14:textId="4F71EFDC" w:rsidR="00AC4756" w:rsidRDefault="00AC4756" w:rsidP="00DF3E42">
      <w:pPr>
        <w:pStyle w:val="Heading2"/>
        <w:spacing w:line="480" w:lineRule="auto"/>
        <w:rPr>
          <w:lang w:val="en-GB"/>
        </w:rPr>
      </w:pPr>
      <w:r>
        <w:rPr>
          <w:lang w:val="en-GB"/>
        </w:rPr>
        <w:t>Institutionalizing Just War Theory</w:t>
      </w:r>
    </w:p>
    <w:p w14:paraId="15A66A7F" w14:textId="407815FE" w:rsidR="00AC4756" w:rsidRDefault="00AC4756" w:rsidP="00BE46F9">
      <w:pPr>
        <w:spacing w:line="480" w:lineRule="auto"/>
        <w:rPr>
          <w:lang w:val="en-GB"/>
        </w:rPr>
      </w:pPr>
      <w:r>
        <w:rPr>
          <w:lang w:val="en-GB"/>
        </w:rPr>
        <w:t xml:space="preserve">Any ethical theory that seeks to guide the behaviour of real actors – </w:t>
      </w:r>
      <w:r w:rsidR="005231EB">
        <w:rPr>
          <w:lang w:val="en-GB"/>
        </w:rPr>
        <w:t xml:space="preserve">as </w:t>
      </w:r>
      <w:r>
        <w:rPr>
          <w:lang w:val="en-GB"/>
        </w:rPr>
        <w:t xml:space="preserve">at least some versions of just war theory </w:t>
      </w:r>
      <w:r w:rsidR="005231EB">
        <w:rPr>
          <w:lang w:val="en-GB"/>
        </w:rPr>
        <w:t>do</w:t>
      </w:r>
      <w:r>
        <w:rPr>
          <w:lang w:val="en-GB"/>
        </w:rPr>
        <w:t xml:space="preserve"> – must be sensitive to the effects of institutionalizing that theory. That is, the (sometimes unintended) results of giving the principles of such a theory the status of laws or social norms, as well as </w:t>
      </w:r>
      <w:r w:rsidR="007D56E7">
        <w:rPr>
          <w:lang w:val="en-GB"/>
        </w:rPr>
        <w:t xml:space="preserve">creating </w:t>
      </w:r>
      <w:r>
        <w:rPr>
          <w:lang w:val="en-GB"/>
        </w:rPr>
        <w:t xml:space="preserve">the more formal institutions who have the power to apply and enforce the </w:t>
      </w:r>
      <w:r>
        <w:rPr>
          <w:lang w:val="en-GB"/>
        </w:rPr>
        <w:lastRenderedPageBreak/>
        <w:t xml:space="preserve">principles, will count for or against the validity of that theory (Buchanan, 2018: 7-8). We maintain that one key test that any </w:t>
      </w:r>
      <w:proofErr w:type="gramStart"/>
      <w:r>
        <w:rPr>
          <w:lang w:val="en-GB"/>
        </w:rPr>
        <w:t>practically-orientated</w:t>
      </w:r>
      <w:proofErr w:type="gramEnd"/>
      <w:r>
        <w:rPr>
          <w:lang w:val="en-GB"/>
        </w:rPr>
        <w:t xml:space="preserve"> theory must pass is to avoid self-defeat.</w:t>
      </w:r>
    </w:p>
    <w:p w14:paraId="2BACB7EE" w14:textId="7B9A0EC4" w:rsidR="00AC4756" w:rsidRPr="00754AAB" w:rsidRDefault="00AC4756" w:rsidP="00BE46F9">
      <w:pPr>
        <w:spacing w:line="480" w:lineRule="auto"/>
        <w:jc w:val="both"/>
        <w:rPr>
          <w:rFonts w:cstheme="minorHAnsi"/>
          <w:lang w:val="en-GB"/>
        </w:rPr>
      </w:pPr>
      <w:r w:rsidRPr="00754AAB">
        <w:rPr>
          <w:rFonts w:cstheme="minorHAnsi"/>
          <w:lang w:val="en-GB"/>
        </w:rPr>
        <w:tab/>
        <w:t>What do</w:t>
      </w:r>
      <w:r w:rsidR="005231EB">
        <w:rPr>
          <w:rFonts w:cstheme="minorHAnsi"/>
          <w:lang w:val="en-GB"/>
        </w:rPr>
        <w:t xml:space="preserve"> we mean by </w:t>
      </w:r>
      <w:r w:rsidR="00266F4F">
        <w:rPr>
          <w:rFonts w:cstheme="minorHAnsi"/>
          <w:lang w:val="en-GB"/>
        </w:rPr>
        <w:t>‘</w:t>
      </w:r>
      <w:r w:rsidR="005231EB">
        <w:rPr>
          <w:rFonts w:cstheme="minorHAnsi"/>
          <w:lang w:val="en-GB"/>
        </w:rPr>
        <w:t>self-defeat</w:t>
      </w:r>
      <w:r w:rsidR="00266F4F">
        <w:rPr>
          <w:rFonts w:cstheme="minorHAnsi"/>
          <w:lang w:val="en-GB"/>
        </w:rPr>
        <w:t>’</w:t>
      </w:r>
      <w:r w:rsidRPr="00754AAB">
        <w:rPr>
          <w:rFonts w:cstheme="minorHAnsi"/>
          <w:lang w:val="en-GB"/>
        </w:rPr>
        <w:t xml:space="preserve">? Derek Parfit provides </w:t>
      </w:r>
      <w:r>
        <w:rPr>
          <w:rFonts w:cstheme="minorHAnsi"/>
          <w:lang w:val="en-GB"/>
        </w:rPr>
        <w:t xml:space="preserve">one </w:t>
      </w:r>
      <w:r w:rsidR="00E20519">
        <w:rPr>
          <w:rFonts w:cstheme="minorHAnsi"/>
          <w:lang w:val="en-GB"/>
        </w:rPr>
        <w:t>conceptualization</w:t>
      </w:r>
      <w:r w:rsidRPr="00754AAB">
        <w:rPr>
          <w:rFonts w:cstheme="minorHAnsi"/>
          <w:lang w:val="en-GB"/>
        </w:rPr>
        <w:t xml:space="preserve">: a theory, T, is self-defeating </w:t>
      </w:r>
      <w:r w:rsidR="00367E8A">
        <w:rPr>
          <w:rFonts w:cstheme="minorHAnsi"/>
          <w:lang w:val="en-GB"/>
        </w:rPr>
        <w:t>‘</w:t>
      </w:r>
      <w:r w:rsidRPr="001924EC">
        <w:rPr>
          <w:rFonts w:cstheme="minorHAnsi"/>
          <w:lang w:val="en-GB"/>
        </w:rPr>
        <w:t>when it is true that, if someone tries to achieve his T</w:t>
      </w:r>
      <w:r w:rsidRPr="001924EC">
        <w:rPr>
          <w:rFonts w:cstheme="minorHAnsi" w:hint="eastAsia"/>
          <w:lang w:val="en-GB"/>
        </w:rPr>
        <w:t>‐</w:t>
      </w:r>
      <w:r w:rsidRPr="001924EC">
        <w:rPr>
          <w:rFonts w:cstheme="minorHAnsi"/>
          <w:lang w:val="en-GB"/>
        </w:rPr>
        <w:t>given aims, these aims will be, on the whole, worse achieved</w:t>
      </w:r>
      <w:r w:rsidR="00367E8A">
        <w:rPr>
          <w:rFonts w:cstheme="minorHAnsi"/>
          <w:lang w:val="en-GB"/>
        </w:rPr>
        <w:t>’</w:t>
      </w:r>
      <w:r>
        <w:rPr>
          <w:rFonts w:cstheme="minorHAnsi"/>
          <w:lang w:val="en-GB"/>
        </w:rPr>
        <w:t xml:space="preserve"> (Parfit 1984: 5)</w:t>
      </w:r>
      <w:r w:rsidRPr="001924EC">
        <w:rPr>
          <w:rFonts w:cstheme="minorHAnsi"/>
          <w:lang w:val="en-GB"/>
        </w:rPr>
        <w:t>.</w:t>
      </w:r>
      <w:r w:rsidRPr="00754AAB">
        <w:rPr>
          <w:rFonts w:cstheme="minorHAnsi"/>
          <w:lang w:val="en-GB"/>
        </w:rPr>
        <w:t xml:space="preserve"> A </w:t>
      </w:r>
      <w:r w:rsidR="005231EB">
        <w:rPr>
          <w:rFonts w:cstheme="minorHAnsi"/>
          <w:lang w:val="en-GB"/>
        </w:rPr>
        <w:t>normative</w:t>
      </w:r>
      <w:r w:rsidR="005231EB" w:rsidRPr="00754AAB">
        <w:rPr>
          <w:rFonts w:cstheme="minorHAnsi"/>
          <w:lang w:val="en-GB"/>
        </w:rPr>
        <w:t xml:space="preserve"> </w:t>
      </w:r>
      <w:r w:rsidRPr="00754AAB">
        <w:rPr>
          <w:rFonts w:cstheme="minorHAnsi"/>
          <w:lang w:val="en-GB"/>
        </w:rPr>
        <w:t xml:space="preserve">theory </w:t>
      </w:r>
      <w:r w:rsidR="005231EB">
        <w:rPr>
          <w:rFonts w:cstheme="minorHAnsi"/>
          <w:lang w:val="en-GB"/>
        </w:rPr>
        <w:t xml:space="preserve">that tells people to advance their own self-interest, for example, would be self-defeating if, by consciously trying to </w:t>
      </w:r>
      <w:r w:rsidR="009B1FFC">
        <w:rPr>
          <w:rFonts w:cstheme="minorHAnsi"/>
          <w:lang w:val="en-GB"/>
        </w:rPr>
        <w:t>advance their self-interest, they ended up worse off than if they had done something else.</w:t>
      </w:r>
    </w:p>
    <w:p w14:paraId="25DE80FB" w14:textId="6898E651" w:rsidR="00B964A9" w:rsidRDefault="00AC4756" w:rsidP="00382B59">
      <w:pPr>
        <w:spacing w:after="0" w:line="480" w:lineRule="auto"/>
        <w:ind w:firstLine="360"/>
        <w:jc w:val="both"/>
        <w:rPr>
          <w:lang w:val="en-GB"/>
        </w:rPr>
      </w:pPr>
      <w:r>
        <w:rPr>
          <w:lang w:val="en-GB"/>
        </w:rPr>
        <w:t xml:space="preserve">If we are to consider whether just war theory is self-defeating, then, we need to identify the aims that it gives to actors. </w:t>
      </w:r>
      <w:r w:rsidR="000B42B1">
        <w:rPr>
          <w:lang w:val="en-US"/>
        </w:rPr>
        <w:t>As we saw above, the main idea that separates just war theor</w:t>
      </w:r>
      <w:r w:rsidR="003F6F91">
        <w:rPr>
          <w:lang w:val="en-US"/>
        </w:rPr>
        <w:t>ies like</w:t>
      </w:r>
      <w:r w:rsidR="000B42B1">
        <w:rPr>
          <w:lang w:val="en-US"/>
        </w:rPr>
        <w:t xml:space="preserve"> pacifism is its commitment to </w:t>
      </w:r>
      <w:r w:rsidR="008B2DB3">
        <w:rPr>
          <w:i/>
          <w:iCs/>
          <w:lang w:val="en-US"/>
        </w:rPr>
        <w:t>limiting</w:t>
      </w:r>
      <w:r w:rsidR="008B2DB3">
        <w:rPr>
          <w:lang w:val="en-US"/>
        </w:rPr>
        <w:t xml:space="preserve"> wars. </w:t>
      </w:r>
      <w:r w:rsidR="000B42B1">
        <w:rPr>
          <w:lang w:val="en-US"/>
        </w:rPr>
        <w:t>T</w:t>
      </w:r>
      <w:r w:rsidR="008D23BA">
        <w:rPr>
          <w:lang w:val="en-US"/>
        </w:rPr>
        <w:t xml:space="preserve">he central idea is that there are just and unjust wars, and </w:t>
      </w:r>
      <w:r w:rsidR="003F6F91">
        <w:rPr>
          <w:lang w:val="en-US"/>
        </w:rPr>
        <w:t>only the</w:t>
      </w:r>
      <w:r w:rsidR="008D23BA">
        <w:rPr>
          <w:lang w:val="en-US"/>
        </w:rPr>
        <w:t xml:space="preserve"> </w:t>
      </w:r>
      <w:r w:rsidR="00B964A9">
        <w:rPr>
          <w:lang w:val="en-US"/>
        </w:rPr>
        <w:t>former</w:t>
      </w:r>
      <w:r w:rsidR="003F6F91">
        <w:rPr>
          <w:lang w:val="en-US"/>
        </w:rPr>
        <w:t xml:space="preserve"> should be pursued</w:t>
      </w:r>
      <w:r w:rsidR="00B964A9">
        <w:rPr>
          <w:lang w:val="en-US"/>
        </w:rPr>
        <w:t>.</w:t>
      </w:r>
    </w:p>
    <w:p w14:paraId="76C7E0C1" w14:textId="7D3C6899" w:rsidR="008B2DB3" w:rsidRDefault="00B964A9" w:rsidP="00382B59">
      <w:pPr>
        <w:spacing w:after="0" w:line="480" w:lineRule="auto"/>
        <w:ind w:firstLine="708"/>
        <w:jc w:val="both"/>
        <w:rPr>
          <w:lang w:val="en-GB"/>
        </w:rPr>
      </w:pPr>
      <w:proofErr w:type="gramStart"/>
      <w:r>
        <w:rPr>
          <w:lang w:val="en-GB"/>
        </w:rPr>
        <w:t>On the basis of</w:t>
      </w:r>
      <w:proofErr w:type="gramEnd"/>
      <w:r>
        <w:rPr>
          <w:lang w:val="en-GB"/>
        </w:rPr>
        <w:t xml:space="preserve"> these considerations, we might thus think of the aim of just war theory in the following (unavoidably vague) manner:</w:t>
      </w:r>
    </w:p>
    <w:p w14:paraId="689968D6" w14:textId="093EEBBF" w:rsidR="00B964A9" w:rsidRDefault="00B964A9" w:rsidP="00382B59">
      <w:pPr>
        <w:spacing w:after="0" w:line="480" w:lineRule="auto"/>
        <w:jc w:val="both"/>
        <w:rPr>
          <w:lang w:val="en-GB"/>
        </w:rPr>
      </w:pPr>
    </w:p>
    <w:p w14:paraId="467D22A2" w14:textId="1366F8FF" w:rsidR="00AC4756" w:rsidRPr="00B964A9" w:rsidRDefault="00B964A9" w:rsidP="00382B59">
      <w:pPr>
        <w:spacing w:after="0" w:line="480" w:lineRule="auto"/>
        <w:jc w:val="both"/>
        <w:rPr>
          <w:lang w:val="en-GB"/>
        </w:rPr>
      </w:pPr>
      <w:r>
        <w:rPr>
          <w:lang w:val="en-GB"/>
        </w:rPr>
        <w:tab/>
      </w:r>
      <w:r w:rsidR="00AC4756" w:rsidRPr="00B964A9">
        <w:rPr>
          <w:lang w:val="en-GB"/>
        </w:rPr>
        <w:t>Fight only just wars.</w:t>
      </w:r>
    </w:p>
    <w:p w14:paraId="49A68A93" w14:textId="77777777" w:rsidR="00AC4756" w:rsidRDefault="00AC4756" w:rsidP="00DF3E42">
      <w:pPr>
        <w:spacing w:after="0" w:line="480" w:lineRule="auto"/>
        <w:jc w:val="both"/>
        <w:rPr>
          <w:lang w:val="en-GB"/>
        </w:rPr>
      </w:pPr>
    </w:p>
    <w:p w14:paraId="151F0E8F" w14:textId="06D54228" w:rsidR="00AC4756" w:rsidRDefault="00AC4756" w:rsidP="00DF3E42">
      <w:pPr>
        <w:spacing w:after="0" w:line="480" w:lineRule="auto"/>
        <w:jc w:val="both"/>
        <w:rPr>
          <w:lang w:val="en-GB"/>
        </w:rPr>
      </w:pPr>
      <w:r>
        <w:rPr>
          <w:lang w:val="en-GB"/>
        </w:rPr>
        <w:t>However, this looks like a merely a conditional aim: it says that, if one is going to fight wars, one should only fight just wars. If we wanted to formulate the aim of just war theory as an unconditional aim, then, we might rephrase this as:</w:t>
      </w:r>
    </w:p>
    <w:p w14:paraId="637E3FAA" w14:textId="77777777" w:rsidR="00AC4756" w:rsidRDefault="00AC4756" w:rsidP="00DF3E42">
      <w:pPr>
        <w:spacing w:after="0" w:line="480" w:lineRule="auto"/>
        <w:jc w:val="both"/>
        <w:rPr>
          <w:lang w:val="en-GB"/>
        </w:rPr>
      </w:pPr>
    </w:p>
    <w:p w14:paraId="7D5D540A" w14:textId="77777777" w:rsidR="00AC4756" w:rsidRPr="00B964A9" w:rsidRDefault="00AC4756" w:rsidP="00382B59">
      <w:pPr>
        <w:spacing w:after="0" w:line="480" w:lineRule="auto"/>
        <w:ind w:firstLine="708"/>
        <w:jc w:val="both"/>
        <w:rPr>
          <w:lang w:val="en-GB"/>
        </w:rPr>
      </w:pPr>
      <w:r w:rsidRPr="00B964A9">
        <w:rPr>
          <w:lang w:val="en-GB"/>
        </w:rPr>
        <w:t>Do not fight unjust wars.</w:t>
      </w:r>
    </w:p>
    <w:p w14:paraId="006E0A6F" w14:textId="77777777" w:rsidR="00AC4756" w:rsidRDefault="00AC4756" w:rsidP="00DF3E42">
      <w:pPr>
        <w:spacing w:after="0" w:line="480" w:lineRule="auto"/>
        <w:jc w:val="both"/>
        <w:rPr>
          <w:lang w:val="en-GB"/>
        </w:rPr>
      </w:pPr>
    </w:p>
    <w:p w14:paraId="1892EF1C" w14:textId="515C905A" w:rsidR="00AC4756" w:rsidRPr="00612C98" w:rsidRDefault="00AC4756" w:rsidP="00DF3E42">
      <w:pPr>
        <w:spacing w:after="0" w:line="480" w:lineRule="auto"/>
        <w:jc w:val="both"/>
        <w:rPr>
          <w:lang w:val="en-GB"/>
        </w:rPr>
      </w:pPr>
      <w:r>
        <w:rPr>
          <w:lang w:val="en-GB"/>
        </w:rPr>
        <w:t xml:space="preserve">Where unjust wars, for instance, would fail the requirements of </w:t>
      </w:r>
      <w:r>
        <w:rPr>
          <w:i/>
          <w:iCs/>
          <w:lang w:val="en-GB"/>
        </w:rPr>
        <w:t xml:space="preserve">jus ad bellum </w:t>
      </w:r>
      <w:r>
        <w:rPr>
          <w:lang w:val="en-GB"/>
        </w:rPr>
        <w:t xml:space="preserve">or </w:t>
      </w:r>
      <w:r>
        <w:rPr>
          <w:i/>
          <w:iCs/>
          <w:lang w:val="en-GB"/>
        </w:rPr>
        <w:t>jus in bello</w:t>
      </w:r>
      <w:r>
        <w:rPr>
          <w:lang w:val="en-GB"/>
        </w:rPr>
        <w:t>. If it turns out that those who adopt just war theory would routinely violate these requirements, for example, it is likely that just war theory would be self-defeating.</w:t>
      </w:r>
    </w:p>
    <w:p w14:paraId="6E9C7086" w14:textId="66BC1D4C" w:rsidR="00ED5629" w:rsidRDefault="00AC4756" w:rsidP="00ED5629">
      <w:pPr>
        <w:spacing w:after="0" w:line="480" w:lineRule="auto"/>
        <w:ind w:firstLine="708"/>
        <w:jc w:val="both"/>
        <w:rPr>
          <w:lang w:val="en-GB"/>
        </w:rPr>
      </w:pPr>
      <w:r>
        <w:rPr>
          <w:lang w:val="en-GB"/>
        </w:rPr>
        <w:lastRenderedPageBreak/>
        <w:t xml:space="preserve">As mentioned above, </w:t>
      </w:r>
      <w:proofErr w:type="gramStart"/>
      <w:r>
        <w:rPr>
          <w:lang w:val="en-GB"/>
        </w:rPr>
        <w:t>a number of</w:t>
      </w:r>
      <w:proofErr w:type="gramEnd"/>
      <w:r>
        <w:rPr>
          <w:lang w:val="en-GB"/>
        </w:rPr>
        <w:t xml:space="preserve"> just war theorists in recent years have argued that rules of </w:t>
      </w:r>
      <w:r>
        <w:rPr>
          <w:i/>
          <w:iCs/>
          <w:lang w:val="en-GB"/>
        </w:rPr>
        <w:t>jus ex bello</w:t>
      </w:r>
      <w:r>
        <w:rPr>
          <w:lang w:val="en-GB"/>
        </w:rPr>
        <w:t xml:space="preserve"> are other important limits that must be upheld in order to ensure the overall justice of a war. An otherwise just war might become unjust if it is continued for too long, for example if it is pursued after the just cause for war has been obtained </w:t>
      </w:r>
      <w:proofErr w:type="gramStart"/>
      <w:r>
        <w:rPr>
          <w:lang w:val="en-GB"/>
        </w:rPr>
        <w:t>in order to</w:t>
      </w:r>
      <w:proofErr w:type="gramEnd"/>
      <w:r>
        <w:rPr>
          <w:lang w:val="en-GB"/>
        </w:rPr>
        <w:t xml:space="preserve"> acquire economic resources. Some just war theorists may also argue that, if the just cause for war has not yet been achieved, but the overall harms of the war to that point have ceased to be outweighed by the moral value of achieving the just cause, the war in question should be terminated.</w:t>
      </w:r>
      <w:r w:rsidR="00ED5629">
        <w:rPr>
          <w:lang w:val="en-GB"/>
        </w:rPr>
        <w:t xml:space="preserve"> </w:t>
      </w:r>
      <w:r w:rsidR="00ED5629" w:rsidRPr="00DC5098">
        <w:rPr>
          <w:rFonts w:cstheme="minorHAnsi"/>
          <w:lang w:val="en-GB"/>
        </w:rPr>
        <w:t xml:space="preserve">This </w:t>
      </w:r>
      <w:r w:rsidR="001123A2">
        <w:rPr>
          <w:rFonts w:cstheme="minorHAnsi"/>
          <w:lang w:val="en-GB"/>
        </w:rPr>
        <w:t xml:space="preserve">latter commitment </w:t>
      </w:r>
      <w:r w:rsidR="00ED5629" w:rsidRPr="00DC5098">
        <w:rPr>
          <w:rFonts w:cstheme="minorHAnsi"/>
          <w:lang w:val="en-GB"/>
        </w:rPr>
        <w:t xml:space="preserve">assumes a </w:t>
      </w:r>
      <w:r w:rsidR="00266F4F">
        <w:rPr>
          <w:rFonts w:cstheme="minorHAnsi"/>
          <w:lang w:val="en-GB"/>
        </w:rPr>
        <w:t>‘</w:t>
      </w:r>
      <w:r w:rsidR="00ED5629" w:rsidRPr="00DC5098">
        <w:rPr>
          <w:rFonts w:cstheme="minorHAnsi"/>
          <w:lang w:val="en-GB"/>
        </w:rPr>
        <w:t>quota view</w:t>
      </w:r>
      <w:r w:rsidR="00266F4F">
        <w:rPr>
          <w:rFonts w:cstheme="minorHAnsi"/>
          <w:lang w:val="en-GB"/>
        </w:rPr>
        <w:t>’</w:t>
      </w:r>
      <w:r w:rsidR="00ED5629" w:rsidRPr="00DC5098">
        <w:rPr>
          <w:rFonts w:cstheme="minorHAnsi"/>
          <w:lang w:val="en-GB"/>
        </w:rPr>
        <w:t xml:space="preserve"> of the </w:t>
      </w:r>
      <w:r w:rsidR="00ED5629" w:rsidRPr="00DC5098">
        <w:rPr>
          <w:rFonts w:cstheme="minorHAnsi"/>
          <w:i/>
          <w:iCs/>
          <w:lang w:val="en-GB"/>
        </w:rPr>
        <w:t>jus ad bellum</w:t>
      </w:r>
      <w:r w:rsidR="00ED5629" w:rsidRPr="00DC5098">
        <w:rPr>
          <w:rFonts w:cstheme="minorHAnsi"/>
          <w:lang w:val="en-GB"/>
        </w:rPr>
        <w:t xml:space="preserve"> principle of proportionality, according to which judgements of whether continuing to fight can meet the principle will involve weighing the benefits against both future and the past costs incurred. This view is defended </w:t>
      </w:r>
      <w:r w:rsidR="001123A2">
        <w:rPr>
          <w:rFonts w:cstheme="minorHAnsi"/>
          <w:lang w:val="en-GB"/>
        </w:rPr>
        <w:t>by Darrel</w:t>
      </w:r>
      <w:r w:rsidR="00ED5629" w:rsidRPr="00DC5098">
        <w:rPr>
          <w:rFonts w:cstheme="minorHAnsi"/>
          <w:lang w:val="en-GB"/>
        </w:rPr>
        <w:t xml:space="preserve"> </w:t>
      </w:r>
      <w:proofErr w:type="spellStart"/>
      <w:r w:rsidR="00ED5629" w:rsidRPr="00DC5098">
        <w:rPr>
          <w:rFonts w:cstheme="minorHAnsi"/>
          <w:lang w:val="en-GB"/>
        </w:rPr>
        <w:t>Moellendorf</w:t>
      </w:r>
      <w:proofErr w:type="spellEnd"/>
      <w:r w:rsidR="00ED5629" w:rsidRPr="00DC5098">
        <w:rPr>
          <w:rFonts w:cstheme="minorHAnsi"/>
          <w:lang w:val="en-GB"/>
        </w:rPr>
        <w:t xml:space="preserve"> (2015</w:t>
      </w:r>
      <w:r w:rsidR="00ED5629" w:rsidRPr="00DC5098">
        <w:rPr>
          <w:rFonts w:cstheme="minorHAnsi"/>
          <w:iCs/>
          <w:lang w:val="en-GB"/>
        </w:rPr>
        <w:t>: 661-668)</w:t>
      </w:r>
      <w:r w:rsidR="00ED5629" w:rsidRPr="00DC5098">
        <w:rPr>
          <w:rFonts w:cstheme="minorHAnsi"/>
          <w:lang w:val="en-GB"/>
        </w:rPr>
        <w:t xml:space="preserve">. This contrasts with a </w:t>
      </w:r>
      <w:r w:rsidR="00266F4F">
        <w:rPr>
          <w:rFonts w:cstheme="minorHAnsi"/>
          <w:lang w:val="en-GB"/>
        </w:rPr>
        <w:t>‘</w:t>
      </w:r>
      <w:r w:rsidR="00ED5629" w:rsidRPr="00DC5098">
        <w:rPr>
          <w:rFonts w:cstheme="minorHAnsi"/>
          <w:lang w:val="en-GB"/>
        </w:rPr>
        <w:t>prospective view</w:t>
      </w:r>
      <w:r w:rsidR="00266F4F">
        <w:rPr>
          <w:rFonts w:cstheme="minorHAnsi"/>
          <w:lang w:val="en-GB"/>
        </w:rPr>
        <w:t>’</w:t>
      </w:r>
      <w:r w:rsidR="00ED5629" w:rsidRPr="00DC5098">
        <w:rPr>
          <w:rFonts w:cstheme="minorHAnsi"/>
          <w:lang w:val="en-GB"/>
        </w:rPr>
        <w:t xml:space="preserve">, according to which only the future harms should be </w:t>
      </w:r>
      <w:proofErr w:type="gramStart"/>
      <w:r w:rsidR="00ED5629" w:rsidRPr="00DC5098">
        <w:rPr>
          <w:rFonts w:cstheme="minorHAnsi"/>
          <w:lang w:val="en-GB"/>
        </w:rPr>
        <w:t>take into account</w:t>
      </w:r>
      <w:proofErr w:type="gramEnd"/>
      <w:r w:rsidR="001123A2">
        <w:rPr>
          <w:rFonts w:cstheme="minorHAnsi"/>
          <w:lang w:val="en-GB"/>
        </w:rPr>
        <w:t xml:space="preserve"> (</w:t>
      </w:r>
      <w:r w:rsidR="00ED5629" w:rsidRPr="00DC5098">
        <w:rPr>
          <w:rFonts w:cstheme="minorHAnsi"/>
          <w:lang w:val="en-GB"/>
        </w:rPr>
        <w:t xml:space="preserve">Fabre </w:t>
      </w:r>
      <w:r w:rsidR="00ED5629" w:rsidRPr="00DC5098">
        <w:rPr>
          <w:rFonts w:cstheme="minorHAnsi"/>
          <w:iCs/>
          <w:lang w:val="en-GB"/>
        </w:rPr>
        <w:t>2015:</w:t>
      </w:r>
      <w:r w:rsidR="00ED5629" w:rsidRPr="00DC5098">
        <w:rPr>
          <w:rFonts w:cstheme="minorHAnsi"/>
          <w:lang w:val="en-GB"/>
        </w:rPr>
        <w:t xml:space="preserve"> 635-637; McMahan 2015;</w:t>
      </w:r>
      <w:r w:rsidR="00ED5629" w:rsidRPr="00DC5098">
        <w:rPr>
          <w:rFonts w:cstheme="minorHAnsi"/>
          <w:iCs/>
          <w:lang w:val="en-GB"/>
        </w:rPr>
        <w:t xml:space="preserve"> Rodin </w:t>
      </w:r>
      <w:r w:rsidR="00ED5629" w:rsidRPr="00DC5098">
        <w:rPr>
          <w:rFonts w:cstheme="minorHAnsi"/>
          <w:lang w:val="en-GB"/>
        </w:rPr>
        <w:t>2015: 678-683</w:t>
      </w:r>
      <w:r w:rsidR="001123A2">
        <w:rPr>
          <w:rFonts w:cstheme="minorHAnsi"/>
          <w:lang w:val="en-GB"/>
        </w:rPr>
        <w:t>)</w:t>
      </w:r>
      <w:r w:rsidR="00ED5629" w:rsidRPr="00DC5098">
        <w:rPr>
          <w:rFonts w:cstheme="minorHAnsi"/>
          <w:lang w:val="en-GB"/>
        </w:rPr>
        <w:t>.</w:t>
      </w:r>
      <w:r w:rsidR="001123A2">
        <w:rPr>
          <w:rFonts w:cstheme="minorHAnsi"/>
          <w:lang w:val="en-GB"/>
        </w:rPr>
        <w:t xml:space="preserve"> Even on the prospective view, however, continuing a just war may be disproportionate even if doing so is likely to be successful in its aims.</w:t>
      </w:r>
    </w:p>
    <w:p w14:paraId="57EBD425" w14:textId="5AAE0671" w:rsidR="00AC4756" w:rsidRDefault="00AC4756" w:rsidP="00DF3E42">
      <w:pPr>
        <w:spacing w:after="0" w:line="480" w:lineRule="auto"/>
        <w:ind w:firstLine="708"/>
        <w:jc w:val="both"/>
        <w:rPr>
          <w:lang w:val="en-GB"/>
        </w:rPr>
      </w:pPr>
      <w:r>
        <w:rPr>
          <w:lang w:val="en-GB"/>
        </w:rPr>
        <w:t xml:space="preserve">For </w:t>
      </w:r>
      <w:proofErr w:type="gramStart"/>
      <w:r>
        <w:rPr>
          <w:lang w:val="en-GB"/>
        </w:rPr>
        <w:t>a number of</w:t>
      </w:r>
      <w:proofErr w:type="gramEnd"/>
      <w:r>
        <w:rPr>
          <w:lang w:val="en-GB"/>
        </w:rPr>
        <w:t xml:space="preserve"> different reasons, then, just war theorists hold that a war that began as just may become unjust if it continues beyond a certain point. This suggests another way in which just war theory might be self-defeating: if adopting just war theory involves a gaining a commitment to continue fighting wars long after they became unjust, the theory would be self-defeating. And, we will argue, there is good reason to think that this has been the case in the past.</w:t>
      </w:r>
    </w:p>
    <w:p w14:paraId="522E3050" w14:textId="77777777" w:rsidR="00AC4756" w:rsidRPr="001A01DA" w:rsidRDefault="00AC4756" w:rsidP="00DF3E42">
      <w:pPr>
        <w:spacing w:line="480" w:lineRule="auto"/>
        <w:rPr>
          <w:lang w:val="en-GB"/>
        </w:rPr>
      </w:pPr>
    </w:p>
    <w:p w14:paraId="5DDED02F" w14:textId="1EA565BA" w:rsidR="00AC4756" w:rsidRDefault="001F3BA8" w:rsidP="001F3BA8">
      <w:pPr>
        <w:pStyle w:val="Heading1"/>
        <w:spacing w:line="480" w:lineRule="auto"/>
        <w:rPr>
          <w:lang w:val="en-GB"/>
        </w:rPr>
      </w:pPr>
      <w:r>
        <w:rPr>
          <w:lang w:val="en-GB"/>
        </w:rPr>
        <w:t>Before Just War Theory</w:t>
      </w:r>
    </w:p>
    <w:p w14:paraId="5F7E7582" w14:textId="2DAA5071" w:rsidR="00AC4756" w:rsidRPr="00992FB3" w:rsidRDefault="00AC4756" w:rsidP="00DF3E42">
      <w:pPr>
        <w:spacing w:line="480" w:lineRule="auto"/>
        <w:rPr>
          <w:lang w:val="en-GB"/>
        </w:rPr>
      </w:pPr>
      <w:r>
        <w:rPr>
          <w:lang w:val="en-GB"/>
        </w:rPr>
        <w:t xml:space="preserve">While just war theory has a long pedigree as a philosophical tradition, a revived interest in it emerged when many aspects were put into practice in framing international norms and laws in the early twentieth century (especially in the aftermath of the First World War). In particular, various principles of </w:t>
      </w:r>
      <w:r>
        <w:rPr>
          <w:i/>
          <w:iCs/>
          <w:lang w:val="en-GB"/>
        </w:rPr>
        <w:t>jus ad bellum</w:t>
      </w:r>
      <w:r>
        <w:rPr>
          <w:lang w:val="en-GB"/>
        </w:rPr>
        <w:t xml:space="preserve"> were adopted by the international </w:t>
      </w:r>
      <w:proofErr w:type="gramStart"/>
      <w:r>
        <w:rPr>
          <w:lang w:val="en-GB"/>
        </w:rPr>
        <w:t>community</w:t>
      </w:r>
      <w:proofErr w:type="gramEnd"/>
      <w:r>
        <w:rPr>
          <w:lang w:val="en-GB"/>
        </w:rPr>
        <w:t xml:space="preserve"> and this placed constraints on international actors (various principles of </w:t>
      </w:r>
      <w:r>
        <w:rPr>
          <w:i/>
          <w:iCs/>
          <w:lang w:val="en-GB"/>
        </w:rPr>
        <w:t>jus in bello</w:t>
      </w:r>
      <w:r>
        <w:rPr>
          <w:lang w:val="en-GB"/>
        </w:rPr>
        <w:t xml:space="preserve"> in fact gained this status earlier in the </w:t>
      </w:r>
      <w:r>
        <w:rPr>
          <w:lang w:val="en-GB"/>
        </w:rPr>
        <w:lastRenderedPageBreak/>
        <w:t xml:space="preserve">nineteenth century). To consider the effects of adopting just war theory, then, we will consider a conflict that took place during this </w:t>
      </w:r>
      <w:r w:rsidR="00266F4F">
        <w:rPr>
          <w:lang w:val="en-GB"/>
        </w:rPr>
        <w:t>‘</w:t>
      </w:r>
      <w:r>
        <w:rPr>
          <w:lang w:val="en-GB"/>
        </w:rPr>
        <w:t>just war turn</w:t>
      </w:r>
      <w:r w:rsidR="00266F4F">
        <w:rPr>
          <w:lang w:val="en-GB"/>
        </w:rPr>
        <w:t>’</w:t>
      </w:r>
      <w:r>
        <w:rPr>
          <w:lang w:val="en-GB"/>
        </w:rPr>
        <w:t xml:space="preserve">, namely: the warlord wars in China during the early </w:t>
      </w:r>
      <w:r w:rsidR="00E735A0">
        <w:rPr>
          <w:lang w:val="en-GB"/>
        </w:rPr>
        <w:t>t</w:t>
      </w:r>
      <w:r>
        <w:rPr>
          <w:lang w:val="en-GB"/>
        </w:rPr>
        <w:t xml:space="preserve">wentieth </w:t>
      </w:r>
      <w:r w:rsidR="00E735A0">
        <w:rPr>
          <w:lang w:val="en-GB"/>
        </w:rPr>
        <w:t>c</w:t>
      </w:r>
      <w:r>
        <w:rPr>
          <w:lang w:val="en-GB"/>
        </w:rPr>
        <w:t>entury.</w:t>
      </w:r>
    </w:p>
    <w:p w14:paraId="713221AD" w14:textId="450771CC" w:rsidR="00AC4756" w:rsidRDefault="00AC4756" w:rsidP="00BE46F9">
      <w:pPr>
        <w:spacing w:line="480" w:lineRule="auto"/>
        <w:ind w:firstLine="708"/>
        <w:rPr>
          <w:lang w:val="en-GB"/>
        </w:rPr>
      </w:pPr>
      <w:r>
        <w:rPr>
          <w:lang w:val="en-GB"/>
        </w:rPr>
        <w:t xml:space="preserve">In the late 1910s, China was a republic, whose politics was manipulated by military governors – unfavourably </w:t>
      </w:r>
      <w:r w:rsidR="00677F60">
        <w:rPr>
          <w:lang w:val="en-GB"/>
        </w:rPr>
        <w:t xml:space="preserve">called </w:t>
      </w:r>
      <w:r>
        <w:rPr>
          <w:lang w:val="en-GB"/>
        </w:rPr>
        <w:t xml:space="preserve">the </w:t>
      </w:r>
      <w:r w:rsidR="00266F4F">
        <w:rPr>
          <w:lang w:val="en-GB"/>
        </w:rPr>
        <w:t>‘</w:t>
      </w:r>
      <w:r>
        <w:rPr>
          <w:lang w:val="en-GB"/>
        </w:rPr>
        <w:t>warlords</w:t>
      </w:r>
      <w:r w:rsidR="00266F4F">
        <w:rPr>
          <w:lang w:val="en-GB"/>
        </w:rPr>
        <w:t>’</w:t>
      </w:r>
      <w:r>
        <w:rPr>
          <w:lang w:val="en-GB"/>
        </w:rPr>
        <w:t xml:space="preserve">. These warlords formed constantly changing alliances and fought civil wars among themselves to further their own interests </w:t>
      </w:r>
      <w:r w:rsidR="00677F60">
        <w:rPr>
          <w:lang w:val="en-GB"/>
        </w:rPr>
        <w:t xml:space="preserve">in the 1910s and 1920s </w:t>
      </w:r>
      <w:r>
        <w:rPr>
          <w:lang w:val="en-GB"/>
        </w:rPr>
        <w:t>(</w:t>
      </w:r>
      <w:r w:rsidRPr="00A41A03">
        <w:rPr>
          <w:rFonts w:cstheme="minorHAnsi"/>
          <w:lang w:val="en-GB"/>
        </w:rPr>
        <w:t>Sheridan</w:t>
      </w:r>
      <w:r>
        <w:rPr>
          <w:rFonts w:cstheme="minorHAnsi"/>
          <w:lang w:val="en-GB"/>
        </w:rPr>
        <w:t xml:space="preserve">, 1983: </w:t>
      </w:r>
      <w:r w:rsidRPr="00A41A03">
        <w:rPr>
          <w:rFonts w:cstheme="minorHAnsi"/>
          <w:lang w:val="en-GB"/>
        </w:rPr>
        <w:t>284–303</w:t>
      </w:r>
      <w:r>
        <w:rPr>
          <w:lang w:val="en-GB"/>
        </w:rPr>
        <w:t>).</w:t>
      </w:r>
      <w:r w:rsidRPr="00FA4D76">
        <w:rPr>
          <w:lang w:val="en-GB"/>
        </w:rPr>
        <w:t xml:space="preserve"> </w:t>
      </w:r>
      <w:r>
        <w:rPr>
          <w:lang w:val="en-GB"/>
        </w:rPr>
        <w:t>Conceptualisations of these wars changed frequently. For the sake of precision, we zoom in on intellectuals’ comments on the warlord wars of the 1910s.</w:t>
      </w:r>
    </w:p>
    <w:p w14:paraId="13D9D841" w14:textId="4B57FC56" w:rsidR="00AC4756" w:rsidRDefault="00AC4756" w:rsidP="00B768AC">
      <w:pPr>
        <w:spacing w:line="480" w:lineRule="auto"/>
        <w:ind w:firstLine="708"/>
        <w:rPr>
          <w:lang w:val="en-GB"/>
        </w:rPr>
      </w:pPr>
      <w:r>
        <w:rPr>
          <w:lang w:val="en-GB"/>
        </w:rPr>
        <w:t xml:space="preserve">Before the just war turn, </w:t>
      </w:r>
      <w:proofErr w:type="gramStart"/>
      <w:r>
        <w:rPr>
          <w:lang w:val="en-GB"/>
        </w:rPr>
        <w:t>i.e.</w:t>
      </w:r>
      <w:proofErr w:type="gramEnd"/>
      <w:r>
        <w:rPr>
          <w:lang w:val="en-GB"/>
        </w:rPr>
        <w:t xml:space="preserve"> before the end of the First World War, China’s intellectuals argued that the wars needed to stop</w:t>
      </w:r>
      <w:r w:rsidRPr="008D3A21">
        <w:rPr>
          <w:lang w:val="en-GB"/>
        </w:rPr>
        <w:t>,</w:t>
      </w:r>
      <w:r>
        <w:rPr>
          <w:lang w:val="en-GB"/>
        </w:rPr>
        <w:t xml:space="preserve"> without it being important that one side or the other should emerge victorious. For instance, when looking at the warlord wars, an intellectual writing for one of China’s most influential intellectual journals, </w:t>
      </w:r>
      <w:r>
        <w:rPr>
          <w:i/>
          <w:iCs/>
          <w:lang w:val="en-GB"/>
        </w:rPr>
        <w:t xml:space="preserve">New Youth </w:t>
      </w:r>
      <w:r>
        <w:rPr>
          <w:lang w:val="en-GB"/>
        </w:rPr>
        <w:t>[</w:t>
      </w:r>
      <w:r>
        <w:rPr>
          <w:rFonts w:hint="eastAsia"/>
          <w:lang w:val="en-GB"/>
        </w:rPr>
        <w:t>新青年</w:t>
      </w:r>
      <w:r>
        <w:rPr>
          <w:rFonts w:hint="eastAsia"/>
          <w:lang w:val="en-GB"/>
        </w:rPr>
        <w:t>]</w:t>
      </w:r>
      <w:r>
        <w:rPr>
          <w:lang w:val="en-GB"/>
        </w:rPr>
        <w:t xml:space="preserve">, lamented that the </w:t>
      </w:r>
      <w:r w:rsidR="00B74A90">
        <w:rPr>
          <w:lang w:val="en-GB"/>
        </w:rPr>
        <w:t>‘</w:t>
      </w:r>
      <w:r>
        <w:rPr>
          <w:lang w:val="en-GB"/>
        </w:rPr>
        <w:t>internal chaos</w:t>
      </w:r>
      <w:r w:rsidR="00B74A90">
        <w:rPr>
          <w:lang w:val="en-GB"/>
        </w:rPr>
        <w:t>’</w:t>
      </w:r>
      <w:r>
        <w:rPr>
          <w:lang w:val="en-GB"/>
        </w:rPr>
        <w:t xml:space="preserve"> [</w:t>
      </w:r>
      <w:r w:rsidRPr="00E83797">
        <w:rPr>
          <w:rFonts w:hint="eastAsia"/>
        </w:rPr>
        <w:t>內亂</w:t>
      </w:r>
      <w:r>
        <w:rPr>
          <w:lang w:val="en-GB"/>
        </w:rPr>
        <w:t xml:space="preserve">] </w:t>
      </w:r>
      <w:r w:rsidRPr="00E83797">
        <w:rPr>
          <w:lang w:val="en-GB"/>
        </w:rPr>
        <w:t xml:space="preserve">embarrassed China before its international allies. </w:t>
      </w:r>
      <w:r>
        <w:rPr>
          <w:lang w:val="en-GB"/>
        </w:rPr>
        <w:t>According to the journal, t</w:t>
      </w:r>
      <w:r w:rsidRPr="00E83797">
        <w:rPr>
          <w:lang w:val="en-GB"/>
        </w:rPr>
        <w:t xml:space="preserve">he </w:t>
      </w:r>
      <w:r>
        <w:rPr>
          <w:lang w:val="en-GB"/>
        </w:rPr>
        <w:t xml:space="preserve">United States Minister to China once said to the Chinese government that he </w:t>
      </w:r>
      <w:r w:rsidR="00B74A90">
        <w:rPr>
          <w:lang w:val="en-GB"/>
        </w:rPr>
        <w:t>‘</w:t>
      </w:r>
      <w:r w:rsidRPr="00E83797">
        <w:rPr>
          <w:lang w:val="en-GB"/>
        </w:rPr>
        <w:t xml:space="preserve">deeply hoped that </w:t>
      </w:r>
      <w:r>
        <w:rPr>
          <w:lang w:val="en-GB"/>
        </w:rPr>
        <w:t xml:space="preserve">China’s internal </w:t>
      </w:r>
      <w:r w:rsidRPr="00E83797">
        <w:rPr>
          <w:lang w:val="en-GB"/>
        </w:rPr>
        <w:t xml:space="preserve">chaos would soon </w:t>
      </w:r>
      <w:r>
        <w:rPr>
          <w:lang w:val="en-GB"/>
        </w:rPr>
        <w:t>be solved and peace [be restored], and that [China] would quickly establish a powerful government</w:t>
      </w:r>
      <w:r w:rsidRPr="00E83797">
        <w:rPr>
          <w:lang w:val="en-GB"/>
        </w:rPr>
        <w:t>, so as to safeguard [China’s] international status, etc.</w:t>
      </w:r>
      <w:r w:rsidR="00B74A90">
        <w:rPr>
          <w:lang w:val="en-GB"/>
        </w:rPr>
        <w:t>’</w:t>
      </w:r>
      <w:r>
        <w:rPr>
          <w:lang w:val="en-GB"/>
        </w:rPr>
        <w:t xml:space="preserve"> </w:t>
      </w:r>
      <w:r>
        <w:rPr>
          <w:lang w:val="en-GB" w:eastAsia="zh-TW"/>
        </w:rPr>
        <w:t>[</w:t>
      </w:r>
      <w:r w:rsidRPr="00E83797">
        <w:rPr>
          <w:rFonts w:hint="eastAsia"/>
          <w:lang w:eastAsia="zh-TW"/>
        </w:rPr>
        <w:t>深望中國內亂早日救平。速組織強有力之政府。以保全國際地位云云。</w:t>
      </w:r>
      <w:r w:rsidRPr="00BA2C80">
        <w:rPr>
          <w:rFonts w:hint="eastAsia"/>
          <w:lang w:val="en-GB" w:eastAsia="zh-TW"/>
        </w:rPr>
        <w:t>]</w:t>
      </w:r>
      <w:r>
        <w:rPr>
          <w:lang w:val="en-GB" w:eastAsia="zh-TW"/>
        </w:rPr>
        <w:t xml:space="preserve"> (</w:t>
      </w:r>
      <w:r w:rsidR="00266F4F">
        <w:rPr>
          <w:rFonts w:cstheme="minorHAnsi"/>
          <w:lang w:val="en-GB" w:eastAsia="zh-TW"/>
        </w:rPr>
        <w:t>‘</w:t>
      </w:r>
      <w:r w:rsidRPr="00A41A03">
        <w:rPr>
          <w:rFonts w:cstheme="minorHAnsi"/>
          <w:lang w:eastAsia="zh-TW"/>
        </w:rPr>
        <w:t>督軍稱兵與復辟</w:t>
      </w:r>
      <w:r w:rsidR="00266F4F">
        <w:rPr>
          <w:rFonts w:cstheme="minorHAnsi"/>
          <w:lang w:val="en-GB" w:eastAsia="zh-TW"/>
        </w:rPr>
        <w:t>’</w:t>
      </w:r>
      <w:r>
        <w:rPr>
          <w:rFonts w:cstheme="minorHAnsi"/>
          <w:lang w:val="en-GB" w:eastAsia="zh-TW"/>
        </w:rPr>
        <w:t xml:space="preserve"> </w:t>
      </w:r>
      <w:r w:rsidRPr="00A41A03">
        <w:rPr>
          <w:rFonts w:cstheme="minorHAnsi"/>
          <w:lang w:val="en-GB" w:eastAsia="zh-TW"/>
        </w:rPr>
        <w:t>1917</w:t>
      </w:r>
      <w:r>
        <w:rPr>
          <w:rFonts w:cstheme="minorHAnsi"/>
          <w:lang w:val="en-GB" w:eastAsia="zh-TW"/>
        </w:rPr>
        <w:t>:</w:t>
      </w:r>
      <w:r w:rsidRPr="00A41A03">
        <w:rPr>
          <w:rFonts w:cstheme="minorHAnsi"/>
          <w:lang w:val="en-GB" w:eastAsia="zh-TW"/>
        </w:rPr>
        <w:t xml:space="preserve"> 2</w:t>
      </w:r>
      <w:r>
        <w:rPr>
          <w:lang w:val="en-GB" w:eastAsia="zh-TW"/>
        </w:rPr>
        <w:t>)</w:t>
      </w:r>
      <w:r w:rsidRPr="00BA2C80">
        <w:rPr>
          <w:lang w:val="en-GB" w:eastAsia="zh-TW"/>
        </w:rPr>
        <w:t xml:space="preserve">. </w:t>
      </w:r>
      <w:r>
        <w:rPr>
          <w:lang w:val="en-GB" w:eastAsia="zh-TW"/>
        </w:rPr>
        <w:t xml:space="preserve">One of </w:t>
      </w:r>
      <w:r w:rsidRPr="00987A1C">
        <w:rPr>
          <w:lang w:val="en-GB" w:eastAsia="zh-TW"/>
        </w:rPr>
        <w:t xml:space="preserve">China’s biggest newspapers, the </w:t>
      </w:r>
      <w:r w:rsidRPr="00987A1C">
        <w:rPr>
          <w:i/>
          <w:iCs/>
          <w:lang w:val="en-GB" w:eastAsia="zh-TW"/>
        </w:rPr>
        <w:t>Shanghai News</w:t>
      </w:r>
      <w:r w:rsidR="00677F60">
        <w:rPr>
          <w:i/>
          <w:iCs/>
          <w:lang w:val="en-GB" w:eastAsia="zh-TW"/>
        </w:rPr>
        <w:t xml:space="preserve"> </w:t>
      </w:r>
      <w:r w:rsidR="00677F60">
        <w:rPr>
          <w:lang w:val="en-GB" w:eastAsia="zh-TW"/>
        </w:rPr>
        <w:t>[</w:t>
      </w:r>
      <w:r w:rsidR="00677F60">
        <w:rPr>
          <w:rFonts w:hint="eastAsia"/>
          <w:lang w:val="en-GB"/>
        </w:rPr>
        <w:t>申報</w:t>
      </w:r>
      <w:r w:rsidR="00677F60">
        <w:rPr>
          <w:lang w:val="en-GB"/>
        </w:rPr>
        <w:t>]</w:t>
      </w:r>
      <w:r w:rsidRPr="00987A1C">
        <w:rPr>
          <w:lang w:val="en-GB" w:eastAsia="zh-TW"/>
        </w:rPr>
        <w:t>,</w:t>
      </w:r>
      <w:r>
        <w:rPr>
          <w:lang w:val="en-GB" w:eastAsia="zh-TW"/>
        </w:rPr>
        <w:t xml:space="preserve"> agreed with this negative judgment of the warlord wars, when it wrote in 1917: </w:t>
      </w:r>
      <w:r w:rsidR="00B74A90">
        <w:rPr>
          <w:lang w:val="en-GB" w:eastAsia="zh-TW"/>
        </w:rPr>
        <w:t>‘</w:t>
      </w:r>
      <w:r>
        <w:rPr>
          <w:lang w:val="en-GB" w:eastAsia="zh-TW"/>
        </w:rPr>
        <w:t xml:space="preserve">Although [it is the case that] war, while not auspicious, is sometimes not avoidable. </w:t>
      </w:r>
      <w:r>
        <w:rPr>
          <w:lang w:val="en-GB"/>
        </w:rPr>
        <w:t>Only with civil war, even if it is unavoidable, it is suitable to be able to end it. I really wish those who are in charge were careful in this respect</w:t>
      </w:r>
      <w:r w:rsidR="00B74A90">
        <w:rPr>
          <w:lang w:val="en-GB"/>
        </w:rPr>
        <w:t>’</w:t>
      </w:r>
      <w:r>
        <w:rPr>
          <w:lang w:val="en-GB"/>
        </w:rPr>
        <w:t xml:space="preserve"> [</w:t>
      </w:r>
      <w:r w:rsidRPr="00987A1C">
        <w:rPr>
          <w:rFonts w:hint="eastAsia"/>
        </w:rPr>
        <w:t>雖然戰雖不祥有時亦非得已特國內之戰即不得巳亦以能消弭為宜耳我甚願當事者愼之也</w:t>
      </w:r>
      <w:r w:rsidRPr="00BA2C80">
        <w:rPr>
          <w:lang w:val="en-GB"/>
        </w:rPr>
        <w:t>]</w:t>
      </w:r>
      <w:r>
        <w:rPr>
          <w:lang w:val="en-GB"/>
        </w:rPr>
        <w:t xml:space="preserve"> (</w:t>
      </w:r>
      <w:r w:rsidR="00266F4F">
        <w:rPr>
          <w:rFonts w:cstheme="minorHAnsi"/>
          <w:lang w:val="en-GB"/>
        </w:rPr>
        <w:t>‘</w:t>
      </w:r>
      <w:r w:rsidRPr="00A41A03">
        <w:rPr>
          <w:rFonts w:cstheme="minorHAnsi"/>
        </w:rPr>
        <w:t>宣戰</w:t>
      </w:r>
      <w:r w:rsidR="00266F4F">
        <w:rPr>
          <w:rFonts w:cstheme="minorHAnsi"/>
          <w:lang w:val="en-GB"/>
        </w:rPr>
        <w:t>’</w:t>
      </w:r>
      <w:r w:rsidRPr="00A41A03">
        <w:rPr>
          <w:rFonts w:cstheme="minorHAnsi"/>
          <w:lang w:val="en-GB"/>
        </w:rPr>
        <w:t xml:space="preserve"> 1917</w:t>
      </w:r>
      <w:r>
        <w:rPr>
          <w:lang w:val="en-GB"/>
        </w:rPr>
        <w:t>)</w:t>
      </w:r>
      <w:r w:rsidRPr="00BA2C80">
        <w:rPr>
          <w:lang w:val="en-GB"/>
        </w:rPr>
        <w:t>.</w:t>
      </w:r>
    </w:p>
    <w:p w14:paraId="68441902" w14:textId="517F3A75" w:rsidR="00AC4756" w:rsidRDefault="00AC4756" w:rsidP="00DF3E42">
      <w:pPr>
        <w:spacing w:after="0" w:line="480" w:lineRule="auto"/>
        <w:ind w:firstLine="708"/>
        <w:jc w:val="both"/>
        <w:rPr>
          <w:lang w:val="en-GB"/>
        </w:rPr>
      </w:pPr>
      <w:r>
        <w:rPr>
          <w:lang w:val="en-GB"/>
        </w:rPr>
        <w:t xml:space="preserve">When discussing the warlord wars, the intellectuals initially did not deploy anything like a just war framework, but simply considered them problematic on all sides and driven by the warlords’ </w:t>
      </w:r>
      <w:r>
        <w:rPr>
          <w:lang w:val="en-GB"/>
        </w:rPr>
        <w:lastRenderedPageBreak/>
        <w:t>political interests. They deeply despised the warlords and said so with much frequency (</w:t>
      </w:r>
      <w:r w:rsidRPr="00A41A03">
        <w:rPr>
          <w:rFonts w:cstheme="minorHAnsi"/>
        </w:rPr>
        <w:t>傅斯年</w:t>
      </w:r>
      <w:r w:rsidRPr="00B93E90">
        <w:rPr>
          <w:rFonts w:cstheme="minorHAnsi" w:hint="eastAsia"/>
          <w:lang w:val="en-GB"/>
        </w:rPr>
        <w:t xml:space="preserve"> </w:t>
      </w:r>
      <w:r w:rsidRPr="00A41A03">
        <w:rPr>
          <w:rFonts w:cstheme="minorHAnsi"/>
          <w:lang w:val="en-GB"/>
        </w:rPr>
        <w:t>1979 175;</w:t>
      </w:r>
      <w:r>
        <w:rPr>
          <w:rFonts w:cstheme="minorHAnsi"/>
          <w:lang w:val="en-GB"/>
        </w:rPr>
        <w:t xml:space="preserve"> </w:t>
      </w:r>
      <w:r w:rsidRPr="00A41A03">
        <w:rPr>
          <w:rFonts w:cstheme="minorHAnsi"/>
        </w:rPr>
        <w:t>宣戰案與政潮</w:t>
      </w:r>
      <w:r w:rsidRPr="00B93E90">
        <w:rPr>
          <w:rFonts w:cstheme="minorHAnsi" w:hint="eastAsia"/>
          <w:lang w:val="en-GB"/>
        </w:rPr>
        <w:t xml:space="preserve"> </w:t>
      </w:r>
      <w:r w:rsidRPr="00A41A03">
        <w:rPr>
          <w:rFonts w:cstheme="minorHAnsi"/>
          <w:lang w:val="en-GB"/>
        </w:rPr>
        <w:t>1917</w:t>
      </w:r>
      <w:r>
        <w:rPr>
          <w:rFonts w:cstheme="minorHAnsi"/>
          <w:lang w:val="en-GB"/>
        </w:rPr>
        <w:t>:</w:t>
      </w:r>
      <w:r w:rsidRPr="00A41A03">
        <w:rPr>
          <w:rFonts w:cstheme="minorHAnsi"/>
          <w:lang w:val="en-GB"/>
        </w:rPr>
        <w:t xml:space="preserve"> 1–7; </w:t>
      </w:r>
      <w:proofErr w:type="spellStart"/>
      <w:r w:rsidRPr="00A41A03">
        <w:rPr>
          <w:rFonts w:cstheme="minorHAnsi"/>
          <w:lang w:val="en-GB"/>
        </w:rPr>
        <w:t>Grieder</w:t>
      </w:r>
      <w:proofErr w:type="spellEnd"/>
      <w:r>
        <w:rPr>
          <w:rFonts w:cstheme="minorHAnsi"/>
          <w:lang w:val="en-GB"/>
        </w:rPr>
        <w:t xml:space="preserve"> </w:t>
      </w:r>
      <w:r w:rsidRPr="00A41A03">
        <w:rPr>
          <w:rFonts w:cstheme="minorHAnsi"/>
          <w:lang w:val="en-GB"/>
        </w:rPr>
        <w:t>1970</w:t>
      </w:r>
      <w:r>
        <w:rPr>
          <w:rFonts w:cstheme="minorHAnsi"/>
          <w:lang w:val="en-GB"/>
        </w:rPr>
        <w:t>:</w:t>
      </w:r>
      <w:r w:rsidRPr="00A41A03">
        <w:rPr>
          <w:rFonts w:cstheme="minorHAnsi"/>
          <w:lang w:val="en-GB"/>
        </w:rPr>
        <w:t xml:space="preserve"> 174.</w:t>
      </w:r>
      <w:r>
        <w:rPr>
          <w:lang w:val="en-GB"/>
        </w:rPr>
        <w:t xml:space="preserve">).  In 1917, for example, </w:t>
      </w:r>
      <w:r>
        <w:rPr>
          <w:i/>
          <w:iCs/>
          <w:lang w:val="en-GB"/>
        </w:rPr>
        <w:t>New Youth</w:t>
      </w:r>
      <w:r>
        <w:rPr>
          <w:lang w:val="en-GB"/>
        </w:rPr>
        <w:t xml:space="preserve"> wrote:</w:t>
      </w:r>
    </w:p>
    <w:p w14:paraId="2B651F06" w14:textId="77777777" w:rsidR="00AC4756" w:rsidRDefault="00AC4756" w:rsidP="00DF3E42">
      <w:pPr>
        <w:spacing w:after="0" w:line="480" w:lineRule="auto"/>
        <w:ind w:left="708"/>
        <w:jc w:val="both"/>
        <w:rPr>
          <w:lang w:val="en-GB"/>
        </w:rPr>
      </w:pPr>
    </w:p>
    <w:p w14:paraId="17804D8D" w14:textId="298598B6" w:rsidR="00AC4756" w:rsidRDefault="00B74A90" w:rsidP="00DF3E42">
      <w:pPr>
        <w:spacing w:after="0" w:line="480" w:lineRule="auto"/>
        <w:ind w:left="708"/>
        <w:jc w:val="both"/>
        <w:rPr>
          <w:lang w:val="en-GB"/>
        </w:rPr>
      </w:pPr>
      <w:r>
        <w:rPr>
          <w:lang w:val="en-GB"/>
        </w:rPr>
        <w:t>‘</w:t>
      </w:r>
      <w:r w:rsidR="00AC4756" w:rsidRPr="002D3903">
        <w:rPr>
          <w:rFonts w:hint="eastAsia"/>
          <w:lang w:val="en-GB"/>
        </w:rPr>
        <w:t>In</w:t>
      </w:r>
      <w:r w:rsidR="00AC4756" w:rsidRPr="002D3903">
        <w:rPr>
          <w:lang w:val="en-GB"/>
        </w:rPr>
        <w:t xml:space="preserve"> recent months, political upheaval has been surging. </w:t>
      </w:r>
      <w:r w:rsidR="00AC4756">
        <w:rPr>
          <w:lang w:val="en-GB"/>
        </w:rPr>
        <w:t xml:space="preserve">All matters, big and small, have been </w:t>
      </w:r>
      <w:r w:rsidR="00AC4756" w:rsidRPr="002D3903">
        <w:rPr>
          <w:lang w:val="en-GB"/>
        </w:rPr>
        <w:t xml:space="preserve">closely </w:t>
      </w:r>
      <w:r w:rsidR="00AC4756">
        <w:rPr>
          <w:lang w:val="en-GB"/>
        </w:rPr>
        <w:t xml:space="preserve">connected to </w:t>
      </w:r>
      <w:r w:rsidR="00AC4756" w:rsidRPr="002D3903">
        <w:rPr>
          <w:lang w:val="en-GB"/>
        </w:rPr>
        <w:t>the military governors [</w:t>
      </w:r>
      <w:proofErr w:type="gramStart"/>
      <w:r w:rsidR="00AC4756" w:rsidRPr="002D3903">
        <w:rPr>
          <w:lang w:val="en-GB"/>
        </w:rPr>
        <w:t>i.e.</w:t>
      </w:r>
      <w:proofErr w:type="gramEnd"/>
      <w:r w:rsidR="00AC4756" w:rsidRPr="002D3903">
        <w:rPr>
          <w:lang w:val="en-GB"/>
        </w:rPr>
        <w:t xml:space="preserve"> the warlords</w:t>
      </w:r>
      <w:r w:rsidR="00AC4756">
        <w:rPr>
          <w:lang w:val="en-GB"/>
        </w:rPr>
        <w:t>].</w:t>
      </w:r>
      <w:r w:rsidR="00AC4756" w:rsidRPr="002D3903">
        <w:rPr>
          <w:lang w:val="en-GB"/>
        </w:rPr>
        <w:t xml:space="preserve"> To sum up recent matters and record them, [we could say that] </w:t>
      </w:r>
      <w:r w:rsidR="00AC4756">
        <w:rPr>
          <w:lang w:val="en-GB"/>
        </w:rPr>
        <w:t>while</w:t>
      </w:r>
      <w:r w:rsidR="00AC4756" w:rsidRPr="002D3903">
        <w:rPr>
          <w:lang w:val="en-GB"/>
        </w:rPr>
        <w:t xml:space="preserve"> [the upheaval] has been caused by the politicians, those who have been harmed are the people. Those who cheat them and stubbornly take the initiative, are the military governors.</w:t>
      </w:r>
      <w:r>
        <w:rPr>
          <w:lang w:val="en-GB"/>
        </w:rPr>
        <w:t>’</w:t>
      </w:r>
    </w:p>
    <w:p w14:paraId="302BDC50" w14:textId="77777777" w:rsidR="00AC4756" w:rsidRPr="00BA2C80" w:rsidRDefault="00AC4756" w:rsidP="00DF3E42">
      <w:pPr>
        <w:spacing w:after="0" w:line="480" w:lineRule="auto"/>
        <w:ind w:left="708"/>
        <w:jc w:val="both"/>
        <w:rPr>
          <w:lang w:val="en-GB"/>
        </w:rPr>
      </w:pPr>
    </w:p>
    <w:p w14:paraId="1DAFA47C" w14:textId="05403B0A" w:rsidR="00AC4756" w:rsidRPr="00FA6F2C" w:rsidRDefault="00AC4756" w:rsidP="00DF3E42">
      <w:pPr>
        <w:spacing w:after="0" w:line="480" w:lineRule="auto"/>
        <w:ind w:left="708"/>
        <w:jc w:val="both"/>
        <w:rPr>
          <w:lang w:val="en-GB" w:eastAsia="zh-TW"/>
        </w:rPr>
      </w:pPr>
      <w:r>
        <w:rPr>
          <w:rFonts w:hint="eastAsia"/>
          <w:lang w:eastAsia="zh-TW"/>
        </w:rPr>
        <w:t>近數月來</w:t>
      </w:r>
      <w:r w:rsidRPr="00BA2C80">
        <w:rPr>
          <w:rFonts w:hint="eastAsia"/>
          <w:lang w:val="en-GB" w:eastAsia="zh-TW"/>
        </w:rPr>
        <w:t>，</w:t>
      </w:r>
      <w:r>
        <w:rPr>
          <w:rFonts w:hint="eastAsia"/>
          <w:lang w:eastAsia="zh-TW"/>
        </w:rPr>
        <w:t>政潮澎湃。事無</w:t>
      </w:r>
      <w:r w:rsidRPr="00486576">
        <w:rPr>
          <w:rFonts w:hint="eastAsia"/>
          <w:lang w:eastAsia="zh-TW"/>
        </w:rPr>
        <w:t>鉅</w:t>
      </w:r>
      <w:r>
        <w:rPr>
          <w:rFonts w:hint="eastAsia"/>
          <w:lang w:eastAsia="zh-TW"/>
        </w:rPr>
        <w:t>細。無不與督軍息息相關。綜近事紀之。其發縱為政客。其被害為人民。其</w:t>
      </w:r>
      <w:r w:rsidRPr="00FE6CD9">
        <w:rPr>
          <w:rFonts w:hint="eastAsia"/>
          <w:lang w:eastAsia="zh-TW"/>
        </w:rPr>
        <w:t>扛</w:t>
      </w:r>
      <w:r>
        <w:rPr>
          <w:rFonts w:hint="eastAsia"/>
          <w:lang w:eastAsia="zh-TW"/>
        </w:rPr>
        <w:t>木</w:t>
      </w:r>
      <w:r w:rsidRPr="00FE6CD9">
        <w:rPr>
          <w:rFonts w:hint="eastAsia"/>
          <w:lang w:eastAsia="zh-TW"/>
        </w:rPr>
        <w:t>梢</w:t>
      </w:r>
      <w:r>
        <w:rPr>
          <w:rFonts w:hint="eastAsia"/>
          <w:lang w:eastAsia="zh-TW"/>
        </w:rPr>
        <w:t>，硬出頭者。則督軍也。</w:t>
      </w:r>
      <w:r w:rsidRPr="00382B59">
        <w:rPr>
          <w:lang w:val="en-GB" w:eastAsia="zh-TW"/>
        </w:rPr>
        <w:t>(</w:t>
      </w:r>
      <w:r w:rsidRPr="00B93E90">
        <w:rPr>
          <w:rFonts w:cstheme="minorHAnsi" w:hint="eastAsia"/>
          <w:lang w:val="en-GB" w:eastAsia="zh-TW"/>
        </w:rPr>
        <w:t>督軍稱兵與復辟</w:t>
      </w:r>
      <w:r w:rsidR="00B74A90">
        <w:rPr>
          <w:rFonts w:cstheme="minorHAnsi"/>
          <w:lang w:val="en-GB" w:eastAsia="zh-TW"/>
        </w:rPr>
        <w:t xml:space="preserve"> </w:t>
      </w:r>
      <w:r>
        <w:rPr>
          <w:rFonts w:cstheme="minorHAnsi"/>
          <w:lang w:val="en-GB" w:eastAsia="zh-TW"/>
        </w:rPr>
        <w:t>1917:</w:t>
      </w:r>
      <w:r w:rsidRPr="00A41A03">
        <w:rPr>
          <w:rFonts w:cstheme="minorHAnsi"/>
          <w:lang w:val="en-GB" w:eastAsia="zh-TW"/>
        </w:rPr>
        <w:t xml:space="preserve"> 1</w:t>
      </w:r>
      <w:r w:rsidRPr="00382B59">
        <w:rPr>
          <w:lang w:val="en-GB" w:eastAsia="zh-TW"/>
        </w:rPr>
        <w:t>)</w:t>
      </w:r>
    </w:p>
    <w:p w14:paraId="336B06C8" w14:textId="6EC90B43" w:rsidR="00AC4756" w:rsidRDefault="00AC4756" w:rsidP="00DF3E42">
      <w:pPr>
        <w:spacing w:line="480" w:lineRule="auto"/>
        <w:rPr>
          <w:lang w:val="en-GB" w:eastAsia="zh-TW"/>
        </w:rPr>
      </w:pPr>
    </w:p>
    <w:p w14:paraId="4FAA0A22" w14:textId="0C259599" w:rsidR="00AC4756" w:rsidRDefault="00AC4756" w:rsidP="009E179B">
      <w:pPr>
        <w:spacing w:line="480" w:lineRule="auto"/>
        <w:rPr>
          <w:lang w:val="en-GB"/>
        </w:rPr>
      </w:pPr>
      <w:r>
        <w:rPr>
          <w:lang w:val="en-GB" w:eastAsia="zh-TW"/>
        </w:rPr>
        <w:t>Consequently, the intellectuals did not buy any of the moralizing vocabulary, with which the warlords attempted to justify their wars</w:t>
      </w:r>
      <w:r w:rsidR="006F2A45">
        <w:rPr>
          <w:lang w:val="en-GB" w:eastAsia="zh-TW"/>
        </w:rPr>
        <w:t xml:space="preserve"> </w:t>
      </w:r>
      <w:proofErr w:type="gramStart"/>
      <w:r>
        <w:rPr>
          <w:lang w:val="en-GB" w:eastAsia="zh-TW"/>
        </w:rPr>
        <w:t xml:space="preserve">( </w:t>
      </w:r>
      <w:r w:rsidRPr="00A41A03">
        <w:rPr>
          <w:rFonts w:cstheme="minorHAnsi"/>
          <w:lang w:eastAsia="zh-TW"/>
        </w:rPr>
        <w:t>謝本書</w:t>
      </w:r>
      <w:proofErr w:type="gramEnd"/>
      <w:r w:rsidR="00B74A90" w:rsidRPr="00786616">
        <w:rPr>
          <w:rFonts w:cstheme="minorHAnsi"/>
          <w:lang w:val="en-GB" w:eastAsia="zh-TW"/>
        </w:rPr>
        <w:t xml:space="preserve"> </w:t>
      </w:r>
      <w:r w:rsidRPr="00A41A03">
        <w:rPr>
          <w:rFonts w:cstheme="minorHAnsi"/>
          <w:lang w:val="en-GB" w:eastAsia="zh-TW"/>
        </w:rPr>
        <w:t>1995</w:t>
      </w:r>
      <w:r>
        <w:rPr>
          <w:rFonts w:cstheme="minorHAnsi"/>
          <w:lang w:val="en-GB" w:eastAsia="zh-TW"/>
        </w:rPr>
        <w:t>:</w:t>
      </w:r>
      <w:r w:rsidRPr="00A41A03">
        <w:rPr>
          <w:rFonts w:cstheme="minorHAnsi"/>
          <w:lang w:val="en-GB" w:eastAsia="zh-TW"/>
        </w:rPr>
        <w:t xml:space="preserve"> 116</w:t>
      </w:r>
      <w:r>
        <w:rPr>
          <w:rFonts w:cstheme="minorHAnsi"/>
          <w:lang w:val="en-GB" w:eastAsia="zh-TW"/>
        </w:rPr>
        <w:t>)</w:t>
      </w:r>
      <w:r>
        <w:rPr>
          <w:lang w:val="en-GB" w:eastAsia="zh-TW"/>
        </w:rPr>
        <w:t xml:space="preserve">. </w:t>
      </w:r>
      <w:r>
        <w:rPr>
          <w:i/>
          <w:iCs/>
          <w:lang w:val="en-GB"/>
        </w:rPr>
        <w:t>New Youth</w:t>
      </w:r>
      <w:r>
        <w:rPr>
          <w:lang w:val="en-GB"/>
        </w:rPr>
        <w:t xml:space="preserve"> commented on this sort of rhetoric with the following words:</w:t>
      </w:r>
    </w:p>
    <w:p w14:paraId="33BEFFC4" w14:textId="77777777" w:rsidR="006F2A45" w:rsidRDefault="006F2A45" w:rsidP="00DF3E42">
      <w:pPr>
        <w:spacing w:after="0" w:line="480" w:lineRule="auto"/>
        <w:ind w:left="708"/>
        <w:jc w:val="both"/>
        <w:rPr>
          <w:lang w:val="en-GB"/>
        </w:rPr>
      </w:pPr>
    </w:p>
    <w:p w14:paraId="03234734" w14:textId="37046D1E" w:rsidR="00AC4756" w:rsidRPr="0069461B" w:rsidRDefault="00B74A90" w:rsidP="00DF3E42">
      <w:pPr>
        <w:spacing w:after="0" w:line="480" w:lineRule="auto"/>
        <w:ind w:left="708"/>
        <w:jc w:val="both"/>
        <w:rPr>
          <w:lang w:val="en-GB"/>
        </w:rPr>
      </w:pPr>
      <w:r>
        <w:rPr>
          <w:lang w:val="en-GB"/>
        </w:rPr>
        <w:t>‘</w:t>
      </w:r>
      <w:r w:rsidR="00AC4756">
        <w:rPr>
          <w:lang w:val="en-GB"/>
        </w:rPr>
        <w:t xml:space="preserve">The flags of their [the warlords’] slogans </w:t>
      </w:r>
      <w:r w:rsidR="00AC4756" w:rsidRPr="002D3903">
        <w:rPr>
          <w:lang w:val="en-GB"/>
        </w:rPr>
        <w:t xml:space="preserve">have repeatedly changed. Originally, it was [about] the </w:t>
      </w:r>
      <w:r w:rsidR="00AC4756">
        <w:rPr>
          <w:lang w:val="en-GB"/>
        </w:rPr>
        <w:t>War Council</w:t>
      </w:r>
      <w:r w:rsidR="00AC4756" w:rsidRPr="002D3903">
        <w:rPr>
          <w:lang w:val="en-GB"/>
        </w:rPr>
        <w:t xml:space="preserve">. </w:t>
      </w:r>
      <w:r w:rsidR="00AC4756">
        <w:rPr>
          <w:lang w:val="en-GB"/>
        </w:rPr>
        <w:t xml:space="preserve">[Then] it changed for the first time </w:t>
      </w:r>
      <w:r w:rsidR="00AC4756" w:rsidRPr="002D3903">
        <w:rPr>
          <w:lang w:val="en-GB"/>
        </w:rPr>
        <w:t xml:space="preserve">and became [about] foreign policy questions. </w:t>
      </w:r>
      <w:r w:rsidR="00AC4756">
        <w:rPr>
          <w:lang w:val="en-GB"/>
        </w:rPr>
        <w:t>[</w:t>
      </w:r>
      <w:r w:rsidR="00AC4756" w:rsidRPr="002D3903">
        <w:rPr>
          <w:lang w:val="en-GB"/>
        </w:rPr>
        <w:t>Then</w:t>
      </w:r>
      <w:r w:rsidR="00AC4756">
        <w:rPr>
          <w:lang w:val="en-GB"/>
        </w:rPr>
        <w:t>]</w:t>
      </w:r>
      <w:r w:rsidR="00AC4756" w:rsidRPr="002D3903">
        <w:rPr>
          <w:lang w:val="en-GB"/>
        </w:rPr>
        <w:t xml:space="preserve"> it changed again and became [about] the question of the constitution. </w:t>
      </w:r>
      <w:r w:rsidR="00AC4756">
        <w:rPr>
          <w:lang w:val="en-GB"/>
        </w:rPr>
        <w:t>[</w:t>
      </w:r>
      <w:r w:rsidR="00AC4756" w:rsidRPr="002D3903">
        <w:rPr>
          <w:lang w:val="en-GB"/>
        </w:rPr>
        <w:t>Then</w:t>
      </w:r>
      <w:r w:rsidR="00AC4756">
        <w:rPr>
          <w:lang w:val="en-GB"/>
        </w:rPr>
        <w:t>]</w:t>
      </w:r>
      <w:r w:rsidR="00AC4756" w:rsidRPr="002D3903">
        <w:rPr>
          <w:lang w:val="en-GB"/>
        </w:rPr>
        <w:t xml:space="preserve"> it changed for the third time and became [about] the question of the cabinet. </w:t>
      </w:r>
      <w:r w:rsidR="00AC4756">
        <w:rPr>
          <w:lang w:val="en-GB"/>
        </w:rPr>
        <w:t>[</w:t>
      </w:r>
      <w:r w:rsidR="00AC4756" w:rsidRPr="002D3903">
        <w:rPr>
          <w:lang w:val="en-GB"/>
        </w:rPr>
        <w:t>Then</w:t>
      </w:r>
      <w:r w:rsidR="00AC4756">
        <w:rPr>
          <w:lang w:val="en-GB"/>
        </w:rPr>
        <w:t>]</w:t>
      </w:r>
      <w:r w:rsidR="00AC4756" w:rsidRPr="002D3903">
        <w:rPr>
          <w:lang w:val="en-GB"/>
        </w:rPr>
        <w:t xml:space="preserve"> it changed for the fourth time and became [about] the question of the president. </w:t>
      </w:r>
      <w:r w:rsidR="00AC4756">
        <w:rPr>
          <w:lang w:val="en-GB"/>
        </w:rPr>
        <w:t>[</w:t>
      </w:r>
      <w:r w:rsidR="00AC4756" w:rsidRPr="002D3903">
        <w:rPr>
          <w:lang w:val="en-GB"/>
        </w:rPr>
        <w:t>Then</w:t>
      </w:r>
      <w:r w:rsidR="00AC4756">
        <w:rPr>
          <w:lang w:val="en-GB"/>
        </w:rPr>
        <w:t>]</w:t>
      </w:r>
      <w:r w:rsidR="00AC4756" w:rsidRPr="002D3903">
        <w:rPr>
          <w:lang w:val="en-GB"/>
        </w:rPr>
        <w:t xml:space="preserve"> it changed for the fifth time and became [about] the question of restoring the monarchy. </w:t>
      </w:r>
      <w:r w:rsidR="00AC4756">
        <w:rPr>
          <w:lang w:val="en-GB"/>
        </w:rPr>
        <w:t xml:space="preserve">In [a bit] more than a month, it </w:t>
      </w:r>
      <w:r w:rsidR="00AC4756" w:rsidRPr="002D3903">
        <w:rPr>
          <w:lang w:val="en-GB"/>
        </w:rPr>
        <w:t>changed as often as six times.</w:t>
      </w:r>
      <w:r>
        <w:rPr>
          <w:lang w:val="en-GB"/>
        </w:rPr>
        <w:t>’</w:t>
      </w:r>
    </w:p>
    <w:p w14:paraId="7B6F5401" w14:textId="77777777" w:rsidR="00AC4756" w:rsidRPr="00BA2C80" w:rsidRDefault="00AC4756" w:rsidP="00DF3E42">
      <w:pPr>
        <w:spacing w:after="0" w:line="480" w:lineRule="auto"/>
        <w:ind w:left="708"/>
        <w:jc w:val="both"/>
        <w:rPr>
          <w:lang w:val="en-GB"/>
        </w:rPr>
      </w:pPr>
    </w:p>
    <w:p w14:paraId="78F69A75" w14:textId="2283F7E3" w:rsidR="00AC4756" w:rsidRPr="0069461B" w:rsidRDefault="00AC4756" w:rsidP="00DF3E42">
      <w:pPr>
        <w:spacing w:after="0" w:line="480" w:lineRule="auto"/>
        <w:ind w:left="708"/>
        <w:jc w:val="both"/>
        <w:rPr>
          <w:lang w:val="en-GB" w:eastAsia="zh-TW"/>
        </w:rPr>
      </w:pPr>
      <w:r>
        <w:rPr>
          <w:rFonts w:hint="eastAsia"/>
          <w:lang w:eastAsia="zh-TW"/>
        </w:rPr>
        <w:lastRenderedPageBreak/>
        <w:t>其號召之旗幟。屢次變換。最初由軍事會議。一變而為外交問題。再變而為憲法問題。三變而為內閣問題。四變而為總統問題。五變而為復辟問題。月餘之內。變更至六次之多。</w:t>
      </w:r>
      <w:r w:rsidRPr="00382B59">
        <w:rPr>
          <w:lang w:val="en-GB" w:eastAsia="zh-TW"/>
        </w:rPr>
        <w:t>(</w:t>
      </w:r>
      <w:r w:rsidR="00266F4F">
        <w:rPr>
          <w:rFonts w:cstheme="minorHAnsi"/>
          <w:lang w:val="en-GB" w:eastAsia="zh-TW"/>
        </w:rPr>
        <w:t>‘</w:t>
      </w:r>
      <w:r>
        <w:rPr>
          <w:rFonts w:cstheme="minorHAnsi"/>
          <w:lang w:val="en-GB" w:eastAsia="zh-TW"/>
        </w:rPr>
        <w:t>督軍稱兵與復辟</w:t>
      </w:r>
      <w:r w:rsidR="00266F4F">
        <w:rPr>
          <w:rFonts w:cstheme="minorHAnsi"/>
          <w:lang w:val="en-GB" w:eastAsia="zh-TW"/>
        </w:rPr>
        <w:t>’</w:t>
      </w:r>
      <w:r w:rsidRPr="001545B9">
        <w:rPr>
          <w:rFonts w:cstheme="minorHAnsi"/>
          <w:lang w:val="en-GB" w:eastAsia="zh-TW"/>
        </w:rPr>
        <w:t xml:space="preserve"> 1997</w:t>
      </w:r>
      <w:r w:rsidR="00B74A90">
        <w:rPr>
          <w:rFonts w:cstheme="minorHAnsi"/>
          <w:lang w:val="en-GB" w:eastAsia="zh-TW"/>
        </w:rPr>
        <w:t>:</w:t>
      </w:r>
      <w:r w:rsidRPr="001545B9">
        <w:rPr>
          <w:rFonts w:cstheme="minorHAnsi"/>
          <w:lang w:val="en-GB" w:eastAsia="zh-TW"/>
        </w:rPr>
        <w:t xml:space="preserve"> 1</w:t>
      </w:r>
      <w:r w:rsidRPr="00382B59">
        <w:rPr>
          <w:lang w:val="en-GB" w:eastAsia="zh-TW"/>
        </w:rPr>
        <w:t>)</w:t>
      </w:r>
    </w:p>
    <w:p w14:paraId="2790613B" w14:textId="77777777" w:rsidR="00AC4756" w:rsidRDefault="00AC4756" w:rsidP="00DF3E42">
      <w:pPr>
        <w:spacing w:after="0" w:line="480" w:lineRule="auto"/>
        <w:jc w:val="both"/>
        <w:rPr>
          <w:lang w:val="en-GB" w:eastAsia="zh-TW"/>
        </w:rPr>
      </w:pPr>
    </w:p>
    <w:p w14:paraId="68EEEF78" w14:textId="7EECEAE3" w:rsidR="00AC4756" w:rsidRDefault="00AC4756" w:rsidP="00DF3E42">
      <w:pPr>
        <w:spacing w:after="0" w:line="480" w:lineRule="auto"/>
        <w:jc w:val="both"/>
        <w:rPr>
          <w:lang w:val="en-GB"/>
        </w:rPr>
      </w:pPr>
      <w:r>
        <w:rPr>
          <w:lang w:val="en-GB" w:eastAsia="zh-TW"/>
        </w:rPr>
        <w:t xml:space="preserve">This list of </w:t>
      </w:r>
      <w:r w:rsidR="00266F4F">
        <w:rPr>
          <w:lang w:val="en-GB" w:eastAsia="zh-TW"/>
        </w:rPr>
        <w:t>‘</w:t>
      </w:r>
      <w:r>
        <w:rPr>
          <w:lang w:val="en-GB" w:eastAsia="zh-TW"/>
        </w:rPr>
        <w:t>slogans</w:t>
      </w:r>
      <w:r w:rsidR="00266F4F">
        <w:rPr>
          <w:lang w:val="en-GB" w:eastAsia="zh-TW"/>
        </w:rPr>
        <w:t>’</w:t>
      </w:r>
      <w:r>
        <w:rPr>
          <w:lang w:val="en-GB" w:eastAsia="zh-TW"/>
        </w:rPr>
        <w:t xml:space="preserve"> referred to a range of warlord squabbles of the 1910s, and it would go beyond the scope of this paper and the patience of the reader to explain them all. </w:t>
      </w:r>
      <w:r>
        <w:rPr>
          <w:lang w:val="en-GB"/>
        </w:rPr>
        <w:t xml:space="preserve">But we will comment on the slogan </w:t>
      </w:r>
      <w:r w:rsidR="00266F4F">
        <w:rPr>
          <w:lang w:val="en-GB"/>
        </w:rPr>
        <w:t>‘</w:t>
      </w:r>
      <w:r>
        <w:rPr>
          <w:lang w:val="en-GB"/>
        </w:rPr>
        <w:t>protecting the constitution</w:t>
      </w:r>
      <w:r w:rsidR="00266F4F">
        <w:rPr>
          <w:lang w:val="en-GB"/>
        </w:rPr>
        <w:t>’</w:t>
      </w:r>
      <w:r>
        <w:rPr>
          <w:lang w:val="en-GB"/>
        </w:rPr>
        <w:t xml:space="preserve">, since this will be important later. This referred to a war between warlord factions in North and South China. It emerged in 1917, when the politician Sun </w:t>
      </w:r>
      <w:proofErr w:type="spellStart"/>
      <w:r>
        <w:rPr>
          <w:lang w:val="en-GB"/>
        </w:rPr>
        <w:t>Yat-sen</w:t>
      </w:r>
      <w:proofErr w:type="spellEnd"/>
      <w:r>
        <w:rPr>
          <w:lang w:val="en-GB"/>
        </w:rPr>
        <w:t xml:space="preserve"> left Beijing over a dispute with the current premier and warlord Duan </w:t>
      </w:r>
      <w:proofErr w:type="spellStart"/>
      <w:r>
        <w:rPr>
          <w:lang w:val="en-GB"/>
        </w:rPr>
        <w:t>Qirui</w:t>
      </w:r>
      <w:proofErr w:type="spellEnd"/>
      <w:r>
        <w:rPr>
          <w:lang w:val="en-GB"/>
        </w:rPr>
        <w:t xml:space="preserve"> over the question if China should enter the First World War (Duan was in favour, Sun against it) (</w:t>
      </w:r>
      <w:r w:rsidRPr="001545B9">
        <w:rPr>
          <w:rFonts w:cstheme="minorHAnsi"/>
          <w:lang w:val="en-GB"/>
        </w:rPr>
        <w:t>Bergère 1998</w:t>
      </w:r>
      <w:r>
        <w:rPr>
          <w:rFonts w:cstheme="minorHAnsi"/>
          <w:lang w:val="en-GB"/>
        </w:rPr>
        <w:t>:</w:t>
      </w:r>
      <w:r w:rsidRPr="001545B9">
        <w:rPr>
          <w:rFonts w:cstheme="minorHAnsi"/>
          <w:lang w:val="en-GB"/>
        </w:rPr>
        <w:t xml:space="preserve"> 270.</w:t>
      </w:r>
      <w:r>
        <w:rPr>
          <w:lang w:val="en-GB"/>
        </w:rPr>
        <w:t xml:space="preserve">). Sun </w:t>
      </w:r>
      <w:proofErr w:type="spellStart"/>
      <w:r>
        <w:rPr>
          <w:lang w:val="en-GB"/>
        </w:rPr>
        <w:t>Yat-sen</w:t>
      </w:r>
      <w:proofErr w:type="spellEnd"/>
      <w:r>
        <w:rPr>
          <w:lang w:val="en-GB"/>
        </w:rPr>
        <w:t xml:space="preserve"> went to South China, allied himself to local warlords and founded a government (</w:t>
      </w:r>
      <w:r>
        <w:rPr>
          <w:rFonts w:cstheme="minorHAnsi"/>
        </w:rPr>
        <w:t>謝本書</w:t>
      </w:r>
      <w:r w:rsidRPr="001545B9">
        <w:rPr>
          <w:rFonts w:cstheme="minorHAnsi"/>
          <w:lang w:val="en-GB"/>
        </w:rPr>
        <w:t xml:space="preserve"> 1995</w:t>
      </w:r>
      <w:r>
        <w:rPr>
          <w:rFonts w:cstheme="minorHAnsi"/>
          <w:lang w:val="en-GB"/>
        </w:rPr>
        <w:t>:</w:t>
      </w:r>
      <w:r w:rsidRPr="001545B9">
        <w:rPr>
          <w:rFonts w:cstheme="minorHAnsi"/>
          <w:lang w:val="en-GB"/>
        </w:rPr>
        <w:t xml:space="preserve"> 115</w:t>
      </w:r>
      <w:r>
        <w:rPr>
          <w:rFonts w:cstheme="minorHAnsi"/>
          <w:lang w:val="en-GB"/>
        </w:rPr>
        <w:t>)</w:t>
      </w:r>
      <w:r>
        <w:rPr>
          <w:lang w:val="en-GB"/>
        </w:rPr>
        <w:t xml:space="preserve">. Since simultaneously Duan </w:t>
      </w:r>
      <w:proofErr w:type="spellStart"/>
      <w:r>
        <w:rPr>
          <w:lang w:val="en-GB"/>
        </w:rPr>
        <w:t>Qirui</w:t>
      </w:r>
      <w:proofErr w:type="spellEnd"/>
      <w:r>
        <w:rPr>
          <w:lang w:val="en-GB"/>
        </w:rPr>
        <w:t xml:space="preserve"> was seeking to make changes to the constitution (</w:t>
      </w:r>
      <w:r w:rsidRPr="00A41A03">
        <w:rPr>
          <w:rFonts w:cstheme="minorHAnsi"/>
        </w:rPr>
        <w:t>蘭池</w:t>
      </w:r>
      <w:r>
        <w:rPr>
          <w:rFonts w:cstheme="minorHAnsi"/>
          <w:lang w:val="en-GB"/>
        </w:rPr>
        <w:t xml:space="preserve"> </w:t>
      </w:r>
      <w:r w:rsidRPr="00A41A03">
        <w:rPr>
          <w:rFonts w:cstheme="minorHAnsi"/>
          <w:lang w:val="en-GB"/>
        </w:rPr>
        <w:t>2017</w:t>
      </w:r>
      <w:r>
        <w:rPr>
          <w:rFonts w:cstheme="minorHAnsi"/>
          <w:lang w:val="en-GB"/>
        </w:rPr>
        <w:t>:</w:t>
      </w:r>
      <w:r w:rsidRPr="00A41A03">
        <w:rPr>
          <w:rFonts w:cstheme="minorHAnsi"/>
          <w:lang w:val="en-GB"/>
        </w:rPr>
        <w:t xml:space="preserve"> 171</w:t>
      </w:r>
      <w:r>
        <w:rPr>
          <w:lang w:val="en-GB"/>
        </w:rPr>
        <w:t xml:space="preserve">), Sun </w:t>
      </w:r>
      <w:proofErr w:type="spellStart"/>
      <w:r>
        <w:rPr>
          <w:lang w:val="en-GB"/>
        </w:rPr>
        <w:t>Yat-sen</w:t>
      </w:r>
      <w:proofErr w:type="spellEnd"/>
      <w:r>
        <w:rPr>
          <w:lang w:val="en-GB"/>
        </w:rPr>
        <w:t xml:space="preserve"> claimed his actions were motivated by the wish to </w:t>
      </w:r>
      <w:r w:rsidR="00266F4F">
        <w:rPr>
          <w:lang w:val="en-GB"/>
        </w:rPr>
        <w:t>‘</w:t>
      </w:r>
      <w:r>
        <w:rPr>
          <w:lang w:val="en-GB"/>
        </w:rPr>
        <w:t>protect the constitution</w:t>
      </w:r>
      <w:r w:rsidR="00266F4F">
        <w:rPr>
          <w:lang w:val="en-GB"/>
        </w:rPr>
        <w:t>’</w:t>
      </w:r>
      <w:r>
        <w:rPr>
          <w:lang w:val="en-GB"/>
        </w:rPr>
        <w:t xml:space="preserve"> (</w:t>
      </w:r>
      <w:r>
        <w:rPr>
          <w:rFonts w:cstheme="minorHAnsi"/>
        </w:rPr>
        <w:t>謝本書</w:t>
      </w:r>
      <w:r>
        <w:rPr>
          <w:rFonts w:cstheme="minorHAnsi"/>
          <w:lang w:val="en-GB"/>
        </w:rPr>
        <w:t xml:space="preserve"> </w:t>
      </w:r>
      <w:r w:rsidRPr="00B93E90">
        <w:rPr>
          <w:rFonts w:cstheme="minorHAnsi"/>
          <w:lang w:val="en-GB"/>
        </w:rPr>
        <w:t>1995</w:t>
      </w:r>
      <w:r>
        <w:rPr>
          <w:rFonts w:cstheme="minorHAnsi"/>
          <w:lang w:val="en-GB"/>
        </w:rPr>
        <w:t>:</w:t>
      </w:r>
      <w:r w:rsidRPr="00A41A03">
        <w:rPr>
          <w:rFonts w:cstheme="minorHAnsi"/>
          <w:lang w:val="en-GB"/>
        </w:rPr>
        <w:t xml:space="preserve"> 115</w:t>
      </w:r>
      <w:r>
        <w:rPr>
          <w:lang w:val="en-GB"/>
        </w:rPr>
        <w:t xml:space="preserve">). </w:t>
      </w:r>
      <w:r w:rsidR="00266F4F">
        <w:rPr>
          <w:lang w:val="en-GB"/>
        </w:rPr>
        <w:t>‘</w:t>
      </w:r>
      <w:r>
        <w:rPr>
          <w:lang w:val="en-GB"/>
        </w:rPr>
        <w:t>Protecting the constitution</w:t>
      </w:r>
      <w:r w:rsidR="00266F4F">
        <w:rPr>
          <w:lang w:val="en-GB"/>
        </w:rPr>
        <w:t>’</w:t>
      </w:r>
      <w:r>
        <w:rPr>
          <w:lang w:val="en-GB"/>
        </w:rPr>
        <w:t xml:space="preserve"> now became popular propaganda for the local Southern Chinese warlords, to whom Sun </w:t>
      </w:r>
      <w:proofErr w:type="spellStart"/>
      <w:r>
        <w:rPr>
          <w:lang w:val="en-GB"/>
        </w:rPr>
        <w:t>Yat-sen</w:t>
      </w:r>
      <w:proofErr w:type="spellEnd"/>
      <w:r>
        <w:rPr>
          <w:lang w:val="en-GB"/>
        </w:rPr>
        <w:t xml:space="preserve"> had allied himself. They now used the slogan for wars, which they fought against their rival warlords (</w:t>
      </w:r>
      <w:r>
        <w:rPr>
          <w:rFonts w:cstheme="minorHAnsi"/>
        </w:rPr>
        <w:t>謝本書</w:t>
      </w:r>
      <w:r>
        <w:rPr>
          <w:rFonts w:cstheme="minorHAnsi"/>
          <w:lang w:val="en-GB"/>
        </w:rPr>
        <w:t xml:space="preserve"> </w:t>
      </w:r>
      <w:r w:rsidRPr="00B93E90">
        <w:rPr>
          <w:rFonts w:cstheme="minorHAnsi"/>
          <w:lang w:val="en-GB"/>
        </w:rPr>
        <w:t>1995</w:t>
      </w:r>
      <w:r>
        <w:rPr>
          <w:rFonts w:cstheme="minorHAnsi"/>
          <w:lang w:val="en-GB"/>
        </w:rPr>
        <w:t>:</w:t>
      </w:r>
      <w:r w:rsidRPr="00A41A03">
        <w:rPr>
          <w:rFonts w:cstheme="minorHAnsi"/>
          <w:lang w:val="en-GB"/>
        </w:rPr>
        <w:t xml:space="preserve"> 11</w:t>
      </w:r>
      <w:r>
        <w:rPr>
          <w:rFonts w:cstheme="minorHAnsi"/>
          <w:lang w:val="en-GB"/>
        </w:rPr>
        <w:t>6)</w:t>
      </w:r>
      <w:r>
        <w:rPr>
          <w:lang w:val="en-GB"/>
        </w:rPr>
        <w:t xml:space="preserve">. China’s intellectuals, as shown above, clearly did not buy into this. </w:t>
      </w:r>
    </w:p>
    <w:p w14:paraId="63CE5434" w14:textId="2F12D0F7" w:rsidR="00AC4756" w:rsidRDefault="00AC4756" w:rsidP="0021436F">
      <w:pPr>
        <w:spacing w:after="0" w:line="480" w:lineRule="auto"/>
        <w:ind w:firstLine="708"/>
        <w:jc w:val="both"/>
        <w:rPr>
          <w:lang w:val="en-GB"/>
        </w:rPr>
      </w:pPr>
      <w:r>
        <w:rPr>
          <w:lang w:val="en-GB"/>
        </w:rPr>
        <w:t xml:space="preserve">What underpinned these judgements? As a ramification of imperialism, these intellectuals, who often held Humanities PhDs from Western universities, participated in European- and American-inspired theories and philosophies regarding many aspects of life, Communism being the most </w:t>
      </w:r>
      <w:r w:rsidR="00677F60">
        <w:rPr>
          <w:lang w:val="en-GB"/>
        </w:rPr>
        <w:t>famous</w:t>
      </w:r>
      <w:r>
        <w:rPr>
          <w:lang w:val="en-GB"/>
        </w:rPr>
        <w:t xml:space="preserve">. Less well-known is that they also </w:t>
      </w:r>
      <w:r w:rsidR="009D28A7">
        <w:rPr>
          <w:lang w:val="en-GB"/>
        </w:rPr>
        <w:t xml:space="preserve">negotiated </w:t>
      </w:r>
      <w:r>
        <w:rPr>
          <w:lang w:val="en-GB"/>
        </w:rPr>
        <w:t>normative theories of warfare from Europe and the US. Consequently, the paradigm of war and peace that these Chinese intellectuals operated in was shared by their European counterparts at the time (</w:t>
      </w:r>
      <w:r w:rsidR="009C5B6C">
        <w:rPr>
          <w:lang w:val="en-GB"/>
        </w:rPr>
        <w:t>Forster 2023: 451-453</w:t>
      </w:r>
      <w:r>
        <w:rPr>
          <w:lang w:val="en-GB"/>
        </w:rPr>
        <w:t>). It has sometimes been associated with its most famous proponent, the Prussian military theorist Carl von Clausewitz</w:t>
      </w:r>
      <w:r w:rsidR="006C0FE5">
        <w:rPr>
          <w:lang w:val="en-GB"/>
        </w:rPr>
        <w:t>,</w:t>
      </w:r>
      <w:r>
        <w:rPr>
          <w:lang w:val="en-GB"/>
        </w:rPr>
        <w:t xml:space="preserve"> and his book </w:t>
      </w:r>
      <w:r>
        <w:rPr>
          <w:i/>
          <w:iCs/>
          <w:lang w:val="en-GB"/>
        </w:rPr>
        <w:t>On War</w:t>
      </w:r>
      <w:r>
        <w:rPr>
          <w:lang w:val="en-GB"/>
        </w:rPr>
        <w:t xml:space="preserve"> (</w:t>
      </w:r>
      <w:proofErr w:type="spellStart"/>
      <w:r>
        <w:rPr>
          <w:i/>
          <w:iCs/>
          <w:lang w:val="en-GB"/>
        </w:rPr>
        <w:t>Vom</w:t>
      </w:r>
      <w:proofErr w:type="spellEnd"/>
      <w:r>
        <w:rPr>
          <w:i/>
          <w:iCs/>
          <w:lang w:val="en-GB"/>
        </w:rPr>
        <w:t xml:space="preserve"> </w:t>
      </w:r>
      <w:proofErr w:type="spellStart"/>
      <w:r>
        <w:rPr>
          <w:i/>
          <w:iCs/>
          <w:lang w:val="en-GB"/>
        </w:rPr>
        <w:t>Kriege</w:t>
      </w:r>
      <w:proofErr w:type="spellEnd"/>
      <w:r>
        <w:rPr>
          <w:lang w:val="en-GB"/>
        </w:rPr>
        <w:t>) (1883). It will thus be useful to set out some of the central claims of this framework.</w:t>
      </w:r>
    </w:p>
    <w:p w14:paraId="15AB1D38" w14:textId="2FA870A3" w:rsidR="00AC4756" w:rsidRDefault="00AC4756" w:rsidP="0021436F">
      <w:pPr>
        <w:spacing w:after="0" w:line="480" w:lineRule="auto"/>
        <w:ind w:firstLine="708"/>
        <w:jc w:val="both"/>
        <w:rPr>
          <w:lang w:val="en-GB"/>
        </w:rPr>
      </w:pPr>
      <w:r>
        <w:rPr>
          <w:lang w:val="en-GB"/>
        </w:rPr>
        <w:lastRenderedPageBreak/>
        <w:t xml:space="preserve">A few caveats are required when discussing Clausewitz’s text </w:t>
      </w:r>
      <w:r>
        <w:rPr>
          <w:i/>
          <w:iCs/>
          <w:lang w:val="en-GB"/>
        </w:rPr>
        <w:t>On War</w:t>
      </w:r>
      <w:r>
        <w:rPr>
          <w:lang w:val="en-GB"/>
        </w:rPr>
        <w:t xml:space="preserve">. Since its posthumous publication in the 1830s, it has been interpreted in </w:t>
      </w:r>
      <w:r w:rsidR="0035000A">
        <w:rPr>
          <w:lang w:val="en-GB"/>
        </w:rPr>
        <w:t xml:space="preserve">many </w:t>
      </w:r>
      <w:r>
        <w:rPr>
          <w:lang w:val="en-GB"/>
        </w:rPr>
        <w:t>diverse ways, and some of its applications have been held responsible for some of the worst crimes in the 20</w:t>
      </w:r>
      <w:r w:rsidRPr="00E87A76">
        <w:rPr>
          <w:vertAlign w:val="superscript"/>
          <w:lang w:val="en-GB"/>
        </w:rPr>
        <w:t>th</w:t>
      </w:r>
      <w:r>
        <w:rPr>
          <w:lang w:val="en-GB"/>
        </w:rPr>
        <w:t xml:space="preserve"> century. In the words of Clausewitz scholar Hew Strachan: </w:t>
      </w:r>
      <w:r w:rsidR="00B74A90">
        <w:rPr>
          <w:lang w:val="en-GB"/>
        </w:rPr>
        <w:t>‘</w:t>
      </w:r>
      <w:r>
        <w:rPr>
          <w:lang w:val="en-GB"/>
        </w:rPr>
        <w:t>[I]</w:t>
      </w:r>
      <w:proofErr w:type="spellStart"/>
      <w:r>
        <w:rPr>
          <w:lang w:val="en-GB"/>
        </w:rPr>
        <w:t>nterpretations</w:t>
      </w:r>
      <w:proofErr w:type="spellEnd"/>
      <w:r>
        <w:rPr>
          <w:lang w:val="en-GB"/>
        </w:rPr>
        <w:t xml:space="preserve"> of Clausewitz have differed generationally, nationally, and politically. He has appealed simultaneously, and not always for opposing reasons, to Karl Marx, Adolf Hitler, and Western liberals</w:t>
      </w:r>
      <w:r w:rsidR="009C2047">
        <w:rPr>
          <w:lang w:val="en-GB"/>
        </w:rPr>
        <w:t>’</w:t>
      </w:r>
      <w:r>
        <w:rPr>
          <w:lang w:val="en-GB"/>
        </w:rPr>
        <w:t xml:space="preserve"> (</w:t>
      </w:r>
      <w:r w:rsidRPr="00E766CE">
        <w:rPr>
          <w:rFonts w:cstheme="minorHAnsi"/>
          <w:lang w:val="en-GB"/>
        </w:rPr>
        <w:t>Strachan 2007: 37).</w:t>
      </w:r>
      <w:r>
        <w:rPr>
          <w:lang w:val="en-GB"/>
        </w:rPr>
        <w:t xml:space="preserve"> The reason for this is partially because </w:t>
      </w:r>
      <w:r>
        <w:rPr>
          <w:i/>
          <w:iCs/>
          <w:lang w:val="en-GB"/>
        </w:rPr>
        <w:t xml:space="preserve">On War </w:t>
      </w:r>
      <w:r>
        <w:rPr>
          <w:lang w:val="en-GB"/>
        </w:rPr>
        <w:t>is around 600 pages long and different audiences have focused on different parts (</w:t>
      </w:r>
      <w:r w:rsidRPr="00E766CE">
        <w:rPr>
          <w:rFonts w:cstheme="minorHAnsi"/>
          <w:lang w:val="en-GB"/>
        </w:rPr>
        <w:t>Strachan 2007: 30-35</w:t>
      </w:r>
      <w:r>
        <w:rPr>
          <w:lang w:val="en-GB"/>
        </w:rPr>
        <w:t xml:space="preserve">). This is also the case because the text is what Christopher </w:t>
      </w:r>
      <w:proofErr w:type="spellStart"/>
      <w:r>
        <w:rPr>
          <w:lang w:val="en-GB"/>
        </w:rPr>
        <w:t>Bassford</w:t>
      </w:r>
      <w:proofErr w:type="spellEnd"/>
      <w:r>
        <w:rPr>
          <w:lang w:val="en-GB"/>
        </w:rPr>
        <w:t xml:space="preserve"> (2007: 75) with much kindness characterises as </w:t>
      </w:r>
      <w:r w:rsidR="009C2047">
        <w:rPr>
          <w:lang w:val="en-GB"/>
        </w:rPr>
        <w:t>‘</w:t>
      </w:r>
      <w:r>
        <w:rPr>
          <w:lang w:val="en-GB"/>
        </w:rPr>
        <w:t>dialectical</w:t>
      </w:r>
      <w:r w:rsidR="009C2047">
        <w:rPr>
          <w:lang w:val="en-GB"/>
        </w:rPr>
        <w:t>’</w:t>
      </w:r>
      <w:r>
        <w:rPr>
          <w:lang w:val="en-GB"/>
        </w:rPr>
        <w:t xml:space="preserve">. That is, the text is sometimes contradictory, which is in part caused by the fact that Clausewitz died before he could complete it. There are therefore several things that are </w:t>
      </w:r>
      <w:r w:rsidRPr="0018024C">
        <w:rPr>
          <w:i/>
          <w:iCs/>
          <w:lang w:val="en-GB"/>
        </w:rPr>
        <w:t>not</w:t>
      </w:r>
      <w:r>
        <w:rPr>
          <w:lang w:val="en-GB"/>
        </w:rPr>
        <w:t xml:space="preserve"> the goal of this paper: We do not want to engage in a comprehensive textual analysis of Clausewitz’s </w:t>
      </w:r>
      <w:proofErr w:type="gramStart"/>
      <w:r>
        <w:rPr>
          <w:i/>
          <w:iCs/>
          <w:lang w:val="en-GB"/>
        </w:rPr>
        <w:t>On</w:t>
      </w:r>
      <w:proofErr w:type="gramEnd"/>
      <w:r>
        <w:rPr>
          <w:i/>
          <w:iCs/>
          <w:lang w:val="en-GB"/>
        </w:rPr>
        <w:t xml:space="preserve"> War</w:t>
      </w:r>
      <w:r>
        <w:rPr>
          <w:lang w:val="en-GB"/>
        </w:rPr>
        <w:t>, but instead discuss one interpretation of it, which was also the one reflected in the Chinese intellectuals’ take on the pre-World War One paradigm.</w:t>
      </w:r>
    </w:p>
    <w:p w14:paraId="608CB13A" w14:textId="5D06502C" w:rsidR="00AC4756" w:rsidRDefault="00AC4756" w:rsidP="00DF3E42">
      <w:pPr>
        <w:spacing w:after="0" w:line="480" w:lineRule="auto"/>
        <w:ind w:firstLine="708"/>
        <w:jc w:val="both"/>
        <w:rPr>
          <w:lang w:val="en-GB"/>
        </w:rPr>
      </w:pPr>
      <w:r>
        <w:rPr>
          <w:lang w:val="en-GB"/>
        </w:rPr>
        <w:t xml:space="preserve">One element of the </w:t>
      </w:r>
      <w:proofErr w:type="spellStart"/>
      <w:r>
        <w:rPr>
          <w:lang w:val="en-GB"/>
        </w:rPr>
        <w:t>Clausewitzian</w:t>
      </w:r>
      <w:proofErr w:type="spellEnd"/>
      <w:r>
        <w:rPr>
          <w:lang w:val="en-GB"/>
        </w:rPr>
        <w:t xml:space="preserve"> conceptualization of war, found as well in the way China’s intellectuals talked about their warlords, was the idea that there were </w:t>
      </w:r>
      <w:proofErr w:type="gramStart"/>
      <w:r>
        <w:rPr>
          <w:lang w:val="en-GB"/>
        </w:rPr>
        <w:t>no</w:t>
      </w:r>
      <w:proofErr w:type="gramEnd"/>
      <w:r>
        <w:rPr>
          <w:lang w:val="en-GB"/>
        </w:rPr>
        <w:t xml:space="preserve"> just or unjust wars. This can be described as a certain sort of </w:t>
      </w:r>
      <w:r w:rsidRPr="00DF5325">
        <w:rPr>
          <w:lang w:val="en-GB"/>
        </w:rPr>
        <w:t>realism</w:t>
      </w:r>
      <w:r>
        <w:rPr>
          <w:lang w:val="en-GB"/>
        </w:rPr>
        <w:t xml:space="preserve">, which in this context refers to an opposition to the pursuit of moral goals in international politics (Miller 2016: 219-220). It is summed up by Clausewitz’s famous </w:t>
      </w:r>
      <w:bookmarkStart w:id="3" w:name="_Hlk66715042"/>
      <w:r>
        <w:rPr>
          <w:lang w:val="en-GB"/>
        </w:rPr>
        <w:t>view of war as a mere continuation of politics (von Clausewitz 1883: 16)</w:t>
      </w:r>
      <w:r w:rsidRPr="00225A00">
        <w:rPr>
          <w:lang w:val="en-GB"/>
        </w:rPr>
        <w:t>.</w:t>
      </w:r>
      <w:bookmarkEnd w:id="3"/>
      <w:r w:rsidRPr="00225A00">
        <w:rPr>
          <w:lang w:val="en-GB"/>
        </w:rPr>
        <w:t xml:space="preserve"> </w:t>
      </w:r>
      <w:r>
        <w:rPr>
          <w:lang w:val="en-GB"/>
        </w:rPr>
        <w:t xml:space="preserve">If understood in normative (as opposed to descriptive) terms, this means that war should be considered an inevitable part of the competition between nations, that it is value neutral, and that it is a legitimate means to </w:t>
      </w:r>
      <w:r w:rsidR="007E2867">
        <w:rPr>
          <w:lang w:val="en-GB"/>
        </w:rPr>
        <w:t xml:space="preserve">pursue </w:t>
      </w:r>
      <w:r>
        <w:rPr>
          <w:lang w:val="en-GB"/>
        </w:rPr>
        <w:t>political interests.</w:t>
      </w:r>
      <w:r w:rsidRPr="005B2DD1">
        <w:rPr>
          <w:rStyle w:val="EndnoteReference"/>
        </w:rPr>
        <w:endnoteReference w:id="3"/>
      </w:r>
      <w:r>
        <w:rPr>
          <w:lang w:val="en-GB"/>
        </w:rPr>
        <w:t xml:space="preserve"> This of course puts the threshold for starting a war very low (Neff 2005: 197-198). War is seen as a tool of political actors.</w:t>
      </w:r>
    </w:p>
    <w:p w14:paraId="1077EDA4" w14:textId="058571E2" w:rsidR="00AC4756" w:rsidRPr="00E766CE" w:rsidRDefault="00AC4756" w:rsidP="00DF3E42">
      <w:pPr>
        <w:spacing w:after="0" w:line="480" w:lineRule="auto"/>
        <w:ind w:firstLine="708"/>
        <w:jc w:val="both"/>
        <w:rPr>
          <w:lang w:val="en-GB"/>
        </w:rPr>
      </w:pPr>
      <w:r>
        <w:rPr>
          <w:lang w:val="en-GB"/>
        </w:rPr>
        <w:t xml:space="preserve">But as Chinese intellectuals’ comments on their warlord wars show, there is another implication when it comes to ending wars: under this paradigm, the end of war </w:t>
      </w:r>
      <w:r w:rsidR="006C0FE5">
        <w:rPr>
          <w:lang w:val="en-GB"/>
        </w:rPr>
        <w:t>may be</w:t>
      </w:r>
      <w:r>
        <w:rPr>
          <w:lang w:val="en-GB"/>
        </w:rPr>
        <w:t xml:space="preserve"> </w:t>
      </w:r>
      <w:r w:rsidR="006C0FE5">
        <w:rPr>
          <w:lang w:val="en-GB"/>
        </w:rPr>
        <w:t>required</w:t>
      </w:r>
      <w:r>
        <w:rPr>
          <w:lang w:val="en-GB"/>
        </w:rPr>
        <w:t xml:space="preserve"> as </w:t>
      </w:r>
      <w:r w:rsidR="006C0FE5">
        <w:rPr>
          <w:lang w:val="en-GB"/>
        </w:rPr>
        <w:t xml:space="preserve">quickly as </w:t>
      </w:r>
      <w:r>
        <w:rPr>
          <w:lang w:val="en-GB"/>
        </w:rPr>
        <w:t>possible, irrespective of who wins. (</w:t>
      </w:r>
      <w:r w:rsidR="009C2047">
        <w:rPr>
          <w:lang w:val="en-GB"/>
        </w:rPr>
        <w:t>‘</w:t>
      </w:r>
      <w:r>
        <w:rPr>
          <w:lang w:val="en-GB"/>
        </w:rPr>
        <w:t>Only with civil war, even if it is unavoidable, it is suitable to be able to end it</w:t>
      </w:r>
      <w:r w:rsidR="009C2047">
        <w:rPr>
          <w:lang w:val="en-GB"/>
        </w:rPr>
        <w:t>’</w:t>
      </w:r>
      <w:r>
        <w:rPr>
          <w:lang w:val="en-GB"/>
        </w:rPr>
        <w:t xml:space="preserve"> (</w:t>
      </w:r>
      <w:r w:rsidR="00266F4F">
        <w:rPr>
          <w:rFonts w:cstheme="minorHAnsi"/>
          <w:lang w:val="en-GB"/>
        </w:rPr>
        <w:t>‘</w:t>
      </w:r>
      <w:r>
        <w:rPr>
          <w:rFonts w:cstheme="minorHAnsi"/>
          <w:lang w:val="en-GB"/>
        </w:rPr>
        <w:t>宣戰</w:t>
      </w:r>
      <w:r w:rsidR="00266F4F">
        <w:rPr>
          <w:rFonts w:cstheme="minorHAnsi"/>
          <w:lang w:val="en-GB"/>
        </w:rPr>
        <w:t>’</w:t>
      </w:r>
      <w:r>
        <w:rPr>
          <w:rFonts w:cstheme="minorHAnsi"/>
          <w:lang w:val="en-GB"/>
        </w:rPr>
        <w:t xml:space="preserve"> 1917</w:t>
      </w:r>
      <w:r>
        <w:rPr>
          <w:lang w:val="en-GB"/>
        </w:rPr>
        <w:t xml:space="preserve">).) Why is this? What is absent, at least conceptually, from the </w:t>
      </w:r>
      <w:r>
        <w:rPr>
          <w:lang w:val="en-GB"/>
        </w:rPr>
        <w:lastRenderedPageBreak/>
        <w:t>identification of war with policy is the belief in the moral righteousness of one’s own cause – remember the warlords’ moralizing that China’s intellectuals rejected wholesale. (</w:t>
      </w:r>
      <w:r w:rsidR="009C2047">
        <w:rPr>
          <w:lang w:val="en-GB"/>
        </w:rPr>
        <w:t>‘</w:t>
      </w:r>
      <w:r>
        <w:rPr>
          <w:lang w:val="en-GB"/>
        </w:rPr>
        <w:t xml:space="preserve">The flags of their [the warlords’] slogans </w:t>
      </w:r>
      <w:r w:rsidRPr="002D3903">
        <w:rPr>
          <w:lang w:val="en-GB"/>
        </w:rPr>
        <w:t>have repeatedly changed</w:t>
      </w:r>
      <w:r w:rsidR="009C2047">
        <w:rPr>
          <w:lang w:val="en-GB"/>
        </w:rPr>
        <w:t>’</w:t>
      </w:r>
      <w:r>
        <w:rPr>
          <w:lang w:val="en-GB"/>
        </w:rPr>
        <w:t xml:space="preserve"> </w:t>
      </w:r>
      <w:r w:rsidR="007167C8">
        <w:rPr>
          <w:lang w:val="en-GB"/>
        </w:rPr>
        <w:t>[</w:t>
      </w:r>
      <w:r w:rsidR="00576C04">
        <w:rPr>
          <w:rFonts w:cstheme="minorHAnsi"/>
          <w:lang w:val="en-GB"/>
        </w:rPr>
        <w:t>‘</w:t>
      </w:r>
      <w:r>
        <w:rPr>
          <w:rFonts w:cstheme="minorHAnsi"/>
          <w:lang w:val="en-GB"/>
        </w:rPr>
        <w:t>督軍稱兵與復辟</w:t>
      </w:r>
      <w:proofErr w:type="gramStart"/>
      <w:r w:rsidR="00576C04">
        <w:rPr>
          <w:rFonts w:cstheme="minorHAnsi"/>
          <w:lang w:val="en-GB"/>
        </w:rPr>
        <w:t>’</w:t>
      </w:r>
      <w:r w:rsidR="006C0FE5" w:rsidRPr="006C0FE5">
        <w:rPr>
          <w:lang w:val="en-GB"/>
        </w:rPr>
        <w:t xml:space="preserve"> </w:t>
      </w:r>
      <w:r w:rsidR="006C0FE5">
        <w:rPr>
          <w:lang w:val="en-GB"/>
        </w:rPr>
        <w:t>]</w:t>
      </w:r>
      <w:proofErr w:type="gramEnd"/>
      <w:r>
        <w:rPr>
          <w:rFonts w:cstheme="minorHAnsi"/>
          <w:lang w:val="en-GB"/>
        </w:rPr>
        <w:t>, 1997:</w:t>
      </w:r>
      <w:r w:rsidRPr="00A41A03">
        <w:rPr>
          <w:rFonts w:cstheme="minorHAnsi"/>
          <w:lang w:val="en-GB"/>
        </w:rPr>
        <w:t xml:space="preserve"> 1</w:t>
      </w:r>
      <w:r w:rsidR="007167C8" w:rsidRPr="00310988">
        <w:rPr>
          <w:rFonts w:hint="eastAsia"/>
          <w:lang w:val="en-GB"/>
        </w:rPr>
        <w:t>)</w:t>
      </w:r>
      <w:r w:rsidR="006C0FE5">
        <w:rPr>
          <w:lang w:val="en-GB"/>
        </w:rPr>
        <w:t>.</w:t>
      </w:r>
      <w:r w:rsidR="007167C8" w:rsidRPr="00310988">
        <w:rPr>
          <w:lang w:val="en-GB"/>
        </w:rPr>
        <w:t xml:space="preserve"> </w:t>
      </w:r>
      <w:r>
        <w:rPr>
          <w:lang w:val="en-GB"/>
        </w:rPr>
        <w:t xml:space="preserve">Strachan writes about the pre-World War One world that ideology played a minor role and was merely </w:t>
      </w:r>
      <w:r w:rsidR="009C2047">
        <w:rPr>
          <w:lang w:val="en-GB"/>
        </w:rPr>
        <w:t>‘</w:t>
      </w:r>
      <w:r>
        <w:rPr>
          <w:lang w:val="en-GB"/>
        </w:rPr>
        <w:t>an agent for national mobilization</w:t>
      </w:r>
      <w:r w:rsidR="009C2047">
        <w:rPr>
          <w:lang w:val="en-GB"/>
        </w:rPr>
        <w:t>’</w:t>
      </w:r>
      <w:r>
        <w:rPr>
          <w:lang w:val="en-GB"/>
        </w:rPr>
        <w:t xml:space="preserve"> (</w:t>
      </w:r>
      <w:r>
        <w:rPr>
          <w:rFonts w:cstheme="minorHAnsi"/>
          <w:lang w:val="en-GB"/>
        </w:rPr>
        <w:t>Strachan 2007:</w:t>
      </w:r>
      <w:r w:rsidRPr="00A41A03">
        <w:rPr>
          <w:rFonts w:cstheme="minorHAnsi"/>
          <w:lang w:val="en-GB"/>
        </w:rPr>
        <w:t xml:space="preserve"> 43.</w:t>
      </w:r>
      <w:r>
        <w:rPr>
          <w:lang w:val="en-GB"/>
        </w:rPr>
        <w:t xml:space="preserve">). Stephen C. Neff (2005: 200) describes how wars of the era were discussed with </w:t>
      </w:r>
      <w:r w:rsidR="009C2047">
        <w:rPr>
          <w:lang w:val="en-GB"/>
        </w:rPr>
        <w:t>‘</w:t>
      </w:r>
      <w:r>
        <w:rPr>
          <w:lang w:val="en-GB"/>
        </w:rPr>
        <w:t>utmost sobriety and dispassion</w:t>
      </w:r>
      <w:r w:rsidR="009C2047">
        <w:rPr>
          <w:lang w:val="en-GB"/>
        </w:rPr>
        <w:t>’</w:t>
      </w:r>
      <w:r>
        <w:rPr>
          <w:lang w:val="en-GB"/>
        </w:rPr>
        <w:t>. The views of Clausewitz himself on this topic appear to be more complex: while emotionality is seen as having some place in war, it was to be balanced out by, if not made subordinate to, the political goal (</w:t>
      </w:r>
      <w:r w:rsidR="009C2047">
        <w:rPr>
          <w:lang w:val="en-GB"/>
        </w:rPr>
        <w:t xml:space="preserve">von </w:t>
      </w:r>
      <w:r>
        <w:rPr>
          <w:lang w:val="en-GB"/>
        </w:rPr>
        <w:t xml:space="preserve">Clausewitz 1883: 2-3; 73). Clausewitz described war as a </w:t>
      </w:r>
      <w:r w:rsidR="009C2047">
        <w:rPr>
          <w:lang w:val="en-GB"/>
        </w:rPr>
        <w:t>‘</w:t>
      </w:r>
      <w:r>
        <w:rPr>
          <w:lang w:val="en-GB"/>
        </w:rPr>
        <w:t>wondrous trinity</w:t>
      </w:r>
      <w:r w:rsidR="009C2047">
        <w:rPr>
          <w:lang w:val="en-GB"/>
        </w:rPr>
        <w:t>’</w:t>
      </w:r>
      <w:r>
        <w:rPr>
          <w:lang w:val="en-GB"/>
        </w:rPr>
        <w:t xml:space="preserve"> [</w:t>
      </w:r>
      <w:r w:rsidR="009C2047">
        <w:rPr>
          <w:lang w:val="en-GB"/>
        </w:rPr>
        <w:t>‘</w:t>
      </w:r>
      <w:proofErr w:type="spellStart"/>
      <w:r w:rsidRPr="00416054">
        <w:rPr>
          <w:lang w:val="en-GB"/>
        </w:rPr>
        <w:t>wunderliche</w:t>
      </w:r>
      <w:proofErr w:type="spellEnd"/>
      <w:r w:rsidRPr="00416054">
        <w:rPr>
          <w:lang w:val="en-GB"/>
        </w:rPr>
        <w:t xml:space="preserve"> </w:t>
      </w:r>
      <w:proofErr w:type="spellStart"/>
      <w:r w:rsidRPr="00416054">
        <w:rPr>
          <w:lang w:val="en-GB"/>
        </w:rPr>
        <w:t>Dreifaltigkeit</w:t>
      </w:r>
      <w:proofErr w:type="spellEnd"/>
      <w:r w:rsidR="009C2047">
        <w:rPr>
          <w:lang w:val="en-GB"/>
        </w:rPr>
        <w:t>’</w:t>
      </w:r>
      <w:r>
        <w:rPr>
          <w:lang w:val="en-GB"/>
        </w:rPr>
        <w:t>]</w:t>
      </w:r>
      <w:r w:rsidRPr="00416054">
        <w:rPr>
          <w:lang w:val="en-GB"/>
        </w:rPr>
        <w:t xml:space="preserve">, which </w:t>
      </w:r>
      <w:r>
        <w:rPr>
          <w:lang w:val="en-GB"/>
        </w:rPr>
        <w:t xml:space="preserve">consisted of </w:t>
      </w:r>
      <w:r w:rsidR="009C2047">
        <w:rPr>
          <w:lang w:val="en-GB"/>
        </w:rPr>
        <w:t>‘</w:t>
      </w:r>
      <w:r>
        <w:rPr>
          <w:lang w:val="en-GB"/>
        </w:rPr>
        <w:t>the hatred and the enmity</w:t>
      </w:r>
      <w:r w:rsidR="009C2047">
        <w:rPr>
          <w:lang w:val="en-GB"/>
        </w:rPr>
        <w:t>’</w:t>
      </w:r>
      <w:r>
        <w:rPr>
          <w:lang w:val="en-GB"/>
        </w:rPr>
        <w:t xml:space="preserve"> [</w:t>
      </w:r>
      <w:r w:rsidR="009C2047">
        <w:rPr>
          <w:lang w:val="en-GB"/>
        </w:rPr>
        <w:t>‘</w:t>
      </w:r>
      <w:proofErr w:type="spellStart"/>
      <w:r w:rsidRPr="00416054">
        <w:rPr>
          <w:lang w:val="en-GB"/>
        </w:rPr>
        <w:t>dem</w:t>
      </w:r>
      <w:proofErr w:type="spellEnd"/>
      <w:r w:rsidRPr="00416054">
        <w:rPr>
          <w:lang w:val="en-GB"/>
        </w:rPr>
        <w:t xml:space="preserve"> </w:t>
      </w:r>
      <w:proofErr w:type="spellStart"/>
      <w:r w:rsidRPr="00416054">
        <w:rPr>
          <w:lang w:val="en-GB"/>
        </w:rPr>
        <w:t>Ha⌠s</w:t>
      </w:r>
      <w:proofErr w:type="spellEnd"/>
      <w:r w:rsidRPr="00416054">
        <w:rPr>
          <w:lang w:val="en-GB"/>
        </w:rPr>
        <w:t xml:space="preserve"> und der </w:t>
      </w:r>
      <w:proofErr w:type="spellStart"/>
      <w:r w:rsidRPr="00416054">
        <w:rPr>
          <w:lang w:val="en-GB"/>
        </w:rPr>
        <w:t>Feindschaft</w:t>
      </w:r>
      <w:proofErr w:type="spellEnd"/>
      <w:r w:rsidR="009C2047">
        <w:rPr>
          <w:lang w:val="en-GB"/>
        </w:rPr>
        <w:t>’</w:t>
      </w:r>
      <w:r>
        <w:rPr>
          <w:lang w:val="en-GB"/>
        </w:rPr>
        <w:t xml:space="preserve">], </w:t>
      </w:r>
      <w:r w:rsidR="009C2047">
        <w:rPr>
          <w:lang w:val="en-GB"/>
        </w:rPr>
        <w:t>‘</w:t>
      </w:r>
      <w:r>
        <w:rPr>
          <w:lang w:val="en-GB"/>
        </w:rPr>
        <w:t>of the play of probabilities and coincidence</w:t>
      </w:r>
      <w:r w:rsidR="009C2047">
        <w:rPr>
          <w:lang w:val="en-GB"/>
        </w:rPr>
        <w:t>’</w:t>
      </w:r>
      <w:r>
        <w:rPr>
          <w:lang w:val="en-GB"/>
        </w:rPr>
        <w:t xml:space="preserve"> [</w:t>
      </w:r>
      <w:r w:rsidR="009C2047">
        <w:rPr>
          <w:lang w:val="en-GB"/>
        </w:rPr>
        <w:t>‘</w:t>
      </w:r>
      <w:proofErr w:type="spellStart"/>
      <w:r w:rsidRPr="00416054">
        <w:rPr>
          <w:lang w:val="en-GB"/>
        </w:rPr>
        <w:t>aus</w:t>
      </w:r>
      <w:proofErr w:type="spellEnd"/>
      <w:r w:rsidRPr="00416054">
        <w:rPr>
          <w:lang w:val="en-GB"/>
        </w:rPr>
        <w:t xml:space="preserve"> </w:t>
      </w:r>
      <w:proofErr w:type="spellStart"/>
      <w:r w:rsidRPr="00416054">
        <w:rPr>
          <w:lang w:val="en-GB"/>
        </w:rPr>
        <w:t>dem</w:t>
      </w:r>
      <w:proofErr w:type="spellEnd"/>
      <w:r w:rsidRPr="00416054">
        <w:rPr>
          <w:lang w:val="en-GB"/>
        </w:rPr>
        <w:t xml:space="preserve"> Spiel der </w:t>
      </w:r>
      <w:proofErr w:type="spellStart"/>
      <w:r w:rsidRPr="00416054">
        <w:rPr>
          <w:lang w:val="en-GB"/>
        </w:rPr>
        <w:t>Wahrscheinlichkeiten</w:t>
      </w:r>
      <w:proofErr w:type="spellEnd"/>
      <w:r w:rsidRPr="00416054">
        <w:rPr>
          <w:lang w:val="en-GB"/>
        </w:rPr>
        <w:t xml:space="preserve"> und des </w:t>
      </w:r>
      <w:proofErr w:type="spellStart"/>
      <w:r w:rsidRPr="00416054">
        <w:rPr>
          <w:lang w:val="en-GB"/>
        </w:rPr>
        <w:t>Zufalls</w:t>
      </w:r>
      <w:proofErr w:type="spellEnd"/>
      <w:r w:rsidR="009C2047">
        <w:rPr>
          <w:lang w:val="en-GB"/>
        </w:rPr>
        <w:t>’</w:t>
      </w:r>
      <w:r>
        <w:rPr>
          <w:lang w:val="en-GB"/>
        </w:rPr>
        <w:t xml:space="preserve">] </w:t>
      </w:r>
      <w:r w:rsidR="009C2047">
        <w:rPr>
          <w:lang w:val="en-GB"/>
        </w:rPr>
        <w:t>‘</w:t>
      </w:r>
      <w:r>
        <w:rPr>
          <w:lang w:val="en-GB"/>
        </w:rPr>
        <w:t>and of the subordinate nature of a political tool</w:t>
      </w:r>
      <w:r w:rsidR="009C2047">
        <w:rPr>
          <w:lang w:val="en-GB"/>
        </w:rPr>
        <w:t>’</w:t>
      </w:r>
      <w:r>
        <w:rPr>
          <w:lang w:val="en-GB"/>
        </w:rPr>
        <w:t xml:space="preserve"> [</w:t>
      </w:r>
      <w:r w:rsidR="009C2047">
        <w:rPr>
          <w:lang w:val="en-GB"/>
        </w:rPr>
        <w:t>‘</w:t>
      </w:r>
      <w:r w:rsidRPr="00416054">
        <w:rPr>
          <w:lang w:val="en-GB"/>
        </w:rPr>
        <w:t xml:space="preserve">und </w:t>
      </w:r>
      <w:proofErr w:type="spellStart"/>
      <w:r w:rsidRPr="00416054">
        <w:rPr>
          <w:lang w:val="en-GB"/>
        </w:rPr>
        <w:t>aus</w:t>
      </w:r>
      <w:proofErr w:type="spellEnd"/>
      <w:r w:rsidRPr="00416054">
        <w:rPr>
          <w:lang w:val="en-GB"/>
        </w:rPr>
        <w:t xml:space="preserve"> der </w:t>
      </w:r>
      <w:proofErr w:type="spellStart"/>
      <w:r w:rsidRPr="00416054">
        <w:rPr>
          <w:lang w:val="en-GB"/>
        </w:rPr>
        <w:t>untergeordneten</w:t>
      </w:r>
      <w:proofErr w:type="spellEnd"/>
      <w:r w:rsidRPr="00416054">
        <w:rPr>
          <w:lang w:val="en-GB"/>
        </w:rPr>
        <w:t xml:space="preserve"> </w:t>
      </w:r>
      <w:proofErr w:type="spellStart"/>
      <w:r w:rsidRPr="00416054">
        <w:rPr>
          <w:lang w:val="en-GB"/>
        </w:rPr>
        <w:t>Natur</w:t>
      </w:r>
      <w:proofErr w:type="spellEnd"/>
      <w:r w:rsidRPr="00416054">
        <w:rPr>
          <w:lang w:val="en-GB"/>
        </w:rPr>
        <w:t xml:space="preserve"> </w:t>
      </w:r>
      <w:proofErr w:type="spellStart"/>
      <w:r w:rsidRPr="00416054">
        <w:rPr>
          <w:lang w:val="en-GB"/>
        </w:rPr>
        <w:t>eines</w:t>
      </w:r>
      <w:proofErr w:type="spellEnd"/>
      <w:r w:rsidRPr="00416054">
        <w:rPr>
          <w:lang w:val="en-GB"/>
        </w:rPr>
        <w:t xml:space="preserve"> </w:t>
      </w:r>
      <w:proofErr w:type="spellStart"/>
      <w:r w:rsidRPr="00416054">
        <w:rPr>
          <w:lang w:val="en-GB"/>
        </w:rPr>
        <w:t>politischen</w:t>
      </w:r>
      <w:proofErr w:type="spellEnd"/>
      <w:r w:rsidRPr="00416054">
        <w:rPr>
          <w:lang w:val="en-GB"/>
        </w:rPr>
        <w:t xml:space="preserve"> </w:t>
      </w:r>
      <w:proofErr w:type="spellStart"/>
      <w:r w:rsidRPr="00416054">
        <w:rPr>
          <w:lang w:val="en-GB"/>
        </w:rPr>
        <w:t>Werkzeugs</w:t>
      </w:r>
      <w:proofErr w:type="spellEnd"/>
      <w:r w:rsidR="009C2047">
        <w:rPr>
          <w:lang w:val="en-GB"/>
        </w:rPr>
        <w:t>’</w:t>
      </w:r>
      <w:r>
        <w:rPr>
          <w:lang w:val="en-GB"/>
        </w:rPr>
        <w:t xml:space="preserve">] (von Clausewitz 1883: 18). </w:t>
      </w:r>
    </w:p>
    <w:p w14:paraId="63E471CF" w14:textId="3EE1FC73" w:rsidR="00AC4756" w:rsidRDefault="00AC4756" w:rsidP="00DF3E42">
      <w:pPr>
        <w:spacing w:after="0" w:line="480" w:lineRule="auto"/>
        <w:ind w:firstLine="708"/>
        <w:jc w:val="both"/>
        <w:rPr>
          <w:lang w:val="en-GB"/>
        </w:rPr>
      </w:pPr>
      <w:r>
        <w:rPr>
          <w:lang w:val="en-GB"/>
        </w:rPr>
        <w:t>While this view of war as ideally divorced from emotion must of course feel cynical to those who suffer political violence, it does thus have the advantage that, on one reading, war must also end when the political goal is achieved. This restrictive element may be thought of as</w:t>
      </w:r>
      <w:r w:rsidR="009C2047">
        <w:rPr>
          <w:lang w:val="en-GB"/>
        </w:rPr>
        <w:t xml:space="preserve"> somewhat</w:t>
      </w:r>
      <w:r>
        <w:rPr>
          <w:lang w:val="en-GB"/>
        </w:rPr>
        <w:t xml:space="preserve"> balancing out what many view as Clausewitz’s overly permissive account of when wars may be initiated. In the words of Clausewitz scholar </w:t>
      </w:r>
      <w:r w:rsidRPr="0030485E">
        <w:rPr>
          <w:lang w:val="en-GB"/>
        </w:rPr>
        <w:t>Raymond</w:t>
      </w:r>
      <w:r>
        <w:rPr>
          <w:lang w:val="en-GB"/>
        </w:rPr>
        <w:t xml:space="preserve"> Aron: </w:t>
      </w:r>
      <w:r w:rsidR="00976A62">
        <w:rPr>
          <w:lang w:val="en-GB"/>
        </w:rPr>
        <w:t>‘</w:t>
      </w:r>
      <w:r>
        <w:rPr>
          <w:lang w:val="en-GB"/>
        </w:rPr>
        <w:t>It remains, at the starting point, that in reducing the act of violence, war, to a political tool, Clausewitz gives it as its end not victory but the return to peace</w:t>
      </w:r>
      <w:r w:rsidR="00976A62">
        <w:rPr>
          <w:lang w:val="en-GB"/>
        </w:rPr>
        <w:t>’</w:t>
      </w:r>
      <w:r>
        <w:rPr>
          <w:lang w:val="en-GB"/>
        </w:rPr>
        <w:t xml:space="preserve"> [</w:t>
      </w:r>
      <w:r w:rsidR="00976A62">
        <w:rPr>
          <w:lang w:val="en-GB"/>
        </w:rPr>
        <w:t>‘</w:t>
      </w:r>
      <w:r>
        <w:rPr>
          <w:lang w:val="en-GB"/>
        </w:rPr>
        <w:t xml:space="preserve">Il </w:t>
      </w:r>
      <w:proofErr w:type="spellStart"/>
      <w:r>
        <w:rPr>
          <w:lang w:val="en-GB"/>
        </w:rPr>
        <w:t>reste</w:t>
      </w:r>
      <w:proofErr w:type="spellEnd"/>
      <w:r>
        <w:rPr>
          <w:lang w:val="en-GB"/>
        </w:rPr>
        <w:t xml:space="preserve">, au point de depart, </w:t>
      </w:r>
      <w:proofErr w:type="spellStart"/>
      <w:r>
        <w:rPr>
          <w:lang w:val="en-GB"/>
        </w:rPr>
        <w:t>qu’en</w:t>
      </w:r>
      <w:proofErr w:type="spellEnd"/>
      <w:r>
        <w:rPr>
          <w:lang w:val="en-GB"/>
        </w:rPr>
        <w:t xml:space="preserve"> </w:t>
      </w:r>
      <w:proofErr w:type="spellStart"/>
      <w:r>
        <w:rPr>
          <w:lang w:val="en-GB"/>
        </w:rPr>
        <w:t>réduisant</w:t>
      </w:r>
      <w:proofErr w:type="spellEnd"/>
      <w:r>
        <w:rPr>
          <w:lang w:val="en-GB"/>
        </w:rPr>
        <w:t xml:space="preserve"> </w:t>
      </w:r>
      <w:proofErr w:type="spellStart"/>
      <w:r>
        <w:rPr>
          <w:lang w:val="en-GB"/>
        </w:rPr>
        <w:t>l’acte</w:t>
      </w:r>
      <w:proofErr w:type="spellEnd"/>
      <w:r>
        <w:rPr>
          <w:lang w:val="en-GB"/>
        </w:rPr>
        <w:t xml:space="preserve"> de violence, la guerre, à un </w:t>
      </w:r>
      <w:proofErr w:type="spellStart"/>
      <w:r>
        <w:rPr>
          <w:lang w:val="en-GB"/>
        </w:rPr>
        <w:t>moyen</w:t>
      </w:r>
      <w:proofErr w:type="spellEnd"/>
      <w:r>
        <w:rPr>
          <w:lang w:val="en-GB"/>
        </w:rPr>
        <w:t xml:space="preserve"> de la politique, Clausewitz </w:t>
      </w:r>
      <w:proofErr w:type="spellStart"/>
      <w:r>
        <w:rPr>
          <w:lang w:val="en-GB"/>
        </w:rPr>
        <w:t>lui</w:t>
      </w:r>
      <w:proofErr w:type="spellEnd"/>
      <w:r>
        <w:rPr>
          <w:lang w:val="en-GB"/>
        </w:rPr>
        <w:t xml:space="preserve"> done pour fin non la </w:t>
      </w:r>
      <w:proofErr w:type="spellStart"/>
      <w:r w:rsidR="00266F4F">
        <w:rPr>
          <w:lang w:val="en-GB"/>
        </w:rPr>
        <w:t>v</w:t>
      </w:r>
      <w:r w:rsidR="000B1D62">
        <w:rPr>
          <w:lang w:val="en-GB"/>
        </w:rPr>
        <w:t>ictoire</w:t>
      </w:r>
      <w:proofErr w:type="spellEnd"/>
      <w:r>
        <w:rPr>
          <w:lang w:val="en-GB"/>
        </w:rPr>
        <w:t xml:space="preserve"> </w:t>
      </w:r>
      <w:proofErr w:type="spellStart"/>
      <w:r>
        <w:rPr>
          <w:lang w:val="en-GB"/>
        </w:rPr>
        <w:t>mais</w:t>
      </w:r>
      <w:proofErr w:type="spellEnd"/>
      <w:r>
        <w:rPr>
          <w:lang w:val="en-GB"/>
        </w:rPr>
        <w:t xml:space="preserve"> le retour à la </w:t>
      </w:r>
      <w:proofErr w:type="spellStart"/>
      <w:r>
        <w:rPr>
          <w:lang w:val="en-GB"/>
        </w:rPr>
        <w:t>paix</w:t>
      </w:r>
      <w:proofErr w:type="spellEnd"/>
      <w:r w:rsidR="00976A62">
        <w:rPr>
          <w:lang w:val="en-GB"/>
        </w:rPr>
        <w:t>’</w:t>
      </w:r>
      <w:r>
        <w:rPr>
          <w:lang w:val="en-GB"/>
        </w:rPr>
        <w:t xml:space="preserve">] (Aron 1976: 171; cf. Strachan 2000: 343). </w:t>
      </w:r>
      <w:r w:rsidRPr="00416054">
        <w:rPr>
          <w:lang w:val="en-GB"/>
        </w:rPr>
        <w:t xml:space="preserve">In Clausewitz’s words: </w:t>
      </w:r>
      <w:r w:rsidR="00976A62">
        <w:rPr>
          <w:lang w:val="en-GB"/>
        </w:rPr>
        <w:t>‘</w:t>
      </w:r>
      <w:r>
        <w:rPr>
          <w:lang w:val="en-GB"/>
        </w:rPr>
        <w:t>As soon as the effort is so big that it is no longer balanced out by the value of the political goal, it must be abandoned and the peace must be its result</w:t>
      </w:r>
      <w:r w:rsidR="00976A62">
        <w:rPr>
          <w:lang w:val="en-GB"/>
        </w:rPr>
        <w:t>’</w:t>
      </w:r>
      <w:r>
        <w:rPr>
          <w:lang w:val="en-GB"/>
        </w:rPr>
        <w:t xml:space="preserve"> </w:t>
      </w:r>
      <w:r w:rsidRPr="00AF3B41">
        <w:rPr>
          <w:lang w:val="en-GB"/>
        </w:rPr>
        <w:t>[</w:t>
      </w:r>
      <w:r w:rsidR="00576C04">
        <w:rPr>
          <w:lang w:val="en-GB"/>
        </w:rPr>
        <w:t>‘</w:t>
      </w:r>
      <w:proofErr w:type="spellStart"/>
      <w:r w:rsidRPr="00AF3B41">
        <w:rPr>
          <w:lang w:val="en-GB"/>
        </w:rPr>
        <w:t>Sobald</w:t>
      </w:r>
      <w:proofErr w:type="spellEnd"/>
      <w:r w:rsidRPr="00AF3B41">
        <w:rPr>
          <w:lang w:val="en-GB"/>
        </w:rPr>
        <w:t xml:space="preserve"> also der </w:t>
      </w:r>
      <w:proofErr w:type="spellStart"/>
      <w:r w:rsidRPr="00AF3B41">
        <w:rPr>
          <w:lang w:val="en-GB"/>
        </w:rPr>
        <w:t>Kraftaufwand</w:t>
      </w:r>
      <w:proofErr w:type="spellEnd"/>
      <w:r w:rsidRPr="00AF3B41">
        <w:rPr>
          <w:lang w:val="en-GB"/>
        </w:rPr>
        <w:t xml:space="preserve"> so </w:t>
      </w:r>
      <w:proofErr w:type="spellStart"/>
      <w:r w:rsidRPr="00AF3B41">
        <w:rPr>
          <w:lang w:val="en-GB"/>
        </w:rPr>
        <w:t>gro⌠s</w:t>
      </w:r>
      <w:proofErr w:type="spellEnd"/>
      <w:r w:rsidRPr="00AF3B41">
        <w:rPr>
          <w:lang w:val="en-GB"/>
        </w:rPr>
        <w:t xml:space="preserve"> </w:t>
      </w:r>
      <w:proofErr w:type="spellStart"/>
      <w:r w:rsidRPr="00AF3B41">
        <w:rPr>
          <w:lang w:val="en-GB"/>
        </w:rPr>
        <w:t>wird</w:t>
      </w:r>
      <w:proofErr w:type="spellEnd"/>
      <w:r w:rsidRPr="00AF3B41">
        <w:rPr>
          <w:lang w:val="en-GB"/>
        </w:rPr>
        <w:t xml:space="preserve">, </w:t>
      </w:r>
      <w:proofErr w:type="spellStart"/>
      <w:r w:rsidRPr="00AF3B41">
        <w:rPr>
          <w:lang w:val="en-GB"/>
        </w:rPr>
        <w:t>da⌠s</w:t>
      </w:r>
      <w:proofErr w:type="spellEnd"/>
      <w:r w:rsidRPr="00AF3B41">
        <w:rPr>
          <w:lang w:val="en-GB"/>
        </w:rPr>
        <w:t xml:space="preserve"> der Werth des </w:t>
      </w:r>
      <w:proofErr w:type="spellStart"/>
      <w:r w:rsidRPr="00AF3B41">
        <w:rPr>
          <w:lang w:val="en-GB"/>
        </w:rPr>
        <w:t>politischen</w:t>
      </w:r>
      <w:proofErr w:type="spellEnd"/>
      <w:r w:rsidRPr="00AF3B41">
        <w:rPr>
          <w:lang w:val="en-GB"/>
        </w:rPr>
        <w:t xml:space="preserve"> </w:t>
      </w:r>
      <w:proofErr w:type="spellStart"/>
      <w:r w:rsidRPr="00AF3B41">
        <w:rPr>
          <w:lang w:val="en-GB"/>
        </w:rPr>
        <w:t>Zwecks</w:t>
      </w:r>
      <w:proofErr w:type="spellEnd"/>
      <w:r w:rsidRPr="00AF3B41">
        <w:rPr>
          <w:lang w:val="en-GB"/>
        </w:rPr>
        <w:t xml:space="preserve"> </w:t>
      </w:r>
      <w:proofErr w:type="spellStart"/>
      <w:r w:rsidRPr="00AF3B41">
        <w:rPr>
          <w:lang w:val="en-GB"/>
        </w:rPr>
        <w:t>ihm</w:t>
      </w:r>
      <w:proofErr w:type="spellEnd"/>
      <w:r w:rsidRPr="00AF3B41">
        <w:rPr>
          <w:lang w:val="en-GB"/>
        </w:rPr>
        <w:t xml:space="preserve"> </w:t>
      </w:r>
      <w:proofErr w:type="spellStart"/>
      <w:r w:rsidRPr="00AF3B41">
        <w:rPr>
          <w:lang w:val="en-GB"/>
        </w:rPr>
        <w:t>nicht</w:t>
      </w:r>
      <w:proofErr w:type="spellEnd"/>
      <w:r w:rsidRPr="00AF3B41">
        <w:rPr>
          <w:lang w:val="en-GB"/>
        </w:rPr>
        <w:t xml:space="preserve"> </w:t>
      </w:r>
      <w:proofErr w:type="spellStart"/>
      <w:r w:rsidRPr="00AF3B41">
        <w:rPr>
          <w:lang w:val="en-GB"/>
        </w:rPr>
        <w:t>mehr</w:t>
      </w:r>
      <w:proofErr w:type="spellEnd"/>
      <w:r w:rsidRPr="00AF3B41">
        <w:rPr>
          <w:lang w:val="en-GB"/>
        </w:rPr>
        <w:t xml:space="preserve"> das </w:t>
      </w:r>
      <w:proofErr w:type="spellStart"/>
      <w:r w:rsidRPr="00AF3B41">
        <w:rPr>
          <w:lang w:val="en-GB"/>
        </w:rPr>
        <w:t>Gleichgewicht</w:t>
      </w:r>
      <w:proofErr w:type="spellEnd"/>
      <w:r w:rsidRPr="00AF3B41">
        <w:rPr>
          <w:lang w:val="en-GB"/>
        </w:rPr>
        <w:t xml:space="preserve"> </w:t>
      </w:r>
      <w:proofErr w:type="spellStart"/>
      <w:r w:rsidRPr="00AF3B41">
        <w:rPr>
          <w:lang w:val="en-GB"/>
        </w:rPr>
        <w:t>halten</w:t>
      </w:r>
      <w:proofErr w:type="spellEnd"/>
      <w:r w:rsidRPr="00AF3B41">
        <w:rPr>
          <w:lang w:val="en-GB"/>
        </w:rPr>
        <w:t xml:space="preserve"> </w:t>
      </w:r>
      <w:proofErr w:type="spellStart"/>
      <w:r w:rsidRPr="00AF3B41">
        <w:rPr>
          <w:lang w:val="en-GB"/>
        </w:rPr>
        <w:t>kann</w:t>
      </w:r>
      <w:proofErr w:type="spellEnd"/>
      <w:r w:rsidRPr="00AF3B41">
        <w:rPr>
          <w:lang w:val="en-GB"/>
        </w:rPr>
        <w:t xml:space="preserve">, so </w:t>
      </w:r>
      <w:proofErr w:type="spellStart"/>
      <w:r w:rsidRPr="00AF3B41">
        <w:rPr>
          <w:lang w:val="en-GB"/>
        </w:rPr>
        <w:t>mu⌠s</w:t>
      </w:r>
      <w:proofErr w:type="spellEnd"/>
      <w:r w:rsidRPr="00AF3B41">
        <w:rPr>
          <w:lang w:val="en-GB"/>
        </w:rPr>
        <w:t xml:space="preserve"> </w:t>
      </w:r>
      <w:proofErr w:type="spellStart"/>
      <w:r w:rsidRPr="00AF3B41">
        <w:rPr>
          <w:lang w:val="en-GB"/>
        </w:rPr>
        <w:t>dieser</w:t>
      </w:r>
      <w:proofErr w:type="spellEnd"/>
      <w:r w:rsidRPr="00AF3B41">
        <w:rPr>
          <w:lang w:val="en-GB"/>
        </w:rPr>
        <w:t xml:space="preserve"> </w:t>
      </w:r>
      <w:proofErr w:type="spellStart"/>
      <w:r w:rsidRPr="00AF3B41">
        <w:rPr>
          <w:lang w:val="en-GB"/>
        </w:rPr>
        <w:t>aufgegeben</w:t>
      </w:r>
      <w:proofErr w:type="spellEnd"/>
      <w:r w:rsidRPr="00AF3B41">
        <w:rPr>
          <w:lang w:val="en-GB"/>
        </w:rPr>
        <w:t xml:space="preserve"> </w:t>
      </w:r>
      <w:proofErr w:type="spellStart"/>
      <w:r w:rsidRPr="00AF3B41">
        <w:rPr>
          <w:lang w:val="en-GB"/>
        </w:rPr>
        <w:t>werden</w:t>
      </w:r>
      <w:proofErr w:type="spellEnd"/>
      <w:r w:rsidRPr="00AF3B41">
        <w:rPr>
          <w:lang w:val="en-GB"/>
        </w:rPr>
        <w:t xml:space="preserve">, und der </w:t>
      </w:r>
      <w:proofErr w:type="spellStart"/>
      <w:r w:rsidRPr="00AF3B41">
        <w:rPr>
          <w:lang w:val="en-GB"/>
        </w:rPr>
        <w:t>Friede</w:t>
      </w:r>
      <w:proofErr w:type="spellEnd"/>
      <w:r w:rsidRPr="00AF3B41">
        <w:rPr>
          <w:lang w:val="en-GB"/>
        </w:rPr>
        <w:t xml:space="preserve"> die </w:t>
      </w:r>
      <w:proofErr w:type="spellStart"/>
      <w:r w:rsidRPr="00AF3B41">
        <w:rPr>
          <w:lang w:val="en-GB"/>
        </w:rPr>
        <w:t>Folge</w:t>
      </w:r>
      <w:proofErr w:type="spellEnd"/>
      <w:r w:rsidRPr="00AF3B41">
        <w:rPr>
          <w:lang w:val="en-GB"/>
        </w:rPr>
        <w:t xml:space="preserve"> </w:t>
      </w:r>
      <w:proofErr w:type="spellStart"/>
      <w:r w:rsidRPr="00AF3B41">
        <w:rPr>
          <w:lang w:val="en-GB"/>
        </w:rPr>
        <w:t>davon</w:t>
      </w:r>
      <w:proofErr w:type="spellEnd"/>
      <w:r w:rsidRPr="00AF3B41">
        <w:rPr>
          <w:lang w:val="en-GB"/>
        </w:rPr>
        <w:t xml:space="preserve"> sein</w:t>
      </w:r>
      <w:r w:rsidR="00976A62" w:rsidRPr="00AF3B41">
        <w:rPr>
          <w:lang w:val="en-GB"/>
        </w:rPr>
        <w:t>‘</w:t>
      </w:r>
      <w:r w:rsidRPr="00AF3B41">
        <w:rPr>
          <w:lang w:val="en-GB"/>
        </w:rPr>
        <w:t xml:space="preserve">] (von Clausewitz 1883: 22).  </w:t>
      </w:r>
      <w:proofErr w:type="gramStart"/>
      <w:r>
        <w:rPr>
          <w:lang w:val="en-GB"/>
        </w:rPr>
        <w:t>So</w:t>
      </w:r>
      <w:proofErr w:type="gramEnd"/>
      <w:r>
        <w:rPr>
          <w:lang w:val="en-GB"/>
        </w:rPr>
        <w:t xml:space="preserve"> while the </w:t>
      </w:r>
      <w:proofErr w:type="spellStart"/>
      <w:r>
        <w:rPr>
          <w:lang w:val="en-GB"/>
        </w:rPr>
        <w:t>the</w:t>
      </w:r>
      <w:proofErr w:type="spellEnd"/>
      <w:r>
        <w:rPr>
          <w:lang w:val="en-GB"/>
        </w:rPr>
        <w:t xml:space="preserve"> </w:t>
      </w:r>
      <w:proofErr w:type="spellStart"/>
      <w:r>
        <w:rPr>
          <w:lang w:val="en-GB"/>
        </w:rPr>
        <w:t>Clausewitzian</w:t>
      </w:r>
      <w:proofErr w:type="spellEnd"/>
      <w:r>
        <w:rPr>
          <w:lang w:val="en-GB"/>
        </w:rPr>
        <w:t xml:space="preserve"> framework may provide limited tools for criticising the decision to go to war, this is paired with stringent limits on continuing wars.</w:t>
      </w:r>
    </w:p>
    <w:p w14:paraId="20B6E240" w14:textId="77777777" w:rsidR="00AC4756" w:rsidRDefault="00AC4756" w:rsidP="00266771">
      <w:pPr>
        <w:spacing w:after="0" w:line="480" w:lineRule="auto"/>
        <w:jc w:val="both"/>
        <w:rPr>
          <w:lang w:val="en-GB"/>
        </w:rPr>
      </w:pPr>
    </w:p>
    <w:p w14:paraId="6FE1F906" w14:textId="6A9CF10F" w:rsidR="00AC4756" w:rsidRDefault="00AC4756" w:rsidP="00DF3E42">
      <w:pPr>
        <w:pStyle w:val="Heading1"/>
        <w:spacing w:line="480" w:lineRule="auto"/>
        <w:rPr>
          <w:lang w:val="en-GB"/>
        </w:rPr>
      </w:pPr>
      <w:r>
        <w:rPr>
          <w:lang w:val="en-GB"/>
        </w:rPr>
        <w:t>The Just War Turn</w:t>
      </w:r>
    </w:p>
    <w:p w14:paraId="1FD4FCF7" w14:textId="27E44DFA" w:rsidR="00AC4756" w:rsidRDefault="00AC4756" w:rsidP="003B72E1">
      <w:pPr>
        <w:spacing w:after="0" w:line="480" w:lineRule="auto"/>
        <w:jc w:val="both"/>
        <w:rPr>
          <w:lang w:val="en-GB"/>
        </w:rPr>
      </w:pPr>
      <w:r>
        <w:rPr>
          <w:lang w:val="en-GB"/>
        </w:rPr>
        <w:t xml:space="preserve">A few years later, Chinese intellectuals’ conceptualization of their warlord wars had suddenly </w:t>
      </w:r>
      <w:proofErr w:type="gramStart"/>
      <w:r>
        <w:rPr>
          <w:lang w:val="en-GB"/>
        </w:rPr>
        <w:t>changed</w:t>
      </w:r>
      <w:proofErr w:type="gramEnd"/>
      <w:r>
        <w:rPr>
          <w:lang w:val="en-GB"/>
        </w:rPr>
        <w:t xml:space="preserve"> and peace now seemed desirable only on the condition that one particular side had won. This happened in two steps. In the first step, the belligerents in the warlord wars were divided into a just and an unjust side. </w:t>
      </w:r>
      <w:r w:rsidRPr="00120BC9">
        <w:rPr>
          <w:lang w:val="en-GB"/>
        </w:rPr>
        <w:t>If</w:t>
      </w:r>
      <w:r>
        <w:rPr>
          <w:lang w:val="en-GB"/>
        </w:rPr>
        <w:t>,</w:t>
      </w:r>
      <w:r w:rsidRPr="00120BC9">
        <w:rPr>
          <w:lang w:val="en-GB"/>
        </w:rPr>
        <w:t xml:space="preserve"> in 1917, </w:t>
      </w:r>
      <w:r>
        <w:rPr>
          <w:lang w:val="en-GB"/>
        </w:rPr>
        <w:t xml:space="preserve">the journal </w:t>
      </w:r>
      <w:r w:rsidRPr="008823AD">
        <w:rPr>
          <w:i/>
          <w:iCs/>
          <w:lang w:val="en-GB"/>
        </w:rPr>
        <w:t>New Youth</w:t>
      </w:r>
      <w:r w:rsidRPr="00120BC9">
        <w:rPr>
          <w:lang w:val="en-GB"/>
        </w:rPr>
        <w:t xml:space="preserve"> had brushed </w:t>
      </w:r>
      <w:r>
        <w:rPr>
          <w:lang w:val="en-GB"/>
        </w:rPr>
        <w:t xml:space="preserve">the warlords’ </w:t>
      </w:r>
      <w:r w:rsidRPr="00120BC9">
        <w:rPr>
          <w:lang w:val="en-GB"/>
        </w:rPr>
        <w:t xml:space="preserve">justifications such as </w:t>
      </w:r>
      <w:r w:rsidR="00E94BC2">
        <w:rPr>
          <w:lang w:val="en-GB"/>
        </w:rPr>
        <w:t>‘</w:t>
      </w:r>
      <w:r w:rsidRPr="00120BC9">
        <w:rPr>
          <w:lang w:val="en-GB"/>
        </w:rPr>
        <w:t>protecting the constitution</w:t>
      </w:r>
      <w:r w:rsidR="00E94BC2">
        <w:rPr>
          <w:lang w:val="en-GB"/>
        </w:rPr>
        <w:t>’</w:t>
      </w:r>
      <w:r w:rsidRPr="00120BC9">
        <w:rPr>
          <w:lang w:val="en-GB"/>
        </w:rPr>
        <w:t xml:space="preserve"> aside as </w:t>
      </w:r>
      <w:r w:rsidR="00E94BC2">
        <w:rPr>
          <w:lang w:val="en-GB"/>
        </w:rPr>
        <w:t>‘</w:t>
      </w:r>
      <w:r w:rsidRPr="00120BC9">
        <w:rPr>
          <w:lang w:val="en-GB"/>
        </w:rPr>
        <w:t>slogans</w:t>
      </w:r>
      <w:r w:rsidR="00E94BC2">
        <w:rPr>
          <w:lang w:val="en-GB"/>
        </w:rPr>
        <w:t>’</w:t>
      </w:r>
      <w:r w:rsidRPr="00120BC9">
        <w:rPr>
          <w:lang w:val="en-GB"/>
        </w:rPr>
        <w:t xml:space="preserve"> that </w:t>
      </w:r>
      <w:r w:rsidR="00E94BC2">
        <w:rPr>
          <w:lang w:val="en-GB"/>
        </w:rPr>
        <w:t>‘</w:t>
      </w:r>
      <w:r w:rsidRPr="00120BC9">
        <w:rPr>
          <w:lang w:val="en-GB"/>
        </w:rPr>
        <w:t>have repeatedly changed</w:t>
      </w:r>
      <w:r w:rsidR="00E94BC2">
        <w:rPr>
          <w:lang w:val="en-GB"/>
        </w:rPr>
        <w:t>’</w:t>
      </w:r>
      <w:r w:rsidRPr="00503CC5">
        <w:rPr>
          <w:rFonts w:hint="eastAsia"/>
          <w:lang w:val="en-GB"/>
        </w:rPr>
        <w:t xml:space="preserve"> </w:t>
      </w:r>
      <w:r>
        <w:rPr>
          <w:rFonts w:hint="eastAsia"/>
          <w:lang w:val="en-GB"/>
        </w:rPr>
        <w:t>(</w:t>
      </w:r>
      <w:r w:rsidR="0041018F">
        <w:rPr>
          <w:rFonts w:cstheme="minorHAnsi"/>
          <w:lang w:val="en-GB"/>
        </w:rPr>
        <w:t>‘</w:t>
      </w:r>
      <w:r>
        <w:rPr>
          <w:rFonts w:cstheme="minorHAnsi"/>
          <w:lang w:val="en-GB"/>
        </w:rPr>
        <w:t>督軍稱兵與復辟</w:t>
      </w:r>
      <w:r w:rsidR="0041018F">
        <w:rPr>
          <w:rFonts w:cstheme="minorHAnsi"/>
          <w:lang w:val="en-GB"/>
        </w:rPr>
        <w:t>’</w:t>
      </w:r>
      <w:r>
        <w:rPr>
          <w:rFonts w:cstheme="minorHAnsi"/>
          <w:lang w:val="en-GB"/>
        </w:rPr>
        <w:t xml:space="preserve"> </w:t>
      </w:r>
      <w:r w:rsidRPr="001545B9">
        <w:rPr>
          <w:rFonts w:cstheme="minorHAnsi"/>
          <w:lang w:val="en-GB"/>
        </w:rPr>
        <w:t>1997</w:t>
      </w:r>
      <w:r>
        <w:rPr>
          <w:rFonts w:cstheme="minorHAnsi"/>
          <w:lang w:val="en-GB"/>
        </w:rPr>
        <w:t>:</w:t>
      </w:r>
      <w:r w:rsidRPr="001545B9">
        <w:rPr>
          <w:rFonts w:cstheme="minorHAnsi"/>
          <w:lang w:val="en-GB"/>
        </w:rPr>
        <w:t xml:space="preserve"> 1</w:t>
      </w:r>
      <w:r>
        <w:rPr>
          <w:lang w:val="en-GB"/>
        </w:rPr>
        <w:t>)</w:t>
      </w:r>
      <w:r w:rsidRPr="00120BC9">
        <w:rPr>
          <w:lang w:val="en-GB"/>
        </w:rPr>
        <w:t xml:space="preserve">, the famous intellectual </w:t>
      </w:r>
      <w:r>
        <w:rPr>
          <w:lang w:val="en-GB"/>
        </w:rPr>
        <w:t xml:space="preserve">and Beijing University professor </w:t>
      </w:r>
      <w:r w:rsidRPr="00120BC9">
        <w:rPr>
          <w:lang w:val="en-GB"/>
        </w:rPr>
        <w:t xml:space="preserve">Gao Yihan wrote in </w:t>
      </w:r>
      <w:r w:rsidRPr="00E664DC">
        <w:rPr>
          <w:i/>
          <w:iCs/>
          <w:lang w:val="en-GB"/>
        </w:rPr>
        <w:t>New Youth</w:t>
      </w:r>
      <w:r>
        <w:rPr>
          <w:lang w:val="en-GB"/>
        </w:rPr>
        <w:t xml:space="preserve"> in 1919</w:t>
      </w:r>
      <w:r w:rsidRPr="00120BC9">
        <w:rPr>
          <w:lang w:val="en-GB"/>
        </w:rPr>
        <w:t xml:space="preserve">: </w:t>
      </w:r>
    </w:p>
    <w:p w14:paraId="1505B939" w14:textId="77777777" w:rsidR="00AC4756" w:rsidRDefault="00AC4756" w:rsidP="003B72E1">
      <w:pPr>
        <w:spacing w:after="0" w:line="480" w:lineRule="auto"/>
        <w:ind w:left="708"/>
        <w:jc w:val="both"/>
        <w:rPr>
          <w:lang w:val="en-GB"/>
        </w:rPr>
      </w:pPr>
    </w:p>
    <w:p w14:paraId="48F95D95" w14:textId="4C532FA5" w:rsidR="00AC4756" w:rsidRPr="00120BC9" w:rsidRDefault="00E94BC2" w:rsidP="003B72E1">
      <w:pPr>
        <w:spacing w:after="0" w:line="480" w:lineRule="auto"/>
        <w:ind w:left="708"/>
        <w:jc w:val="both"/>
        <w:rPr>
          <w:lang w:val="en-GB"/>
        </w:rPr>
      </w:pPr>
      <w:r>
        <w:rPr>
          <w:lang w:val="en-GB"/>
        </w:rPr>
        <w:t>‘</w:t>
      </w:r>
      <w:r w:rsidR="00AC4756" w:rsidRPr="00120BC9">
        <w:rPr>
          <w:lang w:val="en-GB"/>
        </w:rPr>
        <w:t xml:space="preserve">China’s current wrangle between </w:t>
      </w:r>
      <w:r w:rsidR="0041018F">
        <w:rPr>
          <w:lang w:val="en-GB"/>
        </w:rPr>
        <w:t xml:space="preserve">the </w:t>
      </w:r>
      <w:r w:rsidR="00AC4756" w:rsidRPr="00120BC9">
        <w:rPr>
          <w:lang w:val="en-GB"/>
        </w:rPr>
        <w:t>South and North exactly has political reform as its motivation. These [past] few wars were all wars between the politics of the common people and the politics of the bureaucrats; wars between thinking [in favour of] rule by law and thinking [in favour of] rule by men; wars between justice and humanism [on the one hand] and power and military might [on the other hand].</w:t>
      </w:r>
      <w:r>
        <w:rPr>
          <w:lang w:val="en-GB"/>
        </w:rPr>
        <w:t>’</w:t>
      </w:r>
    </w:p>
    <w:p w14:paraId="2187EC68" w14:textId="77777777" w:rsidR="00AC4756" w:rsidRDefault="00AC4756" w:rsidP="003B72E1">
      <w:pPr>
        <w:spacing w:after="0" w:line="480" w:lineRule="auto"/>
        <w:ind w:left="708"/>
        <w:jc w:val="both"/>
        <w:rPr>
          <w:lang w:val="en-GB"/>
        </w:rPr>
      </w:pPr>
    </w:p>
    <w:p w14:paraId="76850BFF" w14:textId="32D00F5E" w:rsidR="00AC4756" w:rsidRPr="00120BC9" w:rsidRDefault="00AC4756" w:rsidP="003B72E1">
      <w:pPr>
        <w:spacing w:after="0" w:line="480" w:lineRule="auto"/>
        <w:ind w:left="708"/>
        <w:jc w:val="both"/>
        <w:rPr>
          <w:lang w:val="en-GB"/>
        </w:rPr>
      </w:pPr>
      <w:r w:rsidRPr="00120BC9">
        <w:rPr>
          <w:rFonts w:hint="eastAsia"/>
          <w:lang w:val="en-GB" w:eastAsia="zh-TW"/>
        </w:rPr>
        <w:t>中國現在南北紛爭，正是政治改革的動機。幾次戰爭，皆是平民政治與官僚政治戰爭，法治思想與人治思想戰爭，正義人道與強權武力戰爭。</w:t>
      </w:r>
      <w:r>
        <w:rPr>
          <w:rFonts w:hint="eastAsia"/>
          <w:lang w:val="en-GB"/>
        </w:rPr>
        <w:t>(</w:t>
      </w:r>
      <w:r w:rsidRPr="00A41A03">
        <w:rPr>
          <w:rFonts w:cstheme="minorHAnsi"/>
        </w:rPr>
        <w:t>高一涵</w:t>
      </w:r>
      <w:r w:rsidRPr="00B21D60">
        <w:rPr>
          <w:rFonts w:cstheme="minorHAnsi" w:hint="eastAsia"/>
          <w:lang w:val="en-GB"/>
        </w:rPr>
        <w:t xml:space="preserve"> </w:t>
      </w:r>
      <w:r>
        <w:rPr>
          <w:rFonts w:cstheme="minorHAnsi"/>
          <w:lang w:val="en-GB"/>
        </w:rPr>
        <w:t xml:space="preserve"> </w:t>
      </w:r>
      <w:r w:rsidRPr="00A41A03">
        <w:rPr>
          <w:rFonts w:cstheme="minorHAnsi"/>
          <w:lang w:val="en-GB"/>
        </w:rPr>
        <w:t>1919</w:t>
      </w:r>
      <w:r>
        <w:rPr>
          <w:rFonts w:cstheme="minorHAnsi"/>
          <w:lang w:val="en-GB"/>
        </w:rPr>
        <w:t>:</w:t>
      </w:r>
      <w:r w:rsidRPr="00A41A03">
        <w:rPr>
          <w:rFonts w:cstheme="minorHAnsi"/>
          <w:lang w:val="en-GB"/>
        </w:rPr>
        <w:t xml:space="preserve"> 7</w:t>
      </w:r>
      <w:r>
        <w:rPr>
          <w:lang w:val="en-GB"/>
        </w:rPr>
        <w:t>)</w:t>
      </w:r>
    </w:p>
    <w:p w14:paraId="3E2C267E" w14:textId="77777777" w:rsidR="00AC4756" w:rsidRDefault="00AC4756" w:rsidP="003B72E1">
      <w:pPr>
        <w:spacing w:after="0" w:line="480" w:lineRule="auto"/>
        <w:rPr>
          <w:rFonts w:asciiTheme="majorHAnsi" w:eastAsiaTheme="majorEastAsia" w:hAnsiTheme="majorHAnsi" w:cstheme="majorBidi"/>
          <w:color w:val="2F5496" w:themeColor="accent1" w:themeShade="BF"/>
          <w:sz w:val="26"/>
          <w:szCs w:val="26"/>
          <w:lang w:val="en-GB"/>
        </w:rPr>
      </w:pPr>
    </w:p>
    <w:p w14:paraId="6E33ED50" w14:textId="63282906" w:rsidR="00AC4756" w:rsidRDefault="00AC4756" w:rsidP="003B72E1">
      <w:pPr>
        <w:spacing w:after="0" w:line="480" w:lineRule="auto"/>
        <w:rPr>
          <w:lang w:val="en-GB"/>
        </w:rPr>
      </w:pPr>
      <w:r>
        <w:rPr>
          <w:lang w:val="en-GB"/>
        </w:rPr>
        <w:t xml:space="preserve">What had happened? How had a clash of sides representing </w:t>
      </w:r>
      <w:r w:rsidR="0041018F">
        <w:rPr>
          <w:lang w:val="en-GB"/>
        </w:rPr>
        <w:t>‘</w:t>
      </w:r>
      <w:r>
        <w:rPr>
          <w:lang w:val="en-GB"/>
        </w:rPr>
        <w:t>repeatedly changing</w:t>
      </w:r>
      <w:r w:rsidR="0041018F">
        <w:rPr>
          <w:lang w:val="en-GB"/>
        </w:rPr>
        <w:t>’</w:t>
      </w:r>
      <w:r>
        <w:rPr>
          <w:lang w:val="en-GB"/>
        </w:rPr>
        <w:t xml:space="preserve"> </w:t>
      </w:r>
      <w:r w:rsidR="0041018F">
        <w:rPr>
          <w:lang w:val="en-GB"/>
        </w:rPr>
        <w:t>‘</w:t>
      </w:r>
      <w:r>
        <w:rPr>
          <w:lang w:val="en-GB"/>
        </w:rPr>
        <w:t>flags of their slogans</w:t>
      </w:r>
      <w:r w:rsidR="0041018F">
        <w:rPr>
          <w:lang w:val="en-GB"/>
        </w:rPr>
        <w:t>’</w:t>
      </w:r>
      <w:r>
        <w:rPr>
          <w:lang w:val="en-GB"/>
        </w:rPr>
        <w:t xml:space="preserve"> become a battle of good versus evil, which should only end with the victory of the good guys? The answer is the just war turn.</w:t>
      </w:r>
    </w:p>
    <w:p w14:paraId="15A312EA" w14:textId="16BAACAA" w:rsidR="00AC4756" w:rsidRDefault="00AC4756" w:rsidP="00337286">
      <w:pPr>
        <w:spacing w:after="0" w:line="480" w:lineRule="auto"/>
        <w:ind w:firstLine="708"/>
        <w:rPr>
          <w:lang w:val="en-GB"/>
        </w:rPr>
      </w:pPr>
      <w:r>
        <w:rPr>
          <w:lang w:val="en-GB"/>
        </w:rPr>
        <w:t xml:space="preserve">Shocked by the slaughter that was the First World War, parts of the international community based in Europe and America held among other factors the </w:t>
      </w:r>
      <w:proofErr w:type="spellStart"/>
      <w:r>
        <w:rPr>
          <w:lang w:val="en-GB"/>
        </w:rPr>
        <w:t>Clausewitzian</w:t>
      </w:r>
      <w:proofErr w:type="spellEnd"/>
      <w:r>
        <w:rPr>
          <w:lang w:val="en-GB"/>
        </w:rPr>
        <w:t xml:space="preserve"> paradigm responsible </w:t>
      </w:r>
      <w:r w:rsidR="0041018F">
        <w:rPr>
          <w:lang w:val="en-GB"/>
        </w:rPr>
        <w:t>for</w:t>
      </w:r>
      <w:r>
        <w:rPr>
          <w:lang w:val="en-GB"/>
        </w:rPr>
        <w:t xml:space="preserve"> the disaster. Later, the historian John Keegan called Clausewitz </w:t>
      </w:r>
      <w:r w:rsidR="00E94BC2">
        <w:rPr>
          <w:lang w:val="en-GB"/>
        </w:rPr>
        <w:t>‘</w:t>
      </w:r>
      <w:r>
        <w:rPr>
          <w:lang w:val="en-GB"/>
        </w:rPr>
        <w:t>the ideological father of the First World War</w:t>
      </w:r>
      <w:r w:rsidR="00E94BC2">
        <w:rPr>
          <w:lang w:val="en-GB"/>
        </w:rPr>
        <w:t>’</w:t>
      </w:r>
      <w:r>
        <w:rPr>
          <w:lang w:val="en-GB"/>
        </w:rPr>
        <w:t xml:space="preserve"> (</w:t>
      </w:r>
      <w:r w:rsidRPr="00A41A03">
        <w:rPr>
          <w:rFonts w:cstheme="minorHAnsi"/>
          <w:lang w:val="en-GB"/>
        </w:rPr>
        <w:t>Keegan</w:t>
      </w:r>
      <w:r>
        <w:rPr>
          <w:rFonts w:cstheme="minorHAnsi"/>
          <w:lang w:val="en-GB"/>
        </w:rPr>
        <w:t xml:space="preserve">, </w:t>
      </w:r>
      <w:r w:rsidRPr="00A41A03">
        <w:rPr>
          <w:rFonts w:cstheme="minorHAnsi"/>
          <w:lang w:val="en-GB"/>
        </w:rPr>
        <w:t>1993</w:t>
      </w:r>
      <w:r>
        <w:rPr>
          <w:rFonts w:cstheme="minorHAnsi"/>
          <w:lang w:val="en-GB"/>
        </w:rPr>
        <w:t>:</w:t>
      </w:r>
      <w:r w:rsidRPr="00A41A03">
        <w:rPr>
          <w:rFonts w:cstheme="minorHAnsi"/>
          <w:lang w:val="en-GB"/>
        </w:rPr>
        <w:t xml:space="preserve"> 22</w:t>
      </w:r>
      <w:r>
        <w:rPr>
          <w:lang w:val="en-GB"/>
        </w:rPr>
        <w:t xml:space="preserve">). As a result, the ethics of war were rethought towards and after the </w:t>
      </w:r>
      <w:r>
        <w:rPr>
          <w:lang w:val="en-GB"/>
        </w:rPr>
        <w:lastRenderedPageBreak/>
        <w:t>end of the First World War (</w:t>
      </w:r>
      <w:r>
        <w:rPr>
          <w:rFonts w:cstheme="minorHAnsi"/>
          <w:lang w:val="en-GB"/>
        </w:rPr>
        <w:t>Sellars 2013:</w:t>
      </w:r>
      <w:r w:rsidRPr="00A41A03">
        <w:rPr>
          <w:rFonts w:cstheme="minorHAnsi"/>
          <w:lang w:val="en-GB"/>
        </w:rPr>
        <w:t xml:space="preserve"> 8–9.</w:t>
      </w:r>
      <w:r>
        <w:rPr>
          <w:lang w:val="en-GB"/>
        </w:rPr>
        <w:t xml:space="preserve">). This resulted in what Neff calls </w:t>
      </w:r>
      <w:r w:rsidR="00E94BC2">
        <w:rPr>
          <w:lang w:val="en-GB"/>
        </w:rPr>
        <w:t>‘</w:t>
      </w:r>
      <w:r w:rsidRPr="00E33138">
        <w:rPr>
          <w:lang w:val="en-GB"/>
        </w:rPr>
        <w:t>a reversion to the medieval just war outlook</w:t>
      </w:r>
      <w:r w:rsidR="00E94BC2">
        <w:rPr>
          <w:lang w:val="en-GB"/>
        </w:rPr>
        <w:t>’</w:t>
      </w:r>
      <w:r w:rsidRPr="00503CC5">
        <w:rPr>
          <w:lang w:val="en-GB"/>
        </w:rPr>
        <w:t xml:space="preserve"> </w:t>
      </w:r>
      <w:r>
        <w:rPr>
          <w:lang w:val="en-GB"/>
        </w:rPr>
        <w:t xml:space="preserve">(Neff 2005: 4), of course with some modifications. The idea of war as </w:t>
      </w:r>
      <w:r w:rsidR="00E94BC2">
        <w:rPr>
          <w:lang w:val="en-GB"/>
        </w:rPr>
        <w:t>‘</w:t>
      </w:r>
      <w:r>
        <w:rPr>
          <w:lang w:val="en-GB"/>
        </w:rPr>
        <w:t>a continuation of politics</w:t>
      </w:r>
      <w:r w:rsidR="00E94BC2">
        <w:rPr>
          <w:lang w:val="en-GB"/>
        </w:rPr>
        <w:t>’</w:t>
      </w:r>
      <w:r>
        <w:rPr>
          <w:lang w:val="en-GB"/>
        </w:rPr>
        <w:t xml:space="preserve"> was abandoned. Instead, the idea was introduced that there were just wars and unjust wars, and that the unjust wars were illegitimate and to be avoided, even when they were advantageous to those waging them (Sellers 2013: 15). </w:t>
      </w:r>
    </w:p>
    <w:p w14:paraId="55D83514" w14:textId="21FDFFA6" w:rsidR="00AC4756" w:rsidRDefault="00AC4756" w:rsidP="003B72E1">
      <w:pPr>
        <w:spacing w:after="0" w:line="480" w:lineRule="auto"/>
        <w:ind w:firstLine="708"/>
        <w:rPr>
          <w:lang w:val="en-GB"/>
        </w:rPr>
      </w:pPr>
      <w:r>
        <w:rPr>
          <w:lang w:val="en-GB"/>
        </w:rPr>
        <w:t xml:space="preserve">This was the theory, but the practice looked different. Among historians examining the practice of war, for example, the school that proceeds from the assumption that warring parties constitute </w:t>
      </w:r>
      <w:r w:rsidR="00E94BC2">
        <w:rPr>
          <w:lang w:val="en-GB"/>
        </w:rPr>
        <w:t>‘</w:t>
      </w:r>
      <w:r>
        <w:rPr>
          <w:lang w:val="en-GB"/>
        </w:rPr>
        <w:t>rational actor[s]</w:t>
      </w:r>
      <w:r w:rsidR="00E94BC2">
        <w:rPr>
          <w:lang w:val="en-GB"/>
        </w:rPr>
        <w:t>’</w:t>
      </w:r>
      <w:r>
        <w:rPr>
          <w:lang w:val="en-GB"/>
        </w:rPr>
        <w:t xml:space="preserve"> (</w:t>
      </w:r>
      <w:proofErr w:type="spellStart"/>
      <w:r w:rsidRPr="00A41A03">
        <w:rPr>
          <w:rFonts w:cstheme="minorHAnsi"/>
          <w:lang w:val="en-GB"/>
        </w:rPr>
        <w:t>Goemans</w:t>
      </w:r>
      <w:proofErr w:type="spellEnd"/>
      <w:r>
        <w:rPr>
          <w:rFonts w:cstheme="minorHAnsi"/>
          <w:lang w:val="en-GB"/>
        </w:rPr>
        <w:t xml:space="preserve"> 2012: 19</w:t>
      </w:r>
      <w:r>
        <w:rPr>
          <w:lang w:val="en-GB"/>
        </w:rPr>
        <w:t xml:space="preserve">) who cautiously weigh their options to find the best position for themselves seem to presuppose that </w:t>
      </w:r>
      <w:r w:rsidR="0041018F">
        <w:rPr>
          <w:lang w:val="en-GB"/>
        </w:rPr>
        <w:t>‘</w:t>
      </w:r>
      <w:r>
        <w:rPr>
          <w:lang w:val="en-GB"/>
        </w:rPr>
        <w:t>war as a continuation of politics</w:t>
      </w:r>
      <w:r w:rsidR="0041018F">
        <w:rPr>
          <w:lang w:val="en-GB"/>
        </w:rPr>
        <w:t>’</w:t>
      </w:r>
      <w:r>
        <w:rPr>
          <w:lang w:val="en-GB"/>
        </w:rPr>
        <w:t xml:space="preserve"> never ended.</w:t>
      </w:r>
      <w:r w:rsidRPr="005B2DD1">
        <w:rPr>
          <w:rStyle w:val="EndnoteReference"/>
        </w:rPr>
        <w:endnoteReference w:id="4"/>
      </w:r>
      <w:r>
        <w:rPr>
          <w:lang w:val="en-GB"/>
        </w:rPr>
        <w:t xml:space="preserve"> Other war duration scholars examine less rational factors, such as the role of hurt </w:t>
      </w:r>
      <w:r w:rsidR="00E94BC2">
        <w:rPr>
          <w:lang w:val="en-GB"/>
        </w:rPr>
        <w:t>‘</w:t>
      </w:r>
      <w:r>
        <w:rPr>
          <w:lang w:val="en-GB"/>
        </w:rPr>
        <w:t>honour</w:t>
      </w:r>
      <w:r w:rsidR="00E94BC2">
        <w:rPr>
          <w:lang w:val="en-GB"/>
        </w:rPr>
        <w:t>’</w:t>
      </w:r>
      <w:r>
        <w:rPr>
          <w:lang w:val="en-GB"/>
        </w:rPr>
        <w:t xml:space="preserve"> (</w:t>
      </w:r>
      <w:proofErr w:type="spellStart"/>
      <w:r w:rsidRPr="00A41A03">
        <w:rPr>
          <w:rFonts w:cstheme="minorHAnsi"/>
          <w:lang w:val="en-GB"/>
        </w:rPr>
        <w:t>Lanoszka</w:t>
      </w:r>
      <w:proofErr w:type="spellEnd"/>
      <w:r w:rsidRPr="00A41A03">
        <w:rPr>
          <w:rFonts w:cstheme="minorHAnsi"/>
          <w:lang w:val="en-GB"/>
        </w:rPr>
        <w:t xml:space="preserve"> </w:t>
      </w:r>
      <w:r>
        <w:rPr>
          <w:rFonts w:cstheme="minorHAnsi"/>
          <w:lang w:val="en-GB"/>
        </w:rPr>
        <w:t>&amp;</w:t>
      </w:r>
      <w:r w:rsidRPr="00A41A03">
        <w:rPr>
          <w:rFonts w:cstheme="minorHAnsi"/>
          <w:lang w:val="en-GB"/>
        </w:rPr>
        <w:t xml:space="preserve"> </w:t>
      </w:r>
      <w:proofErr w:type="spellStart"/>
      <w:r w:rsidRPr="00A41A03">
        <w:rPr>
          <w:rFonts w:cstheme="minorHAnsi"/>
          <w:lang w:val="en-GB"/>
        </w:rPr>
        <w:t>Hunzeker</w:t>
      </w:r>
      <w:proofErr w:type="spellEnd"/>
      <w:r w:rsidRPr="00A41A03">
        <w:rPr>
          <w:rFonts w:cstheme="minorHAnsi"/>
          <w:lang w:val="en-GB"/>
        </w:rPr>
        <w:t xml:space="preserve"> 2015</w:t>
      </w:r>
      <w:r>
        <w:rPr>
          <w:rFonts w:cstheme="minorHAnsi"/>
          <w:lang w:val="en-GB"/>
        </w:rPr>
        <w:t>:</w:t>
      </w:r>
      <w:r w:rsidRPr="00A41A03">
        <w:rPr>
          <w:rFonts w:cstheme="minorHAnsi"/>
          <w:lang w:val="en-GB"/>
        </w:rPr>
        <w:t xml:space="preserve"> 662</w:t>
      </w:r>
      <w:r>
        <w:rPr>
          <w:lang w:val="en-GB"/>
        </w:rPr>
        <w:t>), regime types and leaders’ personality traits (</w:t>
      </w:r>
      <w:proofErr w:type="spellStart"/>
      <w:r w:rsidRPr="00A41A03">
        <w:rPr>
          <w:rFonts w:cstheme="minorHAnsi"/>
          <w:lang w:val="en-GB"/>
        </w:rPr>
        <w:t>Goemans</w:t>
      </w:r>
      <w:proofErr w:type="spellEnd"/>
      <w:r>
        <w:rPr>
          <w:rFonts w:cstheme="minorHAnsi"/>
          <w:lang w:val="en-GB"/>
        </w:rPr>
        <w:t xml:space="preserve"> 2012:</w:t>
      </w:r>
      <w:r w:rsidRPr="00A41A03">
        <w:rPr>
          <w:rFonts w:cstheme="minorHAnsi"/>
          <w:lang w:val="en-GB"/>
        </w:rPr>
        <w:t xml:space="preserve"> 4</w:t>
      </w:r>
      <w:r>
        <w:rPr>
          <w:rFonts w:cstheme="minorHAnsi"/>
          <w:lang w:val="en-GB"/>
        </w:rPr>
        <w:t>;</w:t>
      </w:r>
      <w:r w:rsidRPr="00A41A03">
        <w:rPr>
          <w:rFonts w:cstheme="minorHAnsi"/>
          <w:lang w:val="en-GB"/>
        </w:rPr>
        <w:t xml:space="preserve">  Croco</w:t>
      </w:r>
      <w:r>
        <w:rPr>
          <w:rFonts w:cstheme="minorHAnsi"/>
          <w:lang w:val="en-GB"/>
        </w:rPr>
        <w:t xml:space="preserve"> 2015</w:t>
      </w:r>
      <w:r w:rsidRPr="00A41A03">
        <w:rPr>
          <w:rFonts w:cstheme="minorHAnsi"/>
          <w:lang w:val="en-GB"/>
        </w:rPr>
        <w:t>, 5</w:t>
      </w:r>
      <w:r>
        <w:rPr>
          <w:lang w:val="en-GB"/>
        </w:rPr>
        <w:t>), or religion (</w:t>
      </w:r>
      <w:r w:rsidRPr="00A41A03">
        <w:rPr>
          <w:rFonts w:cstheme="minorHAnsi"/>
          <w:lang w:val="en-GB"/>
        </w:rPr>
        <w:t>Nilsson</w:t>
      </w:r>
      <w:r>
        <w:rPr>
          <w:rFonts w:cstheme="minorHAnsi"/>
          <w:lang w:val="en-GB"/>
        </w:rPr>
        <w:t xml:space="preserve"> </w:t>
      </w:r>
      <w:r w:rsidRPr="00A41A03">
        <w:rPr>
          <w:rFonts w:cstheme="minorHAnsi"/>
          <w:lang w:val="en-GB"/>
        </w:rPr>
        <w:t>2018</w:t>
      </w:r>
      <w:r>
        <w:rPr>
          <w:rFonts w:cstheme="minorHAnsi"/>
          <w:lang w:val="en-GB"/>
        </w:rPr>
        <w:t>:</w:t>
      </w:r>
      <w:r w:rsidRPr="00A41A03">
        <w:rPr>
          <w:rFonts w:cstheme="minorHAnsi"/>
          <w:lang w:val="en-GB"/>
        </w:rPr>
        <w:t xml:space="preserve"> 96.</w:t>
      </w:r>
      <w:r>
        <w:rPr>
          <w:lang w:val="en-GB"/>
        </w:rPr>
        <w:t>). However, this paper is concerned with just war theory itself, not with the practice of war.</w:t>
      </w:r>
    </w:p>
    <w:p w14:paraId="5A880F6A" w14:textId="1997647D" w:rsidR="00633D64" w:rsidRDefault="00AC4756" w:rsidP="00347391">
      <w:pPr>
        <w:spacing w:after="0" w:line="480" w:lineRule="auto"/>
        <w:ind w:firstLine="708"/>
        <w:rPr>
          <w:lang w:val="en-GB"/>
        </w:rPr>
      </w:pPr>
      <w:r>
        <w:rPr>
          <w:lang w:val="en-GB"/>
        </w:rPr>
        <w:t xml:space="preserve">At the level of theory, one major innovation of this new, post-World War One framework was the placing of limits on the occasions on which states could legitimately go to war. This is what the principles of </w:t>
      </w:r>
      <w:r>
        <w:rPr>
          <w:i/>
          <w:iCs/>
          <w:lang w:val="en-GB"/>
        </w:rPr>
        <w:t xml:space="preserve">jus ad bellum </w:t>
      </w:r>
      <w:r w:rsidR="0028556C">
        <w:rPr>
          <w:lang w:val="en-GB"/>
        </w:rPr>
        <w:t xml:space="preserve">like just cause </w:t>
      </w:r>
      <w:r>
        <w:rPr>
          <w:lang w:val="en-GB"/>
        </w:rPr>
        <w:t>do. The idea is that, r</w:t>
      </w:r>
      <w:r w:rsidRPr="00086A17">
        <w:rPr>
          <w:lang w:val="en-GB"/>
        </w:rPr>
        <w:t>ather</w:t>
      </w:r>
      <w:r>
        <w:rPr>
          <w:lang w:val="en-GB"/>
        </w:rPr>
        <w:t xml:space="preserve"> than particularist</w:t>
      </w:r>
      <w:r w:rsidR="0028556C">
        <w:rPr>
          <w:lang w:val="en-GB"/>
        </w:rPr>
        <w:t>ic</w:t>
      </w:r>
      <w:r>
        <w:rPr>
          <w:lang w:val="en-GB"/>
        </w:rPr>
        <w:t xml:space="preserve"> policy goals favoured by the </w:t>
      </w:r>
      <w:proofErr w:type="spellStart"/>
      <w:r>
        <w:rPr>
          <w:lang w:val="en-GB"/>
        </w:rPr>
        <w:t>Clausewitzian</w:t>
      </w:r>
      <w:proofErr w:type="spellEnd"/>
      <w:r>
        <w:rPr>
          <w:lang w:val="en-GB"/>
        </w:rPr>
        <w:t xml:space="preserve"> outlook, one’s resort to war can only be permissible if one is in the </w:t>
      </w:r>
      <w:proofErr w:type="gramStart"/>
      <w:r>
        <w:rPr>
          <w:lang w:val="en-GB"/>
        </w:rPr>
        <w:t>right, and</w:t>
      </w:r>
      <w:proofErr w:type="gramEnd"/>
      <w:r>
        <w:rPr>
          <w:lang w:val="en-GB"/>
        </w:rPr>
        <w:t xml:space="preserve"> </w:t>
      </w:r>
      <w:r w:rsidR="0041018F">
        <w:rPr>
          <w:lang w:val="en-GB"/>
        </w:rPr>
        <w:t xml:space="preserve">is </w:t>
      </w:r>
      <w:r>
        <w:rPr>
          <w:lang w:val="en-GB"/>
        </w:rPr>
        <w:t xml:space="preserve">fighting for certain sorts of (morally valuable) reasons. </w:t>
      </w:r>
      <w:r w:rsidR="0049045C">
        <w:rPr>
          <w:lang w:val="en-GB"/>
        </w:rPr>
        <w:t xml:space="preserve">As we saw earlier, </w:t>
      </w:r>
      <w:r w:rsidR="00F91DF6">
        <w:rPr>
          <w:lang w:val="en-GB"/>
        </w:rPr>
        <w:t xml:space="preserve">what </w:t>
      </w:r>
      <w:proofErr w:type="gramStart"/>
      <w:r w:rsidR="00F91DF6">
        <w:rPr>
          <w:lang w:val="en-GB"/>
        </w:rPr>
        <w:t>was considered to be</w:t>
      </w:r>
      <w:proofErr w:type="gramEnd"/>
      <w:r w:rsidR="00F91DF6">
        <w:rPr>
          <w:lang w:val="en-GB"/>
        </w:rPr>
        <w:t xml:space="preserve"> a just cause has changed throughout history</w:t>
      </w:r>
      <w:r w:rsidR="0049045C">
        <w:rPr>
          <w:lang w:val="en-GB"/>
        </w:rPr>
        <w:t xml:space="preserve">. </w:t>
      </w:r>
      <w:r>
        <w:rPr>
          <w:lang w:val="en-GB"/>
        </w:rPr>
        <w:t xml:space="preserve">But the version of just war theory that ended up impacting on the development of international norms in the early twentieth century </w:t>
      </w:r>
      <w:r w:rsidR="00B72EB9">
        <w:rPr>
          <w:lang w:val="en-GB"/>
        </w:rPr>
        <w:t xml:space="preserve">and especially up until the end of the Cold War </w:t>
      </w:r>
      <w:r>
        <w:rPr>
          <w:lang w:val="en-GB"/>
        </w:rPr>
        <w:t xml:space="preserve">was </w:t>
      </w:r>
      <w:r w:rsidR="00E94BC2">
        <w:rPr>
          <w:lang w:val="en-GB"/>
        </w:rPr>
        <w:t>‘</w:t>
      </w:r>
      <w:r>
        <w:rPr>
          <w:lang w:val="en-GB"/>
        </w:rPr>
        <w:t>aggression-centred</w:t>
      </w:r>
      <w:r w:rsidR="00E94BC2">
        <w:rPr>
          <w:lang w:val="en-GB"/>
        </w:rPr>
        <w:t>’</w:t>
      </w:r>
      <w:r>
        <w:rPr>
          <w:lang w:val="en-GB"/>
        </w:rPr>
        <w:t xml:space="preserve"> (</w:t>
      </w:r>
      <w:proofErr w:type="spellStart"/>
      <w:r>
        <w:rPr>
          <w:lang w:val="en-GB"/>
        </w:rPr>
        <w:t>Valentini</w:t>
      </w:r>
      <w:proofErr w:type="spellEnd"/>
      <w:r>
        <w:rPr>
          <w:lang w:val="en-GB"/>
        </w:rPr>
        <w:t>, 2009: 145). On this view, wars that constitute acts of aggression against sovereign states are deemed unjust, and defence against such aggression is taken to be the archetype of a just war.</w:t>
      </w:r>
    </w:p>
    <w:p w14:paraId="4C7754D2" w14:textId="1AAA6C3A" w:rsidR="00EA7074" w:rsidRDefault="00AC4756" w:rsidP="007F227B">
      <w:pPr>
        <w:spacing w:after="0" w:line="480" w:lineRule="auto"/>
        <w:ind w:firstLine="708"/>
        <w:rPr>
          <w:lang w:val="en-GB"/>
        </w:rPr>
      </w:pPr>
      <w:r>
        <w:rPr>
          <w:lang w:val="en-GB"/>
        </w:rPr>
        <w:t>With just war theory providing the guiding principles, wars stopped being seen as morally neutral. Instead, they started being viewed as fights between good and evil (</w:t>
      </w:r>
      <w:r w:rsidR="00616CFA">
        <w:rPr>
          <w:lang w:val="en-GB"/>
        </w:rPr>
        <w:t>e.g.</w:t>
      </w:r>
      <w:r>
        <w:rPr>
          <w:lang w:val="en-GB"/>
        </w:rPr>
        <w:t xml:space="preserve">, in Gao Yihan’s phrasing, </w:t>
      </w:r>
      <w:r w:rsidR="00E94BC2">
        <w:rPr>
          <w:lang w:val="en-GB"/>
        </w:rPr>
        <w:t>‘</w:t>
      </w:r>
      <w:r w:rsidRPr="00120BC9">
        <w:rPr>
          <w:lang w:val="en-GB"/>
        </w:rPr>
        <w:t xml:space="preserve">wars between justice and humanism [on the one hand] and power and military might [on </w:t>
      </w:r>
      <w:r w:rsidRPr="00120BC9">
        <w:rPr>
          <w:lang w:val="en-GB"/>
        </w:rPr>
        <w:lastRenderedPageBreak/>
        <w:t>the other hand]</w:t>
      </w:r>
      <w:r w:rsidR="00E94BC2">
        <w:rPr>
          <w:lang w:val="en-GB"/>
        </w:rPr>
        <w:t>’</w:t>
      </w:r>
      <w:r>
        <w:rPr>
          <w:lang w:val="en-GB"/>
        </w:rPr>
        <w:t xml:space="preserve"> </w:t>
      </w:r>
      <w:r w:rsidR="00616CFA">
        <w:rPr>
          <w:lang w:val="en-GB"/>
        </w:rPr>
        <w:t>[</w:t>
      </w:r>
      <w:r w:rsidRPr="00A41A03">
        <w:rPr>
          <w:rFonts w:cstheme="minorHAnsi"/>
        </w:rPr>
        <w:t>高一涵</w:t>
      </w:r>
      <w:r>
        <w:rPr>
          <w:rFonts w:cstheme="minorHAnsi"/>
          <w:lang w:val="en-GB"/>
        </w:rPr>
        <w:t xml:space="preserve"> </w:t>
      </w:r>
      <w:r w:rsidRPr="00A41A03">
        <w:rPr>
          <w:rFonts w:cstheme="minorHAnsi"/>
          <w:lang w:val="en-GB"/>
        </w:rPr>
        <w:t>1919</w:t>
      </w:r>
      <w:r>
        <w:rPr>
          <w:rFonts w:cstheme="minorHAnsi"/>
          <w:lang w:val="en-GB"/>
        </w:rPr>
        <w:t>:</w:t>
      </w:r>
      <w:r w:rsidRPr="00A41A03">
        <w:rPr>
          <w:rFonts w:cstheme="minorHAnsi"/>
          <w:lang w:val="en-GB"/>
        </w:rPr>
        <w:t xml:space="preserve"> 7.</w:t>
      </w:r>
      <w:r w:rsidR="00616CFA">
        <w:rPr>
          <w:rFonts w:cstheme="minorHAnsi"/>
          <w:lang w:val="en-GB"/>
        </w:rPr>
        <w:t>)</w:t>
      </w:r>
      <w:r>
        <w:rPr>
          <w:lang w:val="en-GB"/>
        </w:rPr>
        <w:t>)</w:t>
      </w:r>
      <w:r w:rsidRPr="00FD7460">
        <w:rPr>
          <w:lang w:val="en-GB"/>
        </w:rPr>
        <w:t xml:space="preserve"> T</w:t>
      </w:r>
      <w:r>
        <w:rPr>
          <w:lang w:val="en-GB"/>
        </w:rPr>
        <w:t xml:space="preserve">hat is, they were viewed in moralized terms, and acting within this framework presupposed a firm belief in the justice of one’s own cause. What we have observed in Gao Yihan holds true for just war theory in the philosophical literature too, and notions of aggression </w:t>
      </w:r>
      <w:r w:rsidR="006B7414">
        <w:rPr>
          <w:lang w:val="en-GB"/>
        </w:rPr>
        <w:t xml:space="preserve">appealed to in this tradition </w:t>
      </w:r>
      <w:r>
        <w:rPr>
          <w:lang w:val="en-GB"/>
        </w:rPr>
        <w:t xml:space="preserve">are a case in point. Aggression is not understood as a morally neutral term which could in principle be justified if it was conducted in service of some legitimate goal. Rather, aggression is understood in a way that makes it </w:t>
      </w:r>
      <w:proofErr w:type="gramStart"/>
      <w:r>
        <w:rPr>
          <w:lang w:val="en-GB"/>
        </w:rPr>
        <w:t>wrong by definition</w:t>
      </w:r>
      <w:proofErr w:type="gramEnd"/>
      <w:r>
        <w:rPr>
          <w:lang w:val="en-GB"/>
        </w:rPr>
        <w:t>.</w:t>
      </w:r>
      <w:r w:rsidRPr="00503853">
        <w:rPr>
          <w:lang w:val="en-GB"/>
        </w:rPr>
        <w:t xml:space="preserve"> </w:t>
      </w:r>
      <w:r>
        <w:rPr>
          <w:lang w:val="en-GB"/>
        </w:rPr>
        <w:t xml:space="preserve">As </w:t>
      </w:r>
      <w:proofErr w:type="spellStart"/>
      <w:r>
        <w:rPr>
          <w:lang w:val="en-GB"/>
        </w:rPr>
        <w:t>Walzer</w:t>
      </w:r>
      <w:proofErr w:type="spellEnd"/>
      <w:r>
        <w:rPr>
          <w:lang w:val="en-GB"/>
        </w:rPr>
        <w:t xml:space="preserve"> writes, </w:t>
      </w:r>
      <w:r w:rsidR="00E94BC2">
        <w:rPr>
          <w:lang w:val="en-GB"/>
        </w:rPr>
        <w:t>‘</w:t>
      </w:r>
      <w:r>
        <w:rPr>
          <w:lang w:val="en-GB"/>
        </w:rPr>
        <w:t>[e]</w:t>
      </w:r>
      <w:r w:rsidRPr="00D953C5">
        <w:rPr>
          <w:lang w:val="en-GB"/>
        </w:rPr>
        <w:t>very violation of the territorial integrity or political sovereignty of an independent state is called aggression</w:t>
      </w:r>
      <w:r w:rsidR="00E94BC2">
        <w:rPr>
          <w:lang w:val="en-GB"/>
        </w:rPr>
        <w:t>’</w:t>
      </w:r>
      <w:r>
        <w:rPr>
          <w:lang w:val="en-GB"/>
        </w:rPr>
        <w:t xml:space="preserve"> (</w:t>
      </w:r>
      <w:proofErr w:type="spellStart"/>
      <w:r>
        <w:rPr>
          <w:lang w:val="en-GB"/>
        </w:rPr>
        <w:t>Walzer</w:t>
      </w:r>
      <w:proofErr w:type="spellEnd"/>
      <w:r>
        <w:rPr>
          <w:lang w:val="en-GB"/>
        </w:rPr>
        <w:t xml:space="preserve"> 1977: 52). Although the concept of aggression received no authoritative definition by the international community until 2010 (Kestenbaum 2016: 61), it was thought that aggression in some sense violated the political independence of sovereign states, which was in turn understood as a serious injustice.  </w:t>
      </w:r>
      <w:r w:rsidR="00E94BC2">
        <w:rPr>
          <w:lang w:val="en-GB"/>
        </w:rPr>
        <w:t>‘</w:t>
      </w:r>
      <w:r>
        <w:rPr>
          <w:lang w:val="en-GB"/>
        </w:rPr>
        <w:t>Aggression is a singular and undifferentiated crime</w:t>
      </w:r>
      <w:r w:rsidR="00E94BC2">
        <w:rPr>
          <w:lang w:val="en-GB"/>
        </w:rPr>
        <w:t>’</w:t>
      </w:r>
      <w:r>
        <w:rPr>
          <w:lang w:val="en-GB"/>
        </w:rPr>
        <w:t xml:space="preserve"> says </w:t>
      </w:r>
      <w:proofErr w:type="spellStart"/>
      <w:r>
        <w:rPr>
          <w:lang w:val="en-GB"/>
        </w:rPr>
        <w:t>Walzer</w:t>
      </w:r>
      <w:proofErr w:type="spellEnd"/>
      <w:r>
        <w:rPr>
          <w:lang w:val="en-GB"/>
        </w:rPr>
        <w:t xml:space="preserve"> in defending the aggression-centred approach, </w:t>
      </w:r>
      <w:r w:rsidR="00E94BC2">
        <w:rPr>
          <w:lang w:val="en-GB"/>
        </w:rPr>
        <w:t>‘</w:t>
      </w:r>
      <w:r>
        <w:rPr>
          <w:lang w:val="en-GB"/>
        </w:rPr>
        <w:t>because, in all its forms, it challenges rights that are worth dying for</w:t>
      </w:r>
      <w:r w:rsidR="00E94BC2">
        <w:rPr>
          <w:lang w:val="en-GB"/>
        </w:rPr>
        <w:t>’</w:t>
      </w:r>
      <w:r>
        <w:rPr>
          <w:lang w:val="en-GB"/>
        </w:rPr>
        <w:t xml:space="preserve"> (</w:t>
      </w:r>
      <w:proofErr w:type="spellStart"/>
      <w:r>
        <w:rPr>
          <w:lang w:val="en-GB"/>
        </w:rPr>
        <w:t>Walzer</w:t>
      </w:r>
      <w:proofErr w:type="spellEnd"/>
      <w:r>
        <w:rPr>
          <w:lang w:val="en-GB"/>
        </w:rPr>
        <w:t xml:space="preserve"> 1977: 53)</w:t>
      </w:r>
      <w:r w:rsidRPr="00382B59">
        <w:rPr>
          <w:lang w:val="en-GB"/>
        </w:rPr>
        <w:t>.</w:t>
      </w:r>
      <w:r>
        <w:rPr>
          <w:lang w:val="en-GB"/>
        </w:rPr>
        <w:t xml:space="preserve"> Just war theory, in other words, introduces a moral element into the assessment of wars’ beginnings. And what this means is that, if someone is to act while holding true to this framework, they must believe that they possess a morally superior reason for fighting than their opponents.</w:t>
      </w:r>
      <w:bookmarkStart w:id="4" w:name="_Hlk114495790"/>
    </w:p>
    <w:bookmarkEnd w:id="4"/>
    <w:p w14:paraId="234B6C08" w14:textId="3D9F4D59" w:rsidR="00AC4756" w:rsidRDefault="00AC4756" w:rsidP="00FD76B9">
      <w:pPr>
        <w:spacing w:after="0" w:line="480" w:lineRule="auto"/>
        <w:ind w:firstLine="708"/>
        <w:rPr>
          <w:lang w:val="en-GB"/>
        </w:rPr>
      </w:pPr>
      <w:r>
        <w:rPr>
          <w:lang w:val="en-GB"/>
        </w:rPr>
        <w:t xml:space="preserve">But herein lies the tension involved in adopting just war theory: it can suddenly make peace less desirable, or at least only desirable under certain circumstances, namely the victory of the just side (however identified). This is the second of the </w:t>
      </w:r>
      <w:proofErr w:type="gramStart"/>
      <w:r>
        <w:rPr>
          <w:lang w:val="en-GB"/>
        </w:rPr>
        <w:t>aforementioned two</w:t>
      </w:r>
      <w:proofErr w:type="gramEnd"/>
      <w:r>
        <w:rPr>
          <w:lang w:val="en-GB"/>
        </w:rPr>
        <w:t xml:space="preserve"> steps. Having divided the warlord squabble into a just and an unjust side, Gao Yihan wrote about the peace conference that was simultaneously going on between the two sides</w:t>
      </w:r>
      <w:r w:rsidRPr="00120BC9">
        <w:rPr>
          <w:lang w:val="en-GB"/>
        </w:rPr>
        <w:t>:</w:t>
      </w:r>
    </w:p>
    <w:p w14:paraId="229A2B09" w14:textId="37571849" w:rsidR="00AC4756" w:rsidRPr="00120BC9" w:rsidRDefault="00AC4756" w:rsidP="00FD76B9">
      <w:pPr>
        <w:spacing w:after="0" w:line="480" w:lineRule="auto"/>
        <w:ind w:firstLine="708"/>
        <w:rPr>
          <w:lang w:val="en-GB"/>
        </w:rPr>
      </w:pPr>
      <w:r w:rsidRPr="00120BC9">
        <w:rPr>
          <w:lang w:val="en-GB"/>
        </w:rPr>
        <w:t xml:space="preserve"> </w:t>
      </w:r>
    </w:p>
    <w:p w14:paraId="7C088FB0" w14:textId="39BAB656" w:rsidR="00AC4756" w:rsidRPr="00120BC9" w:rsidRDefault="00E94BC2" w:rsidP="006C77F8">
      <w:pPr>
        <w:spacing w:after="0" w:line="480" w:lineRule="auto"/>
        <w:ind w:left="708"/>
        <w:jc w:val="both"/>
        <w:rPr>
          <w:lang w:val="en-GB"/>
        </w:rPr>
      </w:pPr>
      <w:r>
        <w:rPr>
          <w:lang w:val="en-GB"/>
        </w:rPr>
        <w:t>‘</w:t>
      </w:r>
      <w:r w:rsidR="00AC4756" w:rsidRPr="00120BC9">
        <w:rPr>
          <w:lang w:val="en-GB"/>
        </w:rPr>
        <w:t xml:space="preserve">If we </w:t>
      </w:r>
      <w:r w:rsidR="00AC4756">
        <w:rPr>
          <w:lang w:val="en-GB"/>
        </w:rPr>
        <w:t xml:space="preserve">advocate mediation </w:t>
      </w:r>
      <w:r w:rsidR="00AC4756" w:rsidRPr="00120BC9">
        <w:rPr>
          <w:lang w:val="en-GB"/>
        </w:rPr>
        <w:t xml:space="preserve">in this [situation], should China conduct politics that are half [run by] bureaucrats and half by the people? Should thinking exist that is half [in favour of rule by] law and half [in favour of rule by] </w:t>
      </w:r>
      <w:r w:rsidR="00AC4756">
        <w:rPr>
          <w:lang w:val="en-GB"/>
        </w:rPr>
        <w:t>men</w:t>
      </w:r>
      <w:r w:rsidR="00AC4756" w:rsidRPr="00120BC9">
        <w:rPr>
          <w:lang w:val="en-GB"/>
        </w:rPr>
        <w:t xml:space="preserve">? Should it be a country that is half [guided by] humanism and justice and half by power and [military] might? Will one side want to protect the law and </w:t>
      </w:r>
      <w:r w:rsidR="00AC4756" w:rsidRPr="00120BC9">
        <w:rPr>
          <w:lang w:val="en-GB"/>
        </w:rPr>
        <w:lastRenderedPageBreak/>
        <w:t xml:space="preserve">one side stubbornly destroy the law? Could the question of the law really be half </w:t>
      </w:r>
      <w:proofErr w:type="gramStart"/>
      <w:r w:rsidR="00AC4756" w:rsidRPr="00120BC9">
        <w:rPr>
          <w:lang w:val="en-GB"/>
        </w:rPr>
        <w:t>promoted</w:t>
      </w:r>
      <w:proofErr w:type="gramEnd"/>
      <w:r w:rsidR="00AC4756" w:rsidRPr="00120BC9">
        <w:rPr>
          <w:lang w:val="en-GB"/>
        </w:rPr>
        <w:t xml:space="preserve"> and half compromised on? If you are not even allowed to protect the law, is there still room for mediation? </w:t>
      </w:r>
      <w:r w:rsidR="00AC4756">
        <w:rPr>
          <w:lang w:val="en-GB"/>
        </w:rPr>
        <w:t>That they still stubbornly want to mediate, while there is no room for mediation,</w:t>
      </w:r>
      <w:r w:rsidR="00AC4756" w:rsidRPr="00120BC9">
        <w:rPr>
          <w:lang w:val="en-GB"/>
        </w:rPr>
        <w:t xml:space="preserve"> this is the first fundamental mistake of the peace conference.</w:t>
      </w:r>
      <w:r>
        <w:rPr>
          <w:lang w:val="en-GB"/>
        </w:rPr>
        <w:t>’</w:t>
      </w:r>
      <w:r w:rsidR="00AC4756" w:rsidRPr="00120BC9">
        <w:rPr>
          <w:lang w:val="en-GB"/>
        </w:rPr>
        <w:tab/>
      </w:r>
    </w:p>
    <w:p w14:paraId="143AA668" w14:textId="77777777" w:rsidR="00AC4756" w:rsidRDefault="00AC4756" w:rsidP="00FD76B9">
      <w:pPr>
        <w:spacing w:after="0" w:line="480" w:lineRule="auto"/>
        <w:ind w:left="708"/>
        <w:jc w:val="both"/>
        <w:rPr>
          <w:lang w:val="en-GB"/>
        </w:rPr>
      </w:pPr>
    </w:p>
    <w:p w14:paraId="290E9828" w14:textId="4AF1D75A" w:rsidR="00AC4756" w:rsidRDefault="00AC4756" w:rsidP="00FD76B9">
      <w:pPr>
        <w:spacing w:after="0" w:line="480" w:lineRule="auto"/>
        <w:ind w:left="708"/>
        <w:jc w:val="both"/>
        <w:rPr>
          <w:lang w:val="en-GB"/>
        </w:rPr>
      </w:pPr>
      <w:r w:rsidRPr="00120BC9">
        <w:rPr>
          <w:rFonts w:hint="eastAsia"/>
          <w:lang w:val="en-GB" w:eastAsia="zh-TW"/>
        </w:rPr>
        <w:t>於此乃</w:t>
      </w:r>
      <w:r w:rsidRPr="000904EC">
        <w:rPr>
          <w:rFonts w:hint="eastAsia"/>
          <w:lang w:val="en-GB" w:eastAsia="zh-TW"/>
        </w:rPr>
        <w:t>昌</w:t>
      </w:r>
      <w:r w:rsidRPr="00120BC9">
        <w:rPr>
          <w:rFonts w:hint="eastAsia"/>
          <w:lang w:val="en-GB" w:eastAsia="zh-TW"/>
        </w:rPr>
        <w:t>調和，難道中國應行半官半民的政治，應存半法半人的思想，應作半道義半權力的國家嗎？一方要護法，一方偏要毀法，難</w:t>
      </w:r>
      <w:r w:rsidRPr="000904EC">
        <w:rPr>
          <w:rFonts w:hint="eastAsia"/>
          <w:lang w:val="en-GB" w:eastAsia="zh-TW"/>
        </w:rPr>
        <w:t>道</w:t>
      </w:r>
      <w:r w:rsidRPr="00120BC9">
        <w:rPr>
          <w:rFonts w:hint="eastAsia"/>
          <w:lang w:val="en-GB" w:eastAsia="zh-TW"/>
        </w:rPr>
        <w:t>法律問題，也可半推半就的嗎？連法也不許</w:t>
      </w:r>
      <w:r w:rsidRPr="000904EC">
        <w:rPr>
          <w:rFonts w:hint="eastAsia"/>
          <w:lang w:val="en-GB" w:eastAsia="zh-TW"/>
        </w:rPr>
        <w:t>你</w:t>
      </w:r>
      <w:r w:rsidRPr="00120BC9">
        <w:rPr>
          <w:rFonts w:hint="eastAsia"/>
          <w:lang w:val="en-GB" w:eastAsia="zh-TW"/>
        </w:rPr>
        <w:t>護，尚有調和的餘地嗎？本無調和的餘地，而偏要調和，這是和平會議的根本錯誤一。</w:t>
      </w:r>
      <w:r w:rsidRPr="00120BC9">
        <w:rPr>
          <w:rFonts w:hint="eastAsia"/>
          <w:lang w:val="en-GB" w:eastAsia="zh-TW"/>
        </w:rPr>
        <w:t xml:space="preserve">  </w:t>
      </w:r>
      <w:r>
        <w:rPr>
          <w:lang w:val="en-GB"/>
        </w:rPr>
        <w:t>(</w:t>
      </w:r>
      <w:r w:rsidRPr="00A41A03">
        <w:rPr>
          <w:rFonts w:cstheme="minorHAnsi"/>
        </w:rPr>
        <w:t>高一涵</w:t>
      </w:r>
      <w:r w:rsidRPr="001545B9">
        <w:rPr>
          <w:rFonts w:cstheme="minorHAnsi" w:hint="eastAsia"/>
          <w:lang w:val="en-GB"/>
        </w:rPr>
        <w:t xml:space="preserve"> </w:t>
      </w:r>
      <w:r w:rsidRPr="00A41A03">
        <w:rPr>
          <w:rFonts w:cstheme="minorHAnsi"/>
          <w:lang w:val="en-GB"/>
        </w:rPr>
        <w:t>1919</w:t>
      </w:r>
      <w:r>
        <w:rPr>
          <w:rFonts w:cstheme="minorHAnsi"/>
          <w:lang w:val="en-GB"/>
        </w:rPr>
        <w:t>:</w:t>
      </w:r>
      <w:r w:rsidRPr="00A41A03">
        <w:rPr>
          <w:rFonts w:cstheme="minorHAnsi"/>
          <w:lang w:val="en-GB"/>
        </w:rPr>
        <w:t xml:space="preserve"> 7</w:t>
      </w:r>
      <w:r>
        <w:rPr>
          <w:lang w:val="en-GB"/>
        </w:rPr>
        <w:t>)</w:t>
      </w:r>
    </w:p>
    <w:p w14:paraId="2FF00F19" w14:textId="77777777" w:rsidR="00AC4756" w:rsidRDefault="00AC4756" w:rsidP="003B72E1">
      <w:pPr>
        <w:spacing w:after="0"/>
        <w:jc w:val="both"/>
        <w:rPr>
          <w:lang w:val="en-GB"/>
        </w:rPr>
      </w:pPr>
    </w:p>
    <w:p w14:paraId="6A2BF64E" w14:textId="2EB7BA74" w:rsidR="00AC4756" w:rsidRDefault="00AC4756" w:rsidP="00910392">
      <w:pPr>
        <w:spacing w:after="0" w:line="480" w:lineRule="auto"/>
        <w:ind w:firstLine="708"/>
        <w:jc w:val="both"/>
        <w:rPr>
          <w:lang w:val="en-GB"/>
        </w:rPr>
      </w:pPr>
      <w:r>
        <w:rPr>
          <w:lang w:val="en-GB"/>
        </w:rPr>
        <w:t xml:space="preserve">In one way, of course, it is not surprising that adopting a just war framework made someone like Gao more reluctant to advocate the end of a war. We saw </w:t>
      </w:r>
      <w:r w:rsidR="006B7414">
        <w:rPr>
          <w:lang w:val="en-GB"/>
        </w:rPr>
        <w:t>earlier</w:t>
      </w:r>
      <w:r>
        <w:rPr>
          <w:lang w:val="en-GB"/>
        </w:rPr>
        <w:t xml:space="preserve"> that, for just war theorists, the imperative to end a war must be tempered by considerations of justice: wars can be ended too quicky, according to this view. But we want to draw attention to another factor that appears to be operating here. Gao’s call for continued fighting is based, not so much on any principle directly contained in (or derivable from) just war theory, but rather on considerations of how one should act if one knew one’s cause was morally superior. He argued that </w:t>
      </w:r>
      <w:r w:rsidR="00E94BC2">
        <w:rPr>
          <w:lang w:val="en-GB"/>
        </w:rPr>
        <w:t>‘</w:t>
      </w:r>
      <w:r>
        <w:rPr>
          <w:lang w:val="en-GB"/>
        </w:rPr>
        <w:t>since</w:t>
      </w:r>
      <w:r w:rsidRPr="00EB02FA">
        <w:rPr>
          <w:lang w:val="en-GB"/>
        </w:rPr>
        <w:t xml:space="preserve"> </w:t>
      </w:r>
      <w:r>
        <w:rPr>
          <w:lang w:val="en-GB"/>
        </w:rPr>
        <w:t xml:space="preserve">one </w:t>
      </w:r>
      <w:r w:rsidRPr="00EB02FA">
        <w:rPr>
          <w:lang w:val="en-GB"/>
        </w:rPr>
        <w:t>clearly know</w:t>
      </w:r>
      <w:r>
        <w:rPr>
          <w:lang w:val="en-GB"/>
        </w:rPr>
        <w:t>s</w:t>
      </w:r>
      <w:r w:rsidRPr="00EB02FA">
        <w:rPr>
          <w:lang w:val="en-GB"/>
        </w:rPr>
        <w:t xml:space="preserve"> that </w:t>
      </w:r>
      <w:r>
        <w:rPr>
          <w:lang w:val="en-GB"/>
        </w:rPr>
        <w:t>which one initiates, which one advocates is the political truth</w:t>
      </w:r>
      <w:r w:rsidRPr="00EB02FA">
        <w:rPr>
          <w:lang w:val="en-GB"/>
        </w:rPr>
        <w:t xml:space="preserve">, </w:t>
      </w:r>
      <w:r>
        <w:rPr>
          <w:lang w:val="en-GB"/>
        </w:rPr>
        <w:t>one</w:t>
      </w:r>
      <w:r w:rsidRPr="00EB02FA">
        <w:rPr>
          <w:lang w:val="en-GB"/>
        </w:rPr>
        <w:t xml:space="preserve"> should bravely advance, and </w:t>
      </w:r>
      <w:r>
        <w:rPr>
          <w:lang w:val="en-GB"/>
        </w:rPr>
        <w:t>gain victory over</w:t>
      </w:r>
      <w:r w:rsidRPr="00EB02FA">
        <w:rPr>
          <w:lang w:val="en-GB"/>
        </w:rPr>
        <w:t xml:space="preserve"> the people who obstruct and hinder [</w:t>
      </w:r>
      <w:r>
        <w:rPr>
          <w:lang w:val="en-GB"/>
        </w:rPr>
        <w:t>one</w:t>
      </w:r>
      <w:r w:rsidRPr="00EB02FA">
        <w:rPr>
          <w:lang w:val="en-GB"/>
        </w:rPr>
        <w:t>]</w:t>
      </w:r>
      <w:r w:rsidR="00E94BC2">
        <w:rPr>
          <w:lang w:val="en-GB"/>
        </w:rPr>
        <w:t>’</w:t>
      </w:r>
      <w:r>
        <w:rPr>
          <w:lang w:val="en-GB"/>
        </w:rPr>
        <w:t xml:space="preserve"> [</w:t>
      </w:r>
      <w:r>
        <w:rPr>
          <w:rFonts w:hint="eastAsia"/>
        </w:rPr>
        <w:t>既明明知道我所發起的所倡導的是政治真理</w:t>
      </w:r>
      <w:r w:rsidRPr="00EB02FA">
        <w:rPr>
          <w:rFonts w:hint="eastAsia"/>
          <w:lang w:val="en-GB"/>
        </w:rPr>
        <w:t>，</w:t>
      </w:r>
      <w:r>
        <w:rPr>
          <w:rFonts w:hint="eastAsia"/>
        </w:rPr>
        <w:t>就應該勇往直前</w:t>
      </w:r>
      <w:r w:rsidRPr="00EB02FA">
        <w:rPr>
          <w:rFonts w:hint="eastAsia"/>
          <w:lang w:val="en-GB"/>
        </w:rPr>
        <w:t>，</w:t>
      </w:r>
      <w:r w:rsidRPr="000D331A">
        <w:rPr>
          <w:rFonts w:hint="eastAsia"/>
        </w:rPr>
        <w:t>去戰勝阻攔障礙的人。</w:t>
      </w:r>
      <w:r w:rsidRPr="00BA2C80">
        <w:rPr>
          <w:rFonts w:hint="eastAsia"/>
          <w:lang w:val="en-GB"/>
        </w:rPr>
        <w:t>]</w:t>
      </w:r>
      <w:r>
        <w:rPr>
          <w:lang w:val="en-GB"/>
        </w:rPr>
        <w:t xml:space="preserve"> (</w:t>
      </w:r>
      <w:r w:rsidRPr="00A41A03">
        <w:rPr>
          <w:rFonts w:cstheme="minorHAnsi"/>
        </w:rPr>
        <w:t>高一涵</w:t>
      </w:r>
      <w:r>
        <w:rPr>
          <w:rFonts w:cstheme="minorHAnsi"/>
          <w:lang w:val="en-GB"/>
        </w:rPr>
        <w:t xml:space="preserve"> </w:t>
      </w:r>
      <w:r w:rsidRPr="00A41A03">
        <w:rPr>
          <w:rFonts w:cstheme="minorHAnsi"/>
          <w:lang w:val="en-GB"/>
        </w:rPr>
        <w:t>1919</w:t>
      </w:r>
      <w:r>
        <w:rPr>
          <w:rFonts w:cstheme="minorHAnsi"/>
          <w:lang w:val="en-GB"/>
        </w:rPr>
        <w:t>:</w:t>
      </w:r>
      <w:r w:rsidRPr="00A41A03">
        <w:rPr>
          <w:rFonts w:cstheme="minorHAnsi"/>
          <w:lang w:val="en-GB"/>
        </w:rPr>
        <w:t xml:space="preserve"> 6–7</w:t>
      </w:r>
      <w:r>
        <w:rPr>
          <w:lang w:val="en-GB"/>
        </w:rPr>
        <w:t>)</w:t>
      </w:r>
      <w:r w:rsidRPr="00BA2C80">
        <w:rPr>
          <w:lang w:val="en-GB"/>
        </w:rPr>
        <w:t xml:space="preserve">. </w:t>
      </w:r>
      <w:r>
        <w:rPr>
          <w:lang w:val="en-GB"/>
        </w:rPr>
        <w:t xml:space="preserve">This sort of more absolutist view may go beyond the principles of just war theory in leading its adherents to call for the continuation of wars. When it is present, it may lead them to disregard some of the more restrictive aspects of just war theory, especially the aspects of </w:t>
      </w:r>
      <w:r>
        <w:rPr>
          <w:i/>
          <w:iCs/>
          <w:lang w:val="en-GB"/>
        </w:rPr>
        <w:t>jus ex bello</w:t>
      </w:r>
      <w:r>
        <w:rPr>
          <w:lang w:val="en-GB"/>
        </w:rPr>
        <w:t xml:space="preserve"> which call for a speedy resolution to armed conflict. If we wish to ensure the values that just war theory stands for, then, we need to investigate where these sorts of attitudes might come from, and how we might minimize their occurrence. Unfortunately, we think, the source of the problems may be internal to just war theory itself.</w:t>
      </w:r>
    </w:p>
    <w:p w14:paraId="5906B96B" w14:textId="77777777" w:rsidR="00AC4756" w:rsidRDefault="00AC4756" w:rsidP="00910392">
      <w:pPr>
        <w:spacing w:after="0" w:line="480" w:lineRule="auto"/>
        <w:jc w:val="both"/>
        <w:rPr>
          <w:lang w:val="en-GB"/>
        </w:rPr>
      </w:pPr>
    </w:p>
    <w:p w14:paraId="469C6D16" w14:textId="30DA51B2" w:rsidR="00AC4756" w:rsidRDefault="00AC4756" w:rsidP="00391E02">
      <w:pPr>
        <w:pStyle w:val="Heading1"/>
        <w:jc w:val="both"/>
        <w:rPr>
          <w:lang w:val="en-GB"/>
        </w:rPr>
      </w:pPr>
      <w:r>
        <w:rPr>
          <w:lang w:val="en-GB"/>
        </w:rPr>
        <w:t>Is Just War Theory Self-Defeating?</w:t>
      </w:r>
    </w:p>
    <w:p w14:paraId="479CC37F" w14:textId="77777777" w:rsidR="00AC4756" w:rsidRDefault="00AC4756" w:rsidP="00391E02">
      <w:pPr>
        <w:spacing w:after="0" w:line="480" w:lineRule="auto"/>
        <w:jc w:val="both"/>
        <w:rPr>
          <w:lang w:val="en-GB"/>
        </w:rPr>
      </w:pPr>
    </w:p>
    <w:p w14:paraId="07E891EA" w14:textId="05E57D03" w:rsidR="00AC4756" w:rsidRDefault="00AC4756" w:rsidP="00391E02">
      <w:pPr>
        <w:spacing w:after="0" w:line="480" w:lineRule="auto"/>
        <w:jc w:val="both"/>
        <w:rPr>
          <w:lang w:val="en-GB"/>
        </w:rPr>
      </w:pPr>
      <w:r>
        <w:rPr>
          <w:lang w:val="en-GB"/>
        </w:rPr>
        <w:t xml:space="preserve">We maintain that the shift in attitudes exemplified by Gao Yihan may not be </w:t>
      </w:r>
      <w:r w:rsidR="000C64E3">
        <w:rPr>
          <w:lang w:val="en-GB"/>
        </w:rPr>
        <w:t>random</w:t>
      </w:r>
      <w:r>
        <w:rPr>
          <w:lang w:val="en-GB"/>
        </w:rPr>
        <w:t>, but rather the result of the successful adoption and internalization of just war norms.</w:t>
      </w:r>
      <w:r w:rsidRPr="00910392">
        <w:rPr>
          <w:lang w:val="en-GB"/>
        </w:rPr>
        <w:t xml:space="preserve"> </w:t>
      </w:r>
      <w:r>
        <w:rPr>
          <w:lang w:val="en-GB"/>
        </w:rPr>
        <w:t xml:space="preserve">We will claim that an agent adopting just war theory leads to a change in their identity that </w:t>
      </w:r>
      <w:r w:rsidR="0010688B">
        <w:rPr>
          <w:lang w:val="en-GB"/>
        </w:rPr>
        <w:t>creates</w:t>
      </w:r>
      <w:r>
        <w:rPr>
          <w:lang w:val="en-GB"/>
        </w:rPr>
        <w:t xml:space="preserve"> barriers to making peace. And, since these barriers may leave actors less able to follow just war theory, that theory may fail the key test we introduced earlier: the avoidance of self-defeat.</w:t>
      </w:r>
    </w:p>
    <w:p w14:paraId="74E0D953" w14:textId="1838036F" w:rsidR="00AC4756" w:rsidRDefault="00AC4756" w:rsidP="00391E02">
      <w:pPr>
        <w:spacing w:after="0" w:line="480" w:lineRule="auto"/>
        <w:ind w:firstLine="708"/>
        <w:jc w:val="both"/>
        <w:rPr>
          <w:lang w:val="en-GB"/>
        </w:rPr>
      </w:pPr>
      <w:r>
        <w:rPr>
          <w:lang w:val="en-GB"/>
        </w:rPr>
        <w:t>What sort</w:t>
      </w:r>
      <w:r w:rsidR="00616CFA">
        <w:rPr>
          <w:lang w:val="en-GB"/>
        </w:rPr>
        <w:t>s</w:t>
      </w:r>
      <w:r>
        <w:rPr>
          <w:lang w:val="en-GB"/>
        </w:rPr>
        <w:t xml:space="preserve"> of changes in identity might take place? Moving from the </w:t>
      </w:r>
      <w:proofErr w:type="spellStart"/>
      <w:r>
        <w:rPr>
          <w:lang w:val="en-GB"/>
        </w:rPr>
        <w:t>Clauswitzian</w:t>
      </w:r>
      <w:proofErr w:type="spellEnd"/>
      <w:r>
        <w:rPr>
          <w:lang w:val="en-GB"/>
        </w:rPr>
        <w:t xml:space="preserve"> paradigm to just war theory necessitates viewing oneself as being in the right if one is to act. Only if a just cause is possessed is any bellicose action possible in the latter framework. It thus encourages agents to present themselves (or those that that argue in favour of) as morally superior. And this, in turn, affects what agents can do with respect to ending wars. Those who hold the moral high ground are not the sorts of agents who can simply end wars when it is in their narrow self-interest, or perhaps even when the moral costs of war are mounting up. This is not the kind of thing that those who fight for justice do. Rather, their interests become identified with some universal cause, and achieving their goals now requires fighting until total victory is obtained.</w:t>
      </w:r>
      <w:r w:rsidRPr="005B2DD1">
        <w:rPr>
          <w:rStyle w:val="EndnoteReference"/>
        </w:rPr>
        <w:endnoteReference w:id="5"/>
      </w:r>
      <w:r>
        <w:rPr>
          <w:lang w:val="en-GB"/>
        </w:rPr>
        <w:t xml:space="preserve"> Nothing less will allow them to remain true to their newly acquired identities.</w:t>
      </w:r>
    </w:p>
    <w:p w14:paraId="3D1FAF77" w14:textId="3425A270" w:rsidR="00AC4756" w:rsidRDefault="00AC4756" w:rsidP="00910392">
      <w:pPr>
        <w:spacing w:after="0" w:line="480" w:lineRule="auto"/>
        <w:ind w:firstLine="708"/>
        <w:jc w:val="both"/>
        <w:rPr>
          <w:lang w:val="en-GB"/>
        </w:rPr>
      </w:pPr>
      <w:r>
        <w:rPr>
          <w:lang w:val="en-GB"/>
        </w:rPr>
        <w:t xml:space="preserve">The </w:t>
      </w:r>
      <w:r w:rsidR="000B1D62">
        <w:rPr>
          <w:lang w:val="en-GB"/>
        </w:rPr>
        <w:t>I</w:t>
      </w:r>
      <w:r>
        <w:rPr>
          <w:lang w:val="en-GB"/>
        </w:rPr>
        <w:t xml:space="preserve">dea that actors’ fundamental motives are affected by norms is not, </w:t>
      </w:r>
      <w:r w:rsidR="000B1D62">
        <w:rPr>
          <w:lang w:val="en-GB"/>
        </w:rPr>
        <w:t>o</w:t>
      </w:r>
      <w:r>
        <w:rPr>
          <w:lang w:val="en-GB"/>
        </w:rPr>
        <w:t>f course, a novel claim. Social constructivists have long argued that the identities and interests of agents – be they states or individuals – are at least partly influenced by the social structures in which those agents operate (</w:t>
      </w:r>
      <w:r w:rsidRPr="00A41A03">
        <w:rPr>
          <w:rFonts w:cstheme="minorHAnsi"/>
          <w:lang w:val="en-GB"/>
        </w:rPr>
        <w:t xml:space="preserve">Berger &amp; </w:t>
      </w:r>
      <w:proofErr w:type="spellStart"/>
      <w:r w:rsidRPr="00A41A03">
        <w:rPr>
          <w:rFonts w:cstheme="minorHAnsi"/>
          <w:lang w:val="en-GB"/>
        </w:rPr>
        <w:t>Luckmann</w:t>
      </w:r>
      <w:proofErr w:type="spellEnd"/>
      <w:r>
        <w:rPr>
          <w:rFonts w:cstheme="minorHAnsi"/>
          <w:lang w:val="en-GB"/>
        </w:rPr>
        <w:t>,</w:t>
      </w:r>
      <w:r w:rsidRPr="00A41A03">
        <w:rPr>
          <w:rFonts w:cstheme="minorHAnsi"/>
          <w:lang w:val="en-GB"/>
        </w:rPr>
        <w:t xml:space="preserve"> 1966; Wendt</w:t>
      </w:r>
      <w:r>
        <w:rPr>
          <w:rFonts w:cstheme="minorHAnsi"/>
          <w:lang w:val="en-GB"/>
        </w:rPr>
        <w:t>, 1992.</w:t>
      </w:r>
      <w:r>
        <w:rPr>
          <w:lang w:val="en-GB"/>
        </w:rPr>
        <w:t>). This might be, for example, because they come to internalize the prevailing norms in their environment (</w:t>
      </w:r>
      <w:proofErr w:type="spellStart"/>
      <w:r>
        <w:rPr>
          <w:lang w:val="en-GB"/>
        </w:rPr>
        <w:t>Finnemore</w:t>
      </w:r>
      <w:proofErr w:type="spellEnd"/>
      <w:r>
        <w:rPr>
          <w:lang w:val="en-GB"/>
        </w:rPr>
        <w:t xml:space="preserve"> &amp; </w:t>
      </w:r>
      <w:proofErr w:type="spellStart"/>
      <w:r>
        <w:rPr>
          <w:lang w:val="en-GB"/>
        </w:rPr>
        <w:t>Sikkink</w:t>
      </w:r>
      <w:proofErr w:type="spellEnd"/>
      <w:r>
        <w:rPr>
          <w:lang w:val="en-GB"/>
        </w:rPr>
        <w:t xml:space="preserve"> 1998). However, constructivists have tended to think that the relationship between norms and identities will for the most part be harmonious: the identities that emerge will largely be compatible with acting within the bounds provided by the normative environment. Certain sorts of behaviour will tend to be a </w:t>
      </w:r>
      <w:r w:rsidR="00A83E24">
        <w:rPr>
          <w:lang w:val="en-GB"/>
        </w:rPr>
        <w:t>‘</w:t>
      </w:r>
      <w:r>
        <w:rPr>
          <w:lang w:val="en-GB"/>
        </w:rPr>
        <w:t>self-</w:t>
      </w:r>
      <w:r>
        <w:rPr>
          <w:lang w:val="en-GB"/>
        </w:rPr>
        <w:lastRenderedPageBreak/>
        <w:t>fulfilling prophecy</w:t>
      </w:r>
      <w:r w:rsidR="00A83E24">
        <w:rPr>
          <w:lang w:val="en-GB"/>
        </w:rPr>
        <w:t>’</w:t>
      </w:r>
      <w:r>
        <w:rPr>
          <w:lang w:val="en-GB"/>
        </w:rPr>
        <w:t xml:space="preserve">, in the sense that it will generate norms consistent with that behaviour and, in turn, actors who internalize those norms (Wendt, 1995: 77). While some constructivists have allowed for the possibility of social revolutions which upset both identities and structures, these tend to be assumed to come from exogenous factors. Such factors might include the work of </w:t>
      </w:r>
      <w:r w:rsidR="00425EC5">
        <w:rPr>
          <w:lang w:val="en-GB"/>
        </w:rPr>
        <w:t>‘</w:t>
      </w:r>
      <w:r>
        <w:rPr>
          <w:lang w:val="en-GB"/>
        </w:rPr>
        <w:t>norm entrepreneurs</w:t>
      </w:r>
      <w:r w:rsidR="00425EC5">
        <w:rPr>
          <w:lang w:val="en-GB"/>
        </w:rPr>
        <w:t>’</w:t>
      </w:r>
      <w:r>
        <w:rPr>
          <w:lang w:val="en-GB"/>
        </w:rPr>
        <w:t xml:space="preserve"> who successfully persuade a critical mass of actors within the system about the desirability of new norms, for example (</w:t>
      </w:r>
      <w:proofErr w:type="spellStart"/>
      <w:r w:rsidRPr="00A41A03">
        <w:rPr>
          <w:rFonts w:cstheme="minorHAnsi"/>
          <w:lang w:val="en-GB"/>
        </w:rPr>
        <w:t>Finnemore</w:t>
      </w:r>
      <w:proofErr w:type="spellEnd"/>
      <w:r w:rsidRPr="00A41A03">
        <w:rPr>
          <w:rFonts w:cstheme="minorHAnsi"/>
          <w:lang w:val="en-GB"/>
        </w:rPr>
        <w:t xml:space="preserve"> &amp; </w:t>
      </w:r>
      <w:proofErr w:type="spellStart"/>
      <w:r w:rsidRPr="00A41A03">
        <w:rPr>
          <w:rFonts w:cstheme="minorHAnsi"/>
          <w:lang w:val="en-GB"/>
        </w:rPr>
        <w:t>Sikkink</w:t>
      </w:r>
      <w:proofErr w:type="spellEnd"/>
      <w:r>
        <w:rPr>
          <w:rFonts w:cstheme="minorHAnsi"/>
          <w:lang w:val="en-GB"/>
        </w:rPr>
        <w:t>, 1998:</w:t>
      </w:r>
      <w:r w:rsidRPr="00A41A03">
        <w:rPr>
          <w:rFonts w:cstheme="minorHAnsi"/>
          <w:lang w:val="en-GB"/>
        </w:rPr>
        <w:t xml:space="preserve"> 895; Sunstein</w:t>
      </w:r>
      <w:r>
        <w:rPr>
          <w:rFonts w:cstheme="minorHAnsi"/>
          <w:lang w:val="en-GB"/>
        </w:rPr>
        <w:t>, 1996: 929</w:t>
      </w:r>
      <w:r w:rsidRPr="00D836E8">
        <w:rPr>
          <w:rFonts w:cstheme="minorHAnsi"/>
          <w:lang w:val="en-GB"/>
        </w:rPr>
        <w:t>-</w:t>
      </w:r>
      <w:r>
        <w:rPr>
          <w:rFonts w:cstheme="minorHAnsi"/>
          <w:lang w:val="en-GB"/>
        </w:rPr>
        <w:t>930</w:t>
      </w:r>
      <w:r>
        <w:rPr>
          <w:lang w:val="en-GB"/>
        </w:rPr>
        <w:t>).</w:t>
      </w:r>
    </w:p>
    <w:p w14:paraId="48C38926" w14:textId="2FF0F84E" w:rsidR="009C0B8A" w:rsidRDefault="0077005B" w:rsidP="00347391">
      <w:pPr>
        <w:spacing w:after="0" w:line="480" w:lineRule="auto"/>
        <w:ind w:firstLine="708"/>
        <w:jc w:val="both"/>
        <w:rPr>
          <w:lang w:val="en-GB"/>
        </w:rPr>
      </w:pPr>
      <w:r>
        <w:rPr>
          <w:lang w:val="en-GB"/>
        </w:rPr>
        <w:t>Our claim is different from this, however. What we are suggesting is not simply that the adoption of a set of norms will lead to a change in identities through agents’ internalizing those norms. We are also suggesting that it might at least sometimes alter identities in a way that is unintended by the framers of the normative orders in question. Those who adopt just war norms may gain a disposition against ending wars which does not correspond to any principle of just war theory.</w:t>
      </w:r>
      <w:r w:rsidR="00C71897">
        <w:rPr>
          <w:lang w:val="en-GB"/>
        </w:rPr>
        <w:t xml:space="preserve"> That theory, as we have seen, </w:t>
      </w:r>
      <w:r w:rsidR="009C0B8A">
        <w:rPr>
          <w:lang w:val="en-GB"/>
        </w:rPr>
        <w:t xml:space="preserve">places strict constrains on how long a war can go on for. </w:t>
      </w:r>
      <w:r w:rsidR="00347391">
        <w:rPr>
          <w:lang w:val="en-GB"/>
        </w:rPr>
        <w:t>Aside from a few</w:t>
      </w:r>
      <w:r w:rsidR="009C0B8A">
        <w:rPr>
          <w:lang w:val="en-GB"/>
        </w:rPr>
        <w:t xml:space="preserve"> exception</w:t>
      </w:r>
      <w:r w:rsidR="00347391">
        <w:rPr>
          <w:lang w:val="en-GB"/>
        </w:rPr>
        <w:t>al cases</w:t>
      </w:r>
      <w:r w:rsidR="009C0B8A">
        <w:rPr>
          <w:lang w:val="en-GB"/>
        </w:rPr>
        <w:t xml:space="preserve"> (</w:t>
      </w:r>
      <w:proofErr w:type="gramStart"/>
      <w:r w:rsidR="009C0B8A">
        <w:rPr>
          <w:lang w:val="en-GB"/>
        </w:rPr>
        <w:t>e.g.</w:t>
      </w:r>
      <w:proofErr w:type="gramEnd"/>
      <w:r w:rsidR="009C0B8A">
        <w:rPr>
          <w:lang w:val="en-GB"/>
        </w:rPr>
        <w:t xml:space="preserve"> </w:t>
      </w:r>
      <w:proofErr w:type="spellStart"/>
      <w:r w:rsidR="009C0B8A">
        <w:rPr>
          <w:lang w:val="en-GB"/>
        </w:rPr>
        <w:t>Walzer</w:t>
      </w:r>
      <w:proofErr w:type="spellEnd"/>
      <w:r w:rsidR="009C0B8A">
        <w:rPr>
          <w:lang w:val="en-GB"/>
        </w:rPr>
        <w:t xml:space="preserve">, 1977: 111-117) just war theorists now hold that an absolute victory or the destruction of an enemy cannot be considered permissible. </w:t>
      </w:r>
      <w:r w:rsidR="00EF0063">
        <w:rPr>
          <w:lang w:val="en-GB"/>
        </w:rPr>
        <w:t>Nonetheless, we are suggesting, those who adopt the</w:t>
      </w:r>
      <w:r w:rsidR="00F91DF6">
        <w:rPr>
          <w:lang w:val="en-GB"/>
        </w:rPr>
        <w:t xml:space="preserve"> principles that</w:t>
      </w:r>
      <w:r w:rsidR="00EF0063">
        <w:rPr>
          <w:lang w:val="en-GB"/>
        </w:rPr>
        <w:t xml:space="preserve"> these theorists put forward may </w:t>
      </w:r>
      <w:r w:rsidR="00764589">
        <w:rPr>
          <w:lang w:val="en-GB"/>
        </w:rPr>
        <w:t>find it hard to follow them to the letter.</w:t>
      </w:r>
    </w:p>
    <w:p w14:paraId="4845916F" w14:textId="1B40BC11" w:rsidR="008578DD" w:rsidRDefault="008578DD" w:rsidP="0077005B">
      <w:pPr>
        <w:spacing w:after="0" w:line="480" w:lineRule="auto"/>
        <w:ind w:firstLine="708"/>
        <w:jc w:val="both"/>
        <w:rPr>
          <w:lang w:val="en-GB"/>
        </w:rPr>
      </w:pPr>
      <w:r>
        <w:rPr>
          <w:lang w:val="en-GB"/>
        </w:rPr>
        <w:t>It is important to emphasise which feature of just war theory we are claiming can change identities of those who follow it: namely, the distinction between the just and the unjust side</w:t>
      </w:r>
      <w:r w:rsidR="0077005B">
        <w:rPr>
          <w:lang w:val="en-GB"/>
        </w:rPr>
        <w:t xml:space="preserve">. </w:t>
      </w:r>
      <w:r>
        <w:rPr>
          <w:lang w:val="en-GB"/>
        </w:rPr>
        <w:t xml:space="preserve">There are, of course, other features that are found in some – but not all – versions of the theory that might have a similar effect. </w:t>
      </w:r>
      <w:r w:rsidR="005B52E4">
        <w:rPr>
          <w:lang w:val="en-GB"/>
        </w:rPr>
        <w:t xml:space="preserve">As we saw earlier, while punishment was once taken to be a just cause for war, this idea has fallen out of favour </w:t>
      </w:r>
      <w:r w:rsidR="000C64E3">
        <w:rPr>
          <w:lang w:val="en-GB"/>
        </w:rPr>
        <w:t>recently</w:t>
      </w:r>
      <w:r>
        <w:rPr>
          <w:lang w:val="en-GB"/>
        </w:rPr>
        <w:t xml:space="preserve"> – perhaps due to the thought that it too will lead those </w:t>
      </w:r>
      <w:r w:rsidR="003444F6">
        <w:rPr>
          <w:lang w:val="en-GB"/>
        </w:rPr>
        <w:t>who carry out the punishment to act excessively</w:t>
      </w:r>
      <w:r w:rsidR="005B52E4">
        <w:rPr>
          <w:lang w:val="en-GB"/>
        </w:rPr>
        <w:t xml:space="preserve">. </w:t>
      </w:r>
      <w:r>
        <w:rPr>
          <w:lang w:val="en-GB"/>
        </w:rPr>
        <w:t xml:space="preserve">Indeed, the neo-Augustinian theory of Jean </w:t>
      </w:r>
      <w:proofErr w:type="spellStart"/>
      <w:r>
        <w:rPr>
          <w:lang w:val="en-GB"/>
        </w:rPr>
        <w:t>Bethke</w:t>
      </w:r>
      <w:proofErr w:type="spellEnd"/>
      <w:r>
        <w:rPr>
          <w:lang w:val="en-GB"/>
        </w:rPr>
        <w:t xml:space="preserve"> </w:t>
      </w:r>
      <w:proofErr w:type="spellStart"/>
      <w:r>
        <w:rPr>
          <w:lang w:val="en-GB"/>
        </w:rPr>
        <w:t>Elshtain</w:t>
      </w:r>
      <w:proofErr w:type="spellEnd"/>
      <w:r w:rsidR="000C2B75">
        <w:rPr>
          <w:lang w:val="en-GB"/>
        </w:rPr>
        <w:t xml:space="preserve"> (2004)</w:t>
      </w:r>
      <w:r>
        <w:rPr>
          <w:lang w:val="en-GB"/>
        </w:rPr>
        <w:t xml:space="preserve"> – which maintains a place for punishment</w:t>
      </w:r>
      <w:r w:rsidR="000C64E3">
        <w:rPr>
          <w:lang w:val="en-GB"/>
        </w:rPr>
        <w:t xml:space="preserve"> in war</w:t>
      </w:r>
      <w:r>
        <w:rPr>
          <w:lang w:val="en-GB"/>
        </w:rPr>
        <w:t xml:space="preserve"> – has been criticised</w:t>
      </w:r>
      <w:r w:rsidR="000C2B75">
        <w:rPr>
          <w:lang w:val="en-GB"/>
        </w:rPr>
        <w:t xml:space="preserve"> because of its ignoring Augustine’s caution about the corrupting effects of the exercise of power through war (</w:t>
      </w:r>
      <w:proofErr w:type="spellStart"/>
      <w:r w:rsidR="000C2B75" w:rsidRPr="00B6066C">
        <w:rPr>
          <w:rFonts w:ascii="Calibri" w:hAnsi="Calibri" w:cs="Calibri"/>
          <w:szCs w:val="24"/>
          <w:lang w:val="en-GB"/>
        </w:rPr>
        <w:t>Rengger</w:t>
      </w:r>
      <w:proofErr w:type="spellEnd"/>
      <w:r w:rsidR="000C2B75">
        <w:rPr>
          <w:rFonts w:ascii="Calibri" w:hAnsi="Calibri" w:cs="Calibri"/>
          <w:szCs w:val="24"/>
          <w:lang w:val="en-GB"/>
        </w:rPr>
        <w:t>,</w:t>
      </w:r>
      <w:r w:rsidR="000C2B75" w:rsidRPr="00B6066C">
        <w:rPr>
          <w:rFonts w:ascii="Calibri" w:hAnsi="Calibri" w:cs="Calibri"/>
          <w:szCs w:val="24"/>
          <w:lang w:val="en-GB"/>
        </w:rPr>
        <w:t xml:space="preserve"> 2004, 115; O’Driscoll</w:t>
      </w:r>
      <w:r w:rsidR="000C2B75">
        <w:rPr>
          <w:rFonts w:ascii="Calibri" w:hAnsi="Calibri" w:cs="Calibri"/>
          <w:szCs w:val="24"/>
          <w:lang w:val="en-GB"/>
        </w:rPr>
        <w:t>,</w:t>
      </w:r>
      <w:r w:rsidR="000C2B75" w:rsidRPr="00B6066C">
        <w:rPr>
          <w:rFonts w:ascii="Calibri" w:hAnsi="Calibri" w:cs="Calibri"/>
          <w:szCs w:val="24"/>
          <w:lang w:val="en-GB"/>
        </w:rPr>
        <w:t xml:space="preserve"> 2007</w:t>
      </w:r>
      <w:r w:rsidR="000C2B75">
        <w:rPr>
          <w:rFonts w:ascii="Calibri" w:hAnsi="Calibri" w:cs="Calibri"/>
          <w:szCs w:val="24"/>
          <w:lang w:val="en-GB"/>
        </w:rPr>
        <w:t>:</w:t>
      </w:r>
      <w:r w:rsidR="000C2B75" w:rsidRPr="00B6066C">
        <w:rPr>
          <w:rFonts w:ascii="Calibri" w:hAnsi="Calibri" w:cs="Calibri"/>
          <w:szCs w:val="24"/>
          <w:lang w:val="en-GB"/>
        </w:rPr>
        <w:t xml:space="preserve"> 488–</w:t>
      </w:r>
      <w:r w:rsidR="00AB2BAC">
        <w:rPr>
          <w:rFonts w:ascii="Calibri" w:hAnsi="Calibri" w:cs="Calibri"/>
          <w:szCs w:val="24"/>
          <w:lang w:val="en-GB"/>
        </w:rPr>
        <w:t>4</w:t>
      </w:r>
      <w:r w:rsidR="000C2B75" w:rsidRPr="00B6066C">
        <w:rPr>
          <w:rFonts w:ascii="Calibri" w:hAnsi="Calibri" w:cs="Calibri"/>
          <w:szCs w:val="24"/>
          <w:lang w:val="en-GB"/>
        </w:rPr>
        <w:t>89</w:t>
      </w:r>
      <w:r w:rsidR="000C2B75">
        <w:rPr>
          <w:lang w:val="en-GB"/>
        </w:rPr>
        <w:t>). But insofar as punishment is excluded from the list of just causes by other thinkers, the criticism does not tell against just war theory more generally.</w:t>
      </w:r>
    </w:p>
    <w:p w14:paraId="5DED4554" w14:textId="2C35D5E4" w:rsidR="000F1C5F" w:rsidRDefault="003444F6" w:rsidP="00DD094A">
      <w:pPr>
        <w:spacing w:after="0" w:line="480" w:lineRule="auto"/>
        <w:ind w:firstLine="708"/>
        <w:jc w:val="both"/>
        <w:rPr>
          <w:lang w:val="en-GB"/>
        </w:rPr>
      </w:pPr>
      <w:r>
        <w:rPr>
          <w:lang w:val="en-GB"/>
        </w:rPr>
        <w:lastRenderedPageBreak/>
        <w:t xml:space="preserve">However, the distinction between just and an </w:t>
      </w:r>
      <w:proofErr w:type="gramStart"/>
      <w:r>
        <w:rPr>
          <w:lang w:val="en-GB"/>
        </w:rPr>
        <w:t>unjust wars</w:t>
      </w:r>
      <w:proofErr w:type="gramEnd"/>
      <w:r>
        <w:rPr>
          <w:lang w:val="en-GB"/>
        </w:rPr>
        <w:t xml:space="preserve"> is a feature that is common to all versions of just war theory – indeed, it is </w:t>
      </w:r>
      <w:r w:rsidR="000C64E3">
        <w:rPr>
          <w:lang w:val="en-GB"/>
        </w:rPr>
        <w:t>a defining feature of that theory</w:t>
      </w:r>
      <w:r>
        <w:rPr>
          <w:lang w:val="en-GB"/>
        </w:rPr>
        <w:t>. A</w:t>
      </w:r>
      <w:r w:rsidR="00EF0063">
        <w:rPr>
          <w:lang w:val="en-GB"/>
        </w:rPr>
        <w:t>nd at least one side in a war is always taken to be unjust (McMahan</w:t>
      </w:r>
      <w:r w:rsidR="001D31B5">
        <w:rPr>
          <w:lang w:val="en-GB"/>
        </w:rPr>
        <w:t xml:space="preserve">, 2009: 143; </w:t>
      </w:r>
      <w:proofErr w:type="spellStart"/>
      <w:r w:rsidR="007F227B">
        <w:rPr>
          <w:lang w:val="en-GB"/>
        </w:rPr>
        <w:t>Primoratz</w:t>
      </w:r>
      <w:proofErr w:type="spellEnd"/>
      <w:r w:rsidR="007F227B">
        <w:rPr>
          <w:lang w:val="en-GB"/>
        </w:rPr>
        <w:t>, 2002: 228</w:t>
      </w:r>
      <w:r w:rsidR="00EF0063">
        <w:rPr>
          <w:lang w:val="en-GB"/>
        </w:rPr>
        <w:t xml:space="preserve">). </w:t>
      </w:r>
      <w:r>
        <w:rPr>
          <w:lang w:val="en-GB"/>
        </w:rPr>
        <w:t>I</w:t>
      </w:r>
      <w:r w:rsidR="00764589">
        <w:rPr>
          <w:lang w:val="en-GB"/>
        </w:rPr>
        <w:t xml:space="preserve">t is this feature which, we maintain, is the one that </w:t>
      </w:r>
      <w:r w:rsidR="00DD01FE">
        <w:rPr>
          <w:lang w:val="en-GB"/>
        </w:rPr>
        <w:t>may</w:t>
      </w:r>
      <w:r w:rsidR="008578DD">
        <w:rPr>
          <w:lang w:val="en-GB"/>
        </w:rPr>
        <w:t xml:space="preserve"> create a pressure towards excess</w:t>
      </w:r>
      <w:r>
        <w:rPr>
          <w:lang w:val="en-GB"/>
        </w:rPr>
        <w:t xml:space="preserve"> in the continuation of wars</w:t>
      </w:r>
      <w:r w:rsidR="00DD01FE">
        <w:rPr>
          <w:lang w:val="en-GB"/>
        </w:rPr>
        <w:t>.</w:t>
      </w:r>
      <w:r>
        <w:rPr>
          <w:lang w:val="en-GB"/>
        </w:rPr>
        <w:t xml:space="preserve"> This is not, to stress again, by design</w:t>
      </w:r>
      <w:r w:rsidR="00347391">
        <w:rPr>
          <w:rStyle w:val="EndnoteReference"/>
          <w:lang w:val="en-GB"/>
        </w:rPr>
        <w:endnoteReference w:id="6"/>
      </w:r>
      <w:r>
        <w:rPr>
          <w:lang w:val="en-GB"/>
        </w:rPr>
        <w:t xml:space="preserve"> – as we have seen, contemporary just war thinkers put strict limits on how long a war can be pursued. It is rather an unintended side-effect that occurs when agents operate within the framework.</w:t>
      </w:r>
      <w:r w:rsidR="00D41C1E">
        <w:rPr>
          <w:lang w:val="en-GB"/>
        </w:rPr>
        <w:t xml:space="preserve"> </w:t>
      </w:r>
      <w:r w:rsidR="00EA7D15">
        <w:rPr>
          <w:lang w:val="en-GB"/>
        </w:rPr>
        <w:t xml:space="preserve">One could almost say </w:t>
      </w:r>
      <w:r w:rsidR="00733BF6">
        <w:rPr>
          <w:lang w:val="en-GB"/>
        </w:rPr>
        <w:t xml:space="preserve">that </w:t>
      </w:r>
      <w:r w:rsidR="00EA7D15">
        <w:rPr>
          <w:lang w:val="en-GB"/>
        </w:rPr>
        <w:t>there</w:t>
      </w:r>
      <w:r w:rsidR="00733BF6">
        <w:rPr>
          <w:lang w:val="en-GB"/>
        </w:rPr>
        <w:t xml:space="preserve"> i</w:t>
      </w:r>
      <w:r w:rsidR="00EA7D15">
        <w:rPr>
          <w:lang w:val="en-GB"/>
        </w:rPr>
        <w:t xml:space="preserve">s a constant inherent tension in just war theory, between limiting violence and approving of it. </w:t>
      </w:r>
    </w:p>
    <w:p w14:paraId="78B02712" w14:textId="7FB99339" w:rsidR="00AC4756" w:rsidRDefault="00AC4756" w:rsidP="00733BF6">
      <w:pPr>
        <w:spacing w:after="0" w:line="480" w:lineRule="auto"/>
        <w:ind w:firstLine="708"/>
        <w:jc w:val="both"/>
        <w:rPr>
          <w:lang w:val="en-GB"/>
        </w:rPr>
      </w:pPr>
      <w:r>
        <w:rPr>
          <w:lang w:val="en-GB"/>
        </w:rPr>
        <w:t xml:space="preserve">An exploration of the more practical implications of this hypothesised identity shift would be desirable in the future. On China, </w:t>
      </w:r>
      <w:r w:rsidR="00AB2BAC">
        <w:rPr>
          <w:lang w:val="en-GB"/>
        </w:rPr>
        <w:t>one</w:t>
      </w:r>
      <w:r>
        <w:rPr>
          <w:lang w:val="en-GB"/>
        </w:rPr>
        <w:t xml:space="preserve"> could, for example, show how just war rhetoric as propaganda was mobilised during China’s Civil War (1945-1949) to argue that peace with the opposing side was unthinkable (</w:t>
      </w:r>
      <w:r w:rsidRPr="00A41A03">
        <w:rPr>
          <w:rFonts w:cstheme="minorHAnsi"/>
          <w:lang w:val="en-GB"/>
        </w:rPr>
        <w:t>Mao</w:t>
      </w:r>
      <w:r>
        <w:rPr>
          <w:rFonts w:cstheme="minorHAnsi"/>
          <w:lang w:val="en-GB"/>
        </w:rPr>
        <w:t>, 1948a; Mao, 1948b</w:t>
      </w:r>
      <w:r>
        <w:rPr>
          <w:lang w:val="en-GB"/>
        </w:rPr>
        <w:t xml:space="preserve">), or how it was used similarly during the Second World War in China (Mao 1940). Some war duration literature, moreover, suggests implications for actual behaviour in war. For example, Alex </w:t>
      </w:r>
      <w:proofErr w:type="spellStart"/>
      <w:r>
        <w:rPr>
          <w:lang w:val="en-GB"/>
        </w:rPr>
        <w:t>Weisiger</w:t>
      </w:r>
      <w:proofErr w:type="spellEnd"/>
      <w:r>
        <w:rPr>
          <w:lang w:val="en-GB"/>
        </w:rPr>
        <w:t xml:space="preserve">, of the school that sees wars as a </w:t>
      </w:r>
      <w:r w:rsidR="00733BF6">
        <w:rPr>
          <w:lang w:val="en-GB"/>
        </w:rPr>
        <w:t>‘</w:t>
      </w:r>
      <w:r>
        <w:rPr>
          <w:lang w:val="en-GB"/>
        </w:rPr>
        <w:t>commitment problem</w:t>
      </w:r>
      <w:r w:rsidR="00733BF6">
        <w:rPr>
          <w:lang w:val="en-GB"/>
        </w:rPr>
        <w:t xml:space="preserve">’ </w:t>
      </w:r>
      <w:r>
        <w:rPr>
          <w:lang w:val="en-GB"/>
        </w:rPr>
        <w:t>(</w:t>
      </w:r>
      <w:proofErr w:type="gramStart"/>
      <w:r>
        <w:rPr>
          <w:lang w:val="en-GB"/>
        </w:rPr>
        <w:t>i.e.</w:t>
      </w:r>
      <w:proofErr w:type="gramEnd"/>
      <w:r>
        <w:rPr>
          <w:lang w:val="en-GB"/>
        </w:rPr>
        <w:t xml:space="preserve"> the issue that you cannot trust your enemy) argues that wars are prolonged when the opposing side is seen as </w:t>
      </w:r>
      <w:r w:rsidR="0010688B">
        <w:rPr>
          <w:lang w:val="en-GB"/>
        </w:rPr>
        <w:t>‘</w:t>
      </w:r>
      <w:r>
        <w:rPr>
          <w:lang w:val="en-GB"/>
        </w:rPr>
        <w:t>by nature committed to aggression</w:t>
      </w:r>
      <w:r w:rsidR="0010688B">
        <w:rPr>
          <w:lang w:val="en-GB"/>
        </w:rPr>
        <w:t>’</w:t>
      </w:r>
      <w:r>
        <w:rPr>
          <w:lang w:val="en-GB"/>
        </w:rPr>
        <w:t xml:space="preserve"> (</w:t>
      </w:r>
      <w:proofErr w:type="spellStart"/>
      <w:r>
        <w:rPr>
          <w:lang w:val="en-GB"/>
        </w:rPr>
        <w:t>Weisiger</w:t>
      </w:r>
      <w:proofErr w:type="spellEnd"/>
      <w:r>
        <w:rPr>
          <w:lang w:val="en-GB"/>
        </w:rPr>
        <w:t xml:space="preserve"> 2013: 12). Marco Nilsson (2018: 96) argues that certain </w:t>
      </w:r>
      <w:r w:rsidR="0010688B">
        <w:rPr>
          <w:lang w:val="en-GB"/>
        </w:rPr>
        <w:t>‘</w:t>
      </w:r>
      <w:r>
        <w:rPr>
          <w:lang w:val="en-GB"/>
        </w:rPr>
        <w:t>causal beliefs</w:t>
      </w:r>
      <w:r w:rsidR="0010688B">
        <w:rPr>
          <w:lang w:val="en-GB"/>
        </w:rPr>
        <w:t>’</w:t>
      </w:r>
      <w:r>
        <w:rPr>
          <w:lang w:val="en-GB"/>
        </w:rPr>
        <w:t xml:space="preserve"> can prolong war, because they instil a side with faith in its own victory, even though it keeps losing on the actual battlefield</w:t>
      </w:r>
      <w:r w:rsidR="00733BF6">
        <w:rPr>
          <w:lang w:val="en-GB"/>
        </w:rPr>
        <w:t>. Such ‘causal beliefs’ could involve a ‘</w:t>
      </w:r>
      <w:r w:rsidRPr="002E5336">
        <w:rPr>
          <w:lang w:val="en-GB"/>
        </w:rPr>
        <w:t>chosen religion, political party, or</w:t>
      </w:r>
      <w:r>
        <w:rPr>
          <w:lang w:val="en-GB"/>
        </w:rPr>
        <w:t xml:space="preserve"> </w:t>
      </w:r>
      <w:r w:rsidRPr="002E5336">
        <w:rPr>
          <w:lang w:val="en-GB"/>
        </w:rPr>
        <w:t>nation</w:t>
      </w:r>
      <w:r w:rsidR="00733BF6">
        <w:rPr>
          <w:lang w:val="en-GB"/>
        </w:rPr>
        <w:t>’</w:t>
      </w:r>
      <w:r>
        <w:rPr>
          <w:lang w:val="en-GB"/>
        </w:rPr>
        <w:t xml:space="preserve"> (Nilsson 2018: 96)</w:t>
      </w:r>
      <w:r w:rsidRPr="00E766CE">
        <w:rPr>
          <w:lang w:val="en-GB"/>
        </w:rPr>
        <w:t>.</w:t>
      </w:r>
      <w:r>
        <w:rPr>
          <w:lang w:val="en-GB"/>
        </w:rPr>
        <w:t xml:space="preserve"> </w:t>
      </w:r>
      <w:r w:rsidR="00733BF6">
        <w:rPr>
          <w:lang w:val="en-GB"/>
        </w:rPr>
        <w:t>Our</w:t>
      </w:r>
      <w:r>
        <w:rPr>
          <w:lang w:val="en-GB"/>
        </w:rPr>
        <w:t xml:space="preserve"> concern in this paper is more theoretical: we want to establish that </w:t>
      </w:r>
      <w:r>
        <w:rPr>
          <w:i/>
          <w:iCs/>
          <w:lang w:val="en-GB"/>
        </w:rPr>
        <w:t>if</w:t>
      </w:r>
      <w:r>
        <w:rPr>
          <w:lang w:val="en-GB"/>
        </w:rPr>
        <w:t xml:space="preserve"> just war theory is adopted successfully by international actors, there will be significant </w:t>
      </w:r>
      <w:r w:rsidR="00AB2BAC">
        <w:rPr>
          <w:lang w:val="en-GB"/>
        </w:rPr>
        <w:t>internal</w:t>
      </w:r>
      <w:r>
        <w:rPr>
          <w:lang w:val="en-GB"/>
        </w:rPr>
        <w:t xml:space="preserve"> barriers to peace-making.</w:t>
      </w:r>
    </w:p>
    <w:p w14:paraId="234C18AC" w14:textId="05108DFF" w:rsidR="00AC4756" w:rsidRDefault="00AC4756" w:rsidP="00391E02">
      <w:pPr>
        <w:spacing w:after="0" w:line="480" w:lineRule="auto"/>
        <w:ind w:firstLine="708"/>
        <w:jc w:val="both"/>
        <w:rPr>
          <w:lang w:val="en-GB"/>
        </w:rPr>
      </w:pPr>
      <w:r>
        <w:rPr>
          <w:lang w:val="en-GB"/>
        </w:rPr>
        <w:t xml:space="preserve">We are now, then, in a position to see why just war theory may be self-defeating. As we have argued, actors operating within a just war framework will have the sort of commitment to justice that characteristically involves a refusal to end wars before a comprehensive victory is obtained. But, as noted previously, just war theory </w:t>
      </w:r>
      <w:r w:rsidR="0071462B">
        <w:rPr>
          <w:lang w:val="en-GB"/>
        </w:rPr>
        <w:t xml:space="preserve">simultaneously </w:t>
      </w:r>
      <w:r>
        <w:rPr>
          <w:lang w:val="en-GB"/>
        </w:rPr>
        <w:t xml:space="preserve">places significant constraints on continuing wars: wars must sometimes be ended before a complete capitulation of one’s enemy. There is thus a tension </w:t>
      </w:r>
      <w:r>
        <w:rPr>
          <w:lang w:val="en-GB"/>
        </w:rPr>
        <w:lastRenderedPageBreak/>
        <w:t xml:space="preserve">within just war theory: the sorts of agents that </w:t>
      </w:r>
      <w:r w:rsidR="00AB2BAC">
        <w:rPr>
          <w:lang w:val="en-GB"/>
        </w:rPr>
        <w:t>are brought into existence</w:t>
      </w:r>
      <w:r>
        <w:rPr>
          <w:lang w:val="en-GB"/>
        </w:rPr>
        <w:t xml:space="preserve"> by</w:t>
      </w:r>
      <w:r w:rsidR="00AB2BAC">
        <w:rPr>
          <w:lang w:val="en-GB"/>
        </w:rPr>
        <w:t xml:space="preserve"> the internalization of</w:t>
      </w:r>
      <w:r>
        <w:rPr>
          <w:lang w:val="en-GB"/>
        </w:rPr>
        <w:t xml:space="preserve"> that theory may be incapable of following its principles, in particular the principles of </w:t>
      </w:r>
      <w:r>
        <w:rPr>
          <w:i/>
          <w:iCs/>
          <w:lang w:val="en-GB"/>
        </w:rPr>
        <w:t>jus ex bello</w:t>
      </w:r>
      <w:r>
        <w:rPr>
          <w:lang w:val="en-GB"/>
        </w:rPr>
        <w:t>. Adopting the theory, that is, may close off possibilities that mean that one only imperfectly achieves the goal that the theory gives agents, namely</w:t>
      </w:r>
      <w:r w:rsidR="00C470B2">
        <w:rPr>
          <w:lang w:val="en-GB"/>
        </w:rPr>
        <w:t>,</w:t>
      </w:r>
      <w:r>
        <w:rPr>
          <w:lang w:val="en-GB"/>
        </w:rPr>
        <w:t xml:space="preserve"> not fighting unjust wars.</w:t>
      </w:r>
    </w:p>
    <w:p w14:paraId="35F6D8E4" w14:textId="08D7B3DE" w:rsidR="00571AC1" w:rsidRDefault="00AC4756" w:rsidP="00391E02">
      <w:pPr>
        <w:spacing w:after="0" w:line="480" w:lineRule="auto"/>
        <w:ind w:firstLine="708"/>
        <w:jc w:val="both"/>
        <w:rPr>
          <w:lang w:val="en-GB"/>
        </w:rPr>
      </w:pPr>
      <w:r>
        <w:rPr>
          <w:lang w:val="en-GB"/>
        </w:rPr>
        <w:t xml:space="preserve">However, showing all this does not </w:t>
      </w:r>
      <w:r>
        <w:rPr>
          <w:i/>
          <w:iCs/>
          <w:lang w:val="en-GB"/>
        </w:rPr>
        <w:t>necessarily</w:t>
      </w:r>
      <w:r>
        <w:rPr>
          <w:lang w:val="en-GB"/>
        </w:rPr>
        <w:t xml:space="preserve"> show that just war theory is self-defeating. To see this, recall that for a theory to be self-defeating in the sense we have in mind, it must be the case that, were we to try </w:t>
      </w:r>
      <w:r w:rsidR="000A6B1F">
        <w:rPr>
          <w:lang w:val="en-GB"/>
        </w:rPr>
        <w:t>and</w:t>
      </w:r>
      <w:r>
        <w:rPr>
          <w:lang w:val="en-GB"/>
        </w:rPr>
        <w:t xml:space="preserve"> achieve its aims, those aims would be </w:t>
      </w:r>
      <w:r w:rsidRPr="00E83E0E">
        <w:rPr>
          <w:i/>
          <w:iCs/>
          <w:lang w:val="en-GB"/>
        </w:rPr>
        <w:t>worse</w:t>
      </w:r>
      <w:r>
        <w:rPr>
          <w:lang w:val="en-GB"/>
        </w:rPr>
        <w:t xml:space="preserve"> achieved</w:t>
      </w:r>
      <w:r w:rsidR="00C3060D">
        <w:rPr>
          <w:lang w:val="en-GB"/>
        </w:rPr>
        <w:t xml:space="preserve"> (Parfit 1984: 5)</w:t>
      </w:r>
      <w:r>
        <w:rPr>
          <w:lang w:val="en-GB"/>
        </w:rPr>
        <w:t xml:space="preserve">. But if this is the case, there must be some baseline against which to measure this. There must, in other words, be at least one alternative framework that would score better by just war theory’s own lights. Is there such a framework? Pacifism, of course, would lead to a stricter prohibition on the use of force, and consequently those operating under pacifism </w:t>
      </w:r>
      <w:r w:rsidR="0010688B">
        <w:rPr>
          <w:lang w:val="en-GB"/>
        </w:rPr>
        <w:t xml:space="preserve">may </w:t>
      </w:r>
      <w:r>
        <w:rPr>
          <w:lang w:val="en-GB"/>
        </w:rPr>
        <w:t>be more disposed to end wars (or not start them in the first place). But some may argue that pacifism comes with costs, most notably its prohibitions on starting wars even when an obvious just cause is in place</w:t>
      </w:r>
      <w:r w:rsidR="00993F0F">
        <w:rPr>
          <w:lang w:val="en-GB"/>
        </w:rPr>
        <w:t xml:space="preserve"> (Coates 1997: 111)</w:t>
      </w:r>
      <w:r>
        <w:rPr>
          <w:lang w:val="en-GB"/>
        </w:rPr>
        <w:t xml:space="preserve">. </w:t>
      </w:r>
    </w:p>
    <w:p w14:paraId="47E87D56" w14:textId="427FE6C4" w:rsidR="00AC4756" w:rsidRPr="001B1E34" w:rsidRDefault="00AC4756" w:rsidP="007C0240">
      <w:pPr>
        <w:spacing w:after="0" w:line="480" w:lineRule="auto"/>
        <w:ind w:firstLine="708"/>
        <w:jc w:val="both"/>
        <w:rPr>
          <w:lang w:val="en-GB"/>
        </w:rPr>
      </w:pPr>
      <w:r>
        <w:rPr>
          <w:lang w:val="en-GB"/>
        </w:rPr>
        <w:t xml:space="preserve">Surprisingly, it is here that some of the ideas of the pre-just war era may have something to contribute to the conversation. As we saw above, this framework in the discussions of the Chinese intellectuals resulted in a significant imperative to end wars as soon as possible and, in one reading of </w:t>
      </w:r>
      <w:proofErr w:type="gramStart"/>
      <w:r>
        <w:rPr>
          <w:lang w:val="en-GB"/>
        </w:rPr>
        <w:t>Clausewitz, once</w:t>
      </w:r>
      <w:proofErr w:type="gramEnd"/>
      <w:r>
        <w:rPr>
          <w:lang w:val="en-GB"/>
        </w:rPr>
        <w:t xml:space="preserve"> the policy objectives of those wars are achieved. Although just war theorists will of course reject the idea that the justification of violence should be based on anything other than the justice of one’s cause, this aspect of the </w:t>
      </w:r>
      <w:proofErr w:type="spellStart"/>
      <w:r>
        <w:rPr>
          <w:lang w:val="en-GB"/>
        </w:rPr>
        <w:t>Claus</w:t>
      </w:r>
      <w:r w:rsidR="000A6B1F">
        <w:rPr>
          <w:lang w:val="en-GB"/>
        </w:rPr>
        <w:t>e</w:t>
      </w:r>
      <w:r>
        <w:rPr>
          <w:lang w:val="en-GB"/>
        </w:rPr>
        <w:t>witzian</w:t>
      </w:r>
      <w:proofErr w:type="spellEnd"/>
      <w:r>
        <w:rPr>
          <w:lang w:val="en-GB"/>
        </w:rPr>
        <w:t xml:space="preserve"> framework may be attractive to those who are motivated by the underlying concerns that give rise to just war theory. Nonetheless, we obviously fall short of calling for a return to anything like the pre-World War One </w:t>
      </w:r>
      <w:proofErr w:type="spellStart"/>
      <w:r>
        <w:rPr>
          <w:lang w:val="en-GB"/>
        </w:rPr>
        <w:t>Claus</w:t>
      </w:r>
      <w:r w:rsidR="000A6B1F">
        <w:rPr>
          <w:lang w:val="en-GB"/>
        </w:rPr>
        <w:t>e</w:t>
      </w:r>
      <w:r>
        <w:rPr>
          <w:lang w:val="en-GB"/>
        </w:rPr>
        <w:t>witzian</w:t>
      </w:r>
      <w:proofErr w:type="spellEnd"/>
      <w:r>
        <w:rPr>
          <w:lang w:val="en-GB"/>
        </w:rPr>
        <w:t xml:space="preserve"> paradigm, given its disastrous results in practice and its low normative threshold for starting wars. Whether we can maintain the restrictive aspects of this view without the permissive ones is questionable. </w:t>
      </w:r>
      <w:r w:rsidR="00451001">
        <w:rPr>
          <w:lang w:val="en-GB"/>
        </w:rPr>
        <w:t xml:space="preserve">It may not be possible to combine elements from just war theory and </w:t>
      </w:r>
      <w:proofErr w:type="spellStart"/>
      <w:r w:rsidR="00451001">
        <w:rPr>
          <w:lang w:val="en-GB"/>
        </w:rPr>
        <w:t>Clausewitzian</w:t>
      </w:r>
      <w:proofErr w:type="spellEnd"/>
      <w:r w:rsidR="00451001">
        <w:rPr>
          <w:lang w:val="en-GB"/>
        </w:rPr>
        <w:t xml:space="preserve"> realism in an overall regulatory framework, given the two theories may be supported by an incompatible set of underlying principles. </w:t>
      </w:r>
      <w:r w:rsidR="0087122B">
        <w:rPr>
          <w:lang w:val="en-GB"/>
        </w:rPr>
        <w:lastRenderedPageBreak/>
        <w:t>A</w:t>
      </w:r>
      <w:r w:rsidR="00451001">
        <w:rPr>
          <w:lang w:val="en-GB"/>
        </w:rPr>
        <w:t>n agent’s cohere</w:t>
      </w:r>
      <w:r w:rsidR="0087122B">
        <w:rPr>
          <w:lang w:val="en-GB"/>
        </w:rPr>
        <w:t>nt</w:t>
      </w:r>
      <w:r w:rsidR="00451001">
        <w:rPr>
          <w:lang w:val="en-GB"/>
        </w:rPr>
        <w:t xml:space="preserve"> identity, for example,</w:t>
      </w:r>
      <w:r w:rsidR="0087122B">
        <w:rPr>
          <w:lang w:val="en-GB"/>
        </w:rPr>
        <w:t xml:space="preserve"> may not allow</w:t>
      </w:r>
      <w:r w:rsidR="00451001">
        <w:rPr>
          <w:lang w:val="en-GB"/>
        </w:rPr>
        <w:t xml:space="preserve"> for them to be motivated by concerns of justice when starting wars but more hard-nosed pragmatism when </w:t>
      </w:r>
      <w:r w:rsidR="00993F0F">
        <w:rPr>
          <w:lang w:val="en-GB"/>
        </w:rPr>
        <w:t>ending</w:t>
      </w:r>
      <w:r w:rsidR="00451001">
        <w:rPr>
          <w:lang w:val="en-GB"/>
        </w:rPr>
        <w:t xml:space="preserve"> </w:t>
      </w:r>
      <w:r w:rsidR="0087122B">
        <w:rPr>
          <w:lang w:val="en-GB"/>
        </w:rPr>
        <w:t>them.</w:t>
      </w:r>
    </w:p>
    <w:p w14:paraId="3D1D38F7" w14:textId="4CBECF09" w:rsidR="00AC4756" w:rsidRDefault="00AC4756" w:rsidP="00391E02">
      <w:pPr>
        <w:spacing w:after="0" w:line="480" w:lineRule="auto"/>
        <w:ind w:firstLine="708"/>
        <w:jc w:val="both"/>
        <w:rPr>
          <w:lang w:val="en-GB"/>
        </w:rPr>
      </w:pPr>
      <w:r>
        <w:rPr>
          <w:lang w:val="en-GB"/>
        </w:rPr>
        <w:t>We end, then, on a somewhat cautious note. Just war theory, like democracy, may be the worst possible system except for all the other conceivable ones. Its undoubted gains in reining in unjust violence are not to be underestimated. Nonetheless, we have shown that fully implementing a just war framework also involves significant moral costs which should not be easily disregarded. If we care about reducing the incidence of unjust wars, simply translating the fundamental principles of just war theory into laws and norms may not be the best option.</w:t>
      </w:r>
    </w:p>
    <w:p w14:paraId="251F3319" w14:textId="77777777" w:rsidR="00AC4756" w:rsidRDefault="00AC4756" w:rsidP="00391E02">
      <w:pPr>
        <w:spacing w:after="0" w:line="480" w:lineRule="auto"/>
        <w:jc w:val="both"/>
        <w:rPr>
          <w:lang w:val="en-GB"/>
        </w:rPr>
      </w:pPr>
    </w:p>
    <w:p w14:paraId="38F817FB" w14:textId="77777777" w:rsidR="00AC4756" w:rsidRDefault="00AC4756" w:rsidP="00391E02">
      <w:pPr>
        <w:pStyle w:val="Heading1"/>
        <w:spacing w:line="480" w:lineRule="auto"/>
        <w:jc w:val="both"/>
        <w:rPr>
          <w:lang w:val="en-GB"/>
        </w:rPr>
      </w:pPr>
      <w:r>
        <w:rPr>
          <w:lang w:val="en-GB"/>
        </w:rPr>
        <w:t>Conclusion</w:t>
      </w:r>
    </w:p>
    <w:p w14:paraId="1298B844" w14:textId="2EAD344B" w:rsidR="00A95860" w:rsidRDefault="00AC4756" w:rsidP="00391E02">
      <w:pPr>
        <w:spacing w:after="0" w:line="480" w:lineRule="auto"/>
        <w:jc w:val="both"/>
        <w:rPr>
          <w:lang w:val="en-GB"/>
        </w:rPr>
      </w:pPr>
      <w:r>
        <w:rPr>
          <w:lang w:val="en-GB"/>
        </w:rPr>
        <w:t xml:space="preserve">We have argued that just war theory may self-defeating: those who try to follow its principles in good faith may be less able to achieve its aims as a result. Whether or not this translates into practice – that is, </w:t>
      </w:r>
      <w:proofErr w:type="gramStart"/>
      <w:r>
        <w:rPr>
          <w:lang w:val="en-GB"/>
        </w:rPr>
        <w:t>whether or not</w:t>
      </w:r>
      <w:proofErr w:type="gramEnd"/>
      <w:r>
        <w:rPr>
          <w:lang w:val="en-GB"/>
        </w:rPr>
        <w:t xml:space="preserve"> political actors do adopt just war theory and go through the changes in identity that we have suggested might go along with it – is another question. It is possible that these actors merely follow just war theory </w:t>
      </w:r>
      <w:r w:rsidR="009B1FFC">
        <w:rPr>
          <w:lang w:val="en-GB"/>
        </w:rPr>
        <w:t>to keep up appearances</w:t>
      </w:r>
      <w:r>
        <w:rPr>
          <w:lang w:val="en-GB"/>
        </w:rPr>
        <w:t xml:space="preserve"> without fully internalizing </w:t>
      </w:r>
      <w:r w:rsidR="009B1FFC">
        <w:rPr>
          <w:lang w:val="en-GB"/>
        </w:rPr>
        <w:t xml:space="preserve">its </w:t>
      </w:r>
      <w:r>
        <w:rPr>
          <w:lang w:val="en-GB"/>
        </w:rPr>
        <w:t>norms.</w:t>
      </w:r>
      <w:r>
        <w:rPr>
          <w:rStyle w:val="EndnoteReference"/>
          <w:lang w:val="en-GB"/>
        </w:rPr>
        <w:endnoteReference w:id="7"/>
      </w:r>
      <w:r>
        <w:rPr>
          <w:lang w:val="en-GB"/>
        </w:rPr>
        <w:t xml:space="preserve"> Such a finding would mean that we do not need to worry about the potential for just war thinking to extend warfare, since those operating in the international sphere would not really be engaged in just war thinking in the relevant sense. But it would also undermine much of the value of just war theorizing: if actors lack a genuine commitment to just war principles there is no guarantee that they will not disregard them when they can.</w:t>
      </w:r>
      <w:r>
        <w:rPr>
          <w:rStyle w:val="EndnoteReference"/>
          <w:lang w:val="en-GB"/>
        </w:rPr>
        <w:endnoteReference w:id="8"/>
      </w:r>
      <w:r>
        <w:rPr>
          <w:lang w:val="en-GB"/>
        </w:rPr>
        <w:t xml:space="preserve"> </w:t>
      </w:r>
      <w:r w:rsidR="00977CFE">
        <w:rPr>
          <w:lang w:val="en-GB"/>
        </w:rPr>
        <w:t>Those who advocate just war principles</w:t>
      </w:r>
      <w:r w:rsidR="00C142DF">
        <w:rPr>
          <w:lang w:val="en-GB"/>
        </w:rPr>
        <w:t xml:space="preserve"> are thus caught in a double bind: for the</w:t>
      </w:r>
      <w:r w:rsidR="00977CFE">
        <w:rPr>
          <w:lang w:val="en-GB"/>
        </w:rPr>
        <w:t>se</w:t>
      </w:r>
      <w:r w:rsidR="00C142DF">
        <w:rPr>
          <w:lang w:val="en-GB"/>
        </w:rPr>
        <w:t xml:space="preserve"> principles to have any meaningful traction, the</w:t>
      </w:r>
      <w:r w:rsidR="00977CFE">
        <w:rPr>
          <w:lang w:val="en-GB"/>
        </w:rPr>
        <w:t>y</w:t>
      </w:r>
      <w:r w:rsidR="00C142DF">
        <w:rPr>
          <w:lang w:val="en-GB"/>
        </w:rPr>
        <w:t xml:space="preserve"> must be internalized by actors, but the very act of internalization undermines </w:t>
      </w:r>
      <w:r w:rsidR="00AB2BAC">
        <w:rPr>
          <w:lang w:val="en-GB"/>
        </w:rPr>
        <w:t xml:space="preserve">some of </w:t>
      </w:r>
      <w:r w:rsidR="00C142DF">
        <w:rPr>
          <w:lang w:val="en-GB"/>
        </w:rPr>
        <w:t>the values that their theories are supposed to promote.</w:t>
      </w:r>
    </w:p>
    <w:p w14:paraId="042300C4" w14:textId="27479EAF" w:rsidR="00391E02" w:rsidRDefault="00391E02" w:rsidP="00A95860">
      <w:pPr>
        <w:spacing w:after="0" w:line="480" w:lineRule="auto"/>
        <w:ind w:firstLine="708"/>
        <w:jc w:val="both"/>
        <w:rPr>
          <w:lang w:val="en-GB"/>
        </w:rPr>
      </w:pPr>
      <w:r>
        <w:rPr>
          <w:lang w:val="en-GB"/>
        </w:rPr>
        <w:t xml:space="preserve">We will close </w:t>
      </w:r>
      <w:r w:rsidR="009B1FFC">
        <w:rPr>
          <w:lang w:val="en-GB"/>
        </w:rPr>
        <w:t>considering</w:t>
      </w:r>
      <w:r>
        <w:rPr>
          <w:lang w:val="en-GB"/>
        </w:rPr>
        <w:t xml:space="preserve"> the upshot of this for philosophers who are engaged in </w:t>
      </w:r>
      <w:r w:rsidR="00A95860">
        <w:rPr>
          <w:lang w:val="en-GB"/>
        </w:rPr>
        <w:t>contemporary</w:t>
      </w:r>
      <w:r>
        <w:rPr>
          <w:lang w:val="en-GB"/>
        </w:rPr>
        <w:t xml:space="preserve"> just war t</w:t>
      </w:r>
      <w:r w:rsidR="00A95860">
        <w:rPr>
          <w:lang w:val="en-GB"/>
        </w:rPr>
        <w:t>heory</w:t>
      </w:r>
      <w:r>
        <w:rPr>
          <w:lang w:val="en-GB"/>
        </w:rPr>
        <w:t xml:space="preserve">. Should the self-defeating nature of their </w:t>
      </w:r>
      <w:r w:rsidR="00A95860">
        <w:rPr>
          <w:lang w:val="en-GB"/>
        </w:rPr>
        <w:t>proposals</w:t>
      </w:r>
      <w:r>
        <w:rPr>
          <w:lang w:val="en-GB"/>
        </w:rPr>
        <w:t xml:space="preserve"> worry </w:t>
      </w:r>
      <w:r w:rsidR="00A95860">
        <w:rPr>
          <w:lang w:val="en-GB"/>
        </w:rPr>
        <w:t>them</w:t>
      </w:r>
      <w:r>
        <w:rPr>
          <w:lang w:val="en-GB"/>
        </w:rPr>
        <w:t>? This will depend on how they conceive the status of the principles that they put forward, and there are different views on</w:t>
      </w:r>
      <w:r w:rsidR="0097729D">
        <w:rPr>
          <w:lang w:val="en-GB"/>
        </w:rPr>
        <w:t xml:space="preserve"> </w:t>
      </w:r>
      <w:r w:rsidR="0097729D">
        <w:rPr>
          <w:lang w:val="en-GB"/>
        </w:rPr>
        <w:lastRenderedPageBreak/>
        <w:t>this (Lazar 2017)</w:t>
      </w:r>
      <w:r>
        <w:rPr>
          <w:lang w:val="en-GB"/>
        </w:rPr>
        <w:t xml:space="preserve">. </w:t>
      </w:r>
      <w:r w:rsidR="00266F4F">
        <w:rPr>
          <w:lang w:val="en-GB"/>
        </w:rPr>
        <w:t>‘</w:t>
      </w:r>
      <w:r>
        <w:rPr>
          <w:lang w:val="en-GB"/>
        </w:rPr>
        <w:t>Traditionalist</w:t>
      </w:r>
      <w:r w:rsidR="00266F4F">
        <w:rPr>
          <w:lang w:val="en-GB"/>
        </w:rPr>
        <w:t>’</w:t>
      </w:r>
      <w:r>
        <w:rPr>
          <w:lang w:val="en-GB"/>
        </w:rPr>
        <w:t xml:space="preserve"> just war theorists, as they are sometimes called, tend to think about their task as one of determining the best set of rules for governing warfare</w:t>
      </w:r>
      <w:r w:rsidR="00C3060D">
        <w:rPr>
          <w:lang w:val="en-GB"/>
        </w:rPr>
        <w:t xml:space="preserve"> (</w:t>
      </w:r>
      <w:proofErr w:type="spellStart"/>
      <w:r w:rsidR="00C3060D">
        <w:rPr>
          <w:lang w:val="en-GB"/>
        </w:rPr>
        <w:t>Walzer</w:t>
      </w:r>
      <w:proofErr w:type="spellEnd"/>
      <w:r w:rsidR="00C3060D">
        <w:rPr>
          <w:lang w:val="en-GB"/>
        </w:rPr>
        <w:t xml:space="preserve"> 1977)</w:t>
      </w:r>
      <w:r>
        <w:rPr>
          <w:lang w:val="en-GB"/>
        </w:rPr>
        <w:t>.</w:t>
      </w:r>
      <w:r w:rsidR="00E40F33">
        <w:rPr>
          <w:lang w:val="en-GB"/>
        </w:rPr>
        <w:t xml:space="preserve"> </w:t>
      </w:r>
      <w:r>
        <w:rPr>
          <w:lang w:val="en-GB"/>
        </w:rPr>
        <w:t xml:space="preserve"> Just war theorists of this sort should indeed be troubled if their theories turn out to be self-defeating. The fact that the principles they put forward cannot achieve their intended aims as well as some other theory might</w:t>
      </w:r>
      <w:r w:rsidR="009B1FFC">
        <w:rPr>
          <w:lang w:val="en-GB"/>
        </w:rPr>
        <w:t xml:space="preserve"> mean that they</w:t>
      </w:r>
      <w:r>
        <w:rPr>
          <w:lang w:val="en-GB"/>
        </w:rPr>
        <w:t xml:space="preserve"> may need to consider alternative regulatory frameworks.</w:t>
      </w:r>
    </w:p>
    <w:p w14:paraId="4DE105B7" w14:textId="54875CB0" w:rsidR="00391E02" w:rsidRDefault="00391E02" w:rsidP="00391E02">
      <w:pPr>
        <w:spacing w:after="0" w:line="480" w:lineRule="auto"/>
        <w:ind w:firstLine="708"/>
        <w:jc w:val="both"/>
        <w:rPr>
          <w:lang w:val="en-GB"/>
        </w:rPr>
      </w:pPr>
      <w:r>
        <w:rPr>
          <w:lang w:val="en-GB"/>
        </w:rPr>
        <w:t xml:space="preserve">However, other just war theorists – who can be called </w:t>
      </w:r>
      <w:r w:rsidR="00266F4F">
        <w:rPr>
          <w:lang w:val="en-GB"/>
        </w:rPr>
        <w:t>‘</w:t>
      </w:r>
      <w:r>
        <w:rPr>
          <w:lang w:val="en-GB"/>
        </w:rPr>
        <w:t>revisionists</w:t>
      </w:r>
      <w:r w:rsidR="00266F4F">
        <w:rPr>
          <w:lang w:val="en-GB"/>
        </w:rPr>
        <w:t>’</w:t>
      </w:r>
      <w:r>
        <w:rPr>
          <w:lang w:val="en-GB"/>
        </w:rPr>
        <w:t xml:space="preserve"> – have different ideas about their project. One prominent theorist of this sort describes his task as that of uncovering the </w:t>
      </w:r>
      <w:r w:rsidR="00266F4F">
        <w:rPr>
          <w:lang w:val="en-GB"/>
        </w:rPr>
        <w:t>‘</w:t>
      </w:r>
      <w:r>
        <w:rPr>
          <w:lang w:val="en-GB"/>
        </w:rPr>
        <w:t>deep morality</w:t>
      </w:r>
      <w:r w:rsidR="00266F4F">
        <w:rPr>
          <w:lang w:val="en-GB"/>
        </w:rPr>
        <w:t>’</w:t>
      </w:r>
      <w:r>
        <w:rPr>
          <w:lang w:val="en-GB"/>
        </w:rPr>
        <w:t xml:space="preserve"> of warfare</w:t>
      </w:r>
      <w:r w:rsidR="0097729D">
        <w:rPr>
          <w:lang w:val="en-GB"/>
        </w:rPr>
        <w:t xml:space="preserve"> (</w:t>
      </w:r>
      <w:r w:rsidR="0097729D" w:rsidRPr="00A41A03">
        <w:rPr>
          <w:rFonts w:cstheme="minorHAnsi"/>
          <w:lang w:val="en-GB"/>
        </w:rPr>
        <w:t>McMahan 2004</w:t>
      </w:r>
      <w:r w:rsidR="0097729D">
        <w:rPr>
          <w:rFonts w:cstheme="minorHAnsi"/>
          <w:lang w:val="en-GB"/>
        </w:rPr>
        <w:t>:</w:t>
      </w:r>
      <w:r w:rsidR="0097729D" w:rsidRPr="00A41A03">
        <w:rPr>
          <w:rFonts w:cstheme="minorHAnsi"/>
          <w:lang w:val="en-GB"/>
        </w:rPr>
        <w:t xml:space="preserve"> 730; </w:t>
      </w:r>
      <w:r w:rsidR="0010688B">
        <w:rPr>
          <w:rFonts w:cstheme="minorHAnsi"/>
          <w:lang w:val="en-GB"/>
        </w:rPr>
        <w:t xml:space="preserve">cf. </w:t>
      </w:r>
      <w:r w:rsidR="0097729D" w:rsidRPr="00A41A03">
        <w:rPr>
          <w:rFonts w:cstheme="minorHAnsi"/>
          <w:lang w:val="en-GB"/>
        </w:rPr>
        <w:t>Frowe</w:t>
      </w:r>
      <w:r w:rsidR="0010688B">
        <w:rPr>
          <w:rFonts w:cstheme="minorHAnsi"/>
          <w:iCs/>
          <w:lang w:val="en-GB"/>
        </w:rPr>
        <w:t xml:space="preserve"> </w:t>
      </w:r>
      <w:r w:rsidR="0097729D" w:rsidRPr="00A41A03">
        <w:rPr>
          <w:rFonts w:cstheme="minorHAnsi"/>
          <w:iCs/>
          <w:lang w:val="en-GB"/>
        </w:rPr>
        <w:t>2011</w:t>
      </w:r>
      <w:r w:rsidR="0097729D">
        <w:rPr>
          <w:rFonts w:cstheme="minorHAnsi"/>
          <w:lang w:val="en-GB"/>
        </w:rPr>
        <w:t xml:space="preserve">: </w:t>
      </w:r>
      <w:r w:rsidR="0097729D" w:rsidRPr="00A41A03">
        <w:rPr>
          <w:rFonts w:cstheme="minorHAnsi"/>
          <w:lang w:val="en-GB"/>
        </w:rPr>
        <w:t>43-44.</w:t>
      </w:r>
      <w:r w:rsidR="0097729D">
        <w:rPr>
          <w:lang w:val="en-GB"/>
        </w:rPr>
        <w:t>)</w:t>
      </w:r>
      <w:r>
        <w:rPr>
          <w:lang w:val="en-GB"/>
        </w:rPr>
        <w:t>, by which he means the fundamental moral principles that determine the moral permissibility of acts of (and within) war. The self-defeating nature of just war theory need not trouble theorists of this type, because they can readily accept that the laws and norms surrounding warfare should depart significantly from its deep morality. This deep morality of warfare may well be a self-effacing theory, in the sense that it would be better by the theory’s own lights if people did not believe it or act on it</w:t>
      </w:r>
      <w:r w:rsidR="0097729D">
        <w:rPr>
          <w:lang w:val="en-GB"/>
        </w:rPr>
        <w:t xml:space="preserve"> (</w:t>
      </w:r>
      <w:r w:rsidR="009B1FFC">
        <w:rPr>
          <w:lang w:val="en-GB"/>
        </w:rPr>
        <w:t>cf.</w:t>
      </w:r>
      <w:r w:rsidR="0097729D">
        <w:rPr>
          <w:lang w:val="en-GB"/>
        </w:rPr>
        <w:t xml:space="preserve"> Parfit 1984: 23-24)</w:t>
      </w:r>
      <w:r>
        <w:rPr>
          <w:lang w:val="en-GB"/>
        </w:rPr>
        <w:t xml:space="preserve">. But this need not count against the truth of that theory. Nonetheless, the considerations that we have outlined in this paper may suggest that the ideal regulatory framework of warfare may </w:t>
      </w:r>
      <w:r w:rsidR="007B6A75">
        <w:rPr>
          <w:lang w:val="en-GB"/>
        </w:rPr>
        <w:t>depart further</w:t>
      </w:r>
      <w:r>
        <w:rPr>
          <w:lang w:val="en-GB"/>
        </w:rPr>
        <w:t xml:space="preserve"> </w:t>
      </w:r>
      <w:r w:rsidR="007B6A75">
        <w:rPr>
          <w:lang w:val="en-GB"/>
        </w:rPr>
        <w:t>from</w:t>
      </w:r>
      <w:r>
        <w:rPr>
          <w:lang w:val="en-GB"/>
        </w:rPr>
        <w:t xml:space="preserve"> its deep morality than revisionists have so far assumed.</w:t>
      </w:r>
      <w:r w:rsidR="00691D88">
        <w:rPr>
          <w:rStyle w:val="EndnoteReference"/>
          <w:lang w:val="en-GB"/>
        </w:rPr>
        <w:endnoteReference w:id="9"/>
      </w:r>
    </w:p>
    <w:p w14:paraId="1D3FB214" w14:textId="77777777" w:rsidR="00E3380B" w:rsidRDefault="00E3380B" w:rsidP="0023632F">
      <w:pPr>
        <w:spacing w:after="0" w:line="480" w:lineRule="auto"/>
        <w:jc w:val="both"/>
        <w:rPr>
          <w:lang w:val="en-GB"/>
        </w:rPr>
      </w:pPr>
    </w:p>
    <w:p w14:paraId="7853AFA4" w14:textId="77777777" w:rsidR="0023632F" w:rsidRDefault="0023632F" w:rsidP="0023632F">
      <w:pPr>
        <w:pStyle w:val="Heading1"/>
        <w:rPr>
          <w:lang w:val="en-GB"/>
        </w:rPr>
      </w:pPr>
      <w:r>
        <w:rPr>
          <w:lang w:val="en-GB"/>
        </w:rPr>
        <w:t>Bibliography</w:t>
      </w:r>
    </w:p>
    <w:p w14:paraId="3D86171F" w14:textId="77777777" w:rsidR="0023632F" w:rsidRDefault="0023632F" w:rsidP="0023632F">
      <w:pPr>
        <w:pStyle w:val="Bibliography"/>
        <w:spacing w:after="120"/>
        <w:rPr>
          <w:rFonts w:cstheme="minorHAnsi"/>
          <w:lang w:val="en-GB"/>
        </w:rPr>
      </w:pPr>
    </w:p>
    <w:p w14:paraId="5C31D381" w14:textId="3814F0ED" w:rsidR="0023632F" w:rsidRDefault="0023632F" w:rsidP="0023632F">
      <w:pPr>
        <w:pStyle w:val="Bibliography"/>
        <w:spacing w:after="120"/>
        <w:ind w:left="0" w:firstLine="0"/>
        <w:rPr>
          <w:rFonts w:cstheme="minorHAnsi"/>
          <w:lang w:val="en-GB"/>
        </w:rPr>
      </w:pPr>
      <w:r w:rsidRPr="006C176C">
        <w:rPr>
          <w:rFonts w:cstheme="minorHAnsi"/>
          <w:lang w:val="en-GB"/>
        </w:rPr>
        <w:t>Albin,</w:t>
      </w:r>
      <w:r>
        <w:rPr>
          <w:rFonts w:cstheme="minorHAnsi"/>
          <w:lang w:val="en-GB"/>
        </w:rPr>
        <w:t xml:space="preserve"> Cecilia. 2001.</w:t>
      </w:r>
      <w:r w:rsidRPr="006C176C">
        <w:rPr>
          <w:rFonts w:cstheme="minorHAnsi"/>
          <w:lang w:val="en-GB"/>
        </w:rPr>
        <w:t xml:space="preserve"> </w:t>
      </w:r>
      <w:r w:rsidRPr="006C176C">
        <w:rPr>
          <w:rFonts w:cstheme="minorHAnsi"/>
          <w:i/>
          <w:iCs/>
          <w:lang w:val="en-GB"/>
        </w:rPr>
        <w:t>Justice and Fairness in International Negotiation</w:t>
      </w:r>
      <w:r w:rsidR="00B57608">
        <w:rPr>
          <w:rFonts w:cstheme="minorHAnsi"/>
          <w:i/>
          <w:iCs/>
          <w:lang w:val="en-GB"/>
        </w:rPr>
        <w:t xml:space="preserve">. </w:t>
      </w:r>
      <w:r w:rsidRPr="006C176C">
        <w:rPr>
          <w:rFonts w:cstheme="minorHAnsi"/>
          <w:lang w:val="en-GB"/>
        </w:rPr>
        <w:t>Cambridge: Cambridge University Press</w:t>
      </w:r>
      <w:r>
        <w:rPr>
          <w:rFonts w:cstheme="minorHAnsi"/>
          <w:lang w:val="en-GB"/>
        </w:rPr>
        <w:t>.</w:t>
      </w:r>
    </w:p>
    <w:p w14:paraId="5A2F96E9" w14:textId="1D841B6C" w:rsidR="0023632F" w:rsidRDefault="0023632F" w:rsidP="0023632F">
      <w:pPr>
        <w:pStyle w:val="Bibliography"/>
        <w:spacing w:after="120"/>
        <w:ind w:left="0" w:firstLine="0"/>
        <w:rPr>
          <w:rFonts w:cstheme="minorHAnsi"/>
          <w:lang w:val="en-GB"/>
        </w:rPr>
      </w:pPr>
      <w:r w:rsidRPr="00A12C7A">
        <w:rPr>
          <w:rFonts w:cstheme="minorHAnsi"/>
          <w:lang w:val="en-GB"/>
        </w:rPr>
        <w:t xml:space="preserve">Aron, Raymond. 1976. </w:t>
      </w:r>
      <w:proofErr w:type="spellStart"/>
      <w:r w:rsidRPr="00A12C7A">
        <w:rPr>
          <w:rFonts w:cstheme="minorHAnsi"/>
          <w:i/>
          <w:iCs/>
          <w:lang w:val="en-GB"/>
        </w:rPr>
        <w:t>Penser</w:t>
      </w:r>
      <w:proofErr w:type="spellEnd"/>
      <w:r w:rsidRPr="00A12C7A">
        <w:rPr>
          <w:rFonts w:cstheme="minorHAnsi"/>
          <w:i/>
          <w:iCs/>
          <w:lang w:val="en-GB"/>
        </w:rPr>
        <w:t xml:space="preserve"> la guerre, Clausewitz</w:t>
      </w:r>
      <w:r w:rsidRPr="00A12C7A">
        <w:rPr>
          <w:rFonts w:cstheme="minorHAnsi"/>
          <w:lang w:val="en-GB"/>
        </w:rPr>
        <w:t xml:space="preserve"> Thinking the War, Clausewitz. Vol. I: </w:t>
      </w:r>
      <w:proofErr w:type="spellStart"/>
      <w:r w:rsidRPr="00A12C7A">
        <w:rPr>
          <w:rFonts w:cstheme="minorHAnsi"/>
          <w:lang w:val="en-GB"/>
        </w:rPr>
        <w:t>L’âg</w:t>
      </w:r>
      <w:r>
        <w:rPr>
          <w:rFonts w:cstheme="minorHAnsi"/>
          <w:lang w:val="en-GB"/>
        </w:rPr>
        <w:t>e</w:t>
      </w:r>
      <w:proofErr w:type="spellEnd"/>
      <w:r>
        <w:rPr>
          <w:rFonts w:cstheme="minorHAnsi"/>
          <w:lang w:val="en-GB"/>
        </w:rPr>
        <w:t xml:space="preserve"> </w:t>
      </w:r>
      <w:proofErr w:type="spellStart"/>
      <w:r w:rsidRPr="00A12C7A">
        <w:rPr>
          <w:rFonts w:cstheme="minorHAnsi"/>
          <w:lang w:val="en-GB"/>
        </w:rPr>
        <w:t>européen</w:t>
      </w:r>
      <w:proofErr w:type="spellEnd"/>
      <w:r w:rsidRPr="00A12C7A">
        <w:rPr>
          <w:rFonts w:cstheme="minorHAnsi"/>
          <w:lang w:val="en-GB"/>
        </w:rPr>
        <w:t>. Paris: Gallimard.</w:t>
      </w:r>
    </w:p>
    <w:p w14:paraId="3C405252" w14:textId="285E7F3B" w:rsidR="000B1D62" w:rsidRPr="000B1D62" w:rsidRDefault="000B1D62" w:rsidP="00382B59">
      <w:pPr>
        <w:rPr>
          <w:lang w:val="en-GB"/>
        </w:rPr>
      </w:pPr>
      <w:r>
        <w:rPr>
          <w:lang w:val="en-GB"/>
        </w:rPr>
        <w:t xml:space="preserve">Augustine. 1950. </w:t>
      </w:r>
      <w:r>
        <w:rPr>
          <w:i/>
          <w:iCs/>
          <w:lang w:val="en-GB"/>
        </w:rPr>
        <w:t>The City of God</w:t>
      </w:r>
      <w:r>
        <w:rPr>
          <w:lang w:val="en-GB"/>
        </w:rPr>
        <w:t>. Translated by Marcus Dods. New York: Modern Library.</w:t>
      </w:r>
    </w:p>
    <w:p w14:paraId="6EBD3C56" w14:textId="77777777" w:rsidR="0023632F" w:rsidRDefault="0023632F" w:rsidP="0023632F">
      <w:pPr>
        <w:pStyle w:val="Bibliography"/>
        <w:spacing w:after="120"/>
        <w:ind w:left="0" w:firstLine="0"/>
        <w:rPr>
          <w:rFonts w:cstheme="minorHAnsi"/>
          <w:lang w:val="en-GB"/>
        </w:rPr>
      </w:pPr>
      <w:proofErr w:type="spellStart"/>
      <w:r w:rsidRPr="00A12C7A">
        <w:rPr>
          <w:rFonts w:cstheme="minorHAnsi"/>
          <w:lang w:val="en-GB"/>
        </w:rPr>
        <w:t>Bassford</w:t>
      </w:r>
      <w:proofErr w:type="spellEnd"/>
      <w:r w:rsidRPr="00A12C7A">
        <w:rPr>
          <w:rFonts w:cstheme="minorHAnsi"/>
          <w:lang w:val="en-GB"/>
        </w:rPr>
        <w:t>, Christopher. 2007. ‘The Primacy of Policy and the “Trinity” in Clausewitz’s Mature Thought’.</w:t>
      </w:r>
      <w:r>
        <w:rPr>
          <w:rFonts w:cstheme="minorHAnsi"/>
          <w:lang w:val="en-GB"/>
        </w:rPr>
        <w:t xml:space="preserve"> </w:t>
      </w:r>
      <w:r w:rsidRPr="00A12C7A">
        <w:rPr>
          <w:rFonts w:cstheme="minorHAnsi"/>
          <w:lang w:val="en-GB"/>
        </w:rPr>
        <w:t xml:space="preserve">In </w:t>
      </w:r>
      <w:r w:rsidRPr="00A12C7A">
        <w:rPr>
          <w:rFonts w:cstheme="minorHAnsi"/>
          <w:i/>
          <w:iCs/>
          <w:lang w:val="en-GB"/>
        </w:rPr>
        <w:t>Clausewitz in the Twenty-First Century</w:t>
      </w:r>
      <w:r w:rsidRPr="00A12C7A">
        <w:rPr>
          <w:rFonts w:cstheme="minorHAnsi"/>
          <w:lang w:val="en-GB"/>
        </w:rPr>
        <w:t xml:space="preserve">, edited by Hew Strachan and Andreas </w:t>
      </w:r>
      <w:proofErr w:type="spellStart"/>
      <w:r w:rsidRPr="00A12C7A">
        <w:rPr>
          <w:rFonts w:cstheme="minorHAnsi"/>
          <w:lang w:val="en-GB"/>
        </w:rPr>
        <w:t>Herberg-Rothe</w:t>
      </w:r>
      <w:proofErr w:type="spellEnd"/>
      <w:r w:rsidRPr="00A12C7A">
        <w:rPr>
          <w:rFonts w:cstheme="minorHAnsi"/>
          <w:lang w:val="en-GB"/>
        </w:rPr>
        <w:t>, 74–90. Oxford: Oxford University Press.</w:t>
      </w:r>
    </w:p>
    <w:p w14:paraId="6CC0AB52" w14:textId="5FEEABB0" w:rsidR="0023632F" w:rsidRPr="00F46B6F" w:rsidRDefault="0023632F" w:rsidP="0023632F">
      <w:pPr>
        <w:rPr>
          <w:lang w:val="en-GB"/>
        </w:rPr>
      </w:pPr>
      <w:r w:rsidRPr="00A41A03">
        <w:rPr>
          <w:rFonts w:cstheme="minorHAnsi"/>
          <w:lang w:val="en-GB"/>
        </w:rPr>
        <w:t xml:space="preserve">Berger </w:t>
      </w:r>
      <w:r>
        <w:rPr>
          <w:rFonts w:cstheme="minorHAnsi"/>
          <w:lang w:val="en-GB"/>
        </w:rPr>
        <w:t xml:space="preserve">Peter L. </w:t>
      </w:r>
      <w:r w:rsidRPr="00A41A03">
        <w:rPr>
          <w:rFonts w:cstheme="minorHAnsi"/>
          <w:lang w:val="en-GB"/>
        </w:rPr>
        <w:t xml:space="preserve">&amp; Thomas </w:t>
      </w:r>
      <w:proofErr w:type="spellStart"/>
      <w:r w:rsidRPr="00A41A03">
        <w:rPr>
          <w:rFonts w:cstheme="minorHAnsi"/>
          <w:lang w:val="en-GB"/>
        </w:rPr>
        <w:t>Luckmann</w:t>
      </w:r>
      <w:proofErr w:type="spellEnd"/>
      <w:r>
        <w:rPr>
          <w:rFonts w:cstheme="minorHAnsi"/>
          <w:lang w:val="en-GB"/>
        </w:rPr>
        <w:t>. 1966.</w:t>
      </w:r>
      <w:r w:rsidRPr="00A41A03">
        <w:rPr>
          <w:rFonts w:cstheme="minorHAnsi"/>
          <w:lang w:val="en-GB"/>
        </w:rPr>
        <w:t xml:space="preserve"> </w:t>
      </w:r>
      <w:r w:rsidRPr="00A41A03">
        <w:rPr>
          <w:rFonts w:cstheme="minorHAnsi"/>
          <w:i/>
          <w:iCs/>
          <w:lang w:val="en-GB"/>
        </w:rPr>
        <w:t>The Social Construction of Reality: A Treatise in the Sociology of Knowledge</w:t>
      </w:r>
      <w:r w:rsidR="00B57608">
        <w:rPr>
          <w:rFonts w:cstheme="minorHAnsi"/>
          <w:lang w:val="en-GB"/>
        </w:rPr>
        <w:t xml:space="preserve">. </w:t>
      </w:r>
      <w:r w:rsidRPr="00A41A03">
        <w:rPr>
          <w:rFonts w:cstheme="minorHAnsi"/>
          <w:lang w:val="en-GB"/>
        </w:rPr>
        <w:t>London: Penguin Books</w:t>
      </w:r>
      <w:r>
        <w:rPr>
          <w:rFonts w:cstheme="minorHAnsi"/>
          <w:lang w:val="en-GB"/>
        </w:rPr>
        <w:t>.</w:t>
      </w:r>
    </w:p>
    <w:p w14:paraId="36796133" w14:textId="77777777" w:rsidR="0023632F" w:rsidRDefault="0023632F" w:rsidP="0023632F">
      <w:pPr>
        <w:pStyle w:val="Bibliography"/>
        <w:spacing w:after="120"/>
        <w:ind w:left="0" w:firstLine="0"/>
        <w:rPr>
          <w:rFonts w:cstheme="minorHAnsi"/>
          <w:lang w:val="en-GB"/>
        </w:rPr>
      </w:pPr>
      <w:r w:rsidRPr="00A12C7A">
        <w:rPr>
          <w:rFonts w:cstheme="minorHAnsi"/>
          <w:lang w:val="en-GB"/>
        </w:rPr>
        <w:t xml:space="preserve">Bergère, Marie-Claire. 1998. </w:t>
      </w:r>
      <w:r w:rsidRPr="00A12C7A">
        <w:rPr>
          <w:rFonts w:cstheme="minorHAnsi"/>
          <w:i/>
          <w:iCs/>
          <w:lang w:val="en-GB"/>
        </w:rPr>
        <w:t xml:space="preserve">Sun </w:t>
      </w:r>
      <w:proofErr w:type="spellStart"/>
      <w:r w:rsidRPr="00A12C7A">
        <w:rPr>
          <w:rFonts w:cstheme="minorHAnsi"/>
          <w:i/>
          <w:iCs/>
          <w:lang w:val="en-GB"/>
        </w:rPr>
        <w:t>Yat</w:t>
      </w:r>
      <w:proofErr w:type="spellEnd"/>
      <w:r w:rsidRPr="00A12C7A">
        <w:rPr>
          <w:rFonts w:cstheme="minorHAnsi"/>
          <w:i/>
          <w:iCs/>
          <w:lang w:val="en-GB"/>
        </w:rPr>
        <w:t>-Sen</w:t>
      </w:r>
      <w:r w:rsidRPr="00A12C7A">
        <w:rPr>
          <w:rFonts w:cstheme="minorHAnsi"/>
          <w:lang w:val="en-GB"/>
        </w:rPr>
        <w:t>. Translated by Janet Lloyd. Stanford, California: Stanford University Press, 1998.</w:t>
      </w:r>
    </w:p>
    <w:p w14:paraId="6992B778" w14:textId="48CA0407" w:rsidR="0023632F" w:rsidRPr="00ED527B" w:rsidRDefault="0023632F" w:rsidP="0023632F">
      <w:pPr>
        <w:rPr>
          <w:lang w:val="en-GB"/>
        </w:rPr>
      </w:pPr>
      <w:r w:rsidRPr="00A41A03">
        <w:rPr>
          <w:rFonts w:cstheme="minorHAnsi"/>
          <w:lang w:val="en-GB"/>
        </w:rPr>
        <w:lastRenderedPageBreak/>
        <w:t>Buchanan,</w:t>
      </w:r>
      <w:r>
        <w:rPr>
          <w:rFonts w:cstheme="minorHAnsi"/>
          <w:lang w:val="en-GB"/>
        </w:rPr>
        <w:t xml:space="preserve"> Allen. 2018.</w:t>
      </w:r>
      <w:r w:rsidRPr="00A41A03">
        <w:rPr>
          <w:rFonts w:cstheme="minorHAnsi"/>
          <w:lang w:val="en-GB"/>
        </w:rPr>
        <w:t xml:space="preserve"> </w:t>
      </w:r>
      <w:r w:rsidRPr="00A41A03">
        <w:rPr>
          <w:rFonts w:cstheme="minorHAnsi"/>
          <w:i/>
          <w:iCs/>
          <w:lang w:val="en-GB"/>
        </w:rPr>
        <w:t>Institutionalizing the Just War</w:t>
      </w:r>
      <w:r w:rsidR="00B57608">
        <w:rPr>
          <w:rFonts w:cstheme="minorHAnsi"/>
          <w:lang w:val="en-GB"/>
        </w:rPr>
        <w:t xml:space="preserve">. </w:t>
      </w:r>
      <w:r w:rsidRPr="00A41A03">
        <w:rPr>
          <w:rFonts w:cstheme="minorHAnsi"/>
          <w:lang w:val="en-GB"/>
        </w:rPr>
        <w:t>Oxford: Oxford University Press</w:t>
      </w:r>
      <w:r>
        <w:rPr>
          <w:rFonts w:cstheme="minorHAnsi"/>
          <w:lang w:val="en-GB"/>
        </w:rPr>
        <w:t>.</w:t>
      </w:r>
    </w:p>
    <w:p w14:paraId="3C955D8C" w14:textId="77777777" w:rsidR="0023632F" w:rsidRPr="00E521E8" w:rsidRDefault="0023632F" w:rsidP="0023632F">
      <w:pPr>
        <w:pStyle w:val="Bibliography"/>
        <w:spacing w:after="120"/>
        <w:ind w:left="0" w:firstLine="0"/>
        <w:rPr>
          <w:rFonts w:cstheme="minorHAnsi"/>
          <w:lang w:val="en-GB"/>
        </w:rPr>
      </w:pPr>
      <w:r w:rsidRPr="00E521E8">
        <w:rPr>
          <w:rFonts w:cstheme="minorHAnsi"/>
          <w:lang w:val="en-GB"/>
        </w:rPr>
        <w:t xml:space="preserve">Clausewitz, Carl von. 1883. </w:t>
      </w:r>
      <w:proofErr w:type="spellStart"/>
      <w:r w:rsidRPr="00E521E8">
        <w:rPr>
          <w:rFonts w:cstheme="minorHAnsi"/>
          <w:i/>
          <w:iCs/>
          <w:lang w:val="en-GB"/>
        </w:rPr>
        <w:t>Vom</w:t>
      </w:r>
      <w:proofErr w:type="spellEnd"/>
      <w:r w:rsidRPr="00E521E8">
        <w:rPr>
          <w:rFonts w:cstheme="minorHAnsi"/>
          <w:i/>
          <w:iCs/>
          <w:lang w:val="en-GB"/>
        </w:rPr>
        <w:t xml:space="preserve"> </w:t>
      </w:r>
      <w:proofErr w:type="spellStart"/>
      <w:r w:rsidRPr="00E521E8">
        <w:rPr>
          <w:rFonts w:cstheme="minorHAnsi"/>
          <w:i/>
          <w:iCs/>
          <w:lang w:val="en-GB"/>
        </w:rPr>
        <w:t>Kriege</w:t>
      </w:r>
      <w:proofErr w:type="spellEnd"/>
      <w:r w:rsidRPr="00E521E8">
        <w:rPr>
          <w:rFonts w:cstheme="minorHAnsi"/>
          <w:i/>
          <w:iCs/>
          <w:lang w:val="en-GB"/>
        </w:rPr>
        <w:t xml:space="preserve">: </w:t>
      </w:r>
      <w:proofErr w:type="spellStart"/>
      <w:r w:rsidRPr="00E521E8">
        <w:rPr>
          <w:rFonts w:cstheme="minorHAnsi"/>
          <w:i/>
          <w:iCs/>
          <w:lang w:val="en-GB"/>
        </w:rPr>
        <w:t>Hinterlassenes</w:t>
      </w:r>
      <w:proofErr w:type="spellEnd"/>
      <w:r w:rsidRPr="00E521E8">
        <w:rPr>
          <w:rFonts w:cstheme="minorHAnsi"/>
          <w:i/>
          <w:iCs/>
          <w:lang w:val="en-GB"/>
        </w:rPr>
        <w:t xml:space="preserve"> </w:t>
      </w:r>
      <w:proofErr w:type="spellStart"/>
      <w:r w:rsidRPr="00E521E8">
        <w:rPr>
          <w:rFonts w:cstheme="minorHAnsi"/>
          <w:i/>
          <w:iCs/>
          <w:lang w:val="en-GB"/>
        </w:rPr>
        <w:t>Werk</w:t>
      </w:r>
      <w:proofErr w:type="spellEnd"/>
      <w:r w:rsidRPr="00E521E8">
        <w:rPr>
          <w:rFonts w:cstheme="minorHAnsi"/>
          <w:i/>
          <w:iCs/>
          <w:lang w:val="en-GB"/>
        </w:rPr>
        <w:t xml:space="preserve"> des Generals Carl von Clausewitz</w:t>
      </w:r>
      <w:r w:rsidRPr="00E521E8">
        <w:rPr>
          <w:rFonts w:cstheme="minorHAnsi"/>
          <w:lang w:val="en-GB"/>
        </w:rPr>
        <w:t xml:space="preserve"> </w:t>
      </w:r>
      <w:proofErr w:type="gramStart"/>
      <w:r w:rsidRPr="00E521E8">
        <w:rPr>
          <w:rFonts w:cstheme="minorHAnsi"/>
          <w:lang w:val="en-GB"/>
        </w:rPr>
        <w:t>On</w:t>
      </w:r>
      <w:proofErr w:type="gramEnd"/>
      <w:r w:rsidRPr="00E521E8">
        <w:rPr>
          <w:rFonts w:cstheme="minorHAnsi"/>
          <w:lang w:val="en-GB"/>
        </w:rPr>
        <w:t xml:space="preserve"> War: Posthumous Work of General Carl von Clausewitz. R. </w:t>
      </w:r>
      <w:proofErr w:type="spellStart"/>
      <w:r w:rsidRPr="00E521E8">
        <w:rPr>
          <w:rFonts w:cstheme="minorHAnsi"/>
          <w:lang w:val="en-GB"/>
        </w:rPr>
        <w:t>Wilhelmi</w:t>
      </w:r>
      <w:proofErr w:type="spellEnd"/>
      <w:r w:rsidRPr="00E521E8">
        <w:rPr>
          <w:rFonts w:cstheme="minorHAnsi"/>
          <w:lang w:val="en-GB"/>
        </w:rPr>
        <w:t>. https://archive.org/details/bub_gb_hjjbntg0_UgC/mode/1up.</w:t>
      </w:r>
    </w:p>
    <w:p w14:paraId="7EE146F5" w14:textId="7318E90F" w:rsidR="00041CCD" w:rsidRPr="00041CCD" w:rsidRDefault="00041CCD" w:rsidP="0023632F">
      <w:pPr>
        <w:rPr>
          <w:rFonts w:cstheme="minorHAnsi"/>
          <w:lang w:val="en-GB"/>
        </w:rPr>
      </w:pPr>
      <w:proofErr w:type="spellStart"/>
      <w:r>
        <w:rPr>
          <w:rFonts w:cstheme="minorHAnsi"/>
          <w:lang w:val="en-GB"/>
        </w:rPr>
        <w:t>Coady</w:t>
      </w:r>
      <w:proofErr w:type="spellEnd"/>
      <w:r>
        <w:rPr>
          <w:rFonts w:cstheme="minorHAnsi"/>
          <w:lang w:val="en-GB"/>
        </w:rPr>
        <w:t xml:space="preserve">, C.A.J. 2008. </w:t>
      </w:r>
      <w:r>
        <w:rPr>
          <w:rFonts w:cstheme="minorHAnsi"/>
          <w:i/>
          <w:iCs/>
          <w:lang w:val="en-GB"/>
        </w:rPr>
        <w:t>Morality and Political Violence</w:t>
      </w:r>
      <w:r>
        <w:rPr>
          <w:rFonts w:cstheme="minorHAnsi"/>
          <w:lang w:val="en-GB"/>
        </w:rPr>
        <w:t>. Cambridge: Cambridge University Press.</w:t>
      </w:r>
    </w:p>
    <w:p w14:paraId="49328D5D" w14:textId="3B99305E" w:rsidR="0023632F" w:rsidRPr="00E766CE" w:rsidRDefault="0023632F" w:rsidP="0023632F">
      <w:pPr>
        <w:rPr>
          <w:lang w:val="en-GB"/>
        </w:rPr>
      </w:pPr>
      <w:r w:rsidRPr="00A41A03">
        <w:rPr>
          <w:rFonts w:cstheme="minorHAnsi"/>
          <w:lang w:val="en-GB"/>
        </w:rPr>
        <w:t>Coates</w:t>
      </w:r>
      <w:r>
        <w:rPr>
          <w:rFonts w:cstheme="minorHAnsi"/>
          <w:lang w:val="en-GB"/>
        </w:rPr>
        <w:t>, A.J. 1997.</w:t>
      </w:r>
      <w:r w:rsidRPr="00A41A03">
        <w:rPr>
          <w:rFonts w:cstheme="minorHAnsi"/>
          <w:lang w:val="en-GB"/>
        </w:rPr>
        <w:t xml:space="preserve"> </w:t>
      </w:r>
      <w:r w:rsidRPr="00A41A03">
        <w:rPr>
          <w:rFonts w:cstheme="minorHAnsi"/>
          <w:i/>
          <w:lang w:val="en-GB"/>
        </w:rPr>
        <w:t xml:space="preserve">The Ethics of War </w:t>
      </w:r>
      <w:r w:rsidRPr="00A41A03">
        <w:rPr>
          <w:rFonts w:cstheme="minorHAnsi"/>
          <w:lang w:val="en-GB"/>
        </w:rPr>
        <w:t>(Manchester: Manchester University Press)</w:t>
      </w:r>
      <w:r>
        <w:rPr>
          <w:rFonts w:cstheme="minorHAnsi"/>
          <w:lang w:val="en-GB"/>
        </w:rPr>
        <w:t>.</w:t>
      </w:r>
    </w:p>
    <w:p w14:paraId="336609E5" w14:textId="555F849C" w:rsidR="0023632F" w:rsidRPr="00A12C7A" w:rsidRDefault="0023632F" w:rsidP="0023632F">
      <w:pPr>
        <w:pStyle w:val="Bibliography"/>
        <w:spacing w:after="120"/>
        <w:ind w:left="0" w:firstLine="0"/>
        <w:rPr>
          <w:rFonts w:cstheme="minorHAnsi"/>
          <w:lang w:val="en-GB"/>
        </w:rPr>
      </w:pPr>
      <w:r w:rsidRPr="00A12C7A">
        <w:rPr>
          <w:rFonts w:cstheme="minorHAnsi"/>
          <w:lang w:val="en-GB"/>
        </w:rPr>
        <w:t xml:space="preserve">Croco, Sarah E. 2015. </w:t>
      </w:r>
      <w:r w:rsidRPr="00A12C7A">
        <w:rPr>
          <w:rFonts w:cstheme="minorHAnsi"/>
          <w:i/>
          <w:iCs/>
          <w:lang w:val="en-GB"/>
        </w:rPr>
        <w:t>Peace at What Price? Leader Culpability and the Domestic Politics of War Termination</w:t>
      </w:r>
      <w:r w:rsidRPr="00A12C7A">
        <w:rPr>
          <w:rFonts w:cstheme="minorHAnsi"/>
          <w:lang w:val="en-GB"/>
        </w:rPr>
        <w:t>. New York: Cambridge University Press.</w:t>
      </w:r>
    </w:p>
    <w:p w14:paraId="6C965940" w14:textId="77777777" w:rsidR="0023632F" w:rsidRDefault="0023632F" w:rsidP="0023632F">
      <w:pPr>
        <w:pStyle w:val="Bibliography"/>
        <w:spacing w:after="120"/>
        <w:ind w:left="0" w:firstLine="0"/>
        <w:rPr>
          <w:rFonts w:cstheme="minorHAnsi"/>
          <w:lang w:val="en-GB"/>
        </w:rPr>
      </w:pPr>
      <w:r w:rsidRPr="00A12C7A">
        <w:rPr>
          <w:rFonts w:cstheme="minorHAnsi"/>
          <w:lang w:val="en-GB"/>
        </w:rPr>
        <w:t xml:space="preserve">Cunningham, David E. 2014 </w:t>
      </w:r>
      <w:r w:rsidRPr="00A12C7A">
        <w:rPr>
          <w:rFonts w:cstheme="minorHAnsi"/>
          <w:i/>
          <w:iCs/>
          <w:lang w:val="en-GB"/>
        </w:rPr>
        <w:t>Barriers to Peace in Civil War</w:t>
      </w:r>
      <w:r w:rsidRPr="00A12C7A">
        <w:rPr>
          <w:rFonts w:cstheme="minorHAnsi"/>
          <w:lang w:val="en-GB"/>
        </w:rPr>
        <w:t>. Cambridge: Cambridge University Press.</w:t>
      </w:r>
    </w:p>
    <w:p w14:paraId="080859DE" w14:textId="54CDF40D" w:rsidR="000C2B75" w:rsidRDefault="0023632F" w:rsidP="00382B59">
      <w:pPr>
        <w:pStyle w:val="Bibliography"/>
        <w:spacing w:after="120"/>
        <w:ind w:left="0" w:firstLine="0"/>
        <w:rPr>
          <w:lang w:val="en-GB"/>
        </w:rPr>
      </w:pPr>
      <w:r w:rsidRPr="00E3380B">
        <w:rPr>
          <w:rFonts w:cstheme="minorHAnsi"/>
        </w:rPr>
        <w:t>督軍稱兵與復辟</w:t>
      </w:r>
      <w:r w:rsidRPr="00E3380B">
        <w:rPr>
          <w:rFonts w:cstheme="minorHAnsi"/>
          <w:lang w:val="en-GB"/>
        </w:rPr>
        <w:t xml:space="preserve"> The Military Governors Start a War and Restore the Monarchy.</w:t>
      </w:r>
      <w:r w:rsidR="00E3380B">
        <w:rPr>
          <w:rFonts w:cstheme="minorHAnsi"/>
          <w:lang w:val="en-GB"/>
        </w:rPr>
        <w:t xml:space="preserve"> 1917.</w:t>
      </w:r>
      <w:r w:rsidRPr="00E3380B">
        <w:rPr>
          <w:rFonts w:cstheme="minorHAnsi"/>
        </w:rPr>
        <w:t>新青年</w:t>
      </w:r>
      <w:r w:rsidRPr="00E3380B">
        <w:rPr>
          <w:rFonts w:cstheme="minorHAnsi"/>
          <w:lang w:val="en-GB"/>
        </w:rPr>
        <w:t xml:space="preserve"> New Youth 3</w:t>
      </w:r>
      <w:r w:rsidR="00E3380B">
        <w:rPr>
          <w:rFonts w:cstheme="minorHAnsi"/>
          <w:lang w:val="en-GB"/>
        </w:rPr>
        <w:t xml:space="preserve"> (</w:t>
      </w:r>
      <w:r w:rsidRPr="00E3380B">
        <w:rPr>
          <w:rFonts w:cstheme="minorHAnsi"/>
          <w:lang w:val="en-GB"/>
        </w:rPr>
        <w:t>6): 1–6.</w:t>
      </w:r>
    </w:p>
    <w:p w14:paraId="29AED2CA" w14:textId="29A65D41" w:rsidR="000C2B75" w:rsidRDefault="000C2B75" w:rsidP="0023632F">
      <w:pPr>
        <w:rPr>
          <w:rFonts w:cstheme="minorHAnsi"/>
          <w:lang w:val="en-GB"/>
        </w:rPr>
      </w:pPr>
      <w:proofErr w:type="spellStart"/>
      <w:r>
        <w:rPr>
          <w:rFonts w:cstheme="minorHAnsi"/>
          <w:lang w:val="en-GB"/>
        </w:rPr>
        <w:t>Elshtain</w:t>
      </w:r>
      <w:proofErr w:type="spellEnd"/>
      <w:r>
        <w:rPr>
          <w:rFonts w:cstheme="minorHAnsi"/>
          <w:lang w:val="en-GB"/>
        </w:rPr>
        <w:t xml:space="preserve">, Jean </w:t>
      </w:r>
      <w:proofErr w:type="spellStart"/>
      <w:r>
        <w:rPr>
          <w:rFonts w:cstheme="minorHAnsi"/>
          <w:lang w:val="en-GB"/>
        </w:rPr>
        <w:t>Bethke</w:t>
      </w:r>
      <w:proofErr w:type="spellEnd"/>
      <w:r>
        <w:rPr>
          <w:rFonts w:cstheme="minorHAnsi"/>
          <w:lang w:val="en-GB"/>
        </w:rPr>
        <w:t xml:space="preserve">. 2003. </w:t>
      </w:r>
      <w:r>
        <w:rPr>
          <w:rFonts w:cstheme="minorHAnsi"/>
          <w:i/>
          <w:iCs/>
          <w:lang w:val="en-GB"/>
        </w:rPr>
        <w:t>Just War Against Terror: The Burden of American Power in a Violent World</w:t>
      </w:r>
      <w:r>
        <w:rPr>
          <w:rFonts w:cstheme="minorHAnsi"/>
          <w:lang w:val="en-GB"/>
        </w:rPr>
        <w:t>. New York: Basic Books.</w:t>
      </w:r>
    </w:p>
    <w:p w14:paraId="48A22DDB" w14:textId="43FF06A5" w:rsidR="0023632F" w:rsidRPr="00ED527B" w:rsidRDefault="0023632F" w:rsidP="0023632F">
      <w:pPr>
        <w:rPr>
          <w:lang w:val="en-GB"/>
        </w:rPr>
      </w:pPr>
      <w:r w:rsidRPr="00A41A03">
        <w:rPr>
          <w:rFonts w:cstheme="minorHAnsi"/>
          <w:lang w:val="en-GB"/>
        </w:rPr>
        <w:t>Fabre, Cécile</w:t>
      </w:r>
      <w:r>
        <w:rPr>
          <w:rFonts w:cstheme="minorHAnsi"/>
          <w:lang w:val="en-GB"/>
        </w:rPr>
        <w:t>. 2015.</w:t>
      </w:r>
      <w:r w:rsidRPr="00A41A03">
        <w:rPr>
          <w:rFonts w:cstheme="minorHAnsi"/>
          <w:lang w:val="en-GB"/>
        </w:rPr>
        <w:t xml:space="preserve"> ‘War Exit’, </w:t>
      </w:r>
      <w:r w:rsidRPr="00A41A03">
        <w:rPr>
          <w:rFonts w:cstheme="minorHAnsi"/>
          <w:i/>
          <w:lang w:val="en-GB"/>
        </w:rPr>
        <w:t xml:space="preserve">Ethics </w:t>
      </w:r>
      <w:r w:rsidRPr="00A41A03">
        <w:rPr>
          <w:rFonts w:cstheme="minorHAnsi"/>
          <w:iCs/>
          <w:lang w:val="en-GB"/>
        </w:rPr>
        <w:t>125 (</w:t>
      </w:r>
      <w:r>
        <w:rPr>
          <w:rFonts w:cstheme="minorHAnsi"/>
          <w:iCs/>
          <w:lang w:val="en-GB"/>
        </w:rPr>
        <w:t>3</w:t>
      </w:r>
      <w:r w:rsidRPr="00A41A03">
        <w:rPr>
          <w:rFonts w:cstheme="minorHAnsi"/>
          <w:iCs/>
          <w:lang w:val="en-GB"/>
        </w:rPr>
        <w:t>): 631-652</w:t>
      </w:r>
      <w:r>
        <w:rPr>
          <w:rFonts w:cstheme="minorHAnsi"/>
          <w:iCs/>
          <w:lang w:val="en-GB"/>
        </w:rPr>
        <w:t>.</w:t>
      </w:r>
    </w:p>
    <w:p w14:paraId="10C610FD" w14:textId="27CBD158" w:rsidR="0023632F" w:rsidRDefault="0023632F" w:rsidP="0023632F">
      <w:pPr>
        <w:rPr>
          <w:rFonts w:cstheme="minorHAnsi"/>
          <w:lang w:val="en-GB"/>
        </w:rPr>
      </w:pPr>
      <w:proofErr w:type="spellStart"/>
      <w:r w:rsidRPr="00A41A03">
        <w:rPr>
          <w:rFonts w:cstheme="minorHAnsi"/>
          <w:lang w:val="en-GB"/>
        </w:rPr>
        <w:t>Finnemore</w:t>
      </w:r>
      <w:proofErr w:type="spellEnd"/>
      <w:r>
        <w:rPr>
          <w:rFonts w:cstheme="minorHAnsi"/>
          <w:lang w:val="en-GB"/>
        </w:rPr>
        <w:t>,</w:t>
      </w:r>
      <w:r w:rsidRPr="00A41A03">
        <w:rPr>
          <w:rFonts w:cstheme="minorHAnsi"/>
          <w:lang w:val="en-GB"/>
        </w:rPr>
        <w:t xml:space="preserve"> </w:t>
      </w:r>
      <w:r>
        <w:rPr>
          <w:rFonts w:cstheme="minorHAnsi"/>
          <w:lang w:val="en-GB"/>
        </w:rPr>
        <w:t xml:space="preserve">Martha </w:t>
      </w:r>
      <w:r w:rsidRPr="00A41A03">
        <w:rPr>
          <w:rFonts w:cstheme="minorHAnsi"/>
          <w:lang w:val="en-GB"/>
        </w:rPr>
        <w:t xml:space="preserve">&amp; Kathryn </w:t>
      </w:r>
      <w:proofErr w:type="spellStart"/>
      <w:r w:rsidRPr="00A41A03">
        <w:rPr>
          <w:rFonts w:cstheme="minorHAnsi"/>
          <w:lang w:val="en-GB"/>
        </w:rPr>
        <w:t>Sikkink</w:t>
      </w:r>
      <w:proofErr w:type="spellEnd"/>
      <w:r>
        <w:rPr>
          <w:rFonts w:cstheme="minorHAnsi"/>
          <w:lang w:val="en-GB"/>
        </w:rPr>
        <w:t>. 1998.</w:t>
      </w:r>
      <w:r w:rsidRPr="00A41A03">
        <w:rPr>
          <w:rFonts w:cstheme="minorHAnsi"/>
          <w:lang w:val="en-GB"/>
        </w:rPr>
        <w:t xml:space="preserve"> ‘International Norm Dynamics and Political Change’, </w:t>
      </w:r>
      <w:r w:rsidRPr="00A41A03">
        <w:rPr>
          <w:rFonts w:cstheme="minorHAnsi"/>
          <w:i/>
          <w:iCs/>
          <w:lang w:val="en-GB"/>
        </w:rPr>
        <w:t xml:space="preserve">International Organization </w:t>
      </w:r>
      <w:r w:rsidRPr="00A41A03">
        <w:rPr>
          <w:rFonts w:cstheme="minorHAnsi"/>
          <w:lang w:val="en-GB"/>
        </w:rPr>
        <w:t>52 (</w:t>
      </w:r>
      <w:r>
        <w:rPr>
          <w:rFonts w:cstheme="minorHAnsi"/>
          <w:lang w:val="en-GB"/>
        </w:rPr>
        <w:t>4</w:t>
      </w:r>
      <w:r w:rsidRPr="00A41A03">
        <w:rPr>
          <w:rFonts w:cstheme="minorHAnsi"/>
          <w:lang w:val="en-GB"/>
        </w:rPr>
        <w:t>): 887-917.</w:t>
      </w:r>
    </w:p>
    <w:p w14:paraId="3F6FE897" w14:textId="185509DD" w:rsidR="009C5B6C" w:rsidRDefault="009C5B6C" w:rsidP="009C5B6C">
      <w:pPr>
        <w:rPr>
          <w:lang w:val="en-GB"/>
        </w:rPr>
      </w:pPr>
      <w:r w:rsidRPr="009C5B6C">
        <w:rPr>
          <w:lang w:val="en-GB"/>
        </w:rPr>
        <w:t xml:space="preserve">Forster, Elisabeth. 2020. ‘Bellicose Peace: China’s Peace Signature Campaign and Discourses about “Peace” in the Early 1950s’, </w:t>
      </w:r>
      <w:r w:rsidRPr="009C5B6C">
        <w:rPr>
          <w:i/>
          <w:iCs/>
          <w:lang w:val="en-GB"/>
        </w:rPr>
        <w:t>Modern China</w:t>
      </w:r>
      <w:r w:rsidRPr="009C5B6C">
        <w:rPr>
          <w:lang w:val="en-GB"/>
        </w:rPr>
        <w:t xml:space="preserve"> 46</w:t>
      </w:r>
      <w:r w:rsidR="00691D88">
        <w:rPr>
          <w:lang w:val="en-GB"/>
        </w:rPr>
        <w:t xml:space="preserve"> (</w:t>
      </w:r>
      <w:r w:rsidRPr="009C5B6C">
        <w:rPr>
          <w:lang w:val="en-GB"/>
        </w:rPr>
        <w:t>3</w:t>
      </w:r>
      <w:r w:rsidR="00691D88">
        <w:rPr>
          <w:lang w:val="en-GB"/>
        </w:rPr>
        <w:t>)</w:t>
      </w:r>
      <w:r w:rsidRPr="009C5B6C">
        <w:rPr>
          <w:lang w:val="en-GB"/>
        </w:rPr>
        <w:t>: 250</w:t>
      </w:r>
      <w:r w:rsidR="00691D88">
        <w:rPr>
          <w:lang w:val="en-GB"/>
        </w:rPr>
        <w:t>-2</w:t>
      </w:r>
      <w:r w:rsidRPr="009C5B6C">
        <w:rPr>
          <w:lang w:val="en-GB"/>
        </w:rPr>
        <w:t>80.</w:t>
      </w:r>
    </w:p>
    <w:p w14:paraId="4A01E32A" w14:textId="1FD36329" w:rsidR="00691D88" w:rsidRDefault="00691D88" w:rsidP="00691D88">
      <w:pPr>
        <w:pStyle w:val="Bibliography"/>
        <w:spacing w:after="120"/>
        <w:ind w:left="0" w:firstLine="0"/>
        <w:rPr>
          <w:lang w:val="en-GB"/>
        </w:rPr>
      </w:pPr>
      <w:r>
        <w:rPr>
          <w:lang w:val="en-GB"/>
        </w:rPr>
        <w:t xml:space="preserve">Forster, </w:t>
      </w:r>
      <w:r w:rsidRPr="007E1DC2">
        <w:rPr>
          <w:lang w:val="en-GB"/>
        </w:rPr>
        <w:t>Elisabeth</w:t>
      </w:r>
      <w:r>
        <w:rPr>
          <w:lang w:val="en-GB"/>
        </w:rPr>
        <w:t>. 2023.</w:t>
      </w:r>
      <w:r w:rsidRPr="007E1DC2">
        <w:rPr>
          <w:lang w:val="en-GB"/>
        </w:rPr>
        <w:t xml:space="preserve"> ‘China’</w:t>
      </w:r>
      <w:r>
        <w:rPr>
          <w:lang w:val="en-GB"/>
        </w:rPr>
        <w:t>. I</w:t>
      </w:r>
      <w:r w:rsidRPr="007E1DC2">
        <w:rPr>
          <w:lang w:val="en-GB"/>
        </w:rPr>
        <w:t xml:space="preserve">n </w:t>
      </w:r>
      <w:r w:rsidRPr="007E1DC2">
        <w:rPr>
          <w:i/>
          <w:iCs/>
          <w:lang w:val="en-GB"/>
        </w:rPr>
        <w:t>Edinburgh Companion to First World War Periodicals</w:t>
      </w:r>
      <w:r>
        <w:rPr>
          <w:lang w:val="en-GB"/>
        </w:rPr>
        <w:t xml:space="preserve">. Edited by </w:t>
      </w:r>
      <w:r w:rsidRPr="007E1DC2">
        <w:rPr>
          <w:lang w:val="en-GB"/>
        </w:rPr>
        <w:t>Cedric Van Dijck, Marisa Demoor</w:t>
      </w:r>
      <w:r>
        <w:rPr>
          <w:lang w:val="en-GB"/>
        </w:rPr>
        <w:t xml:space="preserve"> &amp; </w:t>
      </w:r>
      <w:r w:rsidRPr="007E1DC2">
        <w:rPr>
          <w:lang w:val="en-GB"/>
        </w:rPr>
        <w:t>Birgit Van Puymbroeck</w:t>
      </w:r>
      <w:r>
        <w:rPr>
          <w:lang w:val="en-GB"/>
        </w:rPr>
        <w:t xml:space="preserve">, </w:t>
      </w:r>
      <w:r w:rsidRPr="007E1DC2">
        <w:rPr>
          <w:lang w:val="en-GB"/>
        </w:rPr>
        <w:t>449</w:t>
      </w:r>
      <w:r>
        <w:rPr>
          <w:lang w:val="en-GB"/>
        </w:rPr>
        <w:t>-4</w:t>
      </w:r>
      <w:r w:rsidRPr="007E1DC2">
        <w:rPr>
          <w:lang w:val="en-GB"/>
        </w:rPr>
        <w:t>60</w:t>
      </w:r>
      <w:r>
        <w:rPr>
          <w:lang w:val="en-GB"/>
        </w:rPr>
        <w:t xml:space="preserve">. </w:t>
      </w:r>
      <w:r w:rsidRPr="007E1DC2">
        <w:rPr>
          <w:lang w:val="en-GB"/>
        </w:rPr>
        <w:t>Edinburgh: Edinburgh University Press.</w:t>
      </w:r>
    </w:p>
    <w:p w14:paraId="47541DC3" w14:textId="77C9C395" w:rsidR="009C5B6C" w:rsidRPr="009C5B6C" w:rsidRDefault="009C5B6C" w:rsidP="009C5B6C">
      <w:pPr>
        <w:rPr>
          <w:lang w:val="en-GB"/>
        </w:rPr>
      </w:pPr>
      <w:r w:rsidRPr="009C5B6C">
        <w:rPr>
          <w:lang w:val="en-GB"/>
        </w:rPr>
        <w:t xml:space="preserve">Forster, </w:t>
      </w:r>
      <w:proofErr w:type="gramStart"/>
      <w:r w:rsidRPr="009C5B6C">
        <w:rPr>
          <w:lang w:val="en-GB"/>
        </w:rPr>
        <w:t>Elisabeth</w:t>
      </w:r>
      <w:proofErr w:type="gramEnd"/>
      <w:r w:rsidRPr="009C5B6C">
        <w:rPr>
          <w:lang w:val="en-GB"/>
        </w:rPr>
        <w:t xml:space="preserve"> and Isaac Taylor. 2022. ‘Asking the Fox to Guard the Chicken Coop: In </w:t>
      </w:r>
      <w:proofErr w:type="spellStart"/>
      <w:r w:rsidRPr="009C5B6C">
        <w:rPr>
          <w:lang w:val="en-GB"/>
        </w:rPr>
        <w:t>Defense</w:t>
      </w:r>
      <w:proofErr w:type="spellEnd"/>
      <w:r w:rsidRPr="009C5B6C">
        <w:rPr>
          <w:lang w:val="en-GB"/>
        </w:rPr>
        <w:t xml:space="preserve"> of Minimalism in the Ethics of War and Peace’, </w:t>
      </w:r>
      <w:r w:rsidRPr="009C5B6C">
        <w:rPr>
          <w:i/>
          <w:iCs/>
          <w:lang w:val="en-GB"/>
        </w:rPr>
        <w:t>Journal of International Political Theory</w:t>
      </w:r>
      <w:r w:rsidRPr="009C5B6C">
        <w:rPr>
          <w:lang w:val="en-GB"/>
        </w:rPr>
        <w:t xml:space="preserve"> 18 </w:t>
      </w:r>
      <w:r w:rsidR="00691D88">
        <w:rPr>
          <w:lang w:val="en-GB"/>
        </w:rPr>
        <w:t>(</w:t>
      </w:r>
      <w:r w:rsidRPr="009C5B6C">
        <w:rPr>
          <w:lang w:val="en-GB"/>
        </w:rPr>
        <w:t>1</w:t>
      </w:r>
      <w:r w:rsidR="00691D88">
        <w:rPr>
          <w:lang w:val="en-GB"/>
        </w:rPr>
        <w:t>)</w:t>
      </w:r>
      <w:r w:rsidRPr="009C5B6C">
        <w:rPr>
          <w:lang w:val="en-GB"/>
        </w:rPr>
        <w:t>: 91–109.</w:t>
      </w:r>
    </w:p>
    <w:p w14:paraId="56DCCC97" w14:textId="1EA59466" w:rsidR="0023632F" w:rsidRDefault="0023632F" w:rsidP="0023632F">
      <w:pPr>
        <w:rPr>
          <w:rFonts w:cstheme="minorHAnsi"/>
          <w:lang w:val="en-GB"/>
        </w:rPr>
      </w:pPr>
      <w:r w:rsidRPr="00A41A03">
        <w:rPr>
          <w:rFonts w:cstheme="minorHAnsi"/>
          <w:lang w:val="en-GB"/>
        </w:rPr>
        <w:t>Franks,</w:t>
      </w:r>
      <w:r>
        <w:rPr>
          <w:rFonts w:cstheme="minorHAnsi"/>
          <w:lang w:val="en-GB"/>
        </w:rPr>
        <w:t xml:space="preserve"> Jason. 2012.</w:t>
      </w:r>
      <w:r w:rsidRPr="00A41A03">
        <w:rPr>
          <w:rFonts w:cstheme="minorHAnsi"/>
          <w:lang w:val="en-GB"/>
        </w:rPr>
        <w:t xml:space="preserve"> ‘Orthodox Terrorism Theory and Reconciliation: The Transition out of Terrorism,’ in </w:t>
      </w:r>
      <w:r w:rsidRPr="00A41A03">
        <w:rPr>
          <w:rFonts w:cstheme="minorHAnsi"/>
          <w:i/>
          <w:iCs/>
          <w:lang w:val="en-GB"/>
        </w:rPr>
        <w:t>Reconciliation after Terrorism: Strategy, Possibility, or Absurdity?</w:t>
      </w:r>
      <w:r w:rsidRPr="00A41A03">
        <w:rPr>
          <w:rFonts w:cstheme="minorHAnsi"/>
          <w:lang w:val="en-GB"/>
        </w:rPr>
        <w:t xml:space="preserve"> </w:t>
      </w:r>
      <w:r>
        <w:rPr>
          <w:rFonts w:cstheme="minorHAnsi"/>
          <w:lang w:val="en-GB"/>
        </w:rPr>
        <w:t xml:space="preserve">Edited by </w:t>
      </w:r>
      <w:r w:rsidRPr="00A41A03">
        <w:rPr>
          <w:rFonts w:cstheme="minorHAnsi"/>
          <w:lang w:val="en-GB"/>
        </w:rPr>
        <w:t>Judith Renner &amp; Alexander Spencer, 27–47</w:t>
      </w:r>
      <w:r w:rsidR="00B57608">
        <w:rPr>
          <w:rFonts w:cstheme="minorHAnsi"/>
          <w:lang w:val="en-GB"/>
        </w:rPr>
        <w:t xml:space="preserve">. </w:t>
      </w:r>
      <w:r w:rsidRPr="00A41A03">
        <w:rPr>
          <w:rFonts w:cstheme="minorHAnsi"/>
          <w:lang w:val="en-GB"/>
        </w:rPr>
        <w:t>New York: Routledge</w:t>
      </w:r>
      <w:r>
        <w:rPr>
          <w:rFonts w:cstheme="minorHAnsi"/>
          <w:lang w:val="en-GB"/>
        </w:rPr>
        <w:t>.</w:t>
      </w:r>
    </w:p>
    <w:p w14:paraId="6FA1A3A8" w14:textId="2531625A" w:rsidR="0023632F" w:rsidRDefault="0023632F" w:rsidP="0023632F">
      <w:pPr>
        <w:rPr>
          <w:rFonts w:cstheme="minorHAnsi"/>
          <w:lang w:val="en-GB"/>
        </w:rPr>
      </w:pPr>
      <w:r w:rsidRPr="00A41A03">
        <w:rPr>
          <w:rFonts w:cstheme="minorHAnsi"/>
          <w:lang w:val="en-GB"/>
        </w:rPr>
        <w:t>Frowe,</w:t>
      </w:r>
      <w:r>
        <w:rPr>
          <w:rFonts w:cstheme="minorHAnsi"/>
          <w:lang w:val="en-GB"/>
        </w:rPr>
        <w:t xml:space="preserve"> Helen. 2011.</w:t>
      </w:r>
      <w:r w:rsidRPr="00A41A03">
        <w:rPr>
          <w:rFonts w:cstheme="minorHAnsi"/>
          <w:lang w:val="en-GB"/>
        </w:rPr>
        <w:t xml:space="preserve"> </w:t>
      </w:r>
      <w:r w:rsidRPr="00A41A03">
        <w:rPr>
          <w:rFonts w:cstheme="minorHAnsi"/>
          <w:i/>
          <w:lang w:val="en-GB"/>
        </w:rPr>
        <w:t>The Ethics of War and Peace: An Introduction</w:t>
      </w:r>
      <w:r w:rsidR="00B57608">
        <w:rPr>
          <w:rFonts w:cstheme="minorHAnsi"/>
          <w:iCs/>
          <w:lang w:val="en-GB"/>
        </w:rPr>
        <w:t xml:space="preserve">. </w:t>
      </w:r>
      <w:r w:rsidRPr="00A41A03">
        <w:rPr>
          <w:rFonts w:cstheme="minorHAnsi"/>
          <w:iCs/>
          <w:lang w:val="en-GB"/>
        </w:rPr>
        <w:t>New York: Routledge</w:t>
      </w:r>
      <w:r>
        <w:rPr>
          <w:rFonts w:cstheme="minorHAnsi"/>
          <w:iCs/>
          <w:lang w:val="en-GB"/>
        </w:rPr>
        <w:t>.</w:t>
      </w:r>
    </w:p>
    <w:p w14:paraId="271045F7" w14:textId="098FBFE0" w:rsidR="0023632F" w:rsidRDefault="0023632F" w:rsidP="0023632F">
      <w:pPr>
        <w:pStyle w:val="Bibliography"/>
        <w:spacing w:after="120"/>
        <w:ind w:left="0" w:firstLine="0"/>
        <w:rPr>
          <w:rFonts w:cstheme="minorHAnsi"/>
          <w:lang w:val="en-GB"/>
        </w:rPr>
      </w:pPr>
      <w:r w:rsidRPr="00A12C7A">
        <w:rPr>
          <w:rFonts w:cstheme="minorHAnsi"/>
        </w:rPr>
        <w:t>傅斯年</w:t>
      </w:r>
      <w:r w:rsidRPr="00E766CE">
        <w:rPr>
          <w:rFonts w:cstheme="minorHAnsi"/>
          <w:lang w:val="en-GB"/>
        </w:rPr>
        <w:t xml:space="preserve"> Fu </w:t>
      </w:r>
      <w:proofErr w:type="spellStart"/>
      <w:r w:rsidRPr="00E766CE">
        <w:rPr>
          <w:rFonts w:cstheme="minorHAnsi"/>
          <w:lang w:val="en-GB"/>
        </w:rPr>
        <w:t>Sinian</w:t>
      </w:r>
      <w:proofErr w:type="spellEnd"/>
      <w:r w:rsidRPr="00A12C7A">
        <w:rPr>
          <w:rFonts w:cstheme="minorHAnsi"/>
          <w:lang w:val="en-GB"/>
        </w:rPr>
        <w:t>. 1979.</w:t>
      </w:r>
      <w:r w:rsidRPr="00A12C7A">
        <w:rPr>
          <w:rFonts w:cstheme="minorHAnsi"/>
        </w:rPr>
        <w:t>《新潮》之囘顧與前瞻</w:t>
      </w:r>
      <w:r w:rsidRPr="00A12C7A">
        <w:rPr>
          <w:rFonts w:cstheme="minorHAnsi"/>
          <w:lang w:val="en-GB"/>
        </w:rPr>
        <w:t xml:space="preserve"> </w:t>
      </w:r>
      <w:r w:rsidRPr="00A12C7A">
        <w:rPr>
          <w:rFonts w:cstheme="minorHAnsi"/>
          <w:i/>
          <w:iCs/>
          <w:lang w:val="en-GB"/>
        </w:rPr>
        <w:t>New Tide</w:t>
      </w:r>
      <w:r w:rsidRPr="00A12C7A">
        <w:rPr>
          <w:rFonts w:cstheme="minorHAnsi"/>
          <w:lang w:val="en-GB"/>
        </w:rPr>
        <w:t>: Looking Back and Looking Ahead. In</w:t>
      </w:r>
      <w:r w:rsidRPr="00A12C7A">
        <w:rPr>
          <w:rFonts w:cstheme="minorHAnsi"/>
        </w:rPr>
        <w:t>五四運動回憶錄</w:t>
      </w:r>
      <w:r w:rsidRPr="00A12C7A">
        <w:rPr>
          <w:rFonts w:cstheme="minorHAnsi"/>
          <w:lang w:val="en-GB"/>
        </w:rPr>
        <w:t xml:space="preserve"> Records of Memories of the May Fourth Movement, edited by</w:t>
      </w:r>
      <w:r w:rsidR="007167C8">
        <w:rPr>
          <w:rFonts w:cstheme="minorHAnsi"/>
          <w:lang w:val="en-GB"/>
        </w:rPr>
        <w:t xml:space="preserve"> </w:t>
      </w:r>
      <w:r w:rsidRPr="00A12C7A">
        <w:rPr>
          <w:rFonts w:cstheme="minorHAnsi"/>
        </w:rPr>
        <w:t>中國社會科學院近代史研究所</w:t>
      </w:r>
      <w:r w:rsidRPr="00A12C7A">
        <w:rPr>
          <w:rFonts w:cstheme="minorHAnsi"/>
          <w:lang w:val="en-GB"/>
        </w:rPr>
        <w:t xml:space="preserve">, 171–76. Beijing: </w:t>
      </w:r>
      <w:proofErr w:type="spellStart"/>
      <w:r w:rsidRPr="00A12C7A">
        <w:rPr>
          <w:rFonts w:cstheme="minorHAnsi"/>
          <w:lang w:val="en-GB"/>
        </w:rPr>
        <w:t>Zhongguo</w:t>
      </w:r>
      <w:proofErr w:type="spellEnd"/>
      <w:r w:rsidRPr="00A12C7A">
        <w:rPr>
          <w:rFonts w:cstheme="minorHAnsi"/>
          <w:lang w:val="en-GB"/>
        </w:rPr>
        <w:t xml:space="preserve"> </w:t>
      </w:r>
      <w:proofErr w:type="spellStart"/>
      <w:r w:rsidRPr="00A12C7A">
        <w:rPr>
          <w:rFonts w:cstheme="minorHAnsi"/>
          <w:lang w:val="en-GB"/>
        </w:rPr>
        <w:t>shehui</w:t>
      </w:r>
      <w:proofErr w:type="spellEnd"/>
      <w:r w:rsidRPr="00A12C7A">
        <w:rPr>
          <w:rFonts w:cstheme="minorHAnsi"/>
          <w:lang w:val="en-GB"/>
        </w:rPr>
        <w:t xml:space="preserve"> </w:t>
      </w:r>
      <w:proofErr w:type="spellStart"/>
      <w:r w:rsidRPr="00A12C7A">
        <w:rPr>
          <w:rFonts w:cstheme="minorHAnsi"/>
          <w:lang w:val="en-GB"/>
        </w:rPr>
        <w:t>kexue</w:t>
      </w:r>
      <w:proofErr w:type="spellEnd"/>
      <w:r w:rsidRPr="00A12C7A">
        <w:rPr>
          <w:rFonts w:cstheme="minorHAnsi"/>
          <w:lang w:val="en-GB"/>
        </w:rPr>
        <w:t xml:space="preserve"> </w:t>
      </w:r>
      <w:proofErr w:type="spellStart"/>
      <w:r w:rsidRPr="00A12C7A">
        <w:rPr>
          <w:rFonts w:cstheme="minorHAnsi"/>
          <w:lang w:val="en-GB"/>
        </w:rPr>
        <w:t>chubanshe</w:t>
      </w:r>
      <w:proofErr w:type="spellEnd"/>
      <w:r w:rsidRPr="00A12C7A">
        <w:rPr>
          <w:rFonts w:cstheme="minorHAnsi"/>
          <w:lang w:val="en-GB"/>
        </w:rPr>
        <w:t>.</w:t>
      </w:r>
    </w:p>
    <w:p w14:paraId="3658D7CB" w14:textId="7AC15670" w:rsidR="0023632F" w:rsidRPr="009917BB" w:rsidRDefault="0023632F" w:rsidP="0023632F">
      <w:pPr>
        <w:rPr>
          <w:lang w:val="en-GB"/>
        </w:rPr>
      </w:pPr>
      <w:r w:rsidRPr="00A41A03">
        <w:rPr>
          <w:rFonts w:cstheme="minorHAnsi"/>
          <w:lang w:val="en-GB"/>
        </w:rPr>
        <w:t>Galtung,</w:t>
      </w:r>
      <w:r>
        <w:rPr>
          <w:rFonts w:cstheme="minorHAnsi"/>
          <w:lang w:val="en-GB"/>
        </w:rPr>
        <w:t xml:space="preserve"> Johan. 1969.</w:t>
      </w:r>
      <w:r w:rsidRPr="00A41A03">
        <w:rPr>
          <w:rFonts w:cstheme="minorHAnsi"/>
          <w:lang w:val="en-GB"/>
        </w:rPr>
        <w:t xml:space="preserve"> ‘Violence, Peace, and Peace Research’, </w:t>
      </w:r>
      <w:r w:rsidRPr="00A41A03">
        <w:rPr>
          <w:rFonts w:cstheme="minorHAnsi"/>
          <w:i/>
          <w:lang w:val="en-GB"/>
        </w:rPr>
        <w:t>Journal of Peace Research</w:t>
      </w:r>
      <w:r w:rsidRPr="00A41A03">
        <w:rPr>
          <w:rFonts w:cstheme="minorHAnsi"/>
          <w:iCs/>
          <w:lang w:val="en-GB"/>
        </w:rPr>
        <w:t xml:space="preserve"> 6</w:t>
      </w:r>
      <w:r>
        <w:rPr>
          <w:rFonts w:cstheme="minorHAnsi"/>
          <w:iCs/>
          <w:lang w:val="en-GB"/>
        </w:rPr>
        <w:t xml:space="preserve"> </w:t>
      </w:r>
      <w:r w:rsidRPr="00A41A03">
        <w:rPr>
          <w:rFonts w:cstheme="minorHAnsi"/>
          <w:iCs/>
          <w:lang w:val="en-GB"/>
        </w:rPr>
        <w:t>(3)</w:t>
      </w:r>
      <w:r>
        <w:rPr>
          <w:rFonts w:cstheme="minorHAnsi"/>
          <w:iCs/>
          <w:lang w:val="en-GB"/>
        </w:rPr>
        <w:t xml:space="preserve">: </w:t>
      </w:r>
      <w:r w:rsidRPr="00A41A03">
        <w:rPr>
          <w:rFonts w:cstheme="minorHAnsi"/>
          <w:iCs/>
          <w:lang w:val="en-GB"/>
        </w:rPr>
        <w:t>167-191</w:t>
      </w:r>
      <w:r w:rsidR="00691D88">
        <w:rPr>
          <w:rFonts w:cstheme="minorHAnsi"/>
          <w:iCs/>
          <w:lang w:val="en-GB"/>
        </w:rPr>
        <w:t>.</w:t>
      </w:r>
    </w:p>
    <w:p w14:paraId="095B5008" w14:textId="62BA1CEC" w:rsidR="0023632F" w:rsidRPr="00A12C7A" w:rsidRDefault="0023632F" w:rsidP="0023632F">
      <w:pPr>
        <w:pStyle w:val="Bibliography"/>
        <w:spacing w:after="120"/>
        <w:ind w:left="0" w:firstLine="0"/>
        <w:rPr>
          <w:rFonts w:cstheme="minorHAnsi"/>
          <w:lang w:val="en-GB"/>
        </w:rPr>
      </w:pPr>
      <w:r w:rsidRPr="00A12C7A">
        <w:rPr>
          <w:rFonts w:cstheme="minorHAnsi"/>
        </w:rPr>
        <w:t>高一涵</w:t>
      </w:r>
      <w:r w:rsidRPr="00E766CE">
        <w:rPr>
          <w:rFonts w:cstheme="minorHAnsi"/>
          <w:lang w:val="en-GB"/>
        </w:rPr>
        <w:t xml:space="preserve"> Gao Yihan</w:t>
      </w:r>
      <w:r w:rsidRPr="00A12C7A">
        <w:rPr>
          <w:rFonts w:cstheme="minorHAnsi"/>
          <w:lang w:val="en-GB"/>
        </w:rPr>
        <w:t>. 1919.</w:t>
      </w:r>
      <w:r w:rsidR="007167C8">
        <w:rPr>
          <w:rFonts w:cstheme="minorHAnsi"/>
          <w:lang w:val="en-GB"/>
        </w:rPr>
        <w:t xml:space="preserve"> </w:t>
      </w:r>
      <w:r w:rsidRPr="00A12C7A">
        <w:rPr>
          <w:rFonts w:cstheme="minorHAnsi"/>
        </w:rPr>
        <w:t>和平會議的根本錯誤</w:t>
      </w:r>
      <w:r w:rsidRPr="00A12C7A">
        <w:rPr>
          <w:rFonts w:cstheme="minorHAnsi"/>
          <w:lang w:val="en-GB"/>
        </w:rPr>
        <w:t xml:space="preserve"> The Fundamental Mistakes of the Peace Conference.</w:t>
      </w:r>
      <w:r w:rsidRPr="00A12C7A">
        <w:rPr>
          <w:rFonts w:cstheme="minorHAnsi"/>
        </w:rPr>
        <w:t>新青年</w:t>
      </w:r>
      <w:r w:rsidRPr="00A12C7A">
        <w:rPr>
          <w:rFonts w:cstheme="minorHAnsi"/>
          <w:lang w:val="en-GB"/>
        </w:rPr>
        <w:t xml:space="preserve"> New Youth 6 (1): 6–9.</w:t>
      </w:r>
    </w:p>
    <w:p w14:paraId="0F19E8C0" w14:textId="77777777" w:rsidR="0023632F" w:rsidRPr="00A12C7A" w:rsidRDefault="0023632F" w:rsidP="0023632F">
      <w:pPr>
        <w:pStyle w:val="Bibliography"/>
        <w:spacing w:after="120"/>
        <w:ind w:left="0" w:firstLine="0"/>
        <w:rPr>
          <w:rFonts w:cstheme="minorHAnsi"/>
          <w:lang w:val="en-GB"/>
        </w:rPr>
      </w:pPr>
      <w:proofErr w:type="spellStart"/>
      <w:r w:rsidRPr="00A12C7A">
        <w:rPr>
          <w:rFonts w:cstheme="minorHAnsi"/>
          <w:lang w:val="en-GB"/>
        </w:rPr>
        <w:t>Goemans</w:t>
      </w:r>
      <w:proofErr w:type="spellEnd"/>
      <w:r w:rsidRPr="00A12C7A">
        <w:rPr>
          <w:rFonts w:cstheme="minorHAnsi"/>
          <w:lang w:val="en-GB"/>
        </w:rPr>
        <w:t xml:space="preserve">, H. E. 2012. </w:t>
      </w:r>
      <w:r w:rsidRPr="00A12C7A">
        <w:rPr>
          <w:rFonts w:cstheme="minorHAnsi"/>
          <w:i/>
          <w:iCs/>
          <w:lang w:val="en-GB"/>
        </w:rPr>
        <w:t>War and Punishment: The Causes of War Termination and the First World War.</w:t>
      </w:r>
      <w:r w:rsidRPr="00A12C7A">
        <w:rPr>
          <w:rFonts w:cstheme="minorHAnsi"/>
          <w:lang w:val="en-GB"/>
        </w:rPr>
        <w:t xml:space="preserve"> Princeton: Princeton University Press.</w:t>
      </w:r>
    </w:p>
    <w:p w14:paraId="7002B6CF" w14:textId="77777777" w:rsidR="0023632F" w:rsidRPr="00A12C7A" w:rsidRDefault="0023632F" w:rsidP="0023632F">
      <w:pPr>
        <w:pStyle w:val="Bibliography"/>
        <w:spacing w:after="120"/>
        <w:ind w:left="0" w:firstLine="0"/>
        <w:rPr>
          <w:rFonts w:cstheme="minorHAnsi"/>
          <w:lang w:val="en-GB"/>
        </w:rPr>
      </w:pPr>
      <w:proofErr w:type="spellStart"/>
      <w:r w:rsidRPr="00A12C7A">
        <w:rPr>
          <w:rFonts w:cstheme="minorHAnsi"/>
          <w:lang w:val="en-GB"/>
        </w:rPr>
        <w:t>Grieder</w:t>
      </w:r>
      <w:proofErr w:type="spellEnd"/>
      <w:r w:rsidRPr="00A12C7A">
        <w:rPr>
          <w:rFonts w:cstheme="minorHAnsi"/>
          <w:lang w:val="en-GB"/>
        </w:rPr>
        <w:t xml:space="preserve">, Jerome B. 1970. </w:t>
      </w:r>
      <w:r w:rsidRPr="00A12C7A">
        <w:rPr>
          <w:rFonts w:cstheme="minorHAnsi"/>
          <w:i/>
          <w:iCs/>
          <w:lang w:val="en-GB"/>
        </w:rPr>
        <w:t>Hu Shih and the Chinese Renaissance: Liberalism in the Chinese Revolution, 1917-1937</w:t>
      </w:r>
      <w:r w:rsidRPr="00A12C7A">
        <w:rPr>
          <w:rFonts w:cstheme="minorHAnsi"/>
          <w:lang w:val="en-GB"/>
        </w:rPr>
        <w:t>. Cambridge, Massachusetts: Harvard University Press.</w:t>
      </w:r>
    </w:p>
    <w:p w14:paraId="70900122" w14:textId="0FAF595A" w:rsidR="00136734" w:rsidRDefault="0023632F" w:rsidP="00136734">
      <w:pPr>
        <w:pStyle w:val="Bibliography"/>
        <w:spacing w:after="120"/>
        <w:ind w:left="0" w:firstLine="0"/>
        <w:rPr>
          <w:rFonts w:cstheme="minorHAnsi"/>
          <w:lang w:val="en-GB"/>
        </w:rPr>
      </w:pPr>
      <w:r w:rsidRPr="00E3380B">
        <w:rPr>
          <w:rFonts w:cstheme="minorHAnsi"/>
        </w:rPr>
        <w:lastRenderedPageBreak/>
        <w:t>蔣介石</w:t>
      </w:r>
      <w:r w:rsidRPr="00E766CE">
        <w:rPr>
          <w:rFonts w:cstheme="minorHAnsi"/>
          <w:lang w:val="en-GB"/>
        </w:rPr>
        <w:t xml:space="preserve"> Jiang </w:t>
      </w:r>
      <w:proofErr w:type="spellStart"/>
      <w:r w:rsidRPr="00E766CE">
        <w:rPr>
          <w:rFonts w:cstheme="minorHAnsi"/>
          <w:lang w:val="en-GB"/>
        </w:rPr>
        <w:t>Jieshi</w:t>
      </w:r>
      <w:proofErr w:type="spellEnd"/>
      <w:r w:rsidRPr="00E3380B">
        <w:rPr>
          <w:rFonts w:cstheme="minorHAnsi"/>
          <w:lang w:val="en-GB"/>
        </w:rPr>
        <w:t>.</w:t>
      </w:r>
      <w:r w:rsidR="007167C8">
        <w:rPr>
          <w:rFonts w:cstheme="minorHAnsi"/>
          <w:lang w:val="en-GB"/>
        </w:rPr>
        <w:t xml:space="preserve"> </w:t>
      </w:r>
      <w:r w:rsidRPr="00E3380B">
        <w:rPr>
          <w:rFonts w:cstheme="minorHAnsi"/>
        </w:rPr>
        <w:t>最近國際大勢與中日戰局</w:t>
      </w:r>
      <w:r w:rsidRPr="00E3380B">
        <w:rPr>
          <w:rFonts w:cstheme="minorHAnsi"/>
          <w:lang w:val="en-GB"/>
        </w:rPr>
        <w:t xml:space="preserve"> The Recent International Trends and the Situation of the Sino-Japanese War. In</w:t>
      </w:r>
      <w:r w:rsidR="007167C8">
        <w:rPr>
          <w:rFonts w:cstheme="minorHAnsi"/>
          <w:lang w:val="en-GB"/>
        </w:rPr>
        <w:t xml:space="preserve"> </w:t>
      </w:r>
      <w:r w:rsidRPr="00E3380B">
        <w:rPr>
          <w:rFonts w:cstheme="minorHAnsi"/>
        </w:rPr>
        <w:t>總統蔣公思想言論總集</w:t>
      </w:r>
      <w:r w:rsidRPr="00E3380B">
        <w:rPr>
          <w:rFonts w:cstheme="minorHAnsi"/>
          <w:lang w:val="en-GB"/>
        </w:rPr>
        <w:t xml:space="preserve"> Anthology of the Thought and Speeches of President Chiang, 17:361–72. Accessed 14 June 2021.</w:t>
      </w:r>
      <w:r w:rsidR="00E3380B" w:rsidRPr="00E3380B">
        <w:rPr>
          <w:rFonts w:cstheme="minorHAnsi"/>
          <w:lang w:val="en-GB"/>
        </w:rPr>
        <w:t xml:space="preserve"> </w:t>
      </w:r>
      <w:r w:rsidRPr="00E3380B">
        <w:rPr>
          <w:rFonts w:cstheme="minorHAnsi"/>
          <w:lang w:val="en-GB"/>
        </w:rPr>
        <w:t>http://www.ccfd.org.tw/ccef001/index.php?option=com_content&amp;view=article&amp;id=2661:0037-6&amp;catid=147&amp;Itemid=256.</w:t>
      </w:r>
    </w:p>
    <w:p w14:paraId="0360E6EB" w14:textId="5F23EC3E" w:rsidR="002C08A3" w:rsidRPr="002C08A3" w:rsidRDefault="002C08A3" w:rsidP="00136734">
      <w:pPr>
        <w:pStyle w:val="Bibliography"/>
        <w:spacing w:after="120"/>
        <w:ind w:left="0" w:firstLine="0"/>
        <w:rPr>
          <w:rFonts w:cstheme="minorHAnsi"/>
          <w:lang w:val="en-GB"/>
        </w:rPr>
      </w:pPr>
      <w:r>
        <w:rPr>
          <w:rFonts w:cstheme="minorHAnsi"/>
          <w:lang w:val="en-GB"/>
        </w:rPr>
        <w:t xml:space="preserve">Johnson, James Turner. 1996. ‘The Broken Tradition’. </w:t>
      </w:r>
      <w:r>
        <w:rPr>
          <w:rFonts w:cstheme="minorHAnsi"/>
          <w:i/>
          <w:iCs/>
          <w:lang w:val="en-GB"/>
        </w:rPr>
        <w:t>The National Interest</w:t>
      </w:r>
      <w:r>
        <w:rPr>
          <w:rFonts w:cstheme="minorHAnsi"/>
          <w:lang w:val="en-GB"/>
        </w:rPr>
        <w:t xml:space="preserve"> 45: 27-36.</w:t>
      </w:r>
    </w:p>
    <w:p w14:paraId="6DF1F0D8" w14:textId="7C0D5D93" w:rsidR="002B5939" w:rsidRDefault="002B5939" w:rsidP="00136734">
      <w:pPr>
        <w:pStyle w:val="Bibliography"/>
        <w:spacing w:after="120"/>
        <w:ind w:left="0" w:firstLine="0"/>
        <w:rPr>
          <w:rFonts w:cstheme="minorHAnsi"/>
          <w:lang w:val="en-GB"/>
        </w:rPr>
      </w:pPr>
      <w:r>
        <w:rPr>
          <w:rFonts w:cstheme="minorHAnsi"/>
          <w:lang w:val="en-GB"/>
        </w:rPr>
        <w:t xml:space="preserve">Johnson, James Turner. 2005. ‘Just War, As It Was and Is’, </w:t>
      </w:r>
      <w:r>
        <w:rPr>
          <w:rFonts w:cstheme="minorHAnsi"/>
          <w:i/>
          <w:iCs/>
          <w:lang w:val="en-GB"/>
        </w:rPr>
        <w:t>First Things</w:t>
      </w:r>
      <w:r>
        <w:rPr>
          <w:rFonts w:cstheme="minorHAnsi"/>
          <w:lang w:val="en-GB"/>
        </w:rPr>
        <w:t xml:space="preserve">, available online at </w:t>
      </w:r>
      <w:hyperlink r:id="rId8" w:history="1">
        <w:r w:rsidRPr="00382B59">
          <w:rPr>
            <w:rStyle w:val="Hyperlink"/>
            <w:rFonts w:cstheme="minorHAnsi"/>
            <w:color w:val="000000" w:themeColor="text1"/>
            <w:lang w:val="en-GB"/>
          </w:rPr>
          <w:t>https://www.firstthings.com/article/2005/01/just-war-as-it-was-and-is</w:t>
        </w:r>
      </w:hyperlink>
      <w:r w:rsidRPr="00382B59">
        <w:rPr>
          <w:rFonts w:cstheme="minorHAnsi"/>
          <w:color w:val="000000" w:themeColor="text1"/>
          <w:lang w:val="en-GB"/>
        </w:rPr>
        <w:t xml:space="preserve">. </w:t>
      </w:r>
    </w:p>
    <w:p w14:paraId="5D91A56B" w14:textId="77777777" w:rsidR="0023632F" w:rsidRPr="00A12C7A" w:rsidRDefault="0023632F" w:rsidP="0023632F">
      <w:pPr>
        <w:pStyle w:val="Bibliography"/>
        <w:spacing w:after="120"/>
        <w:ind w:left="0" w:firstLine="0"/>
        <w:rPr>
          <w:rFonts w:cstheme="minorHAnsi"/>
          <w:lang w:val="en-GB"/>
        </w:rPr>
      </w:pPr>
      <w:r w:rsidRPr="00A12C7A">
        <w:rPr>
          <w:rFonts w:cstheme="minorHAnsi"/>
          <w:lang w:val="en-GB"/>
        </w:rPr>
        <w:t xml:space="preserve">Keegan, John. 1993. </w:t>
      </w:r>
      <w:r w:rsidRPr="00A12C7A">
        <w:rPr>
          <w:rFonts w:cstheme="minorHAnsi"/>
          <w:i/>
          <w:iCs/>
          <w:lang w:val="en-GB"/>
        </w:rPr>
        <w:t>A History of Warfare</w:t>
      </w:r>
      <w:r w:rsidRPr="00A12C7A">
        <w:rPr>
          <w:rFonts w:cstheme="minorHAnsi"/>
          <w:lang w:val="en-GB"/>
        </w:rPr>
        <w:t>. New York: Vintage Books.</w:t>
      </w:r>
    </w:p>
    <w:p w14:paraId="3783DEA7" w14:textId="77777777" w:rsidR="0023632F" w:rsidRPr="00A12C7A" w:rsidRDefault="0023632F" w:rsidP="0023632F">
      <w:pPr>
        <w:pStyle w:val="Bibliography"/>
        <w:spacing w:after="120"/>
        <w:ind w:left="0" w:firstLine="0"/>
        <w:rPr>
          <w:rFonts w:cstheme="minorHAnsi"/>
          <w:lang w:val="en-GB"/>
        </w:rPr>
      </w:pPr>
      <w:r w:rsidRPr="00A12C7A">
        <w:rPr>
          <w:rFonts w:cstheme="minorHAnsi"/>
          <w:lang w:val="en-GB"/>
        </w:rPr>
        <w:t xml:space="preserve">Kestenbaum, Jocelyn </w:t>
      </w:r>
      <w:proofErr w:type="spellStart"/>
      <w:r w:rsidRPr="00A12C7A">
        <w:rPr>
          <w:rFonts w:cstheme="minorHAnsi"/>
          <w:lang w:val="en-GB"/>
        </w:rPr>
        <w:t>Getgen</w:t>
      </w:r>
      <w:proofErr w:type="spellEnd"/>
      <w:r w:rsidRPr="00A12C7A">
        <w:rPr>
          <w:rFonts w:cstheme="minorHAnsi"/>
          <w:lang w:val="en-GB"/>
        </w:rPr>
        <w:t xml:space="preserve">. 2016. ‘Closing Impunity Gaps for the Crime of Aggression’. </w:t>
      </w:r>
      <w:r w:rsidRPr="00A12C7A">
        <w:rPr>
          <w:rFonts w:cstheme="minorHAnsi"/>
          <w:i/>
          <w:iCs/>
          <w:lang w:val="en-GB"/>
        </w:rPr>
        <w:t>Chicago Journal of International Law</w:t>
      </w:r>
      <w:r w:rsidRPr="00A12C7A">
        <w:rPr>
          <w:rFonts w:cstheme="minorHAnsi"/>
          <w:lang w:val="en-GB"/>
        </w:rPr>
        <w:t xml:space="preserve"> 17 (1): 51–80.</w:t>
      </w:r>
    </w:p>
    <w:p w14:paraId="59016BE8" w14:textId="3D14FB8C" w:rsidR="0023632F" w:rsidRPr="00A12C7A" w:rsidRDefault="0023632F" w:rsidP="0023632F">
      <w:pPr>
        <w:pStyle w:val="Bibliography"/>
        <w:spacing w:after="120"/>
        <w:ind w:left="0" w:firstLine="0"/>
        <w:rPr>
          <w:rFonts w:cstheme="minorHAnsi"/>
          <w:lang w:val="en-GB"/>
        </w:rPr>
      </w:pPr>
      <w:r w:rsidRPr="00A12C7A">
        <w:rPr>
          <w:rFonts w:cstheme="minorHAnsi"/>
        </w:rPr>
        <w:t>蘭池</w:t>
      </w:r>
      <w:r w:rsidRPr="00E766CE">
        <w:rPr>
          <w:rFonts w:cstheme="minorHAnsi"/>
          <w:lang w:val="en-GB"/>
        </w:rPr>
        <w:t xml:space="preserve"> Lan Chi</w:t>
      </w:r>
      <w:r w:rsidRPr="00A12C7A">
        <w:rPr>
          <w:rFonts w:cstheme="minorHAnsi"/>
          <w:lang w:val="en-GB"/>
        </w:rPr>
        <w:t>. 2017.</w:t>
      </w:r>
      <w:r w:rsidR="007167C8">
        <w:rPr>
          <w:rFonts w:cstheme="minorHAnsi"/>
          <w:lang w:val="en-GB"/>
        </w:rPr>
        <w:t xml:space="preserve"> </w:t>
      </w:r>
      <w:r w:rsidRPr="00A12C7A">
        <w:rPr>
          <w:rFonts w:cstheme="minorHAnsi"/>
        </w:rPr>
        <w:t>第一次世界大戰新舊國會</w:t>
      </w:r>
      <w:r w:rsidRPr="00A12C7A">
        <w:rPr>
          <w:rFonts w:cstheme="minorHAnsi"/>
          <w:lang w:val="en-GB"/>
        </w:rPr>
        <w:t>’</w:t>
      </w:r>
      <w:r w:rsidRPr="00A12C7A">
        <w:rPr>
          <w:rFonts w:cstheme="minorHAnsi"/>
        </w:rPr>
        <w:t>對德宣戰案</w:t>
      </w:r>
      <w:r w:rsidRPr="00A12C7A">
        <w:rPr>
          <w:rFonts w:cstheme="minorHAnsi"/>
          <w:lang w:val="en-GB"/>
        </w:rPr>
        <w:t>’</w:t>
      </w:r>
      <w:r w:rsidRPr="00A12C7A">
        <w:rPr>
          <w:rFonts w:cstheme="minorHAnsi"/>
        </w:rPr>
        <w:t>始末</w:t>
      </w:r>
      <w:r w:rsidRPr="00A12C7A">
        <w:rPr>
          <w:rFonts w:cstheme="minorHAnsi"/>
          <w:lang w:val="en-GB"/>
        </w:rPr>
        <w:t xml:space="preserve"> The Complete Story of the ‘Declaration of War against Germany’ of the Old and New Parliament in the First World War.</w:t>
      </w:r>
      <w:r w:rsidR="007167C8">
        <w:rPr>
          <w:rFonts w:cstheme="minorHAnsi"/>
          <w:lang w:val="en-GB"/>
        </w:rPr>
        <w:t xml:space="preserve"> </w:t>
      </w:r>
      <w:r w:rsidRPr="00A12C7A">
        <w:rPr>
          <w:rFonts w:cstheme="minorHAnsi"/>
        </w:rPr>
        <w:t>中南大學學報</w:t>
      </w:r>
      <w:r w:rsidRPr="00A12C7A">
        <w:rPr>
          <w:rFonts w:cstheme="minorHAnsi"/>
          <w:lang w:val="en-GB"/>
        </w:rPr>
        <w:t>（</w:t>
      </w:r>
      <w:r w:rsidRPr="00A12C7A">
        <w:rPr>
          <w:rFonts w:cstheme="minorHAnsi"/>
        </w:rPr>
        <w:t>社會科學版</w:t>
      </w:r>
      <w:r w:rsidRPr="00A12C7A">
        <w:rPr>
          <w:rFonts w:cstheme="minorHAnsi"/>
          <w:lang w:val="en-GB"/>
        </w:rPr>
        <w:t>）</w:t>
      </w:r>
      <w:r w:rsidRPr="00A12C7A">
        <w:rPr>
          <w:rFonts w:cstheme="minorHAnsi"/>
          <w:lang w:val="en-GB"/>
        </w:rPr>
        <w:t xml:space="preserve"> Journal of the Central South University [Social Sciences] 23 (1): 168–74.</w:t>
      </w:r>
    </w:p>
    <w:p w14:paraId="269588D0" w14:textId="77777777" w:rsidR="0023632F" w:rsidRDefault="0023632F" w:rsidP="0023632F">
      <w:pPr>
        <w:pStyle w:val="Bibliography"/>
        <w:spacing w:after="120"/>
        <w:ind w:left="0" w:firstLine="0"/>
        <w:rPr>
          <w:rFonts w:cstheme="minorHAnsi"/>
          <w:lang w:val="en-GB"/>
        </w:rPr>
      </w:pPr>
      <w:proofErr w:type="spellStart"/>
      <w:r w:rsidRPr="00A12C7A">
        <w:rPr>
          <w:rFonts w:cstheme="minorHAnsi"/>
          <w:lang w:val="en-GB"/>
        </w:rPr>
        <w:t>Lanoszka</w:t>
      </w:r>
      <w:proofErr w:type="spellEnd"/>
      <w:r w:rsidRPr="00A12C7A">
        <w:rPr>
          <w:rFonts w:cstheme="minorHAnsi"/>
          <w:lang w:val="en-GB"/>
        </w:rPr>
        <w:t xml:space="preserve">, Alexander, and Michael A. </w:t>
      </w:r>
      <w:proofErr w:type="spellStart"/>
      <w:r w:rsidRPr="00A12C7A">
        <w:rPr>
          <w:rFonts w:cstheme="minorHAnsi"/>
          <w:lang w:val="en-GB"/>
        </w:rPr>
        <w:t>Hunzeker</w:t>
      </w:r>
      <w:proofErr w:type="spellEnd"/>
      <w:r w:rsidRPr="00A12C7A">
        <w:rPr>
          <w:rFonts w:cstheme="minorHAnsi"/>
          <w:lang w:val="en-GB"/>
        </w:rPr>
        <w:t xml:space="preserve">. 2015. ‘Rage of </w:t>
      </w:r>
      <w:proofErr w:type="spellStart"/>
      <w:r w:rsidRPr="00A12C7A">
        <w:rPr>
          <w:rFonts w:cstheme="minorHAnsi"/>
          <w:lang w:val="en-GB"/>
        </w:rPr>
        <w:t>Honor</w:t>
      </w:r>
      <w:proofErr w:type="spellEnd"/>
      <w:r w:rsidRPr="00A12C7A">
        <w:rPr>
          <w:rFonts w:cstheme="minorHAnsi"/>
          <w:lang w:val="en-GB"/>
        </w:rPr>
        <w:t xml:space="preserve">: Entente Indignation and the Lost Chance for Peace in the First World War’. </w:t>
      </w:r>
      <w:r w:rsidRPr="00A12C7A">
        <w:rPr>
          <w:rFonts w:cstheme="minorHAnsi"/>
          <w:i/>
          <w:iCs/>
          <w:lang w:val="en-GB"/>
        </w:rPr>
        <w:t>Security Studies</w:t>
      </w:r>
      <w:r w:rsidRPr="00A12C7A">
        <w:rPr>
          <w:rFonts w:cstheme="minorHAnsi"/>
          <w:lang w:val="en-GB"/>
        </w:rPr>
        <w:t xml:space="preserve"> 24 (4): 662–95.</w:t>
      </w:r>
    </w:p>
    <w:p w14:paraId="51AE4BC2" w14:textId="77777777" w:rsidR="0023632F" w:rsidRPr="006C176C" w:rsidRDefault="0023632F" w:rsidP="0023632F">
      <w:pPr>
        <w:rPr>
          <w:lang w:val="en-GB"/>
        </w:rPr>
      </w:pPr>
      <w:r w:rsidRPr="006C176C">
        <w:rPr>
          <w:lang w:val="en-GB"/>
        </w:rPr>
        <w:t>Lazar</w:t>
      </w:r>
      <w:r>
        <w:rPr>
          <w:lang w:val="en-GB"/>
        </w:rPr>
        <w:t>, Seth. 2017.</w:t>
      </w:r>
      <w:r w:rsidRPr="006C176C">
        <w:rPr>
          <w:lang w:val="en-GB"/>
        </w:rPr>
        <w:t xml:space="preserve"> </w:t>
      </w:r>
      <w:r>
        <w:rPr>
          <w:lang w:val="en-GB"/>
        </w:rPr>
        <w:t>‘</w:t>
      </w:r>
      <w:r w:rsidRPr="006C176C">
        <w:rPr>
          <w:lang w:val="en-GB"/>
        </w:rPr>
        <w:t>Just War Theory: Revisionists vs. Traditionalists</w:t>
      </w:r>
      <w:r>
        <w:rPr>
          <w:lang w:val="en-GB"/>
        </w:rPr>
        <w:t>’,</w:t>
      </w:r>
      <w:r w:rsidRPr="006C176C">
        <w:rPr>
          <w:lang w:val="en-GB"/>
        </w:rPr>
        <w:t xml:space="preserve"> </w:t>
      </w:r>
      <w:r w:rsidRPr="006C176C">
        <w:rPr>
          <w:i/>
          <w:iCs/>
          <w:lang w:val="en-GB"/>
        </w:rPr>
        <w:t>Annual Review of Political Science</w:t>
      </w:r>
      <w:r w:rsidRPr="006C176C">
        <w:rPr>
          <w:lang w:val="en-GB"/>
        </w:rPr>
        <w:t xml:space="preserve"> 20: 37–54.</w:t>
      </w:r>
    </w:p>
    <w:p w14:paraId="66053477" w14:textId="60975B72" w:rsidR="00817B73" w:rsidRPr="00817B73" w:rsidRDefault="00817B73" w:rsidP="0023632F">
      <w:pPr>
        <w:pStyle w:val="Bibliography"/>
        <w:spacing w:after="120"/>
        <w:ind w:left="0" w:firstLine="0"/>
        <w:rPr>
          <w:rFonts w:cstheme="minorHAnsi"/>
          <w:lang w:val="en-GB"/>
        </w:rPr>
      </w:pPr>
      <w:proofErr w:type="spellStart"/>
      <w:r>
        <w:rPr>
          <w:rFonts w:cstheme="minorHAnsi"/>
          <w:lang w:val="en-GB"/>
        </w:rPr>
        <w:t>Luban</w:t>
      </w:r>
      <w:proofErr w:type="spellEnd"/>
      <w:r>
        <w:rPr>
          <w:rFonts w:cstheme="minorHAnsi"/>
          <w:lang w:val="en-GB"/>
        </w:rPr>
        <w:t xml:space="preserve">, David. 1980. ‘Just War and Human Rights’. </w:t>
      </w:r>
      <w:r>
        <w:rPr>
          <w:rFonts w:cstheme="minorHAnsi"/>
          <w:i/>
          <w:iCs/>
          <w:lang w:val="en-GB"/>
        </w:rPr>
        <w:t>Philosophy &amp; Public Affairs</w:t>
      </w:r>
      <w:r>
        <w:rPr>
          <w:rFonts w:cstheme="minorHAnsi"/>
          <w:lang w:val="en-GB"/>
        </w:rPr>
        <w:t xml:space="preserve"> 9(2): </w:t>
      </w:r>
      <w:r w:rsidR="002C08A3">
        <w:rPr>
          <w:rFonts w:cstheme="minorHAnsi"/>
          <w:lang w:val="en-GB"/>
        </w:rPr>
        <w:t>160-181.</w:t>
      </w:r>
    </w:p>
    <w:p w14:paraId="24ABD87F" w14:textId="77777777" w:rsidR="002C08A3" w:rsidRPr="00E3380B" w:rsidRDefault="002C08A3" w:rsidP="002C08A3">
      <w:pPr>
        <w:pStyle w:val="Bibliography"/>
        <w:spacing w:after="120"/>
        <w:ind w:left="0" w:firstLine="0"/>
        <w:rPr>
          <w:rFonts w:cstheme="minorHAnsi"/>
          <w:lang w:val="en-GB"/>
        </w:rPr>
      </w:pPr>
      <w:r w:rsidRPr="00E3380B">
        <w:rPr>
          <w:rFonts w:cstheme="minorHAnsi"/>
          <w:lang w:val="en-GB"/>
        </w:rPr>
        <w:t xml:space="preserve">Mao, </w:t>
      </w:r>
      <w:proofErr w:type="spellStart"/>
      <w:r w:rsidRPr="00E3380B">
        <w:rPr>
          <w:rFonts w:cstheme="minorHAnsi"/>
          <w:lang w:val="en-GB"/>
        </w:rPr>
        <w:t>Tse</w:t>
      </w:r>
      <w:proofErr w:type="spellEnd"/>
      <w:r w:rsidRPr="00E3380B">
        <w:rPr>
          <w:rFonts w:cstheme="minorHAnsi"/>
          <w:lang w:val="en-GB"/>
        </w:rPr>
        <w:t xml:space="preserve">-tung.  1940. ‘Overcome the Danger of Capitulation and Strive for a Turn for the Better (January 28, 1940)’. In </w:t>
      </w:r>
      <w:r w:rsidRPr="00E3380B">
        <w:rPr>
          <w:rFonts w:cstheme="minorHAnsi"/>
          <w:i/>
          <w:iCs/>
          <w:lang w:val="en-GB"/>
        </w:rPr>
        <w:t xml:space="preserve">Selected Works of Mao </w:t>
      </w:r>
      <w:proofErr w:type="spellStart"/>
      <w:r w:rsidRPr="00E3380B">
        <w:rPr>
          <w:rFonts w:cstheme="minorHAnsi"/>
          <w:i/>
          <w:iCs/>
          <w:lang w:val="en-GB"/>
        </w:rPr>
        <w:t>Tse</w:t>
      </w:r>
      <w:proofErr w:type="spellEnd"/>
      <w:r w:rsidRPr="00E3380B">
        <w:rPr>
          <w:rFonts w:cstheme="minorHAnsi"/>
          <w:i/>
          <w:iCs/>
          <w:lang w:val="en-GB"/>
        </w:rPr>
        <w:t>-Tung</w:t>
      </w:r>
      <w:r w:rsidRPr="00E3380B">
        <w:rPr>
          <w:rFonts w:cstheme="minorHAnsi"/>
          <w:lang w:val="en-GB"/>
        </w:rPr>
        <w:t>, Vol. 2. Beijing: Foreign Languages Press. Accessed 24 June 2020. https://www.marxists.org/reference/archive/mao/selected-works/volume-2/mswv2_27.htm.</w:t>
      </w:r>
    </w:p>
    <w:p w14:paraId="6F9D3F86" w14:textId="77777777" w:rsidR="002C08A3" w:rsidRPr="00E3380B" w:rsidRDefault="002C08A3" w:rsidP="002C08A3">
      <w:pPr>
        <w:pStyle w:val="Bibliography"/>
        <w:spacing w:after="120"/>
        <w:ind w:left="0" w:firstLine="0"/>
        <w:rPr>
          <w:rFonts w:cstheme="minorHAnsi"/>
          <w:lang w:val="en-GB"/>
        </w:rPr>
      </w:pPr>
      <w:r w:rsidRPr="00E3380B">
        <w:rPr>
          <w:rFonts w:cstheme="minorHAnsi"/>
          <w:lang w:val="en-GB"/>
        </w:rPr>
        <w:t xml:space="preserve">Mao, </w:t>
      </w:r>
      <w:proofErr w:type="spellStart"/>
      <w:r w:rsidRPr="00E3380B">
        <w:rPr>
          <w:rFonts w:cstheme="minorHAnsi"/>
          <w:lang w:val="en-GB"/>
        </w:rPr>
        <w:t>Tse</w:t>
      </w:r>
      <w:proofErr w:type="spellEnd"/>
      <w:r w:rsidRPr="00E3380B">
        <w:rPr>
          <w:rFonts w:cstheme="minorHAnsi"/>
          <w:lang w:val="en-GB"/>
        </w:rPr>
        <w:t xml:space="preserve">-tung.  1948a. ‘Carry the Revolution through to the End (December 30, 1948)’. In </w:t>
      </w:r>
      <w:r w:rsidRPr="00E3380B">
        <w:rPr>
          <w:rFonts w:cstheme="minorHAnsi"/>
          <w:i/>
          <w:iCs/>
          <w:lang w:val="en-GB"/>
        </w:rPr>
        <w:t xml:space="preserve">Selected Works of Mao </w:t>
      </w:r>
      <w:proofErr w:type="spellStart"/>
      <w:r w:rsidRPr="00E3380B">
        <w:rPr>
          <w:rFonts w:cstheme="minorHAnsi"/>
          <w:i/>
          <w:iCs/>
          <w:lang w:val="en-GB"/>
        </w:rPr>
        <w:t>Tse</w:t>
      </w:r>
      <w:proofErr w:type="spellEnd"/>
      <w:r w:rsidRPr="00E3380B">
        <w:rPr>
          <w:rFonts w:cstheme="minorHAnsi"/>
          <w:i/>
          <w:iCs/>
          <w:lang w:val="en-GB"/>
        </w:rPr>
        <w:t>-Tung</w:t>
      </w:r>
      <w:r w:rsidRPr="00E3380B">
        <w:rPr>
          <w:rFonts w:cstheme="minorHAnsi"/>
          <w:lang w:val="en-GB"/>
        </w:rPr>
        <w:t>, Vol. 4. Beijing: Foreign Languages Press. Accessed 26 June 2020. https://www.marxists.org/reference/archive/mao/selected-works/volume-4/mswv4_48.htm.</w:t>
      </w:r>
    </w:p>
    <w:p w14:paraId="7E9AEB24" w14:textId="77777777" w:rsidR="002C08A3" w:rsidRDefault="002C08A3" w:rsidP="002C08A3">
      <w:pPr>
        <w:pStyle w:val="Bibliography"/>
        <w:spacing w:after="120"/>
        <w:ind w:left="0" w:firstLine="0"/>
        <w:rPr>
          <w:rFonts w:cstheme="minorHAnsi"/>
          <w:lang w:val="en-GB"/>
        </w:rPr>
      </w:pPr>
      <w:r w:rsidRPr="00E3380B">
        <w:rPr>
          <w:rFonts w:cstheme="minorHAnsi"/>
          <w:lang w:val="en-GB"/>
        </w:rPr>
        <w:t xml:space="preserve">Mao, </w:t>
      </w:r>
      <w:proofErr w:type="spellStart"/>
      <w:r w:rsidRPr="00E3380B">
        <w:rPr>
          <w:rFonts w:cstheme="minorHAnsi"/>
          <w:lang w:val="en-GB"/>
        </w:rPr>
        <w:t>Tse</w:t>
      </w:r>
      <w:proofErr w:type="spellEnd"/>
      <w:r w:rsidRPr="00E3380B">
        <w:rPr>
          <w:rFonts w:cstheme="minorHAnsi"/>
          <w:lang w:val="en-GB"/>
        </w:rPr>
        <w:t xml:space="preserve">-tung. 1948b. ‘Revolutionary Forces of the World Unite, Fight against Imperialist Aggression! (November 1948b)’. In </w:t>
      </w:r>
      <w:r w:rsidRPr="00E3380B">
        <w:rPr>
          <w:rFonts w:cstheme="minorHAnsi"/>
          <w:i/>
          <w:iCs/>
          <w:lang w:val="en-GB"/>
        </w:rPr>
        <w:t xml:space="preserve">Selected Works of Mao </w:t>
      </w:r>
      <w:proofErr w:type="spellStart"/>
      <w:r w:rsidRPr="00E3380B">
        <w:rPr>
          <w:rFonts w:cstheme="minorHAnsi"/>
          <w:i/>
          <w:iCs/>
          <w:lang w:val="en-GB"/>
        </w:rPr>
        <w:t>Tse</w:t>
      </w:r>
      <w:proofErr w:type="spellEnd"/>
      <w:r w:rsidRPr="00E3380B">
        <w:rPr>
          <w:rFonts w:cstheme="minorHAnsi"/>
          <w:i/>
          <w:iCs/>
          <w:lang w:val="en-GB"/>
        </w:rPr>
        <w:t>-Tung</w:t>
      </w:r>
      <w:r w:rsidRPr="00E3380B">
        <w:rPr>
          <w:rFonts w:cstheme="minorHAnsi"/>
          <w:lang w:val="en-GB"/>
        </w:rPr>
        <w:t>, Vol. 4. Beijing: Foreign Languages Press. Accessed 26 June 2020. https://www.marxists.org/reference/archive/mao/selected-works/volume-4/mswv4_44.htm.</w:t>
      </w:r>
    </w:p>
    <w:p w14:paraId="269D3429" w14:textId="54DAB957" w:rsidR="0023632F" w:rsidRPr="00A12C7A" w:rsidRDefault="0023632F" w:rsidP="0023632F">
      <w:pPr>
        <w:pStyle w:val="Bibliography"/>
        <w:spacing w:after="120"/>
        <w:ind w:left="0" w:firstLine="0"/>
        <w:rPr>
          <w:rFonts w:cstheme="minorHAnsi"/>
          <w:lang w:val="en-GB"/>
        </w:rPr>
      </w:pPr>
      <w:r w:rsidRPr="00A12C7A">
        <w:rPr>
          <w:rFonts w:cstheme="minorHAnsi"/>
          <w:lang w:val="en-GB"/>
        </w:rPr>
        <w:t xml:space="preserve">Mao, </w:t>
      </w:r>
      <w:proofErr w:type="spellStart"/>
      <w:r w:rsidRPr="00A12C7A">
        <w:rPr>
          <w:rFonts w:cstheme="minorHAnsi"/>
          <w:lang w:val="en-GB"/>
        </w:rPr>
        <w:t>Tse</w:t>
      </w:r>
      <w:proofErr w:type="spellEnd"/>
      <w:r w:rsidRPr="00A12C7A">
        <w:rPr>
          <w:rFonts w:cstheme="minorHAnsi"/>
          <w:lang w:val="en-GB"/>
        </w:rPr>
        <w:t xml:space="preserve"> Tung. 1966. </w:t>
      </w:r>
      <w:r w:rsidRPr="00A12C7A">
        <w:rPr>
          <w:rFonts w:cstheme="minorHAnsi"/>
          <w:i/>
          <w:iCs/>
          <w:lang w:val="en-GB"/>
        </w:rPr>
        <w:t xml:space="preserve">Quotations from Mao </w:t>
      </w:r>
      <w:proofErr w:type="spellStart"/>
      <w:r w:rsidRPr="00A12C7A">
        <w:rPr>
          <w:rFonts w:cstheme="minorHAnsi"/>
          <w:i/>
          <w:iCs/>
          <w:lang w:val="en-GB"/>
        </w:rPr>
        <w:t>Tse</w:t>
      </w:r>
      <w:proofErr w:type="spellEnd"/>
      <w:r w:rsidRPr="00A12C7A">
        <w:rPr>
          <w:rFonts w:cstheme="minorHAnsi"/>
          <w:i/>
          <w:iCs/>
          <w:lang w:val="en-GB"/>
        </w:rPr>
        <w:t xml:space="preserve"> Tung</w:t>
      </w:r>
      <w:r w:rsidRPr="00A12C7A">
        <w:rPr>
          <w:rFonts w:cstheme="minorHAnsi"/>
          <w:lang w:val="en-GB"/>
        </w:rPr>
        <w:t>. Edited by David Quentin and Brian Baggins. Beijing: Peking Foreign Languages Press. https://www.marxists.org/reference/archive/mao/works/red-book/.</w:t>
      </w:r>
    </w:p>
    <w:p w14:paraId="1BD86851" w14:textId="77777777" w:rsidR="0023632F" w:rsidRPr="006C176C" w:rsidRDefault="0023632F" w:rsidP="0023632F">
      <w:pPr>
        <w:rPr>
          <w:lang w:val="en-GB"/>
        </w:rPr>
      </w:pPr>
      <w:r w:rsidRPr="00A41A03">
        <w:rPr>
          <w:rFonts w:cstheme="minorHAnsi"/>
          <w:lang w:val="en-GB"/>
        </w:rPr>
        <w:t>McMahan</w:t>
      </w:r>
      <w:r>
        <w:rPr>
          <w:rFonts w:cstheme="minorHAnsi"/>
          <w:lang w:val="en-GB"/>
        </w:rPr>
        <w:t>, Jeff. 2004.</w:t>
      </w:r>
      <w:r w:rsidRPr="00A41A03">
        <w:rPr>
          <w:rFonts w:cstheme="minorHAnsi"/>
          <w:lang w:val="en-GB"/>
        </w:rPr>
        <w:t xml:space="preserve"> ‘The Ethics of Killing in </w:t>
      </w:r>
      <w:proofErr w:type="gramStart"/>
      <w:r w:rsidRPr="00A41A03">
        <w:rPr>
          <w:rFonts w:cstheme="minorHAnsi"/>
          <w:lang w:val="en-GB"/>
        </w:rPr>
        <w:t>War‘</w:t>
      </w:r>
      <w:proofErr w:type="gramEnd"/>
      <w:r w:rsidRPr="00A41A03">
        <w:rPr>
          <w:rFonts w:cstheme="minorHAnsi"/>
          <w:lang w:val="en-GB"/>
        </w:rPr>
        <w:t xml:space="preserve">, </w:t>
      </w:r>
      <w:r w:rsidRPr="00A41A03">
        <w:rPr>
          <w:rFonts w:cstheme="minorHAnsi"/>
          <w:i/>
          <w:iCs/>
          <w:lang w:val="en-GB"/>
        </w:rPr>
        <w:t>Ethics</w:t>
      </w:r>
      <w:r w:rsidRPr="00A41A03">
        <w:rPr>
          <w:rFonts w:cstheme="minorHAnsi"/>
          <w:lang w:val="en-GB"/>
        </w:rPr>
        <w:t xml:space="preserve"> 114 (4): 693–733</w:t>
      </w:r>
      <w:r>
        <w:rPr>
          <w:rFonts w:cstheme="minorHAnsi"/>
          <w:lang w:val="en-GB"/>
        </w:rPr>
        <w:t>.</w:t>
      </w:r>
    </w:p>
    <w:p w14:paraId="06DA85CE" w14:textId="63B3456B" w:rsidR="00041CCD" w:rsidRPr="00382B59" w:rsidRDefault="00041CCD" w:rsidP="0023632F">
      <w:pPr>
        <w:rPr>
          <w:rFonts w:cstheme="minorHAnsi"/>
          <w:lang w:val="en-US"/>
        </w:rPr>
      </w:pPr>
      <w:r w:rsidRPr="00382B59">
        <w:rPr>
          <w:rFonts w:cstheme="minorHAnsi"/>
          <w:lang w:val="en-US"/>
        </w:rPr>
        <w:t xml:space="preserve">McMahan, Jeff. 2009. </w:t>
      </w:r>
      <w:r w:rsidRPr="00382B59">
        <w:rPr>
          <w:rFonts w:cstheme="minorHAnsi"/>
          <w:i/>
          <w:iCs/>
          <w:lang w:val="en-US"/>
        </w:rPr>
        <w:t>Killing in War</w:t>
      </w:r>
      <w:r w:rsidRPr="00382B59">
        <w:rPr>
          <w:rFonts w:cstheme="minorHAnsi"/>
          <w:lang w:val="en-US"/>
        </w:rPr>
        <w:t>. Oxford: Oxford University Press</w:t>
      </w:r>
      <w:r>
        <w:rPr>
          <w:rFonts w:cstheme="minorHAnsi"/>
          <w:lang w:val="en-US"/>
        </w:rPr>
        <w:t>.</w:t>
      </w:r>
    </w:p>
    <w:p w14:paraId="5826ABB7" w14:textId="72A6DF89" w:rsidR="0023632F" w:rsidRDefault="0023632F" w:rsidP="0023632F">
      <w:pPr>
        <w:rPr>
          <w:rFonts w:cstheme="minorHAnsi"/>
          <w:lang w:val="en-GB"/>
        </w:rPr>
      </w:pPr>
      <w:r w:rsidRPr="00382B59">
        <w:rPr>
          <w:rFonts w:cstheme="minorHAnsi"/>
          <w:lang w:val="en-US"/>
        </w:rPr>
        <w:t xml:space="preserve">McMahan, Jeff. 2015. </w:t>
      </w:r>
      <w:r w:rsidRPr="00A41A03">
        <w:rPr>
          <w:rFonts w:cstheme="minorHAnsi"/>
          <w:lang w:val="en-GB"/>
        </w:rPr>
        <w:t xml:space="preserve">‘Proportionality and Time’, </w:t>
      </w:r>
      <w:r w:rsidRPr="00A41A03">
        <w:rPr>
          <w:rFonts w:cstheme="minorHAnsi"/>
          <w:i/>
          <w:iCs/>
          <w:lang w:val="en-GB"/>
        </w:rPr>
        <w:t xml:space="preserve">Ethics </w:t>
      </w:r>
      <w:r w:rsidRPr="00A41A03">
        <w:rPr>
          <w:rFonts w:cstheme="minorHAnsi"/>
          <w:lang w:val="en-GB"/>
        </w:rPr>
        <w:t>125 (</w:t>
      </w:r>
      <w:r>
        <w:rPr>
          <w:rFonts w:cstheme="minorHAnsi"/>
          <w:lang w:val="en-GB"/>
        </w:rPr>
        <w:t>3</w:t>
      </w:r>
      <w:r w:rsidRPr="00A41A03">
        <w:rPr>
          <w:rFonts w:cstheme="minorHAnsi"/>
          <w:lang w:val="en-GB"/>
        </w:rPr>
        <w:t>): 696-719</w:t>
      </w:r>
      <w:r>
        <w:rPr>
          <w:rFonts w:cstheme="minorHAnsi"/>
          <w:lang w:val="en-GB"/>
        </w:rPr>
        <w:t>.</w:t>
      </w:r>
    </w:p>
    <w:p w14:paraId="5E965F79" w14:textId="77777777" w:rsidR="0023632F" w:rsidRPr="00ED527B" w:rsidRDefault="0023632F" w:rsidP="0023632F">
      <w:pPr>
        <w:rPr>
          <w:lang w:val="en-GB"/>
        </w:rPr>
      </w:pPr>
      <w:r w:rsidRPr="00A41A03">
        <w:rPr>
          <w:rFonts w:cstheme="minorHAnsi"/>
          <w:lang w:val="en-GB"/>
        </w:rPr>
        <w:t xml:space="preserve">Miller, </w:t>
      </w:r>
      <w:r>
        <w:rPr>
          <w:rFonts w:cstheme="minorHAnsi"/>
          <w:lang w:val="en-GB"/>
        </w:rPr>
        <w:t xml:space="preserve">David. 2016. </w:t>
      </w:r>
      <w:r w:rsidRPr="00A41A03">
        <w:rPr>
          <w:rFonts w:cstheme="minorHAnsi"/>
          <w:lang w:val="en-GB"/>
        </w:rPr>
        <w:t xml:space="preserve">‘How ‘Realistic’ Should Global Political Theory Be? Some Reflections on the Debate So Far’, </w:t>
      </w:r>
      <w:r w:rsidRPr="00A41A03">
        <w:rPr>
          <w:rFonts w:cstheme="minorHAnsi"/>
          <w:i/>
          <w:iCs/>
          <w:lang w:val="en-GB"/>
        </w:rPr>
        <w:t>Journal of International Political Theory</w:t>
      </w:r>
      <w:r w:rsidRPr="00A41A03">
        <w:rPr>
          <w:rFonts w:cstheme="minorHAnsi"/>
          <w:lang w:val="en-GB"/>
        </w:rPr>
        <w:t xml:space="preserve"> 12 (</w:t>
      </w:r>
      <w:r>
        <w:rPr>
          <w:rFonts w:cstheme="minorHAnsi"/>
          <w:lang w:val="en-GB"/>
        </w:rPr>
        <w:t>2</w:t>
      </w:r>
      <w:r w:rsidRPr="00A41A03">
        <w:rPr>
          <w:rFonts w:cstheme="minorHAnsi"/>
          <w:lang w:val="en-GB"/>
        </w:rPr>
        <w:t>): 217-233</w:t>
      </w:r>
      <w:r>
        <w:rPr>
          <w:rFonts w:cstheme="minorHAnsi"/>
          <w:lang w:val="en-GB"/>
        </w:rPr>
        <w:t>.</w:t>
      </w:r>
    </w:p>
    <w:p w14:paraId="49D9968C" w14:textId="77777777" w:rsidR="0023632F" w:rsidRDefault="0023632F" w:rsidP="0023632F">
      <w:pPr>
        <w:rPr>
          <w:rFonts w:cstheme="minorHAnsi"/>
          <w:iCs/>
          <w:lang w:val="en-GB"/>
        </w:rPr>
      </w:pPr>
      <w:proofErr w:type="spellStart"/>
      <w:r w:rsidRPr="00A41A03">
        <w:rPr>
          <w:rFonts w:cstheme="minorHAnsi"/>
          <w:lang w:val="en-GB"/>
        </w:rPr>
        <w:t>Moellendorf</w:t>
      </w:r>
      <w:proofErr w:type="spellEnd"/>
      <w:r w:rsidRPr="00A41A03">
        <w:rPr>
          <w:rFonts w:cstheme="minorHAnsi"/>
          <w:lang w:val="en-GB"/>
        </w:rPr>
        <w:t>,</w:t>
      </w:r>
      <w:r>
        <w:rPr>
          <w:rFonts w:cstheme="minorHAnsi"/>
          <w:lang w:val="en-GB"/>
        </w:rPr>
        <w:t xml:space="preserve"> Darrel. 2008.</w:t>
      </w:r>
      <w:r w:rsidRPr="00A41A03">
        <w:rPr>
          <w:rFonts w:cstheme="minorHAnsi"/>
          <w:lang w:val="en-GB"/>
        </w:rPr>
        <w:t xml:space="preserve"> ‘Jus ex Bello’, </w:t>
      </w:r>
      <w:r w:rsidRPr="00A41A03">
        <w:rPr>
          <w:rFonts w:cstheme="minorHAnsi"/>
          <w:i/>
          <w:lang w:val="en-GB"/>
        </w:rPr>
        <w:t>Journal of Political Philosophy</w:t>
      </w:r>
      <w:r w:rsidRPr="00A41A03">
        <w:rPr>
          <w:rFonts w:cstheme="minorHAnsi"/>
          <w:iCs/>
          <w:lang w:val="en-GB"/>
        </w:rPr>
        <w:t xml:space="preserve"> 16</w:t>
      </w:r>
      <w:r>
        <w:rPr>
          <w:rFonts w:cstheme="minorHAnsi"/>
          <w:iCs/>
          <w:lang w:val="en-GB"/>
        </w:rPr>
        <w:t xml:space="preserve"> </w:t>
      </w:r>
      <w:r w:rsidRPr="00A41A03">
        <w:rPr>
          <w:rFonts w:cstheme="minorHAnsi"/>
          <w:iCs/>
          <w:lang w:val="en-GB"/>
        </w:rPr>
        <w:t>(2)</w:t>
      </w:r>
      <w:r>
        <w:rPr>
          <w:rFonts w:cstheme="minorHAnsi"/>
          <w:iCs/>
          <w:lang w:val="en-GB"/>
        </w:rPr>
        <w:t xml:space="preserve">: </w:t>
      </w:r>
      <w:r w:rsidRPr="00A41A03">
        <w:rPr>
          <w:rFonts w:cstheme="minorHAnsi"/>
          <w:iCs/>
          <w:lang w:val="en-GB"/>
        </w:rPr>
        <w:t>123-136</w:t>
      </w:r>
      <w:r>
        <w:rPr>
          <w:rFonts w:cstheme="minorHAnsi"/>
          <w:iCs/>
          <w:lang w:val="en-GB"/>
        </w:rPr>
        <w:t>.</w:t>
      </w:r>
    </w:p>
    <w:p w14:paraId="3B7160C9" w14:textId="77777777" w:rsidR="0023632F" w:rsidRPr="009917BB" w:rsidRDefault="0023632F" w:rsidP="0023632F">
      <w:pPr>
        <w:rPr>
          <w:lang w:val="en-GB"/>
        </w:rPr>
      </w:pPr>
      <w:proofErr w:type="spellStart"/>
      <w:r w:rsidRPr="00A41A03">
        <w:rPr>
          <w:rFonts w:cstheme="minorHAnsi"/>
          <w:lang w:val="en-GB"/>
        </w:rPr>
        <w:t>Moellendorf</w:t>
      </w:r>
      <w:proofErr w:type="spellEnd"/>
      <w:r w:rsidRPr="00A41A03">
        <w:rPr>
          <w:rFonts w:cstheme="minorHAnsi"/>
          <w:lang w:val="en-GB"/>
        </w:rPr>
        <w:t>,</w:t>
      </w:r>
      <w:r>
        <w:rPr>
          <w:rFonts w:cstheme="minorHAnsi"/>
          <w:lang w:val="en-GB"/>
        </w:rPr>
        <w:t xml:space="preserve"> Darrel. 2015.</w:t>
      </w:r>
      <w:r w:rsidRPr="00A41A03">
        <w:rPr>
          <w:rFonts w:cstheme="minorHAnsi"/>
          <w:lang w:val="en-GB"/>
        </w:rPr>
        <w:t xml:space="preserve"> ‘Two Doctrines of </w:t>
      </w:r>
      <w:r w:rsidRPr="00A41A03">
        <w:rPr>
          <w:rFonts w:cstheme="minorHAnsi"/>
          <w:i/>
          <w:iCs/>
          <w:lang w:val="en-GB"/>
        </w:rPr>
        <w:t>Jus ex Bello</w:t>
      </w:r>
      <w:r w:rsidRPr="00A41A03">
        <w:rPr>
          <w:rFonts w:cstheme="minorHAnsi"/>
          <w:lang w:val="en-GB"/>
        </w:rPr>
        <w:t xml:space="preserve">’, </w:t>
      </w:r>
      <w:r w:rsidRPr="00A41A03">
        <w:rPr>
          <w:rFonts w:cstheme="minorHAnsi"/>
          <w:i/>
          <w:lang w:val="en-GB"/>
        </w:rPr>
        <w:t xml:space="preserve">Ethics </w:t>
      </w:r>
      <w:r w:rsidRPr="00A41A03">
        <w:rPr>
          <w:rFonts w:cstheme="minorHAnsi"/>
          <w:iCs/>
          <w:lang w:val="en-GB"/>
        </w:rPr>
        <w:t>125 (</w:t>
      </w:r>
      <w:r>
        <w:rPr>
          <w:rFonts w:cstheme="minorHAnsi"/>
          <w:iCs/>
          <w:lang w:val="en-GB"/>
        </w:rPr>
        <w:t>3):</w:t>
      </w:r>
      <w:r w:rsidRPr="00A41A03">
        <w:rPr>
          <w:rFonts w:cstheme="minorHAnsi"/>
          <w:iCs/>
          <w:lang w:val="en-GB"/>
        </w:rPr>
        <w:t xml:space="preserve"> 653-673.</w:t>
      </w:r>
    </w:p>
    <w:p w14:paraId="079AD664" w14:textId="77777777" w:rsidR="0023632F" w:rsidRPr="00A12C7A" w:rsidRDefault="0023632F" w:rsidP="0023632F">
      <w:pPr>
        <w:pStyle w:val="Bibliography"/>
        <w:spacing w:after="120"/>
        <w:ind w:left="0" w:firstLine="0"/>
        <w:rPr>
          <w:rFonts w:cstheme="minorHAnsi"/>
          <w:lang w:val="en-GB"/>
        </w:rPr>
      </w:pPr>
      <w:r w:rsidRPr="00A12C7A">
        <w:rPr>
          <w:rFonts w:cstheme="minorHAnsi"/>
          <w:lang w:val="en-GB"/>
        </w:rPr>
        <w:lastRenderedPageBreak/>
        <w:t xml:space="preserve">Neff, Stephen C. 2005. </w:t>
      </w:r>
      <w:r w:rsidRPr="00A12C7A">
        <w:rPr>
          <w:rFonts w:cstheme="minorHAnsi"/>
          <w:i/>
          <w:iCs/>
          <w:lang w:val="en-GB"/>
        </w:rPr>
        <w:t>War and the Law of Nations: A General History</w:t>
      </w:r>
      <w:r w:rsidRPr="00A12C7A">
        <w:rPr>
          <w:rFonts w:cstheme="minorHAnsi"/>
          <w:lang w:val="en-GB"/>
        </w:rPr>
        <w:t>. Cambridge: Cambridge University Press.</w:t>
      </w:r>
    </w:p>
    <w:p w14:paraId="5A1F65DC" w14:textId="77777777" w:rsidR="0023632F" w:rsidRDefault="0023632F" w:rsidP="0023632F">
      <w:pPr>
        <w:pStyle w:val="Bibliography"/>
        <w:spacing w:after="120"/>
        <w:ind w:left="0" w:firstLine="0"/>
        <w:rPr>
          <w:rFonts w:cstheme="minorHAnsi"/>
          <w:lang w:val="en-GB"/>
        </w:rPr>
      </w:pPr>
      <w:r w:rsidRPr="00A12C7A">
        <w:rPr>
          <w:rFonts w:cstheme="minorHAnsi"/>
          <w:lang w:val="en-GB"/>
        </w:rPr>
        <w:t xml:space="preserve">Nilsson, Marco. 2018. ‘Causal Beliefs and War Termination: Religion and Rational Choice in the Iran–Iraq War’. </w:t>
      </w:r>
      <w:r w:rsidRPr="00A12C7A">
        <w:rPr>
          <w:rFonts w:cstheme="minorHAnsi"/>
          <w:i/>
          <w:iCs/>
          <w:lang w:val="en-GB"/>
        </w:rPr>
        <w:t>Journal of Peace Research</w:t>
      </w:r>
      <w:r w:rsidRPr="00A12C7A">
        <w:rPr>
          <w:rFonts w:cstheme="minorHAnsi"/>
          <w:lang w:val="en-GB"/>
        </w:rPr>
        <w:t xml:space="preserve"> 55 (1): 94–106.</w:t>
      </w:r>
    </w:p>
    <w:p w14:paraId="02501AF0" w14:textId="7F23B515" w:rsidR="00EC5F86" w:rsidRPr="00EC5F86" w:rsidRDefault="00EC5F86" w:rsidP="0023632F">
      <w:pPr>
        <w:rPr>
          <w:rFonts w:cstheme="minorHAnsi"/>
          <w:lang w:val="en-GB"/>
        </w:rPr>
      </w:pPr>
      <w:proofErr w:type="gramStart"/>
      <w:r>
        <w:rPr>
          <w:rFonts w:cstheme="minorHAnsi"/>
          <w:lang w:val="en-GB"/>
        </w:rPr>
        <w:t>O‘</w:t>
      </w:r>
      <w:proofErr w:type="gramEnd"/>
      <w:r>
        <w:rPr>
          <w:rFonts w:cstheme="minorHAnsi"/>
          <w:lang w:val="en-GB"/>
        </w:rPr>
        <w:t xml:space="preserve">Driscoll, Cian. 2007. ‘Jean </w:t>
      </w:r>
      <w:proofErr w:type="spellStart"/>
      <w:r>
        <w:rPr>
          <w:rFonts w:cstheme="minorHAnsi"/>
          <w:lang w:val="en-GB"/>
        </w:rPr>
        <w:t>Bethke</w:t>
      </w:r>
      <w:proofErr w:type="spellEnd"/>
      <w:r>
        <w:rPr>
          <w:rFonts w:cstheme="minorHAnsi"/>
          <w:lang w:val="en-GB"/>
        </w:rPr>
        <w:t xml:space="preserve"> </w:t>
      </w:r>
      <w:proofErr w:type="spellStart"/>
      <w:r>
        <w:rPr>
          <w:rFonts w:cstheme="minorHAnsi"/>
          <w:lang w:val="en-GB"/>
        </w:rPr>
        <w:t>Elshtain’s</w:t>
      </w:r>
      <w:proofErr w:type="spellEnd"/>
      <w:r>
        <w:rPr>
          <w:rFonts w:cstheme="minorHAnsi"/>
          <w:lang w:val="en-GB"/>
        </w:rPr>
        <w:t xml:space="preserve"> Just War Against Terror: A Tale of Two Cities</w:t>
      </w:r>
      <w:r w:rsidR="005231EB">
        <w:rPr>
          <w:rFonts w:cstheme="minorHAnsi"/>
          <w:lang w:val="en-GB"/>
        </w:rPr>
        <w:t>’</w:t>
      </w:r>
      <w:r>
        <w:rPr>
          <w:rFonts w:cstheme="minorHAnsi"/>
          <w:lang w:val="en-GB"/>
        </w:rPr>
        <w:t>.</w:t>
      </w:r>
      <w:r w:rsidR="005231EB">
        <w:rPr>
          <w:rFonts w:cstheme="minorHAnsi"/>
          <w:lang w:val="en-GB"/>
        </w:rPr>
        <w:t xml:space="preserve"> </w:t>
      </w:r>
      <w:r>
        <w:rPr>
          <w:rFonts w:cstheme="minorHAnsi"/>
          <w:i/>
          <w:iCs/>
          <w:lang w:val="en-GB"/>
        </w:rPr>
        <w:t>International Relations</w:t>
      </w:r>
      <w:r>
        <w:rPr>
          <w:rFonts w:cstheme="minorHAnsi"/>
          <w:lang w:val="en-GB"/>
        </w:rPr>
        <w:t xml:space="preserve"> 24 (1): 485-492.</w:t>
      </w:r>
    </w:p>
    <w:p w14:paraId="161D0135" w14:textId="63A31456" w:rsidR="0023632F" w:rsidRDefault="0023632F" w:rsidP="0023632F">
      <w:pPr>
        <w:rPr>
          <w:rFonts w:cstheme="minorHAnsi"/>
          <w:lang w:val="en-GB"/>
        </w:rPr>
      </w:pPr>
      <w:r w:rsidRPr="00A41A03">
        <w:rPr>
          <w:rFonts w:cstheme="minorHAnsi"/>
          <w:lang w:val="en-GB"/>
        </w:rPr>
        <w:t>Parfit,</w:t>
      </w:r>
      <w:r>
        <w:rPr>
          <w:rFonts w:cstheme="minorHAnsi"/>
          <w:lang w:val="en-GB"/>
        </w:rPr>
        <w:t xml:space="preserve"> Derek. 1984.</w:t>
      </w:r>
      <w:r w:rsidRPr="00A41A03">
        <w:rPr>
          <w:rFonts w:cstheme="minorHAnsi"/>
          <w:lang w:val="en-GB"/>
        </w:rPr>
        <w:t xml:space="preserve"> </w:t>
      </w:r>
      <w:r w:rsidRPr="00B57608">
        <w:rPr>
          <w:rFonts w:cstheme="minorHAnsi"/>
          <w:i/>
          <w:iCs/>
          <w:lang w:val="en-GB"/>
        </w:rPr>
        <w:t>Reasons and Persons</w:t>
      </w:r>
      <w:r w:rsidR="00B57608">
        <w:rPr>
          <w:rFonts w:cstheme="minorHAnsi"/>
          <w:lang w:val="en-GB"/>
        </w:rPr>
        <w:t xml:space="preserve">. </w:t>
      </w:r>
      <w:r w:rsidRPr="00A41A03">
        <w:rPr>
          <w:rFonts w:cstheme="minorHAnsi"/>
          <w:lang w:val="en-GB"/>
        </w:rPr>
        <w:t>Oxford: Clarendon Press</w:t>
      </w:r>
      <w:r>
        <w:rPr>
          <w:rFonts w:cstheme="minorHAnsi"/>
          <w:lang w:val="en-GB"/>
        </w:rPr>
        <w:t>.</w:t>
      </w:r>
    </w:p>
    <w:p w14:paraId="0B51B445" w14:textId="17E6E0B1" w:rsidR="0023632F" w:rsidRPr="009917BB" w:rsidRDefault="0023632F" w:rsidP="0023632F">
      <w:pPr>
        <w:rPr>
          <w:lang w:val="en-US"/>
        </w:rPr>
      </w:pPr>
      <w:r w:rsidRPr="00A41A03">
        <w:rPr>
          <w:rFonts w:cstheme="minorHAnsi"/>
          <w:iCs/>
          <w:lang w:val="en-GB"/>
        </w:rPr>
        <w:t>Peperkamp,</w:t>
      </w:r>
      <w:r>
        <w:rPr>
          <w:rFonts w:cstheme="minorHAnsi"/>
          <w:iCs/>
          <w:lang w:val="en-GB"/>
        </w:rPr>
        <w:t xml:space="preserve"> Lonneke. 2020.</w:t>
      </w:r>
      <w:r w:rsidRPr="00A41A03">
        <w:rPr>
          <w:rFonts w:cstheme="minorHAnsi"/>
          <w:iCs/>
          <w:lang w:val="en-GB"/>
        </w:rPr>
        <w:t xml:space="preserve"> ‘</w:t>
      </w:r>
      <w:r w:rsidRPr="00A41A03">
        <w:rPr>
          <w:rStyle w:val="description"/>
          <w:rFonts w:cstheme="minorHAnsi"/>
          <w:lang w:val="en-GB"/>
        </w:rPr>
        <w:t>A Just and Lasting Peace after War’</w:t>
      </w:r>
      <w:r>
        <w:rPr>
          <w:rStyle w:val="description"/>
          <w:rFonts w:cstheme="minorHAnsi"/>
          <w:lang w:val="en-GB"/>
        </w:rPr>
        <w:t>.</w:t>
      </w:r>
      <w:r w:rsidRPr="00A41A03">
        <w:rPr>
          <w:rStyle w:val="description"/>
          <w:rFonts w:cstheme="minorHAnsi"/>
          <w:lang w:val="en-GB"/>
        </w:rPr>
        <w:t xml:space="preserve"> </w:t>
      </w:r>
      <w:r>
        <w:rPr>
          <w:rStyle w:val="description"/>
          <w:rFonts w:cstheme="minorHAnsi"/>
          <w:lang w:val="en-GB"/>
        </w:rPr>
        <w:t>I</w:t>
      </w:r>
      <w:r w:rsidRPr="00A41A03">
        <w:rPr>
          <w:rStyle w:val="description"/>
          <w:rFonts w:cstheme="minorHAnsi"/>
          <w:lang w:val="en-GB"/>
        </w:rPr>
        <w:t xml:space="preserve">n </w:t>
      </w:r>
      <w:r w:rsidRPr="00A41A03">
        <w:rPr>
          <w:rStyle w:val="description"/>
          <w:rFonts w:cstheme="minorHAnsi"/>
          <w:i/>
          <w:iCs/>
          <w:lang w:val="en-GB"/>
        </w:rPr>
        <w:t>Just Peace After Conflict:</w:t>
      </w:r>
      <w:r w:rsidRPr="00A41A03">
        <w:rPr>
          <w:rStyle w:val="description"/>
          <w:rFonts w:cstheme="minorHAnsi"/>
          <w:lang w:val="en-GB"/>
        </w:rPr>
        <w:t xml:space="preserve"> </w:t>
      </w:r>
      <w:r w:rsidRPr="00A41A03">
        <w:rPr>
          <w:rStyle w:val="description"/>
          <w:rFonts w:cstheme="minorHAnsi"/>
          <w:i/>
          <w:iCs/>
          <w:lang w:val="en-GB"/>
        </w:rPr>
        <w:t>Jus Post Bellum and the Justice of Peace</w:t>
      </w:r>
      <w:r>
        <w:rPr>
          <w:rStyle w:val="description"/>
          <w:rFonts w:cstheme="minorHAnsi"/>
          <w:lang w:val="en-GB"/>
        </w:rPr>
        <w:t>, edited by</w:t>
      </w:r>
      <w:r w:rsidRPr="00A41A03">
        <w:rPr>
          <w:rStyle w:val="description"/>
          <w:rFonts w:cstheme="minorHAnsi"/>
          <w:lang w:val="en-GB"/>
        </w:rPr>
        <w:t xml:space="preserve"> Carsten </w:t>
      </w:r>
      <w:proofErr w:type="spellStart"/>
      <w:r w:rsidRPr="00A41A03">
        <w:rPr>
          <w:rStyle w:val="description"/>
          <w:rFonts w:cstheme="minorHAnsi"/>
          <w:lang w:val="en-GB"/>
        </w:rPr>
        <w:t>Stahn</w:t>
      </w:r>
      <w:proofErr w:type="spellEnd"/>
      <w:r w:rsidRPr="00A41A03">
        <w:rPr>
          <w:rStyle w:val="description"/>
          <w:rFonts w:cstheme="minorHAnsi"/>
          <w:lang w:val="en-GB"/>
        </w:rPr>
        <w:t xml:space="preserve"> &amp; Jens Iverso</w:t>
      </w:r>
      <w:r>
        <w:rPr>
          <w:rStyle w:val="description"/>
          <w:rFonts w:cstheme="minorHAnsi"/>
          <w:lang w:val="en-GB"/>
        </w:rPr>
        <w:t>n</w:t>
      </w:r>
      <w:r w:rsidRPr="00A41A03">
        <w:rPr>
          <w:rStyle w:val="description"/>
          <w:rFonts w:cstheme="minorHAnsi"/>
          <w:lang w:val="en-GB"/>
        </w:rPr>
        <w:t xml:space="preserve">, </w:t>
      </w:r>
      <w:r w:rsidRPr="00A41A03">
        <w:rPr>
          <w:rFonts w:cstheme="minorHAnsi"/>
          <w:iCs/>
          <w:lang w:val="en-GB"/>
        </w:rPr>
        <w:t>48-64</w:t>
      </w:r>
      <w:r w:rsidR="00B57608">
        <w:rPr>
          <w:rStyle w:val="description"/>
          <w:rFonts w:cstheme="minorHAnsi"/>
          <w:lang w:val="en-GB"/>
        </w:rPr>
        <w:t xml:space="preserve">. </w:t>
      </w:r>
      <w:r w:rsidRPr="00A41A03">
        <w:rPr>
          <w:rStyle w:val="description"/>
          <w:rFonts w:cstheme="minorHAnsi"/>
          <w:lang w:val="en-GB"/>
        </w:rPr>
        <w:t>Oxford: Oxford University Press</w:t>
      </w:r>
      <w:r w:rsidRPr="00A41A03">
        <w:rPr>
          <w:rFonts w:cstheme="minorHAnsi"/>
          <w:iCs/>
          <w:lang w:val="en-GB"/>
        </w:rPr>
        <w:t>.</w:t>
      </w:r>
    </w:p>
    <w:p w14:paraId="2F41A2DB" w14:textId="3F01825C" w:rsidR="007F227B" w:rsidRPr="007F227B" w:rsidRDefault="007F227B" w:rsidP="0023632F">
      <w:pPr>
        <w:pStyle w:val="Bibliography"/>
        <w:spacing w:after="120"/>
        <w:ind w:left="0" w:firstLine="0"/>
        <w:rPr>
          <w:rFonts w:cstheme="minorHAnsi"/>
          <w:lang w:val="en-GB"/>
        </w:rPr>
      </w:pPr>
      <w:proofErr w:type="spellStart"/>
      <w:r>
        <w:rPr>
          <w:rFonts w:cstheme="minorHAnsi"/>
          <w:lang w:val="en-GB"/>
        </w:rPr>
        <w:t>Primoratz</w:t>
      </w:r>
      <w:proofErr w:type="spellEnd"/>
      <w:r>
        <w:rPr>
          <w:rFonts w:cstheme="minorHAnsi"/>
          <w:lang w:val="en-GB"/>
        </w:rPr>
        <w:t xml:space="preserve">, Igor. 2002. ‘Michael </w:t>
      </w:r>
      <w:proofErr w:type="spellStart"/>
      <w:r>
        <w:rPr>
          <w:rFonts w:cstheme="minorHAnsi"/>
          <w:lang w:val="en-GB"/>
        </w:rPr>
        <w:t>Walzer’s</w:t>
      </w:r>
      <w:proofErr w:type="spellEnd"/>
      <w:r>
        <w:rPr>
          <w:rFonts w:cstheme="minorHAnsi"/>
          <w:lang w:val="en-GB"/>
        </w:rPr>
        <w:t xml:space="preserve"> Just War Theory: Some Issues of Responsibility’. </w:t>
      </w:r>
      <w:r>
        <w:rPr>
          <w:rFonts w:cstheme="minorHAnsi"/>
          <w:i/>
          <w:iCs/>
          <w:lang w:val="en-GB"/>
        </w:rPr>
        <w:t>Ethical Theory &amp; Moral Practice</w:t>
      </w:r>
      <w:r>
        <w:rPr>
          <w:rFonts w:cstheme="minorHAnsi"/>
          <w:lang w:val="en-GB"/>
        </w:rPr>
        <w:t xml:space="preserve"> 5 (2): 221-243.</w:t>
      </w:r>
    </w:p>
    <w:p w14:paraId="587D6CE4" w14:textId="7416F1A8" w:rsidR="0023632F" w:rsidRPr="00A12C7A" w:rsidRDefault="0023632F" w:rsidP="0023632F">
      <w:pPr>
        <w:pStyle w:val="Bibliography"/>
        <w:spacing w:after="120"/>
        <w:ind w:left="0" w:firstLine="0"/>
        <w:rPr>
          <w:rFonts w:cstheme="minorHAnsi"/>
          <w:lang w:val="en-GB"/>
        </w:rPr>
      </w:pPr>
      <w:r w:rsidRPr="00A12C7A">
        <w:rPr>
          <w:rFonts w:cstheme="minorHAnsi"/>
          <w:lang w:val="en-GB"/>
        </w:rPr>
        <w:t xml:space="preserve">Regan, Patrick M. </w:t>
      </w:r>
      <w:r>
        <w:rPr>
          <w:rFonts w:cstheme="minorHAnsi"/>
          <w:lang w:val="en-GB"/>
        </w:rPr>
        <w:t xml:space="preserve">&amp; </w:t>
      </w:r>
      <w:proofErr w:type="spellStart"/>
      <w:r w:rsidRPr="00A12C7A">
        <w:rPr>
          <w:rFonts w:cstheme="minorHAnsi"/>
          <w:lang w:val="en-GB"/>
        </w:rPr>
        <w:t>Aysegul</w:t>
      </w:r>
      <w:proofErr w:type="spellEnd"/>
      <w:r w:rsidRPr="00A12C7A">
        <w:rPr>
          <w:rFonts w:cstheme="minorHAnsi"/>
          <w:lang w:val="en-GB"/>
        </w:rPr>
        <w:t xml:space="preserve"> Aydin. 2006. ‘Diplomacy and Other Forms of Intervention in Civil Wars’. </w:t>
      </w:r>
      <w:r w:rsidRPr="00A12C7A">
        <w:rPr>
          <w:rFonts w:cstheme="minorHAnsi"/>
          <w:i/>
          <w:iCs/>
          <w:lang w:val="en-GB"/>
        </w:rPr>
        <w:t>Journal of Conflict Resolution</w:t>
      </w:r>
      <w:r w:rsidRPr="00A12C7A">
        <w:rPr>
          <w:rFonts w:cstheme="minorHAnsi"/>
          <w:lang w:val="en-GB"/>
        </w:rPr>
        <w:t xml:space="preserve"> 50 (5): 736–56.</w:t>
      </w:r>
    </w:p>
    <w:p w14:paraId="6F73EF9A" w14:textId="339840B0" w:rsidR="002C235B" w:rsidRPr="002C235B" w:rsidRDefault="002C235B" w:rsidP="0023632F">
      <w:pPr>
        <w:pStyle w:val="Bibliography"/>
        <w:tabs>
          <w:tab w:val="left" w:pos="7050"/>
        </w:tabs>
        <w:spacing w:after="120"/>
        <w:ind w:left="0" w:firstLine="0"/>
        <w:rPr>
          <w:rFonts w:cstheme="minorHAnsi"/>
          <w:lang w:val="en-GB"/>
        </w:rPr>
      </w:pPr>
      <w:proofErr w:type="spellStart"/>
      <w:r>
        <w:rPr>
          <w:rFonts w:cstheme="minorHAnsi"/>
          <w:lang w:val="en-GB"/>
        </w:rPr>
        <w:t>Reichberg</w:t>
      </w:r>
      <w:proofErr w:type="spellEnd"/>
      <w:r>
        <w:rPr>
          <w:rFonts w:cstheme="minorHAnsi"/>
          <w:lang w:val="en-GB"/>
        </w:rPr>
        <w:t xml:space="preserve">, Gregory M. 2017. </w:t>
      </w:r>
      <w:r>
        <w:rPr>
          <w:rFonts w:cstheme="minorHAnsi"/>
          <w:i/>
          <w:iCs/>
          <w:lang w:val="en-GB"/>
        </w:rPr>
        <w:t>Thomas Aquinas on War and Peace</w:t>
      </w:r>
      <w:r>
        <w:rPr>
          <w:rFonts w:cstheme="minorHAnsi"/>
          <w:lang w:val="en-GB"/>
        </w:rPr>
        <w:t>. Cambridge: Cambridge University Press.</w:t>
      </w:r>
    </w:p>
    <w:p w14:paraId="5EC75F03" w14:textId="2B4ACBA9" w:rsidR="0023632F" w:rsidRDefault="0023632F" w:rsidP="0023632F">
      <w:pPr>
        <w:pStyle w:val="Bibliography"/>
        <w:tabs>
          <w:tab w:val="left" w:pos="7050"/>
        </w:tabs>
        <w:spacing w:after="120"/>
        <w:ind w:left="0" w:firstLine="0"/>
        <w:rPr>
          <w:rFonts w:cstheme="minorHAnsi"/>
          <w:lang w:val="en-GB"/>
        </w:rPr>
      </w:pPr>
      <w:r w:rsidRPr="00A12C7A">
        <w:rPr>
          <w:rFonts w:cstheme="minorHAnsi"/>
          <w:lang w:val="en-GB"/>
        </w:rPr>
        <w:t xml:space="preserve">Reiter, Dan. 2009. </w:t>
      </w:r>
      <w:r w:rsidRPr="00A12C7A">
        <w:rPr>
          <w:rFonts w:cstheme="minorHAnsi"/>
          <w:i/>
          <w:iCs/>
          <w:lang w:val="en-GB"/>
        </w:rPr>
        <w:t>How Wars End</w:t>
      </w:r>
      <w:r w:rsidRPr="00A12C7A">
        <w:rPr>
          <w:rFonts w:cstheme="minorHAnsi"/>
          <w:lang w:val="en-GB"/>
        </w:rPr>
        <w:t>. Princeton: Princeton University Press.</w:t>
      </w:r>
    </w:p>
    <w:p w14:paraId="7F3B8CD7" w14:textId="2F7A7E46" w:rsidR="003444F6" w:rsidRPr="00382B59" w:rsidRDefault="003444F6" w:rsidP="0023632F">
      <w:pPr>
        <w:rPr>
          <w:iCs/>
          <w:lang w:val="en-US"/>
        </w:rPr>
      </w:pPr>
      <w:proofErr w:type="spellStart"/>
      <w:r>
        <w:rPr>
          <w:iCs/>
          <w:lang w:val="en-GB"/>
        </w:rPr>
        <w:t>Rengger</w:t>
      </w:r>
      <w:proofErr w:type="spellEnd"/>
      <w:r>
        <w:rPr>
          <w:iCs/>
          <w:lang w:val="en-GB"/>
        </w:rPr>
        <w:t xml:space="preserve">, Nicholas. 2004. ‘Review: Just a War against Terror? </w:t>
      </w:r>
      <w:r w:rsidRPr="00382B59">
        <w:rPr>
          <w:iCs/>
          <w:lang w:val="en-US"/>
        </w:rPr>
        <w:t xml:space="preserve">Jean </w:t>
      </w:r>
      <w:proofErr w:type="spellStart"/>
      <w:r w:rsidRPr="00382B59">
        <w:rPr>
          <w:iCs/>
          <w:lang w:val="en-US"/>
        </w:rPr>
        <w:t>Bethke</w:t>
      </w:r>
      <w:proofErr w:type="spellEnd"/>
      <w:r w:rsidRPr="00382B59">
        <w:rPr>
          <w:iCs/>
          <w:lang w:val="en-US"/>
        </w:rPr>
        <w:t xml:space="preserve"> </w:t>
      </w:r>
      <w:proofErr w:type="spellStart"/>
      <w:r w:rsidRPr="00382B59">
        <w:rPr>
          <w:iCs/>
          <w:lang w:val="en-US"/>
        </w:rPr>
        <w:t>Elshtain’s</w:t>
      </w:r>
      <w:proofErr w:type="spellEnd"/>
      <w:r w:rsidRPr="00382B59">
        <w:rPr>
          <w:iCs/>
          <w:lang w:val="en-US"/>
        </w:rPr>
        <w:t xml:space="preserve"> Burden and American Power</w:t>
      </w:r>
      <w:r>
        <w:rPr>
          <w:iCs/>
          <w:lang w:val="en-US"/>
        </w:rPr>
        <w:t xml:space="preserve">’. </w:t>
      </w:r>
      <w:r w:rsidRPr="00382B59">
        <w:rPr>
          <w:i/>
          <w:lang w:val="en-US"/>
        </w:rPr>
        <w:t>International Affairs</w:t>
      </w:r>
      <w:r>
        <w:rPr>
          <w:i/>
          <w:lang w:val="en-US"/>
        </w:rPr>
        <w:t xml:space="preserve"> </w:t>
      </w:r>
      <w:r w:rsidR="00EC5F86">
        <w:rPr>
          <w:iCs/>
          <w:lang w:val="en-US"/>
        </w:rPr>
        <w:t>80 (1): 107-116.</w:t>
      </w:r>
    </w:p>
    <w:p w14:paraId="2194DD6B" w14:textId="5380286F" w:rsidR="0023632F" w:rsidRDefault="0023632F" w:rsidP="0023632F">
      <w:pPr>
        <w:rPr>
          <w:iCs/>
          <w:lang w:val="en-GB"/>
        </w:rPr>
      </w:pPr>
      <w:r w:rsidRPr="00382B59">
        <w:rPr>
          <w:iCs/>
          <w:lang w:val="en-US"/>
        </w:rPr>
        <w:t xml:space="preserve">Rodin, David. </w:t>
      </w:r>
      <w:r>
        <w:rPr>
          <w:iCs/>
          <w:lang w:val="en-GB"/>
        </w:rPr>
        <w:t>2008.</w:t>
      </w:r>
      <w:r w:rsidRPr="009917BB">
        <w:rPr>
          <w:iCs/>
          <w:lang w:val="en-GB"/>
        </w:rPr>
        <w:t xml:space="preserve"> </w:t>
      </w:r>
      <w:r>
        <w:rPr>
          <w:iCs/>
          <w:lang w:val="en-GB"/>
        </w:rPr>
        <w:t>‘</w:t>
      </w:r>
      <w:r w:rsidRPr="009917BB">
        <w:rPr>
          <w:iCs/>
          <w:lang w:val="en-GB"/>
        </w:rPr>
        <w:t>Two Emerging Issues of Jus Post Bellum: War Termination and the Liability of Soldiers for Crimes of Aggression</w:t>
      </w:r>
      <w:r>
        <w:rPr>
          <w:iCs/>
          <w:lang w:val="en-GB"/>
        </w:rPr>
        <w:t>’.</w:t>
      </w:r>
      <w:r w:rsidRPr="009917BB">
        <w:rPr>
          <w:iCs/>
          <w:lang w:val="en-GB"/>
        </w:rPr>
        <w:t xml:space="preserve"> </w:t>
      </w:r>
      <w:r>
        <w:rPr>
          <w:iCs/>
          <w:lang w:val="en-GB"/>
        </w:rPr>
        <w:t>I</w:t>
      </w:r>
      <w:r w:rsidRPr="009917BB">
        <w:rPr>
          <w:iCs/>
          <w:lang w:val="en-GB"/>
        </w:rPr>
        <w:t xml:space="preserve">n </w:t>
      </w:r>
      <w:r w:rsidRPr="009917BB">
        <w:rPr>
          <w:i/>
          <w:lang w:val="en-GB"/>
        </w:rPr>
        <w:t>Jus Post Bellum: Towards a Law of Transition from Conflict to Peace</w:t>
      </w:r>
      <w:r>
        <w:rPr>
          <w:iCs/>
          <w:lang w:val="en-GB"/>
        </w:rPr>
        <w:t>, edited by</w:t>
      </w:r>
      <w:r w:rsidRPr="009917BB">
        <w:rPr>
          <w:iCs/>
          <w:lang w:val="en-GB"/>
        </w:rPr>
        <w:t xml:space="preserve"> Carsten </w:t>
      </w:r>
      <w:proofErr w:type="spellStart"/>
      <w:r w:rsidRPr="009917BB">
        <w:rPr>
          <w:iCs/>
          <w:lang w:val="en-GB"/>
        </w:rPr>
        <w:t>Stahn</w:t>
      </w:r>
      <w:proofErr w:type="spellEnd"/>
      <w:r w:rsidRPr="009917BB">
        <w:rPr>
          <w:iCs/>
          <w:lang w:val="en-GB"/>
        </w:rPr>
        <w:t xml:space="preserve"> &amp; Jann K. </w:t>
      </w:r>
      <w:proofErr w:type="spellStart"/>
      <w:r w:rsidRPr="009917BB">
        <w:rPr>
          <w:iCs/>
          <w:lang w:val="en-GB"/>
        </w:rPr>
        <w:t>Kleffner</w:t>
      </w:r>
      <w:proofErr w:type="spellEnd"/>
      <w:r>
        <w:rPr>
          <w:iCs/>
          <w:lang w:val="en-GB"/>
        </w:rPr>
        <w:t>, 53-75</w:t>
      </w:r>
      <w:r w:rsidR="00B57608">
        <w:rPr>
          <w:iCs/>
          <w:lang w:val="en-GB"/>
        </w:rPr>
        <w:t xml:space="preserve">. </w:t>
      </w:r>
      <w:r w:rsidRPr="009917BB">
        <w:rPr>
          <w:iCs/>
          <w:lang w:val="en-GB"/>
        </w:rPr>
        <w:t>The Hague: Asser.</w:t>
      </w:r>
    </w:p>
    <w:p w14:paraId="66FF17DA" w14:textId="77777777" w:rsidR="0023632F" w:rsidRPr="00ED527B" w:rsidRDefault="0023632F" w:rsidP="0023632F">
      <w:pPr>
        <w:rPr>
          <w:iCs/>
          <w:lang w:val="en-GB"/>
        </w:rPr>
      </w:pPr>
      <w:r w:rsidRPr="00ED527B">
        <w:rPr>
          <w:iCs/>
          <w:lang w:val="en-GB"/>
        </w:rPr>
        <w:t xml:space="preserve">Rodin, </w:t>
      </w:r>
      <w:r>
        <w:rPr>
          <w:iCs/>
          <w:lang w:val="en-GB"/>
        </w:rPr>
        <w:t xml:space="preserve">David. 2015. </w:t>
      </w:r>
      <w:r w:rsidRPr="00ED527B">
        <w:rPr>
          <w:iCs/>
          <w:lang w:val="en-GB"/>
        </w:rPr>
        <w:t xml:space="preserve">‘The War Trap: Dilemmas of </w:t>
      </w:r>
      <w:r w:rsidRPr="00ED527B">
        <w:rPr>
          <w:i/>
          <w:iCs/>
          <w:lang w:val="en-GB"/>
        </w:rPr>
        <w:t xml:space="preserve">Jus </w:t>
      </w:r>
      <w:proofErr w:type="spellStart"/>
      <w:r w:rsidRPr="00ED527B">
        <w:rPr>
          <w:i/>
          <w:iCs/>
          <w:lang w:val="en-GB"/>
        </w:rPr>
        <w:t>Terminatio</w:t>
      </w:r>
      <w:proofErr w:type="spellEnd"/>
      <w:r w:rsidRPr="00ED527B">
        <w:rPr>
          <w:lang w:val="en-GB"/>
        </w:rPr>
        <w:t xml:space="preserve">’, </w:t>
      </w:r>
      <w:r w:rsidRPr="00ED527B">
        <w:rPr>
          <w:i/>
          <w:iCs/>
          <w:lang w:val="en-GB"/>
        </w:rPr>
        <w:t>Ethics</w:t>
      </w:r>
      <w:r w:rsidRPr="00ED527B">
        <w:rPr>
          <w:lang w:val="en-GB"/>
        </w:rPr>
        <w:t xml:space="preserve"> 125 (</w:t>
      </w:r>
      <w:r>
        <w:rPr>
          <w:lang w:val="en-GB"/>
        </w:rPr>
        <w:t>3</w:t>
      </w:r>
      <w:r w:rsidRPr="00ED527B">
        <w:rPr>
          <w:lang w:val="en-GB"/>
        </w:rPr>
        <w:t>): 674-695.</w:t>
      </w:r>
    </w:p>
    <w:p w14:paraId="6342F90F" w14:textId="77777777" w:rsidR="0023632F" w:rsidRPr="00A12C7A" w:rsidRDefault="0023632F" w:rsidP="0023632F">
      <w:pPr>
        <w:pStyle w:val="Bibliography"/>
        <w:spacing w:after="120"/>
        <w:ind w:left="0" w:firstLine="0"/>
        <w:rPr>
          <w:rFonts w:cstheme="minorHAnsi"/>
          <w:lang w:val="en-GB"/>
        </w:rPr>
      </w:pPr>
      <w:r w:rsidRPr="00A12C7A">
        <w:rPr>
          <w:rFonts w:cstheme="minorHAnsi"/>
          <w:lang w:val="en-GB"/>
        </w:rPr>
        <w:t xml:space="preserve">Sellars, Kirsten. 2013. </w:t>
      </w:r>
      <w:r w:rsidRPr="00A12C7A">
        <w:rPr>
          <w:rFonts w:cstheme="minorHAnsi"/>
          <w:i/>
          <w:iCs/>
          <w:lang w:val="en-GB"/>
        </w:rPr>
        <w:t>‘Crimes against Peace’ and International Law</w:t>
      </w:r>
      <w:r w:rsidRPr="00A12C7A">
        <w:rPr>
          <w:rFonts w:cstheme="minorHAnsi"/>
          <w:lang w:val="en-GB"/>
        </w:rPr>
        <w:t>. Cambridge: Cambridge University Press.</w:t>
      </w:r>
    </w:p>
    <w:p w14:paraId="1B599FC0" w14:textId="77777777" w:rsidR="0023632F" w:rsidRPr="00A12C7A" w:rsidRDefault="0023632F" w:rsidP="0023632F">
      <w:pPr>
        <w:pStyle w:val="Bibliography"/>
        <w:spacing w:after="120"/>
        <w:ind w:left="0" w:firstLine="0"/>
        <w:rPr>
          <w:rFonts w:cstheme="minorHAnsi"/>
          <w:lang w:val="en-GB"/>
        </w:rPr>
      </w:pPr>
      <w:r w:rsidRPr="00A12C7A">
        <w:rPr>
          <w:rFonts w:cstheme="minorHAnsi"/>
          <w:lang w:val="en-GB"/>
        </w:rPr>
        <w:t xml:space="preserve">Sheridan, James E. 1983. ‘The Warlord Era: Politics and Militarism under the Peking Government, 1916–28’. In </w:t>
      </w:r>
      <w:r w:rsidRPr="00A12C7A">
        <w:rPr>
          <w:rFonts w:cstheme="minorHAnsi"/>
          <w:i/>
          <w:iCs/>
          <w:lang w:val="en-GB"/>
        </w:rPr>
        <w:t>The Cambridge History of China</w:t>
      </w:r>
      <w:r w:rsidRPr="00A12C7A">
        <w:rPr>
          <w:rFonts w:cstheme="minorHAnsi"/>
          <w:lang w:val="en-GB"/>
        </w:rPr>
        <w:t>, 1st ed., 12:284–321. Cambridge: Cambridge Histories Online. http://universitypublishingonline.org/cambridge/histories/.</w:t>
      </w:r>
    </w:p>
    <w:p w14:paraId="5852406C" w14:textId="77777777" w:rsidR="0023632F" w:rsidRPr="00A12C7A" w:rsidRDefault="0023632F" w:rsidP="0023632F">
      <w:pPr>
        <w:pStyle w:val="Bibliography"/>
        <w:spacing w:after="120"/>
        <w:ind w:left="0" w:firstLine="0"/>
        <w:rPr>
          <w:rFonts w:cstheme="minorHAnsi"/>
          <w:lang w:val="en-GB"/>
        </w:rPr>
      </w:pPr>
      <w:proofErr w:type="spellStart"/>
      <w:r w:rsidRPr="00A12C7A">
        <w:rPr>
          <w:rFonts w:cstheme="minorHAnsi"/>
          <w:lang w:val="en-GB"/>
        </w:rPr>
        <w:t>Shirkey</w:t>
      </w:r>
      <w:proofErr w:type="spellEnd"/>
      <w:r w:rsidRPr="00A12C7A">
        <w:rPr>
          <w:rFonts w:cstheme="minorHAnsi"/>
          <w:lang w:val="en-GB"/>
        </w:rPr>
        <w:t xml:space="preserve">, Zachary C. 2016. ‘Uncertainty and War Duration’. </w:t>
      </w:r>
      <w:r w:rsidRPr="00A12C7A">
        <w:rPr>
          <w:rFonts w:cstheme="minorHAnsi"/>
          <w:i/>
          <w:iCs/>
          <w:lang w:val="en-GB"/>
        </w:rPr>
        <w:t>International Studies Review</w:t>
      </w:r>
      <w:r w:rsidRPr="00A12C7A">
        <w:rPr>
          <w:rFonts w:cstheme="minorHAnsi"/>
          <w:lang w:val="en-GB"/>
        </w:rPr>
        <w:t xml:space="preserve"> 18 (2): 244–67.</w:t>
      </w:r>
    </w:p>
    <w:p w14:paraId="4D96D17E" w14:textId="77777777" w:rsidR="00E3380B" w:rsidRPr="00A12C7A" w:rsidRDefault="00E3380B" w:rsidP="00E3380B">
      <w:pPr>
        <w:pStyle w:val="Bibliography"/>
        <w:spacing w:after="120"/>
        <w:ind w:left="0" w:firstLine="0"/>
        <w:rPr>
          <w:rFonts w:cstheme="minorHAnsi"/>
          <w:lang w:val="en-GB"/>
        </w:rPr>
      </w:pPr>
      <w:r>
        <w:rPr>
          <w:rFonts w:cstheme="minorHAnsi"/>
          <w:lang w:val="en-GB"/>
        </w:rPr>
        <w:t>Strachan, Hew</w:t>
      </w:r>
      <w:r w:rsidRPr="00A12C7A">
        <w:rPr>
          <w:rFonts w:cstheme="minorHAnsi"/>
          <w:lang w:val="en-GB"/>
        </w:rPr>
        <w:t>. 200</w:t>
      </w:r>
      <w:r>
        <w:rPr>
          <w:rFonts w:cstheme="minorHAnsi"/>
          <w:lang w:val="en-GB"/>
        </w:rPr>
        <w:t>0</w:t>
      </w:r>
      <w:r w:rsidRPr="00A12C7A">
        <w:rPr>
          <w:rFonts w:cstheme="minorHAnsi"/>
          <w:lang w:val="en-GB"/>
        </w:rPr>
        <w:t xml:space="preserve">. ‘Essay and Reflection: On Total War and Modern War’. </w:t>
      </w:r>
      <w:r w:rsidRPr="00A12C7A">
        <w:rPr>
          <w:rFonts w:cstheme="minorHAnsi"/>
          <w:i/>
          <w:iCs/>
          <w:lang w:val="en-GB"/>
        </w:rPr>
        <w:t>International History Review</w:t>
      </w:r>
      <w:r w:rsidRPr="00A12C7A">
        <w:rPr>
          <w:rFonts w:cstheme="minorHAnsi"/>
          <w:lang w:val="en-GB"/>
        </w:rPr>
        <w:t xml:space="preserve"> 22 (2): 341–70.</w:t>
      </w:r>
    </w:p>
    <w:p w14:paraId="667E477F" w14:textId="65AF15E1" w:rsidR="0023632F" w:rsidRPr="00A12C7A" w:rsidRDefault="0023632F" w:rsidP="0023632F">
      <w:pPr>
        <w:pStyle w:val="Bibliography"/>
        <w:spacing w:after="120"/>
        <w:ind w:left="0" w:firstLine="0"/>
        <w:rPr>
          <w:rFonts w:cstheme="minorHAnsi"/>
          <w:lang w:val="en-GB"/>
        </w:rPr>
      </w:pPr>
      <w:r w:rsidRPr="00A12C7A">
        <w:rPr>
          <w:rFonts w:cstheme="minorHAnsi"/>
          <w:lang w:val="en-GB"/>
        </w:rPr>
        <w:t xml:space="preserve">Strachan, Hew. 2007. ‘Clausewitz and the Dialectics of War’. In </w:t>
      </w:r>
      <w:r w:rsidRPr="00A12C7A">
        <w:rPr>
          <w:rFonts w:cstheme="minorHAnsi"/>
          <w:i/>
          <w:iCs/>
          <w:lang w:val="en-GB"/>
        </w:rPr>
        <w:t>Clausewitz in the Twenty-First Century</w:t>
      </w:r>
      <w:r w:rsidRPr="00A12C7A">
        <w:rPr>
          <w:rFonts w:cstheme="minorHAnsi"/>
          <w:lang w:val="en-GB"/>
        </w:rPr>
        <w:t xml:space="preserve">, edited by Hew Strachan and Andreas </w:t>
      </w:r>
      <w:proofErr w:type="spellStart"/>
      <w:r w:rsidRPr="00A12C7A">
        <w:rPr>
          <w:rFonts w:cstheme="minorHAnsi"/>
          <w:lang w:val="en-GB"/>
        </w:rPr>
        <w:t>Herberg-Rothe</w:t>
      </w:r>
      <w:proofErr w:type="spellEnd"/>
      <w:r w:rsidRPr="00A12C7A">
        <w:rPr>
          <w:rFonts w:cstheme="minorHAnsi"/>
          <w:lang w:val="en-GB"/>
        </w:rPr>
        <w:t xml:space="preserve">, 14–44. </w:t>
      </w:r>
      <w:r w:rsidR="00B57608">
        <w:rPr>
          <w:rFonts w:cstheme="minorHAnsi"/>
          <w:lang w:val="en-GB"/>
        </w:rPr>
        <w:t xml:space="preserve">Oxford: </w:t>
      </w:r>
      <w:r w:rsidRPr="00A12C7A">
        <w:rPr>
          <w:rFonts w:cstheme="minorHAnsi"/>
          <w:lang w:val="en-GB"/>
        </w:rPr>
        <w:t>Oxford University Press.</w:t>
      </w:r>
    </w:p>
    <w:p w14:paraId="63554416" w14:textId="20DCAC38" w:rsidR="0023632F" w:rsidRDefault="0023632F" w:rsidP="0023632F">
      <w:pPr>
        <w:pStyle w:val="Bibliography"/>
        <w:spacing w:after="120"/>
        <w:ind w:left="0" w:firstLine="0"/>
        <w:rPr>
          <w:rFonts w:cstheme="minorHAnsi"/>
          <w:lang w:val="en-GB"/>
        </w:rPr>
      </w:pPr>
      <w:r w:rsidRPr="00A12C7A">
        <w:rPr>
          <w:rFonts w:cstheme="minorHAnsi"/>
          <w:lang w:val="en-GB"/>
        </w:rPr>
        <w:t xml:space="preserve">Strachan, Hew, and Andreas </w:t>
      </w:r>
      <w:proofErr w:type="spellStart"/>
      <w:r w:rsidRPr="00A12C7A">
        <w:rPr>
          <w:rFonts w:cstheme="minorHAnsi"/>
          <w:lang w:val="en-GB"/>
        </w:rPr>
        <w:t>Herberg‐Rothe</w:t>
      </w:r>
      <w:proofErr w:type="spellEnd"/>
      <w:r w:rsidRPr="00A12C7A">
        <w:rPr>
          <w:rFonts w:cstheme="minorHAnsi"/>
          <w:lang w:val="en-GB"/>
        </w:rPr>
        <w:t>. 2007</w:t>
      </w:r>
      <w:r w:rsidR="00E3380B">
        <w:rPr>
          <w:rFonts w:cstheme="minorHAnsi"/>
          <w:lang w:val="en-GB"/>
        </w:rPr>
        <w:t>.</w:t>
      </w:r>
      <w:r w:rsidRPr="00A12C7A">
        <w:rPr>
          <w:rFonts w:cstheme="minorHAnsi"/>
          <w:lang w:val="en-GB"/>
        </w:rPr>
        <w:t xml:space="preserve"> ‘Introduction’. In </w:t>
      </w:r>
      <w:r w:rsidRPr="00A12C7A">
        <w:rPr>
          <w:rFonts w:cstheme="minorHAnsi"/>
          <w:i/>
          <w:iCs/>
          <w:lang w:val="en-GB"/>
        </w:rPr>
        <w:t>Clausewitz in the Twenty-First Century</w:t>
      </w:r>
      <w:r w:rsidRPr="00A12C7A">
        <w:rPr>
          <w:rFonts w:cstheme="minorHAnsi"/>
          <w:lang w:val="en-GB"/>
        </w:rPr>
        <w:t xml:space="preserve">, edited by Hew Strachan and Andreas </w:t>
      </w:r>
      <w:proofErr w:type="spellStart"/>
      <w:r w:rsidRPr="00A12C7A">
        <w:rPr>
          <w:rFonts w:cstheme="minorHAnsi"/>
          <w:lang w:val="en-GB"/>
        </w:rPr>
        <w:t>Herberg-Rothe</w:t>
      </w:r>
      <w:proofErr w:type="spellEnd"/>
      <w:r w:rsidRPr="00A12C7A">
        <w:rPr>
          <w:rFonts w:cstheme="minorHAnsi"/>
          <w:lang w:val="en-GB"/>
        </w:rPr>
        <w:t xml:space="preserve">, 1–13. </w:t>
      </w:r>
      <w:r w:rsidR="00B57608">
        <w:rPr>
          <w:rFonts w:cstheme="minorHAnsi"/>
          <w:lang w:val="en-GB"/>
        </w:rPr>
        <w:t xml:space="preserve">Oxford: </w:t>
      </w:r>
      <w:r w:rsidRPr="00A12C7A">
        <w:rPr>
          <w:rFonts w:cstheme="minorHAnsi"/>
          <w:lang w:val="en-GB"/>
        </w:rPr>
        <w:t>Oxford University Press.</w:t>
      </w:r>
    </w:p>
    <w:p w14:paraId="5921ECB6" w14:textId="2897B130" w:rsidR="0023632F" w:rsidRDefault="0023632F" w:rsidP="0023632F">
      <w:pPr>
        <w:rPr>
          <w:rFonts w:cstheme="minorHAnsi"/>
          <w:lang w:val="en-GB"/>
        </w:rPr>
      </w:pPr>
      <w:r w:rsidRPr="00A41A03">
        <w:rPr>
          <w:rFonts w:cstheme="minorHAnsi"/>
          <w:lang w:val="en-GB"/>
        </w:rPr>
        <w:t>Suarez,</w:t>
      </w:r>
      <w:r>
        <w:rPr>
          <w:rFonts w:cstheme="minorHAnsi"/>
          <w:lang w:val="en-GB"/>
        </w:rPr>
        <w:t xml:space="preserve"> Francisco. 1944.</w:t>
      </w:r>
      <w:r w:rsidRPr="00A41A03">
        <w:rPr>
          <w:rFonts w:cstheme="minorHAnsi"/>
          <w:lang w:val="en-GB"/>
        </w:rPr>
        <w:t xml:space="preserve"> </w:t>
      </w:r>
      <w:r w:rsidRPr="00A41A03">
        <w:rPr>
          <w:rFonts w:cstheme="minorHAnsi"/>
          <w:i/>
          <w:lang w:val="en-GB"/>
        </w:rPr>
        <w:t>Selections from Three Works of Francisco Suarez</w:t>
      </w:r>
      <w:r w:rsidRPr="00A41A03">
        <w:rPr>
          <w:rFonts w:cstheme="minorHAnsi"/>
          <w:lang w:val="en-GB"/>
        </w:rPr>
        <w:t>, volume 2</w:t>
      </w:r>
      <w:r w:rsidR="00B57608">
        <w:rPr>
          <w:rFonts w:cstheme="minorHAnsi"/>
          <w:lang w:val="en-GB"/>
        </w:rPr>
        <w:t>.</w:t>
      </w:r>
      <w:r w:rsidRPr="00A41A03">
        <w:rPr>
          <w:rFonts w:cstheme="minorHAnsi"/>
          <w:lang w:val="en-GB"/>
        </w:rPr>
        <w:t xml:space="preserve"> Oxford: Clarendon Press</w:t>
      </w:r>
      <w:r>
        <w:rPr>
          <w:rFonts w:cstheme="minorHAnsi"/>
          <w:lang w:val="en-GB"/>
        </w:rPr>
        <w:t>.</w:t>
      </w:r>
    </w:p>
    <w:p w14:paraId="0582F177" w14:textId="77777777" w:rsidR="0023632F" w:rsidRDefault="0023632F" w:rsidP="0023632F">
      <w:pPr>
        <w:rPr>
          <w:rFonts w:cstheme="minorHAnsi"/>
          <w:lang w:val="en-GB"/>
        </w:rPr>
      </w:pPr>
      <w:r w:rsidRPr="00A41A03">
        <w:rPr>
          <w:rFonts w:cstheme="minorHAnsi"/>
          <w:lang w:val="en-GB"/>
        </w:rPr>
        <w:t xml:space="preserve">Sunstein, </w:t>
      </w:r>
      <w:r>
        <w:rPr>
          <w:rFonts w:cstheme="minorHAnsi"/>
          <w:lang w:val="en-GB"/>
        </w:rPr>
        <w:t xml:space="preserve">Cass R. 1996. </w:t>
      </w:r>
      <w:r w:rsidRPr="00A41A03">
        <w:rPr>
          <w:rFonts w:cstheme="minorHAnsi"/>
          <w:lang w:val="en-GB"/>
        </w:rPr>
        <w:t xml:space="preserve">‘Social Norms and Social </w:t>
      </w:r>
      <w:proofErr w:type="gramStart"/>
      <w:r w:rsidRPr="00A41A03">
        <w:rPr>
          <w:rFonts w:cstheme="minorHAnsi"/>
          <w:lang w:val="en-GB"/>
        </w:rPr>
        <w:t>Roles‘</w:t>
      </w:r>
      <w:proofErr w:type="gramEnd"/>
      <w:r w:rsidRPr="00A41A03">
        <w:rPr>
          <w:rFonts w:cstheme="minorHAnsi"/>
          <w:lang w:val="en-GB"/>
        </w:rPr>
        <w:t xml:space="preserve">, </w:t>
      </w:r>
      <w:r w:rsidRPr="00A41A03">
        <w:rPr>
          <w:rFonts w:cstheme="minorHAnsi"/>
          <w:i/>
          <w:lang w:val="en-GB"/>
        </w:rPr>
        <w:t>Columbia Law Review</w:t>
      </w:r>
      <w:r w:rsidRPr="00A41A03">
        <w:rPr>
          <w:rFonts w:cstheme="minorHAnsi"/>
          <w:iCs/>
          <w:lang w:val="en-GB"/>
        </w:rPr>
        <w:t xml:space="preserve"> 96 (</w:t>
      </w:r>
      <w:r>
        <w:rPr>
          <w:rFonts w:cstheme="minorHAnsi"/>
          <w:iCs/>
          <w:lang w:val="en-GB"/>
        </w:rPr>
        <w:t>4</w:t>
      </w:r>
      <w:r w:rsidRPr="00A41A03">
        <w:rPr>
          <w:rFonts w:cstheme="minorHAnsi"/>
          <w:iCs/>
          <w:lang w:val="en-GB"/>
        </w:rPr>
        <w:t>)</w:t>
      </w:r>
      <w:r>
        <w:rPr>
          <w:rFonts w:cstheme="minorHAnsi"/>
          <w:iCs/>
          <w:lang w:val="en-GB"/>
        </w:rPr>
        <w:t>,</w:t>
      </w:r>
      <w:r w:rsidRPr="00A41A03">
        <w:rPr>
          <w:rFonts w:cstheme="minorHAnsi"/>
          <w:iCs/>
          <w:lang w:val="en-GB"/>
        </w:rPr>
        <w:t xml:space="preserve"> 903-968</w:t>
      </w:r>
      <w:r>
        <w:rPr>
          <w:rFonts w:cstheme="minorHAnsi"/>
          <w:iCs/>
          <w:lang w:val="en-GB"/>
        </w:rPr>
        <w:t>.</w:t>
      </w:r>
    </w:p>
    <w:p w14:paraId="4BB2D7DB" w14:textId="2C4E9B2E" w:rsidR="0023632F" w:rsidRDefault="0023632F" w:rsidP="0023632F">
      <w:pPr>
        <w:rPr>
          <w:rFonts w:cstheme="minorHAnsi"/>
          <w:lang w:val="en-GB"/>
        </w:rPr>
      </w:pPr>
      <w:proofErr w:type="spellStart"/>
      <w:r w:rsidRPr="00A41A03">
        <w:rPr>
          <w:rFonts w:cstheme="minorHAnsi"/>
          <w:lang w:val="en-GB"/>
        </w:rPr>
        <w:lastRenderedPageBreak/>
        <w:t>Valentini</w:t>
      </w:r>
      <w:proofErr w:type="spellEnd"/>
      <w:r w:rsidRPr="00A41A03">
        <w:rPr>
          <w:rFonts w:cstheme="minorHAnsi"/>
          <w:lang w:val="en-GB"/>
        </w:rPr>
        <w:t xml:space="preserve">, </w:t>
      </w:r>
      <w:r>
        <w:rPr>
          <w:rFonts w:cstheme="minorHAnsi"/>
          <w:lang w:val="en-GB"/>
        </w:rPr>
        <w:t xml:space="preserve">Laura. 2009. </w:t>
      </w:r>
      <w:r w:rsidRPr="00A41A03">
        <w:rPr>
          <w:rFonts w:cstheme="minorHAnsi"/>
          <w:lang w:val="en-GB"/>
        </w:rPr>
        <w:t xml:space="preserve">‘Just War and Global Justice’, in </w:t>
      </w:r>
      <w:r w:rsidRPr="00A41A03">
        <w:rPr>
          <w:rFonts w:cstheme="minorHAnsi"/>
          <w:i/>
          <w:iCs/>
          <w:lang w:val="en-GB"/>
        </w:rPr>
        <w:t>Global Political Theory</w:t>
      </w:r>
      <w:r>
        <w:rPr>
          <w:rFonts w:cstheme="minorHAnsi"/>
          <w:lang w:val="en-GB"/>
        </w:rPr>
        <w:t>, edited by</w:t>
      </w:r>
      <w:r w:rsidRPr="00A41A03">
        <w:rPr>
          <w:rFonts w:cstheme="minorHAnsi"/>
          <w:lang w:val="en-GB"/>
        </w:rPr>
        <w:t xml:space="preserve"> David Held &amp; Pietro Maffetone,143-157</w:t>
      </w:r>
      <w:r w:rsidR="00B57608">
        <w:rPr>
          <w:rFonts w:cstheme="minorHAnsi"/>
          <w:lang w:val="en-GB"/>
        </w:rPr>
        <w:t xml:space="preserve">. </w:t>
      </w:r>
      <w:r w:rsidRPr="00A41A03">
        <w:rPr>
          <w:rFonts w:cstheme="minorHAnsi"/>
          <w:lang w:val="en-GB"/>
        </w:rPr>
        <w:t>Cambridge: Polity Press.</w:t>
      </w:r>
    </w:p>
    <w:p w14:paraId="270FD995" w14:textId="1AB4C393" w:rsidR="0023632F" w:rsidRDefault="0023632F" w:rsidP="0023632F">
      <w:pPr>
        <w:rPr>
          <w:rFonts w:cstheme="minorHAnsi"/>
          <w:iCs/>
          <w:lang w:val="en-GB"/>
        </w:rPr>
      </w:pPr>
      <w:proofErr w:type="spellStart"/>
      <w:r>
        <w:rPr>
          <w:rFonts w:cstheme="minorHAnsi"/>
          <w:lang w:val="en-GB"/>
        </w:rPr>
        <w:t>Walzer</w:t>
      </w:r>
      <w:proofErr w:type="spellEnd"/>
      <w:r>
        <w:rPr>
          <w:rFonts w:cstheme="minorHAnsi"/>
          <w:lang w:val="en-GB"/>
        </w:rPr>
        <w:t xml:space="preserve">, Michael. 1977. </w:t>
      </w:r>
      <w:r>
        <w:rPr>
          <w:rFonts w:cstheme="minorHAnsi"/>
          <w:i/>
          <w:lang w:val="en-GB"/>
        </w:rPr>
        <w:t>Just and Unjust Wars: A Moral Argument with Historical Illustrations</w:t>
      </w:r>
      <w:r w:rsidR="00B57608">
        <w:rPr>
          <w:rFonts w:cstheme="minorHAnsi"/>
          <w:iCs/>
          <w:lang w:val="en-GB"/>
        </w:rPr>
        <w:t xml:space="preserve">. </w:t>
      </w:r>
      <w:r>
        <w:rPr>
          <w:rFonts w:cstheme="minorHAnsi"/>
          <w:iCs/>
          <w:lang w:val="en-GB"/>
        </w:rPr>
        <w:t>New York: Basic Books.</w:t>
      </w:r>
    </w:p>
    <w:p w14:paraId="261AE79F" w14:textId="77777777" w:rsidR="0023632F" w:rsidRDefault="0023632F" w:rsidP="0023632F">
      <w:pPr>
        <w:rPr>
          <w:rFonts w:cstheme="minorHAnsi"/>
          <w:iCs/>
          <w:lang w:val="en-GB"/>
        </w:rPr>
      </w:pPr>
      <w:r w:rsidRPr="00F46B6F">
        <w:rPr>
          <w:rFonts w:cstheme="minorHAnsi"/>
          <w:iCs/>
          <w:lang w:val="en-GB"/>
        </w:rPr>
        <w:t>Wendt,</w:t>
      </w:r>
      <w:r>
        <w:rPr>
          <w:rFonts w:cstheme="minorHAnsi"/>
          <w:iCs/>
          <w:lang w:val="en-GB"/>
        </w:rPr>
        <w:t xml:space="preserve"> Alexander. 1992.</w:t>
      </w:r>
      <w:r w:rsidRPr="00F46B6F">
        <w:rPr>
          <w:rFonts w:cstheme="minorHAnsi"/>
          <w:iCs/>
          <w:lang w:val="en-GB"/>
        </w:rPr>
        <w:t xml:space="preserve"> ‘Anarchy is What States Make of It: The Social Construction of Power Politics’, </w:t>
      </w:r>
      <w:r w:rsidRPr="00F46B6F">
        <w:rPr>
          <w:rFonts w:cstheme="minorHAnsi"/>
          <w:i/>
          <w:iCs/>
          <w:lang w:val="en-GB"/>
        </w:rPr>
        <w:t>International Organization</w:t>
      </w:r>
      <w:r w:rsidRPr="00F46B6F">
        <w:rPr>
          <w:rFonts w:cstheme="minorHAnsi"/>
          <w:iCs/>
          <w:lang w:val="en-GB"/>
        </w:rPr>
        <w:t xml:space="preserve"> 46 (2): 391-425.</w:t>
      </w:r>
    </w:p>
    <w:p w14:paraId="713484F8" w14:textId="77777777" w:rsidR="0023632F" w:rsidRPr="009917BB" w:rsidRDefault="0023632F" w:rsidP="0023632F">
      <w:pPr>
        <w:rPr>
          <w:rFonts w:cstheme="minorHAnsi"/>
          <w:iCs/>
          <w:lang w:val="en-GB"/>
        </w:rPr>
      </w:pPr>
      <w:r w:rsidRPr="00A41A03">
        <w:rPr>
          <w:rFonts w:cstheme="minorHAnsi"/>
          <w:lang w:val="en-GB"/>
        </w:rPr>
        <w:t>Wendt,</w:t>
      </w:r>
      <w:r>
        <w:rPr>
          <w:rFonts w:cstheme="minorHAnsi"/>
          <w:lang w:val="en-GB"/>
        </w:rPr>
        <w:t xml:space="preserve"> Alexander. 1995.</w:t>
      </w:r>
      <w:r w:rsidRPr="00A41A03">
        <w:rPr>
          <w:rFonts w:cstheme="minorHAnsi"/>
          <w:lang w:val="en-GB"/>
        </w:rPr>
        <w:t xml:space="preserve"> ‘Constructing International Politics’, </w:t>
      </w:r>
      <w:r w:rsidRPr="00A41A03">
        <w:rPr>
          <w:rFonts w:cstheme="minorHAnsi"/>
          <w:i/>
          <w:iCs/>
          <w:lang w:val="en-GB"/>
        </w:rPr>
        <w:t>International Security</w:t>
      </w:r>
      <w:r w:rsidRPr="00A41A03">
        <w:rPr>
          <w:rFonts w:cstheme="minorHAnsi"/>
          <w:lang w:val="en-GB"/>
        </w:rPr>
        <w:t xml:space="preserve"> 20 (</w:t>
      </w:r>
      <w:r>
        <w:rPr>
          <w:rFonts w:cstheme="minorHAnsi"/>
          <w:lang w:val="en-GB"/>
        </w:rPr>
        <w:t>1</w:t>
      </w:r>
      <w:r w:rsidRPr="00A41A03">
        <w:rPr>
          <w:rFonts w:cstheme="minorHAnsi"/>
          <w:lang w:val="en-GB"/>
        </w:rPr>
        <w:t>): 71-81.</w:t>
      </w:r>
    </w:p>
    <w:p w14:paraId="06DDFF81" w14:textId="77777777" w:rsidR="0023632F" w:rsidRPr="00A12C7A" w:rsidRDefault="0023632F" w:rsidP="0023632F">
      <w:pPr>
        <w:pStyle w:val="Bibliography"/>
        <w:spacing w:after="120"/>
        <w:ind w:left="0" w:firstLine="0"/>
        <w:rPr>
          <w:rFonts w:cstheme="minorHAnsi"/>
          <w:lang w:val="en-GB"/>
        </w:rPr>
      </w:pPr>
      <w:proofErr w:type="spellStart"/>
      <w:r w:rsidRPr="00A12C7A">
        <w:rPr>
          <w:rFonts w:cstheme="minorHAnsi"/>
          <w:lang w:val="en-GB"/>
        </w:rPr>
        <w:t>Weisiger</w:t>
      </w:r>
      <w:proofErr w:type="spellEnd"/>
      <w:r w:rsidRPr="00A12C7A">
        <w:rPr>
          <w:rFonts w:cstheme="minorHAnsi"/>
          <w:lang w:val="en-GB"/>
        </w:rPr>
        <w:t xml:space="preserve">, Alex. 2013. </w:t>
      </w:r>
      <w:r w:rsidRPr="00A12C7A">
        <w:rPr>
          <w:rFonts w:cstheme="minorHAnsi"/>
          <w:i/>
          <w:iCs/>
          <w:lang w:val="en-GB"/>
        </w:rPr>
        <w:t>Logics of War: Explanations for Limited and Unlimited Conflicts</w:t>
      </w:r>
      <w:r w:rsidRPr="00A12C7A">
        <w:rPr>
          <w:rFonts w:cstheme="minorHAnsi"/>
          <w:lang w:val="en-GB"/>
        </w:rPr>
        <w:t>. Ithaca: Cornell University Press.</w:t>
      </w:r>
    </w:p>
    <w:p w14:paraId="0D9FB070" w14:textId="63B00706" w:rsidR="0023632F" w:rsidRPr="00A12C7A" w:rsidRDefault="0023632F" w:rsidP="0023632F">
      <w:pPr>
        <w:pStyle w:val="Bibliography"/>
        <w:spacing w:after="120"/>
        <w:ind w:left="0" w:firstLine="0"/>
        <w:rPr>
          <w:rFonts w:cstheme="minorHAnsi"/>
          <w:lang w:val="en-GB"/>
        </w:rPr>
      </w:pPr>
      <w:r w:rsidRPr="00A12C7A">
        <w:rPr>
          <w:rFonts w:cstheme="minorHAnsi"/>
        </w:rPr>
        <w:t>謝本書</w:t>
      </w:r>
      <w:r w:rsidRPr="00382B59">
        <w:rPr>
          <w:rFonts w:cstheme="minorHAnsi"/>
          <w:lang w:val="en-GB"/>
        </w:rPr>
        <w:t xml:space="preserve"> </w:t>
      </w:r>
      <w:proofErr w:type="spellStart"/>
      <w:r w:rsidRPr="00382B59">
        <w:rPr>
          <w:rFonts w:cstheme="minorHAnsi"/>
          <w:lang w:val="en-GB"/>
        </w:rPr>
        <w:t>Xie</w:t>
      </w:r>
      <w:proofErr w:type="spellEnd"/>
      <w:r w:rsidRPr="00382B59">
        <w:rPr>
          <w:rFonts w:cstheme="minorHAnsi"/>
          <w:lang w:val="en-GB"/>
        </w:rPr>
        <w:t xml:space="preserve"> </w:t>
      </w:r>
      <w:proofErr w:type="spellStart"/>
      <w:r w:rsidRPr="00382B59">
        <w:rPr>
          <w:rFonts w:cstheme="minorHAnsi"/>
          <w:lang w:val="en-GB"/>
        </w:rPr>
        <w:t>Benshu</w:t>
      </w:r>
      <w:proofErr w:type="spellEnd"/>
      <w:r w:rsidRPr="00A12C7A">
        <w:rPr>
          <w:rFonts w:cstheme="minorHAnsi"/>
          <w:lang w:val="en-GB"/>
        </w:rPr>
        <w:t>. 1995.</w:t>
      </w:r>
      <w:r w:rsidR="007167C8">
        <w:rPr>
          <w:rFonts w:cstheme="minorHAnsi"/>
          <w:lang w:val="en-GB"/>
        </w:rPr>
        <w:t xml:space="preserve"> </w:t>
      </w:r>
      <w:r w:rsidRPr="00A12C7A">
        <w:rPr>
          <w:rFonts w:cstheme="minorHAnsi"/>
        </w:rPr>
        <w:t>護法運動中的孫中山與唐繼堯</w:t>
      </w:r>
      <w:r w:rsidRPr="00A12C7A">
        <w:rPr>
          <w:rFonts w:cstheme="minorHAnsi"/>
          <w:lang w:val="en-GB"/>
        </w:rPr>
        <w:t xml:space="preserve"> Sun </w:t>
      </w:r>
      <w:proofErr w:type="spellStart"/>
      <w:r w:rsidRPr="00A12C7A">
        <w:rPr>
          <w:rFonts w:cstheme="minorHAnsi"/>
          <w:lang w:val="en-GB"/>
        </w:rPr>
        <w:t>Yat</w:t>
      </w:r>
      <w:proofErr w:type="spellEnd"/>
      <w:r w:rsidRPr="00A12C7A">
        <w:rPr>
          <w:rFonts w:cstheme="minorHAnsi"/>
          <w:lang w:val="en-GB"/>
        </w:rPr>
        <w:t xml:space="preserve">-Sen and Tang </w:t>
      </w:r>
      <w:proofErr w:type="spellStart"/>
      <w:r w:rsidRPr="00A12C7A">
        <w:rPr>
          <w:rFonts w:cstheme="minorHAnsi"/>
          <w:lang w:val="en-GB"/>
        </w:rPr>
        <w:t>Jiyao</w:t>
      </w:r>
      <w:proofErr w:type="spellEnd"/>
      <w:r w:rsidRPr="00A12C7A">
        <w:rPr>
          <w:rFonts w:cstheme="minorHAnsi"/>
          <w:lang w:val="en-GB"/>
        </w:rPr>
        <w:t xml:space="preserve"> in the Movement to Protect the Constitution.</w:t>
      </w:r>
      <w:r w:rsidR="007167C8">
        <w:rPr>
          <w:rFonts w:cstheme="minorHAnsi"/>
          <w:lang w:val="en-GB"/>
        </w:rPr>
        <w:t xml:space="preserve"> </w:t>
      </w:r>
      <w:r w:rsidRPr="00A12C7A">
        <w:rPr>
          <w:rFonts w:cstheme="minorHAnsi"/>
        </w:rPr>
        <w:t>中山大學學報論叢</w:t>
      </w:r>
      <w:r w:rsidRPr="00A12C7A">
        <w:rPr>
          <w:rFonts w:cstheme="minorHAnsi"/>
          <w:lang w:val="en-GB"/>
        </w:rPr>
        <w:t xml:space="preserve"> Supplement to the Journal of Sun </w:t>
      </w:r>
      <w:proofErr w:type="spellStart"/>
      <w:r w:rsidRPr="00A12C7A">
        <w:rPr>
          <w:rFonts w:cstheme="minorHAnsi"/>
          <w:lang w:val="en-GB"/>
        </w:rPr>
        <w:t>Yatsen</w:t>
      </w:r>
      <w:proofErr w:type="spellEnd"/>
      <w:r w:rsidRPr="00A12C7A">
        <w:rPr>
          <w:rFonts w:cstheme="minorHAnsi"/>
          <w:lang w:val="en-GB"/>
        </w:rPr>
        <w:t xml:space="preserve"> University 5: 115–21.</w:t>
      </w:r>
    </w:p>
    <w:p w14:paraId="4240717C" w14:textId="7F5ECD14" w:rsidR="0023632F" w:rsidRPr="00A12C7A" w:rsidRDefault="0023632F" w:rsidP="0023632F">
      <w:pPr>
        <w:pStyle w:val="Bibliography"/>
        <w:spacing w:after="120"/>
        <w:ind w:left="0" w:firstLine="0"/>
        <w:rPr>
          <w:rFonts w:cstheme="minorHAnsi"/>
          <w:lang w:val="en-GB"/>
        </w:rPr>
      </w:pPr>
      <w:r w:rsidRPr="00A12C7A">
        <w:rPr>
          <w:rFonts w:cstheme="minorHAnsi"/>
        </w:rPr>
        <w:t>宣戰</w:t>
      </w:r>
      <w:r w:rsidRPr="00A12C7A">
        <w:rPr>
          <w:rFonts w:cstheme="minorHAnsi"/>
          <w:lang w:val="en-GB"/>
        </w:rPr>
        <w:t>. 1917. War Declaration.</w:t>
      </w:r>
      <w:r w:rsidR="007167C8">
        <w:rPr>
          <w:rFonts w:cstheme="minorHAnsi"/>
          <w:lang w:val="en-GB"/>
        </w:rPr>
        <w:t xml:space="preserve"> </w:t>
      </w:r>
      <w:r w:rsidRPr="00A12C7A">
        <w:rPr>
          <w:rFonts w:cstheme="minorHAnsi"/>
        </w:rPr>
        <w:t>申報</w:t>
      </w:r>
      <w:r w:rsidRPr="00A12C7A">
        <w:rPr>
          <w:rFonts w:cstheme="minorHAnsi"/>
          <w:lang w:val="en-GB"/>
        </w:rPr>
        <w:t xml:space="preserve"> Shanghai News. 4 August 1917.</w:t>
      </w:r>
    </w:p>
    <w:p w14:paraId="3C339F05" w14:textId="79D14BB8" w:rsidR="00E33871" w:rsidRDefault="0023632F" w:rsidP="00B57608">
      <w:pPr>
        <w:pStyle w:val="Bibliography"/>
        <w:spacing w:after="120"/>
        <w:ind w:left="0" w:firstLine="0"/>
        <w:rPr>
          <w:rFonts w:cstheme="minorHAnsi"/>
          <w:lang w:val="en-GB"/>
        </w:rPr>
      </w:pPr>
      <w:r w:rsidRPr="00A12C7A">
        <w:rPr>
          <w:rFonts w:cstheme="minorHAnsi"/>
        </w:rPr>
        <w:t>宣戰案與政潮</w:t>
      </w:r>
      <w:r w:rsidRPr="00A12C7A">
        <w:rPr>
          <w:rFonts w:cstheme="minorHAnsi"/>
          <w:lang w:val="en-GB"/>
        </w:rPr>
        <w:t>.  1917. ‘The Case of the War Declaration and the Political Upheaval’,</w:t>
      </w:r>
      <w:r w:rsidR="007167C8">
        <w:rPr>
          <w:rFonts w:cstheme="minorHAnsi"/>
          <w:lang w:val="en-GB"/>
        </w:rPr>
        <w:t xml:space="preserve"> </w:t>
      </w:r>
      <w:r w:rsidRPr="00A12C7A">
        <w:rPr>
          <w:rFonts w:cstheme="minorHAnsi"/>
        </w:rPr>
        <w:t>新青年</w:t>
      </w:r>
      <w:r w:rsidRPr="00A12C7A">
        <w:rPr>
          <w:rFonts w:cstheme="minorHAnsi"/>
          <w:lang w:val="en-GB"/>
        </w:rPr>
        <w:t xml:space="preserve"> New Youth 3, no. 4 (1917): 1–7.</w:t>
      </w:r>
    </w:p>
    <w:p w14:paraId="3D6FEEFD" w14:textId="0A303662" w:rsidR="00AC4756" w:rsidRDefault="00AC4756" w:rsidP="00AC4756">
      <w:pPr>
        <w:rPr>
          <w:lang w:val="en-GB"/>
        </w:rPr>
      </w:pPr>
    </w:p>
    <w:p w14:paraId="76A2F23D" w14:textId="6434078B" w:rsidR="00AC4756" w:rsidRDefault="00AC4756" w:rsidP="00AC4756">
      <w:pPr>
        <w:rPr>
          <w:lang w:val="en-GB"/>
        </w:rPr>
      </w:pPr>
    </w:p>
    <w:p w14:paraId="3B12433A" w14:textId="77777777" w:rsidR="00AC4756" w:rsidRPr="00AC4756" w:rsidRDefault="00AC4756" w:rsidP="00AC4756">
      <w:pPr>
        <w:rPr>
          <w:lang w:val="en-GB"/>
        </w:rPr>
      </w:pPr>
    </w:p>
    <w:sectPr w:rsidR="00AC4756" w:rsidRPr="00AC4756">
      <w:headerReference w:type="default" r:id="rId9"/>
      <w:footerReference w:type="default" r:id="rId10"/>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A171" w14:textId="77777777" w:rsidR="00841BE7" w:rsidRDefault="00841BE7" w:rsidP="006F3856">
      <w:pPr>
        <w:spacing w:after="0" w:line="240" w:lineRule="auto"/>
      </w:pPr>
      <w:r>
        <w:separator/>
      </w:r>
    </w:p>
  </w:endnote>
  <w:endnote w:type="continuationSeparator" w:id="0">
    <w:p w14:paraId="49534B93" w14:textId="77777777" w:rsidR="00841BE7" w:rsidRDefault="00841BE7" w:rsidP="006F3856">
      <w:pPr>
        <w:spacing w:after="0" w:line="240" w:lineRule="auto"/>
      </w:pPr>
      <w:r>
        <w:continuationSeparator/>
      </w:r>
    </w:p>
  </w:endnote>
  <w:endnote w:id="1">
    <w:p w14:paraId="32D664FE" w14:textId="755F83E6" w:rsidR="00AC4756" w:rsidRPr="00DC5098" w:rsidRDefault="00AC4756" w:rsidP="00AC4756">
      <w:pPr>
        <w:pStyle w:val="EndnoteText"/>
        <w:spacing w:line="480" w:lineRule="auto"/>
        <w:rPr>
          <w:rFonts w:cstheme="minorHAnsi"/>
          <w:sz w:val="22"/>
          <w:szCs w:val="22"/>
          <w:lang w:val="en-GB"/>
        </w:rPr>
      </w:pPr>
      <w:r w:rsidRPr="00DC5098">
        <w:rPr>
          <w:rStyle w:val="EndnoteReference"/>
          <w:rFonts w:cstheme="minorHAnsi"/>
          <w:sz w:val="22"/>
          <w:szCs w:val="22"/>
        </w:rPr>
        <w:endnoteRef/>
      </w:r>
      <w:r w:rsidRPr="00DC5098">
        <w:rPr>
          <w:rFonts w:cstheme="minorHAnsi"/>
          <w:sz w:val="22"/>
          <w:szCs w:val="22"/>
          <w:lang w:val="en-GB"/>
        </w:rPr>
        <w:t xml:space="preserve"> This seems to be the underlying assumption of Regan &amp; Aydin (2006); Shirkey (2016); Cunningham (2014); Reiter (2009).</w:t>
      </w:r>
    </w:p>
  </w:endnote>
  <w:endnote w:id="2">
    <w:p w14:paraId="45B2F508" w14:textId="2156594A" w:rsidR="00652E3F" w:rsidRPr="00382B59" w:rsidRDefault="00652E3F" w:rsidP="00382B59">
      <w:pPr>
        <w:pStyle w:val="EndnoteText"/>
        <w:spacing w:line="480" w:lineRule="auto"/>
        <w:rPr>
          <w:sz w:val="22"/>
          <w:szCs w:val="22"/>
          <w:lang w:val="en-US"/>
        </w:rPr>
      </w:pPr>
      <w:r w:rsidRPr="00382B59">
        <w:rPr>
          <w:rStyle w:val="EndnoteReference"/>
          <w:sz w:val="22"/>
          <w:szCs w:val="22"/>
        </w:rPr>
        <w:endnoteRef/>
      </w:r>
      <w:r w:rsidRPr="00786616">
        <w:rPr>
          <w:sz w:val="22"/>
          <w:szCs w:val="22"/>
          <w:lang w:val="en-GB"/>
        </w:rPr>
        <w:t xml:space="preserve"> </w:t>
      </w:r>
      <w:r w:rsidRPr="00382B59">
        <w:rPr>
          <w:sz w:val="22"/>
          <w:szCs w:val="22"/>
          <w:lang w:val="en-US"/>
        </w:rPr>
        <w:t xml:space="preserve">One exception to this trend is </w:t>
      </w:r>
      <w:r w:rsidR="00B2235C" w:rsidRPr="00382B59">
        <w:rPr>
          <w:sz w:val="22"/>
          <w:szCs w:val="22"/>
          <w:lang w:val="en-US"/>
        </w:rPr>
        <w:t xml:space="preserve">C.A.J. </w:t>
      </w:r>
      <w:r w:rsidRPr="00382B59">
        <w:rPr>
          <w:sz w:val="22"/>
          <w:szCs w:val="22"/>
          <w:lang w:val="en-US"/>
        </w:rPr>
        <w:t>Coady, who argues for a “medium peace”</w:t>
      </w:r>
      <w:r w:rsidR="00B2235C" w:rsidRPr="00382B59">
        <w:rPr>
          <w:sz w:val="22"/>
          <w:szCs w:val="22"/>
          <w:lang w:val="en-US"/>
        </w:rPr>
        <w:t>,</w:t>
      </w:r>
      <w:r w:rsidRPr="00382B59">
        <w:rPr>
          <w:sz w:val="22"/>
          <w:szCs w:val="22"/>
          <w:lang w:val="en-US"/>
        </w:rPr>
        <w:t xml:space="preserve"> </w:t>
      </w:r>
      <w:r w:rsidR="00B2235C" w:rsidRPr="00382B59">
        <w:rPr>
          <w:sz w:val="22"/>
          <w:szCs w:val="22"/>
          <w:lang w:val="en-US"/>
        </w:rPr>
        <w:t>which involves ‘something in it that at least quiets the dispositions to violence, hostility, and aggression that are typical of war’ (Coady 2008: 269). Coady nonetheless still goes beyond a pure “negative” peace as the absence of violence.</w:t>
      </w:r>
    </w:p>
  </w:endnote>
  <w:endnote w:id="3">
    <w:p w14:paraId="169B7B22" w14:textId="06C7E97F" w:rsidR="00AC4756" w:rsidRPr="00DC5098" w:rsidRDefault="00AC4756" w:rsidP="00AC4756">
      <w:pPr>
        <w:pStyle w:val="EndnoteText"/>
        <w:spacing w:line="480" w:lineRule="auto"/>
        <w:rPr>
          <w:rFonts w:cstheme="minorHAnsi"/>
          <w:sz w:val="22"/>
          <w:szCs w:val="22"/>
          <w:lang w:val="en-GB"/>
        </w:rPr>
      </w:pPr>
      <w:r w:rsidRPr="00DC5098">
        <w:rPr>
          <w:rStyle w:val="EndnoteReference"/>
          <w:rFonts w:cstheme="minorHAnsi"/>
          <w:sz w:val="22"/>
          <w:szCs w:val="22"/>
        </w:rPr>
        <w:endnoteRef/>
      </w:r>
      <w:r w:rsidRPr="00DC5098">
        <w:rPr>
          <w:rFonts w:cstheme="minorHAnsi"/>
          <w:sz w:val="22"/>
          <w:szCs w:val="22"/>
          <w:lang w:val="en-GB"/>
        </w:rPr>
        <w:t xml:space="preserve"> For historical discussions of this aspect of the Clausewitzian paradigm, see Aron </w:t>
      </w:r>
      <w:r w:rsidR="0010688B">
        <w:rPr>
          <w:rFonts w:cstheme="minorHAnsi"/>
          <w:sz w:val="22"/>
          <w:szCs w:val="22"/>
          <w:lang w:val="en-GB"/>
        </w:rPr>
        <w:t>(</w:t>
      </w:r>
      <w:r w:rsidRPr="00DC5098">
        <w:rPr>
          <w:rFonts w:cstheme="minorHAnsi"/>
          <w:sz w:val="22"/>
          <w:szCs w:val="22"/>
          <w:lang w:val="en-GB"/>
        </w:rPr>
        <w:t>1976, 21</w:t>
      </w:r>
      <w:r w:rsidR="0010688B">
        <w:rPr>
          <w:rFonts w:cstheme="minorHAnsi"/>
          <w:sz w:val="22"/>
          <w:szCs w:val="22"/>
          <w:lang w:val="en-GB"/>
        </w:rPr>
        <w:t>)</w:t>
      </w:r>
      <w:r w:rsidRPr="00DC5098">
        <w:rPr>
          <w:rFonts w:cstheme="minorHAnsi"/>
          <w:sz w:val="22"/>
          <w:szCs w:val="22"/>
          <w:lang w:val="en-GB"/>
        </w:rPr>
        <w:t xml:space="preserve">; Strachan and Herberg‐Rothe </w:t>
      </w:r>
      <w:r w:rsidR="0010688B">
        <w:rPr>
          <w:rFonts w:cstheme="minorHAnsi"/>
          <w:sz w:val="22"/>
          <w:szCs w:val="22"/>
          <w:lang w:val="en-GB"/>
        </w:rPr>
        <w:t>(</w:t>
      </w:r>
      <w:r w:rsidRPr="00DC5098">
        <w:rPr>
          <w:rFonts w:cstheme="minorHAnsi"/>
          <w:sz w:val="22"/>
          <w:szCs w:val="22"/>
          <w:lang w:val="en-GB"/>
        </w:rPr>
        <w:t>2007</w:t>
      </w:r>
      <w:r w:rsidR="0010688B">
        <w:rPr>
          <w:rFonts w:cstheme="minorHAnsi"/>
          <w:sz w:val="22"/>
          <w:szCs w:val="22"/>
          <w:lang w:val="en-GB"/>
        </w:rPr>
        <w:t>:</w:t>
      </w:r>
      <w:r w:rsidRPr="00DC5098">
        <w:rPr>
          <w:rFonts w:cstheme="minorHAnsi"/>
          <w:sz w:val="22"/>
          <w:szCs w:val="22"/>
          <w:lang w:val="en-GB"/>
        </w:rPr>
        <w:t xml:space="preserve"> 2</w:t>
      </w:r>
      <w:r w:rsidR="0010688B">
        <w:rPr>
          <w:rFonts w:cstheme="minorHAnsi"/>
          <w:sz w:val="22"/>
          <w:szCs w:val="22"/>
          <w:lang w:val="en-GB"/>
        </w:rPr>
        <w:t>)</w:t>
      </w:r>
      <w:r w:rsidRPr="00DC5098">
        <w:rPr>
          <w:rFonts w:cstheme="minorHAnsi"/>
          <w:sz w:val="22"/>
          <w:szCs w:val="22"/>
          <w:lang w:val="en-GB"/>
        </w:rPr>
        <w:t xml:space="preserve">; Neff </w:t>
      </w:r>
      <w:r w:rsidR="0010688B">
        <w:rPr>
          <w:rFonts w:cstheme="minorHAnsi"/>
          <w:sz w:val="22"/>
          <w:szCs w:val="22"/>
          <w:lang w:val="en-GB"/>
        </w:rPr>
        <w:t>(</w:t>
      </w:r>
      <w:r w:rsidRPr="00DC5098">
        <w:rPr>
          <w:rFonts w:cstheme="minorHAnsi"/>
          <w:sz w:val="22"/>
          <w:szCs w:val="22"/>
          <w:lang w:val="en-GB"/>
        </w:rPr>
        <w:t>2005</w:t>
      </w:r>
      <w:r w:rsidR="0010688B">
        <w:rPr>
          <w:rFonts w:cstheme="minorHAnsi"/>
          <w:sz w:val="22"/>
          <w:szCs w:val="22"/>
          <w:lang w:val="en-GB"/>
        </w:rPr>
        <w:t>:</w:t>
      </w:r>
      <w:r w:rsidRPr="00DC5098">
        <w:rPr>
          <w:rFonts w:cstheme="minorHAnsi"/>
          <w:sz w:val="22"/>
          <w:szCs w:val="22"/>
          <w:lang w:val="en-GB"/>
        </w:rPr>
        <w:t xml:space="preserve"> 197</w:t>
      </w:r>
      <w:r w:rsidR="0010688B">
        <w:rPr>
          <w:rFonts w:cstheme="minorHAnsi"/>
          <w:sz w:val="22"/>
          <w:szCs w:val="22"/>
          <w:lang w:val="en-GB"/>
        </w:rPr>
        <w:t>)</w:t>
      </w:r>
      <w:r w:rsidRPr="00DC5098">
        <w:rPr>
          <w:rFonts w:cstheme="minorHAnsi"/>
          <w:sz w:val="22"/>
          <w:szCs w:val="22"/>
          <w:lang w:val="en-GB"/>
        </w:rPr>
        <w:t xml:space="preserve">; Sellars </w:t>
      </w:r>
      <w:r w:rsidR="0010688B">
        <w:rPr>
          <w:rFonts w:cstheme="minorHAnsi"/>
          <w:sz w:val="22"/>
          <w:szCs w:val="22"/>
          <w:lang w:val="en-GB"/>
        </w:rPr>
        <w:t>(</w:t>
      </w:r>
      <w:r w:rsidRPr="00DC5098">
        <w:rPr>
          <w:rFonts w:cstheme="minorHAnsi"/>
          <w:sz w:val="22"/>
          <w:szCs w:val="22"/>
          <w:lang w:val="en-GB"/>
        </w:rPr>
        <w:t>2013</w:t>
      </w:r>
      <w:r w:rsidR="0010688B">
        <w:rPr>
          <w:rFonts w:cstheme="minorHAnsi"/>
          <w:sz w:val="22"/>
          <w:szCs w:val="22"/>
          <w:lang w:val="en-GB"/>
        </w:rPr>
        <w:t>:</w:t>
      </w:r>
      <w:r w:rsidRPr="00DC5098">
        <w:rPr>
          <w:rFonts w:cstheme="minorHAnsi"/>
          <w:sz w:val="22"/>
          <w:szCs w:val="22"/>
          <w:lang w:val="en-GB"/>
        </w:rPr>
        <w:t xml:space="preserve"> 15</w:t>
      </w:r>
      <w:r w:rsidR="0010688B">
        <w:rPr>
          <w:rFonts w:cstheme="minorHAnsi"/>
          <w:sz w:val="22"/>
          <w:szCs w:val="22"/>
          <w:lang w:val="en-GB"/>
        </w:rPr>
        <w:t>)</w:t>
      </w:r>
      <w:r w:rsidRPr="00DC5098">
        <w:rPr>
          <w:rFonts w:cstheme="minorHAnsi"/>
          <w:sz w:val="22"/>
          <w:szCs w:val="22"/>
          <w:lang w:val="en-GB"/>
        </w:rPr>
        <w:t>.</w:t>
      </w:r>
    </w:p>
  </w:endnote>
  <w:endnote w:id="4">
    <w:p w14:paraId="029DC9B4" w14:textId="179B03A1" w:rsidR="00AC4756" w:rsidRPr="00DC5098" w:rsidRDefault="00AC4756" w:rsidP="00AC4756">
      <w:pPr>
        <w:pStyle w:val="EndnoteText"/>
        <w:spacing w:line="480" w:lineRule="auto"/>
        <w:rPr>
          <w:rFonts w:cstheme="minorHAnsi"/>
          <w:sz w:val="22"/>
          <w:szCs w:val="22"/>
          <w:lang w:val="en-GB"/>
        </w:rPr>
      </w:pPr>
      <w:r w:rsidRPr="00DC5098">
        <w:rPr>
          <w:rStyle w:val="EndnoteReference"/>
          <w:rFonts w:cstheme="minorHAnsi"/>
          <w:sz w:val="22"/>
          <w:szCs w:val="22"/>
        </w:rPr>
        <w:endnoteRef/>
      </w:r>
      <w:r w:rsidRPr="00DC5098">
        <w:rPr>
          <w:rFonts w:cstheme="minorHAnsi"/>
          <w:sz w:val="22"/>
          <w:szCs w:val="22"/>
          <w:lang w:val="en-GB"/>
        </w:rPr>
        <w:t xml:space="preserve"> Such literature argues that wars can be shortened under certain circumstances because of outside intervention (Regan &amp; Aydin 2006), or that they can drag on longer because belligerents have new and conflicting behind-the-scenes expectations and knowledge (“private information”) (Shirkey 2016). They can be prolonged because multiple parties are involved all of which </w:t>
      </w:r>
      <w:r w:rsidR="0010688B">
        <w:rPr>
          <w:rFonts w:cstheme="minorHAnsi"/>
          <w:sz w:val="22"/>
          <w:szCs w:val="22"/>
          <w:lang w:val="en-GB"/>
        </w:rPr>
        <w:t>‘</w:t>
      </w:r>
      <w:r w:rsidRPr="00DC5098">
        <w:rPr>
          <w:rFonts w:cstheme="minorHAnsi"/>
          <w:sz w:val="22"/>
          <w:szCs w:val="22"/>
          <w:lang w:val="en-GB"/>
        </w:rPr>
        <w:t>think they have a good chance of winning or if conflict is profitable to one of them</w:t>
      </w:r>
      <w:r w:rsidR="0010688B">
        <w:rPr>
          <w:rFonts w:cstheme="minorHAnsi"/>
          <w:sz w:val="22"/>
          <w:szCs w:val="22"/>
          <w:lang w:val="en-GB"/>
        </w:rPr>
        <w:t>’</w:t>
      </w:r>
      <w:r w:rsidRPr="00DC5098">
        <w:rPr>
          <w:rFonts w:cstheme="minorHAnsi"/>
          <w:sz w:val="22"/>
          <w:szCs w:val="22"/>
          <w:lang w:val="en-GB"/>
        </w:rPr>
        <w:t xml:space="preserve"> (Cunningham 2014, 11), or because of a mixture of information-related and commitment-related issues (Reiter 2009 4–5).</w:t>
      </w:r>
    </w:p>
  </w:endnote>
  <w:endnote w:id="5">
    <w:p w14:paraId="2E16BB4B" w14:textId="327AF5E3" w:rsidR="00AC4756" w:rsidRPr="00DC5098" w:rsidRDefault="00AC4756" w:rsidP="00AC4756">
      <w:pPr>
        <w:pStyle w:val="EndnoteText"/>
        <w:spacing w:line="480" w:lineRule="auto"/>
        <w:rPr>
          <w:rFonts w:cstheme="minorHAnsi"/>
          <w:sz w:val="22"/>
          <w:szCs w:val="22"/>
          <w:lang w:val="en-GB"/>
        </w:rPr>
      </w:pPr>
      <w:r w:rsidRPr="00DC5098">
        <w:rPr>
          <w:rStyle w:val="EndnoteReference"/>
          <w:rFonts w:cstheme="minorHAnsi"/>
          <w:sz w:val="22"/>
          <w:szCs w:val="22"/>
        </w:rPr>
        <w:endnoteRef/>
      </w:r>
      <w:r w:rsidRPr="00DC5098">
        <w:rPr>
          <w:rFonts w:cstheme="minorHAnsi"/>
          <w:sz w:val="22"/>
          <w:szCs w:val="22"/>
          <w:lang w:val="en-GB"/>
        </w:rPr>
        <w:t xml:space="preserve"> This may also explain why labelling one’s opponents as terrorists (and therefore beyond the moral pale) can create barriers to making peace with them. On this phenomenon, </w:t>
      </w:r>
      <w:bookmarkStart w:id="5" w:name="_Hlk96680221"/>
      <w:r w:rsidRPr="00DC5098">
        <w:rPr>
          <w:rFonts w:cstheme="minorHAnsi"/>
          <w:sz w:val="22"/>
          <w:szCs w:val="22"/>
          <w:lang w:val="en-GB"/>
        </w:rPr>
        <w:t>see Franks (2012</w:t>
      </w:r>
      <w:bookmarkEnd w:id="5"/>
      <w:r w:rsidRPr="00DC5098">
        <w:rPr>
          <w:rFonts w:cstheme="minorHAnsi"/>
          <w:sz w:val="22"/>
          <w:szCs w:val="22"/>
          <w:lang w:val="en-GB"/>
        </w:rPr>
        <w:t>).</w:t>
      </w:r>
    </w:p>
  </w:endnote>
  <w:endnote w:id="6">
    <w:p w14:paraId="33CC4FF8" w14:textId="1F78B44C" w:rsidR="00347391" w:rsidRPr="00382B59" w:rsidRDefault="00347391" w:rsidP="00382B59">
      <w:pPr>
        <w:pStyle w:val="EndnoteText"/>
        <w:spacing w:line="480" w:lineRule="auto"/>
        <w:rPr>
          <w:sz w:val="22"/>
          <w:szCs w:val="22"/>
          <w:lang w:val="en-US"/>
        </w:rPr>
      </w:pPr>
      <w:r w:rsidRPr="00382B59">
        <w:rPr>
          <w:rStyle w:val="EndnoteReference"/>
          <w:sz w:val="22"/>
          <w:szCs w:val="22"/>
          <w:lang w:val="en-US"/>
        </w:rPr>
        <w:endnoteRef/>
      </w:r>
      <w:r w:rsidRPr="00382B59">
        <w:rPr>
          <w:sz w:val="22"/>
          <w:szCs w:val="22"/>
          <w:lang w:val="en-US"/>
        </w:rPr>
        <w:t xml:space="preserve"> Hence Coady is correct to say that a </w:t>
      </w:r>
      <w:r w:rsidR="000C64E3">
        <w:rPr>
          <w:sz w:val="22"/>
          <w:szCs w:val="22"/>
          <w:lang w:val="en-US"/>
        </w:rPr>
        <w:t>quicker end</w:t>
      </w:r>
      <w:r w:rsidRPr="00382B59">
        <w:rPr>
          <w:sz w:val="22"/>
          <w:szCs w:val="22"/>
          <w:lang w:val="en-US"/>
        </w:rPr>
        <w:t xml:space="preserve"> to World War </w:t>
      </w:r>
      <w:r w:rsidR="00D41C1E">
        <w:rPr>
          <w:sz w:val="22"/>
          <w:szCs w:val="22"/>
          <w:lang w:val="en-US"/>
        </w:rPr>
        <w:t>Two</w:t>
      </w:r>
      <w:r w:rsidRPr="00382B59">
        <w:rPr>
          <w:sz w:val="22"/>
          <w:szCs w:val="22"/>
          <w:lang w:val="en-US"/>
        </w:rPr>
        <w:t xml:space="preserve"> may have been required by ‘an adequate understanding of the just war tradition’ (Coady 2007: 271). Our point is that understanding the tradition is unlikely to lead to a more faithful adherence to its principles.</w:t>
      </w:r>
    </w:p>
  </w:endnote>
  <w:endnote w:id="7">
    <w:p w14:paraId="28A35613" w14:textId="53F1CAB5" w:rsidR="00AC4756" w:rsidRPr="00DC5098" w:rsidRDefault="00AC4756" w:rsidP="00AC4756">
      <w:pPr>
        <w:autoSpaceDE w:val="0"/>
        <w:autoSpaceDN w:val="0"/>
        <w:adjustRightInd w:val="0"/>
        <w:spacing w:after="0" w:line="480" w:lineRule="auto"/>
        <w:rPr>
          <w:rFonts w:cstheme="minorHAnsi"/>
          <w:lang w:val="en-GB"/>
        </w:rPr>
      </w:pPr>
      <w:r w:rsidRPr="00DC5098">
        <w:rPr>
          <w:rStyle w:val="EndnoteReference"/>
          <w:rFonts w:cstheme="minorHAnsi"/>
          <w:lang w:val="en-GB"/>
        </w:rPr>
        <w:endnoteRef/>
      </w:r>
      <w:r w:rsidRPr="00DC5098">
        <w:rPr>
          <w:rFonts w:cstheme="minorHAnsi"/>
          <w:lang w:val="en-GB"/>
        </w:rPr>
        <w:t xml:space="preserve"> Cecilia Albin (2001: 35) has </w:t>
      </w:r>
      <w:r w:rsidR="00C51F81">
        <w:rPr>
          <w:rFonts w:cstheme="minorHAnsi"/>
          <w:lang w:val="en-GB"/>
        </w:rPr>
        <w:t>argued</w:t>
      </w:r>
      <w:r w:rsidRPr="00DC5098">
        <w:rPr>
          <w:rFonts w:cstheme="minorHAnsi"/>
          <w:lang w:val="en-GB"/>
        </w:rPr>
        <w:t xml:space="preserve"> that international norms of justice and fairness may only be followed because they allow international actors to solve coordination dilemmas.</w:t>
      </w:r>
    </w:p>
  </w:endnote>
  <w:endnote w:id="8">
    <w:p w14:paraId="5393E974" w14:textId="0FFAF2CB" w:rsidR="00AC4756" w:rsidRPr="00382B59" w:rsidRDefault="00AC4756" w:rsidP="00AC4756">
      <w:pPr>
        <w:pStyle w:val="EndnoteText"/>
        <w:spacing w:line="480" w:lineRule="auto"/>
        <w:rPr>
          <w:rFonts w:cstheme="minorHAnsi"/>
          <w:sz w:val="22"/>
          <w:szCs w:val="22"/>
          <w:lang w:val="en-GB"/>
        </w:rPr>
      </w:pPr>
      <w:r w:rsidRPr="00DC5098">
        <w:rPr>
          <w:rStyle w:val="EndnoteReference"/>
          <w:rFonts w:cstheme="minorHAnsi"/>
          <w:sz w:val="22"/>
          <w:szCs w:val="22"/>
          <w:lang w:val="en-GB"/>
        </w:rPr>
        <w:endnoteRef/>
      </w:r>
      <w:r w:rsidRPr="00DC5098">
        <w:rPr>
          <w:rFonts w:cstheme="minorHAnsi"/>
          <w:sz w:val="22"/>
          <w:szCs w:val="22"/>
          <w:lang w:val="en-GB"/>
        </w:rPr>
        <w:t xml:space="preserve"> Albin (2001: 38) notes that strategically-followed norms only appear to hold sway when parties are roughly equal in power.</w:t>
      </w:r>
    </w:p>
  </w:endnote>
  <w:endnote w:id="9">
    <w:p w14:paraId="67FBB210" w14:textId="0B8351BE" w:rsidR="00691D88" w:rsidRPr="00691D88" w:rsidRDefault="00691D88" w:rsidP="00691D88">
      <w:pPr>
        <w:pStyle w:val="EndnoteText"/>
        <w:spacing w:line="480" w:lineRule="auto"/>
        <w:rPr>
          <w:sz w:val="22"/>
          <w:szCs w:val="22"/>
          <w:lang w:val="en-US"/>
        </w:rPr>
      </w:pPr>
      <w:r w:rsidRPr="00691D88">
        <w:rPr>
          <w:rStyle w:val="EndnoteReference"/>
          <w:sz w:val="22"/>
          <w:szCs w:val="22"/>
        </w:rPr>
        <w:endnoteRef/>
      </w:r>
      <w:r w:rsidRPr="00E521E8">
        <w:rPr>
          <w:sz w:val="22"/>
          <w:szCs w:val="22"/>
          <w:lang w:val="en-GB"/>
        </w:rPr>
        <w:t xml:space="preserve"> </w:t>
      </w:r>
      <w:r w:rsidRPr="00691D88">
        <w:rPr>
          <w:sz w:val="22"/>
          <w:szCs w:val="22"/>
          <w:lang w:val="en-GB"/>
        </w:rPr>
        <w:t>We are very grateful to two anonymous reviewers for very helpful comments on a previous draft of this paper.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83661"/>
      <w:docPartObj>
        <w:docPartGallery w:val="Page Numbers (Bottom of Page)"/>
        <w:docPartUnique/>
      </w:docPartObj>
    </w:sdtPr>
    <w:sdtContent>
      <w:p w14:paraId="3E0A3C6C" w14:textId="4D18E222" w:rsidR="00794617" w:rsidRDefault="00794617">
        <w:pPr>
          <w:pStyle w:val="Footer"/>
          <w:jc w:val="center"/>
        </w:pPr>
        <w:r>
          <w:fldChar w:fldCharType="begin"/>
        </w:r>
        <w:r>
          <w:instrText>PAGE   \* MERGEFORMAT</w:instrText>
        </w:r>
        <w:r>
          <w:fldChar w:fldCharType="separate"/>
        </w:r>
        <w:r>
          <w:t>2</w:t>
        </w:r>
        <w:r>
          <w:fldChar w:fldCharType="end"/>
        </w:r>
      </w:p>
    </w:sdtContent>
  </w:sdt>
  <w:p w14:paraId="7B6CF395" w14:textId="77777777" w:rsidR="00794617" w:rsidRDefault="00794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096E" w14:textId="77777777" w:rsidR="00841BE7" w:rsidRDefault="00841BE7" w:rsidP="006F3856">
      <w:pPr>
        <w:spacing w:after="0" w:line="240" w:lineRule="auto"/>
      </w:pPr>
      <w:r>
        <w:separator/>
      </w:r>
    </w:p>
  </w:footnote>
  <w:footnote w:type="continuationSeparator" w:id="0">
    <w:p w14:paraId="337A3FF8" w14:textId="77777777" w:rsidR="00841BE7" w:rsidRDefault="00841BE7" w:rsidP="006F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79BF" w14:textId="4F76A431" w:rsidR="00371579" w:rsidRPr="00371579" w:rsidRDefault="008A5363">
    <w:pPr>
      <w:pStyle w:val="Header"/>
      <w:rPr>
        <w:lang w:val="en-GB"/>
      </w:rPr>
    </w:pPr>
    <w:r>
      <w:rPr>
        <w:lang w:val="en-GB"/>
      </w:rPr>
      <w:t xml:space="preserve">This is the author accepted manuscript. </w:t>
    </w:r>
    <w:r w:rsidR="00371579">
      <w:rPr>
        <w:lang w:val="en-GB"/>
      </w:rPr>
      <w:t>Please cite the published version, if possible.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7B49"/>
    <w:multiLevelType w:val="hybridMultilevel"/>
    <w:tmpl w:val="63AAEB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A2E008D"/>
    <w:multiLevelType w:val="hybridMultilevel"/>
    <w:tmpl w:val="E21CD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8472368">
    <w:abstractNumId w:val="1"/>
  </w:num>
  <w:num w:numId="2" w16cid:durableId="37227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08"/>
    <w:rsid w:val="0000085E"/>
    <w:rsid w:val="000017FC"/>
    <w:rsid w:val="00001A44"/>
    <w:rsid w:val="00002239"/>
    <w:rsid w:val="00002E1A"/>
    <w:rsid w:val="00005FED"/>
    <w:rsid w:val="00006CCB"/>
    <w:rsid w:val="00006CDE"/>
    <w:rsid w:val="000127B1"/>
    <w:rsid w:val="000133FC"/>
    <w:rsid w:val="00016DD0"/>
    <w:rsid w:val="0002158B"/>
    <w:rsid w:val="00022C15"/>
    <w:rsid w:val="0002512F"/>
    <w:rsid w:val="000256DD"/>
    <w:rsid w:val="00033EA0"/>
    <w:rsid w:val="000347C0"/>
    <w:rsid w:val="000349F2"/>
    <w:rsid w:val="000350A5"/>
    <w:rsid w:val="0003634D"/>
    <w:rsid w:val="00036EE8"/>
    <w:rsid w:val="00040F5D"/>
    <w:rsid w:val="000413CB"/>
    <w:rsid w:val="00041CCD"/>
    <w:rsid w:val="000435DF"/>
    <w:rsid w:val="00044428"/>
    <w:rsid w:val="00046E3A"/>
    <w:rsid w:val="00047DCD"/>
    <w:rsid w:val="00053F21"/>
    <w:rsid w:val="0005472E"/>
    <w:rsid w:val="000557DD"/>
    <w:rsid w:val="000623DD"/>
    <w:rsid w:val="00066CD0"/>
    <w:rsid w:val="0007011D"/>
    <w:rsid w:val="00073565"/>
    <w:rsid w:val="00073E32"/>
    <w:rsid w:val="000801D4"/>
    <w:rsid w:val="00081B3B"/>
    <w:rsid w:val="00082D25"/>
    <w:rsid w:val="00083B07"/>
    <w:rsid w:val="0008438E"/>
    <w:rsid w:val="00084619"/>
    <w:rsid w:val="0008523F"/>
    <w:rsid w:val="00085F20"/>
    <w:rsid w:val="00086A17"/>
    <w:rsid w:val="000871EB"/>
    <w:rsid w:val="00087245"/>
    <w:rsid w:val="00087660"/>
    <w:rsid w:val="000904EC"/>
    <w:rsid w:val="000919C9"/>
    <w:rsid w:val="00091CE5"/>
    <w:rsid w:val="00092109"/>
    <w:rsid w:val="00092B8E"/>
    <w:rsid w:val="00093996"/>
    <w:rsid w:val="00094810"/>
    <w:rsid w:val="000954A8"/>
    <w:rsid w:val="000967C3"/>
    <w:rsid w:val="00096DCE"/>
    <w:rsid w:val="00097EE6"/>
    <w:rsid w:val="00097EEA"/>
    <w:rsid w:val="000A1BA7"/>
    <w:rsid w:val="000A2CDF"/>
    <w:rsid w:val="000A33CC"/>
    <w:rsid w:val="000A3D92"/>
    <w:rsid w:val="000A679E"/>
    <w:rsid w:val="000A6B1F"/>
    <w:rsid w:val="000A7B2D"/>
    <w:rsid w:val="000B1D62"/>
    <w:rsid w:val="000B26E9"/>
    <w:rsid w:val="000B42B1"/>
    <w:rsid w:val="000B5987"/>
    <w:rsid w:val="000B73AB"/>
    <w:rsid w:val="000B7D2C"/>
    <w:rsid w:val="000C0FEF"/>
    <w:rsid w:val="000C235B"/>
    <w:rsid w:val="000C2B75"/>
    <w:rsid w:val="000C329A"/>
    <w:rsid w:val="000C33A3"/>
    <w:rsid w:val="000C4127"/>
    <w:rsid w:val="000C5547"/>
    <w:rsid w:val="000C64E3"/>
    <w:rsid w:val="000C714B"/>
    <w:rsid w:val="000C789D"/>
    <w:rsid w:val="000C7DD9"/>
    <w:rsid w:val="000D0673"/>
    <w:rsid w:val="000D068D"/>
    <w:rsid w:val="000D0D6A"/>
    <w:rsid w:val="000D331A"/>
    <w:rsid w:val="000D33B2"/>
    <w:rsid w:val="000D7A9A"/>
    <w:rsid w:val="000E0060"/>
    <w:rsid w:val="000F12B2"/>
    <w:rsid w:val="000F1342"/>
    <w:rsid w:val="000F1C5F"/>
    <w:rsid w:val="000F2E95"/>
    <w:rsid w:val="00102B0E"/>
    <w:rsid w:val="00102CB3"/>
    <w:rsid w:val="0010349D"/>
    <w:rsid w:val="0010688B"/>
    <w:rsid w:val="00106C7A"/>
    <w:rsid w:val="00111CA2"/>
    <w:rsid w:val="001123A2"/>
    <w:rsid w:val="00120BC9"/>
    <w:rsid w:val="001235A2"/>
    <w:rsid w:val="0012428F"/>
    <w:rsid w:val="0012449C"/>
    <w:rsid w:val="001267D1"/>
    <w:rsid w:val="00126C15"/>
    <w:rsid w:val="00130BBB"/>
    <w:rsid w:val="001338FE"/>
    <w:rsid w:val="001362E9"/>
    <w:rsid w:val="001366C6"/>
    <w:rsid w:val="00136734"/>
    <w:rsid w:val="00142EC6"/>
    <w:rsid w:val="00142F68"/>
    <w:rsid w:val="00145DED"/>
    <w:rsid w:val="00147091"/>
    <w:rsid w:val="001503AB"/>
    <w:rsid w:val="00151384"/>
    <w:rsid w:val="001515C0"/>
    <w:rsid w:val="001545B9"/>
    <w:rsid w:val="00160AD2"/>
    <w:rsid w:val="0016383D"/>
    <w:rsid w:val="00164217"/>
    <w:rsid w:val="00164F77"/>
    <w:rsid w:val="00165F2C"/>
    <w:rsid w:val="00167EB7"/>
    <w:rsid w:val="00170864"/>
    <w:rsid w:val="001709FF"/>
    <w:rsid w:val="001716B2"/>
    <w:rsid w:val="00175235"/>
    <w:rsid w:val="001755ED"/>
    <w:rsid w:val="0017763B"/>
    <w:rsid w:val="0018024C"/>
    <w:rsid w:val="0018564F"/>
    <w:rsid w:val="00185F56"/>
    <w:rsid w:val="001865E1"/>
    <w:rsid w:val="00190B7C"/>
    <w:rsid w:val="00191E2A"/>
    <w:rsid w:val="001924EC"/>
    <w:rsid w:val="00192A08"/>
    <w:rsid w:val="0019323D"/>
    <w:rsid w:val="00195382"/>
    <w:rsid w:val="001A01DA"/>
    <w:rsid w:val="001A201F"/>
    <w:rsid w:val="001A3D13"/>
    <w:rsid w:val="001A582B"/>
    <w:rsid w:val="001A6F56"/>
    <w:rsid w:val="001B09AF"/>
    <w:rsid w:val="001B1CAA"/>
    <w:rsid w:val="001B1E34"/>
    <w:rsid w:val="001B2C78"/>
    <w:rsid w:val="001B407B"/>
    <w:rsid w:val="001B7094"/>
    <w:rsid w:val="001C14DB"/>
    <w:rsid w:val="001C3847"/>
    <w:rsid w:val="001C47F4"/>
    <w:rsid w:val="001C5632"/>
    <w:rsid w:val="001C7C0F"/>
    <w:rsid w:val="001D09E6"/>
    <w:rsid w:val="001D18EF"/>
    <w:rsid w:val="001D31B5"/>
    <w:rsid w:val="001D3F56"/>
    <w:rsid w:val="001D40B0"/>
    <w:rsid w:val="001D68A8"/>
    <w:rsid w:val="001D7150"/>
    <w:rsid w:val="001E14E4"/>
    <w:rsid w:val="001E1567"/>
    <w:rsid w:val="001E3AD0"/>
    <w:rsid w:val="001E40D8"/>
    <w:rsid w:val="001E4EF1"/>
    <w:rsid w:val="001E5C4D"/>
    <w:rsid w:val="001E75F0"/>
    <w:rsid w:val="001F1877"/>
    <w:rsid w:val="001F27C7"/>
    <w:rsid w:val="001F3BA8"/>
    <w:rsid w:val="001F4C29"/>
    <w:rsid w:val="001F6676"/>
    <w:rsid w:val="0020118A"/>
    <w:rsid w:val="00201C0B"/>
    <w:rsid w:val="00203018"/>
    <w:rsid w:val="00204F85"/>
    <w:rsid w:val="00207574"/>
    <w:rsid w:val="00210057"/>
    <w:rsid w:val="00210984"/>
    <w:rsid w:val="0021436F"/>
    <w:rsid w:val="002177C1"/>
    <w:rsid w:val="00217D00"/>
    <w:rsid w:val="00221A53"/>
    <w:rsid w:val="00223825"/>
    <w:rsid w:val="00223974"/>
    <w:rsid w:val="00225909"/>
    <w:rsid w:val="00225A00"/>
    <w:rsid w:val="00225F99"/>
    <w:rsid w:val="00227FFA"/>
    <w:rsid w:val="00232E0C"/>
    <w:rsid w:val="00233614"/>
    <w:rsid w:val="00233F0A"/>
    <w:rsid w:val="00234F55"/>
    <w:rsid w:val="0023632F"/>
    <w:rsid w:val="002432FD"/>
    <w:rsid w:val="00245844"/>
    <w:rsid w:val="00246B03"/>
    <w:rsid w:val="00246BE8"/>
    <w:rsid w:val="002474CE"/>
    <w:rsid w:val="002479D8"/>
    <w:rsid w:val="00247E96"/>
    <w:rsid w:val="00251BB2"/>
    <w:rsid w:val="00252FEF"/>
    <w:rsid w:val="00253FDA"/>
    <w:rsid w:val="0025420F"/>
    <w:rsid w:val="002566C2"/>
    <w:rsid w:val="00256A28"/>
    <w:rsid w:val="00256ED6"/>
    <w:rsid w:val="002615AD"/>
    <w:rsid w:val="002634BB"/>
    <w:rsid w:val="00263C9C"/>
    <w:rsid w:val="00264D23"/>
    <w:rsid w:val="00265CA5"/>
    <w:rsid w:val="00266771"/>
    <w:rsid w:val="00266F4F"/>
    <w:rsid w:val="002746CD"/>
    <w:rsid w:val="002752F8"/>
    <w:rsid w:val="002764AA"/>
    <w:rsid w:val="00276ACA"/>
    <w:rsid w:val="00277BD0"/>
    <w:rsid w:val="00281A3F"/>
    <w:rsid w:val="00283236"/>
    <w:rsid w:val="0028556C"/>
    <w:rsid w:val="00285A69"/>
    <w:rsid w:val="002861C1"/>
    <w:rsid w:val="0028787C"/>
    <w:rsid w:val="002901FD"/>
    <w:rsid w:val="00291E89"/>
    <w:rsid w:val="002920C7"/>
    <w:rsid w:val="00292C3B"/>
    <w:rsid w:val="00294305"/>
    <w:rsid w:val="00295ECA"/>
    <w:rsid w:val="002A0978"/>
    <w:rsid w:val="002A29F7"/>
    <w:rsid w:val="002A2F18"/>
    <w:rsid w:val="002A54A4"/>
    <w:rsid w:val="002A55E9"/>
    <w:rsid w:val="002A5FE9"/>
    <w:rsid w:val="002A6ADD"/>
    <w:rsid w:val="002B0708"/>
    <w:rsid w:val="002B109B"/>
    <w:rsid w:val="002B1B9D"/>
    <w:rsid w:val="002B5939"/>
    <w:rsid w:val="002B6774"/>
    <w:rsid w:val="002B6D0F"/>
    <w:rsid w:val="002B7BF7"/>
    <w:rsid w:val="002C08A3"/>
    <w:rsid w:val="002C1029"/>
    <w:rsid w:val="002C1E62"/>
    <w:rsid w:val="002C2192"/>
    <w:rsid w:val="002C235B"/>
    <w:rsid w:val="002C6951"/>
    <w:rsid w:val="002D0B11"/>
    <w:rsid w:val="002D0BD3"/>
    <w:rsid w:val="002D3903"/>
    <w:rsid w:val="002D559E"/>
    <w:rsid w:val="002E1433"/>
    <w:rsid w:val="002E21BB"/>
    <w:rsid w:val="002E356A"/>
    <w:rsid w:val="002E5336"/>
    <w:rsid w:val="002F15A9"/>
    <w:rsid w:val="002F3F55"/>
    <w:rsid w:val="002F449D"/>
    <w:rsid w:val="002F5059"/>
    <w:rsid w:val="002F56C4"/>
    <w:rsid w:val="00302112"/>
    <w:rsid w:val="00302AAC"/>
    <w:rsid w:val="00303533"/>
    <w:rsid w:val="0030485E"/>
    <w:rsid w:val="00305C8B"/>
    <w:rsid w:val="00310988"/>
    <w:rsid w:val="00312AAD"/>
    <w:rsid w:val="0031580C"/>
    <w:rsid w:val="00315F30"/>
    <w:rsid w:val="00316242"/>
    <w:rsid w:val="0032073F"/>
    <w:rsid w:val="003232EA"/>
    <w:rsid w:val="0032472C"/>
    <w:rsid w:val="00324E4A"/>
    <w:rsid w:val="003313F7"/>
    <w:rsid w:val="00332AEB"/>
    <w:rsid w:val="003341DC"/>
    <w:rsid w:val="00334F03"/>
    <w:rsid w:val="003355F9"/>
    <w:rsid w:val="00337286"/>
    <w:rsid w:val="003373DF"/>
    <w:rsid w:val="00337749"/>
    <w:rsid w:val="003379F6"/>
    <w:rsid w:val="0034337A"/>
    <w:rsid w:val="00343F77"/>
    <w:rsid w:val="003444F6"/>
    <w:rsid w:val="00345B7E"/>
    <w:rsid w:val="00346565"/>
    <w:rsid w:val="003470F7"/>
    <w:rsid w:val="00347391"/>
    <w:rsid w:val="00347E83"/>
    <w:rsid w:val="0035000A"/>
    <w:rsid w:val="00350BA7"/>
    <w:rsid w:val="00352E90"/>
    <w:rsid w:val="003539A6"/>
    <w:rsid w:val="00353B41"/>
    <w:rsid w:val="003549CC"/>
    <w:rsid w:val="0035657E"/>
    <w:rsid w:val="00357C8E"/>
    <w:rsid w:val="00360F44"/>
    <w:rsid w:val="00361075"/>
    <w:rsid w:val="00361D54"/>
    <w:rsid w:val="00362B9C"/>
    <w:rsid w:val="00363626"/>
    <w:rsid w:val="00364DEC"/>
    <w:rsid w:val="00367105"/>
    <w:rsid w:val="00367E8A"/>
    <w:rsid w:val="00371579"/>
    <w:rsid w:val="003717B9"/>
    <w:rsid w:val="00372C6E"/>
    <w:rsid w:val="00374A54"/>
    <w:rsid w:val="00375066"/>
    <w:rsid w:val="00376B01"/>
    <w:rsid w:val="003778BA"/>
    <w:rsid w:val="00380FB8"/>
    <w:rsid w:val="00382B59"/>
    <w:rsid w:val="00384427"/>
    <w:rsid w:val="00385F70"/>
    <w:rsid w:val="00387132"/>
    <w:rsid w:val="00390562"/>
    <w:rsid w:val="00390E6A"/>
    <w:rsid w:val="00391E02"/>
    <w:rsid w:val="003921BB"/>
    <w:rsid w:val="00392E9D"/>
    <w:rsid w:val="003A135F"/>
    <w:rsid w:val="003A2BA9"/>
    <w:rsid w:val="003B13C0"/>
    <w:rsid w:val="003B2C15"/>
    <w:rsid w:val="003B2FC9"/>
    <w:rsid w:val="003B3718"/>
    <w:rsid w:val="003B3CF5"/>
    <w:rsid w:val="003B44A4"/>
    <w:rsid w:val="003B642A"/>
    <w:rsid w:val="003B72E1"/>
    <w:rsid w:val="003B7E4F"/>
    <w:rsid w:val="003C0355"/>
    <w:rsid w:val="003C0583"/>
    <w:rsid w:val="003C22F6"/>
    <w:rsid w:val="003C5465"/>
    <w:rsid w:val="003C6ED7"/>
    <w:rsid w:val="003C7616"/>
    <w:rsid w:val="003D0405"/>
    <w:rsid w:val="003D1493"/>
    <w:rsid w:val="003D30F1"/>
    <w:rsid w:val="003D346E"/>
    <w:rsid w:val="003D487F"/>
    <w:rsid w:val="003D5784"/>
    <w:rsid w:val="003D5A06"/>
    <w:rsid w:val="003E1508"/>
    <w:rsid w:val="003E6AA1"/>
    <w:rsid w:val="003E7AEB"/>
    <w:rsid w:val="003F1C20"/>
    <w:rsid w:val="003F6776"/>
    <w:rsid w:val="003F6F91"/>
    <w:rsid w:val="004007DD"/>
    <w:rsid w:val="0040089A"/>
    <w:rsid w:val="0040252C"/>
    <w:rsid w:val="00402805"/>
    <w:rsid w:val="0040286A"/>
    <w:rsid w:val="00406D14"/>
    <w:rsid w:val="00407A0B"/>
    <w:rsid w:val="0041018F"/>
    <w:rsid w:val="00410502"/>
    <w:rsid w:val="00411131"/>
    <w:rsid w:val="004118AB"/>
    <w:rsid w:val="0041290D"/>
    <w:rsid w:val="00416054"/>
    <w:rsid w:val="00417E0C"/>
    <w:rsid w:val="00420AF8"/>
    <w:rsid w:val="00421198"/>
    <w:rsid w:val="004238DD"/>
    <w:rsid w:val="00424C4E"/>
    <w:rsid w:val="004258C7"/>
    <w:rsid w:val="00425EC5"/>
    <w:rsid w:val="00425F5E"/>
    <w:rsid w:val="004268FF"/>
    <w:rsid w:val="004306A1"/>
    <w:rsid w:val="00432188"/>
    <w:rsid w:val="0043290B"/>
    <w:rsid w:val="00434C78"/>
    <w:rsid w:val="00435F13"/>
    <w:rsid w:val="00436DCC"/>
    <w:rsid w:val="00440A08"/>
    <w:rsid w:val="0044261E"/>
    <w:rsid w:val="004432D7"/>
    <w:rsid w:val="00444455"/>
    <w:rsid w:val="00445D6B"/>
    <w:rsid w:val="00451001"/>
    <w:rsid w:val="00455F86"/>
    <w:rsid w:val="00461860"/>
    <w:rsid w:val="0046267A"/>
    <w:rsid w:val="004631DA"/>
    <w:rsid w:val="004637F2"/>
    <w:rsid w:val="00463EBA"/>
    <w:rsid w:val="00463F5B"/>
    <w:rsid w:val="00464436"/>
    <w:rsid w:val="004644AE"/>
    <w:rsid w:val="00465092"/>
    <w:rsid w:val="00471419"/>
    <w:rsid w:val="00472C3C"/>
    <w:rsid w:val="004746DF"/>
    <w:rsid w:val="004764B7"/>
    <w:rsid w:val="0047665E"/>
    <w:rsid w:val="00477DE5"/>
    <w:rsid w:val="00486558"/>
    <w:rsid w:val="004878BC"/>
    <w:rsid w:val="0049045C"/>
    <w:rsid w:val="004922C4"/>
    <w:rsid w:val="00493AFA"/>
    <w:rsid w:val="00494A4C"/>
    <w:rsid w:val="004952D6"/>
    <w:rsid w:val="00496996"/>
    <w:rsid w:val="00497A91"/>
    <w:rsid w:val="004A032A"/>
    <w:rsid w:val="004A0A47"/>
    <w:rsid w:val="004A1D43"/>
    <w:rsid w:val="004A3656"/>
    <w:rsid w:val="004A3A14"/>
    <w:rsid w:val="004A452B"/>
    <w:rsid w:val="004B0796"/>
    <w:rsid w:val="004B4BDB"/>
    <w:rsid w:val="004B4C3E"/>
    <w:rsid w:val="004B5C82"/>
    <w:rsid w:val="004B75D6"/>
    <w:rsid w:val="004B7B07"/>
    <w:rsid w:val="004C1D7B"/>
    <w:rsid w:val="004C36F2"/>
    <w:rsid w:val="004C473B"/>
    <w:rsid w:val="004C5593"/>
    <w:rsid w:val="004C7500"/>
    <w:rsid w:val="004D27BA"/>
    <w:rsid w:val="004D2F01"/>
    <w:rsid w:val="004D6464"/>
    <w:rsid w:val="004D6786"/>
    <w:rsid w:val="004D778B"/>
    <w:rsid w:val="004E09B5"/>
    <w:rsid w:val="004E180E"/>
    <w:rsid w:val="004E192B"/>
    <w:rsid w:val="004E31D7"/>
    <w:rsid w:val="004E69F6"/>
    <w:rsid w:val="004E72AB"/>
    <w:rsid w:val="004F0F97"/>
    <w:rsid w:val="004F3D86"/>
    <w:rsid w:val="004F7754"/>
    <w:rsid w:val="00500391"/>
    <w:rsid w:val="00503853"/>
    <w:rsid w:val="00503CC5"/>
    <w:rsid w:val="0050483B"/>
    <w:rsid w:val="0050514E"/>
    <w:rsid w:val="005052F1"/>
    <w:rsid w:val="00510B28"/>
    <w:rsid w:val="005113F4"/>
    <w:rsid w:val="00511649"/>
    <w:rsid w:val="005116D8"/>
    <w:rsid w:val="005159FE"/>
    <w:rsid w:val="00520BF0"/>
    <w:rsid w:val="00522D69"/>
    <w:rsid w:val="005231EB"/>
    <w:rsid w:val="005267F3"/>
    <w:rsid w:val="0052734E"/>
    <w:rsid w:val="005278FC"/>
    <w:rsid w:val="00531384"/>
    <w:rsid w:val="0053239E"/>
    <w:rsid w:val="00534952"/>
    <w:rsid w:val="005406AC"/>
    <w:rsid w:val="00541EB9"/>
    <w:rsid w:val="00544155"/>
    <w:rsid w:val="00545547"/>
    <w:rsid w:val="005462D8"/>
    <w:rsid w:val="005507E7"/>
    <w:rsid w:val="00551E81"/>
    <w:rsid w:val="00552146"/>
    <w:rsid w:val="0055289C"/>
    <w:rsid w:val="0055444E"/>
    <w:rsid w:val="00555222"/>
    <w:rsid w:val="00555C7D"/>
    <w:rsid w:val="00556E77"/>
    <w:rsid w:val="00561F6B"/>
    <w:rsid w:val="00565E90"/>
    <w:rsid w:val="00571AC1"/>
    <w:rsid w:val="00574456"/>
    <w:rsid w:val="005754B4"/>
    <w:rsid w:val="00576C04"/>
    <w:rsid w:val="00577B98"/>
    <w:rsid w:val="005843FE"/>
    <w:rsid w:val="00585814"/>
    <w:rsid w:val="005862BC"/>
    <w:rsid w:val="0058761B"/>
    <w:rsid w:val="005912CF"/>
    <w:rsid w:val="00594753"/>
    <w:rsid w:val="00596AAE"/>
    <w:rsid w:val="005A10D9"/>
    <w:rsid w:val="005A1469"/>
    <w:rsid w:val="005A14DC"/>
    <w:rsid w:val="005A2742"/>
    <w:rsid w:val="005A3752"/>
    <w:rsid w:val="005A5029"/>
    <w:rsid w:val="005A542C"/>
    <w:rsid w:val="005B0EE4"/>
    <w:rsid w:val="005B1F12"/>
    <w:rsid w:val="005B2DD1"/>
    <w:rsid w:val="005B4F16"/>
    <w:rsid w:val="005B52E4"/>
    <w:rsid w:val="005B6771"/>
    <w:rsid w:val="005C17E8"/>
    <w:rsid w:val="005C222F"/>
    <w:rsid w:val="005C4353"/>
    <w:rsid w:val="005C4681"/>
    <w:rsid w:val="005C75FE"/>
    <w:rsid w:val="005C7B12"/>
    <w:rsid w:val="005C7CA0"/>
    <w:rsid w:val="005D4E7A"/>
    <w:rsid w:val="005D5782"/>
    <w:rsid w:val="005D6FEE"/>
    <w:rsid w:val="005E0F39"/>
    <w:rsid w:val="005E1F8A"/>
    <w:rsid w:val="005E2E4B"/>
    <w:rsid w:val="005E5136"/>
    <w:rsid w:val="005E55EE"/>
    <w:rsid w:val="005E6612"/>
    <w:rsid w:val="005E7007"/>
    <w:rsid w:val="005E7E7D"/>
    <w:rsid w:val="005F0069"/>
    <w:rsid w:val="005F1502"/>
    <w:rsid w:val="005F4E93"/>
    <w:rsid w:val="005F7829"/>
    <w:rsid w:val="00600679"/>
    <w:rsid w:val="00600D55"/>
    <w:rsid w:val="00601A6B"/>
    <w:rsid w:val="00603495"/>
    <w:rsid w:val="00606345"/>
    <w:rsid w:val="006078CF"/>
    <w:rsid w:val="00610A08"/>
    <w:rsid w:val="006113E6"/>
    <w:rsid w:val="00612C98"/>
    <w:rsid w:val="00613A8E"/>
    <w:rsid w:val="00615C9E"/>
    <w:rsid w:val="0061679E"/>
    <w:rsid w:val="00616CFA"/>
    <w:rsid w:val="00617AC8"/>
    <w:rsid w:val="006214D9"/>
    <w:rsid w:val="0062253F"/>
    <w:rsid w:val="00622B40"/>
    <w:rsid w:val="00622F27"/>
    <w:rsid w:val="00623141"/>
    <w:rsid w:val="006249E2"/>
    <w:rsid w:val="006254B2"/>
    <w:rsid w:val="00625721"/>
    <w:rsid w:val="00627181"/>
    <w:rsid w:val="00632220"/>
    <w:rsid w:val="00633D64"/>
    <w:rsid w:val="00634E5A"/>
    <w:rsid w:val="00644305"/>
    <w:rsid w:val="006466F5"/>
    <w:rsid w:val="00647558"/>
    <w:rsid w:val="00647871"/>
    <w:rsid w:val="0065052E"/>
    <w:rsid w:val="0065148E"/>
    <w:rsid w:val="00652E3F"/>
    <w:rsid w:val="00652F08"/>
    <w:rsid w:val="006542A9"/>
    <w:rsid w:val="00655512"/>
    <w:rsid w:val="0066010A"/>
    <w:rsid w:val="0066053C"/>
    <w:rsid w:val="0066475D"/>
    <w:rsid w:val="00665BE4"/>
    <w:rsid w:val="006678B4"/>
    <w:rsid w:val="0067156A"/>
    <w:rsid w:val="006718AC"/>
    <w:rsid w:val="00671DED"/>
    <w:rsid w:val="006737D1"/>
    <w:rsid w:val="00674E64"/>
    <w:rsid w:val="00675AC1"/>
    <w:rsid w:val="00677F60"/>
    <w:rsid w:val="00681258"/>
    <w:rsid w:val="00681537"/>
    <w:rsid w:val="00681ED3"/>
    <w:rsid w:val="0068211D"/>
    <w:rsid w:val="0068298E"/>
    <w:rsid w:val="00684B86"/>
    <w:rsid w:val="00687995"/>
    <w:rsid w:val="0069054D"/>
    <w:rsid w:val="00691D88"/>
    <w:rsid w:val="006920CC"/>
    <w:rsid w:val="0069461B"/>
    <w:rsid w:val="00694C24"/>
    <w:rsid w:val="00694FE2"/>
    <w:rsid w:val="00695003"/>
    <w:rsid w:val="00697DF4"/>
    <w:rsid w:val="006A1A08"/>
    <w:rsid w:val="006A1B26"/>
    <w:rsid w:val="006A24F1"/>
    <w:rsid w:val="006A518A"/>
    <w:rsid w:val="006A6827"/>
    <w:rsid w:val="006A71B1"/>
    <w:rsid w:val="006B2913"/>
    <w:rsid w:val="006B35E1"/>
    <w:rsid w:val="006B391B"/>
    <w:rsid w:val="006B5F71"/>
    <w:rsid w:val="006B5FA1"/>
    <w:rsid w:val="006B7414"/>
    <w:rsid w:val="006C0FE5"/>
    <w:rsid w:val="006C23BE"/>
    <w:rsid w:val="006C2B7F"/>
    <w:rsid w:val="006C3C92"/>
    <w:rsid w:val="006C5D69"/>
    <w:rsid w:val="006C76E6"/>
    <w:rsid w:val="006C77F8"/>
    <w:rsid w:val="006D320B"/>
    <w:rsid w:val="006D6E8D"/>
    <w:rsid w:val="006D7EF4"/>
    <w:rsid w:val="006D7EFF"/>
    <w:rsid w:val="006E1B3E"/>
    <w:rsid w:val="006E23F9"/>
    <w:rsid w:val="006E28ED"/>
    <w:rsid w:val="006E65F4"/>
    <w:rsid w:val="006E6AEB"/>
    <w:rsid w:val="006F2A45"/>
    <w:rsid w:val="006F2C03"/>
    <w:rsid w:val="006F3856"/>
    <w:rsid w:val="006F67CF"/>
    <w:rsid w:val="007035E9"/>
    <w:rsid w:val="00705493"/>
    <w:rsid w:val="0070697B"/>
    <w:rsid w:val="00706A66"/>
    <w:rsid w:val="0070705C"/>
    <w:rsid w:val="0071160B"/>
    <w:rsid w:val="00712BB1"/>
    <w:rsid w:val="00713CBF"/>
    <w:rsid w:val="00714463"/>
    <w:rsid w:val="0071462B"/>
    <w:rsid w:val="00714C29"/>
    <w:rsid w:val="007167C8"/>
    <w:rsid w:val="007217FD"/>
    <w:rsid w:val="00721FBE"/>
    <w:rsid w:val="00722113"/>
    <w:rsid w:val="0072410F"/>
    <w:rsid w:val="00725D63"/>
    <w:rsid w:val="00725F0B"/>
    <w:rsid w:val="00730798"/>
    <w:rsid w:val="00732118"/>
    <w:rsid w:val="00732DD9"/>
    <w:rsid w:val="00733BF6"/>
    <w:rsid w:val="00735D4B"/>
    <w:rsid w:val="00736C27"/>
    <w:rsid w:val="0074222C"/>
    <w:rsid w:val="007427A7"/>
    <w:rsid w:val="00742989"/>
    <w:rsid w:val="00744101"/>
    <w:rsid w:val="00744E75"/>
    <w:rsid w:val="00744F6F"/>
    <w:rsid w:val="00745C08"/>
    <w:rsid w:val="00746206"/>
    <w:rsid w:val="007464DB"/>
    <w:rsid w:val="007470DE"/>
    <w:rsid w:val="00751FC0"/>
    <w:rsid w:val="0075210F"/>
    <w:rsid w:val="00754AAB"/>
    <w:rsid w:val="00756110"/>
    <w:rsid w:val="00760E27"/>
    <w:rsid w:val="007631C0"/>
    <w:rsid w:val="00764589"/>
    <w:rsid w:val="0077005B"/>
    <w:rsid w:val="00782943"/>
    <w:rsid w:val="00782AA1"/>
    <w:rsid w:val="00782CE3"/>
    <w:rsid w:val="00783A92"/>
    <w:rsid w:val="00783CF6"/>
    <w:rsid w:val="00786616"/>
    <w:rsid w:val="007939DC"/>
    <w:rsid w:val="00794617"/>
    <w:rsid w:val="007A4F2F"/>
    <w:rsid w:val="007A53E8"/>
    <w:rsid w:val="007A54B4"/>
    <w:rsid w:val="007A6E8A"/>
    <w:rsid w:val="007B1A9F"/>
    <w:rsid w:val="007B2071"/>
    <w:rsid w:val="007B6A75"/>
    <w:rsid w:val="007B7B3C"/>
    <w:rsid w:val="007C0240"/>
    <w:rsid w:val="007C182C"/>
    <w:rsid w:val="007C1C29"/>
    <w:rsid w:val="007C38FD"/>
    <w:rsid w:val="007C3ED2"/>
    <w:rsid w:val="007C6724"/>
    <w:rsid w:val="007C7B87"/>
    <w:rsid w:val="007D0CCC"/>
    <w:rsid w:val="007D0FAB"/>
    <w:rsid w:val="007D110D"/>
    <w:rsid w:val="007D24FA"/>
    <w:rsid w:val="007D56E7"/>
    <w:rsid w:val="007D5B9B"/>
    <w:rsid w:val="007D63A2"/>
    <w:rsid w:val="007D6514"/>
    <w:rsid w:val="007E233B"/>
    <w:rsid w:val="007E2867"/>
    <w:rsid w:val="007E33FD"/>
    <w:rsid w:val="007E41BE"/>
    <w:rsid w:val="007E54FF"/>
    <w:rsid w:val="007E7A94"/>
    <w:rsid w:val="007F227B"/>
    <w:rsid w:val="007F504A"/>
    <w:rsid w:val="007F50D3"/>
    <w:rsid w:val="007F6F48"/>
    <w:rsid w:val="00800A76"/>
    <w:rsid w:val="008053C0"/>
    <w:rsid w:val="0080782E"/>
    <w:rsid w:val="00812099"/>
    <w:rsid w:val="00814749"/>
    <w:rsid w:val="00815743"/>
    <w:rsid w:val="00816983"/>
    <w:rsid w:val="00817B73"/>
    <w:rsid w:val="0082082F"/>
    <w:rsid w:val="00822AEF"/>
    <w:rsid w:val="0082423E"/>
    <w:rsid w:val="008245A4"/>
    <w:rsid w:val="00824B78"/>
    <w:rsid w:val="00827C0E"/>
    <w:rsid w:val="008304DA"/>
    <w:rsid w:val="00830760"/>
    <w:rsid w:val="008322A9"/>
    <w:rsid w:val="0083247A"/>
    <w:rsid w:val="008329D5"/>
    <w:rsid w:val="008336F4"/>
    <w:rsid w:val="00834760"/>
    <w:rsid w:val="00837FA2"/>
    <w:rsid w:val="00841BE7"/>
    <w:rsid w:val="00843A30"/>
    <w:rsid w:val="00846475"/>
    <w:rsid w:val="008474D4"/>
    <w:rsid w:val="0085042B"/>
    <w:rsid w:val="00851A23"/>
    <w:rsid w:val="00852C3C"/>
    <w:rsid w:val="00854721"/>
    <w:rsid w:val="00855A8A"/>
    <w:rsid w:val="00855C33"/>
    <w:rsid w:val="00856326"/>
    <w:rsid w:val="008578DD"/>
    <w:rsid w:val="00860CFB"/>
    <w:rsid w:val="00865A06"/>
    <w:rsid w:val="00866014"/>
    <w:rsid w:val="0087122B"/>
    <w:rsid w:val="00871706"/>
    <w:rsid w:val="00871C8B"/>
    <w:rsid w:val="008723CC"/>
    <w:rsid w:val="008730E5"/>
    <w:rsid w:val="008737E1"/>
    <w:rsid w:val="008739AD"/>
    <w:rsid w:val="00873A92"/>
    <w:rsid w:val="0087605E"/>
    <w:rsid w:val="008823AD"/>
    <w:rsid w:val="00883F54"/>
    <w:rsid w:val="008852BB"/>
    <w:rsid w:val="008856CD"/>
    <w:rsid w:val="00885BEC"/>
    <w:rsid w:val="00891862"/>
    <w:rsid w:val="00893B53"/>
    <w:rsid w:val="0089634D"/>
    <w:rsid w:val="008A29AA"/>
    <w:rsid w:val="008A3A8E"/>
    <w:rsid w:val="008A5363"/>
    <w:rsid w:val="008A6F23"/>
    <w:rsid w:val="008A735E"/>
    <w:rsid w:val="008B135C"/>
    <w:rsid w:val="008B2DB3"/>
    <w:rsid w:val="008B48BC"/>
    <w:rsid w:val="008B67E2"/>
    <w:rsid w:val="008B7853"/>
    <w:rsid w:val="008C5EC9"/>
    <w:rsid w:val="008C6379"/>
    <w:rsid w:val="008C64AD"/>
    <w:rsid w:val="008C6585"/>
    <w:rsid w:val="008C698E"/>
    <w:rsid w:val="008C722E"/>
    <w:rsid w:val="008D23BA"/>
    <w:rsid w:val="008D3A21"/>
    <w:rsid w:val="008D515C"/>
    <w:rsid w:val="008D517B"/>
    <w:rsid w:val="008D6794"/>
    <w:rsid w:val="008D73FE"/>
    <w:rsid w:val="008D7A1A"/>
    <w:rsid w:val="008E52E0"/>
    <w:rsid w:val="008E6715"/>
    <w:rsid w:val="008E6F6A"/>
    <w:rsid w:val="008F0681"/>
    <w:rsid w:val="008F3FC7"/>
    <w:rsid w:val="008F6428"/>
    <w:rsid w:val="0090007F"/>
    <w:rsid w:val="00901DB2"/>
    <w:rsid w:val="009020BA"/>
    <w:rsid w:val="0090389B"/>
    <w:rsid w:val="009038EB"/>
    <w:rsid w:val="0090417F"/>
    <w:rsid w:val="00905E51"/>
    <w:rsid w:val="00906AFF"/>
    <w:rsid w:val="00907C4E"/>
    <w:rsid w:val="00907F35"/>
    <w:rsid w:val="00910392"/>
    <w:rsid w:val="00911563"/>
    <w:rsid w:val="00915304"/>
    <w:rsid w:val="00927608"/>
    <w:rsid w:val="00930AB3"/>
    <w:rsid w:val="00932213"/>
    <w:rsid w:val="0093377A"/>
    <w:rsid w:val="009367BD"/>
    <w:rsid w:val="00940159"/>
    <w:rsid w:val="009434C7"/>
    <w:rsid w:val="00943955"/>
    <w:rsid w:val="00943A5F"/>
    <w:rsid w:val="00943C77"/>
    <w:rsid w:val="00947796"/>
    <w:rsid w:val="009536AF"/>
    <w:rsid w:val="009544E4"/>
    <w:rsid w:val="009631FF"/>
    <w:rsid w:val="00965A76"/>
    <w:rsid w:val="00965B3E"/>
    <w:rsid w:val="0096692D"/>
    <w:rsid w:val="00967627"/>
    <w:rsid w:val="00967A5C"/>
    <w:rsid w:val="00970381"/>
    <w:rsid w:val="0097048E"/>
    <w:rsid w:val="00972453"/>
    <w:rsid w:val="009736BC"/>
    <w:rsid w:val="009737C2"/>
    <w:rsid w:val="00974557"/>
    <w:rsid w:val="00974DD4"/>
    <w:rsid w:val="00976A62"/>
    <w:rsid w:val="0097729D"/>
    <w:rsid w:val="00977CFE"/>
    <w:rsid w:val="00980CB3"/>
    <w:rsid w:val="00981089"/>
    <w:rsid w:val="00984E81"/>
    <w:rsid w:val="00987A1C"/>
    <w:rsid w:val="0099028F"/>
    <w:rsid w:val="00992FB3"/>
    <w:rsid w:val="00993F0F"/>
    <w:rsid w:val="0099716C"/>
    <w:rsid w:val="00997A0B"/>
    <w:rsid w:val="009B1FFC"/>
    <w:rsid w:val="009B3FDD"/>
    <w:rsid w:val="009B67C2"/>
    <w:rsid w:val="009B7427"/>
    <w:rsid w:val="009C01B8"/>
    <w:rsid w:val="009C0B8A"/>
    <w:rsid w:val="009C156D"/>
    <w:rsid w:val="009C1593"/>
    <w:rsid w:val="009C2047"/>
    <w:rsid w:val="009C238B"/>
    <w:rsid w:val="009C3DF1"/>
    <w:rsid w:val="009C3FB7"/>
    <w:rsid w:val="009C400F"/>
    <w:rsid w:val="009C5B6C"/>
    <w:rsid w:val="009C6F14"/>
    <w:rsid w:val="009C71FB"/>
    <w:rsid w:val="009C7C1A"/>
    <w:rsid w:val="009D1077"/>
    <w:rsid w:val="009D1E22"/>
    <w:rsid w:val="009D28A7"/>
    <w:rsid w:val="009D3A5B"/>
    <w:rsid w:val="009E179B"/>
    <w:rsid w:val="009E2993"/>
    <w:rsid w:val="009E2F18"/>
    <w:rsid w:val="009E3235"/>
    <w:rsid w:val="009E68C0"/>
    <w:rsid w:val="009F2491"/>
    <w:rsid w:val="009F256E"/>
    <w:rsid w:val="009F3405"/>
    <w:rsid w:val="009F78CD"/>
    <w:rsid w:val="00A011F2"/>
    <w:rsid w:val="00A015DC"/>
    <w:rsid w:val="00A0430B"/>
    <w:rsid w:val="00A04853"/>
    <w:rsid w:val="00A1004B"/>
    <w:rsid w:val="00A1180F"/>
    <w:rsid w:val="00A12C7A"/>
    <w:rsid w:val="00A13CD8"/>
    <w:rsid w:val="00A14759"/>
    <w:rsid w:val="00A14B8E"/>
    <w:rsid w:val="00A14CBF"/>
    <w:rsid w:val="00A1516E"/>
    <w:rsid w:val="00A15BFD"/>
    <w:rsid w:val="00A16213"/>
    <w:rsid w:val="00A21C97"/>
    <w:rsid w:val="00A2270F"/>
    <w:rsid w:val="00A2307C"/>
    <w:rsid w:val="00A26912"/>
    <w:rsid w:val="00A2736C"/>
    <w:rsid w:val="00A31995"/>
    <w:rsid w:val="00A31D80"/>
    <w:rsid w:val="00A32FAE"/>
    <w:rsid w:val="00A33B3C"/>
    <w:rsid w:val="00A36B00"/>
    <w:rsid w:val="00A37319"/>
    <w:rsid w:val="00A41A03"/>
    <w:rsid w:val="00A42596"/>
    <w:rsid w:val="00A43C86"/>
    <w:rsid w:val="00A44FE7"/>
    <w:rsid w:val="00A469C5"/>
    <w:rsid w:val="00A50346"/>
    <w:rsid w:val="00A50764"/>
    <w:rsid w:val="00A51275"/>
    <w:rsid w:val="00A52C4A"/>
    <w:rsid w:val="00A53925"/>
    <w:rsid w:val="00A54DA6"/>
    <w:rsid w:val="00A5501F"/>
    <w:rsid w:val="00A571B5"/>
    <w:rsid w:val="00A6073F"/>
    <w:rsid w:val="00A60EB0"/>
    <w:rsid w:val="00A62374"/>
    <w:rsid w:val="00A62B8E"/>
    <w:rsid w:val="00A6302C"/>
    <w:rsid w:val="00A641C8"/>
    <w:rsid w:val="00A64AE0"/>
    <w:rsid w:val="00A66F2F"/>
    <w:rsid w:val="00A6792F"/>
    <w:rsid w:val="00A67A63"/>
    <w:rsid w:val="00A72099"/>
    <w:rsid w:val="00A74D08"/>
    <w:rsid w:val="00A76432"/>
    <w:rsid w:val="00A769EB"/>
    <w:rsid w:val="00A80258"/>
    <w:rsid w:val="00A83E24"/>
    <w:rsid w:val="00A849AB"/>
    <w:rsid w:val="00A85074"/>
    <w:rsid w:val="00A876AA"/>
    <w:rsid w:val="00A93384"/>
    <w:rsid w:val="00A94108"/>
    <w:rsid w:val="00A9581C"/>
    <w:rsid w:val="00A95860"/>
    <w:rsid w:val="00AA1FB0"/>
    <w:rsid w:val="00AA2B28"/>
    <w:rsid w:val="00AA2B51"/>
    <w:rsid w:val="00AA6B75"/>
    <w:rsid w:val="00AB2BAC"/>
    <w:rsid w:val="00AB4250"/>
    <w:rsid w:val="00AB451D"/>
    <w:rsid w:val="00AB60B3"/>
    <w:rsid w:val="00AC0B00"/>
    <w:rsid w:val="00AC22BB"/>
    <w:rsid w:val="00AC442F"/>
    <w:rsid w:val="00AC4756"/>
    <w:rsid w:val="00AC7AB4"/>
    <w:rsid w:val="00AD1069"/>
    <w:rsid w:val="00AD36FC"/>
    <w:rsid w:val="00AD3791"/>
    <w:rsid w:val="00AD4745"/>
    <w:rsid w:val="00AD4977"/>
    <w:rsid w:val="00AD621E"/>
    <w:rsid w:val="00AD7B1D"/>
    <w:rsid w:val="00AE0790"/>
    <w:rsid w:val="00AE3D84"/>
    <w:rsid w:val="00AF05FD"/>
    <w:rsid w:val="00AF24C7"/>
    <w:rsid w:val="00AF3B41"/>
    <w:rsid w:val="00AF56A7"/>
    <w:rsid w:val="00B03C95"/>
    <w:rsid w:val="00B04897"/>
    <w:rsid w:val="00B05572"/>
    <w:rsid w:val="00B06036"/>
    <w:rsid w:val="00B0611B"/>
    <w:rsid w:val="00B06434"/>
    <w:rsid w:val="00B0750F"/>
    <w:rsid w:val="00B107A5"/>
    <w:rsid w:val="00B12351"/>
    <w:rsid w:val="00B13193"/>
    <w:rsid w:val="00B13794"/>
    <w:rsid w:val="00B15130"/>
    <w:rsid w:val="00B16EF2"/>
    <w:rsid w:val="00B17C83"/>
    <w:rsid w:val="00B20A2A"/>
    <w:rsid w:val="00B2140E"/>
    <w:rsid w:val="00B21D60"/>
    <w:rsid w:val="00B2235C"/>
    <w:rsid w:val="00B22E05"/>
    <w:rsid w:val="00B239C9"/>
    <w:rsid w:val="00B241D5"/>
    <w:rsid w:val="00B26855"/>
    <w:rsid w:val="00B26D48"/>
    <w:rsid w:val="00B30F15"/>
    <w:rsid w:val="00B31B2F"/>
    <w:rsid w:val="00B367A9"/>
    <w:rsid w:val="00B36D0B"/>
    <w:rsid w:val="00B400E8"/>
    <w:rsid w:val="00B4092D"/>
    <w:rsid w:val="00B409F9"/>
    <w:rsid w:val="00B4332E"/>
    <w:rsid w:val="00B43D73"/>
    <w:rsid w:val="00B44437"/>
    <w:rsid w:val="00B507FB"/>
    <w:rsid w:val="00B51ED3"/>
    <w:rsid w:val="00B52497"/>
    <w:rsid w:val="00B52AC0"/>
    <w:rsid w:val="00B53825"/>
    <w:rsid w:val="00B54F2F"/>
    <w:rsid w:val="00B57608"/>
    <w:rsid w:val="00B57E91"/>
    <w:rsid w:val="00B6012B"/>
    <w:rsid w:val="00B6066C"/>
    <w:rsid w:val="00B61852"/>
    <w:rsid w:val="00B6293E"/>
    <w:rsid w:val="00B62BE9"/>
    <w:rsid w:val="00B722BC"/>
    <w:rsid w:val="00B72EB9"/>
    <w:rsid w:val="00B74A90"/>
    <w:rsid w:val="00B74BEE"/>
    <w:rsid w:val="00B756DF"/>
    <w:rsid w:val="00B75B1B"/>
    <w:rsid w:val="00B768AC"/>
    <w:rsid w:val="00B7784E"/>
    <w:rsid w:val="00B778ED"/>
    <w:rsid w:val="00B81960"/>
    <w:rsid w:val="00B905DE"/>
    <w:rsid w:val="00B92655"/>
    <w:rsid w:val="00B927FB"/>
    <w:rsid w:val="00B92964"/>
    <w:rsid w:val="00B93E90"/>
    <w:rsid w:val="00B94190"/>
    <w:rsid w:val="00B9487B"/>
    <w:rsid w:val="00B953F3"/>
    <w:rsid w:val="00B964A9"/>
    <w:rsid w:val="00B96EB6"/>
    <w:rsid w:val="00B97AAC"/>
    <w:rsid w:val="00B97ACE"/>
    <w:rsid w:val="00BA0649"/>
    <w:rsid w:val="00BA1010"/>
    <w:rsid w:val="00BA2C80"/>
    <w:rsid w:val="00BA6D2B"/>
    <w:rsid w:val="00BA6FAF"/>
    <w:rsid w:val="00BA7424"/>
    <w:rsid w:val="00BB00C6"/>
    <w:rsid w:val="00BB1CE5"/>
    <w:rsid w:val="00BB28BF"/>
    <w:rsid w:val="00BB350F"/>
    <w:rsid w:val="00BB50F0"/>
    <w:rsid w:val="00BB706B"/>
    <w:rsid w:val="00BB7EAF"/>
    <w:rsid w:val="00BC1AC8"/>
    <w:rsid w:val="00BC54E3"/>
    <w:rsid w:val="00BC57F0"/>
    <w:rsid w:val="00BC5BEC"/>
    <w:rsid w:val="00BD3B69"/>
    <w:rsid w:val="00BD64D8"/>
    <w:rsid w:val="00BE05D8"/>
    <w:rsid w:val="00BE22D0"/>
    <w:rsid w:val="00BE46F9"/>
    <w:rsid w:val="00BE5E0D"/>
    <w:rsid w:val="00BF2352"/>
    <w:rsid w:val="00BF3543"/>
    <w:rsid w:val="00C00E59"/>
    <w:rsid w:val="00C03EB8"/>
    <w:rsid w:val="00C10450"/>
    <w:rsid w:val="00C1262D"/>
    <w:rsid w:val="00C12D5B"/>
    <w:rsid w:val="00C142DF"/>
    <w:rsid w:val="00C14465"/>
    <w:rsid w:val="00C1559A"/>
    <w:rsid w:val="00C17E97"/>
    <w:rsid w:val="00C20EC8"/>
    <w:rsid w:val="00C24D57"/>
    <w:rsid w:val="00C26F57"/>
    <w:rsid w:val="00C26F87"/>
    <w:rsid w:val="00C3060D"/>
    <w:rsid w:val="00C3098F"/>
    <w:rsid w:val="00C3123F"/>
    <w:rsid w:val="00C33064"/>
    <w:rsid w:val="00C35731"/>
    <w:rsid w:val="00C3694B"/>
    <w:rsid w:val="00C4221E"/>
    <w:rsid w:val="00C442DE"/>
    <w:rsid w:val="00C449B7"/>
    <w:rsid w:val="00C470B2"/>
    <w:rsid w:val="00C51BB7"/>
    <w:rsid w:val="00C51F81"/>
    <w:rsid w:val="00C62351"/>
    <w:rsid w:val="00C64BFC"/>
    <w:rsid w:val="00C659B4"/>
    <w:rsid w:val="00C67B73"/>
    <w:rsid w:val="00C71897"/>
    <w:rsid w:val="00C8128D"/>
    <w:rsid w:val="00C85FDA"/>
    <w:rsid w:val="00CA77A0"/>
    <w:rsid w:val="00CA7C4C"/>
    <w:rsid w:val="00CB0465"/>
    <w:rsid w:val="00CB0E11"/>
    <w:rsid w:val="00CB54B1"/>
    <w:rsid w:val="00CB6063"/>
    <w:rsid w:val="00CB7B7C"/>
    <w:rsid w:val="00CC0C6A"/>
    <w:rsid w:val="00CC248F"/>
    <w:rsid w:val="00CC2B0B"/>
    <w:rsid w:val="00CC48ED"/>
    <w:rsid w:val="00CC4CA6"/>
    <w:rsid w:val="00CC5CF0"/>
    <w:rsid w:val="00CC63AF"/>
    <w:rsid w:val="00CD1AED"/>
    <w:rsid w:val="00CD35A8"/>
    <w:rsid w:val="00CD7AD1"/>
    <w:rsid w:val="00CE05A9"/>
    <w:rsid w:val="00CE1107"/>
    <w:rsid w:val="00CE1AD4"/>
    <w:rsid w:val="00CE1D7C"/>
    <w:rsid w:val="00CE457C"/>
    <w:rsid w:val="00CE75AB"/>
    <w:rsid w:val="00CF2617"/>
    <w:rsid w:val="00CF4CFB"/>
    <w:rsid w:val="00CF4D66"/>
    <w:rsid w:val="00CF7278"/>
    <w:rsid w:val="00D01F37"/>
    <w:rsid w:val="00D0358D"/>
    <w:rsid w:val="00D03B29"/>
    <w:rsid w:val="00D105FA"/>
    <w:rsid w:val="00D12B7F"/>
    <w:rsid w:val="00D12B81"/>
    <w:rsid w:val="00D12E65"/>
    <w:rsid w:val="00D13925"/>
    <w:rsid w:val="00D166DC"/>
    <w:rsid w:val="00D20612"/>
    <w:rsid w:val="00D2078E"/>
    <w:rsid w:val="00D258A9"/>
    <w:rsid w:val="00D26908"/>
    <w:rsid w:val="00D332D0"/>
    <w:rsid w:val="00D349A4"/>
    <w:rsid w:val="00D36B81"/>
    <w:rsid w:val="00D3760A"/>
    <w:rsid w:val="00D37C54"/>
    <w:rsid w:val="00D37C88"/>
    <w:rsid w:val="00D408BD"/>
    <w:rsid w:val="00D41C1E"/>
    <w:rsid w:val="00D4251C"/>
    <w:rsid w:val="00D42EFC"/>
    <w:rsid w:val="00D44D4B"/>
    <w:rsid w:val="00D45690"/>
    <w:rsid w:val="00D458CC"/>
    <w:rsid w:val="00D4745E"/>
    <w:rsid w:val="00D52B25"/>
    <w:rsid w:val="00D56EA3"/>
    <w:rsid w:val="00D624E5"/>
    <w:rsid w:val="00D651AC"/>
    <w:rsid w:val="00D66906"/>
    <w:rsid w:val="00D6696B"/>
    <w:rsid w:val="00D70F0C"/>
    <w:rsid w:val="00D72504"/>
    <w:rsid w:val="00D75ABD"/>
    <w:rsid w:val="00D836E8"/>
    <w:rsid w:val="00D863B4"/>
    <w:rsid w:val="00D87A92"/>
    <w:rsid w:val="00D90E98"/>
    <w:rsid w:val="00D91010"/>
    <w:rsid w:val="00D921BB"/>
    <w:rsid w:val="00D9224B"/>
    <w:rsid w:val="00D9458E"/>
    <w:rsid w:val="00D95364"/>
    <w:rsid w:val="00D953C5"/>
    <w:rsid w:val="00DA251D"/>
    <w:rsid w:val="00DA29C0"/>
    <w:rsid w:val="00DA2CBB"/>
    <w:rsid w:val="00DA34B5"/>
    <w:rsid w:val="00DA48D3"/>
    <w:rsid w:val="00DA5103"/>
    <w:rsid w:val="00DB1CC1"/>
    <w:rsid w:val="00DB7B00"/>
    <w:rsid w:val="00DC32D1"/>
    <w:rsid w:val="00DC5098"/>
    <w:rsid w:val="00DC7A63"/>
    <w:rsid w:val="00DD01FE"/>
    <w:rsid w:val="00DD069A"/>
    <w:rsid w:val="00DD07E8"/>
    <w:rsid w:val="00DD094A"/>
    <w:rsid w:val="00DD0FFA"/>
    <w:rsid w:val="00DD1BB3"/>
    <w:rsid w:val="00DD7D79"/>
    <w:rsid w:val="00DE1B66"/>
    <w:rsid w:val="00DE35B4"/>
    <w:rsid w:val="00DE66B9"/>
    <w:rsid w:val="00DE7AAA"/>
    <w:rsid w:val="00DF0A33"/>
    <w:rsid w:val="00DF1193"/>
    <w:rsid w:val="00DF2026"/>
    <w:rsid w:val="00DF20FC"/>
    <w:rsid w:val="00DF213A"/>
    <w:rsid w:val="00DF2DDB"/>
    <w:rsid w:val="00DF3279"/>
    <w:rsid w:val="00DF3E42"/>
    <w:rsid w:val="00DF5325"/>
    <w:rsid w:val="00DF747A"/>
    <w:rsid w:val="00DF76C5"/>
    <w:rsid w:val="00E01179"/>
    <w:rsid w:val="00E0660C"/>
    <w:rsid w:val="00E104A3"/>
    <w:rsid w:val="00E10C07"/>
    <w:rsid w:val="00E11D98"/>
    <w:rsid w:val="00E12043"/>
    <w:rsid w:val="00E12F03"/>
    <w:rsid w:val="00E169CC"/>
    <w:rsid w:val="00E1780A"/>
    <w:rsid w:val="00E20519"/>
    <w:rsid w:val="00E20BD3"/>
    <w:rsid w:val="00E21494"/>
    <w:rsid w:val="00E216B4"/>
    <w:rsid w:val="00E23539"/>
    <w:rsid w:val="00E24A2F"/>
    <w:rsid w:val="00E27237"/>
    <w:rsid w:val="00E32CF4"/>
    <w:rsid w:val="00E3380B"/>
    <w:rsid w:val="00E33871"/>
    <w:rsid w:val="00E34C0D"/>
    <w:rsid w:val="00E3570D"/>
    <w:rsid w:val="00E35B51"/>
    <w:rsid w:val="00E36B16"/>
    <w:rsid w:val="00E3726B"/>
    <w:rsid w:val="00E40E59"/>
    <w:rsid w:val="00E40EF7"/>
    <w:rsid w:val="00E40F33"/>
    <w:rsid w:val="00E4119C"/>
    <w:rsid w:val="00E41CBE"/>
    <w:rsid w:val="00E4359B"/>
    <w:rsid w:val="00E4487F"/>
    <w:rsid w:val="00E44BFD"/>
    <w:rsid w:val="00E45348"/>
    <w:rsid w:val="00E50481"/>
    <w:rsid w:val="00E521E8"/>
    <w:rsid w:val="00E5287B"/>
    <w:rsid w:val="00E55573"/>
    <w:rsid w:val="00E6003B"/>
    <w:rsid w:val="00E61E1B"/>
    <w:rsid w:val="00E6222B"/>
    <w:rsid w:val="00E6402F"/>
    <w:rsid w:val="00E6547B"/>
    <w:rsid w:val="00E65F53"/>
    <w:rsid w:val="00E664DC"/>
    <w:rsid w:val="00E72C68"/>
    <w:rsid w:val="00E72F90"/>
    <w:rsid w:val="00E735A0"/>
    <w:rsid w:val="00E743BA"/>
    <w:rsid w:val="00E75227"/>
    <w:rsid w:val="00E75AFB"/>
    <w:rsid w:val="00E766CE"/>
    <w:rsid w:val="00E76FBB"/>
    <w:rsid w:val="00E77131"/>
    <w:rsid w:val="00E778D1"/>
    <w:rsid w:val="00E83797"/>
    <w:rsid w:val="00E83E0E"/>
    <w:rsid w:val="00E8520F"/>
    <w:rsid w:val="00E87647"/>
    <w:rsid w:val="00E87A76"/>
    <w:rsid w:val="00E918F9"/>
    <w:rsid w:val="00E943A8"/>
    <w:rsid w:val="00E94A36"/>
    <w:rsid w:val="00E94BC2"/>
    <w:rsid w:val="00E94FD1"/>
    <w:rsid w:val="00EA01F0"/>
    <w:rsid w:val="00EA59BC"/>
    <w:rsid w:val="00EA7074"/>
    <w:rsid w:val="00EA759F"/>
    <w:rsid w:val="00EA7D15"/>
    <w:rsid w:val="00EB02FA"/>
    <w:rsid w:val="00EB39BF"/>
    <w:rsid w:val="00EB3DDA"/>
    <w:rsid w:val="00EB42ED"/>
    <w:rsid w:val="00EB55D2"/>
    <w:rsid w:val="00EB6868"/>
    <w:rsid w:val="00EB70D2"/>
    <w:rsid w:val="00EC5F86"/>
    <w:rsid w:val="00EC7686"/>
    <w:rsid w:val="00ED2304"/>
    <w:rsid w:val="00ED5181"/>
    <w:rsid w:val="00ED5629"/>
    <w:rsid w:val="00ED6108"/>
    <w:rsid w:val="00ED6447"/>
    <w:rsid w:val="00ED6C11"/>
    <w:rsid w:val="00ED6DA9"/>
    <w:rsid w:val="00EE2298"/>
    <w:rsid w:val="00EE47D4"/>
    <w:rsid w:val="00EE4F90"/>
    <w:rsid w:val="00EE5B4D"/>
    <w:rsid w:val="00EF0063"/>
    <w:rsid w:val="00EF1BC1"/>
    <w:rsid w:val="00EF2814"/>
    <w:rsid w:val="00EF434E"/>
    <w:rsid w:val="00F0049D"/>
    <w:rsid w:val="00F04B13"/>
    <w:rsid w:val="00F0572C"/>
    <w:rsid w:val="00F061A2"/>
    <w:rsid w:val="00F06B06"/>
    <w:rsid w:val="00F07238"/>
    <w:rsid w:val="00F07F2C"/>
    <w:rsid w:val="00F207FD"/>
    <w:rsid w:val="00F22804"/>
    <w:rsid w:val="00F23425"/>
    <w:rsid w:val="00F24ADE"/>
    <w:rsid w:val="00F250FF"/>
    <w:rsid w:val="00F25592"/>
    <w:rsid w:val="00F314E5"/>
    <w:rsid w:val="00F406D7"/>
    <w:rsid w:val="00F4561D"/>
    <w:rsid w:val="00F475A9"/>
    <w:rsid w:val="00F508D4"/>
    <w:rsid w:val="00F52D88"/>
    <w:rsid w:val="00F53155"/>
    <w:rsid w:val="00F5769B"/>
    <w:rsid w:val="00F609EA"/>
    <w:rsid w:val="00F614FC"/>
    <w:rsid w:val="00F61CE0"/>
    <w:rsid w:val="00F61F1F"/>
    <w:rsid w:val="00F6640B"/>
    <w:rsid w:val="00F67882"/>
    <w:rsid w:val="00F67C96"/>
    <w:rsid w:val="00F7129E"/>
    <w:rsid w:val="00F72A34"/>
    <w:rsid w:val="00F737CB"/>
    <w:rsid w:val="00F73FDF"/>
    <w:rsid w:val="00F7472D"/>
    <w:rsid w:val="00F74B6F"/>
    <w:rsid w:val="00F75F6F"/>
    <w:rsid w:val="00F76C73"/>
    <w:rsid w:val="00F77D5F"/>
    <w:rsid w:val="00F80467"/>
    <w:rsid w:val="00F90FDF"/>
    <w:rsid w:val="00F912E4"/>
    <w:rsid w:val="00F91930"/>
    <w:rsid w:val="00F91DF6"/>
    <w:rsid w:val="00F940D3"/>
    <w:rsid w:val="00F94A6E"/>
    <w:rsid w:val="00F972E6"/>
    <w:rsid w:val="00F97579"/>
    <w:rsid w:val="00FA10A1"/>
    <w:rsid w:val="00FA3A7F"/>
    <w:rsid w:val="00FA47D3"/>
    <w:rsid w:val="00FA4D76"/>
    <w:rsid w:val="00FA68A9"/>
    <w:rsid w:val="00FA6F2C"/>
    <w:rsid w:val="00FA7541"/>
    <w:rsid w:val="00FA7AB1"/>
    <w:rsid w:val="00FB2C64"/>
    <w:rsid w:val="00FB56BE"/>
    <w:rsid w:val="00FB57BA"/>
    <w:rsid w:val="00FB609C"/>
    <w:rsid w:val="00FC3948"/>
    <w:rsid w:val="00FC5071"/>
    <w:rsid w:val="00FC600B"/>
    <w:rsid w:val="00FC759F"/>
    <w:rsid w:val="00FC769D"/>
    <w:rsid w:val="00FD0753"/>
    <w:rsid w:val="00FD0E65"/>
    <w:rsid w:val="00FD246A"/>
    <w:rsid w:val="00FD279F"/>
    <w:rsid w:val="00FD7460"/>
    <w:rsid w:val="00FD76B9"/>
    <w:rsid w:val="00FE007E"/>
    <w:rsid w:val="00FE13EB"/>
    <w:rsid w:val="00FE2FAC"/>
    <w:rsid w:val="00FE5356"/>
    <w:rsid w:val="00FE6741"/>
    <w:rsid w:val="00FE761D"/>
    <w:rsid w:val="00FF02A1"/>
    <w:rsid w:val="00FF3FB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4C9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8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B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005FED"/>
    <w:pPr>
      <w:keepNext/>
      <w:spacing w:before="240" w:after="60" w:line="240" w:lineRule="auto"/>
      <w:jc w:val="both"/>
      <w:outlineLvl w:val="3"/>
    </w:pPr>
    <w:rPr>
      <w:rFonts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05FED"/>
    <w:rPr>
      <w:rFonts w:cstheme="majorBidi"/>
      <w:b/>
      <w:bCs/>
      <w:sz w:val="24"/>
      <w:szCs w:val="28"/>
    </w:rPr>
  </w:style>
  <w:style w:type="paragraph" w:styleId="BalloonText">
    <w:name w:val="Balloon Text"/>
    <w:basedOn w:val="Normal"/>
    <w:link w:val="BalloonTextChar"/>
    <w:uiPriority w:val="99"/>
    <w:semiHidden/>
    <w:unhideWhenUsed/>
    <w:rsid w:val="00907C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C4E"/>
    <w:rPr>
      <w:rFonts w:ascii="Segoe UI" w:hAnsi="Segoe UI" w:cs="Segoe UI"/>
      <w:sz w:val="18"/>
      <w:szCs w:val="18"/>
    </w:rPr>
  </w:style>
  <w:style w:type="paragraph" w:styleId="Header">
    <w:name w:val="header"/>
    <w:basedOn w:val="Normal"/>
    <w:link w:val="HeaderChar"/>
    <w:uiPriority w:val="99"/>
    <w:unhideWhenUsed/>
    <w:rsid w:val="006F3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856"/>
  </w:style>
  <w:style w:type="paragraph" w:styleId="Footer">
    <w:name w:val="footer"/>
    <w:basedOn w:val="Normal"/>
    <w:link w:val="FooterChar"/>
    <w:uiPriority w:val="99"/>
    <w:unhideWhenUsed/>
    <w:rsid w:val="006F3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856"/>
  </w:style>
  <w:style w:type="character" w:customStyle="1" w:styleId="Heading1Char">
    <w:name w:val="Heading 1 Char"/>
    <w:basedOn w:val="DefaultParagraphFont"/>
    <w:link w:val="Heading1"/>
    <w:uiPriority w:val="9"/>
    <w:rsid w:val="006F385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qFormat/>
    <w:rsid w:val="0058761B"/>
    <w:pPr>
      <w:spacing w:after="0" w:line="240" w:lineRule="auto"/>
    </w:pPr>
    <w:rPr>
      <w:sz w:val="20"/>
      <w:szCs w:val="20"/>
    </w:rPr>
  </w:style>
  <w:style w:type="character" w:customStyle="1" w:styleId="FootnoteTextChar">
    <w:name w:val="Footnote Text Char"/>
    <w:basedOn w:val="DefaultParagraphFont"/>
    <w:link w:val="FootnoteText"/>
    <w:uiPriority w:val="99"/>
    <w:rsid w:val="0058761B"/>
    <w:rPr>
      <w:sz w:val="20"/>
      <w:szCs w:val="20"/>
    </w:rPr>
  </w:style>
  <w:style w:type="character" w:styleId="FootnoteReference">
    <w:name w:val="footnote reference"/>
    <w:basedOn w:val="DefaultParagraphFont"/>
    <w:uiPriority w:val="99"/>
    <w:unhideWhenUsed/>
    <w:rsid w:val="0058761B"/>
    <w:rPr>
      <w:vertAlign w:val="superscript"/>
    </w:rPr>
  </w:style>
  <w:style w:type="character" w:styleId="EndnoteReference">
    <w:name w:val="endnote reference"/>
    <w:basedOn w:val="DefaultParagraphFont"/>
    <w:uiPriority w:val="99"/>
    <w:semiHidden/>
    <w:unhideWhenUsed/>
    <w:rsid w:val="007C7B87"/>
    <w:rPr>
      <w:vertAlign w:val="superscript"/>
    </w:rPr>
  </w:style>
  <w:style w:type="character" w:styleId="CommentReference">
    <w:name w:val="annotation reference"/>
    <w:basedOn w:val="DefaultParagraphFont"/>
    <w:uiPriority w:val="99"/>
    <w:semiHidden/>
    <w:unhideWhenUsed/>
    <w:rsid w:val="00D9458E"/>
    <w:rPr>
      <w:sz w:val="16"/>
      <w:szCs w:val="16"/>
    </w:rPr>
  </w:style>
  <w:style w:type="paragraph" w:styleId="CommentText">
    <w:name w:val="annotation text"/>
    <w:basedOn w:val="Normal"/>
    <w:link w:val="CommentTextChar"/>
    <w:uiPriority w:val="99"/>
    <w:unhideWhenUsed/>
    <w:rsid w:val="00D9458E"/>
    <w:pPr>
      <w:spacing w:line="240" w:lineRule="auto"/>
    </w:pPr>
    <w:rPr>
      <w:sz w:val="20"/>
      <w:szCs w:val="20"/>
    </w:rPr>
  </w:style>
  <w:style w:type="character" w:customStyle="1" w:styleId="CommentTextChar">
    <w:name w:val="Comment Text Char"/>
    <w:basedOn w:val="DefaultParagraphFont"/>
    <w:link w:val="CommentText"/>
    <w:uiPriority w:val="99"/>
    <w:rsid w:val="00D9458E"/>
    <w:rPr>
      <w:sz w:val="20"/>
      <w:szCs w:val="20"/>
    </w:rPr>
  </w:style>
  <w:style w:type="paragraph" w:styleId="CommentSubject">
    <w:name w:val="annotation subject"/>
    <w:basedOn w:val="CommentText"/>
    <w:next w:val="CommentText"/>
    <w:link w:val="CommentSubjectChar"/>
    <w:uiPriority w:val="99"/>
    <w:semiHidden/>
    <w:unhideWhenUsed/>
    <w:rsid w:val="00D9458E"/>
    <w:rPr>
      <w:b/>
      <w:bCs/>
    </w:rPr>
  </w:style>
  <w:style w:type="character" w:customStyle="1" w:styleId="CommentSubjectChar">
    <w:name w:val="Comment Subject Char"/>
    <w:basedOn w:val="CommentTextChar"/>
    <w:link w:val="CommentSubject"/>
    <w:uiPriority w:val="99"/>
    <w:semiHidden/>
    <w:rsid w:val="00D9458E"/>
    <w:rPr>
      <w:b/>
      <w:bCs/>
      <w:sz w:val="20"/>
      <w:szCs w:val="20"/>
    </w:rPr>
  </w:style>
  <w:style w:type="paragraph" w:styleId="Revision">
    <w:name w:val="Revision"/>
    <w:hidden/>
    <w:uiPriority w:val="99"/>
    <w:semiHidden/>
    <w:rsid w:val="001716B2"/>
    <w:pPr>
      <w:spacing w:after="0" w:line="240" w:lineRule="auto"/>
    </w:pPr>
  </w:style>
  <w:style w:type="character" w:customStyle="1" w:styleId="Heading2Char">
    <w:name w:val="Heading 2 Char"/>
    <w:basedOn w:val="DefaultParagraphFont"/>
    <w:link w:val="Heading2"/>
    <w:uiPriority w:val="9"/>
    <w:rsid w:val="00B74BE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120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04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22AEF"/>
    <w:pPr>
      <w:ind w:left="720"/>
      <w:contextualSpacing/>
    </w:pPr>
  </w:style>
  <w:style w:type="character" w:customStyle="1" w:styleId="bibitemspan">
    <w:name w:val="bibitemspan"/>
    <w:basedOn w:val="DefaultParagraphFont"/>
    <w:rsid w:val="008852BB"/>
  </w:style>
  <w:style w:type="character" w:customStyle="1" w:styleId="description">
    <w:name w:val="description"/>
    <w:basedOn w:val="DefaultParagraphFont"/>
    <w:rsid w:val="00746206"/>
  </w:style>
  <w:style w:type="character" w:styleId="Hyperlink">
    <w:name w:val="Hyperlink"/>
    <w:basedOn w:val="DefaultParagraphFont"/>
    <w:uiPriority w:val="99"/>
    <w:unhideWhenUsed/>
    <w:rsid w:val="00ED5181"/>
    <w:rPr>
      <w:color w:val="0563C1" w:themeColor="hyperlink"/>
      <w:u w:val="single"/>
    </w:rPr>
  </w:style>
  <w:style w:type="paragraph" w:styleId="Bibliography">
    <w:name w:val="Bibliography"/>
    <w:basedOn w:val="Normal"/>
    <w:next w:val="Normal"/>
    <w:uiPriority w:val="37"/>
    <w:unhideWhenUsed/>
    <w:rsid w:val="00756110"/>
    <w:pPr>
      <w:spacing w:after="0" w:line="240" w:lineRule="auto"/>
      <w:ind w:left="720" w:hanging="720"/>
    </w:pPr>
  </w:style>
  <w:style w:type="paragraph" w:styleId="EndnoteText">
    <w:name w:val="endnote text"/>
    <w:basedOn w:val="Normal"/>
    <w:link w:val="EndnoteTextChar"/>
    <w:uiPriority w:val="99"/>
    <w:semiHidden/>
    <w:unhideWhenUsed/>
    <w:rsid w:val="00AC47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4756"/>
    <w:rPr>
      <w:sz w:val="20"/>
      <w:szCs w:val="20"/>
    </w:rPr>
  </w:style>
  <w:style w:type="character" w:styleId="UnresolvedMention">
    <w:name w:val="Unresolved Mention"/>
    <w:basedOn w:val="DefaultParagraphFont"/>
    <w:uiPriority w:val="99"/>
    <w:semiHidden/>
    <w:unhideWhenUsed/>
    <w:rsid w:val="00136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8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stthings.com/article/2005/01/just-war-as-it-was-and-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40BCD-6870-4CBF-887F-7E42E359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9201</Words>
  <Characters>52449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2023-01-31T15:41:00Z</dcterms:created>
  <dcterms:modified xsi:type="dcterms:W3CDTF">2023-01-31T16:12:00Z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zotero-version="5.0.93m18"&gt;&lt;session id="4ProGc4j"/&gt;&lt;style id="http://www.zotero.org/styles/chicago-author-date" locale="en-GB" hasBibliography="1" bibliographyStyleHasBeenSet="0"/&gt;&lt;prefs&gt;&lt;pref name="citationTransliteration" value=""</vt:lpwstr>
  </property>
  <property fmtid="{D5CDD505-2E9C-101B-9397-08002B2CF9AE}" pid="3" name="ZOTERO_PREF_2">
    <vt:lpwstr>/&gt;&lt;pref name="citationTranslation" value=""/&gt;&lt;pref name="citationSort" value=""/&gt;&lt;pref name="citationLangPrefsPersons" value="orig"/&gt;&lt;pref name="citationLangPrefsInstitutions" value="orig"/&gt;&lt;pref name="citationLangPrefsTitles" value="orig"/&gt;&lt;pref name="ci</vt:lpwstr>
  </property>
  <property fmtid="{D5CDD505-2E9C-101B-9397-08002B2CF9AE}" pid="4" name="ZOTERO_PREF_3">
    <vt:lpwstr>tationLangPrefsJournals" value="orig"/&gt;&lt;pref name="citationLangPrefsPublishers" value="orig"/&gt;&lt;pref name="citationLangPrefsPlaces" value="orig"/&gt;&lt;pref name="citationAffixes" value="|||||||||||||||||||||||||||||||||||||||||||||||"/&gt;&lt;pref name="extractingLi</vt:lpwstr>
  </property>
  <property fmtid="{D5CDD505-2E9C-101B-9397-08002B2CF9AE}" pid="5" name="ZOTERO_PREF_4">
    <vt:lpwstr>braryName" value="No group selected"/&gt;&lt;pref name="fieldType" value="Field"/&gt;&lt;/prefs&gt;&lt;/data&gt;</vt:lpwstr>
  </property>
</Properties>
</file>