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Times New Roman"/>
          <w:b w:val="0"/>
          <w:bCs w:val="0"/>
          <w:noProof w:val="0"/>
          <w:lang w:val="en-GB"/>
        </w:rPr>
        <w:id w:val="611628866"/>
        <w:docPartObj>
          <w:docPartGallery w:val="Table of Contents"/>
          <w:docPartUnique/>
        </w:docPartObj>
      </w:sdtPr>
      <w:sdtEndPr/>
      <w:sdtContent>
        <w:p w14:paraId="626D40D8" w14:textId="3F7E5AE3" w:rsidR="00FC0D6B" w:rsidRDefault="00A308FC">
          <w:pPr>
            <w:pStyle w:val="TOC1"/>
            <w:rPr>
              <w:rFonts w:cstheme="minorBidi"/>
              <w:b w:val="0"/>
              <w:bCs w:val="0"/>
              <w:kern w:val="2"/>
              <w:sz w:val="21"/>
              <w:lang w:eastAsia="zh-CN"/>
            </w:rPr>
          </w:pPr>
          <w:r w:rsidRPr="00CA2539">
            <w:rPr>
              <w:rFonts w:ascii="Calibri" w:eastAsia="Calibri" w:hAnsi="Calibri" w:cs="Times New Roman"/>
              <w:noProof w:val="0"/>
              <w:lang w:val="en-GB"/>
            </w:rPr>
            <w:fldChar w:fldCharType="begin"/>
          </w:r>
          <w:r w:rsidRPr="00CA2539">
            <w:rPr>
              <w:rFonts w:ascii="Calibri" w:eastAsia="Calibri" w:hAnsi="Calibri" w:cs="Times New Roman"/>
              <w:lang w:val="en-GB"/>
            </w:rPr>
            <w:instrText xml:space="preserve"> TOC \o "1-3" \h \z \u </w:instrText>
          </w:r>
          <w:r w:rsidRPr="00CA2539">
            <w:rPr>
              <w:rFonts w:ascii="Calibri" w:eastAsia="Calibri" w:hAnsi="Calibri" w:cs="Times New Roman"/>
              <w:noProof w:val="0"/>
              <w:lang w:val="en-GB"/>
            </w:rPr>
            <w:fldChar w:fldCharType="separate"/>
          </w:r>
          <w:hyperlink w:anchor="_Toc120618650" w:history="1">
            <w:r w:rsidR="00FC0D6B" w:rsidRPr="001356A9">
              <w:rPr>
                <w:rStyle w:val="Hyperlink"/>
                <w:rFonts w:ascii="Times" w:eastAsia="DengXian Light" w:hAnsi="Times" w:cs="Times New Roman"/>
                <w:lang w:val="en-GB"/>
              </w:rPr>
              <w:t>Section-I Silicon MOSCAP resonator design and spectrum response.</w:t>
            </w:r>
            <w:r w:rsidR="00FC0D6B">
              <w:rPr>
                <w:webHidden/>
              </w:rPr>
              <w:tab/>
            </w:r>
            <w:r w:rsidR="00FC0D6B">
              <w:rPr>
                <w:webHidden/>
              </w:rPr>
              <w:fldChar w:fldCharType="begin"/>
            </w:r>
            <w:r w:rsidR="00FC0D6B">
              <w:rPr>
                <w:webHidden/>
              </w:rPr>
              <w:instrText xml:space="preserve"> PAGEREF _Toc120618650 \h </w:instrText>
            </w:r>
            <w:r w:rsidR="00FC0D6B">
              <w:rPr>
                <w:webHidden/>
              </w:rPr>
            </w:r>
            <w:r w:rsidR="00FC0D6B">
              <w:rPr>
                <w:webHidden/>
              </w:rPr>
              <w:fldChar w:fldCharType="separate"/>
            </w:r>
            <w:r w:rsidR="00FC0D6B">
              <w:rPr>
                <w:webHidden/>
              </w:rPr>
              <w:t>2</w:t>
            </w:r>
            <w:r w:rsidR="00FC0D6B">
              <w:rPr>
                <w:webHidden/>
              </w:rPr>
              <w:fldChar w:fldCharType="end"/>
            </w:r>
          </w:hyperlink>
        </w:p>
        <w:p w14:paraId="145D7B4F" w14:textId="238F676A" w:rsidR="00FC0D6B" w:rsidRDefault="00FC0D6B">
          <w:pPr>
            <w:pStyle w:val="TOC1"/>
            <w:rPr>
              <w:rFonts w:cstheme="minorBidi"/>
              <w:b w:val="0"/>
              <w:bCs w:val="0"/>
              <w:kern w:val="2"/>
              <w:sz w:val="21"/>
              <w:lang w:eastAsia="zh-CN"/>
            </w:rPr>
          </w:pPr>
          <w:hyperlink w:anchor="_Toc120618651" w:history="1">
            <w:r w:rsidRPr="001356A9">
              <w:rPr>
                <w:rStyle w:val="Hyperlink"/>
                <w:rFonts w:ascii="Times" w:eastAsia="DengXian Light" w:hAnsi="Times" w:cs="Times New Roman"/>
                <w:lang w:val="en-GB"/>
              </w:rPr>
              <w:t>Section-II MOS junction material.</w:t>
            </w:r>
            <w:r>
              <w:rPr>
                <w:webHidden/>
              </w:rPr>
              <w:tab/>
            </w:r>
            <w:r>
              <w:rPr>
                <w:webHidden/>
              </w:rPr>
              <w:fldChar w:fldCharType="begin"/>
            </w:r>
            <w:r>
              <w:rPr>
                <w:webHidden/>
              </w:rPr>
              <w:instrText xml:space="preserve"> PAGEREF _Toc120618651 \h </w:instrText>
            </w:r>
            <w:r>
              <w:rPr>
                <w:webHidden/>
              </w:rPr>
            </w:r>
            <w:r>
              <w:rPr>
                <w:webHidden/>
              </w:rPr>
              <w:fldChar w:fldCharType="separate"/>
            </w:r>
            <w:r>
              <w:rPr>
                <w:webHidden/>
              </w:rPr>
              <w:t>5</w:t>
            </w:r>
            <w:r>
              <w:rPr>
                <w:webHidden/>
              </w:rPr>
              <w:fldChar w:fldCharType="end"/>
            </w:r>
          </w:hyperlink>
        </w:p>
        <w:p w14:paraId="61503B32" w14:textId="15003F73" w:rsidR="00FC0D6B" w:rsidRDefault="00FC0D6B">
          <w:pPr>
            <w:pStyle w:val="TOC1"/>
            <w:rPr>
              <w:rFonts w:cstheme="minorBidi"/>
              <w:b w:val="0"/>
              <w:bCs w:val="0"/>
              <w:kern w:val="2"/>
              <w:sz w:val="21"/>
              <w:lang w:eastAsia="zh-CN"/>
            </w:rPr>
          </w:pPr>
          <w:hyperlink w:anchor="_Toc120618652" w:history="1">
            <w:r w:rsidRPr="001356A9">
              <w:rPr>
                <w:rStyle w:val="Hyperlink"/>
                <w:rFonts w:ascii="Times" w:eastAsia="DengXian Light" w:hAnsi="Times" w:cs="Times New Roman"/>
                <w:lang w:val="en-GB"/>
              </w:rPr>
              <w:t>Section-III Electrical response (S11) of the lumped MOS ring resonator</w:t>
            </w:r>
            <w:r>
              <w:rPr>
                <w:webHidden/>
              </w:rPr>
              <w:tab/>
            </w:r>
            <w:r>
              <w:rPr>
                <w:webHidden/>
              </w:rPr>
              <w:fldChar w:fldCharType="begin"/>
            </w:r>
            <w:r>
              <w:rPr>
                <w:webHidden/>
              </w:rPr>
              <w:instrText xml:space="preserve"> PAGEREF _Toc120618652 \h </w:instrText>
            </w:r>
            <w:r>
              <w:rPr>
                <w:webHidden/>
              </w:rPr>
            </w:r>
            <w:r>
              <w:rPr>
                <w:webHidden/>
              </w:rPr>
              <w:fldChar w:fldCharType="separate"/>
            </w:r>
            <w:r>
              <w:rPr>
                <w:webHidden/>
              </w:rPr>
              <w:t>6</w:t>
            </w:r>
            <w:r>
              <w:rPr>
                <w:webHidden/>
              </w:rPr>
              <w:fldChar w:fldCharType="end"/>
            </w:r>
          </w:hyperlink>
        </w:p>
        <w:p w14:paraId="5DFBE187" w14:textId="097FE967" w:rsidR="00FC0D6B" w:rsidRDefault="00FC0D6B">
          <w:pPr>
            <w:pStyle w:val="TOC1"/>
            <w:rPr>
              <w:rFonts w:cstheme="minorBidi"/>
              <w:b w:val="0"/>
              <w:bCs w:val="0"/>
              <w:kern w:val="2"/>
              <w:sz w:val="21"/>
              <w:lang w:eastAsia="zh-CN"/>
            </w:rPr>
          </w:pPr>
          <w:hyperlink w:anchor="_Toc120618653" w:history="1">
            <w:r w:rsidRPr="001356A9">
              <w:rPr>
                <w:rStyle w:val="Hyperlink"/>
                <w:rFonts w:ascii="Times" w:eastAsia="DengXian Light" w:hAnsi="Times" w:cs="Times New Roman"/>
                <w:lang w:val="en-GB"/>
              </w:rPr>
              <w:t>Section-IV Eye diagrams at different speeds</w:t>
            </w:r>
            <w:r>
              <w:rPr>
                <w:webHidden/>
              </w:rPr>
              <w:tab/>
            </w:r>
            <w:r>
              <w:rPr>
                <w:webHidden/>
              </w:rPr>
              <w:fldChar w:fldCharType="begin"/>
            </w:r>
            <w:r>
              <w:rPr>
                <w:webHidden/>
              </w:rPr>
              <w:instrText xml:space="preserve"> PAGEREF _Toc120618653 \h </w:instrText>
            </w:r>
            <w:r>
              <w:rPr>
                <w:webHidden/>
              </w:rPr>
            </w:r>
            <w:r>
              <w:rPr>
                <w:webHidden/>
              </w:rPr>
              <w:fldChar w:fldCharType="separate"/>
            </w:r>
            <w:r>
              <w:rPr>
                <w:webHidden/>
              </w:rPr>
              <w:t>9</w:t>
            </w:r>
            <w:r>
              <w:rPr>
                <w:webHidden/>
              </w:rPr>
              <w:fldChar w:fldCharType="end"/>
            </w:r>
          </w:hyperlink>
        </w:p>
        <w:p w14:paraId="2307D541" w14:textId="637D83BE" w:rsidR="00FC0D6B" w:rsidRDefault="00FC0D6B">
          <w:pPr>
            <w:pStyle w:val="TOC1"/>
            <w:rPr>
              <w:rFonts w:cstheme="minorBidi"/>
              <w:b w:val="0"/>
              <w:bCs w:val="0"/>
              <w:kern w:val="2"/>
              <w:sz w:val="21"/>
              <w:lang w:eastAsia="zh-CN"/>
            </w:rPr>
          </w:pPr>
          <w:hyperlink w:anchor="_Toc120618654" w:history="1">
            <w:r w:rsidRPr="001356A9">
              <w:rPr>
                <w:rStyle w:val="Hyperlink"/>
              </w:rPr>
              <w:t>References</w:t>
            </w:r>
            <w:r>
              <w:rPr>
                <w:webHidden/>
              </w:rPr>
              <w:tab/>
            </w:r>
            <w:r>
              <w:rPr>
                <w:webHidden/>
              </w:rPr>
              <w:fldChar w:fldCharType="begin"/>
            </w:r>
            <w:r>
              <w:rPr>
                <w:webHidden/>
              </w:rPr>
              <w:instrText xml:space="preserve"> PAGEREF _Toc120618654 \h </w:instrText>
            </w:r>
            <w:r>
              <w:rPr>
                <w:webHidden/>
              </w:rPr>
            </w:r>
            <w:r>
              <w:rPr>
                <w:webHidden/>
              </w:rPr>
              <w:fldChar w:fldCharType="separate"/>
            </w:r>
            <w:r>
              <w:rPr>
                <w:webHidden/>
              </w:rPr>
              <w:t>11</w:t>
            </w:r>
            <w:r>
              <w:rPr>
                <w:webHidden/>
              </w:rPr>
              <w:fldChar w:fldCharType="end"/>
            </w:r>
          </w:hyperlink>
        </w:p>
        <w:p w14:paraId="0C8F1011" w14:textId="7E8CF6F3" w:rsidR="00A308FC" w:rsidRPr="00CA2539" w:rsidRDefault="00A308FC" w:rsidP="009F4DAA">
          <w:pPr>
            <w:spacing w:after="160" w:line="240" w:lineRule="auto"/>
            <w:rPr>
              <w:rFonts w:ascii="Calibri" w:eastAsia="Calibri" w:hAnsi="Calibri" w:cs="Times New Roman"/>
              <w:lang w:val="en-GB"/>
            </w:rPr>
          </w:pPr>
          <w:r w:rsidRPr="00CA2539">
            <w:rPr>
              <w:rFonts w:ascii="Calibri" w:eastAsia="Calibri" w:hAnsi="Calibri" w:cs="Times New Roman"/>
              <w:b/>
              <w:bCs/>
              <w:noProof/>
              <w:lang w:val="en-GB"/>
            </w:rPr>
            <w:fldChar w:fldCharType="end"/>
          </w:r>
        </w:p>
      </w:sdtContent>
    </w:sdt>
    <w:p w14:paraId="67680DB4" w14:textId="77777777" w:rsidR="00A308FC" w:rsidRPr="00CA2539" w:rsidRDefault="00A308FC" w:rsidP="009F4DAA">
      <w:pPr>
        <w:spacing w:after="160" w:line="240" w:lineRule="auto"/>
        <w:rPr>
          <w:rFonts w:ascii="Calibri" w:eastAsia="Calibri" w:hAnsi="Calibri" w:cs="Times New Roman"/>
          <w:lang w:val="en-GB"/>
        </w:rPr>
      </w:pPr>
      <w:r w:rsidRPr="00CA2539">
        <w:rPr>
          <w:rFonts w:ascii="Calibri" w:eastAsia="Calibri" w:hAnsi="Calibri" w:cs="Times New Roman"/>
          <w:lang w:val="en-GB"/>
        </w:rPr>
        <w:br w:type="page"/>
      </w:r>
    </w:p>
    <w:p w14:paraId="178960D7" w14:textId="0F6FAAF3" w:rsidR="00A308FC" w:rsidRPr="00CA2539" w:rsidRDefault="00A308FC" w:rsidP="006F35F0">
      <w:pPr>
        <w:keepNext/>
        <w:keepLines/>
        <w:spacing w:before="240" w:after="0" w:line="360" w:lineRule="auto"/>
        <w:outlineLvl w:val="0"/>
        <w:rPr>
          <w:rFonts w:ascii="Times" w:eastAsia="DengXian Light" w:hAnsi="Times" w:cs="Times New Roman"/>
          <w:b/>
          <w:bCs/>
          <w:color w:val="000000"/>
          <w:sz w:val="24"/>
          <w:szCs w:val="32"/>
          <w:lang w:val="en-GB"/>
        </w:rPr>
      </w:pPr>
      <w:bookmarkStart w:id="0" w:name="_Toc120618650"/>
      <w:r w:rsidRPr="00CA2539">
        <w:rPr>
          <w:rFonts w:ascii="Times" w:eastAsia="DengXian Light" w:hAnsi="Times" w:cs="Times New Roman"/>
          <w:b/>
          <w:bCs/>
          <w:color w:val="000000"/>
          <w:sz w:val="24"/>
          <w:szCs w:val="32"/>
          <w:lang w:val="en-GB"/>
        </w:rPr>
        <w:lastRenderedPageBreak/>
        <w:t xml:space="preserve">Section-I </w:t>
      </w:r>
      <w:r w:rsidR="00F65A38" w:rsidRPr="00CA2539">
        <w:rPr>
          <w:rFonts w:ascii="Times" w:eastAsia="DengXian Light" w:hAnsi="Times" w:cs="Times New Roman"/>
          <w:b/>
          <w:bCs/>
          <w:color w:val="000000"/>
          <w:sz w:val="24"/>
          <w:szCs w:val="32"/>
          <w:lang w:val="en-GB"/>
        </w:rPr>
        <w:t xml:space="preserve">Silicon </w:t>
      </w:r>
      <w:r w:rsidRPr="00CA2539">
        <w:rPr>
          <w:rFonts w:ascii="Times" w:eastAsia="DengXian Light" w:hAnsi="Times" w:cs="Times New Roman"/>
          <w:b/>
          <w:bCs/>
          <w:color w:val="000000"/>
          <w:sz w:val="24"/>
          <w:szCs w:val="32"/>
          <w:lang w:val="en-GB"/>
        </w:rPr>
        <w:t>MOS</w:t>
      </w:r>
      <w:r w:rsidR="00F65A38" w:rsidRPr="00CA2539">
        <w:rPr>
          <w:rFonts w:ascii="Times" w:eastAsia="DengXian Light" w:hAnsi="Times" w:cs="Times New Roman"/>
          <w:b/>
          <w:bCs/>
          <w:color w:val="000000"/>
          <w:sz w:val="24"/>
          <w:szCs w:val="32"/>
          <w:lang w:val="en-GB"/>
        </w:rPr>
        <w:t xml:space="preserve">CAP resonator </w:t>
      </w:r>
      <w:r w:rsidR="006E270F" w:rsidRPr="00CA2539">
        <w:rPr>
          <w:rFonts w:ascii="Times" w:eastAsia="DengXian Light" w:hAnsi="Times" w:cs="Times New Roman"/>
          <w:b/>
          <w:bCs/>
          <w:color w:val="000000"/>
          <w:sz w:val="24"/>
          <w:szCs w:val="32"/>
          <w:lang w:val="en-GB"/>
        </w:rPr>
        <w:t xml:space="preserve">design and </w:t>
      </w:r>
      <w:r w:rsidRPr="00CA2539">
        <w:rPr>
          <w:rFonts w:ascii="Times" w:eastAsia="DengXian Light" w:hAnsi="Times" w:cs="Times New Roman"/>
          <w:b/>
          <w:bCs/>
          <w:color w:val="000000"/>
          <w:sz w:val="24"/>
          <w:szCs w:val="32"/>
          <w:lang w:val="en-GB"/>
        </w:rPr>
        <w:t>spectrum</w:t>
      </w:r>
      <w:r w:rsidR="006B55C5" w:rsidRPr="00CA2539">
        <w:rPr>
          <w:rFonts w:ascii="Times" w:eastAsia="DengXian Light" w:hAnsi="Times" w:cs="Times New Roman"/>
          <w:b/>
          <w:bCs/>
          <w:color w:val="000000"/>
          <w:sz w:val="24"/>
          <w:szCs w:val="32"/>
          <w:lang w:val="en-GB"/>
        </w:rPr>
        <w:t xml:space="preserve"> response</w:t>
      </w:r>
      <w:r w:rsidRPr="00CA2539">
        <w:rPr>
          <w:rFonts w:ascii="Times" w:eastAsia="DengXian Light" w:hAnsi="Times" w:cs="Times New Roman"/>
          <w:b/>
          <w:bCs/>
          <w:color w:val="000000"/>
          <w:sz w:val="24"/>
          <w:szCs w:val="32"/>
          <w:lang w:val="en-GB"/>
        </w:rPr>
        <w:t>.</w:t>
      </w:r>
      <w:bookmarkEnd w:id="0"/>
      <w:r w:rsidRPr="00CA2539">
        <w:rPr>
          <w:rFonts w:ascii="Times" w:eastAsia="DengXian Light" w:hAnsi="Times" w:cs="Times New Roman"/>
          <w:b/>
          <w:bCs/>
          <w:color w:val="000000"/>
          <w:sz w:val="24"/>
          <w:szCs w:val="32"/>
          <w:lang w:val="en-GB"/>
        </w:rPr>
        <w:t xml:space="preserve"> </w:t>
      </w:r>
    </w:p>
    <w:p w14:paraId="38C5AD36" w14:textId="2A15BBBA" w:rsidR="009E68D5" w:rsidRPr="003F6058" w:rsidRDefault="00814A7F" w:rsidP="004F3679">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 xml:space="preserve">The optical mode confinement </w:t>
      </w:r>
      <w:r w:rsidR="002F363E" w:rsidRPr="00CA2539">
        <w:rPr>
          <w:rFonts w:ascii="Times" w:eastAsia="Calibri" w:hAnsi="Times" w:cs="Times"/>
          <w:sz w:val="24"/>
          <w:szCs w:val="24"/>
          <w:lang w:val="en-GB"/>
        </w:rPr>
        <w:t>(Fig. I-</w:t>
      </w:r>
      <w:proofErr w:type="gramStart"/>
      <w:r w:rsidR="002F363E" w:rsidRPr="00CA2539">
        <w:rPr>
          <w:rFonts w:ascii="Times" w:eastAsia="Calibri" w:hAnsi="Times" w:cs="Times"/>
          <w:sz w:val="24"/>
          <w:szCs w:val="24"/>
          <w:lang w:val="en-GB"/>
        </w:rPr>
        <w:t>1.a</w:t>
      </w:r>
      <w:proofErr w:type="gramEnd"/>
      <w:r w:rsidR="002F363E" w:rsidRPr="00CA2539">
        <w:rPr>
          <w:rFonts w:ascii="Times" w:eastAsia="Calibri" w:hAnsi="Times" w:cs="Times"/>
          <w:sz w:val="24"/>
          <w:szCs w:val="24"/>
          <w:lang w:val="en-GB"/>
        </w:rPr>
        <w:t xml:space="preserve">&amp;b) </w:t>
      </w:r>
      <w:r w:rsidRPr="00CA2539">
        <w:rPr>
          <w:rFonts w:ascii="Times" w:eastAsia="Calibri" w:hAnsi="Times" w:cs="Times"/>
          <w:sz w:val="24"/>
          <w:szCs w:val="24"/>
          <w:lang w:val="en-GB"/>
        </w:rPr>
        <w:t>and electrical</w:t>
      </w:r>
      <w:r w:rsidR="00A744DB" w:rsidRPr="00CA2539">
        <w:rPr>
          <w:rFonts w:ascii="Times" w:eastAsia="Calibri" w:hAnsi="Times" w:cs="Times"/>
          <w:sz w:val="24"/>
          <w:szCs w:val="24"/>
          <w:lang w:val="en-GB"/>
        </w:rPr>
        <w:t xml:space="preserve">ly induced optical losses of silicon </w:t>
      </w:r>
      <w:r w:rsidRPr="00CA2539">
        <w:rPr>
          <w:rFonts w:ascii="Times" w:eastAsia="Calibri" w:hAnsi="Times" w:cs="Times"/>
          <w:sz w:val="24"/>
          <w:szCs w:val="24"/>
          <w:lang w:val="en-GB"/>
        </w:rPr>
        <w:t>MOSCAP</w:t>
      </w:r>
      <w:r w:rsidR="00A744DB" w:rsidRPr="00CA2539">
        <w:rPr>
          <w:rFonts w:ascii="Times" w:eastAsia="Calibri" w:hAnsi="Times" w:cs="Times"/>
          <w:sz w:val="24"/>
          <w:szCs w:val="24"/>
          <w:lang w:val="en-GB"/>
        </w:rPr>
        <w:t xml:space="preserve"> waveguides are </w:t>
      </w:r>
      <w:r w:rsidR="00AB799E" w:rsidRPr="00CA2539">
        <w:rPr>
          <w:rFonts w:ascii="Times" w:eastAsia="Calibri" w:hAnsi="Times" w:cs="Times"/>
          <w:sz w:val="24"/>
          <w:szCs w:val="24"/>
          <w:lang w:val="en-GB"/>
        </w:rPr>
        <w:t>simulated</w:t>
      </w:r>
      <w:r w:rsidR="00C71A19" w:rsidRPr="00CA2539">
        <w:rPr>
          <w:rFonts w:ascii="Times" w:eastAsia="Calibri" w:hAnsi="Times" w:cs="Times"/>
          <w:sz w:val="24"/>
          <w:szCs w:val="24"/>
          <w:lang w:val="en-GB"/>
        </w:rPr>
        <w:t xml:space="preserve"> by using </w:t>
      </w:r>
      <w:proofErr w:type="spellStart"/>
      <w:r w:rsidR="00C71A19" w:rsidRPr="00CA2539">
        <w:rPr>
          <w:rFonts w:ascii="Times" w:eastAsia="Calibri" w:hAnsi="Times" w:cs="Times"/>
          <w:sz w:val="24"/>
          <w:szCs w:val="24"/>
          <w:lang w:val="en-GB"/>
        </w:rPr>
        <w:t>Lumerical</w:t>
      </w:r>
      <w:proofErr w:type="spellEnd"/>
      <w:r w:rsidR="00C71A19" w:rsidRPr="00CA2539">
        <w:rPr>
          <w:rFonts w:ascii="Times" w:eastAsia="Calibri" w:hAnsi="Times" w:cs="Times"/>
          <w:sz w:val="24"/>
          <w:szCs w:val="24"/>
          <w:lang w:val="en-GB"/>
        </w:rPr>
        <w:t xml:space="preserve"> software</w:t>
      </w:r>
      <w:r w:rsidR="00AB799E" w:rsidRPr="00CA2539">
        <w:rPr>
          <w:rFonts w:ascii="Times" w:eastAsia="Calibri" w:hAnsi="Times" w:cs="Times"/>
          <w:sz w:val="24"/>
          <w:szCs w:val="24"/>
          <w:lang w:val="en-GB"/>
        </w:rPr>
        <w:t xml:space="preserve"> and </w:t>
      </w:r>
      <w:r w:rsidR="00A744DB" w:rsidRPr="00CA2539">
        <w:rPr>
          <w:rFonts w:ascii="Times" w:eastAsia="Calibri" w:hAnsi="Times" w:cs="Times"/>
          <w:sz w:val="24"/>
          <w:szCs w:val="24"/>
          <w:lang w:val="en-GB"/>
        </w:rPr>
        <w:t>analysed</w:t>
      </w:r>
      <w:r w:rsidR="00E45AA0" w:rsidRPr="00CA2539">
        <w:rPr>
          <w:rFonts w:ascii="Times" w:eastAsia="Calibri" w:hAnsi="Times" w:cs="Times"/>
          <w:sz w:val="24"/>
          <w:szCs w:val="24"/>
          <w:lang w:val="en-GB"/>
        </w:rPr>
        <w:t xml:space="preserve"> in </w:t>
      </w:r>
      <w:r w:rsidR="00377B64" w:rsidRPr="00CA2539">
        <w:rPr>
          <w:rFonts w:ascii="Times" w:eastAsia="Calibri" w:hAnsi="Times" w:cs="Times"/>
          <w:sz w:val="24"/>
          <w:szCs w:val="24"/>
          <w:lang w:val="en-GB"/>
        </w:rPr>
        <w:t xml:space="preserve">comparison with experimental values in </w:t>
      </w:r>
      <w:r w:rsidR="00AB799E" w:rsidRPr="00CA2539">
        <w:rPr>
          <w:rFonts w:ascii="Times" w:eastAsia="Calibri" w:hAnsi="Times" w:cs="Times"/>
          <w:sz w:val="24"/>
          <w:szCs w:val="24"/>
          <w:lang w:val="en-GB"/>
        </w:rPr>
        <w:t>Fig.</w:t>
      </w:r>
      <w:r w:rsidR="0067114C" w:rsidRPr="00CA2539">
        <w:rPr>
          <w:rFonts w:ascii="Times" w:eastAsia="Calibri" w:hAnsi="Times" w:cs="Times"/>
          <w:sz w:val="24"/>
          <w:szCs w:val="24"/>
          <w:lang w:val="en-GB"/>
        </w:rPr>
        <w:t>I-1</w:t>
      </w:r>
      <w:r w:rsidR="009A4711" w:rsidRPr="00CA2539">
        <w:rPr>
          <w:rFonts w:ascii="Times" w:eastAsia="Calibri" w:hAnsi="Times" w:cs="Times"/>
          <w:sz w:val="24"/>
          <w:szCs w:val="24"/>
          <w:lang w:val="en-GB"/>
        </w:rPr>
        <w:t>.</w:t>
      </w:r>
      <w:r w:rsidR="006B72FE" w:rsidRPr="00CA2539">
        <w:rPr>
          <w:rFonts w:ascii="Times" w:eastAsia="Calibri" w:hAnsi="Times" w:cs="Times"/>
          <w:sz w:val="24"/>
          <w:szCs w:val="24"/>
          <w:lang w:val="en-GB"/>
        </w:rPr>
        <w:t>e</w:t>
      </w:r>
      <w:r w:rsidR="0067114C" w:rsidRPr="00CA2539">
        <w:rPr>
          <w:rFonts w:ascii="Times" w:eastAsia="Calibri" w:hAnsi="Times" w:cs="Times"/>
          <w:sz w:val="24"/>
          <w:szCs w:val="24"/>
          <w:lang w:val="en-GB"/>
        </w:rPr>
        <w:t>.</w:t>
      </w:r>
      <w:r w:rsidR="00A744DB" w:rsidRPr="00CA2539">
        <w:rPr>
          <w:rFonts w:ascii="Times" w:eastAsia="Calibri" w:hAnsi="Times" w:cs="Times"/>
          <w:sz w:val="24"/>
          <w:szCs w:val="24"/>
          <w:lang w:val="en-GB"/>
        </w:rPr>
        <w:t xml:space="preserve"> </w:t>
      </w:r>
      <w:r w:rsidR="00883913" w:rsidRPr="00CA2539">
        <w:rPr>
          <w:rFonts w:ascii="Times" w:eastAsia="Calibri" w:hAnsi="Times" w:cs="Times"/>
          <w:sz w:val="24"/>
          <w:szCs w:val="24"/>
          <w:lang w:val="en-GB"/>
        </w:rPr>
        <w:t xml:space="preserve">The </w:t>
      </w:r>
      <w:r w:rsidR="00B379A1" w:rsidRPr="00CA2539">
        <w:rPr>
          <w:rFonts w:ascii="Times" w:eastAsia="Calibri" w:hAnsi="Times" w:cs="Times"/>
          <w:sz w:val="24"/>
          <w:szCs w:val="24"/>
          <w:lang w:val="en-GB"/>
        </w:rPr>
        <w:t>s</w:t>
      </w:r>
      <w:r w:rsidR="00883913" w:rsidRPr="00CA2539">
        <w:rPr>
          <w:rFonts w:ascii="Times" w:eastAsia="Calibri" w:hAnsi="Times" w:cs="Times"/>
          <w:sz w:val="24"/>
          <w:szCs w:val="24"/>
          <w:lang w:val="en-GB"/>
        </w:rPr>
        <w:t>imulated and experimental phase change efficiency V</w:t>
      </w:r>
      <w:r w:rsidR="00883913" w:rsidRPr="00CA2539">
        <w:rPr>
          <w:rFonts w:ascii="Times" w:eastAsia="Calibri" w:hAnsi="Times" w:cs="Times"/>
          <w:sz w:val="24"/>
          <w:szCs w:val="24"/>
          <w:vertAlign w:val="subscript"/>
          <w:lang w:val="en-GB"/>
        </w:rPr>
        <w:t>π</w:t>
      </w:r>
      <w:r w:rsidR="00883913" w:rsidRPr="00CA2539">
        <w:rPr>
          <w:rFonts w:ascii="Times" w:eastAsia="Calibri" w:hAnsi="Times" w:cs="Times"/>
          <w:sz w:val="24"/>
          <w:szCs w:val="24"/>
          <w:lang w:val="en-GB"/>
        </w:rPr>
        <w:t xml:space="preserve">L </w:t>
      </w:r>
      <w:r w:rsidR="009A4711" w:rsidRPr="00CA2539">
        <w:rPr>
          <w:rFonts w:ascii="Times" w:eastAsia="Calibri" w:hAnsi="Times" w:cs="Times"/>
          <w:sz w:val="24"/>
          <w:szCs w:val="24"/>
          <w:lang w:val="en-GB"/>
        </w:rPr>
        <w:t>(Fig. I-1.</w:t>
      </w:r>
      <w:r w:rsidR="006B72FE" w:rsidRPr="00CA2539">
        <w:rPr>
          <w:rFonts w:ascii="Times" w:eastAsia="Calibri" w:hAnsi="Times" w:cs="Times"/>
          <w:sz w:val="24"/>
          <w:szCs w:val="24"/>
          <w:lang w:val="en-GB"/>
        </w:rPr>
        <w:t>c&amp;d</w:t>
      </w:r>
      <w:r w:rsidR="009A4711" w:rsidRPr="00CA2539">
        <w:rPr>
          <w:rFonts w:ascii="Times" w:eastAsia="Calibri" w:hAnsi="Times" w:cs="Times"/>
          <w:sz w:val="24"/>
          <w:szCs w:val="24"/>
          <w:lang w:val="en-GB"/>
        </w:rPr>
        <w:t>)</w:t>
      </w:r>
      <w:r w:rsidR="006B72FE" w:rsidRPr="00CA2539">
        <w:rPr>
          <w:rFonts w:ascii="Times" w:eastAsia="Calibri" w:hAnsi="Times" w:cs="Times"/>
          <w:sz w:val="24"/>
          <w:szCs w:val="24"/>
          <w:lang w:val="en-GB"/>
        </w:rPr>
        <w:t xml:space="preserve"> </w:t>
      </w:r>
      <w:r w:rsidR="00883913" w:rsidRPr="00CA2539">
        <w:rPr>
          <w:rFonts w:ascii="Times" w:eastAsia="Calibri" w:hAnsi="Times" w:cs="Times"/>
          <w:sz w:val="24"/>
          <w:szCs w:val="24"/>
          <w:lang w:val="en-GB"/>
        </w:rPr>
        <w:t>are in agreement with each other.</w:t>
      </w:r>
      <w:r w:rsidR="00E40B39" w:rsidRPr="00CA2539">
        <w:rPr>
          <w:rFonts w:ascii="Times" w:eastAsia="Calibri" w:hAnsi="Times" w:cs="Times"/>
          <w:sz w:val="24"/>
          <w:szCs w:val="24"/>
          <w:lang w:val="en-GB"/>
        </w:rPr>
        <w:t xml:space="preserve"> The physical dimension</w:t>
      </w:r>
      <w:r w:rsidR="0070488D" w:rsidRPr="00CA2539">
        <w:rPr>
          <w:rFonts w:ascii="Times" w:eastAsia="Calibri" w:hAnsi="Times" w:cs="Times"/>
          <w:sz w:val="24"/>
          <w:szCs w:val="24"/>
          <w:lang w:val="en-GB"/>
        </w:rPr>
        <w:t>s</w:t>
      </w:r>
      <w:r w:rsidR="00E40B39" w:rsidRPr="00CA2539">
        <w:rPr>
          <w:rFonts w:ascii="Times" w:eastAsia="Calibri" w:hAnsi="Times" w:cs="Times"/>
          <w:sz w:val="24"/>
          <w:szCs w:val="24"/>
          <w:lang w:val="en-GB"/>
        </w:rPr>
        <w:t xml:space="preserve"> of the ring</w:t>
      </w:r>
      <w:r w:rsidR="00D167EE" w:rsidRPr="00CA2539">
        <w:rPr>
          <w:rFonts w:ascii="Times" w:eastAsia="Calibri" w:hAnsi="Times" w:cs="Times"/>
          <w:sz w:val="24"/>
          <w:szCs w:val="24"/>
          <w:lang w:val="en-GB"/>
        </w:rPr>
        <w:t xml:space="preserve"> design </w:t>
      </w:r>
      <w:r w:rsidR="00E40B39" w:rsidRPr="00CA2539">
        <w:rPr>
          <w:rFonts w:ascii="Times" w:eastAsia="Calibri" w:hAnsi="Times" w:cs="Times"/>
          <w:sz w:val="24"/>
          <w:szCs w:val="24"/>
          <w:lang w:val="en-GB"/>
        </w:rPr>
        <w:t>and cross-section of the</w:t>
      </w:r>
      <w:r w:rsidR="00BD31E3" w:rsidRPr="00CA2539">
        <w:rPr>
          <w:rFonts w:ascii="Times" w:eastAsia="Calibri" w:hAnsi="Times" w:cs="Times"/>
          <w:sz w:val="24"/>
          <w:szCs w:val="24"/>
          <w:lang w:val="en-GB"/>
        </w:rPr>
        <w:t xml:space="preserve"> ring </w:t>
      </w:r>
      <w:r w:rsidR="00D167EE" w:rsidRPr="00CA2539">
        <w:rPr>
          <w:rFonts w:ascii="Times" w:eastAsia="Calibri" w:hAnsi="Times" w:cs="Times"/>
          <w:sz w:val="24"/>
          <w:szCs w:val="24"/>
          <w:lang w:val="en-GB"/>
        </w:rPr>
        <w:t>waveguide</w:t>
      </w:r>
      <w:r w:rsidR="0070488D" w:rsidRPr="00CA2539">
        <w:rPr>
          <w:rFonts w:ascii="Times" w:eastAsia="Calibri" w:hAnsi="Times" w:cs="Times"/>
          <w:sz w:val="24"/>
          <w:szCs w:val="24"/>
          <w:lang w:val="en-GB"/>
        </w:rPr>
        <w:t xml:space="preserve"> are shown in Fig.I-</w:t>
      </w:r>
      <w:proofErr w:type="gramStart"/>
      <w:r w:rsidR="0070488D" w:rsidRPr="00CA2539">
        <w:rPr>
          <w:rFonts w:ascii="Times" w:eastAsia="Calibri" w:hAnsi="Times" w:cs="Times"/>
          <w:sz w:val="24"/>
          <w:szCs w:val="24"/>
          <w:lang w:val="en-GB"/>
        </w:rPr>
        <w:t>1.f</w:t>
      </w:r>
      <w:r w:rsidR="00A700FA" w:rsidRPr="00CA2539">
        <w:rPr>
          <w:rFonts w:ascii="Times" w:eastAsia="Calibri" w:hAnsi="Times" w:cs="Times"/>
          <w:sz w:val="24"/>
          <w:szCs w:val="24"/>
          <w:lang w:val="en-GB"/>
        </w:rPr>
        <w:t>.</w:t>
      </w:r>
      <w:proofErr w:type="gramEnd"/>
      <w:r w:rsidR="003668FE" w:rsidRPr="00CA2539">
        <w:rPr>
          <w:rFonts w:ascii="Times" w:eastAsia="Calibri" w:hAnsi="Times" w:cs="Times"/>
          <w:sz w:val="24"/>
          <w:szCs w:val="24"/>
          <w:lang w:val="en-GB"/>
        </w:rPr>
        <w:t xml:space="preserve"> The original measured optical spectra shift versus applied DC voltage is shown in Fig.I-</w:t>
      </w:r>
      <w:proofErr w:type="gramStart"/>
      <w:r w:rsidR="003668FE" w:rsidRPr="00CA2539">
        <w:rPr>
          <w:rFonts w:ascii="Times" w:eastAsia="Calibri" w:hAnsi="Times" w:cs="Times"/>
          <w:sz w:val="24"/>
          <w:szCs w:val="24"/>
          <w:lang w:val="en-GB"/>
        </w:rPr>
        <w:t>2.g.</w:t>
      </w:r>
      <w:proofErr w:type="gramEnd"/>
    </w:p>
    <w:p w14:paraId="57088A08" w14:textId="1EABAC83" w:rsidR="006B2F45" w:rsidRPr="00CA2539" w:rsidRDefault="00CC4D24" w:rsidP="00CC4D24">
      <w:pPr>
        <w:spacing w:after="160" w:line="240" w:lineRule="auto"/>
        <w:jc w:val="center"/>
        <w:rPr>
          <w:noProof/>
        </w:rPr>
      </w:pPr>
      <w:r>
        <w:rPr>
          <w:noProof/>
        </w:rPr>
        <w:drawing>
          <wp:inline distT="0" distB="0" distL="0" distR="0" wp14:anchorId="3B05E90B" wp14:editId="3630E644">
            <wp:extent cx="5040000" cy="42017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extLst>
                        <a:ext uri="{28A0092B-C50C-407E-A947-70E740481C1C}">
                          <a14:useLocalDpi xmlns:a14="http://schemas.microsoft.com/office/drawing/2010/main" val="0"/>
                        </a:ext>
                      </a:extLst>
                    </a:blip>
                    <a:stretch>
                      <a:fillRect/>
                    </a:stretch>
                  </pic:blipFill>
                  <pic:spPr>
                    <a:xfrm>
                      <a:off x="0" y="0"/>
                      <a:ext cx="5040000" cy="4201796"/>
                    </a:xfrm>
                    <a:prstGeom prst="rect">
                      <a:avLst/>
                    </a:prstGeom>
                  </pic:spPr>
                </pic:pic>
              </a:graphicData>
            </a:graphic>
          </wp:inline>
        </w:drawing>
      </w:r>
    </w:p>
    <w:p w14:paraId="2EEE3AA6" w14:textId="50DC5517" w:rsidR="00316998" w:rsidRPr="00EF2CB2" w:rsidRDefault="003E123F" w:rsidP="009F4DAA">
      <w:pPr>
        <w:spacing w:after="160" w:line="240" w:lineRule="auto"/>
        <w:jc w:val="both"/>
        <w:rPr>
          <w:rFonts w:ascii="Times" w:eastAsia="DengXian Light" w:hAnsi="Times" w:cs="Times New Roman"/>
          <w:b/>
          <w:bCs/>
          <w:color w:val="000000"/>
          <w:sz w:val="16"/>
          <w:szCs w:val="16"/>
          <w:lang w:val="en-GB"/>
        </w:rPr>
      </w:pPr>
      <w:r w:rsidRPr="00EF2CB2">
        <w:rPr>
          <w:rFonts w:ascii="Calibri" w:eastAsia="Calibri" w:hAnsi="Calibri" w:cs="Times New Roman"/>
          <w:sz w:val="16"/>
          <w:szCs w:val="16"/>
          <w:lang w:val="en-GB"/>
        </w:rPr>
        <w:t>Fig. I-1,</w:t>
      </w:r>
      <w:r w:rsidRPr="00EF2CB2">
        <w:rPr>
          <w:rFonts w:ascii="Calibri" w:eastAsia="Calibri" w:hAnsi="Calibri" w:cs="Times New Roman"/>
          <w:b/>
          <w:bCs/>
          <w:sz w:val="16"/>
          <w:szCs w:val="16"/>
          <w:lang w:val="en-GB"/>
        </w:rPr>
        <w:t xml:space="preserve"> </w:t>
      </w:r>
      <w:r w:rsidR="005C034C" w:rsidRPr="00EF2CB2">
        <w:rPr>
          <w:rFonts w:ascii="Calibri" w:eastAsia="Calibri" w:hAnsi="Calibri" w:cs="Times New Roman"/>
          <w:b/>
          <w:bCs/>
          <w:sz w:val="16"/>
          <w:szCs w:val="16"/>
          <w:lang w:val="en-GB"/>
        </w:rPr>
        <w:t xml:space="preserve">Simulation of silicon MOSCAP waveguide phase shifter. </w:t>
      </w:r>
      <w:r w:rsidR="005C034C" w:rsidRPr="00EF2CB2">
        <w:rPr>
          <w:rFonts w:ascii="Calibri" w:eastAsia="Calibri" w:hAnsi="Calibri" w:cs="Times New Roman"/>
          <w:sz w:val="16"/>
          <w:szCs w:val="16"/>
          <w:lang w:val="en-GB"/>
        </w:rPr>
        <w:t>(a),</w:t>
      </w:r>
      <w:r w:rsidR="0050462B" w:rsidRPr="00EF2CB2">
        <w:rPr>
          <w:rFonts w:ascii="Calibri" w:eastAsia="Calibri" w:hAnsi="Calibri" w:cs="Times New Roman"/>
          <w:sz w:val="16"/>
          <w:szCs w:val="16"/>
          <w:lang w:val="en-GB"/>
        </w:rPr>
        <w:t xml:space="preserve"> Optical field confinement, (b) Electrical </w:t>
      </w:r>
      <w:r w:rsidR="009A7FD4" w:rsidRPr="00EF2CB2">
        <w:rPr>
          <w:rFonts w:ascii="Calibri" w:eastAsia="Calibri" w:hAnsi="Calibri" w:cs="Times New Roman"/>
          <w:sz w:val="16"/>
          <w:szCs w:val="16"/>
          <w:lang w:val="en-GB"/>
        </w:rPr>
        <w:t xml:space="preserve">field </w:t>
      </w:r>
      <w:r w:rsidR="0050462B" w:rsidRPr="00EF2CB2">
        <w:rPr>
          <w:rFonts w:ascii="Calibri" w:eastAsia="Calibri" w:hAnsi="Calibri" w:cs="Times New Roman"/>
          <w:sz w:val="16"/>
          <w:szCs w:val="16"/>
          <w:lang w:val="en-GB"/>
        </w:rPr>
        <w:t>distribution at y</w:t>
      </w:r>
      <w:r w:rsidR="00141A1E" w:rsidRPr="00EF2CB2">
        <w:rPr>
          <w:rFonts w:ascii="Calibri" w:eastAsia="Calibri" w:hAnsi="Calibri" w:cs="Times New Roman"/>
          <w:sz w:val="16"/>
          <w:szCs w:val="16"/>
          <w:lang w:val="en-GB"/>
        </w:rPr>
        <w:t xml:space="preserve"> = </w:t>
      </w:r>
      <w:r w:rsidR="00357F69" w:rsidRPr="00EF2CB2">
        <w:rPr>
          <w:rFonts w:ascii="Calibri" w:eastAsia="Calibri" w:hAnsi="Calibri" w:cs="Times New Roman"/>
          <w:sz w:val="16"/>
          <w:szCs w:val="16"/>
          <w:lang w:val="en-GB"/>
        </w:rPr>
        <w:t xml:space="preserve">0.1 </w:t>
      </w:r>
      <w:r w:rsidR="00357F69" w:rsidRPr="00EF2CB2">
        <w:rPr>
          <w:rFonts w:ascii="Calibri" w:eastAsia="Calibri" w:hAnsi="Calibri" w:cs="Calibri"/>
          <w:sz w:val="16"/>
          <w:szCs w:val="16"/>
          <w:lang w:val="en-GB"/>
        </w:rPr>
        <w:t>µ</w:t>
      </w:r>
      <w:r w:rsidR="00357F69" w:rsidRPr="00EF2CB2">
        <w:rPr>
          <w:rFonts w:ascii="Calibri" w:eastAsia="Calibri" w:hAnsi="Calibri" w:cs="Times New Roman"/>
          <w:sz w:val="16"/>
          <w:szCs w:val="16"/>
          <w:lang w:val="en-GB"/>
        </w:rPr>
        <w:t xml:space="preserve">m. (c) </w:t>
      </w:r>
      <w:bookmarkStart w:id="1" w:name="_Hlk100308688"/>
      <w:r w:rsidR="00357F69" w:rsidRPr="00EF2CB2">
        <w:rPr>
          <w:rFonts w:ascii="Calibri" w:eastAsia="Calibri" w:hAnsi="Calibri" w:cs="Times New Roman"/>
          <w:sz w:val="16"/>
          <w:szCs w:val="16"/>
          <w:lang w:val="en-GB"/>
        </w:rPr>
        <w:t xml:space="preserve">Simulated </w:t>
      </w:r>
      <w:r w:rsidR="00B43CCD" w:rsidRPr="00EF2CB2">
        <w:rPr>
          <w:rFonts w:ascii="Calibri" w:eastAsia="Calibri" w:hAnsi="Calibri" w:cs="Times New Roman"/>
          <w:sz w:val="16"/>
          <w:szCs w:val="16"/>
          <w:lang w:val="en-GB"/>
        </w:rPr>
        <w:t>and experimental</w:t>
      </w:r>
      <w:bookmarkEnd w:id="1"/>
      <w:r w:rsidR="00B43CCD" w:rsidRPr="00EF2CB2">
        <w:rPr>
          <w:rFonts w:ascii="Calibri" w:eastAsia="Calibri" w:hAnsi="Calibri" w:cs="Times New Roman"/>
          <w:sz w:val="16"/>
          <w:szCs w:val="16"/>
          <w:lang w:val="en-GB"/>
        </w:rPr>
        <w:t xml:space="preserve"> (d) </w:t>
      </w:r>
      <w:bookmarkStart w:id="2" w:name="_Hlk100308698"/>
      <w:r w:rsidR="008E6742" w:rsidRPr="00EF2CB2">
        <w:rPr>
          <w:rFonts w:ascii="Calibri" w:eastAsia="Calibri" w:hAnsi="Calibri" w:cs="Times New Roman"/>
          <w:sz w:val="16"/>
          <w:szCs w:val="16"/>
          <w:lang w:val="en-GB"/>
        </w:rPr>
        <w:t>phase change efficiency V</w:t>
      </w:r>
      <w:r w:rsidR="008E6742" w:rsidRPr="00EF2CB2">
        <w:rPr>
          <w:rFonts w:ascii="Calibri" w:eastAsia="Calibri" w:hAnsi="Calibri" w:cs="Calibri"/>
          <w:sz w:val="16"/>
          <w:szCs w:val="16"/>
          <w:vertAlign w:val="subscript"/>
          <w:lang w:val="en-GB"/>
        </w:rPr>
        <w:t>π</w:t>
      </w:r>
      <w:r w:rsidR="008E6742" w:rsidRPr="00EF2CB2">
        <w:rPr>
          <w:rFonts w:ascii="Calibri" w:eastAsia="Calibri" w:hAnsi="Calibri" w:cs="Times New Roman"/>
          <w:sz w:val="16"/>
          <w:szCs w:val="16"/>
          <w:lang w:val="en-GB"/>
        </w:rPr>
        <w:t>L</w:t>
      </w:r>
      <w:bookmarkEnd w:id="2"/>
      <w:r w:rsidR="008E6742" w:rsidRPr="00EF2CB2">
        <w:rPr>
          <w:rFonts w:ascii="Calibri" w:eastAsia="Calibri" w:hAnsi="Calibri" w:cs="Times New Roman"/>
          <w:sz w:val="16"/>
          <w:szCs w:val="16"/>
          <w:lang w:val="en-GB"/>
        </w:rPr>
        <w:t>. (</w:t>
      </w:r>
      <w:r w:rsidR="00B43CCD" w:rsidRPr="00EF2CB2">
        <w:rPr>
          <w:rFonts w:ascii="Calibri" w:eastAsia="Calibri" w:hAnsi="Calibri" w:cs="Times New Roman"/>
          <w:sz w:val="16"/>
          <w:szCs w:val="16"/>
          <w:lang w:val="en-GB"/>
        </w:rPr>
        <w:t>e</w:t>
      </w:r>
      <w:r w:rsidR="008E6742" w:rsidRPr="00EF2CB2">
        <w:rPr>
          <w:rFonts w:ascii="Calibri" w:eastAsia="Calibri" w:hAnsi="Calibri" w:cs="Times New Roman"/>
          <w:sz w:val="16"/>
          <w:szCs w:val="16"/>
          <w:lang w:val="en-GB"/>
        </w:rPr>
        <w:t xml:space="preserve">) Simulated </w:t>
      </w:r>
      <w:bookmarkStart w:id="3" w:name="_Hlk100308720"/>
      <w:r w:rsidR="00F35DCA" w:rsidRPr="00EF2CB2">
        <w:rPr>
          <w:rFonts w:ascii="Calibri" w:eastAsia="Calibri" w:hAnsi="Calibri" w:cs="Times New Roman"/>
          <w:sz w:val="16"/>
          <w:szCs w:val="16"/>
          <w:lang w:val="en-GB"/>
        </w:rPr>
        <w:t>optical losses</w:t>
      </w:r>
      <w:bookmarkEnd w:id="3"/>
      <w:r w:rsidR="00F35DCA" w:rsidRPr="00EF2CB2">
        <w:rPr>
          <w:rFonts w:ascii="Calibri" w:eastAsia="Calibri" w:hAnsi="Calibri" w:cs="Times New Roman"/>
          <w:sz w:val="16"/>
          <w:szCs w:val="16"/>
          <w:lang w:val="en-GB"/>
        </w:rPr>
        <w:t xml:space="preserve"> versus </w:t>
      </w:r>
      <w:r w:rsidR="00A827B9" w:rsidRPr="00EF2CB2">
        <w:rPr>
          <w:rFonts w:ascii="Calibri" w:eastAsia="Calibri" w:hAnsi="Calibri" w:cs="Times New Roman"/>
          <w:sz w:val="16"/>
          <w:szCs w:val="16"/>
          <w:lang w:val="en-GB"/>
        </w:rPr>
        <w:t>experimental loss.</w:t>
      </w:r>
      <w:r w:rsidR="002842B5" w:rsidRPr="00EF2CB2">
        <w:rPr>
          <w:rFonts w:ascii="Calibri" w:eastAsia="Calibri" w:hAnsi="Calibri" w:cs="Times New Roman"/>
          <w:sz w:val="16"/>
          <w:szCs w:val="16"/>
          <w:lang w:val="en-GB"/>
        </w:rPr>
        <w:t xml:space="preserve"> </w:t>
      </w:r>
      <w:r w:rsidR="00043C5D" w:rsidRPr="00EF2CB2">
        <w:rPr>
          <w:rFonts w:ascii="Calibri" w:eastAsia="Calibri" w:hAnsi="Calibri" w:cs="Times New Roman"/>
          <w:sz w:val="16"/>
          <w:szCs w:val="16"/>
          <w:lang w:val="en-GB"/>
        </w:rPr>
        <w:t>(f) The physical dimension</w:t>
      </w:r>
      <w:r w:rsidR="004B008B" w:rsidRPr="00EF2CB2">
        <w:rPr>
          <w:rFonts w:ascii="Calibri" w:eastAsia="Calibri" w:hAnsi="Calibri" w:cs="Times New Roman"/>
          <w:sz w:val="16"/>
          <w:szCs w:val="16"/>
          <w:lang w:val="en-GB"/>
        </w:rPr>
        <w:t>s</w:t>
      </w:r>
      <w:r w:rsidR="00043C5D" w:rsidRPr="00EF2CB2">
        <w:rPr>
          <w:rFonts w:ascii="Calibri" w:eastAsia="Calibri" w:hAnsi="Calibri" w:cs="Times New Roman"/>
          <w:sz w:val="16"/>
          <w:szCs w:val="16"/>
          <w:lang w:val="en-GB"/>
        </w:rPr>
        <w:t xml:space="preserve"> of the ring </w:t>
      </w:r>
      <w:r w:rsidR="004B008B" w:rsidRPr="00EF2CB2">
        <w:rPr>
          <w:rFonts w:ascii="Calibri" w:eastAsia="Calibri" w:hAnsi="Calibri" w:cs="Times New Roman"/>
          <w:sz w:val="16"/>
          <w:szCs w:val="16"/>
          <w:lang w:val="en-GB"/>
        </w:rPr>
        <w:t xml:space="preserve">design </w:t>
      </w:r>
      <w:r w:rsidR="00043C5D" w:rsidRPr="00EF2CB2">
        <w:rPr>
          <w:rFonts w:ascii="Calibri" w:eastAsia="Calibri" w:hAnsi="Calibri" w:cs="Times New Roman"/>
          <w:sz w:val="16"/>
          <w:szCs w:val="16"/>
          <w:lang w:val="en-GB"/>
        </w:rPr>
        <w:t xml:space="preserve">and cross-section of the ring </w:t>
      </w:r>
      <w:r w:rsidR="004B008B" w:rsidRPr="00EF2CB2">
        <w:rPr>
          <w:rFonts w:ascii="Calibri" w:eastAsia="Calibri" w:hAnsi="Calibri" w:cs="Times New Roman"/>
          <w:sz w:val="16"/>
          <w:szCs w:val="16"/>
          <w:lang w:val="en-GB"/>
        </w:rPr>
        <w:t>waveguide</w:t>
      </w:r>
      <w:r w:rsidR="00043C5D" w:rsidRPr="00EF2CB2">
        <w:rPr>
          <w:rFonts w:ascii="Calibri" w:eastAsia="Calibri" w:hAnsi="Calibri" w:cs="Times New Roman"/>
          <w:sz w:val="16"/>
          <w:szCs w:val="16"/>
          <w:lang w:val="en-GB"/>
        </w:rPr>
        <w:t>.</w:t>
      </w:r>
      <w:r w:rsidR="008938B7" w:rsidRPr="00EF2CB2">
        <w:rPr>
          <w:rFonts w:ascii="Calibri" w:eastAsia="Calibri" w:hAnsi="Calibri" w:cs="Times New Roman"/>
          <w:sz w:val="16"/>
          <w:szCs w:val="16"/>
          <w:lang w:val="en-GB"/>
        </w:rPr>
        <w:t xml:space="preserve"> (</w:t>
      </w:r>
      <w:proofErr w:type="spellStart"/>
      <w:proofErr w:type="gramStart"/>
      <w:r w:rsidR="008938B7" w:rsidRPr="00EF2CB2">
        <w:rPr>
          <w:rFonts w:ascii="Calibri" w:eastAsia="Calibri" w:hAnsi="Calibri" w:cs="Times New Roman"/>
          <w:sz w:val="16"/>
          <w:szCs w:val="16"/>
          <w:lang w:val="en-GB"/>
        </w:rPr>
        <w:t>g</w:t>
      </w:r>
      <w:r w:rsidR="00CC4D24" w:rsidRPr="00EF2CB2">
        <w:rPr>
          <w:rFonts w:ascii="Calibri" w:eastAsia="Calibri" w:hAnsi="Calibri" w:cs="Times New Roman"/>
          <w:sz w:val="16"/>
          <w:szCs w:val="16"/>
          <w:lang w:val="en-GB"/>
        </w:rPr>
        <w:t>,i</w:t>
      </w:r>
      <w:proofErr w:type="spellEnd"/>
      <w:proofErr w:type="gramEnd"/>
      <w:r w:rsidR="008938B7" w:rsidRPr="00EF2CB2">
        <w:rPr>
          <w:rFonts w:ascii="Calibri" w:eastAsia="Calibri" w:hAnsi="Calibri" w:cs="Times New Roman"/>
          <w:sz w:val="16"/>
          <w:szCs w:val="16"/>
          <w:lang w:val="en-GB"/>
        </w:rPr>
        <w:t>) Measured optical transmission spectra with forward and reverse bias voltages</w:t>
      </w:r>
      <w:r w:rsidR="00EF2CB2" w:rsidRPr="00EF2CB2">
        <w:rPr>
          <w:rFonts w:ascii="Calibri" w:eastAsia="Calibri" w:hAnsi="Calibri" w:cs="Times New Roman"/>
          <w:sz w:val="16"/>
          <w:szCs w:val="16"/>
          <w:lang w:val="en-GB"/>
        </w:rPr>
        <w:t>.</w:t>
      </w:r>
    </w:p>
    <w:p w14:paraId="2E9F6772" w14:textId="530A9AEC" w:rsidR="00A95093" w:rsidRDefault="00D17121" w:rsidP="009F4DAA">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 xml:space="preserve">A range of </w:t>
      </w:r>
      <w:r w:rsidR="00A308FC" w:rsidRPr="00CA2539">
        <w:rPr>
          <w:rFonts w:ascii="Times" w:eastAsia="Calibri" w:hAnsi="Times" w:cs="Times"/>
          <w:sz w:val="24"/>
          <w:szCs w:val="24"/>
          <w:lang w:val="en-GB"/>
        </w:rPr>
        <w:t xml:space="preserve">MOS ring resonators </w:t>
      </w:r>
      <w:r w:rsidR="00195FC0" w:rsidRPr="00CA2539">
        <w:rPr>
          <w:rFonts w:ascii="Times" w:eastAsia="Calibri" w:hAnsi="Times" w:cs="Times"/>
          <w:sz w:val="24"/>
          <w:szCs w:val="24"/>
          <w:lang w:val="en-GB"/>
        </w:rPr>
        <w:t xml:space="preserve">devices </w:t>
      </w:r>
      <w:r w:rsidRPr="00CA2539">
        <w:rPr>
          <w:rFonts w:ascii="Times" w:eastAsia="Calibri" w:hAnsi="Times" w:cs="Times"/>
          <w:sz w:val="24"/>
          <w:szCs w:val="24"/>
          <w:lang w:val="en-GB"/>
        </w:rPr>
        <w:t xml:space="preserve">were fabricated with variations in the </w:t>
      </w:r>
      <w:r w:rsidR="00A308FC" w:rsidRPr="00CA2539">
        <w:rPr>
          <w:rFonts w:ascii="Times" w:eastAsia="Calibri" w:hAnsi="Times" w:cs="Times"/>
          <w:sz w:val="24"/>
          <w:szCs w:val="24"/>
          <w:lang w:val="en-GB"/>
        </w:rPr>
        <w:t>coupling gap</w:t>
      </w:r>
      <w:r w:rsidR="00A95093" w:rsidRPr="00CA2539">
        <w:rPr>
          <w:rFonts w:ascii="Times" w:eastAsia="Calibri" w:hAnsi="Times" w:cs="Times"/>
          <w:sz w:val="24"/>
          <w:szCs w:val="24"/>
          <w:lang w:val="en-GB"/>
        </w:rPr>
        <w:t xml:space="preserve"> between the bus waveguide and ring cavity</w:t>
      </w:r>
      <w:r w:rsidR="00A95093" w:rsidRPr="00CA2539" w:rsidDel="00A95093">
        <w:rPr>
          <w:rFonts w:ascii="Times" w:eastAsia="Calibri" w:hAnsi="Times" w:cs="Times"/>
          <w:sz w:val="24"/>
          <w:szCs w:val="24"/>
          <w:lang w:val="en-GB"/>
        </w:rPr>
        <w:t xml:space="preserve"> </w:t>
      </w:r>
      <w:r w:rsidR="00085DD3" w:rsidRPr="00CA2539">
        <w:rPr>
          <w:rFonts w:ascii="Times" w:eastAsia="Calibri" w:hAnsi="Times" w:cs="Times"/>
          <w:sz w:val="24"/>
          <w:szCs w:val="24"/>
          <w:lang w:val="en-GB"/>
        </w:rPr>
        <w:t xml:space="preserve">in the range of </w:t>
      </w:r>
      <w:r w:rsidR="00A308FC" w:rsidRPr="00CA2539">
        <w:rPr>
          <w:rFonts w:ascii="Times" w:eastAsia="Calibri" w:hAnsi="Times" w:cs="Times"/>
          <w:sz w:val="24"/>
          <w:szCs w:val="24"/>
          <w:lang w:val="en-GB"/>
        </w:rPr>
        <w:t>200</w:t>
      </w:r>
      <w:r w:rsidR="00085DD3" w:rsidRPr="00CA2539">
        <w:rPr>
          <w:rFonts w:ascii="Times" w:eastAsia="Calibri" w:hAnsi="Times" w:cs="Times"/>
          <w:sz w:val="24"/>
          <w:szCs w:val="24"/>
          <w:lang w:val="en-GB"/>
        </w:rPr>
        <w:t xml:space="preserve"> to </w:t>
      </w:r>
      <w:r w:rsidR="00A308FC" w:rsidRPr="00CA2539">
        <w:rPr>
          <w:rFonts w:ascii="Times" w:eastAsia="Calibri" w:hAnsi="Times" w:cs="Times"/>
          <w:sz w:val="24"/>
          <w:szCs w:val="24"/>
          <w:lang w:val="en-GB"/>
        </w:rPr>
        <w:t xml:space="preserve">400 nm. </w:t>
      </w:r>
      <w:r w:rsidR="00195FC0" w:rsidRPr="00CA2539">
        <w:rPr>
          <w:rFonts w:ascii="Times" w:eastAsia="Calibri" w:hAnsi="Times" w:cs="Times"/>
          <w:sz w:val="24"/>
          <w:szCs w:val="24"/>
          <w:lang w:val="en-GB"/>
        </w:rPr>
        <w:t xml:space="preserve">As the widths of the gap increases the </w:t>
      </w:r>
      <w:r w:rsidR="00A308FC" w:rsidRPr="00CA2539">
        <w:rPr>
          <w:rFonts w:ascii="Times" w:eastAsia="Calibri" w:hAnsi="Times" w:cs="Times"/>
          <w:sz w:val="24"/>
          <w:szCs w:val="24"/>
          <w:lang w:val="en-GB"/>
        </w:rPr>
        <w:t xml:space="preserve">coupling strength </w:t>
      </w:r>
      <w:r w:rsidR="00A95093" w:rsidRPr="00CA2539">
        <w:rPr>
          <w:rFonts w:ascii="Times" w:eastAsia="Calibri" w:hAnsi="Times" w:cs="Times"/>
          <w:sz w:val="24"/>
          <w:szCs w:val="24"/>
          <w:lang w:val="en-GB"/>
        </w:rPr>
        <w:t>decreases</w:t>
      </w:r>
      <w:r w:rsidR="00A308FC" w:rsidRPr="00CA2539">
        <w:rPr>
          <w:rFonts w:ascii="Times" w:eastAsia="Calibri" w:hAnsi="Times" w:cs="Times"/>
          <w:sz w:val="24"/>
          <w:szCs w:val="24"/>
          <w:lang w:val="en-GB"/>
        </w:rPr>
        <w:t xml:space="preserve">. The ER of </w:t>
      </w:r>
      <w:r w:rsidR="00A95093" w:rsidRPr="00CA2539">
        <w:rPr>
          <w:rFonts w:ascii="Times" w:eastAsia="Calibri" w:hAnsi="Times" w:cs="Times"/>
          <w:sz w:val="24"/>
          <w:szCs w:val="24"/>
          <w:lang w:val="en-GB"/>
        </w:rPr>
        <w:t xml:space="preserve">the </w:t>
      </w:r>
      <w:r w:rsidR="00A308FC" w:rsidRPr="00CA2539">
        <w:rPr>
          <w:rFonts w:ascii="Times" w:eastAsia="Calibri" w:hAnsi="Times" w:cs="Times"/>
          <w:sz w:val="24"/>
          <w:szCs w:val="24"/>
          <w:lang w:val="en-GB"/>
        </w:rPr>
        <w:t xml:space="preserve">resonances at </w:t>
      </w:r>
      <w:r w:rsidR="00A95093" w:rsidRPr="00CA2539">
        <w:rPr>
          <w:rFonts w:ascii="Times" w:eastAsia="Calibri" w:hAnsi="Times" w:cs="Times"/>
          <w:sz w:val="24"/>
          <w:szCs w:val="24"/>
          <w:lang w:val="en-GB"/>
        </w:rPr>
        <w:t xml:space="preserve">zero </w:t>
      </w:r>
      <w:r w:rsidR="00A308FC" w:rsidRPr="00CA2539">
        <w:rPr>
          <w:rFonts w:ascii="Times" w:eastAsia="Calibri" w:hAnsi="Times" w:cs="Times"/>
          <w:sz w:val="24"/>
          <w:szCs w:val="24"/>
          <w:lang w:val="en-GB"/>
        </w:rPr>
        <w:t>gate voltage</w:t>
      </w:r>
      <w:r w:rsidR="00A95093" w:rsidRPr="00CA2539">
        <w:rPr>
          <w:rFonts w:ascii="Times" w:eastAsia="Calibri" w:hAnsi="Times" w:cs="Times"/>
          <w:sz w:val="24"/>
          <w:szCs w:val="24"/>
          <w:lang w:val="en-GB"/>
        </w:rPr>
        <w:t xml:space="preserve"> are low</w:t>
      </w:r>
      <w:r w:rsidR="00A308FC" w:rsidRPr="00CA2539">
        <w:rPr>
          <w:rFonts w:ascii="Times" w:eastAsia="Calibri" w:hAnsi="Times" w:cs="Times"/>
          <w:sz w:val="24"/>
          <w:szCs w:val="24"/>
          <w:lang w:val="en-GB"/>
        </w:rPr>
        <w:t xml:space="preserve"> due to over coupling when gap </w:t>
      </w:r>
      <w:r w:rsidR="00195FC0" w:rsidRPr="00CA2539">
        <w:rPr>
          <w:rFonts w:ascii="Times" w:eastAsia="Calibri" w:hAnsi="Times" w:cs="Times"/>
          <w:sz w:val="24"/>
          <w:szCs w:val="24"/>
          <w:lang w:val="en-GB"/>
        </w:rPr>
        <w:t xml:space="preserve">width is </w:t>
      </w:r>
      <w:r w:rsidR="00A308FC" w:rsidRPr="00CA2539">
        <w:rPr>
          <w:rFonts w:ascii="Times" w:eastAsia="Calibri" w:hAnsi="Times" w:cs="Times"/>
          <w:sz w:val="24"/>
          <w:szCs w:val="24"/>
          <w:lang w:val="en-GB"/>
        </w:rPr>
        <w:t>small</w:t>
      </w:r>
      <w:r w:rsidR="002454BF" w:rsidRPr="00CA2539">
        <w:rPr>
          <w:rFonts w:ascii="Times" w:eastAsia="Calibri" w:hAnsi="Times" w:cs="Times"/>
          <w:sz w:val="24"/>
          <w:szCs w:val="24"/>
          <w:lang w:val="en-GB"/>
        </w:rPr>
        <w:t>.</w:t>
      </w:r>
      <w:r w:rsidR="00A95093" w:rsidRPr="00CA2539">
        <w:rPr>
          <w:rFonts w:ascii="Times" w:eastAsia="Calibri" w:hAnsi="Times" w:cs="Times"/>
          <w:sz w:val="24"/>
          <w:szCs w:val="24"/>
          <w:lang w:val="en-GB"/>
        </w:rPr>
        <w:t xml:space="preserve"> The </w:t>
      </w:r>
      <w:r w:rsidR="00085DD3" w:rsidRPr="00CA2539">
        <w:rPr>
          <w:rFonts w:ascii="Times" w:eastAsia="Calibri" w:hAnsi="Times" w:cs="Times"/>
          <w:sz w:val="24"/>
          <w:szCs w:val="24"/>
          <w:lang w:val="en-GB"/>
        </w:rPr>
        <w:t>ER becomes larger</w:t>
      </w:r>
      <w:r w:rsidR="00A308FC" w:rsidRPr="00CA2539">
        <w:rPr>
          <w:rFonts w:ascii="Times" w:eastAsia="Calibri" w:hAnsi="Times" w:cs="Times"/>
          <w:sz w:val="24"/>
          <w:szCs w:val="24"/>
          <w:lang w:val="en-GB"/>
        </w:rPr>
        <w:t xml:space="preserve"> when the gap </w:t>
      </w:r>
      <w:r w:rsidR="00085DD3" w:rsidRPr="00CA2539">
        <w:rPr>
          <w:rFonts w:ascii="Times" w:eastAsia="Calibri" w:hAnsi="Times" w:cs="Times"/>
          <w:sz w:val="24"/>
          <w:szCs w:val="24"/>
          <w:lang w:val="en-GB"/>
        </w:rPr>
        <w:t xml:space="preserve">width is increased </w:t>
      </w:r>
      <w:r w:rsidR="00A308FC" w:rsidRPr="00CA2539">
        <w:rPr>
          <w:rFonts w:ascii="Times" w:eastAsia="Calibri" w:hAnsi="Times" w:cs="Times"/>
          <w:sz w:val="24"/>
          <w:szCs w:val="24"/>
          <w:lang w:val="en-GB"/>
        </w:rPr>
        <w:t>to 3</w:t>
      </w:r>
      <w:r w:rsidR="007B4DA3" w:rsidRPr="00CA2539">
        <w:rPr>
          <w:rFonts w:ascii="Times" w:eastAsia="Calibri" w:hAnsi="Times" w:cs="Times"/>
          <w:sz w:val="24"/>
          <w:szCs w:val="24"/>
          <w:lang w:val="en-GB"/>
        </w:rPr>
        <w:t>3</w:t>
      </w:r>
      <w:r w:rsidR="00A308FC" w:rsidRPr="00CA2539">
        <w:rPr>
          <w:rFonts w:ascii="Times" w:eastAsia="Calibri" w:hAnsi="Times" w:cs="Times"/>
          <w:sz w:val="24"/>
          <w:szCs w:val="24"/>
          <w:lang w:val="en-GB"/>
        </w:rPr>
        <w:t xml:space="preserve">0 nm </w:t>
      </w:r>
      <w:r w:rsidR="00085DD3" w:rsidRPr="00CA2539">
        <w:rPr>
          <w:rFonts w:ascii="Times" w:eastAsia="Calibri" w:hAnsi="Times" w:cs="Times"/>
          <w:sz w:val="24"/>
          <w:szCs w:val="24"/>
          <w:lang w:val="en-GB"/>
        </w:rPr>
        <w:t xml:space="preserve">where </w:t>
      </w:r>
      <w:r w:rsidR="00A308FC" w:rsidRPr="00CA2539">
        <w:rPr>
          <w:rFonts w:ascii="Times" w:eastAsia="Calibri" w:hAnsi="Times" w:cs="Times"/>
          <w:sz w:val="24"/>
          <w:szCs w:val="24"/>
          <w:lang w:val="en-GB"/>
        </w:rPr>
        <w:t>critical coupling</w:t>
      </w:r>
      <w:r w:rsidR="00A95093" w:rsidRPr="00CA2539">
        <w:rPr>
          <w:rFonts w:ascii="Times" w:eastAsia="Calibri" w:hAnsi="Times" w:cs="Times"/>
          <w:sz w:val="24"/>
          <w:szCs w:val="24"/>
          <w:lang w:val="en-GB"/>
        </w:rPr>
        <w:t xml:space="preserve"> </w:t>
      </w:r>
      <w:r w:rsidR="00085DD3" w:rsidRPr="00CA2539">
        <w:rPr>
          <w:rFonts w:ascii="Times" w:eastAsia="Calibri" w:hAnsi="Times" w:cs="Times"/>
          <w:sz w:val="24"/>
          <w:szCs w:val="24"/>
          <w:lang w:val="en-GB"/>
        </w:rPr>
        <w:t>occurs</w:t>
      </w:r>
      <w:r w:rsidR="00A95093" w:rsidRPr="00CA2539">
        <w:rPr>
          <w:rFonts w:ascii="Times" w:eastAsia="Calibri" w:hAnsi="Times" w:cs="Times"/>
          <w:sz w:val="24"/>
          <w:szCs w:val="24"/>
          <w:lang w:val="en-GB"/>
        </w:rPr>
        <w:t>. Beyond 3</w:t>
      </w:r>
      <w:r w:rsidR="007B4DA3" w:rsidRPr="00CA2539">
        <w:rPr>
          <w:rFonts w:ascii="Times" w:eastAsia="Calibri" w:hAnsi="Times" w:cs="Times"/>
          <w:sz w:val="24"/>
          <w:szCs w:val="24"/>
          <w:lang w:val="en-GB"/>
        </w:rPr>
        <w:t>3</w:t>
      </w:r>
      <w:r w:rsidR="00A95093" w:rsidRPr="00CA2539">
        <w:rPr>
          <w:rFonts w:ascii="Times" w:eastAsia="Calibri" w:hAnsi="Times" w:cs="Times"/>
          <w:sz w:val="24"/>
          <w:szCs w:val="24"/>
          <w:lang w:val="en-GB"/>
        </w:rPr>
        <w:t>0nm the ER</w:t>
      </w:r>
      <w:r w:rsidR="00A308FC" w:rsidRPr="00CA2539">
        <w:rPr>
          <w:rFonts w:ascii="Times" w:eastAsia="Calibri" w:hAnsi="Times" w:cs="Times"/>
          <w:sz w:val="24"/>
          <w:szCs w:val="24"/>
          <w:lang w:val="en-GB"/>
        </w:rPr>
        <w:t xml:space="preserve"> decrease</w:t>
      </w:r>
      <w:r w:rsidR="00A95093" w:rsidRPr="00CA2539">
        <w:rPr>
          <w:rFonts w:ascii="Times" w:eastAsia="Calibri" w:hAnsi="Times" w:cs="Times"/>
          <w:sz w:val="24"/>
          <w:szCs w:val="24"/>
          <w:lang w:val="en-GB"/>
        </w:rPr>
        <w:t>s again</w:t>
      </w:r>
      <w:r w:rsidR="00A308FC" w:rsidRPr="00CA2539">
        <w:rPr>
          <w:rFonts w:ascii="Times" w:eastAsia="Calibri" w:hAnsi="Times" w:cs="Times"/>
          <w:sz w:val="24"/>
          <w:szCs w:val="24"/>
          <w:lang w:val="en-GB"/>
        </w:rPr>
        <w:t xml:space="preserve"> due to </w:t>
      </w:r>
      <w:r w:rsidR="00A95093" w:rsidRPr="00CA2539">
        <w:rPr>
          <w:rFonts w:ascii="Times" w:eastAsia="Calibri" w:hAnsi="Times" w:cs="Times"/>
          <w:sz w:val="24"/>
          <w:szCs w:val="24"/>
          <w:lang w:val="en-GB"/>
        </w:rPr>
        <w:t>weakened</w:t>
      </w:r>
      <w:r w:rsidR="00A308FC" w:rsidRPr="00CA2539">
        <w:rPr>
          <w:rFonts w:ascii="Times" w:eastAsia="Calibri" w:hAnsi="Times" w:cs="Times"/>
          <w:sz w:val="24"/>
          <w:szCs w:val="24"/>
          <w:lang w:val="en-GB"/>
        </w:rPr>
        <w:t xml:space="preserve"> coupling</w:t>
      </w:r>
      <w:r w:rsidR="00A95093" w:rsidRPr="00CA2539">
        <w:rPr>
          <w:rFonts w:ascii="Times" w:eastAsia="Calibri" w:hAnsi="Times" w:cs="Times"/>
          <w:sz w:val="24"/>
          <w:szCs w:val="24"/>
          <w:lang w:val="en-GB"/>
        </w:rPr>
        <w:t xml:space="preserve"> (under coupling)</w:t>
      </w:r>
      <w:r w:rsidR="00A308FC" w:rsidRPr="00CA2539">
        <w:rPr>
          <w:rFonts w:ascii="Times" w:eastAsia="Calibri" w:hAnsi="Times" w:cs="Times"/>
          <w:sz w:val="24"/>
          <w:szCs w:val="24"/>
          <w:lang w:val="en-GB"/>
        </w:rPr>
        <w:t xml:space="preserve">. The gate voltage induces </w:t>
      </w:r>
      <w:r w:rsidR="00A95093" w:rsidRPr="00CA2539">
        <w:rPr>
          <w:rFonts w:ascii="Times" w:eastAsia="Calibri" w:hAnsi="Times" w:cs="Times"/>
          <w:sz w:val="24"/>
          <w:szCs w:val="24"/>
          <w:lang w:val="en-GB"/>
        </w:rPr>
        <w:t xml:space="preserve">an </w:t>
      </w:r>
      <w:r w:rsidR="00A308FC" w:rsidRPr="00CA2539">
        <w:rPr>
          <w:rFonts w:ascii="Times" w:eastAsia="Calibri" w:hAnsi="Times" w:cs="Times"/>
          <w:sz w:val="24"/>
          <w:szCs w:val="24"/>
          <w:lang w:val="en-GB"/>
        </w:rPr>
        <w:t xml:space="preserve">accumulation of </w:t>
      </w:r>
      <w:r w:rsidR="00195FC0" w:rsidRPr="00CA2539">
        <w:rPr>
          <w:rFonts w:ascii="Times" w:eastAsia="Calibri" w:hAnsi="Times" w:cs="Times"/>
          <w:sz w:val="24"/>
          <w:szCs w:val="24"/>
          <w:lang w:val="en-GB"/>
        </w:rPr>
        <w:t xml:space="preserve">free </w:t>
      </w:r>
      <w:r w:rsidR="00A308FC" w:rsidRPr="00CA2539">
        <w:rPr>
          <w:rFonts w:ascii="Times" w:eastAsia="Calibri" w:hAnsi="Times" w:cs="Times"/>
          <w:sz w:val="24"/>
          <w:szCs w:val="24"/>
          <w:lang w:val="en-GB"/>
        </w:rPr>
        <w:t>carrier</w:t>
      </w:r>
      <w:r w:rsidR="00A95093" w:rsidRPr="00CA2539">
        <w:rPr>
          <w:rFonts w:ascii="Times" w:eastAsia="Calibri" w:hAnsi="Times" w:cs="Times"/>
          <w:sz w:val="24"/>
          <w:szCs w:val="24"/>
          <w:lang w:val="en-GB"/>
        </w:rPr>
        <w:t xml:space="preserve">s </w:t>
      </w:r>
      <w:r w:rsidR="00195FC0" w:rsidRPr="00CA2539">
        <w:rPr>
          <w:rFonts w:ascii="Times" w:eastAsia="Calibri" w:hAnsi="Times" w:cs="Times"/>
          <w:sz w:val="24"/>
          <w:szCs w:val="24"/>
          <w:lang w:val="en-GB"/>
        </w:rPr>
        <w:t xml:space="preserve">that </w:t>
      </w:r>
      <w:r w:rsidR="00A308FC" w:rsidRPr="00CA2539">
        <w:rPr>
          <w:rFonts w:ascii="Times" w:eastAsia="Calibri" w:hAnsi="Times" w:cs="Times"/>
          <w:sz w:val="24"/>
          <w:szCs w:val="24"/>
          <w:lang w:val="en-GB"/>
        </w:rPr>
        <w:t xml:space="preserve">increase the loss </w:t>
      </w:r>
      <w:r w:rsidR="00195FC0" w:rsidRPr="00CA2539">
        <w:rPr>
          <w:rFonts w:ascii="Times" w:eastAsia="Calibri" w:hAnsi="Times" w:cs="Times"/>
          <w:sz w:val="24"/>
          <w:szCs w:val="24"/>
          <w:lang w:val="en-GB"/>
        </w:rPr>
        <w:t>within the</w:t>
      </w:r>
      <w:r w:rsidR="00A95093" w:rsidRPr="00CA2539">
        <w:rPr>
          <w:rFonts w:ascii="Times" w:eastAsia="Calibri" w:hAnsi="Times" w:cs="Times"/>
          <w:sz w:val="24"/>
          <w:szCs w:val="24"/>
          <w:lang w:val="en-GB"/>
        </w:rPr>
        <w:t xml:space="preserve"> </w:t>
      </w:r>
      <w:r w:rsidR="00A308FC" w:rsidRPr="00CA2539">
        <w:rPr>
          <w:rFonts w:ascii="Times" w:eastAsia="Calibri" w:hAnsi="Times" w:cs="Times"/>
          <w:sz w:val="24"/>
          <w:szCs w:val="24"/>
          <w:lang w:val="en-GB"/>
        </w:rPr>
        <w:t>resonators</w:t>
      </w:r>
      <w:r w:rsidR="00A95093" w:rsidRPr="00CA2539">
        <w:rPr>
          <w:rFonts w:ascii="Times" w:eastAsia="Calibri" w:hAnsi="Times" w:cs="Times"/>
          <w:sz w:val="24"/>
          <w:szCs w:val="24"/>
          <w:lang w:val="en-GB"/>
        </w:rPr>
        <w:t xml:space="preserve"> and</w:t>
      </w:r>
      <w:r w:rsidR="00A308FC" w:rsidRPr="00CA2539">
        <w:rPr>
          <w:rFonts w:ascii="Times" w:eastAsia="Calibri" w:hAnsi="Times" w:cs="Times"/>
          <w:sz w:val="24"/>
          <w:szCs w:val="24"/>
          <w:lang w:val="en-GB"/>
        </w:rPr>
        <w:t xml:space="preserve"> </w:t>
      </w:r>
      <w:r w:rsidR="00A95093" w:rsidRPr="00CA2539">
        <w:rPr>
          <w:rFonts w:ascii="Times" w:eastAsia="Calibri" w:hAnsi="Times" w:cs="Times"/>
          <w:sz w:val="24"/>
          <w:szCs w:val="24"/>
          <w:lang w:val="en-GB"/>
        </w:rPr>
        <w:t xml:space="preserve">changes the amount of coupled light </w:t>
      </w:r>
      <w:r w:rsidR="00195FC0" w:rsidRPr="00CA2539">
        <w:rPr>
          <w:rFonts w:ascii="Times" w:eastAsia="Calibri" w:hAnsi="Times" w:cs="Times"/>
          <w:sz w:val="24"/>
          <w:szCs w:val="24"/>
          <w:lang w:val="en-GB"/>
        </w:rPr>
        <w:t xml:space="preserve">that is </w:t>
      </w:r>
      <w:r w:rsidR="00A95093" w:rsidRPr="00CA2539">
        <w:rPr>
          <w:rFonts w:ascii="Times" w:eastAsia="Calibri" w:hAnsi="Times" w:cs="Times"/>
          <w:sz w:val="24"/>
          <w:szCs w:val="24"/>
          <w:lang w:val="en-GB"/>
        </w:rPr>
        <w:t>required to achieve critical coupling. In figures I-</w:t>
      </w:r>
      <w:r w:rsidR="0067114C" w:rsidRPr="00CA2539">
        <w:rPr>
          <w:rFonts w:ascii="Times" w:eastAsia="Calibri" w:hAnsi="Times" w:cs="Times"/>
          <w:sz w:val="24"/>
          <w:szCs w:val="24"/>
          <w:lang w:val="en-GB"/>
        </w:rPr>
        <w:t>2</w:t>
      </w:r>
      <w:r w:rsidR="00930A72" w:rsidRPr="00CA2539">
        <w:rPr>
          <w:rFonts w:ascii="Times" w:eastAsia="Calibri" w:hAnsi="Times" w:cs="Times"/>
          <w:sz w:val="24"/>
          <w:szCs w:val="24"/>
          <w:lang w:val="en-GB"/>
        </w:rPr>
        <w:t xml:space="preserve"> </w:t>
      </w:r>
      <w:r w:rsidR="00A95093" w:rsidRPr="00CA2539">
        <w:rPr>
          <w:rFonts w:ascii="Times" w:eastAsia="Calibri" w:hAnsi="Times" w:cs="Times"/>
          <w:sz w:val="24"/>
          <w:szCs w:val="24"/>
          <w:lang w:val="en-GB"/>
        </w:rPr>
        <w:t>(</w:t>
      </w:r>
      <w:proofErr w:type="spellStart"/>
      <w:proofErr w:type="gramStart"/>
      <w:r w:rsidR="00A95093" w:rsidRPr="00CA2539">
        <w:rPr>
          <w:rFonts w:ascii="Times" w:eastAsia="Calibri" w:hAnsi="Times" w:cs="Times"/>
          <w:sz w:val="24"/>
          <w:szCs w:val="24"/>
          <w:lang w:val="en-GB"/>
        </w:rPr>
        <w:t>a,b</w:t>
      </w:r>
      <w:proofErr w:type="spellEnd"/>
      <w:proofErr w:type="gramEnd"/>
      <w:r w:rsidR="00A95093" w:rsidRPr="00CA2539">
        <w:rPr>
          <w:rFonts w:ascii="Times" w:eastAsia="Calibri" w:hAnsi="Times" w:cs="Times"/>
          <w:sz w:val="24"/>
          <w:szCs w:val="24"/>
          <w:lang w:val="en-GB"/>
        </w:rPr>
        <w:t>) the ring</w:t>
      </w:r>
      <w:r w:rsidR="00195FC0" w:rsidRPr="00CA2539">
        <w:rPr>
          <w:rFonts w:ascii="Times" w:eastAsia="Calibri" w:hAnsi="Times" w:cs="Times"/>
          <w:sz w:val="24"/>
          <w:szCs w:val="24"/>
          <w:lang w:val="en-GB"/>
        </w:rPr>
        <w:t xml:space="preserve"> with </w:t>
      </w:r>
      <w:r w:rsidR="00E402A4" w:rsidRPr="00CA2539">
        <w:rPr>
          <w:rFonts w:ascii="Times" w:eastAsia="Calibri" w:hAnsi="Times" w:cs="Times"/>
          <w:sz w:val="24"/>
          <w:szCs w:val="24"/>
          <w:lang w:val="en-GB"/>
        </w:rPr>
        <w:t xml:space="preserve">a </w:t>
      </w:r>
      <w:r w:rsidR="00195FC0" w:rsidRPr="00CA2539">
        <w:rPr>
          <w:rFonts w:ascii="Times" w:eastAsia="Calibri" w:hAnsi="Times" w:cs="Times"/>
          <w:sz w:val="24"/>
          <w:szCs w:val="24"/>
          <w:lang w:val="en-GB"/>
        </w:rPr>
        <w:t xml:space="preserve">gap </w:t>
      </w:r>
      <w:r w:rsidR="00E402A4" w:rsidRPr="00CA2539">
        <w:rPr>
          <w:rFonts w:ascii="Times" w:eastAsia="Calibri" w:hAnsi="Times" w:cs="Times"/>
          <w:sz w:val="24"/>
          <w:szCs w:val="24"/>
          <w:lang w:val="en-GB"/>
        </w:rPr>
        <w:t xml:space="preserve">width of </w:t>
      </w:r>
      <w:r w:rsidR="00195FC0" w:rsidRPr="00CA2539">
        <w:rPr>
          <w:rFonts w:ascii="Times" w:eastAsia="Calibri" w:hAnsi="Times" w:cs="Times"/>
          <w:sz w:val="24"/>
          <w:szCs w:val="24"/>
          <w:lang w:val="en-GB"/>
        </w:rPr>
        <w:t>230nm is</w:t>
      </w:r>
      <w:r w:rsidR="00A95093" w:rsidRPr="00CA2539">
        <w:rPr>
          <w:rFonts w:ascii="Times" w:eastAsia="Calibri" w:hAnsi="Times" w:cs="Times"/>
          <w:sz w:val="24"/>
          <w:szCs w:val="24"/>
          <w:lang w:val="en-GB"/>
        </w:rPr>
        <w:t xml:space="preserve"> initially </w:t>
      </w:r>
      <w:r w:rsidR="00E402A4" w:rsidRPr="00CA2539">
        <w:rPr>
          <w:rFonts w:ascii="Times" w:eastAsia="Calibri" w:hAnsi="Times" w:cs="Times"/>
          <w:sz w:val="24"/>
          <w:szCs w:val="24"/>
          <w:lang w:val="en-GB"/>
        </w:rPr>
        <w:t xml:space="preserve">well </w:t>
      </w:r>
      <w:r w:rsidR="00A95093" w:rsidRPr="00CA2539">
        <w:rPr>
          <w:rFonts w:ascii="Times" w:eastAsia="Calibri" w:hAnsi="Times" w:cs="Times"/>
          <w:sz w:val="24"/>
          <w:szCs w:val="24"/>
          <w:lang w:val="en-GB"/>
        </w:rPr>
        <w:t>over coupled, but as gate voltage is increased, the coupling condition becomes progressively closer to critical coupling. In figures I-</w:t>
      </w:r>
      <w:r w:rsidR="00A05A5F" w:rsidRPr="00CA2539">
        <w:rPr>
          <w:rFonts w:ascii="Times" w:eastAsia="Calibri" w:hAnsi="Times" w:cs="Times"/>
          <w:sz w:val="24"/>
          <w:szCs w:val="24"/>
          <w:lang w:val="en-GB"/>
        </w:rPr>
        <w:t>2</w:t>
      </w:r>
      <w:r w:rsidR="00A95093" w:rsidRPr="00CA2539">
        <w:rPr>
          <w:rFonts w:ascii="Times" w:eastAsia="Calibri" w:hAnsi="Times" w:cs="Times"/>
          <w:sz w:val="24"/>
          <w:szCs w:val="24"/>
          <w:lang w:val="en-GB"/>
        </w:rPr>
        <w:t>(</w:t>
      </w:r>
      <w:proofErr w:type="spellStart"/>
      <w:proofErr w:type="gramStart"/>
      <w:r w:rsidR="005C40ED" w:rsidRPr="00CA2539">
        <w:rPr>
          <w:rFonts w:ascii="Times" w:eastAsia="Calibri" w:hAnsi="Times" w:cs="Times"/>
          <w:sz w:val="24"/>
          <w:szCs w:val="24"/>
          <w:lang w:val="en-GB"/>
        </w:rPr>
        <w:t>c</w:t>
      </w:r>
      <w:r w:rsidR="00A95093" w:rsidRPr="00CA2539">
        <w:rPr>
          <w:rFonts w:ascii="Times" w:eastAsia="Calibri" w:hAnsi="Times" w:cs="Times"/>
          <w:sz w:val="24"/>
          <w:szCs w:val="24"/>
          <w:lang w:val="en-GB"/>
        </w:rPr>
        <w:t>,</w:t>
      </w:r>
      <w:r w:rsidR="005C40ED" w:rsidRPr="00CA2539">
        <w:rPr>
          <w:rFonts w:ascii="Times" w:eastAsia="Calibri" w:hAnsi="Times" w:cs="Times"/>
          <w:sz w:val="24"/>
          <w:szCs w:val="24"/>
          <w:lang w:val="en-GB"/>
        </w:rPr>
        <w:t>d</w:t>
      </w:r>
      <w:proofErr w:type="spellEnd"/>
      <w:proofErr w:type="gramEnd"/>
      <w:r w:rsidR="00A95093" w:rsidRPr="00CA2539">
        <w:rPr>
          <w:rFonts w:ascii="Times" w:eastAsia="Calibri" w:hAnsi="Times" w:cs="Times"/>
          <w:sz w:val="24"/>
          <w:szCs w:val="24"/>
          <w:lang w:val="en-GB"/>
        </w:rPr>
        <w:t>) the ring</w:t>
      </w:r>
      <w:r w:rsidR="00E402A4" w:rsidRPr="00CA2539">
        <w:rPr>
          <w:rFonts w:ascii="Times" w:eastAsia="Calibri" w:hAnsi="Times" w:cs="Times"/>
          <w:sz w:val="24"/>
          <w:szCs w:val="24"/>
          <w:lang w:val="en-GB"/>
        </w:rPr>
        <w:t xml:space="preserve"> with a gap width of 280nm</w:t>
      </w:r>
      <w:r w:rsidR="00A95093" w:rsidRPr="00CA2539">
        <w:rPr>
          <w:rFonts w:ascii="Times" w:eastAsia="Calibri" w:hAnsi="Times" w:cs="Times"/>
          <w:sz w:val="24"/>
          <w:szCs w:val="24"/>
          <w:lang w:val="en-GB"/>
        </w:rPr>
        <w:t xml:space="preserve"> </w:t>
      </w:r>
      <w:r w:rsidR="00E402A4" w:rsidRPr="00CA2539">
        <w:rPr>
          <w:rFonts w:ascii="Times" w:eastAsia="Calibri" w:hAnsi="Times" w:cs="Times"/>
          <w:sz w:val="24"/>
          <w:szCs w:val="24"/>
          <w:lang w:val="en-GB"/>
        </w:rPr>
        <w:t xml:space="preserve">is </w:t>
      </w:r>
      <w:r w:rsidR="00A95093" w:rsidRPr="00CA2539">
        <w:rPr>
          <w:rFonts w:ascii="Times" w:eastAsia="Calibri" w:hAnsi="Times" w:cs="Times"/>
          <w:sz w:val="24"/>
          <w:szCs w:val="24"/>
          <w:lang w:val="en-GB"/>
        </w:rPr>
        <w:t xml:space="preserve">initially </w:t>
      </w:r>
      <w:r w:rsidR="00E402A4" w:rsidRPr="00CA2539">
        <w:rPr>
          <w:rFonts w:ascii="Times" w:eastAsia="Calibri" w:hAnsi="Times" w:cs="Times"/>
          <w:sz w:val="24"/>
          <w:szCs w:val="24"/>
          <w:lang w:val="en-GB"/>
        </w:rPr>
        <w:t xml:space="preserve">slightly </w:t>
      </w:r>
      <w:r w:rsidR="00A95093" w:rsidRPr="00CA2539">
        <w:rPr>
          <w:rFonts w:ascii="Times" w:eastAsia="Calibri" w:hAnsi="Times" w:cs="Times"/>
          <w:sz w:val="24"/>
          <w:szCs w:val="24"/>
          <w:lang w:val="en-GB"/>
        </w:rPr>
        <w:t>over coupled but with increases in the gate voltage the critical coupling condition is achieved and then the ring becomes under coupled with further increases in gate voltage.</w:t>
      </w:r>
      <w:r w:rsidR="005C40ED" w:rsidRPr="00CA2539">
        <w:rPr>
          <w:rFonts w:ascii="Times" w:eastAsia="Calibri" w:hAnsi="Times" w:cs="Times"/>
          <w:sz w:val="24"/>
          <w:szCs w:val="24"/>
          <w:lang w:val="en-GB"/>
        </w:rPr>
        <w:t xml:space="preserve"> In </w:t>
      </w:r>
      <w:bookmarkStart w:id="4" w:name="OLE_LINK1"/>
      <w:r w:rsidR="005C40ED" w:rsidRPr="00CA2539">
        <w:rPr>
          <w:rFonts w:ascii="Times" w:eastAsia="Calibri" w:hAnsi="Times" w:cs="Times"/>
          <w:sz w:val="24"/>
          <w:szCs w:val="24"/>
          <w:lang w:val="en-GB"/>
        </w:rPr>
        <w:lastRenderedPageBreak/>
        <w:t>fig</w:t>
      </w:r>
      <w:bookmarkEnd w:id="4"/>
      <w:r w:rsidR="005C40ED" w:rsidRPr="00CA2539">
        <w:rPr>
          <w:rFonts w:ascii="Times" w:eastAsia="Calibri" w:hAnsi="Times" w:cs="Times"/>
          <w:sz w:val="24"/>
          <w:szCs w:val="24"/>
          <w:lang w:val="en-GB"/>
        </w:rPr>
        <w:t>ures I-</w:t>
      </w:r>
      <w:r w:rsidR="00974B3C" w:rsidRPr="00CA2539">
        <w:rPr>
          <w:rFonts w:ascii="Times" w:eastAsia="Calibri" w:hAnsi="Times" w:cs="Times"/>
          <w:sz w:val="24"/>
          <w:szCs w:val="24"/>
          <w:lang w:val="en-GB"/>
        </w:rPr>
        <w:t>2</w:t>
      </w:r>
      <w:r w:rsidR="005C40ED" w:rsidRPr="00CA2539">
        <w:rPr>
          <w:rFonts w:ascii="Times" w:eastAsia="Calibri" w:hAnsi="Times" w:cs="Times"/>
          <w:sz w:val="24"/>
          <w:szCs w:val="24"/>
          <w:lang w:val="en-GB"/>
        </w:rPr>
        <w:t>(</w:t>
      </w:r>
      <w:proofErr w:type="spellStart"/>
      <w:proofErr w:type="gramStart"/>
      <w:r w:rsidR="005C40ED" w:rsidRPr="00CA2539">
        <w:rPr>
          <w:rFonts w:ascii="Times" w:eastAsia="Calibri" w:hAnsi="Times" w:cs="Times"/>
          <w:sz w:val="24"/>
          <w:szCs w:val="24"/>
          <w:lang w:val="en-GB"/>
        </w:rPr>
        <w:t>e,f</w:t>
      </w:r>
      <w:proofErr w:type="spellEnd"/>
      <w:proofErr w:type="gramEnd"/>
      <w:r w:rsidR="005C40ED" w:rsidRPr="00CA2539">
        <w:rPr>
          <w:rFonts w:ascii="Times" w:eastAsia="Calibri" w:hAnsi="Times" w:cs="Times"/>
          <w:sz w:val="24"/>
          <w:szCs w:val="24"/>
          <w:lang w:val="en-GB"/>
        </w:rPr>
        <w:t xml:space="preserve">) the ring </w:t>
      </w:r>
      <w:r w:rsidR="00E402A4" w:rsidRPr="00CA2539">
        <w:rPr>
          <w:rFonts w:ascii="Times" w:eastAsia="Calibri" w:hAnsi="Times" w:cs="Times"/>
          <w:sz w:val="24"/>
          <w:szCs w:val="24"/>
          <w:lang w:val="en-GB"/>
        </w:rPr>
        <w:t xml:space="preserve">with a gap width of 330nm </w:t>
      </w:r>
      <w:r w:rsidR="005C40ED" w:rsidRPr="00CA2539">
        <w:rPr>
          <w:rFonts w:ascii="Times" w:eastAsia="Calibri" w:hAnsi="Times" w:cs="Times"/>
          <w:sz w:val="24"/>
          <w:szCs w:val="24"/>
          <w:lang w:val="en-GB"/>
        </w:rPr>
        <w:t xml:space="preserve">is initially close to </w:t>
      </w:r>
      <w:r w:rsidR="00E402A4" w:rsidRPr="00CA2539">
        <w:rPr>
          <w:rFonts w:ascii="Times" w:eastAsia="Calibri" w:hAnsi="Times" w:cs="Times"/>
          <w:sz w:val="24"/>
          <w:szCs w:val="24"/>
          <w:lang w:val="en-GB"/>
        </w:rPr>
        <w:t xml:space="preserve">being </w:t>
      </w:r>
      <w:r w:rsidR="005C40ED" w:rsidRPr="00CA2539">
        <w:rPr>
          <w:rFonts w:ascii="Times" w:eastAsia="Calibri" w:hAnsi="Times" w:cs="Times"/>
          <w:sz w:val="24"/>
          <w:szCs w:val="24"/>
          <w:lang w:val="en-GB"/>
        </w:rPr>
        <w:t xml:space="preserve">critically </w:t>
      </w:r>
      <w:r w:rsidR="00E402A4" w:rsidRPr="00CA2539">
        <w:rPr>
          <w:rFonts w:ascii="Times" w:eastAsia="Calibri" w:hAnsi="Times" w:cs="Times"/>
          <w:sz w:val="24"/>
          <w:szCs w:val="24"/>
          <w:lang w:val="en-GB"/>
        </w:rPr>
        <w:t xml:space="preserve">coupled </w:t>
      </w:r>
      <w:r w:rsidR="005C40ED" w:rsidRPr="00CA2539">
        <w:rPr>
          <w:rFonts w:ascii="Times" w:eastAsia="Calibri" w:hAnsi="Times" w:cs="Times"/>
          <w:sz w:val="24"/>
          <w:szCs w:val="24"/>
          <w:lang w:val="en-GB"/>
        </w:rPr>
        <w:t>and therefore with increases in the gate voltage the ring becomes progressively more under coupled.</w:t>
      </w:r>
    </w:p>
    <w:p w14:paraId="58E63988" w14:textId="1D7BCEA0" w:rsidR="007E36D6" w:rsidRPr="00CA2539" w:rsidRDefault="007E36D6" w:rsidP="007E36D6">
      <w:pPr>
        <w:spacing w:after="160" w:line="240" w:lineRule="auto"/>
        <w:jc w:val="center"/>
        <w:rPr>
          <w:rFonts w:ascii="Times" w:eastAsia="Calibri" w:hAnsi="Times" w:cs="Times"/>
          <w:sz w:val="24"/>
          <w:szCs w:val="24"/>
          <w:lang w:val="en-GB"/>
        </w:rPr>
      </w:pPr>
      <w:r>
        <w:rPr>
          <w:rFonts w:ascii="Times" w:eastAsia="Calibri" w:hAnsi="Times" w:cs="Times"/>
          <w:noProof/>
          <w:sz w:val="24"/>
          <w:szCs w:val="24"/>
          <w:lang w:val="en-GB"/>
        </w:rPr>
        <w:drawing>
          <wp:inline distT="0" distB="0" distL="0" distR="0" wp14:anchorId="31B29BBB" wp14:editId="2094E26B">
            <wp:extent cx="5550412" cy="21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a:extLst>
                        <a:ext uri="{28A0092B-C50C-407E-A947-70E740481C1C}">
                          <a14:useLocalDpi xmlns:a14="http://schemas.microsoft.com/office/drawing/2010/main" val="0"/>
                        </a:ext>
                      </a:extLst>
                    </a:blip>
                    <a:stretch>
                      <a:fillRect/>
                    </a:stretch>
                  </pic:blipFill>
                  <pic:spPr>
                    <a:xfrm>
                      <a:off x="0" y="0"/>
                      <a:ext cx="5550412" cy="2124000"/>
                    </a:xfrm>
                    <a:prstGeom prst="rect">
                      <a:avLst/>
                    </a:prstGeom>
                  </pic:spPr>
                </pic:pic>
              </a:graphicData>
            </a:graphic>
          </wp:inline>
        </w:drawing>
      </w:r>
    </w:p>
    <w:p w14:paraId="46FDFFA7" w14:textId="4EE61A42" w:rsidR="00A308FC" w:rsidRPr="00EF2CB2" w:rsidRDefault="00A308FC" w:rsidP="009F4DAA">
      <w:pPr>
        <w:spacing w:after="160" w:line="240" w:lineRule="auto"/>
        <w:jc w:val="both"/>
        <w:rPr>
          <w:rFonts w:ascii="Calibri" w:eastAsia="Calibri" w:hAnsi="Calibri" w:cs="Times New Roman"/>
          <w:sz w:val="16"/>
          <w:szCs w:val="16"/>
          <w:lang w:val="en-GB"/>
        </w:rPr>
      </w:pPr>
      <w:r w:rsidRPr="00EF2CB2">
        <w:rPr>
          <w:rFonts w:ascii="Calibri" w:eastAsia="Calibri" w:hAnsi="Calibri" w:cs="Times New Roman"/>
          <w:sz w:val="16"/>
          <w:szCs w:val="16"/>
          <w:lang w:val="en-GB"/>
        </w:rPr>
        <w:t>Fig. I-</w:t>
      </w:r>
      <w:r w:rsidR="00ED4127" w:rsidRPr="00EF2CB2">
        <w:rPr>
          <w:rFonts w:ascii="Calibri" w:eastAsia="Calibri" w:hAnsi="Calibri" w:cs="Times New Roman"/>
          <w:sz w:val="16"/>
          <w:szCs w:val="16"/>
          <w:lang w:val="en-GB"/>
        </w:rPr>
        <w:t>2</w:t>
      </w:r>
      <w:r w:rsidRPr="00EF2CB2">
        <w:rPr>
          <w:rFonts w:ascii="Calibri" w:eastAsia="Calibri" w:hAnsi="Calibri" w:cs="Times New Roman"/>
          <w:sz w:val="16"/>
          <w:szCs w:val="16"/>
          <w:lang w:val="en-GB"/>
        </w:rPr>
        <w:t>,</w:t>
      </w:r>
      <w:r w:rsidRPr="00EF2CB2">
        <w:rPr>
          <w:rFonts w:ascii="Calibri" w:eastAsia="Calibri" w:hAnsi="Calibri" w:cs="Times New Roman"/>
          <w:b/>
          <w:bCs/>
          <w:sz w:val="16"/>
          <w:szCs w:val="16"/>
          <w:lang w:val="en-GB"/>
        </w:rPr>
        <w:t xml:space="preserve"> Carrier absorption induced coupling detuning for resonators with different gaps between bus waveguide and ring</w:t>
      </w:r>
      <w:r w:rsidRPr="00EF2CB2">
        <w:rPr>
          <w:rFonts w:ascii="Calibri" w:eastAsia="Calibri" w:hAnsi="Calibri" w:cs="Times New Roman"/>
          <w:sz w:val="16"/>
          <w:szCs w:val="16"/>
          <w:lang w:val="en-GB"/>
        </w:rPr>
        <w:t>. (</w:t>
      </w:r>
      <w:proofErr w:type="spellStart"/>
      <w:proofErr w:type="gramStart"/>
      <w:r w:rsidRPr="00EF2CB2">
        <w:rPr>
          <w:rFonts w:ascii="Calibri" w:eastAsia="Calibri" w:hAnsi="Calibri" w:cs="Times New Roman"/>
          <w:sz w:val="16"/>
          <w:szCs w:val="16"/>
          <w:lang w:val="en-GB"/>
        </w:rPr>
        <w:t>a,b</w:t>
      </w:r>
      <w:proofErr w:type="spellEnd"/>
      <w:proofErr w:type="gramEnd"/>
      <w:r w:rsidRPr="00EF2CB2">
        <w:rPr>
          <w:rFonts w:ascii="Calibri" w:eastAsia="Calibri" w:hAnsi="Calibri" w:cs="Times New Roman"/>
          <w:sz w:val="16"/>
          <w:szCs w:val="16"/>
          <w:lang w:val="en-GB"/>
        </w:rPr>
        <w:t xml:space="preserve">), Resonator with </w:t>
      </w:r>
      <w:r w:rsidR="009A2FEE" w:rsidRPr="00EF2CB2">
        <w:rPr>
          <w:rFonts w:ascii="Calibri" w:eastAsia="Calibri" w:hAnsi="Calibri" w:cs="Times New Roman"/>
          <w:sz w:val="16"/>
          <w:szCs w:val="16"/>
          <w:lang w:val="en-GB"/>
        </w:rPr>
        <w:t xml:space="preserve">a </w:t>
      </w:r>
      <w:r w:rsidRPr="00EF2CB2">
        <w:rPr>
          <w:rFonts w:ascii="Calibri" w:eastAsia="Calibri" w:hAnsi="Calibri" w:cs="Times New Roman"/>
          <w:sz w:val="16"/>
          <w:szCs w:val="16"/>
          <w:lang w:val="en-GB"/>
        </w:rPr>
        <w:t xml:space="preserve">coupling gap </w:t>
      </w:r>
      <w:r w:rsidR="009A2FEE" w:rsidRPr="00EF2CB2">
        <w:rPr>
          <w:rFonts w:ascii="Calibri" w:eastAsia="Calibri" w:hAnsi="Calibri" w:cs="Times New Roman"/>
          <w:sz w:val="16"/>
          <w:szCs w:val="16"/>
          <w:lang w:val="en-GB"/>
        </w:rPr>
        <w:t xml:space="preserve">of </w:t>
      </w:r>
      <w:r w:rsidRPr="00EF2CB2">
        <w:rPr>
          <w:rFonts w:ascii="Calibri" w:eastAsia="Calibri" w:hAnsi="Calibri" w:cs="Times New Roman"/>
          <w:sz w:val="16"/>
          <w:szCs w:val="16"/>
          <w:lang w:val="en-GB"/>
        </w:rPr>
        <w:t xml:space="preserve">230nm. </w:t>
      </w:r>
      <w:r w:rsidR="009A2FEE" w:rsidRPr="00EF2CB2">
        <w:rPr>
          <w:rFonts w:ascii="Calibri" w:eastAsia="Calibri" w:hAnsi="Calibri" w:cs="Times New Roman"/>
          <w:sz w:val="16"/>
          <w:szCs w:val="16"/>
          <w:lang w:val="en-GB"/>
        </w:rPr>
        <w:t>The g</w:t>
      </w:r>
      <w:r w:rsidRPr="00EF2CB2">
        <w:rPr>
          <w:rFonts w:ascii="Calibri" w:eastAsia="Calibri" w:hAnsi="Calibri" w:cs="Times New Roman"/>
          <w:sz w:val="16"/>
          <w:szCs w:val="16"/>
          <w:lang w:val="en-GB"/>
        </w:rPr>
        <w:t xml:space="preserve">ate voltage induces detuning </w:t>
      </w:r>
      <w:r w:rsidR="009A2FEE" w:rsidRPr="00EF2CB2">
        <w:rPr>
          <w:rFonts w:ascii="Calibri" w:eastAsia="Calibri" w:hAnsi="Calibri" w:cs="Times New Roman"/>
          <w:sz w:val="16"/>
          <w:szCs w:val="16"/>
          <w:lang w:val="en-GB"/>
        </w:rPr>
        <w:t xml:space="preserve">of the coupling condition </w:t>
      </w:r>
      <w:r w:rsidRPr="00EF2CB2">
        <w:rPr>
          <w:rFonts w:ascii="Calibri" w:eastAsia="Calibri" w:hAnsi="Calibri" w:cs="Times New Roman"/>
          <w:sz w:val="16"/>
          <w:szCs w:val="16"/>
          <w:lang w:val="en-GB"/>
        </w:rPr>
        <w:t>from over coupling to critical coupling. (</w:t>
      </w:r>
      <w:proofErr w:type="spellStart"/>
      <w:proofErr w:type="gramStart"/>
      <w:r w:rsidRPr="00EF2CB2">
        <w:rPr>
          <w:rFonts w:ascii="Calibri" w:eastAsia="Calibri" w:hAnsi="Calibri" w:cs="Times New Roman"/>
          <w:sz w:val="16"/>
          <w:szCs w:val="16"/>
          <w:lang w:val="en-GB"/>
        </w:rPr>
        <w:t>c,d</w:t>
      </w:r>
      <w:proofErr w:type="spellEnd"/>
      <w:proofErr w:type="gramEnd"/>
      <w:r w:rsidRPr="00EF2CB2">
        <w:rPr>
          <w:rFonts w:ascii="Calibri" w:eastAsia="Calibri" w:hAnsi="Calibri" w:cs="Times New Roman"/>
          <w:sz w:val="16"/>
          <w:szCs w:val="16"/>
          <w:lang w:val="en-GB"/>
        </w:rPr>
        <w:t xml:space="preserve">), Resonator with </w:t>
      </w:r>
      <w:r w:rsidR="009A2FEE" w:rsidRPr="00EF2CB2">
        <w:rPr>
          <w:rFonts w:ascii="Calibri" w:eastAsia="Calibri" w:hAnsi="Calibri" w:cs="Times New Roman"/>
          <w:sz w:val="16"/>
          <w:szCs w:val="16"/>
          <w:lang w:val="en-GB"/>
        </w:rPr>
        <w:t xml:space="preserve">a </w:t>
      </w:r>
      <w:r w:rsidRPr="00EF2CB2">
        <w:rPr>
          <w:rFonts w:ascii="Calibri" w:eastAsia="Calibri" w:hAnsi="Calibri" w:cs="Times New Roman"/>
          <w:sz w:val="16"/>
          <w:szCs w:val="16"/>
          <w:lang w:val="en-GB"/>
        </w:rPr>
        <w:t xml:space="preserve">coupling gap </w:t>
      </w:r>
      <w:r w:rsidR="00146D92" w:rsidRPr="00EF2CB2">
        <w:rPr>
          <w:rFonts w:ascii="Calibri" w:eastAsia="Calibri" w:hAnsi="Calibri" w:cs="Times New Roman"/>
          <w:sz w:val="16"/>
          <w:szCs w:val="16"/>
          <w:lang w:val="en-GB"/>
        </w:rPr>
        <w:t>28</w:t>
      </w:r>
      <w:r w:rsidRPr="00EF2CB2">
        <w:rPr>
          <w:rFonts w:ascii="Calibri" w:eastAsia="Calibri" w:hAnsi="Calibri" w:cs="Times New Roman"/>
          <w:sz w:val="16"/>
          <w:szCs w:val="16"/>
          <w:lang w:val="en-GB"/>
        </w:rPr>
        <w:t xml:space="preserve">0nm. </w:t>
      </w:r>
      <w:r w:rsidR="009A2FEE" w:rsidRPr="00EF2CB2">
        <w:rPr>
          <w:rFonts w:ascii="Calibri" w:eastAsia="Calibri" w:hAnsi="Calibri" w:cs="Times New Roman"/>
          <w:sz w:val="16"/>
          <w:szCs w:val="16"/>
          <w:lang w:val="en-GB"/>
        </w:rPr>
        <w:t>The g</w:t>
      </w:r>
      <w:r w:rsidRPr="00EF2CB2">
        <w:rPr>
          <w:rFonts w:ascii="Calibri" w:eastAsia="Calibri" w:hAnsi="Calibri" w:cs="Times New Roman"/>
          <w:sz w:val="16"/>
          <w:szCs w:val="16"/>
          <w:lang w:val="en-GB"/>
        </w:rPr>
        <w:t>ate voltage induces detuning</w:t>
      </w:r>
      <w:r w:rsidR="009A2FEE" w:rsidRPr="00EF2CB2">
        <w:rPr>
          <w:rFonts w:ascii="Calibri" w:eastAsia="Calibri" w:hAnsi="Calibri" w:cs="Times New Roman"/>
          <w:sz w:val="16"/>
          <w:szCs w:val="16"/>
          <w:lang w:val="en-GB"/>
        </w:rPr>
        <w:t xml:space="preserve"> </w:t>
      </w:r>
      <w:r w:rsidR="00404296" w:rsidRPr="00EF2CB2">
        <w:rPr>
          <w:rFonts w:ascii="Calibri" w:eastAsia="Calibri" w:hAnsi="Calibri" w:cs="Times New Roman"/>
          <w:sz w:val="16"/>
          <w:szCs w:val="16"/>
          <w:lang w:val="en-GB"/>
        </w:rPr>
        <w:t>of</w:t>
      </w:r>
      <w:r w:rsidR="009A2FEE" w:rsidRPr="00EF2CB2">
        <w:rPr>
          <w:rFonts w:ascii="Calibri" w:eastAsia="Calibri" w:hAnsi="Calibri" w:cs="Times New Roman"/>
          <w:sz w:val="16"/>
          <w:szCs w:val="16"/>
          <w:lang w:val="en-GB"/>
        </w:rPr>
        <w:t xml:space="preserve"> the coupling condition</w:t>
      </w:r>
      <w:r w:rsidRPr="00EF2CB2">
        <w:rPr>
          <w:rFonts w:ascii="Calibri" w:eastAsia="Calibri" w:hAnsi="Calibri" w:cs="Times New Roman"/>
          <w:sz w:val="16"/>
          <w:szCs w:val="16"/>
          <w:lang w:val="en-GB"/>
        </w:rPr>
        <w:t xml:space="preserve"> around critical coupling. (</w:t>
      </w:r>
      <w:proofErr w:type="spellStart"/>
      <w:proofErr w:type="gramStart"/>
      <w:r w:rsidRPr="00EF2CB2">
        <w:rPr>
          <w:rFonts w:ascii="Calibri" w:eastAsia="Calibri" w:hAnsi="Calibri" w:cs="Times New Roman"/>
          <w:sz w:val="16"/>
          <w:szCs w:val="16"/>
          <w:lang w:val="en-GB"/>
        </w:rPr>
        <w:t>e,f</w:t>
      </w:r>
      <w:proofErr w:type="spellEnd"/>
      <w:proofErr w:type="gramEnd"/>
      <w:r w:rsidRPr="00EF2CB2">
        <w:rPr>
          <w:rFonts w:ascii="Calibri" w:eastAsia="Calibri" w:hAnsi="Calibri" w:cs="Times New Roman"/>
          <w:sz w:val="16"/>
          <w:szCs w:val="16"/>
          <w:lang w:val="en-GB"/>
        </w:rPr>
        <w:t xml:space="preserve">) Resonator with </w:t>
      </w:r>
      <w:r w:rsidR="009A2FEE" w:rsidRPr="00EF2CB2">
        <w:rPr>
          <w:rFonts w:ascii="Calibri" w:eastAsia="Calibri" w:hAnsi="Calibri" w:cs="Times New Roman"/>
          <w:sz w:val="16"/>
          <w:szCs w:val="16"/>
          <w:lang w:val="en-GB"/>
        </w:rPr>
        <w:t xml:space="preserve">a </w:t>
      </w:r>
      <w:r w:rsidRPr="00EF2CB2">
        <w:rPr>
          <w:rFonts w:ascii="Calibri" w:eastAsia="Calibri" w:hAnsi="Calibri" w:cs="Times New Roman"/>
          <w:sz w:val="16"/>
          <w:szCs w:val="16"/>
          <w:lang w:val="en-GB"/>
        </w:rPr>
        <w:t>coupling gap 3</w:t>
      </w:r>
      <w:r w:rsidR="00146D92" w:rsidRPr="00EF2CB2">
        <w:rPr>
          <w:rFonts w:ascii="Calibri" w:eastAsia="Calibri" w:hAnsi="Calibri" w:cs="Times New Roman"/>
          <w:sz w:val="16"/>
          <w:szCs w:val="16"/>
          <w:lang w:val="en-GB"/>
        </w:rPr>
        <w:t>3</w:t>
      </w:r>
      <w:r w:rsidRPr="00EF2CB2">
        <w:rPr>
          <w:rFonts w:ascii="Calibri" w:eastAsia="Calibri" w:hAnsi="Calibri" w:cs="Times New Roman"/>
          <w:sz w:val="16"/>
          <w:szCs w:val="16"/>
          <w:lang w:val="en-GB"/>
        </w:rPr>
        <w:t xml:space="preserve">0nm. </w:t>
      </w:r>
      <w:r w:rsidR="009A2FEE" w:rsidRPr="00EF2CB2">
        <w:rPr>
          <w:rFonts w:ascii="Calibri" w:eastAsia="Calibri" w:hAnsi="Calibri" w:cs="Times New Roman"/>
          <w:sz w:val="16"/>
          <w:szCs w:val="16"/>
          <w:lang w:val="en-GB"/>
        </w:rPr>
        <w:t>The g</w:t>
      </w:r>
      <w:r w:rsidRPr="00EF2CB2">
        <w:rPr>
          <w:rFonts w:ascii="Calibri" w:eastAsia="Calibri" w:hAnsi="Calibri" w:cs="Times New Roman"/>
          <w:sz w:val="16"/>
          <w:szCs w:val="16"/>
          <w:lang w:val="en-GB"/>
        </w:rPr>
        <w:t xml:space="preserve">ate voltage induces detuning </w:t>
      </w:r>
      <w:r w:rsidR="009A2FEE" w:rsidRPr="00EF2CB2">
        <w:rPr>
          <w:rFonts w:ascii="Calibri" w:eastAsia="Calibri" w:hAnsi="Calibri" w:cs="Times New Roman"/>
          <w:sz w:val="16"/>
          <w:szCs w:val="16"/>
          <w:lang w:val="en-GB"/>
        </w:rPr>
        <w:t xml:space="preserve">of the coupling condition </w:t>
      </w:r>
      <w:r w:rsidRPr="00EF2CB2">
        <w:rPr>
          <w:rFonts w:ascii="Calibri" w:eastAsia="Calibri" w:hAnsi="Calibri" w:cs="Times New Roman"/>
          <w:sz w:val="16"/>
          <w:szCs w:val="16"/>
          <w:lang w:val="en-GB"/>
        </w:rPr>
        <w:t>from critical coupling to weak coupling.</w:t>
      </w:r>
    </w:p>
    <w:p w14:paraId="19457AAB" w14:textId="2358D7A6" w:rsidR="000D2C3B" w:rsidRPr="00CA2539" w:rsidRDefault="000D2C3B" w:rsidP="000D2C3B">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rPr>
        <w:t>By fitting the data in figure I-</w:t>
      </w:r>
      <w:r w:rsidR="004005A2" w:rsidRPr="00CA2539">
        <w:rPr>
          <w:rFonts w:ascii="Times" w:eastAsia="Calibri" w:hAnsi="Times" w:cs="Times"/>
          <w:sz w:val="24"/>
          <w:szCs w:val="24"/>
        </w:rPr>
        <w:t>2</w:t>
      </w:r>
      <w:r w:rsidRPr="00CA2539">
        <w:rPr>
          <w:rFonts w:ascii="Times" w:eastAsia="Calibri" w:hAnsi="Times" w:cs="Times"/>
          <w:sz w:val="24"/>
          <w:szCs w:val="24"/>
        </w:rPr>
        <w:t xml:space="preserve"> using the ring transmission equation</w:t>
      </w:r>
      <w:r w:rsidRPr="00CA2539">
        <w:rPr>
          <w:rFonts w:ascii="Times" w:eastAsia="Calibri" w:hAnsi="Times" w:cs="Times"/>
          <w:sz w:val="24"/>
          <w:szCs w:val="24"/>
        </w:rPr>
        <w:fldChar w:fldCharType="begin" w:fldLock="1"/>
      </w:r>
      <w:r w:rsidR="00893C25" w:rsidRPr="00CA2539">
        <w:rPr>
          <w:rFonts w:ascii="Times" w:eastAsia="Calibri" w:hAnsi="Times" w:cs="Times"/>
          <w:sz w:val="24"/>
          <w:szCs w:val="24"/>
        </w:rPr>
        <w:instrText>ADDIN CSL_CITATION {"citationItems":[{"id":"ITEM-1","itemData":{"DOI":"10.1364/OE.16.011930","ISSN":"1094-4087","PMID":"18679466","abstract":"We demonstrate on-chip laser absorption spectroscopy using silicon microring resonators integrated with PDMS microfluidic channels. A 100 microm radius microring resonator with Q &gt; 100,000 is used to enhance the interaction length between evanescent light and a cladding liquid. We measure absorption spectra of less than 2 nL of N-methylaniline from 1460 nm to 1610 nm with 1 nm resolution and effective free space path lengths up to 5 mm. This work can help realize a completely on-chip spectroscopy device for lab-on-a-chip applications.","author":[{"dropping-particle":"","family":"Nitkowski","given":"Arthur","non-dropping-particle":"","parse-names":false,"suffix":""},{"dropping-particle":"","family":"Chen","given":"Long","non-dropping-particle":"","parse-names":false,"suffix":""},{"dropping-particle":"","family":"Lipson","given":"Michal","non-dropping-particle":"","parse-names":false,"suffix":""}],"container-title":"Optics Express","id":"ITEM-1","issue":"16","issued":{"date-parts":[["2008","8","4"]]},"page":"11930","title":"Cavity-enhanced on-chip absorption spectroscopy using microring resonators","type":"article-journal","volume":"16"},"uris":["http://www.mendeley.com/documents/?uuid=eb41ac7d-1e89-4b86-8889-a3fca14b727c"]}],"mendeley":{"formattedCitation":"&lt;sup&gt;1&lt;/sup&gt;","plainTextFormattedCitation":"1","previouslyFormattedCitation":"&lt;sup&gt;1&lt;/sup&gt;"},"properties":{"noteIndex":0},"schema":"https://github.com/citation-style-language/schema/raw/master/csl-citation.json"}</w:instrText>
      </w:r>
      <w:r w:rsidRPr="00CA2539">
        <w:rPr>
          <w:rFonts w:ascii="Times" w:eastAsia="Calibri" w:hAnsi="Times" w:cs="Times"/>
          <w:sz w:val="24"/>
          <w:szCs w:val="24"/>
        </w:rPr>
        <w:fldChar w:fldCharType="separate"/>
      </w:r>
      <w:r w:rsidR="001F4656" w:rsidRPr="00CA2539">
        <w:rPr>
          <w:rFonts w:ascii="Times" w:eastAsia="Calibri" w:hAnsi="Times" w:cs="Times"/>
          <w:noProof/>
          <w:sz w:val="24"/>
          <w:szCs w:val="24"/>
          <w:vertAlign w:val="superscript"/>
        </w:rPr>
        <w:t>1</w:t>
      </w:r>
      <w:r w:rsidRPr="00CA2539">
        <w:rPr>
          <w:rFonts w:ascii="Times" w:eastAsia="Calibri" w:hAnsi="Times" w:cs="Times"/>
          <w:sz w:val="24"/>
          <w:szCs w:val="24"/>
          <w:lang w:val="en-GB"/>
        </w:rPr>
        <w:fldChar w:fldCharType="end"/>
      </w:r>
      <w:r w:rsidRPr="00CA2539">
        <w:rPr>
          <w:rFonts w:ascii="Times" w:eastAsia="Calibri" w:hAnsi="Times" w:cs="Times"/>
          <w:sz w:val="24"/>
          <w:szCs w:val="24"/>
        </w:rPr>
        <w:t>, the extracted propagation losses (α), single circulation amplitude attenuation factor of the ring (</w:t>
      </w:r>
      <w:r w:rsidRPr="00CA2539">
        <w:rPr>
          <w:rFonts w:ascii="Times" w:eastAsia="Calibri" w:hAnsi="Times" w:cs="Times"/>
          <w:i/>
          <w:iCs/>
          <w:sz w:val="24"/>
          <w:szCs w:val="24"/>
        </w:rPr>
        <w:t>a</w:t>
      </w:r>
      <w:r w:rsidRPr="00CA2539">
        <w:rPr>
          <w:rFonts w:ascii="Times" w:eastAsia="Calibri" w:hAnsi="Times" w:cs="Times"/>
          <w:sz w:val="24"/>
          <w:szCs w:val="24"/>
        </w:rPr>
        <w:t xml:space="preserve">) (defined as </w:t>
      </w:r>
      <w:r w:rsidRPr="00CA2539">
        <w:rPr>
          <w:rFonts w:ascii="Times" w:eastAsia="Calibri" w:hAnsi="Times" w:cs="Times"/>
          <w:i/>
          <w:iCs/>
          <w:sz w:val="24"/>
          <w:szCs w:val="24"/>
        </w:rPr>
        <w:t>a</w:t>
      </w:r>
      <w:r w:rsidRPr="00CA2539">
        <w:rPr>
          <w:rFonts w:ascii="Times" w:eastAsia="Calibri" w:hAnsi="Times" w:cs="Times"/>
          <w:sz w:val="24"/>
          <w:szCs w:val="24"/>
          <w:vertAlign w:val="superscript"/>
        </w:rPr>
        <w:t>2</w:t>
      </w:r>
      <w:r w:rsidRPr="00CA2539">
        <w:rPr>
          <w:rFonts w:ascii="Times" w:eastAsia="Calibri" w:hAnsi="Times" w:cs="Times"/>
          <w:sz w:val="24"/>
          <w:szCs w:val="24"/>
        </w:rPr>
        <w:t>=</w:t>
      </w:r>
      <w:r w:rsidRPr="00CA2539">
        <w:rPr>
          <w:rFonts w:ascii="Times" w:eastAsia="Calibri" w:hAnsi="Times" w:cs="Times"/>
          <w:sz w:val="24"/>
          <w:szCs w:val="24"/>
          <w:lang w:val="en-GB"/>
        </w:rPr>
        <w:t>exp(-</w:t>
      </w:r>
      <w:r w:rsidRPr="00CA2539">
        <w:rPr>
          <w:rFonts w:ascii="Times" w:eastAsia="Calibri" w:hAnsi="Times" w:cs="Times"/>
          <w:sz w:val="24"/>
          <w:szCs w:val="24"/>
        </w:rPr>
        <w:t>α2πR</w:t>
      </w:r>
      <w:r w:rsidRPr="00CA2539">
        <w:rPr>
          <w:rFonts w:ascii="Times" w:eastAsia="Calibri" w:hAnsi="Times" w:cs="Times"/>
          <w:sz w:val="24"/>
          <w:szCs w:val="24"/>
          <w:lang w:val="en-GB"/>
        </w:rPr>
        <w:t xml:space="preserve">)) and the self-coupling coefficient, </w:t>
      </w:r>
      <w:r w:rsidR="00AF139E" w:rsidRPr="00CA2539">
        <w:rPr>
          <w:rFonts w:ascii="Times" w:eastAsia="Calibri" w:hAnsi="Times" w:cs="Times"/>
          <w:i/>
          <w:iCs/>
          <w:sz w:val="24"/>
          <w:szCs w:val="24"/>
          <w:lang w:val="en-GB"/>
        </w:rPr>
        <w:t>t</w:t>
      </w:r>
      <w:r w:rsidRPr="00CA2539">
        <w:rPr>
          <w:rFonts w:ascii="Times" w:eastAsia="Calibri" w:hAnsi="Times" w:cs="Times"/>
          <w:i/>
          <w:iCs/>
          <w:sz w:val="24"/>
          <w:szCs w:val="24"/>
          <w:lang w:val="en-GB"/>
        </w:rPr>
        <w:t xml:space="preserve">, </w:t>
      </w:r>
      <w:r w:rsidRPr="00CA2539">
        <w:rPr>
          <w:rFonts w:ascii="Times" w:eastAsia="Calibri" w:hAnsi="Times" w:cs="Times"/>
          <w:sz w:val="24"/>
          <w:szCs w:val="24"/>
          <w:lang w:val="en-GB"/>
        </w:rPr>
        <w:t>between the ring and bus waveguide</w:t>
      </w:r>
      <w:r w:rsidR="008318E2" w:rsidRPr="00CA2539">
        <w:rPr>
          <w:rFonts w:ascii="Times" w:eastAsia="Calibri" w:hAnsi="Times" w:cs="Times"/>
          <w:sz w:val="24"/>
          <w:szCs w:val="24"/>
          <w:lang w:val="en-GB"/>
        </w:rPr>
        <w:t xml:space="preserve"> can be</w:t>
      </w:r>
      <w:r w:rsidRPr="00CA2539">
        <w:rPr>
          <w:rFonts w:ascii="Times" w:eastAsia="Calibri" w:hAnsi="Times" w:cs="Times"/>
          <w:sz w:val="24"/>
          <w:szCs w:val="24"/>
          <w:lang w:val="en-GB"/>
        </w:rPr>
        <w:t xml:space="preserve"> extracted. These are plotted in Fig. 1-</w:t>
      </w:r>
      <w:r w:rsidR="00C71A19" w:rsidRPr="00CA2539">
        <w:rPr>
          <w:rFonts w:ascii="Times" w:eastAsia="Calibri" w:hAnsi="Times" w:cs="Times"/>
          <w:sz w:val="24"/>
          <w:szCs w:val="24"/>
          <w:lang w:val="en-GB"/>
        </w:rPr>
        <w:t>3</w:t>
      </w:r>
      <w:r w:rsidRPr="00CA2539">
        <w:rPr>
          <w:rFonts w:ascii="Times" w:eastAsia="Calibri" w:hAnsi="Times" w:cs="Times"/>
          <w:sz w:val="24"/>
          <w:szCs w:val="24"/>
          <w:lang w:val="en-GB"/>
        </w:rPr>
        <w:t xml:space="preserve"> as a function of the applied gate voltage for the three different coupling gaps.</w:t>
      </w:r>
    </w:p>
    <w:p w14:paraId="197FB329" w14:textId="39FD1FE5" w:rsidR="007814D0" w:rsidRPr="00CA2539" w:rsidRDefault="004F0709" w:rsidP="00FD5F32">
      <w:pPr>
        <w:spacing w:after="160" w:line="240" w:lineRule="auto"/>
        <w:jc w:val="center"/>
        <w:rPr>
          <w:rFonts w:ascii="Calibri" w:eastAsia="Calibri" w:hAnsi="Calibri" w:cs="Times New Roman"/>
          <w:sz w:val="20"/>
          <w:szCs w:val="20"/>
          <w:lang w:val="en-GB"/>
        </w:rPr>
      </w:pPr>
      <w:r>
        <w:rPr>
          <w:rFonts w:ascii="Calibri" w:eastAsia="Calibri" w:hAnsi="Calibri" w:cs="Times New Roman"/>
          <w:noProof/>
          <w:sz w:val="20"/>
          <w:szCs w:val="20"/>
          <w:lang w:val="en-GB"/>
        </w:rPr>
        <w:drawing>
          <wp:inline distT="0" distB="0" distL="0" distR="0" wp14:anchorId="3EBD5468" wp14:editId="5CD99921">
            <wp:extent cx="5400000" cy="22926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0">
                      <a:extLst>
                        <a:ext uri="{28A0092B-C50C-407E-A947-70E740481C1C}">
                          <a14:useLocalDpi xmlns:a14="http://schemas.microsoft.com/office/drawing/2010/main" val="0"/>
                        </a:ext>
                      </a:extLst>
                    </a:blip>
                    <a:stretch>
                      <a:fillRect/>
                    </a:stretch>
                  </pic:blipFill>
                  <pic:spPr>
                    <a:xfrm>
                      <a:off x="0" y="0"/>
                      <a:ext cx="5400000" cy="2292640"/>
                    </a:xfrm>
                    <a:prstGeom prst="rect">
                      <a:avLst/>
                    </a:prstGeom>
                  </pic:spPr>
                </pic:pic>
              </a:graphicData>
            </a:graphic>
          </wp:inline>
        </w:drawing>
      </w:r>
    </w:p>
    <w:p w14:paraId="5DE4AF74" w14:textId="5C7A4078" w:rsidR="000D2C3B" w:rsidRPr="00EF2CB2" w:rsidRDefault="007B364E" w:rsidP="007B364E">
      <w:pPr>
        <w:spacing w:line="240" w:lineRule="auto"/>
        <w:jc w:val="both"/>
        <w:rPr>
          <w:rFonts w:ascii="Times" w:hAnsi="Times" w:hint="eastAsia"/>
          <w:color w:val="000000" w:themeColor="text1"/>
          <w:sz w:val="16"/>
          <w:szCs w:val="16"/>
          <w:lang w:val="en-GB" w:eastAsia="zh-CN"/>
        </w:rPr>
      </w:pPr>
      <w:r w:rsidRPr="00EF2CB2">
        <w:rPr>
          <w:rFonts w:ascii="Times" w:hAnsi="Times"/>
          <w:b/>
          <w:bCs/>
          <w:sz w:val="16"/>
          <w:szCs w:val="16"/>
          <w:lang w:eastAsia="zh-CN"/>
        </w:rPr>
        <w:t>Fig</w:t>
      </w:r>
      <w:r w:rsidRPr="00EF2CB2">
        <w:rPr>
          <w:rFonts w:ascii="Times" w:hAnsi="Times"/>
          <w:b/>
          <w:bCs/>
          <w:sz w:val="16"/>
          <w:szCs w:val="16"/>
        </w:rPr>
        <w:t>.</w:t>
      </w:r>
      <w:r w:rsidR="003200BD" w:rsidRPr="00EF2CB2">
        <w:rPr>
          <w:rFonts w:ascii="Times" w:hAnsi="Times"/>
          <w:b/>
          <w:bCs/>
          <w:sz w:val="16"/>
          <w:szCs w:val="16"/>
        </w:rPr>
        <w:t xml:space="preserve"> </w:t>
      </w:r>
      <w:r w:rsidR="00775982" w:rsidRPr="00EF2CB2">
        <w:rPr>
          <w:rFonts w:ascii="Times" w:hAnsi="Times" w:hint="eastAsia"/>
          <w:b/>
          <w:bCs/>
          <w:sz w:val="16"/>
          <w:szCs w:val="16"/>
          <w:lang w:eastAsia="zh-CN"/>
        </w:rPr>
        <w:t>I</w:t>
      </w:r>
      <w:r w:rsidR="003200BD" w:rsidRPr="00EF2CB2">
        <w:rPr>
          <w:rFonts w:ascii="Times" w:hAnsi="Times"/>
          <w:b/>
          <w:bCs/>
          <w:sz w:val="16"/>
          <w:szCs w:val="16"/>
        </w:rPr>
        <w:t>-</w:t>
      </w:r>
      <w:r w:rsidR="005767DE" w:rsidRPr="00EF2CB2">
        <w:rPr>
          <w:rFonts w:ascii="Times" w:hAnsi="Times"/>
          <w:b/>
          <w:bCs/>
          <w:sz w:val="16"/>
          <w:szCs w:val="16"/>
        </w:rPr>
        <w:t>3</w:t>
      </w:r>
      <w:r w:rsidRPr="00EF2CB2">
        <w:rPr>
          <w:rFonts w:ascii="Times" w:hAnsi="Times"/>
          <w:b/>
          <w:bCs/>
          <w:sz w:val="16"/>
          <w:szCs w:val="16"/>
        </w:rPr>
        <w:t xml:space="preserve"> </w:t>
      </w:r>
      <w:r w:rsidR="003200BD" w:rsidRPr="00EF2CB2">
        <w:rPr>
          <w:rFonts w:ascii="Times" w:hAnsi="Times"/>
          <w:color w:val="000000" w:themeColor="text1"/>
          <w:sz w:val="16"/>
          <w:szCs w:val="16"/>
          <w:lang w:eastAsia="zh-CN"/>
        </w:rPr>
        <w:t>G</w:t>
      </w:r>
      <w:r w:rsidRPr="00EF2CB2">
        <w:rPr>
          <w:rFonts w:ascii="Times" w:hAnsi="Times"/>
          <w:color w:val="000000" w:themeColor="text1"/>
          <w:sz w:val="16"/>
          <w:szCs w:val="16"/>
          <w:lang w:val="en-GB" w:eastAsia="zh-CN"/>
        </w:rPr>
        <w:t>ate voltages VS MOSCAP ring propagation loss</w:t>
      </w:r>
      <w:r w:rsidR="00FA07FC" w:rsidRPr="00EF2CB2">
        <w:rPr>
          <w:rFonts w:ascii="Times" w:hAnsi="Times"/>
          <w:color w:val="000000" w:themeColor="text1"/>
          <w:sz w:val="16"/>
          <w:szCs w:val="16"/>
          <w:lang w:val="en-GB" w:eastAsia="zh-CN"/>
        </w:rPr>
        <w:t>es</w:t>
      </w:r>
      <w:r w:rsidR="00BF174F" w:rsidRPr="00EF2CB2">
        <w:rPr>
          <w:rFonts w:ascii="Times" w:hAnsi="Times"/>
          <w:color w:val="000000" w:themeColor="text1"/>
          <w:sz w:val="16"/>
          <w:szCs w:val="16"/>
          <w:lang w:val="en-GB" w:eastAsia="zh-CN"/>
        </w:rPr>
        <w:t xml:space="preserve"> </w:t>
      </w:r>
      <w:proofErr w:type="gramStart"/>
      <w:r w:rsidR="00BF174F" w:rsidRPr="00EF2CB2">
        <w:rPr>
          <w:rFonts w:ascii="Times" w:hAnsi="Times"/>
          <w:i/>
          <w:iCs/>
          <w:color w:val="000000" w:themeColor="text1"/>
          <w:sz w:val="16"/>
          <w:szCs w:val="16"/>
          <w:lang w:val="en-GB" w:eastAsia="zh-CN"/>
        </w:rPr>
        <w:t>a</w:t>
      </w:r>
      <w:r w:rsidR="001B5B25" w:rsidRPr="00EF2CB2">
        <w:rPr>
          <w:rFonts w:ascii="Times" w:hAnsi="Times"/>
          <w:color w:val="000000" w:themeColor="text1"/>
          <w:sz w:val="16"/>
          <w:szCs w:val="16"/>
          <w:lang w:val="en-GB" w:eastAsia="zh-CN"/>
        </w:rPr>
        <w:t xml:space="preserve"> </w:t>
      </w:r>
      <w:r w:rsidR="001B5B25" w:rsidRPr="00EF2CB2">
        <w:rPr>
          <w:rFonts w:ascii="Times" w:eastAsia="Calibri" w:hAnsi="Times" w:cs="Times"/>
          <w:sz w:val="16"/>
          <w:szCs w:val="16"/>
          <w:lang w:val="en-GB"/>
        </w:rPr>
        <w:t>and</w:t>
      </w:r>
      <w:proofErr w:type="gramEnd"/>
      <w:r w:rsidR="001B5B25" w:rsidRPr="00EF2CB2">
        <w:rPr>
          <w:rFonts w:ascii="Times" w:eastAsia="Calibri" w:hAnsi="Times" w:cs="Times"/>
          <w:sz w:val="16"/>
          <w:szCs w:val="16"/>
          <w:lang w:val="en-GB"/>
        </w:rPr>
        <w:t xml:space="preserve"> the self-coupling coefficient</w:t>
      </w:r>
      <w:r w:rsidR="00BF174F" w:rsidRPr="00EF2CB2">
        <w:rPr>
          <w:rFonts w:ascii="Times" w:hAnsi="Times"/>
          <w:color w:val="000000" w:themeColor="text1"/>
          <w:sz w:val="16"/>
          <w:szCs w:val="16"/>
          <w:lang w:val="en-GB" w:eastAsia="zh-CN"/>
        </w:rPr>
        <w:t xml:space="preserve"> </w:t>
      </w:r>
      <w:r w:rsidR="00BF174F" w:rsidRPr="00EF2CB2">
        <w:rPr>
          <w:rFonts w:ascii="Times" w:hAnsi="Times"/>
          <w:i/>
          <w:iCs/>
          <w:color w:val="000000" w:themeColor="text1"/>
          <w:sz w:val="16"/>
          <w:szCs w:val="16"/>
          <w:lang w:val="en-GB" w:eastAsia="zh-CN"/>
        </w:rPr>
        <w:t>t</w:t>
      </w:r>
      <w:r w:rsidRPr="00EF2CB2">
        <w:rPr>
          <w:rFonts w:ascii="Times" w:hAnsi="Times"/>
          <w:color w:val="000000" w:themeColor="text1"/>
          <w:sz w:val="16"/>
          <w:szCs w:val="16"/>
          <w:lang w:val="en-GB" w:eastAsia="zh-CN"/>
        </w:rPr>
        <w:t xml:space="preserve"> </w:t>
      </w:r>
      <w:r w:rsidR="003664BA" w:rsidRPr="00EF2CB2">
        <w:rPr>
          <w:rFonts w:ascii="Times" w:hAnsi="Times"/>
          <w:color w:val="000000" w:themeColor="text1"/>
          <w:sz w:val="16"/>
          <w:szCs w:val="16"/>
          <w:lang w:val="en-GB" w:eastAsia="zh-CN"/>
        </w:rPr>
        <w:t>for ring resonators with different gaps.</w:t>
      </w:r>
    </w:p>
    <w:p w14:paraId="292BCEAF" w14:textId="44D86C0E" w:rsidR="000D2C3B" w:rsidRPr="00CA2539" w:rsidRDefault="000D2C3B" w:rsidP="000D2C3B">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In Fig. I-</w:t>
      </w:r>
      <w:r w:rsidR="004769EC" w:rsidRPr="00CA2539">
        <w:rPr>
          <w:rFonts w:ascii="Times" w:eastAsia="Calibri" w:hAnsi="Times" w:cs="Times"/>
          <w:sz w:val="24"/>
          <w:szCs w:val="24"/>
          <w:lang w:val="en-GB"/>
        </w:rPr>
        <w:t>4</w:t>
      </w:r>
      <w:r w:rsidRPr="00CA2539">
        <w:rPr>
          <w:rFonts w:ascii="Times" w:eastAsia="Calibri" w:hAnsi="Times" w:cs="Times"/>
          <w:sz w:val="24"/>
          <w:szCs w:val="24"/>
          <w:lang w:val="en-GB"/>
        </w:rPr>
        <w:t xml:space="preserve"> the extinction ratio against wavelength for a range of gate voltages is plotted for the three gap widths. The extinction ratio</w:t>
      </w:r>
      <w:r w:rsidR="00F964CF" w:rsidRPr="00CA2539">
        <w:rPr>
          <w:rFonts w:ascii="Times" w:eastAsia="Calibri" w:hAnsi="Times" w:cs="Times"/>
          <w:sz w:val="24"/>
          <w:szCs w:val="24"/>
          <w:lang w:val="en-GB"/>
        </w:rPr>
        <w:t xml:space="preserve"> variations</w:t>
      </w:r>
      <w:r w:rsidRPr="00CA2539">
        <w:rPr>
          <w:rFonts w:ascii="Times" w:eastAsia="Calibri" w:hAnsi="Times" w:cs="Times"/>
          <w:sz w:val="24"/>
          <w:szCs w:val="24"/>
          <w:lang w:val="en-GB"/>
        </w:rPr>
        <w:t xml:space="preserve"> are calculated by comparing to the spectral transmission with zero volts applied to the device. The ring resonators </w:t>
      </w:r>
      <w:r w:rsidR="009362D7" w:rsidRPr="00CA2539">
        <w:rPr>
          <w:rFonts w:ascii="Times" w:eastAsia="Calibri" w:hAnsi="Times" w:cs="Times"/>
          <w:sz w:val="24"/>
          <w:szCs w:val="24"/>
          <w:lang w:val="en-GB"/>
        </w:rPr>
        <w:t>with</w:t>
      </w:r>
      <w:r w:rsidRPr="00CA2539">
        <w:rPr>
          <w:rFonts w:ascii="Times" w:eastAsia="Calibri" w:hAnsi="Times" w:cs="Times"/>
          <w:sz w:val="24"/>
          <w:szCs w:val="24"/>
          <w:lang w:val="en-GB"/>
        </w:rPr>
        <w:t xml:space="preserve"> </w:t>
      </w:r>
      <w:r w:rsidR="003007A7" w:rsidRPr="00CA2539">
        <w:rPr>
          <w:rFonts w:ascii="Times" w:eastAsia="Calibri" w:hAnsi="Times" w:cs="Times"/>
          <w:sz w:val="24"/>
          <w:szCs w:val="24"/>
          <w:lang w:val="en-GB"/>
        </w:rPr>
        <w:t>over</w:t>
      </w:r>
      <w:r w:rsidRPr="00CA2539">
        <w:rPr>
          <w:rFonts w:ascii="Times" w:eastAsia="Calibri" w:hAnsi="Times" w:cs="Times"/>
          <w:sz w:val="24"/>
          <w:szCs w:val="24"/>
          <w:lang w:val="en-GB"/>
        </w:rPr>
        <w:t xml:space="preserve"> coupling typical have lower </w:t>
      </w:r>
      <w:r w:rsidRPr="00CA2539">
        <w:rPr>
          <w:rFonts w:ascii="Times" w:eastAsia="Calibri" w:hAnsi="Times" w:cs="Times"/>
          <w:i/>
          <w:iCs/>
          <w:sz w:val="24"/>
          <w:szCs w:val="24"/>
          <w:lang w:val="en-GB"/>
        </w:rPr>
        <w:t>Q</w:t>
      </w:r>
      <w:r w:rsidRPr="00CA2539">
        <w:rPr>
          <w:rFonts w:ascii="Times" w:eastAsia="Calibri" w:hAnsi="Times" w:cs="Times"/>
          <w:sz w:val="24"/>
          <w:szCs w:val="24"/>
          <w:lang w:val="en-GB"/>
        </w:rPr>
        <w:t>-factor</w:t>
      </w:r>
      <w:r w:rsidR="005964BA" w:rsidRPr="00CA2539">
        <w:rPr>
          <w:rFonts w:ascii="Times" w:eastAsia="Calibri" w:hAnsi="Times" w:cs="Times"/>
          <w:sz w:val="24"/>
          <w:szCs w:val="24"/>
          <w:lang w:val="en-GB"/>
        </w:rPr>
        <w:t>s</w:t>
      </w:r>
      <w:r w:rsidR="00481ED2" w:rsidRPr="00CA2539">
        <w:rPr>
          <w:rFonts w:ascii="Times" w:eastAsia="Calibri" w:hAnsi="Times" w:cs="Times"/>
          <w:sz w:val="24"/>
          <w:szCs w:val="24"/>
          <w:lang w:val="en-GB"/>
        </w:rPr>
        <w:t xml:space="preserve">, </w:t>
      </w:r>
      <w:proofErr w:type="gramStart"/>
      <w:r w:rsidR="00481ED2" w:rsidRPr="00CA2539">
        <w:rPr>
          <w:rFonts w:ascii="Times" w:eastAsia="Calibri" w:hAnsi="Times" w:cs="Times"/>
          <w:sz w:val="24"/>
          <w:szCs w:val="24"/>
          <w:lang w:val="en-GB"/>
        </w:rPr>
        <w:t>i.e.</w:t>
      </w:r>
      <w:proofErr w:type="gramEnd"/>
      <w:r w:rsidR="00E1299B" w:rsidRPr="00CA2539">
        <w:rPr>
          <w:rFonts w:ascii="Times" w:eastAsia="Calibri" w:hAnsi="Times" w:cs="Times"/>
          <w:sz w:val="24"/>
          <w:szCs w:val="24"/>
          <w:lang w:val="en-GB"/>
        </w:rPr>
        <w:t xml:space="preserve"> wider</w:t>
      </w:r>
      <w:r w:rsidRPr="00CA2539">
        <w:rPr>
          <w:rFonts w:ascii="Times" w:eastAsia="Calibri" w:hAnsi="Times" w:cs="Times"/>
          <w:sz w:val="24"/>
          <w:szCs w:val="24"/>
          <w:lang w:val="en-GB"/>
        </w:rPr>
        <w:t xml:space="preserve"> resonance width</w:t>
      </w:r>
      <w:r w:rsidR="005964BA" w:rsidRPr="00CA2539">
        <w:rPr>
          <w:rFonts w:ascii="Times" w:eastAsia="Calibri" w:hAnsi="Times" w:cs="Times"/>
          <w:sz w:val="24"/>
          <w:szCs w:val="24"/>
          <w:lang w:val="en-GB"/>
        </w:rPr>
        <w:t>s</w:t>
      </w:r>
      <w:r w:rsidR="00481ED2" w:rsidRPr="00CA2539">
        <w:rPr>
          <w:rFonts w:ascii="Times" w:eastAsia="Calibri" w:hAnsi="Times" w:cs="Times"/>
          <w:sz w:val="24"/>
          <w:szCs w:val="24"/>
          <w:lang w:val="en-GB"/>
        </w:rPr>
        <w:t xml:space="preserve"> and narrower coupling gap</w:t>
      </w:r>
      <w:r w:rsidR="005964BA" w:rsidRPr="00CA2539">
        <w:rPr>
          <w:rFonts w:ascii="Times" w:eastAsia="Calibri" w:hAnsi="Times" w:cs="Times"/>
          <w:sz w:val="24"/>
          <w:szCs w:val="24"/>
          <w:lang w:val="en-GB"/>
        </w:rPr>
        <w:t>s</w:t>
      </w:r>
      <w:r w:rsidRPr="00CA2539">
        <w:rPr>
          <w:rFonts w:ascii="Times" w:eastAsia="Calibri" w:hAnsi="Times" w:cs="Times"/>
          <w:sz w:val="24"/>
          <w:szCs w:val="24"/>
          <w:lang w:val="en-GB"/>
        </w:rPr>
        <w:t>. These rings clearly show a wider optical modulation bandwidth than rings with larger gaps, as shown in Fig. I-</w:t>
      </w:r>
      <w:r w:rsidR="004769EC" w:rsidRPr="00CA2539">
        <w:rPr>
          <w:rFonts w:ascii="Times" w:eastAsia="Calibri" w:hAnsi="Times" w:cs="Times"/>
          <w:sz w:val="24"/>
          <w:szCs w:val="24"/>
          <w:lang w:val="en-GB"/>
        </w:rPr>
        <w:t>4</w:t>
      </w:r>
      <w:r w:rsidRPr="00CA2539">
        <w:rPr>
          <w:rFonts w:ascii="Times" w:eastAsia="Calibri" w:hAnsi="Times" w:cs="Times"/>
          <w:sz w:val="24"/>
          <w:szCs w:val="24"/>
          <w:lang w:val="en-GB"/>
        </w:rPr>
        <w:t xml:space="preserve">. </w:t>
      </w:r>
    </w:p>
    <w:p w14:paraId="6442A462" w14:textId="51160C3E" w:rsidR="00C24824" w:rsidRDefault="00C24824" w:rsidP="00C24824">
      <w:pPr>
        <w:spacing w:after="160" w:line="240" w:lineRule="auto"/>
        <w:jc w:val="center"/>
        <w:rPr>
          <w:rFonts w:ascii="Calibri" w:eastAsia="Calibri" w:hAnsi="Calibri" w:cs="Times New Roman"/>
          <w:sz w:val="20"/>
          <w:szCs w:val="20"/>
          <w:lang w:val="en-GB"/>
        </w:rPr>
      </w:pPr>
      <w:r>
        <w:rPr>
          <w:rFonts w:ascii="Calibri" w:eastAsia="Calibri" w:hAnsi="Calibri" w:cs="Times New Roman"/>
          <w:noProof/>
          <w:sz w:val="20"/>
          <w:szCs w:val="20"/>
          <w:lang w:val="en-GB"/>
        </w:rPr>
        <w:lastRenderedPageBreak/>
        <w:drawing>
          <wp:inline distT="0" distB="0" distL="0" distR="0" wp14:anchorId="55E086E1" wp14:editId="546948A6">
            <wp:extent cx="5400000" cy="2070861"/>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1">
                      <a:extLst>
                        <a:ext uri="{28A0092B-C50C-407E-A947-70E740481C1C}">
                          <a14:useLocalDpi xmlns:a14="http://schemas.microsoft.com/office/drawing/2010/main" val="0"/>
                        </a:ext>
                      </a:extLst>
                    </a:blip>
                    <a:stretch>
                      <a:fillRect/>
                    </a:stretch>
                  </pic:blipFill>
                  <pic:spPr>
                    <a:xfrm>
                      <a:off x="0" y="0"/>
                      <a:ext cx="5400000" cy="2070861"/>
                    </a:xfrm>
                    <a:prstGeom prst="rect">
                      <a:avLst/>
                    </a:prstGeom>
                  </pic:spPr>
                </pic:pic>
              </a:graphicData>
            </a:graphic>
          </wp:inline>
        </w:drawing>
      </w:r>
    </w:p>
    <w:p w14:paraId="622FC7BA" w14:textId="1AEBD477" w:rsidR="000D2C3B" w:rsidRPr="00EF2CB2" w:rsidRDefault="00A308FC" w:rsidP="009F4DAA">
      <w:pPr>
        <w:spacing w:after="160" w:line="240" w:lineRule="auto"/>
        <w:jc w:val="both"/>
        <w:rPr>
          <w:rFonts w:ascii="Calibri" w:eastAsia="Calibri" w:hAnsi="Calibri" w:cs="Times New Roman"/>
          <w:sz w:val="16"/>
          <w:szCs w:val="16"/>
          <w:lang w:val="en-GB"/>
        </w:rPr>
      </w:pPr>
      <w:r w:rsidRPr="00EF2CB2">
        <w:rPr>
          <w:rFonts w:ascii="Calibri" w:eastAsia="Calibri" w:hAnsi="Calibri" w:cs="Times New Roman"/>
          <w:sz w:val="16"/>
          <w:szCs w:val="16"/>
          <w:lang w:val="en-GB"/>
        </w:rPr>
        <w:t>Fig. I-</w:t>
      </w:r>
      <w:r w:rsidR="004769EC" w:rsidRPr="00EF2CB2">
        <w:rPr>
          <w:rFonts w:ascii="Calibri" w:eastAsia="Calibri" w:hAnsi="Calibri" w:cs="Times New Roman"/>
          <w:sz w:val="16"/>
          <w:szCs w:val="16"/>
          <w:lang w:val="en-GB"/>
        </w:rPr>
        <w:t>4</w:t>
      </w:r>
      <w:r w:rsidRPr="00EF2CB2">
        <w:rPr>
          <w:rFonts w:ascii="Calibri" w:eastAsia="Calibri" w:hAnsi="Calibri" w:cs="Times New Roman"/>
          <w:sz w:val="16"/>
          <w:szCs w:val="16"/>
          <w:lang w:val="en-GB"/>
        </w:rPr>
        <w:t>,</w:t>
      </w:r>
      <w:r w:rsidRPr="00EF2CB2">
        <w:rPr>
          <w:rFonts w:ascii="Calibri" w:eastAsia="Calibri" w:hAnsi="Calibri" w:cs="Times New Roman"/>
          <w:b/>
          <w:bCs/>
          <w:sz w:val="16"/>
          <w:szCs w:val="16"/>
          <w:lang w:val="en-GB"/>
        </w:rPr>
        <w:t xml:space="preserve"> Intensity modulation ER at different gate voltages </w:t>
      </w:r>
      <w:r w:rsidR="009A2FEE" w:rsidRPr="00EF2CB2">
        <w:rPr>
          <w:rFonts w:ascii="Calibri" w:eastAsia="Calibri" w:hAnsi="Calibri" w:cs="Times New Roman"/>
          <w:b/>
          <w:bCs/>
          <w:sz w:val="16"/>
          <w:szCs w:val="16"/>
          <w:lang w:val="en-GB"/>
        </w:rPr>
        <w:t xml:space="preserve">compared to </w:t>
      </w:r>
      <w:r w:rsidRPr="00EF2CB2">
        <w:rPr>
          <w:rFonts w:ascii="Calibri" w:eastAsia="Calibri" w:hAnsi="Calibri" w:cs="Times New Roman"/>
          <w:b/>
          <w:bCs/>
          <w:sz w:val="16"/>
          <w:szCs w:val="16"/>
          <w:lang w:val="en-GB"/>
        </w:rPr>
        <w:t xml:space="preserve">zero gate voltage for </w:t>
      </w:r>
      <w:bookmarkStart w:id="5" w:name="_Hlk78401546"/>
      <w:r w:rsidRPr="00EF2CB2">
        <w:rPr>
          <w:rFonts w:ascii="Calibri" w:eastAsia="Calibri" w:hAnsi="Calibri" w:cs="Times New Roman"/>
          <w:b/>
          <w:bCs/>
          <w:sz w:val="16"/>
          <w:szCs w:val="16"/>
          <w:lang w:val="en-GB"/>
        </w:rPr>
        <w:t xml:space="preserve">resonators with different gaps between </w:t>
      </w:r>
      <w:r w:rsidR="009A2FEE" w:rsidRPr="00EF2CB2">
        <w:rPr>
          <w:rFonts w:ascii="Calibri" w:eastAsia="Calibri" w:hAnsi="Calibri" w:cs="Times New Roman"/>
          <w:b/>
          <w:bCs/>
          <w:sz w:val="16"/>
          <w:szCs w:val="16"/>
          <w:lang w:val="en-GB"/>
        </w:rPr>
        <w:t xml:space="preserve">the </w:t>
      </w:r>
      <w:r w:rsidRPr="00EF2CB2">
        <w:rPr>
          <w:rFonts w:ascii="Calibri" w:eastAsia="Calibri" w:hAnsi="Calibri" w:cs="Times New Roman"/>
          <w:b/>
          <w:bCs/>
          <w:sz w:val="16"/>
          <w:szCs w:val="16"/>
          <w:lang w:val="en-GB"/>
        </w:rPr>
        <w:t>bus waveguide and ring</w:t>
      </w:r>
      <w:bookmarkEnd w:id="5"/>
      <w:r w:rsidRPr="00EF2CB2">
        <w:rPr>
          <w:rFonts w:ascii="Calibri" w:eastAsia="Calibri" w:hAnsi="Calibri" w:cs="Times New Roman"/>
          <w:sz w:val="16"/>
          <w:szCs w:val="16"/>
          <w:lang w:val="en-GB"/>
        </w:rPr>
        <w:t>. (</w:t>
      </w:r>
      <w:proofErr w:type="spellStart"/>
      <w:proofErr w:type="gramStart"/>
      <w:r w:rsidRPr="00EF2CB2">
        <w:rPr>
          <w:rFonts w:ascii="Calibri" w:eastAsia="Calibri" w:hAnsi="Calibri" w:cs="Times New Roman"/>
          <w:sz w:val="16"/>
          <w:szCs w:val="16"/>
          <w:lang w:val="en-GB"/>
        </w:rPr>
        <w:t>a,b</w:t>
      </w:r>
      <w:proofErr w:type="spellEnd"/>
      <w:proofErr w:type="gramEnd"/>
      <w:r w:rsidRPr="00EF2CB2">
        <w:rPr>
          <w:rFonts w:ascii="Calibri" w:eastAsia="Calibri" w:hAnsi="Calibri" w:cs="Times New Roman"/>
          <w:sz w:val="16"/>
          <w:szCs w:val="16"/>
          <w:lang w:val="en-GB"/>
        </w:rPr>
        <w:t xml:space="preserve">), Resonator with </w:t>
      </w:r>
      <w:r w:rsidR="009A2FEE" w:rsidRPr="00EF2CB2">
        <w:rPr>
          <w:rFonts w:ascii="Calibri" w:eastAsia="Calibri" w:hAnsi="Calibri" w:cs="Times New Roman"/>
          <w:sz w:val="16"/>
          <w:szCs w:val="16"/>
          <w:lang w:val="en-GB"/>
        </w:rPr>
        <w:t xml:space="preserve">a 230nm </w:t>
      </w:r>
      <w:r w:rsidRPr="00EF2CB2">
        <w:rPr>
          <w:rFonts w:ascii="Calibri" w:eastAsia="Calibri" w:hAnsi="Calibri" w:cs="Times New Roman"/>
          <w:sz w:val="16"/>
          <w:szCs w:val="16"/>
          <w:lang w:val="en-GB"/>
        </w:rPr>
        <w:t xml:space="preserve">coupling gap. </w:t>
      </w:r>
      <w:bookmarkStart w:id="6" w:name="_Hlk78401583"/>
      <w:r w:rsidR="009A2FEE" w:rsidRPr="00EF2CB2">
        <w:rPr>
          <w:rFonts w:ascii="Calibri" w:eastAsia="Calibri" w:hAnsi="Calibri" w:cs="Times New Roman"/>
          <w:sz w:val="16"/>
          <w:szCs w:val="16"/>
          <w:lang w:val="en-GB"/>
        </w:rPr>
        <w:t>The g</w:t>
      </w:r>
      <w:r w:rsidRPr="00EF2CB2">
        <w:rPr>
          <w:rFonts w:ascii="Calibri" w:eastAsia="Calibri" w:hAnsi="Calibri" w:cs="Times New Roman"/>
          <w:sz w:val="16"/>
          <w:szCs w:val="16"/>
          <w:lang w:val="en-GB"/>
        </w:rPr>
        <w:t xml:space="preserve">ate voltage induces </w:t>
      </w:r>
      <w:r w:rsidR="009A2FEE" w:rsidRPr="00EF2CB2">
        <w:rPr>
          <w:rFonts w:ascii="Calibri" w:eastAsia="Calibri" w:hAnsi="Calibri" w:cs="Times New Roman"/>
          <w:sz w:val="16"/>
          <w:szCs w:val="16"/>
          <w:lang w:val="en-GB"/>
        </w:rPr>
        <w:t xml:space="preserve">detuning of the </w:t>
      </w:r>
      <w:r w:rsidRPr="00EF2CB2">
        <w:rPr>
          <w:rFonts w:ascii="Calibri" w:eastAsia="Calibri" w:hAnsi="Calibri" w:cs="Times New Roman"/>
          <w:sz w:val="16"/>
          <w:szCs w:val="16"/>
          <w:lang w:val="en-GB"/>
        </w:rPr>
        <w:t>coupling condition from over coupling to critical coupling.</w:t>
      </w:r>
      <w:bookmarkEnd w:id="6"/>
      <w:r w:rsidRPr="00EF2CB2">
        <w:rPr>
          <w:rFonts w:ascii="Calibri" w:eastAsia="Calibri" w:hAnsi="Calibri" w:cs="Times New Roman"/>
          <w:sz w:val="16"/>
          <w:szCs w:val="16"/>
          <w:lang w:val="en-GB"/>
        </w:rPr>
        <w:t xml:space="preserve"> (</w:t>
      </w:r>
      <w:proofErr w:type="spellStart"/>
      <w:proofErr w:type="gramStart"/>
      <w:r w:rsidRPr="00EF2CB2">
        <w:rPr>
          <w:rFonts w:ascii="Calibri" w:eastAsia="Calibri" w:hAnsi="Calibri" w:cs="Times New Roman"/>
          <w:sz w:val="16"/>
          <w:szCs w:val="16"/>
          <w:lang w:val="en-GB"/>
        </w:rPr>
        <w:t>c,d</w:t>
      </w:r>
      <w:proofErr w:type="spellEnd"/>
      <w:proofErr w:type="gramEnd"/>
      <w:r w:rsidRPr="00EF2CB2">
        <w:rPr>
          <w:rFonts w:ascii="Calibri" w:eastAsia="Calibri" w:hAnsi="Calibri" w:cs="Times New Roman"/>
          <w:sz w:val="16"/>
          <w:szCs w:val="16"/>
          <w:lang w:val="en-GB"/>
        </w:rPr>
        <w:t xml:space="preserve">), Resonator </w:t>
      </w:r>
      <w:r w:rsidR="009A2FEE" w:rsidRPr="00EF2CB2">
        <w:rPr>
          <w:rFonts w:ascii="Calibri" w:eastAsia="Calibri" w:hAnsi="Calibri" w:cs="Times New Roman"/>
          <w:sz w:val="16"/>
          <w:szCs w:val="16"/>
          <w:lang w:val="en-GB"/>
        </w:rPr>
        <w:t>with a</w:t>
      </w:r>
      <w:r w:rsidRPr="00EF2CB2">
        <w:rPr>
          <w:rFonts w:ascii="Calibri" w:eastAsia="Calibri" w:hAnsi="Calibri" w:cs="Times New Roman"/>
          <w:sz w:val="16"/>
          <w:szCs w:val="16"/>
          <w:lang w:val="en-GB"/>
        </w:rPr>
        <w:t xml:space="preserve"> coupling gap </w:t>
      </w:r>
      <w:r w:rsidR="009A2FEE" w:rsidRPr="00EF2CB2">
        <w:rPr>
          <w:rFonts w:ascii="Calibri" w:eastAsia="Calibri" w:hAnsi="Calibri" w:cs="Times New Roman"/>
          <w:sz w:val="16"/>
          <w:szCs w:val="16"/>
          <w:lang w:val="en-GB"/>
        </w:rPr>
        <w:t xml:space="preserve">of </w:t>
      </w:r>
      <w:r w:rsidR="007B4DA3" w:rsidRPr="00EF2CB2">
        <w:rPr>
          <w:rFonts w:ascii="Calibri" w:eastAsia="Calibri" w:hAnsi="Calibri" w:cs="Times New Roman"/>
          <w:sz w:val="16"/>
          <w:szCs w:val="16"/>
          <w:lang w:val="en-GB"/>
        </w:rPr>
        <w:t>28</w:t>
      </w:r>
      <w:r w:rsidRPr="00EF2CB2">
        <w:rPr>
          <w:rFonts w:ascii="Calibri" w:eastAsia="Calibri" w:hAnsi="Calibri" w:cs="Times New Roman"/>
          <w:sz w:val="16"/>
          <w:szCs w:val="16"/>
          <w:lang w:val="en-GB"/>
        </w:rPr>
        <w:t xml:space="preserve">0nm. </w:t>
      </w:r>
      <w:r w:rsidR="009A2FEE" w:rsidRPr="00EF2CB2">
        <w:rPr>
          <w:rFonts w:ascii="Calibri" w:eastAsia="Calibri" w:hAnsi="Calibri" w:cs="Times New Roman"/>
          <w:sz w:val="16"/>
          <w:szCs w:val="16"/>
          <w:lang w:val="en-GB"/>
        </w:rPr>
        <w:t>The g</w:t>
      </w:r>
      <w:r w:rsidRPr="00EF2CB2">
        <w:rPr>
          <w:rFonts w:ascii="Calibri" w:eastAsia="Calibri" w:hAnsi="Calibri" w:cs="Times New Roman"/>
          <w:sz w:val="16"/>
          <w:szCs w:val="16"/>
          <w:lang w:val="en-GB"/>
        </w:rPr>
        <w:t xml:space="preserve">ate voltage induces </w:t>
      </w:r>
      <w:r w:rsidR="009A2FEE" w:rsidRPr="00EF2CB2">
        <w:rPr>
          <w:rFonts w:ascii="Calibri" w:eastAsia="Calibri" w:hAnsi="Calibri" w:cs="Times New Roman"/>
          <w:sz w:val="16"/>
          <w:szCs w:val="16"/>
          <w:lang w:val="en-GB"/>
        </w:rPr>
        <w:t xml:space="preserve">detuning of the </w:t>
      </w:r>
      <w:r w:rsidRPr="00EF2CB2">
        <w:rPr>
          <w:rFonts w:ascii="Calibri" w:eastAsia="Calibri" w:hAnsi="Calibri" w:cs="Times New Roman"/>
          <w:sz w:val="16"/>
          <w:szCs w:val="16"/>
          <w:lang w:val="en-GB"/>
        </w:rPr>
        <w:t>coupling condition around critical coupling. (</w:t>
      </w:r>
      <w:proofErr w:type="spellStart"/>
      <w:proofErr w:type="gramStart"/>
      <w:r w:rsidRPr="00EF2CB2">
        <w:rPr>
          <w:rFonts w:ascii="Calibri" w:eastAsia="Calibri" w:hAnsi="Calibri" w:cs="Times New Roman"/>
          <w:sz w:val="16"/>
          <w:szCs w:val="16"/>
          <w:lang w:val="en-GB"/>
        </w:rPr>
        <w:t>e,f</w:t>
      </w:r>
      <w:proofErr w:type="spellEnd"/>
      <w:proofErr w:type="gramEnd"/>
      <w:r w:rsidRPr="00EF2CB2">
        <w:rPr>
          <w:rFonts w:ascii="Calibri" w:eastAsia="Calibri" w:hAnsi="Calibri" w:cs="Times New Roman"/>
          <w:sz w:val="16"/>
          <w:szCs w:val="16"/>
          <w:lang w:val="en-GB"/>
        </w:rPr>
        <w:t xml:space="preserve">) Resonator with </w:t>
      </w:r>
      <w:r w:rsidR="009A2FEE" w:rsidRPr="00EF2CB2">
        <w:rPr>
          <w:rFonts w:ascii="Calibri" w:eastAsia="Calibri" w:hAnsi="Calibri" w:cs="Times New Roman"/>
          <w:sz w:val="16"/>
          <w:szCs w:val="16"/>
          <w:lang w:val="en-GB"/>
        </w:rPr>
        <w:t xml:space="preserve">a </w:t>
      </w:r>
      <w:r w:rsidRPr="00EF2CB2">
        <w:rPr>
          <w:rFonts w:ascii="Calibri" w:eastAsia="Calibri" w:hAnsi="Calibri" w:cs="Times New Roman"/>
          <w:sz w:val="16"/>
          <w:szCs w:val="16"/>
          <w:lang w:val="en-GB"/>
        </w:rPr>
        <w:t xml:space="preserve">coupling gap </w:t>
      </w:r>
      <w:r w:rsidR="009A2FEE" w:rsidRPr="00EF2CB2">
        <w:rPr>
          <w:rFonts w:ascii="Calibri" w:eastAsia="Calibri" w:hAnsi="Calibri" w:cs="Times New Roman"/>
          <w:sz w:val="16"/>
          <w:szCs w:val="16"/>
          <w:lang w:val="en-GB"/>
        </w:rPr>
        <w:t xml:space="preserve">of </w:t>
      </w:r>
      <w:r w:rsidRPr="00EF2CB2">
        <w:rPr>
          <w:rFonts w:ascii="Calibri" w:eastAsia="Calibri" w:hAnsi="Calibri" w:cs="Times New Roman"/>
          <w:sz w:val="16"/>
          <w:szCs w:val="16"/>
          <w:lang w:val="en-GB"/>
        </w:rPr>
        <w:t>3</w:t>
      </w:r>
      <w:r w:rsidR="001E4B5D" w:rsidRPr="00EF2CB2">
        <w:rPr>
          <w:rFonts w:ascii="Calibri" w:eastAsia="Calibri" w:hAnsi="Calibri" w:cs="Times New Roman"/>
          <w:sz w:val="16"/>
          <w:szCs w:val="16"/>
          <w:lang w:val="en-GB"/>
        </w:rPr>
        <w:t>3</w:t>
      </w:r>
      <w:r w:rsidRPr="00EF2CB2">
        <w:rPr>
          <w:rFonts w:ascii="Calibri" w:eastAsia="Calibri" w:hAnsi="Calibri" w:cs="Times New Roman"/>
          <w:sz w:val="16"/>
          <w:szCs w:val="16"/>
          <w:lang w:val="en-GB"/>
        </w:rPr>
        <w:t xml:space="preserve">0nm. </w:t>
      </w:r>
      <w:r w:rsidR="009A2FEE" w:rsidRPr="00EF2CB2">
        <w:rPr>
          <w:rFonts w:ascii="Calibri" w:eastAsia="Calibri" w:hAnsi="Calibri" w:cs="Times New Roman"/>
          <w:sz w:val="16"/>
          <w:szCs w:val="16"/>
          <w:lang w:val="en-GB"/>
        </w:rPr>
        <w:t>The g</w:t>
      </w:r>
      <w:r w:rsidRPr="00EF2CB2">
        <w:rPr>
          <w:rFonts w:ascii="Calibri" w:eastAsia="Calibri" w:hAnsi="Calibri" w:cs="Times New Roman"/>
          <w:sz w:val="16"/>
          <w:szCs w:val="16"/>
          <w:lang w:val="en-GB"/>
        </w:rPr>
        <w:t xml:space="preserve">ate voltage induces </w:t>
      </w:r>
      <w:r w:rsidR="009A2FEE" w:rsidRPr="00EF2CB2">
        <w:rPr>
          <w:rFonts w:ascii="Calibri" w:eastAsia="Calibri" w:hAnsi="Calibri" w:cs="Times New Roman"/>
          <w:sz w:val="16"/>
          <w:szCs w:val="16"/>
          <w:lang w:val="en-GB"/>
        </w:rPr>
        <w:t xml:space="preserve">detuning of the </w:t>
      </w:r>
      <w:r w:rsidRPr="00EF2CB2">
        <w:rPr>
          <w:rFonts w:ascii="Calibri" w:eastAsia="Calibri" w:hAnsi="Calibri" w:cs="Times New Roman"/>
          <w:sz w:val="16"/>
          <w:szCs w:val="16"/>
          <w:lang w:val="en-GB"/>
        </w:rPr>
        <w:t>coupling condition from critical coupling to weak coupling.</w:t>
      </w:r>
      <w:r w:rsidR="00CD50DD" w:rsidRPr="00EF2CB2">
        <w:rPr>
          <w:rFonts w:ascii="Calibri" w:eastAsia="Calibri" w:hAnsi="Calibri" w:cs="Times New Roman"/>
          <w:sz w:val="16"/>
          <w:szCs w:val="16"/>
          <w:lang w:val="en-GB"/>
        </w:rPr>
        <w:t xml:space="preserve"> All figures are with</w:t>
      </w:r>
      <w:r w:rsidR="009A2FEE" w:rsidRPr="00EF2CB2">
        <w:rPr>
          <w:rFonts w:ascii="Calibri" w:eastAsia="Calibri" w:hAnsi="Calibri" w:cs="Times New Roman"/>
          <w:sz w:val="16"/>
          <w:szCs w:val="16"/>
          <w:lang w:val="en-GB"/>
        </w:rPr>
        <w:t xml:space="preserve"> a</w:t>
      </w:r>
      <w:r w:rsidR="00CD50DD" w:rsidRPr="00EF2CB2">
        <w:rPr>
          <w:rFonts w:ascii="Calibri" w:eastAsia="Calibri" w:hAnsi="Calibri" w:cs="Times New Roman"/>
          <w:sz w:val="16"/>
          <w:szCs w:val="16"/>
          <w:lang w:val="en-GB"/>
        </w:rPr>
        <w:t xml:space="preserve"> </w:t>
      </w:r>
      <w:r w:rsidR="009A2FEE" w:rsidRPr="00EF2CB2">
        <w:rPr>
          <w:rFonts w:ascii="Calibri" w:eastAsia="Calibri" w:hAnsi="Calibri" w:cs="Times New Roman"/>
          <w:sz w:val="16"/>
          <w:szCs w:val="16"/>
          <w:lang w:val="en-GB"/>
        </w:rPr>
        <w:t xml:space="preserve">spectral </w:t>
      </w:r>
      <w:r w:rsidR="00442180" w:rsidRPr="00EF2CB2">
        <w:rPr>
          <w:rFonts w:ascii="Calibri" w:eastAsia="Calibri" w:hAnsi="Calibri" w:cs="Times New Roman"/>
          <w:sz w:val="16"/>
          <w:szCs w:val="16"/>
          <w:lang w:val="en-GB"/>
        </w:rPr>
        <w:t>window of 0.8nm.</w:t>
      </w:r>
    </w:p>
    <w:p w14:paraId="5E4439DA" w14:textId="52AAC7FF" w:rsidR="000D2C3B" w:rsidRPr="00DE731F" w:rsidRDefault="000D2C3B" w:rsidP="009F4DAA">
      <w:pPr>
        <w:spacing w:after="160" w:line="240" w:lineRule="auto"/>
        <w:jc w:val="both"/>
        <w:rPr>
          <w:rFonts w:ascii="Times" w:hAnsi="Times" w:cs="Times"/>
          <w:sz w:val="24"/>
          <w:szCs w:val="24"/>
          <w:lang w:val="en-GB" w:eastAsia="zh-CN"/>
        </w:rPr>
      </w:pPr>
      <w:r w:rsidRPr="00CA2539">
        <w:rPr>
          <w:rFonts w:ascii="Times" w:eastAsia="Calibri" w:hAnsi="Times" w:cs="Times"/>
          <w:sz w:val="24"/>
          <w:szCs w:val="24"/>
          <w:lang w:val="en-GB"/>
        </w:rPr>
        <w:t xml:space="preserve">For the ring resonators with the coupling coefficient that provides the highest sensitivity to the </w:t>
      </w:r>
      <w:proofErr w:type="gramStart"/>
      <w:r w:rsidRPr="00CA2539">
        <w:rPr>
          <w:rFonts w:ascii="Times" w:eastAsia="Calibri" w:hAnsi="Times" w:cs="Times"/>
          <w:sz w:val="24"/>
          <w:szCs w:val="24"/>
          <w:lang w:val="en-GB"/>
        </w:rPr>
        <w:t>round trip</w:t>
      </w:r>
      <w:proofErr w:type="gramEnd"/>
      <w:r w:rsidRPr="00CA2539">
        <w:rPr>
          <w:rFonts w:ascii="Times" w:eastAsia="Calibri" w:hAnsi="Times" w:cs="Times"/>
          <w:sz w:val="24"/>
          <w:szCs w:val="24"/>
          <w:lang w:val="en-GB"/>
        </w:rPr>
        <w:t xml:space="preserve"> loss of the cavity, the required </w:t>
      </w:r>
      <w:r w:rsidR="00802BA9" w:rsidRPr="00CA2539">
        <w:rPr>
          <w:rFonts w:ascii="Times" w:eastAsia="Calibri" w:hAnsi="Times" w:cs="Times"/>
          <w:sz w:val="24"/>
          <w:szCs w:val="24"/>
          <w:lang w:val="en-GB"/>
        </w:rPr>
        <w:t xml:space="preserve">change in </w:t>
      </w:r>
      <w:r w:rsidRPr="00CA2539">
        <w:rPr>
          <w:rFonts w:ascii="Times" w:eastAsia="Calibri" w:hAnsi="Times" w:cs="Times"/>
          <w:sz w:val="24"/>
          <w:szCs w:val="24"/>
          <w:lang w:val="en-GB"/>
        </w:rPr>
        <w:t>gate voltage for high intensity modulation is reduced down to 3V as shown in Fig. I-</w:t>
      </w:r>
      <w:r w:rsidR="004769EC" w:rsidRPr="00CA2539">
        <w:rPr>
          <w:rFonts w:ascii="Times" w:eastAsia="Calibri" w:hAnsi="Times" w:cs="Times"/>
          <w:sz w:val="24"/>
          <w:szCs w:val="24"/>
          <w:lang w:val="en-GB"/>
        </w:rPr>
        <w:t>5</w:t>
      </w:r>
      <w:r w:rsidRPr="00CA2539">
        <w:rPr>
          <w:rFonts w:ascii="Times" w:eastAsia="Calibri" w:hAnsi="Times" w:cs="Times"/>
          <w:sz w:val="24"/>
          <w:szCs w:val="24"/>
          <w:lang w:val="en-GB"/>
        </w:rPr>
        <w:t xml:space="preserve">. The best performing ring from this perspective shows a carrier absorption induced ER change of 20 dB at resonance, and with the co-operation of carrier absorption and refraction </w:t>
      </w:r>
      <w:r w:rsidR="00802BA9" w:rsidRPr="00CA2539">
        <w:rPr>
          <w:rFonts w:ascii="Times" w:eastAsia="Calibri" w:hAnsi="Times" w:cs="Times"/>
          <w:sz w:val="24"/>
          <w:szCs w:val="24"/>
          <w:lang w:val="en-GB"/>
        </w:rPr>
        <w:t>an extinction ratio of</w:t>
      </w:r>
      <w:r w:rsidRPr="00CA2539">
        <w:rPr>
          <w:rFonts w:ascii="Times" w:eastAsia="Calibri" w:hAnsi="Times" w:cs="Times"/>
          <w:sz w:val="24"/>
          <w:szCs w:val="24"/>
          <w:lang w:val="en-GB"/>
        </w:rPr>
        <w:t xml:space="preserve"> 28.5 dB </w:t>
      </w:r>
      <w:r w:rsidR="00802BA9" w:rsidRPr="00CA2539">
        <w:rPr>
          <w:rFonts w:ascii="Times" w:eastAsia="Calibri" w:hAnsi="Times" w:cs="Times"/>
          <w:sz w:val="24"/>
          <w:szCs w:val="24"/>
          <w:lang w:val="en-GB"/>
        </w:rPr>
        <w:t xml:space="preserve">results at a </w:t>
      </w:r>
      <w:r w:rsidRPr="00CA2539">
        <w:rPr>
          <w:rFonts w:ascii="Times" w:eastAsia="Calibri" w:hAnsi="Times" w:cs="Times"/>
          <w:sz w:val="24"/>
          <w:szCs w:val="24"/>
          <w:lang w:val="en-GB"/>
        </w:rPr>
        <w:t>wavelength of 1548.39 nm, when the Vg is changed from -1V to -4V.</w:t>
      </w:r>
    </w:p>
    <w:p w14:paraId="7A6C5887" w14:textId="25F71001" w:rsidR="00A308FC" w:rsidRPr="00C24824" w:rsidRDefault="00C24824" w:rsidP="009F4DAA">
      <w:pPr>
        <w:spacing w:after="160" w:line="240" w:lineRule="auto"/>
        <w:jc w:val="center"/>
        <w:rPr>
          <w:rFonts w:ascii="Calibri" w:hAnsi="Calibri" w:cs="Times New Roman" w:hint="eastAsia"/>
          <w:lang w:val="en-GB" w:eastAsia="zh-CN"/>
        </w:rPr>
      </w:pPr>
      <w:r w:rsidRPr="00C24824">
        <w:rPr>
          <w:rFonts w:ascii="Calibri" w:eastAsia="Calibri" w:hAnsi="Calibri" w:cs="Times New Roman"/>
          <w:noProof/>
          <w:lang w:val="en-GB"/>
        </w:rPr>
        <w:drawing>
          <wp:inline distT="0" distB="0" distL="0" distR="0" wp14:anchorId="6310BEA3" wp14:editId="0C3566DF">
            <wp:extent cx="1800000" cy="1499933"/>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499933"/>
                    </a:xfrm>
                    <a:prstGeom prst="rect">
                      <a:avLst/>
                    </a:prstGeom>
                    <a:noFill/>
                    <a:ln>
                      <a:noFill/>
                    </a:ln>
                  </pic:spPr>
                </pic:pic>
              </a:graphicData>
            </a:graphic>
          </wp:inline>
        </w:drawing>
      </w:r>
    </w:p>
    <w:p w14:paraId="298D284F" w14:textId="3112CC46" w:rsidR="00A308FC" w:rsidRPr="00EF2CB2" w:rsidRDefault="00A308FC" w:rsidP="009F4DAA">
      <w:pPr>
        <w:spacing w:after="160" w:line="240" w:lineRule="auto"/>
        <w:jc w:val="both"/>
        <w:rPr>
          <w:rFonts w:ascii="Calibri" w:eastAsia="Calibri" w:hAnsi="Calibri" w:cs="Times New Roman"/>
          <w:sz w:val="16"/>
          <w:szCs w:val="16"/>
          <w:lang w:val="en-GB"/>
        </w:rPr>
      </w:pPr>
      <w:r w:rsidRPr="00EF2CB2">
        <w:rPr>
          <w:rFonts w:ascii="Calibri" w:eastAsia="Calibri" w:hAnsi="Calibri" w:cs="Times New Roman"/>
          <w:sz w:val="16"/>
          <w:szCs w:val="16"/>
          <w:lang w:val="en-GB"/>
        </w:rPr>
        <w:t>Fig. I-</w:t>
      </w:r>
      <w:r w:rsidR="004769EC" w:rsidRPr="00EF2CB2">
        <w:rPr>
          <w:rFonts w:ascii="Calibri" w:eastAsia="Calibri" w:hAnsi="Calibri" w:cs="Times New Roman"/>
          <w:sz w:val="16"/>
          <w:szCs w:val="16"/>
          <w:lang w:val="en-GB"/>
        </w:rPr>
        <w:t xml:space="preserve">5 </w:t>
      </w:r>
      <w:r w:rsidRPr="00EF2CB2">
        <w:rPr>
          <w:rFonts w:ascii="Calibri" w:eastAsia="Calibri" w:hAnsi="Calibri" w:cs="Times New Roman"/>
          <w:b/>
          <w:bCs/>
          <w:sz w:val="16"/>
          <w:szCs w:val="16"/>
          <w:lang w:val="en-GB"/>
        </w:rPr>
        <w:t>Carrier absorption</w:t>
      </w:r>
      <w:r w:rsidRPr="00EF2CB2">
        <w:rPr>
          <w:rFonts w:ascii="Calibri" w:eastAsia="Calibri" w:hAnsi="Calibri" w:cs="Times New Roman"/>
          <w:sz w:val="16"/>
          <w:szCs w:val="16"/>
          <w:lang w:val="en-GB"/>
        </w:rPr>
        <w:t xml:space="preserve"> induced ER change</w:t>
      </w:r>
      <w:r w:rsidR="009A2FEE" w:rsidRPr="00EF2CB2">
        <w:rPr>
          <w:rFonts w:ascii="Calibri" w:eastAsia="Calibri" w:hAnsi="Calibri" w:cs="Times New Roman"/>
          <w:sz w:val="16"/>
          <w:szCs w:val="16"/>
          <w:lang w:val="en-GB"/>
        </w:rPr>
        <w:t xml:space="preserve"> of 20 dB at the resonance</w:t>
      </w:r>
      <w:r w:rsidRPr="00EF2CB2">
        <w:rPr>
          <w:rFonts w:ascii="Calibri" w:eastAsia="Calibri" w:hAnsi="Calibri" w:cs="Times New Roman"/>
          <w:sz w:val="16"/>
          <w:szCs w:val="16"/>
          <w:lang w:val="en-GB"/>
        </w:rPr>
        <w:t xml:space="preserve">; and Co-operation of carrier absorption and refraction induced </w:t>
      </w:r>
      <w:r w:rsidR="009A2FEE" w:rsidRPr="00EF2CB2">
        <w:rPr>
          <w:rFonts w:ascii="Calibri" w:eastAsia="Calibri" w:hAnsi="Calibri" w:cs="Times New Roman"/>
          <w:sz w:val="16"/>
          <w:szCs w:val="16"/>
          <w:lang w:val="en-GB"/>
        </w:rPr>
        <w:t xml:space="preserve">ER change </w:t>
      </w:r>
      <w:r w:rsidRPr="00EF2CB2">
        <w:rPr>
          <w:rFonts w:ascii="Calibri" w:eastAsia="Calibri" w:hAnsi="Calibri" w:cs="Times New Roman"/>
          <w:sz w:val="16"/>
          <w:szCs w:val="16"/>
          <w:lang w:val="en-GB"/>
        </w:rPr>
        <w:t xml:space="preserve">28.5 dB </w:t>
      </w:r>
      <w:r w:rsidR="009A2FEE" w:rsidRPr="00EF2CB2">
        <w:rPr>
          <w:rFonts w:ascii="Calibri" w:eastAsia="Calibri" w:hAnsi="Calibri" w:cs="Times New Roman"/>
          <w:sz w:val="16"/>
          <w:szCs w:val="16"/>
          <w:lang w:val="en-GB"/>
        </w:rPr>
        <w:t xml:space="preserve">of </w:t>
      </w:r>
      <w:r w:rsidRPr="00EF2CB2">
        <w:rPr>
          <w:rFonts w:ascii="Calibri" w:eastAsia="Calibri" w:hAnsi="Calibri" w:cs="Times New Roman"/>
          <w:sz w:val="16"/>
          <w:szCs w:val="16"/>
          <w:lang w:val="en-GB"/>
        </w:rPr>
        <w:t xml:space="preserve">at </w:t>
      </w:r>
      <w:r w:rsidR="009A2FEE" w:rsidRPr="00EF2CB2">
        <w:rPr>
          <w:rFonts w:ascii="Calibri" w:eastAsia="Calibri" w:hAnsi="Calibri" w:cs="Times New Roman"/>
          <w:sz w:val="16"/>
          <w:szCs w:val="16"/>
          <w:lang w:val="en-GB"/>
        </w:rPr>
        <w:t xml:space="preserve">a </w:t>
      </w:r>
      <w:r w:rsidRPr="00EF2CB2">
        <w:rPr>
          <w:rFonts w:ascii="Calibri" w:eastAsia="Calibri" w:hAnsi="Calibri" w:cs="Times New Roman"/>
          <w:sz w:val="16"/>
          <w:szCs w:val="16"/>
          <w:lang w:val="en-GB"/>
        </w:rPr>
        <w:t xml:space="preserve">carrier wavelength </w:t>
      </w:r>
      <w:r w:rsidR="009A2FEE" w:rsidRPr="00EF2CB2">
        <w:rPr>
          <w:rFonts w:ascii="Calibri" w:eastAsia="Calibri" w:hAnsi="Calibri" w:cs="Times New Roman"/>
          <w:sz w:val="16"/>
          <w:szCs w:val="16"/>
          <w:lang w:val="en-GB"/>
        </w:rPr>
        <w:t xml:space="preserve">of </w:t>
      </w:r>
      <w:r w:rsidRPr="00EF2CB2">
        <w:rPr>
          <w:rFonts w:ascii="Calibri" w:eastAsia="Calibri" w:hAnsi="Calibri" w:cs="Times New Roman"/>
          <w:sz w:val="16"/>
          <w:szCs w:val="16"/>
          <w:lang w:val="en-GB"/>
        </w:rPr>
        <w:t xml:space="preserve">1548.39 nm, when </w:t>
      </w:r>
      <w:r w:rsidR="009A2FEE" w:rsidRPr="00EF2CB2">
        <w:rPr>
          <w:rFonts w:ascii="Calibri" w:eastAsia="Calibri" w:hAnsi="Calibri" w:cs="Times New Roman"/>
          <w:sz w:val="16"/>
          <w:szCs w:val="16"/>
          <w:lang w:val="en-GB"/>
        </w:rPr>
        <w:t xml:space="preserve">the </w:t>
      </w:r>
      <w:r w:rsidRPr="00EF2CB2">
        <w:rPr>
          <w:rFonts w:ascii="Calibri" w:eastAsia="Calibri" w:hAnsi="Calibri" w:cs="Times New Roman"/>
          <w:sz w:val="16"/>
          <w:szCs w:val="16"/>
          <w:lang w:val="en-GB"/>
        </w:rPr>
        <w:t xml:space="preserve">Vg </w:t>
      </w:r>
      <w:r w:rsidR="009A2FEE" w:rsidRPr="00EF2CB2">
        <w:rPr>
          <w:rFonts w:ascii="Calibri" w:eastAsia="Calibri" w:hAnsi="Calibri" w:cs="Times New Roman"/>
          <w:sz w:val="16"/>
          <w:szCs w:val="16"/>
          <w:lang w:val="en-GB"/>
        </w:rPr>
        <w:t xml:space="preserve">is </w:t>
      </w:r>
      <w:r w:rsidRPr="00EF2CB2">
        <w:rPr>
          <w:rFonts w:ascii="Calibri" w:eastAsia="Calibri" w:hAnsi="Calibri" w:cs="Times New Roman"/>
          <w:sz w:val="16"/>
          <w:szCs w:val="16"/>
          <w:lang w:val="en-GB"/>
        </w:rPr>
        <w:t>changed from -1V to -4V.</w:t>
      </w:r>
    </w:p>
    <w:p w14:paraId="4762C82C" w14:textId="413EE382" w:rsidR="00802BA9" w:rsidRPr="00DE731F" w:rsidRDefault="00802BA9" w:rsidP="009F4DAA">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Different rings</w:t>
      </w:r>
      <w:r w:rsidR="008B6563" w:rsidRPr="00CA2539">
        <w:rPr>
          <w:rFonts w:ascii="Times" w:eastAsia="Calibri" w:hAnsi="Times" w:cs="Times"/>
          <w:sz w:val="24"/>
          <w:szCs w:val="24"/>
          <w:lang w:val="en-GB"/>
        </w:rPr>
        <w:t xml:space="preserve"> with gap widths</w:t>
      </w:r>
      <w:r w:rsidRPr="00CA2539">
        <w:rPr>
          <w:rFonts w:ascii="Times" w:eastAsia="Calibri" w:hAnsi="Times" w:cs="Times"/>
          <w:sz w:val="24"/>
          <w:szCs w:val="24"/>
          <w:lang w:val="en-GB"/>
        </w:rPr>
        <w:t xml:space="preserve"> from 210nm to 250nm have </w:t>
      </w:r>
      <w:r w:rsidR="009362D7" w:rsidRPr="00CA2539">
        <w:rPr>
          <w:rFonts w:ascii="Times" w:eastAsia="Calibri" w:hAnsi="Times" w:cs="Times"/>
          <w:sz w:val="24"/>
          <w:szCs w:val="24"/>
          <w:lang w:val="en-GB"/>
        </w:rPr>
        <w:t xml:space="preserve">a degree of </w:t>
      </w:r>
      <w:r w:rsidRPr="00CA2539">
        <w:rPr>
          <w:rFonts w:ascii="Times" w:eastAsia="Calibri" w:hAnsi="Times" w:cs="Times"/>
          <w:sz w:val="24"/>
          <w:szCs w:val="24"/>
          <w:lang w:val="en-GB"/>
        </w:rPr>
        <w:t>varied performance</w:t>
      </w:r>
      <w:r w:rsidR="009362D7" w:rsidRPr="00CA2539">
        <w:rPr>
          <w:rFonts w:ascii="Times" w:eastAsia="Calibri" w:hAnsi="Times" w:cs="Times"/>
          <w:sz w:val="24"/>
          <w:szCs w:val="24"/>
          <w:lang w:val="en-GB"/>
        </w:rPr>
        <w:t xml:space="preserve"> in terms of the extinction ratio.</w:t>
      </w:r>
      <w:r w:rsidRPr="00CA2539">
        <w:rPr>
          <w:rFonts w:ascii="Times" w:eastAsia="Calibri" w:hAnsi="Times" w:cs="Times"/>
          <w:sz w:val="24"/>
          <w:szCs w:val="24"/>
          <w:lang w:val="en-GB"/>
        </w:rPr>
        <w:t xml:space="preserve"> </w:t>
      </w:r>
      <w:r w:rsidR="009362D7" w:rsidRPr="00CA2539">
        <w:rPr>
          <w:rFonts w:ascii="Times" w:eastAsia="Calibri" w:hAnsi="Times" w:cs="Times"/>
          <w:sz w:val="24"/>
          <w:szCs w:val="24"/>
          <w:lang w:val="en-GB"/>
        </w:rPr>
        <w:t xml:space="preserve">However, </w:t>
      </w:r>
      <w:proofErr w:type="gramStart"/>
      <w:r w:rsidR="009362D7" w:rsidRPr="00CA2539">
        <w:rPr>
          <w:rFonts w:ascii="Times" w:eastAsia="Calibri" w:hAnsi="Times" w:cs="Times"/>
          <w:sz w:val="24"/>
          <w:szCs w:val="24"/>
          <w:lang w:val="en-GB"/>
        </w:rPr>
        <w:t>overall</w:t>
      </w:r>
      <w:proofErr w:type="gramEnd"/>
      <w:r w:rsidRPr="00CA2539">
        <w:rPr>
          <w:rFonts w:ascii="Times" w:eastAsia="Calibri" w:hAnsi="Times" w:cs="Times"/>
          <w:sz w:val="24"/>
          <w:szCs w:val="24"/>
          <w:lang w:val="en-GB"/>
        </w:rPr>
        <w:t xml:space="preserve"> </w:t>
      </w:r>
      <w:r w:rsidR="009362D7" w:rsidRPr="00CA2539">
        <w:rPr>
          <w:rFonts w:ascii="Times" w:eastAsia="Calibri" w:hAnsi="Times" w:cs="Times"/>
          <w:sz w:val="24"/>
          <w:szCs w:val="24"/>
          <w:lang w:val="en-GB"/>
        </w:rPr>
        <w:t>all rings in this range</w:t>
      </w:r>
      <w:r w:rsidRPr="00CA2539">
        <w:rPr>
          <w:rFonts w:ascii="Times" w:eastAsia="Calibri" w:hAnsi="Times" w:cs="Times"/>
          <w:sz w:val="24"/>
          <w:szCs w:val="24"/>
          <w:lang w:val="en-GB"/>
        </w:rPr>
        <w:t xml:space="preserve"> show strong optical intensity absorption and detuning of the coupling condition across a wide optical spectrum within the C band, as shown in Fig. I-</w:t>
      </w:r>
      <w:r w:rsidR="006C7248" w:rsidRPr="00CA2539">
        <w:rPr>
          <w:rFonts w:ascii="Times" w:eastAsia="Calibri" w:hAnsi="Times" w:cs="Times"/>
          <w:sz w:val="24"/>
          <w:szCs w:val="24"/>
          <w:lang w:val="en-GB"/>
        </w:rPr>
        <w:t>6</w:t>
      </w:r>
      <w:r w:rsidRPr="00CA2539">
        <w:rPr>
          <w:rFonts w:ascii="Times" w:eastAsia="Calibri" w:hAnsi="Times" w:cs="Times"/>
          <w:sz w:val="24"/>
          <w:szCs w:val="24"/>
          <w:lang w:val="en-GB"/>
        </w:rPr>
        <w:t>.</w:t>
      </w:r>
    </w:p>
    <w:p w14:paraId="33A6201E" w14:textId="71ED092F" w:rsidR="00A308FC" w:rsidRPr="00CA2539" w:rsidRDefault="00C24824" w:rsidP="009F4DAA">
      <w:pPr>
        <w:spacing w:after="160" w:line="240" w:lineRule="auto"/>
        <w:jc w:val="center"/>
        <w:rPr>
          <w:rFonts w:ascii="Calibri" w:eastAsia="Calibri" w:hAnsi="Calibri" w:cs="Times New Roman"/>
          <w:b/>
          <w:bCs/>
          <w:lang w:val="en-GB"/>
        </w:rPr>
      </w:pPr>
      <w:r w:rsidRPr="00C24824">
        <w:rPr>
          <w:rFonts w:ascii="Calibri" w:eastAsia="Calibri" w:hAnsi="Calibri" w:cs="Times New Roman"/>
          <w:b/>
          <w:bCs/>
          <w:noProof/>
          <w:lang w:val="en-GB"/>
        </w:rPr>
        <w:lastRenderedPageBreak/>
        <w:drawing>
          <wp:inline distT="0" distB="0" distL="0" distR="0" wp14:anchorId="7567920B" wp14:editId="0C97155E">
            <wp:extent cx="3600000" cy="192428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1924286"/>
                    </a:xfrm>
                    <a:prstGeom prst="rect">
                      <a:avLst/>
                    </a:prstGeom>
                    <a:noFill/>
                    <a:ln>
                      <a:noFill/>
                    </a:ln>
                  </pic:spPr>
                </pic:pic>
              </a:graphicData>
            </a:graphic>
          </wp:inline>
        </w:drawing>
      </w:r>
    </w:p>
    <w:p w14:paraId="2E2D2642" w14:textId="15C36078" w:rsidR="00A308FC" w:rsidRPr="00EF2CB2" w:rsidRDefault="00A308FC" w:rsidP="009F4DAA">
      <w:pPr>
        <w:spacing w:after="160" w:line="240" w:lineRule="auto"/>
        <w:jc w:val="both"/>
        <w:rPr>
          <w:rFonts w:ascii="Calibri" w:eastAsia="Calibri" w:hAnsi="Calibri" w:cs="Times New Roman"/>
          <w:sz w:val="16"/>
          <w:szCs w:val="16"/>
          <w:lang w:val="en-GB"/>
        </w:rPr>
      </w:pPr>
      <w:r w:rsidRPr="00EF2CB2">
        <w:rPr>
          <w:rFonts w:ascii="Calibri" w:eastAsia="Calibri" w:hAnsi="Calibri" w:cs="Times New Roman"/>
          <w:sz w:val="16"/>
          <w:szCs w:val="16"/>
          <w:lang w:val="en-GB"/>
        </w:rPr>
        <w:t>Fig. I-</w:t>
      </w:r>
      <w:r w:rsidR="006C7248" w:rsidRPr="00EF2CB2">
        <w:rPr>
          <w:rFonts w:ascii="Calibri" w:eastAsia="Calibri" w:hAnsi="Calibri" w:cs="Times New Roman"/>
          <w:sz w:val="16"/>
          <w:szCs w:val="16"/>
          <w:lang w:val="en-GB"/>
        </w:rPr>
        <w:t>6</w:t>
      </w:r>
      <w:r w:rsidRPr="00EF2CB2">
        <w:rPr>
          <w:rFonts w:ascii="Calibri" w:eastAsia="Calibri" w:hAnsi="Calibri" w:cs="Times New Roman"/>
          <w:sz w:val="16"/>
          <w:szCs w:val="16"/>
          <w:lang w:val="en-GB"/>
        </w:rPr>
        <w:t xml:space="preserve"> </w:t>
      </w:r>
      <w:r w:rsidRPr="00EF2CB2">
        <w:rPr>
          <w:rFonts w:ascii="Calibri" w:eastAsia="Calibri" w:hAnsi="Calibri" w:cs="Times New Roman"/>
          <w:b/>
          <w:bCs/>
          <w:sz w:val="16"/>
          <w:szCs w:val="16"/>
          <w:lang w:val="en-GB"/>
        </w:rPr>
        <w:t>Strong intensity modulation</w:t>
      </w:r>
      <w:r w:rsidRPr="00EF2CB2">
        <w:rPr>
          <w:rFonts w:ascii="Calibri" w:eastAsia="Calibri" w:hAnsi="Calibri" w:cs="Times New Roman"/>
          <w:sz w:val="16"/>
          <w:szCs w:val="16"/>
          <w:lang w:val="en-GB"/>
        </w:rPr>
        <w:t xml:space="preserve"> has been observed for ring resonators with gap</w:t>
      </w:r>
      <w:r w:rsidR="008B6563" w:rsidRPr="00EF2CB2">
        <w:rPr>
          <w:rFonts w:ascii="Calibri" w:eastAsia="Calibri" w:hAnsi="Calibri" w:cs="Times New Roman"/>
          <w:sz w:val="16"/>
          <w:szCs w:val="16"/>
          <w:lang w:val="en-GB"/>
        </w:rPr>
        <w:t xml:space="preserve"> widths</w:t>
      </w:r>
      <w:r w:rsidRPr="00EF2CB2">
        <w:rPr>
          <w:rFonts w:ascii="Calibri" w:eastAsia="Calibri" w:hAnsi="Calibri" w:cs="Times New Roman"/>
          <w:sz w:val="16"/>
          <w:szCs w:val="16"/>
          <w:lang w:val="en-GB"/>
        </w:rPr>
        <w:t xml:space="preserve"> </w:t>
      </w:r>
      <w:r w:rsidR="009A2FEE" w:rsidRPr="00EF2CB2">
        <w:rPr>
          <w:rFonts w:ascii="Calibri" w:eastAsia="Calibri" w:hAnsi="Calibri" w:cs="Times New Roman"/>
          <w:sz w:val="16"/>
          <w:szCs w:val="16"/>
          <w:lang w:val="en-GB"/>
        </w:rPr>
        <w:t xml:space="preserve">between </w:t>
      </w:r>
      <w:r w:rsidR="008B6563" w:rsidRPr="00EF2CB2">
        <w:rPr>
          <w:rFonts w:ascii="Calibri" w:eastAsia="Calibri" w:hAnsi="Calibri" w:cs="Times New Roman"/>
          <w:sz w:val="16"/>
          <w:szCs w:val="16"/>
          <w:lang w:val="en-GB"/>
        </w:rPr>
        <w:t xml:space="preserve">the </w:t>
      </w:r>
      <w:r w:rsidR="009A2FEE" w:rsidRPr="00EF2CB2">
        <w:rPr>
          <w:rFonts w:ascii="Calibri" w:eastAsia="Calibri" w:hAnsi="Calibri" w:cs="Times New Roman"/>
          <w:sz w:val="16"/>
          <w:szCs w:val="16"/>
          <w:lang w:val="en-GB"/>
        </w:rPr>
        <w:t xml:space="preserve">bus waveguide and ring </w:t>
      </w:r>
      <w:r w:rsidR="008B6563" w:rsidRPr="00EF2CB2">
        <w:rPr>
          <w:rFonts w:ascii="Calibri" w:eastAsia="Calibri" w:hAnsi="Calibri" w:cs="Times New Roman"/>
          <w:sz w:val="16"/>
          <w:szCs w:val="16"/>
          <w:lang w:val="en-GB"/>
        </w:rPr>
        <w:t xml:space="preserve">waveguide </w:t>
      </w:r>
      <w:r w:rsidRPr="00EF2CB2">
        <w:rPr>
          <w:rFonts w:ascii="Calibri" w:eastAsia="Calibri" w:hAnsi="Calibri" w:cs="Times New Roman"/>
          <w:sz w:val="16"/>
          <w:szCs w:val="16"/>
          <w:lang w:val="en-GB"/>
        </w:rPr>
        <w:t xml:space="preserve">from 210 nm to 250.  </w:t>
      </w:r>
      <w:r w:rsidR="008F429B" w:rsidRPr="00EF2CB2">
        <w:rPr>
          <w:rFonts w:ascii="Calibri" w:eastAsia="Calibri" w:hAnsi="Calibri" w:cs="Times New Roman"/>
          <w:sz w:val="16"/>
          <w:szCs w:val="16"/>
          <w:lang w:val="en-GB"/>
        </w:rPr>
        <w:t xml:space="preserve">The </w:t>
      </w:r>
      <w:r w:rsidRPr="00EF2CB2">
        <w:rPr>
          <w:rFonts w:ascii="Calibri" w:eastAsia="Calibri" w:hAnsi="Calibri" w:cs="Times New Roman"/>
          <w:sz w:val="16"/>
          <w:szCs w:val="16"/>
          <w:lang w:val="en-GB"/>
        </w:rPr>
        <w:t xml:space="preserve">Gate voltage induces </w:t>
      </w:r>
      <w:r w:rsidR="008F429B" w:rsidRPr="00EF2CB2">
        <w:rPr>
          <w:rFonts w:ascii="Calibri" w:eastAsia="Calibri" w:hAnsi="Calibri" w:cs="Times New Roman"/>
          <w:sz w:val="16"/>
          <w:szCs w:val="16"/>
          <w:lang w:val="en-GB"/>
        </w:rPr>
        <w:t>detuning of the</w:t>
      </w:r>
      <w:r w:rsidR="002454BF" w:rsidRPr="00EF2CB2">
        <w:rPr>
          <w:rFonts w:ascii="Calibri" w:eastAsia="Calibri" w:hAnsi="Calibri" w:cs="Times New Roman"/>
          <w:sz w:val="16"/>
          <w:szCs w:val="16"/>
          <w:lang w:val="en-GB"/>
        </w:rPr>
        <w:t xml:space="preserve"> </w:t>
      </w:r>
      <w:r w:rsidRPr="00EF2CB2">
        <w:rPr>
          <w:rFonts w:ascii="Calibri" w:eastAsia="Calibri" w:hAnsi="Calibri" w:cs="Times New Roman"/>
          <w:sz w:val="16"/>
          <w:szCs w:val="16"/>
          <w:lang w:val="en-GB"/>
        </w:rPr>
        <w:t>coupling condition from over coupling to critical coupling.</w:t>
      </w:r>
    </w:p>
    <w:p w14:paraId="3EFE50A3" w14:textId="14063201" w:rsidR="00802BA9" w:rsidRPr="00DE731F" w:rsidRDefault="00802BA9" w:rsidP="009F4DAA">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 xml:space="preserve">Parasitic capacitance potentially exists in the MOS </w:t>
      </w:r>
      <w:r w:rsidR="008B6563" w:rsidRPr="00CA2539">
        <w:rPr>
          <w:rFonts w:ascii="Times" w:eastAsia="Calibri" w:hAnsi="Times" w:cs="Times"/>
          <w:sz w:val="24"/>
          <w:szCs w:val="24"/>
          <w:lang w:val="en-GB"/>
        </w:rPr>
        <w:t>junction that</w:t>
      </w:r>
      <w:r w:rsidRPr="00CA2539">
        <w:rPr>
          <w:rFonts w:ascii="Times" w:eastAsia="Calibri" w:hAnsi="Times" w:cs="Times"/>
          <w:sz w:val="24"/>
          <w:szCs w:val="24"/>
          <w:lang w:val="en-GB"/>
        </w:rPr>
        <w:t xml:space="preserve"> usually induces a</w:t>
      </w:r>
      <w:r w:rsidR="008B6563" w:rsidRPr="00CA2539">
        <w:rPr>
          <w:rFonts w:ascii="Times" w:eastAsia="Calibri" w:hAnsi="Times" w:cs="Times"/>
          <w:sz w:val="24"/>
          <w:szCs w:val="24"/>
          <w:lang w:val="en-GB"/>
        </w:rPr>
        <w:t>n electrical</w:t>
      </w:r>
      <w:r w:rsidRPr="00CA2539">
        <w:rPr>
          <w:rFonts w:ascii="Times" w:eastAsia="Calibri" w:hAnsi="Times" w:cs="Times"/>
          <w:sz w:val="24"/>
          <w:szCs w:val="24"/>
          <w:lang w:val="en-GB"/>
        </w:rPr>
        <w:t xml:space="preserve"> hysteresis </w:t>
      </w:r>
      <w:r w:rsidR="008B6563" w:rsidRPr="00CA2539">
        <w:rPr>
          <w:rFonts w:ascii="Times" w:eastAsia="Calibri" w:hAnsi="Times" w:cs="Times"/>
          <w:sz w:val="24"/>
          <w:szCs w:val="24"/>
          <w:lang w:val="en-GB"/>
        </w:rPr>
        <w:t>affecting</w:t>
      </w:r>
      <w:r w:rsidRPr="00CA2539">
        <w:rPr>
          <w:rFonts w:ascii="Times" w:eastAsia="Calibri" w:hAnsi="Times" w:cs="Times"/>
          <w:sz w:val="24"/>
          <w:szCs w:val="24"/>
          <w:lang w:val="en-GB"/>
        </w:rPr>
        <w:t xml:space="preserve"> the </w:t>
      </w:r>
      <w:r w:rsidR="008B6563" w:rsidRPr="00CA2539">
        <w:rPr>
          <w:rFonts w:ascii="Times" w:eastAsia="Calibri" w:hAnsi="Times" w:cs="Times"/>
          <w:sz w:val="24"/>
          <w:szCs w:val="24"/>
          <w:lang w:val="en-GB"/>
        </w:rPr>
        <w:t>density</w:t>
      </w:r>
      <w:r w:rsidRPr="00CA2539">
        <w:rPr>
          <w:rFonts w:ascii="Times" w:eastAsia="Calibri" w:hAnsi="Times" w:cs="Times"/>
          <w:sz w:val="24"/>
          <w:szCs w:val="24"/>
          <w:lang w:val="en-GB"/>
        </w:rPr>
        <w:t xml:space="preserve"> of accumulated carriers</w:t>
      </w:r>
      <w:r w:rsidR="008B6563" w:rsidRPr="00CA2539">
        <w:rPr>
          <w:rFonts w:ascii="Times" w:eastAsia="Calibri" w:hAnsi="Times" w:cs="Times"/>
          <w:sz w:val="24"/>
          <w:szCs w:val="24"/>
          <w:lang w:val="en-GB"/>
        </w:rPr>
        <w:t xml:space="preserve"> and resulting in a</w:t>
      </w:r>
      <w:r w:rsidRPr="00CA2539">
        <w:rPr>
          <w:rFonts w:ascii="Times" w:eastAsia="Calibri" w:hAnsi="Times" w:cs="Times"/>
          <w:sz w:val="24"/>
          <w:szCs w:val="24"/>
          <w:lang w:val="en-GB"/>
        </w:rPr>
        <w:t xml:space="preserve"> hysteresis </w:t>
      </w:r>
      <w:r w:rsidR="008B6563" w:rsidRPr="00CA2539">
        <w:rPr>
          <w:rFonts w:ascii="Times" w:eastAsia="Calibri" w:hAnsi="Times" w:cs="Times"/>
          <w:sz w:val="24"/>
          <w:szCs w:val="24"/>
          <w:lang w:val="en-GB"/>
        </w:rPr>
        <w:t xml:space="preserve">in the </w:t>
      </w:r>
      <w:r w:rsidRPr="00CA2539">
        <w:rPr>
          <w:rFonts w:ascii="Times" w:eastAsia="Calibri" w:hAnsi="Times" w:cs="Times"/>
          <w:sz w:val="24"/>
          <w:szCs w:val="24"/>
          <w:lang w:val="en-GB"/>
        </w:rPr>
        <w:t xml:space="preserve">transmission of optical power. Optical wavelengths </w:t>
      </w:r>
      <w:r w:rsidR="008B6563" w:rsidRPr="00CA2539">
        <w:rPr>
          <w:rFonts w:ascii="Times" w:eastAsia="Calibri" w:hAnsi="Times" w:cs="Times"/>
          <w:sz w:val="24"/>
          <w:szCs w:val="24"/>
          <w:lang w:val="en-GB"/>
        </w:rPr>
        <w:t xml:space="preserve">which give </w:t>
      </w:r>
      <w:r w:rsidRPr="00CA2539">
        <w:rPr>
          <w:rFonts w:ascii="Times" w:eastAsia="Calibri" w:hAnsi="Times" w:cs="Times"/>
          <w:sz w:val="24"/>
          <w:szCs w:val="24"/>
          <w:lang w:val="en-GB"/>
        </w:rPr>
        <w:t xml:space="preserve">insertion losses </w:t>
      </w:r>
      <w:r w:rsidR="008B6563" w:rsidRPr="00CA2539">
        <w:rPr>
          <w:rFonts w:ascii="Times" w:eastAsia="Calibri" w:hAnsi="Times" w:cs="Times"/>
          <w:sz w:val="24"/>
          <w:szCs w:val="24"/>
          <w:lang w:val="en-GB"/>
        </w:rPr>
        <w:t xml:space="preserve">of </w:t>
      </w:r>
      <w:r w:rsidRPr="00CA2539">
        <w:rPr>
          <w:rFonts w:ascii="Times" w:eastAsia="Calibri" w:hAnsi="Times" w:cs="Times"/>
          <w:sz w:val="24"/>
          <w:szCs w:val="24"/>
          <w:lang w:val="en-GB"/>
        </w:rPr>
        <w:t xml:space="preserve">6 dB and 12 dB were chosen for </w:t>
      </w:r>
      <w:r w:rsidR="008B6563" w:rsidRPr="00CA2539">
        <w:rPr>
          <w:rFonts w:ascii="Times" w:eastAsia="Calibri" w:hAnsi="Times" w:cs="Times"/>
          <w:sz w:val="24"/>
          <w:szCs w:val="24"/>
          <w:lang w:val="en-GB"/>
        </w:rPr>
        <w:t xml:space="preserve">performing </w:t>
      </w:r>
      <w:r w:rsidRPr="00CA2539">
        <w:rPr>
          <w:rFonts w:ascii="Times" w:eastAsia="Calibri" w:hAnsi="Times" w:cs="Times"/>
          <w:sz w:val="24"/>
          <w:szCs w:val="24"/>
          <w:lang w:val="en-GB"/>
        </w:rPr>
        <w:t>dou</w:t>
      </w:r>
      <w:r w:rsidR="008B6563" w:rsidRPr="00CA2539">
        <w:rPr>
          <w:rFonts w:ascii="Times" w:eastAsia="Calibri" w:hAnsi="Times" w:cs="Times"/>
          <w:sz w:val="24"/>
          <w:szCs w:val="24"/>
          <w:lang w:val="en-GB"/>
        </w:rPr>
        <w:t>ble direction gate voltage scans</w:t>
      </w:r>
      <w:r w:rsidRPr="00CA2539">
        <w:rPr>
          <w:rFonts w:ascii="Times" w:eastAsia="Calibri" w:hAnsi="Times" w:cs="Times"/>
          <w:sz w:val="24"/>
          <w:szCs w:val="24"/>
          <w:lang w:val="en-GB"/>
        </w:rPr>
        <w:t xml:space="preserve"> to </w:t>
      </w:r>
      <w:r w:rsidR="008B6563" w:rsidRPr="00CA2539">
        <w:rPr>
          <w:rFonts w:ascii="Times" w:eastAsia="Calibri" w:hAnsi="Times" w:cs="Times"/>
          <w:sz w:val="24"/>
          <w:szCs w:val="24"/>
          <w:lang w:val="en-GB"/>
        </w:rPr>
        <w:t>check for</w:t>
      </w:r>
      <w:r w:rsidRPr="00CA2539">
        <w:rPr>
          <w:rFonts w:ascii="Times" w:eastAsia="Calibri" w:hAnsi="Times" w:cs="Times"/>
          <w:sz w:val="24"/>
          <w:szCs w:val="24"/>
          <w:lang w:val="en-GB"/>
        </w:rPr>
        <w:t xml:space="preserve"> the existence of optical hysteresis, as shown in Fig. I-</w:t>
      </w:r>
      <w:r w:rsidR="006C7248" w:rsidRPr="00CA2539">
        <w:rPr>
          <w:rFonts w:ascii="Times" w:eastAsia="Calibri" w:hAnsi="Times" w:cs="Times"/>
          <w:sz w:val="24"/>
          <w:szCs w:val="24"/>
          <w:lang w:val="en-GB"/>
        </w:rPr>
        <w:t>7</w:t>
      </w:r>
      <w:r w:rsidRPr="00CA2539">
        <w:rPr>
          <w:rFonts w:ascii="Times" w:eastAsia="Calibri" w:hAnsi="Times" w:cs="Times"/>
          <w:sz w:val="24"/>
          <w:szCs w:val="24"/>
          <w:lang w:val="en-GB"/>
        </w:rPr>
        <w:t xml:space="preserve">. For both wavelengths, no hysteresis has been found, which means that </w:t>
      </w:r>
      <w:proofErr w:type="gramStart"/>
      <w:r w:rsidRPr="00CA2539">
        <w:rPr>
          <w:rFonts w:ascii="Times" w:eastAsia="Calibri" w:hAnsi="Times" w:cs="Times"/>
          <w:sz w:val="24"/>
          <w:szCs w:val="24"/>
          <w:lang w:val="en-GB"/>
        </w:rPr>
        <w:t>defect based</w:t>
      </w:r>
      <w:proofErr w:type="gramEnd"/>
      <w:r w:rsidRPr="00CA2539">
        <w:rPr>
          <w:rFonts w:ascii="Times" w:eastAsia="Calibri" w:hAnsi="Times" w:cs="Times"/>
          <w:sz w:val="24"/>
          <w:szCs w:val="24"/>
          <w:lang w:val="en-GB"/>
        </w:rPr>
        <w:t xml:space="preserve"> carriers are negligible in the fabricated MOS devices. </w:t>
      </w:r>
    </w:p>
    <w:p w14:paraId="1743F6D9" w14:textId="13B0FFCC" w:rsidR="000401CD" w:rsidRDefault="000401CD" w:rsidP="000401CD">
      <w:pPr>
        <w:spacing w:after="160" w:line="240" w:lineRule="auto"/>
        <w:jc w:val="center"/>
        <w:rPr>
          <w:rFonts w:ascii="Calibri" w:eastAsia="Calibri" w:hAnsi="Calibri" w:cs="Times New Roman"/>
          <w:sz w:val="20"/>
          <w:szCs w:val="20"/>
          <w:lang w:val="en-GB"/>
        </w:rPr>
      </w:pPr>
      <w:r>
        <w:rPr>
          <w:rFonts w:ascii="Calibri" w:eastAsia="Calibri" w:hAnsi="Calibri" w:cs="Times New Roman"/>
          <w:noProof/>
          <w:sz w:val="20"/>
          <w:szCs w:val="20"/>
          <w:lang w:val="en-GB"/>
        </w:rPr>
        <w:drawing>
          <wp:inline distT="0" distB="0" distL="0" distR="0" wp14:anchorId="0851F34E" wp14:editId="7FC35FD3">
            <wp:extent cx="4738255" cy="1290307"/>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4">
                      <a:extLst>
                        <a:ext uri="{28A0092B-C50C-407E-A947-70E740481C1C}">
                          <a14:useLocalDpi xmlns:a14="http://schemas.microsoft.com/office/drawing/2010/main" val="0"/>
                        </a:ext>
                      </a:extLst>
                    </a:blip>
                    <a:stretch>
                      <a:fillRect/>
                    </a:stretch>
                  </pic:blipFill>
                  <pic:spPr>
                    <a:xfrm>
                      <a:off x="0" y="0"/>
                      <a:ext cx="4744335" cy="1291963"/>
                    </a:xfrm>
                    <a:prstGeom prst="rect">
                      <a:avLst/>
                    </a:prstGeom>
                  </pic:spPr>
                </pic:pic>
              </a:graphicData>
            </a:graphic>
          </wp:inline>
        </w:drawing>
      </w:r>
    </w:p>
    <w:p w14:paraId="23729336" w14:textId="76BEF82E" w:rsidR="00A308FC" w:rsidRPr="00EF2CB2" w:rsidRDefault="00A308FC" w:rsidP="009F4DAA">
      <w:pPr>
        <w:spacing w:after="160" w:line="240" w:lineRule="auto"/>
        <w:jc w:val="both"/>
        <w:rPr>
          <w:rFonts w:ascii="Calibri" w:eastAsia="Calibri" w:hAnsi="Calibri" w:cs="Times New Roman"/>
          <w:b/>
          <w:bCs/>
          <w:sz w:val="16"/>
          <w:szCs w:val="16"/>
          <w:lang w:val="en-GB"/>
        </w:rPr>
      </w:pPr>
      <w:r w:rsidRPr="00EF2CB2">
        <w:rPr>
          <w:rFonts w:ascii="Calibri" w:eastAsia="Calibri" w:hAnsi="Calibri" w:cs="Times New Roman"/>
          <w:sz w:val="16"/>
          <w:szCs w:val="16"/>
          <w:lang w:val="en-GB"/>
        </w:rPr>
        <w:t>Fig. I-</w:t>
      </w:r>
      <w:r w:rsidR="006C7248" w:rsidRPr="00EF2CB2">
        <w:rPr>
          <w:rFonts w:ascii="Calibri" w:eastAsia="Calibri" w:hAnsi="Calibri" w:cs="Times New Roman"/>
          <w:sz w:val="16"/>
          <w:szCs w:val="16"/>
          <w:lang w:val="en-GB"/>
        </w:rPr>
        <w:t>7</w:t>
      </w:r>
      <w:r w:rsidRPr="00EF2CB2">
        <w:rPr>
          <w:rFonts w:ascii="Calibri" w:eastAsia="Calibri" w:hAnsi="Calibri" w:cs="Times New Roman"/>
          <w:sz w:val="16"/>
          <w:szCs w:val="16"/>
          <w:lang w:val="en-GB"/>
        </w:rPr>
        <w:t xml:space="preserve"> </w:t>
      </w:r>
      <w:r w:rsidRPr="00EF2CB2">
        <w:rPr>
          <w:rFonts w:ascii="Calibri" w:eastAsia="Calibri" w:hAnsi="Calibri" w:cs="Times New Roman"/>
          <w:b/>
          <w:bCs/>
          <w:sz w:val="16"/>
          <w:szCs w:val="16"/>
          <w:lang w:val="en-GB"/>
        </w:rPr>
        <w:t xml:space="preserve">Optical hysteresis versus gate voltage verification. </w:t>
      </w:r>
      <w:r w:rsidRPr="00EF2CB2">
        <w:rPr>
          <w:rFonts w:ascii="Calibri" w:eastAsia="Calibri" w:hAnsi="Calibri" w:cs="Times New Roman"/>
          <w:sz w:val="16"/>
          <w:szCs w:val="16"/>
          <w:lang w:val="en-GB"/>
        </w:rPr>
        <w:t xml:space="preserve">(a), One resonance of the ring cavity. Forward and backward gate voltage scan for </w:t>
      </w:r>
      <w:r w:rsidR="008F429B" w:rsidRPr="00EF2CB2">
        <w:rPr>
          <w:rFonts w:ascii="Calibri" w:eastAsia="Calibri" w:hAnsi="Calibri" w:cs="Times New Roman"/>
          <w:sz w:val="16"/>
          <w:szCs w:val="16"/>
          <w:lang w:val="en-GB"/>
        </w:rPr>
        <w:t xml:space="preserve">a </w:t>
      </w:r>
      <w:r w:rsidRPr="00EF2CB2">
        <w:rPr>
          <w:rFonts w:ascii="Calibri" w:eastAsia="Calibri" w:hAnsi="Calibri" w:cs="Times New Roman"/>
          <w:sz w:val="16"/>
          <w:szCs w:val="16"/>
          <w:lang w:val="en-GB"/>
        </w:rPr>
        <w:t xml:space="preserve">carrier wavelength with </w:t>
      </w:r>
      <w:r w:rsidR="008F429B" w:rsidRPr="00EF2CB2">
        <w:rPr>
          <w:rFonts w:ascii="Calibri" w:eastAsia="Calibri" w:hAnsi="Calibri" w:cs="Times New Roman"/>
          <w:sz w:val="16"/>
          <w:szCs w:val="16"/>
          <w:lang w:val="en-GB"/>
        </w:rPr>
        <w:t xml:space="preserve">an </w:t>
      </w:r>
      <w:r w:rsidRPr="00EF2CB2">
        <w:rPr>
          <w:rFonts w:ascii="Calibri" w:eastAsia="Calibri" w:hAnsi="Calibri" w:cs="Times New Roman"/>
          <w:sz w:val="16"/>
          <w:szCs w:val="16"/>
          <w:lang w:val="en-GB"/>
        </w:rPr>
        <w:t xml:space="preserve">insertion loss </w:t>
      </w:r>
      <w:r w:rsidR="008F429B" w:rsidRPr="00EF2CB2">
        <w:rPr>
          <w:rFonts w:ascii="Calibri" w:eastAsia="Calibri" w:hAnsi="Calibri" w:cs="Times New Roman"/>
          <w:sz w:val="16"/>
          <w:szCs w:val="16"/>
          <w:lang w:val="en-GB"/>
        </w:rPr>
        <w:t xml:space="preserve">of (b) </w:t>
      </w:r>
      <w:r w:rsidRPr="00EF2CB2">
        <w:rPr>
          <w:rFonts w:ascii="Calibri" w:eastAsia="Calibri" w:hAnsi="Calibri" w:cs="Times New Roman"/>
          <w:sz w:val="16"/>
          <w:szCs w:val="16"/>
          <w:lang w:val="en-GB"/>
        </w:rPr>
        <w:t xml:space="preserve">6 dB and </w:t>
      </w:r>
      <w:r w:rsidR="008F429B" w:rsidRPr="00EF2CB2">
        <w:rPr>
          <w:rFonts w:ascii="Calibri" w:eastAsia="Calibri" w:hAnsi="Calibri" w:cs="Times New Roman"/>
          <w:sz w:val="16"/>
          <w:szCs w:val="16"/>
          <w:lang w:val="en-GB"/>
        </w:rPr>
        <w:t xml:space="preserve">(c) </w:t>
      </w:r>
      <w:r w:rsidRPr="00EF2CB2">
        <w:rPr>
          <w:rFonts w:ascii="Calibri" w:eastAsia="Calibri" w:hAnsi="Calibri" w:cs="Times New Roman"/>
          <w:sz w:val="16"/>
          <w:szCs w:val="16"/>
          <w:lang w:val="en-GB"/>
        </w:rPr>
        <w:t xml:space="preserve">12 </w:t>
      </w:r>
      <w:proofErr w:type="spellStart"/>
      <w:r w:rsidRPr="00EF2CB2">
        <w:rPr>
          <w:rFonts w:ascii="Calibri" w:eastAsia="Calibri" w:hAnsi="Calibri" w:cs="Times New Roman"/>
          <w:sz w:val="16"/>
          <w:szCs w:val="16"/>
          <w:lang w:val="en-GB"/>
        </w:rPr>
        <w:t>dB.</w:t>
      </w:r>
      <w:proofErr w:type="spellEnd"/>
      <w:r w:rsidRPr="00EF2CB2">
        <w:rPr>
          <w:rFonts w:ascii="Calibri" w:eastAsia="Calibri" w:hAnsi="Calibri" w:cs="Times New Roman"/>
          <w:b/>
          <w:bCs/>
          <w:sz w:val="16"/>
          <w:szCs w:val="16"/>
          <w:lang w:val="en-GB"/>
        </w:rPr>
        <w:t xml:space="preserve">  </w:t>
      </w:r>
    </w:p>
    <w:p w14:paraId="7D864DF6" w14:textId="65139B22" w:rsidR="008B6563" w:rsidRPr="00CA2539" w:rsidRDefault="008B6563" w:rsidP="008B6563">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The MOS leakage current is below the detectable level 1pA for -4=&lt;Vg &lt;= 4V as shown in Fig. I-</w:t>
      </w:r>
      <w:r w:rsidR="006C7248" w:rsidRPr="00CA2539">
        <w:rPr>
          <w:rFonts w:ascii="Times" w:eastAsia="Calibri" w:hAnsi="Times" w:cs="Times"/>
          <w:sz w:val="24"/>
          <w:szCs w:val="24"/>
          <w:lang w:val="en-GB"/>
        </w:rPr>
        <w:t>8</w:t>
      </w:r>
      <w:r w:rsidRPr="00CA2539">
        <w:rPr>
          <w:rFonts w:ascii="Times" w:eastAsia="Calibri" w:hAnsi="Times" w:cs="Times"/>
          <w:sz w:val="24"/>
          <w:szCs w:val="24"/>
          <w:lang w:val="en-GB"/>
        </w:rPr>
        <w:t>. The leakage current is largely below 1nA across the range of voltages used for device characterisation -5V=&lt;Vg&lt;=6V.</w:t>
      </w:r>
    </w:p>
    <w:p w14:paraId="2469E449" w14:textId="57120052" w:rsidR="00A308FC" w:rsidRPr="00CA2539" w:rsidRDefault="00291320" w:rsidP="009F4DAA">
      <w:pPr>
        <w:spacing w:after="160" w:line="240" w:lineRule="auto"/>
        <w:jc w:val="center"/>
        <w:rPr>
          <w:rFonts w:ascii="Calibri" w:eastAsia="Calibri" w:hAnsi="Calibri" w:cs="Times New Roman"/>
          <w:lang w:val="en-GB"/>
        </w:rPr>
      </w:pPr>
      <w:r>
        <w:rPr>
          <w:rFonts w:ascii="Calibri" w:eastAsia="Calibri" w:hAnsi="Calibri" w:cs="Times New Roman"/>
          <w:noProof/>
          <w:lang w:val="en-GB"/>
        </w:rPr>
        <w:drawing>
          <wp:inline distT="0" distB="0" distL="0" distR="0" wp14:anchorId="68A32653" wp14:editId="24F3A7A4">
            <wp:extent cx="2880000" cy="120184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5">
                      <a:extLst>
                        <a:ext uri="{28A0092B-C50C-407E-A947-70E740481C1C}">
                          <a14:useLocalDpi xmlns:a14="http://schemas.microsoft.com/office/drawing/2010/main" val="0"/>
                        </a:ext>
                      </a:extLst>
                    </a:blip>
                    <a:stretch>
                      <a:fillRect/>
                    </a:stretch>
                  </pic:blipFill>
                  <pic:spPr>
                    <a:xfrm>
                      <a:off x="0" y="0"/>
                      <a:ext cx="2880000" cy="1201847"/>
                    </a:xfrm>
                    <a:prstGeom prst="rect">
                      <a:avLst/>
                    </a:prstGeom>
                  </pic:spPr>
                </pic:pic>
              </a:graphicData>
            </a:graphic>
          </wp:inline>
        </w:drawing>
      </w:r>
    </w:p>
    <w:p w14:paraId="4936D27D" w14:textId="4D61DBBD" w:rsidR="00531A53" w:rsidRPr="00EF2CB2" w:rsidRDefault="00531A53" w:rsidP="009F4DAA">
      <w:pPr>
        <w:spacing w:after="160" w:line="240" w:lineRule="auto"/>
        <w:jc w:val="center"/>
        <w:rPr>
          <w:rFonts w:ascii="Calibri" w:eastAsia="Calibri" w:hAnsi="Calibri" w:cs="Times New Roman"/>
          <w:sz w:val="16"/>
          <w:szCs w:val="16"/>
          <w:lang w:val="en-GB"/>
        </w:rPr>
      </w:pPr>
      <w:r w:rsidRPr="00EF2CB2">
        <w:rPr>
          <w:rFonts w:ascii="Calibri" w:eastAsia="Calibri" w:hAnsi="Calibri" w:cs="Times New Roman"/>
          <w:sz w:val="16"/>
          <w:szCs w:val="16"/>
          <w:lang w:val="en-GB"/>
        </w:rPr>
        <w:t>Fig. I-</w:t>
      </w:r>
      <w:r w:rsidR="006C7248" w:rsidRPr="00EF2CB2">
        <w:rPr>
          <w:rFonts w:ascii="Calibri" w:eastAsia="Calibri" w:hAnsi="Calibri" w:cs="Times New Roman"/>
          <w:sz w:val="16"/>
          <w:szCs w:val="16"/>
          <w:lang w:val="en-GB"/>
        </w:rPr>
        <w:t>8</w:t>
      </w:r>
      <w:r w:rsidRPr="00EF2CB2">
        <w:rPr>
          <w:rFonts w:ascii="Calibri" w:eastAsia="Calibri" w:hAnsi="Calibri" w:cs="Times New Roman"/>
          <w:sz w:val="16"/>
          <w:szCs w:val="16"/>
          <w:lang w:val="en-GB"/>
        </w:rPr>
        <w:t xml:space="preserve"> </w:t>
      </w:r>
      <w:r w:rsidR="008F429B" w:rsidRPr="00EF2CB2">
        <w:rPr>
          <w:rFonts w:ascii="Calibri" w:eastAsia="Calibri" w:hAnsi="Calibri" w:cs="Times New Roman"/>
          <w:sz w:val="16"/>
          <w:szCs w:val="16"/>
          <w:lang w:val="en-GB"/>
        </w:rPr>
        <w:t xml:space="preserve">Measured current </w:t>
      </w:r>
      <w:r w:rsidRPr="00EF2CB2">
        <w:rPr>
          <w:rFonts w:ascii="Calibri" w:eastAsia="Calibri" w:hAnsi="Calibri" w:cs="Times New Roman"/>
          <w:sz w:val="16"/>
          <w:szCs w:val="16"/>
          <w:lang w:val="en-GB"/>
        </w:rPr>
        <w:t xml:space="preserve">of </w:t>
      </w:r>
      <w:r w:rsidR="008F429B" w:rsidRPr="00EF2CB2">
        <w:rPr>
          <w:rFonts w:ascii="Calibri" w:eastAsia="Calibri" w:hAnsi="Calibri" w:cs="Times New Roman"/>
          <w:sz w:val="16"/>
          <w:szCs w:val="16"/>
          <w:lang w:val="en-GB"/>
        </w:rPr>
        <w:t xml:space="preserve">the </w:t>
      </w:r>
      <w:r w:rsidRPr="00EF2CB2">
        <w:rPr>
          <w:rFonts w:ascii="Calibri" w:eastAsia="Calibri" w:hAnsi="Calibri" w:cs="Times New Roman"/>
          <w:sz w:val="16"/>
          <w:szCs w:val="16"/>
          <w:lang w:val="en-GB"/>
        </w:rPr>
        <w:t>MOS junction</w:t>
      </w:r>
      <w:r w:rsidR="008F429B" w:rsidRPr="00EF2CB2">
        <w:rPr>
          <w:rFonts w:ascii="Calibri" w:eastAsia="Calibri" w:hAnsi="Calibri" w:cs="Times New Roman"/>
          <w:sz w:val="16"/>
          <w:szCs w:val="16"/>
          <w:lang w:val="en-GB"/>
        </w:rPr>
        <w:t xml:space="preserve"> from -5V to 5V (a) and -4V to 4V (b).</w:t>
      </w:r>
    </w:p>
    <w:p w14:paraId="4B1E10C3" w14:textId="27CFCCE6" w:rsidR="00A308FC" w:rsidRPr="00CA2539" w:rsidRDefault="00A308FC" w:rsidP="006F35F0">
      <w:pPr>
        <w:keepNext/>
        <w:keepLines/>
        <w:spacing w:before="240" w:after="0" w:line="360" w:lineRule="auto"/>
        <w:outlineLvl w:val="0"/>
        <w:rPr>
          <w:rFonts w:ascii="Times" w:eastAsia="DengXian Light" w:hAnsi="Times" w:cs="Times New Roman"/>
          <w:b/>
          <w:bCs/>
          <w:color w:val="000000"/>
          <w:sz w:val="24"/>
          <w:szCs w:val="32"/>
          <w:lang w:val="en-GB"/>
        </w:rPr>
      </w:pPr>
      <w:bookmarkStart w:id="7" w:name="_Toc120618651"/>
      <w:r w:rsidRPr="00CA2539">
        <w:rPr>
          <w:rFonts w:ascii="Times" w:eastAsia="DengXian Light" w:hAnsi="Times" w:cs="Times New Roman"/>
          <w:b/>
          <w:bCs/>
          <w:color w:val="000000"/>
          <w:sz w:val="24"/>
          <w:szCs w:val="32"/>
          <w:lang w:val="en-GB"/>
        </w:rPr>
        <w:t>Section-II MOS junction material.</w:t>
      </w:r>
      <w:bookmarkEnd w:id="7"/>
    </w:p>
    <w:p w14:paraId="5B75F329" w14:textId="7B53CAFA" w:rsidR="00A308FC" w:rsidRDefault="00A308FC" w:rsidP="00B31640">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 xml:space="preserve">The insulator thickness </w:t>
      </w:r>
      <w:r w:rsidR="008F429B" w:rsidRPr="00CA2539">
        <w:rPr>
          <w:rFonts w:ascii="Times" w:eastAsia="Calibri" w:hAnsi="Times" w:cs="Times"/>
          <w:sz w:val="24"/>
          <w:szCs w:val="24"/>
          <w:lang w:val="en-GB"/>
        </w:rPr>
        <w:t xml:space="preserve">has been </w:t>
      </w:r>
      <w:r w:rsidRPr="00CA2539">
        <w:rPr>
          <w:rFonts w:ascii="Times" w:eastAsia="Calibri" w:hAnsi="Times" w:cs="Times"/>
          <w:sz w:val="24"/>
          <w:szCs w:val="24"/>
          <w:lang w:val="en-GB"/>
        </w:rPr>
        <w:t>analysed for the whole junction</w:t>
      </w:r>
      <w:r w:rsidR="00B322F5" w:rsidRPr="00CA2539">
        <w:rPr>
          <w:rFonts w:ascii="Times" w:eastAsia="Calibri" w:hAnsi="Times" w:cs="Times"/>
          <w:sz w:val="24"/>
          <w:szCs w:val="24"/>
          <w:lang w:val="en-GB"/>
        </w:rPr>
        <w:t xml:space="preserve"> using transmission electron microscopy (TEM).</w:t>
      </w:r>
      <w:r w:rsidRPr="00CA2539">
        <w:rPr>
          <w:rFonts w:ascii="Times" w:eastAsia="Calibri" w:hAnsi="Times" w:cs="Times"/>
          <w:sz w:val="24"/>
          <w:szCs w:val="24"/>
          <w:lang w:val="en-GB"/>
        </w:rPr>
        <w:t xml:space="preserve"> </w:t>
      </w:r>
      <w:r w:rsidR="00B322F5" w:rsidRPr="00CA2539">
        <w:rPr>
          <w:rFonts w:ascii="Times" w:eastAsia="Calibri" w:hAnsi="Times" w:cs="Times"/>
          <w:sz w:val="24"/>
          <w:szCs w:val="24"/>
          <w:lang w:val="en-GB"/>
        </w:rPr>
        <w:t>Generally, a gradual decrease in</w:t>
      </w:r>
      <w:r w:rsidRPr="00CA2539">
        <w:rPr>
          <w:rFonts w:ascii="Times" w:eastAsia="Calibri" w:hAnsi="Times" w:cs="Times"/>
          <w:sz w:val="24"/>
          <w:szCs w:val="24"/>
          <w:lang w:val="en-GB"/>
        </w:rPr>
        <w:t xml:space="preserve"> width </w:t>
      </w:r>
      <w:r w:rsidR="00B322F5" w:rsidRPr="00CA2539">
        <w:rPr>
          <w:rFonts w:ascii="Times" w:eastAsia="Calibri" w:hAnsi="Times" w:cs="Times"/>
          <w:sz w:val="24"/>
          <w:szCs w:val="24"/>
          <w:lang w:val="en-GB"/>
        </w:rPr>
        <w:t xml:space="preserve">can be observed from the top to </w:t>
      </w:r>
      <w:r w:rsidR="008F429B" w:rsidRPr="00CA2539">
        <w:rPr>
          <w:rFonts w:ascii="Times" w:eastAsia="Calibri" w:hAnsi="Times" w:cs="Times"/>
          <w:sz w:val="24"/>
          <w:szCs w:val="24"/>
          <w:lang w:val="en-GB"/>
        </w:rPr>
        <w:t xml:space="preserve">the bottom of the </w:t>
      </w:r>
      <w:r w:rsidR="008F429B" w:rsidRPr="00CA2539">
        <w:rPr>
          <w:rFonts w:ascii="Times" w:eastAsia="Calibri" w:hAnsi="Times" w:cs="Times"/>
          <w:sz w:val="24"/>
          <w:szCs w:val="24"/>
          <w:lang w:val="en-GB"/>
        </w:rPr>
        <w:lastRenderedPageBreak/>
        <w:t>waveguide</w:t>
      </w:r>
      <w:r w:rsidRPr="00CA2539">
        <w:rPr>
          <w:rFonts w:ascii="Times" w:eastAsia="Calibri" w:hAnsi="Times" w:cs="Times"/>
          <w:sz w:val="24"/>
          <w:szCs w:val="24"/>
          <w:lang w:val="en-GB"/>
        </w:rPr>
        <w:t xml:space="preserve"> Fig. II-1. There is a small </w:t>
      </w:r>
      <w:r w:rsidR="00B322F5" w:rsidRPr="00CA2539">
        <w:rPr>
          <w:rFonts w:ascii="Times" w:eastAsia="Calibri" w:hAnsi="Times" w:cs="Times"/>
          <w:sz w:val="24"/>
          <w:szCs w:val="24"/>
          <w:lang w:val="en-GB"/>
        </w:rPr>
        <w:t xml:space="preserve">variation in the </w:t>
      </w:r>
      <w:r w:rsidRPr="00CA2539">
        <w:rPr>
          <w:rFonts w:ascii="Times" w:eastAsia="Calibri" w:hAnsi="Times" w:cs="Times"/>
          <w:sz w:val="24"/>
          <w:szCs w:val="24"/>
          <w:lang w:val="en-GB"/>
        </w:rPr>
        <w:t xml:space="preserve">insulation thickness </w:t>
      </w:r>
      <w:r w:rsidR="00B322F5" w:rsidRPr="00CA2539">
        <w:rPr>
          <w:rFonts w:ascii="Times" w:eastAsia="Calibri" w:hAnsi="Times" w:cs="Times"/>
          <w:sz w:val="24"/>
          <w:szCs w:val="24"/>
          <w:lang w:val="en-GB"/>
        </w:rPr>
        <w:t>between the</w:t>
      </w:r>
      <w:r w:rsidRPr="00CA2539">
        <w:rPr>
          <w:rFonts w:ascii="Times" w:eastAsia="Calibri" w:hAnsi="Times" w:cs="Times"/>
          <w:sz w:val="24"/>
          <w:szCs w:val="24"/>
          <w:lang w:val="en-GB"/>
        </w:rPr>
        <w:t xml:space="preserve"> top and middle regions</w:t>
      </w:r>
      <w:r w:rsidR="00B322F5" w:rsidRPr="00CA2539">
        <w:rPr>
          <w:rFonts w:ascii="Times" w:eastAsia="Calibri" w:hAnsi="Times" w:cs="Times"/>
          <w:sz w:val="24"/>
          <w:szCs w:val="24"/>
          <w:lang w:val="en-GB"/>
        </w:rPr>
        <w:t xml:space="preserve"> of the waveguide and a larger variation towards</w:t>
      </w:r>
      <w:r w:rsidRPr="00CA2539">
        <w:rPr>
          <w:rFonts w:ascii="Times" w:eastAsia="Calibri" w:hAnsi="Times" w:cs="Times"/>
          <w:sz w:val="24"/>
          <w:szCs w:val="24"/>
          <w:lang w:val="en-GB"/>
        </w:rPr>
        <w:t xml:space="preserve"> the bottom, </w:t>
      </w:r>
      <w:r w:rsidR="008F429B" w:rsidRPr="00CA2539">
        <w:rPr>
          <w:rFonts w:ascii="Times" w:eastAsia="Calibri" w:hAnsi="Times" w:cs="Times"/>
          <w:sz w:val="24"/>
          <w:szCs w:val="24"/>
          <w:lang w:val="en-GB"/>
        </w:rPr>
        <w:t xml:space="preserve">where </w:t>
      </w:r>
      <w:r w:rsidRPr="00CA2539">
        <w:rPr>
          <w:rFonts w:ascii="Times" w:eastAsia="Calibri" w:hAnsi="Times" w:cs="Times"/>
          <w:sz w:val="24"/>
          <w:szCs w:val="24"/>
          <w:lang w:val="en-GB"/>
        </w:rPr>
        <w:t xml:space="preserve">the value can be as small as 2.5 nm. </w:t>
      </w:r>
      <w:r w:rsidR="008F429B" w:rsidRPr="00CA2539">
        <w:rPr>
          <w:rFonts w:ascii="Times" w:eastAsia="Calibri" w:hAnsi="Times" w:cs="Times"/>
          <w:sz w:val="24"/>
          <w:szCs w:val="24"/>
          <w:lang w:val="en-GB"/>
        </w:rPr>
        <w:t xml:space="preserve">For </w:t>
      </w:r>
      <w:proofErr w:type="gramStart"/>
      <w:r w:rsidR="008F429B" w:rsidRPr="00CA2539">
        <w:rPr>
          <w:rFonts w:ascii="Times" w:eastAsia="Calibri" w:hAnsi="Times" w:cs="Times"/>
          <w:sz w:val="24"/>
          <w:szCs w:val="24"/>
          <w:lang w:val="en-GB"/>
        </w:rPr>
        <w:t>the majority of</w:t>
      </w:r>
      <w:proofErr w:type="gramEnd"/>
      <w:r w:rsidR="008F429B" w:rsidRPr="00CA2539">
        <w:rPr>
          <w:rFonts w:ascii="Times" w:eastAsia="Calibri" w:hAnsi="Times" w:cs="Times"/>
          <w:sz w:val="24"/>
          <w:szCs w:val="24"/>
          <w:lang w:val="en-GB"/>
        </w:rPr>
        <w:t xml:space="preserve"> the insulator</w:t>
      </w:r>
      <w:r w:rsidRPr="00CA2539">
        <w:rPr>
          <w:rFonts w:ascii="Times" w:eastAsia="Calibri" w:hAnsi="Times" w:cs="Times"/>
          <w:sz w:val="24"/>
          <w:szCs w:val="24"/>
          <w:lang w:val="en-GB"/>
        </w:rPr>
        <w:t>, the thickness is</w:t>
      </w:r>
      <w:r w:rsidR="00B322F5" w:rsidRPr="00CA2539">
        <w:rPr>
          <w:rFonts w:ascii="Times" w:eastAsia="Calibri" w:hAnsi="Times" w:cs="Times"/>
          <w:sz w:val="24"/>
          <w:szCs w:val="24"/>
          <w:lang w:val="en-GB"/>
        </w:rPr>
        <w:t xml:space="preserve"> approximately </w:t>
      </w:r>
      <w:r w:rsidRPr="00CA2539">
        <w:rPr>
          <w:rFonts w:ascii="Times" w:eastAsia="Calibri" w:hAnsi="Times" w:cs="Times"/>
          <w:sz w:val="24"/>
          <w:szCs w:val="24"/>
          <w:lang w:val="en-GB"/>
        </w:rPr>
        <w:t>5 nm.</w:t>
      </w:r>
    </w:p>
    <w:p w14:paraId="589ED101" w14:textId="1689602A" w:rsidR="00B85A8D" w:rsidRPr="00CA2539" w:rsidRDefault="00B85A8D" w:rsidP="00B85A8D">
      <w:pPr>
        <w:spacing w:after="160" w:line="240" w:lineRule="auto"/>
        <w:jc w:val="center"/>
        <w:rPr>
          <w:rFonts w:ascii="Times" w:eastAsia="Calibri" w:hAnsi="Times" w:cs="Times"/>
          <w:sz w:val="24"/>
          <w:szCs w:val="24"/>
          <w:lang w:val="en-GB"/>
        </w:rPr>
      </w:pPr>
      <w:r>
        <w:rPr>
          <w:rFonts w:ascii="Times" w:eastAsia="Calibri" w:hAnsi="Times" w:cs="Times"/>
          <w:noProof/>
          <w:sz w:val="24"/>
          <w:szCs w:val="24"/>
          <w:lang w:val="en-GB"/>
        </w:rPr>
        <w:drawing>
          <wp:inline distT="0" distB="0" distL="0" distR="0" wp14:anchorId="2F3AF18B" wp14:editId="378F63AA">
            <wp:extent cx="5724000" cy="139508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6">
                      <a:extLst>
                        <a:ext uri="{28A0092B-C50C-407E-A947-70E740481C1C}">
                          <a14:useLocalDpi xmlns:a14="http://schemas.microsoft.com/office/drawing/2010/main" val="0"/>
                        </a:ext>
                      </a:extLst>
                    </a:blip>
                    <a:stretch>
                      <a:fillRect/>
                    </a:stretch>
                  </pic:blipFill>
                  <pic:spPr>
                    <a:xfrm>
                      <a:off x="0" y="0"/>
                      <a:ext cx="5724000" cy="1395086"/>
                    </a:xfrm>
                    <a:prstGeom prst="rect">
                      <a:avLst/>
                    </a:prstGeom>
                  </pic:spPr>
                </pic:pic>
              </a:graphicData>
            </a:graphic>
          </wp:inline>
        </w:drawing>
      </w:r>
    </w:p>
    <w:p w14:paraId="3C516799" w14:textId="77777777" w:rsidR="00A308FC" w:rsidRPr="00EF2CB2" w:rsidRDefault="00A308FC" w:rsidP="009F4DAA">
      <w:pPr>
        <w:spacing w:after="160" w:line="240" w:lineRule="auto"/>
        <w:jc w:val="center"/>
        <w:rPr>
          <w:rFonts w:ascii="Calibri" w:eastAsia="Calibri" w:hAnsi="Calibri" w:cs="Times New Roman"/>
          <w:sz w:val="16"/>
          <w:szCs w:val="16"/>
          <w:lang w:val="en-GB"/>
        </w:rPr>
      </w:pPr>
      <w:r w:rsidRPr="00EF2CB2">
        <w:rPr>
          <w:rFonts w:ascii="Calibri" w:eastAsia="Calibri" w:hAnsi="Calibri" w:cs="Times New Roman"/>
          <w:sz w:val="16"/>
          <w:szCs w:val="16"/>
          <w:lang w:val="en-GB"/>
        </w:rPr>
        <w:t xml:space="preserve">Fig. II-1. </w:t>
      </w:r>
      <w:r w:rsidRPr="00EF2CB2">
        <w:rPr>
          <w:rFonts w:ascii="Calibri" w:eastAsia="Calibri" w:hAnsi="Calibri" w:cs="Times New Roman"/>
          <w:b/>
          <w:bCs/>
          <w:sz w:val="16"/>
          <w:szCs w:val="16"/>
          <w:lang w:val="en-GB"/>
        </w:rPr>
        <w:t>Insulator oxide thickness analysis of the MOS junction</w:t>
      </w:r>
      <w:r w:rsidRPr="00EF2CB2">
        <w:rPr>
          <w:rFonts w:ascii="Calibri" w:eastAsia="Calibri" w:hAnsi="Calibri" w:cs="Times New Roman"/>
          <w:sz w:val="16"/>
          <w:szCs w:val="16"/>
          <w:lang w:val="en-GB"/>
        </w:rPr>
        <w:t xml:space="preserve"> (a). Top (b), middle (c) and bottom (d).</w:t>
      </w:r>
    </w:p>
    <w:p w14:paraId="1122F2DF" w14:textId="4DDCEB1C" w:rsidR="00B322F5" w:rsidRPr="00CA2539" w:rsidRDefault="00B322F5" w:rsidP="00B85A8D">
      <w:pPr>
        <w:spacing w:after="160" w:line="240" w:lineRule="auto"/>
        <w:jc w:val="both"/>
        <w:rPr>
          <w:rFonts w:ascii="Calibri" w:eastAsia="Calibri" w:hAnsi="Calibri" w:cs="Times New Roman"/>
          <w:lang w:val="en-GB"/>
        </w:rPr>
      </w:pPr>
      <w:r w:rsidRPr="00CA2539">
        <w:rPr>
          <w:rFonts w:ascii="Times" w:eastAsia="Calibri" w:hAnsi="Times" w:cs="Times"/>
          <w:sz w:val="24"/>
          <w:szCs w:val="24"/>
          <w:lang w:val="en-GB"/>
        </w:rPr>
        <w:t>The polysilicon grains are analysed again using TEM as shown in Fig.II-2. Grain sizes in a range of 10s to 100s of nm are observed.</w:t>
      </w:r>
    </w:p>
    <w:p w14:paraId="04CC0F76" w14:textId="77777777" w:rsidR="00A308FC" w:rsidRPr="00CA2539" w:rsidRDefault="00A308FC" w:rsidP="009F4DAA">
      <w:pPr>
        <w:spacing w:after="160" w:line="240" w:lineRule="auto"/>
        <w:jc w:val="center"/>
        <w:rPr>
          <w:rFonts w:ascii="Calibri" w:eastAsia="Calibri" w:hAnsi="Calibri" w:cs="Times New Roman"/>
          <w:lang w:val="en-GB"/>
        </w:rPr>
      </w:pPr>
      <w:r w:rsidRPr="00CA2539">
        <w:rPr>
          <w:rFonts w:ascii="Calibri" w:eastAsia="Calibri" w:hAnsi="Calibri" w:cs="Times New Roman"/>
          <w:noProof/>
          <w:lang w:val="en-GB" w:eastAsia="en-GB"/>
        </w:rPr>
        <w:drawing>
          <wp:inline distT="0" distB="0" distL="0" distR="0" wp14:anchorId="09BB0D27" wp14:editId="67F4520E">
            <wp:extent cx="5665415" cy="2253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153"/>
                    <a:stretch/>
                  </pic:blipFill>
                  <pic:spPr bwMode="auto">
                    <a:xfrm>
                      <a:off x="0" y="0"/>
                      <a:ext cx="5665415" cy="2253615"/>
                    </a:xfrm>
                    <a:prstGeom prst="rect">
                      <a:avLst/>
                    </a:prstGeom>
                    <a:ln>
                      <a:noFill/>
                    </a:ln>
                    <a:extLst>
                      <a:ext uri="{53640926-AAD7-44D8-BBD7-CCE9431645EC}">
                        <a14:shadowObscured xmlns:a14="http://schemas.microsoft.com/office/drawing/2010/main"/>
                      </a:ext>
                    </a:extLst>
                  </pic:spPr>
                </pic:pic>
              </a:graphicData>
            </a:graphic>
          </wp:inline>
        </w:drawing>
      </w:r>
    </w:p>
    <w:p w14:paraId="1222F7DA" w14:textId="600F41FC" w:rsidR="00A308FC" w:rsidRPr="00EF2CB2" w:rsidRDefault="00A308FC" w:rsidP="00DE731F">
      <w:pPr>
        <w:spacing w:after="160" w:line="240" w:lineRule="auto"/>
        <w:jc w:val="center"/>
        <w:rPr>
          <w:rFonts w:ascii="Calibri" w:eastAsia="Calibri" w:hAnsi="Calibri" w:cs="Times New Roman"/>
          <w:sz w:val="16"/>
          <w:szCs w:val="16"/>
          <w:lang w:val="en-GB"/>
        </w:rPr>
      </w:pPr>
      <w:r w:rsidRPr="00EF2CB2">
        <w:rPr>
          <w:rFonts w:ascii="Calibri" w:eastAsia="Calibri" w:hAnsi="Calibri" w:cs="Times New Roman"/>
          <w:sz w:val="16"/>
          <w:szCs w:val="16"/>
          <w:lang w:val="en-GB"/>
        </w:rPr>
        <w:t xml:space="preserve">Fig. II-2. </w:t>
      </w:r>
      <w:r w:rsidRPr="00EF2CB2">
        <w:rPr>
          <w:rFonts w:ascii="Calibri" w:eastAsia="Calibri" w:hAnsi="Calibri" w:cs="Times New Roman"/>
          <w:b/>
          <w:bCs/>
          <w:sz w:val="16"/>
          <w:szCs w:val="16"/>
          <w:lang w:val="en-GB"/>
        </w:rPr>
        <w:t>Analysis of grain size of polysilicon.</w:t>
      </w:r>
    </w:p>
    <w:p w14:paraId="628B30E6" w14:textId="77777777" w:rsidR="00A308FC" w:rsidRPr="00CA2539" w:rsidRDefault="00A308FC" w:rsidP="006F35F0">
      <w:pPr>
        <w:keepNext/>
        <w:keepLines/>
        <w:spacing w:before="240" w:after="0" w:line="360" w:lineRule="auto"/>
        <w:outlineLvl w:val="0"/>
        <w:rPr>
          <w:rFonts w:ascii="Times" w:eastAsia="DengXian Light" w:hAnsi="Times" w:cs="Times New Roman"/>
          <w:b/>
          <w:bCs/>
          <w:color w:val="000000"/>
          <w:sz w:val="24"/>
          <w:szCs w:val="32"/>
          <w:lang w:val="en-GB"/>
        </w:rPr>
      </w:pPr>
      <w:bookmarkStart w:id="8" w:name="_Toc120618652"/>
      <w:r w:rsidRPr="00CA2539">
        <w:rPr>
          <w:rFonts w:ascii="Times" w:eastAsia="DengXian Light" w:hAnsi="Times" w:cs="Times New Roman"/>
          <w:b/>
          <w:bCs/>
          <w:color w:val="000000"/>
          <w:sz w:val="24"/>
          <w:szCs w:val="32"/>
          <w:lang w:val="en-GB"/>
        </w:rPr>
        <w:t xml:space="preserve">Section-III Electrical response (S11) of </w:t>
      </w:r>
      <w:r w:rsidR="00411B30" w:rsidRPr="00CA2539">
        <w:rPr>
          <w:rFonts w:ascii="Times" w:eastAsia="DengXian Light" w:hAnsi="Times" w:cs="Times New Roman"/>
          <w:b/>
          <w:bCs/>
          <w:color w:val="000000"/>
          <w:sz w:val="24"/>
          <w:szCs w:val="32"/>
          <w:lang w:val="en-GB"/>
        </w:rPr>
        <w:t xml:space="preserve">the </w:t>
      </w:r>
      <w:r w:rsidRPr="00CA2539">
        <w:rPr>
          <w:rFonts w:ascii="Times" w:eastAsia="DengXian Light" w:hAnsi="Times" w:cs="Times New Roman"/>
          <w:b/>
          <w:bCs/>
          <w:color w:val="000000"/>
          <w:sz w:val="24"/>
          <w:szCs w:val="32"/>
          <w:lang w:val="en-GB"/>
        </w:rPr>
        <w:t>lumped MOS ring resonator</w:t>
      </w:r>
      <w:bookmarkEnd w:id="8"/>
    </w:p>
    <w:p w14:paraId="10DFC512" w14:textId="77777777" w:rsidR="00A308FC" w:rsidRPr="00CA2539" w:rsidRDefault="00A308FC" w:rsidP="009F4DAA">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 xml:space="preserve">The high frequency electrical response (S11) was characterised by using </w:t>
      </w:r>
      <w:r w:rsidR="00411B30" w:rsidRPr="00CA2539">
        <w:rPr>
          <w:rFonts w:ascii="Times" w:eastAsia="Calibri" w:hAnsi="Times" w:cs="Times"/>
          <w:sz w:val="24"/>
          <w:szCs w:val="24"/>
          <w:lang w:val="en-GB"/>
        </w:rPr>
        <w:t xml:space="preserve">an Agilent </w:t>
      </w:r>
      <w:r w:rsidRPr="00CA2539">
        <w:rPr>
          <w:rFonts w:ascii="Times" w:eastAsia="Calibri" w:hAnsi="Times" w:cs="Times"/>
          <w:sz w:val="24"/>
          <w:szCs w:val="24"/>
          <w:lang w:val="en-GB"/>
        </w:rPr>
        <w:t xml:space="preserve">E8361A 67GHz PNA after calibration. The real and imaginary S11 </w:t>
      </w:r>
      <w:r w:rsidR="00411B30" w:rsidRPr="00CA2539">
        <w:rPr>
          <w:rFonts w:ascii="Times" w:eastAsia="Calibri" w:hAnsi="Times" w:cs="Times"/>
          <w:sz w:val="24"/>
          <w:szCs w:val="24"/>
          <w:lang w:val="en-GB"/>
        </w:rPr>
        <w:t xml:space="preserve">measurements </w:t>
      </w:r>
      <w:r w:rsidRPr="00CA2539">
        <w:rPr>
          <w:rFonts w:ascii="Times" w:eastAsia="Calibri" w:hAnsi="Times" w:cs="Times"/>
          <w:sz w:val="24"/>
          <w:szCs w:val="24"/>
          <w:lang w:val="en-GB"/>
        </w:rPr>
        <w:t>are displayed in Fig. III-1 (</w:t>
      </w:r>
      <w:proofErr w:type="spellStart"/>
      <w:proofErr w:type="gramStart"/>
      <w:r w:rsidRPr="00CA2539">
        <w:rPr>
          <w:rFonts w:ascii="Times" w:eastAsia="Calibri" w:hAnsi="Times" w:cs="Times"/>
          <w:sz w:val="24"/>
          <w:szCs w:val="24"/>
          <w:lang w:val="en-GB"/>
        </w:rPr>
        <w:t>a,b</w:t>
      </w:r>
      <w:proofErr w:type="spellEnd"/>
      <w:proofErr w:type="gramEnd"/>
      <w:r w:rsidRPr="00CA2539">
        <w:rPr>
          <w:rFonts w:ascii="Times" w:eastAsia="Calibri" w:hAnsi="Times" w:cs="Times"/>
          <w:sz w:val="24"/>
          <w:szCs w:val="24"/>
          <w:lang w:val="en-GB"/>
        </w:rPr>
        <w:t xml:space="preserve">), </w:t>
      </w:r>
      <w:r w:rsidR="00411B30" w:rsidRPr="00CA2539">
        <w:rPr>
          <w:rFonts w:ascii="Times" w:eastAsia="Calibri" w:hAnsi="Times" w:cs="Times"/>
          <w:sz w:val="24"/>
          <w:szCs w:val="24"/>
          <w:lang w:val="en-GB"/>
        </w:rPr>
        <w:t xml:space="preserve">at </w:t>
      </w:r>
      <w:r w:rsidRPr="00CA2539">
        <w:rPr>
          <w:rFonts w:ascii="Times" w:eastAsia="Calibri" w:hAnsi="Times" w:cs="Times"/>
          <w:sz w:val="24"/>
          <w:szCs w:val="24"/>
          <w:lang w:val="en-GB"/>
        </w:rPr>
        <w:t xml:space="preserve">gate voltages </w:t>
      </w:r>
      <w:r w:rsidR="00411B30" w:rsidRPr="00CA2539">
        <w:rPr>
          <w:rFonts w:ascii="Times" w:eastAsia="Calibri" w:hAnsi="Times" w:cs="Times"/>
          <w:sz w:val="24"/>
          <w:szCs w:val="24"/>
          <w:lang w:val="en-GB"/>
        </w:rPr>
        <w:t xml:space="preserve">of </w:t>
      </w:r>
      <w:r w:rsidRPr="00CA2539">
        <w:rPr>
          <w:rFonts w:ascii="Times" w:eastAsia="Calibri" w:hAnsi="Times" w:cs="Times"/>
          <w:sz w:val="24"/>
          <w:szCs w:val="24"/>
          <w:lang w:val="en-GB"/>
        </w:rPr>
        <w:t xml:space="preserve">0V and -5 V. </w:t>
      </w:r>
      <w:r w:rsidR="00411B30" w:rsidRPr="00CA2539">
        <w:rPr>
          <w:rFonts w:ascii="Times" w:eastAsia="Calibri" w:hAnsi="Times" w:cs="Times"/>
          <w:sz w:val="24"/>
          <w:szCs w:val="24"/>
          <w:lang w:val="en-GB"/>
        </w:rPr>
        <w:t>T</w:t>
      </w:r>
      <w:r w:rsidRPr="00CA2539">
        <w:rPr>
          <w:rFonts w:ascii="Times" w:eastAsia="Calibri" w:hAnsi="Times" w:cs="Times"/>
          <w:sz w:val="24"/>
          <w:szCs w:val="24"/>
          <w:lang w:val="en-GB"/>
        </w:rPr>
        <w:t>he reverse bias at -5V in inversion mode typical doesn’t perturb the load</w:t>
      </w:r>
      <w:r w:rsidR="00411B30" w:rsidRPr="00CA2539">
        <w:rPr>
          <w:rFonts w:ascii="Times" w:eastAsia="Calibri" w:hAnsi="Times" w:cs="Times"/>
          <w:sz w:val="24"/>
          <w:szCs w:val="24"/>
          <w:lang w:val="en-GB"/>
        </w:rPr>
        <w:t>ed</w:t>
      </w:r>
      <w:r w:rsidRPr="00CA2539">
        <w:rPr>
          <w:rFonts w:ascii="Times" w:eastAsia="Calibri" w:hAnsi="Times" w:cs="Times"/>
          <w:sz w:val="24"/>
          <w:szCs w:val="24"/>
          <w:lang w:val="en-GB"/>
        </w:rPr>
        <w:t xml:space="preserve"> capacitance in</w:t>
      </w:r>
      <w:r w:rsidR="00411B30" w:rsidRPr="00CA2539">
        <w:rPr>
          <w:rFonts w:ascii="Times" w:eastAsia="Calibri" w:hAnsi="Times" w:cs="Times"/>
          <w:sz w:val="24"/>
          <w:szCs w:val="24"/>
          <w:lang w:val="en-GB"/>
        </w:rPr>
        <w:t xml:space="preserve"> the</w:t>
      </w:r>
      <w:r w:rsidRPr="00CA2539">
        <w:rPr>
          <w:rFonts w:ascii="Times" w:eastAsia="Calibri" w:hAnsi="Times" w:cs="Times"/>
          <w:sz w:val="24"/>
          <w:szCs w:val="24"/>
          <w:lang w:val="en-GB"/>
        </w:rPr>
        <w:t xml:space="preserve"> MOS junction</w:t>
      </w:r>
      <w:r w:rsidR="00411B30" w:rsidRPr="00CA2539">
        <w:rPr>
          <w:rFonts w:ascii="Times" w:eastAsia="Calibri" w:hAnsi="Times" w:cs="Times"/>
          <w:sz w:val="24"/>
          <w:szCs w:val="24"/>
          <w:lang w:val="en-GB"/>
        </w:rPr>
        <w:t xml:space="preserve"> which is</w:t>
      </w:r>
      <w:r w:rsidRPr="00CA2539">
        <w:rPr>
          <w:rFonts w:ascii="Times" w:eastAsia="Calibri" w:hAnsi="Times" w:cs="Times"/>
          <w:sz w:val="24"/>
          <w:szCs w:val="24"/>
          <w:lang w:val="en-GB"/>
        </w:rPr>
        <w:t xml:space="preserve"> in </w:t>
      </w:r>
      <w:r w:rsidR="00411B30" w:rsidRPr="00CA2539">
        <w:rPr>
          <w:rFonts w:ascii="Times" w:eastAsia="Calibri" w:hAnsi="Times" w:cs="Times"/>
          <w:sz w:val="24"/>
          <w:szCs w:val="24"/>
          <w:lang w:val="en-GB"/>
        </w:rPr>
        <w:t xml:space="preserve">contrast </w:t>
      </w:r>
      <w:r w:rsidRPr="00CA2539">
        <w:rPr>
          <w:rFonts w:ascii="Times" w:eastAsia="Calibri" w:hAnsi="Times" w:cs="Times"/>
          <w:sz w:val="24"/>
          <w:szCs w:val="24"/>
          <w:lang w:val="en-GB"/>
        </w:rPr>
        <w:t xml:space="preserve">to </w:t>
      </w:r>
      <w:r w:rsidR="00411B30" w:rsidRPr="00CA2539">
        <w:rPr>
          <w:rFonts w:ascii="Times" w:eastAsia="Calibri" w:hAnsi="Times" w:cs="Times"/>
          <w:sz w:val="24"/>
          <w:szCs w:val="24"/>
          <w:lang w:val="en-GB"/>
        </w:rPr>
        <w:t xml:space="preserve">the </w:t>
      </w:r>
      <w:r w:rsidRPr="00CA2539">
        <w:rPr>
          <w:rFonts w:ascii="Times" w:eastAsia="Calibri" w:hAnsi="Times" w:cs="Times"/>
          <w:sz w:val="24"/>
          <w:szCs w:val="24"/>
          <w:lang w:val="en-GB"/>
        </w:rPr>
        <w:t>accumulation mode</w:t>
      </w:r>
      <w:r w:rsidR="00C035C1" w:rsidRPr="00CA2539">
        <w:rPr>
          <w:rFonts w:ascii="Times" w:eastAsia="Calibri" w:hAnsi="Times" w:cs="Times"/>
          <w:sz w:val="24"/>
          <w:szCs w:val="24"/>
          <w:lang w:val="en-GB"/>
        </w:rPr>
        <w:t xml:space="preserve">. </w:t>
      </w:r>
      <w:r w:rsidR="005A2C5D" w:rsidRPr="00CA2539">
        <w:rPr>
          <w:rFonts w:ascii="Times" w:eastAsia="Calibri" w:hAnsi="Times" w:cs="Times"/>
          <w:sz w:val="24"/>
          <w:szCs w:val="24"/>
          <w:lang w:val="en-GB"/>
        </w:rPr>
        <w:t>T</w:t>
      </w:r>
      <w:r w:rsidRPr="00CA2539">
        <w:rPr>
          <w:rFonts w:ascii="Times" w:eastAsia="Calibri" w:hAnsi="Times" w:cs="Times"/>
          <w:sz w:val="24"/>
          <w:szCs w:val="24"/>
          <w:lang w:val="en-GB"/>
        </w:rPr>
        <w:t>he measured S11 responses are nearly the same for the two voltages.</w:t>
      </w:r>
    </w:p>
    <w:p w14:paraId="7397EB06" w14:textId="668B075F" w:rsidR="00A308FC" w:rsidRPr="00CA2539" w:rsidRDefault="00A308FC" w:rsidP="009F4DAA">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An equivalent circuit model (Fig. III-</w:t>
      </w:r>
      <w:r w:rsidR="005767DE" w:rsidRPr="00CA2539">
        <w:rPr>
          <w:rFonts w:ascii="Times" w:eastAsia="Calibri" w:hAnsi="Times" w:cs="Times"/>
          <w:sz w:val="24"/>
          <w:szCs w:val="24"/>
          <w:lang w:val="en-GB"/>
        </w:rPr>
        <w:t>1(c)</w:t>
      </w:r>
      <w:r w:rsidRPr="00CA2539">
        <w:rPr>
          <w:rFonts w:ascii="Times" w:eastAsia="Calibri" w:hAnsi="Times" w:cs="Times"/>
          <w:sz w:val="24"/>
          <w:szCs w:val="24"/>
          <w:lang w:val="en-GB"/>
        </w:rPr>
        <w:t xml:space="preserve">) is used to fit the S11 response and </w:t>
      </w:r>
      <w:r w:rsidR="00A25645" w:rsidRPr="00CA2539">
        <w:rPr>
          <w:rFonts w:ascii="Times" w:eastAsia="Calibri" w:hAnsi="Times" w:cs="Times"/>
          <w:sz w:val="24"/>
          <w:szCs w:val="24"/>
          <w:lang w:val="en-GB"/>
        </w:rPr>
        <w:t xml:space="preserve">the </w:t>
      </w:r>
      <w:r w:rsidRPr="00CA2539">
        <w:rPr>
          <w:rFonts w:ascii="Times" w:eastAsia="Calibri" w:hAnsi="Times" w:cs="Times"/>
          <w:sz w:val="24"/>
          <w:szCs w:val="24"/>
          <w:lang w:val="en-GB"/>
        </w:rPr>
        <w:t>extracted parameters are summarised in Table. III-1. The parasitic capacitance</w:t>
      </w:r>
      <w:r w:rsidR="00411B30" w:rsidRPr="00CA2539">
        <w:rPr>
          <w:rFonts w:ascii="Times" w:eastAsia="Calibri" w:hAnsi="Times" w:cs="Times"/>
          <w:sz w:val="24"/>
          <w:szCs w:val="24"/>
          <w:lang w:val="en-GB"/>
        </w:rPr>
        <w:t>,</w:t>
      </w:r>
      <w:r w:rsidRPr="00CA2539">
        <w:rPr>
          <w:rFonts w:ascii="Times" w:eastAsia="Calibri" w:hAnsi="Times" w:cs="Times"/>
          <w:sz w:val="24"/>
          <w:szCs w:val="24"/>
          <w:lang w:val="en-GB"/>
        </w:rPr>
        <w:t xml:space="preserve"> Cp </w:t>
      </w:r>
      <w:r w:rsidR="00411B30" w:rsidRPr="00CA2539">
        <w:rPr>
          <w:rFonts w:ascii="Times" w:eastAsia="Calibri" w:hAnsi="Times" w:cs="Times"/>
          <w:sz w:val="24"/>
          <w:szCs w:val="24"/>
          <w:lang w:val="en-GB"/>
        </w:rPr>
        <w:t xml:space="preserve">is </w:t>
      </w:r>
      <w:r w:rsidRPr="00CA2539">
        <w:rPr>
          <w:rFonts w:ascii="Times" w:eastAsia="Calibri" w:hAnsi="Times" w:cs="Times"/>
          <w:sz w:val="24"/>
          <w:szCs w:val="24"/>
          <w:lang w:val="en-GB"/>
        </w:rPr>
        <w:t xml:space="preserve">1.55 </w:t>
      </w:r>
      <w:proofErr w:type="spellStart"/>
      <w:r w:rsidRPr="00CA2539">
        <w:rPr>
          <w:rFonts w:ascii="Times" w:eastAsia="Calibri" w:hAnsi="Times" w:cs="Times"/>
          <w:sz w:val="24"/>
          <w:szCs w:val="24"/>
          <w:lang w:val="en-GB"/>
        </w:rPr>
        <w:t>fF</w:t>
      </w:r>
      <w:proofErr w:type="spellEnd"/>
      <w:r w:rsidRPr="00CA2539">
        <w:rPr>
          <w:rFonts w:ascii="Times" w:eastAsia="Calibri" w:hAnsi="Times" w:cs="Times"/>
          <w:sz w:val="24"/>
          <w:szCs w:val="24"/>
          <w:lang w:val="en-GB"/>
        </w:rPr>
        <w:t>, GSG metal pad induced capacitance</w:t>
      </w:r>
      <w:r w:rsidR="00411B30" w:rsidRPr="00CA2539">
        <w:rPr>
          <w:rFonts w:ascii="Times" w:eastAsia="Calibri" w:hAnsi="Times" w:cs="Times"/>
          <w:sz w:val="24"/>
          <w:szCs w:val="24"/>
          <w:lang w:val="en-GB"/>
        </w:rPr>
        <w:t>,</w:t>
      </w:r>
      <w:r w:rsidRPr="00CA2539">
        <w:rPr>
          <w:rFonts w:ascii="Times" w:eastAsia="Calibri" w:hAnsi="Times" w:cs="Times"/>
          <w:sz w:val="24"/>
          <w:szCs w:val="24"/>
          <w:lang w:val="en-GB"/>
        </w:rPr>
        <w:t xml:space="preserve"> </w:t>
      </w:r>
      <w:proofErr w:type="spellStart"/>
      <w:r w:rsidRPr="00CA2539">
        <w:rPr>
          <w:rFonts w:ascii="Times" w:eastAsia="Calibri" w:hAnsi="Times" w:cs="Times"/>
          <w:sz w:val="24"/>
          <w:szCs w:val="24"/>
          <w:lang w:val="en-GB"/>
        </w:rPr>
        <w:t>C</w:t>
      </w:r>
      <w:r w:rsidRPr="00CA2539">
        <w:rPr>
          <w:rFonts w:ascii="Times" w:eastAsia="Calibri" w:hAnsi="Times" w:cs="Times"/>
          <w:sz w:val="24"/>
          <w:szCs w:val="24"/>
          <w:vertAlign w:val="subscript"/>
          <w:lang w:val="en-GB"/>
        </w:rPr>
        <w:t>pad</w:t>
      </w:r>
      <w:proofErr w:type="spellEnd"/>
      <w:r w:rsidRPr="00CA2539">
        <w:rPr>
          <w:rFonts w:ascii="Times" w:eastAsia="Calibri" w:hAnsi="Times" w:cs="Times"/>
          <w:sz w:val="24"/>
          <w:szCs w:val="24"/>
          <w:lang w:val="en-GB"/>
        </w:rPr>
        <w:t xml:space="preserve"> is 78 </w:t>
      </w:r>
      <w:proofErr w:type="spellStart"/>
      <w:r w:rsidRPr="00CA2539">
        <w:rPr>
          <w:rFonts w:ascii="Times" w:eastAsia="Calibri" w:hAnsi="Times" w:cs="Times"/>
          <w:sz w:val="24"/>
          <w:szCs w:val="24"/>
          <w:lang w:val="en-GB"/>
        </w:rPr>
        <w:t>fF</w:t>
      </w:r>
      <w:proofErr w:type="spellEnd"/>
      <w:r w:rsidRPr="00CA2539">
        <w:rPr>
          <w:rFonts w:ascii="Times" w:eastAsia="Calibri" w:hAnsi="Times" w:cs="Times"/>
          <w:sz w:val="24"/>
          <w:szCs w:val="24"/>
          <w:lang w:val="en-GB"/>
        </w:rPr>
        <w:t xml:space="preserve"> and the substrate resistance</w:t>
      </w:r>
      <w:r w:rsidR="00411B30" w:rsidRPr="00CA2539">
        <w:rPr>
          <w:rFonts w:ascii="Times" w:eastAsia="Calibri" w:hAnsi="Times" w:cs="Times"/>
          <w:sz w:val="24"/>
          <w:szCs w:val="24"/>
          <w:lang w:val="en-GB"/>
        </w:rPr>
        <w:t>,</w:t>
      </w:r>
      <w:r w:rsidRPr="00CA2539">
        <w:rPr>
          <w:rFonts w:ascii="Times" w:eastAsia="Calibri" w:hAnsi="Times" w:cs="Times"/>
          <w:sz w:val="24"/>
          <w:szCs w:val="24"/>
          <w:lang w:val="en-GB"/>
        </w:rPr>
        <w:t xml:space="preserve"> </w:t>
      </w:r>
      <w:proofErr w:type="spellStart"/>
      <w:r w:rsidRPr="00CA2539">
        <w:rPr>
          <w:rFonts w:ascii="Times" w:eastAsia="Calibri" w:hAnsi="Times" w:cs="Times"/>
          <w:sz w:val="24"/>
          <w:szCs w:val="24"/>
          <w:lang w:val="en-GB"/>
        </w:rPr>
        <w:t>R</w:t>
      </w:r>
      <w:r w:rsidRPr="00CA2539">
        <w:rPr>
          <w:rFonts w:ascii="Times" w:eastAsia="Calibri" w:hAnsi="Times" w:cs="Times"/>
          <w:sz w:val="24"/>
          <w:szCs w:val="24"/>
          <w:vertAlign w:val="subscript"/>
          <w:lang w:val="en-GB"/>
        </w:rPr>
        <w:t>sub</w:t>
      </w:r>
      <w:proofErr w:type="spellEnd"/>
      <w:r w:rsidRPr="00CA2539">
        <w:rPr>
          <w:rFonts w:ascii="Times" w:eastAsia="Calibri" w:hAnsi="Times" w:cs="Times"/>
          <w:sz w:val="24"/>
          <w:szCs w:val="24"/>
          <w:lang w:val="en-GB"/>
        </w:rPr>
        <w:t xml:space="preserve"> is 15K Ω. </w:t>
      </w:r>
      <w:r w:rsidR="00411B30" w:rsidRPr="00CA2539">
        <w:rPr>
          <w:rFonts w:ascii="Times" w:eastAsia="Calibri" w:hAnsi="Times" w:cs="Times"/>
          <w:sz w:val="24"/>
          <w:szCs w:val="24"/>
          <w:lang w:val="en-GB"/>
        </w:rPr>
        <w:t xml:space="preserve">The </w:t>
      </w:r>
      <w:r w:rsidRPr="00CA2539">
        <w:rPr>
          <w:rFonts w:ascii="Times" w:eastAsia="Calibri" w:hAnsi="Times" w:cs="Times"/>
          <w:sz w:val="24"/>
          <w:szCs w:val="24"/>
          <w:lang w:val="en-GB"/>
        </w:rPr>
        <w:t xml:space="preserve">MOS resistance </w:t>
      </w:r>
      <w:proofErr w:type="spellStart"/>
      <w:r w:rsidRPr="00CA2539">
        <w:rPr>
          <w:rFonts w:ascii="Times" w:eastAsia="Calibri" w:hAnsi="Times" w:cs="Times"/>
          <w:sz w:val="24"/>
          <w:szCs w:val="24"/>
          <w:lang w:val="en-GB"/>
        </w:rPr>
        <w:t>R</w:t>
      </w:r>
      <w:r w:rsidRPr="00CA2539">
        <w:rPr>
          <w:rFonts w:ascii="Times" w:eastAsia="Calibri" w:hAnsi="Times" w:cs="Times"/>
          <w:sz w:val="24"/>
          <w:szCs w:val="24"/>
          <w:vertAlign w:val="subscript"/>
          <w:lang w:val="en-GB"/>
        </w:rPr>
        <w:t>mos</w:t>
      </w:r>
      <w:proofErr w:type="spellEnd"/>
      <w:r w:rsidRPr="00CA2539">
        <w:rPr>
          <w:rFonts w:ascii="Times" w:eastAsia="Calibri" w:hAnsi="Times" w:cs="Times"/>
          <w:sz w:val="24"/>
          <w:szCs w:val="24"/>
          <w:lang w:val="en-GB"/>
        </w:rPr>
        <w:t xml:space="preserve"> and capacitance </w:t>
      </w:r>
      <w:proofErr w:type="spellStart"/>
      <w:r w:rsidRPr="00CA2539">
        <w:rPr>
          <w:rFonts w:ascii="Times" w:eastAsia="Calibri" w:hAnsi="Times" w:cs="Times"/>
          <w:sz w:val="24"/>
          <w:szCs w:val="24"/>
          <w:lang w:val="en-GB"/>
        </w:rPr>
        <w:t>C</w:t>
      </w:r>
      <w:r w:rsidRPr="00CA2539">
        <w:rPr>
          <w:rFonts w:ascii="Times" w:eastAsia="Calibri" w:hAnsi="Times" w:cs="Times"/>
          <w:sz w:val="24"/>
          <w:szCs w:val="24"/>
          <w:vertAlign w:val="subscript"/>
          <w:lang w:val="en-GB"/>
        </w:rPr>
        <w:t>mos</w:t>
      </w:r>
      <w:proofErr w:type="spellEnd"/>
      <w:r w:rsidRPr="00CA2539">
        <w:rPr>
          <w:rFonts w:ascii="Times" w:eastAsia="Calibri" w:hAnsi="Times" w:cs="Times"/>
          <w:sz w:val="24"/>
          <w:szCs w:val="24"/>
          <w:vertAlign w:val="subscript"/>
          <w:lang w:val="en-GB"/>
        </w:rPr>
        <w:t xml:space="preserve"> </w:t>
      </w:r>
      <w:r w:rsidRPr="00CA2539">
        <w:rPr>
          <w:rFonts w:ascii="Times" w:eastAsia="Calibri" w:hAnsi="Times" w:cs="Times"/>
          <w:sz w:val="24"/>
          <w:szCs w:val="24"/>
          <w:lang w:val="en-GB"/>
        </w:rPr>
        <w:t xml:space="preserve">are 37 Ω and 38 </w:t>
      </w:r>
      <w:proofErr w:type="spellStart"/>
      <w:proofErr w:type="gramStart"/>
      <w:r w:rsidRPr="00CA2539">
        <w:rPr>
          <w:rFonts w:ascii="Times" w:eastAsia="Calibri" w:hAnsi="Times" w:cs="Times"/>
          <w:sz w:val="24"/>
          <w:szCs w:val="24"/>
          <w:lang w:val="en-GB"/>
        </w:rPr>
        <w:t>fF</w:t>
      </w:r>
      <w:proofErr w:type="spellEnd"/>
      <w:r w:rsidR="00411B30" w:rsidRPr="00CA2539">
        <w:rPr>
          <w:rFonts w:ascii="Times" w:eastAsia="Calibri" w:hAnsi="Times" w:cs="Times"/>
          <w:sz w:val="24"/>
          <w:szCs w:val="24"/>
          <w:lang w:val="en-GB"/>
        </w:rPr>
        <w:t xml:space="preserve"> </w:t>
      </w:r>
      <w:r w:rsidR="00A25645" w:rsidRPr="00CA2539">
        <w:rPr>
          <w:rFonts w:ascii="Times" w:eastAsia="Calibri" w:hAnsi="Times" w:cs="Times"/>
          <w:sz w:val="24"/>
          <w:szCs w:val="24"/>
          <w:lang w:val="en-GB"/>
        </w:rPr>
        <w:t xml:space="preserve"> </w:t>
      </w:r>
      <w:r w:rsidR="00411B30" w:rsidRPr="00CA2539">
        <w:rPr>
          <w:rFonts w:ascii="Times" w:eastAsia="Calibri" w:hAnsi="Times" w:cs="Times"/>
          <w:sz w:val="24"/>
          <w:szCs w:val="24"/>
          <w:lang w:val="en-GB"/>
        </w:rPr>
        <w:t>respectively</w:t>
      </w:r>
      <w:proofErr w:type="gramEnd"/>
      <w:r w:rsidRPr="00CA2539">
        <w:rPr>
          <w:rFonts w:ascii="Times" w:eastAsia="Calibri" w:hAnsi="Times" w:cs="Times"/>
          <w:sz w:val="24"/>
          <w:szCs w:val="24"/>
          <w:lang w:val="en-GB"/>
        </w:rPr>
        <w:t xml:space="preserve"> </w:t>
      </w:r>
      <w:r w:rsidR="00A25645" w:rsidRPr="00CA2539">
        <w:rPr>
          <w:rFonts w:ascii="Times" w:eastAsia="Calibri" w:hAnsi="Times" w:cs="Times"/>
          <w:sz w:val="24"/>
          <w:szCs w:val="24"/>
          <w:lang w:val="en-GB"/>
        </w:rPr>
        <w:t xml:space="preserve">in inversion mode </w:t>
      </w:r>
      <w:r w:rsidRPr="00CA2539">
        <w:rPr>
          <w:rFonts w:ascii="Times" w:eastAsia="Calibri" w:hAnsi="Times" w:cs="Times"/>
          <w:sz w:val="24"/>
          <w:szCs w:val="24"/>
          <w:lang w:val="en-GB"/>
        </w:rPr>
        <w:t>resulting in an estimated RC circuit bandwidth</w:t>
      </w:r>
      <w:r w:rsidR="00411B30" w:rsidRPr="00CA2539">
        <w:rPr>
          <w:rFonts w:ascii="Times" w:eastAsia="Calibri" w:hAnsi="Times" w:cs="Times"/>
          <w:sz w:val="24"/>
          <w:szCs w:val="24"/>
          <w:lang w:val="en-GB"/>
        </w:rPr>
        <w:t>,</w:t>
      </w:r>
      <w:r w:rsidRPr="00CA2539">
        <w:rPr>
          <w:rFonts w:ascii="Times" w:eastAsia="Calibri" w:hAnsi="Times" w:cs="Times"/>
          <w:sz w:val="24"/>
          <w:szCs w:val="24"/>
          <w:lang w:val="en-GB"/>
        </w:rPr>
        <w:t xml:space="preserve"> BW</w:t>
      </w:r>
      <w:r w:rsidRPr="00CA2539">
        <w:rPr>
          <w:rFonts w:ascii="Times" w:eastAsia="Calibri" w:hAnsi="Times" w:cs="Times"/>
          <w:sz w:val="24"/>
          <w:szCs w:val="24"/>
          <w:vertAlign w:val="subscript"/>
          <w:lang w:val="en-GB"/>
        </w:rPr>
        <w:t>E</w:t>
      </w:r>
      <w:r w:rsidRPr="00CA2539">
        <w:rPr>
          <w:rFonts w:ascii="Times" w:eastAsia="Calibri" w:hAnsi="Times" w:cs="Times"/>
          <w:sz w:val="24"/>
          <w:szCs w:val="24"/>
          <w:lang w:val="en-GB"/>
        </w:rPr>
        <w:t xml:space="preserve"> = </w:t>
      </w:r>
      <w:r w:rsidR="00411B30" w:rsidRPr="00CA2539">
        <w:rPr>
          <w:rFonts w:ascii="Times" w:eastAsia="Calibri" w:hAnsi="Times" w:cs="Times"/>
          <w:sz w:val="24"/>
          <w:szCs w:val="24"/>
          <w:lang w:val="en-GB"/>
        </w:rPr>
        <w:t>½</w:t>
      </w:r>
      <w:r w:rsidRPr="00CA2539">
        <w:rPr>
          <w:rFonts w:ascii="Times" w:eastAsia="Calibri" w:hAnsi="Times" w:cs="Times"/>
          <w:sz w:val="24"/>
          <w:szCs w:val="24"/>
          <w:lang w:val="en-GB"/>
        </w:rPr>
        <w:t>πRC = 113 GHz.</w:t>
      </w:r>
    </w:p>
    <w:p w14:paraId="5DA6816E" w14:textId="56C59BF2" w:rsidR="00AF1525" w:rsidRDefault="00E00F47" w:rsidP="00414C38">
      <w:pPr>
        <w:spacing w:after="160" w:line="240" w:lineRule="auto"/>
        <w:jc w:val="both"/>
        <w:rPr>
          <w:rFonts w:ascii="Times" w:eastAsia="Calibri" w:hAnsi="Times" w:cs="Times"/>
          <w:sz w:val="24"/>
          <w:szCs w:val="24"/>
          <w:lang w:val="en-GB"/>
        </w:rPr>
      </w:pPr>
      <w:r w:rsidRPr="00CA2539">
        <w:rPr>
          <w:rFonts w:ascii="Times" w:eastAsia="Calibri" w:hAnsi="Times" w:cs="Times"/>
          <w:sz w:val="24"/>
          <w:szCs w:val="24"/>
          <w:lang w:val="en-GB"/>
        </w:rPr>
        <w:t xml:space="preserve">The capacitances </w:t>
      </w:r>
      <w:r w:rsidR="00CA06F9" w:rsidRPr="00CA2539">
        <w:rPr>
          <w:rFonts w:ascii="Times" w:eastAsia="Calibri" w:hAnsi="Times" w:cs="Times"/>
          <w:sz w:val="24"/>
          <w:szCs w:val="24"/>
          <w:lang w:val="en-GB"/>
        </w:rPr>
        <w:t>in accumulation and inversion mode are compared in Fig.III-</w:t>
      </w:r>
      <w:r w:rsidR="00F56F5E" w:rsidRPr="00CA2539">
        <w:rPr>
          <w:rFonts w:ascii="Times" w:eastAsia="Calibri" w:hAnsi="Times" w:cs="Times"/>
          <w:sz w:val="24"/>
          <w:szCs w:val="24"/>
          <w:lang w:val="en-GB"/>
        </w:rPr>
        <w:t xml:space="preserve">1 </w:t>
      </w:r>
      <w:r w:rsidR="00CA06F9" w:rsidRPr="00CA2539">
        <w:rPr>
          <w:rFonts w:ascii="Times" w:eastAsia="Calibri" w:hAnsi="Times" w:cs="Times"/>
          <w:sz w:val="24"/>
          <w:szCs w:val="24"/>
          <w:lang w:val="en-GB"/>
        </w:rPr>
        <w:t>(d) with plots of simulated capacitance with high frequency response of 1 GHz and experimental extracted capacitance at 1GHz.</w:t>
      </w:r>
      <w:r w:rsidR="00F56F5E" w:rsidRPr="00CA2539">
        <w:rPr>
          <w:rFonts w:ascii="Times" w:eastAsia="Calibri" w:hAnsi="Times" w:cs="Times"/>
          <w:sz w:val="24"/>
          <w:szCs w:val="24"/>
          <w:lang w:val="en-GB"/>
        </w:rPr>
        <w:t xml:space="preserve"> The software of </w:t>
      </w:r>
      <w:proofErr w:type="spellStart"/>
      <w:r w:rsidR="00F56F5E" w:rsidRPr="00CA2539">
        <w:rPr>
          <w:rFonts w:ascii="Times" w:eastAsia="Calibri" w:hAnsi="Times" w:cs="Times"/>
          <w:sz w:val="24"/>
          <w:szCs w:val="24"/>
          <w:lang w:val="en-GB"/>
        </w:rPr>
        <w:t>Lumerical</w:t>
      </w:r>
      <w:proofErr w:type="spellEnd"/>
      <w:r w:rsidR="00F56F5E" w:rsidRPr="00CA2539">
        <w:rPr>
          <w:rFonts w:ascii="Times" w:eastAsia="Calibri" w:hAnsi="Times" w:cs="Times"/>
          <w:sz w:val="24"/>
          <w:szCs w:val="24"/>
          <w:lang w:val="en-GB"/>
        </w:rPr>
        <w:t xml:space="preserve"> Device was used to obtain the simulated capacitances. The experimental </w:t>
      </w:r>
      <w:r w:rsidR="00893C25" w:rsidRPr="00CA2539">
        <w:rPr>
          <w:rFonts w:ascii="Times" w:eastAsia="Calibri" w:hAnsi="Times" w:cs="Times"/>
          <w:sz w:val="24"/>
          <w:szCs w:val="24"/>
          <w:lang w:val="en-GB"/>
        </w:rPr>
        <w:t xml:space="preserve">method </w:t>
      </w:r>
      <w:r w:rsidR="00F56F5E" w:rsidRPr="00CA2539">
        <w:rPr>
          <w:rFonts w:ascii="Times" w:eastAsia="Calibri" w:hAnsi="Times" w:cs="Times"/>
          <w:sz w:val="24"/>
          <w:szCs w:val="24"/>
          <w:lang w:val="en-GB"/>
        </w:rPr>
        <w:lastRenderedPageBreak/>
        <w:t xml:space="preserve">of </w:t>
      </w:r>
      <w:r w:rsidR="00893C25" w:rsidRPr="00CA2539">
        <w:rPr>
          <w:rFonts w:ascii="Times" w:eastAsia="Calibri" w:hAnsi="Times" w:cs="Times"/>
          <w:sz w:val="24"/>
          <w:szCs w:val="24"/>
          <w:lang w:val="en-GB"/>
        </w:rPr>
        <w:t xml:space="preserve">extracting and estimating </w:t>
      </w:r>
      <w:r w:rsidR="00F56F5E" w:rsidRPr="00CA2539">
        <w:rPr>
          <w:rFonts w:ascii="Times" w:eastAsia="Calibri" w:hAnsi="Times" w:cs="Times"/>
          <w:sz w:val="24"/>
          <w:szCs w:val="24"/>
          <w:lang w:val="en-GB"/>
        </w:rPr>
        <w:t>the capacitance at 1GHz</w:t>
      </w:r>
      <w:r w:rsidR="00893C25" w:rsidRPr="00CA2539">
        <w:rPr>
          <w:rFonts w:ascii="Times" w:eastAsia="Calibri" w:hAnsi="Times" w:cs="Times"/>
          <w:sz w:val="24"/>
          <w:szCs w:val="24"/>
          <w:lang w:val="en-GB"/>
        </w:rPr>
        <w:t xml:space="preserve"> was described in </w:t>
      </w:r>
      <w:r w:rsidR="00893C25" w:rsidRPr="00CA2539">
        <w:rPr>
          <w:rFonts w:ascii="Times" w:eastAsia="Calibri" w:hAnsi="Times" w:cs="Times"/>
          <w:sz w:val="24"/>
          <w:szCs w:val="24"/>
          <w:lang w:val="en-GB"/>
        </w:rPr>
        <w:fldChar w:fldCharType="begin" w:fldLock="1"/>
      </w:r>
      <w:r w:rsidR="00893C25" w:rsidRPr="00CA2539">
        <w:rPr>
          <w:rFonts w:ascii="Times" w:eastAsia="Calibri" w:hAnsi="Times" w:cs="Times"/>
          <w:sz w:val="24"/>
          <w:szCs w:val="24"/>
          <w:lang w:val="en-GB"/>
        </w:rPr>
        <w:instrText>ADDIN CSL_CITATION {"citationItems":[{"id":"ITEM-1","itemData":{"DOI":"10.1109/JLT.2020.3026945","ISSN":"15582213","abstract":"This article analysed and optimised horizontal Silicon insulator Silicon capacitor (H-SISCAP) phase shifter structures with insulator thickness tox up to 40 nm. The phase shifter has an effective capacitance (Ceff) around 0.5 fF/μm and a phase change efficiency 1.8 V·cm, of which the balance between capacitance and phase efficiency is comparable with silicon rib waveguide based depletion type phase shifters. Silicon Mach-Zehnder interferometer (MZI) modulators with 200 μm long H-SISCAP phase shifters optimised for TM polarised light have been fabricated and demonstrated with a 3 dB EO bandwidth above 35 GHz and intrinsic H-SISCAP RC bandwidth around 150 GHz. The modulator displays open eye-diagrams for data rates up to 60 Gbit/s without detection equalization and 72 Gbit/s with 2 taps equalization in NRZ-OOK operation. The demonstrated H-SISCAP phase shifter paves the way to build high bandwidth segmented, travelling wave and compact ring resonators modulators for applications of optical transmitters, microwave generations, and LIDAR applications, etc.","author":[{"dropping-particle":"","family":"Zhang","given":"Weiwei","non-dropping-particle":"","parse-names":false,"suffix":""},{"dropping-particle":"","family":"Debnath","given":"Kapil","non-dropping-particle":"","parse-names":false,"suffix":""},{"dropping-particle":"","family":"Chen","given":"Bigeng","non-dropping-particle":"","parse-names":false,"suffix":""},{"dropping-particle":"","family":"Li","given":"Ke","non-dropping-particle":"","parse-names":false,"suffix":""},{"dropping-particle":"","family":"Liu","given":"Shenghao","non-dropping-particle":"","parse-names":false,"suffix":""},{"dropping-particle":"","family":"Ebert","given":"Martin","non-dropping-particle":"","parse-names":false,"suffix":""},{"dropping-particle":"","family":"Dean Reynolds","given":"Jamie","non-dropping-particle":"","parse-names":false,"suffix":""},{"dropping-particle":"","family":"Khokhar","given":"Ali Z.","non-dropping-particle":"","parse-names":false,"suffix":""},{"dropping-particle":"","family":"Littlejohns","given":"Callum","non-dropping-particle":"","parse-names":false,"suffix":""},{"dropping-particle":"","family":"Byers","given":"James","non-dropping-particle":"","parse-names":false,"suffix":""},{"dropping-particle":"","family":"Husain","given":"Muhammad K.","non-dropping-particle":"","parse-names":false,"suffix":""},{"dropping-particle":"","family":"Gardes","given":"Frederic Y.","non-dropping-particle":"","parse-names":false,"suffix":""},{"dropping-particle":"","family":"Saito","given":"Shinichi","non-dropping-particle":"","parse-names":false,"suffix":""},{"dropping-particle":"","family":"Thomson","given":"David J.","non-dropping-particle":"","parse-names":false,"suffix":""}],"container-title":"Journal of Lightwave Technology","id":"ITEM-1","issue":"1","issued":{"date-parts":[["2021"]]},"page":"201-207","title":"High Bandwidth Capacitance Efficient Silicon MOS Modulator","type":"article-journal","volume":"39"},"uris":["http://www.mendeley.com/documents/?uuid=b66f7f3f-dcbe-494c-8fb5-8a558dd69889"]}],"mendeley":{"formattedCitation":"&lt;sup&gt;2&lt;/sup&gt;","plainTextFormattedCitation":"2"},"properties":{"noteIndex":0},"schema":"https://github.com/citation-style-language/schema/raw/master/csl-citation.json"}</w:instrText>
      </w:r>
      <w:r w:rsidR="00893C25" w:rsidRPr="00CA2539">
        <w:rPr>
          <w:rFonts w:ascii="Times" w:eastAsia="Calibri" w:hAnsi="Times" w:cs="Times"/>
          <w:sz w:val="24"/>
          <w:szCs w:val="24"/>
          <w:lang w:val="en-GB"/>
        </w:rPr>
        <w:fldChar w:fldCharType="separate"/>
      </w:r>
      <w:r w:rsidR="00893C25" w:rsidRPr="00CA2539">
        <w:rPr>
          <w:rFonts w:ascii="Times" w:eastAsia="Calibri" w:hAnsi="Times" w:cs="Times"/>
          <w:noProof/>
          <w:sz w:val="24"/>
          <w:szCs w:val="24"/>
          <w:vertAlign w:val="superscript"/>
          <w:lang w:val="en-GB"/>
        </w:rPr>
        <w:t>2</w:t>
      </w:r>
      <w:r w:rsidR="00893C25" w:rsidRPr="00CA2539">
        <w:rPr>
          <w:rFonts w:ascii="Times" w:eastAsia="Calibri" w:hAnsi="Times" w:cs="Times"/>
          <w:sz w:val="24"/>
          <w:szCs w:val="24"/>
          <w:lang w:val="en-GB"/>
        </w:rPr>
        <w:fldChar w:fldCharType="end"/>
      </w:r>
      <w:r w:rsidR="00631191" w:rsidRPr="00CA2539">
        <w:rPr>
          <w:rFonts w:ascii="Times" w:eastAsia="Calibri" w:hAnsi="Times" w:cs="Times"/>
          <w:sz w:val="24"/>
          <w:szCs w:val="24"/>
          <w:lang w:val="en-GB"/>
        </w:rPr>
        <w:t>.</w:t>
      </w:r>
      <w:r w:rsidR="003107CE" w:rsidRPr="00CA2539">
        <w:rPr>
          <w:rFonts w:ascii="Times" w:eastAsia="Calibri" w:hAnsi="Times" w:cs="Times"/>
          <w:sz w:val="24"/>
          <w:szCs w:val="24"/>
          <w:lang w:val="en-GB"/>
        </w:rPr>
        <w:t xml:space="preserve"> </w:t>
      </w:r>
      <w:r w:rsidR="00FE39BA" w:rsidRPr="00CA2539">
        <w:rPr>
          <w:rFonts w:ascii="Times" w:eastAsia="Calibri" w:hAnsi="Times" w:cs="Times"/>
          <w:sz w:val="24"/>
          <w:szCs w:val="24"/>
          <w:lang w:val="en-GB"/>
        </w:rPr>
        <w:t>Th</w:t>
      </w:r>
      <w:r w:rsidR="00775139" w:rsidRPr="00CA2539">
        <w:rPr>
          <w:rFonts w:ascii="Times" w:eastAsia="Calibri" w:hAnsi="Times" w:cs="Times"/>
          <w:sz w:val="24"/>
          <w:szCs w:val="24"/>
          <w:lang w:val="en-GB"/>
        </w:rPr>
        <w:t xml:space="preserve">is method estimated the overall capacitances that </w:t>
      </w:r>
      <w:r w:rsidR="008E7A5E" w:rsidRPr="00CA2539">
        <w:rPr>
          <w:rFonts w:ascii="Times" w:eastAsia="Calibri" w:hAnsi="Times" w:cs="Times"/>
          <w:sz w:val="24"/>
          <w:szCs w:val="24"/>
          <w:lang w:val="en-GB"/>
        </w:rPr>
        <w:t>probes loading</w:t>
      </w:r>
      <w:r w:rsidR="00F53C20" w:rsidRPr="00CA2539">
        <w:rPr>
          <w:rFonts w:ascii="Times" w:eastAsia="Calibri" w:hAnsi="Times" w:cs="Times"/>
          <w:sz w:val="24"/>
          <w:szCs w:val="24"/>
          <w:lang w:val="en-GB"/>
        </w:rPr>
        <w:t>, w</w:t>
      </w:r>
      <w:r w:rsidR="00F5485C" w:rsidRPr="00CA2539">
        <w:rPr>
          <w:rFonts w:ascii="Times" w:eastAsia="Calibri" w:hAnsi="Times" w:cs="Times"/>
          <w:sz w:val="24"/>
          <w:szCs w:val="24"/>
          <w:lang w:val="en-GB"/>
        </w:rPr>
        <w:t>hile the MOS junction is dominant region that contributes the fast response</w:t>
      </w:r>
      <w:r w:rsidR="006A345D" w:rsidRPr="00CA2539">
        <w:rPr>
          <w:rFonts w:ascii="Times" w:eastAsia="Calibri" w:hAnsi="Times" w:cs="Times"/>
          <w:sz w:val="24"/>
          <w:szCs w:val="24"/>
          <w:lang w:val="en-GB"/>
        </w:rPr>
        <w:t xml:space="preserve"> at 1GHz or above. The experimental plots</w:t>
      </w:r>
      <w:r w:rsidR="00B0315F" w:rsidRPr="00CA2539">
        <w:rPr>
          <w:rFonts w:ascii="Times" w:eastAsia="Calibri" w:hAnsi="Times" w:cs="Times"/>
          <w:sz w:val="24"/>
          <w:szCs w:val="24"/>
          <w:lang w:val="en-GB"/>
        </w:rPr>
        <w:t xml:space="preserve"> reasonably tell th</w:t>
      </w:r>
      <w:r w:rsidR="00277B0A" w:rsidRPr="00CA2539">
        <w:rPr>
          <w:rFonts w:ascii="Times" w:eastAsia="Calibri" w:hAnsi="Times" w:cs="Times"/>
          <w:sz w:val="24"/>
          <w:szCs w:val="24"/>
          <w:lang w:val="en-GB"/>
        </w:rPr>
        <w:t>at</w:t>
      </w:r>
      <w:r w:rsidR="00B0315F" w:rsidRPr="00CA2539">
        <w:rPr>
          <w:rFonts w:ascii="Times" w:eastAsia="Calibri" w:hAnsi="Times" w:cs="Times"/>
          <w:sz w:val="24"/>
          <w:szCs w:val="24"/>
          <w:lang w:val="en-GB"/>
        </w:rPr>
        <w:t xml:space="preserve"> </w:t>
      </w:r>
      <w:r w:rsidR="00277B0A" w:rsidRPr="00CA2539">
        <w:rPr>
          <w:rFonts w:ascii="Times" w:eastAsia="Calibri" w:hAnsi="Times" w:cs="Times"/>
          <w:sz w:val="24"/>
          <w:szCs w:val="24"/>
          <w:lang w:val="en-GB"/>
        </w:rPr>
        <w:t xml:space="preserve">the </w:t>
      </w:r>
      <w:r w:rsidR="00DC2A6C" w:rsidRPr="00CA2539">
        <w:rPr>
          <w:rFonts w:ascii="Times" w:eastAsia="Calibri" w:hAnsi="Times" w:cs="Times"/>
          <w:sz w:val="24"/>
          <w:szCs w:val="24"/>
          <w:lang w:val="en-GB"/>
        </w:rPr>
        <w:t xml:space="preserve">capacitances </w:t>
      </w:r>
      <w:r w:rsidR="00277B0A" w:rsidRPr="00CA2539">
        <w:rPr>
          <w:rFonts w:ascii="Times" w:eastAsia="Calibri" w:hAnsi="Times" w:cs="Times"/>
          <w:sz w:val="24"/>
          <w:szCs w:val="24"/>
          <w:lang w:val="en-GB"/>
        </w:rPr>
        <w:t>are close to designed values and TEM characterizations of the MOS dimensions. The capacitance changes with DC bias C(V</w:t>
      </w:r>
      <w:r w:rsidR="00277B0A" w:rsidRPr="00CA2539">
        <w:rPr>
          <w:rFonts w:ascii="Times" w:eastAsia="Calibri" w:hAnsi="Times" w:cs="Times"/>
          <w:sz w:val="24"/>
          <w:szCs w:val="24"/>
          <w:vertAlign w:val="subscript"/>
          <w:lang w:val="en-GB"/>
        </w:rPr>
        <w:t>DC</w:t>
      </w:r>
      <w:r w:rsidR="00277B0A" w:rsidRPr="00CA2539">
        <w:rPr>
          <w:rFonts w:ascii="Times" w:eastAsia="Calibri" w:hAnsi="Times" w:cs="Times"/>
          <w:sz w:val="24"/>
          <w:szCs w:val="24"/>
          <w:lang w:val="en-GB"/>
        </w:rPr>
        <w:t>)</w:t>
      </w:r>
      <w:r w:rsidR="00277B0A" w:rsidRPr="00CA2539">
        <w:rPr>
          <w:rFonts w:ascii="Times" w:eastAsia="Calibri" w:hAnsi="Times" w:cs="Times"/>
          <w:sz w:val="24"/>
          <w:szCs w:val="24"/>
          <w:vertAlign w:val="subscript"/>
          <w:lang w:val="en-GB"/>
        </w:rPr>
        <w:t xml:space="preserve"> </w:t>
      </w:r>
      <w:r w:rsidR="00277B0A" w:rsidRPr="00CA2539">
        <w:rPr>
          <w:rFonts w:ascii="Times" w:eastAsia="Calibri" w:hAnsi="Times" w:cs="Times"/>
          <w:sz w:val="24"/>
          <w:szCs w:val="24"/>
          <w:lang w:val="en-GB"/>
        </w:rPr>
        <w:t>versus the capacitance at zero bias is plotted in Fig</w:t>
      </w:r>
      <w:r w:rsidR="00E5403E" w:rsidRPr="00CA2539">
        <w:rPr>
          <w:rFonts w:ascii="Times" w:eastAsia="Calibri" w:hAnsi="Times" w:cs="Times"/>
          <w:sz w:val="24"/>
          <w:szCs w:val="24"/>
          <w:lang w:val="en-GB"/>
        </w:rPr>
        <w:t>.</w:t>
      </w:r>
      <w:r w:rsidR="00277B0A" w:rsidRPr="00CA2539">
        <w:rPr>
          <w:rFonts w:ascii="Times" w:eastAsia="Calibri" w:hAnsi="Times" w:cs="Times"/>
          <w:sz w:val="24"/>
          <w:szCs w:val="24"/>
          <w:lang w:val="en-GB"/>
        </w:rPr>
        <w:t>III-1(e)</w:t>
      </w:r>
      <w:r w:rsidR="00E5403E" w:rsidRPr="00CA2539">
        <w:rPr>
          <w:rFonts w:ascii="Times" w:eastAsia="Calibri" w:hAnsi="Times" w:cs="Times"/>
          <w:sz w:val="24"/>
          <w:szCs w:val="24"/>
          <w:lang w:val="en-GB"/>
        </w:rPr>
        <w:t xml:space="preserve">. The loaded capacitance </w:t>
      </w:r>
      <w:r w:rsidR="003A265E" w:rsidRPr="00CA2539">
        <w:rPr>
          <w:rFonts w:ascii="Times" w:eastAsia="Calibri" w:hAnsi="Times" w:cs="Times"/>
          <w:sz w:val="24"/>
          <w:szCs w:val="24"/>
          <w:lang w:val="en-GB"/>
        </w:rPr>
        <w:t xml:space="preserve">keeps nearly constant with reverse bias. With forward bias, </w:t>
      </w:r>
      <w:r w:rsidR="00C72735" w:rsidRPr="00CA2539">
        <w:rPr>
          <w:rFonts w:ascii="Times" w:eastAsia="Calibri" w:hAnsi="Times" w:cs="Times"/>
          <w:sz w:val="24"/>
          <w:szCs w:val="24"/>
          <w:lang w:val="en-GB"/>
        </w:rPr>
        <w:t>C(V</w:t>
      </w:r>
      <w:r w:rsidR="00C72735" w:rsidRPr="00CA2539">
        <w:rPr>
          <w:rFonts w:ascii="Times" w:eastAsia="Calibri" w:hAnsi="Times" w:cs="Times"/>
          <w:sz w:val="24"/>
          <w:szCs w:val="24"/>
          <w:vertAlign w:val="subscript"/>
          <w:lang w:val="en-GB"/>
        </w:rPr>
        <w:t>DC</w:t>
      </w:r>
      <w:r w:rsidR="00C72735" w:rsidRPr="00CA2539">
        <w:rPr>
          <w:rFonts w:ascii="Times" w:eastAsia="Calibri" w:hAnsi="Times" w:cs="Times"/>
          <w:sz w:val="24"/>
          <w:szCs w:val="24"/>
          <w:lang w:val="en-GB"/>
        </w:rPr>
        <w:t>) increase nearly 2.9 time</w:t>
      </w:r>
      <w:r w:rsidR="00716B23" w:rsidRPr="00CA2539">
        <w:rPr>
          <w:rFonts w:ascii="Times" w:eastAsia="Calibri" w:hAnsi="Times" w:cs="Times"/>
          <w:sz w:val="24"/>
          <w:szCs w:val="24"/>
          <w:lang w:val="en-GB"/>
        </w:rPr>
        <w:t>s higher</w:t>
      </w:r>
      <w:r w:rsidR="003A7537" w:rsidRPr="00CA2539">
        <w:rPr>
          <w:rFonts w:ascii="Times" w:eastAsia="Calibri" w:hAnsi="Times" w:cs="Times"/>
          <w:sz w:val="24"/>
          <w:szCs w:val="24"/>
          <w:lang w:val="en-GB"/>
        </w:rPr>
        <w:t xml:space="preserve"> at V</w:t>
      </w:r>
      <w:r w:rsidR="003A7537" w:rsidRPr="00CA2539">
        <w:rPr>
          <w:rFonts w:ascii="Times" w:eastAsia="Calibri" w:hAnsi="Times" w:cs="Times"/>
          <w:sz w:val="24"/>
          <w:szCs w:val="24"/>
          <w:vertAlign w:val="subscript"/>
          <w:lang w:val="en-GB"/>
        </w:rPr>
        <w:t>DC</w:t>
      </w:r>
      <w:r w:rsidR="003A7537" w:rsidRPr="00CA2539">
        <w:rPr>
          <w:rFonts w:ascii="Times" w:eastAsia="Calibri" w:hAnsi="Times" w:cs="Times"/>
          <w:sz w:val="24"/>
          <w:szCs w:val="24"/>
          <w:lang w:val="en-GB"/>
        </w:rPr>
        <w:t>=2V, and about 3.6 V at V</w:t>
      </w:r>
      <w:r w:rsidR="003A7537" w:rsidRPr="00CA2539">
        <w:rPr>
          <w:rFonts w:ascii="Times" w:eastAsia="Calibri" w:hAnsi="Times" w:cs="Times"/>
          <w:sz w:val="24"/>
          <w:szCs w:val="24"/>
          <w:vertAlign w:val="subscript"/>
          <w:lang w:val="en-GB"/>
        </w:rPr>
        <w:t>DC</w:t>
      </w:r>
      <w:r w:rsidR="003A7537" w:rsidRPr="00CA2539">
        <w:rPr>
          <w:rFonts w:ascii="Times" w:eastAsia="Calibri" w:hAnsi="Times" w:cs="Times"/>
          <w:sz w:val="24"/>
          <w:szCs w:val="24"/>
          <w:lang w:val="en-GB"/>
        </w:rPr>
        <w:t>=</w:t>
      </w:r>
      <w:r w:rsidR="005738AA" w:rsidRPr="00CA2539">
        <w:rPr>
          <w:rFonts w:ascii="Times" w:eastAsia="Calibri" w:hAnsi="Times" w:cs="Times"/>
          <w:sz w:val="24"/>
          <w:szCs w:val="24"/>
          <w:lang w:val="en-GB"/>
        </w:rPr>
        <w:t>4V.</w:t>
      </w:r>
    </w:p>
    <w:p w14:paraId="75FC6E40" w14:textId="576527A1" w:rsidR="00414C38" w:rsidRPr="00CA2539" w:rsidRDefault="00414C38" w:rsidP="00414C38">
      <w:pPr>
        <w:spacing w:after="160" w:line="240" w:lineRule="auto"/>
        <w:jc w:val="center"/>
        <w:rPr>
          <w:rFonts w:ascii="Calibri" w:eastAsia="Calibri" w:hAnsi="Calibri" w:cs="Times New Roman"/>
          <w:lang w:val="en-GB"/>
        </w:rPr>
      </w:pPr>
      <w:r>
        <w:rPr>
          <w:rFonts w:ascii="Calibri" w:eastAsia="Calibri" w:hAnsi="Calibri" w:cs="Times New Roman"/>
          <w:noProof/>
          <w:lang w:val="en-GB"/>
        </w:rPr>
        <w:drawing>
          <wp:inline distT="0" distB="0" distL="0" distR="0" wp14:anchorId="5EAE294C" wp14:editId="24CDB6BA">
            <wp:extent cx="4680000" cy="238374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8">
                      <a:extLst>
                        <a:ext uri="{28A0092B-C50C-407E-A947-70E740481C1C}">
                          <a14:useLocalDpi xmlns:a14="http://schemas.microsoft.com/office/drawing/2010/main" val="0"/>
                        </a:ext>
                      </a:extLst>
                    </a:blip>
                    <a:stretch>
                      <a:fillRect/>
                    </a:stretch>
                  </pic:blipFill>
                  <pic:spPr>
                    <a:xfrm>
                      <a:off x="0" y="0"/>
                      <a:ext cx="4680000" cy="2383749"/>
                    </a:xfrm>
                    <a:prstGeom prst="rect">
                      <a:avLst/>
                    </a:prstGeom>
                  </pic:spPr>
                </pic:pic>
              </a:graphicData>
            </a:graphic>
          </wp:inline>
        </w:drawing>
      </w:r>
    </w:p>
    <w:p w14:paraId="7D388998" w14:textId="75E141CE" w:rsidR="00A308FC" w:rsidRPr="00EF2CB2" w:rsidRDefault="00A308FC" w:rsidP="004B008B">
      <w:pPr>
        <w:spacing w:after="160" w:line="240" w:lineRule="auto"/>
        <w:jc w:val="both"/>
        <w:rPr>
          <w:rFonts w:ascii="Calibri" w:eastAsia="Calibri" w:hAnsi="Calibri" w:cs="Times New Roman"/>
          <w:sz w:val="16"/>
          <w:szCs w:val="16"/>
          <w:lang w:val="en-GB"/>
        </w:rPr>
      </w:pPr>
      <w:r w:rsidRPr="00EF2CB2">
        <w:rPr>
          <w:rFonts w:ascii="Calibri" w:eastAsia="Calibri" w:hAnsi="Calibri" w:cs="Times New Roman"/>
          <w:sz w:val="16"/>
          <w:szCs w:val="16"/>
          <w:lang w:val="en-GB"/>
        </w:rPr>
        <w:t xml:space="preserve">Fig. III-1. </w:t>
      </w:r>
      <w:r w:rsidR="006E0152" w:rsidRPr="00EF2CB2">
        <w:rPr>
          <w:rFonts w:ascii="Calibri" w:eastAsia="Calibri" w:hAnsi="Calibri" w:cs="Times New Roman"/>
          <w:sz w:val="16"/>
          <w:szCs w:val="16"/>
          <w:lang w:val="en-GB"/>
        </w:rPr>
        <w:t>Measured and ﬁtted real</w:t>
      </w:r>
      <w:r w:rsidR="008B14B2" w:rsidRPr="00EF2CB2">
        <w:rPr>
          <w:rFonts w:ascii="Calibri" w:eastAsia="Calibri" w:hAnsi="Calibri" w:cs="Times New Roman"/>
          <w:sz w:val="16"/>
          <w:szCs w:val="16"/>
          <w:lang w:val="en-GB"/>
        </w:rPr>
        <w:t xml:space="preserve"> (a)</w:t>
      </w:r>
      <w:r w:rsidR="006E0152" w:rsidRPr="00EF2CB2">
        <w:rPr>
          <w:rFonts w:ascii="Calibri" w:eastAsia="Calibri" w:hAnsi="Calibri" w:cs="Times New Roman"/>
          <w:sz w:val="16"/>
          <w:szCs w:val="16"/>
          <w:lang w:val="en-GB"/>
        </w:rPr>
        <w:t xml:space="preserve"> and imaginary</w:t>
      </w:r>
      <w:r w:rsidR="008B14B2" w:rsidRPr="00EF2CB2">
        <w:rPr>
          <w:rFonts w:ascii="Calibri" w:eastAsia="Calibri" w:hAnsi="Calibri" w:cs="Times New Roman"/>
          <w:sz w:val="16"/>
          <w:szCs w:val="16"/>
          <w:lang w:val="en-GB"/>
        </w:rPr>
        <w:t xml:space="preserve"> (b)</w:t>
      </w:r>
      <w:r w:rsidR="006E0152" w:rsidRPr="00EF2CB2">
        <w:rPr>
          <w:rFonts w:ascii="Calibri" w:eastAsia="Calibri" w:hAnsi="Calibri" w:cs="Times New Roman"/>
          <w:sz w:val="16"/>
          <w:szCs w:val="16"/>
          <w:lang w:val="en-GB"/>
        </w:rPr>
        <w:t xml:space="preserve"> part of S11</w:t>
      </w:r>
      <w:r w:rsidR="004C7A85" w:rsidRPr="00EF2CB2">
        <w:rPr>
          <w:rFonts w:ascii="Calibri" w:eastAsia="Calibri" w:hAnsi="Calibri" w:cs="Times New Roman"/>
          <w:sz w:val="16"/>
          <w:szCs w:val="16"/>
          <w:lang w:val="en-GB"/>
        </w:rPr>
        <w:t>, for which the used equivalent circuits is</w:t>
      </w:r>
      <w:r w:rsidR="00C87BB4" w:rsidRPr="00EF2CB2">
        <w:rPr>
          <w:rFonts w:ascii="Calibri" w:eastAsia="Calibri" w:hAnsi="Calibri" w:cs="Times New Roman"/>
          <w:sz w:val="16"/>
          <w:szCs w:val="16"/>
          <w:lang w:val="en-GB"/>
        </w:rPr>
        <w:t xml:space="preserve"> shown in (c).</w:t>
      </w:r>
      <w:r w:rsidR="00AC573E" w:rsidRPr="00EF2CB2">
        <w:rPr>
          <w:rFonts w:ascii="Calibri" w:eastAsia="Calibri" w:hAnsi="Calibri" w:cs="Times New Roman"/>
          <w:sz w:val="16"/>
          <w:szCs w:val="16"/>
          <w:lang w:val="en-GB"/>
        </w:rPr>
        <w:t xml:space="preserve"> (d), Plots of simulated</w:t>
      </w:r>
      <w:r w:rsidR="008F2D82" w:rsidRPr="00EF2CB2">
        <w:rPr>
          <w:rFonts w:ascii="Calibri" w:eastAsia="Calibri" w:hAnsi="Calibri" w:cs="Times New Roman"/>
          <w:sz w:val="16"/>
          <w:szCs w:val="16"/>
          <w:lang w:val="en-GB"/>
        </w:rPr>
        <w:t xml:space="preserve"> static capacitance, capacitance with high frequency response of 1 GHz</w:t>
      </w:r>
      <w:r w:rsidR="00E00F47" w:rsidRPr="00EF2CB2">
        <w:rPr>
          <w:rFonts w:ascii="Calibri" w:eastAsia="Calibri" w:hAnsi="Calibri" w:cs="Times New Roman"/>
          <w:sz w:val="16"/>
          <w:szCs w:val="16"/>
          <w:lang w:val="en-GB"/>
        </w:rPr>
        <w:t xml:space="preserve"> and experimental extracted capacitance at 1</w:t>
      </w:r>
      <w:proofErr w:type="gramStart"/>
      <w:r w:rsidR="00E00F47" w:rsidRPr="00EF2CB2">
        <w:rPr>
          <w:rFonts w:ascii="Calibri" w:eastAsia="Calibri" w:hAnsi="Calibri" w:cs="Times New Roman"/>
          <w:sz w:val="16"/>
          <w:szCs w:val="16"/>
          <w:lang w:val="en-GB"/>
        </w:rPr>
        <w:t>GHz.</w:t>
      </w:r>
      <w:r w:rsidR="009E10EC" w:rsidRPr="00EF2CB2">
        <w:rPr>
          <w:rFonts w:ascii="Calibri" w:eastAsia="Calibri" w:hAnsi="Calibri" w:cs="Times New Roman"/>
          <w:sz w:val="16"/>
          <w:szCs w:val="16"/>
          <w:lang w:val="en-GB"/>
        </w:rPr>
        <w:t>(</w:t>
      </w:r>
      <w:proofErr w:type="gramEnd"/>
      <w:r w:rsidR="009E10EC" w:rsidRPr="00EF2CB2">
        <w:rPr>
          <w:rFonts w:ascii="Calibri" w:eastAsia="Calibri" w:hAnsi="Calibri" w:cs="Times New Roman"/>
          <w:sz w:val="16"/>
          <w:szCs w:val="16"/>
          <w:lang w:val="en-GB"/>
        </w:rPr>
        <w:t xml:space="preserve">e). The experimental capacitance changes at different bias voltages </w:t>
      </w:r>
      <w:r w:rsidR="000362CA" w:rsidRPr="00EF2CB2">
        <w:rPr>
          <w:rFonts w:ascii="Calibri" w:eastAsia="Calibri" w:hAnsi="Calibri" w:cs="Times New Roman"/>
          <w:sz w:val="16"/>
          <w:szCs w:val="16"/>
          <w:lang w:val="en-GB"/>
        </w:rPr>
        <w:t>C(V</w:t>
      </w:r>
      <w:r w:rsidR="000362CA" w:rsidRPr="00EF2CB2">
        <w:rPr>
          <w:rFonts w:ascii="Calibri" w:eastAsia="Calibri" w:hAnsi="Calibri" w:cs="Times New Roman"/>
          <w:sz w:val="16"/>
          <w:szCs w:val="16"/>
          <w:vertAlign w:val="subscript"/>
          <w:lang w:val="en-GB"/>
        </w:rPr>
        <w:t>DC</w:t>
      </w:r>
      <w:proofErr w:type="gramStart"/>
      <w:r w:rsidR="000362CA" w:rsidRPr="00EF2CB2">
        <w:rPr>
          <w:rFonts w:ascii="Calibri" w:eastAsia="Calibri" w:hAnsi="Calibri" w:cs="Times New Roman"/>
          <w:sz w:val="16"/>
          <w:szCs w:val="16"/>
          <w:lang w:val="en-GB"/>
        </w:rPr>
        <w:t>).</w:t>
      </w:r>
      <w:r w:rsidR="009E10EC" w:rsidRPr="00EF2CB2">
        <w:rPr>
          <w:rFonts w:ascii="Calibri" w:eastAsia="Calibri" w:hAnsi="Calibri" w:cs="Times New Roman"/>
          <w:sz w:val="16"/>
          <w:szCs w:val="16"/>
          <w:lang w:val="en-GB"/>
        </w:rPr>
        <w:t>versus</w:t>
      </w:r>
      <w:proofErr w:type="gramEnd"/>
      <w:r w:rsidR="00B506B0" w:rsidRPr="00EF2CB2">
        <w:rPr>
          <w:rFonts w:ascii="Calibri" w:eastAsia="Calibri" w:hAnsi="Calibri" w:cs="Times New Roman"/>
          <w:sz w:val="16"/>
          <w:szCs w:val="16"/>
          <w:lang w:val="en-GB"/>
        </w:rPr>
        <w:t xml:space="preserve"> Capacitance at bias voltage of 0V C(0V).</w:t>
      </w:r>
    </w:p>
    <w:p w14:paraId="7D0395A2" w14:textId="77777777" w:rsidR="00A308FC" w:rsidRPr="00CA2539" w:rsidRDefault="00A308FC" w:rsidP="009F4DAA">
      <w:pPr>
        <w:spacing w:after="160" w:line="240" w:lineRule="auto"/>
        <w:jc w:val="center"/>
        <w:rPr>
          <w:rFonts w:ascii="Calibri" w:eastAsia="Calibri" w:hAnsi="Calibri" w:cs="Times New Roman"/>
          <w:lang w:val="en-GB"/>
        </w:rPr>
      </w:pPr>
      <w:r w:rsidRPr="00CA2539">
        <w:rPr>
          <w:rFonts w:ascii="Calibri" w:eastAsia="Calibri" w:hAnsi="Calibri" w:cs="Times New Roman"/>
          <w:lang w:val="en-GB"/>
        </w:rPr>
        <w:t xml:space="preserve">Table. III-1, </w:t>
      </w:r>
      <w:r w:rsidRPr="00CA2539">
        <w:rPr>
          <w:rFonts w:ascii="Calibri" w:eastAsia="Calibri" w:hAnsi="Calibri" w:cs="Times New Roman"/>
          <w:b/>
          <w:bCs/>
          <w:lang w:val="en-GB"/>
        </w:rPr>
        <w:t>Fitted parameters</w:t>
      </w:r>
      <w:r w:rsidRPr="00CA2539">
        <w:rPr>
          <w:rFonts w:ascii="Calibri" w:eastAsia="Calibri" w:hAnsi="Calibri" w:cs="Times New Roman"/>
          <w:lang w:val="en-GB"/>
        </w:rPr>
        <w:t xml:space="preserve"> of S11 in Fig III-1(</w:t>
      </w:r>
      <w:proofErr w:type="spellStart"/>
      <w:proofErr w:type="gramStart"/>
      <w:r w:rsidRPr="00CA2539">
        <w:rPr>
          <w:rFonts w:ascii="Calibri" w:eastAsia="Calibri" w:hAnsi="Calibri" w:cs="Times New Roman"/>
          <w:lang w:val="en-GB"/>
        </w:rPr>
        <w:t>a,b</w:t>
      </w:r>
      <w:proofErr w:type="spellEnd"/>
      <w:proofErr w:type="gramEnd"/>
      <w:r w:rsidRPr="00CA2539">
        <w:rPr>
          <w:rFonts w:ascii="Calibri" w:eastAsia="Calibri" w:hAnsi="Calibri" w:cs="Times New Roman"/>
          <w:lang w:val="en-GB"/>
        </w:rPr>
        <w:t>) by using the equivalent circuits of Fig. III-1(c).</w:t>
      </w:r>
    </w:p>
    <w:tbl>
      <w:tblPr>
        <w:tblStyle w:val="TableGrid1"/>
        <w:tblW w:w="0" w:type="auto"/>
        <w:jc w:val="center"/>
        <w:tblLook w:val="04A0" w:firstRow="1" w:lastRow="0" w:firstColumn="1" w:lastColumn="0" w:noHBand="0" w:noVBand="1"/>
      </w:tblPr>
      <w:tblGrid>
        <w:gridCol w:w="821"/>
        <w:gridCol w:w="823"/>
        <w:gridCol w:w="780"/>
        <w:gridCol w:w="845"/>
        <w:gridCol w:w="983"/>
      </w:tblGrid>
      <w:tr w:rsidR="00A308FC" w:rsidRPr="00CA2539" w14:paraId="5E5202C1" w14:textId="77777777" w:rsidTr="0021415A">
        <w:trPr>
          <w:jc w:val="center"/>
        </w:trPr>
        <w:tc>
          <w:tcPr>
            <w:tcW w:w="821" w:type="dxa"/>
            <w:vAlign w:val="center"/>
          </w:tcPr>
          <w:p w14:paraId="0D906D27" w14:textId="77777777" w:rsidR="00A308FC" w:rsidRPr="00CA2539" w:rsidRDefault="00A308FC" w:rsidP="009F4DAA">
            <w:pPr>
              <w:spacing w:after="160"/>
              <w:jc w:val="center"/>
              <w:rPr>
                <w:rFonts w:ascii="Calibri" w:hAnsi="Calibri" w:cs="Times New Roman"/>
              </w:rPr>
            </w:pPr>
            <w:proofErr w:type="spellStart"/>
            <w:r w:rsidRPr="00CA2539">
              <w:rPr>
                <w:rFonts w:ascii="Calibri" w:hAnsi="Calibri" w:cs="Times New Roman"/>
              </w:rPr>
              <w:t>C</w:t>
            </w:r>
            <w:r w:rsidRPr="00CA2539">
              <w:rPr>
                <w:rFonts w:ascii="Calibri" w:hAnsi="Calibri" w:cs="Times New Roman"/>
                <w:vertAlign w:val="subscript"/>
              </w:rPr>
              <w:t>mos</w:t>
            </w:r>
            <w:proofErr w:type="spellEnd"/>
          </w:p>
        </w:tc>
        <w:tc>
          <w:tcPr>
            <w:tcW w:w="823" w:type="dxa"/>
            <w:vAlign w:val="center"/>
          </w:tcPr>
          <w:p w14:paraId="78B82A09" w14:textId="77777777" w:rsidR="00A308FC" w:rsidRPr="00CA2539" w:rsidRDefault="00A308FC" w:rsidP="009F4DAA">
            <w:pPr>
              <w:spacing w:after="160"/>
              <w:jc w:val="center"/>
              <w:rPr>
                <w:rFonts w:ascii="Calibri" w:hAnsi="Calibri" w:cs="Times New Roman"/>
              </w:rPr>
            </w:pPr>
            <w:proofErr w:type="spellStart"/>
            <w:r w:rsidRPr="00CA2539">
              <w:rPr>
                <w:rFonts w:ascii="Calibri" w:hAnsi="Calibri" w:cs="Times New Roman"/>
              </w:rPr>
              <w:t>R</w:t>
            </w:r>
            <w:r w:rsidRPr="00CA2539">
              <w:rPr>
                <w:rFonts w:ascii="Calibri" w:hAnsi="Calibri" w:cs="Times New Roman"/>
                <w:vertAlign w:val="subscript"/>
              </w:rPr>
              <w:t>mos</w:t>
            </w:r>
            <w:proofErr w:type="spellEnd"/>
          </w:p>
        </w:tc>
        <w:tc>
          <w:tcPr>
            <w:tcW w:w="780" w:type="dxa"/>
            <w:vAlign w:val="center"/>
          </w:tcPr>
          <w:p w14:paraId="4C31964D" w14:textId="77777777" w:rsidR="00A308FC" w:rsidRPr="00CA2539" w:rsidRDefault="00A308FC" w:rsidP="009F4DAA">
            <w:pPr>
              <w:spacing w:after="160"/>
              <w:jc w:val="center"/>
              <w:rPr>
                <w:rFonts w:ascii="Calibri" w:hAnsi="Calibri" w:cs="Times New Roman"/>
              </w:rPr>
            </w:pPr>
            <w:proofErr w:type="spellStart"/>
            <w:r w:rsidRPr="00CA2539">
              <w:rPr>
                <w:rFonts w:ascii="Calibri" w:hAnsi="Calibri" w:cs="Times New Roman"/>
              </w:rPr>
              <w:t>C</w:t>
            </w:r>
            <w:r w:rsidRPr="00CA2539">
              <w:rPr>
                <w:rFonts w:ascii="Calibri" w:hAnsi="Calibri" w:cs="Times New Roman"/>
                <w:vertAlign w:val="subscript"/>
              </w:rPr>
              <w:t>pad</w:t>
            </w:r>
            <w:proofErr w:type="spellEnd"/>
          </w:p>
        </w:tc>
        <w:tc>
          <w:tcPr>
            <w:tcW w:w="845" w:type="dxa"/>
            <w:vAlign w:val="center"/>
          </w:tcPr>
          <w:p w14:paraId="255FEBB4" w14:textId="77777777" w:rsidR="00A308FC" w:rsidRPr="00CA2539" w:rsidRDefault="00A308FC" w:rsidP="009F4DAA">
            <w:pPr>
              <w:spacing w:after="160"/>
              <w:jc w:val="center"/>
              <w:rPr>
                <w:rFonts w:ascii="Calibri" w:hAnsi="Calibri" w:cs="Times New Roman"/>
              </w:rPr>
            </w:pPr>
            <w:proofErr w:type="spellStart"/>
            <w:r w:rsidRPr="00CA2539">
              <w:rPr>
                <w:rFonts w:ascii="Calibri" w:hAnsi="Calibri" w:cs="Times New Roman"/>
              </w:rPr>
              <w:t>R</w:t>
            </w:r>
            <w:r w:rsidRPr="00CA2539">
              <w:rPr>
                <w:rFonts w:ascii="Calibri" w:hAnsi="Calibri" w:cs="Times New Roman"/>
                <w:vertAlign w:val="subscript"/>
              </w:rPr>
              <w:t>sub</w:t>
            </w:r>
            <w:proofErr w:type="spellEnd"/>
          </w:p>
        </w:tc>
        <w:tc>
          <w:tcPr>
            <w:tcW w:w="983" w:type="dxa"/>
            <w:vAlign w:val="center"/>
          </w:tcPr>
          <w:p w14:paraId="6BE22929" w14:textId="77777777" w:rsidR="00A308FC" w:rsidRPr="00CA2539" w:rsidRDefault="00A308FC" w:rsidP="009F4DAA">
            <w:pPr>
              <w:spacing w:after="160"/>
              <w:jc w:val="center"/>
              <w:rPr>
                <w:rFonts w:ascii="Calibri" w:hAnsi="Calibri" w:cs="Times New Roman"/>
              </w:rPr>
            </w:pPr>
            <w:r w:rsidRPr="00CA2539">
              <w:rPr>
                <w:rFonts w:ascii="Calibri" w:hAnsi="Calibri" w:cs="Times New Roman"/>
              </w:rPr>
              <w:t>C</w:t>
            </w:r>
            <w:r w:rsidRPr="00CA2539">
              <w:rPr>
                <w:rFonts w:ascii="Calibri" w:hAnsi="Calibri" w:cs="Times New Roman"/>
                <w:vertAlign w:val="subscript"/>
              </w:rPr>
              <w:t>p</w:t>
            </w:r>
          </w:p>
        </w:tc>
      </w:tr>
      <w:tr w:rsidR="00A308FC" w:rsidRPr="00CA2539" w14:paraId="5F81C832" w14:textId="77777777" w:rsidTr="0021415A">
        <w:trPr>
          <w:jc w:val="center"/>
        </w:trPr>
        <w:tc>
          <w:tcPr>
            <w:tcW w:w="821" w:type="dxa"/>
            <w:vAlign w:val="center"/>
          </w:tcPr>
          <w:p w14:paraId="0B407F82" w14:textId="77777777" w:rsidR="00A308FC" w:rsidRPr="00CA2539" w:rsidRDefault="00A308FC" w:rsidP="009F4DAA">
            <w:pPr>
              <w:spacing w:after="160"/>
              <w:jc w:val="center"/>
              <w:rPr>
                <w:rFonts w:ascii="Calibri" w:hAnsi="Calibri" w:cs="Times New Roman"/>
              </w:rPr>
            </w:pPr>
            <w:r w:rsidRPr="00CA2539">
              <w:rPr>
                <w:rFonts w:ascii="Calibri" w:hAnsi="Calibri" w:cs="Times New Roman"/>
              </w:rPr>
              <w:t xml:space="preserve">38 </w:t>
            </w:r>
            <w:proofErr w:type="spellStart"/>
            <w:r w:rsidRPr="00CA2539">
              <w:rPr>
                <w:rFonts w:ascii="Calibri" w:hAnsi="Calibri" w:cs="Times New Roman"/>
              </w:rPr>
              <w:t>fF</w:t>
            </w:r>
            <w:proofErr w:type="spellEnd"/>
          </w:p>
        </w:tc>
        <w:tc>
          <w:tcPr>
            <w:tcW w:w="823" w:type="dxa"/>
            <w:vAlign w:val="center"/>
          </w:tcPr>
          <w:p w14:paraId="44684617" w14:textId="77777777" w:rsidR="00A308FC" w:rsidRPr="00CA2539" w:rsidRDefault="00A308FC" w:rsidP="009F4DAA">
            <w:pPr>
              <w:spacing w:after="160"/>
              <w:jc w:val="center"/>
              <w:rPr>
                <w:rFonts w:ascii="Calibri" w:hAnsi="Calibri" w:cs="Times New Roman"/>
              </w:rPr>
            </w:pPr>
            <w:r w:rsidRPr="00CA2539">
              <w:rPr>
                <w:rFonts w:ascii="Calibri" w:hAnsi="Calibri" w:cs="Times New Roman"/>
              </w:rPr>
              <w:t xml:space="preserve">37 </w:t>
            </w:r>
            <w:r w:rsidRPr="00CA2539">
              <w:rPr>
                <w:rFonts w:ascii="Calibri" w:hAnsi="Calibri" w:cs="Calibri"/>
              </w:rPr>
              <w:t>Ω</w:t>
            </w:r>
          </w:p>
        </w:tc>
        <w:tc>
          <w:tcPr>
            <w:tcW w:w="780" w:type="dxa"/>
            <w:vAlign w:val="center"/>
          </w:tcPr>
          <w:p w14:paraId="6F55AC1B" w14:textId="77777777" w:rsidR="00A308FC" w:rsidRPr="00CA2539" w:rsidRDefault="00A308FC" w:rsidP="009F4DAA">
            <w:pPr>
              <w:spacing w:after="160"/>
              <w:jc w:val="center"/>
              <w:rPr>
                <w:rFonts w:ascii="Calibri" w:hAnsi="Calibri" w:cs="Times New Roman"/>
              </w:rPr>
            </w:pPr>
            <w:r w:rsidRPr="00CA2539">
              <w:rPr>
                <w:rFonts w:ascii="Calibri" w:hAnsi="Calibri" w:cs="Times New Roman"/>
              </w:rPr>
              <w:t xml:space="preserve">78 </w:t>
            </w:r>
            <w:proofErr w:type="spellStart"/>
            <w:r w:rsidRPr="00CA2539">
              <w:rPr>
                <w:rFonts w:ascii="Calibri" w:hAnsi="Calibri" w:cs="Times New Roman"/>
              </w:rPr>
              <w:t>fF</w:t>
            </w:r>
            <w:proofErr w:type="spellEnd"/>
          </w:p>
        </w:tc>
        <w:tc>
          <w:tcPr>
            <w:tcW w:w="845" w:type="dxa"/>
            <w:vAlign w:val="center"/>
          </w:tcPr>
          <w:p w14:paraId="44B87A26" w14:textId="77777777" w:rsidR="00A308FC" w:rsidRPr="00CA2539" w:rsidRDefault="00A308FC" w:rsidP="009F4DAA">
            <w:pPr>
              <w:spacing w:after="160"/>
              <w:jc w:val="center"/>
              <w:rPr>
                <w:rFonts w:ascii="Calibri" w:hAnsi="Calibri" w:cs="Times New Roman"/>
              </w:rPr>
            </w:pPr>
            <w:r w:rsidRPr="00CA2539">
              <w:rPr>
                <w:rFonts w:ascii="Calibri" w:hAnsi="Calibri" w:cs="Times New Roman"/>
              </w:rPr>
              <w:t xml:space="preserve">15k </w:t>
            </w:r>
            <w:r w:rsidRPr="00CA2539">
              <w:rPr>
                <w:rFonts w:ascii="Calibri" w:hAnsi="Calibri" w:cs="Calibri"/>
              </w:rPr>
              <w:t>Ω</w:t>
            </w:r>
          </w:p>
        </w:tc>
        <w:tc>
          <w:tcPr>
            <w:tcW w:w="983" w:type="dxa"/>
            <w:vAlign w:val="center"/>
          </w:tcPr>
          <w:p w14:paraId="7432E4D5" w14:textId="77777777" w:rsidR="00A308FC" w:rsidRPr="00CA2539" w:rsidRDefault="00A308FC" w:rsidP="009F4DAA">
            <w:pPr>
              <w:spacing w:after="160"/>
              <w:jc w:val="center"/>
              <w:rPr>
                <w:rFonts w:ascii="Calibri" w:hAnsi="Calibri" w:cs="Times New Roman"/>
              </w:rPr>
            </w:pPr>
            <w:r w:rsidRPr="00CA2539">
              <w:rPr>
                <w:rFonts w:ascii="Calibri" w:hAnsi="Calibri" w:cs="Times New Roman"/>
              </w:rPr>
              <w:t xml:space="preserve">1.55 </w:t>
            </w:r>
            <w:proofErr w:type="spellStart"/>
            <w:r w:rsidR="00541076" w:rsidRPr="00CA2539">
              <w:rPr>
                <w:rFonts w:ascii="Calibri" w:hAnsi="Calibri" w:cs="Times New Roman"/>
              </w:rPr>
              <w:t>f</w:t>
            </w:r>
            <w:r w:rsidRPr="00CA2539">
              <w:rPr>
                <w:rFonts w:ascii="Calibri" w:hAnsi="Calibri" w:cs="Times New Roman"/>
              </w:rPr>
              <w:t>F</w:t>
            </w:r>
            <w:proofErr w:type="spellEnd"/>
          </w:p>
        </w:tc>
      </w:tr>
    </w:tbl>
    <w:p w14:paraId="560301A2" w14:textId="269FE55B" w:rsidR="001B1269" w:rsidRPr="00CA2539" w:rsidRDefault="001B1269" w:rsidP="001B1269">
      <w:pPr>
        <w:spacing w:after="160" w:line="240" w:lineRule="auto"/>
        <w:jc w:val="both"/>
        <w:rPr>
          <w:rFonts w:ascii="Times New Roman" w:hAnsi="Times New Roman" w:cs="Times New Roman"/>
          <w:lang w:eastAsia="zh-CN"/>
        </w:rPr>
      </w:pPr>
      <w:r w:rsidRPr="00CA2539">
        <w:rPr>
          <w:rFonts w:ascii="Times New Roman" w:hAnsi="Times New Roman" w:cs="Times New Roman" w:hint="eastAsia"/>
          <w:lang w:eastAsia="zh-CN"/>
        </w:rPr>
        <w:t>Experimentally, it has been observed that the ER measured at the extreme peaks of the optical response at low frequency (</w:t>
      </w:r>
      <w:r w:rsidRPr="00CA2539">
        <w:rPr>
          <w:rFonts w:ascii="Times New Roman" w:hAnsi="Times New Roman" w:cs="Times New Roman" w:hint="eastAsia"/>
          <w:lang w:eastAsia="zh-CN"/>
        </w:rPr>
        <w:t>≤</w:t>
      </w:r>
      <w:r w:rsidRPr="00CA2539">
        <w:rPr>
          <w:rFonts w:ascii="Times New Roman" w:hAnsi="Times New Roman" w:cs="Times New Roman" w:hint="eastAsia"/>
          <w:lang w:eastAsia="zh-CN"/>
        </w:rPr>
        <w:t>100MHz) is dependent on the applied DC bias and RF voltage (see Fig.III-2). The modulated ER can be higher than the DC modulated ER in</w:t>
      </w:r>
      <w:r w:rsidRPr="00CA2539">
        <w:rPr>
          <w:rFonts w:ascii="Times New Roman" w:hAnsi="Times New Roman" w:cs="Times New Roman"/>
          <w:lang w:eastAsia="zh-CN"/>
        </w:rPr>
        <w:t xml:space="preserve"> this region. This problem results from the physical nature of the device as a capacitor and the imperfect design of the prolonged metal track. The structure has been designed for high frequency operation (1GHz+) and is therefore not optimized at low frequency where the </w:t>
      </w:r>
      <w:proofErr w:type="gramStart"/>
      <w:r w:rsidRPr="00CA2539">
        <w:rPr>
          <w:rFonts w:ascii="Times New Roman" w:hAnsi="Times New Roman" w:cs="Times New Roman"/>
          <w:lang w:eastAsia="zh-CN"/>
        </w:rPr>
        <w:t>R,L</w:t>
      </w:r>
      <w:proofErr w:type="gramEnd"/>
      <w:r w:rsidRPr="00CA2539">
        <w:rPr>
          <w:rFonts w:ascii="Times New Roman" w:hAnsi="Times New Roman" w:cs="Times New Roman"/>
          <w:lang w:eastAsia="zh-CN"/>
        </w:rPr>
        <w:t xml:space="preserve">,G,C characteristics of the transmission line setup (also including the RF probes, Bias Tee, drivers, RF sources, </w:t>
      </w:r>
      <w:proofErr w:type="spellStart"/>
      <w:r w:rsidRPr="00CA2539">
        <w:rPr>
          <w:rFonts w:ascii="Times New Roman" w:hAnsi="Times New Roman" w:cs="Times New Roman"/>
          <w:lang w:eastAsia="zh-CN"/>
        </w:rPr>
        <w:t>etc</w:t>
      </w:r>
      <w:proofErr w:type="spellEnd"/>
      <w:r w:rsidRPr="00CA2539">
        <w:rPr>
          <w:rFonts w:ascii="Times New Roman" w:hAnsi="Times New Roman" w:cs="Times New Roman"/>
          <w:lang w:eastAsia="zh-CN"/>
        </w:rPr>
        <w:t xml:space="preserve">), behave differently compared to operation above 1 GHz. Additionally due to the modulation super nonlinearities of ring resonator (Fig.1.h), the measured ER increases when reducing the frequency below 100 </w:t>
      </w:r>
      <w:proofErr w:type="spellStart"/>
      <w:r w:rsidRPr="00CA2539">
        <w:rPr>
          <w:rFonts w:ascii="Times New Roman" w:hAnsi="Times New Roman" w:cs="Times New Roman"/>
          <w:lang w:eastAsia="zh-CN"/>
        </w:rPr>
        <w:t>MHz.</w:t>
      </w:r>
      <w:proofErr w:type="spellEnd"/>
      <w:r w:rsidRPr="00CA2539">
        <w:rPr>
          <w:rFonts w:ascii="Times New Roman" w:hAnsi="Times New Roman" w:cs="Times New Roman"/>
          <w:lang w:eastAsia="zh-CN"/>
        </w:rPr>
        <w:t xml:space="preserve">  The spikes observed in the optical response that increase the measured ER in this frequency range are more evident by using square wave driving signals as shown in Fig.III-</w:t>
      </w:r>
      <w:r w:rsidR="0014658D">
        <w:rPr>
          <w:rFonts w:ascii="Times New Roman" w:hAnsi="Times New Roman" w:cs="Times New Roman"/>
          <w:lang w:eastAsia="zh-CN"/>
        </w:rPr>
        <w:t>2</w:t>
      </w:r>
      <w:r w:rsidRPr="00CA2539">
        <w:rPr>
          <w:rFonts w:ascii="Times New Roman" w:hAnsi="Times New Roman" w:cs="Times New Roman"/>
          <w:lang w:eastAsia="zh-CN"/>
        </w:rPr>
        <w:t xml:space="preserve"> as opposed to the sine wave signals used to generate figure 3c in the main manuscript. The measured ERs using a square wave signal are summarized in Fig.III-</w:t>
      </w:r>
      <w:r w:rsidR="0014658D">
        <w:rPr>
          <w:rFonts w:ascii="Times New Roman" w:hAnsi="Times New Roman" w:cs="Times New Roman"/>
          <w:lang w:eastAsia="zh-CN"/>
        </w:rPr>
        <w:t>3</w:t>
      </w:r>
      <w:r w:rsidRPr="00CA2539">
        <w:rPr>
          <w:rFonts w:ascii="Times New Roman" w:hAnsi="Times New Roman" w:cs="Times New Roman"/>
          <w:lang w:eastAsia="zh-CN"/>
        </w:rPr>
        <w:t xml:space="preserve"> showing the same high ERs in the low frequency range as seen when using electrical sinusoidal signals. Nevertheless, this low frequency modulation roll-off below 100 MHz doesn’t affect the high bandwidth operation from 1 </w:t>
      </w:r>
      <w:proofErr w:type="spellStart"/>
      <w:r w:rsidRPr="00CA2539">
        <w:rPr>
          <w:rFonts w:ascii="Times New Roman" w:hAnsi="Times New Roman" w:cs="Times New Roman"/>
          <w:lang w:eastAsia="zh-CN"/>
        </w:rPr>
        <w:t>Gbaud</w:t>
      </w:r>
      <w:proofErr w:type="spellEnd"/>
      <w:r w:rsidRPr="00CA2539">
        <w:rPr>
          <w:rFonts w:ascii="Times New Roman" w:hAnsi="Times New Roman" w:cs="Times New Roman"/>
          <w:lang w:eastAsia="zh-CN"/>
        </w:rPr>
        <w:t xml:space="preserve"> to 100 </w:t>
      </w:r>
      <w:proofErr w:type="spellStart"/>
      <w:r w:rsidRPr="00CA2539">
        <w:rPr>
          <w:rFonts w:ascii="Times New Roman" w:hAnsi="Times New Roman" w:cs="Times New Roman"/>
          <w:lang w:eastAsia="zh-CN"/>
        </w:rPr>
        <w:t>Gbaud</w:t>
      </w:r>
      <w:proofErr w:type="spellEnd"/>
      <w:r w:rsidRPr="00CA2539">
        <w:rPr>
          <w:rFonts w:ascii="Times New Roman" w:hAnsi="Times New Roman" w:cs="Times New Roman"/>
          <w:lang w:eastAsia="zh-CN"/>
        </w:rPr>
        <w:t>. Additionally, a flat ER has been measured in the low frequency range for better designed MZI modulators with both lumped and travelling wave electrodes, indicating that the MOS ring modulator can be further optimized if required for a better low frequency response (See supplementary III, Fig.III-</w:t>
      </w:r>
      <w:r w:rsidR="0014658D">
        <w:rPr>
          <w:rFonts w:ascii="Times New Roman" w:hAnsi="Times New Roman" w:cs="Times New Roman"/>
          <w:lang w:eastAsia="zh-CN"/>
        </w:rPr>
        <w:t>4</w:t>
      </w:r>
      <w:r w:rsidRPr="00CA2539">
        <w:rPr>
          <w:rFonts w:ascii="Times New Roman" w:hAnsi="Times New Roman" w:cs="Times New Roman"/>
          <w:lang w:eastAsia="zh-CN"/>
        </w:rPr>
        <w:t>&amp;</w:t>
      </w:r>
      <w:r w:rsidR="0014658D">
        <w:rPr>
          <w:rFonts w:ascii="Times New Roman" w:hAnsi="Times New Roman" w:cs="Times New Roman"/>
          <w:lang w:eastAsia="zh-CN"/>
        </w:rPr>
        <w:t>5</w:t>
      </w:r>
      <w:r w:rsidRPr="00CA2539">
        <w:rPr>
          <w:rFonts w:ascii="Times New Roman" w:hAnsi="Times New Roman" w:cs="Times New Roman"/>
          <w:lang w:eastAsia="zh-CN"/>
        </w:rPr>
        <w:t>)</w:t>
      </w:r>
      <w:r w:rsidR="00515A71">
        <w:rPr>
          <w:rFonts w:ascii="Times New Roman" w:hAnsi="Times New Roman" w:cs="Times New Roman"/>
          <w:lang w:eastAsia="zh-CN"/>
        </w:rPr>
        <w:t>.</w:t>
      </w:r>
    </w:p>
    <w:p w14:paraId="4C627F0A" w14:textId="7B102925" w:rsidR="001B1269" w:rsidRPr="00CA2539" w:rsidRDefault="00C415FE" w:rsidP="001B1269">
      <w:pPr>
        <w:spacing w:after="160" w:line="240" w:lineRule="auto"/>
        <w:jc w:val="center"/>
        <w:rPr>
          <w:rFonts w:ascii="Times New Roman" w:hAnsi="Times New Roman" w:cs="Times New Roman"/>
          <w:i/>
          <w:iCs/>
          <w:lang w:eastAsia="zh-CN"/>
        </w:rPr>
      </w:pPr>
      <w:r>
        <w:rPr>
          <w:rFonts w:ascii="Times New Roman" w:hAnsi="Times New Roman" w:cs="Times New Roman"/>
          <w:i/>
          <w:iCs/>
          <w:noProof/>
          <w:lang w:eastAsia="zh-CN"/>
        </w:rPr>
        <w:lastRenderedPageBreak/>
        <w:drawing>
          <wp:inline distT="0" distB="0" distL="0" distR="0" wp14:anchorId="3607579E" wp14:editId="3CB34595">
            <wp:extent cx="5400000" cy="2055876"/>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9">
                      <a:extLst>
                        <a:ext uri="{28A0092B-C50C-407E-A947-70E740481C1C}">
                          <a14:useLocalDpi xmlns:a14="http://schemas.microsoft.com/office/drawing/2010/main" val="0"/>
                        </a:ext>
                      </a:extLst>
                    </a:blip>
                    <a:stretch>
                      <a:fillRect/>
                    </a:stretch>
                  </pic:blipFill>
                  <pic:spPr>
                    <a:xfrm>
                      <a:off x="0" y="0"/>
                      <a:ext cx="5400000" cy="2055876"/>
                    </a:xfrm>
                    <a:prstGeom prst="rect">
                      <a:avLst/>
                    </a:prstGeom>
                  </pic:spPr>
                </pic:pic>
              </a:graphicData>
            </a:graphic>
          </wp:inline>
        </w:drawing>
      </w:r>
    </w:p>
    <w:p w14:paraId="79B07EA4" w14:textId="0CB60C1C" w:rsidR="001B1269" w:rsidRPr="007D5489" w:rsidRDefault="001B1269" w:rsidP="001B1269">
      <w:pPr>
        <w:spacing w:after="160" w:line="240" w:lineRule="auto"/>
        <w:jc w:val="both"/>
        <w:rPr>
          <w:rFonts w:ascii="Times New Roman" w:hAnsi="Times New Roman" w:cs="Times New Roman"/>
          <w:sz w:val="16"/>
          <w:szCs w:val="16"/>
          <w:lang w:eastAsia="zh-CN"/>
        </w:rPr>
      </w:pPr>
      <w:r w:rsidRPr="007D5489">
        <w:rPr>
          <w:rFonts w:ascii="Times New Roman" w:hAnsi="Times New Roman" w:cs="Times New Roman"/>
          <w:sz w:val="16"/>
          <w:szCs w:val="16"/>
          <w:lang w:eastAsia="zh-CN"/>
        </w:rPr>
        <w:t>Fig. III-</w:t>
      </w:r>
      <w:r w:rsidR="0014658D">
        <w:rPr>
          <w:rFonts w:ascii="Times New Roman" w:hAnsi="Times New Roman" w:cs="Times New Roman"/>
          <w:sz w:val="16"/>
          <w:szCs w:val="16"/>
          <w:lang w:eastAsia="zh-CN"/>
        </w:rPr>
        <w:t>2</w:t>
      </w:r>
      <w:r w:rsidRPr="007D5489">
        <w:rPr>
          <w:rFonts w:ascii="Times New Roman" w:hAnsi="Times New Roman" w:cs="Times New Roman"/>
          <w:sz w:val="16"/>
          <w:szCs w:val="16"/>
          <w:lang w:eastAsia="zh-CN"/>
        </w:rPr>
        <w:t xml:space="preserve">. An example of measured the input electrical signal </w:t>
      </w:r>
      <w:r w:rsidRPr="00C415FE">
        <w:rPr>
          <w:rFonts w:ascii="Times New Roman" w:hAnsi="Times New Roman" w:cs="Times New Roman"/>
          <w:b/>
          <w:bCs/>
          <w:sz w:val="16"/>
          <w:szCs w:val="16"/>
          <w:lang w:eastAsia="zh-CN"/>
        </w:rPr>
        <w:t>(</w:t>
      </w:r>
      <w:r w:rsidR="00C415FE" w:rsidRPr="00C415FE">
        <w:rPr>
          <w:rFonts w:ascii="Times New Roman" w:hAnsi="Times New Roman" w:cs="Times New Roman" w:hint="eastAsia"/>
          <w:b/>
          <w:bCs/>
          <w:sz w:val="16"/>
          <w:szCs w:val="16"/>
          <w:lang w:eastAsia="zh-CN"/>
        </w:rPr>
        <w:t>a</w:t>
      </w:r>
      <w:r w:rsidRPr="00C415FE">
        <w:rPr>
          <w:rFonts w:ascii="Times New Roman" w:hAnsi="Times New Roman" w:cs="Times New Roman"/>
          <w:b/>
          <w:bCs/>
          <w:sz w:val="16"/>
          <w:szCs w:val="16"/>
          <w:lang w:eastAsia="zh-CN"/>
        </w:rPr>
        <w:t>)</w:t>
      </w:r>
      <w:r w:rsidRPr="007D5489">
        <w:rPr>
          <w:rFonts w:ascii="Times New Roman" w:hAnsi="Times New Roman" w:cs="Times New Roman"/>
          <w:sz w:val="16"/>
          <w:szCs w:val="16"/>
          <w:lang w:eastAsia="zh-CN"/>
        </w:rPr>
        <w:t xml:space="preserve"> and optical signal with spikes (</w:t>
      </w:r>
      <w:r w:rsidR="00C415FE" w:rsidRPr="00C415FE">
        <w:rPr>
          <w:rFonts w:ascii="Times New Roman" w:hAnsi="Times New Roman" w:cs="Times New Roman"/>
          <w:b/>
          <w:bCs/>
          <w:sz w:val="16"/>
          <w:szCs w:val="16"/>
          <w:lang w:eastAsia="zh-CN"/>
        </w:rPr>
        <w:t>b</w:t>
      </w:r>
      <w:r w:rsidRPr="007D5489">
        <w:rPr>
          <w:rFonts w:ascii="Times New Roman" w:hAnsi="Times New Roman" w:cs="Times New Roman"/>
          <w:sz w:val="16"/>
          <w:szCs w:val="16"/>
          <w:lang w:eastAsia="zh-CN"/>
        </w:rPr>
        <w:t xml:space="preserve">) at 1 MHz which perturbates the </w:t>
      </w:r>
      <w:proofErr w:type="gramStart"/>
      <w:r w:rsidRPr="007D5489">
        <w:rPr>
          <w:rFonts w:ascii="Times New Roman" w:hAnsi="Times New Roman" w:cs="Times New Roman"/>
          <w:sz w:val="16"/>
          <w:szCs w:val="16"/>
          <w:lang w:eastAsia="zh-CN"/>
        </w:rPr>
        <w:t>peak to peak</w:t>
      </w:r>
      <w:proofErr w:type="gramEnd"/>
      <w:r w:rsidRPr="007D5489">
        <w:rPr>
          <w:rFonts w:ascii="Times New Roman" w:hAnsi="Times New Roman" w:cs="Times New Roman"/>
          <w:sz w:val="16"/>
          <w:szCs w:val="16"/>
          <w:lang w:eastAsia="zh-CN"/>
        </w:rPr>
        <w:t xml:space="preserve"> ratio ERs.</w:t>
      </w:r>
    </w:p>
    <w:p w14:paraId="02F75BE2" w14:textId="31CAD2C6" w:rsidR="001B1269" w:rsidRPr="00CA2539" w:rsidRDefault="00E61C10" w:rsidP="001B1269">
      <w:pPr>
        <w:spacing w:after="160" w:line="240" w:lineRule="auto"/>
        <w:jc w:val="center"/>
        <w:rPr>
          <w:rFonts w:ascii="Times New Roman" w:hAnsi="Times New Roman" w:cs="Times New Roman"/>
          <w:i/>
          <w:iCs/>
          <w:lang w:eastAsia="zh-CN"/>
        </w:rPr>
      </w:pPr>
      <w:r>
        <w:rPr>
          <w:rFonts w:ascii="Times New Roman" w:hAnsi="Times New Roman" w:cs="Times New Roman"/>
          <w:i/>
          <w:iCs/>
          <w:noProof/>
          <w:lang w:eastAsia="zh-CN"/>
        </w:rPr>
        <w:drawing>
          <wp:inline distT="0" distB="0" distL="0" distR="0" wp14:anchorId="4D04B2EC" wp14:editId="54D5D40A">
            <wp:extent cx="2880000" cy="1063223"/>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0">
                      <a:extLst>
                        <a:ext uri="{28A0092B-C50C-407E-A947-70E740481C1C}">
                          <a14:useLocalDpi xmlns:a14="http://schemas.microsoft.com/office/drawing/2010/main" val="0"/>
                        </a:ext>
                      </a:extLst>
                    </a:blip>
                    <a:stretch>
                      <a:fillRect/>
                    </a:stretch>
                  </pic:blipFill>
                  <pic:spPr>
                    <a:xfrm>
                      <a:off x="0" y="0"/>
                      <a:ext cx="2880000" cy="1063223"/>
                    </a:xfrm>
                    <a:prstGeom prst="rect">
                      <a:avLst/>
                    </a:prstGeom>
                  </pic:spPr>
                </pic:pic>
              </a:graphicData>
            </a:graphic>
          </wp:inline>
        </w:drawing>
      </w:r>
    </w:p>
    <w:p w14:paraId="668C9BC8" w14:textId="6E519A81" w:rsidR="001B1269" w:rsidRPr="00E61C10" w:rsidRDefault="001B1269" w:rsidP="001B1269">
      <w:pPr>
        <w:spacing w:after="160" w:line="240" w:lineRule="auto"/>
        <w:jc w:val="both"/>
        <w:rPr>
          <w:rFonts w:ascii="Times New Roman" w:hAnsi="Times New Roman" w:cs="Times New Roman"/>
          <w:sz w:val="16"/>
          <w:szCs w:val="16"/>
          <w:lang w:eastAsia="zh-CN"/>
        </w:rPr>
      </w:pPr>
      <w:r w:rsidRPr="00E61C10">
        <w:rPr>
          <w:rFonts w:ascii="Times New Roman" w:hAnsi="Times New Roman" w:cs="Times New Roman"/>
          <w:sz w:val="16"/>
          <w:szCs w:val="16"/>
          <w:lang w:eastAsia="zh-CN"/>
        </w:rPr>
        <w:t>Fig. III-</w:t>
      </w:r>
      <w:r w:rsidR="0014658D">
        <w:rPr>
          <w:rFonts w:ascii="Times New Roman" w:hAnsi="Times New Roman" w:cs="Times New Roman"/>
          <w:sz w:val="16"/>
          <w:szCs w:val="16"/>
          <w:lang w:eastAsia="zh-CN"/>
        </w:rPr>
        <w:t>3</w:t>
      </w:r>
      <w:r w:rsidRPr="00E61C10">
        <w:rPr>
          <w:rFonts w:ascii="Times New Roman" w:hAnsi="Times New Roman" w:cs="Times New Roman"/>
          <w:sz w:val="16"/>
          <w:szCs w:val="16"/>
          <w:lang w:eastAsia="zh-CN"/>
        </w:rPr>
        <w:t>. ER VS frequency measured from MOS Ring resonators with 83mm phase shifter.</w:t>
      </w:r>
    </w:p>
    <w:p w14:paraId="3B4127B8" w14:textId="77777777" w:rsidR="001B1269" w:rsidRPr="00EF2CB2" w:rsidRDefault="001B1269" w:rsidP="001B1269">
      <w:pPr>
        <w:spacing w:after="160" w:line="240" w:lineRule="auto"/>
        <w:jc w:val="both"/>
        <w:rPr>
          <w:rFonts w:ascii="Times New Roman" w:hAnsi="Times New Roman" w:cs="Times New Roman"/>
          <w:lang w:eastAsia="zh-CN"/>
        </w:rPr>
      </w:pPr>
      <w:r w:rsidRPr="00EF2CB2">
        <w:rPr>
          <w:rFonts w:ascii="Times New Roman" w:hAnsi="Times New Roman" w:cs="Times New Roman"/>
          <w:lang w:eastAsia="zh-CN"/>
        </w:rPr>
        <w:t>With different metal pad designs around the MOS junction, such kind of problem can be suppressed. For example, the design in Fig. III-3 which is a lumped device as well and the design of the travelling wave modulator in Fig.III-4. Both cases show less modulation ER variations in the low frequency range benefiting from a less prolonged metal track after the probe or the travelling waveguide method used, respectively. The ring metal pads can be optimized or ideally integrated with dedicated CMOS drivers using flip-chip bonding on top to eliminate such kinds of interconnect challenges.</w:t>
      </w:r>
    </w:p>
    <w:p w14:paraId="4D9D8314" w14:textId="37425185" w:rsidR="001B1269" w:rsidRPr="00CA2539" w:rsidRDefault="000D08A5" w:rsidP="001B1269">
      <w:pPr>
        <w:spacing w:after="160" w:line="240" w:lineRule="auto"/>
        <w:jc w:val="center"/>
        <w:rPr>
          <w:rFonts w:ascii="Times New Roman" w:hAnsi="Times New Roman" w:cs="Times New Roman"/>
          <w:i/>
          <w:iCs/>
          <w:lang w:eastAsia="zh-CN"/>
        </w:rPr>
      </w:pPr>
      <w:r>
        <w:rPr>
          <w:rFonts w:ascii="Times New Roman" w:hAnsi="Times New Roman" w:cs="Times New Roman"/>
          <w:i/>
          <w:iCs/>
          <w:noProof/>
          <w:lang w:eastAsia="zh-CN"/>
        </w:rPr>
        <w:drawing>
          <wp:inline distT="0" distB="0" distL="0" distR="0" wp14:anchorId="063E1C0F" wp14:editId="462BFA00">
            <wp:extent cx="3600000" cy="1149286"/>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1">
                      <a:extLst>
                        <a:ext uri="{28A0092B-C50C-407E-A947-70E740481C1C}">
                          <a14:useLocalDpi xmlns:a14="http://schemas.microsoft.com/office/drawing/2010/main" val="0"/>
                        </a:ext>
                      </a:extLst>
                    </a:blip>
                    <a:stretch>
                      <a:fillRect/>
                    </a:stretch>
                  </pic:blipFill>
                  <pic:spPr>
                    <a:xfrm>
                      <a:off x="0" y="0"/>
                      <a:ext cx="3600000" cy="1149286"/>
                    </a:xfrm>
                    <a:prstGeom prst="rect">
                      <a:avLst/>
                    </a:prstGeom>
                  </pic:spPr>
                </pic:pic>
              </a:graphicData>
            </a:graphic>
          </wp:inline>
        </w:drawing>
      </w:r>
    </w:p>
    <w:p w14:paraId="2EBA69D0" w14:textId="718C11F5" w:rsidR="001B1269" w:rsidRPr="000D08A5" w:rsidRDefault="001B1269" w:rsidP="001B1269">
      <w:pPr>
        <w:spacing w:after="160" w:line="240" w:lineRule="auto"/>
        <w:jc w:val="both"/>
        <w:rPr>
          <w:rFonts w:ascii="Times New Roman" w:hAnsi="Times New Roman" w:cs="Times New Roman"/>
          <w:sz w:val="16"/>
          <w:szCs w:val="16"/>
          <w:lang w:eastAsia="zh-CN"/>
        </w:rPr>
      </w:pPr>
      <w:r w:rsidRPr="000D08A5">
        <w:rPr>
          <w:rFonts w:ascii="Times New Roman" w:hAnsi="Times New Roman" w:cs="Times New Roman"/>
          <w:sz w:val="16"/>
          <w:szCs w:val="16"/>
          <w:lang w:eastAsia="zh-CN"/>
        </w:rPr>
        <w:t>Fig. III-</w:t>
      </w:r>
      <w:r w:rsidR="0014658D">
        <w:rPr>
          <w:rFonts w:ascii="Times New Roman" w:hAnsi="Times New Roman" w:cs="Times New Roman"/>
          <w:sz w:val="16"/>
          <w:szCs w:val="16"/>
          <w:lang w:eastAsia="zh-CN"/>
        </w:rPr>
        <w:t>4</w:t>
      </w:r>
      <w:r w:rsidRPr="000D08A5">
        <w:rPr>
          <w:rFonts w:ascii="Times New Roman" w:hAnsi="Times New Roman" w:cs="Times New Roman"/>
          <w:sz w:val="16"/>
          <w:szCs w:val="16"/>
          <w:lang w:eastAsia="zh-CN"/>
        </w:rPr>
        <w:t xml:space="preserve">. ER VS frequency measured from MOS MZI modulators with 100 </w:t>
      </w:r>
      <w:r w:rsidRPr="000D08A5">
        <w:rPr>
          <w:rFonts w:ascii="Symbol" w:hAnsi="Symbol" w:cs="Times New Roman"/>
          <w:sz w:val="16"/>
          <w:szCs w:val="16"/>
          <w:lang w:eastAsia="zh-CN"/>
        </w:rPr>
        <w:t>m</w:t>
      </w:r>
      <w:r w:rsidRPr="000D08A5">
        <w:rPr>
          <w:rFonts w:ascii="Times New Roman" w:hAnsi="Times New Roman" w:cs="Times New Roman"/>
          <w:sz w:val="16"/>
          <w:szCs w:val="16"/>
          <w:lang w:eastAsia="zh-CN"/>
        </w:rPr>
        <w:t>m long phase shifter with less prolonged metal track after probe.</w:t>
      </w:r>
    </w:p>
    <w:p w14:paraId="407A1858" w14:textId="3718A8BF" w:rsidR="001B1269" w:rsidRPr="00CA2539" w:rsidRDefault="000D08A5" w:rsidP="001B1269">
      <w:pPr>
        <w:spacing w:after="160" w:line="240" w:lineRule="auto"/>
        <w:jc w:val="center"/>
        <w:rPr>
          <w:rFonts w:ascii="Times New Roman" w:hAnsi="Times New Roman" w:cs="Times New Roman"/>
          <w:i/>
          <w:iCs/>
          <w:lang w:eastAsia="zh-CN"/>
        </w:rPr>
      </w:pPr>
      <w:r>
        <w:rPr>
          <w:rFonts w:ascii="Times New Roman" w:hAnsi="Times New Roman" w:cs="Times New Roman"/>
          <w:i/>
          <w:iCs/>
          <w:noProof/>
          <w:lang w:eastAsia="zh-CN"/>
        </w:rPr>
        <w:drawing>
          <wp:inline distT="0" distB="0" distL="0" distR="0" wp14:anchorId="480E8113" wp14:editId="59D8DDF6">
            <wp:extent cx="3960000" cy="1043226"/>
            <wp:effectExtent l="0" t="0" r="254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22">
                      <a:extLst>
                        <a:ext uri="{28A0092B-C50C-407E-A947-70E740481C1C}">
                          <a14:useLocalDpi xmlns:a14="http://schemas.microsoft.com/office/drawing/2010/main" val="0"/>
                        </a:ext>
                      </a:extLst>
                    </a:blip>
                    <a:stretch>
                      <a:fillRect/>
                    </a:stretch>
                  </pic:blipFill>
                  <pic:spPr>
                    <a:xfrm>
                      <a:off x="0" y="0"/>
                      <a:ext cx="3960000" cy="1043226"/>
                    </a:xfrm>
                    <a:prstGeom prst="rect">
                      <a:avLst/>
                    </a:prstGeom>
                  </pic:spPr>
                </pic:pic>
              </a:graphicData>
            </a:graphic>
          </wp:inline>
        </w:drawing>
      </w:r>
    </w:p>
    <w:p w14:paraId="10EA1A15" w14:textId="6A50BC38" w:rsidR="00A308FC" w:rsidRPr="000D08A5" w:rsidRDefault="001B1269" w:rsidP="001B1269">
      <w:pPr>
        <w:spacing w:after="160" w:line="240" w:lineRule="auto"/>
        <w:jc w:val="both"/>
        <w:rPr>
          <w:rFonts w:ascii="Times New Roman" w:hAnsi="Times New Roman" w:cs="Times New Roman"/>
          <w:sz w:val="16"/>
          <w:szCs w:val="16"/>
          <w:lang w:eastAsia="zh-CN"/>
        </w:rPr>
      </w:pPr>
      <w:r w:rsidRPr="000D08A5">
        <w:rPr>
          <w:rFonts w:ascii="Times New Roman" w:hAnsi="Times New Roman" w:cs="Times New Roman"/>
          <w:sz w:val="16"/>
          <w:szCs w:val="16"/>
          <w:lang w:eastAsia="zh-CN"/>
        </w:rPr>
        <w:t>Fig. III-</w:t>
      </w:r>
      <w:r w:rsidR="0014658D">
        <w:rPr>
          <w:rFonts w:ascii="Times New Roman" w:hAnsi="Times New Roman" w:cs="Times New Roman"/>
          <w:sz w:val="16"/>
          <w:szCs w:val="16"/>
          <w:lang w:eastAsia="zh-CN"/>
        </w:rPr>
        <w:t>5</w:t>
      </w:r>
      <w:r w:rsidRPr="000D08A5">
        <w:rPr>
          <w:rFonts w:ascii="Times New Roman" w:hAnsi="Times New Roman" w:cs="Times New Roman"/>
          <w:sz w:val="16"/>
          <w:szCs w:val="16"/>
          <w:lang w:eastAsia="zh-CN"/>
        </w:rPr>
        <w:t>. ER VS frequency measured from MOS MZI modulators with 2 mm long phase shifter and travelling wave pads.</w:t>
      </w:r>
    </w:p>
    <w:p w14:paraId="4D063C9C" w14:textId="3EB9AE1E" w:rsidR="00263732" w:rsidRPr="00CA2539" w:rsidRDefault="00A308FC" w:rsidP="006F35F0">
      <w:pPr>
        <w:keepNext/>
        <w:keepLines/>
        <w:spacing w:before="240" w:after="0" w:line="360" w:lineRule="auto"/>
        <w:outlineLvl w:val="0"/>
        <w:rPr>
          <w:rFonts w:ascii="Times" w:eastAsia="DengXian Light" w:hAnsi="Times" w:cs="Times New Roman"/>
          <w:b/>
          <w:color w:val="000000"/>
          <w:sz w:val="24"/>
          <w:szCs w:val="32"/>
          <w:lang w:val="en-GB"/>
        </w:rPr>
      </w:pPr>
      <w:bookmarkStart w:id="9" w:name="_Toc120618653"/>
      <w:r w:rsidRPr="00CA2539">
        <w:rPr>
          <w:rFonts w:ascii="Times" w:eastAsia="DengXian Light" w:hAnsi="Times" w:cs="Times New Roman"/>
          <w:b/>
          <w:color w:val="000000"/>
          <w:sz w:val="24"/>
          <w:szCs w:val="32"/>
          <w:lang w:val="en-GB"/>
        </w:rPr>
        <w:lastRenderedPageBreak/>
        <w:t xml:space="preserve">Section-IV </w:t>
      </w:r>
      <w:r w:rsidR="00C26D90" w:rsidRPr="00CA2539">
        <w:rPr>
          <w:rFonts w:ascii="Times" w:eastAsia="DengXian Light" w:hAnsi="Times" w:cs="Times New Roman"/>
          <w:b/>
          <w:color w:val="000000"/>
          <w:sz w:val="24"/>
          <w:szCs w:val="32"/>
          <w:lang w:val="en-GB"/>
        </w:rPr>
        <w:t>Eye diagrams at different speed</w:t>
      </w:r>
      <w:r w:rsidR="0052100B" w:rsidRPr="00CA2539">
        <w:rPr>
          <w:rFonts w:ascii="Times" w:eastAsia="DengXian Light" w:hAnsi="Times" w:cs="Times New Roman"/>
          <w:b/>
          <w:color w:val="000000"/>
          <w:sz w:val="24"/>
          <w:szCs w:val="32"/>
          <w:lang w:val="en-GB"/>
        </w:rPr>
        <w:t>s</w:t>
      </w:r>
      <w:bookmarkEnd w:id="9"/>
    </w:p>
    <w:p w14:paraId="626407E8" w14:textId="563391AB" w:rsidR="006B078F" w:rsidRPr="00CA2539" w:rsidRDefault="006B078F" w:rsidP="006B078F">
      <w:pPr>
        <w:spacing w:line="240" w:lineRule="auto"/>
        <w:jc w:val="both"/>
        <w:rPr>
          <w:rFonts w:ascii="Times New Roman" w:hAnsi="Times New Roman"/>
          <w:sz w:val="24"/>
          <w:szCs w:val="24"/>
          <w:lang w:eastAsia="zh-CN"/>
        </w:rPr>
      </w:pPr>
      <w:r w:rsidRPr="00CA2539">
        <w:rPr>
          <w:rFonts w:ascii="Times New Roman" w:hAnsi="Times New Roman"/>
          <w:sz w:val="24"/>
          <w:szCs w:val="24"/>
          <w:lang w:eastAsia="zh-CN"/>
        </w:rPr>
        <w:t>For measurements in the inversion regime, V</w:t>
      </w:r>
      <w:r w:rsidRPr="00CA2539">
        <w:rPr>
          <w:rFonts w:ascii="Times New Roman" w:hAnsi="Times New Roman"/>
          <w:sz w:val="24"/>
          <w:szCs w:val="24"/>
          <w:vertAlign w:val="subscript"/>
          <w:lang w:eastAsia="zh-CN"/>
        </w:rPr>
        <w:t>g</w:t>
      </w:r>
      <w:r w:rsidRPr="00CA2539">
        <w:rPr>
          <w:rFonts w:ascii="Times New Roman" w:hAnsi="Times New Roman"/>
          <w:sz w:val="24"/>
          <w:szCs w:val="24"/>
          <w:lang w:eastAsia="zh-CN"/>
        </w:rPr>
        <w:t xml:space="preserve"> was set at -5V and the IL of the modulator was then changed from 3 dB to 9 dB by detuning the modulation wavelength close to the resonance where the EO bandwidth is decreased due to photon lifetime restrictions.</w:t>
      </w:r>
      <w:r w:rsidRPr="00CA2539">
        <w:rPr>
          <w:rFonts w:ascii="Times New Roman" w:hAnsi="Times New Roman" w:hint="eastAsia"/>
          <w:sz w:val="24"/>
          <w:szCs w:val="24"/>
          <w:lang w:eastAsia="zh-CN"/>
        </w:rPr>
        <w:t xml:space="preserve"> In Fig. </w:t>
      </w:r>
      <w:r w:rsidR="005767DE" w:rsidRPr="00CA2539">
        <w:rPr>
          <w:rFonts w:ascii="Times" w:hAnsi="Times"/>
          <w:b/>
          <w:bCs/>
        </w:rPr>
        <w:t>IV-1</w:t>
      </w:r>
      <w:r w:rsidRPr="00CA2539">
        <w:rPr>
          <w:rFonts w:ascii="Times New Roman" w:hAnsi="Times New Roman" w:hint="eastAsia"/>
          <w:sz w:val="24"/>
          <w:szCs w:val="24"/>
          <w:lang w:eastAsia="zh-CN"/>
        </w:rPr>
        <w:t xml:space="preserve">, the measured the EO bandwidth is </w:t>
      </w:r>
      <w:r w:rsidRPr="00CA2539">
        <w:rPr>
          <w:rFonts w:ascii="Times New Roman" w:hAnsi="Times New Roman" w:hint="eastAsia"/>
          <w:sz w:val="24"/>
          <w:szCs w:val="24"/>
          <w:lang w:eastAsia="zh-CN"/>
        </w:rPr>
        <w:t>≥</w:t>
      </w:r>
      <w:r w:rsidRPr="00CA2539">
        <w:rPr>
          <w:rFonts w:ascii="Times New Roman" w:hAnsi="Times New Roman" w:hint="eastAsia"/>
          <w:sz w:val="24"/>
          <w:szCs w:val="24"/>
          <w:lang w:eastAsia="zh-CN"/>
        </w:rPr>
        <w:t xml:space="preserve"> 60 GHz when the IL is </w:t>
      </w:r>
      <w:r w:rsidRPr="00CA2539">
        <w:rPr>
          <w:rFonts w:ascii="Times New Roman" w:hAnsi="Times New Roman" w:hint="eastAsia"/>
          <w:sz w:val="24"/>
          <w:szCs w:val="24"/>
          <w:lang w:eastAsia="zh-CN"/>
        </w:rPr>
        <w:t>≤</w:t>
      </w:r>
      <w:r w:rsidRPr="00CA2539">
        <w:rPr>
          <w:rFonts w:ascii="Times New Roman" w:hAnsi="Times New Roman" w:hint="eastAsia"/>
          <w:sz w:val="24"/>
          <w:szCs w:val="24"/>
          <w:lang w:eastAsia="zh-CN"/>
        </w:rPr>
        <w:t xml:space="preserve"> 9 </w:t>
      </w:r>
      <w:proofErr w:type="spellStart"/>
      <w:r w:rsidRPr="00CA2539">
        <w:rPr>
          <w:rFonts w:ascii="Times New Roman" w:hAnsi="Times New Roman" w:hint="eastAsia"/>
          <w:sz w:val="24"/>
          <w:szCs w:val="24"/>
          <w:lang w:eastAsia="zh-CN"/>
        </w:rPr>
        <w:t>dB.</w:t>
      </w:r>
      <w:proofErr w:type="spellEnd"/>
      <w:r w:rsidRPr="00CA2539">
        <w:rPr>
          <w:rFonts w:ascii="Times New Roman" w:hAnsi="Times New Roman" w:hint="eastAsia"/>
          <w:sz w:val="24"/>
          <w:szCs w:val="24"/>
          <w:lang w:eastAsia="zh-CN"/>
        </w:rPr>
        <w:t xml:space="preserve"> Modulation resonance peaking occurs in the frequency range from 30 GHz to 60 GHz and is dependent on the IL level as shown in Fig. </w:t>
      </w:r>
      <w:r w:rsidR="005767DE" w:rsidRPr="00CA2539">
        <w:rPr>
          <w:rFonts w:ascii="Times" w:hAnsi="Times"/>
          <w:b/>
          <w:bCs/>
        </w:rPr>
        <w:t>IV-1</w:t>
      </w:r>
      <w:r w:rsidRPr="00CA2539">
        <w:rPr>
          <w:rFonts w:ascii="Times New Roman" w:hAnsi="Times New Roman" w:hint="eastAsia"/>
          <w:sz w:val="24"/>
          <w:szCs w:val="24"/>
          <w:lang w:eastAsia="zh-CN"/>
        </w:rPr>
        <w:t>. The high EO bandwidth benefits from a low</w:t>
      </w:r>
      <w:r w:rsidRPr="00CA2539">
        <w:rPr>
          <w:rFonts w:ascii="Times New Roman" w:hAnsi="Times New Roman"/>
          <w:sz w:val="24"/>
          <w:szCs w:val="24"/>
          <w:lang w:eastAsia="zh-CN"/>
        </w:rPr>
        <w:t xml:space="preserve"> loaded capacitance in high frequency of inversion mode as discussed above, which is about 38 </w:t>
      </w:r>
      <w:proofErr w:type="spellStart"/>
      <w:r w:rsidRPr="00CA2539">
        <w:rPr>
          <w:rFonts w:ascii="Times New Roman" w:hAnsi="Times New Roman"/>
          <w:sz w:val="24"/>
          <w:szCs w:val="24"/>
          <w:lang w:eastAsia="zh-CN"/>
        </w:rPr>
        <w:t>fF.</w:t>
      </w:r>
      <w:proofErr w:type="spellEnd"/>
      <w:r w:rsidRPr="00CA2539">
        <w:rPr>
          <w:rFonts w:ascii="Times New Roman" w:hAnsi="Times New Roman"/>
          <w:sz w:val="24"/>
          <w:szCs w:val="24"/>
          <w:lang w:eastAsia="zh-CN"/>
        </w:rPr>
        <w:t xml:space="preserve"> This demonstrates that if the capacitance of the device restricted</w:t>
      </w:r>
      <w:r w:rsidR="005767DE" w:rsidRPr="00CA2539">
        <w:rPr>
          <w:rFonts w:ascii="Times New Roman" w:hAnsi="Times New Roman"/>
          <w:sz w:val="24"/>
          <w:szCs w:val="24"/>
          <w:lang w:eastAsia="zh-CN"/>
        </w:rPr>
        <w:t xml:space="preserve"> &lt; 40 </w:t>
      </w:r>
      <w:proofErr w:type="spellStart"/>
      <w:r w:rsidR="005767DE" w:rsidRPr="00CA2539">
        <w:rPr>
          <w:rFonts w:ascii="Times New Roman" w:hAnsi="Times New Roman"/>
          <w:sz w:val="24"/>
          <w:szCs w:val="24"/>
          <w:lang w:eastAsia="zh-CN"/>
        </w:rPr>
        <w:t>fF</w:t>
      </w:r>
      <w:proofErr w:type="spellEnd"/>
      <w:r w:rsidRPr="00CA2539">
        <w:rPr>
          <w:rFonts w:ascii="Times New Roman" w:hAnsi="Times New Roman"/>
          <w:sz w:val="24"/>
          <w:szCs w:val="24"/>
          <w:lang w:eastAsia="zh-CN"/>
        </w:rPr>
        <w:t xml:space="preserve"> then the rest of the electrical structure including the polysilicon section of the device are suitable to support high speed operation.  </w:t>
      </w:r>
      <w:r w:rsidR="00064DCC" w:rsidRPr="00CA2539">
        <w:rPr>
          <w:rFonts w:ascii="Times New Roman" w:hAnsi="Times New Roman"/>
          <w:sz w:val="24"/>
          <w:szCs w:val="24"/>
          <w:lang w:eastAsia="zh-CN"/>
        </w:rPr>
        <w:t>While for accumulation mode, the speed is limited by the loaded capacitances at high Vg, and the device size has to be reduced to keep a high bandwidth as shown in Fig.IV-1b.</w:t>
      </w:r>
    </w:p>
    <w:p w14:paraId="61B4CDCA" w14:textId="6B1A3951" w:rsidR="00E24D49" w:rsidRPr="00CA2539" w:rsidRDefault="009921E8" w:rsidP="00E24D49">
      <w:pPr>
        <w:spacing w:line="240" w:lineRule="auto"/>
        <w:jc w:val="center"/>
        <w:rPr>
          <w:rFonts w:ascii="Times" w:hAnsi="Times"/>
        </w:rPr>
      </w:pPr>
      <w:r>
        <w:rPr>
          <w:rFonts w:ascii="Times" w:hAnsi="Times"/>
          <w:noProof/>
        </w:rPr>
        <w:drawing>
          <wp:inline distT="0" distB="0" distL="0" distR="0" wp14:anchorId="6815C4EB" wp14:editId="563E9745">
            <wp:extent cx="5040000" cy="144937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3">
                      <a:extLst>
                        <a:ext uri="{28A0092B-C50C-407E-A947-70E740481C1C}">
                          <a14:useLocalDpi xmlns:a14="http://schemas.microsoft.com/office/drawing/2010/main" val="0"/>
                        </a:ext>
                      </a:extLst>
                    </a:blip>
                    <a:stretch>
                      <a:fillRect/>
                    </a:stretch>
                  </pic:blipFill>
                  <pic:spPr>
                    <a:xfrm>
                      <a:off x="0" y="0"/>
                      <a:ext cx="5040000" cy="1449379"/>
                    </a:xfrm>
                    <a:prstGeom prst="rect">
                      <a:avLst/>
                    </a:prstGeom>
                  </pic:spPr>
                </pic:pic>
              </a:graphicData>
            </a:graphic>
          </wp:inline>
        </w:drawing>
      </w:r>
    </w:p>
    <w:p w14:paraId="39D01699" w14:textId="749A6303" w:rsidR="00E24D49" w:rsidRPr="00EC6576" w:rsidRDefault="00E24D49" w:rsidP="00DE731F">
      <w:pPr>
        <w:spacing w:line="240" w:lineRule="auto"/>
        <w:jc w:val="both"/>
        <w:rPr>
          <w:rFonts w:ascii="Times" w:hAnsi="Times"/>
          <w:sz w:val="16"/>
          <w:szCs w:val="16"/>
        </w:rPr>
      </w:pPr>
      <w:r w:rsidRPr="00EC6576">
        <w:rPr>
          <w:rFonts w:ascii="Times" w:hAnsi="Times"/>
          <w:b/>
          <w:bCs/>
          <w:sz w:val="16"/>
          <w:szCs w:val="16"/>
          <w:lang w:eastAsia="zh-CN"/>
        </w:rPr>
        <w:t>Fig</w:t>
      </w:r>
      <w:r w:rsidRPr="00EC6576">
        <w:rPr>
          <w:rFonts w:ascii="Times" w:hAnsi="Times"/>
          <w:b/>
          <w:bCs/>
          <w:sz w:val="16"/>
          <w:szCs w:val="16"/>
        </w:rPr>
        <w:t xml:space="preserve">. IV-1 </w:t>
      </w:r>
      <w:r w:rsidRPr="00EC6576">
        <w:rPr>
          <w:rFonts w:ascii="Times" w:hAnsi="Times"/>
          <w:color w:val="000000" w:themeColor="text1"/>
          <w:sz w:val="16"/>
          <w:szCs w:val="16"/>
        </w:rPr>
        <w:t>EO bandwidths of inversion</w:t>
      </w:r>
      <w:r w:rsidR="00064DCC" w:rsidRPr="00EC6576">
        <w:rPr>
          <w:rFonts w:ascii="Times" w:hAnsi="Times"/>
          <w:color w:val="000000" w:themeColor="text1"/>
          <w:sz w:val="16"/>
          <w:szCs w:val="16"/>
        </w:rPr>
        <w:t xml:space="preserve"> (a)</w:t>
      </w:r>
      <w:r w:rsidRPr="00EC6576">
        <w:rPr>
          <w:rFonts w:ascii="Times" w:hAnsi="Times"/>
          <w:color w:val="000000" w:themeColor="text1"/>
          <w:sz w:val="16"/>
          <w:szCs w:val="16"/>
        </w:rPr>
        <w:t xml:space="preserve"> and accumulation modes</w:t>
      </w:r>
      <w:r w:rsidR="00064DCC" w:rsidRPr="00EC6576">
        <w:rPr>
          <w:rFonts w:ascii="Times" w:hAnsi="Times"/>
          <w:color w:val="000000" w:themeColor="text1"/>
          <w:sz w:val="16"/>
          <w:szCs w:val="16"/>
        </w:rPr>
        <w:t xml:space="preserve"> (b).</w:t>
      </w:r>
    </w:p>
    <w:p w14:paraId="03500A43" w14:textId="7B538BAD" w:rsidR="00C6549B" w:rsidRPr="00CA2539" w:rsidRDefault="006F6027" w:rsidP="00263732">
      <w:pPr>
        <w:pStyle w:val="10BodySubsequentParagraph"/>
        <w:spacing w:line="240" w:lineRule="auto"/>
        <w:ind w:firstLine="0"/>
        <w:rPr>
          <w:color w:val="auto"/>
          <w:sz w:val="24"/>
          <w:szCs w:val="24"/>
          <w:lang w:eastAsia="zh-CN"/>
        </w:rPr>
      </w:pPr>
      <w:r w:rsidRPr="00CA2539">
        <w:rPr>
          <w:color w:val="auto"/>
          <w:sz w:val="24"/>
          <w:szCs w:val="24"/>
          <w:lang w:eastAsia="zh-CN"/>
        </w:rPr>
        <w:t>S</w:t>
      </w:r>
      <w:bookmarkStart w:id="10" w:name="_Hlk87971417"/>
      <w:r w:rsidR="004C79C9" w:rsidRPr="00CA2539">
        <w:rPr>
          <w:color w:val="auto"/>
          <w:sz w:val="24"/>
          <w:szCs w:val="24"/>
          <w:lang w:eastAsia="zh-CN"/>
        </w:rPr>
        <w:t>mall signal</w:t>
      </w:r>
      <w:r w:rsidRPr="00CA2539">
        <w:rPr>
          <w:color w:val="auto"/>
          <w:sz w:val="24"/>
          <w:szCs w:val="24"/>
          <w:lang w:eastAsia="zh-CN"/>
        </w:rPr>
        <w:t xml:space="preserve"> data transmission </w:t>
      </w:r>
      <w:bookmarkEnd w:id="10"/>
      <w:r w:rsidRPr="00CA2539">
        <w:rPr>
          <w:color w:val="auto"/>
          <w:sz w:val="24"/>
          <w:szCs w:val="24"/>
          <w:lang w:eastAsia="zh-CN"/>
        </w:rPr>
        <w:t xml:space="preserve">measurements </w:t>
      </w:r>
      <w:r w:rsidR="00263732" w:rsidRPr="00CA2539">
        <w:rPr>
          <w:color w:val="auto"/>
          <w:sz w:val="24"/>
          <w:szCs w:val="24"/>
          <w:lang w:eastAsia="zh-CN"/>
        </w:rPr>
        <w:t xml:space="preserve">of </w:t>
      </w:r>
      <w:r w:rsidRPr="00CA2539">
        <w:rPr>
          <w:color w:val="auto"/>
          <w:sz w:val="24"/>
          <w:szCs w:val="24"/>
          <w:lang w:eastAsia="zh-CN"/>
        </w:rPr>
        <w:t xml:space="preserve">the </w:t>
      </w:r>
      <w:r w:rsidR="00263732" w:rsidRPr="00CA2539">
        <w:rPr>
          <w:color w:val="auto"/>
          <w:sz w:val="24"/>
          <w:szCs w:val="24"/>
          <w:lang w:eastAsia="zh-CN"/>
        </w:rPr>
        <w:t xml:space="preserve">MOSCAP ring modulator </w:t>
      </w:r>
      <w:r w:rsidR="004C79C9" w:rsidRPr="00CA2539">
        <w:rPr>
          <w:color w:val="auto"/>
          <w:sz w:val="24"/>
          <w:szCs w:val="24"/>
          <w:lang w:eastAsia="zh-CN"/>
        </w:rPr>
        <w:t>w</w:t>
      </w:r>
      <w:r w:rsidRPr="00CA2539">
        <w:rPr>
          <w:color w:val="auto"/>
          <w:sz w:val="24"/>
          <w:szCs w:val="24"/>
          <w:lang w:eastAsia="zh-CN"/>
        </w:rPr>
        <w:t>ere</w:t>
      </w:r>
      <w:r w:rsidR="004C79C9" w:rsidRPr="00CA2539">
        <w:rPr>
          <w:color w:val="auto"/>
          <w:sz w:val="24"/>
          <w:szCs w:val="24"/>
          <w:lang w:eastAsia="zh-CN"/>
        </w:rPr>
        <w:t xml:space="preserve"> </w:t>
      </w:r>
      <w:r w:rsidRPr="00CA2539">
        <w:rPr>
          <w:color w:val="auto"/>
          <w:sz w:val="24"/>
          <w:szCs w:val="24"/>
          <w:lang w:eastAsia="zh-CN"/>
        </w:rPr>
        <w:t xml:space="preserve">performed by </w:t>
      </w:r>
      <w:r w:rsidR="00263732" w:rsidRPr="00CA2539">
        <w:rPr>
          <w:color w:val="auto"/>
          <w:sz w:val="24"/>
          <w:szCs w:val="24"/>
          <w:lang w:eastAsia="zh-CN"/>
        </w:rPr>
        <w:t xml:space="preserve">driving </w:t>
      </w:r>
      <w:r w:rsidRPr="00CA2539">
        <w:rPr>
          <w:color w:val="auto"/>
          <w:sz w:val="24"/>
          <w:szCs w:val="24"/>
          <w:lang w:eastAsia="zh-CN"/>
        </w:rPr>
        <w:t>the device directly from the MUX (</w:t>
      </w:r>
      <w:r w:rsidR="00263732" w:rsidRPr="00CA2539">
        <w:rPr>
          <w:color w:val="auto"/>
          <w:sz w:val="24"/>
          <w:szCs w:val="24"/>
          <w:lang w:eastAsia="zh-CN"/>
        </w:rPr>
        <w:t xml:space="preserve">60 GHz RF amplifier </w:t>
      </w:r>
      <w:r w:rsidRPr="00CA2539">
        <w:rPr>
          <w:color w:val="auto"/>
          <w:sz w:val="24"/>
          <w:szCs w:val="24"/>
          <w:lang w:eastAsia="zh-CN"/>
        </w:rPr>
        <w:t>removed)</w:t>
      </w:r>
      <w:r w:rsidR="00064DCC" w:rsidRPr="00CA2539">
        <w:rPr>
          <w:color w:val="auto"/>
          <w:sz w:val="24"/>
          <w:szCs w:val="24"/>
          <w:lang w:eastAsia="zh-CN"/>
        </w:rPr>
        <w:t xml:space="preserve"> with 500 </w:t>
      </w:r>
      <w:proofErr w:type="spellStart"/>
      <w:r w:rsidR="00064DCC" w:rsidRPr="00CA2539">
        <w:rPr>
          <w:color w:val="auto"/>
          <w:sz w:val="24"/>
          <w:szCs w:val="24"/>
          <w:lang w:eastAsia="zh-CN"/>
        </w:rPr>
        <w:t>mVpp</w:t>
      </w:r>
      <w:proofErr w:type="spellEnd"/>
      <w:r w:rsidR="00064DCC" w:rsidRPr="00CA2539">
        <w:rPr>
          <w:color w:val="auto"/>
          <w:sz w:val="24"/>
          <w:szCs w:val="24"/>
          <w:lang w:eastAsia="zh-CN"/>
        </w:rPr>
        <w:t xml:space="preserve"> before the probe</w:t>
      </w:r>
      <w:r w:rsidRPr="00CA2539">
        <w:rPr>
          <w:color w:val="auto"/>
          <w:sz w:val="24"/>
          <w:szCs w:val="24"/>
          <w:lang w:eastAsia="zh-CN"/>
        </w:rPr>
        <w:t>. T</w:t>
      </w:r>
      <w:r w:rsidR="00263732" w:rsidRPr="00CA2539">
        <w:rPr>
          <w:color w:val="auto"/>
          <w:sz w:val="24"/>
          <w:szCs w:val="24"/>
          <w:lang w:eastAsia="zh-CN"/>
        </w:rPr>
        <w:t xml:space="preserve">he measured high-speed </w:t>
      </w:r>
      <w:r w:rsidR="00BC5BEC" w:rsidRPr="00CA2539">
        <w:rPr>
          <w:color w:val="auto"/>
          <w:sz w:val="24"/>
          <w:szCs w:val="24"/>
          <w:lang w:eastAsia="zh-CN"/>
        </w:rPr>
        <w:t xml:space="preserve">eye diagrams </w:t>
      </w:r>
      <w:r w:rsidR="00263732" w:rsidRPr="00CA2539">
        <w:rPr>
          <w:color w:val="auto"/>
          <w:sz w:val="24"/>
          <w:szCs w:val="24"/>
          <w:lang w:eastAsia="zh-CN"/>
        </w:rPr>
        <w:t xml:space="preserve">are </w:t>
      </w:r>
      <w:r w:rsidR="00064DCC" w:rsidRPr="00CA2539">
        <w:rPr>
          <w:color w:val="auto"/>
          <w:sz w:val="24"/>
          <w:szCs w:val="24"/>
          <w:lang w:eastAsia="zh-CN"/>
        </w:rPr>
        <w:t xml:space="preserve">averaged with high numbers to be clearly shown the bandwidth response (ER&lt;1dB) and </w:t>
      </w:r>
      <w:r w:rsidR="00263732" w:rsidRPr="00CA2539">
        <w:rPr>
          <w:color w:val="auto"/>
          <w:sz w:val="24"/>
          <w:szCs w:val="24"/>
          <w:lang w:eastAsia="zh-CN"/>
        </w:rPr>
        <w:t xml:space="preserve">summarized in Fig. </w:t>
      </w:r>
      <w:r w:rsidR="000C4A8C" w:rsidRPr="00CA2539">
        <w:rPr>
          <w:color w:val="auto"/>
          <w:sz w:val="24"/>
          <w:szCs w:val="24"/>
          <w:lang w:eastAsia="zh-CN"/>
        </w:rPr>
        <w:t>IV-</w:t>
      </w:r>
      <w:r w:rsidR="00D26103" w:rsidRPr="00CA2539">
        <w:rPr>
          <w:color w:val="auto"/>
          <w:sz w:val="24"/>
          <w:szCs w:val="24"/>
          <w:lang w:eastAsia="zh-CN"/>
        </w:rPr>
        <w:t>2</w:t>
      </w:r>
      <w:r w:rsidR="00263732" w:rsidRPr="00CA2539">
        <w:rPr>
          <w:color w:val="auto"/>
          <w:sz w:val="24"/>
          <w:szCs w:val="24"/>
          <w:lang w:eastAsia="zh-CN"/>
        </w:rPr>
        <w:t xml:space="preserve">. The eye shapes are open for </w:t>
      </w:r>
      <w:r w:rsidRPr="00CA2539">
        <w:rPr>
          <w:color w:val="auto"/>
          <w:sz w:val="24"/>
          <w:szCs w:val="24"/>
          <w:lang w:eastAsia="zh-CN"/>
        </w:rPr>
        <w:t xml:space="preserve">both </w:t>
      </w:r>
      <w:r w:rsidR="00263732" w:rsidRPr="00CA2539">
        <w:rPr>
          <w:color w:val="auto"/>
          <w:sz w:val="24"/>
          <w:szCs w:val="24"/>
          <w:lang w:eastAsia="zh-CN"/>
        </w:rPr>
        <w:t xml:space="preserve">inversion and accumulation modes up to </w:t>
      </w:r>
      <w:r w:rsidR="00BC5BEC" w:rsidRPr="00CA2539">
        <w:rPr>
          <w:color w:val="auto"/>
          <w:sz w:val="24"/>
          <w:szCs w:val="24"/>
          <w:lang w:eastAsia="zh-CN"/>
        </w:rPr>
        <w:t xml:space="preserve">a </w:t>
      </w:r>
      <w:r w:rsidR="00263732" w:rsidRPr="00CA2539">
        <w:rPr>
          <w:color w:val="auto"/>
          <w:sz w:val="24"/>
          <w:szCs w:val="24"/>
          <w:lang w:eastAsia="zh-CN"/>
        </w:rPr>
        <w:t>data rate</w:t>
      </w:r>
      <w:r w:rsidR="00BC5BEC" w:rsidRPr="00CA2539">
        <w:rPr>
          <w:color w:val="auto"/>
          <w:sz w:val="24"/>
          <w:szCs w:val="24"/>
          <w:lang w:eastAsia="zh-CN"/>
        </w:rPr>
        <w:t xml:space="preserve"> of</w:t>
      </w:r>
      <w:r w:rsidR="00263732" w:rsidRPr="00CA2539">
        <w:rPr>
          <w:color w:val="auto"/>
          <w:sz w:val="24"/>
          <w:szCs w:val="24"/>
          <w:lang w:eastAsia="zh-CN"/>
        </w:rPr>
        <w:t xml:space="preserve"> 100 Gb/s</w:t>
      </w:r>
      <w:r w:rsidR="00BC5BEC" w:rsidRPr="00CA2539">
        <w:rPr>
          <w:color w:val="auto"/>
          <w:sz w:val="24"/>
          <w:szCs w:val="24"/>
          <w:lang w:eastAsia="zh-CN"/>
        </w:rPr>
        <w:t xml:space="preserve"> without any FFE</w:t>
      </w:r>
      <w:r w:rsidR="00263732" w:rsidRPr="00CA2539">
        <w:rPr>
          <w:color w:val="auto"/>
          <w:sz w:val="24"/>
          <w:szCs w:val="24"/>
          <w:lang w:eastAsia="zh-CN"/>
        </w:rPr>
        <w:t xml:space="preserve">. </w:t>
      </w:r>
    </w:p>
    <w:p w14:paraId="30A65ACC" w14:textId="77777777" w:rsidR="00C6549B" w:rsidRPr="00CA2539" w:rsidRDefault="00C6549B" w:rsidP="00263732">
      <w:pPr>
        <w:pStyle w:val="10BodySubsequentParagraph"/>
        <w:spacing w:line="240" w:lineRule="auto"/>
        <w:ind w:firstLine="0"/>
        <w:rPr>
          <w:color w:val="auto"/>
          <w:sz w:val="24"/>
          <w:szCs w:val="24"/>
          <w:lang w:eastAsia="zh-CN"/>
        </w:rPr>
      </w:pPr>
    </w:p>
    <w:p w14:paraId="12B4754E" w14:textId="5787E6CF" w:rsidR="001F10B4" w:rsidRPr="00CA2539" w:rsidRDefault="00263732" w:rsidP="00666826">
      <w:pPr>
        <w:pStyle w:val="10BodySubsequentParagraph"/>
        <w:spacing w:line="240" w:lineRule="auto"/>
        <w:ind w:firstLine="0"/>
        <w:rPr>
          <w:color w:val="auto"/>
          <w:sz w:val="24"/>
          <w:szCs w:val="24"/>
          <w:lang w:eastAsia="zh-CN"/>
        </w:rPr>
      </w:pPr>
      <w:r w:rsidRPr="00CA2539">
        <w:rPr>
          <w:color w:val="auto"/>
          <w:sz w:val="24"/>
          <w:szCs w:val="24"/>
          <w:lang w:eastAsia="zh-CN"/>
        </w:rPr>
        <w:t xml:space="preserve">For the cases of Fig. </w:t>
      </w:r>
      <w:r w:rsidR="000C4A8C" w:rsidRPr="00CA2539">
        <w:rPr>
          <w:color w:val="auto"/>
          <w:sz w:val="24"/>
          <w:szCs w:val="24"/>
          <w:lang w:eastAsia="zh-CN"/>
        </w:rPr>
        <w:t>IV-</w:t>
      </w:r>
      <w:proofErr w:type="gramStart"/>
      <w:r w:rsidR="00D26103" w:rsidRPr="00CA2539">
        <w:rPr>
          <w:color w:val="auto"/>
          <w:sz w:val="24"/>
          <w:szCs w:val="24"/>
          <w:lang w:eastAsia="zh-CN"/>
        </w:rPr>
        <w:t>2</w:t>
      </w:r>
      <w:r w:rsidR="00C468C5" w:rsidRPr="00CA2539">
        <w:rPr>
          <w:color w:val="auto"/>
          <w:sz w:val="24"/>
          <w:szCs w:val="24"/>
          <w:lang w:eastAsia="zh-CN"/>
        </w:rPr>
        <w:t>.</w:t>
      </w:r>
      <w:r w:rsidRPr="00CA2539">
        <w:rPr>
          <w:color w:val="auto"/>
          <w:sz w:val="24"/>
          <w:szCs w:val="24"/>
          <w:lang w:eastAsia="zh-CN"/>
        </w:rPr>
        <w:t>a</w:t>
      </w:r>
      <w:proofErr w:type="gramEnd"/>
      <w:r w:rsidRPr="00CA2539">
        <w:rPr>
          <w:color w:val="auto"/>
          <w:sz w:val="24"/>
          <w:szCs w:val="24"/>
          <w:lang w:eastAsia="zh-CN"/>
        </w:rPr>
        <w:t xml:space="preserve">-c, the Vg=-5V and loaded </w:t>
      </w:r>
      <w:r w:rsidRPr="00CA2539">
        <w:rPr>
          <w:i/>
          <w:iCs/>
          <w:color w:val="auto"/>
          <w:sz w:val="24"/>
          <w:szCs w:val="24"/>
          <w:lang w:eastAsia="zh-CN"/>
        </w:rPr>
        <w:t>Q</w:t>
      </w:r>
      <w:r w:rsidRPr="00CA2539">
        <w:rPr>
          <w:color w:val="auto"/>
          <w:sz w:val="24"/>
          <w:szCs w:val="24"/>
          <w:lang w:eastAsia="zh-CN"/>
        </w:rPr>
        <w:t xml:space="preserve">-factor is about 3,500. While for accumulation mode, high bias voltages increased the loaded capacitance of the MOS junctions when reducing the </w:t>
      </w:r>
      <w:r w:rsidRPr="00CA2539">
        <w:rPr>
          <w:i/>
          <w:iCs/>
          <w:color w:val="auto"/>
          <w:sz w:val="24"/>
          <w:szCs w:val="24"/>
          <w:lang w:eastAsia="zh-CN"/>
        </w:rPr>
        <w:t>Q</w:t>
      </w:r>
      <w:r w:rsidRPr="00CA2539">
        <w:rPr>
          <w:color w:val="auto"/>
          <w:sz w:val="24"/>
          <w:szCs w:val="24"/>
          <w:lang w:eastAsia="zh-CN"/>
        </w:rPr>
        <w:t xml:space="preserve">-factor. Therefore, for the same device, the accumulation mode should be driven at low bias voltage ~1V </w:t>
      </w:r>
      <w:r w:rsidR="00C468C5" w:rsidRPr="00CA2539">
        <w:rPr>
          <w:color w:val="auto"/>
          <w:sz w:val="24"/>
          <w:szCs w:val="24"/>
          <w:lang w:eastAsia="zh-CN"/>
        </w:rPr>
        <w:t>with</w:t>
      </w:r>
      <w:r w:rsidRPr="00CA2539">
        <w:rPr>
          <w:color w:val="auto"/>
          <w:sz w:val="24"/>
          <w:szCs w:val="24"/>
          <w:lang w:eastAsia="zh-CN"/>
        </w:rPr>
        <w:t xml:space="preserve"> higher </w:t>
      </w:r>
      <w:r w:rsidRPr="00CA2539">
        <w:rPr>
          <w:i/>
          <w:iCs/>
          <w:color w:val="auto"/>
          <w:sz w:val="24"/>
          <w:szCs w:val="24"/>
          <w:lang w:eastAsia="zh-CN"/>
        </w:rPr>
        <w:t>Q</w:t>
      </w:r>
      <w:r w:rsidRPr="00CA2539">
        <w:rPr>
          <w:color w:val="auto"/>
          <w:sz w:val="24"/>
          <w:szCs w:val="24"/>
          <w:lang w:eastAsia="zh-CN"/>
        </w:rPr>
        <w:t xml:space="preserve">-factor in comparison with situations of inversion mode. Hence, we here show the measured optical waveforms in accumulation mode with low Vg=1V and IL = 3 dB for </w:t>
      </w:r>
      <w:r w:rsidRPr="00CA2539">
        <w:rPr>
          <w:i/>
          <w:iCs/>
          <w:color w:val="auto"/>
          <w:sz w:val="24"/>
          <w:szCs w:val="24"/>
          <w:lang w:eastAsia="zh-CN"/>
        </w:rPr>
        <w:t>Q</w:t>
      </w:r>
      <w:r w:rsidRPr="00CA2539">
        <w:rPr>
          <w:color w:val="auto"/>
          <w:sz w:val="24"/>
          <w:szCs w:val="24"/>
          <w:lang w:eastAsia="zh-CN"/>
        </w:rPr>
        <w:t xml:space="preserve">-factor about 4600, which allows open eye up to 100 Gb/s. The inversion mode </w:t>
      </w:r>
      <w:r w:rsidR="00143F83" w:rsidRPr="00CA2539">
        <w:rPr>
          <w:color w:val="auto"/>
          <w:sz w:val="24"/>
          <w:szCs w:val="24"/>
          <w:lang w:eastAsia="zh-CN"/>
        </w:rPr>
        <w:t xml:space="preserve">allows </w:t>
      </w:r>
      <w:r w:rsidRPr="00CA2539">
        <w:rPr>
          <w:color w:val="auto"/>
          <w:sz w:val="24"/>
          <w:szCs w:val="24"/>
          <w:lang w:eastAsia="zh-CN"/>
        </w:rPr>
        <w:t xml:space="preserve">high bias voltage and IL </w:t>
      </w:r>
      <w:r w:rsidR="00CA1521" w:rsidRPr="00CA2539">
        <w:rPr>
          <w:color w:val="auto"/>
          <w:sz w:val="24"/>
          <w:szCs w:val="24"/>
          <w:lang w:eastAsia="zh-CN"/>
        </w:rPr>
        <w:t>up to</w:t>
      </w:r>
      <w:r w:rsidRPr="00CA2539">
        <w:rPr>
          <w:color w:val="auto"/>
          <w:sz w:val="24"/>
          <w:szCs w:val="24"/>
          <w:lang w:eastAsia="zh-CN"/>
        </w:rPr>
        <w:t xml:space="preserve"> 9dB. The eye shapes are closing with higher IL as compared between Fig. </w:t>
      </w:r>
      <w:r w:rsidR="00CA1521" w:rsidRPr="00CA2539">
        <w:rPr>
          <w:color w:val="auto"/>
          <w:sz w:val="24"/>
          <w:szCs w:val="24"/>
          <w:lang w:eastAsia="zh-CN"/>
        </w:rPr>
        <w:t>IV-</w:t>
      </w:r>
      <w:proofErr w:type="gramStart"/>
      <w:r w:rsidR="005767DE" w:rsidRPr="00CA2539">
        <w:rPr>
          <w:color w:val="auto"/>
          <w:sz w:val="24"/>
          <w:szCs w:val="24"/>
          <w:lang w:eastAsia="zh-CN"/>
        </w:rPr>
        <w:t>2</w:t>
      </w:r>
      <w:r w:rsidR="00CA1521" w:rsidRPr="00CA2539">
        <w:rPr>
          <w:color w:val="auto"/>
          <w:sz w:val="24"/>
          <w:szCs w:val="24"/>
          <w:lang w:eastAsia="zh-CN"/>
        </w:rPr>
        <w:t>.</w:t>
      </w:r>
      <w:r w:rsidRPr="00CA2539">
        <w:rPr>
          <w:color w:val="auto"/>
          <w:sz w:val="24"/>
          <w:szCs w:val="24"/>
          <w:lang w:eastAsia="zh-CN"/>
        </w:rPr>
        <w:t>b</w:t>
      </w:r>
      <w:proofErr w:type="gramEnd"/>
      <w:r w:rsidRPr="00CA2539">
        <w:rPr>
          <w:color w:val="auto"/>
          <w:sz w:val="24"/>
          <w:szCs w:val="24"/>
          <w:lang w:eastAsia="zh-CN"/>
        </w:rPr>
        <w:t xml:space="preserve"> and c.</w:t>
      </w:r>
    </w:p>
    <w:p w14:paraId="3004DD78" w14:textId="04E09E71" w:rsidR="00C26D90" w:rsidRPr="00CA2539" w:rsidRDefault="00CE4AA6" w:rsidP="00C26D90">
      <w:pPr>
        <w:spacing w:line="240" w:lineRule="auto"/>
        <w:jc w:val="center"/>
        <w:rPr>
          <w:lang w:val="en-GB"/>
        </w:rPr>
      </w:pPr>
      <w:r>
        <w:rPr>
          <w:noProof/>
          <w:lang w:val="en-GB"/>
        </w:rPr>
        <w:lastRenderedPageBreak/>
        <w:drawing>
          <wp:inline distT="0" distB="0" distL="0" distR="0" wp14:anchorId="382B115E" wp14:editId="4C4F3166">
            <wp:extent cx="3657872" cy="201600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4">
                      <a:extLst>
                        <a:ext uri="{28A0092B-C50C-407E-A947-70E740481C1C}">
                          <a14:useLocalDpi xmlns:a14="http://schemas.microsoft.com/office/drawing/2010/main" val="0"/>
                        </a:ext>
                      </a:extLst>
                    </a:blip>
                    <a:stretch>
                      <a:fillRect/>
                    </a:stretch>
                  </pic:blipFill>
                  <pic:spPr>
                    <a:xfrm>
                      <a:off x="0" y="0"/>
                      <a:ext cx="3657872" cy="2016000"/>
                    </a:xfrm>
                    <a:prstGeom prst="rect">
                      <a:avLst/>
                    </a:prstGeom>
                  </pic:spPr>
                </pic:pic>
              </a:graphicData>
            </a:graphic>
          </wp:inline>
        </w:drawing>
      </w:r>
    </w:p>
    <w:p w14:paraId="12D30E7C" w14:textId="6C73892D" w:rsidR="00087963" w:rsidRPr="00CE4AA6" w:rsidRDefault="004C79C9" w:rsidP="004C79C9">
      <w:pPr>
        <w:spacing w:line="240" w:lineRule="auto"/>
        <w:jc w:val="both"/>
        <w:rPr>
          <w:rFonts w:ascii="Times" w:hAnsi="Times"/>
          <w:sz w:val="16"/>
          <w:szCs w:val="16"/>
        </w:rPr>
      </w:pPr>
      <w:r w:rsidRPr="00CE4AA6">
        <w:rPr>
          <w:rFonts w:ascii="Times" w:hAnsi="Times"/>
          <w:b/>
          <w:bCs/>
          <w:sz w:val="16"/>
          <w:szCs w:val="16"/>
          <w:lang w:eastAsia="zh-CN"/>
        </w:rPr>
        <w:t>Fig</w:t>
      </w:r>
      <w:r w:rsidRPr="00CE4AA6">
        <w:rPr>
          <w:rFonts w:ascii="Times" w:hAnsi="Times"/>
          <w:b/>
          <w:bCs/>
          <w:sz w:val="16"/>
          <w:szCs w:val="16"/>
        </w:rPr>
        <w:t>.</w:t>
      </w:r>
      <w:r w:rsidR="009942D7" w:rsidRPr="00CE4AA6">
        <w:rPr>
          <w:rFonts w:ascii="Times" w:hAnsi="Times"/>
          <w:b/>
          <w:bCs/>
          <w:sz w:val="16"/>
          <w:szCs w:val="16"/>
        </w:rPr>
        <w:t xml:space="preserve"> IV-</w:t>
      </w:r>
      <w:r w:rsidR="006732DF" w:rsidRPr="00CE4AA6">
        <w:rPr>
          <w:rFonts w:ascii="Times" w:hAnsi="Times"/>
          <w:b/>
          <w:bCs/>
          <w:sz w:val="16"/>
          <w:szCs w:val="16"/>
        </w:rPr>
        <w:t>2</w:t>
      </w:r>
      <w:r w:rsidRPr="00CE4AA6">
        <w:rPr>
          <w:rFonts w:ascii="Times" w:hAnsi="Times"/>
          <w:b/>
          <w:bCs/>
          <w:sz w:val="16"/>
          <w:szCs w:val="16"/>
        </w:rPr>
        <w:t xml:space="preserve"> Small signal Eye diagram of inversion and accumulation modes.</w:t>
      </w:r>
      <w:r w:rsidRPr="00CE4AA6">
        <w:rPr>
          <w:rFonts w:ascii="Times" w:hAnsi="Times"/>
          <w:sz w:val="16"/>
          <w:szCs w:val="16"/>
        </w:rPr>
        <w:t xml:space="preserve"> (a-c), Optical eye in inversion mode with Vg=-5V, and data rates of 64 Gb/s and 100 Gb/s. The waveform of (</w:t>
      </w:r>
      <w:r w:rsidR="003E7002" w:rsidRPr="00CE4AA6">
        <w:rPr>
          <w:rFonts w:ascii="Times" w:hAnsi="Times"/>
          <w:sz w:val="16"/>
          <w:szCs w:val="16"/>
        </w:rPr>
        <w:t>b</w:t>
      </w:r>
      <w:r w:rsidRPr="00CE4AA6">
        <w:rPr>
          <w:rFonts w:ascii="Times" w:hAnsi="Times"/>
          <w:sz w:val="16"/>
          <w:szCs w:val="16"/>
        </w:rPr>
        <w:t>) obtained with higher IL 9dB shows eye closing in comparison with (</w:t>
      </w:r>
      <w:r w:rsidR="003E7002" w:rsidRPr="00CE4AA6">
        <w:rPr>
          <w:rFonts w:ascii="Times" w:hAnsi="Times"/>
          <w:sz w:val="16"/>
          <w:szCs w:val="16"/>
        </w:rPr>
        <w:t>c</w:t>
      </w:r>
      <w:r w:rsidRPr="00CE4AA6">
        <w:rPr>
          <w:rFonts w:ascii="Times" w:hAnsi="Times"/>
          <w:sz w:val="16"/>
          <w:szCs w:val="16"/>
        </w:rPr>
        <w:t>), with IL 6dB. The obtained waveforms of accumulation modes are (</w:t>
      </w:r>
      <w:r w:rsidR="00CF3A4F" w:rsidRPr="00CE4AA6">
        <w:rPr>
          <w:rFonts w:ascii="Times" w:hAnsi="Times"/>
          <w:sz w:val="16"/>
          <w:szCs w:val="16"/>
        </w:rPr>
        <w:t>d</w:t>
      </w:r>
      <w:r w:rsidRPr="00CE4AA6">
        <w:rPr>
          <w:rFonts w:ascii="Times" w:hAnsi="Times"/>
          <w:sz w:val="16"/>
          <w:szCs w:val="16"/>
        </w:rPr>
        <w:t>-</w:t>
      </w:r>
      <w:r w:rsidR="00CF3A4F" w:rsidRPr="00CE4AA6">
        <w:rPr>
          <w:rFonts w:ascii="Times" w:hAnsi="Times"/>
          <w:sz w:val="16"/>
          <w:szCs w:val="16"/>
        </w:rPr>
        <w:t>f</w:t>
      </w:r>
      <w:r w:rsidRPr="00CE4AA6">
        <w:rPr>
          <w:rFonts w:ascii="Times" w:hAnsi="Times"/>
          <w:sz w:val="16"/>
          <w:szCs w:val="16"/>
        </w:rPr>
        <w:t xml:space="preserve">) with open eyes up to 100 Gb/s in agreement with EO bandwidth results. </w:t>
      </w:r>
    </w:p>
    <w:p w14:paraId="36D53AE7" w14:textId="362B5571" w:rsidR="009942D7" w:rsidRPr="00CA2539" w:rsidRDefault="009942D7" w:rsidP="004C79C9">
      <w:pPr>
        <w:spacing w:line="240" w:lineRule="auto"/>
        <w:jc w:val="both"/>
        <w:rPr>
          <w:rFonts w:ascii="Times" w:hAnsi="Times"/>
          <w:sz w:val="24"/>
          <w:szCs w:val="24"/>
        </w:rPr>
      </w:pPr>
      <w:r w:rsidRPr="00CA2539">
        <w:rPr>
          <w:rFonts w:ascii="Times" w:hAnsi="Times"/>
          <w:sz w:val="24"/>
          <w:szCs w:val="24"/>
        </w:rPr>
        <w:t>Fig. IV-</w:t>
      </w:r>
      <w:r w:rsidR="00D26103" w:rsidRPr="00CA2539">
        <w:rPr>
          <w:rFonts w:ascii="Times" w:hAnsi="Times"/>
          <w:sz w:val="24"/>
          <w:szCs w:val="24"/>
        </w:rPr>
        <w:t>3</w:t>
      </w:r>
      <w:r w:rsidRPr="00CA2539">
        <w:rPr>
          <w:rFonts w:ascii="Times" w:hAnsi="Times"/>
          <w:sz w:val="24"/>
          <w:szCs w:val="24"/>
        </w:rPr>
        <w:t xml:space="preserve"> summarizes the optical eye diagrams at 64 Gb/s, 100 Gb/s and 112 Gb/s by </w:t>
      </w:r>
      <w:r w:rsidR="00486D96" w:rsidRPr="00CA2539">
        <w:rPr>
          <w:rFonts w:ascii="Times" w:hAnsi="Times"/>
          <w:sz w:val="24"/>
          <w:szCs w:val="24"/>
        </w:rPr>
        <w:t>large RF signal driving</w:t>
      </w:r>
      <w:r w:rsidRPr="00CA2539">
        <w:rPr>
          <w:rFonts w:ascii="Times" w:hAnsi="Times"/>
          <w:sz w:val="24"/>
          <w:szCs w:val="24"/>
        </w:rPr>
        <w:t>. In accumulation mode, we have obtained a data rate up to 64 Gb/s for V</w:t>
      </w:r>
      <w:r w:rsidRPr="00CA2539">
        <w:rPr>
          <w:rFonts w:ascii="Times" w:hAnsi="Times"/>
          <w:sz w:val="24"/>
          <w:szCs w:val="24"/>
          <w:vertAlign w:val="subscript"/>
        </w:rPr>
        <w:t>g</w:t>
      </w:r>
      <w:r w:rsidRPr="00CA2539">
        <w:rPr>
          <w:rFonts w:ascii="Times" w:hAnsi="Times"/>
          <w:sz w:val="24"/>
          <w:szCs w:val="24"/>
        </w:rPr>
        <w:t xml:space="preserve"> = 0.9 V </w:t>
      </w:r>
      <w:r w:rsidR="005E6FA7" w:rsidRPr="00CA2539">
        <w:rPr>
          <w:rFonts w:ascii="Times" w:hAnsi="Times"/>
          <w:sz w:val="24"/>
          <w:szCs w:val="24"/>
        </w:rPr>
        <w:t>i</w:t>
      </w:r>
      <w:r w:rsidRPr="00CA2539">
        <w:rPr>
          <w:rFonts w:ascii="Times" w:hAnsi="Times"/>
          <w:sz w:val="24"/>
          <w:szCs w:val="24"/>
        </w:rPr>
        <w:t xml:space="preserve">n Fig. </w:t>
      </w:r>
      <w:r w:rsidR="00911585" w:rsidRPr="00CA2539">
        <w:rPr>
          <w:rFonts w:ascii="Times" w:hAnsi="Times"/>
          <w:sz w:val="24"/>
          <w:szCs w:val="24"/>
        </w:rPr>
        <w:t>IV-</w:t>
      </w:r>
      <w:proofErr w:type="gramStart"/>
      <w:r w:rsidR="005E6FA7" w:rsidRPr="00CA2539">
        <w:rPr>
          <w:rFonts w:ascii="Times" w:hAnsi="Times"/>
          <w:sz w:val="24"/>
          <w:szCs w:val="24"/>
        </w:rPr>
        <w:t>3</w:t>
      </w:r>
      <w:r w:rsidR="00911585" w:rsidRPr="00CA2539">
        <w:rPr>
          <w:rFonts w:ascii="Times" w:hAnsi="Times"/>
          <w:sz w:val="24"/>
          <w:szCs w:val="24"/>
        </w:rPr>
        <w:t>.</w:t>
      </w:r>
      <w:r w:rsidRPr="00CA2539">
        <w:rPr>
          <w:rFonts w:ascii="Times" w:hAnsi="Times"/>
          <w:sz w:val="24"/>
          <w:szCs w:val="24"/>
        </w:rPr>
        <w:t>a</w:t>
      </w:r>
      <w:proofErr w:type="gramEnd"/>
      <w:r w:rsidR="005E6FA7" w:rsidRPr="00CA2539">
        <w:rPr>
          <w:rFonts w:ascii="Times" w:hAnsi="Times"/>
          <w:sz w:val="24"/>
          <w:szCs w:val="24"/>
        </w:rPr>
        <w:t xml:space="preserve"> for comparison</w:t>
      </w:r>
      <w:r w:rsidR="00DF2424" w:rsidRPr="00CA2539">
        <w:rPr>
          <w:rFonts w:ascii="Times" w:hAnsi="Times"/>
          <w:sz w:val="24"/>
          <w:szCs w:val="24"/>
        </w:rPr>
        <w:t xml:space="preserve"> with one level IL optimized up to 3 </w:t>
      </w:r>
      <w:proofErr w:type="spellStart"/>
      <w:r w:rsidR="00DF2424" w:rsidRPr="00CA2539">
        <w:rPr>
          <w:rFonts w:ascii="Times" w:hAnsi="Times"/>
          <w:sz w:val="24"/>
          <w:szCs w:val="24"/>
        </w:rPr>
        <w:t>dB</w:t>
      </w:r>
      <w:r w:rsidR="005E6FA7" w:rsidRPr="00CA2539">
        <w:rPr>
          <w:rFonts w:ascii="Times" w:hAnsi="Times"/>
          <w:sz w:val="24"/>
          <w:szCs w:val="24"/>
        </w:rPr>
        <w:t>.</w:t>
      </w:r>
      <w:proofErr w:type="spellEnd"/>
      <w:r w:rsidR="005E6FA7" w:rsidRPr="00CA2539">
        <w:rPr>
          <w:rFonts w:ascii="Times" w:hAnsi="Times"/>
          <w:sz w:val="24"/>
          <w:szCs w:val="24"/>
        </w:rPr>
        <w:t xml:space="preserve"> </w:t>
      </w:r>
      <w:r w:rsidRPr="00CA2539">
        <w:rPr>
          <w:rFonts w:ascii="Times" w:hAnsi="Times"/>
          <w:sz w:val="24"/>
          <w:szCs w:val="24"/>
        </w:rPr>
        <w:t>For reverse biasing in the inversion mode, we set a large bias of Vg = -5</w:t>
      </w:r>
      <w:r w:rsidR="005033AF" w:rsidRPr="00CA2539">
        <w:rPr>
          <w:rFonts w:ascii="Times" w:hAnsi="Times"/>
          <w:sz w:val="24"/>
          <w:szCs w:val="24"/>
        </w:rPr>
        <w:t xml:space="preserve"> </w:t>
      </w:r>
      <w:r w:rsidRPr="00CA2539">
        <w:rPr>
          <w:rFonts w:ascii="Times" w:hAnsi="Times"/>
          <w:sz w:val="24"/>
          <w:szCs w:val="24"/>
        </w:rPr>
        <w:t xml:space="preserve">V. Open eye diagrams up to 112Gb/s can be measured. To ensure a dynamic ER of at least 3dB, the </w:t>
      </w:r>
      <w:r w:rsidR="00F974B8" w:rsidRPr="00CA2539">
        <w:rPr>
          <w:rFonts w:ascii="Times" w:hAnsi="Times"/>
          <w:sz w:val="24"/>
          <w:szCs w:val="24"/>
        </w:rPr>
        <w:t xml:space="preserve">one level </w:t>
      </w:r>
      <w:r w:rsidRPr="00CA2539">
        <w:rPr>
          <w:rFonts w:ascii="Times" w:hAnsi="Times"/>
          <w:sz w:val="24"/>
          <w:szCs w:val="24"/>
        </w:rPr>
        <w:t>IL has to be adjusted to 6dB and 9dB at one levels of the inner eyes for data rates of 64Gb/s and 100Gb/s</w:t>
      </w:r>
      <w:r w:rsidR="00FE77A7" w:rsidRPr="00CA2539">
        <w:rPr>
          <w:rFonts w:ascii="Times" w:hAnsi="Times"/>
          <w:sz w:val="24"/>
          <w:szCs w:val="24"/>
        </w:rPr>
        <w:t xml:space="preserve"> respectively</w:t>
      </w:r>
      <w:r w:rsidRPr="00CA2539">
        <w:rPr>
          <w:rFonts w:ascii="Times" w:hAnsi="Times"/>
          <w:sz w:val="24"/>
          <w:szCs w:val="24"/>
        </w:rPr>
        <w:t xml:space="preserve">. The inner eyes are more closed at 100 Gb/s with an </w:t>
      </w:r>
      <w:r w:rsidR="00F974B8" w:rsidRPr="00CA2539">
        <w:rPr>
          <w:rFonts w:ascii="Times" w:hAnsi="Times"/>
          <w:sz w:val="24"/>
          <w:szCs w:val="24"/>
        </w:rPr>
        <w:t xml:space="preserve">9dB </w:t>
      </w:r>
      <w:r w:rsidRPr="00CA2539">
        <w:rPr>
          <w:rFonts w:ascii="Times" w:hAnsi="Times"/>
          <w:sz w:val="24"/>
          <w:szCs w:val="24"/>
        </w:rPr>
        <w:t>IL</w:t>
      </w:r>
      <w:r w:rsidR="0019054B" w:rsidRPr="00CA2539">
        <w:rPr>
          <w:rFonts w:ascii="Times" w:hAnsi="Times"/>
          <w:sz w:val="24"/>
          <w:szCs w:val="24"/>
        </w:rPr>
        <w:t xml:space="preserve"> of one level</w:t>
      </w:r>
      <w:r w:rsidRPr="00CA2539">
        <w:rPr>
          <w:rFonts w:ascii="Times" w:hAnsi="Times"/>
          <w:sz w:val="24"/>
          <w:szCs w:val="24"/>
        </w:rPr>
        <w:t xml:space="preserve"> since the modulation wavelength is closer to resonance wavelength, which leads to an EO bandwidth reduction.</w:t>
      </w:r>
      <w:r w:rsidR="00B5056D" w:rsidRPr="00CA2539">
        <w:rPr>
          <w:rFonts w:ascii="Times" w:hAnsi="Times"/>
          <w:sz w:val="24"/>
          <w:szCs w:val="24"/>
        </w:rPr>
        <w:t xml:space="preserve"> With higher </w:t>
      </w:r>
      <w:r w:rsidR="004A284F" w:rsidRPr="00CA2539">
        <w:rPr>
          <w:rFonts w:ascii="Times" w:hAnsi="Times"/>
          <w:sz w:val="24"/>
          <w:szCs w:val="24"/>
        </w:rPr>
        <w:t xml:space="preserve">optical insertion loss penalty, </w:t>
      </w:r>
      <w:r w:rsidR="004A284F" w:rsidRPr="00CA2539">
        <w:rPr>
          <w:rFonts w:ascii="Times" w:hAnsi="Times"/>
          <w:sz w:val="24"/>
          <w:szCs w:val="24"/>
          <w:lang w:eastAsia="zh-CN"/>
        </w:rPr>
        <w:t>high</w:t>
      </w:r>
      <w:r w:rsidR="00AF1A15" w:rsidRPr="00CA2539">
        <w:rPr>
          <w:rFonts w:ascii="Times" w:hAnsi="Times"/>
          <w:sz w:val="24"/>
          <w:szCs w:val="24"/>
          <w:lang w:eastAsia="zh-CN"/>
        </w:rPr>
        <w:t>er</w:t>
      </w:r>
      <w:r w:rsidR="004A284F" w:rsidRPr="00CA2539">
        <w:rPr>
          <w:rFonts w:ascii="Times" w:hAnsi="Times"/>
          <w:sz w:val="24"/>
          <w:szCs w:val="24"/>
          <w:lang w:eastAsia="zh-CN"/>
        </w:rPr>
        <w:t xml:space="preserve"> ER can be obtained</w:t>
      </w:r>
      <w:r w:rsidR="00AF1A15" w:rsidRPr="00CA2539">
        <w:rPr>
          <w:rFonts w:ascii="Times" w:hAnsi="Times"/>
          <w:sz w:val="24"/>
          <w:szCs w:val="24"/>
          <w:lang w:eastAsia="zh-CN"/>
        </w:rPr>
        <w:t xml:space="preserve"> at 100 Gb/s than the ER of 64 </w:t>
      </w:r>
      <w:r w:rsidR="00AF1A15" w:rsidRPr="00CA2539">
        <w:rPr>
          <w:rFonts w:ascii="Times" w:hAnsi="Times" w:hint="eastAsia"/>
          <w:sz w:val="24"/>
          <w:szCs w:val="24"/>
          <w:lang w:eastAsia="zh-CN"/>
        </w:rPr>
        <w:t>Gb</w:t>
      </w:r>
      <w:r w:rsidR="00AF1A15" w:rsidRPr="00CA2539">
        <w:rPr>
          <w:rFonts w:ascii="Times" w:hAnsi="Times"/>
          <w:sz w:val="24"/>
          <w:szCs w:val="24"/>
          <w:lang w:eastAsia="zh-CN"/>
        </w:rPr>
        <w:t>/s.</w:t>
      </w:r>
      <w:r w:rsidRPr="00CA2539">
        <w:rPr>
          <w:rFonts w:ascii="Times" w:hAnsi="Times"/>
          <w:sz w:val="24"/>
          <w:szCs w:val="24"/>
        </w:rPr>
        <w:t xml:space="preserve"> The IL loss is strictly calculated with reference to the average power before EDFA amplification and with the RF signal applied so as to ensure accurate measurement. The SNR for 64 Gb/s reaches 5.1 in comparison with 5.6 for the input RF signal. The crossing points of the 100 Gb/s and 112Gb/s eye diagrams are lower </w:t>
      </w:r>
      <w:r w:rsidRPr="00CA2539">
        <w:rPr>
          <w:rFonts w:ascii="Times" w:hAnsi="Times" w:hint="eastAsia"/>
          <w:sz w:val="24"/>
          <w:szCs w:val="24"/>
        </w:rPr>
        <w:t>than</w:t>
      </w:r>
      <w:r w:rsidRPr="00CA2539">
        <w:rPr>
          <w:rFonts w:ascii="Times" w:hAnsi="Times"/>
          <w:sz w:val="24"/>
          <w:szCs w:val="24"/>
        </w:rPr>
        <w:t xml:space="preserve"> 50% due to the high IL loss</w:t>
      </w:r>
      <w:r w:rsidR="00C04369" w:rsidRPr="00CA2539">
        <w:rPr>
          <w:rFonts w:ascii="Times" w:hAnsi="Times"/>
          <w:sz w:val="24"/>
          <w:szCs w:val="24"/>
        </w:rPr>
        <w:t xml:space="preserve"> operating point</w:t>
      </w:r>
      <w:r w:rsidRPr="00CA2539">
        <w:rPr>
          <w:rFonts w:ascii="Times" w:hAnsi="Times"/>
          <w:sz w:val="24"/>
          <w:szCs w:val="24"/>
        </w:rPr>
        <w:t>.</w:t>
      </w:r>
    </w:p>
    <w:p w14:paraId="2D417FCB" w14:textId="1751401E" w:rsidR="00DD76B9" w:rsidRPr="00CA2539" w:rsidRDefault="00FE5B54" w:rsidP="00DD76B9">
      <w:pPr>
        <w:spacing w:line="240" w:lineRule="auto"/>
        <w:jc w:val="center"/>
        <w:rPr>
          <w:rFonts w:ascii="Times" w:hAnsi="Times" w:cstheme="minorHAnsi"/>
          <w:sz w:val="24"/>
          <w:szCs w:val="24"/>
          <w:lang w:val="en-GB" w:eastAsia="zh-CN"/>
        </w:rPr>
      </w:pPr>
      <w:r>
        <w:rPr>
          <w:rFonts w:ascii="Times" w:hAnsi="Times" w:cstheme="minorHAnsi"/>
          <w:noProof/>
          <w:sz w:val="24"/>
          <w:szCs w:val="24"/>
          <w:lang w:val="en-GB" w:eastAsia="zh-CN"/>
        </w:rPr>
        <w:drawing>
          <wp:inline distT="0" distB="0" distL="0" distR="0" wp14:anchorId="23157D77" wp14:editId="3DD84C51">
            <wp:extent cx="4593946" cy="2588207"/>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25">
                      <a:extLst>
                        <a:ext uri="{28A0092B-C50C-407E-A947-70E740481C1C}">
                          <a14:useLocalDpi xmlns:a14="http://schemas.microsoft.com/office/drawing/2010/main" val="0"/>
                        </a:ext>
                      </a:extLst>
                    </a:blip>
                    <a:stretch>
                      <a:fillRect/>
                    </a:stretch>
                  </pic:blipFill>
                  <pic:spPr>
                    <a:xfrm>
                      <a:off x="0" y="0"/>
                      <a:ext cx="4597182" cy="2590030"/>
                    </a:xfrm>
                    <a:prstGeom prst="rect">
                      <a:avLst/>
                    </a:prstGeom>
                  </pic:spPr>
                </pic:pic>
              </a:graphicData>
            </a:graphic>
          </wp:inline>
        </w:drawing>
      </w:r>
    </w:p>
    <w:p w14:paraId="44D05A59" w14:textId="201F76FE" w:rsidR="00DD76B9" w:rsidRPr="004C3F1D" w:rsidRDefault="00DD76B9" w:rsidP="00DD76B9">
      <w:pPr>
        <w:spacing w:line="240" w:lineRule="auto"/>
        <w:jc w:val="both"/>
        <w:rPr>
          <w:rFonts w:ascii="Times" w:hAnsi="Times" w:cstheme="minorHAnsi" w:hint="eastAsia"/>
          <w:sz w:val="16"/>
          <w:szCs w:val="16"/>
          <w:lang w:val="en-GB" w:eastAsia="zh-CN"/>
        </w:rPr>
      </w:pPr>
      <w:r w:rsidRPr="00FE5B54">
        <w:rPr>
          <w:rFonts w:ascii="Times" w:hAnsi="Times" w:cstheme="minorHAnsi"/>
          <w:b/>
          <w:bCs/>
          <w:sz w:val="16"/>
          <w:szCs w:val="16"/>
        </w:rPr>
        <w:t xml:space="preserve">Fig. </w:t>
      </w:r>
      <w:r w:rsidR="009942D7" w:rsidRPr="00FE5B54">
        <w:rPr>
          <w:rFonts w:ascii="Times" w:hAnsi="Times" w:cstheme="minorHAnsi"/>
          <w:b/>
          <w:bCs/>
          <w:sz w:val="16"/>
          <w:szCs w:val="16"/>
        </w:rPr>
        <w:t>IV-</w:t>
      </w:r>
      <w:r w:rsidR="006732DF" w:rsidRPr="00FE5B54">
        <w:rPr>
          <w:rFonts w:ascii="Times" w:hAnsi="Times" w:cstheme="minorHAnsi"/>
          <w:b/>
          <w:bCs/>
          <w:sz w:val="16"/>
          <w:szCs w:val="16"/>
        </w:rPr>
        <w:t>3</w:t>
      </w:r>
      <w:r w:rsidRPr="00FE5B54">
        <w:rPr>
          <w:rFonts w:ascii="Times" w:hAnsi="Times" w:cstheme="minorHAnsi"/>
          <w:b/>
          <w:bCs/>
          <w:sz w:val="16"/>
          <w:szCs w:val="16"/>
        </w:rPr>
        <w:t xml:space="preserve"> </w:t>
      </w:r>
      <w:r w:rsidRPr="00FE5B54">
        <w:rPr>
          <w:rFonts w:ascii="Times" w:hAnsi="Times"/>
          <w:b/>
          <w:bCs/>
          <w:sz w:val="16"/>
          <w:szCs w:val="16"/>
        </w:rPr>
        <w:t>Large signal Eye diagram</w:t>
      </w:r>
      <w:r w:rsidRPr="00FE5B54">
        <w:rPr>
          <w:rFonts w:ascii="Times" w:hAnsi="Times" w:cstheme="minorHAnsi"/>
          <w:b/>
          <w:bCs/>
          <w:sz w:val="16"/>
          <w:szCs w:val="16"/>
        </w:rPr>
        <w:t>.</w:t>
      </w:r>
      <w:r w:rsidRPr="00FE5B54">
        <w:rPr>
          <w:rFonts w:ascii="Times" w:hAnsi="Times" w:cstheme="minorHAnsi"/>
          <w:sz w:val="16"/>
          <w:szCs w:val="16"/>
        </w:rPr>
        <w:t xml:space="preserve"> Measured optical eye diagrams with an OOK-NRZ input signal of 64 Gb/s (a) in MOS accumulation mode and (b) 64 Gb/s (c), 100 Gb/s (d) and 112 Gb/s in MOS inversion mode.</w:t>
      </w:r>
    </w:p>
    <w:p w14:paraId="5854D16C" w14:textId="2F0410A4" w:rsidR="00145A51" w:rsidRPr="00CA2539" w:rsidRDefault="00145A51" w:rsidP="00145A51">
      <w:pPr>
        <w:pStyle w:val="10BodySubsequentParagraph"/>
        <w:spacing w:line="240" w:lineRule="auto"/>
        <w:ind w:firstLine="0"/>
        <w:rPr>
          <w:sz w:val="24"/>
          <w:szCs w:val="24"/>
          <w:lang w:eastAsia="zh-CN"/>
        </w:rPr>
      </w:pPr>
      <w:r w:rsidRPr="00CA2539">
        <w:rPr>
          <w:sz w:val="24"/>
          <w:szCs w:val="24"/>
          <w:lang w:eastAsia="zh-CN"/>
        </w:rPr>
        <w:lastRenderedPageBreak/>
        <w:t xml:space="preserve">The signal quality at 100 Gaud is </w:t>
      </w:r>
      <w:r w:rsidR="00D86B07" w:rsidRPr="00CA2539">
        <w:rPr>
          <w:sz w:val="24"/>
          <w:szCs w:val="24"/>
          <w:lang w:eastAsia="zh-CN"/>
        </w:rPr>
        <w:t xml:space="preserve">very </w:t>
      </w:r>
      <w:r w:rsidRPr="00CA2539">
        <w:rPr>
          <w:sz w:val="24"/>
          <w:szCs w:val="24"/>
          <w:lang w:eastAsia="zh-CN"/>
        </w:rPr>
        <w:t xml:space="preserve">sensitive to carrier wavelength (ILs), original RF signal quality, RF probe to metal </w:t>
      </w:r>
      <w:r w:rsidR="00D86B07" w:rsidRPr="00CA2539">
        <w:rPr>
          <w:sz w:val="24"/>
          <w:szCs w:val="24"/>
          <w:lang w:eastAsia="zh-CN"/>
        </w:rPr>
        <w:t xml:space="preserve">pad </w:t>
      </w:r>
      <w:r w:rsidRPr="00CA2539">
        <w:rPr>
          <w:sz w:val="24"/>
          <w:szCs w:val="24"/>
          <w:lang w:eastAsia="zh-CN"/>
        </w:rPr>
        <w:t xml:space="preserve">attachment, RF passive bias tee and probe losses and dispersions, </w:t>
      </w:r>
      <w:r w:rsidR="00D86B07" w:rsidRPr="00CA2539">
        <w:rPr>
          <w:sz w:val="24"/>
          <w:szCs w:val="24"/>
          <w:lang w:eastAsia="zh-CN"/>
        </w:rPr>
        <w:t xml:space="preserve">as well as </w:t>
      </w:r>
      <w:r w:rsidRPr="00CA2539">
        <w:rPr>
          <w:sz w:val="24"/>
          <w:szCs w:val="24"/>
          <w:lang w:eastAsia="zh-CN"/>
        </w:rPr>
        <w:t>impedance matching at end of the probe tip to the device. In our test, n</w:t>
      </w:r>
      <w:r w:rsidRPr="00CA2539">
        <w:rPr>
          <w:color w:val="auto"/>
          <w:sz w:val="24"/>
          <w:szCs w:val="24"/>
          <w:lang w:eastAsia="zh-CN"/>
        </w:rPr>
        <w:t xml:space="preserve">o pre-equalization is applied to compensate for the </w:t>
      </w:r>
      <w:r w:rsidRPr="00CA2539">
        <w:rPr>
          <w:color w:val="auto"/>
          <w:sz w:val="24"/>
          <w:szCs w:val="24"/>
          <w:lang w:val="en-GB" w:eastAsia="zh-CN"/>
        </w:rPr>
        <w:t xml:space="preserve">RF link bandwidth limitations </w:t>
      </w:r>
      <w:r w:rsidRPr="00CA2539">
        <w:rPr>
          <w:sz w:val="24"/>
          <w:szCs w:val="24"/>
          <w:lang w:val="en-GB" w:eastAsia="zh-CN"/>
        </w:rPr>
        <w:fldChar w:fldCharType="begin" w:fldLock="1"/>
      </w:r>
      <w:r w:rsidR="00893C25" w:rsidRPr="00CA2539">
        <w:rPr>
          <w:color w:val="auto"/>
          <w:sz w:val="24"/>
          <w:szCs w:val="24"/>
          <w:lang w:val="en-GB" w:eastAsia="zh-CN"/>
        </w:rPr>
        <w:instrText>ADDIN CSL_CITATION {"citationItems":[{"id":"ITEM-1","itemData":{"DOI":"10.1109/JLT.2018.2878327","ISSN":"0733-8724","author":[{"dropping-particle":"","family":"Sun","given":"Jie","non-dropping-particle":"","parse-names":false,"suffix":""},{"dropping-particle":"","family":"Kumar","given":"Ranjeet","non-dropping-particle":"","parse-names":false,"suffix":""},{"dropping-particle":"","family":"Sakib","given":"Meer","non-dropping-particle":"","parse-names":false,"suffix":""},{"dropping-particle":"","family":"Driscoll","given":"Jeffrey B.","non-dropping-particle":"","parse-names":false,"suffix":""},{"dropping-particle":"","family":"Jayatilleka","given":"Hasitha","non-dropping-particle":"","parse-names":false,"suffix":""},{"dropping-particle":"","family":"Rong","given":"Haisheng","non-dropping-particle":"","parse-names":false,"suffix":""}],"container-title":"Journal of Lightwave Technology","id":"ITEM-1","issue":"1","issued":{"date-parts":[["2019","1","1"]]},"page":"110-115","title":"A 128 Gb/s PAM4 Silicon Microring Modulator With Integrated Thermo-Optic Resonance Tuning","type":"article-journal","volume":"37"},"uris":["http://www.mendeley.com/documents/?uuid=95071590-17c7-3bce-b51b-c257bf0b7e1b"]}],"mendeley":{"formattedCitation":"&lt;sup&gt;3&lt;/sup&gt;","plainTextFormattedCitation":"3","previouslyFormattedCitation":"&lt;sup&gt;2&lt;/sup&gt;"},"properties":{"noteIndex":0},"schema":"https://github.com/citation-style-language/schema/raw/master/csl-citation.json"}</w:instrText>
      </w:r>
      <w:r w:rsidRPr="00CA2539">
        <w:rPr>
          <w:sz w:val="24"/>
          <w:szCs w:val="24"/>
          <w:lang w:val="en-GB" w:eastAsia="zh-CN"/>
        </w:rPr>
        <w:fldChar w:fldCharType="separate"/>
      </w:r>
      <w:r w:rsidR="00893C25" w:rsidRPr="00CA2539">
        <w:rPr>
          <w:noProof/>
          <w:color w:val="auto"/>
          <w:sz w:val="24"/>
          <w:szCs w:val="24"/>
          <w:vertAlign w:val="superscript"/>
          <w:lang w:val="en-GB" w:eastAsia="zh-CN"/>
        </w:rPr>
        <w:t>3</w:t>
      </w:r>
      <w:r w:rsidRPr="00CA2539">
        <w:rPr>
          <w:sz w:val="24"/>
          <w:szCs w:val="24"/>
          <w:lang w:val="en-GB" w:eastAsia="zh-CN"/>
        </w:rPr>
        <w:fldChar w:fldCharType="end"/>
      </w:r>
      <w:r w:rsidRPr="00CA2539">
        <w:rPr>
          <w:color w:val="auto"/>
          <w:sz w:val="24"/>
          <w:szCs w:val="24"/>
          <w:lang w:val="en-GB" w:eastAsia="zh-CN"/>
        </w:rPr>
        <w:t>, which requires the use of a high bandwidth arbitrary waveform generator (AWG). Besides, t</w:t>
      </w:r>
      <w:r w:rsidRPr="00CA2539">
        <w:rPr>
          <w:sz w:val="24"/>
          <w:szCs w:val="24"/>
          <w:lang w:eastAsia="zh-CN"/>
        </w:rPr>
        <w:t xml:space="preserve">he eye diagram measurements were performed without any thermal control of the chips. Typically a one degree temperature change can degrade the eye shape and modulation ER </w:t>
      </w:r>
      <w:r w:rsidRPr="00CA2539">
        <w:rPr>
          <w:sz w:val="24"/>
          <w:szCs w:val="24"/>
          <w:lang w:eastAsia="zh-CN"/>
        </w:rPr>
        <w:fldChar w:fldCharType="begin" w:fldLock="1"/>
      </w:r>
      <w:r w:rsidR="00893C25" w:rsidRPr="00CA2539">
        <w:rPr>
          <w:sz w:val="24"/>
          <w:szCs w:val="24"/>
          <w:lang w:eastAsia="zh-CN"/>
        </w:rPr>
        <w:instrText>ADDIN CSL_CITATION {"citationItems":[{"id":"ITEM-1","itemData":{"DOI":"10.1364/prj.413407","ISSN":"2327-9125","abstract":"We demonstrate a silicon electronic–photonic integrated 25 Gb/s nonreturn-to-zero transmitter that includes driver circuits, depletion-type Si ring modulator, Ge photodetector, temperature sensor, on-chip heater, and temperature controller, all monolithically integrated on a 0.25 μm photonic BiCMOS technology platform. The integrated transmitter successfully provides stable and optimal 25 Gb/s modulation characteristics against external temperature fluctuation.\n© 2021 Chinese Laser Press","author":[{"dropping-particle":"","family":"Kim","given":"Minkyu","non-dropping-particle":"","parse-names":false,"suffix":""},{"dropping-particle":"","family":"Kim","given":"Min-Hyeong","non-dropping-particle":"","parse-names":false,"suffix":""},{"dropping-particle":"","family":"Jo","given":"Youngkwan","non-dropping-particle":"","parse-names":false,"suffix":""},{"dropping-particle":"","family":"Kim","given":"Hyun-Kyu","non-dropping-particle":"","parse-names":false,"suffix":""},{"dropping-particle":"","family":"Lischke","given":"Stefan","non-dropping-particle":"","parse-names":false,"suffix":""},{"dropping-particle":"","family":"Mai","given":"Christian","non-dropping-particle":"","parse-names":false,"suffix":""},{"dropping-particle":"","family":"Zimmermann","given":"Lars","non-dropping-particle":"","parse-names":false,"suffix":""},{"dropping-particle":"","family":"Choi","given":"Woo-Young","non-dropping-particle":"","parse-names":false,"suffix":""}],"container-title":"Photonics Research","id":"ITEM-1","issue":"4","issued":{"date-parts":[["2021"]]},"page":"507","title":"Silicon electronic–photonic integrated 25 Gb/s ring modulator transmitter with a built-in temperature controller","type":"article-journal","volume":"9"},"uris":["http://www.mendeley.com/documents/?uuid=53288b1a-bff2-4a5a-8384-c2ce19e15f0b"]}],"mendeley":{"formattedCitation":"&lt;sup&gt;4&lt;/sup&gt;","plainTextFormattedCitation":"4","previouslyFormattedCitation":"&lt;sup&gt;3&lt;/sup&gt;"},"properties":{"noteIndex":0},"schema":"https://github.com/citation-style-language/schema/raw/master/csl-citation.json"}</w:instrText>
      </w:r>
      <w:r w:rsidRPr="00CA2539">
        <w:rPr>
          <w:sz w:val="24"/>
          <w:szCs w:val="24"/>
          <w:lang w:eastAsia="zh-CN"/>
        </w:rPr>
        <w:fldChar w:fldCharType="separate"/>
      </w:r>
      <w:r w:rsidR="00893C25" w:rsidRPr="00CA2539">
        <w:rPr>
          <w:noProof/>
          <w:sz w:val="24"/>
          <w:szCs w:val="24"/>
          <w:vertAlign w:val="superscript"/>
          <w:lang w:eastAsia="zh-CN"/>
        </w:rPr>
        <w:t>4</w:t>
      </w:r>
      <w:r w:rsidRPr="00CA2539">
        <w:rPr>
          <w:sz w:val="24"/>
          <w:szCs w:val="24"/>
          <w:lang w:eastAsia="zh-CN"/>
        </w:rPr>
        <w:fldChar w:fldCharType="end"/>
      </w:r>
      <w:r w:rsidRPr="00CA2539">
        <w:rPr>
          <w:sz w:val="24"/>
          <w:szCs w:val="24"/>
          <w:lang w:eastAsia="zh-CN"/>
        </w:rPr>
        <w:t xml:space="preserve"> in ring modulators, and therefore improved eye diagrams could be expected with thermal control. </w:t>
      </w:r>
      <w:r w:rsidR="00D86B07" w:rsidRPr="00CA2539">
        <w:rPr>
          <w:sz w:val="24"/>
          <w:szCs w:val="24"/>
          <w:lang w:eastAsia="zh-CN"/>
        </w:rPr>
        <w:t xml:space="preserve">A previous demonstrations of the use of an integrated thermal control loop circuit has shown a temperature noise constraint &lt;0.4 K and has allowed an experimental dynamic ER of 2.23 dB to be achieved which is close to the DC static ER of 3dB </w:t>
      </w:r>
      <w:r w:rsidR="00D86B07" w:rsidRPr="00CA2539">
        <w:rPr>
          <w:sz w:val="24"/>
          <w:szCs w:val="24"/>
          <w:lang w:eastAsia="zh-CN"/>
        </w:rPr>
        <w:fldChar w:fldCharType="begin" w:fldLock="1"/>
      </w:r>
      <w:r w:rsidR="00893C25" w:rsidRPr="00CA2539">
        <w:rPr>
          <w:sz w:val="24"/>
          <w:szCs w:val="24"/>
          <w:lang w:eastAsia="zh-CN"/>
        </w:rPr>
        <w:instrText>ADDIN CSL_CITATION {"citationItems":[{"id":"ITEM-1","itemData":{"DOI":"10.1109/JSSC.2020.3022851","ISSN":"1558173X","abstract":"Microring modulators (MRMs) with CMOS electronics enable compact low power transmitter solutions for 400G Ethernet and co-packaged optical transceivers. In this article, we present a 3-D-integrated 112-Gb/s pulse amplitude modulation (PAM)-4 optical transmitter (OTX) using silicon photonic MRM, on-chip laser, and co-packaged 28-nm CMOS driver. The 3- Vpp driver includes a lookup table (LUT)-based PAM-4 nonlinear equalizer to address static and dynamic MRM nonlinearities. An integrated thermal control method that is insensitive to input power fluctuations is proposed to compensate for the temperature sensitivity of MRMs. PAM-4 measurement results of our OTX at 112 Gb/s show that transmitter dispersion eye closure quaternary (TDECQ) &lt; 1.5 dB is achieved from 28 °C to 55 °C with 7.4-pJ/bit energy efficiency including on-chip laser.","author":[{"dropping-particle":"","family":"Li","given":"Hao","non-dropping-particle":"","parse-names":false,"suffix":""},{"dropping-particle":"","family":"Balamurugan","given":"Ganesh","non-dropping-particle":"","parse-names":false,"suffix":""},{"dropping-particle":"","family":"Kim","given":"Taehwan","non-dropping-particle":"","parse-names":false,"suffix":""},{"dropping-particle":"","family":"Sakib","given":"Meer N.","non-dropping-particle":"","parse-names":false,"suffix":""},{"dropping-particle":"","family":"Kumar","given":"Ranjeet","non-dropping-particle":"","parse-names":false,"suffix":""},{"dropping-particle":"","family":"Rong","given":"Haisheng","non-dropping-particle":"","parse-names":false,"suffix":""},{"dropping-particle":"","family":"Jaussi","given":"James","non-dropping-particle":"","parse-names":false,"suffix":""},{"dropping-particle":"","family":"Casper","given":"Bryan","non-dropping-particle":"","parse-names":false,"suffix":""}],"container-title":"IEEE Journal of Solid-State Circuits","id":"ITEM-1","issue":"1","issued":{"date-parts":[["2021"]]},"page":"19-29","title":"A 3-D-Integrated Silicon Photonic Microring-Based 112-Gb/s PAM-4 Transmitter with Nonlinear Equalization and Thermal Control","type":"article-journal","volume":"56"},"uris":["http://www.mendeley.com/documents/?uuid=77a723e1-a035-46f2-aa4d-1e57c333e245"]}],"mendeley":{"formattedCitation":"&lt;sup&gt;5&lt;/sup&gt;","plainTextFormattedCitation":"5","previouslyFormattedCitation":"&lt;sup&gt;4&lt;/sup&gt;"},"properties":{"noteIndex":0},"schema":"https://github.com/citation-style-language/schema/raw/master/csl-citation.json"}</w:instrText>
      </w:r>
      <w:r w:rsidR="00D86B07" w:rsidRPr="00CA2539">
        <w:rPr>
          <w:sz w:val="24"/>
          <w:szCs w:val="24"/>
          <w:lang w:eastAsia="zh-CN"/>
        </w:rPr>
        <w:fldChar w:fldCharType="separate"/>
      </w:r>
      <w:r w:rsidR="00893C25" w:rsidRPr="00CA2539">
        <w:rPr>
          <w:noProof/>
          <w:sz w:val="24"/>
          <w:szCs w:val="24"/>
          <w:vertAlign w:val="superscript"/>
          <w:lang w:eastAsia="zh-CN"/>
        </w:rPr>
        <w:t>5</w:t>
      </w:r>
      <w:r w:rsidR="00D86B07" w:rsidRPr="00CA2539">
        <w:rPr>
          <w:sz w:val="24"/>
          <w:szCs w:val="24"/>
          <w:lang w:eastAsia="zh-CN"/>
        </w:rPr>
        <w:fldChar w:fldCharType="end"/>
      </w:r>
      <w:r w:rsidR="00D86B07" w:rsidRPr="00CA2539">
        <w:rPr>
          <w:sz w:val="24"/>
          <w:szCs w:val="24"/>
          <w:lang w:eastAsia="zh-CN"/>
        </w:rPr>
        <w:t xml:space="preserve"> at 64Gbuad (PAM4 format). Wavelength locking and thermal tuning techniques </w:t>
      </w:r>
      <w:r w:rsidR="00D86B07" w:rsidRPr="00CA2539">
        <w:rPr>
          <w:sz w:val="24"/>
          <w:szCs w:val="24"/>
          <w:lang w:eastAsia="zh-CN"/>
        </w:rPr>
        <w:fldChar w:fldCharType="begin" w:fldLock="1"/>
      </w:r>
      <w:r w:rsidR="00893C25" w:rsidRPr="00CA2539">
        <w:rPr>
          <w:sz w:val="24"/>
          <w:szCs w:val="24"/>
          <w:lang w:eastAsia="zh-CN"/>
        </w:rPr>
        <w:instrText>ADDIN CSL_CITATION {"citationItems":[{"id":"ITEM-1","itemData":{"DOI":"10.1109/JSSC.2016.2592691","ISSN":"00189200","abstract":"Silicon micro-ring modulators have the potential to enable energy efficient, high-bandwidth-density optical interconnects in CMOS compatible silicon technologies. However, their operation is highly susceptible to any thermal, laser wavelength or process variations and, as such, require a feedback control system for guaranteeing stable modulation. This paper demonstrates wavelength locking of a hybrid CMOS-silicon photonics ring-based transmitter using a 40 nm CMOS circuit to directly monitor the optical modulation amplitude (OMA) at the drop port of the ring modulator. OMA stabilization with an accuracy of &lt; 10 pm (</w:instrText>
      </w:r>
      <w:r w:rsidR="00893C25" w:rsidRPr="00CA2539">
        <w:rPr>
          <w:rFonts w:ascii="Cambria Math" w:hAnsi="Cambria Math" w:cs="Cambria Math"/>
          <w:sz w:val="24"/>
          <w:szCs w:val="24"/>
          <w:lang w:eastAsia="zh-CN"/>
        </w:rPr>
        <w:instrText>∼</w:instrText>
      </w:r>
      <w:r w:rsidR="00893C25" w:rsidRPr="00CA2539">
        <w:rPr>
          <w:sz w:val="24"/>
          <w:szCs w:val="24"/>
          <w:lang w:eastAsia="zh-CN"/>
        </w:rPr>
        <w:instrText xml:space="preserve"> 0.125 °C or within </w:instrText>
      </w:r>
      <w:r w:rsidR="00893C25" w:rsidRPr="00CA2539">
        <w:rPr>
          <w:rFonts w:ascii="Cambria Math" w:hAnsi="Cambria Math" w:cs="Cambria Math"/>
          <w:sz w:val="24"/>
          <w:szCs w:val="24"/>
          <w:lang w:eastAsia="zh-CN"/>
        </w:rPr>
        <w:instrText>∼</w:instrText>
      </w:r>
      <w:r w:rsidR="00893C25" w:rsidRPr="00CA2539">
        <w:rPr>
          <w:sz w:val="24"/>
          <w:szCs w:val="24"/>
          <w:lang w:eastAsia="zh-CN"/>
        </w:rPr>
        <w:instrText xml:space="preserve"> 2% of the maximum OMA), a tracking speed of 5 nm/s (</w:instrText>
      </w:r>
      <w:r w:rsidR="00893C25" w:rsidRPr="00CA2539">
        <w:rPr>
          <w:rFonts w:ascii="Cambria Math" w:hAnsi="Cambria Math" w:cs="Cambria Math"/>
          <w:sz w:val="24"/>
          <w:szCs w:val="24"/>
          <w:lang w:eastAsia="zh-CN"/>
        </w:rPr>
        <w:instrText>∼</w:instrText>
      </w:r>
      <w:r w:rsidR="00893C25" w:rsidRPr="00CA2539">
        <w:rPr>
          <w:sz w:val="24"/>
          <w:szCs w:val="24"/>
          <w:lang w:eastAsia="zh-CN"/>
        </w:rPr>
        <w:instrText xml:space="preserve"> 62.5 °C/s), and a tuning range of 5 nm (</w:instrText>
      </w:r>
      <w:r w:rsidR="00893C25" w:rsidRPr="00CA2539">
        <w:rPr>
          <w:rFonts w:ascii="Cambria Math" w:hAnsi="Cambria Math" w:cs="Cambria Math"/>
          <w:sz w:val="24"/>
          <w:szCs w:val="24"/>
          <w:lang w:eastAsia="zh-CN"/>
        </w:rPr>
        <w:instrText>∼</w:instrText>
      </w:r>
      <w:r w:rsidR="00893C25" w:rsidRPr="00CA2539">
        <w:rPr>
          <w:sz w:val="24"/>
          <w:szCs w:val="24"/>
          <w:lang w:eastAsia="zh-CN"/>
        </w:rPr>
        <w:instrText xml:space="preserve"> 62.5 °C) is demonstrated by subjecting the photonic transmitter both to thermal and laser wavelength variations under dynamic modulation at 2 Gbps. The demonstrated wavelength locking concept is also robust to the variations in the input laser power and can be implemented with low power.","author":[{"dropping-particle":"","family":"Agarwal","given":"Saurabh","non-dropping-particle":"","parse-names":false,"suffix":""},{"dropping-particle":"","family":"Ingels","given":"Mark","non-dropping-particle":"","parse-names":false,"suffix":""},{"dropping-particle":"","family":"Pantouvaki","given":"Marianna","non-dropping-particle":"","parse-names":false,"suffix":""},{"dropping-particle":"","family":"Steyaert","given":"Michiel","non-dropping-particle":"","parse-names":false,"suffix":""},{"dropping-particle":"","family":"Absil","given":"Philippe","non-dropping-particle":"","parse-names":false,"suffix":""},{"dropping-particle":"","family":"Campenhout","given":"Joris","non-dropping-particle":"Van","parse-names":false,"suffix":""}],"container-title":"IEEE Journal of Solid-State Circuits","id":"ITEM-1","issue":"10","issued":{"date-parts":[["2016"]]},"page":"2328-2344","publisher":"IEEE","title":"Wavelength Locking of a Si Ring Modulator Using an Integrated Drop-Port OMA Monitoring Circuit","type":"article-journal","volume":"51"},"uris":["http://www.mendeley.com/documents/?uuid=c52947b2-168d-4108-b279-6900a4ef9222"]},{"id":"ITEM-2","itemData":{"DOI":"10.1109/JSSC.2016.2519390","ISSN":"00189200","abstract":"The microring resonator is critical for dense wavelength division multiplexed (DWDM) chip-to-chip optical I/O, enabling modulation and channel selection at the μm-scale suitable for a VLSI chip. Microring-based links, however, require active tuning to counteract process and thermo-optic variations. Here, we present a bit-statistical tuner that decouples tracking of optical one- and zero-levels to realize non-dc-balanced data transmission, an \"eye-max\"-locking controller, and self-heating cancellation without need for a high-speed sensing frontend. We implement the tuner on a 45 nm CMOS-SOI process with monolithically integrated photonic devices and circuits. The tuner consumes 0.74 mW in the logic while achieving a record 524 GHz (&gt; 50 K temperature) tuning range at 3.8 μW/GHz heater efficiency. To our knowledge, this is the highest range and heater efficiency reported by an on-chip closed-loop thermal tuner to date. The tuner integrates with a 5 Gb/s 30 fJ/bit monolithic microring transmitter, achieving wavelength-lock and immunity to both tracking failures and self-heating events caused by arbitrary, non-dc-balanced bitstreams. In addition, the tuner provides critical functionality for an 11-λ DWDM transmitter macro capable of 11 × 8 Gb/s bandwidth on a fiber. Together with the transmitter, a 10 Gb/s on-chip monolithic optical receiver with 10-12 BER sensitivity of 9 μA at 10 Gb/s enables a sub-pJ/bit 5 Gb/s optical chip-to-chip link, with the bit-statistical tuner providing thermally robust microring operation.","author":[{"dropping-particle":"","family":"Sun","given":"Chen","non-dropping-particle":"","parse-names":false,"suffix":""},{"dropping-particle":"","family":"Wade","given":"Mark","non-dropping-particle":"","parse-names":false,"suffix":""},{"dropping-particle":"","family":"Georgas","given":"Michael","non-dropping-particle":"","parse-names":false,"suffix":""},{"dropping-particle":"","family":"Lin","given":"Sen","non-dropping-particle":"","parse-names":false,"suffix":""},{"dropping-particle":"","family":"Alloatti","given":"Luca","non-dropping-particle":"","parse-names":false,"suffix":""},{"dropping-particle":"","family":"Moss","given":"Benjamin","non-dropping-particle":"","parse-names":false,"suffix":""},{"dropping-particle":"","family":"Kumar","given":"Rajesh","non-dropping-particle":"","parse-names":false,"suffix":""},{"dropping-particle":"","family":"Atabaki","given":"Amir H.","non-dropping-particle":"","parse-names":false,"suffix":""},{"dropping-particle":"","family":"Pavanello","given":"Fabio","non-dropping-particle":"","parse-names":false,"suffix":""},{"dropping-particle":"","family":"Shainline","given":"Jeffrey M.","non-dropping-particle":"","parse-names":false,"suffix":""},{"dropping-particle":"","family":"Orcutt","given":"Jason S.","non-dropping-particle":"","parse-names":false,"suffix":""},{"dropping-particle":"","family":"Ram","given":"Rajeev J.","non-dropping-particle":"","parse-names":false,"suffix":""},{"dropping-particle":"","family":"Popović","given":"Miloš","non-dropping-particle":"","parse-names":false,"suffix":""},{"dropping-particle":"","family":"Stojanović","given":"Vladimir","non-dropping-particle":"","parse-names":false,"suffix":""}],"container-title":"IEEE Journal of Solid-State Circuits","id":"ITEM-2","issue":"4","issued":{"date-parts":[["2016"]]},"page":"893-907","title":"A 45 nm CMOS-SOI Monolithic Photonics Platform With Bit-Statistics-Based Resonant Microring Thermal Tuning","type":"article-journal","volume":"51"},"uris":["http://www.mendeley.com/documents/?uuid=b627a0ed-16a3-4c8d-ae05-5fc7800cb6dd"]}],"mendeley":{"formattedCitation":"&lt;sup&gt;6,7&lt;/sup&gt;","plainTextFormattedCitation":"6,7","previouslyFormattedCitation":"&lt;sup&gt;5,6&lt;/sup&gt;"},"properties":{"noteIndex":0},"schema":"https://github.com/citation-style-language/schema/raw/master/csl-citation.json"}</w:instrText>
      </w:r>
      <w:r w:rsidR="00D86B07" w:rsidRPr="00CA2539">
        <w:rPr>
          <w:sz w:val="24"/>
          <w:szCs w:val="24"/>
          <w:lang w:eastAsia="zh-CN"/>
        </w:rPr>
        <w:fldChar w:fldCharType="separate"/>
      </w:r>
      <w:r w:rsidR="00893C25" w:rsidRPr="00CA2539">
        <w:rPr>
          <w:noProof/>
          <w:sz w:val="24"/>
          <w:szCs w:val="24"/>
          <w:vertAlign w:val="superscript"/>
          <w:lang w:eastAsia="zh-CN"/>
        </w:rPr>
        <w:t>6,7</w:t>
      </w:r>
      <w:r w:rsidR="00D86B07" w:rsidRPr="00CA2539">
        <w:rPr>
          <w:sz w:val="24"/>
          <w:szCs w:val="24"/>
          <w:lang w:eastAsia="zh-CN"/>
        </w:rPr>
        <w:fldChar w:fldCharType="end"/>
      </w:r>
      <w:r w:rsidR="00D86B07" w:rsidRPr="00CA2539">
        <w:rPr>
          <w:sz w:val="24"/>
          <w:szCs w:val="24"/>
          <w:lang w:eastAsia="zh-CN"/>
        </w:rPr>
        <w:t xml:space="preserve"> must be applied to the MOS ring modulator in the future for pursuing high performance modulation. </w:t>
      </w:r>
      <w:r w:rsidRPr="00CA2539">
        <w:rPr>
          <w:color w:val="auto"/>
          <w:sz w:val="24"/>
          <w:szCs w:val="24"/>
          <w:lang w:val="en-GB" w:eastAsia="zh-CN"/>
        </w:rPr>
        <w:t xml:space="preserve">It is expected that the quality of the optical eye diagrams (in terms of ER, SNR) can </w:t>
      </w:r>
      <w:r w:rsidR="00D86B07" w:rsidRPr="00CA2539">
        <w:rPr>
          <w:color w:val="auto"/>
          <w:sz w:val="24"/>
          <w:szCs w:val="24"/>
          <w:lang w:val="en-GB" w:eastAsia="zh-CN"/>
        </w:rPr>
        <w:t xml:space="preserve">also </w:t>
      </w:r>
      <w:r w:rsidRPr="00CA2539">
        <w:rPr>
          <w:color w:val="auto"/>
          <w:sz w:val="24"/>
          <w:szCs w:val="24"/>
          <w:lang w:val="en-GB" w:eastAsia="zh-CN"/>
        </w:rPr>
        <w:t xml:space="preserve">be improved significantly by flip-chip bonding </w:t>
      </w:r>
      <w:r w:rsidR="00D86B07" w:rsidRPr="00CA2539">
        <w:rPr>
          <w:color w:val="auto"/>
          <w:sz w:val="24"/>
          <w:szCs w:val="24"/>
          <w:lang w:val="en-GB" w:eastAsia="zh-CN"/>
        </w:rPr>
        <w:t xml:space="preserve">dedicated </w:t>
      </w:r>
      <w:r w:rsidRPr="00CA2539">
        <w:rPr>
          <w:color w:val="auto"/>
          <w:sz w:val="24"/>
          <w:szCs w:val="24"/>
          <w:lang w:val="en-GB" w:eastAsia="zh-CN"/>
        </w:rPr>
        <w:t xml:space="preserve">CMOS drivers and </w:t>
      </w:r>
      <w:r w:rsidRPr="00CA2539">
        <w:rPr>
          <w:sz w:val="24"/>
          <w:szCs w:val="24"/>
          <w:lang w:eastAsia="zh-CN"/>
        </w:rPr>
        <w:t>thermal control loop circuits</w:t>
      </w:r>
      <w:r w:rsidRPr="00CA2539">
        <w:rPr>
          <w:color w:val="auto"/>
          <w:sz w:val="24"/>
          <w:szCs w:val="24"/>
          <w:lang w:val="en-GB" w:eastAsia="zh-CN"/>
        </w:rPr>
        <w:t xml:space="preserve"> onto the modulators </w:t>
      </w:r>
      <w:r w:rsidRPr="00CA2539">
        <w:rPr>
          <w:color w:val="auto"/>
          <w:sz w:val="24"/>
          <w:szCs w:val="24"/>
          <w:lang w:val="en-GB" w:eastAsia="zh-CN"/>
        </w:rPr>
        <w:fldChar w:fldCharType="begin" w:fldLock="1"/>
      </w:r>
      <w:r w:rsidR="00893C25" w:rsidRPr="00CA2539">
        <w:rPr>
          <w:color w:val="auto"/>
          <w:sz w:val="24"/>
          <w:szCs w:val="24"/>
          <w:lang w:val="en-GB" w:eastAsia="zh-CN"/>
        </w:rPr>
        <w:instrText>ADDIN CSL_CITATION {"citationItems":[{"id":"ITEM-1","itemData":{"DOI":"10.1364/OPTICA.411122","ISSN":"2334-2536","author":[{"dropping-particle":"","family":"Li","given":"Ke","non-dropping-particle":"","parse-names":false,"suffix":""},{"dropping-particle":"","family":"Liu","given":"Shenghao","non-dropping-particle":"","parse-names":false,"suffix":""},{"dropping-particle":"","family":"Thomson","given":"David J.","non-dropping-particle":"","parse-names":false,"suffix":""},{"dropping-particle":"","family":"Zhang","given":"Weiwei","non-dropping-particle":"","parse-names":false,"suffix":""},{"dropping-particle":"","family":"Yan","given":"Xingzhao","non-dropping-particle":"","parse-names":false,"suffix":""},{"dropping-particle":"","family":"Meng","given":"Fanfan","non-dropping-particle":"","parse-names":false,"suffix":""},{"dropping-particle":"","family":"Littlejohns","given":"Callum G.","non-dropping-particle":"","parse-names":false,"suffix":""},{"dropping-particle":"","family":"Du","given":"Han","non-dropping-particle":"","parse-names":false,"suffix":""},{"dropping-particle":"","family":"Banakar","given":"Mehdi","non-dropping-particle":"","parse-names":false,"suffix":""},{"dropping-particle":"","family":"Ebert","given":"Martin","non-dropping-particle":"","parse-names":false,"suffix":""},{"dropping-particle":"","family":"Cao","given":"Wei","non-dropping-particle":"","parse-names":false,"suffix":""},{"dropping-particle":"","family":"Tran","given":"Dehn","non-dropping-particle":"","parse-names":false,"suffix":""},{"dropping-particle":"","family":"Chen","given":"Bigeng","non-dropping-particle":"","parse-names":false,"suffix":""},{"dropping-particle":"","family":"Shakoor","given":"Abdul","non-dropping-particle":"","parse-names":false,"suffix":""},{"dropping-particle":"","family":"Petropoulos","given":"Periklis","non-dropping-particle":"","parse-names":false,"suffix":""},{"dropping-particle":"","family":"Reed","given":"Graham T.","non-dropping-particle":"","parse-names":false,"suffix":""}],"container-title":"Optica","id":"ITEM-1","issue":"11","issued":{"date-parts":[["2020","11","20"]]},"page":"1514","title":"Electronic–photonic convergence for silicon photonics transmitters beyond 100 Gbps on–off keying","type":"article-journal","volume":"7"},"uris":["http://www.mendeley.com/documents/?uuid=2d5f8a5d-b9f6-4e5e-8fa7-e3441657baa4"]}],"mendeley":{"formattedCitation":"&lt;sup&gt;8&lt;/sup&gt;","plainTextFormattedCitation":"8","previouslyFormattedCitation":"&lt;sup&gt;7&lt;/sup&gt;"},"properties":{"noteIndex":0},"schema":"https://github.com/citation-style-language/schema/raw/master/csl-citation.json"}</w:instrText>
      </w:r>
      <w:r w:rsidRPr="00CA2539">
        <w:rPr>
          <w:color w:val="auto"/>
          <w:sz w:val="24"/>
          <w:szCs w:val="24"/>
          <w:lang w:val="en-GB" w:eastAsia="zh-CN"/>
        </w:rPr>
        <w:fldChar w:fldCharType="separate"/>
      </w:r>
      <w:r w:rsidR="00893C25" w:rsidRPr="00CA2539">
        <w:rPr>
          <w:noProof/>
          <w:color w:val="auto"/>
          <w:sz w:val="24"/>
          <w:szCs w:val="24"/>
          <w:vertAlign w:val="superscript"/>
          <w:lang w:val="en-GB" w:eastAsia="zh-CN"/>
        </w:rPr>
        <w:t>8</w:t>
      </w:r>
      <w:r w:rsidRPr="00CA2539">
        <w:rPr>
          <w:color w:val="auto"/>
          <w:sz w:val="24"/>
          <w:szCs w:val="24"/>
          <w:lang w:val="en-GB" w:eastAsia="zh-CN"/>
        </w:rPr>
        <w:fldChar w:fldCharType="end"/>
      </w:r>
      <w:r w:rsidRPr="00CA2539">
        <w:rPr>
          <w:color w:val="auto"/>
          <w:sz w:val="24"/>
          <w:szCs w:val="24"/>
          <w:lang w:val="en-GB" w:eastAsia="zh-CN"/>
        </w:rPr>
        <w:t xml:space="preserve">. </w:t>
      </w:r>
    </w:p>
    <w:p w14:paraId="48F2F001" w14:textId="73CBB449" w:rsidR="00145A51" w:rsidRDefault="00145A51" w:rsidP="00145A51">
      <w:pPr>
        <w:pStyle w:val="10BodySubsequentParagraph"/>
        <w:spacing w:line="240" w:lineRule="auto"/>
        <w:ind w:firstLine="0"/>
        <w:rPr>
          <w:sz w:val="24"/>
          <w:szCs w:val="24"/>
          <w:lang w:eastAsia="zh-CN"/>
        </w:rPr>
      </w:pPr>
    </w:p>
    <w:p w14:paraId="7B0616C5" w14:textId="4A98B92E" w:rsidR="006B1227" w:rsidRDefault="007B4E35" w:rsidP="00145A51">
      <w:pPr>
        <w:pStyle w:val="10BodySubsequentParagraph"/>
        <w:spacing w:line="240" w:lineRule="auto"/>
        <w:ind w:firstLine="0"/>
        <w:rPr>
          <w:sz w:val="24"/>
          <w:szCs w:val="24"/>
          <w:lang w:eastAsia="zh-CN"/>
        </w:rPr>
      </w:pPr>
      <w:r w:rsidRPr="006B1227">
        <w:rPr>
          <w:rFonts w:hint="eastAsia"/>
          <w:sz w:val="24"/>
          <w:szCs w:val="24"/>
          <w:lang w:eastAsia="zh-CN"/>
        </w:rPr>
        <w:t>A</w:t>
      </w:r>
      <w:r w:rsidRPr="006B1227">
        <w:rPr>
          <w:sz w:val="24"/>
          <w:szCs w:val="24"/>
          <w:lang w:eastAsia="zh-CN"/>
        </w:rPr>
        <w:t>t last, we summarized the measurement conditions</w:t>
      </w:r>
      <w:r w:rsidR="00097B2E">
        <w:rPr>
          <w:sz w:val="24"/>
          <w:szCs w:val="24"/>
          <w:lang w:eastAsia="zh-CN"/>
        </w:rPr>
        <w:t xml:space="preserve"> and </w:t>
      </w:r>
      <w:r w:rsidR="00040E30" w:rsidRPr="006B1227">
        <w:rPr>
          <w:sz w:val="24"/>
          <w:szCs w:val="24"/>
          <w:lang w:eastAsia="zh-CN"/>
        </w:rPr>
        <w:t>results</w:t>
      </w:r>
      <w:r w:rsidRPr="006B1227">
        <w:rPr>
          <w:sz w:val="24"/>
          <w:szCs w:val="24"/>
          <w:lang w:eastAsia="zh-CN"/>
        </w:rPr>
        <w:t xml:space="preserve"> of all eye diagrams </w:t>
      </w:r>
      <w:r w:rsidR="00097B2E">
        <w:rPr>
          <w:sz w:val="24"/>
          <w:szCs w:val="24"/>
          <w:lang w:eastAsia="zh-CN"/>
        </w:rPr>
        <w:t xml:space="preserve">of </w:t>
      </w:r>
      <w:r w:rsidRPr="006B1227">
        <w:rPr>
          <w:sz w:val="24"/>
          <w:szCs w:val="24"/>
          <w:lang w:eastAsia="zh-CN"/>
        </w:rPr>
        <w:t xml:space="preserve">the </w:t>
      </w:r>
      <w:r w:rsidR="00040E30" w:rsidRPr="006B1227">
        <w:rPr>
          <w:sz w:val="24"/>
          <w:szCs w:val="24"/>
          <w:lang w:eastAsia="zh-CN"/>
        </w:rPr>
        <w:t>supplementary data</w:t>
      </w:r>
      <w:r w:rsidR="00A277FC" w:rsidRPr="006B1227">
        <w:rPr>
          <w:sz w:val="24"/>
          <w:szCs w:val="24"/>
          <w:lang w:eastAsia="zh-CN"/>
        </w:rPr>
        <w:t xml:space="preserve"> in</w:t>
      </w:r>
      <w:r w:rsidR="00040E30" w:rsidRPr="006B1227">
        <w:rPr>
          <w:sz w:val="24"/>
          <w:szCs w:val="24"/>
          <w:lang w:eastAsia="zh-CN"/>
        </w:rPr>
        <w:t xml:space="preserve"> </w:t>
      </w:r>
      <w:r w:rsidR="000D635E" w:rsidRPr="006B1227">
        <w:rPr>
          <w:rFonts w:hint="eastAsia"/>
          <w:sz w:val="24"/>
          <w:szCs w:val="24"/>
          <w:lang w:eastAsia="zh-CN"/>
        </w:rPr>
        <w:t>t</w:t>
      </w:r>
      <w:r w:rsidR="00040E30" w:rsidRPr="006B1227">
        <w:rPr>
          <w:sz w:val="24"/>
          <w:szCs w:val="24"/>
          <w:lang w:eastAsia="zh-CN"/>
        </w:rPr>
        <w:t>he Table I</w:t>
      </w:r>
      <w:r w:rsidR="00040E30" w:rsidRPr="006B1227">
        <w:rPr>
          <w:rFonts w:hint="eastAsia"/>
          <w:sz w:val="24"/>
          <w:szCs w:val="24"/>
          <w:lang w:eastAsia="zh-CN"/>
        </w:rPr>
        <w:t>V</w:t>
      </w:r>
      <w:r w:rsidR="00040E30" w:rsidRPr="006B1227">
        <w:rPr>
          <w:sz w:val="24"/>
          <w:szCs w:val="24"/>
          <w:lang w:eastAsia="zh-CN"/>
        </w:rPr>
        <w:t>-</w:t>
      </w:r>
      <w:r w:rsidR="00097B2E">
        <w:rPr>
          <w:sz w:val="24"/>
          <w:szCs w:val="24"/>
          <w:lang w:eastAsia="zh-CN"/>
        </w:rPr>
        <w:t>1</w:t>
      </w:r>
      <w:r w:rsidR="000D635E" w:rsidRPr="006B1227">
        <w:rPr>
          <w:sz w:val="24"/>
          <w:szCs w:val="24"/>
          <w:lang w:eastAsia="zh-CN"/>
        </w:rPr>
        <w:t xml:space="preserve"> with detailed insertion losses (</w:t>
      </w:r>
      <w:proofErr w:type="spellStart"/>
      <w:r w:rsidR="000D635E" w:rsidRPr="006B1227">
        <w:rPr>
          <w:sz w:val="24"/>
          <w:szCs w:val="24"/>
          <w:lang w:eastAsia="zh-CN"/>
        </w:rPr>
        <w:t>IL</w:t>
      </w:r>
      <w:r w:rsidR="000D635E" w:rsidRPr="006B1227">
        <w:rPr>
          <w:sz w:val="24"/>
          <w:szCs w:val="24"/>
          <w:vertAlign w:val="subscript"/>
          <w:lang w:eastAsia="zh-CN"/>
        </w:rPr>
        <w:t>one</w:t>
      </w:r>
      <w:proofErr w:type="spellEnd"/>
      <w:r w:rsidR="000D635E" w:rsidRPr="006B1227">
        <w:rPr>
          <w:sz w:val="24"/>
          <w:szCs w:val="24"/>
          <w:lang w:eastAsia="zh-CN"/>
        </w:rPr>
        <w:t xml:space="preserve"> of optical one level, IL of </w:t>
      </w:r>
      <w:r w:rsidR="00EC6576">
        <w:rPr>
          <w:sz w:val="24"/>
          <w:szCs w:val="24"/>
          <w:lang w:eastAsia="zh-CN"/>
        </w:rPr>
        <w:t>operating wavelength</w:t>
      </w:r>
      <w:r w:rsidR="000D635E" w:rsidRPr="006B1227">
        <w:rPr>
          <w:sz w:val="24"/>
          <w:szCs w:val="24"/>
          <w:lang w:eastAsia="zh-CN"/>
        </w:rPr>
        <w:t>), measured ER</w:t>
      </w:r>
      <w:r w:rsidR="000D635E" w:rsidRPr="006B1227">
        <w:rPr>
          <w:sz w:val="24"/>
          <w:szCs w:val="24"/>
          <w:vertAlign w:val="subscript"/>
          <w:lang w:eastAsia="zh-CN"/>
        </w:rPr>
        <w:t>DC</w:t>
      </w:r>
      <w:r w:rsidR="000D635E" w:rsidRPr="006B1227">
        <w:rPr>
          <w:sz w:val="24"/>
          <w:szCs w:val="24"/>
          <w:lang w:eastAsia="zh-CN"/>
        </w:rPr>
        <w:t xml:space="preserve"> at DC </w:t>
      </w:r>
      <w:r w:rsidR="00097B2E">
        <w:rPr>
          <w:sz w:val="24"/>
          <w:szCs w:val="24"/>
          <w:lang w:eastAsia="zh-CN"/>
        </w:rPr>
        <w:t xml:space="preserve">bias </w:t>
      </w:r>
      <w:r w:rsidR="000D635E" w:rsidRPr="006B1227">
        <w:rPr>
          <w:sz w:val="24"/>
          <w:szCs w:val="24"/>
          <w:lang w:eastAsia="zh-CN"/>
        </w:rPr>
        <w:t>change and ER</w:t>
      </w:r>
      <w:r w:rsidR="000D635E" w:rsidRPr="00097B2E">
        <w:rPr>
          <w:sz w:val="24"/>
          <w:szCs w:val="24"/>
          <w:vertAlign w:val="subscript"/>
          <w:lang w:eastAsia="zh-CN"/>
        </w:rPr>
        <w:t>RF</w:t>
      </w:r>
      <w:r w:rsidR="00097B2E">
        <w:rPr>
          <w:sz w:val="24"/>
          <w:szCs w:val="24"/>
          <w:lang w:eastAsia="zh-CN"/>
        </w:rPr>
        <w:t xml:space="preserve"> at</w:t>
      </w:r>
      <w:r w:rsidR="000D635E" w:rsidRPr="006B1227">
        <w:rPr>
          <w:sz w:val="24"/>
          <w:szCs w:val="24"/>
          <w:lang w:eastAsia="zh-CN"/>
        </w:rPr>
        <w:t xml:space="preserve"> RF voltage swing</w:t>
      </w:r>
      <w:r w:rsidR="00097B2E">
        <w:rPr>
          <w:sz w:val="24"/>
          <w:szCs w:val="24"/>
          <w:lang w:eastAsia="zh-CN"/>
        </w:rPr>
        <w:t>.</w:t>
      </w:r>
      <w:r w:rsidR="000D635E" w:rsidRPr="006B1227">
        <w:rPr>
          <w:sz w:val="24"/>
          <w:szCs w:val="24"/>
          <w:lang w:eastAsia="zh-CN"/>
        </w:rPr>
        <w:t xml:space="preserve"> </w:t>
      </w:r>
      <w:r w:rsidR="00A277FC" w:rsidRPr="009947D6">
        <w:rPr>
          <w:sz w:val="24"/>
          <w:szCs w:val="24"/>
          <w:lang w:eastAsia="zh-CN"/>
        </w:rPr>
        <w:t xml:space="preserve">To be noted: </w:t>
      </w:r>
      <w:r w:rsidR="00343C64" w:rsidRPr="009947D6">
        <w:rPr>
          <w:sz w:val="24"/>
          <w:szCs w:val="24"/>
          <w:lang w:eastAsia="zh-CN"/>
        </w:rPr>
        <w:t xml:space="preserve">(1), </w:t>
      </w:r>
      <w:bookmarkStart w:id="11" w:name="_Hlk119913649"/>
      <w:r w:rsidR="00097B2E" w:rsidRPr="009947D6">
        <w:rPr>
          <w:sz w:val="24"/>
          <w:szCs w:val="24"/>
          <w:lang w:eastAsia="zh-CN"/>
        </w:rPr>
        <w:t>v</w:t>
      </w:r>
      <w:r w:rsidR="00A277FC" w:rsidRPr="009947D6">
        <w:rPr>
          <w:sz w:val="24"/>
          <w:szCs w:val="24"/>
          <w:lang w:eastAsia="zh-CN"/>
        </w:rPr>
        <w:t xml:space="preserve">alue </w:t>
      </w:r>
      <w:r w:rsidR="00097B2E" w:rsidRPr="009947D6">
        <w:rPr>
          <w:sz w:val="24"/>
          <w:szCs w:val="24"/>
          <w:lang w:eastAsia="zh-CN"/>
        </w:rPr>
        <w:t>with superscript “*</w:t>
      </w:r>
      <w:bookmarkEnd w:id="11"/>
      <w:r w:rsidR="00097B2E" w:rsidRPr="009947D6">
        <w:rPr>
          <w:sz w:val="24"/>
          <w:szCs w:val="24"/>
          <w:lang w:eastAsia="zh-CN"/>
        </w:rPr>
        <w:t xml:space="preserve">” </w:t>
      </w:r>
      <w:r w:rsidR="00A277FC" w:rsidRPr="009947D6">
        <w:rPr>
          <w:sz w:val="24"/>
          <w:szCs w:val="24"/>
          <w:lang w:eastAsia="zh-CN"/>
        </w:rPr>
        <w:t>refer</w:t>
      </w:r>
      <w:r w:rsidR="00097B2E" w:rsidRPr="009947D6">
        <w:rPr>
          <w:sz w:val="24"/>
          <w:szCs w:val="24"/>
          <w:lang w:eastAsia="zh-CN"/>
        </w:rPr>
        <w:t>s</w:t>
      </w:r>
      <w:r w:rsidR="00A277FC" w:rsidRPr="009947D6">
        <w:rPr>
          <w:sz w:val="24"/>
          <w:szCs w:val="24"/>
          <w:lang w:eastAsia="zh-CN"/>
        </w:rPr>
        <w:t xml:space="preserve"> to ER measured at 1GHz, the optical responses of MOS at zero/low bias </w:t>
      </w:r>
      <w:r w:rsidR="0085728C" w:rsidRPr="009947D6">
        <w:rPr>
          <w:sz w:val="24"/>
          <w:szCs w:val="24"/>
          <w:lang w:eastAsia="zh-CN"/>
        </w:rPr>
        <w:t>can be</w:t>
      </w:r>
      <w:r w:rsidR="00A277FC" w:rsidRPr="009947D6">
        <w:rPr>
          <w:sz w:val="24"/>
          <w:szCs w:val="24"/>
          <w:lang w:eastAsia="zh-CN"/>
        </w:rPr>
        <w:t xml:space="preserve"> different with response at high frequencies due to majority/minority carriers co-existed around the junction</w:t>
      </w:r>
      <w:r w:rsidR="00343C64" w:rsidRPr="009947D6">
        <w:rPr>
          <w:sz w:val="24"/>
          <w:szCs w:val="24"/>
          <w:lang w:eastAsia="zh-CN"/>
        </w:rPr>
        <w:t>;</w:t>
      </w:r>
      <w:r w:rsidR="00343C64" w:rsidRPr="006B1227">
        <w:rPr>
          <w:sz w:val="24"/>
          <w:szCs w:val="24"/>
          <w:lang w:eastAsia="zh-CN"/>
        </w:rPr>
        <w:t xml:space="preserve"> (2), ** </w:t>
      </w:r>
      <w:r w:rsidR="00097B2E">
        <w:rPr>
          <w:sz w:val="24"/>
          <w:szCs w:val="24"/>
          <w:lang w:eastAsia="zh-CN"/>
        </w:rPr>
        <w:t>t</w:t>
      </w:r>
      <w:r w:rsidR="00343C64" w:rsidRPr="006B1227">
        <w:rPr>
          <w:sz w:val="24"/>
          <w:szCs w:val="24"/>
          <w:lang w:eastAsia="zh-CN"/>
        </w:rPr>
        <w:t>he measured ERs</w:t>
      </w:r>
      <w:r w:rsidR="00097B2E">
        <w:rPr>
          <w:sz w:val="24"/>
          <w:szCs w:val="24"/>
          <w:lang w:eastAsia="zh-CN"/>
        </w:rPr>
        <w:t xml:space="preserve"> </w:t>
      </w:r>
      <w:r w:rsidR="00097B2E" w:rsidRPr="00097B2E">
        <w:rPr>
          <w:sz w:val="24"/>
          <w:szCs w:val="24"/>
          <w:lang w:eastAsia="zh-CN"/>
        </w:rPr>
        <w:t xml:space="preserve">with superscript </w:t>
      </w:r>
      <w:r w:rsidR="00097B2E">
        <w:rPr>
          <w:sz w:val="24"/>
          <w:szCs w:val="24"/>
          <w:lang w:eastAsia="zh-CN"/>
        </w:rPr>
        <w:t>“</w:t>
      </w:r>
      <w:r w:rsidR="00097B2E" w:rsidRPr="00097B2E">
        <w:rPr>
          <w:sz w:val="24"/>
          <w:szCs w:val="24"/>
          <w:lang w:eastAsia="zh-CN"/>
        </w:rPr>
        <w:t>*</w:t>
      </w:r>
      <w:r w:rsidR="00097B2E">
        <w:rPr>
          <w:sz w:val="24"/>
          <w:szCs w:val="24"/>
          <w:lang w:eastAsia="zh-CN"/>
        </w:rPr>
        <w:t>*”</w:t>
      </w:r>
      <w:r w:rsidR="00343C64" w:rsidRPr="006B1227">
        <w:rPr>
          <w:sz w:val="24"/>
          <w:szCs w:val="24"/>
          <w:lang w:eastAsia="zh-CN"/>
        </w:rPr>
        <w:t xml:space="preserve"> at higher frequency are much lower than ER at DC bias, which is due to the minority carriers in inversion mode hav</w:t>
      </w:r>
      <w:r w:rsidR="00792669">
        <w:rPr>
          <w:sz w:val="24"/>
          <w:szCs w:val="24"/>
          <w:lang w:eastAsia="zh-CN"/>
        </w:rPr>
        <w:t>ing</w:t>
      </w:r>
      <w:r w:rsidR="00343C64" w:rsidRPr="006B1227">
        <w:rPr>
          <w:sz w:val="24"/>
          <w:szCs w:val="24"/>
          <w:lang w:eastAsia="zh-CN"/>
        </w:rPr>
        <w:t xml:space="preserve"> no high frequency response.</w:t>
      </w:r>
    </w:p>
    <w:p w14:paraId="6004FF16" w14:textId="77777777" w:rsidR="003C0489" w:rsidRPr="00CA2539" w:rsidRDefault="003C0489" w:rsidP="00145A51">
      <w:pPr>
        <w:pStyle w:val="10BodySubsequentParagraph"/>
        <w:spacing w:line="240" w:lineRule="auto"/>
        <w:ind w:firstLine="0"/>
        <w:rPr>
          <w:rFonts w:hint="eastAsia"/>
          <w:sz w:val="24"/>
          <w:szCs w:val="24"/>
          <w:lang w:eastAsia="zh-CN"/>
        </w:rPr>
      </w:pPr>
    </w:p>
    <w:p w14:paraId="1C8621BB" w14:textId="04625328" w:rsidR="007B4E35" w:rsidRPr="003C0489" w:rsidRDefault="007B4E35" w:rsidP="003C0489">
      <w:pPr>
        <w:spacing w:after="60" w:line="240" w:lineRule="auto"/>
        <w:ind w:left="-142"/>
        <w:jc w:val="center"/>
        <w:rPr>
          <w:rFonts w:ascii="Calibri" w:eastAsia="DengXian" w:hAnsi="Calibri" w:cs="Times New Roman" w:hint="eastAsia"/>
          <w:sz w:val="16"/>
          <w:szCs w:val="16"/>
          <w:lang w:val="en-GB" w:eastAsia="zh-CN"/>
        </w:rPr>
      </w:pPr>
      <w:r w:rsidRPr="003C0489">
        <w:rPr>
          <w:rFonts w:ascii="Calibri" w:eastAsia="DengXian" w:hAnsi="Calibri" w:cs="Times New Roman"/>
          <w:sz w:val="16"/>
          <w:szCs w:val="16"/>
          <w:lang w:val="en-GB" w:eastAsia="zh-CN"/>
        </w:rPr>
        <w:t>Table IV-</w:t>
      </w:r>
      <w:r w:rsidR="00097B2E" w:rsidRPr="003C0489">
        <w:rPr>
          <w:rFonts w:ascii="Calibri" w:eastAsia="DengXian" w:hAnsi="Calibri" w:cs="Times New Roman"/>
          <w:sz w:val="16"/>
          <w:szCs w:val="16"/>
          <w:lang w:val="en-GB" w:eastAsia="zh-CN"/>
        </w:rPr>
        <w:t>1</w:t>
      </w:r>
      <w:r w:rsidR="00B643B1" w:rsidRPr="003C0489">
        <w:rPr>
          <w:rFonts w:ascii="Calibri" w:eastAsia="DengXian" w:hAnsi="Calibri" w:cs="Times New Roman"/>
          <w:sz w:val="16"/>
          <w:szCs w:val="16"/>
          <w:lang w:val="en-GB" w:eastAsia="zh-CN"/>
        </w:rPr>
        <w:t>.</w:t>
      </w:r>
      <w:r w:rsidRPr="003C0489">
        <w:rPr>
          <w:rFonts w:ascii="Calibri" w:eastAsia="DengXian" w:hAnsi="Calibri" w:cs="Times New Roman"/>
          <w:sz w:val="16"/>
          <w:szCs w:val="16"/>
          <w:lang w:val="en-GB" w:eastAsia="zh-CN"/>
        </w:rPr>
        <w:t xml:space="preserve"> </w:t>
      </w:r>
      <w:bookmarkStart w:id="12" w:name="_Hlk119914905"/>
      <w:r w:rsidRPr="003C0489">
        <w:rPr>
          <w:rFonts w:ascii="Calibri" w:eastAsia="DengXian" w:hAnsi="Calibri" w:cs="Times New Roman"/>
          <w:sz w:val="16"/>
          <w:szCs w:val="16"/>
          <w:lang w:val="en-GB" w:eastAsia="zh-CN"/>
        </w:rPr>
        <w:t xml:space="preserve">Measurement conditions of </w:t>
      </w:r>
      <w:r w:rsidRPr="003C0489">
        <w:rPr>
          <w:rFonts w:ascii="Calibri" w:eastAsia="DengXian" w:hAnsi="Calibri" w:cs="Times New Roman" w:hint="eastAsia"/>
          <w:sz w:val="16"/>
          <w:szCs w:val="16"/>
          <w:lang w:val="en-GB" w:eastAsia="zh-CN"/>
        </w:rPr>
        <w:t>E</w:t>
      </w:r>
      <w:r w:rsidRPr="003C0489">
        <w:rPr>
          <w:rFonts w:ascii="Calibri" w:eastAsia="DengXian" w:hAnsi="Calibri" w:cs="Times New Roman"/>
          <w:sz w:val="16"/>
          <w:szCs w:val="16"/>
          <w:lang w:val="en-GB" w:eastAsia="zh-CN"/>
        </w:rPr>
        <w:t>ye diagram in supplementary data</w:t>
      </w:r>
      <w:bookmarkEnd w:id="12"/>
    </w:p>
    <w:tbl>
      <w:tblPr>
        <w:tblStyle w:val="TableGrid1"/>
        <w:tblW w:w="0" w:type="auto"/>
        <w:jc w:val="center"/>
        <w:tblLook w:val="04A0" w:firstRow="1" w:lastRow="0" w:firstColumn="1" w:lastColumn="0" w:noHBand="0" w:noVBand="1"/>
      </w:tblPr>
      <w:tblGrid>
        <w:gridCol w:w="836"/>
        <w:gridCol w:w="939"/>
        <w:gridCol w:w="939"/>
        <w:gridCol w:w="939"/>
        <w:gridCol w:w="861"/>
        <w:gridCol w:w="735"/>
        <w:gridCol w:w="608"/>
        <w:gridCol w:w="748"/>
        <w:gridCol w:w="733"/>
        <w:gridCol w:w="687"/>
        <w:gridCol w:w="972"/>
      </w:tblGrid>
      <w:tr w:rsidR="00097B2E" w:rsidRPr="006B1227" w14:paraId="7346D05E" w14:textId="77777777" w:rsidTr="00CD30A3">
        <w:trPr>
          <w:jc w:val="center"/>
        </w:trPr>
        <w:tc>
          <w:tcPr>
            <w:tcW w:w="836" w:type="dxa"/>
          </w:tcPr>
          <w:p w14:paraId="7541C031" w14:textId="78E853ED"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F</w:t>
            </w:r>
            <w:r w:rsidRPr="006B1227">
              <w:rPr>
                <w:rFonts w:ascii="Calibri" w:eastAsia="DengXian" w:hAnsi="Calibri" w:cs="Times New Roman"/>
                <w:sz w:val="16"/>
                <w:szCs w:val="16"/>
              </w:rPr>
              <w:t>i</w:t>
            </w:r>
            <w:r>
              <w:rPr>
                <w:rFonts w:ascii="Calibri" w:eastAsia="DengXian" w:hAnsi="Calibri" w:cs="Times New Roman"/>
                <w:sz w:val="16"/>
                <w:szCs w:val="16"/>
              </w:rPr>
              <w:t>gures</w:t>
            </w:r>
          </w:p>
        </w:tc>
        <w:tc>
          <w:tcPr>
            <w:tcW w:w="939" w:type="dxa"/>
          </w:tcPr>
          <w:p w14:paraId="0234FFC9"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E</w:t>
            </w:r>
            <w:r w:rsidRPr="006B1227">
              <w:rPr>
                <w:rFonts w:ascii="Calibri" w:eastAsia="DengXian" w:hAnsi="Calibri" w:cs="Times New Roman"/>
                <w:sz w:val="16"/>
                <w:szCs w:val="16"/>
              </w:rPr>
              <w:t>ye</w:t>
            </w:r>
          </w:p>
          <w:p w14:paraId="126AE8E4" w14:textId="464576C5"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diagram</w:t>
            </w:r>
          </w:p>
        </w:tc>
        <w:tc>
          <w:tcPr>
            <w:tcW w:w="939" w:type="dxa"/>
          </w:tcPr>
          <w:p w14:paraId="71EA389C" w14:textId="77777777" w:rsidR="00097B2E" w:rsidRPr="006B1227" w:rsidRDefault="00097B2E" w:rsidP="00097B2E">
            <w:pPr>
              <w:spacing w:after="60"/>
              <w:jc w:val="center"/>
              <w:rPr>
                <w:rFonts w:ascii="Calibri" w:eastAsia="DengXian" w:hAnsi="Calibri" w:cs="Times New Roman"/>
                <w:b/>
                <w:sz w:val="16"/>
                <w:szCs w:val="16"/>
              </w:rPr>
            </w:pPr>
            <w:r w:rsidRPr="006B1227">
              <w:rPr>
                <w:rFonts w:ascii="Calibri" w:eastAsia="DengXian" w:hAnsi="Calibri" w:cs="Times New Roman" w:hint="eastAsia"/>
                <w:sz w:val="16"/>
                <w:szCs w:val="16"/>
              </w:rPr>
              <w:t>S</w:t>
            </w:r>
            <w:r w:rsidRPr="006B1227">
              <w:rPr>
                <w:rFonts w:ascii="Calibri" w:eastAsia="DengXian" w:hAnsi="Calibri" w:cs="Times New Roman"/>
                <w:sz w:val="16"/>
                <w:szCs w:val="16"/>
              </w:rPr>
              <w:t>peed</w:t>
            </w:r>
          </w:p>
          <w:p w14:paraId="2A751E70" w14:textId="418AAFBC"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w:t>
            </w:r>
            <w:r w:rsidRPr="006B1227">
              <w:rPr>
                <w:rFonts w:ascii="Calibri" w:eastAsia="DengXian" w:hAnsi="Calibri" w:cs="Times New Roman"/>
                <w:sz w:val="16"/>
                <w:szCs w:val="16"/>
              </w:rPr>
              <w:t>Gb/s)</w:t>
            </w:r>
          </w:p>
        </w:tc>
        <w:tc>
          <w:tcPr>
            <w:tcW w:w="939" w:type="dxa"/>
          </w:tcPr>
          <w:p w14:paraId="292EA641" w14:textId="77777777" w:rsidR="00097B2E"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DC</w:t>
            </w:r>
            <w:r w:rsidRPr="006B1227">
              <w:rPr>
                <w:rFonts w:ascii="Calibri" w:eastAsia="DengXian" w:hAnsi="Calibri" w:cs="Times New Roman"/>
                <w:sz w:val="16"/>
                <w:szCs w:val="16"/>
              </w:rPr>
              <w:t xml:space="preserve"> Bias</w:t>
            </w:r>
          </w:p>
          <w:p w14:paraId="76771AB3" w14:textId="6DB08D6E"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(V)</w:t>
            </w:r>
          </w:p>
        </w:tc>
        <w:tc>
          <w:tcPr>
            <w:tcW w:w="861" w:type="dxa"/>
          </w:tcPr>
          <w:p w14:paraId="0D987160" w14:textId="77777777" w:rsidR="00097B2E" w:rsidRDefault="00097B2E" w:rsidP="00097B2E">
            <w:pPr>
              <w:spacing w:after="60"/>
              <w:jc w:val="center"/>
              <w:rPr>
                <w:rFonts w:ascii="Calibri" w:eastAsia="DengXian" w:hAnsi="Calibri" w:cs="Times New Roman"/>
                <w:sz w:val="16"/>
                <w:szCs w:val="16"/>
                <w:vertAlign w:val="subscript"/>
              </w:rPr>
            </w:pPr>
            <w:r w:rsidRPr="006B1227">
              <w:rPr>
                <w:rFonts w:ascii="Calibri" w:eastAsia="DengXian" w:hAnsi="Calibri" w:cs="Times New Roman" w:hint="eastAsia"/>
                <w:sz w:val="16"/>
                <w:szCs w:val="16"/>
              </w:rPr>
              <w:t>V</w:t>
            </w:r>
            <w:r w:rsidRPr="006B1227">
              <w:rPr>
                <w:rFonts w:ascii="Calibri" w:eastAsia="DengXian" w:hAnsi="Calibri" w:cs="Times New Roman"/>
                <w:sz w:val="16"/>
                <w:szCs w:val="16"/>
                <w:vertAlign w:val="subscript"/>
              </w:rPr>
              <w:t>RF</w:t>
            </w:r>
          </w:p>
          <w:p w14:paraId="52482B74" w14:textId="5AEB3D38"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(V)</w:t>
            </w:r>
          </w:p>
        </w:tc>
        <w:tc>
          <w:tcPr>
            <w:tcW w:w="735" w:type="dxa"/>
          </w:tcPr>
          <w:p w14:paraId="7096E4CD" w14:textId="77777777" w:rsidR="003A6B08"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I</w:t>
            </w:r>
            <w:r w:rsidRPr="006B1227">
              <w:rPr>
                <w:rFonts w:ascii="Calibri" w:eastAsia="DengXian" w:hAnsi="Calibri" w:cs="Times New Roman"/>
                <w:sz w:val="16"/>
                <w:szCs w:val="16"/>
              </w:rPr>
              <w:t>L</w:t>
            </w:r>
          </w:p>
          <w:p w14:paraId="35B7E6AB" w14:textId="10D904B9"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 xml:space="preserve"> (dB)</w:t>
            </w:r>
          </w:p>
        </w:tc>
        <w:tc>
          <w:tcPr>
            <w:tcW w:w="608" w:type="dxa"/>
          </w:tcPr>
          <w:p w14:paraId="6B190CAE" w14:textId="77777777" w:rsidR="00097B2E" w:rsidRPr="006B1227" w:rsidRDefault="00097B2E" w:rsidP="00097B2E">
            <w:pPr>
              <w:spacing w:after="60"/>
              <w:jc w:val="center"/>
              <w:rPr>
                <w:rFonts w:ascii="Calibri" w:eastAsia="DengXian" w:hAnsi="Calibri" w:cs="Times New Roman"/>
                <w:b/>
                <w:sz w:val="16"/>
                <w:szCs w:val="16"/>
              </w:rPr>
            </w:pPr>
            <w:proofErr w:type="spellStart"/>
            <w:r w:rsidRPr="006B1227">
              <w:rPr>
                <w:rFonts w:ascii="Calibri" w:eastAsia="DengXian" w:hAnsi="Calibri" w:cs="Times New Roman" w:hint="eastAsia"/>
                <w:sz w:val="16"/>
                <w:szCs w:val="16"/>
              </w:rPr>
              <w:t>I</w:t>
            </w:r>
            <w:r w:rsidRPr="006B1227">
              <w:rPr>
                <w:rFonts w:ascii="Calibri" w:eastAsia="DengXian" w:hAnsi="Calibri" w:cs="Times New Roman"/>
                <w:sz w:val="16"/>
                <w:szCs w:val="16"/>
              </w:rPr>
              <w:t>L</w:t>
            </w:r>
            <w:r w:rsidRPr="006B1227">
              <w:rPr>
                <w:rFonts w:ascii="Calibri" w:eastAsia="DengXian" w:hAnsi="Calibri" w:cs="Times New Roman"/>
                <w:sz w:val="16"/>
                <w:szCs w:val="16"/>
                <w:vertAlign w:val="subscript"/>
              </w:rPr>
              <w:t>One</w:t>
            </w:r>
            <w:proofErr w:type="spellEnd"/>
          </w:p>
          <w:p w14:paraId="3B0851E4"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w:t>
            </w:r>
            <w:r w:rsidRPr="006B1227">
              <w:rPr>
                <w:rFonts w:ascii="Calibri" w:eastAsia="DengXian" w:hAnsi="Calibri" w:cs="Times New Roman"/>
                <w:sz w:val="16"/>
                <w:szCs w:val="16"/>
              </w:rPr>
              <w:t>dB)</w:t>
            </w:r>
          </w:p>
        </w:tc>
        <w:tc>
          <w:tcPr>
            <w:tcW w:w="748" w:type="dxa"/>
          </w:tcPr>
          <w:p w14:paraId="7616DF40" w14:textId="77777777" w:rsidR="00097B2E" w:rsidRDefault="00097B2E" w:rsidP="00097B2E">
            <w:pPr>
              <w:spacing w:after="60"/>
              <w:jc w:val="center"/>
              <w:rPr>
                <w:rFonts w:ascii="Calibri" w:eastAsia="DengXian" w:hAnsi="Calibri" w:cs="Times New Roman"/>
                <w:sz w:val="16"/>
                <w:szCs w:val="16"/>
                <w:vertAlign w:val="subscript"/>
              </w:rPr>
            </w:pPr>
            <w:r w:rsidRPr="006B1227">
              <w:rPr>
                <w:rFonts w:ascii="Calibri" w:eastAsia="DengXian" w:hAnsi="Calibri" w:cs="Times New Roman" w:hint="eastAsia"/>
                <w:sz w:val="16"/>
                <w:szCs w:val="16"/>
              </w:rPr>
              <w:t>E</w:t>
            </w:r>
            <w:r w:rsidRPr="006B1227">
              <w:rPr>
                <w:rFonts w:ascii="Calibri" w:eastAsia="DengXian" w:hAnsi="Calibri" w:cs="Times New Roman"/>
                <w:sz w:val="16"/>
                <w:szCs w:val="16"/>
              </w:rPr>
              <w:t>R</w:t>
            </w:r>
            <w:r w:rsidRPr="006B1227">
              <w:rPr>
                <w:rFonts w:ascii="Calibri" w:eastAsia="DengXian" w:hAnsi="Calibri" w:cs="Times New Roman"/>
                <w:sz w:val="16"/>
                <w:szCs w:val="16"/>
                <w:vertAlign w:val="subscript"/>
              </w:rPr>
              <w:t>DC</w:t>
            </w:r>
          </w:p>
          <w:p w14:paraId="493A7A35" w14:textId="4C0C8F32" w:rsidR="00097B2E" w:rsidRPr="00097B2E"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r>
              <w:rPr>
                <w:rFonts w:ascii="Calibri" w:eastAsia="DengXian" w:hAnsi="Calibri" w:cs="Times New Roman"/>
                <w:sz w:val="16"/>
                <w:szCs w:val="16"/>
              </w:rPr>
              <w:t>dB)</w:t>
            </w:r>
          </w:p>
        </w:tc>
        <w:tc>
          <w:tcPr>
            <w:tcW w:w="733" w:type="dxa"/>
          </w:tcPr>
          <w:p w14:paraId="6F104B00" w14:textId="77777777" w:rsidR="00097B2E"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E</w:t>
            </w:r>
            <w:r w:rsidRPr="006B1227">
              <w:rPr>
                <w:rFonts w:ascii="Calibri" w:eastAsia="DengXian" w:hAnsi="Calibri" w:cs="Times New Roman"/>
                <w:sz w:val="16"/>
                <w:szCs w:val="16"/>
              </w:rPr>
              <w:t>R</w:t>
            </w:r>
            <w:r w:rsidRPr="006B1227">
              <w:rPr>
                <w:rFonts w:ascii="Calibri" w:eastAsia="DengXian" w:hAnsi="Calibri" w:cs="Times New Roman"/>
                <w:sz w:val="16"/>
                <w:szCs w:val="16"/>
                <w:vertAlign w:val="subscript"/>
              </w:rPr>
              <w:t>RF</w:t>
            </w:r>
          </w:p>
          <w:p w14:paraId="636F300C" w14:textId="24CC2774" w:rsidR="00097B2E" w:rsidRPr="00097B2E"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r>
              <w:rPr>
                <w:rFonts w:ascii="Calibri" w:eastAsia="DengXian" w:hAnsi="Calibri" w:cs="Times New Roman"/>
                <w:sz w:val="16"/>
                <w:szCs w:val="16"/>
              </w:rPr>
              <w:t>dB)</w:t>
            </w:r>
          </w:p>
        </w:tc>
        <w:tc>
          <w:tcPr>
            <w:tcW w:w="687" w:type="dxa"/>
          </w:tcPr>
          <w:p w14:paraId="3B9332AC"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F</w:t>
            </w:r>
            <w:r w:rsidRPr="006B1227">
              <w:rPr>
                <w:rFonts w:ascii="Calibri" w:eastAsia="DengXian" w:hAnsi="Calibri" w:cs="Times New Roman"/>
                <w:sz w:val="16"/>
                <w:szCs w:val="16"/>
              </w:rPr>
              <w:t>FE</w:t>
            </w:r>
          </w:p>
        </w:tc>
        <w:tc>
          <w:tcPr>
            <w:tcW w:w="972" w:type="dxa"/>
          </w:tcPr>
          <w:p w14:paraId="190BC30F"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E</w:t>
            </w:r>
            <w:r w:rsidRPr="006B1227">
              <w:rPr>
                <w:rFonts w:ascii="Calibri" w:eastAsia="DengXian" w:hAnsi="Calibri" w:cs="Times New Roman"/>
                <w:sz w:val="16"/>
                <w:szCs w:val="16"/>
              </w:rPr>
              <w:t>ye average</w:t>
            </w:r>
          </w:p>
        </w:tc>
      </w:tr>
      <w:tr w:rsidR="00097B2E" w:rsidRPr="006B1227" w14:paraId="3EB38E86" w14:textId="77777777" w:rsidTr="00CD30A3">
        <w:trPr>
          <w:jc w:val="center"/>
        </w:trPr>
        <w:tc>
          <w:tcPr>
            <w:tcW w:w="836" w:type="dxa"/>
          </w:tcPr>
          <w:p w14:paraId="0A4A46BF"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I</w:t>
            </w:r>
            <w:r w:rsidRPr="006B1227">
              <w:rPr>
                <w:rFonts w:ascii="Calibri" w:eastAsia="DengXian" w:hAnsi="Calibri" w:cs="Times New Roman"/>
                <w:sz w:val="16"/>
                <w:szCs w:val="16"/>
              </w:rPr>
              <w:t>V-</w:t>
            </w:r>
            <w:proofErr w:type="gramStart"/>
            <w:r w:rsidRPr="006B1227">
              <w:rPr>
                <w:rFonts w:ascii="Calibri" w:eastAsia="DengXian" w:hAnsi="Calibri" w:cs="Times New Roman"/>
                <w:sz w:val="16"/>
                <w:szCs w:val="16"/>
              </w:rPr>
              <w:t>2.a</w:t>
            </w:r>
            <w:proofErr w:type="gramEnd"/>
          </w:p>
        </w:tc>
        <w:tc>
          <w:tcPr>
            <w:tcW w:w="939" w:type="dxa"/>
          </w:tcPr>
          <w:p w14:paraId="0867C79A" w14:textId="00848AE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O</w:t>
            </w:r>
            <w:r w:rsidRPr="006B1227">
              <w:rPr>
                <w:rFonts w:ascii="Calibri" w:eastAsia="DengXian" w:hAnsi="Calibri" w:cs="Times New Roman"/>
                <w:sz w:val="16"/>
                <w:szCs w:val="16"/>
              </w:rPr>
              <w:t>ptical</w:t>
            </w:r>
          </w:p>
        </w:tc>
        <w:tc>
          <w:tcPr>
            <w:tcW w:w="939" w:type="dxa"/>
          </w:tcPr>
          <w:p w14:paraId="106105D6" w14:textId="77D17DF5"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6</w:t>
            </w:r>
            <w:r w:rsidRPr="006B1227">
              <w:rPr>
                <w:rFonts w:ascii="Calibri" w:eastAsia="DengXian" w:hAnsi="Calibri" w:cs="Times New Roman"/>
                <w:sz w:val="16"/>
                <w:szCs w:val="16"/>
              </w:rPr>
              <w:t>4</w:t>
            </w:r>
          </w:p>
        </w:tc>
        <w:tc>
          <w:tcPr>
            <w:tcW w:w="939" w:type="dxa"/>
          </w:tcPr>
          <w:p w14:paraId="5E88BDDD" w14:textId="6A1D7D96"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w:t>
            </w:r>
            <w:r w:rsidRPr="006B1227">
              <w:rPr>
                <w:rFonts w:ascii="Calibri" w:eastAsia="DengXian" w:hAnsi="Calibri" w:cs="Times New Roman"/>
                <w:sz w:val="16"/>
                <w:szCs w:val="16"/>
              </w:rPr>
              <w:t>5</w:t>
            </w:r>
          </w:p>
        </w:tc>
        <w:tc>
          <w:tcPr>
            <w:tcW w:w="861" w:type="dxa"/>
          </w:tcPr>
          <w:p w14:paraId="3EE8B521"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&lt;</w:t>
            </w:r>
            <w:r w:rsidRPr="006B1227">
              <w:rPr>
                <w:rFonts w:ascii="Calibri" w:eastAsia="DengXian" w:hAnsi="Calibri" w:cs="Times New Roman"/>
                <w:sz w:val="16"/>
                <w:szCs w:val="16"/>
              </w:rPr>
              <w:t>0.5</w:t>
            </w:r>
          </w:p>
        </w:tc>
        <w:tc>
          <w:tcPr>
            <w:tcW w:w="735" w:type="dxa"/>
          </w:tcPr>
          <w:p w14:paraId="007997C5"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9</w:t>
            </w:r>
          </w:p>
        </w:tc>
        <w:tc>
          <w:tcPr>
            <w:tcW w:w="608" w:type="dxa"/>
          </w:tcPr>
          <w:p w14:paraId="53C01FCE" w14:textId="1DE9C745"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748" w:type="dxa"/>
          </w:tcPr>
          <w:p w14:paraId="0C91075E"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&lt;</w:t>
            </w:r>
            <w:r w:rsidRPr="006B1227">
              <w:rPr>
                <w:rFonts w:ascii="Calibri" w:eastAsia="DengXian" w:hAnsi="Calibri" w:cs="Times New Roman"/>
                <w:sz w:val="16"/>
                <w:szCs w:val="16"/>
              </w:rPr>
              <w:t>1</w:t>
            </w:r>
          </w:p>
        </w:tc>
        <w:tc>
          <w:tcPr>
            <w:tcW w:w="733" w:type="dxa"/>
          </w:tcPr>
          <w:p w14:paraId="32D464CF"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&lt;</w:t>
            </w:r>
            <w:r w:rsidRPr="006B1227">
              <w:rPr>
                <w:rFonts w:ascii="Calibri" w:eastAsia="DengXian" w:hAnsi="Calibri" w:cs="Times New Roman"/>
                <w:sz w:val="16"/>
                <w:szCs w:val="16"/>
              </w:rPr>
              <w:t>1</w:t>
            </w:r>
          </w:p>
        </w:tc>
        <w:tc>
          <w:tcPr>
            <w:tcW w:w="687" w:type="dxa"/>
          </w:tcPr>
          <w:p w14:paraId="192C33DD"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N</w:t>
            </w:r>
            <w:r w:rsidRPr="006B1227">
              <w:rPr>
                <w:rFonts w:ascii="Calibri" w:eastAsia="DengXian" w:hAnsi="Calibri" w:cs="Times New Roman"/>
                <w:sz w:val="16"/>
                <w:szCs w:val="16"/>
              </w:rPr>
              <w:t>o</w:t>
            </w:r>
          </w:p>
        </w:tc>
        <w:tc>
          <w:tcPr>
            <w:tcW w:w="972" w:type="dxa"/>
          </w:tcPr>
          <w:p w14:paraId="4FCE76E2"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Y</w:t>
            </w:r>
            <w:r w:rsidRPr="006B1227">
              <w:rPr>
                <w:rFonts w:ascii="Calibri" w:eastAsia="DengXian" w:hAnsi="Calibri" w:cs="Times New Roman"/>
                <w:sz w:val="16"/>
                <w:szCs w:val="16"/>
              </w:rPr>
              <w:t>ES</w:t>
            </w:r>
          </w:p>
        </w:tc>
      </w:tr>
      <w:tr w:rsidR="00097B2E" w:rsidRPr="006B1227" w14:paraId="0713C5DA" w14:textId="77777777" w:rsidTr="00CD30A3">
        <w:trPr>
          <w:jc w:val="center"/>
        </w:trPr>
        <w:tc>
          <w:tcPr>
            <w:tcW w:w="836" w:type="dxa"/>
          </w:tcPr>
          <w:p w14:paraId="77F36D3B"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IV-</w:t>
            </w:r>
            <w:proofErr w:type="gramStart"/>
            <w:r w:rsidRPr="006B1227">
              <w:rPr>
                <w:rFonts w:ascii="Calibri" w:eastAsia="DengXian" w:hAnsi="Calibri" w:cs="Times New Roman"/>
                <w:sz w:val="16"/>
                <w:szCs w:val="16"/>
              </w:rPr>
              <w:t>2.b</w:t>
            </w:r>
            <w:proofErr w:type="gramEnd"/>
          </w:p>
        </w:tc>
        <w:tc>
          <w:tcPr>
            <w:tcW w:w="939" w:type="dxa"/>
          </w:tcPr>
          <w:p w14:paraId="5904420A" w14:textId="3ADA0921"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Optical</w:t>
            </w:r>
          </w:p>
        </w:tc>
        <w:tc>
          <w:tcPr>
            <w:tcW w:w="939" w:type="dxa"/>
          </w:tcPr>
          <w:p w14:paraId="136655B9" w14:textId="599D165F"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100</w:t>
            </w:r>
          </w:p>
        </w:tc>
        <w:tc>
          <w:tcPr>
            <w:tcW w:w="939" w:type="dxa"/>
          </w:tcPr>
          <w:p w14:paraId="50B265EC" w14:textId="7529A0A1"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-5</w:t>
            </w:r>
          </w:p>
        </w:tc>
        <w:tc>
          <w:tcPr>
            <w:tcW w:w="861" w:type="dxa"/>
          </w:tcPr>
          <w:p w14:paraId="66FCE161"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&lt;0.5</w:t>
            </w:r>
          </w:p>
        </w:tc>
        <w:tc>
          <w:tcPr>
            <w:tcW w:w="735" w:type="dxa"/>
          </w:tcPr>
          <w:p w14:paraId="0E5F2D7E"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9</w:t>
            </w:r>
          </w:p>
        </w:tc>
        <w:tc>
          <w:tcPr>
            <w:tcW w:w="608" w:type="dxa"/>
          </w:tcPr>
          <w:p w14:paraId="7460F9C9" w14:textId="07AE66C4"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748" w:type="dxa"/>
          </w:tcPr>
          <w:p w14:paraId="475B8B01"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733" w:type="dxa"/>
          </w:tcPr>
          <w:p w14:paraId="1DF0904A"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687" w:type="dxa"/>
          </w:tcPr>
          <w:p w14:paraId="30DC2214"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No</w:t>
            </w:r>
          </w:p>
        </w:tc>
        <w:tc>
          <w:tcPr>
            <w:tcW w:w="972" w:type="dxa"/>
          </w:tcPr>
          <w:p w14:paraId="08141FC7"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YES</w:t>
            </w:r>
          </w:p>
        </w:tc>
      </w:tr>
      <w:tr w:rsidR="00097B2E" w:rsidRPr="006B1227" w14:paraId="0036EA3B" w14:textId="77777777" w:rsidTr="00CD30A3">
        <w:trPr>
          <w:jc w:val="center"/>
        </w:trPr>
        <w:tc>
          <w:tcPr>
            <w:tcW w:w="836" w:type="dxa"/>
          </w:tcPr>
          <w:p w14:paraId="2428D78B"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IV-2.c</w:t>
            </w:r>
          </w:p>
        </w:tc>
        <w:tc>
          <w:tcPr>
            <w:tcW w:w="939" w:type="dxa"/>
          </w:tcPr>
          <w:p w14:paraId="2D53D499" w14:textId="7A701D1D"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Optical</w:t>
            </w:r>
          </w:p>
        </w:tc>
        <w:tc>
          <w:tcPr>
            <w:tcW w:w="939" w:type="dxa"/>
          </w:tcPr>
          <w:p w14:paraId="040FCB0D" w14:textId="3A19E33D"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100</w:t>
            </w:r>
          </w:p>
        </w:tc>
        <w:tc>
          <w:tcPr>
            <w:tcW w:w="939" w:type="dxa"/>
          </w:tcPr>
          <w:p w14:paraId="4DE1AB23" w14:textId="57F356BF"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-5</w:t>
            </w:r>
          </w:p>
        </w:tc>
        <w:tc>
          <w:tcPr>
            <w:tcW w:w="861" w:type="dxa"/>
          </w:tcPr>
          <w:p w14:paraId="656F4E08"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&lt;0.5</w:t>
            </w:r>
          </w:p>
        </w:tc>
        <w:tc>
          <w:tcPr>
            <w:tcW w:w="735" w:type="dxa"/>
          </w:tcPr>
          <w:p w14:paraId="7A116D75"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6</w:t>
            </w:r>
          </w:p>
        </w:tc>
        <w:tc>
          <w:tcPr>
            <w:tcW w:w="608" w:type="dxa"/>
          </w:tcPr>
          <w:p w14:paraId="09A11892" w14:textId="48A931D6"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748" w:type="dxa"/>
          </w:tcPr>
          <w:p w14:paraId="04383E48"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733" w:type="dxa"/>
          </w:tcPr>
          <w:p w14:paraId="7CBA0E32"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687" w:type="dxa"/>
          </w:tcPr>
          <w:p w14:paraId="08BF7D4B"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No</w:t>
            </w:r>
          </w:p>
        </w:tc>
        <w:tc>
          <w:tcPr>
            <w:tcW w:w="972" w:type="dxa"/>
          </w:tcPr>
          <w:p w14:paraId="353653BB"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YES</w:t>
            </w:r>
          </w:p>
        </w:tc>
      </w:tr>
      <w:tr w:rsidR="00097B2E" w:rsidRPr="006B1227" w14:paraId="5E8AB335" w14:textId="77777777" w:rsidTr="00CD30A3">
        <w:trPr>
          <w:jc w:val="center"/>
        </w:trPr>
        <w:tc>
          <w:tcPr>
            <w:tcW w:w="836" w:type="dxa"/>
          </w:tcPr>
          <w:p w14:paraId="4929BE99"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IV-</w:t>
            </w:r>
            <w:proofErr w:type="gramStart"/>
            <w:r w:rsidRPr="006B1227">
              <w:rPr>
                <w:rFonts w:ascii="Calibri" w:eastAsia="DengXian" w:hAnsi="Calibri" w:cs="Times New Roman"/>
                <w:sz w:val="16"/>
                <w:szCs w:val="16"/>
              </w:rPr>
              <w:t>2.d</w:t>
            </w:r>
            <w:proofErr w:type="gramEnd"/>
          </w:p>
        </w:tc>
        <w:tc>
          <w:tcPr>
            <w:tcW w:w="939" w:type="dxa"/>
          </w:tcPr>
          <w:p w14:paraId="699DEF37" w14:textId="0E2F5ED3"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Optical</w:t>
            </w:r>
          </w:p>
        </w:tc>
        <w:tc>
          <w:tcPr>
            <w:tcW w:w="939" w:type="dxa"/>
          </w:tcPr>
          <w:p w14:paraId="6AEF03B2" w14:textId="4A5578F4"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64</w:t>
            </w:r>
          </w:p>
        </w:tc>
        <w:tc>
          <w:tcPr>
            <w:tcW w:w="939" w:type="dxa"/>
          </w:tcPr>
          <w:p w14:paraId="6181E000" w14:textId="6CED608D"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1</w:t>
            </w:r>
          </w:p>
        </w:tc>
        <w:tc>
          <w:tcPr>
            <w:tcW w:w="861" w:type="dxa"/>
          </w:tcPr>
          <w:p w14:paraId="4E7B59D5"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&lt;0.5</w:t>
            </w:r>
          </w:p>
        </w:tc>
        <w:tc>
          <w:tcPr>
            <w:tcW w:w="735" w:type="dxa"/>
          </w:tcPr>
          <w:p w14:paraId="6D32278D"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3</w:t>
            </w:r>
          </w:p>
        </w:tc>
        <w:tc>
          <w:tcPr>
            <w:tcW w:w="608" w:type="dxa"/>
          </w:tcPr>
          <w:p w14:paraId="382450FF" w14:textId="3A0FB563"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748" w:type="dxa"/>
          </w:tcPr>
          <w:p w14:paraId="64441B61"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733" w:type="dxa"/>
          </w:tcPr>
          <w:p w14:paraId="23DB42CA"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687" w:type="dxa"/>
          </w:tcPr>
          <w:p w14:paraId="2D9DFE19"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No</w:t>
            </w:r>
          </w:p>
        </w:tc>
        <w:tc>
          <w:tcPr>
            <w:tcW w:w="972" w:type="dxa"/>
          </w:tcPr>
          <w:p w14:paraId="2129E032"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YES</w:t>
            </w:r>
          </w:p>
        </w:tc>
      </w:tr>
      <w:tr w:rsidR="00097B2E" w:rsidRPr="006B1227" w14:paraId="1B0532C8" w14:textId="77777777" w:rsidTr="00CD30A3">
        <w:trPr>
          <w:jc w:val="center"/>
        </w:trPr>
        <w:tc>
          <w:tcPr>
            <w:tcW w:w="836" w:type="dxa"/>
          </w:tcPr>
          <w:p w14:paraId="70628EA4"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IV-</w:t>
            </w:r>
            <w:proofErr w:type="gramStart"/>
            <w:r w:rsidRPr="006B1227">
              <w:rPr>
                <w:rFonts w:ascii="Calibri" w:eastAsia="DengXian" w:hAnsi="Calibri" w:cs="Times New Roman"/>
                <w:sz w:val="16"/>
                <w:szCs w:val="16"/>
              </w:rPr>
              <w:t>2.e</w:t>
            </w:r>
            <w:proofErr w:type="gramEnd"/>
          </w:p>
        </w:tc>
        <w:tc>
          <w:tcPr>
            <w:tcW w:w="939" w:type="dxa"/>
          </w:tcPr>
          <w:p w14:paraId="7EC7499A" w14:textId="4C0DFA3D"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Optical</w:t>
            </w:r>
          </w:p>
        </w:tc>
        <w:tc>
          <w:tcPr>
            <w:tcW w:w="939" w:type="dxa"/>
          </w:tcPr>
          <w:p w14:paraId="3E5FA4D6" w14:textId="4F45C895"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80</w:t>
            </w:r>
          </w:p>
        </w:tc>
        <w:tc>
          <w:tcPr>
            <w:tcW w:w="939" w:type="dxa"/>
          </w:tcPr>
          <w:p w14:paraId="100716E7" w14:textId="6E6DA106"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1</w:t>
            </w:r>
          </w:p>
        </w:tc>
        <w:tc>
          <w:tcPr>
            <w:tcW w:w="861" w:type="dxa"/>
          </w:tcPr>
          <w:p w14:paraId="7B064FFD"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&lt;0.5</w:t>
            </w:r>
          </w:p>
        </w:tc>
        <w:tc>
          <w:tcPr>
            <w:tcW w:w="735" w:type="dxa"/>
          </w:tcPr>
          <w:p w14:paraId="3C37A654"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3</w:t>
            </w:r>
          </w:p>
        </w:tc>
        <w:tc>
          <w:tcPr>
            <w:tcW w:w="608" w:type="dxa"/>
          </w:tcPr>
          <w:p w14:paraId="3DF4C373" w14:textId="103771A6"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748" w:type="dxa"/>
          </w:tcPr>
          <w:p w14:paraId="71FAF1EF"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733" w:type="dxa"/>
          </w:tcPr>
          <w:p w14:paraId="432051E3"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687" w:type="dxa"/>
          </w:tcPr>
          <w:p w14:paraId="49F2593E"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No</w:t>
            </w:r>
          </w:p>
        </w:tc>
        <w:tc>
          <w:tcPr>
            <w:tcW w:w="972" w:type="dxa"/>
          </w:tcPr>
          <w:p w14:paraId="715668F3"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YES</w:t>
            </w:r>
          </w:p>
        </w:tc>
      </w:tr>
      <w:tr w:rsidR="00097B2E" w:rsidRPr="006B1227" w14:paraId="501176EA" w14:textId="77777777" w:rsidTr="00CD30A3">
        <w:trPr>
          <w:jc w:val="center"/>
        </w:trPr>
        <w:tc>
          <w:tcPr>
            <w:tcW w:w="836" w:type="dxa"/>
          </w:tcPr>
          <w:p w14:paraId="478FFAB4"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IV-</w:t>
            </w:r>
            <w:proofErr w:type="gramStart"/>
            <w:r w:rsidRPr="006B1227">
              <w:rPr>
                <w:rFonts w:ascii="Calibri" w:eastAsia="DengXian" w:hAnsi="Calibri" w:cs="Times New Roman"/>
                <w:sz w:val="16"/>
                <w:szCs w:val="16"/>
              </w:rPr>
              <w:t>2.f</w:t>
            </w:r>
            <w:proofErr w:type="gramEnd"/>
          </w:p>
        </w:tc>
        <w:tc>
          <w:tcPr>
            <w:tcW w:w="939" w:type="dxa"/>
          </w:tcPr>
          <w:p w14:paraId="173A4087" w14:textId="432CCE7A"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Optical</w:t>
            </w:r>
          </w:p>
        </w:tc>
        <w:tc>
          <w:tcPr>
            <w:tcW w:w="939" w:type="dxa"/>
          </w:tcPr>
          <w:p w14:paraId="30CA3304" w14:textId="28F9E9B3"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100</w:t>
            </w:r>
          </w:p>
        </w:tc>
        <w:tc>
          <w:tcPr>
            <w:tcW w:w="939" w:type="dxa"/>
          </w:tcPr>
          <w:p w14:paraId="7991AFCB" w14:textId="76438460"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1</w:t>
            </w:r>
          </w:p>
        </w:tc>
        <w:tc>
          <w:tcPr>
            <w:tcW w:w="861" w:type="dxa"/>
          </w:tcPr>
          <w:p w14:paraId="6511E7DE"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&lt;0.5</w:t>
            </w:r>
          </w:p>
        </w:tc>
        <w:tc>
          <w:tcPr>
            <w:tcW w:w="735" w:type="dxa"/>
          </w:tcPr>
          <w:p w14:paraId="7AF929DA"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3</w:t>
            </w:r>
          </w:p>
        </w:tc>
        <w:tc>
          <w:tcPr>
            <w:tcW w:w="608" w:type="dxa"/>
          </w:tcPr>
          <w:p w14:paraId="43C79A37" w14:textId="5BC7849D"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748" w:type="dxa"/>
          </w:tcPr>
          <w:p w14:paraId="5B73F9EF"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733" w:type="dxa"/>
          </w:tcPr>
          <w:p w14:paraId="0B482A62"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&lt;1</w:t>
            </w:r>
          </w:p>
        </w:tc>
        <w:tc>
          <w:tcPr>
            <w:tcW w:w="687" w:type="dxa"/>
          </w:tcPr>
          <w:p w14:paraId="6A8E9BEF"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No</w:t>
            </w:r>
          </w:p>
        </w:tc>
        <w:tc>
          <w:tcPr>
            <w:tcW w:w="972" w:type="dxa"/>
          </w:tcPr>
          <w:p w14:paraId="7C0111B6"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YES</w:t>
            </w:r>
          </w:p>
        </w:tc>
      </w:tr>
      <w:tr w:rsidR="00097B2E" w:rsidRPr="006B1227" w14:paraId="1F72FC35" w14:textId="77777777" w:rsidTr="00CD30A3">
        <w:trPr>
          <w:jc w:val="center"/>
        </w:trPr>
        <w:tc>
          <w:tcPr>
            <w:tcW w:w="836" w:type="dxa"/>
          </w:tcPr>
          <w:p w14:paraId="79C7FFD2"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I</w:t>
            </w:r>
            <w:r w:rsidRPr="006B1227">
              <w:rPr>
                <w:rFonts w:ascii="Calibri" w:eastAsia="DengXian" w:hAnsi="Calibri" w:cs="Times New Roman"/>
                <w:sz w:val="16"/>
                <w:szCs w:val="16"/>
              </w:rPr>
              <w:t>V-</w:t>
            </w:r>
            <w:proofErr w:type="gramStart"/>
            <w:r w:rsidRPr="006B1227">
              <w:rPr>
                <w:rFonts w:ascii="Calibri" w:eastAsia="DengXian" w:hAnsi="Calibri" w:cs="Times New Roman"/>
                <w:sz w:val="16"/>
                <w:szCs w:val="16"/>
              </w:rPr>
              <w:t>3.a</w:t>
            </w:r>
            <w:proofErr w:type="gramEnd"/>
          </w:p>
        </w:tc>
        <w:tc>
          <w:tcPr>
            <w:tcW w:w="939" w:type="dxa"/>
          </w:tcPr>
          <w:p w14:paraId="0FA715BE" w14:textId="1687478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O</w:t>
            </w:r>
            <w:r w:rsidRPr="006B1227">
              <w:rPr>
                <w:rFonts w:ascii="Calibri" w:eastAsia="DengXian" w:hAnsi="Calibri" w:cs="Times New Roman"/>
                <w:sz w:val="16"/>
                <w:szCs w:val="16"/>
              </w:rPr>
              <w:t>ptical</w:t>
            </w:r>
          </w:p>
        </w:tc>
        <w:tc>
          <w:tcPr>
            <w:tcW w:w="939" w:type="dxa"/>
          </w:tcPr>
          <w:p w14:paraId="17F9D85E" w14:textId="5ECFD52A"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6</w:t>
            </w:r>
            <w:r w:rsidRPr="006B1227">
              <w:rPr>
                <w:rFonts w:ascii="Calibri" w:eastAsia="DengXian" w:hAnsi="Calibri" w:cs="Times New Roman"/>
                <w:sz w:val="16"/>
                <w:szCs w:val="16"/>
              </w:rPr>
              <w:t>4</w:t>
            </w:r>
          </w:p>
        </w:tc>
        <w:tc>
          <w:tcPr>
            <w:tcW w:w="939" w:type="dxa"/>
          </w:tcPr>
          <w:p w14:paraId="08AE2490" w14:textId="5813EE3A"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1</w:t>
            </w:r>
          </w:p>
        </w:tc>
        <w:tc>
          <w:tcPr>
            <w:tcW w:w="861" w:type="dxa"/>
          </w:tcPr>
          <w:p w14:paraId="1BBD52CD"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2</w:t>
            </w:r>
          </w:p>
        </w:tc>
        <w:tc>
          <w:tcPr>
            <w:tcW w:w="735" w:type="dxa"/>
          </w:tcPr>
          <w:p w14:paraId="491E3593"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5</w:t>
            </w:r>
          </w:p>
        </w:tc>
        <w:tc>
          <w:tcPr>
            <w:tcW w:w="608" w:type="dxa"/>
          </w:tcPr>
          <w:p w14:paraId="26FA1D99"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3</w:t>
            </w:r>
          </w:p>
        </w:tc>
        <w:tc>
          <w:tcPr>
            <w:tcW w:w="748" w:type="dxa"/>
          </w:tcPr>
          <w:p w14:paraId="644E3E36" w14:textId="2C8E6474"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3.5</w:t>
            </w:r>
            <w:r>
              <w:rPr>
                <w:rFonts w:ascii="Calibri" w:eastAsia="DengXian" w:hAnsi="Calibri" w:cs="Times New Roman"/>
                <w:sz w:val="16"/>
                <w:szCs w:val="16"/>
              </w:rPr>
              <w:t>*</w:t>
            </w:r>
          </w:p>
        </w:tc>
        <w:tc>
          <w:tcPr>
            <w:tcW w:w="733" w:type="dxa"/>
          </w:tcPr>
          <w:p w14:paraId="28B59056"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3</w:t>
            </w:r>
          </w:p>
        </w:tc>
        <w:tc>
          <w:tcPr>
            <w:tcW w:w="687" w:type="dxa"/>
          </w:tcPr>
          <w:p w14:paraId="586EEA3D"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N</w:t>
            </w:r>
            <w:r w:rsidRPr="006B1227">
              <w:rPr>
                <w:rFonts w:ascii="Calibri" w:eastAsia="DengXian" w:hAnsi="Calibri" w:cs="Times New Roman"/>
                <w:sz w:val="16"/>
                <w:szCs w:val="16"/>
              </w:rPr>
              <w:t>o</w:t>
            </w:r>
          </w:p>
        </w:tc>
        <w:tc>
          <w:tcPr>
            <w:tcW w:w="972" w:type="dxa"/>
          </w:tcPr>
          <w:p w14:paraId="321D0C70"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Y</w:t>
            </w:r>
            <w:r w:rsidRPr="006B1227">
              <w:rPr>
                <w:rFonts w:ascii="Calibri" w:eastAsia="DengXian" w:hAnsi="Calibri" w:cs="Times New Roman"/>
                <w:sz w:val="16"/>
                <w:szCs w:val="16"/>
              </w:rPr>
              <w:t>ES</w:t>
            </w:r>
          </w:p>
        </w:tc>
      </w:tr>
      <w:tr w:rsidR="00097B2E" w:rsidRPr="006B1227" w14:paraId="3CC9D88D" w14:textId="77777777" w:rsidTr="00CD30A3">
        <w:trPr>
          <w:jc w:val="center"/>
        </w:trPr>
        <w:tc>
          <w:tcPr>
            <w:tcW w:w="836" w:type="dxa"/>
          </w:tcPr>
          <w:p w14:paraId="014CF5F5"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I</w:t>
            </w:r>
            <w:r w:rsidRPr="006B1227">
              <w:rPr>
                <w:rFonts w:ascii="Calibri" w:eastAsia="DengXian" w:hAnsi="Calibri" w:cs="Times New Roman"/>
                <w:sz w:val="16"/>
                <w:szCs w:val="16"/>
              </w:rPr>
              <w:t>V-</w:t>
            </w:r>
            <w:proofErr w:type="gramStart"/>
            <w:r w:rsidRPr="006B1227">
              <w:rPr>
                <w:rFonts w:ascii="Calibri" w:eastAsia="DengXian" w:hAnsi="Calibri" w:cs="Times New Roman"/>
                <w:sz w:val="16"/>
                <w:szCs w:val="16"/>
              </w:rPr>
              <w:t>3.b</w:t>
            </w:r>
            <w:proofErr w:type="gramEnd"/>
          </w:p>
        </w:tc>
        <w:tc>
          <w:tcPr>
            <w:tcW w:w="939" w:type="dxa"/>
          </w:tcPr>
          <w:p w14:paraId="5E106085" w14:textId="6631A544"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Optical</w:t>
            </w:r>
          </w:p>
        </w:tc>
        <w:tc>
          <w:tcPr>
            <w:tcW w:w="939" w:type="dxa"/>
          </w:tcPr>
          <w:p w14:paraId="3553AC81" w14:textId="199E08F5"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6</w:t>
            </w:r>
            <w:r w:rsidRPr="006B1227">
              <w:rPr>
                <w:rFonts w:ascii="Calibri" w:eastAsia="DengXian" w:hAnsi="Calibri" w:cs="Times New Roman"/>
                <w:sz w:val="16"/>
                <w:szCs w:val="16"/>
              </w:rPr>
              <w:t>4</w:t>
            </w:r>
          </w:p>
        </w:tc>
        <w:tc>
          <w:tcPr>
            <w:tcW w:w="939" w:type="dxa"/>
          </w:tcPr>
          <w:p w14:paraId="0084577A" w14:textId="66EE466B"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w:t>
            </w:r>
            <w:r w:rsidRPr="006B1227">
              <w:rPr>
                <w:rFonts w:ascii="Calibri" w:eastAsia="DengXian" w:hAnsi="Calibri" w:cs="Times New Roman"/>
                <w:sz w:val="16"/>
                <w:szCs w:val="16"/>
              </w:rPr>
              <w:t>5</w:t>
            </w:r>
          </w:p>
        </w:tc>
        <w:tc>
          <w:tcPr>
            <w:tcW w:w="861" w:type="dxa"/>
          </w:tcPr>
          <w:p w14:paraId="701CA1E2"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2</w:t>
            </w:r>
          </w:p>
        </w:tc>
        <w:tc>
          <w:tcPr>
            <w:tcW w:w="735" w:type="dxa"/>
          </w:tcPr>
          <w:p w14:paraId="157B5A25" w14:textId="092212B1"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608" w:type="dxa"/>
          </w:tcPr>
          <w:p w14:paraId="383DEC1F"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6</w:t>
            </w:r>
          </w:p>
        </w:tc>
        <w:tc>
          <w:tcPr>
            <w:tcW w:w="748" w:type="dxa"/>
          </w:tcPr>
          <w:p w14:paraId="3A984152"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&gt;</w:t>
            </w:r>
            <w:r w:rsidRPr="006B1227">
              <w:rPr>
                <w:rFonts w:ascii="Calibri" w:eastAsia="DengXian" w:hAnsi="Calibri" w:cs="Times New Roman"/>
                <w:sz w:val="16"/>
                <w:szCs w:val="16"/>
              </w:rPr>
              <w:t>12</w:t>
            </w:r>
          </w:p>
        </w:tc>
        <w:tc>
          <w:tcPr>
            <w:tcW w:w="733" w:type="dxa"/>
          </w:tcPr>
          <w:p w14:paraId="7E0EBB61" w14:textId="20B7E749"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3</w:t>
            </w:r>
            <w:r w:rsidRPr="006B1227">
              <w:rPr>
                <w:rFonts w:ascii="Calibri" w:eastAsia="DengXian" w:hAnsi="Calibri" w:cs="Times New Roman"/>
                <w:sz w:val="16"/>
                <w:szCs w:val="16"/>
              </w:rPr>
              <w:t>**</w:t>
            </w:r>
          </w:p>
        </w:tc>
        <w:tc>
          <w:tcPr>
            <w:tcW w:w="687" w:type="dxa"/>
          </w:tcPr>
          <w:p w14:paraId="16377B37"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N</w:t>
            </w:r>
            <w:r w:rsidRPr="006B1227">
              <w:rPr>
                <w:rFonts w:ascii="Calibri" w:eastAsia="DengXian" w:hAnsi="Calibri" w:cs="Times New Roman"/>
                <w:sz w:val="16"/>
                <w:szCs w:val="16"/>
              </w:rPr>
              <w:t>o</w:t>
            </w:r>
          </w:p>
        </w:tc>
        <w:tc>
          <w:tcPr>
            <w:tcW w:w="972" w:type="dxa"/>
          </w:tcPr>
          <w:p w14:paraId="697EB3EF"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Y</w:t>
            </w:r>
            <w:r w:rsidRPr="006B1227">
              <w:rPr>
                <w:rFonts w:ascii="Calibri" w:eastAsia="DengXian" w:hAnsi="Calibri" w:cs="Times New Roman"/>
                <w:sz w:val="16"/>
                <w:szCs w:val="16"/>
              </w:rPr>
              <w:t>ES</w:t>
            </w:r>
          </w:p>
        </w:tc>
      </w:tr>
      <w:tr w:rsidR="00097B2E" w:rsidRPr="006B1227" w14:paraId="6434AC2E" w14:textId="77777777" w:rsidTr="00CD30A3">
        <w:trPr>
          <w:jc w:val="center"/>
        </w:trPr>
        <w:tc>
          <w:tcPr>
            <w:tcW w:w="836" w:type="dxa"/>
          </w:tcPr>
          <w:p w14:paraId="2FBF1D28"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I</w:t>
            </w:r>
            <w:r w:rsidRPr="006B1227">
              <w:rPr>
                <w:rFonts w:ascii="Calibri" w:eastAsia="DengXian" w:hAnsi="Calibri" w:cs="Times New Roman"/>
                <w:sz w:val="16"/>
                <w:szCs w:val="16"/>
              </w:rPr>
              <w:t>V-3.c</w:t>
            </w:r>
          </w:p>
        </w:tc>
        <w:tc>
          <w:tcPr>
            <w:tcW w:w="939" w:type="dxa"/>
          </w:tcPr>
          <w:p w14:paraId="317519F1" w14:textId="5ECA5E04"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sz w:val="16"/>
                <w:szCs w:val="16"/>
              </w:rPr>
              <w:t>Optical</w:t>
            </w:r>
          </w:p>
        </w:tc>
        <w:tc>
          <w:tcPr>
            <w:tcW w:w="939" w:type="dxa"/>
          </w:tcPr>
          <w:p w14:paraId="7470F024" w14:textId="1485B671"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1</w:t>
            </w:r>
            <w:r w:rsidRPr="006B1227">
              <w:rPr>
                <w:rFonts w:ascii="Calibri" w:eastAsia="DengXian" w:hAnsi="Calibri" w:cs="Times New Roman"/>
                <w:sz w:val="16"/>
                <w:szCs w:val="16"/>
              </w:rPr>
              <w:t>00</w:t>
            </w:r>
          </w:p>
        </w:tc>
        <w:tc>
          <w:tcPr>
            <w:tcW w:w="939" w:type="dxa"/>
          </w:tcPr>
          <w:p w14:paraId="51CE60FF" w14:textId="660D90B3"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w:t>
            </w:r>
            <w:r w:rsidRPr="006B1227">
              <w:rPr>
                <w:rFonts w:ascii="Calibri" w:eastAsia="DengXian" w:hAnsi="Calibri" w:cs="Times New Roman"/>
                <w:sz w:val="16"/>
                <w:szCs w:val="16"/>
              </w:rPr>
              <w:t>5</w:t>
            </w:r>
          </w:p>
        </w:tc>
        <w:tc>
          <w:tcPr>
            <w:tcW w:w="861" w:type="dxa"/>
          </w:tcPr>
          <w:p w14:paraId="756BEBD4"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1</w:t>
            </w:r>
            <w:r w:rsidRPr="006B1227">
              <w:rPr>
                <w:rFonts w:ascii="Calibri" w:eastAsia="DengXian" w:hAnsi="Calibri" w:cs="Times New Roman"/>
                <w:sz w:val="16"/>
                <w:szCs w:val="16"/>
              </w:rPr>
              <w:t>.6</w:t>
            </w:r>
          </w:p>
        </w:tc>
        <w:tc>
          <w:tcPr>
            <w:tcW w:w="735" w:type="dxa"/>
          </w:tcPr>
          <w:p w14:paraId="48431203" w14:textId="7B33BA2F"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608" w:type="dxa"/>
          </w:tcPr>
          <w:p w14:paraId="5016C971"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9</w:t>
            </w:r>
          </w:p>
        </w:tc>
        <w:tc>
          <w:tcPr>
            <w:tcW w:w="748" w:type="dxa"/>
          </w:tcPr>
          <w:p w14:paraId="153AD16A"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&gt;</w:t>
            </w:r>
            <w:r w:rsidRPr="006B1227">
              <w:rPr>
                <w:rFonts w:ascii="Calibri" w:eastAsia="DengXian" w:hAnsi="Calibri" w:cs="Times New Roman"/>
                <w:sz w:val="16"/>
                <w:szCs w:val="16"/>
              </w:rPr>
              <w:t>12</w:t>
            </w:r>
          </w:p>
        </w:tc>
        <w:tc>
          <w:tcPr>
            <w:tcW w:w="733" w:type="dxa"/>
          </w:tcPr>
          <w:p w14:paraId="0C808F6D" w14:textId="4A30A83F"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3</w:t>
            </w:r>
            <w:r w:rsidRPr="006B1227">
              <w:rPr>
                <w:rFonts w:ascii="Calibri" w:eastAsia="DengXian" w:hAnsi="Calibri" w:cs="Times New Roman"/>
                <w:sz w:val="16"/>
                <w:szCs w:val="16"/>
              </w:rPr>
              <w:t>.4**</w:t>
            </w:r>
          </w:p>
        </w:tc>
        <w:tc>
          <w:tcPr>
            <w:tcW w:w="687" w:type="dxa"/>
          </w:tcPr>
          <w:p w14:paraId="3B0AF9C0"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N</w:t>
            </w:r>
            <w:r w:rsidRPr="006B1227">
              <w:rPr>
                <w:rFonts w:ascii="Calibri" w:eastAsia="DengXian" w:hAnsi="Calibri" w:cs="Times New Roman"/>
                <w:sz w:val="16"/>
                <w:szCs w:val="16"/>
              </w:rPr>
              <w:t>o</w:t>
            </w:r>
          </w:p>
        </w:tc>
        <w:tc>
          <w:tcPr>
            <w:tcW w:w="972" w:type="dxa"/>
          </w:tcPr>
          <w:p w14:paraId="2F1C1A96" w14:textId="77777777" w:rsidR="00097B2E" w:rsidRPr="006B1227" w:rsidRDefault="00097B2E" w:rsidP="00097B2E">
            <w:pPr>
              <w:spacing w:after="60"/>
              <w:jc w:val="center"/>
              <w:rPr>
                <w:rFonts w:ascii="Calibri" w:eastAsia="DengXian" w:hAnsi="Calibri" w:cs="Times New Roman"/>
                <w:sz w:val="16"/>
                <w:szCs w:val="16"/>
              </w:rPr>
            </w:pPr>
            <w:r w:rsidRPr="006B1227">
              <w:rPr>
                <w:rFonts w:ascii="Calibri" w:eastAsia="DengXian" w:hAnsi="Calibri" w:cs="Times New Roman" w:hint="eastAsia"/>
                <w:sz w:val="16"/>
                <w:szCs w:val="16"/>
              </w:rPr>
              <w:t>Y</w:t>
            </w:r>
            <w:r w:rsidRPr="006B1227">
              <w:rPr>
                <w:rFonts w:ascii="Calibri" w:eastAsia="DengXian" w:hAnsi="Calibri" w:cs="Times New Roman"/>
                <w:sz w:val="16"/>
                <w:szCs w:val="16"/>
              </w:rPr>
              <w:t>ES</w:t>
            </w:r>
          </w:p>
        </w:tc>
      </w:tr>
      <w:tr w:rsidR="00097B2E" w:rsidRPr="006B1227" w14:paraId="15A6F4AB" w14:textId="77777777" w:rsidTr="00CD30A3">
        <w:trPr>
          <w:jc w:val="center"/>
        </w:trPr>
        <w:tc>
          <w:tcPr>
            <w:tcW w:w="836" w:type="dxa"/>
          </w:tcPr>
          <w:p w14:paraId="7B2D2C7E" w14:textId="77777777" w:rsidR="00097B2E" w:rsidRPr="006B1227" w:rsidRDefault="00097B2E" w:rsidP="00097B2E">
            <w:pPr>
              <w:spacing w:after="60"/>
              <w:jc w:val="center"/>
              <w:rPr>
                <w:rFonts w:ascii="Calibri" w:eastAsia="DengXian" w:hAnsi="Calibri" w:cs="Times New Roman"/>
                <w:sz w:val="16"/>
                <w:szCs w:val="16"/>
              </w:rPr>
            </w:pPr>
            <w:r w:rsidRPr="006B1227">
              <w:rPr>
                <w:sz w:val="16"/>
                <w:szCs w:val="16"/>
              </w:rPr>
              <w:t>IV-</w:t>
            </w:r>
            <w:proofErr w:type="gramStart"/>
            <w:r w:rsidRPr="006B1227">
              <w:rPr>
                <w:sz w:val="16"/>
                <w:szCs w:val="16"/>
              </w:rPr>
              <w:t>3.d</w:t>
            </w:r>
            <w:proofErr w:type="gramEnd"/>
          </w:p>
        </w:tc>
        <w:tc>
          <w:tcPr>
            <w:tcW w:w="939" w:type="dxa"/>
          </w:tcPr>
          <w:p w14:paraId="05A72AB0" w14:textId="68B4D19C" w:rsidR="00097B2E" w:rsidRPr="006B1227" w:rsidRDefault="00097B2E" w:rsidP="00097B2E">
            <w:pPr>
              <w:spacing w:after="60"/>
              <w:jc w:val="center"/>
              <w:rPr>
                <w:sz w:val="16"/>
                <w:szCs w:val="16"/>
              </w:rPr>
            </w:pPr>
            <w:r w:rsidRPr="006B1227">
              <w:rPr>
                <w:sz w:val="16"/>
                <w:szCs w:val="16"/>
              </w:rPr>
              <w:t>Optical</w:t>
            </w:r>
          </w:p>
        </w:tc>
        <w:tc>
          <w:tcPr>
            <w:tcW w:w="939" w:type="dxa"/>
          </w:tcPr>
          <w:p w14:paraId="791D5CFA" w14:textId="7BDA2F3A" w:rsidR="00097B2E" w:rsidRPr="006B1227" w:rsidRDefault="00097B2E" w:rsidP="00097B2E">
            <w:pPr>
              <w:spacing w:after="60"/>
              <w:jc w:val="center"/>
              <w:rPr>
                <w:sz w:val="16"/>
                <w:szCs w:val="16"/>
              </w:rPr>
            </w:pPr>
            <w:r w:rsidRPr="006B1227">
              <w:rPr>
                <w:sz w:val="16"/>
                <w:szCs w:val="16"/>
              </w:rPr>
              <w:t>112</w:t>
            </w:r>
          </w:p>
        </w:tc>
        <w:tc>
          <w:tcPr>
            <w:tcW w:w="939" w:type="dxa"/>
          </w:tcPr>
          <w:p w14:paraId="0F10D151" w14:textId="2BB97AC2" w:rsidR="00097B2E" w:rsidRPr="006B1227" w:rsidRDefault="00097B2E" w:rsidP="00097B2E">
            <w:pPr>
              <w:spacing w:after="60"/>
              <w:jc w:val="center"/>
              <w:rPr>
                <w:rFonts w:ascii="Calibri" w:eastAsia="DengXian" w:hAnsi="Calibri" w:cs="Times New Roman"/>
                <w:sz w:val="16"/>
                <w:szCs w:val="16"/>
              </w:rPr>
            </w:pPr>
            <w:r w:rsidRPr="006B1227">
              <w:rPr>
                <w:sz w:val="16"/>
                <w:szCs w:val="16"/>
              </w:rPr>
              <w:t>-5</w:t>
            </w:r>
          </w:p>
        </w:tc>
        <w:tc>
          <w:tcPr>
            <w:tcW w:w="861" w:type="dxa"/>
          </w:tcPr>
          <w:p w14:paraId="133AC780" w14:textId="77777777" w:rsidR="00097B2E" w:rsidRPr="006B1227" w:rsidRDefault="00097B2E" w:rsidP="00097B2E">
            <w:pPr>
              <w:spacing w:after="60"/>
              <w:jc w:val="center"/>
              <w:rPr>
                <w:rFonts w:ascii="Calibri" w:eastAsia="DengXian" w:hAnsi="Calibri" w:cs="Times New Roman"/>
                <w:sz w:val="16"/>
                <w:szCs w:val="16"/>
              </w:rPr>
            </w:pPr>
            <w:r w:rsidRPr="006B1227">
              <w:rPr>
                <w:sz w:val="16"/>
                <w:szCs w:val="16"/>
              </w:rPr>
              <w:t>1.45</w:t>
            </w:r>
          </w:p>
        </w:tc>
        <w:tc>
          <w:tcPr>
            <w:tcW w:w="735" w:type="dxa"/>
          </w:tcPr>
          <w:p w14:paraId="51044062" w14:textId="0A7A8B86" w:rsidR="00097B2E" w:rsidRPr="006B1227" w:rsidRDefault="00097B2E" w:rsidP="00097B2E">
            <w:pPr>
              <w:spacing w:after="60"/>
              <w:jc w:val="center"/>
              <w:rPr>
                <w:rFonts w:ascii="Calibri" w:eastAsia="DengXian" w:hAnsi="Calibri" w:cs="Times New Roman"/>
                <w:sz w:val="16"/>
                <w:szCs w:val="16"/>
              </w:rPr>
            </w:pPr>
            <w:r>
              <w:rPr>
                <w:rFonts w:ascii="Calibri" w:eastAsia="DengXian" w:hAnsi="Calibri" w:cs="Times New Roman" w:hint="eastAsia"/>
                <w:sz w:val="16"/>
                <w:szCs w:val="16"/>
              </w:rPr>
              <w:t>-</w:t>
            </w:r>
          </w:p>
        </w:tc>
        <w:tc>
          <w:tcPr>
            <w:tcW w:w="608" w:type="dxa"/>
          </w:tcPr>
          <w:p w14:paraId="2B26C300" w14:textId="77777777" w:rsidR="00097B2E" w:rsidRPr="006B1227" w:rsidRDefault="00097B2E" w:rsidP="00097B2E">
            <w:pPr>
              <w:spacing w:after="60"/>
              <w:jc w:val="center"/>
              <w:rPr>
                <w:rFonts w:ascii="Calibri" w:eastAsia="DengXian" w:hAnsi="Calibri" w:cs="Times New Roman"/>
                <w:sz w:val="16"/>
                <w:szCs w:val="16"/>
              </w:rPr>
            </w:pPr>
            <w:r w:rsidRPr="006B1227">
              <w:rPr>
                <w:sz w:val="16"/>
                <w:szCs w:val="16"/>
              </w:rPr>
              <w:t>9</w:t>
            </w:r>
          </w:p>
        </w:tc>
        <w:tc>
          <w:tcPr>
            <w:tcW w:w="748" w:type="dxa"/>
          </w:tcPr>
          <w:p w14:paraId="091390D9" w14:textId="77777777" w:rsidR="00097B2E" w:rsidRPr="006B1227" w:rsidRDefault="00097B2E" w:rsidP="00097B2E">
            <w:pPr>
              <w:spacing w:after="60"/>
              <w:jc w:val="center"/>
              <w:rPr>
                <w:rFonts w:ascii="Calibri" w:eastAsia="DengXian" w:hAnsi="Calibri" w:cs="Times New Roman"/>
                <w:sz w:val="16"/>
                <w:szCs w:val="16"/>
              </w:rPr>
            </w:pPr>
            <w:r w:rsidRPr="006B1227">
              <w:rPr>
                <w:sz w:val="16"/>
                <w:szCs w:val="16"/>
              </w:rPr>
              <w:t>&gt;12</w:t>
            </w:r>
          </w:p>
        </w:tc>
        <w:tc>
          <w:tcPr>
            <w:tcW w:w="733" w:type="dxa"/>
          </w:tcPr>
          <w:p w14:paraId="4EA89100" w14:textId="47B352BA" w:rsidR="00097B2E" w:rsidRPr="006B1227" w:rsidRDefault="00097B2E" w:rsidP="00097B2E">
            <w:pPr>
              <w:spacing w:after="60"/>
              <w:jc w:val="center"/>
              <w:rPr>
                <w:rFonts w:ascii="Calibri" w:eastAsia="DengXian" w:hAnsi="Calibri" w:cs="Times New Roman"/>
                <w:sz w:val="16"/>
                <w:szCs w:val="16"/>
              </w:rPr>
            </w:pPr>
            <w:r w:rsidRPr="006B1227">
              <w:rPr>
                <w:sz w:val="16"/>
                <w:szCs w:val="16"/>
              </w:rPr>
              <w:t>2**</w:t>
            </w:r>
          </w:p>
        </w:tc>
        <w:tc>
          <w:tcPr>
            <w:tcW w:w="687" w:type="dxa"/>
          </w:tcPr>
          <w:p w14:paraId="33CF815F" w14:textId="77777777" w:rsidR="00097B2E" w:rsidRPr="006B1227" w:rsidRDefault="00097B2E" w:rsidP="00097B2E">
            <w:pPr>
              <w:spacing w:after="60"/>
              <w:jc w:val="center"/>
              <w:rPr>
                <w:rFonts w:ascii="Calibri" w:eastAsia="DengXian" w:hAnsi="Calibri" w:cs="Times New Roman"/>
                <w:sz w:val="16"/>
                <w:szCs w:val="16"/>
              </w:rPr>
            </w:pPr>
            <w:r w:rsidRPr="006B1227">
              <w:rPr>
                <w:sz w:val="16"/>
                <w:szCs w:val="16"/>
              </w:rPr>
              <w:t>No</w:t>
            </w:r>
          </w:p>
        </w:tc>
        <w:tc>
          <w:tcPr>
            <w:tcW w:w="972" w:type="dxa"/>
          </w:tcPr>
          <w:p w14:paraId="3AA2E138" w14:textId="77777777" w:rsidR="00097B2E" w:rsidRPr="006B1227" w:rsidRDefault="00097B2E" w:rsidP="00097B2E">
            <w:pPr>
              <w:spacing w:after="60"/>
              <w:jc w:val="center"/>
              <w:rPr>
                <w:rFonts w:ascii="Calibri" w:eastAsia="DengXian" w:hAnsi="Calibri" w:cs="Times New Roman"/>
                <w:sz w:val="16"/>
                <w:szCs w:val="16"/>
              </w:rPr>
            </w:pPr>
            <w:r w:rsidRPr="006B1227">
              <w:rPr>
                <w:sz w:val="16"/>
                <w:szCs w:val="16"/>
              </w:rPr>
              <w:t>YES</w:t>
            </w:r>
          </w:p>
        </w:tc>
      </w:tr>
    </w:tbl>
    <w:p w14:paraId="3C028B15" w14:textId="77777777" w:rsidR="00171B50" w:rsidRPr="00CA2539" w:rsidRDefault="00171B50" w:rsidP="00612330">
      <w:pPr>
        <w:pStyle w:val="10BodySubsequentParagraph"/>
        <w:spacing w:line="240" w:lineRule="auto"/>
        <w:ind w:firstLine="0"/>
        <w:rPr>
          <w:rFonts w:ascii="Calibri" w:eastAsia="Calibri" w:hAnsi="Calibri" w:cs="Times New Roman"/>
          <w:noProof/>
          <w:lang w:val="en-GB" w:eastAsia="en-GB"/>
        </w:rPr>
      </w:pPr>
    </w:p>
    <w:p w14:paraId="0F2947A7" w14:textId="77777777" w:rsidR="00486E97" w:rsidRPr="00CA2539" w:rsidRDefault="00486E97" w:rsidP="00486E97">
      <w:pPr>
        <w:pStyle w:val="01Title"/>
        <w:rPr>
          <w:rFonts w:cstheme="minorHAnsi"/>
          <w:sz w:val="24"/>
          <w:szCs w:val="24"/>
        </w:rPr>
      </w:pPr>
      <w:bookmarkStart w:id="13" w:name="_Toc120618654"/>
      <w:r w:rsidRPr="00CA2539">
        <w:rPr>
          <w:rFonts w:cstheme="minorHAnsi"/>
          <w:sz w:val="24"/>
          <w:szCs w:val="24"/>
        </w:rPr>
        <w:t>References</w:t>
      </w:r>
      <w:bookmarkEnd w:id="13"/>
    </w:p>
    <w:p w14:paraId="3DAE818C" w14:textId="77777777" w:rsidR="00C47E71" w:rsidRPr="00CA2539" w:rsidRDefault="00C47E71" w:rsidP="00612330">
      <w:pPr>
        <w:pStyle w:val="10BodySubsequentParagraph"/>
        <w:spacing w:line="240" w:lineRule="auto"/>
        <w:ind w:firstLine="0"/>
        <w:rPr>
          <w:sz w:val="24"/>
          <w:szCs w:val="24"/>
          <w:lang w:eastAsia="zh-CN"/>
        </w:rPr>
      </w:pPr>
    </w:p>
    <w:p w14:paraId="4D8C7D77" w14:textId="4F28A993" w:rsidR="00893C25" w:rsidRPr="00CA2539" w:rsidRDefault="00CF642E" w:rsidP="00893C25">
      <w:pPr>
        <w:autoSpaceDE w:val="0"/>
        <w:autoSpaceDN w:val="0"/>
        <w:adjustRightInd w:val="0"/>
        <w:spacing w:after="0" w:line="240" w:lineRule="auto"/>
        <w:ind w:left="640" w:hanging="640"/>
        <w:rPr>
          <w:rFonts w:ascii="Times New Roman" w:hAnsi="Times New Roman" w:cs="Times New Roman"/>
          <w:noProof/>
          <w:sz w:val="24"/>
          <w:szCs w:val="24"/>
        </w:rPr>
      </w:pPr>
      <w:r w:rsidRPr="00CA2539">
        <w:rPr>
          <w:sz w:val="24"/>
          <w:szCs w:val="24"/>
          <w:lang w:eastAsia="zh-CN"/>
        </w:rPr>
        <w:fldChar w:fldCharType="begin" w:fldLock="1"/>
      </w:r>
      <w:r w:rsidRPr="00CA2539">
        <w:rPr>
          <w:sz w:val="24"/>
          <w:szCs w:val="24"/>
          <w:lang w:eastAsia="zh-CN"/>
        </w:rPr>
        <w:instrText xml:space="preserve">ADDIN Mendeley Bibliography CSL_BIBLIOGRAPHY </w:instrText>
      </w:r>
      <w:r w:rsidRPr="00CA2539">
        <w:rPr>
          <w:sz w:val="24"/>
          <w:szCs w:val="24"/>
          <w:lang w:eastAsia="zh-CN"/>
        </w:rPr>
        <w:fldChar w:fldCharType="separate"/>
      </w:r>
      <w:r w:rsidR="00893C25" w:rsidRPr="00CA2539">
        <w:rPr>
          <w:rFonts w:ascii="Times New Roman" w:hAnsi="Times New Roman" w:cs="Times New Roman"/>
          <w:noProof/>
          <w:sz w:val="24"/>
          <w:szCs w:val="24"/>
        </w:rPr>
        <w:t>1.</w:t>
      </w:r>
      <w:r w:rsidR="00893C25" w:rsidRPr="00CA2539">
        <w:rPr>
          <w:rFonts w:ascii="Times New Roman" w:hAnsi="Times New Roman" w:cs="Times New Roman"/>
          <w:noProof/>
          <w:sz w:val="24"/>
          <w:szCs w:val="24"/>
        </w:rPr>
        <w:tab/>
        <w:t xml:space="preserve">Nitkowski, A., Chen, L. &amp; Lipson, M. Cavity-enhanced on-chip absorption spectroscopy using microring resonators. </w:t>
      </w:r>
      <w:r w:rsidR="00893C25" w:rsidRPr="00CA2539">
        <w:rPr>
          <w:rFonts w:ascii="Times New Roman" w:hAnsi="Times New Roman" w:cs="Times New Roman"/>
          <w:i/>
          <w:iCs/>
          <w:noProof/>
          <w:sz w:val="24"/>
          <w:szCs w:val="24"/>
        </w:rPr>
        <w:t>Opt. Express</w:t>
      </w:r>
      <w:r w:rsidR="00893C25" w:rsidRPr="00CA2539">
        <w:rPr>
          <w:rFonts w:ascii="Times New Roman" w:hAnsi="Times New Roman" w:cs="Times New Roman"/>
          <w:noProof/>
          <w:sz w:val="24"/>
          <w:szCs w:val="24"/>
        </w:rPr>
        <w:t xml:space="preserve"> </w:t>
      </w:r>
      <w:r w:rsidR="00893C25" w:rsidRPr="00CA2539">
        <w:rPr>
          <w:rFonts w:ascii="Times New Roman" w:hAnsi="Times New Roman" w:cs="Times New Roman"/>
          <w:b/>
          <w:bCs/>
          <w:noProof/>
          <w:sz w:val="24"/>
          <w:szCs w:val="24"/>
        </w:rPr>
        <w:t>16</w:t>
      </w:r>
      <w:r w:rsidR="00893C25" w:rsidRPr="00CA2539">
        <w:rPr>
          <w:rFonts w:ascii="Times New Roman" w:hAnsi="Times New Roman" w:cs="Times New Roman"/>
          <w:noProof/>
          <w:sz w:val="24"/>
          <w:szCs w:val="24"/>
        </w:rPr>
        <w:t>, 11930 (2008).</w:t>
      </w:r>
    </w:p>
    <w:p w14:paraId="21B624E2" w14:textId="77777777" w:rsidR="00893C25" w:rsidRPr="00CA2539" w:rsidRDefault="00893C25" w:rsidP="00893C25">
      <w:pPr>
        <w:autoSpaceDE w:val="0"/>
        <w:autoSpaceDN w:val="0"/>
        <w:adjustRightInd w:val="0"/>
        <w:spacing w:after="0" w:line="240" w:lineRule="auto"/>
        <w:ind w:left="640" w:hanging="640"/>
        <w:rPr>
          <w:rFonts w:ascii="Times New Roman" w:hAnsi="Times New Roman" w:cs="Times New Roman"/>
          <w:noProof/>
          <w:sz w:val="24"/>
          <w:szCs w:val="24"/>
        </w:rPr>
      </w:pPr>
      <w:r w:rsidRPr="00CA2539">
        <w:rPr>
          <w:rFonts w:ascii="Times New Roman" w:hAnsi="Times New Roman" w:cs="Times New Roman"/>
          <w:noProof/>
          <w:sz w:val="24"/>
          <w:szCs w:val="24"/>
        </w:rPr>
        <w:t>2.</w:t>
      </w:r>
      <w:r w:rsidRPr="00CA2539">
        <w:rPr>
          <w:rFonts w:ascii="Times New Roman" w:hAnsi="Times New Roman" w:cs="Times New Roman"/>
          <w:noProof/>
          <w:sz w:val="24"/>
          <w:szCs w:val="24"/>
        </w:rPr>
        <w:tab/>
        <w:t xml:space="preserve">Zhang, W. </w:t>
      </w:r>
      <w:r w:rsidRPr="00CA2539">
        <w:rPr>
          <w:rFonts w:ascii="Times New Roman" w:hAnsi="Times New Roman" w:cs="Times New Roman"/>
          <w:i/>
          <w:iCs/>
          <w:noProof/>
          <w:sz w:val="24"/>
          <w:szCs w:val="24"/>
        </w:rPr>
        <w:t>et al.</w:t>
      </w:r>
      <w:r w:rsidRPr="00CA2539">
        <w:rPr>
          <w:rFonts w:ascii="Times New Roman" w:hAnsi="Times New Roman" w:cs="Times New Roman"/>
          <w:noProof/>
          <w:sz w:val="24"/>
          <w:szCs w:val="24"/>
        </w:rPr>
        <w:t xml:space="preserve"> High Bandwidth Capacitance Efficient Silicon MOS Modulator. </w:t>
      </w:r>
      <w:r w:rsidRPr="00CA2539">
        <w:rPr>
          <w:rFonts w:ascii="Times New Roman" w:hAnsi="Times New Roman" w:cs="Times New Roman"/>
          <w:i/>
          <w:iCs/>
          <w:noProof/>
          <w:sz w:val="24"/>
          <w:szCs w:val="24"/>
        </w:rPr>
        <w:t>J. Light. Technol.</w:t>
      </w:r>
      <w:r w:rsidRPr="00CA2539">
        <w:rPr>
          <w:rFonts w:ascii="Times New Roman" w:hAnsi="Times New Roman" w:cs="Times New Roman"/>
          <w:noProof/>
          <w:sz w:val="24"/>
          <w:szCs w:val="24"/>
        </w:rPr>
        <w:t xml:space="preserve"> </w:t>
      </w:r>
      <w:r w:rsidRPr="00CA2539">
        <w:rPr>
          <w:rFonts w:ascii="Times New Roman" w:hAnsi="Times New Roman" w:cs="Times New Roman"/>
          <w:b/>
          <w:bCs/>
          <w:noProof/>
          <w:sz w:val="24"/>
          <w:szCs w:val="24"/>
        </w:rPr>
        <w:t>39</w:t>
      </w:r>
      <w:r w:rsidRPr="00CA2539">
        <w:rPr>
          <w:rFonts w:ascii="Times New Roman" w:hAnsi="Times New Roman" w:cs="Times New Roman"/>
          <w:noProof/>
          <w:sz w:val="24"/>
          <w:szCs w:val="24"/>
        </w:rPr>
        <w:t>, 201–207 (2021).</w:t>
      </w:r>
    </w:p>
    <w:p w14:paraId="63B1C618" w14:textId="77777777" w:rsidR="00893C25" w:rsidRPr="00CA2539" w:rsidRDefault="00893C25" w:rsidP="00893C25">
      <w:pPr>
        <w:autoSpaceDE w:val="0"/>
        <w:autoSpaceDN w:val="0"/>
        <w:adjustRightInd w:val="0"/>
        <w:spacing w:after="0" w:line="240" w:lineRule="auto"/>
        <w:ind w:left="640" w:hanging="640"/>
        <w:rPr>
          <w:rFonts w:ascii="Times New Roman" w:hAnsi="Times New Roman" w:cs="Times New Roman"/>
          <w:noProof/>
          <w:sz w:val="24"/>
          <w:szCs w:val="24"/>
        </w:rPr>
      </w:pPr>
      <w:r w:rsidRPr="00CA2539">
        <w:rPr>
          <w:rFonts w:ascii="Times New Roman" w:hAnsi="Times New Roman" w:cs="Times New Roman"/>
          <w:noProof/>
          <w:sz w:val="24"/>
          <w:szCs w:val="24"/>
        </w:rPr>
        <w:t>3.</w:t>
      </w:r>
      <w:r w:rsidRPr="00CA2539">
        <w:rPr>
          <w:rFonts w:ascii="Times New Roman" w:hAnsi="Times New Roman" w:cs="Times New Roman"/>
          <w:noProof/>
          <w:sz w:val="24"/>
          <w:szCs w:val="24"/>
        </w:rPr>
        <w:tab/>
        <w:t xml:space="preserve">Sun, J. </w:t>
      </w:r>
      <w:r w:rsidRPr="00CA2539">
        <w:rPr>
          <w:rFonts w:ascii="Times New Roman" w:hAnsi="Times New Roman" w:cs="Times New Roman"/>
          <w:i/>
          <w:iCs/>
          <w:noProof/>
          <w:sz w:val="24"/>
          <w:szCs w:val="24"/>
        </w:rPr>
        <w:t>et al.</w:t>
      </w:r>
      <w:r w:rsidRPr="00CA2539">
        <w:rPr>
          <w:rFonts w:ascii="Times New Roman" w:hAnsi="Times New Roman" w:cs="Times New Roman"/>
          <w:noProof/>
          <w:sz w:val="24"/>
          <w:szCs w:val="24"/>
        </w:rPr>
        <w:t xml:space="preserve"> A 128 Gb/s PAM4 Silicon Microring Modulator With Integrated Thermo-Optic Resonance Tuning. </w:t>
      </w:r>
      <w:r w:rsidRPr="00CA2539">
        <w:rPr>
          <w:rFonts w:ascii="Times New Roman" w:hAnsi="Times New Roman" w:cs="Times New Roman"/>
          <w:i/>
          <w:iCs/>
          <w:noProof/>
          <w:sz w:val="24"/>
          <w:szCs w:val="24"/>
        </w:rPr>
        <w:t>J. Light. Technol.</w:t>
      </w:r>
      <w:r w:rsidRPr="00CA2539">
        <w:rPr>
          <w:rFonts w:ascii="Times New Roman" w:hAnsi="Times New Roman" w:cs="Times New Roman"/>
          <w:noProof/>
          <w:sz w:val="24"/>
          <w:szCs w:val="24"/>
        </w:rPr>
        <w:t xml:space="preserve"> </w:t>
      </w:r>
      <w:r w:rsidRPr="00CA2539">
        <w:rPr>
          <w:rFonts w:ascii="Times New Roman" w:hAnsi="Times New Roman" w:cs="Times New Roman"/>
          <w:b/>
          <w:bCs/>
          <w:noProof/>
          <w:sz w:val="24"/>
          <w:szCs w:val="24"/>
        </w:rPr>
        <w:t>37</w:t>
      </w:r>
      <w:r w:rsidRPr="00CA2539">
        <w:rPr>
          <w:rFonts w:ascii="Times New Roman" w:hAnsi="Times New Roman" w:cs="Times New Roman"/>
          <w:noProof/>
          <w:sz w:val="24"/>
          <w:szCs w:val="24"/>
        </w:rPr>
        <w:t>, 110–115 (2019).</w:t>
      </w:r>
    </w:p>
    <w:p w14:paraId="36097850" w14:textId="77777777" w:rsidR="00893C25" w:rsidRPr="00CA2539" w:rsidRDefault="00893C25" w:rsidP="00893C25">
      <w:pPr>
        <w:autoSpaceDE w:val="0"/>
        <w:autoSpaceDN w:val="0"/>
        <w:adjustRightInd w:val="0"/>
        <w:spacing w:after="0" w:line="240" w:lineRule="auto"/>
        <w:ind w:left="640" w:hanging="640"/>
        <w:rPr>
          <w:rFonts w:ascii="Times New Roman" w:hAnsi="Times New Roman" w:cs="Times New Roman"/>
          <w:noProof/>
          <w:sz w:val="24"/>
          <w:szCs w:val="24"/>
        </w:rPr>
      </w:pPr>
      <w:r w:rsidRPr="00CA2539">
        <w:rPr>
          <w:rFonts w:ascii="Times New Roman" w:hAnsi="Times New Roman" w:cs="Times New Roman"/>
          <w:noProof/>
          <w:sz w:val="24"/>
          <w:szCs w:val="24"/>
        </w:rPr>
        <w:lastRenderedPageBreak/>
        <w:t>4.</w:t>
      </w:r>
      <w:r w:rsidRPr="00CA2539">
        <w:rPr>
          <w:rFonts w:ascii="Times New Roman" w:hAnsi="Times New Roman" w:cs="Times New Roman"/>
          <w:noProof/>
          <w:sz w:val="24"/>
          <w:szCs w:val="24"/>
        </w:rPr>
        <w:tab/>
        <w:t xml:space="preserve">Kim, M. </w:t>
      </w:r>
      <w:r w:rsidRPr="00CA2539">
        <w:rPr>
          <w:rFonts w:ascii="Times New Roman" w:hAnsi="Times New Roman" w:cs="Times New Roman"/>
          <w:i/>
          <w:iCs/>
          <w:noProof/>
          <w:sz w:val="24"/>
          <w:szCs w:val="24"/>
        </w:rPr>
        <w:t>et al.</w:t>
      </w:r>
      <w:r w:rsidRPr="00CA2539">
        <w:rPr>
          <w:rFonts w:ascii="Times New Roman" w:hAnsi="Times New Roman" w:cs="Times New Roman"/>
          <w:noProof/>
          <w:sz w:val="24"/>
          <w:szCs w:val="24"/>
        </w:rPr>
        <w:t xml:space="preserve"> Silicon electronic–photonic integrated 25 Gb/s ring modulator transmitter with a built-in temperature controller. </w:t>
      </w:r>
      <w:r w:rsidRPr="00CA2539">
        <w:rPr>
          <w:rFonts w:ascii="Times New Roman" w:hAnsi="Times New Roman" w:cs="Times New Roman"/>
          <w:i/>
          <w:iCs/>
          <w:noProof/>
          <w:sz w:val="24"/>
          <w:szCs w:val="24"/>
        </w:rPr>
        <w:t>Photonics Res.</w:t>
      </w:r>
      <w:r w:rsidRPr="00CA2539">
        <w:rPr>
          <w:rFonts w:ascii="Times New Roman" w:hAnsi="Times New Roman" w:cs="Times New Roman"/>
          <w:noProof/>
          <w:sz w:val="24"/>
          <w:szCs w:val="24"/>
        </w:rPr>
        <w:t xml:space="preserve"> </w:t>
      </w:r>
      <w:r w:rsidRPr="00CA2539">
        <w:rPr>
          <w:rFonts w:ascii="Times New Roman" w:hAnsi="Times New Roman" w:cs="Times New Roman"/>
          <w:b/>
          <w:bCs/>
          <w:noProof/>
          <w:sz w:val="24"/>
          <w:szCs w:val="24"/>
        </w:rPr>
        <w:t>9</w:t>
      </w:r>
      <w:r w:rsidRPr="00CA2539">
        <w:rPr>
          <w:rFonts w:ascii="Times New Roman" w:hAnsi="Times New Roman" w:cs="Times New Roman"/>
          <w:noProof/>
          <w:sz w:val="24"/>
          <w:szCs w:val="24"/>
        </w:rPr>
        <w:t>, 507 (2021).</w:t>
      </w:r>
    </w:p>
    <w:p w14:paraId="245956A0" w14:textId="77777777" w:rsidR="00893C25" w:rsidRPr="00CA2539" w:rsidRDefault="00893C25" w:rsidP="00893C25">
      <w:pPr>
        <w:autoSpaceDE w:val="0"/>
        <w:autoSpaceDN w:val="0"/>
        <w:adjustRightInd w:val="0"/>
        <w:spacing w:after="0" w:line="240" w:lineRule="auto"/>
        <w:ind w:left="640" w:hanging="640"/>
        <w:rPr>
          <w:rFonts w:ascii="Times New Roman" w:hAnsi="Times New Roman" w:cs="Times New Roman"/>
          <w:noProof/>
          <w:sz w:val="24"/>
          <w:szCs w:val="24"/>
        </w:rPr>
      </w:pPr>
      <w:r w:rsidRPr="00CA2539">
        <w:rPr>
          <w:rFonts w:ascii="Times New Roman" w:hAnsi="Times New Roman" w:cs="Times New Roman"/>
          <w:noProof/>
          <w:sz w:val="24"/>
          <w:szCs w:val="24"/>
        </w:rPr>
        <w:t>5.</w:t>
      </w:r>
      <w:r w:rsidRPr="00CA2539">
        <w:rPr>
          <w:rFonts w:ascii="Times New Roman" w:hAnsi="Times New Roman" w:cs="Times New Roman"/>
          <w:noProof/>
          <w:sz w:val="24"/>
          <w:szCs w:val="24"/>
        </w:rPr>
        <w:tab/>
        <w:t xml:space="preserve">Li, H. </w:t>
      </w:r>
      <w:r w:rsidRPr="00CA2539">
        <w:rPr>
          <w:rFonts w:ascii="Times New Roman" w:hAnsi="Times New Roman" w:cs="Times New Roman"/>
          <w:i/>
          <w:iCs/>
          <w:noProof/>
          <w:sz w:val="24"/>
          <w:szCs w:val="24"/>
        </w:rPr>
        <w:t>et al.</w:t>
      </w:r>
      <w:r w:rsidRPr="00CA2539">
        <w:rPr>
          <w:rFonts w:ascii="Times New Roman" w:hAnsi="Times New Roman" w:cs="Times New Roman"/>
          <w:noProof/>
          <w:sz w:val="24"/>
          <w:szCs w:val="24"/>
        </w:rPr>
        <w:t xml:space="preserve"> A 3-D-Integrated Silicon Photonic Microring-Based 112-Gb/s PAM-4 Transmitter with Nonlinear Equalization and Thermal Control. </w:t>
      </w:r>
      <w:r w:rsidRPr="00CA2539">
        <w:rPr>
          <w:rFonts w:ascii="Times New Roman" w:hAnsi="Times New Roman" w:cs="Times New Roman"/>
          <w:i/>
          <w:iCs/>
          <w:noProof/>
          <w:sz w:val="24"/>
          <w:szCs w:val="24"/>
        </w:rPr>
        <w:t>IEEE J. Solid-State Circuits</w:t>
      </w:r>
      <w:r w:rsidRPr="00CA2539">
        <w:rPr>
          <w:rFonts w:ascii="Times New Roman" w:hAnsi="Times New Roman" w:cs="Times New Roman"/>
          <w:noProof/>
          <w:sz w:val="24"/>
          <w:szCs w:val="24"/>
        </w:rPr>
        <w:t xml:space="preserve"> </w:t>
      </w:r>
      <w:r w:rsidRPr="00CA2539">
        <w:rPr>
          <w:rFonts w:ascii="Times New Roman" w:hAnsi="Times New Roman" w:cs="Times New Roman"/>
          <w:b/>
          <w:bCs/>
          <w:noProof/>
          <w:sz w:val="24"/>
          <w:szCs w:val="24"/>
        </w:rPr>
        <w:t>56</w:t>
      </w:r>
      <w:r w:rsidRPr="00CA2539">
        <w:rPr>
          <w:rFonts w:ascii="Times New Roman" w:hAnsi="Times New Roman" w:cs="Times New Roman"/>
          <w:noProof/>
          <w:sz w:val="24"/>
          <w:szCs w:val="24"/>
        </w:rPr>
        <w:t>, 19–29 (2021).</w:t>
      </w:r>
    </w:p>
    <w:p w14:paraId="125D0F7F" w14:textId="77777777" w:rsidR="00893C25" w:rsidRPr="00CA2539" w:rsidRDefault="00893C25" w:rsidP="00893C25">
      <w:pPr>
        <w:autoSpaceDE w:val="0"/>
        <w:autoSpaceDN w:val="0"/>
        <w:adjustRightInd w:val="0"/>
        <w:spacing w:after="0" w:line="240" w:lineRule="auto"/>
        <w:ind w:left="640" w:hanging="640"/>
        <w:rPr>
          <w:rFonts w:ascii="Times New Roman" w:hAnsi="Times New Roman" w:cs="Times New Roman"/>
          <w:noProof/>
          <w:sz w:val="24"/>
          <w:szCs w:val="24"/>
        </w:rPr>
      </w:pPr>
      <w:r w:rsidRPr="00CA2539">
        <w:rPr>
          <w:rFonts w:ascii="Times New Roman" w:hAnsi="Times New Roman" w:cs="Times New Roman"/>
          <w:noProof/>
          <w:sz w:val="24"/>
          <w:szCs w:val="24"/>
        </w:rPr>
        <w:t>6.</w:t>
      </w:r>
      <w:r w:rsidRPr="00CA2539">
        <w:rPr>
          <w:rFonts w:ascii="Times New Roman" w:hAnsi="Times New Roman" w:cs="Times New Roman"/>
          <w:noProof/>
          <w:sz w:val="24"/>
          <w:szCs w:val="24"/>
        </w:rPr>
        <w:tab/>
        <w:t xml:space="preserve">Agarwal, S. </w:t>
      </w:r>
      <w:r w:rsidRPr="00CA2539">
        <w:rPr>
          <w:rFonts w:ascii="Times New Roman" w:hAnsi="Times New Roman" w:cs="Times New Roman"/>
          <w:i/>
          <w:iCs/>
          <w:noProof/>
          <w:sz w:val="24"/>
          <w:szCs w:val="24"/>
        </w:rPr>
        <w:t>et al.</w:t>
      </w:r>
      <w:r w:rsidRPr="00CA2539">
        <w:rPr>
          <w:rFonts w:ascii="Times New Roman" w:hAnsi="Times New Roman" w:cs="Times New Roman"/>
          <w:noProof/>
          <w:sz w:val="24"/>
          <w:szCs w:val="24"/>
        </w:rPr>
        <w:t xml:space="preserve"> Wavelength Locking of a Si Ring Modulator Using an Integrated Drop-Port OMA Monitoring Circuit. </w:t>
      </w:r>
      <w:r w:rsidRPr="00CA2539">
        <w:rPr>
          <w:rFonts w:ascii="Times New Roman" w:hAnsi="Times New Roman" w:cs="Times New Roman"/>
          <w:i/>
          <w:iCs/>
          <w:noProof/>
          <w:sz w:val="24"/>
          <w:szCs w:val="24"/>
        </w:rPr>
        <w:t>IEEE J. Solid-State Circuits</w:t>
      </w:r>
      <w:r w:rsidRPr="00CA2539">
        <w:rPr>
          <w:rFonts w:ascii="Times New Roman" w:hAnsi="Times New Roman" w:cs="Times New Roman"/>
          <w:noProof/>
          <w:sz w:val="24"/>
          <w:szCs w:val="24"/>
        </w:rPr>
        <w:t xml:space="preserve"> </w:t>
      </w:r>
      <w:r w:rsidRPr="00CA2539">
        <w:rPr>
          <w:rFonts w:ascii="Times New Roman" w:hAnsi="Times New Roman" w:cs="Times New Roman"/>
          <w:b/>
          <w:bCs/>
          <w:noProof/>
          <w:sz w:val="24"/>
          <w:szCs w:val="24"/>
        </w:rPr>
        <w:t>51</w:t>
      </w:r>
      <w:r w:rsidRPr="00CA2539">
        <w:rPr>
          <w:rFonts w:ascii="Times New Roman" w:hAnsi="Times New Roman" w:cs="Times New Roman"/>
          <w:noProof/>
          <w:sz w:val="24"/>
          <w:szCs w:val="24"/>
        </w:rPr>
        <w:t>, 2328–2344 (2016).</w:t>
      </w:r>
    </w:p>
    <w:p w14:paraId="172826AC" w14:textId="77777777" w:rsidR="00893C25" w:rsidRPr="00CA2539" w:rsidRDefault="00893C25" w:rsidP="00893C25">
      <w:pPr>
        <w:autoSpaceDE w:val="0"/>
        <w:autoSpaceDN w:val="0"/>
        <w:adjustRightInd w:val="0"/>
        <w:spacing w:after="0" w:line="240" w:lineRule="auto"/>
        <w:ind w:left="640" w:hanging="640"/>
        <w:rPr>
          <w:rFonts w:ascii="Times New Roman" w:hAnsi="Times New Roman" w:cs="Times New Roman"/>
          <w:noProof/>
          <w:sz w:val="24"/>
          <w:szCs w:val="24"/>
        </w:rPr>
      </w:pPr>
      <w:r w:rsidRPr="00CA2539">
        <w:rPr>
          <w:rFonts w:ascii="Times New Roman" w:hAnsi="Times New Roman" w:cs="Times New Roman"/>
          <w:noProof/>
          <w:sz w:val="24"/>
          <w:szCs w:val="24"/>
        </w:rPr>
        <w:t>7.</w:t>
      </w:r>
      <w:r w:rsidRPr="00CA2539">
        <w:rPr>
          <w:rFonts w:ascii="Times New Roman" w:hAnsi="Times New Roman" w:cs="Times New Roman"/>
          <w:noProof/>
          <w:sz w:val="24"/>
          <w:szCs w:val="24"/>
        </w:rPr>
        <w:tab/>
        <w:t xml:space="preserve">Sun, C. </w:t>
      </w:r>
      <w:r w:rsidRPr="00CA2539">
        <w:rPr>
          <w:rFonts w:ascii="Times New Roman" w:hAnsi="Times New Roman" w:cs="Times New Roman"/>
          <w:i/>
          <w:iCs/>
          <w:noProof/>
          <w:sz w:val="24"/>
          <w:szCs w:val="24"/>
        </w:rPr>
        <w:t>et al.</w:t>
      </w:r>
      <w:r w:rsidRPr="00CA2539">
        <w:rPr>
          <w:rFonts w:ascii="Times New Roman" w:hAnsi="Times New Roman" w:cs="Times New Roman"/>
          <w:noProof/>
          <w:sz w:val="24"/>
          <w:szCs w:val="24"/>
        </w:rPr>
        <w:t xml:space="preserve"> A 45 nm CMOS-SOI Monolithic Photonics Platform With Bit-Statistics-Based Resonant Microring Thermal Tuning. </w:t>
      </w:r>
      <w:r w:rsidRPr="00CA2539">
        <w:rPr>
          <w:rFonts w:ascii="Times New Roman" w:hAnsi="Times New Roman" w:cs="Times New Roman"/>
          <w:i/>
          <w:iCs/>
          <w:noProof/>
          <w:sz w:val="24"/>
          <w:szCs w:val="24"/>
        </w:rPr>
        <w:t>IEEE J. Solid-State Circuits</w:t>
      </w:r>
      <w:r w:rsidRPr="00CA2539">
        <w:rPr>
          <w:rFonts w:ascii="Times New Roman" w:hAnsi="Times New Roman" w:cs="Times New Roman"/>
          <w:noProof/>
          <w:sz w:val="24"/>
          <w:szCs w:val="24"/>
        </w:rPr>
        <w:t xml:space="preserve"> </w:t>
      </w:r>
      <w:r w:rsidRPr="00CA2539">
        <w:rPr>
          <w:rFonts w:ascii="Times New Roman" w:hAnsi="Times New Roman" w:cs="Times New Roman"/>
          <w:b/>
          <w:bCs/>
          <w:noProof/>
          <w:sz w:val="24"/>
          <w:szCs w:val="24"/>
        </w:rPr>
        <w:t>51</w:t>
      </w:r>
      <w:r w:rsidRPr="00CA2539">
        <w:rPr>
          <w:rFonts w:ascii="Times New Roman" w:hAnsi="Times New Roman" w:cs="Times New Roman"/>
          <w:noProof/>
          <w:sz w:val="24"/>
          <w:szCs w:val="24"/>
        </w:rPr>
        <w:t>, 893–907 (2016).</w:t>
      </w:r>
    </w:p>
    <w:p w14:paraId="7A605C6A" w14:textId="77777777" w:rsidR="00893C25" w:rsidRPr="00CA2539" w:rsidRDefault="00893C25" w:rsidP="00893C25">
      <w:pPr>
        <w:autoSpaceDE w:val="0"/>
        <w:autoSpaceDN w:val="0"/>
        <w:adjustRightInd w:val="0"/>
        <w:spacing w:after="0" w:line="240" w:lineRule="auto"/>
        <w:ind w:left="640" w:hanging="640"/>
        <w:rPr>
          <w:rFonts w:ascii="Times New Roman" w:hAnsi="Times New Roman" w:cs="Times New Roman"/>
          <w:noProof/>
          <w:sz w:val="24"/>
        </w:rPr>
      </w:pPr>
      <w:r w:rsidRPr="00CA2539">
        <w:rPr>
          <w:rFonts w:ascii="Times New Roman" w:hAnsi="Times New Roman" w:cs="Times New Roman"/>
          <w:noProof/>
          <w:sz w:val="24"/>
          <w:szCs w:val="24"/>
        </w:rPr>
        <w:t>8.</w:t>
      </w:r>
      <w:r w:rsidRPr="00CA2539">
        <w:rPr>
          <w:rFonts w:ascii="Times New Roman" w:hAnsi="Times New Roman" w:cs="Times New Roman"/>
          <w:noProof/>
          <w:sz w:val="24"/>
          <w:szCs w:val="24"/>
        </w:rPr>
        <w:tab/>
        <w:t xml:space="preserve">Li, K. </w:t>
      </w:r>
      <w:r w:rsidRPr="00CA2539">
        <w:rPr>
          <w:rFonts w:ascii="Times New Roman" w:hAnsi="Times New Roman" w:cs="Times New Roman"/>
          <w:i/>
          <w:iCs/>
          <w:noProof/>
          <w:sz w:val="24"/>
          <w:szCs w:val="24"/>
        </w:rPr>
        <w:t>et al.</w:t>
      </w:r>
      <w:r w:rsidRPr="00CA2539">
        <w:rPr>
          <w:rFonts w:ascii="Times New Roman" w:hAnsi="Times New Roman" w:cs="Times New Roman"/>
          <w:noProof/>
          <w:sz w:val="24"/>
          <w:szCs w:val="24"/>
        </w:rPr>
        <w:t xml:space="preserve"> Electronic–photonic convergence for silicon photonics transmitters beyond 100 Gbps on–off keying. </w:t>
      </w:r>
      <w:r w:rsidRPr="00CA2539">
        <w:rPr>
          <w:rFonts w:ascii="Times New Roman" w:hAnsi="Times New Roman" w:cs="Times New Roman"/>
          <w:i/>
          <w:iCs/>
          <w:noProof/>
          <w:sz w:val="24"/>
          <w:szCs w:val="24"/>
        </w:rPr>
        <w:t>Optica</w:t>
      </w:r>
      <w:r w:rsidRPr="00CA2539">
        <w:rPr>
          <w:rFonts w:ascii="Times New Roman" w:hAnsi="Times New Roman" w:cs="Times New Roman"/>
          <w:noProof/>
          <w:sz w:val="24"/>
          <w:szCs w:val="24"/>
        </w:rPr>
        <w:t xml:space="preserve"> </w:t>
      </w:r>
      <w:r w:rsidRPr="00CA2539">
        <w:rPr>
          <w:rFonts w:ascii="Times New Roman" w:hAnsi="Times New Roman" w:cs="Times New Roman"/>
          <w:b/>
          <w:bCs/>
          <w:noProof/>
          <w:sz w:val="24"/>
          <w:szCs w:val="24"/>
        </w:rPr>
        <w:t>7</w:t>
      </w:r>
      <w:r w:rsidRPr="00CA2539">
        <w:rPr>
          <w:rFonts w:ascii="Times New Roman" w:hAnsi="Times New Roman" w:cs="Times New Roman"/>
          <w:noProof/>
          <w:sz w:val="24"/>
          <w:szCs w:val="24"/>
        </w:rPr>
        <w:t>, 1514 (2020).</w:t>
      </w:r>
    </w:p>
    <w:p w14:paraId="1D2CD24C" w14:textId="77777777" w:rsidR="00CF642E" w:rsidRPr="00612330" w:rsidRDefault="00CF642E" w:rsidP="00612330">
      <w:pPr>
        <w:pStyle w:val="10BodySubsequentParagraph"/>
        <w:spacing w:line="240" w:lineRule="auto"/>
        <w:ind w:firstLine="0"/>
        <w:rPr>
          <w:sz w:val="24"/>
          <w:szCs w:val="24"/>
          <w:lang w:eastAsia="zh-CN"/>
        </w:rPr>
      </w:pPr>
      <w:r w:rsidRPr="00CA2539">
        <w:rPr>
          <w:sz w:val="24"/>
          <w:szCs w:val="24"/>
          <w:lang w:eastAsia="zh-CN"/>
        </w:rPr>
        <w:fldChar w:fldCharType="end"/>
      </w:r>
    </w:p>
    <w:sectPr w:rsidR="00CF642E" w:rsidRPr="00612330" w:rsidSect="00F74EBD">
      <w:pgSz w:w="12240" w:h="15840" w:code="1"/>
      <w:pgMar w:top="1440" w:right="1080" w:bottom="144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FE0B3" w14:textId="77777777" w:rsidR="009C6FA7" w:rsidRDefault="009C6FA7" w:rsidP="004B1F1F">
      <w:pPr>
        <w:spacing w:after="0" w:line="240" w:lineRule="auto"/>
      </w:pPr>
      <w:r>
        <w:separator/>
      </w:r>
    </w:p>
  </w:endnote>
  <w:endnote w:type="continuationSeparator" w:id="0">
    <w:p w14:paraId="583FAD98" w14:textId="77777777" w:rsidR="009C6FA7" w:rsidRDefault="009C6FA7" w:rsidP="004B1F1F">
      <w:pPr>
        <w:spacing w:after="0" w:line="240" w:lineRule="auto"/>
      </w:pPr>
      <w:r>
        <w:continuationSeparator/>
      </w:r>
    </w:p>
  </w:endnote>
  <w:endnote w:type="continuationNotice" w:id="1">
    <w:p w14:paraId="20BE01B3" w14:textId="77777777" w:rsidR="009C6FA7" w:rsidRDefault="009C6F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cb306be.B">
    <w:altName w:val="Arial"/>
    <w:panose1 w:val="00000000000000000000"/>
    <w:charset w:val="00"/>
    <w:family w:val="swiss"/>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0000000000000000000"/>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705A7" w14:textId="77777777" w:rsidR="009C6FA7" w:rsidRDefault="009C6FA7" w:rsidP="004B1F1F">
      <w:pPr>
        <w:spacing w:after="0" w:line="240" w:lineRule="auto"/>
      </w:pPr>
      <w:r>
        <w:separator/>
      </w:r>
    </w:p>
  </w:footnote>
  <w:footnote w:type="continuationSeparator" w:id="0">
    <w:p w14:paraId="4BD41733" w14:textId="77777777" w:rsidR="009C6FA7" w:rsidRDefault="009C6FA7" w:rsidP="004B1F1F">
      <w:pPr>
        <w:spacing w:after="0" w:line="240" w:lineRule="auto"/>
      </w:pPr>
      <w:r>
        <w:continuationSeparator/>
      </w:r>
    </w:p>
  </w:footnote>
  <w:footnote w:type="continuationNotice" w:id="1">
    <w:p w14:paraId="4337C307" w14:textId="77777777" w:rsidR="009C6FA7" w:rsidRDefault="009C6F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964B86"/>
    <w:multiLevelType w:val="hybridMultilevel"/>
    <w:tmpl w:val="A5F4FE26"/>
    <w:lvl w:ilvl="0" w:tplc="55E2146A">
      <w:numFmt w:val="bullet"/>
      <w:lvlText w:val=""/>
      <w:lvlJc w:val="left"/>
      <w:pPr>
        <w:ind w:left="720" w:hanging="36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20"/>
  </w:num>
  <w:num w:numId="3">
    <w:abstractNumId w:val="13"/>
  </w:num>
  <w:num w:numId="4">
    <w:abstractNumId w:val="17"/>
  </w:num>
  <w:num w:numId="5">
    <w:abstractNumId w:val="12"/>
  </w:num>
  <w:num w:numId="6">
    <w:abstractNumId w:val="19"/>
  </w:num>
  <w:num w:numId="7">
    <w:abstractNumId w:val="18"/>
  </w:num>
  <w:num w:numId="8">
    <w:abstractNumId w:val="22"/>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4"/>
  </w:num>
  <w:num w:numId="22">
    <w:abstractNumId w:val="10"/>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1NTYxNzE1tjAzMDBV0lEKTi0uzszPAykwM60FABU1k0ItAAAA"/>
  </w:docVars>
  <w:rsids>
    <w:rsidRoot w:val="006E3663"/>
    <w:rsid w:val="00001C69"/>
    <w:rsid w:val="00002838"/>
    <w:rsid w:val="00002DD2"/>
    <w:rsid w:val="00002E70"/>
    <w:rsid w:val="00002F56"/>
    <w:rsid w:val="000043D9"/>
    <w:rsid w:val="00006491"/>
    <w:rsid w:val="00006510"/>
    <w:rsid w:val="00006D53"/>
    <w:rsid w:val="00006E46"/>
    <w:rsid w:val="0001256B"/>
    <w:rsid w:val="00012815"/>
    <w:rsid w:val="000128AE"/>
    <w:rsid w:val="000130E4"/>
    <w:rsid w:val="00013D6B"/>
    <w:rsid w:val="0001410B"/>
    <w:rsid w:val="00016157"/>
    <w:rsid w:val="000161C9"/>
    <w:rsid w:val="000169BA"/>
    <w:rsid w:val="00016A67"/>
    <w:rsid w:val="00016B51"/>
    <w:rsid w:val="0001754E"/>
    <w:rsid w:val="00017940"/>
    <w:rsid w:val="000206E8"/>
    <w:rsid w:val="00020C3E"/>
    <w:rsid w:val="000215B7"/>
    <w:rsid w:val="0002236B"/>
    <w:rsid w:val="000227BF"/>
    <w:rsid w:val="00022A47"/>
    <w:rsid w:val="0002395C"/>
    <w:rsid w:val="000239C6"/>
    <w:rsid w:val="00023BD6"/>
    <w:rsid w:val="00023C7C"/>
    <w:rsid w:val="00024059"/>
    <w:rsid w:val="00025AF0"/>
    <w:rsid w:val="00025B25"/>
    <w:rsid w:val="00025B9A"/>
    <w:rsid w:val="00025E40"/>
    <w:rsid w:val="00025ED0"/>
    <w:rsid w:val="00025EED"/>
    <w:rsid w:val="00027B77"/>
    <w:rsid w:val="00027F9F"/>
    <w:rsid w:val="00030146"/>
    <w:rsid w:val="000301D5"/>
    <w:rsid w:val="000307B3"/>
    <w:rsid w:val="00030BC0"/>
    <w:rsid w:val="0003229A"/>
    <w:rsid w:val="0003327C"/>
    <w:rsid w:val="00033AF6"/>
    <w:rsid w:val="000343FE"/>
    <w:rsid w:val="000359DA"/>
    <w:rsid w:val="00035DCE"/>
    <w:rsid w:val="00035E0A"/>
    <w:rsid w:val="000362CA"/>
    <w:rsid w:val="00036639"/>
    <w:rsid w:val="000366A8"/>
    <w:rsid w:val="0003689F"/>
    <w:rsid w:val="000374C3"/>
    <w:rsid w:val="00037CE2"/>
    <w:rsid w:val="000401CD"/>
    <w:rsid w:val="00040E30"/>
    <w:rsid w:val="00040E7E"/>
    <w:rsid w:val="000425C6"/>
    <w:rsid w:val="0004284F"/>
    <w:rsid w:val="00043680"/>
    <w:rsid w:val="00043C5D"/>
    <w:rsid w:val="00044977"/>
    <w:rsid w:val="00045195"/>
    <w:rsid w:val="000452ED"/>
    <w:rsid w:val="00045838"/>
    <w:rsid w:val="00045C66"/>
    <w:rsid w:val="00046AE1"/>
    <w:rsid w:val="000471ED"/>
    <w:rsid w:val="000472CE"/>
    <w:rsid w:val="00050C09"/>
    <w:rsid w:val="0005210F"/>
    <w:rsid w:val="000529AD"/>
    <w:rsid w:val="000538F0"/>
    <w:rsid w:val="000569E0"/>
    <w:rsid w:val="00056DA0"/>
    <w:rsid w:val="000571C0"/>
    <w:rsid w:val="00057AEF"/>
    <w:rsid w:val="000615EE"/>
    <w:rsid w:val="00061771"/>
    <w:rsid w:val="00062853"/>
    <w:rsid w:val="00062D82"/>
    <w:rsid w:val="0006314F"/>
    <w:rsid w:val="00063681"/>
    <w:rsid w:val="00063985"/>
    <w:rsid w:val="00064202"/>
    <w:rsid w:val="00064DCC"/>
    <w:rsid w:val="0006592D"/>
    <w:rsid w:val="000662BC"/>
    <w:rsid w:val="0006700D"/>
    <w:rsid w:val="00067ECC"/>
    <w:rsid w:val="000704AF"/>
    <w:rsid w:val="00070A31"/>
    <w:rsid w:val="00071066"/>
    <w:rsid w:val="000718F2"/>
    <w:rsid w:val="000726D6"/>
    <w:rsid w:val="000728D5"/>
    <w:rsid w:val="00072E2C"/>
    <w:rsid w:val="000735FC"/>
    <w:rsid w:val="00074706"/>
    <w:rsid w:val="000764D9"/>
    <w:rsid w:val="000805E5"/>
    <w:rsid w:val="000812AF"/>
    <w:rsid w:val="00082765"/>
    <w:rsid w:val="00082F15"/>
    <w:rsid w:val="0008343E"/>
    <w:rsid w:val="00083850"/>
    <w:rsid w:val="000848C1"/>
    <w:rsid w:val="00085DD3"/>
    <w:rsid w:val="00086B27"/>
    <w:rsid w:val="00086BC8"/>
    <w:rsid w:val="000872D1"/>
    <w:rsid w:val="00087963"/>
    <w:rsid w:val="00087A05"/>
    <w:rsid w:val="00087AB4"/>
    <w:rsid w:val="00090A96"/>
    <w:rsid w:val="00090B76"/>
    <w:rsid w:val="00091152"/>
    <w:rsid w:val="00091563"/>
    <w:rsid w:val="0009180F"/>
    <w:rsid w:val="00091DB3"/>
    <w:rsid w:val="00092896"/>
    <w:rsid w:val="00092E36"/>
    <w:rsid w:val="00093794"/>
    <w:rsid w:val="00093DF6"/>
    <w:rsid w:val="00095299"/>
    <w:rsid w:val="000953A8"/>
    <w:rsid w:val="00096190"/>
    <w:rsid w:val="00096941"/>
    <w:rsid w:val="00097781"/>
    <w:rsid w:val="00097A3C"/>
    <w:rsid w:val="00097B2E"/>
    <w:rsid w:val="000A0531"/>
    <w:rsid w:val="000A1A24"/>
    <w:rsid w:val="000A1DB0"/>
    <w:rsid w:val="000A2235"/>
    <w:rsid w:val="000A240C"/>
    <w:rsid w:val="000A2C10"/>
    <w:rsid w:val="000A4289"/>
    <w:rsid w:val="000A467F"/>
    <w:rsid w:val="000A52FB"/>
    <w:rsid w:val="000A67A4"/>
    <w:rsid w:val="000A6840"/>
    <w:rsid w:val="000A6D98"/>
    <w:rsid w:val="000A6F89"/>
    <w:rsid w:val="000B0151"/>
    <w:rsid w:val="000B0402"/>
    <w:rsid w:val="000B0B26"/>
    <w:rsid w:val="000B105A"/>
    <w:rsid w:val="000B1238"/>
    <w:rsid w:val="000B193B"/>
    <w:rsid w:val="000B24BF"/>
    <w:rsid w:val="000B341F"/>
    <w:rsid w:val="000B56D5"/>
    <w:rsid w:val="000B57F7"/>
    <w:rsid w:val="000B63A8"/>
    <w:rsid w:val="000B709E"/>
    <w:rsid w:val="000B7283"/>
    <w:rsid w:val="000B79ED"/>
    <w:rsid w:val="000C0C7B"/>
    <w:rsid w:val="000C2A12"/>
    <w:rsid w:val="000C3D3F"/>
    <w:rsid w:val="000C48D4"/>
    <w:rsid w:val="000C4A8C"/>
    <w:rsid w:val="000C4E02"/>
    <w:rsid w:val="000C537C"/>
    <w:rsid w:val="000C53BB"/>
    <w:rsid w:val="000C580D"/>
    <w:rsid w:val="000C6966"/>
    <w:rsid w:val="000C6BC3"/>
    <w:rsid w:val="000C6F0F"/>
    <w:rsid w:val="000C721B"/>
    <w:rsid w:val="000D003B"/>
    <w:rsid w:val="000D08A5"/>
    <w:rsid w:val="000D0BA7"/>
    <w:rsid w:val="000D1EE9"/>
    <w:rsid w:val="000D2448"/>
    <w:rsid w:val="000D2C1D"/>
    <w:rsid w:val="000D2C3B"/>
    <w:rsid w:val="000D3941"/>
    <w:rsid w:val="000D3E05"/>
    <w:rsid w:val="000D44FF"/>
    <w:rsid w:val="000D5069"/>
    <w:rsid w:val="000D635E"/>
    <w:rsid w:val="000D6BD6"/>
    <w:rsid w:val="000D7629"/>
    <w:rsid w:val="000E183A"/>
    <w:rsid w:val="000E1851"/>
    <w:rsid w:val="000E2008"/>
    <w:rsid w:val="000E24FF"/>
    <w:rsid w:val="000E2558"/>
    <w:rsid w:val="000E333A"/>
    <w:rsid w:val="000E34CB"/>
    <w:rsid w:val="000E3CF7"/>
    <w:rsid w:val="000E4058"/>
    <w:rsid w:val="000E4B16"/>
    <w:rsid w:val="000E4D16"/>
    <w:rsid w:val="000E6FC1"/>
    <w:rsid w:val="000E793D"/>
    <w:rsid w:val="000E7B8C"/>
    <w:rsid w:val="000F108F"/>
    <w:rsid w:val="000F11C6"/>
    <w:rsid w:val="000F11F7"/>
    <w:rsid w:val="000F14D4"/>
    <w:rsid w:val="000F230E"/>
    <w:rsid w:val="000F26B7"/>
    <w:rsid w:val="000F31A9"/>
    <w:rsid w:val="000F4C68"/>
    <w:rsid w:val="000F4CDF"/>
    <w:rsid w:val="000F607D"/>
    <w:rsid w:val="000F7003"/>
    <w:rsid w:val="000F727D"/>
    <w:rsid w:val="0010101A"/>
    <w:rsid w:val="0010140B"/>
    <w:rsid w:val="0010190F"/>
    <w:rsid w:val="00102391"/>
    <w:rsid w:val="00102BFC"/>
    <w:rsid w:val="00103C6A"/>
    <w:rsid w:val="001047F0"/>
    <w:rsid w:val="00105CA2"/>
    <w:rsid w:val="0010611F"/>
    <w:rsid w:val="00106655"/>
    <w:rsid w:val="00107EBC"/>
    <w:rsid w:val="001107D7"/>
    <w:rsid w:val="00110964"/>
    <w:rsid w:val="00110AE3"/>
    <w:rsid w:val="00110CD0"/>
    <w:rsid w:val="00111023"/>
    <w:rsid w:val="0011166A"/>
    <w:rsid w:val="0011440E"/>
    <w:rsid w:val="00116531"/>
    <w:rsid w:val="001167EA"/>
    <w:rsid w:val="00116CCC"/>
    <w:rsid w:val="0011728A"/>
    <w:rsid w:val="001179AC"/>
    <w:rsid w:val="00117A26"/>
    <w:rsid w:val="00120156"/>
    <w:rsid w:val="001207AD"/>
    <w:rsid w:val="00120C93"/>
    <w:rsid w:val="0012111D"/>
    <w:rsid w:val="00122007"/>
    <w:rsid w:val="001222FE"/>
    <w:rsid w:val="00123277"/>
    <w:rsid w:val="00123FE8"/>
    <w:rsid w:val="001248B5"/>
    <w:rsid w:val="00124F91"/>
    <w:rsid w:val="00126872"/>
    <w:rsid w:val="00131BB5"/>
    <w:rsid w:val="0013239F"/>
    <w:rsid w:val="00133A94"/>
    <w:rsid w:val="0013539A"/>
    <w:rsid w:val="00135EA4"/>
    <w:rsid w:val="001374C0"/>
    <w:rsid w:val="00137656"/>
    <w:rsid w:val="0014020C"/>
    <w:rsid w:val="0014035F"/>
    <w:rsid w:val="00140C4C"/>
    <w:rsid w:val="00140EE4"/>
    <w:rsid w:val="00140F20"/>
    <w:rsid w:val="001411FD"/>
    <w:rsid w:val="00141A1E"/>
    <w:rsid w:val="00141E53"/>
    <w:rsid w:val="00142A05"/>
    <w:rsid w:val="00142FEB"/>
    <w:rsid w:val="00143976"/>
    <w:rsid w:val="00143A8C"/>
    <w:rsid w:val="00143F83"/>
    <w:rsid w:val="00144D20"/>
    <w:rsid w:val="00145A51"/>
    <w:rsid w:val="00145C0D"/>
    <w:rsid w:val="00145E75"/>
    <w:rsid w:val="001462A5"/>
    <w:rsid w:val="0014658D"/>
    <w:rsid w:val="00146592"/>
    <w:rsid w:val="00146D92"/>
    <w:rsid w:val="00151332"/>
    <w:rsid w:val="00152017"/>
    <w:rsid w:val="0015220D"/>
    <w:rsid w:val="0015338C"/>
    <w:rsid w:val="00153DFE"/>
    <w:rsid w:val="0015457D"/>
    <w:rsid w:val="0015536D"/>
    <w:rsid w:val="00155A40"/>
    <w:rsid w:val="00155D59"/>
    <w:rsid w:val="00157A67"/>
    <w:rsid w:val="00161BA0"/>
    <w:rsid w:val="00162C37"/>
    <w:rsid w:val="00164CEB"/>
    <w:rsid w:val="0016592A"/>
    <w:rsid w:val="001661BE"/>
    <w:rsid w:val="00166AC3"/>
    <w:rsid w:val="00166DB6"/>
    <w:rsid w:val="00166F71"/>
    <w:rsid w:val="001670D8"/>
    <w:rsid w:val="00167595"/>
    <w:rsid w:val="00171B50"/>
    <w:rsid w:val="0017209E"/>
    <w:rsid w:val="00172A8B"/>
    <w:rsid w:val="00172BFD"/>
    <w:rsid w:val="0017382B"/>
    <w:rsid w:val="00174EEC"/>
    <w:rsid w:val="00174FA4"/>
    <w:rsid w:val="0017599E"/>
    <w:rsid w:val="00176184"/>
    <w:rsid w:val="00176DEC"/>
    <w:rsid w:val="00177DAF"/>
    <w:rsid w:val="00177FA9"/>
    <w:rsid w:val="0018075C"/>
    <w:rsid w:val="00180B28"/>
    <w:rsid w:val="001810E9"/>
    <w:rsid w:val="001815D1"/>
    <w:rsid w:val="001818F3"/>
    <w:rsid w:val="0018237D"/>
    <w:rsid w:val="0018260D"/>
    <w:rsid w:val="00182788"/>
    <w:rsid w:val="00183007"/>
    <w:rsid w:val="00183DF0"/>
    <w:rsid w:val="00183E6B"/>
    <w:rsid w:val="001852F6"/>
    <w:rsid w:val="0018533B"/>
    <w:rsid w:val="00185B71"/>
    <w:rsid w:val="00186413"/>
    <w:rsid w:val="001873E8"/>
    <w:rsid w:val="00187776"/>
    <w:rsid w:val="00187C8B"/>
    <w:rsid w:val="00187FE0"/>
    <w:rsid w:val="00190170"/>
    <w:rsid w:val="0019030B"/>
    <w:rsid w:val="0019054B"/>
    <w:rsid w:val="00190C17"/>
    <w:rsid w:val="00190CFB"/>
    <w:rsid w:val="00190D0B"/>
    <w:rsid w:val="00191E98"/>
    <w:rsid w:val="001920EE"/>
    <w:rsid w:val="0019334A"/>
    <w:rsid w:val="00194F7D"/>
    <w:rsid w:val="00195701"/>
    <w:rsid w:val="0019598A"/>
    <w:rsid w:val="00195CEC"/>
    <w:rsid w:val="00195E4E"/>
    <w:rsid w:val="00195F80"/>
    <w:rsid w:val="00195FC0"/>
    <w:rsid w:val="0019712F"/>
    <w:rsid w:val="00197271"/>
    <w:rsid w:val="00197A8B"/>
    <w:rsid w:val="001A1254"/>
    <w:rsid w:val="001A23F6"/>
    <w:rsid w:val="001A28CD"/>
    <w:rsid w:val="001A2CA0"/>
    <w:rsid w:val="001A3522"/>
    <w:rsid w:val="001A487B"/>
    <w:rsid w:val="001A5787"/>
    <w:rsid w:val="001A595B"/>
    <w:rsid w:val="001A6022"/>
    <w:rsid w:val="001A6A97"/>
    <w:rsid w:val="001A7EED"/>
    <w:rsid w:val="001B03B8"/>
    <w:rsid w:val="001B0907"/>
    <w:rsid w:val="001B1269"/>
    <w:rsid w:val="001B27B1"/>
    <w:rsid w:val="001B40D5"/>
    <w:rsid w:val="001B5401"/>
    <w:rsid w:val="001B5B25"/>
    <w:rsid w:val="001B62B5"/>
    <w:rsid w:val="001B68A1"/>
    <w:rsid w:val="001B6C4C"/>
    <w:rsid w:val="001B6D92"/>
    <w:rsid w:val="001B7040"/>
    <w:rsid w:val="001C02F4"/>
    <w:rsid w:val="001C0326"/>
    <w:rsid w:val="001C111B"/>
    <w:rsid w:val="001C172C"/>
    <w:rsid w:val="001C1A38"/>
    <w:rsid w:val="001C1A7D"/>
    <w:rsid w:val="001C1A8F"/>
    <w:rsid w:val="001C1F12"/>
    <w:rsid w:val="001C335E"/>
    <w:rsid w:val="001C36A2"/>
    <w:rsid w:val="001C3984"/>
    <w:rsid w:val="001C3CF9"/>
    <w:rsid w:val="001C4393"/>
    <w:rsid w:val="001C50E9"/>
    <w:rsid w:val="001C551B"/>
    <w:rsid w:val="001C5E7F"/>
    <w:rsid w:val="001C6235"/>
    <w:rsid w:val="001D03FC"/>
    <w:rsid w:val="001D073E"/>
    <w:rsid w:val="001D1449"/>
    <w:rsid w:val="001D144C"/>
    <w:rsid w:val="001D1458"/>
    <w:rsid w:val="001D22E9"/>
    <w:rsid w:val="001D425D"/>
    <w:rsid w:val="001D440D"/>
    <w:rsid w:val="001D5523"/>
    <w:rsid w:val="001D55C1"/>
    <w:rsid w:val="001D57B1"/>
    <w:rsid w:val="001D5AE1"/>
    <w:rsid w:val="001D5B06"/>
    <w:rsid w:val="001D682E"/>
    <w:rsid w:val="001D78D5"/>
    <w:rsid w:val="001E01B0"/>
    <w:rsid w:val="001E01C7"/>
    <w:rsid w:val="001E0343"/>
    <w:rsid w:val="001E05DD"/>
    <w:rsid w:val="001E088C"/>
    <w:rsid w:val="001E09DF"/>
    <w:rsid w:val="001E106C"/>
    <w:rsid w:val="001E1138"/>
    <w:rsid w:val="001E16B0"/>
    <w:rsid w:val="001E1A40"/>
    <w:rsid w:val="001E2C28"/>
    <w:rsid w:val="001E3151"/>
    <w:rsid w:val="001E3177"/>
    <w:rsid w:val="001E36CE"/>
    <w:rsid w:val="001E4340"/>
    <w:rsid w:val="001E4387"/>
    <w:rsid w:val="001E4B5D"/>
    <w:rsid w:val="001E4E4D"/>
    <w:rsid w:val="001E58F5"/>
    <w:rsid w:val="001E5A52"/>
    <w:rsid w:val="001E6237"/>
    <w:rsid w:val="001E6E66"/>
    <w:rsid w:val="001E6FF3"/>
    <w:rsid w:val="001E7BFE"/>
    <w:rsid w:val="001F05B4"/>
    <w:rsid w:val="001F10B4"/>
    <w:rsid w:val="001F1536"/>
    <w:rsid w:val="001F2560"/>
    <w:rsid w:val="001F2619"/>
    <w:rsid w:val="001F4656"/>
    <w:rsid w:val="001F56C0"/>
    <w:rsid w:val="001F5B33"/>
    <w:rsid w:val="001F5D6F"/>
    <w:rsid w:val="001F60A3"/>
    <w:rsid w:val="001F72D6"/>
    <w:rsid w:val="001F7742"/>
    <w:rsid w:val="0020018E"/>
    <w:rsid w:val="00200B3F"/>
    <w:rsid w:val="00200F73"/>
    <w:rsid w:val="0020118A"/>
    <w:rsid w:val="002021DA"/>
    <w:rsid w:val="002034B4"/>
    <w:rsid w:val="002038C8"/>
    <w:rsid w:val="00203F6D"/>
    <w:rsid w:val="0020472D"/>
    <w:rsid w:val="00204D85"/>
    <w:rsid w:val="0020504E"/>
    <w:rsid w:val="0020558F"/>
    <w:rsid w:val="00206284"/>
    <w:rsid w:val="00206C35"/>
    <w:rsid w:val="002076B3"/>
    <w:rsid w:val="002103C9"/>
    <w:rsid w:val="00211303"/>
    <w:rsid w:val="00212563"/>
    <w:rsid w:val="002127E0"/>
    <w:rsid w:val="00212D56"/>
    <w:rsid w:val="002130FB"/>
    <w:rsid w:val="002134FC"/>
    <w:rsid w:val="0021415A"/>
    <w:rsid w:val="00214993"/>
    <w:rsid w:val="00214BB3"/>
    <w:rsid w:val="0021548E"/>
    <w:rsid w:val="002156AA"/>
    <w:rsid w:val="00216A05"/>
    <w:rsid w:val="002201A3"/>
    <w:rsid w:val="00220904"/>
    <w:rsid w:val="00220E79"/>
    <w:rsid w:val="00220FAF"/>
    <w:rsid w:val="0022163A"/>
    <w:rsid w:val="00221713"/>
    <w:rsid w:val="0022172B"/>
    <w:rsid w:val="00221EA4"/>
    <w:rsid w:val="002222E4"/>
    <w:rsid w:val="00222BCF"/>
    <w:rsid w:val="0022387E"/>
    <w:rsid w:val="00223906"/>
    <w:rsid w:val="00224560"/>
    <w:rsid w:val="002246AB"/>
    <w:rsid w:val="00224AFC"/>
    <w:rsid w:val="00224D9D"/>
    <w:rsid w:val="00225C7F"/>
    <w:rsid w:val="00225EE0"/>
    <w:rsid w:val="0022605A"/>
    <w:rsid w:val="00226557"/>
    <w:rsid w:val="002267C1"/>
    <w:rsid w:val="00226B4A"/>
    <w:rsid w:val="00227E94"/>
    <w:rsid w:val="002303CF"/>
    <w:rsid w:val="00230569"/>
    <w:rsid w:val="00230616"/>
    <w:rsid w:val="00230B99"/>
    <w:rsid w:val="002312F7"/>
    <w:rsid w:val="00231B31"/>
    <w:rsid w:val="00231D4F"/>
    <w:rsid w:val="002325BE"/>
    <w:rsid w:val="0023292A"/>
    <w:rsid w:val="00233E54"/>
    <w:rsid w:val="00234183"/>
    <w:rsid w:val="00234276"/>
    <w:rsid w:val="002353B2"/>
    <w:rsid w:val="00236676"/>
    <w:rsid w:val="00236E65"/>
    <w:rsid w:val="0023728C"/>
    <w:rsid w:val="00237E76"/>
    <w:rsid w:val="00237FF9"/>
    <w:rsid w:val="00240110"/>
    <w:rsid w:val="00240129"/>
    <w:rsid w:val="0024035E"/>
    <w:rsid w:val="002407F0"/>
    <w:rsid w:val="002408E0"/>
    <w:rsid w:val="00240DBD"/>
    <w:rsid w:val="002416DD"/>
    <w:rsid w:val="00241F85"/>
    <w:rsid w:val="0024361D"/>
    <w:rsid w:val="00243D0B"/>
    <w:rsid w:val="00244020"/>
    <w:rsid w:val="002449A5"/>
    <w:rsid w:val="002454BF"/>
    <w:rsid w:val="00246A39"/>
    <w:rsid w:val="002501B7"/>
    <w:rsid w:val="002509F9"/>
    <w:rsid w:val="0025183A"/>
    <w:rsid w:val="0025197B"/>
    <w:rsid w:val="00251A49"/>
    <w:rsid w:val="00251BAF"/>
    <w:rsid w:val="002526E3"/>
    <w:rsid w:val="00254226"/>
    <w:rsid w:val="00255751"/>
    <w:rsid w:val="00255C61"/>
    <w:rsid w:val="00256869"/>
    <w:rsid w:val="002579A5"/>
    <w:rsid w:val="00257CF0"/>
    <w:rsid w:val="00257FDE"/>
    <w:rsid w:val="00260C14"/>
    <w:rsid w:val="00260E6C"/>
    <w:rsid w:val="00261DDB"/>
    <w:rsid w:val="0026243B"/>
    <w:rsid w:val="002633AA"/>
    <w:rsid w:val="00263732"/>
    <w:rsid w:val="002643AA"/>
    <w:rsid w:val="00264793"/>
    <w:rsid w:val="0026489E"/>
    <w:rsid w:val="0026500A"/>
    <w:rsid w:val="00266E58"/>
    <w:rsid w:val="00267AAB"/>
    <w:rsid w:val="00267F91"/>
    <w:rsid w:val="00270365"/>
    <w:rsid w:val="00270B23"/>
    <w:rsid w:val="00271ADD"/>
    <w:rsid w:val="00271DF7"/>
    <w:rsid w:val="00272767"/>
    <w:rsid w:val="00272BDE"/>
    <w:rsid w:val="00273CFC"/>
    <w:rsid w:val="0027484C"/>
    <w:rsid w:val="00274A32"/>
    <w:rsid w:val="0027528F"/>
    <w:rsid w:val="002768F7"/>
    <w:rsid w:val="002769F2"/>
    <w:rsid w:val="00276BD5"/>
    <w:rsid w:val="0027705B"/>
    <w:rsid w:val="00277B0A"/>
    <w:rsid w:val="00277C13"/>
    <w:rsid w:val="00280C6E"/>
    <w:rsid w:val="00280E65"/>
    <w:rsid w:val="00281254"/>
    <w:rsid w:val="002812D1"/>
    <w:rsid w:val="0028217D"/>
    <w:rsid w:val="002828E6"/>
    <w:rsid w:val="00282DD2"/>
    <w:rsid w:val="002832EE"/>
    <w:rsid w:val="00283A2B"/>
    <w:rsid w:val="002841C5"/>
    <w:rsid w:val="002842B5"/>
    <w:rsid w:val="002846D2"/>
    <w:rsid w:val="002853F1"/>
    <w:rsid w:val="00285F00"/>
    <w:rsid w:val="0028634D"/>
    <w:rsid w:val="0028641A"/>
    <w:rsid w:val="00286A74"/>
    <w:rsid w:val="002902BE"/>
    <w:rsid w:val="00291320"/>
    <w:rsid w:val="00291343"/>
    <w:rsid w:val="002926B6"/>
    <w:rsid w:val="0029405B"/>
    <w:rsid w:val="00294F95"/>
    <w:rsid w:val="00295080"/>
    <w:rsid w:val="00295A67"/>
    <w:rsid w:val="00297D6E"/>
    <w:rsid w:val="002A0E19"/>
    <w:rsid w:val="002A20F6"/>
    <w:rsid w:val="002A2D73"/>
    <w:rsid w:val="002A2E82"/>
    <w:rsid w:val="002A34B8"/>
    <w:rsid w:val="002A38D3"/>
    <w:rsid w:val="002A3CFD"/>
    <w:rsid w:val="002A3FBF"/>
    <w:rsid w:val="002A59A7"/>
    <w:rsid w:val="002A63B4"/>
    <w:rsid w:val="002A63B7"/>
    <w:rsid w:val="002A6DE7"/>
    <w:rsid w:val="002A6F89"/>
    <w:rsid w:val="002A76BF"/>
    <w:rsid w:val="002A7933"/>
    <w:rsid w:val="002B00F8"/>
    <w:rsid w:val="002B1590"/>
    <w:rsid w:val="002B2EA2"/>
    <w:rsid w:val="002B3071"/>
    <w:rsid w:val="002B341F"/>
    <w:rsid w:val="002B3B30"/>
    <w:rsid w:val="002B3ED1"/>
    <w:rsid w:val="002B400C"/>
    <w:rsid w:val="002B6618"/>
    <w:rsid w:val="002B6FCB"/>
    <w:rsid w:val="002B7827"/>
    <w:rsid w:val="002C08A2"/>
    <w:rsid w:val="002C169F"/>
    <w:rsid w:val="002C2464"/>
    <w:rsid w:val="002C26C5"/>
    <w:rsid w:val="002C26F3"/>
    <w:rsid w:val="002C4231"/>
    <w:rsid w:val="002C4A87"/>
    <w:rsid w:val="002C4F79"/>
    <w:rsid w:val="002C788C"/>
    <w:rsid w:val="002C7DAD"/>
    <w:rsid w:val="002C7E38"/>
    <w:rsid w:val="002D0160"/>
    <w:rsid w:val="002D02F3"/>
    <w:rsid w:val="002D1300"/>
    <w:rsid w:val="002D15F9"/>
    <w:rsid w:val="002D176D"/>
    <w:rsid w:val="002D330E"/>
    <w:rsid w:val="002D3DD0"/>
    <w:rsid w:val="002D3E31"/>
    <w:rsid w:val="002D43D6"/>
    <w:rsid w:val="002D4678"/>
    <w:rsid w:val="002D4CC2"/>
    <w:rsid w:val="002D5709"/>
    <w:rsid w:val="002D5C9B"/>
    <w:rsid w:val="002D6160"/>
    <w:rsid w:val="002D6596"/>
    <w:rsid w:val="002D6F58"/>
    <w:rsid w:val="002D7F55"/>
    <w:rsid w:val="002E0DDB"/>
    <w:rsid w:val="002E1F9D"/>
    <w:rsid w:val="002E2F1C"/>
    <w:rsid w:val="002E4335"/>
    <w:rsid w:val="002E46B0"/>
    <w:rsid w:val="002E4B6E"/>
    <w:rsid w:val="002E4B93"/>
    <w:rsid w:val="002E56FD"/>
    <w:rsid w:val="002E5EB2"/>
    <w:rsid w:val="002E61D8"/>
    <w:rsid w:val="002E63FE"/>
    <w:rsid w:val="002E6590"/>
    <w:rsid w:val="002E6A3A"/>
    <w:rsid w:val="002E6A7F"/>
    <w:rsid w:val="002E70B0"/>
    <w:rsid w:val="002E7731"/>
    <w:rsid w:val="002E7B28"/>
    <w:rsid w:val="002E7F0A"/>
    <w:rsid w:val="002F0842"/>
    <w:rsid w:val="002F13BA"/>
    <w:rsid w:val="002F14ED"/>
    <w:rsid w:val="002F1BA7"/>
    <w:rsid w:val="002F221D"/>
    <w:rsid w:val="002F2374"/>
    <w:rsid w:val="002F25CA"/>
    <w:rsid w:val="002F363E"/>
    <w:rsid w:val="002F389C"/>
    <w:rsid w:val="002F3F63"/>
    <w:rsid w:val="002F463B"/>
    <w:rsid w:val="002F53DD"/>
    <w:rsid w:val="002F65E7"/>
    <w:rsid w:val="002F713F"/>
    <w:rsid w:val="002F7C88"/>
    <w:rsid w:val="002F7ED3"/>
    <w:rsid w:val="00300057"/>
    <w:rsid w:val="00300263"/>
    <w:rsid w:val="003007A7"/>
    <w:rsid w:val="00300E31"/>
    <w:rsid w:val="00301FAF"/>
    <w:rsid w:val="003022CA"/>
    <w:rsid w:val="003023C7"/>
    <w:rsid w:val="003029DE"/>
    <w:rsid w:val="00302BBA"/>
    <w:rsid w:val="0030404E"/>
    <w:rsid w:val="00304305"/>
    <w:rsid w:val="00304549"/>
    <w:rsid w:val="00304F5C"/>
    <w:rsid w:val="00306E82"/>
    <w:rsid w:val="003076BE"/>
    <w:rsid w:val="00307A48"/>
    <w:rsid w:val="003107CE"/>
    <w:rsid w:val="003111A0"/>
    <w:rsid w:val="003114D8"/>
    <w:rsid w:val="00312A9A"/>
    <w:rsid w:val="00313E91"/>
    <w:rsid w:val="003146E3"/>
    <w:rsid w:val="003149F2"/>
    <w:rsid w:val="00314D63"/>
    <w:rsid w:val="00314EFA"/>
    <w:rsid w:val="00315132"/>
    <w:rsid w:val="00315C4F"/>
    <w:rsid w:val="00316998"/>
    <w:rsid w:val="003200BD"/>
    <w:rsid w:val="00320D14"/>
    <w:rsid w:val="003213EE"/>
    <w:rsid w:val="00321C2F"/>
    <w:rsid w:val="00321E0B"/>
    <w:rsid w:val="00322B35"/>
    <w:rsid w:val="00323A0C"/>
    <w:rsid w:val="003252AA"/>
    <w:rsid w:val="0032540C"/>
    <w:rsid w:val="00325D35"/>
    <w:rsid w:val="003283EE"/>
    <w:rsid w:val="003314E9"/>
    <w:rsid w:val="0033194D"/>
    <w:rsid w:val="00331AB2"/>
    <w:rsid w:val="00333172"/>
    <w:rsid w:val="00333C67"/>
    <w:rsid w:val="003345F7"/>
    <w:rsid w:val="00334A78"/>
    <w:rsid w:val="00335267"/>
    <w:rsid w:val="003355B7"/>
    <w:rsid w:val="00335673"/>
    <w:rsid w:val="0033644B"/>
    <w:rsid w:val="0033654F"/>
    <w:rsid w:val="003376CC"/>
    <w:rsid w:val="00337FDD"/>
    <w:rsid w:val="00340958"/>
    <w:rsid w:val="0034121B"/>
    <w:rsid w:val="00341DBA"/>
    <w:rsid w:val="003434FD"/>
    <w:rsid w:val="00343C64"/>
    <w:rsid w:val="00344787"/>
    <w:rsid w:val="00344C2F"/>
    <w:rsid w:val="00344FE9"/>
    <w:rsid w:val="00345BBC"/>
    <w:rsid w:val="00346FEC"/>
    <w:rsid w:val="00347D03"/>
    <w:rsid w:val="003507EA"/>
    <w:rsid w:val="003508B4"/>
    <w:rsid w:val="00350965"/>
    <w:rsid w:val="00351B29"/>
    <w:rsid w:val="00352BB5"/>
    <w:rsid w:val="00352C85"/>
    <w:rsid w:val="00352DF3"/>
    <w:rsid w:val="003543FA"/>
    <w:rsid w:val="00355412"/>
    <w:rsid w:val="00356332"/>
    <w:rsid w:val="003579E3"/>
    <w:rsid w:val="00357F69"/>
    <w:rsid w:val="00360045"/>
    <w:rsid w:val="00360DA0"/>
    <w:rsid w:val="00361DFD"/>
    <w:rsid w:val="0036209C"/>
    <w:rsid w:val="00362CA2"/>
    <w:rsid w:val="00363108"/>
    <w:rsid w:val="00364508"/>
    <w:rsid w:val="003648E8"/>
    <w:rsid w:val="00364DD3"/>
    <w:rsid w:val="00364E3B"/>
    <w:rsid w:val="00365A2B"/>
    <w:rsid w:val="00365D85"/>
    <w:rsid w:val="003662FF"/>
    <w:rsid w:val="003664BA"/>
    <w:rsid w:val="003668FE"/>
    <w:rsid w:val="00367AB0"/>
    <w:rsid w:val="00367FE5"/>
    <w:rsid w:val="00370BD4"/>
    <w:rsid w:val="00370DBE"/>
    <w:rsid w:val="00371489"/>
    <w:rsid w:val="00372459"/>
    <w:rsid w:val="00372F4B"/>
    <w:rsid w:val="00373251"/>
    <w:rsid w:val="00374124"/>
    <w:rsid w:val="0037474B"/>
    <w:rsid w:val="00374A5C"/>
    <w:rsid w:val="00374F57"/>
    <w:rsid w:val="00375374"/>
    <w:rsid w:val="00376145"/>
    <w:rsid w:val="0037683F"/>
    <w:rsid w:val="00376C00"/>
    <w:rsid w:val="00376D03"/>
    <w:rsid w:val="00377102"/>
    <w:rsid w:val="0037776F"/>
    <w:rsid w:val="003779C5"/>
    <w:rsid w:val="00377B64"/>
    <w:rsid w:val="00380569"/>
    <w:rsid w:val="003807C0"/>
    <w:rsid w:val="00381096"/>
    <w:rsid w:val="00381DCA"/>
    <w:rsid w:val="003827C2"/>
    <w:rsid w:val="0038298F"/>
    <w:rsid w:val="00383428"/>
    <w:rsid w:val="00383DA4"/>
    <w:rsid w:val="00383FCA"/>
    <w:rsid w:val="0038438C"/>
    <w:rsid w:val="0038459F"/>
    <w:rsid w:val="00384977"/>
    <w:rsid w:val="00384CD0"/>
    <w:rsid w:val="0038521F"/>
    <w:rsid w:val="0038541B"/>
    <w:rsid w:val="00386F25"/>
    <w:rsid w:val="003879F8"/>
    <w:rsid w:val="00390943"/>
    <w:rsid w:val="00390BC4"/>
    <w:rsid w:val="0039150C"/>
    <w:rsid w:val="00391CBF"/>
    <w:rsid w:val="00391E57"/>
    <w:rsid w:val="003931A1"/>
    <w:rsid w:val="00393C08"/>
    <w:rsid w:val="00394D96"/>
    <w:rsid w:val="00394FAA"/>
    <w:rsid w:val="003954AD"/>
    <w:rsid w:val="00395849"/>
    <w:rsid w:val="003964C1"/>
    <w:rsid w:val="00396507"/>
    <w:rsid w:val="0039734D"/>
    <w:rsid w:val="003A14F6"/>
    <w:rsid w:val="003A1BA7"/>
    <w:rsid w:val="003A1E1A"/>
    <w:rsid w:val="003A265E"/>
    <w:rsid w:val="003A29D1"/>
    <w:rsid w:val="003A3878"/>
    <w:rsid w:val="003A4012"/>
    <w:rsid w:val="003A4560"/>
    <w:rsid w:val="003A4582"/>
    <w:rsid w:val="003A4B71"/>
    <w:rsid w:val="003A53F2"/>
    <w:rsid w:val="003A568E"/>
    <w:rsid w:val="003A60B2"/>
    <w:rsid w:val="003A6959"/>
    <w:rsid w:val="003A6B08"/>
    <w:rsid w:val="003A7130"/>
    <w:rsid w:val="003A7537"/>
    <w:rsid w:val="003B04C5"/>
    <w:rsid w:val="003B0923"/>
    <w:rsid w:val="003B0FFE"/>
    <w:rsid w:val="003B1339"/>
    <w:rsid w:val="003B3372"/>
    <w:rsid w:val="003B46EE"/>
    <w:rsid w:val="003B5347"/>
    <w:rsid w:val="003B5508"/>
    <w:rsid w:val="003B59A0"/>
    <w:rsid w:val="003B6B5A"/>
    <w:rsid w:val="003B6D89"/>
    <w:rsid w:val="003C00FD"/>
    <w:rsid w:val="003C0489"/>
    <w:rsid w:val="003C0A00"/>
    <w:rsid w:val="003C0DB4"/>
    <w:rsid w:val="003C2026"/>
    <w:rsid w:val="003C2FB1"/>
    <w:rsid w:val="003C3B87"/>
    <w:rsid w:val="003C4256"/>
    <w:rsid w:val="003C4417"/>
    <w:rsid w:val="003C46A5"/>
    <w:rsid w:val="003C47DD"/>
    <w:rsid w:val="003C5064"/>
    <w:rsid w:val="003C6754"/>
    <w:rsid w:val="003C7633"/>
    <w:rsid w:val="003C7E67"/>
    <w:rsid w:val="003D0063"/>
    <w:rsid w:val="003D00C9"/>
    <w:rsid w:val="003D172A"/>
    <w:rsid w:val="003D1EFE"/>
    <w:rsid w:val="003D228F"/>
    <w:rsid w:val="003D23A5"/>
    <w:rsid w:val="003D27DB"/>
    <w:rsid w:val="003D38E3"/>
    <w:rsid w:val="003D3D98"/>
    <w:rsid w:val="003D3F65"/>
    <w:rsid w:val="003D76E1"/>
    <w:rsid w:val="003E0173"/>
    <w:rsid w:val="003E0231"/>
    <w:rsid w:val="003E123F"/>
    <w:rsid w:val="003E22A5"/>
    <w:rsid w:val="003E266A"/>
    <w:rsid w:val="003E29EB"/>
    <w:rsid w:val="003E3950"/>
    <w:rsid w:val="003E397F"/>
    <w:rsid w:val="003E432E"/>
    <w:rsid w:val="003E4711"/>
    <w:rsid w:val="003E4F17"/>
    <w:rsid w:val="003E67B1"/>
    <w:rsid w:val="003E7002"/>
    <w:rsid w:val="003F0A87"/>
    <w:rsid w:val="003F0BBF"/>
    <w:rsid w:val="003F247F"/>
    <w:rsid w:val="003F2F9F"/>
    <w:rsid w:val="003F3BCF"/>
    <w:rsid w:val="003F4595"/>
    <w:rsid w:val="003F49D2"/>
    <w:rsid w:val="003F57E6"/>
    <w:rsid w:val="003F6058"/>
    <w:rsid w:val="003F61C7"/>
    <w:rsid w:val="003F627C"/>
    <w:rsid w:val="003F6854"/>
    <w:rsid w:val="003F6BDE"/>
    <w:rsid w:val="004005A2"/>
    <w:rsid w:val="00400625"/>
    <w:rsid w:val="0040088C"/>
    <w:rsid w:val="004008E0"/>
    <w:rsid w:val="00400EC0"/>
    <w:rsid w:val="004011CD"/>
    <w:rsid w:val="0040131F"/>
    <w:rsid w:val="00402020"/>
    <w:rsid w:val="00402891"/>
    <w:rsid w:val="00402FF8"/>
    <w:rsid w:val="00404296"/>
    <w:rsid w:val="00404454"/>
    <w:rsid w:val="004046BC"/>
    <w:rsid w:val="004048F5"/>
    <w:rsid w:val="004056E0"/>
    <w:rsid w:val="00405F98"/>
    <w:rsid w:val="00406497"/>
    <w:rsid w:val="00406941"/>
    <w:rsid w:val="00406D7D"/>
    <w:rsid w:val="0040719D"/>
    <w:rsid w:val="00407F44"/>
    <w:rsid w:val="00410A3C"/>
    <w:rsid w:val="00410C6B"/>
    <w:rsid w:val="00410D70"/>
    <w:rsid w:val="00411B29"/>
    <w:rsid w:val="00411B30"/>
    <w:rsid w:val="00411F6E"/>
    <w:rsid w:val="00413555"/>
    <w:rsid w:val="004139CC"/>
    <w:rsid w:val="00413ECF"/>
    <w:rsid w:val="00413F8C"/>
    <w:rsid w:val="00414BD5"/>
    <w:rsid w:val="00414C38"/>
    <w:rsid w:val="00415AF9"/>
    <w:rsid w:val="00415C93"/>
    <w:rsid w:val="004163FF"/>
    <w:rsid w:val="0041687A"/>
    <w:rsid w:val="00416CDD"/>
    <w:rsid w:val="00416D5A"/>
    <w:rsid w:val="00416D65"/>
    <w:rsid w:val="00421515"/>
    <w:rsid w:val="00421B21"/>
    <w:rsid w:val="00421CEF"/>
    <w:rsid w:val="00421DEC"/>
    <w:rsid w:val="00422C9C"/>
    <w:rsid w:val="00422CFD"/>
    <w:rsid w:val="0042322A"/>
    <w:rsid w:val="0042386B"/>
    <w:rsid w:val="00423A96"/>
    <w:rsid w:val="00423BE5"/>
    <w:rsid w:val="00423DD4"/>
    <w:rsid w:val="00425895"/>
    <w:rsid w:val="0043013D"/>
    <w:rsid w:val="004304FD"/>
    <w:rsid w:val="00430881"/>
    <w:rsid w:val="00430A55"/>
    <w:rsid w:val="00430E7D"/>
    <w:rsid w:val="00431F71"/>
    <w:rsid w:val="00432BF1"/>
    <w:rsid w:val="00432E94"/>
    <w:rsid w:val="00433972"/>
    <w:rsid w:val="00433ADA"/>
    <w:rsid w:val="00434A49"/>
    <w:rsid w:val="004353C6"/>
    <w:rsid w:val="00435547"/>
    <w:rsid w:val="004356A7"/>
    <w:rsid w:val="00436F65"/>
    <w:rsid w:val="00437321"/>
    <w:rsid w:val="0043788C"/>
    <w:rsid w:val="00440072"/>
    <w:rsid w:val="00440377"/>
    <w:rsid w:val="00441963"/>
    <w:rsid w:val="00442180"/>
    <w:rsid w:val="00443C9F"/>
    <w:rsid w:val="00444419"/>
    <w:rsid w:val="004463F6"/>
    <w:rsid w:val="00447046"/>
    <w:rsid w:val="00447408"/>
    <w:rsid w:val="004505A5"/>
    <w:rsid w:val="00450874"/>
    <w:rsid w:val="00450979"/>
    <w:rsid w:val="00451732"/>
    <w:rsid w:val="00451733"/>
    <w:rsid w:val="00452D67"/>
    <w:rsid w:val="00454BCE"/>
    <w:rsid w:val="00454F5A"/>
    <w:rsid w:val="0045541B"/>
    <w:rsid w:val="00455C1E"/>
    <w:rsid w:val="00455E03"/>
    <w:rsid w:val="00456103"/>
    <w:rsid w:val="004566D1"/>
    <w:rsid w:val="00456840"/>
    <w:rsid w:val="0045698E"/>
    <w:rsid w:val="00457BA6"/>
    <w:rsid w:val="0046104A"/>
    <w:rsid w:val="0046134D"/>
    <w:rsid w:val="004618F9"/>
    <w:rsid w:val="00461BE0"/>
    <w:rsid w:val="00461FD5"/>
    <w:rsid w:val="004621B2"/>
    <w:rsid w:val="004626F6"/>
    <w:rsid w:val="00463714"/>
    <w:rsid w:val="00463969"/>
    <w:rsid w:val="00464A97"/>
    <w:rsid w:val="0046510A"/>
    <w:rsid w:val="00465783"/>
    <w:rsid w:val="00465839"/>
    <w:rsid w:val="00465BB4"/>
    <w:rsid w:val="00466664"/>
    <w:rsid w:val="00466FDC"/>
    <w:rsid w:val="00470216"/>
    <w:rsid w:val="00470EFC"/>
    <w:rsid w:val="00471EE5"/>
    <w:rsid w:val="004720CA"/>
    <w:rsid w:val="0047371D"/>
    <w:rsid w:val="00473AE1"/>
    <w:rsid w:val="00473C4F"/>
    <w:rsid w:val="00476318"/>
    <w:rsid w:val="0047646E"/>
    <w:rsid w:val="004764B1"/>
    <w:rsid w:val="00476628"/>
    <w:rsid w:val="004769EC"/>
    <w:rsid w:val="0048026F"/>
    <w:rsid w:val="004804F8"/>
    <w:rsid w:val="00480B55"/>
    <w:rsid w:val="0048116B"/>
    <w:rsid w:val="00481605"/>
    <w:rsid w:val="00481ED2"/>
    <w:rsid w:val="004821B5"/>
    <w:rsid w:val="0048238F"/>
    <w:rsid w:val="00482B68"/>
    <w:rsid w:val="004830CA"/>
    <w:rsid w:val="0048331C"/>
    <w:rsid w:val="00483688"/>
    <w:rsid w:val="004846A9"/>
    <w:rsid w:val="00484794"/>
    <w:rsid w:val="00484CAD"/>
    <w:rsid w:val="00484D60"/>
    <w:rsid w:val="00484E2A"/>
    <w:rsid w:val="00486AFD"/>
    <w:rsid w:val="00486C09"/>
    <w:rsid w:val="00486D96"/>
    <w:rsid w:val="00486E97"/>
    <w:rsid w:val="004876E5"/>
    <w:rsid w:val="00487B1C"/>
    <w:rsid w:val="004904C4"/>
    <w:rsid w:val="004907D8"/>
    <w:rsid w:val="0049130E"/>
    <w:rsid w:val="0049173C"/>
    <w:rsid w:val="00491931"/>
    <w:rsid w:val="00491F18"/>
    <w:rsid w:val="00493194"/>
    <w:rsid w:val="0049421E"/>
    <w:rsid w:val="004944C5"/>
    <w:rsid w:val="00495078"/>
    <w:rsid w:val="0049572D"/>
    <w:rsid w:val="0049608D"/>
    <w:rsid w:val="004965B3"/>
    <w:rsid w:val="0049660C"/>
    <w:rsid w:val="00496DD0"/>
    <w:rsid w:val="00497360"/>
    <w:rsid w:val="004A0207"/>
    <w:rsid w:val="004A09CE"/>
    <w:rsid w:val="004A20E0"/>
    <w:rsid w:val="004A2222"/>
    <w:rsid w:val="004A27E5"/>
    <w:rsid w:val="004A284F"/>
    <w:rsid w:val="004A298D"/>
    <w:rsid w:val="004A2D70"/>
    <w:rsid w:val="004A3633"/>
    <w:rsid w:val="004A3FDD"/>
    <w:rsid w:val="004A4E4C"/>
    <w:rsid w:val="004A5359"/>
    <w:rsid w:val="004A554F"/>
    <w:rsid w:val="004A6BF3"/>
    <w:rsid w:val="004A7458"/>
    <w:rsid w:val="004A7A02"/>
    <w:rsid w:val="004B008B"/>
    <w:rsid w:val="004B01D1"/>
    <w:rsid w:val="004B088A"/>
    <w:rsid w:val="004B15D1"/>
    <w:rsid w:val="004B1E47"/>
    <w:rsid w:val="004B1F1F"/>
    <w:rsid w:val="004B269C"/>
    <w:rsid w:val="004B2913"/>
    <w:rsid w:val="004B3323"/>
    <w:rsid w:val="004B361F"/>
    <w:rsid w:val="004B43F1"/>
    <w:rsid w:val="004B538C"/>
    <w:rsid w:val="004B63F1"/>
    <w:rsid w:val="004B6DDD"/>
    <w:rsid w:val="004C01AA"/>
    <w:rsid w:val="004C0DC5"/>
    <w:rsid w:val="004C1C73"/>
    <w:rsid w:val="004C328C"/>
    <w:rsid w:val="004C32CE"/>
    <w:rsid w:val="004C3F1D"/>
    <w:rsid w:val="004C4959"/>
    <w:rsid w:val="004C4F59"/>
    <w:rsid w:val="004C5F0E"/>
    <w:rsid w:val="004C668B"/>
    <w:rsid w:val="004C739D"/>
    <w:rsid w:val="004C787E"/>
    <w:rsid w:val="004C79A3"/>
    <w:rsid w:val="004C79C9"/>
    <w:rsid w:val="004C7A85"/>
    <w:rsid w:val="004D04DC"/>
    <w:rsid w:val="004D10BB"/>
    <w:rsid w:val="004D12E7"/>
    <w:rsid w:val="004D192F"/>
    <w:rsid w:val="004D1BF5"/>
    <w:rsid w:val="004D2B08"/>
    <w:rsid w:val="004D2B80"/>
    <w:rsid w:val="004D3001"/>
    <w:rsid w:val="004D3649"/>
    <w:rsid w:val="004D42EF"/>
    <w:rsid w:val="004D4FB9"/>
    <w:rsid w:val="004D54AD"/>
    <w:rsid w:val="004D6DEC"/>
    <w:rsid w:val="004D7A2F"/>
    <w:rsid w:val="004D7CB7"/>
    <w:rsid w:val="004E0640"/>
    <w:rsid w:val="004E31DC"/>
    <w:rsid w:val="004E3CB4"/>
    <w:rsid w:val="004E3F62"/>
    <w:rsid w:val="004E3FF9"/>
    <w:rsid w:val="004E4344"/>
    <w:rsid w:val="004E44C1"/>
    <w:rsid w:val="004E4B6F"/>
    <w:rsid w:val="004E52BF"/>
    <w:rsid w:val="004E5380"/>
    <w:rsid w:val="004E5453"/>
    <w:rsid w:val="004E579C"/>
    <w:rsid w:val="004E603D"/>
    <w:rsid w:val="004E6471"/>
    <w:rsid w:val="004E7003"/>
    <w:rsid w:val="004E718E"/>
    <w:rsid w:val="004E7584"/>
    <w:rsid w:val="004E7956"/>
    <w:rsid w:val="004F024B"/>
    <w:rsid w:val="004F0709"/>
    <w:rsid w:val="004F1280"/>
    <w:rsid w:val="004F2248"/>
    <w:rsid w:val="004F2266"/>
    <w:rsid w:val="004F23FE"/>
    <w:rsid w:val="004F2524"/>
    <w:rsid w:val="004F3575"/>
    <w:rsid w:val="004F3679"/>
    <w:rsid w:val="004F3D32"/>
    <w:rsid w:val="004F6039"/>
    <w:rsid w:val="004F6822"/>
    <w:rsid w:val="00500DC3"/>
    <w:rsid w:val="00502167"/>
    <w:rsid w:val="00502E1B"/>
    <w:rsid w:val="005033AF"/>
    <w:rsid w:val="0050462B"/>
    <w:rsid w:val="0050482E"/>
    <w:rsid w:val="00504A6F"/>
    <w:rsid w:val="00504FFA"/>
    <w:rsid w:val="00505F11"/>
    <w:rsid w:val="00506487"/>
    <w:rsid w:val="00506538"/>
    <w:rsid w:val="00507118"/>
    <w:rsid w:val="00507759"/>
    <w:rsid w:val="00507F6F"/>
    <w:rsid w:val="00510ADC"/>
    <w:rsid w:val="00510E7A"/>
    <w:rsid w:val="005117C4"/>
    <w:rsid w:val="005138A2"/>
    <w:rsid w:val="0051428C"/>
    <w:rsid w:val="00515A71"/>
    <w:rsid w:val="005167F2"/>
    <w:rsid w:val="0052100B"/>
    <w:rsid w:val="00521053"/>
    <w:rsid w:val="00521B91"/>
    <w:rsid w:val="00521DB5"/>
    <w:rsid w:val="0052217E"/>
    <w:rsid w:val="005221C4"/>
    <w:rsid w:val="00522979"/>
    <w:rsid w:val="005236B9"/>
    <w:rsid w:val="00523A92"/>
    <w:rsid w:val="005249AC"/>
    <w:rsid w:val="005258C4"/>
    <w:rsid w:val="0052591E"/>
    <w:rsid w:val="00526060"/>
    <w:rsid w:val="00526FF8"/>
    <w:rsid w:val="00527470"/>
    <w:rsid w:val="00527DD4"/>
    <w:rsid w:val="0053016C"/>
    <w:rsid w:val="00530607"/>
    <w:rsid w:val="00530D06"/>
    <w:rsid w:val="00530DF3"/>
    <w:rsid w:val="005312D5"/>
    <w:rsid w:val="00531A53"/>
    <w:rsid w:val="00531EF3"/>
    <w:rsid w:val="00532498"/>
    <w:rsid w:val="00532C1A"/>
    <w:rsid w:val="00532CC7"/>
    <w:rsid w:val="00533AB9"/>
    <w:rsid w:val="00533D6A"/>
    <w:rsid w:val="00533DB5"/>
    <w:rsid w:val="00535202"/>
    <w:rsid w:val="00535347"/>
    <w:rsid w:val="00535CF5"/>
    <w:rsid w:val="00536284"/>
    <w:rsid w:val="005371C9"/>
    <w:rsid w:val="005403AC"/>
    <w:rsid w:val="00540748"/>
    <w:rsid w:val="00541076"/>
    <w:rsid w:val="0054169F"/>
    <w:rsid w:val="00541808"/>
    <w:rsid w:val="005421F6"/>
    <w:rsid w:val="0054299E"/>
    <w:rsid w:val="005429D9"/>
    <w:rsid w:val="00542A59"/>
    <w:rsid w:val="00543491"/>
    <w:rsid w:val="00544C19"/>
    <w:rsid w:val="00545A24"/>
    <w:rsid w:val="00546507"/>
    <w:rsid w:val="00546C99"/>
    <w:rsid w:val="00547E97"/>
    <w:rsid w:val="00550069"/>
    <w:rsid w:val="005529B5"/>
    <w:rsid w:val="00552DF7"/>
    <w:rsid w:val="00552F27"/>
    <w:rsid w:val="00554AC5"/>
    <w:rsid w:val="005556A7"/>
    <w:rsid w:val="00556165"/>
    <w:rsid w:val="00556BA5"/>
    <w:rsid w:val="00556CE1"/>
    <w:rsid w:val="0055730B"/>
    <w:rsid w:val="00557A18"/>
    <w:rsid w:val="0056075C"/>
    <w:rsid w:val="00560F5B"/>
    <w:rsid w:val="005613BA"/>
    <w:rsid w:val="00561A20"/>
    <w:rsid w:val="00561C88"/>
    <w:rsid w:val="00562B6B"/>
    <w:rsid w:val="005636FE"/>
    <w:rsid w:val="00564630"/>
    <w:rsid w:val="00564FD5"/>
    <w:rsid w:val="00565E7A"/>
    <w:rsid w:val="0056608F"/>
    <w:rsid w:val="00567098"/>
    <w:rsid w:val="005676CB"/>
    <w:rsid w:val="005700A9"/>
    <w:rsid w:val="00571C52"/>
    <w:rsid w:val="00572CB3"/>
    <w:rsid w:val="0057316C"/>
    <w:rsid w:val="005738AA"/>
    <w:rsid w:val="00573DEB"/>
    <w:rsid w:val="00576159"/>
    <w:rsid w:val="00576251"/>
    <w:rsid w:val="005764BB"/>
    <w:rsid w:val="005767DE"/>
    <w:rsid w:val="00577404"/>
    <w:rsid w:val="00577A91"/>
    <w:rsid w:val="00577DA7"/>
    <w:rsid w:val="00577FCB"/>
    <w:rsid w:val="00580FBD"/>
    <w:rsid w:val="005812D4"/>
    <w:rsid w:val="00581575"/>
    <w:rsid w:val="005839A3"/>
    <w:rsid w:val="00583A1E"/>
    <w:rsid w:val="0058525A"/>
    <w:rsid w:val="005864A9"/>
    <w:rsid w:val="00587776"/>
    <w:rsid w:val="00587A76"/>
    <w:rsid w:val="005901A7"/>
    <w:rsid w:val="005904BA"/>
    <w:rsid w:val="005909CA"/>
    <w:rsid w:val="00591164"/>
    <w:rsid w:val="005925B3"/>
    <w:rsid w:val="00592C15"/>
    <w:rsid w:val="00593A63"/>
    <w:rsid w:val="00594063"/>
    <w:rsid w:val="005946D3"/>
    <w:rsid w:val="0059517E"/>
    <w:rsid w:val="00595A48"/>
    <w:rsid w:val="00596205"/>
    <w:rsid w:val="005964BA"/>
    <w:rsid w:val="005974F6"/>
    <w:rsid w:val="005A0B6A"/>
    <w:rsid w:val="005A1567"/>
    <w:rsid w:val="005A2073"/>
    <w:rsid w:val="005A247B"/>
    <w:rsid w:val="005A2C5D"/>
    <w:rsid w:val="005A3090"/>
    <w:rsid w:val="005A33E2"/>
    <w:rsid w:val="005A43BA"/>
    <w:rsid w:val="005A4A39"/>
    <w:rsid w:val="005A4F8F"/>
    <w:rsid w:val="005A56C9"/>
    <w:rsid w:val="005A59DE"/>
    <w:rsid w:val="005A66B3"/>
    <w:rsid w:val="005A6770"/>
    <w:rsid w:val="005A6DD9"/>
    <w:rsid w:val="005A6E44"/>
    <w:rsid w:val="005B120A"/>
    <w:rsid w:val="005B197F"/>
    <w:rsid w:val="005B1DB9"/>
    <w:rsid w:val="005B2800"/>
    <w:rsid w:val="005B29DD"/>
    <w:rsid w:val="005B2E7E"/>
    <w:rsid w:val="005B2EC8"/>
    <w:rsid w:val="005B4710"/>
    <w:rsid w:val="005B49D8"/>
    <w:rsid w:val="005B4AB6"/>
    <w:rsid w:val="005B4B99"/>
    <w:rsid w:val="005B5CAD"/>
    <w:rsid w:val="005B5DA8"/>
    <w:rsid w:val="005B641F"/>
    <w:rsid w:val="005B7F47"/>
    <w:rsid w:val="005C034C"/>
    <w:rsid w:val="005C137C"/>
    <w:rsid w:val="005C1647"/>
    <w:rsid w:val="005C183D"/>
    <w:rsid w:val="005C276C"/>
    <w:rsid w:val="005C2F18"/>
    <w:rsid w:val="005C3FF2"/>
    <w:rsid w:val="005C40ED"/>
    <w:rsid w:val="005C4A10"/>
    <w:rsid w:val="005C560E"/>
    <w:rsid w:val="005C5922"/>
    <w:rsid w:val="005C5B49"/>
    <w:rsid w:val="005C5BDF"/>
    <w:rsid w:val="005C5C2E"/>
    <w:rsid w:val="005C6734"/>
    <w:rsid w:val="005C7008"/>
    <w:rsid w:val="005C72A8"/>
    <w:rsid w:val="005C7D71"/>
    <w:rsid w:val="005D09C6"/>
    <w:rsid w:val="005D170B"/>
    <w:rsid w:val="005D1824"/>
    <w:rsid w:val="005D2C04"/>
    <w:rsid w:val="005D309F"/>
    <w:rsid w:val="005D37F2"/>
    <w:rsid w:val="005D3CA3"/>
    <w:rsid w:val="005D472E"/>
    <w:rsid w:val="005D5081"/>
    <w:rsid w:val="005D52CA"/>
    <w:rsid w:val="005D5739"/>
    <w:rsid w:val="005D5A35"/>
    <w:rsid w:val="005D5A7A"/>
    <w:rsid w:val="005D660F"/>
    <w:rsid w:val="005D6F47"/>
    <w:rsid w:val="005D7A98"/>
    <w:rsid w:val="005E1021"/>
    <w:rsid w:val="005E35D2"/>
    <w:rsid w:val="005E36FE"/>
    <w:rsid w:val="005E4FB5"/>
    <w:rsid w:val="005E50D8"/>
    <w:rsid w:val="005E61C2"/>
    <w:rsid w:val="005E68B7"/>
    <w:rsid w:val="005E6FA7"/>
    <w:rsid w:val="005E7941"/>
    <w:rsid w:val="005F02FB"/>
    <w:rsid w:val="005F08BD"/>
    <w:rsid w:val="005F200E"/>
    <w:rsid w:val="005F28C5"/>
    <w:rsid w:val="005F4008"/>
    <w:rsid w:val="005F419A"/>
    <w:rsid w:val="005F4B1E"/>
    <w:rsid w:val="005F4F1B"/>
    <w:rsid w:val="005F5437"/>
    <w:rsid w:val="005F63B1"/>
    <w:rsid w:val="005F69AF"/>
    <w:rsid w:val="005F7777"/>
    <w:rsid w:val="0060001F"/>
    <w:rsid w:val="006005DA"/>
    <w:rsid w:val="00600B16"/>
    <w:rsid w:val="00600E19"/>
    <w:rsid w:val="006020A1"/>
    <w:rsid w:val="00602612"/>
    <w:rsid w:val="00603280"/>
    <w:rsid w:val="00603C3D"/>
    <w:rsid w:val="006064C2"/>
    <w:rsid w:val="00607020"/>
    <w:rsid w:val="006073F2"/>
    <w:rsid w:val="00607DC0"/>
    <w:rsid w:val="00610409"/>
    <w:rsid w:val="00610BBF"/>
    <w:rsid w:val="00611914"/>
    <w:rsid w:val="00611DA6"/>
    <w:rsid w:val="00611EFB"/>
    <w:rsid w:val="00611F3C"/>
    <w:rsid w:val="00611F4A"/>
    <w:rsid w:val="00612330"/>
    <w:rsid w:val="00613005"/>
    <w:rsid w:val="00613B15"/>
    <w:rsid w:val="00614005"/>
    <w:rsid w:val="006141BE"/>
    <w:rsid w:val="006145CA"/>
    <w:rsid w:val="006148FB"/>
    <w:rsid w:val="00616F38"/>
    <w:rsid w:val="00620514"/>
    <w:rsid w:val="0062092C"/>
    <w:rsid w:val="0062213E"/>
    <w:rsid w:val="00622157"/>
    <w:rsid w:val="00622765"/>
    <w:rsid w:val="006231A4"/>
    <w:rsid w:val="0062372C"/>
    <w:rsid w:val="00624F1A"/>
    <w:rsid w:val="00624FB5"/>
    <w:rsid w:val="006253BD"/>
    <w:rsid w:val="006270B3"/>
    <w:rsid w:val="00627546"/>
    <w:rsid w:val="00631191"/>
    <w:rsid w:val="0063212F"/>
    <w:rsid w:val="00633F68"/>
    <w:rsid w:val="00634070"/>
    <w:rsid w:val="0063424F"/>
    <w:rsid w:val="0063439A"/>
    <w:rsid w:val="00634CF6"/>
    <w:rsid w:val="00634D6D"/>
    <w:rsid w:val="00636408"/>
    <w:rsid w:val="006405CC"/>
    <w:rsid w:val="00640C51"/>
    <w:rsid w:val="006425BF"/>
    <w:rsid w:val="00642778"/>
    <w:rsid w:val="0064291B"/>
    <w:rsid w:val="00642A04"/>
    <w:rsid w:val="00643493"/>
    <w:rsid w:val="00643829"/>
    <w:rsid w:val="00643980"/>
    <w:rsid w:val="00644FD1"/>
    <w:rsid w:val="0064507A"/>
    <w:rsid w:val="00645601"/>
    <w:rsid w:val="00645ADE"/>
    <w:rsid w:val="00645B30"/>
    <w:rsid w:val="006508E1"/>
    <w:rsid w:val="006513D9"/>
    <w:rsid w:val="006525F2"/>
    <w:rsid w:val="006526C9"/>
    <w:rsid w:val="00652C4E"/>
    <w:rsid w:val="00652CAF"/>
    <w:rsid w:val="0065306D"/>
    <w:rsid w:val="00653257"/>
    <w:rsid w:val="00653868"/>
    <w:rsid w:val="00654209"/>
    <w:rsid w:val="00654ACB"/>
    <w:rsid w:val="00654DB6"/>
    <w:rsid w:val="00656718"/>
    <w:rsid w:val="0065680B"/>
    <w:rsid w:val="00656AD4"/>
    <w:rsid w:val="00657A29"/>
    <w:rsid w:val="00661E4E"/>
    <w:rsid w:val="00661E80"/>
    <w:rsid w:val="006630E6"/>
    <w:rsid w:val="006632C7"/>
    <w:rsid w:val="00665547"/>
    <w:rsid w:val="00665675"/>
    <w:rsid w:val="00665AD3"/>
    <w:rsid w:val="006662CC"/>
    <w:rsid w:val="00666700"/>
    <w:rsid w:val="00666730"/>
    <w:rsid w:val="00666826"/>
    <w:rsid w:val="00670E06"/>
    <w:rsid w:val="0067114C"/>
    <w:rsid w:val="0067184F"/>
    <w:rsid w:val="00671B30"/>
    <w:rsid w:val="00671C43"/>
    <w:rsid w:val="006732DF"/>
    <w:rsid w:val="00673AA1"/>
    <w:rsid w:val="00674706"/>
    <w:rsid w:val="00674A82"/>
    <w:rsid w:val="006752A3"/>
    <w:rsid w:val="0067564B"/>
    <w:rsid w:val="00676222"/>
    <w:rsid w:val="00676632"/>
    <w:rsid w:val="0067721D"/>
    <w:rsid w:val="006772EB"/>
    <w:rsid w:val="006777A2"/>
    <w:rsid w:val="006802B5"/>
    <w:rsid w:val="00681F56"/>
    <w:rsid w:val="00682C85"/>
    <w:rsid w:val="00683158"/>
    <w:rsid w:val="00683393"/>
    <w:rsid w:val="0068515A"/>
    <w:rsid w:val="00685955"/>
    <w:rsid w:val="00685D97"/>
    <w:rsid w:val="00685E78"/>
    <w:rsid w:val="00686062"/>
    <w:rsid w:val="00686780"/>
    <w:rsid w:val="00687738"/>
    <w:rsid w:val="00687E00"/>
    <w:rsid w:val="006906CF"/>
    <w:rsid w:val="00690F3E"/>
    <w:rsid w:val="006913F8"/>
    <w:rsid w:val="00692C87"/>
    <w:rsid w:val="00692EA9"/>
    <w:rsid w:val="0069380D"/>
    <w:rsid w:val="006947B5"/>
    <w:rsid w:val="00694BE3"/>
    <w:rsid w:val="00694F95"/>
    <w:rsid w:val="0069589C"/>
    <w:rsid w:val="0069647D"/>
    <w:rsid w:val="00697F74"/>
    <w:rsid w:val="006A0205"/>
    <w:rsid w:val="006A09E5"/>
    <w:rsid w:val="006A18A0"/>
    <w:rsid w:val="006A1F88"/>
    <w:rsid w:val="006A2537"/>
    <w:rsid w:val="006A2F06"/>
    <w:rsid w:val="006A3457"/>
    <w:rsid w:val="006A345D"/>
    <w:rsid w:val="006A35FC"/>
    <w:rsid w:val="006A3B5F"/>
    <w:rsid w:val="006A4173"/>
    <w:rsid w:val="006A4208"/>
    <w:rsid w:val="006A4986"/>
    <w:rsid w:val="006A61E7"/>
    <w:rsid w:val="006A6560"/>
    <w:rsid w:val="006A65F8"/>
    <w:rsid w:val="006A670F"/>
    <w:rsid w:val="006B078F"/>
    <w:rsid w:val="006B0FA4"/>
    <w:rsid w:val="006B1072"/>
    <w:rsid w:val="006B1167"/>
    <w:rsid w:val="006B1227"/>
    <w:rsid w:val="006B1BD5"/>
    <w:rsid w:val="006B20F8"/>
    <w:rsid w:val="006B21A3"/>
    <w:rsid w:val="006B267A"/>
    <w:rsid w:val="006B2A0D"/>
    <w:rsid w:val="006B2F45"/>
    <w:rsid w:val="006B49A7"/>
    <w:rsid w:val="006B49F6"/>
    <w:rsid w:val="006B4D84"/>
    <w:rsid w:val="006B55C5"/>
    <w:rsid w:val="006B55EA"/>
    <w:rsid w:val="006B58A4"/>
    <w:rsid w:val="006B5F62"/>
    <w:rsid w:val="006B6698"/>
    <w:rsid w:val="006B6872"/>
    <w:rsid w:val="006B72FE"/>
    <w:rsid w:val="006B7772"/>
    <w:rsid w:val="006B7B89"/>
    <w:rsid w:val="006C0BC0"/>
    <w:rsid w:val="006C5311"/>
    <w:rsid w:val="006C693C"/>
    <w:rsid w:val="006C6E58"/>
    <w:rsid w:val="006C7248"/>
    <w:rsid w:val="006C7DCC"/>
    <w:rsid w:val="006D0518"/>
    <w:rsid w:val="006D0B18"/>
    <w:rsid w:val="006D0E79"/>
    <w:rsid w:val="006D0F7A"/>
    <w:rsid w:val="006D20E9"/>
    <w:rsid w:val="006D2E8F"/>
    <w:rsid w:val="006D3F36"/>
    <w:rsid w:val="006D63FE"/>
    <w:rsid w:val="006D6AC7"/>
    <w:rsid w:val="006D72DF"/>
    <w:rsid w:val="006D7312"/>
    <w:rsid w:val="006D7695"/>
    <w:rsid w:val="006D7EB1"/>
    <w:rsid w:val="006E0152"/>
    <w:rsid w:val="006E097B"/>
    <w:rsid w:val="006E1846"/>
    <w:rsid w:val="006E214D"/>
    <w:rsid w:val="006E270F"/>
    <w:rsid w:val="006E3663"/>
    <w:rsid w:val="006E3783"/>
    <w:rsid w:val="006E5205"/>
    <w:rsid w:val="006E6276"/>
    <w:rsid w:val="006E63CF"/>
    <w:rsid w:val="006E6F71"/>
    <w:rsid w:val="006E7066"/>
    <w:rsid w:val="006E7949"/>
    <w:rsid w:val="006E7AD6"/>
    <w:rsid w:val="006E7B24"/>
    <w:rsid w:val="006E7DBA"/>
    <w:rsid w:val="006F00D4"/>
    <w:rsid w:val="006F0E89"/>
    <w:rsid w:val="006F1E08"/>
    <w:rsid w:val="006F35F0"/>
    <w:rsid w:val="006F4DBA"/>
    <w:rsid w:val="006F523B"/>
    <w:rsid w:val="006F56C4"/>
    <w:rsid w:val="006F5D49"/>
    <w:rsid w:val="006F5E65"/>
    <w:rsid w:val="006F6027"/>
    <w:rsid w:val="006F74D5"/>
    <w:rsid w:val="007005F8"/>
    <w:rsid w:val="0070187C"/>
    <w:rsid w:val="00702554"/>
    <w:rsid w:val="00703565"/>
    <w:rsid w:val="00703AD6"/>
    <w:rsid w:val="00703D8F"/>
    <w:rsid w:val="00704688"/>
    <w:rsid w:val="0070488D"/>
    <w:rsid w:val="00705243"/>
    <w:rsid w:val="00705A9E"/>
    <w:rsid w:val="007061A5"/>
    <w:rsid w:val="007062EF"/>
    <w:rsid w:val="00706814"/>
    <w:rsid w:val="007069D8"/>
    <w:rsid w:val="00706A31"/>
    <w:rsid w:val="00707180"/>
    <w:rsid w:val="00707BF0"/>
    <w:rsid w:val="00707C45"/>
    <w:rsid w:val="007102F0"/>
    <w:rsid w:val="007114AC"/>
    <w:rsid w:val="00712C47"/>
    <w:rsid w:val="00713679"/>
    <w:rsid w:val="00714703"/>
    <w:rsid w:val="007157C5"/>
    <w:rsid w:val="007162E4"/>
    <w:rsid w:val="007166C3"/>
    <w:rsid w:val="00716B23"/>
    <w:rsid w:val="00716DF7"/>
    <w:rsid w:val="00716EC1"/>
    <w:rsid w:val="00717877"/>
    <w:rsid w:val="00717919"/>
    <w:rsid w:val="00717BAC"/>
    <w:rsid w:val="00720E09"/>
    <w:rsid w:val="0072124A"/>
    <w:rsid w:val="00722E80"/>
    <w:rsid w:val="00723032"/>
    <w:rsid w:val="00723579"/>
    <w:rsid w:val="00724EE5"/>
    <w:rsid w:val="007251B0"/>
    <w:rsid w:val="007263D2"/>
    <w:rsid w:val="00727066"/>
    <w:rsid w:val="0072707B"/>
    <w:rsid w:val="0073048D"/>
    <w:rsid w:val="0073115A"/>
    <w:rsid w:val="00731984"/>
    <w:rsid w:val="007321B1"/>
    <w:rsid w:val="007321CC"/>
    <w:rsid w:val="00732E93"/>
    <w:rsid w:val="00733918"/>
    <w:rsid w:val="00733C38"/>
    <w:rsid w:val="00735498"/>
    <w:rsid w:val="0073651F"/>
    <w:rsid w:val="007366DC"/>
    <w:rsid w:val="0073675E"/>
    <w:rsid w:val="007367E3"/>
    <w:rsid w:val="00737E21"/>
    <w:rsid w:val="007405B2"/>
    <w:rsid w:val="007410AA"/>
    <w:rsid w:val="00741637"/>
    <w:rsid w:val="007420B0"/>
    <w:rsid w:val="00742267"/>
    <w:rsid w:val="00742F13"/>
    <w:rsid w:val="00744F56"/>
    <w:rsid w:val="007453EF"/>
    <w:rsid w:val="00745934"/>
    <w:rsid w:val="007468B9"/>
    <w:rsid w:val="00746925"/>
    <w:rsid w:val="00746BD3"/>
    <w:rsid w:val="00746E3A"/>
    <w:rsid w:val="00747690"/>
    <w:rsid w:val="0075028E"/>
    <w:rsid w:val="00750D90"/>
    <w:rsid w:val="00750E74"/>
    <w:rsid w:val="007512D8"/>
    <w:rsid w:val="00751B1B"/>
    <w:rsid w:val="00751DFA"/>
    <w:rsid w:val="0075204A"/>
    <w:rsid w:val="007522FB"/>
    <w:rsid w:val="007531DB"/>
    <w:rsid w:val="00753E0B"/>
    <w:rsid w:val="0075416C"/>
    <w:rsid w:val="0075551B"/>
    <w:rsid w:val="0075606A"/>
    <w:rsid w:val="00756ACA"/>
    <w:rsid w:val="00757F46"/>
    <w:rsid w:val="00762817"/>
    <w:rsid w:val="00762B85"/>
    <w:rsid w:val="007638F9"/>
    <w:rsid w:val="00763ABC"/>
    <w:rsid w:val="00763C18"/>
    <w:rsid w:val="00764952"/>
    <w:rsid w:val="00766A06"/>
    <w:rsid w:val="00766A94"/>
    <w:rsid w:val="00766E28"/>
    <w:rsid w:val="007673FA"/>
    <w:rsid w:val="00770E0D"/>
    <w:rsid w:val="00771807"/>
    <w:rsid w:val="0077293F"/>
    <w:rsid w:val="0077296E"/>
    <w:rsid w:val="00773148"/>
    <w:rsid w:val="00773EE2"/>
    <w:rsid w:val="00773F98"/>
    <w:rsid w:val="00773FCD"/>
    <w:rsid w:val="0077447B"/>
    <w:rsid w:val="00774A93"/>
    <w:rsid w:val="00775139"/>
    <w:rsid w:val="00775333"/>
    <w:rsid w:val="00775646"/>
    <w:rsid w:val="00775982"/>
    <w:rsid w:val="00775B1C"/>
    <w:rsid w:val="00775D30"/>
    <w:rsid w:val="00776032"/>
    <w:rsid w:val="0077615A"/>
    <w:rsid w:val="00776249"/>
    <w:rsid w:val="00776443"/>
    <w:rsid w:val="00777479"/>
    <w:rsid w:val="007800B7"/>
    <w:rsid w:val="00780A3B"/>
    <w:rsid w:val="007814D0"/>
    <w:rsid w:val="00781D93"/>
    <w:rsid w:val="007820C8"/>
    <w:rsid w:val="00782F59"/>
    <w:rsid w:val="00783297"/>
    <w:rsid w:val="00783624"/>
    <w:rsid w:val="007842B1"/>
    <w:rsid w:val="00785FC8"/>
    <w:rsid w:val="007864B9"/>
    <w:rsid w:val="00786DB0"/>
    <w:rsid w:val="007873AD"/>
    <w:rsid w:val="00787DEA"/>
    <w:rsid w:val="00790816"/>
    <w:rsid w:val="007917CA"/>
    <w:rsid w:val="00792020"/>
    <w:rsid w:val="00792669"/>
    <w:rsid w:val="00792DBF"/>
    <w:rsid w:val="00793166"/>
    <w:rsid w:val="0079396B"/>
    <w:rsid w:val="00793DFB"/>
    <w:rsid w:val="00794138"/>
    <w:rsid w:val="007946AE"/>
    <w:rsid w:val="007953E0"/>
    <w:rsid w:val="00795938"/>
    <w:rsid w:val="007974A6"/>
    <w:rsid w:val="007A0383"/>
    <w:rsid w:val="007A2A8C"/>
    <w:rsid w:val="007A2B3F"/>
    <w:rsid w:val="007A4EB3"/>
    <w:rsid w:val="007A5023"/>
    <w:rsid w:val="007A5733"/>
    <w:rsid w:val="007A5907"/>
    <w:rsid w:val="007A5A41"/>
    <w:rsid w:val="007A5D0A"/>
    <w:rsid w:val="007A5DF2"/>
    <w:rsid w:val="007A6D18"/>
    <w:rsid w:val="007A6EEB"/>
    <w:rsid w:val="007A717D"/>
    <w:rsid w:val="007A76E1"/>
    <w:rsid w:val="007A7B76"/>
    <w:rsid w:val="007B0310"/>
    <w:rsid w:val="007B04FD"/>
    <w:rsid w:val="007B055A"/>
    <w:rsid w:val="007B0D36"/>
    <w:rsid w:val="007B10B4"/>
    <w:rsid w:val="007B16D1"/>
    <w:rsid w:val="007B1E53"/>
    <w:rsid w:val="007B2071"/>
    <w:rsid w:val="007B28A1"/>
    <w:rsid w:val="007B2C6F"/>
    <w:rsid w:val="007B30B1"/>
    <w:rsid w:val="007B364E"/>
    <w:rsid w:val="007B47B8"/>
    <w:rsid w:val="007B4C84"/>
    <w:rsid w:val="007B4DA3"/>
    <w:rsid w:val="007B4E35"/>
    <w:rsid w:val="007B4FEF"/>
    <w:rsid w:val="007B6528"/>
    <w:rsid w:val="007C02D7"/>
    <w:rsid w:val="007C0873"/>
    <w:rsid w:val="007C227F"/>
    <w:rsid w:val="007C26F7"/>
    <w:rsid w:val="007C3400"/>
    <w:rsid w:val="007C3C09"/>
    <w:rsid w:val="007C3C8E"/>
    <w:rsid w:val="007C3E04"/>
    <w:rsid w:val="007C43DF"/>
    <w:rsid w:val="007C50E4"/>
    <w:rsid w:val="007C5CBB"/>
    <w:rsid w:val="007C65D6"/>
    <w:rsid w:val="007C7168"/>
    <w:rsid w:val="007C73BA"/>
    <w:rsid w:val="007D0007"/>
    <w:rsid w:val="007D0EEC"/>
    <w:rsid w:val="007D120B"/>
    <w:rsid w:val="007D12D7"/>
    <w:rsid w:val="007D2062"/>
    <w:rsid w:val="007D42AF"/>
    <w:rsid w:val="007D4B49"/>
    <w:rsid w:val="007D4BD0"/>
    <w:rsid w:val="007D4CDF"/>
    <w:rsid w:val="007D5489"/>
    <w:rsid w:val="007D5BDF"/>
    <w:rsid w:val="007D66AC"/>
    <w:rsid w:val="007D6E51"/>
    <w:rsid w:val="007D71A7"/>
    <w:rsid w:val="007D7221"/>
    <w:rsid w:val="007D7494"/>
    <w:rsid w:val="007D7A0F"/>
    <w:rsid w:val="007D7A62"/>
    <w:rsid w:val="007E053E"/>
    <w:rsid w:val="007E05F5"/>
    <w:rsid w:val="007E0F24"/>
    <w:rsid w:val="007E1A52"/>
    <w:rsid w:val="007E1DAB"/>
    <w:rsid w:val="007E2143"/>
    <w:rsid w:val="007E225B"/>
    <w:rsid w:val="007E2ACE"/>
    <w:rsid w:val="007E36D6"/>
    <w:rsid w:val="007E389D"/>
    <w:rsid w:val="007E38D5"/>
    <w:rsid w:val="007E3BBC"/>
    <w:rsid w:val="007E5394"/>
    <w:rsid w:val="007E5D8B"/>
    <w:rsid w:val="007E5FC1"/>
    <w:rsid w:val="007E6B49"/>
    <w:rsid w:val="007E7F06"/>
    <w:rsid w:val="007F018B"/>
    <w:rsid w:val="007F06F7"/>
    <w:rsid w:val="007F0874"/>
    <w:rsid w:val="007F0C87"/>
    <w:rsid w:val="007F0EC5"/>
    <w:rsid w:val="007F19D6"/>
    <w:rsid w:val="007F1FCC"/>
    <w:rsid w:val="007F202A"/>
    <w:rsid w:val="007F217D"/>
    <w:rsid w:val="007F2950"/>
    <w:rsid w:val="007F2ABD"/>
    <w:rsid w:val="007F2B16"/>
    <w:rsid w:val="007F345C"/>
    <w:rsid w:val="007F35CC"/>
    <w:rsid w:val="007F391A"/>
    <w:rsid w:val="007F3A06"/>
    <w:rsid w:val="007F3B49"/>
    <w:rsid w:val="007F3D61"/>
    <w:rsid w:val="007F50F0"/>
    <w:rsid w:val="007F5B94"/>
    <w:rsid w:val="007F5D46"/>
    <w:rsid w:val="007F6DA8"/>
    <w:rsid w:val="007F7D6B"/>
    <w:rsid w:val="008007F4"/>
    <w:rsid w:val="0080185D"/>
    <w:rsid w:val="00802256"/>
    <w:rsid w:val="008023AA"/>
    <w:rsid w:val="00802971"/>
    <w:rsid w:val="00802AE1"/>
    <w:rsid w:val="00802BA9"/>
    <w:rsid w:val="00802C82"/>
    <w:rsid w:val="00802DC5"/>
    <w:rsid w:val="00803523"/>
    <w:rsid w:val="00803A9A"/>
    <w:rsid w:val="00803B44"/>
    <w:rsid w:val="00803C82"/>
    <w:rsid w:val="0080440A"/>
    <w:rsid w:val="0080485B"/>
    <w:rsid w:val="00804C45"/>
    <w:rsid w:val="00804C9B"/>
    <w:rsid w:val="00804FAC"/>
    <w:rsid w:val="00805B45"/>
    <w:rsid w:val="00805D87"/>
    <w:rsid w:val="00805FC6"/>
    <w:rsid w:val="0080607E"/>
    <w:rsid w:val="00806BF5"/>
    <w:rsid w:val="00806FCE"/>
    <w:rsid w:val="00807BB5"/>
    <w:rsid w:val="00810528"/>
    <w:rsid w:val="00810A62"/>
    <w:rsid w:val="0081120C"/>
    <w:rsid w:val="00812A63"/>
    <w:rsid w:val="008138A1"/>
    <w:rsid w:val="0081400C"/>
    <w:rsid w:val="00814A7F"/>
    <w:rsid w:val="0081577A"/>
    <w:rsid w:val="00815AC6"/>
    <w:rsid w:val="00815FA4"/>
    <w:rsid w:val="00817B78"/>
    <w:rsid w:val="00820346"/>
    <w:rsid w:val="008214CD"/>
    <w:rsid w:val="00821730"/>
    <w:rsid w:val="008229DE"/>
    <w:rsid w:val="00822C83"/>
    <w:rsid w:val="00822EB3"/>
    <w:rsid w:val="0082357E"/>
    <w:rsid w:val="00823AC4"/>
    <w:rsid w:val="00824C53"/>
    <w:rsid w:val="00826F7A"/>
    <w:rsid w:val="008270F7"/>
    <w:rsid w:val="0082710F"/>
    <w:rsid w:val="008300AD"/>
    <w:rsid w:val="0083171F"/>
    <w:rsid w:val="008318E2"/>
    <w:rsid w:val="00832372"/>
    <w:rsid w:val="00832DC7"/>
    <w:rsid w:val="00833948"/>
    <w:rsid w:val="00833FD1"/>
    <w:rsid w:val="008355C1"/>
    <w:rsid w:val="0083629A"/>
    <w:rsid w:val="008367C2"/>
    <w:rsid w:val="00837FE2"/>
    <w:rsid w:val="0084027A"/>
    <w:rsid w:val="008403FA"/>
    <w:rsid w:val="008410B3"/>
    <w:rsid w:val="008420BD"/>
    <w:rsid w:val="00842779"/>
    <w:rsid w:val="00843B0D"/>
    <w:rsid w:val="008440B9"/>
    <w:rsid w:val="00844221"/>
    <w:rsid w:val="00844234"/>
    <w:rsid w:val="00844441"/>
    <w:rsid w:val="0084447E"/>
    <w:rsid w:val="008445F6"/>
    <w:rsid w:val="00844AF0"/>
    <w:rsid w:val="008457B3"/>
    <w:rsid w:val="00845C62"/>
    <w:rsid w:val="0084650D"/>
    <w:rsid w:val="0084721F"/>
    <w:rsid w:val="00847D82"/>
    <w:rsid w:val="00847E2A"/>
    <w:rsid w:val="00850653"/>
    <w:rsid w:val="00850DC9"/>
    <w:rsid w:val="00850E7D"/>
    <w:rsid w:val="008519D2"/>
    <w:rsid w:val="00852766"/>
    <w:rsid w:val="008529B4"/>
    <w:rsid w:val="00853420"/>
    <w:rsid w:val="00853872"/>
    <w:rsid w:val="00854005"/>
    <w:rsid w:val="00854079"/>
    <w:rsid w:val="00854433"/>
    <w:rsid w:val="00854669"/>
    <w:rsid w:val="00854FF8"/>
    <w:rsid w:val="00855891"/>
    <w:rsid w:val="0085656E"/>
    <w:rsid w:val="008569C1"/>
    <w:rsid w:val="0085728C"/>
    <w:rsid w:val="0085734C"/>
    <w:rsid w:val="00857655"/>
    <w:rsid w:val="008576CB"/>
    <w:rsid w:val="00857C12"/>
    <w:rsid w:val="00861394"/>
    <w:rsid w:val="008623C7"/>
    <w:rsid w:val="00862704"/>
    <w:rsid w:val="00862A9B"/>
    <w:rsid w:val="00862EE5"/>
    <w:rsid w:val="00863F57"/>
    <w:rsid w:val="00863F5C"/>
    <w:rsid w:val="00864B8D"/>
    <w:rsid w:val="008668FE"/>
    <w:rsid w:val="00866971"/>
    <w:rsid w:val="00866D1A"/>
    <w:rsid w:val="00867D3F"/>
    <w:rsid w:val="008722B6"/>
    <w:rsid w:val="00872F0E"/>
    <w:rsid w:val="008748D7"/>
    <w:rsid w:val="00874AB7"/>
    <w:rsid w:val="00874AF0"/>
    <w:rsid w:val="00874E36"/>
    <w:rsid w:val="008755CE"/>
    <w:rsid w:val="00876CC8"/>
    <w:rsid w:val="00877A4D"/>
    <w:rsid w:val="00877DAB"/>
    <w:rsid w:val="0088079E"/>
    <w:rsid w:val="008807A7"/>
    <w:rsid w:val="00881B10"/>
    <w:rsid w:val="00881D6E"/>
    <w:rsid w:val="0088304B"/>
    <w:rsid w:val="008832A5"/>
    <w:rsid w:val="00883913"/>
    <w:rsid w:val="008844CF"/>
    <w:rsid w:val="008878E5"/>
    <w:rsid w:val="00887D4F"/>
    <w:rsid w:val="008909B2"/>
    <w:rsid w:val="00891937"/>
    <w:rsid w:val="00891AB9"/>
    <w:rsid w:val="00891F50"/>
    <w:rsid w:val="0089385C"/>
    <w:rsid w:val="008938B7"/>
    <w:rsid w:val="00893C25"/>
    <w:rsid w:val="00893E40"/>
    <w:rsid w:val="008941CA"/>
    <w:rsid w:val="008951CF"/>
    <w:rsid w:val="00895735"/>
    <w:rsid w:val="00895B8A"/>
    <w:rsid w:val="008965ED"/>
    <w:rsid w:val="00896DF3"/>
    <w:rsid w:val="008977A9"/>
    <w:rsid w:val="00897C63"/>
    <w:rsid w:val="008A0A4B"/>
    <w:rsid w:val="008A12AD"/>
    <w:rsid w:val="008A1A65"/>
    <w:rsid w:val="008A2280"/>
    <w:rsid w:val="008A2C32"/>
    <w:rsid w:val="008A3BBF"/>
    <w:rsid w:val="008A3EBF"/>
    <w:rsid w:val="008A4736"/>
    <w:rsid w:val="008A48B2"/>
    <w:rsid w:val="008A4B4B"/>
    <w:rsid w:val="008A4EA5"/>
    <w:rsid w:val="008A5909"/>
    <w:rsid w:val="008A633B"/>
    <w:rsid w:val="008A6598"/>
    <w:rsid w:val="008A6E37"/>
    <w:rsid w:val="008A70C8"/>
    <w:rsid w:val="008A743C"/>
    <w:rsid w:val="008B06AC"/>
    <w:rsid w:val="008B0C7A"/>
    <w:rsid w:val="008B1037"/>
    <w:rsid w:val="008B14B2"/>
    <w:rsid w:val="008B206B"/>
    <w:rsid w:val="008B25C6"/>
    <w:rsid w:val="008B272A"/>
    <w:rsid w:val="008B2749"/>
    <w:rsid w:val="008B2BD3"/>
    <w:rsid w:val="008B2CF7"/>
    <w:rsid w:val="008B2E7F"/>
    <w:rsid w:val="008B35B7"/>
    <w:rsid w:val="008B3FB9"/>
    <w:rsid w:val="008B4362"/>
    <w:rsid w:val="008B4A60"/>
    <w:rsid w:val="008B4DDC"/>
    <w:rsid w:val="008B5E71"/>
    <w:rsid w:val="008B6143"/>
    <w:rsid w:val="008B6563"/>
    <w:rsid w:val="008B6C4D"/>
    <w:rsid w:val="008B728A"/>
    <w:rsid w:val="008B76C5"/>
    <w:rsid w:val="008B7C2A"/>
    <w:rsid w:val="008B7DEE"/>
    <w:rsid w:val="008C02C0"/>
    <w:rsid w:val="008C034D"/>
    <w:rsid w:val="008C0E97"/>
    <w:rsid w:val="008C31A5"/>
    <w:rsid w:val="008C3833"/>
    <w:rsid w:val="008C4F57"/>
    <w:rsid w:val="008C57CE"/>
    <w:rsid w:val="008C6065"/>
    <w:rsid w:val="008D11F9"/>
    <w:rsid w:val="008D1448"/>
    <w:rsid w:val="008D1705"/>
    <w:rsid w:val="008D1D7D"/>
    <w:rsid w:val="008D223F"/>
    <w:rsid w:val="008D2ADA"/>
    <w:rsid w:val="008D2B10"/>
    <w:rsid w:val="008D2C8A"/>
    <w:rsid w:val="008D30D3"/>
    <w:rsid w:val="008D3F12"/>
    <w:rsid w:val="008D528B"/>
    <w:rsid w:val="008D5EF7"/>
    <w:rsid w:val="008D64AD"/>
    <w:rsid w:val="008D681D"/>
    <w:rsid w:val="008D73C7"/>
    <w:rsid w:val="008D7445"/>
    <w:rsid w:val="008D758B"/>
    <w:rsid w:val="008D7C8C"/>
    <w:rsid w:val="008E0809"/>
    <w:rsid w:val="008E101A"/>
    <w:rsid w:val="008E13A0"/>
    <w:rsid w:val="008E3703"/>
    <w:rsid w:val="008E3AFB"/>
    <w:rsid w:val="008E3D64"/>
    <w:rsid w:val="008E4301"/>
    <w:rsid w:val="008E4E83"/>
    <w:rsid w:val="008E6550"/>
    <w:rsid w:val="008E6742"/>
    <w:rsid w:val="008E7A5E"/>
    <w:rsid w:val="008F00D5"/>
    <w:rsid w:val="008F113B"/>
    <w:rsid w:val="008F15F2"/>
    <w:rsid w:val="008F1BEB"/>
    <w:rsid w:val="008F24B9"/>
    <w:rsid w:val="008F2D82"/>
    <w:rsid w:val="008F3D3E"/>
    <w:rsid w:val="008F3DE4"/>
    <w:rsid w:val="008F415B"/>
    <w:rsid w:val="008F429B"/>
    <w:rsid w:val="008F4AE4"/>
    <w:rsid w:val="008F5415"/>
    <w:rsid w:val="008F5E52"/>
    <w:rsid w:val="008F68AA"/>
    <w:rsid w:val="008F73ED"/>
    <w:rsid w:val="008F7FFA"/>
    <w:rsid w:val="0090051B"/>
    <w:rsid w:val="00900688"/>
    <w:rsid w:val="00900D40"/>
    <w:rsid w:val="009017FE"/>
    <w:rsid w:val="00902468"/>
    <w:rsid w:val="00903657"/>
    <w:rsid w:val="00903672"/>
    <w:rsid w:val="00903B36"/>
    <w:rsid w:val="00904A89"/>
    <w:rsid w:val="00905794"/>
    <w:rsid w:val="0090592F"/>
    <w:rsid w:val="00905EE2"/>
    <w:rsid w:val="00906419"/>
    <w:rsid w:val="009066F4"/>
    <w:rsid w:val="00907141"/>
    <w:rsid w:val="00907C09"/>
    <w:rsid w:val="00907D9C"/>
    <w:rsid w:val="00910832"/>
    <w:rsid w:val="009114A6"/>
    <w:rsid w:val="00911585"/>
    <w:rsid w:val="00912CDE"/>
    <w:rsid w:val="00913B17"/>
    <w:rsid w:val="0091617C"/>
    <w:rsid w:val="0091647D"/>
    <w:rsid w:val="00916D9A"/>
    <w:rsid w:val="009209AE"/>
    <w:rsid w:val="00920C99"/>
    <w:rsid w:val="00920D37"/>
    <w:rsid w:val="00922AD6"/>
    <w:rsid w:val="00923302"/>
    <w:rsid w:val="00924B87"/>
    <w:rsid w:val="0092518C"/>
    <w:rsid w:val="00925C25"/>
    <w:rsid w:val="0092679F"/>
    <w:rsid w:val="00926A7F"/>
    <w:rsid w:val="00926C51"/>
    <w:rsid w:val="009278B6"/>
    <w:rsid w:val="00927A00"/>
    <w:rsid w:val="00927C21"/>
    <w:rsid w:val="00930A72"/>
    <w:rsid w:val="009312D2"/>
    <w:rsid w:val="00932487"/>
    <w:rsid w:val="00932977"/>
    <w:rsid w:val="009332AC"/>
    <w:rsid w:val="00934492"/>
    <w:rsid w:val="00934593"/>
    <w:rsid w:val="009356BA"/>
    <w:rsid w:val="009361AC"/>
    <w:rsid w:val="009362AD"/>
    <w:rsid w:val="009362D7"/>
    <w:rsid w:val="00936998"/>
    <w:rsid w:val="00936AF7"/>
    <w:rsid w:val="00937874"/>
    <w:rsid w:val="009379FD"/>
    <w:rsid w:val="00937A0F"/>
    <w:rsid w:val="00940346"/>
    <w:rsid w:val="009416FD"/>
    <w:rsid w:val="00942578"/>
    <w:rsid w:val="0094361E"/>
    <w:rsid w:val="00944096"/>
    <w:rsid w:val="00944942"/>
    <w:rsid w:val="00945480"/>
    <w:rsid w:val="00946B60"/>
    <w:rsid w:val="00946E02"/>
    <w:rsid w:val="00950184"/>
    <w:rsid w:val="009508BC"/>
    <w:rsid w:val="00950C9B"/>
    <w:rsid w:val="00954113"/>
    <w:rsid w:val="00955FAF"/>
    <w:rsid w:val="009561E3"/>
    <w:rsid w:val="00956992"/>
    <w:rsid w:val="00961A51"/>
    <w:rsid w:val="0096229D"/>
    <w:rsid w:val="009627B7"/>
    <w:rsid w:val="009629E4"/>
    <w:rsid w:val="009637C7"/>
    <w:rsid w:val="00963B2A"/>
    <w:rsid w:val="009655AD"/>
    <w:rsid w:val="00966486"/>
    <w:rsid w:val="00966F82"/>
    <w:rsid w:val="00967830"/>
    <w:rsid w:val="00967DE5"/>
    <w:rsid w:val="00967E8B"/>
    <w:rsid w:val="009705A2"/>
    <w:rsid w:val="00970D0F"/>
    <w:rsid w:val="00970D39"/>
    <w:rsid w:val="00971AC6"/>
    <w:rsid w:val="00972701"/>
    <w:rsid w:val="00973369"/>
    <w:rsid w:val="00973AB3"/>
    <w:rsid w:val="00973B59"/>
    <w:rsid w:val="00974B3C"/>
    <w:rsid w:val="00974BEF"/>
    <w:rsid w:val="00974E69"/>
    <w:rsid w:val="00976818"/>
    <w:rsid w:val="00976C5E"/>
    <w:rsid w:val="00977096"/>
    <w:rsid w:val="0098042F"/>
    <w:rsid w:val="00980DCB"/>
    <w:rsid w:val="00982DCB"/>
    <w:rsid w:val="00984295"/>
    <w:rsid w:val="009852FE"/>
    <w:rsid w:val="009858F1"/>
    <w:rsid w:val="00987919"/>
    <w:rsid w:val="0099015E"/>
    <w:rsid w:val="009909E8"/>
    <w:rsid w:val="00991C00"/>
    <w:rsid w:val="00991EBA"/>
    <w:rsid w:val="009921E8"/>
    <w:rsid w:val="0099339E"/>
    <w:rsid w:val="00994199"/>
    <w:rsid w:val="009942D7"/>
    <w:rsid w:val="009947D6"/>
    <w:rsid w:val="00995119"/>
    <w:rsid w:val="00995398"/>
    <w:rsid w:val="009A00D9"/>
    <w:rsid w:val="009A0292"/>
    <w:rsid w:val="009A0468"/>
    <w:rsid w:val="009A0F94"/>
    <w:rsid w:val="009A2FEE"/>
    <w:rsid w:val="009A3AD0"/>
    <w:rsid w:val="009A4711"/>
    <w:rsid w:val="009A4AAF"/>
    <w:rsid w:val="009A7FD4"/>
    <w:rsid w:val="009B00E9"/>
    <w:rsid w:val="009B15D7"/>
    <w:rsid w:val="009B1FBB"/>
    <w:rsid w:val="009B21AE"/>
    <w:rsid w:val="009B322C"/>
    <w:rsid w:val="009B38DA"/>
    <w:rsid w:val="009B39D2"/>
    <w:rsid w:val="009B3C7E"/>
    <w:rsid w:val="009B4006"/>
    <w:rsid w:val="009B40CE"/>
    <w:rsid w:val="009B4214"/>
    <w:rsid w:val="009B46E9"/>
    <w:rsid w:val="009B6275"/>
    <w:rsid w:val="009B6E4C"/>
    <w:rsid w:val="009B73EB"/>
    <w:rsid w:val="009B7721"/>
    <w:rsid w:val="009C007F"/>
    <w:rsid w:val="009C03A6"/>
    <w:rsid w:val="009C07D3"/>
    <w:rsid w:val="009C189B"/>
    <w:rsid w:val="009C1A1E"/>
    <w:rsid w:val="009C24D6"/>
    <w:rsid w:val="009C3731"/>
    <w:rsid w:val="009C52DB"/>
    <w:rsid w:val="009C58AD"/>
    <w:rsid w:val="009C5A40"/>
    <w:rsid w:val="009C5B9F"/>
    <w:rsid w:val="009C6ABC"/>
    <w:rsid w:val="009C6FA7"/>
    <w:rsid w:val="009C7C4E"/>
    <w:rsid w:val="009C7CF6"/>
    <w:rsid w:val="009C7EAD"/>
    <w:rsid w:val="009C7FEC"/>
    <w:rsid w:val="009D076B"/>
    <w:rsid w:val="009D202C"/>
    <w:rsid w:val="009D2108"/>
    <w:rsid w:val="009D23AA"/>
    <w:rsid w:val="009D2519"/>
    <w:rsid w:val="009D2CFB"/>
    <w:rsid w:val="009D39B7"/>
    <w:rsid w:val="009D3AFC"/>
    <w:rsid w:val="009D4960"/>
    <w:rsid w:val="009D49B4"/>
    <w:rsid w:val="009D4BFB"/>
    <w:rsid w:val="009D503C"/>
    <w:rsid w:val="009D63F3"/>
    <w:rsid w:val="009E10EC"/>
    <w:rsid w:val="009E179D"/>
    <w:rsid w:val="009E2C8D"/>
    <w:rsid w:val="009E2F4A"/>
    <w:rsid w:val="009E329C"/>
    <w:rsid w:val="009E3DBF"/>
    <w:rsid w:val="009E4843"/>
    <w:rsid w:val="009E4E58"/>
    <w:rsid w:val="009E5F09"/>
    <w:rsid w:val="009E65A6"/>
    <w:rsid w:val="009E68D5"/>
    <w:rsid w:val="009F0857"/>
    <w:rsid w:val="009F087B"/>
    <w:rsid w:val="009F0980"/>
    <w:rsid w:val="009F0CD5"/>
    <w:rsid w:val="009F1E5A"/>
    <w:rsid w:val="009F25EC"/>
    <w:rsid w:val="009F2D90"/>
    <w:rsid w:val="009F3EE4"/>
    <w:rsid w:val="009F3F04"/>
    <w:rsid w:val="009F4DAA"/>
    <w:rsid w:val="009F4FAF"/>
    <w:rsid w:val="009F5D97"/>
    <w:rsid w:val="009F6828"/>
    <w:rsid w:val="009F6E94"/>
    <w:rsid w:val="009F7201"/>
    <w:rsid w:val="009F76C2"/>
    <w:rsid w:val="009F7726"/>
    <w:rsid w:val="00A00994"/>
    <w:rsid w:val="00A010C2"/>
    <w:rsid w:val="00A01237"/>
    <w:rsid w:val="00A022CD"/>
    <w:rsid w:val="00A035D7"/>
    <w:rsid w:val="00A03C7E"/>
    <w:rsid w:val="00A048ED"/>
    <w:rsid w:val="00A049A6"/>
    <w:rsid w:val="00A05577"/>
    <w:rsid w:val="00A05A2A"/>
    <w:rsid w:val="00A05A5F"/>
    <w:rsid w:val="00A06604"/>
    <w:rsid w:val="00A067EB"/>
    <w:rsid w:val="00A06C24"/>
    <w:rsid w:val="00A0719D"/>
    <w:rsid w:val="00A07D3D"/>
    <w:rsid w:val="00A07F5F"/>
    <w:rsid w:val="00A1124E"/>
    <w:rsid w:val="00A12110"/>
    <w:rsid w:val="00A136A2"/>
    <w:rsid w:val="00A136FC"/>
    <w:rsid w:val="00A13801"/>
    <w:rsid w:val="00A14E3B"/>
    <w:rsid w:val="00A168D9"/>
    <w:rsid w:val="00A16BD8"/>
    <w:rsid w:val="00A16E40"/>
    <w:rsid w:val="00A172D7"/>
    <w:rsid w:val="00A17661"/>
    <w:rsid w:val="00A201A9"/>
    <w:rsid w:val="00A20557"/>
    <w:rsid w:val="00A20B12"/>
    <w:rsid w:val="00A20FDE"/>
    <w:rsid w:val="00A21588"/>
    <w:rsid w:val="00A23A5E"/>
    <w:rsid w:val="00A25645"/>
    <w:rsid w:val="00A25F78"/>
    <w:rsid w:val="00A266E2"/>
    <w:rsid w:val="00A26923"/>
    <w:rsid w:val="00A26B3E"/>
    <w:rsid w:val="00A26C25"/>
    <w:rsid w:val="00A277FC"/>
    <w:rsid w:val="00A30413"/>
    <w:rsid w:val="00A308FC"/>
    <w:rsid w:val="00A30932"/>
    <w:rsid w:val="00A30A43"/>
    <w:rsid w:val="00A32F7D"/>
    <w:rsid w:val="00A33D2D"/>
    <w:rsid w:val="00A34AED"/>
    <w:rsid w:val="00A3589E"/>
    <w:rsid w:val="00A35B77"/>
    <w:rsid w:val="00A35FFE"/>
    <w:rsid w:val="00A367A7"/>
    <w:rsid w:val="00A37A9D"/>
    <w:rsid w:val="00A406F6"/>
    <w:rsid w:val="00A40AAA"/>
    <w:rsid w:val="00A40C1C"/>
    <w:rsid w:val="00A40CEE"/>
    <w:rsid w:val="00A40EFB"/>
    <w:rsid w:val="00A42E5F"/>
    <w:rsid w:val="00A4331B"/>
    <w:rsid w:val="00A433F1"/>
    <w:rsid w:val="00A43B98"/>
    <w:rsid w:val="00A43C17"/>
    <w:rsid w:val="00A43C40"/>
    <w:rsid w:val="00A447A7"/>
    <w:rsid w:val="00A45248"/>
    <w:rsid w:val="00A45527"/>
    <w:rsid w:val="00A45575"/>
    <w:rsid w:val="00A45E6F"/>
    <w:rsid w:val="00A45FA1"/>
    <w:rsid w:val="00A461E0"/>
    <w:rsid w:val="00A468D8"/>
    <w:rsid w:val="00A46C28"/>
    <w:rsid w:val="00A46DE9"/>
    <w:rsid w:val="00A47ACF"/>
    <w:rsid w:val="00A50F72"/>
    <w:rsid w:val="00A51259"/>
    <w:rsid w:val="00A517CE"/>
    <w:rsid w:val="00A52528"/>
    <w:rsid w:val="00A53EA1"/>
    <w:rsid w:val="00A53FC2"/>
    <w:rsid w:val="00A53FC6"/>
    <w:rsid w:val="00A547EB"/>
    <w:rsid w:val="00A54D94"/>
    <w:rsid w:val="00A5565B"/>
    <w:rsid w:val="00A55ACE"/>
    <w:rsid w:val="00A55B30"/>
    <w:rsid w:val="00A568B6"/>
    <w:rsid w:val="00A56C43"/>
    <w:rsid w:val="00A5731B"/>
    <w:rsid w:val="00A579FE"/>
    <w:rsid w:val="00A60307"/>
    <w:rsid w:val="00A60DC8"/>
    <w:rsid w:val="00A61876"/>
    <w:rsid w:val="00A61AA2"/>
    <w:rsid w:val="00A622F1"/>
    <w:rsid w:val="00A62536"/>
    <w:rsid w:val="00A62764"/>
    <w:rsid w:val="00A62F14"/>
    <w:rsid w:val="00A6385F"/>
    <w:rsid w:val="00A63DE3"/>
    <w:rsid w:val="00A650C8"/>
    <w:rsid w:val="00A65727"/>
    <w:rsid w:val="00A65A9F"/>
    <w:rsid w:val="00A65EDA"/>
    <w:rsid w:val="00A66E2D"/>
    <w:rsid w:val="00A700FA"/>
    <w:rsid w:val="00A70E50"/>
    <w:rsid w:val="00A71187"/>
    <w:rsid w:val="00A712AD"/>
    <w:rsid w:val="00A73359"/>
    <w:rsid w:val="00A74455"/>
    <w:rsid w:val="00A744DB"/>
    <w:rsid w:val="00A744E4"/>
    <w:rsid w:val="00A80A8B"/>
    <w:rsid w:val="00A80DF1"/>
    <w:rsid w:val="00A827B9"/>
    <w:rsid w:val="00A827E0"/>
    <w:rsid w:val="00A82DC0"/>
    <w:rsid w:val="00A82FF2"/>
    <w:rsid w:val="00A839CF"/>
    <w:rsid w:val="00A83E2C"/>
    <w:rsid w:val="00A8418D"/>
    <w:rsid w:val="00A85F6D"/>
    <w:rsid w:val="00A86FE6"/>
    <w:rsid w:val="00A875CD"/>
    <w:rsid w:val="00A909F9"/>
    <w:rsid w:val="00A912A6"/>
    <w:rsid w:val="00A92074"/>
    <w:rsid w:val="00A9335A"/>
    <w:rsid w:val="00A9358C"/>
    <w:rsid w:val="00A939C0"/>
    <w:rsid w:val="00A942D0"/>
    <w:rsid w:val="00A94A5C"/>
    <w:rsid w:val="00A95093"/>
    <w:rsid w:val="00A95BA0"/>
    <w:rsid w:val="00A95E9F"/>
    <w:rsid w:val="00A96F0D"/>
    <w:rsid w:val="00A96F44"/>
    <w:rsid w:val="00A97D5A"/>
    <w:rsid w:val="00AA029D"/>
    <w:rsid w:val="00AA030E"/>
    <w:rsid w:val="00AA179E"/>
    <w:rsid w:val="00AA22B3"/>
    <w:rsid w:val="00AA3FAD"/>
    <w:rsid w:val="00AA56C5"/>
    <w:rsid w:val="00AA614C"/>
    <w:rsid w:val="00AA651F"/>
    <w:rsid w:val="00AA664C"/>
    <w:rsid w:val="00AA6E7C"/>
    <w:rsid w:val="00AB0639"/>
    <w:rsid w:val="00AB07F3"/>
    <w:rsid w:val="00AB07F6"/>
    <w:rsid w:val="00AB0AE0"/>
    <w:rsid w:val="00AB11F5"/>
    <w:rsid w:val="00AB169D"/>
    <w:rsid w:val="00AB2E2D"/>
    <w:rsid w:val="00AB3E03"/>
    <w:rsid w:val="00AB3EC5"/>
    <w:rsid w:val="00AB3ECC"/>
    <w:rsid w:val="00AB40BE"/>
    <w:rsid w:val="00AB496B"/>
    <w:rsid w:val="00AB592C"/>
    <w:rsid w:val="00AB6112"/>
    <w:rsid w:val="00AB69F5"/>
    <w:rsid w:val="00AB799E"/>
    <w:rsid w:val="00AC124B"/>
    <w:rsid w:val="00AC13AC"/>
    <w:rsid w:val="00AC196E"/>
    <w:rsid w:val="00AC29F1"/>
    <w:rsid w:val="00AC307C"/>
    <w:rsid w:val="00AC39A3"/>
    <w:rsid w:val="00AC4324"/>
    <w:rsid w:val="00AC5455"/>
    <w:rsid w:val="00AC573E"/>
    <w:rsid w:val="00AC697A"/>
    <w:rsid w:val="00AC7982"/>
    <w:rsid w:val="00AC7DF2"/>
    <w:rsid w:val="00AD0FE4"/>
    <w:rsid w:val="00AD15EB"/>
    <w:rsid w:val="00AD16E2"/>
    <w:rsid w:val="00AD1BCB"/>
    <w:rsid w:val="00AD37E9"/>
    <w:rsid w:val="00AD4218"/>
    <w:rsid w:val="00AD46A3"/>
    <w:rsid w:val="00AD4F26"/>
    <w:rsid w:val="00AD59AB"/>
    <w:rsid w:val="00AD6C3E"/>
    <w:rsid w:val="00AD714F"/>
    <w:rsid w:val="00AD7A8B"/>
    <w:rsid w:val="00AD7F88"/>
    <w:rsid w:val="00AE0130"/>
    <w:rsid w:val="00AE01A1"/>
    <w:rsid w:val="00AE1AD0"/>
    <w:rsid w:val="00AE2ECE"/>
    <w:rsid w:val="00AE38BC"/>
    <w:rsid w:val="00AE38D4"/>
    <w:rsid w:val="00AE42E1"/>
    <w:rsid w:val="00AE4AD6"/>
    <w:rsid w:val="00AE4E52"/>
    <w:rsid w:val="00AE5C66"/>
    <w:rsid w:val="00AE6551"/>
    <w:rsid w:val="00AE75C7"/>
    <w:rsid w:val="00AF02BB"/>
    <w:rsid w:val="00AF02E6"/>
    <w:rsid w:val="00AF139E"/>
    <w:rsid w:val="00AF1525"/>
    <w:rsid w:val="00AF18AC"/>
    <w:rsid w:val="00AF1A15"/>
    <w:rsid w:val="00AF2D16"/>
    <w:rsid w:val="00AF3617"/>
    <w:rsid w:val="00AF3A17"/>
    <w:rsid w:val="00AF4483"/>
    <w:rsid w:val="00AF5418"/>
    <w:rsid w:val="00AF5C26"/>
    <w:rsid w:val="00AF66F6"/>
    <w:rsid w:val="00AF6A7F"/>
    <w:rsid w:val="00AF6E8C"/>
    <w:rsid w:val="00AF719D"/>
    <w:rsid w:val="00B00874"/>
    <w:rsid w:val="00B00909"/>
    <w:rsid w:val="00B01463"/>
    <w:rsid w:val="00B02F21"/>
    <w:rsid w:val="00B0315F"/>
    <w:rsid w:val="00B0392F"/>
    <w:rsid w:val="00B04F3D"/>
    <w:rsid w:val="00B05221"/>
    <w:rsid w:val="00B056C5"/>
    <w:rsid w:val="00B05E64"/>
    <w:rsid w:val="00B063D5"/>
    <w:rsid w:val="00B06AED"/>
    <w:rsid w:val="00B07E30"/>
    <w:rsid w:val="00B10250"/>
    <w:rsid w:val="00B1031A"/>
    <w:rsid w:val="00B1097B"/>
    <w:rsid w:val="00B11143"/>
    <w:rsid w:val="00B117FD"/>
    <w:rsid w:val="00B119DA"/>
    <w:rsid w:val="00B11F51"/>
    <w:rsid w:val="00B12F52"/>
    <w:rsid w:val="00B1347D"/>
    <w:rsid w:val="00B13AFE"/>
    <w:rsid w:val="00B13D2F"/>
    <w:rsid w:val="00B1415C"/>
    <w:rsid w:val="00B14CEE"/>
    <w:rsid w:val="00B14FE6"/>
    <w:rsid w:val="00B152B6"/>
    <w:rsid w:val="00B15301"/>
    <w:rsid w:val="00B15399"/>
    <w:rsid w:val="00B15CC7"/>
    <w:rsid w:val="00B168E5"/>
    <w:rsid w:val="00B179D4"/>
    <w:rsid w:val="00B17B51"/>
    <w:rsid w:val="00B21A0B"/>
    <w:rsid w:val="00B22AB8"/>
    <w:rsid w:val="00B261FE"/>
    <w:rsid w:val="00B27711"/>
    <w:rsid w:val="00B27F4D"/>
    <w:rsid w:val="00B3052F"/>
    <w:rsid w:val="00B30CE0"/>
    <w:rsid w:val="00B31445"/>
    <w:rsid w:val="00B31640"/>
    <w:rsid w:val="00B31D3E"/>
    <w:rsid w:val="00B322F5"/>
    <w:rsid w:val="00B3230B"/>
    <w:rsid w:val="00B329D2"/>
    <w:rsid w:val="00B32F43"/>
    <w:rsid w:val="00B3378F"/>
    <w:rsid w:val="00B34395"/>
    <w:rsid w:val="00B34427"/>
    <w:rsid w:val="00B345AD"/>
    <w:rsid w:val="00B34DA6"/>
    <w:rsid w:val="00B351E0"/>
    <w:rsid w:val="00B3567B"/>
    <w:rsid w:val="00B35A1F"/>
    <w:rsid w:val="00B36EB4"/>
    <w:rsid w:val="00B36FCA"/>
    <w:rsid w:val="00B379A1"/>
    <w:rsid w:val="00B40D52"/>
    <w:rsid w:val="00B411A1"/>
    <w:rsid w:val="00B41372"/>
    <w:rsid w:val="00B41671"/>
    <w:rsid w:val="00B41C23"/>
    <w:rsid w:val="00B421A2"/>
    <w:rsid w:val="00B42721"/>
    <w:rsid w:val="00B42DB5"/>
    <w:rsid w:val="00B43094"/>
    <w:rsid w:val="00B43171"/>
    <w:rsid w:val="00B434A7"/>
    <w:rsid w:val="00B43CCD"/>
    <w:rsid w:val="00B440C7"/>
    <w:rsid w:val="00B44259"/>
    <w:rsid w:val="00B45228"/>
    <w:rsid w:val="00B45413"/>
    <w:rsid w:val="00B4652B"/>
    <w:rsid w:val="00B46B89"/>
    <w:rsid w:val="00B5056D"/>
    <w:rsid w:val="00B506B0"/>
    <w:rsid w:val="00B510F2"/>
    <w:rsid w:val="00B51967"/>
    <w:rsid w:val="00B51E1D"/>
    <w:rsid w:val="00B531EC"/>
    <w:rsid w:val="00B54021"/>
    <w:rsid w:val="00B54998"/>
    <w:rsid w:val="00B54D0A"/>
    <w:rsid w:val="00B5518E"/>
    <w:rsid w:val="00B5643E"/>
    <w:rsid w:val="00B57973"/>
    <w:rsid w:val="00B57AEE"/>
    <w:rsid w:val="00B6017D"/>
    <w:rsid w:val="00B6049B"/>
    <w:rsid w:val="00B61E22"/>
    <w:rsid w:val="00B62CEF"/>
    <w:rsid w:val="00B63742"/>
    <w:rsid w:val="00B643B1"/>
    <w:rsid w:val="00B6446E"/>
    <w:rsid w:val="00B65042"/>
    <w:rsid w:val="00B65DB6"/>
    <w:rsid w:val="00B664B2"/>
    <w:rsid w:val="00B66511"/>
    <w:rsid w:val="00B6659F"/>
    <w:rsid w:val="00B6676A"/>
    <w:rsid w:val="00B6694F"/>
    <w:rsid w:val="00B66F41"/>
    <w:rsid w:val="00B67531"/>
    <w:rsid w:val="00B714E8"/>
    <w:rsid w:val="00B71F58"/>
    <w:rsid w:val="00B72A7D"/>
    <w:rsid w:val="00B72D3B"/>
    <w:rsid w:val="00B73077"/>
    <w:rsid w:val="00B738E6"/>
    <w:rsid w:val="00B73CA5"/>
    <w:rsid w:val="00B740DA"/>
    <w:rsid w:val="00B74620"/>
    <w:rsid w:val="00B747BD"/>
    <w:rsid w:val="00B750F4"/>
    <w:rsid w:val="00B756C4"/>
    <w:rsid w:val="00B759C0"/>
    <w:rsid w:val="00B764E1"/>
    <w:rsid w:val="00B76511"/>
    <w:rsid w:val="00B766F7"/>
    <w:rsid w:val="00B76F21"/>
    <w:rsid w:val="00B8157C"/>
    <w:rsid w:val="00B81950"/>
    <w:rsid w:val="00B81A5E"/>
    <w:rsid w:val="00B81F36"/>
    <w:rsid w:val="00B81F65"/>
    <w:rsid w:val="00B829AC"/>
    <w:rsid w:val="00B82CCC"/>
    <w:rsid w:val="00B82EC5"/>
    <w:rsid w:val="00B8423D"/>
    <w:rsid w:val="00B8470D"/>
    <w:rsid w:val="00B84EEA"/>
    <w:rsid w:val="00B857BF"/>
    <w:rsid w:val="00B85A8D"/>
    <w:rsid w:val="00B85F19"/>
    <w:rsid w:val="00B86195"/>
    <w:rsid w:val="00B86CDC"/>
    <w:rsid w:val="00B86F17"/>
    <w:rsid w:val="00B9159F"/>
    <w:rsid w:val="00B91B56"/>
    <w:rsid w:val="00B91B75"/>
    <w:rsid w:val="00B91FAB"/>
    <w:rsid w:val="00B92111"/>
    <w:rsid w:val="00B9332C"/>
    <w:rsid w:val="00B93415"/>
    <w:rsid w:val="00B93A6E"/>
    <w:rsid w:val="00B94760"/>
    <w:rsid w:val="00B947DF"/>
    <w:rsid w:val="00B94EB7"/>
    <w:rsid w:val="00B954CD"/>
    <w:rsid w:val="00B955EE"/>
    <w:rsid w:val="00B95947"/>
    <w:rsid w:val="00B95962"/>
    <w:rsid w:val="00B96177"/>
    <w:rsid w:val="00B96A2B"/>
    <w:rsid w:val="00B96D56"/>
    <w:rsid w:val="00B971C8"/>
    <w:rsid w:val="00B974EA"/>
    <w:rsid w:val="00B97A45"/>
    <w:rsid w:val="00BA01CC"/>
    <w:rsid w:val="00BA1C64"/>
    <w:rsid w:val="00BA2412"/>
    <w:rsid w:val="00BA3A2E"/>
    <w:rsid w:val="00BA42BF"/>
    <w:rsid w:val="00BA4760"/>
    <w:rsid w:val="00BA565C"/>
    <w:rsid w:val="00BA74B1"/>
    <w:rsid w:val="00BB00CC"/>
    <w:rsid w:val="00BB0FCA"/>
    <w:rsid w:val="00BB1452"/>
    <w:rsid w:val="00BB1909"/>
    <w:rsid w:val="00BB1F68"/>
    <w:rsid w:val="00BB201D"/>
    <w:rsid w:val="00BB2C12"/>
    <w:rsid w:val="00BB4825"/>
    <w:rsid w:val="00BB4F77"/>
    <w:rsid w:val="00BB524F"/>
    <w:rsid w:val="00BB6FAE"/>
    <w:rsid w:val="00BB73D5"/>
    <w:rsid w:val="00BB77E0"/>
    <w:rsid w:val="00BC0DDF"/>
    <w:rsid w:val="00BC35BE"/>
    <w:rsid w:val="00BC3AEE"/>
    <w:rsid w:val="00BC55D1"/>
    <w:rsid w:val="00BC5928"/>
    <w:rsid w:val="00BC5BEC"/>
    <w:rsid w:val="00BC7F3A"/>
    <w:rsid w:val="00BD1385"/>
    <w:rsid w:val="00BD24F4"/>
    <w:rsid w:val="00BD2B98"/>
    <w:rsid w:val="00BD2F0B"/>
    <w:rsid w:val="00BD31E3"/>
    <w:rsid w:val="00BD3906"/>
    <w:rsid w:val="00BD41CD"/>
    <w:rsid w:val="00BD4738"/>
    <w:rsid w:val="00BD63FD"/>
    <w:rsid w:val="00BE02D0"/>
    <w:rsid w:val="00BE0351"/>
    <w:rsid w:val="00BE0ADD"/>
    <w:rsid w:val="00BE1179"/>
    <w:rsid w:val="00BE1C3D"/>
    <w:rsid w:val="00BE205F"/>
    <w:rsid w:val="00BE20A6"/>
    <w:rsid w:val="00BE2424"/>
    <w:rsid w:val="00BE2E78"/>
    <w:rsid w:val="00BE3AB3"/>
    <w:rsid w:val="00BE44BE"/>
    <w:rsid w:val="00BE4E4E"/>
    <w:rsid w:val="00BE5B90"/>
    <w:rsid w:val="00BE5C1C"/>
    <w:rsid w:val="00BE5C78"/>
    <w:rsid w:val="00BE5CB9"/>
    <w:rsid w:val="00BE6369"/>
    <w:rsid w:val="00BE69B3"/>
    <w:rsid w:val="00BE6BCE"/>
    <w:rsid w:val="00BE7212"/>
    <w:rsid w:val="00BE7FCD"/>
    <w:rsid w:val="00BF023B"/>
    <w:rsid w:val="00BF1655"/>
    <w:rsid w:val="00BF174F"/>
    <w:rsid w:val="00BF1C13"/>
    <w:rsid w:val="00BF23BE"/>
    <w:rsid w:val="00BF2C15"/>
    <w:rsid w:val="00BF2F7B"/>
    <w:rsid w:val="00BF30B2"/>
    <w:rsid w:val="00BF3640"/>
    <w:rsid w:val="00BF39B2"/>
    <w:rsid w:val="00BF3E34"/>
    <w:rsid w:val="00BF4A5E"/>
    <w:rsid w:val="00BF5603"/>
    <w:rsid w:val="00BF605D"/>
    <w:rsid w:val="00BF64A9"/>
    <w:rsid w:val="00BF6532"/>
    <w:rsid w:val="00BF6AE9"/>
    <w:rsid w:val="00BF771F"/>
    <w:rsid w:val="00BF7CF2"/>
    <w:rsid w:val="00C0011F"/>
    <w:rsid w:val="00C0076D"/>
    <w:rsid w:val="00C00B2C"/>
    <w:rsid w:val="00C010CE"/>
    <w:rsid w:val="00C02D87"/>
    <w:rsid w:val="00C035C1"/>
    <w:rsid w:val="00C04369"/>
    <w:rsid w:val="00C047EF"/>
    <w:rsid w:val="00C0540C"/>
    <w:rsid w:val="00C055F1"/>
    <w:rsid w:val="00C06BF0"/>
    <w:rsid w:val="00C06C3F"/>
    <w:rsid w:val="00C07594"/>
    <w:rsid w:val="00C11CE2"/>
    <w:rsid w:val="00C1293A"/>
    <w:rsid w:val="00C12AA1"/>
    <w:rsid w:val="00C12B08"/>
    <w:rsid w:val="00C12DFE"/>
    <w:rsid w:val="00C132BF"/>
    <w:rsid w:val="00C138C4"/>
    <w:rsid w:val="00C13A88"/>
    <w:rsid w:val="00C13B22"/>
    <w:rsid w:val="00C1423A"/>
    <w:rsid w:val="00C15A81"/>
    <w:rsid w:val="00C15BCF"/>
    <w:rsid w:val="00C17A1D"/>
    <w:rsid w:val="00C17F5C"/>
    <w:rsid w:val="00C202EA"/>
    <w:rsid w:val="00C20B85"/>
    <w:rsid w:val="00C21EC6"/>
    <w:rsid w:val="00C22915"/>
    <w:rsid w:val="00C23616"/>
    <w:rsid w:val="00C2371F"/>
    <w:rsid w:val="00C237AA"/>
    <w:rsid w:val="00C23E14"/>
    <w:rsid w:val="00C24824"/>
    <w:rsid w:val="00C251A4"/>
    <w:rsid w:val="00C25773"/>
    <w:rsid w:val="00C264A0"/>
    <w:rsid w:val="00C266C0"/>
    <w:rsid w:val="00C26A36"/>
    <w:rsid w:val="00C26D90"/>
    <w:rsid w:val="00C27607"/>
    <w:rsid w:val="00C27A9D"/>
    <w:rsid w:val="00C30BE1"/>
    <w:rsid w:val="00C31937"/>
    <w:rsid w:val="00C31E05"/>
    <w:rsid w:val="00C3284B"/>
    <w:rsid w:val="00C33E81"/>
    <w:rsid w:val="00C344EE"/>
    <w:rsid w:val="00C34DC6"/>
    <w:rsid w:val="00C35795"/>
    <w:rsid w:val="00C360F2"/>
    <w:rsid w:val="00C37CDA"/>
    <w:rsid w:val="00C401E5"/>
    <w:rsid w:val="00C407FE"/>
    <w:rsid w:val="00C411BE"/>
    <w:rsid w:val="00C413BF"/>
    <w:rsid w:val="00C41408"/>
    <w:rsid w:val="00C415FE"/>
    <w:rsid w:val="00C4209F"/>
    <w:rsid w:val="00C420FF"/>
    <w:rsid w:val="00C423D8"/>
    <w:rsid w:val="00C434DE"/>
    <w:rsid w:val="00C44458"/>
    <w:rsid w:val="00C446F8"/>
    <w:rsid w:val="00C44903"/>
    <w:rsid w:val="00C44C1D"/>
    <w:rsid w:val="00C45B0A"/>
    <w:rsid w:val="00C4613B"/>
    <w:rsid w:val="00C468C5"/>
    <w:rsid w:val="00C46ABF"/>
    <w:rsid w:val="00C47796"/>
    <w:rsid w:val="00C47E01"/>
    <w:rsid w:val="00C47E71"/>
    <w:rsid w:val="00C508FC"/>
    <w:rsid w:val="00C50B3C"/>
    <w:rsid w:val="00C50F29"/>
    <w:rsid w:val="00C510FC"/>
    <w:rsid w:val="00C51312"/>
    <w:rsid w:val="00C51887"/>
    <w:rsid w:val="00C518C2"/>
    <w:rsid w:val="00C52649"/>
    <w:rsid w:val="00C52F88"/>
    <w:rsid w:val="00C52FB2"/>
    <w:rsid w:val="00C56077"/>
    <w:rsid w:val="00C568FB"/>
    <w:rsid w:val="00C56F7A"/>
    <w:rsid w:val="00C57F3A"/>
    <w:rsid w:val="00C60C33"/>
    <w:rsid w:val="00C62D27"/>
    <w:rsid w:val="00C62D28"/>
    <w:rsid w:val="00C63EAF"/>
    <w:rsid w:val="00C641BA"/>
    <w:rsid w:val="00C64AC8"/>
    <w:rsid w:val="00C64C44"/>
    <w:rsid w:val="00C64C7C"/>
    <w:rsid w:val="00C652A4"/>
    <w:rsid w:val="00C652D7"/>
    <w:rsid w:val="00C6549B"/>
    <w:rsid w:val="00C65786"/>
    <w:rsid w:val="00C65D98"/>
    <w:rsid w:val="00C67049"/>
    <w:rsid w:val="00C670C5"/>
    <w:rsid w:val="00C67C0E"/>
    <w:rsid w:val="00C70315"/>
    <w:rsid w:val="00C70565"/>
    <w:rsid w:val="00C7105F"/>
    <w:rsid w:val="00C71311"/>
    <w:rsid w:val="00C719D1"/>
    <w:rsid w:val="00C71A19"/>
    <w:rsid w:val="00C71BA3"/>
    <w:rsid w:val="00C721DB"/>
    <w:rsid w:val="00C72418"/>
    <w:rsid w:val="00C72735"/>
    <w:rsid w:val="00C734D0"/>
    <w:rsid w:val="00C73EAF"/>
    <w:rsid w:val="00C73F3D"/>
    <w:rsid w:val="00C74965"/>
    <w:rsid w:val="00C76917"/>
    <w:rsid w:val="00C76C38"/>
    <w:rsid w:val="00C77C84"/>
    <w:rsid w:val="00C800F4"/>
    <w:rsid w:val="00C80A13"/>
    <w:rsid w:val="00C81087"/>
    <w:rsid w:val="00C812F6"/>
    <w:rsid w:val="00C81E05"/>
    <w:rsid w:val="00C82C46"/>
    <w:rsid w:val="00C83A03"/>
    <w:rsid w:val="00C84263"/>
    <w:rsid w:val="00C84885"/>
    <w:rsid w:val="00C84AB7"/>
    <w:rsid w:val="00C84D5C"/>
    <w:rsid w:val="00C84DAD"/>
    <w:rsid w:val="00C86172"/>
    <w:rsid w:val="00C86880"/>
    <w:rsid w:val="00C8783B"/>
    <w:rsid w:val="00C87BB4"/>
    <w:rsid w:val="00C901D2"/>
    <w:rsid w:val="00C90584"/>
    <w:rsid w:val="00C91428"/>
    <w:rsid w:val="00C91444"/>
    <w:rsid w:val="00C92A13"/>
    <w:rsid w:val="00C93F17"/>
    <w:rsid w:val="00C95DA4"/>
    <w:rsid w:val="00C96119"/>
    <w:rsid w:val="00C9752C"/>
    <w:rsid w:val="00C97B4A"/>
    <w:rsid w:val="00C97BAC"/>
    <w:rsid w:val="00CA06F9"/>
    <w:rsid w:val="00CA125F"/>
    <w:rsid w:val="00CA1521"/>
    <w:rsid w:val="00CA1E4D"/>
    <w:rsid w:val="00CA1F8E"/>
    <w:rsid w:val="00CA210D"/>
    <w:rsid w:val="00CA230D"/>
    <w:rsid w:val="00CA2539"/>
    <w:rsid w:val="00CA25E4"/>
    <w:rsid w:val="00CA2F04"/>
    <w:rsid w:val="00CA5487"/>
    <w:rsid w:val="00CA5F82"/>
    <w:rsid w:val="00CA6425"/>
    <w:rsid w:val="00CA6720"/>
    <w:rsid w:val="00CA6A94"/>
    <w:rsid w:val="00CA6B4D"/>
    <w:rsid w:val="00CA7442"/>
    <w:rsid w:val="00CA751C"/>
    <w:rsid w:val="00CB00F3"/>
    <w:rsid w:val="00CB024C"/>
    <w:rsid w:val="00CB0396"/>
    <w:rsid w:val="00CB0468"/>
    <w:rsid w:val="00CB25D1"/>
    <w:rsid w:val="00CB3050"/>
    <w:rsid w:val="00CB3940"/>
    <w:rsid w:val="00CB4E8D"/>
    <w:rsid w:val="00CB4FDC"/>
    <w:rsid w:val="00CB5021"/>
    <w:rsid w:val="00CB58A9"/>
    <w:rsid w:val="00CB5B1F"/>
    <w:rsid w:val="00CB60F7"/>
    <w:rsid w:val="00CB61E5"/>
    <w:rsid w:val="00CB6303"/>
    <w:rsid w:val="00CB64D0"/>
    <w:rsid w:val="00CB6D72"/>
    <w:rsid w:val="00CB781B"/>
    <w:rsid w:val="00CC00AA"/>
    <w:rsid w:val="00CC0B43"/>
    <w:rsid w:val="00CC0D1E"/>
    <w:rsid w:val="00CC2561"/>
    <w:rsid w:val="00CC33D8"/>
    <w:rsid w:val="00CC3CDE"/>
    <w:rsid w:val="00CC3EAA"/>
    <w:rsid w:val="00CC464D"/>
    <w:rsid w:val="00CC4D24"/>
    <w:rsid w:val="00CC56D9"/>
    <w:rsid w:val="00CC5D5C"/>
    <w:rsid w:val="00CC6AC8"/>
    <w:rsid w:val="00CC6CA7"/>
    <w:rsid w:val="00CC6F57"/>
    <w:rsid w:val="00CC6FEA"/>
    <w:rsid w:val="00CC78D6"/>
    <w:rsid w:val="00CC7F7F"/>
    <w:rsid w:val="00CD033C"/>
    <w:rsid w:val="00CD0466"/>
    <w:rsid w:val="00CD1230"/>
    <w:rsid w:val="00CD1DD3"/>
    <w:rsid w:val="00CD2FC0"/>
    <w:rsid w:val="00CD3CC3"/>
    <w:rsid w:val="00CD3D66"/>
    <w:rsid w:val="00CD42F4"/>
    <w:rsid w:val="00CD503D"/>
    <w:rsid w:val="00CD50DD"/>
    <w:rsid w:val="00CD58EC"/>
    <w:rsid w:val="00CD661F"/>
    <w:rsid w:val="00CD6E32"/>
    <w:rsid w:val="00CD703A"/>
    <w:rsid w:val="00CD79C4"/>
    <w:rsid w:val="00CD7C44"/>
    <w:rsid w:val="00CE05BE"/>
    <w:rsid w:val="00CE07FD"/>
    <w:rsid w:val="00CE07FF"/>
    <w:rsid w:val="00CE0B9E"/>
    <w:rsid w:val="00CE0C10"/>
    <w:rsid w:val="00CE160F"/>
    <w:rsid w:val="00CE19CC"/>
    <w:rsid w:val="00CE1EA2"/>
    <w:rsid w:val="00CE22F3"/>
    <w:rsid w:val="00CE3119"/>
    <w:rsid w:val="00CE31A6"/>
    <w:rsid w:val="00CE31EF"/>
    <w:rsid w:val="00CE394F"/>
    <w:rsid w:val="00CE3C3F"/>
    <w:rsid w:val="00CE4AA6"/>
    <w:rsid w:val="00CE51E7"/>
    <w:rsid w:val="00CE587E"/>
    <w:rsid w:val="00CE64A8"/>
    <w:rsid w:val="00CE6A6B"/>
    <w:rsid w:val="00CF0164"/>
    <w:rsid w:val="00CF102D"/>
    <w:rsid w:val="00CF1073"/>
    <w:rsid w:val="00CF11CE"/>
    <w:rsid w:val="00CF12EC"/>
    <w:rsid w:val="00CF22FA"/>
    <w:rsid w:val="00CF29CA"/>
    <w:rsid w:val="00CF32E8"/>
    <w:rsid w:val="00CF3574"/>
    <w:rsid w:val="00CF360F"/>
    <w:rsid w:val="00CF3A4F"/>
    <w:rsid w:val="00CF52BF"/>
    <w:rsid w:val="00CF5CE3"/>
    <w:rsid w:val="00CF627F"/>
    <w:rsid w:val="00CF642E"/>
    <w:rsid w:val="00CF6E89"/>
    <w:rsid w:val="00CF725B"/>
    <w:rsid w:val="00D00AB5"/>
    <w:rsid w:val="00D015BE"/>
    <w:rsid w:val="00D02067"/>
    <w:rsid w:val="00D03ED0"/>
    <w:rsid w:val="00D049A3"/>
    <w:rsid w:val="00D06442"/>
    <w:rsid w:val="00D0689E"/>
    <w:rsid w:val="00D06CA1"/>
    <w:rsid w:val="00D07434"/>
    <w:rsid w:val="00D074CA"/>
    <w:rsid w:val="00D10898"/>
    <w:rsid w:val="00D10907"/>
    <w:rsid w:val="00D10A2C"/>
    <w:rsid w:val="00D10C59"/>
    <w:rsid w:val="00D10CF5"/>
    <w:rsid w:val="00D12F56"/>
    <w:rsid w:val="00D13777"/>
    <w:rsid w:val="00D155D5"/>
    <w:rsid w:val="00D1573F"/>
    <w:rsid w:val="00D1629B"/>
    <w:rsid w:val="00D1656A"/>
    <w:rsid w:val="00D167EE"/>
    <w:rsid w:val="00D16FB7"/>
    <w:rsid w:val="00D17121"/>
    <w:rsid w:val="00D17CB8"/>
    <w:rsid w:val="00D20506"/>
    <w:rsid w:val="00D21498"/>
    <w:rsid w:val="00D22EF7"/>
    <w:rsid w:val="00D23139"/>
    <w:rsid w:val="00D23142"/>
    <w:rsid w:val="00D252A8"/>
    <w:rsid w:val="00D25DE6"/>
    <w:rsid w:val="00D26103"/>
    <w:rsid w:val="00D2683C"/>
    <w:rsid w:val="00D2699A"/>
    <w:rsid w:val="00D27210"/>
    <w:rsid w:val="00D272E7"/>
    <w:rsid w:val="00D276DA"/>
    <w:rsid w:val="00D27F85"/>
    <w:rsid w:val="00D317B0"/>
    <w:rsid w:val="00D31CF4"/>
    <w:rsid w:val="00D323DF"/>
    <w:rsid w:val="00D331B4"/>
    <w:rsid w:val="00D34C2C"/>
    <w:rsid w:val="00D34E20"/>
    <w:rsid w:val="00D353D9"/>
    <w:rsid w:val="00D3541E"/>
    <w:rsid w:val="00D354E1"/>
    <w:rsid w:val="00D35FC0"/>
    <w:rsid w:val="00D36140"/>
    <w:rsid w:val="00D370A9"/>
    <w:rsid w:val="00D37200"/>
    <w:rsid w:val="00D41BE9"/>
    <w:rsid w:val="00D42200"/>
    <w:rsid w:val="00D423C2"/>
    <w:rsid w:val="00D4248B"/>
    <w:rsid w:val="00D42DDA"/>
    <w:rsid w:val="00D42F28"/>
    <w:rsid w:val="00D430A0"/>
    <w:rsid w:val="00D439F3"/>
    <w:rsid w:val="00D43DE8"/>
    <w:rsid w:val="00D43E51"/>
    <w:rsid w:val="00D44078"/>
    <w:rsid w:val="00D44604"/>
    <w:rsid w:val="00D44866"/>
    <w:rsid w:val="00D44A1A"/>
    <w:rsid w:val="00D44ACC"/>
    <w:rsid w:val="00D44C5A"/>
    <w:rsid w:val="00D46152"/>
    <w:rsid w:val="00D466C5"/>
    <w:rsid w:val="00D46F13"/>
    <w:rsid w:val="00D50F67"/>
    <w:rsid w:val="00D50F6A"/>
    <w:rsid w:val="00D50F92"/>
    <w:rsid w:val="00D51A4B"/>
    <w:rsid w:val="00D52475"/>
    <w:rsid w:val="00D536C0"/>
    <w:rsid w:val="00D55284"/>
    <w:rsid w:val="00D605C7"/>
    <w:rsid w:val="00D61355"/>
    <w:rsid w:val="00D62A67"/>
    <w:rsid w:val="00D636FB"/>
    <w:rsid w:val="00D63E97"/>
    <w:rsid w:val="00D64D0F"/>
    <w:rsid w:val="00D64D99"/>
    <w:rsid w:val="00D64F5C"/>
    <w:rsid w:val="00D65F57"/>
    <w:rsid w:val="00D6739E"/>
    <w:rsid w:val="00D6765E"/>
    <w:rsid w:val="00D67DD2"/>
    <w:rsid w:val="00D67DF9"/>
    <w:rsid w:val="00D712CE"/>
    <w:rsid w:val="00D71462"/>
    <w:rsid w:val="00D71D4B"/>
    <w:rsid w:val="00D7282D"/>
    <w:rsid w:val="00D73015"/>
    <w:rsid w:val="00D73061"/>
    <w:rsid w:val="00D7315B"/>
    <w:rsid w:val="00D731E0"/>
    <w:rsid w:val="00D73EBB"/>
    <w:rsid w:val="00D73FFF"/>
    <w:rsid w:val="00D74632"/>
    <w:rsid w:val="00D74C95"/>
    <w:rsid w:val="00D75098"/>
    <w:rsid w:val="00D7601B"/>
    <w:rsid w:val="00D76CE9"/>
    <w:rsid w:val="00D76EA7"/>
    <w:rsid w:val="00D77124"/>
    <w:rsid w:val="00D77574"/>
    <w:rsid w:val="00D8006C"/>
    <w:rsid w:val="00D80399"/>
    <w:rsid w:val="00D8076B"/>
    <w:rsid w:val="00D80AD2"/>
    <w:rsid w:val="00D81197"/>
    <w:rsid w:val="00D81223"/>
    <w:rsid w:val="00D81A0A"/>
    <w:rsid w:val="00D82787"/>
    <w:rsid w:val="00D82BD5"/>
    <w:rsid w:val="00D82EFA"/>
    <w:rsid w:val="00D84040"/>
    <w:rsid w:val="00D84A26"/>
    <w:rsid w:val="00D84F2A"/>
    <w:rsid w:val="00D85839"/>
    <w:rsid w:val="00D85AA9"/>
    <w:rsid w:val="00D86B07"/>
    <w:rsid w:val="00D870FD"/>
    <w:rsid w:val="00D875DC"/>
    <w:rsid w:val="00D87A7D"/>
    <w:rsid w:val="00D904B1"/>
    <w:rsid w:val="00D908C8"/>
    <w:rsid w:val="00D91A4A"/>
    <w:rsid w:val="00D91F59"/>
    <w:rsid w:val="00D92073"/>
    <w:rsid w:val="00D92CCA"/>
    <w:rsid w:val="00D92F0A"/>
    <w:rsid w:val="00D9402B"/>
    <w:rsid w:val="00D9469B"/>
    <w:rsid w:val="00D952B6"/>
    <w:rsid w:val="00D954F9"/>
    <w:rsid w:val="00D957C4"/>
    <w:rsid w:val="00D95DFF"/>
    <w:rsid w:val="00D961C0"/>
    <w:rsid w:val="00D96328"/>
    <w:rsid w:val="00D96427"/>
    <w:rsid w:val="00D96504"/>
    <w:rsid w:val="00D97463"/>
    <w:rsid w:val="00DA0A4E"/>
    <w:rsid w:val="00DA156A"/>
    <w:rsid w:val="00DA16CE"/>
    <w:rsid w:val="00DA1C92"/>
    <w:rsid w:val="00DA2983"/>
    <w:rsid w:val="00DA32D9"/>
    <w:rsid w:val="00DA3849"/>
    <w:rsid w:val="00DA3909"/>
    <w:rsid w:val="00DA3941"/>
    <w:rsid w:val="00DA47C8"/>
    <w:rsid w:val="00DA4E62"/>
    <w:rsid w:val="00DA4E7F"/>
    <w:rsid w:val="00DA4FD1"/>
    <w:rsid w:val="00DA5851"/>
    <w:rsid w:val="00DA5E15"/>
    <w:rsid w:val="00DA699D"/>
    <w:rsid w:val="00DA6B0B"/>
    <w:rsid w:val="00DA6EB2"/>
    <w:rsid w:val="00DB02C4"/>
    <w:rsid w:val="00DB0CFA"/>
    <w:rsid w:val="00DB186E"/>
    <w:rsid w:val="00DB279D"/>
    <w:rsid w:val="00DB282D"/>
    <w:rsid w:val="00DB28E6"/>
    <w:rsid w:val="00DB334A"/>
    <w:rsid w:val="00DB3CA9"/>
    <w:rsid w:val="00DB3EDD"/>
    <w:rsid w:val="00DB4545"/>
    <w:rsid w:val="00DB648C"/>
    <w:rsid w:val="00DB6E68"/>
    <w:rsid w:val="00DB6E6D"/>
    <w:rsid w:val="00DB7638"/>
    <w:rsid w:val="00DB7CA7"/>
    <w:rsid w:val="00DC0237"/>
    <w:rsid w:val="00DC046C"/>
    <w:rsid w:val="00DC1019"/>
    <w:rsid w:val="00DC1468"/>
    <w:rsid w:val="00DC1968"/>
    <w:rsid w:val="00DC2251"/>
    <w:rsid w:val="00DC239A"/>
    <w:rsid w:val="00DC295B"/>
    <w:rsid w:val="00DC29F0"/>
    <w:rsid w:val="00DC2A6C"/>
    <w:rsid w:val="00DC5C75"/>
    <w:rsid w:val="00DC6AE3"/>
    <w:rsid w:val="00DC73AE"/>
    <w:rsid w:val="00DD13D1"/>
    <w:rsid w:val="00DD2514"/>
    <w:rsid w:val="00DD45AC"/>
    <w:rsid w:val="00DD4CB0"/>
    <w:rsid w:val="00DD52A6"/>
    <w:rsid w:val="00DD5ADB"/>
    <w:rsid w:val="00DD5B40"/>
    <w:rsid w:val="00DD7166"/>
    <w:rsid w:val="00DD76B9"/>
    <w:rsid w:val="00DE085F"/>
    <w:rsid w:val="00DE0D1B"/>
    <w:rsid w:val="00DE0D31"/>
    <w:rsid w:val="00DE1D65"/>
    <w:rsid w:val="00DE22DE"/>
    <w:rsid w:val="00DE25C0"/>
    <w:rsid w:val="00DE4E76"/>
    <w:rsid w:val="00DE58C3"/>
    <w:rsid w:val="00DE58CE"/>
    <w:rsid w:val="00DE61FC"/>
    <w:rsid w:val="00DE69C6"/>
    <w:rsid w:val="00DE72BC"/>
    <w:rsid w:val="00DE731F"/>
    <w:rsid w:val="00DE7406"/>
    <w:rsid w:val="00DE7C93"/>
    <w:rsid w:val="00DF0875"/>
    <w:rsid w:val="00DF10EB"/>
    <w:rsid w:val="00DF1B87"/>
    <w:rsid w:val="00DF2424"/>
    <w:rsid w:val="00DF2CD2"/>
    <w:rsid w:val="00DF3680"/>
    <w:rsid w:val="00DF3D4C"/>
    <w:rsid w:val="00DF3F31"/>
    <w:rsid w:val="00DF40AF"/>
    <w:rsid w:val="00DF4966"/>
    <w:rsid w:val="00DF4D6A"/>
    <w:rsid w:val="00DF664A"/>
    <w:rsid w:val="00DF6741"/>
    <w:rsid w:val="00DF6C7C"/>
    <w:rsid w:val="00DF726C"/>
    <w:rsid w:val="00DF7783"/>
    <w:rsid w:val="00E00665"/>
    <w:rsid w:val="00E00EE7"/>
    <w:rsid w:val="00E00F47"/>
    <w:rsid w:val="00E01CA5"/>
    <w:rsid w:val="00E01F28"/>
    <w:rsid w:val="00E02315"/>
    <w:rsid w:val="00E03924"/>
    <w:rsid w:val="00E03ABD"/>
    <w:rsid w:val="00E04439"/>
    <w:rsid w:val="00E050BA"/>
    <w:rsid w:val="00E05B68"/>
    <w:rsid w:val="00E07288"/>
    <w:rsid w:val="00E07814"/>
    <w:rsid w:val="00E07B8F"/>
    <w:rsid w:val="00E101CA"/>
    <w:rsid w:val="00E10208"/>
    <w:rsid w:val="00E1299B"/>
    <w:rsid w:val="00E12C55"/>
    <w:rsid w:val="00E12DCA"/>
    <w:rsid w:val="00E14FCA"/>
    <w:rsid w:val="00E157D1"/>
    <w:rsid w:val="00E164CA"/>
    <w:rsid w:val="00E1777D"/>
    <w:rsid w:val="00E17863"/>
    <w:rsid w:val="00E2089A"/>
    <w:rsid w:val="00E20A67"/>
    <w:rsid w:val="00E2107A"/>
    <w:rsid w:val="00E2192B"/>
    <w:rsid w:val="00E22525"/>
    <w:rsid w:val="00E226F8"/>
    <w:rsid w:val="00E234D8"/>
    <w:rsid w:val="00E24915"/>
    <w:rsid w:val="00E24D49"/>
    <w:rsid w:val="00E25456"/>
    <w:rsid w:val="00E25EA9"/>
    <w:rsid w:val="00E25F3B"/>
    <w:rsid w:val="00E26118"/>
    <w:rsid w:val="00E26CD8"/>
    <w:rsid w:val="00E2712C"/>
    <w:rsid w:val="00E2772F"/>
    <w:rsid w:val="00E27EE9"/>
    <w:rsid w:val="00E3023D"/>
    <w:rsid w:val="00E30F28"/>
    <w:rsid w:val="00E31096"/>
    <w:rsid w:val="00E31CCF"/>
    <w:rsid w:val="00E32122"/>
    <w:rsid w:val="00E321F1"/>
    <w:rsid w:val="00E3395B"/>
    <w:rsid w:val="00E3430E"/>
    <w:rsid w:val="00E34795"/>
    <w:rsid w:val="00E350F6"/>
    <w:rsid w:val="00E35758"/>
    <w:rsid w:val="00E37855"/>
    <w:rsid w:val="00E37C79"/>
    <w:rsid w:val="00E402A4"/>
    <w:rsid w:val="00E40B39"/>
    <w:rsid w:val="00E415C1"/>
    <w:rsid w:val="00E42A47"/>
    <w:rsid w:val="00E431E3"/>
    <w:rsid w:val="00E439A7"/>
    <w:rsid w:val="00E43AA6"/>
    <w:rsid w:val="00E44671"/>
    <w:rsid w:val="00E44AF3"/>
    <w:rsid w:val="00E45214"/>
    <w:rsid w:val="00E4570C"/>
    <w:rsid w:val="00E45AA0"/>
    <w:rsid w:val="00E45E25"/>
    <w:rsid w:val="00E46B92"/>
    <w:rsid w:val="00E47400"/>
    <w:rsid w:val="00E47A00"/>
    <w:rsid w:val="00E51239"/>
    <w:rsid w:val="00E533E5"/>
    <w:rsid w:val="00E5347B"/>
    <w:rsid w:val="00E538F7"/>
    <w:rsid w:val="00E5403E"/>
    <w:rsid w:val="00E544B9"/>
    <w:rsid w:val="00E558A2"/>
    <w:rsid w:val="00E55AF8"/>
    <w:rsid w:val="00E57034"/>
    <w:rsid w:val="00E615BA"/>
    <w:rsid w:val="00E61943"/>
    <w:rsid w:val="00E61C10"/>
    <w:rsid w:val="00E62172"/>
    <w:rsid w:val="00E629F3"/>
    <w:rsid w:val="00E634CF"/>
    <w:rsid w:val="00E63BB5"/>
    <w:rsid w:val="00E6460C"/>
    <w:rsid w:val="00E64888"/>
    <w:rsid w:val="00E64B3D"/>
    <w:rsid w:val="00E653C9"/>
    <w:rsid w:val="00E65632"/>
    <w:rsid w:val="00E66687"/>
    <w:rsid w:val="00E66F87"/>
    <w:rsid w:val="00E70227"/>
    <w:rsid w:val="00E71198"/>
    <w:rsid w:val="00E7150F"/>
    <w:rsid w:val="00E73443"/>
    <w:rsid w:val="00E7394B"/>
    <w:rsid w:val="00E74444"/>
    <w:rsid w:val="00E744A5"/>
    <w:rsid w:val="00E747AB"/>
    <w:rsid w:val="00E74A4D"/>
    <w:rsid w:val="00E74F91"/>
    <w:rsid w:val="00E75481"/>
    <w:rsid w:val="00E767E7"/>
    <w:rsid w:val="00E771AF"/>
    <w:rsid w:val="00E775B8"/>
    <w:rsid w:val="00E77697"/>
    <w:rsid w:val="00E836F2"/>
    <w:rsid w:val="00E837A1"/>
    <w:rsid w:val="00E8448C"/>
    <w:rsid w:val="00E84BC2"/>
    <w:rsid w:val="00E86B64"/>
    <w:rsid w:val="00E87A46"/>
    <w:rsid w:val="00E90A61"/>
    <w:rsid w:val="00E91F6F"/>
    <w:rsid w:val="00E92F7B"/>
    <w:rsid w:val="00E942E1"/>
    <w:rsid w:val="00E947B6"/>
    <w:rsid w:val="00E94998"/>
    <w:rsid w:val="00E95399"/>
    <w:rsid w:val="00E96137"/>
    <w:rsid w:val="00E96281"/>
    <w:rsid w:val="00E9728B"/>
    <w:rsid w:val="00E9751D"/>
    <w:rsid w:val="00EA0214"/>
    <w:rsid w:val="00EA0661"/>
    <w:rsid w:val="00EA0F9A"/>
    <w:rsid w:val="00EA1D1B"/>
    <w:rsid w:val="00EA41A4"/>
    <w:rsid w:val="00EA494F"/>
    <w:rsid w:val="00EA5B1F"/>
    <w:rsid w:val="00EA5C2F"/>
    <w:rsid w:val="00EA5F60"/>
    <w:rsid w:val="00EA75BB"/>
    <w:rsid w:val="00EB0F1B"/>
    <w:rsid w:val="00EB2FFB"/>
    <w:rsid w:val="00EB328E"/>
    <w:rsid w:val="00EB33BA"/>
    <w:rsid w:val="00EB38EC"/>
    <w:rsid w:val="00EB3CC1"/>
    <w:rsid w:val="00EB5533"/>
    <w:rsid w:val="00EB58FB"/>
    <w:rsid w:val="00EB5FFD"/>
    <w:rsid w:val="00EB6283"/>
    <w:rsid w:val="00EB6681"/>
    <w:rsid w:val="00EB7638"/>
    <w:rsid w:val="00EC024A"/>
    <w:rsid w:val="00EC0262"/>
    <w:rsid w:val="00EC07E7"/>
    <w:rsid w:val="00EC0DF2"/>
    <w:rsid w:val="00EC1736"/>
    <w:rsid w:val="00EC1FA0"/>
    <w:rsid w:val="00EC26A6"/>
    <w:rsid w:val="00EC29B8"/>
    <w:rsid w:val="00EC2D18"/>
    <w:rsid w:val="00EC2D78"/>
    <w:rsid w:val="00EC2F3B"/>
    <w:rsid w:val="00EC2FFC"/>
    <w:rsid w:val="00EC41C8"/>
    <w:rsid w:val="00EC4E14"/>
    <w:rsid w:val="00EC4E21"/>
    <w:rsid w:val="00EC6576"/>
    <w:rsid w:val="00EC6E60"/>
    <w:rsid w:val="00EC755F"/>
    <w:rsid w:val="00ED0256"/>
    <w:rsid w:val="00ED025A"/>
    <w:rsid w:val="00ED040E"/>
    <w:rsid w:val="00ED0A52"/>
    <w:rsid w:val="00ED0B7A"/>
    <w:rsid w:val="00ED20CE"/>
    <w:rsid w:val="00ED2426"/>
    <w:rsid w:val="00ED2C69"/>
    <w:rsid w:val="00ED3B13"/>
    <w:rsid w:val="00ED4127"/>
    <w:rsid w:val="00ED469B"/>
    <w:rsid w:val="00ED4EB7"/>
    <w:rsid w:val="00ED54BC"/>
    <w:rsid w:val="00ED59B6"/>
    <w:rsid w:val="00ED5F23"/>
    <w:rsid w:val="00ED6259"/>
    <w:rsid w:val="00ED7490"/>
    <w:rsid w:val="00ED7959"/>
    <w:rsid w:val="00ED7AA3"/>
    <w:rsid w:val="00ED7E50"/>
    <w:rsid w:val="00ED7F1B"/>
    <w:rsid w:val="00ED7FA6"/>
    <w:rsid w:val="00EE0589"/>
    <w:rsid w:val="00EE0B46"/>
    <w:rsid w:val="00EE0CBC"/>
    <w:rsid w:val="00EE2513"/>
    <w:rsid w:val="00EE43A3"/>
    <w:rsid w:val="00EE4952"/>
    <w:rsid w:val="00EE5FB1"/>
    <w:rsid w:val="00EE616D"/>
    <w:rsid w:val="00EE6205"/>
    <w:rsid w:val="00EE699F"/>
    <w:rsid w:val="00EE6E4A"/>
    <w:rsid w:val="00EE7272"/>
    <w:rsid w:val="00EF09E8"/>
    <w:rsid w:val="00EF103E"/>
    <w:rsid w:val="00EF22D2"/>
    <w:rsid w:val="00EF2CB2"/>
    <w:rsid w:val="00EF348D"/>
    <w:rsid w:val="00EF382B"/>
    <w:rsid w:val="00EF3FE7"/>
    <w:rsid w:val="00EF4745"/>
    <w:rsid w:val="00EF49CF"/>
    <w:rsid w:val="00EF4C8E"/>
    <w:rsid w:val="00EF4EA8"/>
    <w:rsid w:val="00EF53FB"/>
    <w:rsid w:val="00EF5B9B"/>
    <w:rsid w:val="00EF6062"/>
    <w:rsid w:val="00EF6BD9"/>
    <w:rsid w:val="00EF6C55"/>
    <w:rsid w:val="00EF7112"/>
    <w:rsid w:val="00EF7173"/>
    <w:rsid w:val="00EF75CA"/>
    <w:rsid w:val="00EF7982"/>
    <w:rsid w:val="00EF7C2B"/>
    <w:rsid w:val="00EF7E24"/>
    <w:rsid w:val="00F00D20"/>
    <w:rsid w:val="00F0129F"/>
    <w:rsid w:val="00F0130F"/>
    <w:rsid w:val="00F01343"/>
    <w:rsid w:val="00F0158E"/>
    <w:rsid w:val="00F03611"/>
    <w:rsid w:val="00F03951"/>
    <w:rsid w:val="00F03ED9"/>
    <w:rsid w:val="00F03F96"/>
    <w:rsid w:val="00F0412E"/>
    <w:rsid w:val="00F04463"/>
    <w:rsid w:val="00F0503F"/>
    <w:rsid w:val="00F0523E"/>
    <w:rsid w:val="00F053FA"/>
    <w:rsid w:val="00F0541D"/>
    <w:rsid w:val="00F0579D"/>
    <w:rsid w:val="00F07039"/>
    <w:rsid w:val="00F10101"/>
    <w:rsid w:val="00F10FBA"/>
    <w:rsid w:val="00F11449"/>
    <w:rsid w:val="00F11615"/>
    <w:rsid w:val="00F11D53"/>
    <w:rsid w:val="00F11F64"/>
    <w:rsid w:val="00F12205"/>
    <w:rsid w:val="00F12722"/>
    <w:rsid w:val="00F12B0E"/>
    <w:rsid w:val="00F12C4B"/>
    <w:rsid w:val="00F136B6"/>
    <w:rsid w:val="00F136C7"/>
    <w:rsid w:val="00F13786"/>
    <w:rsid w:val="00F13E9B"/>
    <w:rsid w:val="00F145D4"/>
    <w:rsid w:val="00F1498E"/>
    <w:rsid w:val="00F14EB1"/>
    <w:rsid w:val="00F15A56"/>
    <w:rsid w:val="00F15A58"/>
    <w:rsid w:val="00F15FD2"/>
    <w:rsid w:val="00F161E3"/>
    <w:rsid w:val="00F17074"/>
    <w:rsid w:val="00F173C9"/>
    <w:rsid w:val="00F2082C"/>
    <w:rsid w:val="00F20BA7"/>
    <w:rsid w:val="00F20DC7"/>
    <w:rsid w:val="00F215DA"/>
    <w:rsid w:val="00F21AD8"/>
    <w:rsid w:val="00F21F63"/>
    <w:rsid w:val="00F22B42"/>
    <w:rsid w:val="00F22B5B"/>
    <w:rsid w:val="00F22BFA"/>
    <w:rsid w:val="00F23B0F"/>
    <w:rsid w:val="00F23B20"/>
    <w:rsid w:val="00F23DE4"/>
    <w:rsid w:val="00F23ED8"/>
    <w:rsid w:val="00F24774"/>
    <w:rsid w:val="00F2522E"/>
    <w:rsid w:val="00F259E8"/>
    <w:rsid w:val="00F26BB1"/>
    <w:rsid w:val="00F27AEB"/>
    <w:rsid w:val="00F27FF6"/>
    <w:rsid w:val="00F2CEF0"/>
    <w:rsid w:val="00F3122C"/>
    <w:rsid w:val="00F31430"/>
    <w:rsid w:val="00F31C38"/>
    <w:rsid w:val="00F32063"/>
    <w:rsid w:val="00F3256B"/>
    <w:rsid w:val="00F328CD"/>
    <w:rsid w:val="00F33C33"/>
    <w:rsid w:val="00F33E0D"/>
    <w:rsid w:val="00F33E52"/>
    <w:rsid w:val="00F34606"/>
    <w:rsid w:val="00F34BC8"/>
    <w:rsid w:val="00F34BE9"/>
    <w:rsid w:val="00F34EEA"/>
    <w:rsid w:val="00F3556C"/>
    <w:rsid w:val="00F356F2"/>
    <w:rsid w:val="00F35DCA"/>
    <w:rsid w:val="00F36743"/>
    <w:rsid w:val="00F36DC3"/>
    <w:rsid w:val="00F37B13"/>
    <w:rsid w:val="00F40CEC"/>
    <w:rsid w:val="00F4113A"/>
    <w:rsid w:val="00F4161F"/>
    <w:rsid w:val="00F4409F"/>
    <w:rsid w:val="00F44127"/>
    <w:rsid w:val="00F446C0"/>
    <w:rsid w:val="00F451BE"/>
    <w:rsid w:val="00F454CA"/>
    <w:rsid w:val="00F45B4B"/>
    <w:rsid w:val="00F46705"/>
    <w:rsid w:val="00F467F6"/>
    <w:rsid w:val="00F47E5F"/>
    <w:rsid w:val="00F505B6"/>
    <w:rsid w:val="00F51324"/>
    <w:rsid w:val="00F5135B"/>
    <w:rsid w:val="00F5237A"/>
    <w:rsid w:val="00F5321F"/>
    <w:rsid w:val="00F53C20"/>
    <w:rsid w:val="00F5407F"/>
    <w:rsid w:val="00F54138"/>
    <w:rsid w:val="00F54750"/>
    <w:rsid w:val="00F5485C"/>
    <w:rsid w:val="00F54A0F"/>
    <w:rsid w:val="00F54B6A"/>
    <w:rsid w:val="00F55C65"/>
    <w:rsid w:val="00F55F9E"/>
    <w:rsid w:val="00F56280"/>
    <w:rsid w:val="00F564AE"/>
    <w:rsid w:val="00F56F5E"/>
    <w:rsid w:val="00F603AF"/>
    <w:rsid w:val="00F60E9D"/>
    <w:rsid w:val="00F61766"/>
    <w:rsid w:val="00F619CC"/>
    <w:rsid w:val="00F63086"/>
    <w:rsid w:val="00F6370F"/>
    <w:rsid w:val="00F64FA0"/>
    <w:rsid w:val="00F6505C"/>
    <w:rsid w:val="00F65453"/>
    <w:rsid w:val="00F65A38"/>
    <w:rsid w:val="00F65EDC"/>
    <w:rsid w:val="00F70133"/>
    <w:rsid w:val="00F71EFA"/>
    <w:rsid w:val="00F73C95"/>
    <w:rsid w:val="00F740BC"/>
    <w:rsid w:val="00F7438D"/>
    <w:rsid w:val="00F74EAF"/>
    <w:rsid w:val="00F74EBD"/>
    <w:rsid w:val="00F751E3"/>
    <w:rsid w:val="00F75B1B"/>
    <w:rsid w:val="00F762CC"/>
    <w:rsid w:val="00F77418"/>
    <w:rsid w:val="00F776BF"/>
    <w:rsid w:val="00F800F1"/>
    <w:rsid w:val="00F8033E"/>
    <w:rsid w:val="00F8101C"/>
    <w:rsid w:val="00F81603"/>
    <w:rsid w:val="00F819E3"/>
    <w:rsid w:val="00F8225D"/>
    <w:rsid w:val="00F83627"/>
    <w:rsid w:val="00F84589"/>
    <w:rsid w:val="00F8467E"/>
    <w:rsid w:val="00F84C62"/>
    <w:rsid w:val="00F84D0A"/>
    <w:rsid w:val="00F85B04"/>
    <w:rsid w:val="00F85BDF"/>
    <w:rsid w:val="00F85EA8"/>
    <w:rsid w:val="00F861E4"/>
    <w:rsid w:val="00F861FD"/>
    <w:rsid w:val="00F86392"/>
    <w:rsid w:val="00F869F4"/>
    <w:rsid w:val="00F87398"/>
    <w:rsid w:val="00F874EB"/>
    <w:rsid w:val="00F877C2"/>
    <w:rsid w:val="00F87846"/>
    <w:rsid w:val="00F87FC6"/>
    <w:rsid w:val="00F903CD"/>
    <w:rsid w:val="00F92333"/>
    <w:rsid w:val="00F92EBD"/>
    <w:rsid w:val="00F937A3"/>
    <w:rsid w:val="00F94527"/>
    <w:rsid w:val="00F9465D"/>
    <w:rsid w:val="00F9469C"/>
    <w:rsid w:val="00F952C5"/>
    <w:rsid w:val="00F9611E"/>
    <w:rsid w:val="00F964CF"/>
    <w:rsid w:val="00F969F1"/>
    <w:rsid w:val="00F9724B"/>
    <w:rsid w:val="00F974B8"/>
    <w:rsid w:val="00F97D7C"/>
    <w:rsid w:val="00FA019A"/>
    <w:rsid w:val="00FA0542"/>
    <w:rsid w:val="00FA07FC"/>
    <w:rsid w:val="00FA107B"/>
    <w:rsid w:val="00FA10E0"/>
    <w:rsid w:val="00FA1514"/>
    <w:rsid w:val="00FA1BFD"/>
    <w:rsid w:val="00FA1FAA"/>
    <w:rsid w:val="00FA2372"/>
    <w:rsid w:val="00FA315A"/>
    <w:rsid w:val="00FA4177"/>
    <w:rsid w:val="00FA4589"/>
    <w:rsid w:val="00FA4610"/>
    <w:rsid w:val="00FA4731"/>
    <w:rsid w:val="00FA58CB"/>
    <w:rsid w:val="00FA59B0"/>
    <w:rsid w:val="00FA6B22"/>
    <w:rsid w:val="00FB02EB"/>
    <w:rsid w:val="00FB033B"/>
    <w:rsid w:val="00FB0765"/>
    <w:rsid w:val="00FB0D0F"/>
    <w:rsid w:val="00FB1340"/>
    <w:rsid w:val="00FB15F8"/>
    <w:rsid w:val="00FB177F"/>
    <w:rsid w:val="00FB1919"/>
    <w:rsid w:val="00FB197B"/>
    <w:rsid w:val="00FB1DAD"/>
    <w:rsid w:val="00FB1DF8"/>
    <w:rsid w:val="00FB22F8"/>
    <w:rsid w:val="00FB2345"/>
    <w:rsid w:val="00FB2DDF"/>
    <w:rsid w:val="00FB3A2B"/>
    <w:rsid w:val="00FB65C5"/>
    <w:rsid w:val="00FB6664"/>
    <w:rsid w:val="00FB6CA3"/>
    <w:rsid w:val="00FB7CEB"/>
    <w:rsid w:val="00FB7D80"/>
    <w:rsid w:val="00FC0D6B"/>
    <w:rsid w:val="00FC10AC"/>
    <w:rsid w:val="00FC2288"/>
    <w:rsid w:val="00FC32D7"/>
    <w:rsid w:val="00FC46DF"/>
    <w:rsid w:val="00FC48F2"/>
    <w:rsid w:val="00FC5AE6"/>
    <w:rsid w:val="00FC5C64"/>
    <w:rsid w:val="00FC5DCC"/>
    <w:rsid w:val="00FC65CA"/>
    <w:rsid w:val="00FC70BA"/>
    <w:rsid w:val="00FC7CB2"/>
    <w:rsid w:val="00FD0DF4"/>
    <w:rsid w:val="00FD0F64"/>
    <w:rsid w:val="00FD118C"/>
    <w:rsid w:val="00FD1C03"/>
    <w:rsid w:val="00FD1DB4"/>
    <w:rsid w:val="00FD1FCA"/>
    <w:rsid w:val="00FD290A"/>
    <w:rsid w:val="00FD2CA1"/>
    <w:rsid w:val="00FD3015"/>
    <w:rsid w:val="00FD3FFC"/>
    <w:rsid w:val="00FD42B3"/>
    <w:rsid w:val="00FD4619"/>
    <w:rsid w:val="00FD50AB"/>
    <w:rsid w:val="00FD5380"/>
    <w:rsid w:val="00FD5E0D"/>
    <w:rsid w:val="00FD5F32"/>
    <w:rsid w:val="00FD66DB"/>
    <w:rsid w:val="00FD6AAF"/>
    <w:rsid w:val="00FD6D7A"/>
    <w:rsid w:val="00FD779C"/>
    <w:rsid w:val="00FE0331"/>
    <w:rsid w:val="00FE086A"/>
    <w:rsid w:val="00FE1AE6"/>
    <w:rsid w:val="00FE1FCC"/>
    <w:rsid w:val="00FE244B"/>
    <w:rsid w:val="00FE2934"/>
    <w:rsid w:val="00FE2A1D"/>
    <w:rsid w:val="00FE2D72"/>
    <w:rsid w:val="00FE3449"/>
    <w:rsid w:val="00FE39BA"/>
    <w:rsid w:val="00FE4771"/>
    <w:rsid w:val="00FE5410"/>
    <w:rsid w:val="00FE5645"/>
    <w:rsid w:val="00FE5B54"/>
    <w:rsid w:val="00FE5FEF"/>
    <w:rsid w:val="00FE6298"/>
    <w:rsid w:val="00FE659A"/>
    <w:rsid w:val="00FE6A58"/>
    <w:rsid w:val="00FE6B9C"/>
    <w:rsid w:val="00FE714E"/>
    <w:rsid w:val="00FE77A7"/>
    <w:rsid w:val="00FE7A19"/>
    <w:rsid w:val="00FE7A49"/>
    <w:rsid w:val="00FF026E"/>
    <w:rsid w:val="00FF108F"/>
    <w:rsid w:val="00FF1195"/>
    <w:rsid w:val="00FF3AFF"/>
    <w:rsid w:val="00FF55F6"/>
    <w:rsid w:val="00FF5EE6"/>
    <w:rsid w:val="00FF6222"/>
    <w:rsid w:val="00FF6252"/>
    <w:rsid w:val="00FF6D1B"/>
    <w:rsid w:val="00FF70D5"/>
    <w:rsid w:val="00FF713A"/>
    <w:rsid w:val="00FF71D8"/>
    <w:rsid w:val="0101FBA3"/>
    <w:rsid w:val="01185A4D"/>
    <w:rsid w:val="027D2053"/>
    <w:rsid w:val="02F40CF2"/>
    <w:rsid w:val="03028542"/>
    <w:rsid w:val="033AA8CE"/>
    <w:rsid w:val="04855026"/>
    <w:rsid w:val="04B9290B"/>
    <w:rsid w:val="05FCD32B"/>
    <w:rsid w:val="06674BBF"/>
    <w:rsid w:val="06F98ACF"/>
    <w:rsid w:val="073C56AF"/>
    <w:rsid w:val="07AB8899"/>
    <w:rsid w:val="0839A557"/>
    <w:rsid w:val="08C19126"/>
    <w:rsid w:val="08F2244E"/>
    <w:rsid w:val="09074FA1"/>
    <w:rsid w:val="090BEA41"/>
    <w:rsid w:val="092D9303"/>
    <w:rsid w:val="0A1A36F7"/>
    <w:rsid w:val="0A604EC2"/>
    <w:rsid w:val="0BA85B35"/>
    <w:rsid w:val="0BF49C9F"/>
    <w:rsid w:val="0C799CE7"/>
    <w:rsid w:val="0CBC3D62"/>
    <w:rsid w:val="0CC8591A"/>
    <w:rsid w:val="0D0486E4"/>
    <w:rsid w:val="0D4B443B"/>
    <w:rsid w:val="0DD8F55C"/>
    <w:rsid w:val="0E6AD5C0"/>
    <w:rsid w:val="0E976E9B"/>
    <w:rsid w:val="0EA415EB"/>
    <w:rsid w:val="0EA9A6E3"/>
    <w:rsid w:val="0FD879AF"/>
    <w:rsid w:val="102FB22C"/>
    <w:rsid w:val="1030AE4B"/>
    <w:rsid w:val="10B549EC"/>
    <w:rsid w:val="1107B274"/>
    <w:rsid w:val="1127FD13"/>
    <w:rsid w:val="11664545"/>
    <w:rsid w:val="11E367D8"/>
    <w:rsid w:val="121525F4"/>
    <w:rsid w:val="122161FD"/>
    <w:rsid w:val="123FA20D"/>
    <w:rsid w:val="12C03707"/>
    <w:rsid w:val="132A4985"/>
    <w:rsid w:val="13662425"/>
    <w:rsid w:val="13CD695D"/>
    <w:rsid w:val="13F27A54"/>
    <w:rsid w:val="13F5DED3"/>
    <w:rsid w:val="14F37C0F"/>
    <w:rsid w:val="1542F03A"/>
    <w:rsid w:val="159206AF"/>
    <w:rsid w:val="15AC059E"/>
    <w:rsid w:val="15BA4180"/>
    <w:rsid w:val="162BC5B7"/>
    <w:rsid w:val="16A73161"/>
    <w:rsid w:val="16BE05C2"/>
    <w:rsid w:val="16BF1711"/>
    <w:rsid w:val="1758E5BE"/>
    <w:rsid w:val="17BB6150"/>
    <w:rsid w:val="17D3B183"/>
    <w:rsid w:val="18924FB7"/>
    <w:rsid w:val="18990BF1"/>
    <w:rsid w:val="1925C598"/>
    <w:rsid w:val="1934A28F"/>
    <w:rsid w:val="19E309EC"/>
    <w:rsid w:val="1A0B4CA9"/>
    <w:rsid w:val="1AAF4CF9"/>
    <w:rsid w:val="1C59B24C"/>
    <w:rsid w:val="1CEBF915"/>
    <w:rsid w:val="1D1D088E"/>
    <w:rsid w:val="1D9143FC"/>
    <w:rsid w:val="1E045607"/>
    <w:rsid w:val="1E8D14F5"/>
    <w:rsid w:val="1EFCA0EE"/>
    <w:rsid w:val="1F065F0C"/>
    <w:rsid w:val="1F2F723D"/>
    <w:rsid w:val="1F3D41BF"/>
    <w:rsid w:val="1F5DFC98"/>
    <w:rsid w:val="2012E427"/>
    <w:rsid w:val="214B0691"/>
    <w:rsid w:val="215B1278"/>
    <w:rsid w:val="217D92E4"/>
    <w:rsid w:val="221DA586"/>
    <w:rsid w:val="2228D128"/>
    <w:rsid w:val="225427A8"/>
    <w:rsid w:val="22A9FF5F"/>
    <w:rsid w:val="22B38125"/>
    <w:rsid w:val="22F3A992"/>
    <w:rsid w:val="23D69F41"/>
    <w:rsid w:val="23E32880"/>
    <w:rsid w:val="23E394E0"/>
    <w:rsid w:val="23EC4141"/>
    <w:rsid w:val="23F046C8"/>
    <w:rsid w:val="23F683CE"/>
    <w:rsid w:val="243F76CC"/>
    <w:rsid w:val="2460FAF3"/>
    <w:rsid w:val="24674B4F"/>
    <w:rsid w:val="24E044A7"/>
    <w:rsid w:val="254CC81B"/>
    <w:rsid w:val="255292D7"/>
    <w:rsid w:val="257E56D1"/>
    <w:rsid w:val="25DF6A7A"/>
    <w:rsid w:val="2603BBC0"/>
    <w:rsid w:val="272EC6A0"/>
    <w:rsid w:val="2738DE3A"/>
    <w:rsid w:val="27934978"/>
    <w:rsid w:val="27B4B86F"/>
    <w:rsid w:val="27F6BA06"/>
    <w:rsid w:val="288777D0"/>
    <w:rsid w:val="28ECA808"/>
    <w:rsid w:val="29073BC3"/>
    <w:rsid w:val="2921C4E6"/>
    <w:rsid w:val="2922C105"/>
    <w:rsid w:val="293BE962"/>
    <w:rsid w:val="295355EF"/>
    <w:rsid w:val="29CCB4A0"/>
    <w:rsid w:val="29E164C2"/>
    <w:rsid w:val="2A315BDA"/>
    <w:rsid w:val="2A3246A3"/>
    <w:rsid w:val="2A7C0974"/>
    <w:rsid w:val="2AEB562C"/>
    <w:rsid w:val="2BB52178"/>
    <w:rsid w:val="2C4C6DF2"/>
    <w:rsid w:val="2C6FD616"/>
    <w:rsid w:val="2C70876A"/>
    <w:rsid w:val="2CABB848"/>
    <w:rsid w:val="2D2D535C"/>
    <w:rsid w:val="2D301B2C"/>
    <w:rsid w:val="2DB80C20"/>
    <w:rsid w:val="2EE4825E"/>
    <w:rsid w:val="2FB6AED9"/>
    <w:rsid w:val="2FC1DF72"/>
    <w:rsid w:val="30BB4701"/>
    <w:rsid w:val="30BE151B"/>
    <w:rsid w:val="30D8D014"/>
    <w:rsid w:val="30EE39CB"/>
    <w:rsid w:val="32175DC3"/>
    <w:rsid w:val="322BB90A"/>
    <w:rsid w:val="323030E5"/>
    <w:rsid w:val="32997E9B"/>
    <w:rsid w:val="32DEC512"/>
    <w:rsid w:val="333287D4"/>
    <w:rsid w:val="3355F9A1"/>
    <w:rsid w:val="338CB4AE"/>
    <w:rsid w:val="33B187AE"/>
    <w:rsid w:val="343CAFA2"/>
    <w:rsid w:val="345AD6EB"/>
    <w:rsid w:val="349E8C99"/>
    <w:rsid w:val="34BFAD14"/>
    <w:rsid w:val="358666F2"/>
    <w:rsid w:val="3596E313"/>
    <w:rsid w:val="362B4D32"/>
    <w:rsid w:val="36F34098"/>
    <w:rsid w:val="37069191"/>
    <w:rsid w:val="376F5D96"/>
    <w:rsid w:val="381F6480"/>
    <w:rsid w:val="385FC12A"/>
    <w:rsid w:val="3898CF7F"/>
    <w:rsid w:val="38A28272"/>
    <w:rsid w:val="38E21709"/>
    <w:rsid w:val="3956D289"/>
    <w:rsid w:val="39D19899"/>
    <w:rsid w:val="3A462C1D"/>
    <w:rsid w:val="3ACE8ECB"/>
    <w:rsid w:val="3AF5527C"/>
    <w:rsid w:val="3B8213AD"/>
    <w:rsid w:val="3B89B82F"/>
    <w:rsid w:val="3CE46955"/>
    <w:rsid w:val="3D1E632B"/>
    <w:rsid w:val="3D4F50B7"/>
    <w:rsid w:val="3D6A21CA"/>
    <w:rsid w:val="3DC8AADC"/>
    <w:rsid w:val="3E140830"/>
    <w:rsid w:val="3E28BD07"/>
    <w:rsid w:val="3E883ABF"/>
    <w:rsid w:val="3EF78919"/>
    <w:rsid w:val="3F2F1A38"/>
    <w:rsid w:val="3FB80AFC"/>
    <w:rsid w:val="3FE82FE8"/>
    <w:rsid w:val="40C2DEFA"/>
    <w:rsid w:val="40E015EC"/>
    <w:rsid w:val="40E77692"/>
    <w:rsid w:val="41821A20"/>
    <w:rsid w:val="41947D29"/>
    <w:rsid w:val="41953DD9"/>
    <w:rsid w:val="423D53E5"/>
    <w:rsid w:val="431008AE"/>
    <w:rsid w:val="435FA7F1"/>
    <w:rsid w:val="43D0425A"/>
    <w:rsid w:val="43D32FF9"/>
    <w:rsid w:val="4480CD0D"/>
    <w:rsid w:val="449A4BE3"/>
    <w:rsid w:val="4521152E"/>
    <w:rsid w:val="46B01DBF"/>
    <w:rsid w:val="46D5C869"/>
    <w:rsid w:val="470BDF2B"/>
    <w:rsid w:val="4788ADC6"/>
    <w:rsid w:val="47B8A0A0"/>
    <w:rsid w:val="480FCE85"/>
    <w:rsid w:val="482A10BD"/>
    <w:rsid w:val="48AC05AA"/>
    <w:rsid w:val="49DC33D0"/>
    <w:rsid w:val="4A0CB28F"/>
    <w:rsid w:val="4A1150AE"/>
    <w:rsid w:val="4A847ACD"/>
    <w:rsid w:val="4ADBB962"/>
    <w:rsid w:val="4C34E6F6"/>
    <w:rsid w:val="4CEA2773"/>
    <w:rsid w:val="4D3EF67C"/>
    <w:rsid w:val="4D44B7F8"/>
    <w:rsid w:val="4D80D0D5"/>
    <w:rsid w:val="4E136D53"/>
    <w:rsid w:val="4EC06F90"/>
    <w:rsid w:val="4ED93DDE"/>
    <w:rsid w:val="507476C7"/>
    <w:rsid w:val="50D27498"/>
    <w:rsid w:val="5149F8AF"/>
    <w:rsid w:val="517B4591"/>
    <w:rsid w:val="52C3E56B"/>
    <w:rsid w:val="52CEAA8F"/>
    <w:rsid w:val="52DF9B34"/>
    <w:rsid w:val="5315DC6A"/>
    <w:rsid w:val="53E533F2"/>
    <w:rsid w:val="549D3F33"/>
    <w:rsid w:val="54B5DAB0"/>
    <w:rsid w:val="564F10C3"/>
    <w:rsid w:val="565E308C"/>
    <w:rsid w:val="56AF64BB"/>
    <w:rsid w:val="56B62351"/>
    <w:rsid w:val="56DED26E"/>
    <w:rsid w:val="5723E9DD"/>
    <w:rsid w:val="5749520C"/>
    <w:rsid w:val="575E58F8"/>
    <w:rsid w:val="576740FE"/>
    <w:rsid w:val="57BB211B"/>
    <w:rsid w:val="57DD3222"/>
    <w:rsid w:val="5829FFB4"/>
    <w:rsid w:val="582F0DCA"/>
    <w:rsid w:val="583FE3FA"/>
    <w:rsid w:val="584E350C"/>
    <w:rsid w:val="588D2910"/>
    <w:rsid w:val="58A7D227"/>
    <w:rsid w:val="58CB329E"/>
    <w:rsid w:val="592F47A4"/>
    <w:rsid w:val="59C18FDF"/>
    <w:rsid w:val="59CD6DE1"/>
    <w:rsid w:val="59EFA09A"/>
    <w:rsid w:val="5A8B5E4D"/>
    <w:rsid w:val="5AA1457E"/>
    <w:rsid w:val="5B0C4EE1"/>
    <w:rsid w:val="5B167113"/>
    <w:rsid w:val="5B961486"/>
    <w:rsid w:val="5C9BF4CD"/>
    <w:rsid w:val="5D6C6653"/>
    <w:rsid w:val="5DDBEB8E"/>
    <w:rsid w:val="5DDFE79D"/>
    <w:rsid w:val="5E5DE827"/>
    <w:rsid w:val="5FBF746A"/>
    <w:rsid w:val="5FD7F758"/>
    <w:rsid w:val="6034E1BB"/>
    <w:rsid w:val="61256FF5"/>
    <w:rsid w:val="61548BE1"/>
    <w:rsid w:val="6163FB9F"/>
    <w:rsid w:val="61CDD0B4"/>
    <w:rsid w:val="6212FA74"/>
    <w:rsid w:val="63BE28BA"/>
    <w:rsid w:val="641FC327"/>
    <w:rsid w:val="65544E29"/>
    <w:rsid w:val="65A29DFC"/>
    <w:rsid w:val="66145F9C"/>
    <w:rsid w:val="6624192D"/>
    <w:rsid w:val="6639CAA2"/>
    <w:rsid w:val="66BF2F91"/>
    <w:rsid w:val="6802A31D"/>
    <w:rsid w:val="684826EC"/>
    <w:rsid w:val="68C54541"/>
    <w:rsid w:val="68EC4E76"/>
    <w:rsid w:val="69A1CD7D"/>
    <w:rsid w:val="6AA677F6"/>
    <w:rsid w:val="6B0E63DF"/>
    <w:rsid w:val="6C6D78B3"/>
    <w:rsid w:val="6D0140C2"/>
    <w:rsid w:val="6D514C65"/>
    <w:rsid w:val="6D790242"/>
    <w:rsid w:val="6D7F4606"/>
    <w:rsid w:val="6DC58115"/>
    <w:rsid w:val="6DF3FF63"/>
    <w:rsid w:val="6E4B9A22"/>
    <w:rsid w:val="6F357751"/>
    <w:rsid w:val="6F97D1AE"/>
    <w:rsid w:val="6FAA611A"/>
    <w:rsid w:val="6FE2E28F"/>
    <w:rsid w:val="7006872D"/>
    <w:rsid w:val="7161D3A6"/>
    <w:rsid w:val="7217EDFF"/>
    <w:rsid w:val="723F8EAC"/>
    <w:rsid w:val="734A80C3"/>
    <w:rsid w:val="736563F5"/>
    <w:rsid w:val="7394F102"/>
    <w:rsid w:val="73962811"/>
    <w:rsid w:val="7472964B"/>
    <w:rsid w:val="7496D261"/>
    <w:rsid w:val="74EFC6AE"/>
    <w:rsid w:val="751118FF"/>
    <w:rsid w:val="751D49B4"/>
    <w:rsid w:val="75B169B8"/>
    <w:rsid w:val="75E32101"/>
    <w:rsid w:val="762966C7"/>
    <w:rsid w:val="76336D0B"/>
    <w:rsid w:val="766E7E36"/>
    <w:rsid w:val="77DDC712"/>
    <w:rsid w:val="77EA8FDD"/>
    <w:rsid w:val="77FC4586"/>
    <w:rsid w:val="78690BAC"/>
    <w:rsid w:val="78BE7770"/>
    <w:rsid w:val="792A9ED2"/>
    <w:rsid w:val="79DD38C8"/>
    <w:rsid w:val="7A337008"/>
    <w:rsid w:val="7A38A22F"/>
    <w:rsid w:val="7AC11244"/>
    <w:rsid w:val="7B6CB734"/>
    <w:rsid w:val="7C106E84"/>
    <w:rsid w:val="7C4F5DDD"/>
    <w:rsid w:val="7CB90E30"/>
    <w:rsid w:val="7CF3A10B"/>
    <w:rsid w:val="7D31414A"/>
    <w:rsid w:val="7D6F46D2"/>
    <w:rsid w:val="7DBEDB7D"/>
    <w:rsid w:val="7E0F8835"/>
    <w:rsid w:val="7EF08E10"/>
    <w:rsid w:val="7F590685"/>
    <w:rsid w:val="7FE624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9DA9F"/>
  <w14:defaultImageDpi w14:val="32767"/>
  <w15:docId w15:val="{72A689BB-3CCB-4FE5-BD96-04DFA638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383DA4"/>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00283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627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Heading1"/>
    <w:next w:val="02Author"/>
    <w:qFormat/>
    <w:rsid w:val="002A6DE7"/>
    <w:pPr>
      <w:spacing w:line="240" w:lineRule="auto"/>
    </w:pPr>
    <w:rPr>
      <w:rFonts w:ascii="Times" w:hAnsi="Times"/>
      <w:b/>
      <w:color w:val="000000" w:themeColor="text1"/>
      <w:spacing w:val="10"/>
      <w:kern w:val="32"/>
    </w:rPr>
  </w:style>
  <w:style w:type="paragraph" w:customStyle="1" w:styleId="02Author-BOE">
    <w:name w:val="02. Author - BOE"/>
    <w:basedOn w:val="01Title"/>
    <w:next w:val="03AuthorAffiliation"/>
    <w:qFormat/>
    <w:rsid w:val="000615EE"/>
    <w:pPr>
      <w:spacing w:after="80"/>
    </w:pPr>
    <w:rPr>
      <w:smallCaps/>
      <w:color w:val="7C130E"/>
      <w:spacing w:val="0"/>
      <w:kern w:val="0"/>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F74EBD"/>
    <w:pPr>
      <w:spacing w:before="120" w:line="480" w:lineRule="auto"/>
    </w:pPr>
  </w:style>
  <w:style w:type="paragraph" w:customStyle="1" w:styleId="08SectionHeader2">
    <w:name w:val="08. Section Header 2"/>
    <w:basedOn w:val="08SectionHeader1"/>
    <w:next w:val="09BodyFirstParagraph"/>
    <w:qFormat/>
    <w:rsid w:val="00A568B6"/>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5F4008"/>
    <w:rPr>
      <w:color w:val="26428F"/>
    </w:rPr>
  </w:style>
  <w:style w:type="paragraph" w:customStyle="1" w:styleId="02Author-JOSAA">
    <w:name w:val="02. Author - JOSAA"/>
    <w:basedOn w:val="02Author-AO"/>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customStyle="1" w:styleId="UnresolvedMention1">
    <w:name w:val="Unresolved Mention1"/>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DA3909"/>
    <w:rPr>
      <w:color w:val="800080" w:themeColor="followedHyperlink"/>
      <w:u w:val="single"/>
    </w:rPr>
  </w:style>
  <w:style w:type="character" w:customStyle="1" w:styleId="Heading3Char">
    <w:name w:val="Heading 3 Char"/>
    <w:basedOn w:val="DefaultParagraphFont"/>
    <w:link w:val="Heading3"/>
    <w:uiPriority w:val="9"/>
    <w:semiHidden/>
    <w:rsid w:val="00862704"/>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5B1DB9"/>
    <w:rPr>
      <w:color w:val="808080"/>
    </w:rPr>
  </w:style>
  <w:style w:type="paragraph" w:styleId="Revision">
    <w:name w:val="Revision"/>
    <w:hidden/>
    <w:uiPriority w:val="99"/>
    <w:semiHidden/>
    <w:rsid w:val="006B2A0D"/>
    <w:pPr>
      <w:spacing w:after="0" w:line="240" w:lineRule="auto"/>
    </w:pPr>
  </w:style>
  <w:style w:type="table" w:styleId="PlainTable5">
    <w:name w:val="Plain Table 5"/>
    <w:basedOn w:val="TableNormal"/>
    <w:uiPriority w:val="45"/>
    <w:rsid w:val="00CD6E3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B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F1F"/>
  </w:style>
  <w:style w:type="paragraph" w:styleId="Footer">
    <w:name w:val="footer"/>
    <w:basedOn w:val="Normal"/>
    <w:link w:val="FooterChar"/>
    <w:uiPriority w:val="99"/>
    <w:unhideWhenUsed/>
    <w:rsid w:val="004B1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F1F"/>
  </w:style>
  <w:style w:type="table" w:customStyle="1" w:styleId="TableGrid1">
    <w:name w:val="Table Grid1"/>
    <w:basedOn w:val="TableNormal"/>
    <w:next w:val="TableGrid"/>
    <w:uiPriority w:val="39"/>
    <w:rsid w:val="00A308F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A63"/>
    <w:pPr>
      <w:ind w:left="720"/>
      <w:contextualSpacing/>
    </w:pPr>
  </w:style>
  <w:style w:type="character" w:customStyle="1" w:styleId="Heading2Char">
    <w:name w:val="Heading 2 Char"/>
    <w:basedOn w:val="DefaultParagraphFont"/>
    <w:link w:val="Heading2"/>
    <w:uiPriority w:val="9"/>
    <w:semiHidden/>
    <w:rsid w:val="00002838"/>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024059"/>
    <w:pPr>
      <w:tabs>
        <w:tab w:val="right" w:leader="dot" w:pos="10070"/>
      </w:tabs>
      <w:spacing w:after="100"/>
    </w:pPr>
    <w:rPr>
      <w:rFonts w:cstheme="minorHAnsi"/>
      <w:b/>
      <w:bCs/>
      <w:noProof/>
    </w:rPr>
  </w:style>
  <w:style w:type="table" w:styleId="GridTable5Dark-Accent5">
    <w:name w:val="Grid Table 5 Dark Accent 5"/>
    <w:basedOn w:val="TableNormal"/>
    <w:uiPriority w:val="50"/>
    <w:rsid w:val="00236676"/>
    <w:pPr>
      <w:spacing w:after="0" w:line="240" w:lineRule="auto"/>
    </w:pPr>
    <w:rPr>
      <w:lang w:val="en-GB"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2366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TableNormal"/>
    <w:next w:val="GridTable4-Accent5"/>
    <w:uiPriority w:val="49"/>
    <w:rsid w:val="00F0579D"/>
    <w:pPr>
      <w:spacing w:after="0" w:line="240" w:lineRule="auto"/>
    </w:pPr>
    <w:rPr>
      <w:lang w:val="en-GB"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F0579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Light">
    <w:name w:val="Grid Table Light"/>
    <w:basedOn w:val="TableNormal"/>
    <w:uiPriority w:val="40"/>
    <w:rsid w:val="006B12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B12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941804">
      <w:bodyDiv w:val="1"/>
      <w:marLeft w:val="0"/>
      <w:marRight w:val="0"/>
      <w:marTop w:val="0"/>
      <w:marBottom w:val="0"/>
      <w:divBdr>
        <w:top w:val="none" w:sz="0" w:space="0" w:color="auto"/>
        <w:left w:val="none" w:sz="0" w:space="0" w:color="auto"/>
        <w:bottom w:val="none" w:sz="0" w:space="0" w:color="auto"/>
        <w:right w:val="none" w:sz="0" w:space="0" w:color="auto"/>
      </w:divBdr>
      <w:divsChild>
        <w:div w:id="2038659335">
          <w:marLeft w:val="0"/>
          <w:marRight w:val="0"/>
          <w:marTop w:val="0"/>
          <w:marBottom w:val="0"/>
          <w:divBdr>
            <w:top w:val="none" w:sz="0" w:space="0" w:color="auto"/>
            <w:left w:val="none" w:sz="0" w:space="0" w:color="auto"/>
            <w:bottom w:val="none" w:sz="0" w:space="0" w:color="auto"/>
            <w:right w:val="none" w:sz="0" w:space="0" w:color="auto"/>
          </w:divBdr>
          <w:divsChild>
            <w:div w:id="1100955822">
              <w:marLeft w:val="0"/>
              <w:marRight w:val="0"/>
              <w:marTop w:val="0"/>
              <w:marBottom w:val="0"/>
              <w:divBdr>
                <w:top w:val="none" w:sz="0" w:space="0" w:color="auto"/>
                <w:left w:val="none" w:sz="0" w:space="0" w:color="auto"/>
                <w:bottom w:val="none" w:sz="0" w:space="0" w:color="auto"/>
                <w:right w:val="none" w:sz="0" w:space="0" w:color="auto"/>
              </w:divBdr>
              <w:divsChild>
                <w:div w:id="21261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7825">
      <w:bodyDiv w:val="1"/>
      <w:marLeft w:val="0"/>
      <w:marRight w:val="0"/>
      <w:marTop w:val="0"/>
      <w:marBottom w:val="0"/>
      <w:divBdr>
        <w:top w:val="none" w:sz="0" w:space="0" w:color="auto"/>
        <w:left w:val="none" w:sz="0" w:space="0" w:color="auto"/>
        <w:bottom w:val="none" w:sz="0" w:space="0" w:color="auto"/>
        <w:right w:val="none" w:sz="0" w:space="0" w:color="auto"/>
      </w:divBdr>
    </w:div>
    <w:div w:id="1418939240">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 w:id="192086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4F4E94-EF7F-0B40-897C-8655877C3E93}">
  <we:reference id="wa200001011" version="1.1.0.0" store="en-001" storeType="OMEX"/>
  <we:alternateReferences>
    <we:reference id="wa200001011"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FCBE7-9062-4B2A-8402-C3211B117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4429</TotalTime>
  <Pages>12</Pages>
  <Words>6255</Words>
  <Characters>35660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41832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Weiwei Zhang</dc:creator>
  <cp:keywords/>
  <cp:lastModifiedBy>Weiwei Zhang</cp:lastModifiedBy>
  <cp:revision>41</cp:revision>
  <cp:lastPrinted>2021-12-21T22:36:00Z</cp:lastPrinted>
  <dcterms:created xsi:type="dcterms:W3CDTF">2022-11-04T08:58:00Z</dcterms:created>
  <dcterms:modified xsi:type="dcterms:W3CDTF">2022-11-29T13:00:00Z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4d46ba5b-df4b-3582-a6be-65ee5e9e04aa</vt:lpwstr>
  </property>
  <property fmtid="{D5CDD505-2E9C-101B-9397-08002B2CF9AE}" pid="4" name="Mendeley Citation Style_1">
    <vt:lpwstr>http://www.zotero.org/styles/nature</vt:lpwstr>
  </property>
  <property fmtid="{D5CDD505-2E9C-101B-9397-08002B2CF9AE}" pid="5" name="grammarly_documentId">
    <vt:lpwstr>documentId_9194</vt:lpwstr>
  </property>
  <property fmtid="{D5CDD505-2E9C-101B-9397-08002B2CF9AE}" pid="6" name="grammarly_documentContext">
    <vt:lpwstr>{"goals":[],"domain":"general","emotions":[],"dialect":"british"}</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http://www.zotero.org/styles/optica</vt:lpwstr>
  </property>
  <property fmtid="{D5CDD505-2E9C-101B-9397-08002B2CF9AE}" pid="26" name="Mendeley Recent Style Name 9_1">
    <vt:lpwstr>Optica</vt:lpwstr>
  </property>
  <property fmtid="{D5CDD505-2E9C-101B-9397-08002B2CF9AE}" pid="27" name="GrammarlyDocumentId">
    <vt:lpwstr>d30b376c36237e1a9d0fe4f5e8e76c1c896c8a3247cc8184518f68411f725798</vt:lpwstr>
  </property>
</Properties>
</file>